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firstLine="198" w:firstLineChars="38"/>
        <w:jc w:val="center"/>
        <w:rPr>
          <w:rFonts w:hint="eastAsia" w:ascii="宋体" w:hAnsi="宋体"/>
          <w:b/>
          <w:bCs/>
          <w:sz w:val="52"/>
          <w:szCs w:val="52"/>
          <w:highlight w:val="none"/>
        </w:rPr>
      </w:pPr>
    </w:p>
    <w:p>
      <w:pPr>
        <w:jc w:val="center"/>
        <w:rPr>
          <w:rFonts w:hint="eastAsia" w:ascii="宋体" w:hAnsi="宋体" w:cs="Times New Roman"/>
          <w:b/>
          <w:bCs/>
          <w:sz w:val="52"/>
          <w:szCs w:val="44"/>
          <w:highlight w:val="none"/>
          <w:lang w:eastAsia="zh-CN"/>
        </w:rPr>
      </w:pPr>
      <w:r>
        <w:rPr>
          <w:rFonts w:hint="eastAsia" w:ascii="宋体" w:hAnsi="宋体" w:cs="Times New Roman"/>
          <w:b/>
          <w:bCs/>
          <w:sz w:val="52"/>
          <w:szCs w:val="44"/>
          <w:highlight w:val="none"/>
          <w:lang w:eastAsia="zh-CN"/>
        </w:rPr>
        <w:t>昌吉市2022年5万亩高标准农田</w:t>
      </w:r>
    </w:p>
    <w:p>
      <w:pPr>
        <w:jc w:val="center"/>
        <w:rPr>
          <w:rFonts w:ascii="宋体" w:hAnsi="宋体"/>
          <w:b/>
          <w:bCs/>
          <w:sz w:val="52"/>
          <w:szCs w:val="44"/>
          <w:highlight w:val="none"/>
        </w:rPr>
      </w:pPr>
      <w:r>
        <w:rPr>
          <w:rFonts w:hint="eastAsia" w:ascii="宋体" w:hAnsi="宋体" w:cs="Times New Roman"/>
          <w:b/>
          <w:bCs/>
          <w:sz w:val="52"/>
          <w:szCs w:val="44"/>
          <w:highlight w:val="none"/>
          <w:lang w:eastAsia="zh-CN"/>
        </w:rPr>
        <w:t>建设项目审计</w:t>
      </w:r>
    </w:p>
    <w:p>
      <w:pPr>
        <w:jc w:val="center"/>
        <w:rPr>
          <w:rFonts w:ascii="宋体" w:hAnsi="宋体"/>
          <w:b/>
          <w:bCs/>
          <w:sz w:val="40"/>
          <w:szCs w:val="40"/>
          <w:highlight w:val="none"/>
        </w:rPr>
      </w:pPr>
      <w:r>
        <w:rPr>
          <w:rFonts w:hint="eastAsia" w:ascii="宋体" w:hAnsi="宋体"/>
          <w:b/>
          <w:bCs/>
          <w:sz w:val="40"/>
          <w:szCs w:val="40"/>
          <w:highlight w:val="none"/>
        </w:rPr>
        <w:t xml:space="preserve"> </w:t>
      </w:r>
    </w:p>
    <w:p>
      <w:pPr>
        <w:jc w:val="center"/>
        <w:rPr>
          <w:rFonts w:ascii="宋体" w:hAnsi="宋体"/>
          <w:b/>
          <w:bCs/>
          <w:sz w:val="40"/>
          <w:szCs w:val="40"/>
          <w:highlight w:val="none"/>
        </w:rPr>
      </w:pPr>
      <w:r>
        <w:rPr>
          <w:rFonts w:hint="eastAsia" w:ascii="宋体" w:hAnsi="宋体"/>
          <w:b/>
          <w:bCs/>
          <w:sz w:val="40"/>
          <w:szCs w:val="40"/>
          <w:highlight w:val="none"/>
        </w:rPr>
        <w:t xml:space="preserve"> </w:t>
      </w:r>
    </w:p>
    <w:p>
      <w:pPr>
        <w:jc w:val="center"/>
        <w:rPr>
          <w:rFonts w:ascii="宋体" w:hAnsi="宋体"/>
          <w:b/>
          <w:bCs/>
          <w:sz w:val="52"/>
          <w:szCs w:val="52"/>
          <w:highlight w:val="none"/>
        </w:rPr>
      </w:pPr>
      <w:r>
        <w:rPr>
          <w:rFonts w:hint="eastAsia" w:ascii="宋体" w:hAnsi="宋体"/>
          <w:b/>
          <w:bCs/>
          <w:sz w:val="52"/>
          <w:szCs w:val="52"/>
          <w:highlight w:val="none"/>
        </w:rPr>
        <w:t xml:space="preserve"> </w:t>
      </w:r>
    </w:p>
    <w:p>
      <w:pPr>
        <w:jc w:val="center"/>
        <w:rPr>
          <w:rFonts w:hint="eastAsia" w:ascii="宋体" w:hAnsi="宋体" w:eastAsia="宋体"/>
          <w:b/>
          <w:bCs/>
          <w:sz w:val="72"/>
          <w:szCs w:val="72"/>
          <w:highlight w:val="none"/>
          <w:lang w:eastAsia="zh-CN"/>
        </w:rPr>
      </w:pPr>
      <w:r>
        <w:rPr>
          <w:rFonts w:hint="eastAsia" w:ascii="宋体" w:hAnsi="宋体"/>
          <w:b/>
          <w:bCs/>
          <w:sz w:val="72"/>
          <w:szCs w:val="72"/>
          <w:highlight w:val="none"/>
          <w:lang w:eastAsia="zh-CN"/>
        </w:rPr>
        <w:t>竞争性谈判文件</w:t>
      </w:r>
    </w:p>
    <w:p>
      <w:pPr>
        <w:rPr>
          <w:rFonts w:ascii="宋体" w:hAnsi="宋体"/>
          <w:highlight w:val="none"/>
        </w:rPr>
      </w:pPr>
      <w:r>
        <w:rPr>
          <w:rFonts w:ascii="宋体" w:hAnsi="宋体"/>
          <w:highlight w:val="none"/>
        </w:rPr>
        <w:t xml:space="preserve"> </w:t>
      </w:r>
    </w:p>
    <w:p>
      <w:pPr>
        <w:overflowPunct w:val="0"/>
        <w:spacing w:line="500" w:lineRule="exact"/>
        <w:jc w:val="center"/>
        <w:rPr>
          <w:rFonts w:ascii="宋体" w:hAnsi="宋体"/>
          <w:sz w:val="32"/>
          <w:szCs w:val="32"/>
          <w:highlight w:val="none"/>
        </w:rPr>
      </w:pPr>
      <w:r>
        <w:rPr>
          <w:rFonts w:hint="eastAsia" w:ascii="宋体" w:hAnsi="宋体"/>
          <w:sz w:val="32"/>
          <w:szCs w:val="32"/>
          <w:highlight w:val="none"/>
        </w:rPr>
        <w:t>（招标编号：</w:t>
      </w:r>
      <w:r>
        <w:rPr>
          <w:rFonts w:hint="eastAsia" w:ascii="宋体" w:hAnsi="宋体" w:eastAsia="宋体"/>
          <w:sz w:val="32"/>
          <w:szCs w:val="32"/>
          <w:highlight w:val="none"/>
          <w:lang w:eastAsia="zh-CN"/>
        </w:rPr>
        <w:t>HYBC-202</w:t>
      </w:r>
      <w:r>
        <w:rPr>
          <w:rFonts w:hint="eastAsia" w:ascii="宋体" w:hAnsi="宋体" w:eastAsia="宋体"/>
          <w:sz w:val="32"/>
          <w:szCs w:val="32"/>
          <w:highlight w:val="none"/>
          <w:lang w:val="en-US" w:eastAsia="zh-CN"/>
        </w:rPr>
        <w:t>2-TP</w:t>
      </w:r>
      <w:r>
        <w:rPr>
          <w:rFonts w:hint="eastAsia" w:ascii="宋体" w:hAnsi="宋体" w:eastAsia="宋体"/>
          <w:sz w:val="32"/>
          <w:szCs w:val="32"/>
          <w:highlight w:val="none"/>
          <w:lang w:eastAsia="zh-CN"/>
        </w:rPr>
        <w:t>00</w:t>
      </w:r>
      <w:r>
        <w:rPr>
          <w:rFonts w:hint="eastAsia" w:ascii="宋体" w:hAnsi="宋体" w:eastAsia="宋体"/>
          <w:sz w:val="32"/>
          <w:szCs w:val="32"/>
          <w:highlight w:val="none"/>
          <w:lang w:val="en-US" w:eastAsia="zh-CN"/>
        </w:rPr>
        <w:t>9</w:t>
      </w:r>
      <w:r>
        <w:rPr>
          <w:rFonts w:hint="eastAsia" w:ascii="宋体" w:hAnsi="宋体"/>
          <w:sz w:val="32"/>
          <w:szCs w:val="32"/>
          <w:highlight w:val="none"/>
        </w:rPr>
        <w:t>）</w:t>
      </w:r>
    </w:p>
    <w:p>
      <w:pPr>
        <w:rPr>
          <w:rFonts w:ascii="宋体" w:hAnsi="宋体"/>
          <w:highlight w:val="none"/>
        </w:rPr>
      </w:pPr>
      <w:r>
        <w:rPr>
          <w:rFonts w:ascii="宋体" w:hAnsi="宋体"/>
          <w:highlight w:val="none"/>
        </w:rPr>
        <w:t xml:space="preserve"> </w:t>
      </w:r>
    </w:p>
    <w:p>
      <w:pPr>
        <w:rPr>
          <w:rFonts w:ascii="宋体" w:hAnsi="宋体"/>
          <w:highlight w:val="none"/>
        </w:rPr>
      </w:pPr>
      <w:r>
        <w:rPr>
          <w:rFonts w:ascii="宋体" w:hAnsi="宋体"/>
          <w:highlight w:val="none"/>
        </w:rPr>
        <w:t xml:space="preserve"> </w:t>
      </w:r>
    </w:p>
    <w:p>
      <w:pPr>
        <w:rPr>
          <w:rFonts w:ascii="宋体" w:hAnsi="宋体"/>
          <w:highlight w:val="none"/>
        </w:rPr>
      </w:pPr>
      <w:r>
        <w:rPr>
          <w:rFonts w:ascii="宋体" w:hAnsi="宋体"/>
          <w:highlight w:val="none"/>
        </w:rPr>
        <w:t xml:space="preserve"> </w:t>
      </w:r>
    </w:p>
    <w:p>
      <w:pPr>
        <w:rPr>
          <w:rFonts w:ascii="宋体" w:hAnsi="宋体"/>
          <w:highlight w:val="none"/>
        </w:rPr>
      </w:pPr>
      <w:r>
        <w:rPr>
          <w:rFonts w:ascii="宋体" w:hAnsi="宋体"/>
          <w:highlight w:val="none"/>
        </w:rPr>
        <w:t xml:space="preserve"> </w:t>
      </w:r>
    </w:p>
    <w:p>
      <w:pPr>
        <w:rPr>
          <w:rFonts w:ascii="宋体" w:hAnsi="宋体"/>
          <w:highlight w:val="none"/>
        </w:rPr>
      </w:pPr>
      <w:r>
        <w:rPr>
          <w:rFonts w:ascii="宋体" w:hAnsi="宋体"/>
          <w:highlight w:val="none"/>
        </w:rPr>
        <w:t xml:space="preserve"> </w:t>
      </w:r>
    </w:p>
    <w:p>
      <w:pPr>
        <w:rPr>
          <w:rFonts w:ascii="宋体" w:hAnsi="宋体"/>
          <w:highlight w:val="none"/>
        </w:rPr>
      </w:pPr>
      <w:r>
        <w:rPr>
          <w:rFonts w:ascii="宋体" w:hAnsi="宋体"/>
          <w:highlight w:val="none"/>
        </w:rPr>
        <w:t xml:space="preserve"> </w:t>
      </w:r>
    </w:p>
    <w:p>
      <w:pPr>
        <w:rPr>
          <w:rFonts w:ascii="宋体" w:hAnsi="宋体"/>
          <w:highlight w:val="none"/>
        </w:rPr>
      </w:pPr>
      <w:r>
        <w:rPr>
          <w:rFonts w:ascii="宋体" w:hAnsi="宋体"/>
          <w:highlight w:val="none"/>
        </w:rPr>
        <w:t xml:space="preserve"> </w:t>
      </w:r>
    </w:p>
    <w:p>
      <w:pPr>
        <w:rPr>
          <w:rFonts w:ascii="宋体" w:hAnsi="宋体"/>
          <w:highlight w:val="none"/>
        </w:rPr>
      </w:pPr>
      <w:r>
        <w:rPr>
          <w:rFonts w:ascii="宋体" w:hAnsi="宋体"/>
          <w:highlight w:val="none"/>
        </w:rPr>
        <w:t xml:space="preserve"> </w:t>
      </w:r>
    </w:p>
    <w:p>
      <w:pPr>
        <w:rPr>
          <w:rFonts w:ascii="宋体" w:hAnsi="宋体"/>
          <w:highlight w:val="none"/>
        </w:rPr>
      </w:pPr>
      <w:r>
        <w:rPr>
          <w:rFonts w:ascii="宋体" w:hAnsi="宋体"/>
          <w:highlight w:val="none"/>
        </w:rPr>
        <w:t xml:space="preserve">  </w:t>
      </w:r>
    </w:p>
    <w:p>
      <w:pPr>
        <w:rPr>
          <w:rFonts w:ascii="宋体" w:hAnsi="宋体"/>
          <w:highlight w:val="none"/>
        </w:rPr>
      </w:pPr>
    </w:p>
    <w:p>
      <w:pPr>
        <w:rPr>
          <w:rFonts w:ascii="宋体" w:hAnsi="宋体"/>
          <w:highlight w:val="none"/>
        </w:rPr>
      </w:pPr>
      <w:r>
        <w:rPr>
          <w:rFonts w:ascii="宋体" w:hAnsi="宋体"/>
          <w:highlight w:val="none"/>
        </w:rPr>
        <w:t xml:space="preserve"> </w:t>
      </w:r>
    </w:p>
    <w:p>
      <w:pPr>
        <w:rPr>
          <w:rFonts w:ascii="宋体" w:hAnsi="宋体"/>
          <w:highlight w:val="none"/>
        </w:rPr>
      </w:pPr>
      <w:r>
        <w:rPr>
          <w:rFonts w:ascii="宋体" w:hAnsi="宋体"/>
          <w:highlight w:val="none"/>
        </w:rPr>
        <w:t xml:space="preserve">  </w:t>
      </w:r>
    </w:p>
    <w:p>
      <w:pPr>
        <w:rPr>
          <w:rFonts w:ascii="宋体" w:hAnsi="宋体"/>
          <w:highlight w:val="none"/>
        </w:rPr>
      </w:pPr>
      <w:r>
        <w:rPr>
          <w:rFonts w:ascii="宋体" w:hAnsi="宋体"/>
          <w:highlight w:val="none"/>
        </w:rPr>
        <w:t xml:space="preserve"> </w:t>
      </w:r>
    </w:p>
    <w:p>
      <w:pPr>
        <w:spacing w:line="360" w:lineRule="auto"/>
        <w:ind w:firstLine="590" w:firstLineChars="196"/>
        <w:rPr>
          <w:rFonts w:hint="eastAsia" w:ascii="宋体" w:hAnsi="宋体" w:eastAsia="宋体"/>
          <w:b/>
          <w:bCs/>
          <w:sz w:val="30"/>
          <w:szCs w:val="30"/>
          <w:highlight w:val="none"/>
          <w:lang w:eastAsia="zh-CN"/>
        </w:rPr>
      </w:pPr>
      <w:r>
        <w:rPr>
          <w:rFonts w:hint="eastAsia" w:ascii="宋体" w:hAnsi="宋体"/>
          <w:b/>
          <w:bCs/>
          <w:sz w:val="30"/>
          <w:szCs w:val="30"/>
          <w:highlight w:val="none"/>
        </w:rPr>
        <w:t>招   标   人：</w:t>
      </w:r>
      <w:r>
        <w:rPr>
          <w:rFonts w:hint="eastAsia" w:ascii="宋体" w:hAnsi="宋体"/>
          <w:b/>
          <w:bCs/>
          <w:sz w:val="30"/>
          <w:szCs w:val="30"/>
          <w:highlight w:val="none"/>
          <w:lang w:eastAsia="zh-CN"/>
        </w:rPr>
        <w:t>昌吉市农业农村局</w:t>
      </w:r>
    </w:p>
    <w:p>
      <w:pPr>
        <w:spacing w:line="360" w:lineRule="auto"/>
        <w:ind w:firstLine="590" w:firstLineChars="196"/>
        <w:rPr>
          <w:rFonts w:hint="eastAsia" w:ascii="宋体" w:hAnsi="宋体" w:eastAsia="宋体"/>
          <w:b/>
          <w:bCs/>
          <w:sz w:val="30"/>
          <w:szCs w:val="30"/>
          <w:highlight w:val="none"/>
          <w:lang w:eastAsia="zh-CN"/>
        </w:rPr>
      </w:pPr>
      <w:r>
        <w:rPr>
          <w:rFonts w:hint="eastAsia" w:ascii="宋体" w:hAnsi="宋体"/>
          <w:b/>
          <w:bCs/>
          <w:sz w:val="30"/>
          <w:szCs w:val="30"/>
          <w:highlight w:val="none"/>
        </w:rPr>
        <w:t>招标代理机构：</w:t>
      </w:r>
      <w:r>
        <w:rPr>
          <w:rFonts w:hint="eastAsia" w:ascii="宋体" w:hAnsi="宋体"/>
          <w:b/>
          <w:bCs/>
          <w:sz w:val="30"/>
          <w:szCs w:val="30"/>
          <w:highlight w:val="none"/>
          <w:lang w:eastAsia="zh-CN"/>
        </w:rPr>
        <w:t>新疆华远博辰工程项目管理有限公司</w:t>
      </w:r>
    </w:p>
    <w:p>
      <w:pPr>
        <w:jc w:val="center"/>
        <w:rPr>
          <w:rFonts w:hint="eastAsia" w:ascii="宋体" w:hAnsi="宋体"/>
          <w:b/>
          <w:bCs/>
          <w:sz w:val="30"/>
          <w:szCs w:val="30"/>
          <w:highlight w:val="none"/>
        </w:rPr>
      </w:pPr>
      <w:r>
        <w:rPr>
          <w:rFonts w:hint="eastAsia" w:ascii="宋体" w:hAnsi="宋体"/>
          <w:b/>
          <w:bCs/>
          <w:sz w:val="30"/>
          <w:szCs w:val="30"/>
          <w:highlight w:val="none"/>
          <w:lang w:eastAsia="zh-CN"/>
        </w:rPr>
        <w:t>202</w:t>
      </w:r>
      <w:r>
        <w:rPr>
          <w:rFonts w:hint="eastAsia" w:ascii="宋体" w:hAnsi="宋体"/>
          <w:b/>
          <w:bCs/>
          <w:sz w:val="30"/>
          <w:szCs w:val="30"/>
          <w:highlight w:val="none"/>
          <w:lang w:val="en-US" w:eastAsia="zh-CN"/>
        </w:rPr>
        <w:t>2</w:t>
      </w:r>
      <w:r>
        <w:rPr>
          <w:rFonts w:hint="eastAsia" w:ascii="宋体" w:hAnsi="宋体"/>
          <w:b/>
          <w:bCs/>
          <w:sz w:val="30"/>
          <w:szCs w:val="30"/>
          <w:highlight w:val="none"/>
        </w:rPr>
        <w:t>年</w:t>
      </w:r>
      <w:r>
        <w:rPr>
          <w:rFonts w:hint="eastAsia" w:ascii="宋体" w:hAnsi="宋体"/>
          <w:b/>
          <w:bCs/>
          <w:sz w:val="30"/>
          <w:szCs w:val="30"/>
          <w:highlight w:val="none"/>
          <w:lang w:val="en-US" w:eastAsia="zh-CN"/>
        </w:rPr>
        <w:t>5</w:t>
      </w:r>
      <w:r>
        <w:rPr>
          <w:rFonts w:hint="eastAsia" w:ascii="宋体" w:hAnsi="宋体"/>
          <w:b/>
          <w:bCs/>
          <w:sz w:val="30"/>
          <w:szCs w:val="30"/>
          <w:highlight w:val="none"/>
        </w:rPr>
        <w:t>月</w:t>
      </w:r>
    </w:p>
    <w:p>
      <w:pPr>
        <w:pStyle w:val="10"/>
        <w:rPr>
          <w:rFonts w:hint="eastAsia" w:ascii="宋体" w:hAnsi="宋体"/>
          <w:b/>
          <w:bCs/>
          <w:sz w:val="30"/>
          <w:szCs w:val="30"/>
          <w:highlight w:val="none"/>
        </w:rPr>
      </w:pPr>
    </w:p>
    <w:p>
      <w:pPr>
        <w:pStyle w:val="10"/>
        <w:rPr>
          <w:rFonts w:hint="eastAsia" w:ascii="宋体" w:hAnsi="宋体"/>
          <w:b/>
          <w:bCs/>
          <w:sz w:val="30"/>
          <w:szCs w:val="30"/>
          <w:highlight w:val="none"/>
        </w:rPr>
      </w:pPr>
    </w:p>
    <w:p>
      <w:pPr>
        <w:adjustRightInd w:val="0"/>
        <w:snapToGrid w:val="0"/>
        <w:spacing w:line="360" w:lineRule="auto"/>
        <w:ind w:firstLine="167" w:firstLineChars="38"/>
        <w:jc w:val="center"/>
        <w:rPr>
          <w:rFonts w:hint="eastAsia" w:ascii="宋体" w:hAnsi="宋体"/>
          <w:sz w:val="44"/>
          <w:szCs w:val="44"/>
          <w:highlight w:val="none"/>
        </w:rPr>
      </w:pPr>
    </w:p>
    <w:p>
      <w:pPr>
        <w:adjustRightInd w:val="0"/>
        <w:snapToGrid w:val="0"/>
        <w:spacing w:line="360" w:lineRule="auto"/>
        <w:ind w:firstLine="167" w:firstLineChars="38"/>
        <w:jc w:val="center"/>
        <w:rPr>
          <w:rFonts w:ascii="宋体" w:hAnsi="宋体"/>
          <w:sz w:val="44"/>
          <w:szCs w:val="44"/>
          <w:highlight w:val="none"/>
        </w:rPr>
      </w:pPr>
      <w:r>
        <w:rPr>
          <w:rFonts w:hint="eastAsia" w:ascii="宋体" w:hAnsi="宋体"/>
          <w:sz w:val="44"/>
          <w:szCs w:val="44"/>
          <w:highlight w:val="none"/>
        </w:rPr>
        <w:t>目  录</w:t>
      </w:r>
    </w:p>
    <w:p>
      <w:pPr>
        <w:pStyle w:val="16"/>
        <w:tabs>
          <w:tab w:val="right" w:leader="dot" w:pos="9070"/>
        </w:tabs>
        <w:spacing w:line="480" w:lineRule="auto"/>
        <w:rPr>
          <w:b w:val="0"/>
          <w:bCs w:val="0"/>
          <w:sz w:val="24"/>
          <w:szCs w:val="24"/>
          <w:highlight w:val="none"/>
        </w:rPr>
      </w:pPr>
      <w:bookmarkStart w:id="0" w:name="第01章投标邀请书"/>
      <w:bookmarkEnd w:id="0"/>
      <w:bookmarkStart w:id="1" w:name="第01章招标公告"/>
      <w:bookmarkEnd w:id="1"/>
      <w:r>
        <w:rPr>
          <w:rFonts w:ascii="宋体" w:hAnsi="宋体"/>
          <w:b w:val="0"/>
          <w:bCs w:val="0"/>
          <w:sz w:val="24"/>
          <w:szCs w:val="24"/>
          <w:highlight w:val="none"/>
        </w:rPr>
        <w:fldChar w:fldCharType="begin"/>
      </w:r>
      <w:r>
        <w:rPr>
          <w:rFonts w:ascii="宋体" w:hAnsi="宋体"/>
          <w:b w:val="0"/>
          <w:bCs w:val="0"/>
          <w:sz w:val="24"/>
          <w:szCs w:val="24"/>
          <w:highlight w:val="none"/>
        </w:rPr>
        <w:instrText xml:space="preserve">TOC \o "1-1" \h \u </w:instrText>
      </w:r>
      <w:r>
        <w:rPr>
          <w:rFonts w:ascii="宋体" w:hAnsi="宋体"/>
          <w:b w:val="0"/>
          <w:bCs w:val="0"/>
          <w:sz w:val="24"/>
          <w:szCs w:val="24"/>
          <w:highlight w:val="none"/>
        </w:rPr>
        <w:fldChar w:fldCharType="separate"/>
      </w:r>
      <w:r>
        <w:rPr>
          <w:rFonts w:ascii="宋体" w:hAnsi="宋体"/>
          <w:b w:val="0"/>
          <w:bCs w:val="0"/>
          <w:sz w:val="24"/>
          <w:szCs w:val="24"/>
          <w:highlight w:val="none"/>
        </w:rPr>
        <w:fldChar w:fldCharType="begin"/>
      </w:r>
      <w:r>
        <w:rPr>
          <w:rFonts w:ascii="宋体" w:hAnsi="宋体"/>
          <w:b w:val="0"/>
          <w:bCs w:val="0"/>
          <w:sz w:val="24"/>
          <w:szCs w:val="24"/>
          <w:highlight w:val="none"/>
        </w:rPr>
        <w:instrText xml:space="preserve"> HYPERLINK \l _Toc1488 </w:instrText>
      </w:r>
      <w:r>
        <w:rPr>
          <w:rFonts w:ascii="宋体" w:hAnsi="宋体"/>
          <w:b w:val="0"/>
          <w:bCs w:val="0"/>
          <w:sz w:val="24"/>
          <w:szCs w:val="24"/>
          <w:highlight w:val="none"/>
        </w:rPr>
        <w:fldChar w:fldCharType="separate"/>
      </w:r>
      <w:r>
        <w:rPr>
          <w:rFonts w:ascii="宋体" w:hAnsi="宋体"/>
          <w:b w:val="0"/>
          <w:bCs w:val="0"/>
          <w:sz w:val="24"/>
          <w:szCs w:val="24"/>
          <w:highlight w:val="none"/>
        </w:rPr>
        <w:t xml:space="preserve">第1章 </w:t>
      </w:r>
      <w:r>
        <w:rPr>
          <w:rFonts w:hint="eastAsia" w:ascii="宋体" w:hAnsi="宋体"/>
          <w:b w:val="0"/>
          <w:bCs w:val="0"/>
          <w:sz w:val="24"/>
          <w:szCs w:val="24"/>
          <w:highlight w:val="none"/>
          <w:lang w:eastAsia="zh-CN"/>
        </w:rPr>
        <w:t>竞争性谈判公告</w:t>
      </w:r>
      <w:r>
        <w:rPr>
          <w:b w:val="0"/>
          <w:bCs w:val="0"/>
          <w:sz w:val="24"/>
          <w:szCs w:val="24"/>
          <w:highlight w:val="none"/>
        </w:rPr>
        <w:tab/>
      </w:r>
      <w:r>
        <w:rPr>
          <w:b w:val="0"/>
          <w:bCs w:val="0"/>
          <w:sz w:val="24"/>
          <w:szCs w:val="24"/>
          <w:highlight w:val="none"/>
        </w:rPr>
        <w:fldChar w:fldCharType="begin"/>
      </w:r>
      <w:r>
        <w:rPr>
          <w:b w:val="0"/>
          <w:bCs w:val="0"/>
          <w:sz w:val="24"/>
          <w:szCs w:val="24"/>
          <w:highlight w:val="none"/>
        </w:rPr>
        <w:instrText xml:space="preserve"> PAGEREF _Toc1488 </w:instrText>
      </w:r>
      <w:r>
        <w:rPr>
          <w:b w:val="0"/>
          <w:bCs w:val="0"/>
          <w:sz w:val="24"/>
          <w:szCs w:val="24"/>
          <w:highlight w:val="none"/>
        </w:rPr>
        <w:fldChar w:fldCharType="separate"/>
      </w:r>
      <w:r>
        <w:rPr>
          <w:b w:val="0"/>
          <w:bCs w:val="0"/>
          <w:sz w:val="24"/>
          <w:szCs w:val="24"/>
          <w:highlight w:val="none"/>
        </w:rPr>
        <w:t>2</w:t>
      </w:r>
      <w:r>
        <w:rPr>
          <w:b w:val="0"/>
          <w:bCs w:val="0"/>
          <w:sz w:val="24"/>
          <w:szCs w:val="24"/>
          <w:highlight w:val="none"/>
        </w:rPr>
        <w:fldChar w:fldCharType="end"/>
      </w:r>
      <w:r>
        <w:rPr>
          <w:rFonts w:ascii="宋体" w:hAnsi="宋体"/>
          <w:b w:val="0"/>
          <w:bCs w:val="0"/>
          <w:sz w:val="24"/>
          <w:szCs w:val="24"/>
          <w:highlight w:val="none"/>
        </w:rPr>
        <w:fldChar w:fldCharType="end"/>
      </w:r>
    </w:p>
    <w:p>
      <w:pPr>
        <w:pStyle w:val="16"/>
        <w:tabs>
          <w:tab w:val="right" w:leader="dot" w:pos="9070"/>
        </w:tabs>
        <w:spacing w:line="480" w:lineRule="auto"/>
        <w:rPr>
          <w:b w:val="0"/>
          <w:bCs w:val="0"/>
          <w:sz w:val="24"/>
          <w:szCs w:val="24"/>
          <w:highlight w:val="none"/>
        </w:rPr>
      </w:pPr>
      <w:r>
        <w:rPr>
          <w:rFonts w:ascii="宋体" w:hAnsi="宋体"/>
          <w:b w:val="0"/>
          <w:bCs w:val="0"/>
          <w:sz w:val="24"/>
          <w:szCs w:val="24"/>
          <w:highlight w:val="none"/>
        </w:rPr>
        <w:fldChar w:fldCharType="begin"/>
      </w:r>
      <w:r>
        <w:rPr>
          <w:rFonts w:ascii="宋体" w:hAnsi="宋体"/>
          <w:b w:val="0"/>
          <w:bCs w:val="0"/>
          <w:sz w:val="24"/>
          <w:szCs w:val="24"/>
          <w:highlight w:val="none"/>
        </w:rPr>
        <w:instrText xml:space="preserve"> HYPERLINK \l _Toc3235 </w:instrText>
      </w:r>
      <w:r>
        <w:rPr>
          <w:rFonts w:ascii="宋体" w:hAnsi="宋体"/>
          <w:b w:val="0"/>
          <w:bCs w:val="0"/>
          <w:sz w:val="24"/>
          <w:szCs w:val="24"/>
          <w:highlight w:val="none"/>
        </w:rPr>
        <w:fldChar w:fldCharType="separate"/>
      </w:r>
      <w:r>
        <w:rPr>
          <w:rFonts w:ascii="宋体" w:hAnsi="宋体"/>
          <w:b w:val="0"/>
          <w:bCs w:val="0"/>
          <w:sz w:val="24"/>
          <w:szCs w:val="24"/>
          <w:highlight w:val="none"/>
        </w:rPr>
        <w:t>第2章 投标人须知</w:t>
      </w:r>
      <w:r>
        <w:rPr>
          <w:b w:val="0"/>
          <w:bCs w:val="0"/>
          <w:sz w:val="24"/>
          <w:szCs w:val="24"/>
          <w:highlight w:val="none"/>
        </w:rPr>
        <w:tab/>
      </w:r>
      <w:r>
        <w:rPr>
          <w:rFonts w:hint="eastAsia"/>
          <w:b w:val="0"/>
          <w:bCs w:val="0"/>
          <w:sz w:val="24"/>
          <w:szCs w:val="24"/>
          <w:highlight w:val="none"/>
          <w:lang w:val="en-US" w:eastAsia="zh-CN"/>
        </w:rPr>
        <w:t>7</w:t>
      </w:r>
      <w:r>
        <w:rPr>
          <w:rFonts w:ascii="宋体" w:hAnsi="宋体"/>
          <w:b w:val="0"/>
          <w:bCs w:val="0"/>
          <w:sz w:val="24"/>
          <w:szCs w:val="24"/>
          <w:highlight w:val="none"/>
        </w:rPr>
        <w:fldChar w:fldCharType="end"/>
      </w:r>
    </w:p>
    <w:p>
      <w:pPr>
        <w:pStyle w:val="16"/>
        <w:tabs>
          <w:tab w:val="right" w:leader="dot" w:pos="9070"/>
        </w:tabs>
        <w:spacing w:line="480" w:lineRule="auto"/>
        <w:rPr>
          <w:rFonts w:hint="eastAsia" w:eastAsia="宋体"/>
          <w:b w:val="0"/>
          <w:bCs w:val="0"/>
          <w:sz w:val="24"/>
          <w:szCs w:val="24"/>
          <w:highlight w:val="none"/>
          <w:lang w:val="en-US" w:eastAsia="zh-CN"/>
        </w:rPr>
      </w:pPr>
      <w:r>
        <w:rPr>
          <w:rFonts w:ascii="宋体" w:hAnsi="宋体"/>
          <w:b w:val="0"/>
          <w:bCs w:val="0"/>
          <w:sz w:val="24"/>
          <w:szCs w:val="24"/>
          <w:highlight w:val="none"/>
        </w:rPr>
        <w:fldChar w:fldCharType="begin"/>
      </w:r>
      <w:r>
        <w:rPr>
          <w:rFonts w:ascii="宋体" w:hAnsi="宋体"/>
          <w:b w:val="0"/>
          <w:bCs w:val="0"/>
          <w:sz w:val="24"/>
          <w:szCs w:val="24"/>
          <w:highlight w:val="none"/>
        </w:rPr>
        <w:instrText xml:space="preserve"> HYPERLINK \l _Toc24931 </w:instrText>
      </w:r>
      <w:r>
        <w:rPr>
          <w:rFonts w:ascii="宋体" w:hAnsi="宋体"/>
          <w:b w:val="0"/>
          <w:bCs w:val="0"/>
          <w:sz w:val="24"/>
          <w:szCs w:val="24"/>
          <w:highlight w:val="none"/>
        </w:rPr>
        <w:fldChar w:fldCharType="separate"/>
      </w:r>
      <w:r>
        <w:rPr>
          <w:rFonts w:hint="eastAsia" w:ascii="宋体" w:hAnsi="宋体"/>
          <w:b w:val="0"/>
          <w:bCs w:val="0"/>
          <w:sz w:val="24"/>
          <w:szCs w:val="24"/>
          <w:highlight w:val="none"/>
        </w:rPr>
        <w:t xml:space="preserve">第3章 </w:t>
      </w:r>
      <w:r>
        <w:rPr>
          <w:rFonts w:hint="eastAsia" w:ascii="宋体" w:hAnsi="宋体"/>
          <w:b w:val="0"/>
          <w:bCs w:val="0"/>
          <w:sz w:val="24"/>
          <w:szCs w:val="24"/>
          <w:highlight w:val="none"/>
          <w:lang w:eastAsia="zh-CN"/>
        </w:rPr>
        <w:t>谈判</w:t>
      </w:r>
      <w:r>
        <w:rPr>
          <w:b w:val="0"/>
          <w:bCs w:val="0"/>
          <w:sz w:val="24"/>
          <w:szCs w:val="24"/>
          <w:highlight w:val="none"/>
        </w:rPr>
        <w:tab/>
      </w:r>
      <w:r>
        <w:rPr>
          <w:rFonts w:hint="eastAsia"/>
          <w:b w:val="0"/>
          <w:bCs w:val="0"/>
          <w:sz w:val="24"/>
          <w:szCs w:val="24"/>
          <w:highlight w:val="none"/>
          <w:lang w:val="en-US" w:eastAsia="zh-CN"/>
        </w:rPr>
        <w:t>1</w:t>
      </w:r>
      <w:r>
        <w:rPr>
          <w:rFonts w:ascii="宋体" w:hAnsi="宋体"/>
          <w:b w:val="0"/>
          <w:bCs w:val="0"/>
          <w:sz w:val="24"/>
          <w:szCs w:val="24"/>
          <w:highlight w:val="none"/>
        </w:rPr>
        <w:fldChar w:fldCharType="end"/>
      </w:r>
      <w:r>
        <w:rPr>
          <w:rFonts w:hint="eastAsia" w:ascii="宋体" w:hAnsi="宋体"/>
          <w:b w:val="0"/>
          <w:bCs w:val="0"/>
          <w:sz w:val="24"/>
          <w:szCs w:val="24"/>
          <w:highlight w:val="none"/>
          <w:lang w:val="en-US" w:eastAsia="zh-CN"/>
        </w:rPr>
        <w:t>8</w:t>
      </w:r>
    </w:p>
    <w:p>
      <w:pPr>
        <w:pStyle w:val="16"/>
        <w:tabs>
          <w:tab w:val="right" w:leader="dot" w:pos="9070"/>
        </w:tabs>
        <w:spacing w:line="480" w:lineRule="auto"/>
        <w:rPr>
          <w:rFonts w:hint="eastAsia" w:eastAsia="宋体"/>
          <w:b w:val="0"/>
          <w:bCs w:val="0"/>
          <w:sz w:val="24"/>
          <w:szCs w:val="24"/>
          <w:highlight w:val="none"/>
          <w:lang w:val="en-US" w:eastAsia="zh-CN"/>
        </w:rPr>
      </w:pPr>
      <w:r>
        <w:rPr>
          <w:rFonts w:ascii="宋体" w:hAnsi="宋体"/>
          <w:b w:val="0"/>
          <w:bCs w:val="0"/>
          <w:sz w:val="24"/>
          <w:szCs w:val="24"/>
          <w:highlight w:val="none"/>
        </w:rPr>
        <w:fldChar w:fldCharType="begin"/>
      </w:r>
      <w:r>
        <w:rPr>
          <w:rFonts w:ascii="宋体" w:hAnsi="宋体"/>
          <w:b w:val="0"/>
          <w:bCs w:val="0"/>
          <w:sz w:val="24"/>
          <w:szCs w:val="24"/>
          <w:highlight w:val="none"/>
        </w:rPr>
        <w:instrText xml:space="preserve"> HYPERLINK \l _Toc1957 </w:instrText>
      </w:r>
      <w:r>
        <w:rPr>
          <w:rFonts w:ascii="宋体" w:hAnsi="宋体"/>
          <w:b w:val="0"/>
          <w:bCs w:val="0"/>
          <w:sz w:val="24"/>
          <w:szCs w:val="24"/>
          <w:highlight w:val="none"/>
        </w:rPr>
        <w:fldChar w:fldCharType="separate"/>
      </w:r>
      <w:r>
        <w:rPr>
          <w:rFonts w:ascii="宋体" w:hAnsi="宋体"/>
          <w:b w:val="0"/>
          <w:bCs w:val="0"/>
          <w:sz w:val="24"/>
          <w:szCs w:val="24"/>
          <w:highlight w:val="none"/>
        </w:rPr>
        <w:t>第4章 合同条款及格式</w:t>
      </w:r>
      <w:r>
        <w:rPr>
          <w:b w:val="0"/>
          <w:bCs w:val="0"/>
          <w:sz w:val="24"/>
          <w:szCs w:val="24"/>
          <w:highlight w:val="none"/>
        </w:rPr>
        <w:tab/>
      </w:r>
      <w:r>
        <w:rPr>
          <w:rFonts w:hint="eastAsia"/>
          <w:b w:val="0"/>
          <w:bCs w:val="0"/>
          <w:sz w:val="24"/>
          <w:szCs w:val="24"/>
          <w:highlight w:val="none"/>
          <w:lang w:val="en-US" w:eastAsia="zh-CN"/>
        </w:rPr>
        <w:t>2</w:t>
      </w:r>
      <w:r>
        <w:rPr>
          <w:rFonts w:ascii="宋体" w:hAnsi="宋体"/>
          <w:b w:val="0"/>
          <w:bCs w:val="0"/>
          <w:sz w:val="24"/>
          <w:szCs w:val="24"/>
          <w:highlight w:val="none"/>
        </w:rPr>
        <w:fldChar w:fldCharType="end"/>
      </w:r>
      <w:r>
        <w:rPr>
          <w:rFonts w:hint="eastAsia" w:ascii="宋体" w:hAnsi="宋体"/>
          <w:b w:val="0"/>
          <w:bCs w:val="0"/>
          <w:sz w:val="24"/>
          <w:szCs w:val="24"/>
          <w:highlight w:val="none"/>
          <w:lang w:val="en-US" w:eastAsia="zh-CN"/>
        </w:rPr>
        <w:t>5</w:t>
      </w:r>
    </w:p>
    <w:p>
      <w:pPr>
        <w:pStyle w:val="16"/>
        <w:tabs>
          <w:tab w:val="right" w:leader="dot" w:pos="9070"/>
        </w:tabs>
        <w:spacing w:line="480" w:lineRule="auto"/>
        <w:rPr>
          <w:rFonts w:hint="eastAsia" w:eastAsia="宋体"/>
          <w:b w:val="0"/>
          <w:bCs w:val="0"/>
          <w:sz w:val="24"/>
          <w:szCs w:val="24"/>
          <w:highlight w:val="none"/>
          <w:lang w:val="en-US" w:eastAsia="zh-CN"/>
        </w:rPr>
      </w:pPr>
      <w:r>
        <w:rPr>
          <w:rFonts w:ascii="宋体" w:hAnsi="宋体"/>
          <w:b w:val="0"/>
          <w:bCs w:val="0"/>
          <w:sz w:val="24"/>
          <w:szCs w:val="24"/>
          <w:highlight w:val="none"/>
        </w:rPr>
        <w:fldChar w:fldCharType="begin"/>
      </w:r>
      <w:r>
        <w:rPr>
          <w:rFonts w:ascii="宋体" w:hAnsi="宋体"/>
          <w:b w:val="0"/>
          <w:bCs w:val="0"/>
          <w:sz w:val="24"/>
          <w:szCs w:val="24"/>
          <w:highlight w:val="none"/>
        </w:rPr>
        <w:instrText xml:space="preserve"> HYPERLINK \l _Toc18123 </w:instrText>
      </w:r>
      <w:r>
        <w:rPr>
          <w:rFonts w:ascii="宋体" w:hAnsi="宋体"/>
          <w:b w:val="0"/>
          <w:bCs w:val="0"/>
          <w:sz w:val="24"/>
          <w:szCs w:val="24"/>
          <w:highlight w:val="none"/>
        </w:rPr>
        <w:fldChar w:fldCharType="separate"/>
      </w:r>
      <w:r>
        <w:rPr>
          <w:rFonts w:hint="eastAsia" w:ascii="宋体" w:hAnsi="宋体"/>
          <w:b w:val="0"/>
          <w:bCs w:val="0"/>
          <w:sz w:val="24"/>
          <w:szCs w:val="24"/>
          <w:highlight w:val="none"/>
        </w:rPr>
        <w:t>第5章 服务及</w:t>
      </w:r>
      <w:r>
        <w:rPr>
          <w:rFonts w:hint="eastAsia" w:ascii="宋体" w:hAnsi="宋体"/>
          <w:b w:val="0"/>
          <w:bCs w:val="0"/>
          <w:sz w:val="24"/>
          <w:szCs w:val="24"/>
          <w:highlight w:val="none"/>
          <w:lang w:eastAsia="zh-CN"/>
        </w:rPr>
        <w:t>报价</w:t>
      </w:r>
      <w:r>
        <w:rPr>
          <w:rFonts w:hint="eastAsia" w:ascii="宋体" w:hAnsi="宋体"/>
          <w:b w:val="0"/>
          <w:bCs w:val="0"/>
          <w:sz w:val="24"/>
          <w:szCs w:val="24"/>
          <w:highlight w:val="none"/>
        </w:rPr>
        <w:t>要求</w:t>
      </w:r>
      <w:r>
        <w:rPr>
          <w:b w:val="0"/>
          <w:bCs w:val="0"/>
          <w:sz w:val="24"/>
          <w:szCs w:val="24"/>
          <w:highlight w:val="none"/>
        </w:rPr>
        <w:tab/>
      </w:r>
      <w:r>
        <w:rPr>
          <w:rFonts w:hint="eastAsia"/>
          <w:b w:val="0"/>
          <w:bCs w:val="0"/>
          <w:sz w:val="24"/>
          <w:szCs w:val="24"/>
          <w:highlight w:val="none"/>
          <w:lang w:val="en-US" w:eastAsia="zh-CN"/>
        </w:rPr>
        <w:t>4</w:t>
      </w:r>
      <w:r>
        <w:rPr>
          <w:rFonts w:ascii="宋体" w:hAnsi="宋体"/>
          <w:b w:val="0"/>
          <w:bCs w:val="0"/>
          <w:sz w:val="24"/>
          <w:szCs w:val="24"/>
          <w:highlight w:val="none"/>
        </w:rPr>
        <w:fldChar w:fldCharType="end"/>
      </w:r>
      <w:r>
        <w:rPr>
          <w:rFonts w:hint="eastAsia" w:ascii="宋体" w:hAnsi="宋体"/>
          <w:b w:val="0"/>
          <w:bCs w:val="0"/>
          <w:sz w:val="24"/>
          <w:szCs w:val="24"/>
          <w:highlight w:val="none"/>
          <w:lang w:val="en-US" w:eastAsia="zh-CN"/>
        </w:rPr>
        <w:t>3</w:t>
      </w:r>
    </w:p>
    <w:p>
      <w:pPr>
        <w:pStyle w:val="16"/>
        <w:tabs>
          <w:tab w:val="right" w:leader="dot" w:pos="9070"/>
        </w:tabs>
        <w:spacing w:line="480" w:lineRule="auto"/>
        <w:rPr>
          <w:rFonts w:hint="eastAsia" w:eastAsia="宋体"/>
          <w:b w:val="0"/>
          <w:bCs w:val="0"/>
          <w:sz w:val="24"/>
          <w:szCs w:val="24"/>
          <w:highlight w:val="none"/>
          <w:lang w:val="en-US" w:eastAsia="zh-CN"/>
        </w:rPr>
      </w:pPr>
      <w:r>
        <w:rPr>
          <w:rFonts w:ascii="宋体" w:hAnsi="宋体"/>
          <w:b w:val="0"/>
          <w:bCs w:val="0"/>
          <w:sz w:val="24"/>
          <w:szCs w:val="24"/>
          <w:highlight w:val="none"/>
        </w:rPr>
        <w:fldChar w:fldCharType="begin"/>
      </w:r>
      <w:r>
        <w:rPr>
          <w:rFonts w:ascii="宋体" w:hAnsi="宋体"/>
          <w:b w:val="0"/>
          <w:bCs w:val="0"/>
          <w:sz w:val="24"/>
          <w:szCs w:val="24"/>
          <w:highlight w:val="none"/>
        </w:rPr>
        <w:instrText xml:space="preserve"> HYPERLINK \l _Toc21828 </w:instrText>
      </w:r>
      <w:r>
        <w:rPr>
          <w:rFonts w:ascii="宋体" w:hAnsi="宋体"/>
          <w:b w:val="0"/>
          <w:bCs w:val="0"/>
          <w:sz w:val="24"/>
          <w:szCs w:val="24"/>
          <w:highlight w:val="none"/>
        </w:rPr>
        <w:fldChar w:fldCharType="separate"/>
      </w:r>
      <w:r>
        <w:rPr>
          <w:rFonts w:ascii="宋体" w:hAnsi="宋体"/>
          <w:b w:val="0"/>
          <w:bCs w:val="0"/>
          <w:sz w:val="24"/>
          <w:szCs w:val="24"/>
          <w:highlight w:val="none"/>
        </w:rPr>
        <w:t>第</w:t>
      </w:r>
      <w:r>
        <w:rPr>
          <w:rFonts w:hint="eastAsia" w:ascii="宋体" w:hAnsi="宋体"/>
          <w:b w:val="0"/>
          <w:bCs w:val="0"/>
          <w:sz w:val="24"/>
          <w:szCs w:val="24"/>
          <w:highlight w:val="none"/>
        </w:rPr>
        <w:t>6</w:t>
      </w:r>
      <w:r>
        <w:rPr>
          <w:rFonts w:ascii="宋体" w:hAnsi="宋体"/>
          <w:b w:val="0"/>
          <w:bCs w:val="0"/>
          <w:sz w:val="24"/>
          <w:szCs w:val="24"/>
          <w:highlight w:val="none"/>
        </w:rPr>
        <w:t xml:space="preserve">章 </w:t>
      </w:r>
      <w:r>
        <w:rPr>
          <w:rFonts w:hint="eastAsia" w:ascii="宋体" w:hAnsi="宋体"/>
          <w:b w:val="0"/>
          <w:bCs w:val="0"/>
          <w:sz w:val="24"/>
          <w:szCs w:val="24"/>
          <w:highlight w:val="none"/>
          <w:lang w:eastAsia="zh-CN"/>
        </w:rPr>
        <w:t>谈判响应文件</w:t>
      </w:r>
      <w:r>
        <w:rPr>
          <w:rFonts w:ascii="宋体" w:hAnsi="宋体"/>
          <w:b w:val="0"/>
          <w:bCs w:val="0"/>
          <w:sz w:val="24"/>
          <w:szCs w:val="24"/>
          <w:highlight w:val="none"/>
        </w:rPr>
        <w:t>格式</w:t>
      </w:r>
      <w:r>
        <w:rPr>
          <w:b w:val="0"/>
          <w:bCs w:val="0"/>
          <w:sz w:val="24"/>
          <w:szCs w:val="24"/>
          <w:highlight w:val="none"/>
        </w:rPr>
        <w:tab/>
      </w:r>
      <w:r>
        <w:rPr>
          <w:rFonts w:hint="eastAsia"/>
          <w:b w:val="0"/>
          <w:bCs w:val="0"/>
          <w:sz w:val="24"/>
          <w:szCs w:val="24"/>
          <w:highlight w:val="none"/>
          <w:lang w:val="en-US" w:eastAsia="zh-CN"/>
        </w:rPr>
        <w:t>4</w:t>
      </w:r>
      <w:r>
        <w:rPr>
          <w:rFonts w:ascii="宋体" w:hAnsi="宋体"/>
          <w:b w:val="0"/>
          <w:bCs w:val="0"/>
          <w:sz w:val="24"/>
          <w:szCs w:val="24"/>
          <w:highlight w:val="none"/>
        </w:rPr>
        <w:fldChar w:fldCharType="end"/>
      </w:r>
      <w:r>
        <w:rPr>
          <w:rFonts w:hint="eastAsia" w:ascii="宋体" w:hAnsi="宋体"/>
          <w:b w:val="0"/>
          <w:bCs w:val="0"/>
          <w:sz w:val="24"/>
          <w:szCs w:val="24"/>
          <w:highlight w:val="none"/>
          <w:lang w:val="en-US" w:eastAsia="zh-CN"/>
        </w:rPr>
        <w:t>5</w:t>
      </w:r>
    </w:p>
    <w:p>
      <w:pPr>
        <w:spacing w:line="480" w:lineRule="auto"/>
        <w:jc w:val="center"/>
        <w:outlineLvl w:val="0"/>
        <w:rPr>
          <w:rFonts w:ascii="宋体" w:hAnsi="宋体"/>
          <w:highlight w:val="none"/>
        </w:rPr>
        <w:sectPr>
          <w:footerReference r:id="rId4" w:type="first"/>
          <w:footerReference r:id="rId3" w:type="default"/>
          <w:pgSz w:w="11906" w:h="16838"/>
          <w:pgMar w:top="1417" w:right="1418" w:bottom="1417" w:left="1418" w:header="850" w:footer="992" w:gutter="0"/>
          <w:pgNumType w:start="1"/>
          <w:cols w:space="0" w:num="1"/>
          <w:rtlGutter w:val="0"/>
          <w:docGrid w:type="lines" w:linePitch="312" w:charSpace="0"/>
        </w:sectPr>
      </w:pPr>
      <w:r>
        <w:rPr>
          <w:rFonts w:ascii="宋体" w:hAnsi="宋体"/>
          <w:b w:val="0"/>
          <w:bCs w:val="0"/>
          <w:sz w:val="24"/>
          <w:szCs w:val="24"/>
          <w:highlight w:val="none"/>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840"/>
        <w:jc w:val="center"/>
        <w:rPr>
          <w:rFonts w:ascii="宋体" w:hAnsi="宋体"/>
          <w:b/>
          <w:bCs/>
          <w:sz w:val="32"/>
          <w:szCs w:val="32"/>
          <w:highlight w:val="none"/>
        </w:rPr>
      </w:pPr>
      <w:bookmarkStart w:id="2" w:name="_Toc32299"/>
      <w:bookmarkStart w:id="3" w:name="_Toc25619"/>
      <w:bookmarkStart w:id="4" w:name="_Toc1488"/>
      <w:bookmarkStart w:id="5" w:name="_Toc10798"/>
      <w:r>
        <w:rPr>
          <w:rFonts w:ascii="宋体" w:hAnsi="宋体"/>
          <w:b/>
          <w:bCs/>
          <w:sz w:val="32"/>
          <w:szCs w:val="32"/>
          <w:highlight w:val="none"/>
        </w:rPr>
        <w:t xml:space="preserve">第1章 </w:t>
      </w:r>
      <w:bookmarkEnd w:id="2"/>
      <w:bookmarkEnd w:id="3"/>
      <w:bookmarkEnd w:id="4"/>
      <w:bookmarkEnd w:id="5"/>
      <w:bookmarkStart w:id="6" w:name="_Toc7277"/>
      <w:bookmarkStart w:id="7" w:name="_Toc3235"/>
      <w:bookmarkStart w:id="8" w:name="_Toc11814"/>
      <w:bookmarkStart w:id="9" w:name="_Toc5235"/>
      <w:r>
        <w:rPr>
          <w:rFonts w:hint="eastAsia" w:ascii="宋体" w:hAnsi="宋体"/>
          <w:b/>
          <w:bCs/>
          <w:sz w:val="32"/>
          <w:szCs w:val="32"/>
          <w:highlight w:val="none"/>
          <w:lang w:eastAsia="zh-CN"/>
        </w:rPr>
        <w:t>竞争性谈判公告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left"/>
        <w:rPr>
          <w:sz w:val="24"/>
          <w:szCs w:val="24"/>
        </w:rPr>
      </w:pPr>
      <w:bookmarkStart w:id="10" w:name="第01章投标邀请书资格预审通过通知书"/>
      <w:bookmarkEnd w:id="10"/>
      <w:bookmarkStart w:id="11" w:name="第02章投标人须知"/>
      <w:bookmarkEnd w:id="11"/>
      <w:r>
        <w:rPr>
          <w:rFonts w:hint="eastAsia" w:ascii="微软雅黑" w:hAnsi="微软雅黑" w:eastAsia="微软雅黑" w:cs="微软雅黑"/>
          <w:i w:val="0"/>
          <w:iCs w:val="0"/>
          <w:caps w:val="0"/>
          <w:color w:val="333333"/>
          <w:spacing w:val="0"/>
          <w:kern w:val="0"/>
          <w:sz w:val="24"/>
          <w:szCs w:val="24"/>
          <w:lang w:val="en-US" w:eastAsia="zh-CN" w:bidi="ar"/>
        </w:rPr>
        <w:t> </w:t>
      </w:r>
    </w:p>
    <w:p>
      <w:pPr>
        <w:keepNext w:val="0"/>
        <w:keepLines w:val="0"/>
        <w:widowControl/>
        <w:suppressLineNumbers w:val="0"/>
        <w:pBdr>
          <w:top w:val="single" w:color="auto" w:sz="8" w:space="1"/>
          <w:left w:val="single" w:color="auto" w:sz="8" w:space="4"/>
          <w:bottom w:val="single" w:color="auto" w:sz="8" w:space="1"/>
          <w:right w:val="single" w:color="auto" w:sz="8" w:space="4"/>
        </w:pBdr>
        <w:spacing w:before="0" w:beforeAutospacing="0" w:after="0" w:afterAutospacing="0" w:line="510" w:lineRule="atLeast"/>
        <w:ind w:left="0" w:right="0" w:firstLine="560"/>
        <w:jc w:val="left"/>
        <w:rPr>
          <w:sz w:val="24"/>
          <w:szCs w:val="24"/>
        </w:rPr>
      </w:pPr>
      <w:r>
        <w:rPr>
          <w:rFonts w:ascii="仿宋" w:hAnsi="仿宋" w:eastAsia="仿宋" w:cs="仿宋"/>
          <w:i w:val="0"/>
          <w:iCs w:val="0"/>
          <w:caps w:val="0"/>
          <w:color w:val="333333"/>
          <w:spacing w:val="0"/>
          <w:kern w:val="0"/>
          <w:sz w:val="28"/>
          <w:szCs w:val="28"/>
          <w:lang w:val="en-US" w:eastAsia="zh-CN" w:bidi="ar"/>
        </w:rPr>
        <w:t>项目概况</w:t>
      </w:r>
    </w:p>
    <w:p>
      <w:pPr>
        <w:keepNext w:val="0"/>
        <w:keepLines w:val="0"/>
        <w:widowControl/>
        <w:suppressLineNumbers w:val="0"/>
        <w:pBdr>
          <w:top w:val="single" w:color="auto" w:sz="8" w:space="1"/>
          <w:left w:val="single" w:color="auto" w:sz="8" w:space="4"/>
          <w:bottom w:val="single" w:color="auto" w:sz="8" w:space="1"/>
          <w:right w:val="single" w:color="auto" w:sz="8" w:space="4"/>
        </w:pBdr>
        <w:spacing w:before="0" w:beforeAutospacing="0" w:after="0" w:afterAutospacing="0" w:line="510" w:lineRule="atLeast"/>
        <w:ind w:left="0" w:right="0" w:firstLine="1120"/>
        <w:jc w:val="left"/>
        <w:rPr>
          <w:sz w:val="24"/>
          <w:szCs w:val="24"/>
        </w:rPr>
      </w:pPr>
      <w:r>
        <w:rPr>
          <w:rFonts w:hint="eastAsia" w:ascii="仿宋" w:hAnsi="仿宋" w:eastAsia="仿宋" w:cs="仿宋"/>
          <w:i w:val="0"/>
          <w:iCs w:val="0"/>
          <w:caps w:val="0"/>
          <w:color w:val="333333"/>
          <w:spacing w:val="0"/>
          <w:kern w:val="0"/>
          <w:sz w:val="28"/>
          <w:szCs w:val="28"/>
          <w:u w:val="single"/>
          <w:lang w:val="en-US" w:eastAsia="zh-CN" w:bidi="ar"/>
        </w:rPr>
        <w:t>昌吉市2022年5万亩高标准农田建设项目审计</w:t>
      </w:r>
      <w:r>
        <w:rPr>
          <w:rFonts w:hint="eastAsia" w:ascii="仿宋" w:hAnsi="仿宋" w:eastAsia="仿宋" w:cs="仿宋"/>
          <w:i w:val="0"/>
          <w:iCs w:val="0"/>
          <w:caps w:val="0"/>
          <w:color w:val="333333"/>
          <w:spacing w:val="0"/>
          <w:kern w:val="0"/>
          <w:sz w:val="28"/>
          <w:szCs w:val="28"/>
          <w:lang w:val="en-US" w:eastAsia="zh-CN" w:bidi="ar"/>
        </w:rPr>
        <w:t>采购的潜在供应商应在</w:t>
      </w:r>
      <w:r>
        <w:rPr>
          <w:rFonts w:hint="eastAsia" w:ascii="仿宋" w:hAnsi="仿宋" w:eastAsia="仿宋" w:cs="仿宋"/>
          <w:i w:val="0"/>
          <w:iCs w:val="0"/>
          <w:caps w:val="0"/>
          <w:color w:val="333333"/>
          <w:spacing w:val="0"/>
          <w:kern w:val="0"/>
          <w:sz w:val="28"/>
          <w:szCs w:val="28"/>
          <w:u w:val="single"/>
          <w:lang w:val="en-US" w:eastAsia="zh-CN" w:bidi="ar"/>
        </w:rPr>
        <w:t>新疆维吾尔自治区昌吉市建国西路和谐友好国际F座1716号</w:t>
      </w:r>
      <w:r>
        <w:rPr>
          <w:rFonts w:hint="eastAsia" w:ascii="仿宋" w:hAnsi="仿宋" w:eastAsia="仿宋" w:cs="仿宋"/>
          <w:i w:val="0"/>
          <w:iCs w:val="0"/>
          <w:caps w:val="0"/>
          <w:color w:val="333333"/>
          <w:spacing w:val="0"/>
          <w:kern w:val="0"/>
          <w:sz w:val="28"/>
          <w:szCs w:val="28"/>
          <w:lang w:val="en-US" w:eastAsia="zh-CN" w:bidi="ar"/>
        </w:rPr>
        <w:t>获取采购文件，并于</w:t>
      </w:r>
      <w:r>
        <w:rPr>
          <w:rFonts w:hint="eastAsia" w:ascii="仿宋" w:hAnsi="仿宋" w:eastAsia="仿宋" w:cs="仿宋"/>
          <w:i w:val="0"/>
          <w:iCs w:val="0"/>
          <w:caps w:val="0"/>
          <w:color w:val="333333"/>
          <w:spacing w:val="0"/>
          <w:kern w:val="0"/>
          <w:sz w:val="28"/>
          <w:szCs w:val="28"/>
          <w:u w:val="single"/>
          <w:lang w:val="en-US" w:eastAsia="zh-CN" w:bidi="ar"/>
        </w:rPr>
        <w:t> 2022 年5月11日11点00分</w:t>
      </w:r>
      <w:r>
        <w:rPr>
          <w:rFonts w:hint="eastAsia" w:ascii="仿宋" w:hAnsi="仿宋" w:eastAsia="仿宋" w:cs="仿宋"/>
          <w:i w:val="0"/>
          <w:iCs w:val="0"/>
          <w:caps w:val="0"/>
          <w:color w:val="333333"/>
          <w:spacing w:val="0"/>
          <w:kern w:val="0"/>
          <w:sz w:val="28"/>
          <w:szCs w:val="28"/>
          <w:lang w:val="en-US" w:eastAsia="zh-CN" w:bidi="ar"/>
        </w:rPr>
        <w:t>（北京时间）前提交响应文件。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left"/>
        <w:rPr>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b/>
          <w:bCs/>
          <w:sz w:val="21"/>
          <w:szCs w:val="21"/>
        </w:rPr>
      </w:pPr>
      <w:r>
        <w:rPr>
          <w:rFonts w:ascii="黑体" w:hAnsi="宋体" w:eastAsia="黑体" w:cs="黑体"/>
          <w:b/>
          <w:bCs/>
          <w:i w:val="0"/>
          <w:iCs w:val="0"/>
          <w:caps w:val="0"/>
          <w:color w:val="333333"/>
          <w:spacing w:val="0"/>
          <w:sz w:val="28"/>
          <w:szCs w:val="28"/>
        </w:rPr>
        <w:t>一、项目基本情况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项目编号：HYBC-2022-TP009</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项目名称：昌吉市2022年5万亩高标准农田建设项目审计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采购方式：竞争性谈判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预算金额：58万元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最高限价：58万元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资金来源：财政资金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采购需求：对昌吉市2022年5万亩高标准农田建设项目审计-全过程工程造价咨询服务。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服务时间：以签订合同为准。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本项目（否）接受联合体。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b/>
          <w:bCs/>
          <w:sz w:val="21"/>
          <w:szCs w:val="21"/>
        </w:rPr>
      </w:pPr>
      <w:r>
        <w:rPr>
          <w:rFonts w:hint="eastAsia" w:ascii="黑体" w:hAnsi="宋体" w:eastAsia="黑体" w:cs="黑体"/>
          <w:b/>
          <w:bCs/>
          <w:i w:val="0"/>
          <w:iCs w:val="0"/>
          <w:caps w:val="0"/>
          <w:color w:val="333333"/>
          <w:spacing w:val="0"/>
          <w:sz w:val="28"/>
          <w:szCs w:val="28"/>
        </w:rPr>
        <w:t>二、申请人的资格要求：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1.满足《中华人民共和国政府采购法》第二十二条规定；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2.落实政府采购政策需满足的资格要求：无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3.本项目的特定资格要求：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（1）参与投标的法人应携带《法定代表人身份证明》及身份证原件，委托代理人应携带《法人代表授权委托书》及身份证原件。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2）供应商具有独立法人资格，且具有有效的工商营业执照副本原件、税务登记证副本原件、组织机构代码证副本原件或“三证合一”的营业执照副本原件(营业执照具有本次项目的经营范围，有能力提供本次采购项目及所要求的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highlight w:val="green"/>
        </w:rPr>
      </w:pPr>
      <w:r>
        <w:rPr>
          <w:rFonts w:hint="eastAsia" w:ascii="仿宋" w:hAnsi="仿宋" w:eastAsia="仿宋" w:cs="仿宋"/>
          <w:i w:val="0"/>
          <w:iCs w:val="0"/>
          <w:caps w:val="0"/>
          <w:color w:val="333333"/>
          <w:spacing w:val="0"/>
          <w:kern w:val="0"/>
          <w:sz w:val="28"/>
          <w:szCs w:val="28"/>
          <w:lang w:val="en-US" w:eastAsia="zh-CN" w:bidi="ar"/>
        </w:rPr>
        <w:t>（3）</w:t>
      </w:r>
      <w:r>
        <w:rPr>
          <w:rFonts w:hint="eastAsia" w:ascii="仿宋" w:hAnsi="仿宋" w:eastAsia="仿宋" w:cs="仿宋"/>
          <w:i w:val="0"/>
          <w:iCs w:val="0"/>
          <w:caps w:val="0"/>
          <w:color w:val="333333"/>
          <w:spacing w:val="0"/>
          <w:kern w:val="0"/>
          <w:sz w:val="28"/>
          <w:szCs w:val="28"/>
          <w:highlight w:val="none"/>
          <w:lang w:val="en-US" w:eastAsia="zh-CN" w:bidi="ar"/>
        </w:rPr>
        <w:t>供应商拟投入本项目项目负责人需同时具备</w:t>
      </w:r>
      <w:r>
        <w:rPr>
          <w:rFonts w:hint="eastAsia" w:ascii="仿宋" w:hAnsi="仿宋" w:eastAsia="仿宋" w:cs="仿宋"/>
          <w:b/>
          <w:bCs/>
          <w:i w:val="0"/>
          <w:iCs w:val="0"/>
          <w:caps w:val="0"/>
          <w:color w:val="333333"/>
          <w:spacing w:val="0"/>
          <w:kern w:val="0"/>
          <w:sz w:val="28"/>
          <w:szCs w:val="28"/>
          <w:highlight w:val="none"/>
          <w:lang w:val="en-US" w:eastAsia="zh-CN" w:bidi="ar"/>
        </w:rPr>
        <w:t>建筑、水利专业一级造价工程师执业资格并具有中级及以上相关专业职称</w:t>
      </w:r>
      <w:r>
        <w:rPr>
          <w:rFonts w:hint="eastAsia" w:ascii="仿宋" w:hAnsi="仿宋" w:eastAsia="仿宋" w:cs="仿宋"/>
          <w:i w:val="0"/>
          <w:iCs w:val="0"/>
          <w:caps w:val="0"/>
          <w:color w:val="333333"/>
          <w:spacing w:val="0"/>
          <w:kern w:val="0"/>
          <w:sz w:val="28"/>
          <w:szCs w:val="28"/>
          <w:highlight w:val="none"/>
          <w:lang w:val="en-US" w:eastAsia="zh-CN" w:bidi="ar"/>
        </w:rPr>
        <w:t>，拟选派其他现场参审人员（提供通过自治区二级造价师（水利专业）考试成绩合格单或国家一级注册水利造价师）要求3人及以上。</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rPr>
          <w:sz w:val="24"/>
          <w:szCs w:val="24"/>
        </w:rPr>
      </w:pPr>
      <w:r>
        <w:rPr>
          <w:rFonts w:hint="eastAsia" w:ascii="仿宋" w:hAnsi="仿宋" w:eastAsia="仿宋" w:cs="仿宋"/>
          <w:i w:val="0"/>
          <w:iCs w:val="0"/>
          <w:caps w:val="0"/>
          <w:color w:val="333333"/>
          <w:spacing w:val="0"/>
          <w:sz w:val="28"/>
          <w:szCs w:val="28"/>
        </w:rPr>
        <w:t>（4）</w:t>
      </w:r>
      <w:r>
        <w:rPr>
          <w:rFonts w:hint="eastAsia" w:ascii="仿宋" w:hAnsi="仿宋" w:eastAsia="仿宋" w:cs="仿宋"/>
          <w:i w:val="0"/>
          <w:iCs w:val="0"/>
          <w:caps w:val="0"/>
          <w:color w:val="000000"/>
          <w:spacing w:val="0"/>
          <w:sz w:val="27"/>
          <w:szCs w:val="27"/>
        </w:rPr>
        <w:t>供应商不能是被列入“信用中国”网(www.creditchina.gov.cn)失信被执行人、重大税收违法案件当事人名单的供应商，不能是被列入“中国政府采购网”网站（www.ccgp.gov.cn）政府采购严重违法失信行为记</w:t>
      </w:r>
      <w:r>
        <w:rPr>
          <w:rFonts w:hint="eastAsia" w:ascii="仿宋" w:hAnsi="仿宋" w:eastAsia="仿宋" w:cs="仿宋"/>
          <w:b w:val="0"/>
          <w:bCs w:val="0"/>
          <w:i w:val="0"/>
          <w:iCs w:val="0"/>
          <w:caps w:val="0"/>
          <w:color w:val="333333"/>
          <w:spacing w:val="10"/>
          <w:sz w:val="28"/>
          <w:szCs w:val="28"/>
        </w:rPr>
        <w:t>录名单中仍在处罚期被禁止参加政府采购活动的供应商。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rPr>
          <w:b/>
          <w:bCs/>
          <w:sz w:val="21"/>
          <w:szCs w:val="21"/>
        </w:rPr>
      </w:pPr>
      <w:r>
        <w:rPr>
          <w:rFonts w:hint="eastAsia" w:ascii="仿宋" w:hAnsi="仿宋" w:eastAsia="仿宋" w:cs="仿宋"/>
          <w:b w:val="0"/>
          <w:bCs w:val="0"/>
          <w:i w:val="0"/>
          <w:iCs w:val="0"/>
          <w:caps w:val="0"/>
          <w:color w:val="333333"/>
          <w:spacing w:val="0"/>
          <w:sz w:val="28"/>
          <w:szCs w:val="28"/>
        </w:rPr>
        <w:t>（5）单位负责人为同一人或者存在直接控股、管理关系的不同供应商，不得参加同一合同项下的政府采购活动。否则，皆取消投标资格。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b/>
          <w:bCs/>
          <w:sz w:val="21"/>
          <w:szCs w:val="21"/>
        </w:rPr>
      </w:pPr>
      <w:r>
        <w:rPr>
          <w:rFonts w:hint="eastAsia" w:ascii="黑体" w:hAnsi="宋体" w:eastAsia="黑体" w:cs="黑体"/>
          <w:b/>
          <w:bCs/>
          <w:i w:val="0"/>
          <w:iCs w:val="0"/>
          <w:caps w:val="0"/>
          <w:color w:val="333333"/>
          <w:spacing w:val="0"/>
          <w:sz w:val="28"/>
          <w:szCs w:val="28"/>
        </w:rPr>
        <w:t>三、获取采购文件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4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时间：</w:t>
      </w:r>
      <w:r>
        <w:rPr>
          <w:rFonts w:hint="eastAsia" w:ascii="仿宋" w:hAnsi="仿宋" w:eastAsia="仿宋" w:cs="仿宋"/>
          <w:i w:val="0"/>
          <w:iCs w:val="0"/>
          <w:caps w:val="0"/>
          <w:color w:val="333333"/>
          <w:spacing w:val="0"/>
          <w:kern w:val="0"/>
          <w:sz w:val="28"/>
          <w:szCs w:val="28"/>
          <w:u w:val="single"/>
          <w:lang w:val="en-US" w:eastAsia="zh-CN" w:bidi="ar"/>
        </w:rPr>
        <w:t>2022年05月07日</w:t>
      </w:r>
      <w:r>
        <w:rPr>
          <w:rFonts w:hint="eastAsia" w:ascii="仿宋" w:hAnsi="仿宋" w:eastAsia="仿宋" w:cs="仿宋"/>
          <w:i w:val="0"/>
          <w:iCs w:val="0"/>
          <w:caps w:val="0"/>
          <w:color w:val="333333"/>
          <w:spacing w:val="0"/>
          <w:kern w:val="0"/>
          <w:sz w:val="28"/>
          <w:szCs w:val="28"/>
          <w:lang w:val="en-US" w:eastAsia="zh-CN" w:bidi="ar"/>
        </w:rPr>
        <w:t>至</w:t>
      </w:r>
      <w:r>
        <w:rPr>
          <w:rFonts w:hint="eastAsia" w:ascii="仿宋" w:hAnsi="仿宋" w:eastAsia="仿宋" w:cs="仿宋"/>
          <w:i w:val="0"/>
          <w:iCs w:val="0"/>
          <w:caps w:val="0"/>
          <w:color w:val="333333"/>
          <w:spacing w:val="0"/>
          <w:kern w:val="0"/>
          <w:sz w:val="28"/>
          <w:szCs w:val="28"/>
          <w:u w:val="single"/>
          <w:lang w:val="en-US" w:eastAsia="zh-CN" w:bidi="ar"/>
        </w:rPr>
        <w:t>  2022年05月10日</w:t>
      </w:r>
      <w:r>
        <w:rPr>
          <w:rFonts w:hint="eastAsia" w:ascii="仿宋" w:hAnsi="仿宋" w:eastAsia="仿宋" w:cs="仿宋"/>
          <w:i w:val="0"/>
          <w:iCs w:val="0"/>
          <w:caps w:val="0"/>
          <w:color w:val="333333"/>
          <w:spacing w:val="0"/>
          <w:kern w:val="0"/>
          <w:sz w:val="28"/>
          <w:szCs w:val="28"/>
          <w:lang w:val="en-US" w:eastAsia="zh-CN" w:bidi="ar"/>
        </w:rPr>
        <w:t>，每天上午</w:t>
      </w:r>
      <w:r>
        <w:rPr>
          <w:rFonts w:hint="eastAsia" w:ascii="仿宋" w:hAnsi="仿宋" w:eastAsia="仿宋" w:cs="仿宋"/>
          <w:i w:val="0"/>
          <w:iCs w:val="0"/>
          <w:caps w:val="0"/>
          <w:color w:val="333333"/>
          <w:spacing w:val="0"/>
          <w:kern w:val="0"/>
          <w:sz w:val="28"/>
          <w:szCs w:val="28"/>
          <w:u w:val="single"/>
          <w:lang w:val="en-US" w:eastAsia="zh-CN" w:bidi="ar"/>
        </w:rPr>
        <w:t>10:00</w:t>
      </w:r>
      <w:r>
        <w:rPr>
          <w:rFonts w:hint="eastAsia" w:ascii="仿宋" w:hAnsi="仿宋" w:eastAsia="仿宋" w:cs="仿宋"/>
          <w:i w:val="0"/>
          <w:iCs w:val="0"/>
          <w:caps w:val="0"/>
          <w:color w:val="333333"/>
          <w:spacing w:val="0"/>
          <w:kern w:val="0"/>
          <w:sz w:val="28"/>
          <w:szCs w:val="28"/>
          <w:lang w:val="en-US" w:eastAsia="zh-CN" w:bidi="ar"/>
        </w:rPr>
        <w:t>至</w:t>
      </w:r>
      <w:r>
        <w:rPr>
          <w:rFonts w:hint="eastAsia" w:ascii="仿宋" w:hAnsi="仿宋" w:eastAsia="仿宋" w:cs="仿宋"/>
          <w:i w:val="0"/>
          <w:iCs w:val="0"/>
          <w:caps w:val="0"/>
          <w:color w:val="333333"/>
          <w:spacing w:val="0"/>
          <w:kern w:val="0"/>
          <w:sz w:val="28"/>
          <w:szCs w:val="28"/>
          <w:u w:val="single"/>
          <w:lang w:val="en-US" w:eastAsia="zh-CN" w:bidi="ar"/>
        </w:rPr>
        <w:t>13:30</w:t>
      </w:r>
      <w:r>
        <w:rPr>
          <w:rFonts w:hint="eastAsia" w:ascii="仿宋" w:hAnsi="仿宋" w:eastAsia="仿宋" w:cs="仿宋"/>
          <w:i w:val="0"/>
          <w:iCs w:val="0"/>
          <w:caps w:val="0"/>
          <w:color w:val="333333"/>
          <w:spacing w:val="0"/>
          <w:kern w:val="0"/>
          <w:sz w:val="28"/>
          <w:szCs w:val="28"/>
          <w:lang w:val="en-US" w:eastAsia="zh-CN" w:bidi="ar"/>
        </w:rPr>
        <w:t>，下午</w:t>
      </w:r>
      <w:r>
        <w:rPr>
          <w:rFonts w:hint="eastAsia" w:ascii="仿宋" w:hAnsi="仿宋" w:eastAsia="仿宋" w:cs="仿宋"/>
          <w:i w:val="0"/>
          <w:iCs w:val="0"/>
          <w:caps w:val="0"/>
          <w:color w:val="333333"/>
          <w:spacing w:val="0"/>
          <w:kern w:val="0"/>
          <w:sz w:val="28"/>
          <w:szCs w:val="28"/>
          <w:u w:val="single"/>
          <w:lang w:val="en-US" w:eastAsia="zh-CN" w:bidi="ar"/>
        </w:rPr>
        <w:t>16:00</w:t>
      </w:r>
      <w:r>
        <w:rPr>
          <w:rFonts w:hint="eastAsia" w:ascii="仿宋" w:hAnsi="仿宋" w:eastAsia="仿宋" w:cs="仿宋"/>
          <w:i w:val="0"/>
          <w:iCs w:val="0"/>
          <w:caps w:val="0"/>
          <w:color w:val="333333"/>
          <w:spacing w:val="0"/>
          <w:kern w:val="0"/>
          <w:sz w:val="28"/>
          <w:szCs w:val="28"/>
          <w:lang w:val="en-US" w:eastAsia="zh-CN" w:bidi="ar"/>
        </w:rPr>
        <w:t>至</w:t>
      </w:r>
      <w:r>
        <w:rPr>
          <w:rFonts w:hint="eastAsia" w:ascii="仿宋" w:hAnsi="仿宋" w:eastAsia="仿宋" w:cs="仿宋"/>
          <w:i w:val="0"/>
          <w:iCs w:val="0"/>
          <w:caps w:val="0"/>
          <w:color w:val="333333"/>
          <w:spacing w:val="0"/>
          <w:kern w:val="0"/>
          <w:sz w:val="28"/>
          <w:szCs w:val="28"/>
          <w:u w:val="single"/>
          <w:lang w:val="en-US" w:eastAsia="zh-CN" w:bidi="ar"/>
        </w:rPr>
        <w:t>19:30</w:t>
      </w:r>
      <w:r>
        <w:rPr>
          <w:rFonts w:hint="eastAsia" w:ascii="仿宋" w:hAnsi="仿宋" w:eastAsia="仿宋" w:cs="仿宋"/>
          <w:i w:val="0"/>
          <w:iCs w:val="0"/>
          <w:caps w:val="0"/>
          <w:color w:val="333333"/>
          <w:spacing w:val="0"/>
          <w:kern w:val="0"/>
          <w:sz w:val="28"/>
          <w:szCs w:val="28"/>
          <w:lang w:val="en-US" w:eastAsia="zh-CN" w:bidi="ar"/>
        </w:rPr>
        <w:t>（北京时间，法定节假日除外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120" w:right="0" w:hanging="84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地点：</w:t>
      </w:r>
      <w:r>
        <w:rPr>
          <w:rFonts w:hint="eastAsia" w:ascii="仿宋" w:hAnsi="仿宋" w:eastAsia="仿宋" w:cs="仿宋"/>
          <w:i w:val="0"/>
          <w:iCs w:val="0"/>
          <w:caps w:val="0"/>
          <w:color w:val="333333"/>
          <w:spacing w:val="0"/>
          <w:kern w:val="0"/>
          <w:sz w:val="28"/>
          <w:szCs w:val="28"/>
          <w:u w:val="single"/>
          <w:lang w:val="en-US" w:eastAsia="zh-CN" w:bidi="ar"/>
        </w:rPr>
        <w:t>新疆维吾尔自治区昌吉市建国西路和谐友好国际F座1716号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方式：现场获取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售价：200元/份，售后不退。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b/>
          <w:bCs/>
          <w:sz w:val="21"/>
          <w:szCs w:val="21"/>
        </w:rPr>
      </w:pPr>
      <w:r>
        <w:rPr>
          <w:rFonts w:hint="eastAsia" w:ascii="黑体" w:hAnsi="宋体" w:eastAsia="黑体" w:cs="黑体"/>
          <w:b/>
          <w:bCs/>
          <w:i w:val="0"/>
          <w:iCs w:val="0"/>
          <w:caps w:val="0"/>
          <w:color w:val="333333"/>
          <w:spacing w:val="0"/>
          <w:sz w:val="28"/>
          <w:szCs w:val="28"/>
        </w:rPr>
        <w:t>四、提交投标文件截止时间、开标时间和地点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截止时间：</w:t>
      </w:r>
      <w:r>
        <w:rPr>
          <w:rFonts w:hint="eastAsia" w:ascii="仿宋" w:hAnsi="仿宋" w:eastAsia="仿宋" w:cs="仿宋"/>
          <w:i w:val="0"/>
          <w:iCs w:val="0"/>
          <w:caps w:val="0"/>
          <w:color w:val="333333"/>
          <w:spacing w:val="0"/>
          <w:kern w:val="0"/>
          <w:sz w:val="28"/>
          <w:szCs w:val="28"/>
          <w:u w:val="single"/>
          <w:lang w:val="en-US" w:eastAsia="zh-CN" w:bidi="ar"/>
        </w:rPr>
        <w:t>2022年5月11日11点00分</w:t>
      </w:r>
      <w:r>
        <w:rPr>
          <w:rFonts w:hint="eastAsia" w:ascii="仿宋" w:hAnsi="仿宋" w:eastAsia="仿宋" w:cs="仿宋"/>
          <w:i w:val="0"/>
          <w:iCs w:val="0"/>
          <w:caps w:val="0"/>
          <w:color w:val="333333"/>
          <w:spacing w:val="0"/>
          <w:kern w:val="0"/>
          <w:sz w:val="28"/>
          <w:szCs w:val="28"/>
          <w:lang w:val="en-US" w:eastAsia="zh-CN" w:bidi="ar"/>
        </w:rPr>
        <w:t>（北京时间）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960" w:right="0" w:hanging="140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地    点：</w:t>
      </w:r>
      <w:r>
        <w:rPr>
          <w:rFonts w:hint="eastAsia" w:ascii="仿宋" w:hAnsi="仿宋" w:eastAsia="仿宋" w:cs="仿宋"/>
          <w:i w:val="0"/>
          <w:iCs w:val="0"/>
          <w:caps w:val="0"/>
          <w:color w:val="333333"/>
          <w:spacing w:val="0"/>
          <w:kern w:val="0"/>
          <w:sz w:val="28"/>
          <w:szCs w:val="28"/>
          <w:u w:val="single"/>
          <w:lang w:val="en-US" w:eastAsia="zh-CN" w:bidi="ar"/>
        </w:rPr>
        <w:t>新疆维吾尔自治区昌吉市建国西路和谐友好国际F座1716号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b/>
          <w:bCs/>
          <w:sz w:val="21"/>
          <w:szCs w:val="21"/>
        </w:rPr>
      </w:pPr>
      <w:r>
        <w:rPr>
          <w:rFonts w:hint="eastAsia" w:ascii="黑体" w:hAnsi="宋体" w:eastAsia="黑体" w:cs="黑体"/>
          <w:b/>
          <w:bCs/>
          <w:i w:val="0"/>
          <w:iCs w:val="0"/>
          <w:caps w:val="0"/>
          <w:color w:val="333333"/>
          <w:spacing w:val="0"/>
          <w:sz w:val="28"/>
          <w:szCs w:val="28"/>
        </w:rPr>
        <w:t>五、公告期限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b/>
          <w:bCs/>
          <w:sz w:val="21"/>
          <w:szCs w:val="21"/>
        </w:rPr>
      </w:pPr>
      <w:r>
        <w:rPr>
          <w:rFonts w:hint="eastAsia" w:ascii="黑体" w:hAnsi="宋体" w:eastAsia="黑体" w:cs="黑体"/>
          <w:b/>
          <w:bCs/>
          <w:i w:val="0"/>
          <w:iCs w:val="0"/>
          <w:caps w:val="0"/>
          <w:color w:val="333333"/>
          <w:spacing w:val="0"/>
          <w:sz w:val="28"/>
          <w:szCs w:val="28"/>
        </w:rPr>
        <w:t>七、其他补充事宜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 谈判保证金：5000元整（伍仟元整）。必须采用电汇或网银转账的方式，由潜在供应商单位基本账户汇至新疆华远博辰工程项目管理有限公司（开户银行：中国工商银行股份有限公司乌鲁木齐迎宾路支行</w:t>
      </w:r>
      <w:r>
        <w:rPr>
          <w:rFonts w:hint="eastAsia" w:ascii="仿宋" w:hAnsi="仿宋" w:eastAsia="仿宋" w:cs="仿宋"/>
          <w:i w:val="0"/>
          <w:iCs w:val="0"/>
          <w:caps w:val="0"/>
          <w:color w:val="000000"/>
          <w:spacing w:val="0"/>
          <w:kern w:val="0"/>
          <w:sz w:val="28"/>
          <w:szCs w:val="28"/>
          <w:lang w:val="en-US" w:eastAsia="zh-CN" w:bidi="ar"/>
        </w:rPr>
        <w:t>，账户号码：3002019609200044139，行号：102881001968）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000000"/>
          <w:spacing w:val="0"/>
          <w:kern w:val="0"/>
          <w:sz w:val="28"/>
          <w:szCs w:val="28"/>
          <w:lang w:val="en-US" w:eastAsia="zh-CN" w:bidi="ar"/>
        </w:rPr>
        <w:t>(1)不得以现金和其他形式缴纳，潜在供应商在缴纳谈判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准，</w:t>
      </w:r>
      <w:r>
        <w:rPr>
          <w:rFonts w:hint="eastAsia" w:ascii="仿宋" w:hAnsi="仿宋" w:eastAsia="仿宋" w:cs="仿宋"/>
          <w:i w:val="0"/>
          <w:iCs w:val="0"/>
          <w:caps w:val="0"/>
          <w:color w:val="333333"/>
          <w:spacing w:val="0"/>
          <w:kern w:val="0"/>
          <w:sz w:val="28"/>
          <w:szCs w:val="28"/>
          <w:lang w:val="en-US" w:eastAsia="zh-CN" w:bidi="ar"/>
        </w:rPr>
        <w:t>超过缴纳的时限缴纳投标保证金视为报名无效。投标保证金的缴纳开始至结束时间（2022年 05月07日10:00时－2022年 05月10日19:30时）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rFonts w:hint="eastAsia" w:ascii="仿宋" w:hAnsi="仿宋" w:eastAsia="仿宋" w:cs="仿宋"/>
          <w:i w:val="0"/>
          <w:iCs w:val="0"/>
          <w:caps w:val="0"/>
          <w:color w:val="333333"/>
          <w:spacing w:val="0"/>
          <w:kern w:val="0"/>
          <w:sz w:val="28"/>
          <w:szCs w:val="28"/>
          <w:highlight w:val="none"/>
          <w:lang w:val="en-US" w:eastAsia="zh-CN" w:bidi="ar"/>
        </w:rPr>
      </w:pPr>
      <w:r>
        <w:rPr>
          <w:rFonts w:hint="eastAsia" w:ascii="仿宋" w:hAnsi="仿宋" w:eastAsia="仿宋" w:cs="仿宋"/>
          <w:i w:val="0"/>
          <w:iCs w:val="0"/>
          <w:caps w:val="0"/>
          <w:color w:val="333333"/>
          <w:spacing w:val="0"/>
          <w:kern w:val="0"/>
          <w:sz w:val="28"/>
          <w:szCs w:val="28"/>
          <w:lang w:val="en-US" w:eastAsia="zh-CN" w:bidi="ar"/>
        </w:rPr>
        <w:t>（2）购买谈判文件需要携带的</w:t>
      </w:r>
      <w:r>
        <w:rPr>
          <w:rFonts w:hint="eastAsia" w:ascii="仿宋" w:hAnsi="仿宋" w:eastAsia="仿宋" w:cs="仿宋"/>
          <w:i w:val="0"/>
          <w:iCs w:val="0"/>
          <w:caps w:val="0"/>
          <w:color w:val="333333"/>
          <w:spacing w:val="0"/>
          <w:kern w:val="0"/>
          <w:sz w:val="28"/>
          <w:szCs w:val="28"/>
          <w:highlight w:val="none"/>
          <w:lang w:val="en-US" w:eastAsia="zh-CN" w:bidi="ar"/>
        </w:rPr>
        <w:t>资料：</w:t>
      </w:r>
      <w:r>
        <w:rPr>
          <w:rFonts w:hint="eastAsia" w:ascii="仿宋" w:hAnsi="仿宋" w:eastAsia="仿宋" w:cs="仿宋"/>
          <w:b/>
          <w:bCs/>
          <w:i w:val="0"/>
          <w:iCs w:val="0"/>
          <w:caps w:val="0"/>
          <w:color w:val="333333"/>
          <w:spacing w:val="0"/>
          <w:kern w:val="0"/>
          <w:sz w:val="28"/>
          <w:szCs w:val="28"/>
          <w:highlight w:val="none"/>
          <w:lang w:val="en-US" w:eastAsia="zh-CN" w:bidi="ar"/>
        </w:rPr>
        <w:t>1）</w:t>
      </w:r>
      <w:r>
        <w:rPr>
          <w:rFonts w:hint="eastAsia" w:ascii="仿宋" w:hAnsi="仿宋" w:eastAsia="仿宋" w:cs="仿宋"/>
          <w:i w:val="0"/>
          <w:iCs w:val="0"/>
          <w:caps w:val="0"/>
          <w:color w:val="333333"/>
          <w:spacing w:val="0"/>
          <w:kern w:val="0"/>
          <w:sz w:val="28"/>
          <w:szCs w:val="28"/>
          <w:highlight w:val="none"/>
          <w:lang w:val="en-US" w:eastAsia="zh-CN" w:bidi="ar"/>
        </w:rPr>
        <w:t>法定代表人领取采购文件的，应提供法定代表人居民身份证；法定代表人授权人领取采购文件的，应提供法定代表人授权书及被授权人居民身份证；</w:t>
      </w:r>
      <w:r>
        <w:rPr>
          <w:rFonts w:hint="eastAsia" w:ascii="仿宋" w:hAnsi="仿宋" w:eastAsia="仿宋" w:cs="仿宋"/>
          <w:b/>
          <w:bCs/>
          <w:i w:val="0"/>
          <w:iCs w:val="0"/>
          <w:caps w:val="0"/>
          <w:color w:val="333333"/>
          <w:spacing w:val="0"/>
          <w:kern w:val="0"/>
          <w:sz w:val="28"/>
          <w:szCs w:val="28"/>
          <w:highlight w:val="none"/>
          <w:lang w:val="en-US" w:eastAsia="zh-CN" w:bidi="ar"/>
        </w:rPr>
        <w:t>2）</w:t>
      </w:r>
      <w:r>
        <w:rPr>
          <w:rFonts w:hint="eastAsia" w:ascii="仿宋" w:hAnsi="仿宋" w:eastAsia="仿宋" w:cs="仿宋"/>
          <w:i w:val="0"/>
          <w:iCs w:val="0"/>
          <w:caps w:val="0"/>
          <w:color w:val="333333"/>
          <w:spacing w:val="0"/>
          <w:kern w:val="0"/>
          <w:sz w:val="28"/>
          <w:szCs w:val="28"/>
          <w:highlight w:val="none"/>
          <w:lang w:val="en-US" w:eastAsia="zh-CN" w:bidi="ar"/>
        </w:rPr>
        <w:t xml:space="preserve">企业营业执照副本、组织机构代码证、税务登记证副本（或三证合一营业执照）；  </w:t>
      </w:r>
      <w:r>
        <w:rPr>
          <w:rFonts w:hint="eastAsia" w:ascii="仿宋" w:hAnsi="仿宋" w:eastAsia="仿宋" w:cs="仿宋"/>
          <w:b/>
          <w:bCs/>
          <w:i w:val="0"/>
          <w:iCs w:val="0"/>
          <w:caps w:val="0"/>
          <w:color w:val="333333"/>
          <w:spacing w:val="0"/>
          <w:kern w:val="0"/>
          <w:sz w:val="28"/>
          <w:szCs w:val="28"/>
          <w:highlight w:val="none"/>
          <w:lang w:val="en-US" w:eastAsia="zh-CN" w:bidi="ar"/>
        </w:rPr>
        <w:t xml:space="preserve"> 3）</w:t>
      </w:r>
      <w:r>
        <w:rPr>
          <w:rFonts w:hint="eastAsia" w:ascii="仿宋" w:hAnsi="仿宋" w:eastAsia="仿宋" w:cs="仿宋"/>
          <w:i w:val="0"/>
          <w:iCs w:val="0"/>
          <w:caps w:val="0"/>
          <w:color w:val="333333"/>
          <w:spacing w:val="0"/>
          <w:kern w:val="0"/>
          <w:sz w:val="28"/>
          <w:szCs w:val="28"/>
          <w:highlight w:val="none"/>
          <w:lang w:val="en-US" w:eastAsia="zh-CN" w:bidi="ar"/>
        </w:rPr>
        <w:t>供应商</w:t>
      </w:r>
      <w:r>
        <w:rPr>
          <w:rFonts w:hint="eastAsia" w:ascii="仿宋" w:hAnsi="仿宋" w:eastAsia="仿宋" w:cs="仿宋"/>
          <w:i w:val="0"/>
          <w:iCs w:val="0"/>
          <w:caps w:val="0"/>
          <w:color w:val="333333"/>
          <w:spacing w:val="0"/>
          <w:kern w:val="0"/>
          <w:sz w:val="28"/>
          <w:szCs w:val="28"/>
          <w:lang w:val="en-US" w:eastAsia="zh-CN" w:bidi="ar"/>
        </w:rPr>
        <w:t>拟投入本项目项目负责人需具备相应专业一级造价工程师执业资格证书、中级及以上相关专业职称证书（退休人员提供退休证）、拟选派其他现场3名参</w:t>
      </w:r>
      <w:r>
        <w:rPr>
          <w:rFonts w:hint="eastAsia" w:ascii="仿宋" w:hAnsi="仿宋" w:eastAsia="仿宋" w:cs="仿宋"/>
          <w:i w:val="0"/>
          <w:iCs w:val="0"/>
          <w:caps w:val="0"/>
          <w:color w:val="333333"/>
          <w:spacing w:val="0"/>
          <w:kern w:val="0"/>
          <w:sz w:val="28"/>
          <w:szCs w:val="28"/>
          <w:highlight w:val="none"/>
          <w:lang w:val="en-US" w:eastAsia="zh-CN" w:bidi="ar"/>
        </w:rPr>
        <w:t>加审计人员</w:t>
      </w:r>
      <w:r>
        <w:rPr>
          <w:rFonts w:hint="eastAsia" w:ascii="仿宋" w:hAnsi="仿宋" w:eastAsia="仿宋" w:cs="仿宋"/>
          <w:i w:val="0"/>
          <w:iCs w:val="0"/>
          <w:caps w:val="0"/>
          <w:color w:val="333333"/>
          <w:spacing w:val="0"/>
          <w:kern w:val="0"/>
          <w:sz w:val="28"/>
          <w:szCs w:val="28"/>
          <w:lang w:val="en-US" w:eastAsia="zh-CN" w:bidi="ar"/>
        </w:rPr>
        <w:t>二级造价师（水利）成绩合格证明或国家一级水利造价师执业资格证书</w:t>
      </w:r>
      <w:r>
        <w:rPr>
          <w:rFonts w:hint="eastAsia" w:ascii="仿宋" w:hAnsi="仿宋" w:eastAsia="仿宋" w:cs="仿宋"/>
          <w:i w:val="0"/>
          <w:iCs w:val="0"/>
          <w:caps w:val="0"/>
          <w:color w:val="333333"/>
          <w:spacing w:val="0"/>
          <w:kern w:val="0"/>
          <w:sz w:val="28"/>
          <w:szCs w:val="28"/>
          <w:highlight w:val="none"/>
          <w:lang w:val="en-US" w:eastAsia="zh-CN" w:bidi="ar"/>
        </w:rPr>
        <w:t>，以上人员均需提供近三个月的社保缴费证明（不接受单位汇总）；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b/>
          <w:bCs/>
          <w:i w:val="0"/>
          <w:iCs w:val="0"/>
          <w:caps w:val="0"/>
          <w:color w:val="333333"/>
          <w:spacing w:val="0"/>
          <w:kern w:val="0"/>
          <w:sz w:val="28"/>
          <w:szCs w:val="28"/>
          <w:highlight w:val="none"/>
          <w:lang w:val="en-US" w:eastAsia="zh-CN" w:bidi="ar"/>
        </w:rPr>
        <w:t>4）</w:t>
      </w:r>
      <w:r>
        <w:rPr>
          <w:rFonts w:hint="eastAsia" w:ascii="仿宋" w:hAnsi="仿宋" w:eastAsia="仿宋" w:cs="仿宋"/>
          <w:i w:val="0"/>
          <w:iCs w:val="0"/>
          <w:caps w:val="0"/>
          <w:color w:val="333333"/>
          <w:spacing w:val="0"/>
          <w:kern w:val="0"/>
          <w:sz w:val="28"/>
          <w:szCs w:val="28"/>
          <w:highlight w:val="none"/>
          <w:lang w:val="en-US" w:eastAsia="zh-CN" w:bidi="ar"/>
        </w:rPr>
        <w:t>提供</w:t>
      </w:r>
      <w:r>
        <w:rPr>
          <w:rFonts w:hint="eastAsia" w:ascii="仿宋" w:hAnsi="仿宋" w:eastAsia="仿宋" w:cs="仿宋"/>
          <w:i w:val="0"/>
          <w:iCs w:val="0"/>
          <w:caps w:val="0"/>
          <w:color w:val="000000"/>
          <w:spacing w:val="0"/>
          <w:kern w:val="0"/>
          <w:sz w:val="27"/>
          <w:szCs w:val="27"/>
          <w:highlight w:val="none"/>
          <w:lang w:val="en-US" w:eastAsia="zh-CN" w:bidi="ar"/>
        </w:rPr>
        <w:t>“信用中国”</w:t>
      </w:r>
      <w:r>
        <w:rPr>
          <w:rFonts w:hint="eastAsia" w:ascii="仿宋" w:hAnsi="仿宋" w:eastAsia="仿宋" w:cs="仿宋"/>
          <w:i w:val="0"/>
          <w:iCs w:val="0"/>
          <w:caps w:val="0"/>
          <w:color w:val="000000"/>
          <w:spacing w:val="0"/>
          <w:kern w:val="0"/>
          <w:sz w:val="27"/>
          <w:szCs w:val="27"/>
          <w:lang w:val="en-US" w:eastAsia="zh-CN" w:bidi="ar"/>
        </w:rPr>
        <w:t>网站（www.creditchina.gov.cn）、中国政府采购网（www.ccgp.gov.cn）被列入失信被执行人、重大税收违法案件当事人名单、政府采购严重违法失信行为记录名单的（尚在处罚期内的）的</w:t>
      </w:r>
      <w:r>
        <w:rPr>
          <w:rFonts w:hint="eastAsia" w:ascii="仿宋" w:hAnsi="仿宋" w:eastAsia="仿宋" w:cs="仿宋"/>
          <w:i w:val="0"/>
          <w:iCs w:val="0"/>
          <w:caps w:val="0"/>
          <w:color w:val="333333"/>
          <w:spacing w:val="0"/>
          <w:kern w:val="0"/>
          <w:sz w:val="28"/>
          <w:szCs w:val="28"/>
          <w:lang w:val="en-US" w:eastAsia="zh-CN" w:bidi="ar"/>
        </w:rPr>
        <w:t>网页打印件（</w:t>
      </w:r>
      <w:r>
        <w:rPr>
          <w:rFonts w:ascii="仿宋_GB2312" w:hAnsi="微软雅黑" w:eastAsia="仿宋_GB2312" w:cs="仿宋_GB2312"/>
          <w:i w:val="0"/>
          <w:iCs w:val="0"/>
          <w:caps w:val="0"/>
          <w:color w:val="1E1C11"/>
          <w:spacing w:val="0"/>
          <w:kern w:val="0"/>
          <w:sz w:val="28"/>
          <w:szCs w:val="28"/>
          <w:lang w:val="en-US" w:eastAsia="zh-CN" w:bidi="ar"/>
        </w:rPr>
        <w:t>网页打印件须自</w:t>
      </w:r>
      <w:r>
        <w:rPr>
          <w:rFonts w:hint="eastAsia" w:ascii="仿宋_GB2312" w:hAnsi="微软雅黑" w:eastAsia="仿宋_GB2312" w:cs="仿宋_GB2312"/>
          <w:i w:val="0"/>
          <w:iCs w:val="0"/>
          <w:caps w:val="0"/>
          <w:color w:val="1E1C11"/>
          <w:spacing w:val="0"/>
          <w:kern w:val="0"/>
          <w:sz w:val="28"/>
          <w:szCs w:val="28"/>
          <w:lang w:val="en-US" w:eastAsia="zh-CN" w:bidi="ar"/>
        </w:rPr>
        <w:t>谈判</w:t>
      </w:r>
      <w:r>
        <w:rPr>
          <w:rFonts w:hint="default" w:ascii="仿宋_GB2312" w:hAnsi="微软雅黑" w:eastAsia="仿宋_GB2312" w:cs="仿宋_GB2312"/>
          <w:i w:val="0"/>
          <w:iCs w:val="0"/>
          <w:caps w:val="0"/>
          <w:color w:val="1E1C11"/>
          <w:spacing w:val="0"/>
          <w:kern w:val="0"/>
          <w:sz w:val="28"/>
          <w:szCs w:val="28"/>
          <w:lang w:val="en-US" w:eastAsia="zh-CN" w:bidi="ar"/>
        </w:rPr>
        <w:t>文件发布之日起至首次提交</w:t>
      </w:r>
      <w:r>
        <w:rPr>
          <w:rFonts w:hint="eastAsia" w:ascii="仿宋_GB2312" w:hAnsi="微软雅黑" w:eastAsia="仿宋_GB2312" w:cs="仿宋_GB2312"/>
          <w:i w:val="0"/>
          <w:iCs w:val="0"/>
          <w:caps w:val="0"/>
          <w:color w:val="1E1C11"/>
          <w:spacing w:val="0"/>
          <w:kern w:val="0"/>
          <w:sz w:val="28"/>
          <w:szCs w:val="28"/>
          <w:lang w:val="en-US" w:eastAsia="zh-CN" w:bidi="ar"/>
        </w:rPr>
        <w:t>谈判</w:t>
      </w:r>
      <w:r>
        <w:rPr>
          <w:rFonts w:hint="default" w:ascii="仿宋_GB2312" w:hAnsi="微软雅黑" w:eastAsia="仿宋_GB2312" w:cs="仿宋_GB2312"/>
          <w:i w:val="0"/>
          <w:iCs w:val="0"/>
          <w:caps w:val="0"/>
          <w:color w:val="1E1C11"/>
          <w:spacing w:val="0"/>
          <w:kern w:val="0"/>
          <w:sz w:val="28"/>
          <w:szCs w:val="28"/>
          <w:lang w:val="en-US" w:eastAsia="zh-CN" w:bidi="ar"/>
        </w:rPr>
        <w:t>文件截止时间内从上述网站中打印）并加盖公章；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firstLineChars="200"/>
        <w:jc w:val="left"/>
        <w:rPr>
          <w:sz w:val="24"/>
          <w:szCs w:val="24"/>
        </w:rPr>
      </w:pPr>
      <w:r>
        <w:rPr>
          <w:rFonts w:hint="eastAsia" w:ascii="仿宋" w:hAnsi="仿宋" w:eastAsia="仿宋" w:cs="仿宋"/>
          <w:b/>
          <w:bCs/>
          <w:i w:val="0"/>
          <w:iCs w:val="0"/>
          <w:caps w:val="0"/>
          <w:color w:val="000000"/>
          <w:spacing w:val="0"/>
          <w:kern w:val="0"/>
          <w:sz w:val="28"/>
          <w:szCs w:val="28"/>
          <w:lang w:val="en-US" w:eastAsia="zh-CN" w:bidi="ar"/>
        </w:rPr>
        <w:t>注：购买</w:t>
      </w:r>
      <w:r>
        <w:rPr>
          <w:rFonts w:hint="default" w:ascii="仿宋_GB2312" w:hAnsi="微软雅黑" w:eastAsia="仿宋_GB2312" w:cs="仿宋_GB2312"/>
          <w:b/>
          <w:bCs/>
          <w:i w:val="0"/>
          <w:iCs w:val="0"/>
          <w:caps w:val="0"/>
          <w:color w:val="000000"/>
          <w:spacing w:val="0"/>
          <w:kern w:val="0"/>
          <w:sz w:val="28"/>
          <w:szCs w:val="28"/>
          <w:lang w:val="en-US" w:eastAsia="zh-CN" w:bidi="ar"/>
        </w:rPr>
        <w:t>竞争性谈判文件</w:t>
      </w:r>
      <w:r>
        <w:rPr>
          <w:rFonts w:hint="eastAsia" w:ascii="仿宋" w:hAnsi="仿宋" w:eastAsia="仿宋" w:cs="仿宋"/>
          <w:b/>
          <w:bCs/>
          <w:i w:val="0"/>
          <w:iCs w:val="0"/>
          <w:caps w:val="0"/>
          <w:color w:val="000000"/>
          <w:spacing w:val="0"/>
          <w:kern w:val="0"/>
          <w:sz w:val="28"/>
          <w:szCs w:val="28"/>
          <w:lang w:val="en-US" w:eastAsia="zh-CN" w:bidi="ar"/>
        </w:rPr>
        <w:t>时以上资料需提供复印件两份（加盖公章），并携带原件查验。以上资料提供不齐全者，将不予发放竞争性谈判文件。未向采购代理机构购买竞争性谈判文件并在代理机构报名登记的潜在供应商均无资格参加此次谈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rPr>
          <w:sz w:val="24"/>
          <w:szCs w:val="24"/>
        </w:rPr>
      </w:pPr>
      <w:r>
        <w:rPr>
          <w:rFonts w:hint="eastAsia" w:ascii="仿宋" w:hAnsi="仿宋" w:eastAsia="仿宋" w:cs="仿宋"/>
          <w:i w:val="0"/>
          <w:iCs w:val="0"/>
          <w:caps w:val="0"/>
          <w:color w:val="333333"/>
          <w:spacing w:val="10"/>
          <w:kern w:val="0"/>
          <w:sz w:val="28"/>
          <w:szCs w:val="28"/>
          <w:lang w:val="en-US" w:eastAsia="zh-CN" w:bidi="ar"/>
        </w:rPr>
        <w:t>（3）发布公告的媒介：新疆政府采购网、昌吉州公共资源交易网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rPr>
          <w:b/>
          <w:bCs/>
          <w:sz w:val="21"/>
          <w:szCs w:val="21"/>
        </w:rPr>
      </w:pPr>
      <w:r>
        <w:rPr>
          <w:rFonts w:hint="eastAsia" w:ascii="黑体" w:hAnsi="宋体" w:eastAsia="黑体" w:cs="黑体"/>
          <w:b/>
          <w:bCs/>
          <w:i w:val="0"/>
          <w:iCs w:val="0"/>
          <w:caps w:val="0"/>
          <w:color w:val="333333"/>
          <w:spacing w:val="0"/>
          <w:sz w:val="28"/>
          <w:szCs w:val="28"/>
        </w:rPr>
        <w:t>八、凡对本次采购提出询问，请按以下方式联系。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130" w:right="0" w:hanging="35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1.采购人信息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130" w:right="0" w:hanging="35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名    称： 昌吉市农业农村局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130" w:right="0" w:hanging="350"/>
        <w:jc w:val="left"/>
        <w:rPr>
          <w:color w:val="auto"/>
          <w:sz w:val="24"/>
          <w:szCs w:val="24"/>
        </w:rPr>
      </w:pPr>
      <w:r>
        <w:rPr>
          <w:rFonts w:hint="eastAsia" w:ascii="仿宋" w:hAnsi="仿宋" w:eastAsia="仿宋" w:cs="仿宋"/>
          <w:i w:val="0"/>
          <w:iCs w:val="0"/>
          <w:caps w:val="0"/>
          <w:color w:val="333333"/>
          <w:spacing w:val="0"/>
          <w:kern w:val="0"/>
          <w:sz w:val="28"/>
          <w:szCs w:val="28"/>
          <w:lang w:val="en-US" w:eastAsia="zh-CN" w:bidi="ar"/>
        </w:rPr>
        <w:t>联 系 人：</w:t>
      </w:r>
      <w:r>
        <w:rPr>
          <w:rFonts w:hint="eastAsia" w:ascii="仿宋" w:hAnsi="仿宋" w:eastAsia="仿宋" w:cs="仿宋"/>
          <w:i w:val="0"/>
          <w:iCs w:val="0"/>
          <w:caps w:val="0"/>
          <w:color w:val="auto"/>
          <w:spacing w:val="0"/>
          <w:kern w:val="0"/>
          <w:sz w:val="28"/>
          <w:szCs w:val="28"/>
          <w:lang w:val="en-US" w:eastAsia="zh-CN" w:bidi="ar"/>
        </w:rPr>
        <w:t>何文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130" w:right="0" w:hanging="35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联系方式：0994-2596776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130" w:right="0" w:hanging="35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2.采购代理机构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84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名    称：新疆华远博辰工程项目管理有限公司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2238" w:right="0" w:hanging="1400"/>
        <w:jc w:val="left"/>
        <w:rPr>
          <w:rFonts w:hint="eastAsia" w:ascii="仿宋" w:hAnsi="仿宋" w:eastAsia="仿宋" w:cs="仿宋"/>
          <w:i w:val="0"/>
          <w:iCs w:val="0"/>
          <w:caps w:val="0"/>
          <w:color w:val="333333"/>
          <w:spacing w:val="0"/>
          <w:kern w:val="0"/>
          <w:sz w:val="28"/>
          <w:szCs w:val="28"/>
          <w:lang w:val="en-US" w:eastAsia="zh-CN" w:bidi="ar"/>
        </w:rPr>
      </w:pPr>
      <w:r>
        <w:rPr>
          <w:rFonts w:hint="eastAsia" w:ascii="仿宋" w:hAnsi="仿宋" w:eastAsia="仿宋" w:cs="仿宋"/>
          <w:i w:val="0"/>
          <w:iCs w:val="0"/>
          <w:caps w:val="0"/>
          <w:color w:val="333333"/>
          <w:spacing w:val="0"/>
          <w:kern w:val="0"/>
          <w:sz w:val="28"/>
          <w:szCs w:val="28"/>
          <w:lang w:val="en-US" w:eastAsia="zh-CN" w:bidi="ar"/>
        </w:rPr>
        <w:t>地　　址：新疆维吾尔自治区昌吉市建国西路和谐友好国际F座1716号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840"/>
        <w:rPr>
          <w:rFonts w:hint="eastAsia" w:eastAsia="仿宋"/>
          <w:sz w:val="24"/>
          <w:szCs w:val="24"/>
          <w:lang w:eastAsia="zh-CN"/>
        </w:rPr>
      </w:pPr>
      <w:r>
        <w:rPr>
          <w:rFonts w:hint="eastAsia" w:ascii="仿宋" w:hAnsi="仿宋" w:eastAsia="仿宋" w:cs="仿宋"/>
          <w:i w:val="0"/>
          <w:iCs w:val="0"/>
          <w:caps w:val="0"/>
          <w:color w:val="333333"/>
          <w:spacing w:val="0"/>
          <w:sz w:val="28"/>
          <w:szCs w:val="28"/>
        </w:rPr>
        <w:t>项目联系人：</w:t>
      </w:r>
      <w:r>
        <w:rPr>
          <w:rFonts w:hint="eastAsia" w:ascii="仿宋" w:hAnsi="仿宋" w:eastAsia="仿宋" w:cs="仿宋"/>
          <w:i w:val="0"/>
          <w:iCs w:val="0"/>
          <w:caps w:val="0"/>
          <w:color w:val="333333"/>
          <w:spacing w:val="0"/>
          <w:sz w:val="28"/>
          <w:szCs w:val="28"/>
          <w:lang w:val="en-US" w:eastAsia="zh-CN"/>
        </w:rPr>
        <w:t>刘琴芳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840"/>
        <w:jc w:val="left"/>
        <w:rPr>
          <w:rFonts w:hint="default"/>
          <w:sz w:val="24"/>
          <w:szCs w:val="24"/>
          <w:lang w:val="en-US"/>
        </w:rPr>
      </w:pPr>
      <w:r>
        <w:rPr>
          <w:rFonts w:hint="eastAsia" w:ascii="仿宋" w:hAnsi="仿宋" w:eastAsia="仿宋" w:cs="仿宋"/>
          <w:i w:val="0"/>
          <w:iCs w:val="0"/>
          <w:caps w:val="0"/>
          <w:color w:val="333333"/>
          <w:spacing w:val="0"/>
          <w:kern w:val="0"/>
          <w:sz w:val="28"/>
          <w:szCs w:val="28"/>
          <w:lang w:val="en-US" w:eastAsia="zh-CN" w:bidi="ar"/>
        </w:rPr>
        <w:t>电　　 话：18699183255</w:t>
      </w:r>
    </w:p>
    <w:p>
      <w:pPr>
        <w:pStyle w:val="2"/>
        <w:numPr>
          <w:ilvl w:val="0"/>
          <w:numId w:val="0"/>
        </w:numPr>
        <w:ind w:left="900" w:leftChars="0"/>
        <w:jc w:val="both"/>
        <w:rPr>
          <w:rFonts w:hint="default"/>
          <w:lang w:val="en-US"/>
        </w:rPr>
      </w:pPr>
    </w:p>
    <w:p>
      <w:pPr>
        <w:spacing w:line="360" w:lineRule="auto"/>
        <w:jc w:val="center"/>
        <w:outlineLvl w:val="0"/>
        <w:rPr>
          <w:rFonts w:ascii="宋体" w:hAnsi="宋体"/>
          <w:b/>
          <w:bCs/>
          <w:sz w:val="32"/>
          <w:szCs w:val="32"/>
          <w:highlight w:val="none"/>
        </w:rPr>
      </w:pPr>
      <w:r>
        <w:rPr>
          <w:rFonts w:ascii="宋体" w:hAnsi="宋体"/>
          <w:b/>
          <w:bCs/>
          <w:sz w:val="32"/>
          <w:szCs w:val="32"/>
          <w:highlight w:val="none"/>
        </w:rPr>
        <w:t>第2章 投标人须知</w:t>
      </w:r>
      <w:bookmarkEnd w:id="6"/>
      <w:bookmarkEnd w:id="7"/>
      <w:bookmarkEnd w:id="8"/>
      <w:bookmarkEnd w:id="9"/>
    </w:p>
    <w:p>
      <w:pPr>
        <w:jc w:val="center"/>
        <w:rPr>
          <w:rFonts w:ascii="宋体" w:hAnsi="宋体"/>
          <w:b/>
          <w:bCs/>
          <w:highlight w:val="none"/>
        </w:rPr>
      </w:pPr>
      <w:bookmarkStart w:id="12" w:name="第02章投标人须知00"/>
      <w:bookmarkEnd w:id="12"/>
      <w:r>
        <w:rPr>
          <w:rFonts w:hint="eastAsia" w:ascii="宋体" w:hAnsi="宋体"/>
          <w:b/>
          <w:bCs/>
          <w:highlight w:val="none"/>
        </w:rPr>
        <w:t>投标人须知前附表</w:t>
      </w:r>
    </w:p>
    <w:tbl>
      <w:tblPr>
        <w:tblStyle w:val="21"/>
        <w:tblW w:w="91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496"/>
        <w:gridCol w:w="5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blHeade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条款号</w:t>
            </w:r>
          </w:p>
        </w:tc>
        <w:tc>
          <w:tcPr>
            <w:tcW w:w="2496" w:type="dxa"/>
            <w:tcBorders>
              <w:top w:val="single" w:color="000000" w:sz="4" w:space="0"/>
              <w:left w:val="nil"/>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条款名称</w:t>
            </w:r>
          </w:p>
        </w:tc>
        <w:tc>
          <w:tcPr>
            <w:tcW w:w="5723" w:type="dxa"/>
            <w:tcBorders>
              <w:top w:val="single" w:color="000000" w:sz="4" w:space="0"/>
              <w:left w:val="nil"/>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1.1.2</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招标人</w:t>
            </w:r>
          </w:p>
        </w:tc>
        <w:tc>
          <w:tcPr>
            <w:tcW w:w="5723" w:type="dxa"/>
            <w:tcBorders>
              <w:top w:val="single" w:color="000000" w:sz="4" w:space="0"/>
              <w:left w:val="nil"/>
              <w:bottom w:val="single" w:color="000000" w:sz="4" w:space="0"/>
              <w:right w:val="single" w:color="000000" w:sz="4" w:space="0"/>
            </w:tcBorders>
            <w:vAlign w:val="center"/>
          </w:tcPr>
          <w:p>
            <w:pPr>
              <w:rPr>
                <w:rFonts w:hint="eastAsia" w:ascii="宋体" w:hAnsi="宋体" w:eastAsia="宋体"/>
                <w:highlight w:val="none"/>
                <w:lang w:eastAsia="zh-CN"/>
              </w:rPr>
            </w:pPr>
            <w:r>
              <w:rPr>
                <w:rFonts w:hint="eastAsia" w:ascii="宋体" w:hAnsi="宋体"/>
                <w:highlight w:val="none"/>
              </w:rPr>
              <w:t>名  称：</w:t>
            </w:r>
            <w:r>
              <w:rPr>
                <w:rFonts w:hint="eastAsia" w:ascii="宋体" w:hAnsi="宋体"/>
                <w:highlight w:val="none"/>
                <w:lang w:eastAsia="zh-CN"/>
              </w:rPr>
              <w:t>昌吉市农业农村局</w:t>
            </w:r>
          </w:p>
          <w:p>
            <w:pPr>
              <w:rPr>
                <w:rFonts w:hint="eastAsia" w:ascii="宋体" w:hAnsi="宋体" w:eastAsia="宋体"/>
                <w:highlight w:val="none"/>
                <w:lang w:eastAsia="zh-CN"/>
              </w:rPr>
            </w:pPr>
            <w:r>
              <w:rPr>
                <w:rFonts w:hint="eastAsia" w:ascii="宋体" w:hAnsi="宋体"/>
                <w:highlight w:val="none"/>
              </w:rPr>
              <w:t>联系人：</w:t>
            </w:r>
            <w:r>
              <w:rPr>
                <w:rFonts w:hint="eastAsia" w:ascii="宋体" w:hAnsi="宋体"/>
                <w:highlight w:val="none"/>
                <w:lang w:eastAsia="zh-CN"/>
              </w:rPr>
              <w:t>何文</w:t>
            </w:r>
          </w:p>
          <w:p>
            <w:pPr>
              <w:rPr>
                <w:rFonts w:hint="eastAsia" w:ascii="宋体" w:hAnsi="宋体" w:eastAsia="宋体"/>
                <w:highlight w:val="none"/>
                <w:lang w:eastAsia="zh-CN"/>
              </w:rPr>
            </w:pPr>
            <w:r>
              <w:rPr>
                <w:rFonts w:hint="eastAsia" w:ascii="宋体" w:hAnsi="宋体"/>
                <w:highlight w:val="none"/>
              </w:rPr>
              <w:t>电  话：</w:t>
            </w:r>
            <w:r>
              <w:rPr>
                <w:rFonts w:hint="eastAsia" w:ascii="宋体" w:hAnsi="宋体"/>
                <w:highlight w:val="none"/>
                <w:lang w:eastAsia="zh-CN"/>
              </w:rPr>
              <w:t>0994-2596776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1.1.3</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招标代理机构</w:t>
            </w:r>
          </w:p>
        </w:tc>
        <w:tc>
          <w:tcPr>
            <w:tcW w:w="5723" w:type="dxa"/>
            <w:tcBorders>
              <w:top w:val="single" w:color="000000" w:sz="4" w:space="0"/>
              <w:left w:val="nil"/>
              <w:bottom w:val="single" w:color="000000" w:sz="4" w:space="0"/>
              <w:right w:val="single" w:color="000000" w:sz="4" w:space="0"/>
            </w:tcBorders>
            <w:vAlign w:val="center"/>
          </w:tcPr>
          <w:p>
            <w:pPr>
              <w:rPr>
                <w:rFonts w:hint="eastAsia" w:ascii="宋体" w:hAnsi="宋体" w:eastAsia="宋体"/>
                <w:highlight w:val="none"/>
                <w:lang w:eastAsia="zh-CN"/>
              </w:rPr>
            </w:pPr>
            <w:r>
              <w:rPr>
                <w:rFonts w:hint="eastAsia" w:ascii="宋体" w:hAnsi="宋体"/>
                <w:highlight w:val="none"/>
              </w:rPr>
              <w:t>名  称：</w:t>
            </w:r>
            <w:r>
              <w:rPr>
                <w:rFonts w:hint="eastAsia" w:ascii="宋体" w:hAnsi="宋体"/>
                <w:highlight w:val="none"/>
                <w:lang w:eastAsia="zh-CN"/>
              </w:rPr>
              <w:t>新疆华远博辰工程项目管理有限公司</w:t>
            </w:r>
          </w:p>
          <w:p>
            <w:pPr>
              <w:rPr>
                <w:rFonts w:ascii="宋体" w:hAnsi="宋体"/>
                <w:highlight w:val="none"/>
              </w:rPr>
            </w:pPr>
            <w:r>
              <w:rPr>
                <w:rFonts w:hint="eastAsia" w:ascii="宋体" w:hAnsi="宋体"/>
                <w:highlight w:val="none"/>
              </w:rPr>
              <w:t>地</w:t>
            </w:r>
            <w:r>
              <w:rPr>
                <w:rFonts w:hint="eastAsia" w:ascii="宋体" w:hAnsi="宋体"/>
                <w:highlight w:val="none"/>
                <w:lang w:val="en-US" w:eastAsia="zh-CN"/>
              </w:rPr>
              <w:t xml:space="preserve">  </w:t>
            </w:r>
            <w:r>
              <w:rPr>
                <w:rFonts w:hint="eastAsia" w:ascii="宋体" w:hAnsi="宋体"/>
                <w:highlight w:val="none"/>
              </w:rPr>
              <w:t>址：新疆维吾尔自治区昌吉市建国西路和谐友好国际F座1716号</w:t>
            </w:r>
          </w:p>
          <w:p>
            <w:pPr>
              <w:rPr>
                <w:rFonts w:ascii="宋体" w:hAnsi="宋体"/>
                <w:highlight w:val="none"/>
              </w:rPr>
            </w:pPr>
            <w:r>
              <w:rPr>
                <w:rFonts w:hint="eastAsia" w:ascii="宋体" w:hAnsi="宋体"/>
                <w:highlight w:val="none"/>
              </w:rPr>
              <w:t>联系人：刘琴芳</w:t>
            </w:r>
          </w:p>
          <w:p>
            <w:pPr>
              <w:rPr>
                <w:rFonts w:ascii="宋体" w:hAnsi="宋体"/>
                <w:highlight w:val="none"/>
              </w:rPr>
            </w:pPr>
            <w:r>
              <w:rPr>
                <w:rFonts w:hint="eastAsia" w:ascii="宋体" w:hAnsi="宋体"/>
                <w:highlight w:val="none"/>
              </w:rPr>
              <w:t xml:space="preserve">电  话：18699183255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1.1.4</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项目名称</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lang w:eastAsia="zh-CN"/>
              </w:rPr>
              <w:t>昌吉市2022年5万亩高标准农田建设项目审计</w:t>
            </w:r>
          </w:p>
          <w:p>
            <w:pPr>
              <w:rPr>
                <w:rFonts w:hint="eastAsia" w:ascii="宋体" w:hAnsi="宋体" w:eastAsia="宋体"/>
                <w:highlight w:val="none"/>
                <w:lang w:eastAsia="zh-CN"/>
              </w:rPr>
            </w:pPr>
            <w:r>
              <w:rPr>
                <w:rFonts w:hint="eastAsia" w:ascii="宋体" w:hAnsi="宋体"/>
                <w:highlight w:val="none"/>
              </w:rPr>
              <w:t>合同编号</w:t>
            </w:r>
            <w:r>
              <w:rPr>
                <w:rFonts w:hint="eastAsia" w:ascii="宋体" w:hAnsi="宋体"/>
                <w:b w:val="0"/>
                <w:bCs w:val="0"/>
                <w:highlight w:val="none"/>
              </w:rPr>
              <w:t>：</w:t>
            </w:r>
            <w:r>
              <w:rPr>
                <w:rFonts w:hint="eastAsia" w:ascii="宋体" w:hAnsi="宋体"/>
                <w:b w:val="0"/>
                <w:bCs w:val="0"/>
                <w:highlight w:val="none"/>
                <w:lang w:eastAsia="zh-CN"/>
              </w:rPr>
              <w:t>HYBC-2022-TP009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1.1.5</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建设地点</w:t>
            </w:r>
          </w:p>
        </w:tc>
        <w:tc>
          <w:tcPr>
            <w:tcW w:w="5723" w:type="dxa"/>
            <w:tcBorders>
              <w:top w:val="single" w:color="000000" w:sz="4" w:space="0"/>
              <w:left w:val="nil"/>
              <w:bottom w:val="single" w:color="000000" w:sz="4" w:space="0"/>
              <w:right w:val="single" w:color="000000" w:sz="4" w:space="0"/>
            </w:tcBorders>
            <w:vAlign w:val="center"/>
          </w:tcPr>
          <w:p>
            <w:pPr>
              <w:rPr>
                <w:rFonts w:hint="eastAsia" w:ascii="宋体" w:hAnsi="宋体" w:eastAsia="宋体"/>
                <w:highlight w:val="none"/>
                <w:lang w:eastAsia="zh-CN"/>
              </w:rPr>
            </w:pPr>
            <w:r>
              <w:rPr>
                <w:rFonts w:hint="eastAsia" w:ascii="宋体" w:hAnsi="宋体"/>
                <w:highlight w:val="none"/>
                <w:lang w:val="en-US" w:eastAsia="zh-CN"/>
              </w:rPr>
              <w:t>昌吉市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1.2.1</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资金来源</w:t>
            </w:r>
          </w:p>
        </w:tc>
        <w:tc>
          <w:tcPr>
            <w:tcW w:w="5723" w:type="dxa"/>
            <w:tcBorders>
              <w:top w:val="single" w:color="000000" w:sz="4" w:space="0"/>
              <w:left w:val="nil"/>
              <w:bottom w:val="single" w:color="000000" w:sz="4" w:space="0"/>
              <w:right w:val="single" w:color="000000" w:sz="4" w:space="0"/>
            </w:tcBorders>
            <w:vAlign w:val="center"/>
          </w:tcPr>
          <w:p>
            <w:pPr>
              <w:rPr>
                <w:rFonts w:hint="default" w:ascii="宋体" w:hAnsi="宋体" w:eastAsia="宋体"/>
                <w:highlight w:val="none"/>
                <w:lang w:val="en-US" w:eastAsia="zh-CN"/>
              </w:rPr>
            </w:pPr>
            <w:r>
              <w:rPr>
                <w:rFonts w:hint="eastAsia" w:ascii="宋体" w:hAnsi="宋体"/>
                <w:highlight w:val="none"/>
                <w:lang w:val="en-US" w:eastAsia="zh-CN"/>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1.2.2</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出资比例</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1.2.3</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资金落实情况</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1.3.1</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lang w:eastAsia="zh-CN"/>
              </w:rPr>
              <w:t>谈判</w:t>
            </w:r>
            <w:r>
              <w:rPr>
                <w:rFonts w:hint="eastAsia" w:ascii="宋体" w:hAnsi="宋体"/>
                <w:highlight w:val="none"/>
              </w:rPr>
              <w:t>范围</w:t>
            </w:r>
          </w:p>
        </w:tc>
        <w:tc>
          <w:tcPr>
            <w:tcW w:w="5723" w:type="dxa"/>
            <w:tcBorders>
              <w:top w:val="single" w:color="000000" w:sz="4" w:space="0"/>
              <w:left w:val="nil"/>
              <w:bottom w:val="single" w:color="000000" w:sz="4" w:space="0"/>
              <w:right w:val="single" w:color="000000" w:sz="4" w:space="0"/>
            </w:tcBorders>
            <w:vAlign w:val="center"/>
          </w:tcPr>
          <w:p>
            <w:pPr>
              <w:rPr>
                <w:rFonts w:hint="eastAsia" w:ascii="宋体" w:hAnsi="宋体" w:eastAsia="宋体" w:cs="宋体"/>
                <w:highlight w:val="none"/>
              </w:rPr>
            </w:pPr>
            <w:r>
              <w:rPr>
                <w:rFonts w:hint="eastAsia" w:ascii="宋体" w:hAnsi="宋体" w:eastAsia="宋体" w:cs="宋体"/>
                <w:highlight w:val="none"/>
              </w:rPr>
              <w:t>全过程工程造价咨询服务主要包括：</w:t>
            </w:r>
            <w:r>
              <w:rPr>
                <w:rFonts w:hint="eastAsia" w:ascii="宋体" w:hAnsi="宋体" w:eastAsia="宋体" w:cs="宋体"/>
                <w:color w:val="auto"/>
                <w:highlight w:val="none"/>
              </w:rPr>
              <w:t>编制工程量清单、招标控制价、施工过程造价管理、进行</w:t>
            </w:r>
            <w:r>
              <w:rPr>
                <w:rFonts w:hint="eastAsia" w:ascii="宋体" w:hAnsi="宋体" w:eastAsia="宋体" w:cs="宋体"/>
                <w:color w:val="auto"/>
                <w:highlight w:val="none"/>
                <w:lang w:val="en-US" w:eastAsia="zh-CN"/>
              </w:rPr>
              <w:t>工程</w:t>
            </w:r>
            <w:r>
              <w:rPr>
                <w:rFonts w:hint="eastAsia" w:ascii="宋体" w:hAnsi="宋体" w:eastAsia="宋体" w:cs="宋体"/>
                <w:color w:val="auto"/>
                <w:highlight w:val="none"/>
              </w:rPr>
              <w:t>结算审查</w:t>
            </w:r>
            <w:r>
              <w:rPr>
                <w:rFonts w:hint="eastAsia" w:ascii="宋体" w:hAnsi="宋体" w:eastAsia="宋体" w:cs="宋体"/>
                <w:color w:val="auto"/>
                <w:highlight w:val="none"/>
                <w:lang w:val="en-US" w:eastAsia="zh-CN"/>
              </w:rPr>
              <w:t>。保证昌吉市2022年5万亩高标准农田建设项目从项目开始之日起至整个项目竣工验收合格，竣工结算审查完成并出具完整审查报告，移交全部项目资料至招标人为止以及合同条款、招标需求、本竞争性谈判文件约定的全部内容和义务。</w:t>
            </w:r>
            <w:r>
              <w:rPr>
                <w:rFonts w:hint="eastAsia" w:ascii="宋体" w:hAnsi="宋体" w:eastAsia="宋体" w:cs="宋体"/>
                <w:highlight w:val="none"/>
                <w:lang w:val="en-US" w:eastAsia="zh-CN"/>
              </w:rPr>
              <w:t>工程</w:t>
            </w:r>
            <w:r>
              <w:rPr>
                <w:rFonts w:hint="eastAsia" w:ascii="宋体" w:hAnsi="宋体" w:cs="宋体"/>
                <w:highlight w:val="none"/>
                <w:lang w:val="en-US" w:eastAsia="zh-CN"/>
              </w:rPr>
              <w:t>计划</w:t>
            </w:r>
            <w:r>
              <w:rPr>
                <w:rFonts w:hint="eastAsia" w:ascii="宋体" w:hAnsi="宋体" w:eastAsia="宋体" w:cs="宋体"/>
                <w:highlight w:val="none"/>
                <w:lang w:val="en-US" w:eastAsia="zh-CN"/>
              </w:rPr>
              <w:t>总投资约</w:t>
            </w:r>
            <w:r>
              <w:rPr>
                <w:rFonts w:hint="eastAsia" w:ascii="宋体" w:hAnsi="宋体" w:cs="宋体"/>
                <w:highlight w:val="none"/>
                <w:lang w:val="en-US" w:eastAsia="zh-CN"/>
              </w:rPr>
              <w:t>6000万</w:t>
            </w:r>
            <w:r>
              <w:rPr>
                <w:rFonts w:hint="eastAsia" w:ascii="宋体" w:hAnsi="宋体" w:eastAsia="宋体" w:cs="宋体"/>
                <w:highlight w:val="none"/>
                <w:lang w:val="en-US" w:eastAsia="zh-CN"/>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1.3.2</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服务期</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b/>
                <w:highlight w:val="none"/>
              </w:rPr>
            </w:pPr>
            <w:bookmarkStart w:id="182" w:name="_GoBack"/>
            <w:r>
              <w:rPr>
                <w:rFonts w:hint="eastAsia" w:ascii="宋体" w:hAnsi="宋体"/>
                <w:b/>
                <w:highlight w:val="none"/>
              </w:rPr>
              <w:t>计划合同服务期自项目开始之日起至整个项目竣工验收合格，竣工结算</w:t>
            </w:r>
            <w:r>
              <w:rPr>
                <w:rFonts w:hint="eastAsia" w:ascii="宋体" w:hAnsi="宋体"/>
                <w:b/>
                <w:highlight w:val="none"/>
                <w:lang w:val="en-US" w:eastAsia="zh-CN"/>
              </w:rPr>
              <w:t>审查</w:t>
            </w:r>
            <w:r>
              <w:rPr>
                <w:rFonts w:hint="eastAsia" w:ascii="宋体" w:hAnsi="宋体"/>
                <w:b/>
                <w:highlight w:val="none"/>
              </w:rPr>
              <w:t>完成并出具完整</w:t>
            </w:r>
            <w:r>
              <w:rPr>
                <w:rFonts w:hint="eastAsia" w:ascii="宋体" w:hAnsi="宋体"/>
                <w:b/>
                <w:highlight w:val="none"/>
                <w:lang w:val="en-US" w:eastAsia="zh-CN"/>
              </w:rPr>
              <w:t>审查</w:t>
            </w:r>
            <w:r>
              <w:rPr>
                <w:rFonts w:hint="eastAsia" w:ascii="宋体" w:hAnsi="宋体"/>
                <w:b/>
                <w:highlight w:val="none"/>
              </w:rPr>
              <w:t>报告，移交全部</w:t>
            </w:r>
            <w:r>
              <w:rPr>
                <w:rFonts w:hint="eastAsia" w:ascii="宋体" w:hAnsi="宋体"/>
                <w:b/>
                <w:highlight w:val="none"/>
                <w:lang w:val="en-US" w:eastAsia="zh-CN"/>
              </w:rPr>
              <w:t>项目</w:t>
            </w:r>
            <w:r>
              <w:rPr>
                <w:rFonts w:hint="eastAsia" w:ascii="宋体" w:hAnsi="宋体"/>
                <w:b/>
                <w:highlight w:val="none"/>
              </w:rPr>
              <w:t>资料至招标人为止</w:t>
            </w:r>
            <w:bookmarkEnd w:id="18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1.3.3</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质量要求</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达到合同条款有关要求。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1.4.1</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投标人资格条件、能力和信誉</w:t>
            </w:r>
          </w:p>
        </w:tc>
        <w:tc>
          <w:tcPr>
            <w:tcW w:w="5723" w:type="dxa"/>
            <w:tcBorders>
              <w:top w:val="single" w:color="000000" w:sz="4" w:space="0"/>
              <w:left w:val="nil"/>
              <w:bottom w:val="single" w:color="000000" w:sz="4" w:space="0"/>
              <w:right w:val="single" w:color="000000" w:sz="4" w:space="0"/>
            </w:tcBorders>
            <w:vAlign w:val="center"/>
          </w:tcPr>
          <w:p>
            <w:pPr>
              <w:rPr>
                <w:rFonts w:hint="eastAsia" w:ascii="宋体" w:hAnsi="宋体"/>
                <w:highlight w:val="none"/>
              </w:rPr>
            </w:pPr>
            <w:r>
              <w:rPr>
                <w:rFonts w:hint="eastAsia" w:ascii="宋体" w:hAnsi="宋体"/>
                <w:b/>
                <w:highlight w:val="none"/>
              </w:rPr>
              <w:t>资质要求</w:t>
            </w:r>
            <w:r>
              <w:rPr>
                <w:rFonts w:hint="eastAsia" w:ascii="宋体" w:hAnsi="宋体"/>
                <w:highlight w:val="none"/>
              </w:rPr>
              <w:t>：1.满足《中华人民共和国政府采购法》第二十二条规定；</w:t>
            </w:r>
          </w:p>
          <w:p>
            <w:pPr>
              <w:rPr>
                <w:rFonts w:hint="eastAsia" w:ascii="宋体" w:hAnsi="宋体"/>
                <w:highlight w:val="none"/>
              </w:rPr>
            </w:pPr>
            <w:r>
              <w:rPr>
                <w:rFonts w:hint="eastAsia" w:ascii="宋体" w:hAnsi="宋体"/>
                <w:highlight w:val="none"/>
              </w:rPr>
              <w:t>2.落实政府采购政策需满足的资格要求：无</w:t>
            </w:r>
          </w:p>
          <w:p>
            <w:pPr>
              <w:rPr>
                <w:rFonts w:hint="eastAsia" w:ascii="宋体" w:hAnsi="宋体"/>
                <w:highlight w:val="none"/>
              </w:rPr>
            </w:pPr>
            <w:r>
              <w:rPr>
                <w:rFonts w:hint="eastAsia" w:ascii="宋体" w:hAnsi="宋体"/>
                <w:highlight w:val="none"/>
              </w:rPr>
              <w:t>3.本项目的特定资格要求：</w:t>
            </w:r>
          </w:p>
          <w:p>
            <w:pPr>
              <w:rPr>
                <w:rFonts w:hint="eastAsia" w:ascii="宋体" w:hAnsi="宋体"/>
                <w:highlight w:val="none"/>
              </w:rPr>
            </w:pPr>
            <w:r>
              <w:rPr>
                <w:rFonts w:hint="eastAsia" w:ascii="宋体" w:hAnsi="宋体"/>
                <w:highlight w:val="none"/>
              </w:rPr>
              <w:t>（1）参与投标的法人应携带《法定代表人身份证明》及身份证原件，委托代理人应携带《法人代表授权委托书》及身份证原件。</w:t>
            </w:r>
          </w:p>
          <w:p>
            <w:pPr>
              <w:rPr>
                <w:rFonts w:hint="eastAsia" w:ascii="宋体" w:hAnsi="宋体"/>
                <w:highlight w:val="none"/>
              </w:rPr>
            </w:pPr>
            <w:r>
              <w:rPr>
                <w:rFonts w:hint="eastAsia" w:ascii="宋体" w:hAnsi="宋体"/>
                <w:highlight w:val="none"/>
              </w:rPr>
              <w:t>（2）供应商具有独立法人资格，且具有有效的工商营业执照副本原件、税务登记证副本原件、组织机构代码证副本原件或“三证合一”的营业执照副本原件(营业执照具有本次项目的经营范围，有能力提供本次采购项目及所要求的服务)；</w:t>
            </w:r>
          </w:p>
          <w:p>
            <w:pPr>
              <w:rPr>
                <w:rFonts w:hint="eastAsia" w:ascii="宋体" w:hAnsi="宋体"/>
                <w:highlight w:val="none"/>
              </w:rPr>
            </w:pPr>
            <w:r>
              <w:rPr>
                <w:rFonts w:hint="eastAsia" w:ascii="宋体" w:hAnsi="宋体"/>
                <w:highlight w:val="none"/>
              </w:rPr>
              <w:t>（3）供应商拟投入本项目项目负责人需同时具备建筑、水利专业一级造价工程师执业资格并具有中级及以上相关专业职称，拟选派其他现场参审人员（提供通过自治区二级造价师（水利专业）考试成绩合格单或国家一级注册水利造价师）要求3人及以上。</w:t>
            </w:r>
          </w:p>
          <w:p>
            <w:pPr>
              <w:rPr>
                <w:rFonts w:hint="eastAsia" w:ascii="宋体" w:hAnsi="宋体"/>
                <w:highlight w:val="none"/>
              </w:rPr>
            </w:pPr>
            <w:r>
              <w:rPr>
                <w:rFonts w:hint="eastAsia" w:ascii="宋体" w:hAnsi="宋体"/>
                <w:highlight w:val="none"/>
              </w:rPr>
              <w:t>（4）供应商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rPr>
                <w:rFonts w:ascii="宋体" w:hAnsi="宋体"/>
                <w:highlight w:val="none"/>
              </w:rPr>
            </w:pPr>
            <w:r>
              <w:rPr>
                <w:rFonts w:hint="eastAsia" w:ascii="宋体" w:hAnsi="宋体"/>
                <w:highlight w:val="none"/>
              </w:rPr>
              <w:t>（5）单位负责人为同一人或者存在直接控股、管理关系的不同供应商，不得参加同一合同项下的政府采购活动。否则，皆取消投标资格。</w:t>
            </w:r>
          </w:p>
          <w:p>
            <w:pPr>
              <w:rPr>
                <w:rFonts w:ascii="宋体" w:hAnsi="宋体"/>
                <w:highlight w:val="none"/>
              </w:rPr>
            </w:pPr>
            <w:r>
              <w:rPr>
                <w:rFonts w:hint="eastAsia" w:ascii="宋体" w:hAnsi="宋体"/>
                <w:b/>
                <w:highlight w:val="none"/>
              </w:rPr>
              <w:t>财务要求</w:t>
            </w:r>
            <w:r>
              <w:rPr>
                <w:rFonts w:hint="eastAsia" w:ascii="宋体" w:hAnsi="宋体"/>
                <w:highlight w:val="none"/>
              </w:rPr>
              <w:t>：财务状况良好，公司近</w:t>
            </w:r>
            <w:r>
              <w:rPr>
                <w:rFonts w:hint="eastAsia" w:ascii="宋体" w:hAnsi="宋体"/>
                <w:highlight w:val="none"/>
                <w:lang w:val="en-US" w:eastAsia="zh-CN"/>
              </w:rPr>
              <w:t>3</w:t>
            </w:r>
            <w:r>
              <w:rPr>
                <w:rFonts w:hint="eastAsia" w:ascii="宋体" w:hAnsi="宋体"/>
                <w:highlight w:val="none"/>
              </w:rPr>
              <w:t>年（2019年-202</w:t>
            </w:r>
            <w:r>
              <w:rPr>
                <w:rFonts w:hint="eastAsia" w:ascii="宋体" w:hAnsi="宋体"/>
                <w:highlight w:val="none"/>
                <w:lang w:val="en-US" w:eastAsia="zh-CN"/>
              </w:rPr>
              <w:t>1</w:t>
            </w:r>
            <w:r>
              <w:rPr>
                <w:rFonts w:hint="eastAsia" w:ascii="宋体" w:hAnsi="宋体"/>
                <w:highlight w:val="none"/>
              </w:rPr>
              <w:t>年）财务报表或财务审计报告（投标人的成立时间少于规定年份的，应提供成立以来的财务状况表）。</w:t>
            </w:r>
          </w:p>
          <w:p>
            <w:pPr>
              <w:rPr>
                <w:rFonts w:ascii="宋体" w:hAnsi="宋体"/>
                <w:highlight w:val="none"/>
              </w:rPr>
            </w:pPr>
            <w:r>
              <w:rPr>
                <w:rFonts w:hint="eastAsia" w:ascii="宋体" w:hAnsi="宋体"/>
                <w:b/>
                <w:highlight w:val="none"/>
              </w:rPr>
              <w:t>业绩要求</w:t>
            </w:r>
            <w:r>
              <w:rPr>
                <w:rFonts w:hint="eastAsia" w:ascii="宋体" w:hAnsi="宋体"/>
                <w:highlight w:val="none"/>
              </w:rPr>
              <w:t>：</w:t>
            </w:r>
            <w:r>
              <w:rPr>
                <w:rFonts w:hint="eastAsia" w:ascii="宋体" w:hAnsi="宋体"/>
                <w:color w:val="auto"/>
                <w:highlight w:val="none"/>
              </w:rPr>
              <w:t>具有水利工程</w:t>
            </w:r>
            <w:r>
              <w:rPr>
                <w:rFonts w:hint="eastAsia" w:ascii="宋体" w:hAnsi="宋体"/>
                <w:color w:val="auto"/>
                <w:highlight w:val="none"/>
                <w:lang w:eastAsia="zh-CN"/>
              </w:rPr>
              <w:t>全过程工程造价咨询服务</w:t>
            </w:r>
            <w:r>
              <w:rPr>
                <w:rFonts w:hint="eastAsia" w:ascii="宋体" w:hAnsi="宋体"/>
                <w:color w:val="auto"/>
                <w:highlight w:val="none"/>
              </w:rPr>
              <w:t>业绩</w:t>
            </w:r>
            <w:r>
              <w:rPr>
                <w:rFonts w:hint="eastAsia" w:ascii="宋体" w:hAnsi="宋体"/>
                <w:color w:val="auto"/>
                <w:highlight w:val="none"/>
                <w:lang w:eastAsia="zh-CN"/>
              </w:rPr>
              <w:t>，近</w:t>
            </w:r>
            <w:r>
              <w:rPr>
                <w:rFonts w:hint="eastAsia" w:ascii="宋体" w:hAnsi="宋体"/>
                <w:color w:val="auto"/>
                <w:highlight w:val="none"/>
                <w:lang w:val="en-US" w:eastAsia="zh-CN"/>
              </w:rPr>
              <w:t>3</w:t>
            </w:r>
            <w:r>
              <w:rPr>
                <w:rFonts w:hint="eastAsia" w:ascii="宋体" w:hAnsi="宋体"/>
                <w:color w:val="auto"/>
                <w:highlight w:val="none"/>
                <w:lang w:eastAsia="zh-CN"/>
              </w:rPr>
              <w:t>年内（2019年至今）完成至少 2项类似业绩（须提供类似业绩中标通知书或合同复印件加盖公章）</w:t>
            </w:r>
            <w:r>
              <w:rPr>
                <w:rFonts w:hint="eastAsia" w:ascii="宋体" w:hAnsi="宋体"/>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1.4.2</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是否接受联合体</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cs="宋体"/>
                <w:highlight w:val="none"/>
              </w:rPr>
            </w:pPr>
            <w:r>
              <w:rPr>
                <w:rFonts w:hint="eastAsia" w:ascii="宋体" w:hAnsi="宋体" w:cs="宋体"/>
                <w:highlight w:val="none"/>
              </w:rPr>
              <w:t>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1.4.3</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投标人不得存在的其他情形</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详见本章1.4.3、1.4.4款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1.9</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踏勘现场</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ascii="宋体" w:hAnsi="宋体"/>
                <w:highlight w:val="none"/>
              </w:rPr>
              <w:t>招标人不集中组织踏勘现场，投标人可自行踏勘。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1.10</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lang w:eastAsia="zh-CN"/>
              </w:rPr>
              <w:t>谈判</w:t>
            </w:r>
            <w:r>
              <w:rPr>
                <w:rFonts w:hint="eastAsia" w:ascii="宋体" w:hAnsi="宋体"/>
                <w:highlight w:val="none"/>
              </w:rPr>
              <w:t>预备会</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1.11</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分包</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1.12</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偏离</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3.3.1</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lang w:eastAsia="zh-CN"/>
              </w:rPr>
              <w:t>谈判</w:t>
            </w:r>
            <w:r>
              <w:rPr>
                <w:rFonts w:hint="eastAsia" w:ascii="宋体" w:hAnsi="宋体"/>
                <w:highlight w:val="none"/>
              </w:rPr>
              <w:t>有效期</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ascii="宋体" w:hAnsi="宋体"/>
                <w:color w:val="auto"/>
                <w:highlight w:val="none"/>
              </w:rPr>
              <w:t>从</w:t>
            </w:r>
            <w:r>
              <w:rPr>
                <w:rFonts w:hint="eastAsia" w:ascii="宋体" w:hAnsi="宋体"/>
                <w:color w:val="auto"/>
                <w:highlight w:val="none"/>
                <w:lang w:eastAsia="zh-CN"/>
              </w:rPr>
              <w:t>谈判</w:t>
            </w:r>
            <w:r>
              <w:rPr>
                <w:rFonts w:ascii="宋体" w:hAnsi="宋体"/>
                <w:color w:val="auto"/>
                <w:highlight w:val="none"/>
              </w:rPr>
              <w:t>截止之日起</w:t>
            </w:r>
            <w:r>
              <w:rPr>
                <w:rFonts w:hint="eastAsia" w:ascii="宋体" w:hAnsi="宋体"/>
                <w:b/>
                <w:bCs/>
                <w:color w:val="auto"/>
                <w:highlight w:val="none"/>
                <w:u w:val="single"/>
                <w:lang w:val="en-US" w:eastAsia="zh-CN"/>
              </w:rPr>
              <w:t>45</w:t>
            </w:r>
            <w:r>
              <w:rPr>
                <w:rFonts w:ascii="宋体" w:hAnsi="宋体"/>
                <w:color w:val="auto"/>
                <w:highlight w:val="none"/>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3.4.1</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lang w:eastAsia="zh-CN"/>
              </w:rPr>
              <w:t>谈判</w:t>
            </w:r>
            <w:r>
              <w:rPr>
                <w:rFonts w:hint="eastAsia" w:ascii="宋体" w:hAnsi="宋体"/>
                <w:highlight w:val="none"/>
              </w:rPr>
              <w:t>保证金</w:t>
            </w:r>
          </w:p>
        </w:tc>
        <w:tc>
          <w:tcPr>
            <w:tcW w:w="5723" w:type="dxa"/>
            <w:tcBorders>
              <w:top w:val="single" w:color="000000" w:sz="4" w:space="0"/>
              <w:left w:val="nil"/>
              <w:bottom w:val="single" w:color="000000" w:sz="4" w:space="0"/>
              <w:right w:val="single" w:color="000000" w:sz="4" w:space="0"/>
            </w:tcBorders>
            <w:vAlign w:val="center"/>
          </w:tcPr>
          <w:p>
            <w:r>
              <w:rPr>
                <w:rFonts w:hint="eastAsia"/>
                <w:lang w:eastAsia="zh-CN"/>
              </w:rPr>
              <w:t>（</w:t>
            </w:r>
            <w:r>
              <w:rPr>
                <w:rFonts w:hint="eastAsia"/>
                <w:lang w:val="en-US" w:eastAsia="zh-CN"/>
              </w:rPr>
              <w:t>1</w:t>
            </w:r>
            <w:r>
              <w:rPr>
                <w:rFonts w:hint="eastAsia"/>
                <w:lang w:eastAsia="zh-CN"/>
              </w:rPr>
              <w:t>）谈判</w:t>
            </w:r>
            <w:r>
              <w:rPr>
                <w:rFonts w:hint="eastAsia"/>
              </w:rPr>
              <w:t>保证金的形式：必须采用电汇或网银转账的方式，由潜在供应商单位基本账户汇至新疆华远博辰工程项目管理有限公司</w:t>
            </w:r>
          </w:p>
          <w:p>
            <w:r>
              <w:rPr>
                <w:rFonts w:hint="eastAsia"/>
                <w:lang w:eastAsia="zh-CN"/>
              </w:rPr>
              <w:t>（</w:t>
            </w:r>
            <w:r>
              <w:rPr>
                <w:rFonts w:hint="eastAsia"/>
                <w:lang w:val="en-US" w:eastAsia="zh-CN"/>
              </w:rPr>
              <w:t>2</w:t>
            </w:r>
            <w:r>
              <w:rPr>
                <w:rFonts w:hint="eastAsia"/>
                <w:lang w:eastAsia="zh-CN"/>
              </w:rPr>
              <w:t>）谈判</w:t>
            </w:r>
            <w:r>
              <w:rPr>
                <w:rFonts w:hint="eastAsia"/>
              </w:rPr>
              <w:t>保证金金额：</w:t>
            </w:r>
            <w:r>
              <w:rPr>
                <w:rFonts w:hint="eastAsia"/>
                <w:lang w:val="en-US" w:eastAsia="zh-CN"/>
              </w:rPr>
              <w:t>5000</w:t>
            </w:r>
            <w:r>
              <w:rPr>
                <w:rFonts w:hint="eastAsia"/>
              </w:rPr>
              <w:t>元（</w:t>
            </w:r>
            <w:r>
              <w:rPr>
                <w:rFonts w:hint="eastAsia"/>
                <w:lang w:val="en-US" w:eastAsia="zh-CN"/>
              </w:rPr>
              <w:t>大</w:t>
            </w:r>
            <w:r>
              <w:rPr>
                <w:rFonts w:hint="eastAsia"/>
              </w:rPr>
              <w:t>写：</w:t>
            </w:r>
            <w:r>
              <w:rPr>
                <w:rFonts w:hint="eastAsia"/>
                <w:lang w:val="en-US" w:eastAsia="zh-CN"/>
              </w:rPr>
              <w:t>伍仟</w:t>
            </w:r>
            <w:r>
              <w:rPr>
                <w:rFonts w:hint="eastAsia"/>
              </w:rPr>
              <w:t>元</w:t>
            </w:r>
            <w:r>
              <w:rPr>
                <w:rFonts w:hint="eastAsia"/>
                <w:lang w:val="en-US" w:eastAsia="zh-CN"/>
              </w:rPr>
              <w:t>整</w:t>
            </w:r>
            <w:r>
              <w:rPr>
                <w:rFonts w:hint="eastAsia"/>
              </w:rPr>
              <w:t>）</w:t>
            </w:r>
          </w:p>
          <w:p>
            <w:r>
              <w:rPr>
                <w:rFonts w:hint="eastAsia"/>
                <w:lang w:eastAsia="zh-CN"/>
              </w:rPr>
              <w:t>（</w:t>
            </w:r>
            <w:r>
              <w:rPr>
                <w:rFonts w:hint="eastAsia"/>
                <w:lang w:val="en-US" w:eastAsia="zh-CN"/>
              </w:rPr>
              <w:t>3</w:t>
            </w:r>
            <w:r>
              <w:rPr>
                <w:rFonts w:hint="eastAsia"/>
                <w:lang w:eastAsia="zh-CN"/>
              </w:rPr>
              <w:t>）</w:t>
            </w:r>
            <w:r>
              <w:rPr>
                <w:rFonts w:hint="eastAsia"/>
              </w:rPr>
              <w:t>收取</w:t>
            </w:r>
            <w:r>
              <w:rPr>
                <w:rFonts w:hint="eastAsia"/>
                <w:lang w:eastAsia="zh-CN"/>
              </w:rPr>
              <w:t>谈判</w:t>
            </w:r>
            <w:r>
              <w:rPr>
                <w:rFonts w:hint="eastAsia"/>
              </w:rPr>
              <w:t>保证金账号：</w:t>
            </w:r>
          </w:p>
          <w:p>
            <w:pPr>
              <w:rPr>
                <w:rFonts w:hint="eastAsia"/>
                <w:lang w:eastAsia="zh-CN"/>
              </w:rPr>
            </w:pPr>
            <w:r>
              <w:rPr>
                <w:rFonts w:hint="eastAsia"/>
              </w:rPr>
              <w:t>单位名称：</w:t>
            </w:r>
            <w:r>
              <w:rPr>
                <w:rFonts w:hint="eastAsia"/>
                <w:lang w:eastAsia="zh-CN"/>
              </w:rPr>
              <w:t>新疆华远博辰工程项目管理有限公司</w:t>
            </w:r>
          </w:p>
          <w:p>
            <w:r>
              <w:rPr>
                <w:rFonts w:hint="eastAsia"/>
              </w:rPr>
              <w:t>开户银行：中国工商银行股份有限公司乌鲁木齐迎宾路支行</w:t>
            </w:r>
          </w:p>
          <w:p>
            <w:r>
              <w:rPr>
                <w:rFonts w:hint="eastAsia"/>
              </w:rPr>
              <w:t>行  号：102881001968</w:t>
            </w:r>
          </w:p>
          <w:p>
            <w:pPr>
              <w:rPr>
                <w:rFonts w:hint="eastAsia"/>
              </w:rPr>
            </w:pPr>
            <w:r>
              <w:rPr>
                <w:rFonts w:hint="eastAsia"/>
              </w:rPr>
              <w:t>银行账号：3002019609200044139</w:t>
            </w:r>
          </w:p>
          <w:p>
            <w:pPr>
              <w:pStyle w:val="2"/>
              <w:numPr>
                <w:ilvl w:val="0"/>
                <w:numId w:val="0"/>
              </w:numPr>
              <w:jc w:val="both"/>
              <w:rPr>
                <w:rFonts w:hint="eastAsia"/>
                <w:lang w:eastAsia="zh-CN"/>
              </w:rPr>
            </w:pPr>
            <w:r>
              <w:rPr>
                <w:rFonts w:hint="eastAsia"/>
                <w:lang w:val="en-US" w:eastAsia="zh-CN"/>
              </w:rPr>
              <w:t>（4）谈判</w:t>
            </w:r>
            <w:r>
              <w:rPr>
                <w:rFonts w:hint="eastAsia"/>
                <w:lang w:eastAsia="zh-CN"/>
              </w:rPr>
              <w:t>保证金的缴纳开始至结束时间（202</w:t>
            </w:r>
            <w:r>
              <w:rPr>
                <w:rFonts w:hint="eastAsia"/>
                <w:lang w:val="en-US" w:eastAsia="zh-CN"/>
              </w:rPr>
              <w:t>2</w:t>
            </w:r>
            <w:r>
              <w:rPr>
                <w:rFonts w:hint="eastAsia"/>
                <w:lang w:eastAsia="zh-CN"/>
              </w:rPr>
              <w:t>年</w:t>
            </w:r>
            <w:r>
              <w:rPr>
                <w:rFonts w:hint="eastAsia"/>
                <w:lang w:val="en-US" w:eastAsia="zh-CN"/>
              </w:rPr>
              <w:t>5</w:t>
            </w:r>
            <w:r>
              <w:rPr>
                <w:rFonts w:hint="eastAsia"/>
                <w:lang w:eastAsia="zh-CN"/>
              </w:rPr>
              <w:t>月</w:t>
            </w:r>
            <w:r>
              <w:rPr>
                <w:rFonts w:hint="eastAsia"/>
                <w:lang w:val="en-US" w:eastAsia="zh-CN"/>
              </w:rPr>
              <w:t>7</w:t>
            </w:r>
            <w:r>
              <w:rPr>
                <w:rFonts w:hint="eastAsia"/>
                <w:lang w:eastAsia="zh-CN"/>
              </w:rPr>
              <w:t>日1</w:t>
            </w:r>
            <w:r>
              <w:rPr>
                <w:rFonts w:hint="eastAsia"/>
                <w:lang w:val="en-US" w:eastAsia="zh-CN"/>
              </w:rPr>
              <w:t>0</w:t>
            </w:r>
            <w:r>
              <w:rPr>
                <w:rFonts w:hint="eastAsia"/>
                <w:lang w:eastAsia="zh-CN"/>
              </w:rPr>
              <w:t>:00－202</w:t>
            </w:r>
            <w:r>
              <w:rPr>
                <w:rFonts w:hint="eastAsia"/>
                <w:lang w:val="en-US" w:eastAsia="zh-CN"/>
              </w:rPr>
              <w:t>2</w:t>
            </w:r>
            <w:r>
              <w:rPr>
                <w:rFonts w:hint="eastAsia"/>
                <w:lang w:eastAsia="zh-CN"/>
              </w:rPr>
              <w:t>年</w:t>
            </w:r>
            <w:r>
              <w:rPr>
                <w:rFonts w:hint="eastAsia"/>
                <w:lang w:val="en-US" w:eastAsia="zh-CN"/>
              </w:rPr>
              <w:t>5</w:t>
            </w:r>
            <w:r>
              <w:rPr>
                <w:rFonts w:hint="eastAsia"/>
                <w:lang w:eastAsia="zh-CN"/>
              </w:rPr>
              <w:t>月</w:t>
            </w:r>
            <w:r>
              <w:rPr>
                <w:rFonts w:hint="eastAsia"/>
                <w:lang w:val="en-US" w:eastAsia="zh-CN"/>
              </w:rPr>
              <w:t>10</w:t>
            </w:r>
            <w:r>
              <w:rPr>
                <w:rFonts w:hint="eastAsia"/>
                <w:lang w:eastAsia="zh-CN"/>
              </w:rPr>
              <w:t>日1</w:t>
            </w:r>
            <w:r>
              <w:rPr>
                <w:rFonts w:hint="eastAsia"/>
                <w:lang w:val="en-US" w:eastAsia="zh-CN"/>
              </w:rPr>
              <w:t>9</w:t>
            </w:r>
            <w:r>
              <w:rPr>
                <w:rFonts w:hint="eastAsia"/>
                <w:lang w:eastAsia="zh-CN"/>
              </w:rPr>
              <w:t>:00，投标人应充分考虑资金到账时间，在规定的时限前自行办妥投标保证金缴纳手续，投标保证金的缴付时间以电汇凭证和网银对账单上的时间为准，超过缴纳的时限缴纳投标保证金视为投标无效。请各投标单位严格按照保证金账号缴纳。</w:t>
            </w:r>
          </w:p>
          <w:p>
            <w:pPr>
              <w:pStyle w:val="2"/>
              <w:numPr>
                <w:ilvl w:val="0"/>
                <w:numId w:val="0"/>
              </w:numPr>
              <w:jc w:val="both"/>
              <w:rPr>
                <w:rFonts w:hint="eastAsia"/>
                <w:lang w:eastAsia="zh-CN"/>
              </w:rPr>
            </w:pPr>
            <w:r>
              <w:rPr>
                <w:rFonts w:hint="eastAsia"/>
                <w:lang w:eastAsia="zh-CN"/>
              </w:rPr>
              <w:t>（</w:t>
            </w:r>
            <w:r>
              <w:rPr>
                <w:rFonts w:hint="eastAsia"/>
                <w:lang w:val="en-US" w:eastAsia="zh-CN"/>
              </w:rPr>
              <w:t>5</w:t>
            </w:r>
            <w:r>
              <w:rPr>
                <w:rFonts w:hint="eastAsia"/>
                <w:lang w:eastAsia="zh-CN"/>
              </w:rPr>
              <w:t>）投标保证金必须采用电汇或网银转帐的方式，必须从投标人的基本账户汇到指定的投标保证金专用帐户，不得以现金形式缴纳，不得以分公司、办事处或其他机构名义缴纳，投标人在缴纳投标保证金时，需在进帐凭证上明确资金用途、投标项目名称、标段编号，以确保保证金按时退回，并注明联系人及电话，以便查对核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3.5.2</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近3年财务状况的年份要求</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cs="Calibri"/>
                <w:highlight w:val="none"/>
              </w:rPr>
              <w:t>201</w:t>
            </w:r>
            <w:r>
              <w:rPr>
                <w:rFonts w:hint="eastAsia" w:ascii="宋体" w:hAnsi="宋体" w:cs="Calibri"/>
                <w:highlight w:val="none"/>
                <w:lang w:val="en-US" w:eastAsia="zh-CN"/>
              </w:rPr>
              <w:t>9</w:t>
            </w:r>
            <w:r>
              <w:rPr>
                <w:rFonts w:hint="eastAsia" w:ascii="宋体" w:hAnsi="宋体" w:cs="Calibri"/>
                <w:highlight w:val="none"/>
              </w:rPr>
              <w:t>、20</w:t>
            </w:r>
            <w:r>
              <w:rPr>
                <w:rFonts w:hint="eastAsia" w:ascii="宋体" w:hAnsi="宋体" w:cs="Calibri"/>
                <w:highlight w:val="none"/>
                <w:lang w:val="en-US" w:eastAsia="zh-CN"/>
              </w:rPr>
              <w:t>20</w:t>
            </w:r>
            <w:r>
              <w:rPr>
                <w:rFonts w:hint="eastAsia" w:ascii="宋体" w:hAnsi="宋体" w:cs="Calibri"/>
                <w:highlight w:val="none"/>
              </w:rPr>
              <w:t>、20</w:t>
            </w:r>
            <w:r>
              <w:rPr>
                <w:rFonts w:hint="eastAsia" w:ascii="宋体" w:hAnsi="宋体" w:cs="Calibri"/>
                <w:highlight w:val="none"/>
                <w:lang w:val="en-US" w:eastAsia="zh-CN"/>
              </w:rPr>
              <w:t>21</w:t>
            </w:r>
            <w:r>
              <w:rPr>
                <w:rFonts w:hint="eastAsia" w:ascii="宋体" w:hAnsi="宋体" w:cs="Calibri"/>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3.5.3</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近</w:t>
            </w:r>
            <w:r>
              <w:rPr>
                <w:rFonts w:hint="eastAsia" w:ascii="宋体" w:hAnsi="宋体"/>
                <w:highlight w:val="none"/>
                <w:lang w:val="en-US" w:eastAsia="zh-CN"/>
              </w:rPr>
              <w:t>3</w:t>
            </w:r>
            <w:r>
              <w:rPr>
                <w:rFonts w:hint="eastAsia" w:ascii="宋体" w:hAnsi="宋体"/>
                <w:highlight w:val="none"/>
              </w:rPr>
              <w:t>年完成的类似项目</w:t>
            </w:r>
            <w:r>
              <w:rPr>
                <w:rFonts w:ascii="宋体" w:hAnsi="宋体"/>
                <w:highlight w:val="none"/>
              </w:rPr>
              <w:t>的年份要求</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ascii="宋体" w:hAnsi="宋体"/>
                <w:highlight w:val="none"/>
              </w:rPr>
              <w:t>201</w:t>
            </w:r>
            <w:r>
              <w:rPr>
                <w:rFonts w:hint="eastAsia" w:ascii="宋体" w:hAnsi="宋体"/>
                <w:highlight w:val="none"/>
                <w:lang w:val="en-US" w:eastAsia="zh-CN"/>
              </w:rPr>
              <w:t>9</w:t>
            </w:r>
            <w:r>
              <w:rPr>
                <w:rFonts w:ascii="宋体" w:hAnsi="宋体"/>
                <w:highlight w:val="none"/>
              </w:rPr>
              <w:t>年</w:t>
            </w:r>
            <w:r>
              <w:rPr>
                <w:rFonts w:hint="eastAsia" w:ascii="宋体" w:hAnsi="宋体" w:cs="Calibri"/>
                <w:highlight w:val="none"/>
                <w:lang w:val="en-US" w:eastAsia="zh-CN"/>
              </w:rPr>
              <w:t>5</w:t>
            </w:r>
            <w:r>
              <w:rPr>
                <w:rFonts w:hint="eastAsia" w:ascii="宋体" w:hAnsi="宋体" w:cs="Calibri"/>
                <w:highlight w:val="none"/>
              </w:rPr>
              <w:t>月</w:t>
            </w:r>
            <w:r>
              <w:rPr>
                <w:rFonts w:hint="eastAsia" w:ascii="宋体" w:hAnsi="宋体" w:cs="Calibri"/>
                <w:highlight w:val="none"/>
                <w:lang w:val="en-US" w:eastAsia="zh-CN"/>
              </w:rPr>
              <w:t>7</w:t>
            </w:r>
            <w:r>
              <w:rPr>
                <w:rFonts w:hint="eastAsia" w:ascii="宋体" w:hAnsi="宋体" w:cs="Calibri"/>
                <w:highlight w:val="none"/>
              </w:rPr>
              <w:t>日至今（以签订合同时间为准）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3.5.5</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近3年发生的诉讼及仲裁情况的年份要求</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cs="Calibri"/>
                <w:highlight w:val="none"/>
              </w:rPr>
              <w:t>201</w:t>
            </w:r>
            <w:r>
              <w:rPr>
                <w:rFonts w:hint="eastAsia" w:ascii="宋体" w:hAnsi="宋体" w:cs="Calibri"/>
                <w:highlight w:val="none"/>
                <w:lang w:val="en-US" w:eastAsia="zh-CN"/>
              </w:rPr>
              <w:t>9</w:t>
            </w:r>
            <w:r>
              <w:rPr>
                <w:rFonts w:hint="eastAsia" w:ascii="宋体" w:hAnsi="宋体" w:cs="Calibri"/>
                <w:highlight w:val="none"/>
              </w:rPr>
              <w:t>年</w:t>
            </w:r>
            <w:r>
              <w:rPr>
                <w:rFonts w:hint="eastAsia" w:ascii="宋体" w:hAnsi="宋体" w:cs="Calibri"/>
                <w:highlight w:val="none"/>
                <w:lang w:val="en-US" w:eastAsia="zh-CN"/>
              </w:rPr>
              <w:t>5</w:t>
            </w:r>
            <w:r>
              <w:rPr>
                <w:rFonts w:hint="eastAsia" w:ascii="宋体" w:hAnsi="宋体" w:cs="Calibri"/>
                <w:highlight w:val="none"/>
              </w:rPr>
              <w:t>月</w:t>
            </w:r>
            <w:r>
              <w:rPr>
                <w:rFonts w:hint="eastAsia" w:ascii="宋体" w:hAnsi="宋体" w:cs="Calibri"/>
                <w:highlight w:val="none"/>
                <w:lang w:val="en-US" w:eastAsia="zh-CN"/>
              </w:rPr>
              <w:t>7</w:t>
            </w:r>
            <w:r>
              <w:rPr>
                <w:rFonts w:hint="eastAsia" w:ascii="宋体" w:hAnsi="宋体" w:cs="Calibri"/>
                <w:highlight w:val="none"/>
              </w:rPr>
              <w:t>日至今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3.7.3</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签字或盖章要求</w:t>
            </w:r>
          </w:p>
        </w:tc>
        <w:tc>
          <w:tcPr>
            <w:tcW w:w="5723" w:type="dxa"/>
            <w:tcBorders>
              <w:top w:val="single" w:color="000000" w:sz="4" w:space="0"/>
              <w:left w:val="nil"/>
              <w:bottom w:val="single" w:color="000000" w:sz="4" w:space="0"/>
              <w:right w:val="single" w:color="000000" w:sz="4" w:space="0"/>
            </w:tcBorders>
          </w:tcPr>
          <w:p>
            <w:pPr>
              <w:rPr>
                <w:rFonts w:hint="eastAsia" w:ascii="宋体" w:hAnsi="宋体" w:cs="Calibri"/>
                <w:highlight w:val="none"/>
              </w:rPr>
            </w:pPr>
            <w:r>
              <w:rPr>
                <w:rFonts w:hint="eastAsia" w:ascii="宋体" w:hAnsi="宋体" w:cs="Calibri"/>
                <w:b/>
                <w:bCs/>
                <w:highlight w:val="none"/>
                <w:lang w:eastAsia="zh-CN"/>
              </w:rPr>
              <w:t>谈判响应文件</w:t>
            </w:r>
            <w:r>
              <w:rPr>
                <w:rFonts w:hint="eastAsia" w:ascii="宋体" w:hAnsi="宋体" w:cs="Calibri"/>
                <w:highlight w:val="none"/>
              </w:rPr>
              <w:t>正本应</w:t>
            </w:r>
            <w:r>
              <w:rPr>
                <w:rFonts w:hint="eastAsia" w:ascii="宋体" w:hAnsi="宋体" w:cs="Calibri"/>
                <w:highlight w:val="none"/>
                <w:lang w:eastAsia="zh-CN"/>
              </w:rPr>
              <w:t>在第</w:t>
            </w:r>
            <w:r>
              <w:rPr>
                <w:rFonts w:hint="eastAsia" w:ascii="宋体" w:hAnsi="宋体" w:cs="Calibri"/>
                <w:highlight w:val="none"/>
                <w:lang w:val="en-US" w:eastAsia="zh-CN"/>
              </w:rPr>
              <w:t>6章谈判响应文件格式要求签字盖章的地方</w:t>
            </w:r>
            <w:r>
              <w:rPr>
                <w:rFonts w:hint="eastAsia" w:ascii="宋体" w:hAnsi="宋体" w:cs="Calibri"/>
                <w:highlight w:val="none"/>
              </w:rPr>
              <w:t xml:space="preserve">加盖投标人单位公章，由投标人的法定代表人或其委托代理人签名，委托代理人签名的，谈判响应文件应附法定代表人签署的授权委托书。 </w:t>
            </w:r>
          </w:p>
          <w:p>
            <w:pPr>
              <w:rPr>
                <w:rFonts w:ascii="宋体" w:hAnsi="宋体"/>
                <w:highlight w:val="none"/>
              </w:rPr>
            </w:pPr>
            <w:r>
              <w:rPr>
                <w:rFonts w:hint="eastAsia" w:ascii="宋体" w:hAnsi="宋体" w:cs="Calibri"/>
                <w:b/>
                <w:bCs/>
                <w:highlight w:val="none"/>
                <w:lang w:eastAsia="zh-CN"/>
              </w:rPr>
              <w:t>谈判响应文件</w:t>
            </w:r>
            <w:r>
              <w:rPr>
                <w:rFonts w:hint="eastAsia" w:ascii="宋体" w:hAnsi="宋体" w:cs="Calibri"/>
                <w:b/>
                <w:bCs/>
                <w:highlight w:val="none"/>
              </w:rPr>
              <w:t>副本可用签字盖章后的正本复印。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3.7.4</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lang w:eastAsia="zh-CN"/>
              </w:rPr>
              <w:t>谈判响应文件</w:t>
            </w:r>
            <w:r>
              <w:rPr>
                <w:rFonts w:hint="eastAsia" w:ascii="宋体" w:hAnsi="宋体"/>
                <w:highlight w:val="none"/>
              </w:rPr>
              <w:t>副本份数</w:t>
            </w:r>
          </w:p>
        </w:tc>
        <w:tc>
          <w:tcPr>
            <w:tcW w:w="5723" w:type="dxa"/>
            <w:tcBorders>
              <w:top w:val="single" w:color="000000" w:sz="4" w:space="0"/>
              <w:left w:val="nil"/>
              <w:bottom w:val="single" w:color="000000" w:sz="4" w:space="0"/>
              <w:right w:val="single" w:color="000000" w:sz="4" w:space="0"/>
            </w:tcBorders>
          </w:tcPr>
          <w:p>
            <w:pPr>
              <w:rPr>
                <w:rFonts w:ascii="宋体" w:hAnsi="宋体"/>
                <w:highlight w:val="none"/>
              </w:rPr>
            </w:pPr>
            <w:r>
              <w:rPr>
                <w:rFonts w:hint="eastAsia" w:ascii="宋体" w:hAnsi="宋体" w:cs="Calibri"/>
                <w:highlight w:val="none"/>
                <w:lang w:eastAsia="zh-CN"/>
              </w:rPr>
              <w:t>谈判响应文件</w:t>
            </w:r>
            <w:r>
              <w:rPr>
                <w:rFonts w:hint="eastAsia" w:ascii="宋体" w:hAnsi="宋体" w:cs="Calibri"/>
                <w:highlight w:val="none"/>
              </w:rPr>
              <w:t>共</w:t>
            </w:r>
            <w:r>
              <w:rPr>
                <w:rFonts w:hint="eastAsia" w:ascii="宋体" w:hAnsi="宋体" w:cs="Calibri"/>
                <w:b/>
                <w:bCs/>
                <w:highlight w:val="none"/>
                <w:lang w:val="en-US" w:eastAsia="zh-CN"/>
              </w:rPr>
              <w:t>4</w:t>
            </w:r>
            <w:r>
              <w:rPr>
                <w:rFonts w:hint="eastAsia" w:ascii="宋体" w:hAnsi="宋体" w:cs="Calibri"/>
                <w:b/>
                <w:bCs/>
                <w:highlight w:val="none"/>
              </w:rPr>
              <w:t>份，其中：1份</w:t>
            </w:r>
            <w:r>
              <w:rPr>
                <w:rFonts w:hint="eastAsia" w:ascii="宋体" w:hAnsi="宋体" w:cs="Calibri"/>
                <w:highlight w:val="none"/>
              </w:rPr>
              <w:t>正本</w:t>
            </w:r>
            <w:r>
              <w:rPr>
                <w:rFonts w:hint="eastAsia" w:ascii="宋体" w:hAnsi="宋体" w:cs="Calibri"/>
                <w:b/>
                <w:bCs/>
                <w:highlight w:val="none"/>
              </w:rPr>
              <w:t>、</w:t>
            </w:r>
            <w:r>
              <w:rPr>
                <w:rFonts w:hint="eastAsia" w:ascii="宋体" w:hAnsi="宋体" w:cs="Calibri"/>
                <w:b/>
                <w:bCs/>
                <w:highlight w:val="none"/>
                <w:lang w:val="en-US" w:eastAsia="zh-CN"/>
              </w:rPr>
              <w:t>3</w:t>
            </w:r>
            <w:r>
              <w:rPr>
                <w:rFonts w:hint="eastAsia" w:ascii="宋体" w:hAnsi="宋体" w:cs="Calibri"/>
                <w:b/>
                <w:bCs/>
                <w:highlight w:val="none"/>
              </w:rPr>
              <w:t>份</w:t>
            </w:r>
            <w:r>
              <w:rPr>
                <w:rFonts w:hint="eastAsia" w:ascii="宋体" w:hAnsi="宋体" w:cs="Calibri"/>
                <w:highlight w:val="none"/>
              </w:rPr>
              <w:t>副本</w:t>
            </w:r>
            <w:r>
              <w:rPr>
                <w:rFonts w:hint="eastAsia" w:ascii="宋体" w:hAnsi="宋体" w:cs="Calibri"/>
                <w:b/>
                <w:bCs/>
                <w:highlight w:val="none"/>
              </w:rPr>
              <w:t>，</w:t>
            </w:r>
            <w:r>
              <w:rPr>
                <w:rFonts w:hint="eastAsia" w:ascii="宋体" w:hAnsi="宋体" w:cs="Calibri"/>
                <w:highlight w:val="none"/>
              </w:rPr>
              <w:t>电子文档 U盘和光盘</w:t>
            </w:r>
            <w:r>
              <w:rPr>
                <w:rFonts w:hint="eastAsia" w:ascii="宋体" w:hAnsi="宋体" w:cs="Calibri"/>
                <w:b/>
                <w:bCs/>
                <w:highlight w:val="none"/>
              </w:rPr>
              <w:t>各1份。</w:t>
            </w:r>
            <w:r>
              <w:rPr>
                <w:rFonts w:hint="eastAsia" w:ascii="宋体" w:hAnsi="宋体" w:cs="Calibri"/>
                <w:highlight w:val="none"/>
              </w:rPr>
              <w:t>应分别装订成册。正本与副本应分开包装，密封，并在封套的封口处加盖投标人单位公章。若招标人需要中标单位补充</w:t>
            </w:r>
            <w:r>
              <w:rPr>
                <w:rFonts w:hint="eastAsia" w:ascii="宋体" w:hAnsi="宋体" w:cs="Calibri"/>
                <w:highlight w:val="none"/>
                <w:lang w:eastAsia="zh-CN"/>
              </w:rPr>
              <w:t>谈判响应文件</w:t>
            </w:r>
            <w:r>
              <w:rPr>
                <w:rFonts w:hint="eastAsia" w:ascii="宋体" w:hAnsi="宋体" w:cs="Calibri"/>
                <w:highlight w:val="none"/>
              </w:rPr>
              <w:t>份数，投标人必须补充。</w:t>
            </w:r>
          </w:p>
          <w:p>
            <w:pPr>
              <w:rPr>
                <w:rFonts w:ascii="宋体" w:hAnsi="宋体"/>
                <w:b/>
                <w:bCs/>
                <w:highlight w:val="none"/>
              </w:rPr>
            </w:pPr>
            <w:r>
              <w:rPr>
                <w:rFonts w:hint="eastAsia" w:ascii="宋体" w:hAnsi="宋体" w:cs="Calibri"/>
                <w:b/>
                <w:bCs/>
                <w:highlight w:val="none"/>
              </w:rPr>
              <w:t>电子版内容：包括</w:t>
            </w:r>
            <w:r>
              <w:rPr>
                <w:rFonts w:hint="eastAsia" w:ascii="宋体" w:hAnsi="宋体" w:cs="Calibri"/>
                <w:b/>
                <w:bCs/>
                <w:highlight w:val="none"/>
                <w:lang w:eastAsia="zh-CN"/>
              </w:rPr>
              <w:t>谈判响应文件</w:t>
            </w:r>
            <w:r>
              <w:rPr>
                <w:rFonts w:hint="eastAsia" w:ascii="宋体" w:hAnsi="宋体" w:cs="Calibri"/>
                <w:b/>
                <w:bCs/>
                <w:highlight w:val="none"/>
              </w:rPr>
              <w:t>的全部内容（报价部分合价保留整数。</w:t>
            </w:r>
          </w:p>
          <w:p>
            <w:pPr>
              <w:rPr>
                <w:rFonts w:ascii="宋体" w:hAnsi="宋体"/>
                <w:b/>
                <w:bCs/>
                <w:highlight w:val="none"/>
              </w:rPr>
            </w:pPr>
            <w:r>
              <w:rPr>
                <w:rFonts w:ascii="宋体" w:hAnsi="宋体"/>
                <w:b/>
                <w:bCs/>
                <w:highlight w:val="none"/>
              </w:rPr>
              <w:t>有修正报价的也按上述电子版内容提供， 要求同上</w:t>
            </w:r>
            <w:r>
              <w:rPr>
                <w:rFonts w:hint="eastAsia" w:ascii="宋体" w:hAnsi="宋体" w:cs="Calibri"/>
                <w:b/>
                <w:bCs/>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4.1.2</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lang w:eastAsia="zh-CN"/>
              </w:rPr>
              <w:t>谈判响应文件</w:t>
            </w:r>
            <w:r>
              <w:rPr>
                <w:rFonts w:hint="eastAsia" w:ascii="宋体" w:hAnsi="宋体"/>
                <w:highlight w:val="none"/>
              </w:rPr>
              <w:t>的密封和标识</w:t>
            </w:r>
          </w:p>
        </w:tc>
        <w:tc>
          <w:tcPr>
            <w:tcW w:w="5723" w:type="dxa"/>
            <w:tcBorders>
              <w:top w:val="single" w:color="000000" w:sz="4" w:space="0"/>
              <w:left w:val="nil"/>
              <w:bottom w:val="single" w:color="000000" w:sz="4" w:space="0"/>
              <w:right w:val="single" w:color="000000" w:sz="4" w:space="0"/>
            </w:tcBorders>
          </w:tcPr>
          <w:p>
            <w:pPr>
              <w:rPr>
                <w:rFonts w:ascii="宋体" w:hAnsi="宋体"/>
                <w:b/>
                <w:bCs/>
                <w:highlight w:val="none"/>
              </w:rPr>
            </w:pPr>
            <w:r>
              <w:rPr>
                <w:rFonts w:hint="eastAsia" w:ascii="宋体" w:hAnsi="宋体"/>
                <w:highlight w:val="none"/>
                <w:lang w:eastAsia="zh-CN"/>
              </w:rPr>
              <w:t>谈判响应文件</w:t>
            </w:r>
            <w:r>
              <w:rPr>
                <w:rFonts w:hint="eastAsia" w:ascii="宋体" w:hAnsi="宋体"/>
                <w:highlight w:val="none"/>
              </w:rPr>
              <w:t>正本和副本外包封皮上须注明：项目名称、投标人名称和地址、日期。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4.2.1</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lang w:eastAsia="zh-CN"/>
              </w:rPr>
              <w:t>谈判</w:t>
            </w:r>
            <w:r>
              <w:rPr>
                <w:rFonts w:hint="eastAsia" w:ascii="宋体" w:hAnsi="宋体"/>
                <w:highlight w:val="none"/>
              </w:rPr>
              <w:t>截止时间</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lang w:eastAsia="zh-CN"/>
              </w:rPr>
              <w:t>202</w:t>
            </w:r>
            <w:r>
              <w:rPr>
                <w:rFonts w:hint="eastAsia" w:ascii="宋体" w:hAnsi="宋体"/>
                <w:highlight w:val="none"/>
                <w:lang w:val="en-US" w:eastAsia="zh-CN"/>
              </w:rPr>
              <w:t>2</w:t>
            </w:r>
            <w:r>
              <w:rPr>
                <w:rFonts w:hint="eastAsia" w:ascii="宋体" w:hAnsi="宋体"/>
                <w:highlight w:val="none"/>
                <w:lang w:eastAsia="zh-CN"/>
              </w:rPr>
              <w:t>年</w:t>
            </w:r>
            <w:r>
              <w:rPr>
                <w:rFonts w:hint="eastAsia" w:ascii="宋体" w:hAnsi="宋体"/>
                <w:highlight w:val="none"/>
                <w:lang w:val="en-US" w:eastAsia="zh-CN"/>
              </w:rPr>
              <w:t>5</w:t>
            </w:r>
            <w:r>
              <w:rPr>
                <w:rFonts w:hint="eastAsia" w:ascii="宋体" w:hAnsi="宋体"/>
                <w:highlight w:val="none"/>
                <w:lang w:eastAsia="zh-CN"/>
              </w:rPr>
              <w:t>月</w:t>
            </w:r>
            <w:r>
              <w:rPr>
                <w:rFonts w:hint="eastAsia" w:ascii="宋体" w:hAnsi="宋体"/>
                <w:highlight w:val="none"/>
                <w:lang w:val="en-US" w:eastAsia="zh-CN"/>
              </w:rPr>
              <w:t>11</w:t>
            </w:r>
            <w:r>
              <w:rPr>
                <w:rFonts w:hint="eastAsia" w:ascii="宋体" w:hAnsi="宋体"/>
                <w:highlight w:val="none"/>
                <w:lang w:eastAsia="zh-CN"/>
              </w:rPr>
              <w:t>日</w:t>
            </w:r>
            <w:r>
              <w:rPr>
                <w:rFonts w:hint="eastAsia" w:ascii="宋体" w:hAnsi="宋体"/>
                <w:highlight w:val="none"/>
              </w:rPr>
              <w:t>11时（北京</w:t>
            </w:r>
            <w:r>
              <w:rPr>
                <w:rFonts w:ascii="宋体" w:hAnsi="宋体"/>
                <w:highlight w:val="none"/>
              </w:rPr>
              <w:t>时间</w:t>
            </w:r>
            <w:r>
              <w:rPr>
                <w:rFonts w:hint="eastAsia" w:ascii="宋体" w:hAnsi="宋体"/>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4.2.2</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递交</w:t>
            </w:r>
            <w:r>
              <w:rPr>
                <w:rFonts w:hint="eastAsia" w:ascii="宋体" w:hAnsi="宋体"/>
                <w:highlight w:val="none"/>
                <w:lang w:eastAsia="zh-CN"/>
              </w:rPr>
              <w:t>谈判响应文件</w:t>
            </w:r>
            <w:r>
              <w:rPr>
                <w:rFonts w:hint="eastAsia" w:ascii="宋体" w:hAnsi="宋体"/>
                <w:highlight w:val="none"/>
              </w:rPr>
              <w:t>地点</w:t>
            </w:r>
          </w:p>
        </w:tc>
        <w:tc>
          <w:tcPr>
            <w:tcW w:w="5723" w:type="dxa"/>
            <w:tcBorders>
              <w:top w:val="single" w:color="000000" w:sz="4" w:space="0"/>
              <w:left w:val="nil"/>
              <w:bottom w:val="single" w:color="000000" w:sz="4" w:space="0"/>
              <w:right w:val="single" w:color="000000" w:sz="4" w:space="0"/>
            </w:tcBorders>
          </w:tcPr>
          <w:p>
            <w:pPr>
              <w:rPr>
                <w:rFonts w:ascii="宋体" w:hAnsi="宋体"/>
                <w:highlight w:val="none"/>
              </w:rPr>
            </w:pPr>
            <w:r>
              <w:rPr>
                <w:rFonts w:hint="eastAsia" w:ascii="宋体" w:hAnsi="宋体"/>
                <w:highlight w:val="none"/>
                <w:lang w:eastAsia="zh-CN"/>
              </w:rPr>
              <w:t>新疆华远博辰工程项目管理有限公司（新疆维吾尔自治区昌吉市建国西路和谐友好国际F座1716号）</w:t>
            </w:r>
            <w:r>
              <w:rPr>
                <w:rFonts w:hint="eastAsia" w:ascii="宋体" w:hAnsi="宋体"/>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5</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lang w:eastAsia="zh-CN"/>
              </w:rPr>
              <w:t>谈判</w:t>
            </w:r>
            <w:r>
              <w:rPr>
                <w:rFonts w:hint="eastAsia" w:ascii="宋体" w:hAnsi="宋体"/>
                <w:highlight w:val="none"/>
              </w:rPr>
              <w:t>时间和地点</w:t>
            </w:r>
          </w:p>
        </w:tc>
        <w:tc>
          <w:tcPr>
            <w:tcW w:w="5723" w:type="dxa"/>
            <w:tcBorders>
              <w:top w:val="single" w:color="000000" w:sz="4" w:space="0"/>
              <w:left w:val="nil"/>
              <w:bottom w:val="single" w:color="000000" w:sz="4" w:space="0"/>
              <w:right w:val="single" w:color="000000" w:sz="4" w:space="0"/>
            </w:tcBorders>
          </w:tcPr>
          <w:p>
            <w:pPr>
              <w:rPr>
                <w:rFonts w:ascii="宋体" w:hAnsi="宋体"/>
                <w:highlight w:val="none"/>
              </w:rPr>
            </w:pPr>
            <w:r>
              <w:rPr>
                <w:rFonts w:hint="eastAsia" w:ascii="宋体" w:hAnsi="宋体"/>
                <w:highlight w:val="none"/>
              </w:rPr>
              <w:t>谈判时间：</w:t>
            </w:r>
            <w:r>
              <w:rPr>
                <w:rFonts w:hint="eastAsia" w:ascii="宋体" w:hAnsi="宋体"/>
                <w:highlight w:val="none"/>
                <w:lang w:eastAsia="zh-CN"/>
              </w:rPr>
              <w:t>202</w:t>
            </w:r>
            <w:r>
              <w:rPr>
                <w:rFonts w:hint="eastAsia" w:ascii="宋体" w:hAnsi="宋体"/>
                <w:highlight w:val="none"/>
                <w:lang w:val="en-US" w:eastAsia="zh-CN"/>
              </w:rPr>
              <w:t>2</w:t>
            </w:r>
            <w:r>
              <w:rPr>
                <w:rFonts w:hint="eastAsia" w:ascii="宋体" w:hAnsi="宋体"/>
                <w:highlight w:val="none"/>
                <w:lang w:eastAsia="zh-CN"/>
              </w:rPr>
              <w:t>年</w:t>
            </w:r>
            <w:r>
              <w:rPr>
                <w:rFonts w:hint="eastAsia" w:ascii="宋体" w:hAnsi="宋体"/>
                <w:highlight w:val="none"/>
                <w:lang w:val="en-US" w:eastAsia="zh-CN"/>
              </w:rPr>
              <w:t>5</w:t>
            </w:r>
            <w:r>
              <w:rPr>
                <w:rFonts w:hint="eastAsia" w:ascii="宋体" w:hAnsi="宋体"/>
                <w:highlight w:val="none"/>
                <w:lang w:eastAsia="zh-CN"/>
              </w:rPr>
              <w:t>月</w:t>
            </w:r>
            <w:r>
              <w:rPr>
                <w:rFonts w:hint="eastAsia" w:ascii="宋体" w:hAnsi="宋体"/>
                <w:highlight w:val="none"/>
                <w:lang w:val="en-US" w:eastAsia="zh-CN"/>
              </w:rPr>
              <w:t>11</w:t>
            </w:r>
            <w:r>
              <w:rPr>
                <w:rFonts w:hint="eastAsia" w:ascii="宋体" w:hAnsi="宋体"/>
                <w:highlight w:val="none"/>
                <w:lang w:eastAsia="zh-CN"/>
              </w:rPr>
              <w:t>日</w:t>
            </w:r>
            <w:r>
              <w:rPr>
                <w:rFonts w:hint="eastAsia" w:ascii="宋体" w:hAnsi="宋体"/>
                <w:highlight w:val="none"/>
              </w:rPr>
              <w:t>11时（北京</w:t>
            </w:r>
            <w:r>
              <w:rPr>
                <w:rFonts w:ascii="宋体" w:hAnsi="宋体"/>
                <w:highlight w:val="none"/>
              </w:rPr>
              <w:t>时间</w:t>
            </w:r>
            <w:r>
              <w:rPr>
                <w:rFonts w:hint="eastAsia" w:ascii="宋体" w:hAnsi="宋体"/>
                <w:highlight w:val="none"/>
              </w:rPr>
              <w:t>）</w:t>
            </w:r>
          </w:p>
          <w:p>
            <w:pPr>
              <w:rPr>
                <w:rFonts w:ascii="宋体" w:hAnsi="宋体"/>
                <w:highlight w:val="none"/>
              </w:rPr>
            </w:pPr>
            <w:r>
              <w:rPr>
                <w:rFonts w:hint="eastAsia" w:ascii="宋体" w:hAnsi="宋体"/>
                <w:highlight w:val="none"/>
              </w:rPr>
              <w:t>谈判地点：</w:t>
            </w:r>
            <w:r>
              <w:rPr>
                <w:rFonts w:hint="eastAsia" w:ascii="宋体" w:hAnsi="宋体"/>
                <w:highlight w:val="none"/>
                <w:lang w:eastAsia="zh-CN"/>
              </w:rPr>
              <w:t>新疆华远博辰工程项目管理有限公司（新疆维吾尔自治区昌吉市建国西路和谐友好国际F座1716号）</w:t>
            </w:r>
            <w:r>
              <w:rPr>
                <w:rFonts w:hint="eastAsia" w:ascii="宋体" w:hAnsi="宋体"/>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rPr>
              <w:t>6</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lang w:eastAsia="zh-CN"/>
              </w:rPr>
              <w:t>谈判小组</w:t>
            </w:r>
            <w:r>
              <w:rPr>
                <w:rFonts w:hint="eastAsia" w:ascii="宋体" w:hAnsi="宋体"/>
                <w:highlight w:val="none"/>
              </w:rPr>
              <w:t>的组建</w:t>
            </w:r>
          </w:p>
        </w:tc>
        <w:tc>
          <w:tcPr>
            <w:tcW w:w="5723" w:type="dxa"/>
            <w:tcBorders>
              <w:top w:val="single" w:color="000000" w:sz="4" w:space="0"/>
              <w:left w:val="nil"/>
              <w:bottom w:val="single" w:color="000000" w:sz="4" w:space="0"/>
              <w:right w:val="single" w:color="000000" w:sz="4" w:space="0"/>
            </w:tcBorders>
          </w:tcPr>
          <w:p>
            <w:pPr>
              <w:rPr>
                <w:rFonts w:hint="default" w:ascii="宋体" w:hAnsi="宋体" w:eastAsia="宋体"/>
                <w:highlight w:val="none"/>
                <w:lang w:val="en-US" w:eastAsia="zh-CN"/>
              </w:rPr>
            </w:pPr>
            <w:r>
              <w:rPr>
                <w:rFonts w:hint="eastAsia" w:ascii="宋体" w:hAnsi="宋体"/>
                <w:highlight w:val="none"/>
                <w:lang w:eastAsia="zh-CN"/>
              </w:rPr>
              <w:t>谈判小组</w:t>
            </w:r>
            <w:r>
              <w:rPr>
                <w:rFonts w:ascii="宋体" w:hAnsi="宋体"/>
                <w:highlight w:val="none"/>
              </w:rPr>
              <w:t>构成：</w:t>
            </w:r>
            <w:r>
              <w:rPr>
                <w:rFonts w:hint="eastAsia" w:ascii="宋体" w:hAnsi="宋体"/>
                <w:highlight w:val="none"/>
              </w:rPr>
              <w:t>5</w:t>
            </w:r>
            <w:r>
              <w:rPr>
                <w:rFonts w:ascii="宋体" w:hAnsi="宋体"/>
                <w:highlight w:val="none"/>
              </w:rPr>
              <w:t>人，</w:t>
            </w:r>
            <w:r>
              <w:rPr>
                <w:rFonts w:hint="eastAsia" w:ascii="宋体" w:hAnsi="宋体"/>
                <w:highlight w:val="none"/>
                <w:lang w:val="en-US" w:eastAsia="zh-CN"/>
              </w:rPr>
              <w:t>均为政采云专家库中随机抽取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highlight w:val="none"/>
              </w:rPr>
            </w:pPr>
            <w:r>
              <w:rPr>
                <w:rFonts w:hint="eastAsia" w:ascii="宋体" w:hAnsi="宋体"/>
                <w:highlight w:val="none"/>
                <w:lang w:eastAsia="zh-CN"/>
              </w:rPr>
              <w:t>7.1</w:t>
            </w:r>
            <w:r>
              <w:rPr>
                <w:rFonts w:hint="eastAsia" w:ascii="宋体" w:hAnsi="宋体"/>
                <w:highlight w:val="none"/>
              </w:rPr>
              <w:t>.1</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履约担保</w:t>
            </w:r>
          </w:p>
        </w:tc>
        <w:tc>
          <w:tcPr>
            <w:tcW w:w="5723" w:type="dxa"/>
            <w:tcBorders>
              <w:top w:val="single" w:color="000000" w:sz="4" w:space="0"/>
              <w:left w:val="nil"/>
              <w:bottom w:val="single" w:color="000000" w:sz="4" w:space="0"/>
              <w:right w:val="single" w:color="000000" w:sz="4" w:space="0"/>
            </w:tcBorders>
            <w:vAlign w:val="center"/>
          </w:tcPr>
          <w:p>
            <w:pPr>
              <w:rPr>
                <w:rFonts w:hint="default" w:ascii="宋体" w:hAnsi="宋体" w:eastAsia="宋体"/>
                <w:highlight w:val="none"/>
                <w:lang w:val="en-US" w:eastAsia="zh-CN"/>
              </w:rPr>
            </w:pPr>
            <w:r>
              <w:rPr>
                <w:rFonts w:hint="eastAsia" w:ascii="宋体" w:hAnsi="宋体"/>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highlight w:val="none"/>
                <w:lang w:eastAsia="zh-CN"/>
              </w:rPr>
            </w:pPr>
            <w:r>
              <w:rPr>
                <w:rFonts w:hint="eastAsia" w:ascii="宋体" w:hAnsi="宋体"/>
                <w:highlight w:val="none"/>
                <w:lang w:val="en-US" w:eastAsia="zh-CN"/>
              </w:rPr>
              <w:t>8</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需要补充的其它内容</w:t>
            </w:r>
          </w:p>
        </w:tc>
        <w:tc>
          <w:tcPr>
            <w:tcW w:w="5723"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highlight w:val="none"/>
                <w:lang w:eastAsia="zh-CN"/>
              </w:rPr>
            </w:pPr>
            <w:r>
              <w:rPr>
                <w:rFonts w:hint="eastAsia" w:ascii="宋体" w:hAnsi="宋体"/>
                <w:highlight w:val="none"/>
                <w:lang w:val="en-US" w:eastAsia="zh-CN"/>
              </w:rPr>
              <w:t>8</w:t>
            </w:r>
            <w:r>
              <w:rPr>
                <w:rFonts w:hint="eastAsia" w:ascii="宋体" w:hAnsi="宋体"/>
                <w:highlight w:val="none"/>
              </w:rPr>
              <w:t>.</w:t>
            </w:r>
            <w:r>
              <w:rPr>
                <w:rFonts w:hint="eastAsia" w:ascii="宋体" w:hAnsi="宋体"/>
                <w:highlight w:val="none"/>
                <w:lang w:val="en-US" w:eastAsia="zh-CN"/>
              </w:rPr>
              <w:t>1</w:t>
            </w:r>
          </w:p>
        </w:tc>
        <w:tc>
          <w:tcPr>
            <w:tcW w:w="2496" w:type="dxa"/>
            <w:tcBorders>
              <w:top w:val="single" w:color="000000" w:sz="4" w:space="0"/>
              <w:left w:val="nil"/>
              <w:bottom w:val="single" w:color="000000" w:sz="4" w:space="0"/>
              <w:right w:val="single" w:color="000000" w:sz="4" w:space="0"/>
            </w:tcBorders>
            <w:vAlign w:val="center"/>
          </w:tcPr>
          <w:p>
            <w:pPr>
              <w:rPr>
                <w:rFonts w:ascii="宋体" w:hAnsi="宋体"/>
                <w:highlight w:val="none"/>
              </w:rPr>
            </w:pPr>
            <w:r>
              <w:rPr>
                <w:rFonts w:hint="eastAsia" w:ascii="宋体" w:hAnsi="宋体"/>
                <w:highlight w:val="none"/>
              </w:rPr>
              <w:t>类似项目</w:t>
            </w:r>
          </w:p>
        </w:tc>
        <w:tc>
          <w:tcPr>
            <w:tcW w:w="5723" w:type="dxa"/>
            <w:tcBorders>
              <w:top w:val="single" w:color="000000" w:sz="4" w:space="0"/>
              <w:left w:val="nil"/>
              <w:bottom w:val="single" w:color="000000" w:sz="4" w:space="0"/>
              <w:right w:val="single" w:color="000000" w:sz="4" w:space="0"/>
            </w:tcBorders>
            <w:vAlign w:val="center"/>
          </w:tcPr>
          <w:p>
            <w:pPr>
              <w:rPr>
                <w:rFonts w:hint="eastAsia" w:ascii="宋体" w:hAnsi="宋体" w:eastAsia="宋体"/>
                <w:highlight w:val="none"/>
                <w:lang w:eastAsia="zh-CN"/>
              </w:rPr>
            </w:pPr>
            <w:r>
              <w:rPr>
                <w:rFonts w:hint="eastAsia" w:ascii="宋体" w:hAnsi="宋体"/>
                <w:kern w:val="0"/>
                <w:highlight w:val="none"/>
              </w:rPr>
              <w:t>类似项目指</w:t>
            </w:r>
            <w:r>
              <w:rPr>
                <w:rFonts w:hint="eastAsia" w:ascii="宋体" w:hAnsi="宋体"/>
                <w:b/>
                <w:bCs/>
                <w:kern w:val="0"/>
                <w:highlight w:val="none"/>
                <w:lang w:eastAsia="zh-CN"/>
              </w:rPr>
              <w:t>水利</w:t>
            </w:r>
            <w:r>
              <w:rPr>
                <w:rFonts w:hint="eastAsia" w:ascii="宋体" w:hAnsi="宋体"/>
                <w:b/>
                <w:bCs/>
                <w:kern w:val="0"/>
                <w:highlight w:val="none"/>
              </w:rPr>
              <w:t>工程</w:t>
            </w:r>
            <w:r>
              <w:rPr>
                <w:rFonts w:hint="eastAsia" w:ascii="宋体" w:hAnsi="宋体"/>
                <w:b/>
                <w:bCs/>
                <w:kern w:val="0"/>
                <w:highlight w:val="none"/>
                <w:lang w:eastAsia="zh-CN"/>
              </w:rPr>
              <w:t>全过程工程造价咨询服务</w:t>
            </w:r>
            <w:r>
              <w:rPr>
                <w:rFonts w:hint="eastAsia" w:ascii="宋体" w:hAnsi="宋体"/>
                <w:b/>
                <w:bCs/>
                <w:kern w:val="0"/>
                <w:highlight w:val="none"/>
              </w:rPr>
              <w:t>项目</w:t>
            </w:r>
            <w:r>
              <w:rPr>
                <w:rFonts w:hint="eastAsia" w:ascii="宋体" w:hAnsi="宋体"/>
                <w:b/>
                <w:bCs/>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8</w:t>
            </w:r>
            <w:r>
              <w:rPr>
                <w:rFonts w:hint="eastAsia" w:ascii="宋体" w:hAnsi="宋体"/>
                <w:sz w:val="21"/>
                <w:szCs w:val="21"/>
                <w:highlight w:val="none"/>
              </w:rPr>
              <w:t>.</w:t>
            </w:r>
            <w:r>
              <w:rPr>
                <w:rFonts w:hint="eastAsia" w:ascii="宋体" w:hAnsi="宋体"/>
                <w:sz w:val="21"/>
                <w:szCs w:val="21"/>
                <w:highlight w:val="none"/>
                <w:lang w:val="en-US" w:eastAsia="zh-CN"/>
              </w:rPr>
              <w:t>2</w:t>
            </w:r>
          </w:p>
        </w:tc>
        <w:tc>
          <w:tcPr>
            <w:tcW w:w="2496" w:type="dxa"/>
            <w:tcBorders>
              <w:top w:val="single" w:color="000000" w:sz="4" w:space="0"/>
              <w:left w:val="nil"/>
              <w:bottom w:val="single" w:color="000000" w:sz="4" w:space="0"/>
              <w:right w:val="single" w:color="000000" w:sz="4" w:space="0"/>
            </w:tcBorders>
            <w:vAlign w:val="center"/>
          </w:tcPr>
          <w:p>
            <w:pPr>
              <w:spacing w:line="240" w:lineRule="auto"/>
              <w:rPr>
                <w:rFonts w:ascii="宋体" w:hAnsi="宋体"/>
                <w:sz w:val="21"/>
                <w:szCs w:val="21"/>
                <w:highlight w:val="none"/>
              </w:rPr>
            </w:pPr>
            <w:r>
              <w:rPr>
                <w:rFonts w:hint="eastAsia" w:ascii="宋体" w:hAnsi="宋体"/>
                <w:sz w:val="21"/>
                <w:szCs w:val="21"/>
                <w:highlight w:val="none"/>
              </w:rPr>
              <w:t>公示</w:t>
            </w:r>
          </w:p>
        </w:tc>
        <w:tc>
          <w:tcPr>
            <w:tcW w:w="5723" w:type="dxa"/>
            <w:tcBorders>
              <w:top w:val="single" w:color="000000" w:sz="4" w:space="0"/>
              <w:left w:val="nil"/>
              <w:bottom w:val="single" w:color="000000" w:sz="4" w:space="0"/>
              <w:right w:val="single" w:color="000000" w:sz="4" w:space="0"/>
            </w:tcBorders>
            <w:vAlign w:val="center"/>
          </w:tcPr>
          <w:p>
            <w:pPr>
              <w:pStyle w:val="17"/>
              <w:numPr>
                <w:ilvl w:val="0"/>
                <w:numId w:val="0"/>
              </w:numPr>
              <w:spacing w:line="240" w:lineRule="auto"/>
              <w:ind w:left="0" w:firstLine="0" w:firstLineChars="0"/>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在新疆</w:t>
            </w:r>
            <w:r>
              <w:rPr>
                <w:rFonts w:hint="eastAsia" w:ascii="宋体" w:hAnsi="宋体"/>
                <w:sz w:val="21"/>
                <w:szCs w:val="21"/>
                <w:highlight w:val="none"/>
              </w:rPr>
              <w:t>政府采购网、昌吉州公共资源交易网</w:t>
            </w:r>
            <w:r>
              <w:rPr>
                <w:rFonts w:hint="eastAsia" w:ascii="宋体" w:hAnsi="宋体"/>
                <w:sz w:val="21"/>
                <w:szCs w:val="21"/>
                <w:highlight w:val="none"/>
                <w:lang w:eastAsia="zh-CN"/>
              </w:rPr>
              <w:t>，</w:t>
            </w:r>
            <w:r>
              <w:rPr>
                <w:rFonts w:hint="eastAsia" w:ascii="宋体" w:hAnsi="宋体"/>
                <w:sz w:val="21"/>
                <w:szCs w:val="21"/>
                <w:highlight w:val="none"/>
                <w:lang w:val="en-US" w:eastAsia="zh-CN"/>
              </w:rPr>
              <w:t>公示三日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61"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宋体" w:hAnsi="宋体"/>
                <w:sz w:val="21"/>
                <w:szCs w:val="21"/>
                <w:highlight w:val="none"/>
                <w:lang w:val="en-US" w:eastAsia="zh-CN"/>
              </w:rPr>
            </w:pPr>
            <w:r>
              <w:rPr>
                <w:rFonts w:hint="eastAsia" w:ascii="宋体" w:hAnsi="宋体"/>
                <w:sz w:val="21"/>
                <w:szCs w:val="21"/>
                <w:highlight w:val="none"/>
                <w:lang w:val="en-US" w:eastAsia="zh-CN"/>
              </w:rPr>
              <w:t>8.3</w:t>
            </w:r>
          </w:p>
        </w:tc>
        <w:tc>
          <w:tcPr>
            <w:tcW w:w="2496" w:type="dxa"/>
            <w:tcBorders>
              <w:top w:val="single" w:color="000000" w:sz="4" w:space="0"/>
              <w:left w:val="nil"/>
              <w:bottom w:val="single" w:color="000000" w:sz="4" w:space="0"/>
              <w:right w:val="single" w:color="000000" w:sz="4" w:space="0"/>
            </w:tcBorders>
            <w:vAlign w:val="center"/>
          </w:tcPr>
          <w:p>
            <w:pPr>
              <w:spacing w:line="240" w:lineRule="auto"/>
              <w:jc w:val="left"/>
              <w:rPr>
                <w:rFonts w:hint="default" w:ascii="宋体" w:hAnsi="宋体"/>
                <w:sz w:val="21"/>
                <w:szCs w:val="21"/>
                <w:highlight w:val="none"/>
                <w:lang w:val="en-US" w:eastAsia="zh-CN"/>
              </w:rPr>
            </w:pPr>
            <w:r>
              <w:rPr>
                <w:rFonts w:hint="eastAsia" w:ascii="宋体" w:hAnsi="宋体"/>
                <w:sz w:val="21"/>
                <w:szCs w:val="21"/>
                <w:highlight w:val="none"/>
                <w:lang w:val="en-US" w:eastAsia="zh-CN"/>
              </w:rPr>
              <w:t>控制价</w:t>
            </w:r>
          </w:p>
        </w:tc>
        <w:tc>
          <w:tcPr>
            <w:tcW w:w="5723" w:type="dxa"/>
            <w:tcBorders>
              <w:top w:val="single" w:color="000000" w:sz="4" w:space="0"/>
              <w:left w:val="nil"/>
              <w:bottom w:val="single" w:color="000000" w:sz="4" w:space="0"/>
              <w:right w:val="single" w:color="000000" w:sz="4" w:space="0"/>
            </w:tcBorders>
            <w:vAlign w:val="center"/>
          </w:tcPr>
          <w:p>
            <w:pPr>
              <w:spacing w:line="240" w:lineRule="auto"/>
              <w:jc w:val="left"/>
              <w:rPr>
                <w:rFonts w:hint="default" w:ascii="宋体" w:hAnsi="宋体"/>
                <w:sz w:val="21"/>
                <w:szCs w:val="21"/>
                <w:highlight w:val="none"/>
                <w:lang w:val="en-US" w:eastAsia="zh-CN"/>
              </w:rPr>
            </w:pPr>
            <w:r>
              <w:rPr>
                <w:rFonts w:hint="eastAsia" w:ascii="宋体" w:hAnsi="宋体"/>
                <w:b/>
                <w:bCs/>
                <w:sz w:val="21"/>
                <w:szCs w:val="21"/>
                <w:highlight w:val="none"/>
                <w:lang w:val="en-US" w:eastAsia="zh-CN"/>
              </w:rPr>
              <w:t>控制价为58万元，投标人报价不得超出控制价，否则将否决其报价。</w:t>
            </w:r>
          </w:p>
        </w:tc>
      </w:tr>
    </w:tbl>
    <w:p>
      <w:pPr>
        <w:keepNext w:val="0"/>
        <w:keepLines w:val="0"/>
        <w:pageBreakBefore w:val="0"/>
        <w:widowControl w:val="0"/>
        <w:kinsoku/>
        <w:wordWrap/>
        <w:overflowPunct/>
        <w:topLinePunct w:val="0"/>
        <w:autoSpaceDE/>
        <w:autoSpaceDN/>
        <w:bidi w:val="0"/>
        <w:adjustRightInd/>
        <w:spacing w:line="336" w:lineRule="auto"/>
        <w:textAlignment w:val="auto"/>
        <w:outlineLvl w:val="1"/>
        <w:rPr>
          <w:rFonts w:hint="eastAsia" w:ascii="宋体" w:hAnsi="宋体"/>
          <w:b/>
          <w:bCs/>
          <w:highlight w:val="none"/>
        </w:rPr>
      </w:pPr>
      <w:r>
        <w:rPr>
          <w:rFonts w:hint="eastAsia" w:ascii="宋体" w:hAnsi="宋体"/>
          <w:b/>
          <w:bCs/>
          <w:highlight w:val="none"/>
        </w:rPr>
        <w:t xml:space="preserve"> </w:t>
      </w:r>
      <w:bookmarkStart w:id="13" w:name="第02章投标人须知01"/>
      <w:bookmarkEnd w:id="13"/>
      <w:bookmarkStart w:id="14" w:name="_Toc24795"/>
      <w:bookmarkStart w:id="15" w:name="_Toc26569"/>
      <w:r>
        <w:rPr>
          <w:rFonts w:hint="eastAsia" w:ascii="宋体" w:hAnsi="宋体"/>
          <w:b/>
          <w:bCs/>
          <w:highlight w:val="none"/>
        </w:rPr>
        <w:t>1 总则</w:t>
      </w:r>
      <w:bookmarkEnd w:id="14"/>
      <w:bookmarkEnd w:id="15"/>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highlight w:val="none"/>
        </w:rPr>
      </w:pPr>
      <w:bookmarkStart w:id="16" w:name="_Toc8005"/>
      <w:r>
        <w:rPr>
          <w:rFonts w:hint="eastAsia" w:ascii="宋体" w:hAnsi="宋体"/>
          <w:b/>
          <w:bCs/>
          <w:highlight w:val="none"/>
        </w:rPr>
        <w:t>1.1 项目概况</w:t>
      </w:r>
      <w:bookmarkEnd w:id="16"/>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1.1.1 根据《中华人民共和国招标投标法》、《中华人民共和国招标投标法实施条例》等有关法律、法规和规章的规定，本</w:t>
      </w:r>
      <w:r>
        <w:rPr>
          <w:rFonts w:hint="eastAsia" w:ascii="宋体" w:hAnsi="宋体"/>
          <w:highlight w:val="none"/>
          <w:lang w:eastAsia="zh-CN"/>
        </w:rPr>
        <w:t>谈判</w:t>
      </w:r>
      <w:r>
        <w:rPr>
          <w:rFonts w:hint="eastAsia" w:ascii="宋体" w:hAnsi="宋体"/>
          <w:highlight w:val="none"/>
        </w:rPr>
        <w:t>项目已具备招标条件，现对本项目进行</w:t>
      </w:r>
      <w:r>
        <w:rPr>
          <w:rFonts w:hint="eastAsia" w:ascii="宋体" w:hAnsi="宋体"/>
          <w:highlight w:val="none"/>
          <w:lang w:eastAsia="zh-CN"/>
        </w:rPr>
        <w:t>谈判</w:t>
      </w:r>
      <w:r>
        <w:rPr>
          <w:rFonts w:hint="eastAsia" w:ascii="宋体" w:hAnsi="宋体"/>
          <w:highlight w:val="none"/>
          <w:lang w:val="en-US" w:eastAsia="zh-CN"/>
        </w:rPr>
        <w:t>招标</w:t>
      </w:r>
      <w:r>
        <w:rPr>
          <w:rFonts w:hint="eastAsia" w:ascii="宋体" w:hAnsi="宋体"/>
          <w:highlight w:val="none"/>
        </w:rPr>
        <w:t>。</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1.1.2 本</w:t>
      </w:r>
      <w:r>
        <w:rPr>
          <w:rFonts w:hint="eastAsia" w:ascii="宋体" w:hAnsi="宋体"/>
          <w:highlight w:val="none"/>
          <w:lang w:eastAsia="zh-CN"/>
        </w:rPr>
        <w:t>谈判</w:t>
      </w:r>
      <w:r>
        <w:rPr>
          <w:rFonts w:hint="eastAsia" w:ascii="宋体" w:hAnsi="宋体"/>
          <w:highlight w:val="none"/>
        </w:rPr>
        <w:t>项目招标人：见投标人须知前附表。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 xml:space="preserve">1.1.3 </w:t>
      </w:r>
      <w:r>
        <w:rPr>
          <w:rFonts w:hint="eastAsia" w:ascii="宋体" w:hAnsi="宋体"/>
          <w:highlight w:val="none"/>
          <w:lang w:eastAsia="zh-CN"/>
        </w:rPr>
        <w:t>本项目</w:t>
      </w:r>
      <w:r>
        <w:rPr>
          <w:rFonts w:hint="eastAsia" w:ascii="宋体" w:hAnsi="宋体"/>
          <w:highlight w:val="none"/>
        </w:rPr>
        <w:t>招标代理机构：见投标人须知前附表。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1.1.4 本</w:t>
      </w:r>
      <w:r>
        <w:rPr>
          <w:rFonts w:hint="eastAsia" w:ascii="宋体" w:hAnsi="宋体"/>
          <w:highlight w:val="none"/>
          <w:lang w:eastAsia="zh-CN"/>
        </w:rPr>
        <w:t>谈判</w:t>
      </w:r>
      <w:r>
        <w:rPr>
          <w:rFonts w:hint="eastAsia" w:ascii="宋体" w:hAnsi="宋体"/>
          <w:highlight w:val="none"/>
        </w:rPr>
        <w:t>项目名称：见投标人须知前附表。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 xml:space="preserve">1.1.5 </w:t>
      </w:r>
      <w:r>
        <w:rPr>
          <w:rFonts w:hint="eastAsia" w:ascii="宋体" w:hAnsi="宋体"/>
          <w:highlight w:val="none"/>
          <w:lang w:eastAsia="zh-CN"/>
        </w:rPr>
        <w:t>本项目</w:t>
      </w:r>
      <w:r>
        <w:rPr>
          <w:rFonts w:hint="eastAsia" w:ascii="宋体" w:hAnsi="宋体"/>
          <w:highlight w:val="none"/>
        </w:rPr>
        <w:t>建设地点：见投标人须知前附表。</w:t>
      </w:r>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highlight w:val="none"/>
        </w:rPr>
      </w:pPr>
      <w:bookmarkStart w:id="17" w:name="_Toc12935"/>
      <w:r>
        <w:rPr>
          <w:rFonts w:hint="eastAsia" w:ascii="宋体" w:hAnsi="宋体"/>
          <w:b/>
          <w:bCs/>
          <w:highlight w:val="none"/>
        </w:rPr>
        <w:t>1.2 资金来源和落实情况</w:t>
      </w:r>
      <w:bookmarkEnd w:id="17"/>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1.2.1 本</w:t>
      </w:r>
      <w:r>
        <w:rPr>
          <w:rFonts w:hint="eastAsia" w:ascii="宋体" w:hAnsi="宋体"/>
          <w:highlight w:val="none"/>
          <w:lang w:eastAsia="zh-CN"/>
        </w:rPr>
        <w:t>谈判</w:t>
      </w:r>
      <w:r>
        <w:rPr>
          <w:rFonts w:hint="eastAsia" w:ascii="宋体" w:hAnsi="宋体"/>
          <w:highlight w:val="none"/>
        </w:rPr>
        <w:t>项目的资金来源：见投标人须知前附表。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1.2.2 本</w:t>
      </w:r>
      <w:r>
        <w:rPr>
          <w:rFonts w:hint="eastAsia" w:ascii="宋体" w:hAnsi="宋体"/>
          <w:highlight w:val="none"/>
          <w:lang w:eastAsia="zh-CN"/>
        </w:rPr>
        <w:t>谈判</w:t>
      </w:r>
      <w:r>
        <w:rPr>
          <w:rFonts w:hint="eastAsia" w:ascii="宋体" w:hAnsi="宋体"/>
          <w:highlight w:val="none"/>
        </w:rPr>
        <w:t>项目的出资比例：见投标人须知前附表。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1.2.3 本</w:t>
      </w:r>
      <w:r>
        <w:rPr>
          <w:rFonts w:hint="eastAsia" w:ascii="宋体" w:hAnsi="宋体"/>
          <w:highlight w:val="none"/>
          <w:lang w:eastAsia="zh-CN"/>
        </w:rPr>
        <w:t>谈判</w:t>
      </w:r>
      <w:r>
        <w:rPr>
          <w:rFonts w:hint="eastAsia" w:ascii="宋体" w:hAnsi="宋体"/>
          <w:highlight w:val="none"/>
        </w:rPr>
        <w:t>项目的资金落实情况：见投标人须知前附表。</w:t>
      </w:r>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highlight w:val="none"/>
        </w:rPr>
      </w:pPr>
      <w:bookmarkStart w:id="18" w:name="_Toc8463"/>
      <w:r>
        <w:rPr>
          <w:rFonts w:hint="eastAsia" w:ascii="宋体" w:hAnsi="宋体"/>
          <w:b/>
          <w:bCs/>
          <w:highlight w:val="none"/>
        </w:rPr>
        <w:t xml:space="preserve">1.3 </w:t>
      </w:r>
      <w:r>
        <w:rPr>
          <w:rFonts w:hint="eastAsia" w:ascii="宋体" w:hAnsi="宋体"/>
          <w:b/>
          <w:bCs/>
          <w:highlight w:val="none"/>
          <w:lang w:eastAsia="zh-CN"/>
        </w:rPr>
        <w:t>谈判</w:t>
      </w:r>
      <w:r>
        <w:rPr>
          <w:rFonts w:hint="eastAsia" w:ascii="宋体" w:hAnsi="宋体"/>
          <w:b/>
          <w:bCs/>
          <w:highlight w:val="none"/>
        </w:rPr>
        <w:t>范围、计划工期和质量要求</w:t>
      </w:r>
      <w:bookmarkEnd w:id="18"/>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1.3.1 本次</w:t>
      </w:r>
      <w:r>
        <w:rPr>
          <w:rFonts w:hint="eastAsia" w:ascii="宋体" w:hAnsi="宋体"/>
          <w:highlight w:val="none"/>
          <w:lang w:eastAsia="zh-CN"/>
        </w:rPr>
        <w:t>谈判</w:t>
      </w:r>
      <w:r>
        <w:rPr>
          <w:rFonts w:hint="eastAsia" w:ascii="宋体" w:hAnsi="宋体"/>
          <w:highlight w:val="none"/>
        </w:rPr>
        <w:t>范围：见投标人须知前附表。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 xml:space="preserve">1.3.2 </w:t>
      </w:r>
      <w:r>
        <w:rPr>
          <w:rFonts w:hint="eastAsia" w:ascii="宋体" w:hAnsi="宋体"/>
          <w:highlight w:val="none"/>
          <w:lang w:eastAsia="zh-CN"/>
        </w:rPr>
        <w:t>本项目</w:t>
      </w:r>
      <w:r>
        <w:rPr>
          <w:rFonts w:hint="eastAsia" w:ascii="宋体" w:hAnsi="宋体"/>
          <w:highlight w:val="none"/>
        </w:rPr>
        <w:t>的服务期：见投标人须知前附表。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 xml:space="preserve">1.3.3 </w:t>
      </w:r>
      <w:r>
        <w:rPr>
          <w:rFonts w:hint="eastAsia" w:ascii="宋体" w:hAnsi="宋体"/>
          <w:highlight w:val="none"/>
          <w:lang w:eastAsia="zh-CN"/>
        </w:rPr>
        <w:t>本项目</w:t>
      </w:r>
      <w:r>
        <w:rPr>
          <w:rFonts w:hint="eastAsia" w:ascii="宋体" w:hAnsi="宋体"/>
          <w:highlight w:val="none"/>
        </w:rPr>
        <w:t>的质量要求：见投标人须知前附表。</w:t>
      </w:r>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highlight w:val="none"/>
        </w:rPr>
      </w:pPr>
      <w:bookmarkStart w:id="19" w:name="_Toc7234"/>
      <w:r>
        <w:rPr>
          <w:rFonts w:hint="eastAsia" w:ascii="宋体" w:hAnsi="宋体"/>
          <w:b/>
          <w:bCs/>
          <w:highlight w:val="none"/>
        </w:rPr>
        <w:t>1.4 投标人资格要求</w:t>
      </w:r>
      <w:bookmarkEnd w:id="19"/>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1.4.1 投标人应具备承担</w:t>
      </w:r>
      <w:r>
        <w:rPr>
          <w:rFonts w:hint="eastAsia" w:ascii="宋体" w:hAnsi="宋体"/>
          <w:highlight w:val="none"/>
          <w:lang w:eastAsia="zh-CN"/>
        </w:rPr>
        <w:t>本项目全过程工程造价咨询服务</w:t>
      </w:r>
      <w:r>
        <w:rPr>
          <w:rFonts w:hint="eastAsia" w:ascii="宋体" w:hAnsi="宋体"/>
          <w:highlight w:val="none"/>
        </w:rPr>
        <w:t>的资质条件、能力和信誉。</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）资质条件：见投标人须知前附表；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（2）财务要求：见投标人须知前附表；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（3）业绩要求：见投标人须知前附表；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（4）信誉要求：见投标人须知前附表；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（5）项目负责人资格：见投标人须知前附表；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（6）其他主要人员（不含项目负责人）：见投标人须知前附表；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（7）其他要求：见投标人须知前附表。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 xml:space="preserve">1.4.2 </w:t>
      </w:r>
      <w:r>
        <w:rPr>
          <w:rFonts w:ascii="宋体" w:hAnsi="宋体"/>
          <w:highlight w:val="none"/>
        </w:rPr>
        <w:t>投标人须知前附表规定</w:t>
      </w:r>
      <w:r>
        <w:rPr>
          <w:rFonts w:hint="eastAsia" w:ascii="宋体" w:hAnsi="宋体"/>
          <w:highlight w:val="none"/>
        </w:rPr>
        <w:t>不</w:t>
      </w:r>
      <w:r>
        <w:rPr>
          <w:rFonts w:ascii="宋体" w:hAnsi="宋体"/>
          <w:highlight w:val="none"/>
        </w:rPr>
        <w:t>接受联合体投标。</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1.4.3 投标人不得存在下列情形之一：</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 xml:space="preserve">（l）为招标人不具有独立法人资格的附属机构（单位）; </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（2）为</w:t>
      </w:r>
      <w:r>
        <w:rPr>
          <w:rFonts w:hint="eastAsia" w:ascii="宋体" w:hAnsi="宋体"/>
          <w:highlight w:val="none"/>
          <w:lang w:eastAsia="zh-CN"/>
        </w:rPr>
        <w:t>本项目</w:t>
      </w:r>
      <w:r>
        <w:rPr>
          <w:rFonts w:hint="eastAsia" w:ascii="宋体" w:hAnsi="宋体"/>
          <w:highlight w:val="none"/>
        </w:rPr>
        <w:t>前期准备提供设计或咨询服务的；</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（3）为</w:t>
      </w:r>
      <w:r>
        <w:rPr>
          <w:rFonts w:hint="eastAsia" w:ascii="宋体" w:hAnsi="宋体"/>
          <w:highlight w:val="none"/>
          <w:lang w:eastAsia="zh-CN"/>
        </w:rPr>
        <w:t>本项目</w:t>
      </w:r>
      <w:r>
        <w:rPr>
          <w:rFonts w:hint="eastAsia" w:ascii="宋体" w:hAnsi="宋体"/>
          <w:highlight w:val="none"/>
        </w:rPr>
        <w:t>提供招标代理服务的；</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（4）为</w:t>
      </w:r>
      <w:r>
        <w:rPr>
          <w:rFonts w:hint="eastAsia" w:ascii="宋体" w:hAnsi="宋体"/>
          <w:highlight w:val="none"/>
          <w:lang w:eastAsia="zh-CN"/>
        </w:rPr>
        <w:t>本项目</w:t>
      </w:r>
      <w:r>
        <w:rPr>
          <w:rFonts w:hint="eastAsia" w:ascii="宋体" w:hAnsi="宋体"/>
          <w:highlight w:val="none"/>
        </w:rPr>
        <w:t>的招标代理机构同为一个法定代表人的；</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（5）为</w:t>
      </w:r>
      <w:r>
        <w:rPr>
          <w:rFonts w:hint="eastAsia" w:ascii="宋体" w:hAnsi="宋体"/>
          <w:highlight w:val="none"/>
          <w:lang w:eastAsia="zh-CN"/>
        </w:rPr>
        <w:t>本项目</w:t>
      </w:r>
      <w:r>
        <w:rPr>
          <w:rFonts w:hint="eastAsia" w:ascii="宋体" w:hAnsi="宋体"/>
          <w:highlight w:val="none"/>
        </w:rPr>
        <w:t>的招标代理机构相互控股或参股的；</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（6）与</w:t>
      </w:r>
      <w:r>
        <w:rPr>
          <w:rFonts w:hint="eastAsia" w:ascii="宋体" w:hAnsi="宋体"/>
          <w:highlight w:val="none"/>
          <w:lang w:eastAsia="zh-CN"/>
        </w:rPr>
        <w:t>本项目</w:t>
      </w:r>
      <w:r>
        <w:rPr>
          <w:rFonts w:hint="eastAsia" w:ascii="宋体" w:hAnsi="宋体"/>
          <w:highlight w:val="none"/>
        </w:rPr>
        <w:t>的招标代理机构相互任职或工作的；</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（7）被责令停业的；</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（8）被暂停或取消投标资格的；</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（9）财产被接管或冻结的；</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（10）在最近三年内有骗取中标或严重违约或重大审计工作质量问题的。</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ascii="宋体" w:hAnsi="宋体"/>
          <w:highlight w:val="none"/>
        </w:rPr>
      </w:pPr>
      <w:r>
        <w:rPr>
          <w:rFonts w:hint="eastAsia" w:ascii="宋体" w:hAnsi="宋体"/>
          <w:highlight w:val="none"/>
        </w:rPr>
        <w:t xml:space="preserve">1.4.4 投标人不得存在下列不良状况或不良信用记录： </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ascii="宋体" w:hAnsi="宋体"/>
          <w:highlight w:val="none"/>
        </w:rPr>
      </w:pPr>
      <w:r>
        <w:rPr>
          <w:rFonts w:hint="eastAsia" w:ascii="宋体" w:hAnsi="宋体"/>
          <w:highlight w:val="none"/>
        </w:rPr>
        <w:t>（1）被省级及以上水行政主管部门取消</w:t>
      </w:r>
      <w:r>
        <w:rPr>
          <w:rFonts w:hint="eastAsia" w:ascii="宋体" w:hAnsi="宋体"/>
          <w:highlight w:val="none"/>
          <w:lang w:eastAsia="zh-CN"/>
        </w:rPr>
        <w:t>谈判</w:t>
      </w:r>
      <w:r>
        <w:rPr>
          <w:rFonts w:hint="eastAsia" w:ascii="宋体" w:hAnsi="宋体"/>
          <w:highlight w:val="none"/>
        </w:rPr>
        <w:t xml:space="preserve">项目所在地的投标资格且处于有效内； </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ascii="宋体" w:hAnsi="宋体"/>
          <w:highlight w:val="none"/>
        </w:rPr>
      </w:pPr>
      <w:r>
        <w:rPr>
          <w:rFonts w:hint="eastAsia" w:ascii="宋体" w:hAnsi="宋体"/>
          <w:highlight w:val="none"/>
        </w:rPr>
        <w:t xml:space="preserve">（2）被暂扣或吊销执照，或吊销资质证书； </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ascii="宋体" w:hAnsi="宋体"/>
          <w:highlight w:val="none"/>
        </w:rPr>
      </w:pPr>
      <w:r>
        <w:rPr>
          <w:rFonts w:hint="eastAsia" w:ascii="宋体" w:hAnsi="宋体"/>
          <w:highlight w:val="none"/>
        </w:rPr>
        <w:t xml:space="preserve">（3）进入清算程序，或被宣告破产，或其他丧失履约能力的情形； </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ascii="宋体" w:hAnsi="宋体"/>
          <w:highlight w:val="none"/>
        </w:rPr>
      </w:pPr>
      <w:r>
        <w:rPr>
          <w:rFonts w:hint="eastAsia" w:ascii="宋体" w:hAnsi="宋体"/>
          <w:highlight w:val="none"/>
        </w:rPr>
        <w:t xml:space="preserve">（4）在国家企业信用信息公示系统（http://www.gsxt.gov.cn/）中被列入严重违法失信企业名单； </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ascii="宋体" w:hAnsi="宋体"/>
          <w:highlight w:val="none"/>
        </w:rPr>
      </w:pPr>
      <w:r>
        <w:rPr>
          <w:rFonts w:hint="eastAsia" w:ascii="宋体" w:hAnsi="宋体"/>
          <w:highlight w:val="none"/>
        </w:rPr>
        <w:t xml:space="preserve">（5）在“信用中国”网站（http://www.creditchina.gov.cn/）中被列入失信被执行名单； </w:t>
      </w:r>
    </w:p>
    <w:p>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ascii="宋体" w:hAnsi="宋体"/>
          <w:highlight w:val="none"/>
        </w:rPr>
      </w:pPr>
      <w:r>
        <w:rPr>
          <w:rFonts w:hint="eastAsia" w:ascii="宋体" w:hAnsi="宋体"/>
          <w:highlight w:val="none"/>
        </w:rPr>
        <w:t>（6）法律法规或投标人须知前附表规定的其他情形。</w:t>
      </w:r>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highlight w:val="none"/>
        </w:rPr>
      </w:pPr>
      <w:bookmarkStart w:id="20" w:name="_Toc22325"/>
      <w:r>
        <w:rPr>
          <w:rFonts w:hint="eastAsia" w:ascii="宋体" w:hAnsi="宋体"/>
          <w:b/>
          <w:bCs/>
          <w:highlight w:val="none"/>
        </w:rPr>
        <w:t>1.5 费用承担</w:t>
      </w:r>
      <w:bookmarkEnd w:id="20"/>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投标人准备和参加</w:t>
      </w:r>
      <w:r>
        <w:rPr>
          <w:rFonts w:hint="eastAsia" w:ascii="宋体" w:hAnsi="宋体"/>
          <w:highlight w:val="none"/>
          <w:lang w:eastAsia="zh-CN"/>
        </w:rPr>
        <w:t>谈判</w:t>
      </w:r>
      <w:r>
        <w:rPr>
          <w:rFonts w:hint="eastAsia" w:ascii="宋体" w:hAnsi="宋体"/>
          <w:highlight w:val="none"/>
        </w:rPr>
        <w:t>活动发生的费用自理。</w:t>
      </w:r>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highlight w:val="none"/>
        </w:rPr>
      </w:pPr>
      <w:bookmarkStart w:id="21" w:name="_Toc24038"/>
      <w:r>
        <w:rPr>
          <w:rFonts w:hint="eastAsia" w:ascii="宋体" w:hAnsi="宋体"/>
          <w:b/>
          <w:bCs/>
          <w:highlight w:val="none"/>
        </w:rPr>
        <w:t>1.6 保密</w:t>
      </w:r>
      <w:bookmarkEnd w:id="21"/>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参与招标</w:t>
      </w:r>
      <w:r>
        <w:rPr>
          <w:rFonts w:hint="eastAsia" w:ascii="宋体" w:hAnsi="宋体"/>
          <w:highlight w:val="none"/>
          <w:lang w:eastAsia="zh-CN"/>
        </w:rPr>
        <w:t>谈判</w:t>
      </w:r>
      <w:r>
        <w:rPr>
          <w:rFonts w:hint="eastAsia" w:ascii="宋体" w:hAnsi="宋体"/>
          <w:highlight w:val="none"/>
        </w:rPr>
        <w:t>活动的各方应对</w:t>
      </w:r>
      <w:r>
        <w:rPr>
          <w:rFonts w:hint="eastAsia" w:ascii="宋体" w:hAnsi="宋体"/>
          <w:highlight w:val="none"/>
          <w:lang w:eastAsia="zh-CN"/>
        </w:rPr>
        <w:t>竞争性谈判文件</w:t>
      </w:r>
      <w:r>
        <w:rPr>
          <w:rFonts w:hint="eastAsia" w:ascii="宋体" w:hAnsi="宋体"/>
          <w:highlight w:val="none"/>
        </w:rPr>
        <w:t>和</w:t>
      </w:r>
      <w:r>
        <w:rPr>
          <w:rFonts w:hint="eastAsia" w:ascii="宋体" w:hAnsi="宋体"/>
          <w:highlight w:val="none"/>
          <w:lang w:eastAsia="zh-CN"/>
        </w:rPr>
        <w:t>谈判响应文件</w:t>
      </w:r>
      <w:r>
        <w:rPr>
          <w:rFonts w:hint="eastAsia" w:ascii="宋体" w:hAnsi="宋体"/>
          <w:highlight w:val="none"/>
        </w:rPr>
        <w:t>中的商业和技术等秘密保密，违者应对由此造成的后果承担法律责任。</w:t>
      </w:r>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highlight w:val="none"/>
        </w:rPr>
      </w:pPr>
      <w:bookmarkStart w:id="22" w:name="_Toc11181"/>
      <w:r>
        <w:rPr>
          <w:rFonts w:hint="eastAsia" w:ascii="宋体" w:hAnsi="宋体"/>
          <w:b/>
          <w:bCs/>
          <w:highlight w:val="none"/>
        </w:rPr>
        <w:t>1.7 语言文字</w:t>
      </w:r>
      <w:bookmarkEnd w:id="22"/>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除专用术语外，与招标</w:t>
      </w:r>
      <w:r>
        <w:rPr>
          <w:rFonts w:hint="eastAsia" w:ascii="宋体" w:hAnsi="宋体"/>
          <w:highlight w:val="none"/>
          <w:lang w:eastAsia="zh-CN"/>
        </w:rPr>
        <w:t>谈判</w:t>
      </w:r>
      <w:r>
        <w:rPr>
          <w:rFonts w:hint="eastAsia" w:ascii="宋体" w:hAnsi="宋体"/>
          <w:highlight w:val="none"/>
        </w:rPr>
        <w:t>有关的语言均使用中文。必要时专用术语应附有中文注释。</w:t>
      </w:r>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highlight w:val="none"/>
        </w:rPr>
      </w:pPr>
      <w:bookmarkStart w:id="23" w:name="_Toc17274"/>
      <w:r>
        <w:rPr>
          <w:rFonts w:hint="eastAsia" w:ascii="宋体" w:hAnsi="宋体"/>
          <w:b/>
          <w:bCs/>
          <w:highlight w:val="none"/>
        </w:rPr>
        <w:t>1.8 计量单位</w:t>
      </w:r>
      <w:bookmarkEnd w:id="23"/>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所有计量均采用中华人民共和国法定计量单位。</w:t>
      </w:r>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highlight w:val="none"/>
        </w:rPr>
      </w:pPr>
      <w:bookmarkStart w:id="24" w:name="_Toc17564"/>
      <w:r>
        <w:rPr>
          <w:rFonts w:hint="eastAsia" w:ascii="宋体" w:hAnsi="宋体"/>
          <w:b/>
          <w:bCs/>
          <w:highlight w:val="none"/>
        </w:rPr>
        <w:t>1.9 踏勘现场</w:t>
      </w:r>
      <w:bookmarkEnd w:id="24"/>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1.9.1 踏勘现场详见投标须知前附表。</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1.9.2 投标人踏勘现场发生的费用自理。</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1.9</w:t>
      </w:r>
      <w:r>
        <w:rPr>
          <w:rFonts w:ascii="宋体" w:hAnsi="宋体"/>
          <w:highlight w:val="none"/>
        </w:rPr>
        <w:t>.</w:t>
      </w:r>
      <w:r>
        <w:rPr>
          <w:rFonts w:hint="eastAsia" w:ascii="宋体" w:hAnsi="宋体"/>
          <w:highlight w:val="none"/>
        </w:rPr>
        <w:t>3 除招标人的原因外，投标人自行负责在踏勘现场中所发生的人员伤亡和财产损失。</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1.9.4招标人在踏勘现场中介绍的工程场地和相关的周边环境情况，供投标人在编制</w:t>
      </w:r>
      <w:r>
        <w:rPr>
          <w:rFonts w:hint="eastAsia" w:ascii="宋体" w:hAnsi="宋体"/>
          <w:highlight w:val="none"/>
          <w:lang w:eastAsia="zh-CN"/>
        </w:rPr>
        <w:t>谈判响应文件</w:t>
      </w:r>
      <w:r>
        <w:rPr>
          <w:rFonts w:hint="eastAsia" w:ascii="宋体" w:hAnsi="宋体"/>
          <w:highlight w:val="none"/>
        </w:rPr>
        <w:t>时参考，招标人不对投标人据此作出的判断和决策负责。</w:t>
      </w:r>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highlight w:val="none"/>
        </w:rPr>
      </w:pPr>
      <w:bookmarkStart w:id="25" w:name="_Toc17354"/>
      <w:r>
        <w:rPr>
          <w:rFonts w:hint="eastAsia" w:ascii="宋体" w:hAnsi="宋体"/>
          <w:b/>
          <w:bCs/>
          <w:highlight w:val="none"/>
        </w:rPr>
        <w:t>1.10 投标预备会</w:t>
      </w:r>
      <w:bookmarkEnd w:id="25"/>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不召开。</w:t>
      </w:r>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highlight w:val="none"/>
        </w:rPr>
      </w:pPr>
      <w:bookmarkStart w:id="26" w:name="_Toc27123"/>
      <w:r>
        <w:rPr>
          <w:rFonts w:hint="eastAsia" w:ascii="宋体" w:hAnsi="宋体"/>
          <w:b/>
          <w:bCs/>
          <w:highlight w:val="none"/>
        </w:rPr>
        <w:t>1.11 分包</w:t>
      </w:r>
      <w:bookmarkEnd w:id="26"/>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不允许分包。</w:t>
      </w:r>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highlight w:val="none"/>
        </w:rPr>
      </w:pPr>
      <w:bookmarkStart w:id="27" w:name="_Toc18956"/>
      <w:r>
        <w:rPr>
          <w:rFonts w:hint="eastAsia" w:ascii="宋体" w:hAnsi="宋体"/>
          <w:b/>
          <w:bCs/>
          <w:highlight w:val="none"/>
        </w:rPr>
        <w:t>1.12 偏离</w:t>
      </w:r>
      <w:bookmarkEnd w:id="27"/>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lang w:eastAsia="zh-CN"/>
        </w:rPr>
        <w:t>谈判响应文件</w:t>
      </w:r>
      <w:r>
        <w:rPr>
          <w:rFonts w:hint="eastAsia" w:ascii="宋体" w:hAnsi="宋体"/>
          <w:highlight w:val="none"/>
        </w:rPr>
        <w:t>不允许偏离</w:t>
      </w:r>
      <w:r>
        <w:rPr>
          <w:rFonts w:hint="eastAsia" w:ascii="宋体" w:hAnsi="宋体"/>
          <w:highlight w:val="none"/>
          <w:lang w:eastAsia="zh-CN"/>
        </w:rPr>
        <w:t>竞争性谈判文件</w:t>
      </w:r>
      <w:r>
        <w:rPr>
          <w:rFonts w:hint="eastAsia" w:ascii="宋体" w:hAnsi="宋体"/>
          <w:highlight w:val="none"/>
        </w:rPr>
        <w:t>的实质性要求和条件。</w:t>
      </w:r>
    </w:p>
    <w:p>
      <w:pPr>
        <w:keepNext w:val="0"/>
        <w:keepLines w:val="0"/>
        <w:pageBreakBefore w:val="0"/>
        <w:widowControl w:val="0"/>
        <w:kinsoku/>
        <w:wordWrap/>
        <w:overflowPunct/>
        <w:topLinePunct w:val="0"/>
        <w:autoSpaceDE/>
        <w:autoSpaceDN/>
        <w:bidi w:val="0"/>
        <w:adjustRightInd/>
        <w:spacing w:line="336" w:lineRule="auto"/>
        <w:textAlignment w:val="auto"/>
        <w:outlineLvl w:val="1"/>
        <w:rPr>
          <w:rFonts w:hint="eastAsia" w:ascii="宋体" w:hAnsi="宋体" w:eastAsia="宋体"/>
          <w:b/>
          <w:bCs/>
          <w:highlight w:val="none"/>
          <w:lang w:eastAsia="zh-CN"/>
        </w:rPr>
      </w:pPr>
      <w:bookmarkStart w:id="28" w:name="第02章投标人须知02"/>
      <w:bookmarkEnd w:id="28"/>
      <w:bookmarkStart w:id="29" w:name="_Toc14578"/>
      <w:bookmarkStart w:id="30" w:name="_Toc5617"/>
      <w:r>
        <w:rPr>
          <w:rFonts w:hint="eastAsia" w:ascii="宋体" w:hAnsi="宋体"/>
          <w:b/>
          <w:bCs/>
          <w:highlight w:val="none"/>
        </w:rPr>
        <w:t xml:space="preserve">2 </w:t>
      </w:r>
      <w:bookmarkEnd w:id="29"/>
      <w:bookmarkEnd w:id="30"/>
      <w:r>
        <w:rPr>
          <w:rFonts w:hint="eastAsia" w:ascii="宋体" w:hAnsi="宋体"/>
          <w:b/>
          <w:bCs/>
          <w:highlight w:val="none"/>
          <w:lang w:eastAsia="zh-CN"/>
        </w:rPr>
        <w:t>竞争性谈判文件</w:t>
      </w:r>
      <w:r>
        <w:rPr>
          <w:rFonts w:hint="eastAsia" w:ascii="宋体" w:hAnsi="宋体"/>
          <w:b/>
          <w:bCs/>
          <w:highlight w:val="none"/>
        </w:rPr>
        <w:t>的组成</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（1）</w:t>
      </w:r>
      <w:r>
        <w:rPr>
          <w:rFonts w:hint="eastAsia" w:ascii="宋体" w:hAnsi="宋体"/>
          <w:highlight w:val="none"/>
          <w:lang w:eastAsia="zh-CN"/>
        </w:rPr>
        <w:t>竞争性谈判公告</w:t>
      </w:r>
      <w:r>
        <w:rPr>
          <w:rFonts w:hint="eastAsia" w:ascii="宋体" w:hAnsi="宋体"/>
          <w:highlight w:val="none"/>
        </w:rPr>
        <w:t>；</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（2）投标人须知；</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（3）</w:t>
      </w:r>
      <w:r>
        <w:rPr>
          <w:rFonts w:hint="eastAsia" w:ascii="宋体" w:hAnsi="宋体"/>
          <w:highlight w:val="none"/>
          <w:lang w:eastAsia="zh-CN"/>
        </w:rPr>
        <w:t>谈判</w:t>
      </w:r>
      <w:r>
        <w:rPr>
          <w:rFonts w:hint="eastAsia" w:ascii="宋体" w:hAnsi="宋体"/>
          <w:highlight w:val="none"/>
        </w:rPr>
        <w:t>；</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（4）合同条款及格式；</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（5）服务及报价要求；</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（6）</w:t>
      </w:r>
      <w:r>
        <w:rPr>
          <w:rFonts w:hint="eastAsia" w:ascii="宋体" w:hAnsi="宋体"/>
          <w:highlight w:val="none"/>
          <w:lang w:eastAsia="zh-CN"/>
        </w:rPr>
        <w:t>谈判响应文件</w:t>
      </w:r>
      <w:r>
        <w:rPr>
          <w:rFonts w:hint="eastAsia" w:ascii="宋体" w:hAnsi="宋体"/>
          <w:highlight w:val="none"/>
        </w:rPr>
        <w:t>格式；</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）投标人须知前附表规定的其他材料。</w:t>
      </w:r>
    </w:p>
    <w:p>
      <w:pPr>
        <w:keepNext w:val="0"/>
        <w:keepLines w:val="0"/>
        <w:pageBreakBefore w:val="0"/>
        <w:widowControl w:val="0"/>
        <w:kinsoku/>
        <w:wordWrap/>
        <w:overflowPunct/>
        <w:topLinePunct w:val="0"/>
        <w:autoSpaceDE/>
        <w:autoSpaceDN/>
        <w:bidi w:val="0"/>
        <w:adjustRightInd/>
        <w:spacing w:line="336" w:lineRule="auto"/>
        <w:textAlignment w:val="auto"/>
        <w:outlineLvl w:val="1"/>
        <w:rPr>
          <w:rFonts w:hint="eastAsia" w:ascii="宋体" w:hAnsi="宋体" w:eastAsia="宋体"/>
          <w:b/>
          <w:bCs/>
          <w:highlight w:val="none"/>
          <w:lang w:eastAsia="zh-CN"/>
        </w:rPr>
      </w:pPr>
      <w:bookmarkStart w:id="31" w:name="第02章投标人须知03"/>
      <w:bookmarkEnd w:id="31"/>
      <w:bookmarkStart w:id="32" w:name="_Toc5948"/>
      <w:bookmarkStart w:id="33" w:name="_Toc27200"/>
      <w:r>
        <w:rPr>
          <w:rFonts w:hint="eastAsia" w:ascii="宋体" w:hAnsi="宋体"/>
          <w:b/>
          <w:bCs/>
          <w:highlight w:val="none"/>
        </w:rPr>
        <w:t xml:space="preserve">3 </w:t>
      </w:r>
      <w:bookmarkEnd w:id="32"/>
      <w:bookmarkEnd w:id="33"/>
      <w:r>
        <w:rPr>
          <w:rFonts w:hint="eastAsia" w:ascii="宋体" w:hAnsi="宋体"/>
          <w:b/>
          <w:bCs/>
          <w:highlight w:val="none"/>
          <w:lang w:eastAsia="zh-CN"/>
        </w:rPr>
        <w:t>谈判响应文件</w:t>
      </w:r>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color w:val="auto"/>
          <w:highlight w:val="none"/>
        </w:rPr>
      </w:pPr>
      <w:bookmarkStart w:id="34" w:name="_Toc20847"/>
      <w:r>
        <w:rPr>
          <w:rFonts w:hint="eastAsia" w:ascii="宋体" w:hAnsi="宋体"/>
          <w:b/>
          <w:bCs/>
          <w:color w:val="auto"/>
          <w:highlight w:val="none"/>
        </w:rPr>
        <w:t xml:space="preserve">3.1 </w:t>
      </w:r>
      <w:r>
        <w:rPr>
          <w:rFonts w:hint="eastAsia" w:ascii="宋体" w:hAnsi="宋体"/>
          <w:b/>
          <w:bCs/>
          <w:color w:val="auto"/>
          <w:highlight w:val="none"/>
          <w:lang w:eastAsia="zh-CN"/>
        </w:rPr>
        <w:t>谈判响应文件</w:t>
      </w:r>
      <w:r>
        <w:rPr>
          <w:rFonts w:hint="eastAsia" w:ascii="宋体" w:hAnsi="宋体"/>
          <w:b/>
          <w:bCs/>
          <w:color w:val="auto"/>
          <w:highlight w:val="none"/>
        </w:rPr>
        <w:t>的组成</w:t>
      </w:r>
      <w:bookmarkEnd w:id="34"/>
    </w:p>
    <w:p>
      <w:pPr>
        <w:keepNext w:val="0"/>
        <w:keepLines w:val="0"/>
        <w:pageBreakBefore w:val="0"/>
        <w:widowControl w:val="0"/>
        <w:numPr>
          <w:ilvl w:val="0"/>
          <w:numId w:val="2"/>
        </w:numPr>
        <w:kinsoku/>
        <w:wordWrap/>
        <w:overflowPunct/>
        <w:topLinePunct w:val="0"/>
        <w:autoSpaceDE/>
        <w:autoSpaceDN/>
        <w:bidi w:val="0"/>
        <w:adjustRightInd/>
        <w:spacing w:line="336" w:lineRule="auto"/>
        <w:ind w:firstLine="420" w:firstLineChars="200"/>
        <w:textAlignment w:val="auto"/>
        <w:rPr>
          <w:rFonts w:ascii="宋体" w:hAnsi="宋体"/>
          <w:color w:val="auto"/>
          <w:highlight w:val="none"/>
        </w:rPr>
      </w:pPr>
      <w:r>
        <w:rPr>
          <w:rFonts w:hint="eastAsia" w:ascii="宋体" w:hAnsi="宋体"/>
          <w:color w:val="auto"/>
          <w:highlight w:val="none"/>
          <w:lang w:eastAsia="zh-CN"/>
        </w:rPr>
        <w:t>报价函</w:t>
      </w:r>
      <w:r>
        <w:rPr>
          <w:rFonts w:hint="eastAsia" w:ascii="宋体" w:hAnsi="宋体"/>
          <w:color w:val="auto"/>
          <w:highlight w:val="none"/>
        </w:rPr>
        <w:t>；</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color w:val="auto"/>
          <w:highlight w:val="none"/>
        </w:rPr>
      </w:pPr>
      <w:r>
        <w:rPr>
          <w:rFonts w:hint="eastAsia" w:ascii="宋体" w:hAnsi="宋体"/>
          <w:color w:val="auto"/>
          <w:highlight w:val="none"/>
        </w:rPr>
        <w:t>（2）法定代表人身份证明或附有法定代表人身份证明的授权委托书；</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谈判</w:t>
      </w:r>
      <w:r>
        <w:rPr>
          <w:rFonts w:hint="eastAsia" w:ascii="宋体" w:hAnsi="宋体"/>
          <w:color w:val="auto"/>
          <w:highlight w:val="none"/>
        </w:rPr>
        <w:t>保证金；</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color w:val="auto"/>
          <w:highlight w:val="none"/>
        </w:rPr>
      </w:pPr>
      <w:r>
        <w:rPr>
          <w:rFonts w:hint="eastAsia" w:ascii="宋体" w:hAnsi="宋体"/>
          <w:color w:val="auto"/>
          <w:highlight w:val="none"/>
        </w:rPr>
        <w:t>（4）</w:t>
      </w:r>
      <w:r>
        <w:rPr>
          <w:rFonts w:hint="eastAsia" w:ascii="宋体" w:hAnsi="宋体"/>
          <w:color w:val="auto"/>
          <w:highlight w:val="none"/>
          <w:lang w:eastAsia="zh-CN"/>
        </w:rPr>
        <w:t>技术</w:t>
      </w:r>
      <w:r>
        <w:rPr>
          <w:rFonts w:hint="eastAsia" w:ascii="宋体" w:hAnsi="宋体"/>
          <w:color w:val="auto"/>
          <w:highlight w:val="none"/>
        </w:rPr>
        <w:t>方案；</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5</w:t>
      </w:r>
      <w:r>
        <w:rPr>
          <w:rFonts w:hint="eastAsia" w:ascii="宋体" w:hAnsi="宋体"/>
          <w:color w:val="auto"/>
          <w:highlight w:val="none"/>
        </w:rPr>
        <w:t>）项目管理机构；</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6</w:t>
      </w:r>
      <w:r>
        <w:rPr>
          <w:rFonts w:hint="eastAsia" w:ascii="宋体" w:hAnsi="宋体"/>
          <w:color w:val="auto"/>
          <w:highlight w:val="none"/>
        </w:rPr>
        <w:t>）资格审查资料；</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7</w:t>
      </w:r>
      <w:r>
        <w:rPr>
          <w:rFonts w:hint="eastAsia" w:ascii="宋体" w:hAnsi="宋体"/>
          <w:color w:val="auto"/>
          <w:highlight w:val="none"/>
        </w:rPr>
        <w:t>）其他材料；</w:t>
      </w:r>
    </w:p>
    <w:p>
      <w:pPr>
        <w:keepNext w:val="0"/>
        <w:keepLines w:val="0"/>
        <w:pageBreakBefore w:val="0"/>
        <w:widowControl w:val="0"/>
        <w:kinsoku/>
        <w:wordWrap/>
        <w:overflowPunct/>
        <w:topLinePunct w:val="0"/>
        <w:autoSpaceDE/>
        <w:autoSpaceDN/>
        <w:bidi w:val="0"/>
        <w:adjustRightInd/>
        <w:spacing w:line="336" w:lineRule="auto"/>
        <w:textAlignment w:val="auto"/>
        <w:outlineLvl w:val="2"/>
        <w:rPr>
          <w:rFonts w:ascii="宋体" w:hAnsi="宋体"/>
          <w:b/>
          <w:bCs/>
          <w:highlight w:val="none"/>
        </w:rPr>
      </w:pPr>
      <w:bookmarkStart w:id="35" w:name="_Toc31909"/>
      <w:r>
        <w:rPr>
          <w:rFonts w:hint="eastAsia" w:ascii="宋体" w:hAnsi="宋体"/>
          <w:b/>
          <w:bCs/>
          <w:highlight w:val="none"/>
        </w:rPr>
        <w:t xml:space="preserve">3.2 </w:t>
      </w:r>
      <w:r>
        <w:rPr>
          <w:rFonts w:hint="eastAsia" w:ascii="宋体" w:hAnsi="宋体"/>
          <w:b/>
          <w:bCs/>
          <w:highlight w:val="none"/>
          <w:lang w:eastAsia="zh-CN"/>
        </w:rPr>
        <w:t>谈判</w:t>
      </w:r>
      <w:r>
        <w:rPr>
          <w:rFonts w:hint="eastAsia" w:ascii="宋体" w:hAnsi="宋体"/>
          <w:b/>
          <w:bCs/>
          <w:highlight w:val="none"/>
        </w:rPr>
        <w:t>报价</w:t>
      </w:r>
      <w:bookmarkEnd w:id="35"/>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3.2.1 投标人应按第六章“</w:t>
      </w:r>
      <w:r>
        <w:rPr>
          <w:rFonts w:hint="eastAsia" w:ascii="宋体" w:hAnsi="宋体"/>
          <w:highlight w:val="none"/>
          <w:lang w:eastAsia="zh-CN"/>
        </w:rPr>
        <w:t>谈判响应文件</w:t>
      </w:r>
      <w:r>
        <w:rPr>
          <w:rFonts w:hint="eastAsia" w:ascii="宋体" w:hAnsi="宋体"/>
          <w:highlight w:val="none"/>
        </w:rPr>
        <w:t>格式”的要求填写相应</w:t>
      </w:r>
      <w:r>
        <w:rPr>
          <w:rFonts w:hint="eastAsia" w:ascii="宋体" w:hAnsi="宋体"/>
          <w:highlight w:val="none"/>
          <w:lang w:eastAsia="zh-CN"/>
        </w:rPr>
        <w:t>内容</w:t>
      </w:r>
      <w:r>
        <w:rPr>
          <w:rFonts w:hint="eastAsia" w:ascii="宋体" w:hAnsi="宋体"/>
          <w:highlight w:val="none"/>
        </w:rPr>
        <w:t>。</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3.2.</w:t>
      </w:r>
      <w:r>
        <w:rPr>
          <w:rFonts w:hint="eastAsia" w:ascii="宋体" w:hAnsi="宋体"/>
          <w:highlight w:val="none"/>
          <w:lang w:val="en-US" w:eastAsia="zh-CN"/>
        </w:rPr>
        <w:t>2</w:t>
      </w:r>
      <w:r>
        <w:rPr>
          <w:rFonts w:hint="eastAsia" w:ascii="宋体" w:hAnsi="宋体"/>
          <w:highlight w:val="none"/>
        </w:rPr>
        <w:t xml:space="preserve"> </w:t>
      </w:r>
      <w:r>
        <w:rPr>
          <w:rFonts w:hint="eastAsia" w:ascii="宋体" w:hAnsi="宋体"/>
          <w:highlight w:val="none"/>
          <w:lang w:eastAsia="zh-CN"/>
        </w:rPr>
        <w:t>谈判</w:t>
      </w:r>
      <w:r>
        <w:rPr>
          <w:rFonts w:hint="eastAsia" w:ascii="宋体" w:hAnsi="宋体"/>
          <w:highlight w:val="none"/>
        </w:rPr>
        <w:t>代理费</w:t>
      </w:r>
    </w:p>
    <w:p>
      <w:pPr>
        <w:keepNext w:val="0"/>
        <w:keepLines w:val="0"/>
        <w:pageBreakBefore w:val="0"/>
        <w:widowControl w:val="0"/>
        <w:kinsoku/>
        <w:wordWrap/>
        <w:overflowPunct/>
        <w:topLinePunct w:val="0"/>
        <w:autoSpaceDE/>
        <w:autoSpaceDN/>
        <w:bidi w:val="0"/>
        <w:adjustRightInd/>
        <w:spacing w:line="336" w:lineRule="auto"/>
        <w:ind w:firstLine="420" w:firstLineChars="200"/>
        <w:textAlignment w:val="auto"/>
        <w:rPr>
          <w:rFonts w:ascii="宋体" w:hAnsi="宋体"/>
          <w:highlight w:val="none"/>
        </w:rPr>
      </w:pPr>
      <w:r>
        <w:rPr>
          <w:rFonts w:hint="eastAsia" w:ascii="宋体" w:hAnsi="宋体"/>
          <w:highlight w:val="none"/>
        </w:rPr>
        <w:t>本次</w:t>
      </w:r>
      <w:r>
        <w:rPr>
          <w:rFonts w:hint="eastAsia" w:ascii="宋体" w:hAnsi="宋体"/>
          <w:highlight w:val="none"/>
          <w:lang w:eastAsia="zh-CN"/>
        </w:rPr>
        <w:t>谈判</w:t>
      </w:r>
      <w:r>
        <w:rPr>
          <w:rFonts w:hint="eastAsia" w:ascii="宋体" w:hAnsi="宋体"/>
          <w:highlight w:val="none"/>
        </w:rPr>
        <w:t>由中标人支付</w:t>
      </w:r>
      <w:r>
        <w:rPr>
          <w:rFonts w:hint="eastAsia" w:ascii="宋体" w:hAnsi="宋体"/>
          <w:highlight w:val="none"/>
          <w:lang w:eastAsia="zh-CN"/>
        </w:rPr>
        <w:t>谈判</w:t>
      </w:r>
      <w:r>
        <w:rPr>
          <w:rFonts w:hint="eastAsia" w:ascii="宋体" w:hAnsi="宋体"/>
          <w:highlight w:val="none"/>
        </w:rPr>
        <w:t>代理服务费。</w:t>
      </w:r>
      <w:r>
        <w:rPr>
          <w:rFonts w:hint="eastAsia" w:ascii="宋体" w:hAnsi="宋体"/>
          <w:highlight w:val="none"/>
          <w:lang w:eastAsia="zh-CN"/>
        </w:rPr>
        <w:t>谈判</w:t>
      </w:r>
      <w:r>
        <w:rPr>
          <w:rFonts w:hint="eastAsia" w:ascii="宋体" w:hAnsi="宋体"/>
          <w:highlight w:val="none"/>
        </w:rPr>
        <w:t>代理服务费按以下标准计算</w:t>
      </w:r>
      <w:r>
        <w:rPr>
          <w:rFonts w:hint="eastAsia" w:ascii="宋体" w:hAnsi="宋体" w:cs="Arial"/>
          <w:highlight w:val="none"/>
        </w:rPr>
        <w:t>。</w:t>
      </w:r>
      <w:r>
        <w:rPr>
          <w:rFonts w:hint="eastAsia" w:ascii="宋体" w:hAnsi="宋体"/>
          <w:highlight w:val="none"/>
        </w:rPr>
        <w:t>中标人在合同签订后，支付</w:t>
      </w:r>
      <w:r>
        <w:rPr>
          <w:rFonts w:hint="eastAsia" w:ascii="宋体" w:hAnsi="宋体"/>
          <w:highlight w:val="none"/>
          <w:lang w:eastAsia="zh-CN"/>
        </w:rPr>
        <w:t>谈判</w:t>
      </w:r>
      <w:r>
        <w:rPr>
          <w:rFonts w:hint="eastAsia" w:ascii="宋体" w:hAnsi="宋体"/>
          <w:highlight w:val="none"/>
        </w:rPr>
        <w:t>代理服务费</w:t>
      </w:r>
      <w:r>
        <w:rPr>
          <w:rFonts w:hint="eastAsia" w:ascii="宋体" w:hAnsi="宋体" w:cs="Arial"/>
          <w:highlight w:val="none"/>
        </w:rPr>
        <w:t>，</w:t>
      </w:r>
      <w:r>
        <w:rPr>
          <w:rFonts w:hint="eastAsia" w:ascii="宋体" w:hAnsi="宋体"/>
          <w:highlight w:val="none"/>
        </w:rPr>
        <w:t>币种与中标签订合同的币种相同：</w:t>
      </w:r>
    </w:p>
    <w:p>
      <w:pPr>
        <w:jc w:val="center"/>
        <w:rPr>
          <w:rFonts w:hint="eastAsia" w:ascii="宋体" w:hAnsi="宋体"/>
          <w:b/>
          <w:bCs/>
          <w:highlight w:val="none"/>
          <w:lang w:eastAsia="zh-CN"/>
        </w:rPr>
      </w:pPr>
    </w:p>
    <w:p>
      <w:pPr>
        <w:jc w:val="center"/>
        <w:rPr>
          <w:rFonts w:hint="eastAsia" w:ascii="宋体" w:hAnsi="宋体"/>
          <w:b/>
          <w:bCs/>
          <w:highlight w:val="none"/>
          <w:lang w:eastAsia="zh-CN"/>
        </w:rPr>
      </w:pPr>
    </w:p>
    <w:p>
      <w:pPr>
        <w:jc w:val="center"/>
        <w:rPr>
          <w:rFonts w:ascii="宋体" w:hAnsi="宋体"/>
          <w:b/>
          <w:bCs/>
          <w:highlight w:val="none"/>
        </w:rPr>
      </w:pPr>
      <w:r>
        <w:rPr>
          <w:rFonts w:hint="eastAsia" w:ascii="宋体" w:hAnsi="宋体"/>
          <w:b/>
          <w:bCs/>
          <w:highlight w:val="none"/>
          <w:lang w:eastAsia="zh-CN"/>
        </w:rPr>
        <w:t>谈判</w:t>
      </w:r>
      <w:r>
        <w:rPr>
          <w:rFonts w:hint="eastAsia" w:ascii="宋体" w:hAnsi="宋体"/>
          <w:b/>
          <w:bCs/>
          <w:highlight w:val="none"/>
        </w:rPr>
        <w:t>代理服务收费标准</w:t>
      </w: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3057"/>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438" w:type="dxa"/>
            <w:tcBorders>
              <w:top w:val="single" w:color="auto" w:sz="4" w:space="0"/>
              <w:left w:val="single" w:color="auto" w:sz="4" w:space="0"/>
              <w:bottom w:val="single" w:color="auto" w:sz="4" w:space="0"/>
              <w:right w:val="single" w:color="auto" w:sz="4" w:space="0"/>
            </w:tcBorders>
          </w:tcPr>
          <w:p>
            <w:pPr>
              <w:jc w:val="center"/>
              <w:rPr>
                <w:rFonts w:ascii="宋体" w:hAnsi="宋体"/>
                <w:highlight w:val="none"/>
              </w:rPr>
            </w:pPr>
            <w:r>
              <w:rPr>
                <w:rFonts w:hint="eastAsia" w:ascii="宋体" w:hAnsi="宋体"/>
                <w:highlight w:val="none"/>
              </w:rPr>
              <w:t>中标金额（万元）</w:t>
            </w:r>
          </w:p>
        </w:tc>
        <w:tc>
          <w:tcPr>
            <w:tcW w:w="3057" w:type="dxa"/>
            <w:tcBorders>
              <w:top w:val="single" w:color="auto" w:sz="4" w:space="0"/>
              <w:left w:val="nil"/>
              <w:bottom w:val="single" w:color="auto" w:sz="4" w:space="0"/>
              <w:right w:val="single" w:color="auto" w:sz="4" w:space="0"/>
            </w:tcBorders>
          </w:tcPr>
          <w:p>
            <w:pPr>
              <w:jc w:val="center"/>
              <w:rPr>
                <w:rFonts w:ascii="宋体" w:hAnsi="宋体"/>
                <w:highlight w:val="none"/>
              </w:rPr>
            </w:pPr>
            <w:r>
              <w:rPr>
                <w:rFonts w:hint="eastAsia" w:ascii="宋体" w:hAnsi="宋体"/>
                <w:highlight w:val="none"/>
              </w:rPr>
              <w:t>服</w:t>
            </w:r>
            <w:r>
              <w:rPr>
                <w:rFonts w:hint="eastAsia" w:ascii="宋体" w:hAnsi="宋体"/>
                <w:highlight w:val="none"/>
                <w:lang w:val="en-US" w:eastAsia="zh-CN"/>
              </w:rPr>
              <w:t xml:space="preserve">  </w:t>
            </w:r>
            <w:r>
              <w:rPr>
                <w:rFonts w:hint="eastAsia" w:ascii="宋体" w:hAnsi="宋体"/>
                <w:highlight w:val="none"/>
              </w:rPr>
              <w:t>务</w:t>
            </w:r>
          </w:p>
        </w:tc>
        <w:tc>
          <w:tcPr>
            <w:tcW w:w="2791" w:type="dxa"/>
            <w:tcBorders>
              <w:top w:val="single" w:color="auto" w:sz="4" w:space="0"/>
              <w:left w:val="nil"/>
              <w:bottom w:val="single" w:color="auto" w:sz="4" w:space="0"/>
              <w:right w:val="single" w:color="auto" w:sz="4" w:space="0"/>
            </w:tcBorders>
          </w:tcPr>
          <w:p>
            <w:pPr>
              <w:jc w:val="center"/>
              <w:rPr>
                <w:rFonts w:ascii="宋体" w:hAnsi="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43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r>
              <w:rPr>
                <w:rFonts w:hint="eastAsia" w:ascii="宋体" w:hAnsi="宋体"/>
                <w:highlight w:val="none"/>
              </w:rPr>
              <w:t>100以下</w:t>
            </w:r>
          </w:p>
        </w:tc>
        <w:tc>
          <w:tcPr>
            <w:tcW w:w="305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highlight w:val="none"/>
              </w:rPr>
            </w:pPr>
            <w:r>
              <w:rPr>
                <w:rFonts w:ascii="宋体" w:hAnsi="宋体"/>
                <w:highlight w:val="none"/>
              </w:rPr>
              <w:t>1.5</w:t>
            </w:r>
            <w:r>
              <w:rPr>
                <w:rFonts w:hint="eastAsia" w:ascii="宋体" w:hAnsi="宋体"/>
                <w:highlight w:val="none"/>
              </w:rPr>
              <w:t>0</w:t>
            </w:r>
            <w:r>
              <w:rPr>
                <w:rFonts w:ascii="宋体" w:hAnsi="宋体"/>
                <w:highlight w:val="none"/>
              </w:rPr>
              <w:t>%</w:t>
            </w:r>
          </w:p>
        </w:tc>
        <w:tc>
          <w:tcPr>
            <w:tcW w:w="2791" w:type="dxa"/>
            <w:tcBorders>
              <w:top w:val="single" w:color="auto" w:sz="4" w:space="0"/>
              <w:left w:val="nil"/>
              <w:bottom w:val="single" w:color="auto" w:sz="4" w:space="0"/>
              <w:right w:val="single" w:color="auto" w:sz="4" w:space="0"/>
            </w:tcBorders>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43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r>
              <w:rPr>
                <w:rFonts w:hint="eastAsia" w:ascii="宋体" w:hAnsi="宋体"/>
                <w:highlight w:val="none"/>
              </w:rPr>
              <w:t>100～500</w:t>
            </w:r>
          </w:p>
        </w:tc>
        <w:tc>
          <w:tcPr>
            <w:tcW w:w="305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highlight w:val="none"/>
              </w:rPr>
            </w:pPr>
            <w:r>
              <w:rPr>
                <w:rFonts w:ascii="宋体" w:hAnsi="宋体"/>
                <w:highlight w:val="none"/>
              </w:rPr>
              <w:t>0.8</w:t>
            </w:r>
            <w:r>
              <w:rPr>
                <w:rFonts w:hint="eastAsia" w:ascii="宋体" w:hAnsi="宋体"/>
                <w:highlight w:val="none"/>
              </w:rPr>
              <w:t>0%</w:t>
            </w:r>
          </w:p>
        </w:tc>
        <w:tc>
          <w:tcPr>
            <w:tcW w:w="2791" w:type="dxa"/>
            <w:tcBorders>
              <w:top w:val="single" w:color="auto" w:sz="4" w:space="0"/>
              <w:left w:val="nil"/>
              <w:bottom w:val="single" w:color="auto" w:sz="4" w:space="0"/>
              <w:right w:val="single" w:color="auto" w:sz="4" w:space="0"/>
            </w:tcBorders>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438" w:type="dxa"/>
            <w:tcBorders>
              <w:top w:val="single" w:color="auto" w:sz="4" w:space="0"/>
              <w:left w:val="single" w:color="auto" w:sz="4" w:space="0"/>
              <w:bottom w:val="single" w:color="auto" w:sz="4" w:space="0"/>
              <w:right w:val="single" w:color="auto" w:sz="4" w:space="0"/>
            </w:tcBorders>
          </w:tcPr>
          <w:p>
            <w:pPr>
              <w:rPr>
                <w:rFonts w:ascii="宋体" w:hAnsi="宋体"/>
                <w:highlight w:val="none"/>
              </w:rPr>
            </w:pPr>
            <w:r>
              <w:rPr>
                <w:rFonts w:hint="eastAsia" w:ascii="宋体" w:hAnsi="宋体"/>
                <w:highlight w:val="none"/>
              </w:rPr>
              <w:t>500～1000</w:t>
            </w:r>
          </w:p>
        </w:tc>
        <w:tc>
          <w:tcPr>
            <w:tcW w:w="3057"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highlight w:val="none"/>
              </w:rPr>
            </w:pPr>
            <w:r>
              <w:rPr>
                <w:rFonts w:hint="eastAsia" w:ascii="宋体" w:hAnsi="宋体"/>
                <w:highlight w:val="none"/>
              </w:rPr>
              <w:t>0.45%</w:t>
            </w:r>
          </w:p>
        </w:tc>
        <w:tc>
          <w:tcPr>
            <w:tcW w:w="2791" w:type="dxa"/>
            <w:tcBorders>
              <w:top w:val="single" w:color="auto" w:sz="4" w:space="0"/>
              <w:left w:val="nil"/>
              <w:bottom w:val="single" w:color="auto" w:sz="4" w:space="0"/>
              <w:right w:val="single" w:color="auto" w:sz="4" w:space="0"/>
            </w:tcBorders>
          </w:tcPr>
          <w:p>
            <w:pPr>
              <w:jc w:val="center"/>
              <w:rPr>
                <w:rFonts w:ascii="宋体" w:hAnsi="宋体"/>
                <w:highlight w:val="none"/>
              </w:rPr>
            </w:pPr>
          </w:p>
        </w:tc>
      </w:tr>
    </w:tbl>
    <w:p>
      <w:pPr>
        <w:keepNext w:val="0"/>
        <w:keepLines w:val="0"/>
        <w:pageBreakBefore w:val="0"/>
        <w:widowControl w:val="0"/>
        <w:kinsoku/>
        <w:wordWrap/>
        <w:overflowPunct/>
        <w:topLinePunct w:val="0"/>
        <w:autoSpaceDE w:val="0"/>
        <w:autoSpaceDN w:val="0"/>
        <w:bidi w:val="0"/>
        <w:adjustRightInd w:val="0"/>
        <w:snapToGrid/>
        <w:spacing w:line="336" w:lineRule="auto"/>
        <w:textAlignment w:val="auto"/>
        <w:rPr>
          <w:rFonts w:ascii="宋体" w:hAnsi="宋体"/>
          <w:highlight w:val="none"/>
        </w:rPr>
      </w:pPr>
      <w:r>
        <w:rPr>
          <w:rFonts w:hint="eastAsia" w:ascii="宋体" w:hAnsi="宋体"/>
          <w:highlight w:val="none"/>
          <w:lang w:eastAsia="zh-CN"/>
        </w:rPr>
        <w:t>谈判</w:t>
      </w:r>
      <w:r>
        <w:rPr>
          <w:rFonts w:hint="eastAsia" w:ascii="宋体" w:hAnsi="宋体"/>
          <w:highlight w:val="none"/>
        </w:rPr>
        <w:t>代理服务费收费按差额定率累进法计算。</w:t>
      </w:r>
    </w:p>
    <w:p>
      <w:pPr>
        <w:keepNext w:val="0"/>
        <w:keepLines w:val="0"/>
        <w:pageBreakBefore w:val="0"/>
        <w:widowControl w:val="0"/>
        <w:kinsoku/>
        <w:wordWrap/>
        <w:overflowPunct/>
        <w:topLinePunct w:val="0"/>
        <w:bidi w:val="0"/>
        <w:snapToGrid/>
        <w:spacing w:line="336" w:lineRule="auto"/>
        <w:textAlignment w:val="auto"/>
        <w:outlineLvl w:val="2"/>
        <w:rPr>
          <w:rFonts w:ascii="宋体" w:hAnsi="宋体"/>
          <w:b/>
          <w:bCs/>
          <w:highlight w:val="none"/>
        </w:rPr>
      </w:pPr>
      <w:bookmarkStart w:id="36" w:name="_Toc14983"/>
      <w:r>
        <w:rPr>
          <w:rFonts w:hint="eastAsia" w:ascii="宋体" w:hAnsi="宋体"/>
          <w:b/>
          <w:bCs/>
          <w:highlight w:val="none"/>
        </w:rPr>
        <w:t xml:space="preserve">3.3 </w:t>
      </w:r>
      <w:r>
        <w:rPr>
          <w:rFonts w:hint="eastAsia" w:ascii="宋体" w:hAnsi="宋体"/>
          <w:b/>
          <w:bCs/>
          <w:highlight w:val="none"/>
          <w:lang w:eastAsia="zh-CN"/>
        </w:rPr>
        <w:t>谈判</w:t>
      </w:r>
      <w:r>
        <w:rPr>
          <w:rFonts w:hint="eastAsia" w:ascii="宋体" w:hAnsi="宋体"/>
          <w:b/>
          <w:bCs/>
          <w:highlight w:val="none"/>
        </w:rPr>
        <w:t>有效期</w:t>
      </w:r>
      <w:bookmarkEnd w:id="36"/>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3.3.1 在投标人须知前附表规定的</w:t>
      </w:r>
      <w:r>
        <w:rPr>
          <w:rFonts w:hint="eastAsia" w:ascii="宋体" w:hAnsi="宋体"/>
          <w:highlight w:val="none"/>
          <w:lang w:eastAsia="zh-CN"/>
        </w:rPr>
        <w:t>谈判</w:t>
      </w:r>
      <w:r>
        <w:rPr>
          <w:rFonts w:hint="eastAsia" w:ascii="宋体" w:hAnsi="宋体"/>
          <w:highlight w:val="none"/>
        </w:rPr>
        <w:t>有效期内，投标人不得要求撤销或修改其</w:t>
      </w:r>
      <w:r>
        <w:rPr>
          <w:rFonts w:hint="eastAsia" w:ascii="宋体" w:hAnsi="宋体"/>
          <w:highlight w:val="none"/>
          <w:lang w:eastAsia="zh-CN"/>
        </w:rPr>
        <w:t>谈判响应文件</w:t>
      </w:r>
      <w:r>
        <w:rPr>
          <w:rFonts w:hint="eastAsia" w:ascii="宋体" w:hAnsi="宋体"/>
          <w:highlight w:val="none"/>
        </w:rPr>
        <w:t>。</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3.3.2 出现特殊情况需要延长</w:t>
      </w:r>
      <w:r>
        <w:rPr>
          <w:rFonts w:hint="eastAsia" w:ascii="宋体" w:hAnsi="宋体"/>
          <w:highlight w:val="none"/>
          <w:lang w:eastAsia="zh-CN"/>
        </w:rPr>
        <w:t>谈判</w:t>
      </w:r>
      <w:r>
        <w:rPr>
          <w:rFonts w:hint="eastAsia" w:ascii="宋体" w:hAnsi="宋体"/>
          <w:highlight w:val="none"/>
        </w:rPr>
        <w:t>有效期的，招标人以书面形式通知所有投标人延长</w:t>
      </w:r>
      <w:r>
        <w:rPr>
          <w:rFonts w:hint="eastAsia" w:ascii="宋体" w:hAnsi="宋体"/>
          <w:highlight w:val="none"/>
          <w:lang w:eastAsia="zh-CN"/>
        </w:rPr>
        <w:t>谈判</w:t>
      </w:r>
      <w:r>
        <w:rPr>
          <w:rFonts w:hint="eastAsia" w:ascii="宋体" w:hAnsi="宋体"/>
          <w:highlight w:val="none"/>
        </w:rPr>
        <w:t>有效期。投标人同意延长的，应相应延长其</w:t>
      </w:r>
      <w:r>
        <w:rPr>
          <w:rFonts w:hint="eastAsia" w:ascii="宋体" w:hAnsi="宋体"/>
          <w:highlight w:val="none"/>
          <w:lang w:eastAsia="zh-CN"/>
        </w:rPr>
        <w:t>谈判</w:t>
      </w:r>
      <w:r>
        <w:rPr>
          <w:rFonts w:hint="eastAsia" w:ascii="宋体" w:hAnsi="宋体"/>
          <w:highlight w:val="none"/>
        </w:rPr>
        <w:t>保证金的有效期，但不得要求或被允许修改或撤销其</w:t>
      </w:r>
      <w:r>
        <w:rPr>
          <w:rFonts w:hint="eastAsia" w:ascii="宋体" w:hAnsi="宋体"/>
          <w:highlight w:val="none"/>
          <w:lang w:eastAsia="zh-CN"/>
        </w:rPr>
        <w:t>谈判响应文件</w:t>
      </w:r>
      <w:r>
        <w:rPr>
          <w:rFonts w:hint="eastAsia" w:ascii="宋体" w:hAnsi="宋体"/>
          <w:highlight w:val="none"/>
        </w:rPr>
        <w:t>；投标人拒绝延长的，其</w:t>
      </w:r>
      <w:r>
        <w:rPr>
          <w:rFonts w:hint="eastAsia" w:ascii="宋体" w:hAnsi="宋体"/>
          <w:highlight w:val="none"/>
          <w:lang w:eastAsia="zh-CN"/>
        </w:rPr>
        <w:t>谈判</w:t>
      </w:r>
      <w:r>
        <w:rPr>
          <w:rFonts w:hint="eastAsia" w:ascii="宋体" w:hAnsi="宋体"/>
          <w:highlight w:val="none"/>
        </w:rPr>
        <w:t>失效，但投标人有权收回其</w:t>
      </w:r>
      <w:r>
        <w:rPr>
          <w:rFonts w:hint="eastAsia" w:ascii="宋体" w:hAnsi="宋体"/>
          <w:highlight w:val="none"/>
          <w:lang w:eastAsia="zh-CN"/>
        </w:rPr>
        <w:t>谈判</w:t>
      </w:r>
      <w:r>
        <w:rPr>
          <w:rFonts w:hint="eastAsia" w:ascii="宋体" w:hAnsi="宋体"/>
          <w:highlight w:val="none"/>
        </w:rPr>
        <w:t>保证金。</w:t>
      </w:r>
    </w:p>
    <w:p>
      <w:pPr>
        <w:keepNext w:val="0"/>
        <w:keepLines w:val="0"/>
        <w:pageBreakBefore w:val="0"/>
        <w:widowControl w:val="0"/>
        <w:kinsoku/>
        <w:wordWrap/>
        <w:overflowPunct/>
        <w:topLinePunct w:val="0"/>
        <w:bidi w:val="0"/>
        <w:snapToGrid/>
        <w:spacing w:line="336" w:lineRule="auto"/>
        <w:textAlignment w:val="auto"/>
        <w:outlineLvl w:val="2"/>
        <w:rPr>
          <w:rFonts w:ascii="宋体" w:hAnsi="宋体"/>
          <w:b/>
          <w:bCs/>
          <w:highlight w:val="none"/>
        </w:rPr>
      </w:pPr>
      <w:bookmarkStart w:id="37" w:name="_Toc7043"/>
      <w:r>
        <w:rPr>
          <w:rFonts w:hint="eastAsia" w:ascii="宋体" w:hAnsi="宋体"/>
          <w:b/>
          <w:bCs/>
          <w:highlight w:val="none"/>
        </w:rPr>
        <w:t xml:space="preserve">3.4 </w:t>
      </w:r>
      <w:r>
        <w:rPr>
          <w:rFonts w:hint="eastAsia" w:ascii="宋体" w:hAnsi="宋体"/>
          <w:b/>
          <w:bCs/>
          <w:highlight w:val="none"/>
          <w:lang w:eastAsia="zh-CN"/>
        </w:rPr>
        <w:t>谈判</w:t>
      </w:r>
      <w:r>
        <w:rPr>
          <w:rFonts w:hint="eastAsia" w:ascii="宋体" w:hAnsi="宋体"/>
          <w:b/>
          <w:bCs/>
          <w:highlight w:val="none"/>
        </w:rPr>
        <w:t>保证金</w:t>
      </w:r>
      <w:bookmarkEnd w:id="37"/>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3.4.1 投标人在递交</w:t>
      </w:r>
      <w:r>
        <w:rPr>
          <w:rFonts w:hint="eastAsia" w:ascii="宋体" w:hAnsi="宋体"/>
          <w:highlight w:val="none"/>
          <w:lang w:eastAsia="zh-CN"/>
        </w:rPr>
        <w:t>谈判响应文件</w:t>
      </w:r>
      <w:r>
        <w:rPr>
          <w:rFonts w:hint="eastAsia" w:ascii="宋体" w:hAnsi="宋体"/>
          <w:highlight w:val="none"/>
        </w:rPr>
        <w:t>的同时，应按投标人须知前附表规定和第六章“</w:t>
      </w:r>
      <w:r>
        <w:rPr>
          <w:rFonts w:hint="eastAsia" w:ascii="宋体" w:hAnsi="宋体"/>
          <w:highlight w:val="none"/>
          <w:lang w:eastAsia="zh-CN"/>
        </w:rPr>
        <w:t>谈判响应文件</w:t>
      </w:r>
      <w:r>
        <w:rPr>
          <w:rFonts w:hint="eastAsia" w:ascii="宋体" w:hAnsi="宋体"/>
          <w:highlight w:val="none"/>
        </w:rPr>
        <w:t>格式”规定的</w:t>
      </w:r>
      <w:r>
        <w:rPr>
          <w:rFonts w:hint="eastAsia" w:ascii="宋体" w:hAnsi="宋体"/>
          <w:highlight w:val="none"/>
          <w:lang w:eastAsia="zh-CN"/>
        </w:rPr>
        <w:t>谈判</w:t>
      </w:r>
      <w:r>
        <w:rPr>
          <w:rFonts w:hint="eastAsia" w:ascii="宋体" w:hAnsi="宋体"/>
          <w:highlight w:val="none"/>
        </w:rPr>
        <w:t>保证金承诺函格式递交</w:t>
      </w:r>
      <w:r>
        <w:rPr>
          <w:rFonts w:hint="eastAsia" w:ascii="宋体" w:hAnsi="宋体"/>
          <w:highlight w:val="none"/>
          <w:lang w:eastAsia="zh-CN"/>
        </w:rPr>
        <w:t>谈判</w:t>
      </w:r>
      <w:r>
        <w:rPr>
          <w:rFonts w:hint="eastAsia" w:ascii="宋体" w:hAnsi="宋体"/>
          <w:highlight w:val="none"/>
        </w:rPr>
        <w:t>保证金承诺函，并作为其</w:t>
      </w:r>
      <w:r>
        <w:rPr>
          <w:rFonts w:hint="eastAsia" w:ascii="宋体" w:hAnsi="宋体"/>
          <w:highlight w:val="none"/>
          <w:lang w:eastAsia="zh-CN"/>
        </w:rPr>
        <w:t>谈判响应文件</w:t>
      </w:r>
      <w:r>
        <w:rPr>
          <w:rFonts w:hint="eastAsia" w:ascii="宋体" w:hAnsi="宋体"/>
          <w:highlight w:val="none"/>
        </w:rPr>
        <w:t>的组成部分。</w:t>
      </w:r>
      <w:r>
        <w:rPr>
          <w:rFonts w:hint="eastAsia" w:ascii="宋体" w:hAnsi="宋体"/>
          <w:kern w:val="0"/>
          <w:highlight w:val="none"/>
        </w:rPr>
        <w:t>投标人必须在提交</w:t>
      </w:r>
      <w:r>
        <w:rPr>
          <w:rFonts w:hint="eastAsia" w:ascii="宋体" w:hAnsi="宋体"/>
          <w:kern w:val="0"/>
          <w:highlight w:val="none"/>
          <w:lang w:eastAsia="zh-CN"/>
        </w:rPr>
        <w:t>谈判响应文件</w:t>
      </w:r>
      <w:r>
        <w:rPr>
          <w:rFonts w:hint="eastAsia" w:ascii="宋体" w:hAnsi="宋体"/>
          <w:b/>
          <w:bCs/>
          <w:kern w:val="0"/>
          <w:highlight w:val="none"/>
        </w:rPr>
        <w:t>截止日前，从投标人基本账户，</w:t>
      </w:r>
      <w:r>
        <w:rPr>
          <w:rFonts w:hint="eastAsia" w:ascii="宋体" w:hAnsi="宋体"/>
          <w:kern w:val="0"/>
          <w:highlight w:val="none"/>
        </w:rPr>
        <w:t>按</w:t>
      </w:r>
      <w:r>
        <w:rPr>
          <w:rFonts w:hint="eastAsia" w:ascii="宋体" w:hAnsi="宋体"/>
          <w:highlight w:val="none"/>
        </w:rPr>
        <w:t>投标人须知前附表规定金额，</w:t>
      </w:r>
      <w:r>
        <w:rPr>
          <w:rFonts w:hint="eastAsia" w:ascii="宋体" w:hAnsi="宋体"/>
          <w:kern w:val="0"/>
          <w:highlight w:val="none"/>
        </w:rPr>
        <w:t>将</w:t>
      </w:r>
      <w:r>
        <w:rPr>
          <w:rFonts w:hint="eastAsia" w:ascii="宋体" w:hAnsi="宋体"/>
          <w:kern w:val="0"/>
          <w:highlight w:val="none"/>
          <w:lang w:eastAsia="zh-CN"/>
        </w:rPr>
        <w:t>谈判</w:t>
      </w:r>
      <w:r>
        <w:rPr>
          <w:rFonts w:hint="eastAsia" w:ascii="宋体" w:hAnsi="宋体"/>
          <w:kern w:val="0"/>
          <w:highlight w:val="none"/>
        </w:rPr>
        <w:t>保证金存入到或汇入到招标人指定的以下银行账户</w:t>
      </w:r>
      <w:r>
        <w:rPr>
          <w:rFonts w:hint="eastAsia" w:ascii="宋体" w:hAnsi="宋体"/>
          <w:b/>
          <w:bCs/>
          <w:kern w:val="0"/>
          <w:highlight w:val="none"/>
        </w:rPr>
        <w:t>（以实际到帐时间为准）。</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kern w:val="0"/>
          <w:highlight w:val="none"/>
        </w:rPr>
      </w:pPr>
      <w:r>
        <w:rPr>
          <w:rFonts w:hint="eastAsia" w:ascii="宋体" w:hAnsi="宋体"/>
          <w:kern w:val="0"/>
          <w:highlight w:val="none"/>
          <w:lang w:eastAsia="zh-CN"/>
        </w:rPr>
        <w:t>谈判</w:t>
      </w:r>
      <w:r>
        <w:rPr>
          <w:rFonts w:hint="eastAsia" w:ascii="宋体" w:hAnsi="宋体"/>
          <w:kern w:val="0"/>
          <w:highlight w:val="none"/>
        </w:rPr>
        <w:t>保</w:t>
      </w:r>
      <w:r>
        <w:rPr>
          <w:rFonts w:hint="eastAsia" w:ascii="宋体" w:hAnsi="宋体"/>
          <w:kern w:val="0"/>
          <w:highlight w:val="none"/>
          <w:lang w:eastAsia="zh-CN"/>
        </w:rPr>
        <w:t>证</w:t>
      </w:r>
      <w:r>
        <w:rPr>
          <w:rFonts w:hint="eastAsia" w:ascii="宋体" w:hAnsi="宋体"/>
          <w:kern w:val="0"/>
          <w:highlight w:val="none"/>
        </w:rPr>
        <w:t>金将在中标结果通知书发出后5日内退还，但招标人有权留下其中排序前3个投标人的</w:t>
      </w:r>
      <w:r>
        <w:rPr>
          <w:rFonts w:hint="eastAsia" w:ascii="宋体" w:hAnsi="宋体"/>
          <w:kern w:val="0"/>
          <w:highlight w:val="none"/>
          <w:lang w:eastAsia="zh-CN"/>
        </w:rPr>
        <w:t>谈判</w:t>
      </w:r>
      <w:r>
        <w:rPr>
          <w:rFonts w:hint="eastAsia" w:ascii="宋体" w:hAnsi="宋体"/>
          <w:kern w:val="0"/>
          <w:highlight w:val="none"/>
        </w:rPr>
        <w:t>保证金，待与中标人的</w:t>
      </w:r>
      <w:r>
        <w:rPr>
          <w:rFonts w:hint="eastAsia" w:ascii="宋体" w:hAnsi="宋体"/>
          <w:kern w:val="0"/>
          <w:highlight w:val="none"/>
          <w:lang w:eastAsia="zh-CN"/>
        </w:rPr>
        <w:t>谈判</w:t>
      </w:r>
      <w:r>
        <w:rPr>
          <w:rFonts w:hint="eastAsia" w:ascii="宋体" w:hAnsi="宋体"/>
          <w:kern w:val="0"/>
          <w:highlight w:val="none"/>
        </w:rPr>
        <w:t>保证金同时退还；中标人的</w:t>
      </w:r>
      <w:r>
        <w:rPr>
          <w:rFonts w:hint="eastAsia" w:ascii="宋体" w:hAnsi="宋体"/>
          <w:kern w:val="0"/>
          <w:highlight w:val="none"/>
          <w:lang w:eastAsia="zh-CN"/>
        </w:rPr>
        <w:t>谈判</w:t>
      </w:r>
      <w:r>
        <w:rPr>
          <w:rFonts w:hint="eastAsia" w:ascii="宋体" w:hAnsi="宋体"/>
          <w:kern w:val="0"/>
          <w:highlight w:val="none"/>
        </w:rPr>
        <w:t>保证金在中标人按规定交纳了履约保证金并签订了合同、支付了中标服务费后退还。</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3.4.2 投标人不按本章第3.4.1 项要求提交</w:t>
      </w:r>
      <w:r>
        <w:rPr>
          <w:rFonts w:hint="eastAsia" w:ascii="宋体" w:hAnsi="宋体"/>
          <w:highlight w:val="none"/>
          <w:lang w:eastAsia="zh-CN"/>
        </w:rPr>
        <w:t>谈判</w:t>
      </w:r>
      <w:r>
        <w:rPr>
          <w:rFonts w:hint="eastAsia" w:ascii="宋体" w:hAnsi="宋体"/>
          <w:highlight w:val="none"/>
        </w:rPr>
        <w:t>保证金的，其</w:t>
      </w:r>
      <w:r>
        <w:rPr>
          <w:rFonts w:hint="eastAsia" w:ascii="宋体" w:hAnsi="宋体"/>
          <w:highlight w:val="none"/>
          <w:lang w:eastAsia="zh-CN"/>
        </w:rPr>
        <w:t>报价</w:t>
      </w:r>
      <w:r>
        <w:rPr>
          <w:rFonts w:hint="eastAsia" w:ascii="宋体" w:hAnsi="宋体"/>
          <w:highlight w:val="none"/>
        </w:rPr>
        <w:t>无效。</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3.4.3 招标人与中标人签订合同后5日内，向未中标的投标人和中标人退还</w:t>
      </w:r>
      <w:r>
        <w:rPr>
          <w:rFonts w:hint="eastAsia" w:ascii="宋体" w:hAnsi="宋体"/>
          <w:highlight w:val="none"/>
          <w:lang w:eastAsia="zh-CN"/>
        </w:rPr>
        <w:t>谈判</w:t>
      </w:r>
      <w:r>
        <w:rPr>
          <w:rFonts w:hint="eastAsia" w:ascii="宋体" w:hAnsi="宋体"/>
          <w:highlight w:val="none"/>
        </w:rPr>
        <w:t>保证金。</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3.4.4 有下列情形之一的，</w:t>
      </w:r>
      <w:r>
        <w:rPr>
          <w:rFonts w:hint="eastAsia" w:ascii="宋体" w:hAnsi="宋体"/>
          <w:highlight w:val="none"/>
          <w:lang w:eastAsia="zh-CN"/>
        </w:rPr>
        <w:t>谈判</w:t>
      </w:r>
      <w:r>
        <w:rPr>
          <w:rFonts w:hint="eastAsia" w:ascii="宋体" w:hAnsi="宋体"/>
          <w:highlight w:val="none"/>
        </w:rPr>
        <w:t>保证金将不予退还：</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（1）投标人在规定的</w:t>
      </w:r>
      <w:r>
        <w:rPr>
          <w:rFonts w:hint="eastAsia" w:ascii="宋体" w:hAnsi="宋体"/>
          <w:highlight w:val="none"/>
          <w:lang w:eastAsia="zh-CN"/>
        </w:rPr>
        <w:t>谈判</w:t>
      </w:r>
      <w:r>
        <w:rPr>
          <w:rFonts w:hint="eastAsia" w:ascii="宋体" w:hAnsi="宋体"/>
          <w:highlight w:val="none"/>
        </w:rPr>
        <w:t>有效期内撤销或修改其</w:t>
      </w:r>
      <w:r>
        <w:rPr>
          <w:rFonts w:hint="eastAsia" w:ascii="宋体" w:hAnsi="宋体"/>
          <w:highlight w:val="none"/>
          <w:lang w:eastAsia="zh-CN"/>
        </w:rPr>
        <w:t>谈判响应文件</w:t>
      </w:r>
      <w:r>
        <w:rPr>
          <w:rFonts w:hint="eastAsia" w:ascii="宋体" w:hAnsi="宋体"/>
          <w:highlight w:val="none"/>
        </w:rPr>
        <w:t>；</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（2）中标人在收到中标通知书后，无正当理由拒签合同协议书或未按</w:t>
      </w:r>
      <w:r>
        <w:rPr>
          <w:rFonts w:hint="eastAsia" w:ascii="宋体" w:hAnsi="宋体"/>
          <w:highlight w:val="none"/>
          <w:lang w:eastAsia="zh-CN"/>
        </w:rPr>
        <w:t>竞争性谈判文件</w:t>
      </w:r>
      <w:r>
        <w:rPr>
          <w:rFonts w:hint="eastAsia" w:ascii="宋体" w:hAnsi="宋体"/>
          <w:highlight w:val="none"/>
        </w:rPr>
        <w:t>规定提交履约担保。</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（3）中标人</w:t>
      </w:r>
      <w:r>
        <w:rPr>
          <w:rFonts w:hint="eastAsia" w:ascii="宋体" w:hAnsi="宋体"/>
          <w:highlight w:val="none"/>
          <w:lang w:eastAsia="zh-CN"/>
        </w:rPr>
        <w:t>谈判响应文件</w:t>
      </w:r>
      <w:r>
        <w:rPr>
          <w:rFonts w:hint="eastAsia" w:ascii="宋体" w:hAnsi="宋体"/>
          <w:highlight w:val="none"/>
        </w:rPr>
        <w:t>提供虚假资料取消中标资格。</w:t>
      </w:r>
    </w:p>
    <w:p>
      <w:pPr>
        <w:keepNext w:val="0"/>
        <w:keepLines w:val="0"/>
        <w:pageBreakBefore w:val="0"/>
        <w:widowControl w:val="0"/>
        <w:kinsoku/>
        <w:wordWrap/>
        <w:overflowPunct/>
        <w:topLinePunct w:val="0"/>
        <w:bidi w:val="0"/>
        <w:snapToGrid/>
        <w:spacing w:line="336" w:lineRule="auto"/>
        <w:textAlignment w:val="auto"/>
        <w:outlineLvl w:val="2"/>
        <w:rPr>
          <w:rFonts w:ascii="宋体" w:hAnsi="宋体"/>
          <w:b/>
          <w:bCs/>
          <w:highlight w:val="none"/>
        </w:rPr>
      </w:pPr>
      <w:bookmarkStart w:id="38" w:name="_Toc23832"/>
      <w:r>
        <w:rPr>
          <w:rFonts w:hint="eastAsia" w:ascii="宋体" w:hAnsi="宋体"/>
          <w:b/>
          <w:bCs/>
          <w:highlight w:val="none"/>
        </w:rPr>
        <w:t>3.5 资格审查资料</w:t>
      </w:r>
      <w:bookmarkEnd w:id="38"/>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color w:val="auto"/>
          <w:highlight w:val="none"/>
        </w:rPr>
      </w:pPr>
      <w:r>
        <w:rPr>
          <w:rFonts w:hint="eastAsia" w:ascii="宋体" w:hAnsi="宋体"/>
          <w:color w:val="auto"/>
          <w:highlight w:val="none"/>
        </w:rPr>
        <w:t>3.5.1 “投标人基本情况表”应附投标人营业执照、</w:t>
      </w:r>
      <w:r>
        <w:rPr>
          <w:rFonts w:hint="eastAsia" w:ascii="宋体" w:hAnsi="宋体"/>
          <w:color w:val="auto"/>
          <w:highlight w:val="none"/>
          <w:lang w:val="en-US" w:eastAsia="zh-CN"/>
        </w:rPr>
        <w:t>资质证书、</w:t>
      </w:r>
      <w:r>
        <w:rPr>
          <w:rFonts w:hint="eastAsia" w:ascii="宋体" w:hAnsi="宋体"/>
          <w:color w:val="auto"/>
          <w:highlight w:val="none"/>
        </w:rPr>
        <w:t>基本账户开户许可证等材料的复印件。</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color w:val="auto"/>
          <w:highlight w:val="none"/>
        </w:rPr>
      </w:pPr>
      <w:r>
        <w:rPr>
          <w:rFonts w:hint="eastAsia" w:ascii="宋体" w:hAnsi="宋体"/>
          <w:color w:val="auto"/>
          <w:highlight w:val="none"/>
        </w:rPr>
        <w:t>3.5.2 “近3年财务状况”应附经会计师事务所或审计机构审计的财务会计报表，包括资产负债表、现金流量表、利润表和财务情况说明书的复印件。</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color w:val="auto"/>
          <w:highlight w:val="none"/>
        </w:rPr>
      </w:pPr>
      <w:r>
        <w:rPr>
          <w:rFonts w:hint="eastAsia" w:ascii="宋体" w:hAnsi="宋体"/>
          <w:color w:val="auto"/>
          <w:highlight w:val="none"/>
        </w:rPr>
        <w:t>3.5.3 “近</w:t>
      </w:r>
      <w:r>
        <w:rPr>
          <w:rFonts w:hint="eastAsia" w:ascii="宋体" w:hAnsi="宋体"/>
          <w:color w:val="auto"/>
          <w:highlight w:val="none"/>
          <w:lang w:val="en-US" w:eastAsia="zh-CN"/>
        </w:rPr>
        <w:t>3</w:t>
      </w:r>
      <w:r>
        <w:rPr>
          <w:rFonts w:hint="eastAsia" w:ascii="宋体" w:hAnsi="宋体"/>
          <w:color w:val="auto"/>
          <w:highlight w:val="none"/>
        </w:rPr>
        <w:t>年完成的类似项目情况表”应附合同协议书的复印件。每张表格只填写一个项目，并标明序号。</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color w:val="auto"/>
          <w:highlight w:val="none"/>
        </w:rPr>
      </w:pPr>
      <w:r>
        <w:rPr>
          <w:rFonts w:hint="eastAsia" w:ascii="宋体" w:hAnsi="宋体"/>
          <w:color w:val="auto"/>
          <w:highlight w:val="none"/>
        </w:rPr>
        <w:t>3.5.4 “近3年发生的诉讼及仲裁情况表”应说明相关情况，并附法院或仲裁机构作出的判决、裁决等有关法律文书复印件。</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color w:val="auto"/>
          <w:highlight w:val="none"/>
        </w:rPr>
      </w:pPr>
      <w:r>
        <w:rPr>
          <w:rFonts w:hint="eastAsia" w:ascii="宋体" w:hAnsi="宋体"/>
          <w:color w:val="auto"/>
          <w:highlight w:val="none"/>
        </w:rPr>
        <w:t>3.5.5 投标人须知前附表规定不接受联合体。</w:t>
      </w:r>
    </w:p>
    <w:p>
      <w:pPr>
        <w:keepNext w:val="0"/>
        <w:keepLines w:val="0"/>
        <w:pageBreakBefore w:val="0"/>
        <w:widowControl w:val="0"/>
        <w:kinsoku/>
        <w:wordWrap/>
        <w:overflowPunct/>
        <w:topLinePunct w:val="0"/>
        <w:bidi w:val="0"/>
        <w:snapToGrid/>
        <w:spacing w:line="336" w:lineRule="auto"/>
        <w:textAlignment w:val="auto"/>
        <w:outlineLvl w:val="2"/>
        <w:rPr>
          <w:rFonts w:ascii="宋体" w:hAnsi="宋体"/>
          <w:b/>
          <w:bCs/>
          <w:highlight w:val="none"/>
        </w:rPr>
      </w:pPr>
      <w:bookmarkStart w:id="39" w:name="_Toc3437"/>
      <w:r>
        <w:rPr>
          <w:rFonts w:hint="eastAsia" w:ascii="宋体" w:hAnsi="宋体"/>
          <w:b/>
          <w:bCs/>
          <w:highlight w:val="none"/>
        </w:rPr>
        <w:t>3.6 备选</w:t>
      </w:r>
      <w:r>
        <w:rPr>
          <w:rFonts w:hint="eastAsia" w:ascii="宋体" w:hAnsi="宋体"/>
          <w:b/>
          <w:bCs/>
          <w:highlight w:val="none"/>
          <w:lang w:eastAsia="zh-CN"/>
        </w:rPr>
        <w:t>谈判</w:t>
      </w:r>
      <w:r>
        <w:rPr>
          <w:rFonts w:hint="eastAsia" w:ascii="宋体" w:hAnsi="宋体"/>
          <w:b/>
          <w:bCs/>
          <w:highlight w:val="none"/>
        </w:rPr>
        <w:t>方案</w:t>
      </w:r>
      <w:bookmarkEnd w:id="39"/>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投标人所递交的备选</w:t>
      </w:r>
      <w:r>
        <w:rPr>
          <w:rFonts w:hint="eastAsia" w:ascii="宋体" w:hAnsi="宋体"/>
          <w:highlight w:val="none"/>
          <w:lang w:eastAsia="zh-CN"/>
        </w:rPr>
        <w:t>谈判</w:t>
      </w:r>
      <w:r>
        <w:rPr>
          <w:rFonts w:hint="eastAsia" w:ascii="宋体" w:hAnsi="宋体"/>
          <w:highlight w:val="none"/>
        </w:rPr>
        <w:t>方案不予以考虑。</w:t>
      </w:r>
    </w:p>
    <w:p>
      <w:pPr>
        <w:keepNext w:val="0"/>
        <w:keepLines w:val="0"/>
        <w:pageBreakBefore w:val="0"/>
        <w:widowControl w:val="0"/>
        <w:kinsoku/>
        <w:wordWrap/>
        <w:overflowPunct/>
        <w:topLinePunct w:val="0"/>
        <w:bidi w:val="0"/>
        <w:snapToGrid/>
        <w:spacing w:line="336" w:lineRule="auto"/>
        <w:textAlignment w:val="auto"/>
        <w:outlineLvl w:val="2"/>
        <w:rPr>
          <w:rFonts w:ascii="宋体" w:hAnsi="宋体"/>
          <w:b/>
          <w:bCs/>
          <w:highlight w:val="none"/>
        </w:rPr>
      </w:pPr>
      <w:bookmarkStart w:id="40" w:name="_Toc29983"/>
      <w:r>
        <w:rPr>
          <w:rFonts w:hint="eastAsia" w:ascii="宋体" w:hAnsi="宋体"/>
          <w:b/>
          <w:bCs/>
          <w:highlight w:val="none"/>
        </w:rPr>
        <w:t xml:space="preserve">3.7 </w:t>
      </w:r>
      <w:r>
        <w:rPr>
          <w:rFonts w:hint="eastAsia" w:ascii="宋体" w:hAnsi="宋体"/>
          <w:b/>
          <w:bCs/>
          <w:highlight w:val="none"/>
          <w:lang w:eastAsia="zh-CN"/>
        </w:rPr>
        <w:t>谈判响应文件</w:t>
      </w:r>
      <w:r>
        <w:rPr>
          <w:rFonts w:hint="eastAsia" w:ascii="宋体" w:hAnsi="宋体"/>
          <w:b/>
          <w:bCs/>
          <w:highlight w:val="none"/>
        </w:rPr>
        <w:t>的编制</w:t>
      </w:r>
      <w:bookmarkEnd w:id="40"/>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 xml:space="preserve">3.7.1 </w:t>
      </w:r>
      <w:r>
        <w:rPr>
          <w:rFonts w:hint="eastAsia" w:ascii="宋体" w:hAnsi="宋体"/>
          <w:highlight w:val="none"/>
          <w:lang w:eastAsia="zh-CN"/>
        </w:rPr>
        <w:t>谈判响应文件</w:t>
      </w:r>
      <w:r>
        <w:rPr>
          <w:rFonts w:hint="eastAsia" w:ascii="宋体" w:hAnsi="宋体"/>
          <w:highlight w:val="none"/>
        </w:rPr>
        <w:t>应按第六章“</w:t>
      </w:r>
      <w:r>
        <w:rPr>
          <w:rFonts w:hint="eastAsia" w:ascii="宋体" w:hAnsi="宋体"/>
          <w:highlight w:val="none"/>
          <w:lang w:eastAsia="zh-CN"/>
        </w:rPr>
        <w:t>谈判响应文件</w:t>
      </w:r>
      <w:r>
        <w:rPr>
          <w:rFonts w:hint="eastAsia" w:ascii="宋体" w:hAnsi="宋体"/>
          <w:highlight w:val="none"/>
        </w:rPr>
        <w:t>格式”进行编写，如有必要，可以增加附页，作为</w:t>
      </w:r>
      <w:r>
        <w:rPr>
          <w:rFonts w:hint="eastAsia" w:ascii="宋体" w:hAnsi="宋体"/>
          <w:highlight w:val="none"/>
          <w:lang w:eastAsia="zh-CN"/>
        </w:rPr>
        <w:t>谈判响应文件</w:t>
      </w:r>
      <w:r>
        <w:rPr>
          <w:rFonts w:hint="eastAsia" w:ascii="宋体" w:hAnsi="宋体"/>
          <w:highlight w:val="none"/>
        </w:rPr>
        <w:t>的组成部分。其中，</w:t>
      </w:r>
      <w:r>
        <w:rPr>
          <w:rFonts w:hint="eastAsia" w:ascii="宋体" w:hAnsi="宋体"/>
          <w:highlight w:val="none"/>
          <w:lang w:eastAsia="zh-CN"/>
        </w:rPr>
        <w:t>报价函</w:t>
      </w:r>
      <w:r>
        <w:rPr>
          <w:rFonts w:hint="eastAsia" w:ascii="宋体" w:hAnsi="宋体"/>
          <w:highlight w:val="none"/>
        </w:rPr>
        <w:t>附录在满足</w:t>
      </w:r>
      <w:r>
        <w:rPr>
          <w:rFonts w:hint="eastAsia" w:ascii="宋体" w:hAnsi="宋体"/>
          <w:highlight w:val="none"/>
          <w:lang w:eastAsia="zh-CN"/>
        </w:rPr>
        <w:t>竞争性谈判文件</w:t>
      </w:r>
      <w:r>
        <w:rPr>
          <w:rFonts w:hint="eastAsia" w:ascii="宋体" w:hAnsi="宋体"/>
          <w:highlight w:val="none"/>
        </w:rPr>
        <w:t>实质性要求的基础上，可以提出比</w:t>
      </w:r>
      <w:r>
        <w:rPr>
          <w:rFonts w:hint="eastAsia" w:ascii="宋体" w:hAnsi="宋体"/>
          <w:highlight w:val="none"/>
          <w:lang w:eastAsia="zh-CN"/>
        </w:rPr>
        <w:t>竞争性谈判文件</w:t>
      </w:r>
      <w:r>
        <w:rPr>
          <w:rFonts w:hint="eastAsia" w:ascii="宋体" w:hAnsi="宋体"/>
          <w:highlight w:val="none"/>
        </w:rPr>
        <w:t>要求更有利于招标人的承诺。</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 xml:space="preserve">3.7.2 </w:t>
      </w:r>
      <w:r>
        <w:rPr>
          <w:rFonts w:hint="eastAsia" w:ascii="宋体" w:hAnsi="宋体"/>
          <w:highlight w:val="none"/>
          <w:lang w:eastAsia="zh-CN"/>
        </w:rPr>
        <w:t>谈判响应文件</w:t>
      </w:r>
      <w:r>
        <w:rPr>
          <w:rFonts w:hint="eastAsia" w:ascii="宋体" w:hAnsi="宋体"/>
          <w:highlight w:val="none"/>
        </w:rPr>
        <w:t>应当对</w:t>
      </w:r>
      <w:r>
        <w:rPr>
          <w:rFonts w:hint="eastAsia" w:ascii="宋体" w:hAnsi="宋体"/>
          <w:highlight w:val="none"/>
          <w:lang w:eastAsia="zh-CN"/>
        </w:rPr>
        <w:t>竞争性谈判文件</w:t>
      </w:r>
      <w:r>
        <w:rPr>
          <w:rFonts w:hint="eastAsia" w:ascii="宋体" w:hAnsi="宋体"/>
          <w:highlight w:val="none"/>
        </w:rPr>
        <w:t>有关服务期、</w:t>
      </w:r>
      <w:r>
        <w:rPr>
          <w:rFonts w:hint="eastAsia" w:ascii="宋体" w:hAnsi="宋体"/>
          <w:highlight w:val="none"/>
          <w:lang w:eastAsia="zh-CN"/>
        </w:rPr>
        <w:t>谈判</w:t>
      </w:r>
      <w:r>
        <w:rPr>
          <w:rFonts w:hint="eastAsia" w:ascii="宋体" w:hAnsi="宋体"/>
          <w:highlight w:val="none"/>
        </w:rPr>
        <w:t>有效期、质量要求、技术标准和要求、</w:t>
      </w:r>
      <w:r>
        <w:rPr>
          <w:rFonts w:hint="eastAsia" w:ascii="宋体" w:hAnsi="宋体"/>
          <w:highlight w:val="none"/>
          <w:lang w:eastAsia="zh-CN"/>
        </w:rPr>
        <w:t>谈判</w:t>
      </w:r>
      <w:r>
        <w:rPr>
          <w:rFonts w:hint="eastAsia" w:ascii="宋体" w:hAnsi="宋体"/>
          <w:highlight w:val="none"/>
        </w:rPr>
        <w:t>范围等实质性内容作出响应。</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color w:val="FF0000"/>
          <w:highlight w:val="none"/>
        </w:rPr>
      </w:pPr>
      <w:r>
        <w:rPr>
          <w:rFonts w:hint="eastAsia" w:ascii="宋体" w:hAnsi="宋体"/>
          <w:highlight w:val="none"/>
        </w:rPr>
        <w:t xml:space="preserve">3.7.3 </w:t>
      </w:r>
      <w:r>
        <w:rPr>
          <w:rFonts w:hint="eastAsia" w:ascii="宋体" w:hAnsi="宋体"/>
          <w:highlight w:val="none"/>
          <w:lang w:eastAsia="zh-CN"/>
        </w:rPr>
        <w:t>谈判响应文件</w:t>
      </w:r>
      <w:r>
        <w:rPr>
          <w:rFonts w:hint="eastAsia" w:ascii="宋体" w:hAnsi="宋体"/>
          <w:highlight w:val="none"/>
        </w:rPr>
        <w:t>应采用不褪色的材料书写或打印。并由投标人的法定代表人或其委托代理人签字或盖单位章。委托代理人签字的，</w:t>
      </w:r>
      <w:r>
        <w:rPr>
          <w:rFonts w:hint="eastAsia" w:ascii="宋体" w:hAnsi="宋体"/>
          <w:highlight w:val="none"/>
          <w:lang w:eastAsia="zh-CN"/>
        </w:rPr>
        <w:t>谈判响应文件</w:t>
      </w:r>
      <w:r>
        <w:rPr>
          <w:rFonts w:hint="eastAsia" w:ascii="宋体" w:hAnsi="宋体"/>
          <w:highlight w:val="none"/>
        </w:rPr>
        <w:t>应附法定代表人签署的授权委托书。</w:t>
      </w:r>
      <w:r>
        <w:rPr>
          <w:rFonts w:hint="eastAsia" w:ascii="宋体" w:hAnsi="宋体"/>
          <w:highlight w:val="none"/>
          <w:lang w:eastAsia="zh-CN"/>
        </w:rPr>
        <w:t>谈判响应文件</w:t>
      </w:r>
      <w:r>
        <w:rPr>
          <w:rFonts w:hint="eastAsia" w:ascii="宋体" w:hAnsi="宋体"/>
          <w:highlight w:val="none"/>
        </w:rPr>
        <w:t>应尽量避免涂改、行间插字或删除。如果出现上述情况，修改之处应加盖投标人单位公章或由投标人的法定代表人或其委托代理人签字确认。签字或盖章的具体要求见投标人须知前附表。</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color w:val="auto"/>
          <w:highlight w:val="none"/>
        </w:rPr>
      </w:pPr>
      <w:r>
        <w:rPr>
          <w:rFonts w:hint="eastAsia" w:ascii="宋体" w:hAnsi="宋体"/>
          <w:highlight w:val="none"/>
        </w:rPr>
        <w:t>3.7.4 投标人应按第3.1条规定的内容编制</w:t>
      </w:r>
      <w:r>
        <w:rPr>
          <w:rFonts w:hint="eastAsia" w:ascii="宋体" w:hAnsi="宋体"/>
          <w:highlight w:val="none"/>
          <w:lang w:eastAsia="zh-CN"/>
        </w:rPr>
        <w:t>谈判响应文件</w:t>
      </w:r>
      <w:r>
        <w:rPr>
          <w:rFonts w:hint="eastAsia" w:ascii="宋体" w:hAnsi="宋体"/>
          <w:highlight w:val="none"/>
        </w:rPr>
        <w:t>。</w:t>
      </w:r>
      <w:r>
        <w:rPr>
          <w:rFonts w:hint="eastAsia" w:ascii="宋体" w:hAnsi="宋体"/>
          <w:color w:val="auto"/>
          <w:highlight w:val="none"/>
          <w:lang w:eastAsia="zh-CN"/>
        </w:rPr>
        <w:t>谈判响应文件</w:t>
      </w:r>
      <w:r>
        <w:rPr>
          <w:rFonts w:hint="eastAsia" w:ascii="宋体" w:hAnsi="宋体"/>
          <w:color w:val="auto"/>
          <w:highlight w:val="none"/>
        </w:rPr>
        <w:t>份数详见投标须知前附表，封面上应分别标明“正本”和“副本”字样。正本与副本不一致时以正本为准。递交</w:t>
      </w:r>
      <w:r>
        <w:rPr>
          <w:rFonts w:hint="eastAsia" w:ascii="宋体" w:hAnsi="宋体"/>
          <w:color w:val="auto"/>
          <w:highlight w:val="none"/>
          <w:lang w:eastAsia="zh-CN"/>
        </w:rPr>
        <w:t>谈判响应文件</w:t>
      </w:r>
      <w:r>
        <w:rPr>
          <w:rFonts w:hint="eastAsia" w:ascii="宋体" w:hAnsi="宋体"/>
          <w:color w:val="auto"/>
          <w:highlight w:val="none"/>
        </w:rPr>
        <w:t>时需同时提供</w:t>
      </w:r>
      <w:r>
        <w:rPr>
          <w:rFonts w:hint="eastAsia" w:ascii="宋体" w:hAnsi="宋体"/>
          <w:color w:val="auto"/>
          <w:highlight w:val="none"/>
          <w:lang w:eastAsia="zh-CN"/>
        </w:rPr>
        <w:t>谈判响应文件</w:t>
      </w:r>
      <w:r>
        <w:rPr>
          <w:rFonts w:hint="eastAsia" w:ascii="宋体" w:hAnsi="宋体"/>
          <w:color w:val="auto"/>
          <w:highlight w:val="none"/>
        </w:rPr>
        <w:t>的电子版本U盘和光盘各一份。电子版应另外装袋密封。每张光盘应说明工程名称、合同编号和投标单位名称，并加盖公章。</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 xml:space="preserve">3.7.5 </w:t>
      </w:r>
      <w:r>
        <w:rPr>
          <w:rFonts w:hint="eastAsia" w:ascii="宋体" w:hAnsi="宋体"/>
          <w:highlight w:val="none"/>
          <w:lang w:eastAsia="zh-CN"/>
        </w:rPr>
        <w:t>谈判响应文件</w:t>
      </w:r>
      <w:r>
        <w:rPr>
          <w:rFonts w:hint="eastAsia" w:ascii="宋体" w:hAnsi="宋体"/>
          <w:highlight w:val="none"/>
        </w:rPr>
        <w:t>的正本与副本应采用A4纸印刷（图表页可例外），分别装订成册，编制目录和页码，不得采用活页装订。</w:t>
      </w:r>
    </w:p>
    <w:p>
      <w:pPr>
        <w:keepNext w:val="0"/>
        <w:keepLines w:val="0"/>
        <w:pageBreakBefore w:val="0"/>
        <w:widowControl w:val="0"/>
        <w:kinsoku/>
        <w:wordWrap/>
        <w:overflowPunct/>
        <w:topLinePunct w:val="0"/>
        <w:bidi w:val="0"/>
        <w:snapToGrid/>
        <w:spacing w:line="336" w:lineRule="auto"/>
        <w:textAlignment w:val="auto"/>
        <w:outlineLvl w:val="1"/>
        <w:rPr>
          <w:rFonts w:hint="eastAsia" w:ascii="宋体" w:hAnsi="宋体" w:eastAsia="宋体"/>
          <w:b/>
          <w:bCs/>
          <w:highlight w:val="none"/>
          <w:lang w:eastAsia="zh-CN"/>
        </w:rPr>
      </w:pPr>
      <w:bookmarkStart w:id="41" w:name="第02章投标人须知04"/>
      <w:bookmarkEnd w:id="41"/>
      <w:bookmarkStart w:id="42" w:name="_Toc25227"/>
      <w:bookmarkStart w:id="43" w:name="_Toc3113"/>
      <w:r>
        <w:rPr>
          <w:rFonts w:hint="eastAsia" w:ascii="宋体" w:hAnsi="宋体"/>
          <w:b/>
          <w:bCs/>
          <w:highlight w:val="none"/>
        </w:rPr>
        <w:t xml:space="preserve">4 </w:t>
      </w:r>
      <w:bookmarkEnd w:id="42"/>
      <w:bookmarkEnd w:id="43"/>
      <w:r>
        <w:rPr>
          <w:rFonts w:hint="eastAsia" w:ascii="宋体" w:hAnsi="宋体"/>
          <w:b/>
          <w:bCs/>
          <w:highlight w:val="none"/>
          <w:lang w:eastAsia="zh-CN"/>
        </w:rPr>
        <w:t>谈判响应文件</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 xml:space="preserve">4.1 </w:t>
      </w:r>
      <w:r>
        <w:rPr>
          <w:rFonts w:hint="eastAsia" w:ascii="宋体" w:hAnsi="宋体"/>
          <w:highlight w:val="none"/>
          <w:lang w:eastAsia="zh-CN"/>
        </w:rPr>
        <w:t>谈判响应文件</w:t>
      </w:r>
      <w:r>
        <w:rPr>
          <w:rFonts w:hint="eastAsia" w:ascii="宋体" w:hAnsi="宋体"/>
          <w:highlight w:val="none"/>
        </w:rPr>
        <w:t>的正本与副本应分开包装，密封，并在封套的封口处加盖投标人单位章。</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 xml:space="preserve">4.2 </w:t>
      </w:r>
      <w:r>
        <w:rPr>
          <w:rFonts w:hint="eastAsia" w:ascii="宋体" w:hAnsi="宋体"/>
          <w:highlight w:val="none"/>
          <w:lang w:eastAsia="zh-CN"/>
        </w:rPr>
        <w:t>谈判响应文件</w:t>
      </w:r>
      <w:r>
        <w:rPr>
          <w:rFonts w:hint="eastAsia" w:ascii="宋体" w:hAnsi="宋体"/>
          <w:highlight w:val="none"/>
        </w:rPr>
        <w:t>的封套上应清楚地标记“正本”或“副本”字样外，封套上还应写明的其他内容见投标人须知前附表。</w:t>
      </w:r>
    </w:p>
    <w:p>
      <w:pPr>
        <w:keepNext w:val="0"/>
        <w:keepLines w:val="0"/>
        <w:pageBreakBefore w:val="0"/>
        <w:widowControl w:val="0"/>
        <w:kinsoku/>
        <w:wordWrap/>
        <w:overflowPunct/>
        <w:topLinePunct w:val="0"/>
        <w:bidi w:val="0"/>
        <w:snapToGrid/>
        <w:spacing w:line="336" w:lineRule="auto"/>
        <w:ind w:firstLine="420" w:firstLineChars="200"/>
        <w:textAlignment w:val="auto"/>
        <w:rPr>
          <w:rFonts w:ascii="宋体" w:hAnsi="宋体"/>
          <w:highlight w:val="none"/>
        </w:rPr>
      </w:pPr>
      <w:r>
        <w:rPr>
          <w:rFonts w:hint="eastAsia" w:ascii="宋体" w:hAnsi="宋体"/>
          <w:highlight w:val="none"/>
        </w:rPr>
        <w:t>4.3 未按本章第4.1.1 项或第4.1.2 项要求密封和加写标记的</w:t>
      </w:r>
      <w:r>
        <w:rPr>
          <w:rFonts w:hint="eastAsia" w:ascii="宋体" w:hAnsi="宋体"/>
          <w:highlight w:val="none"/>
          <w:lang w:eastAsia="zh-CN"/>
        </w:rPr>
        <w:t>谈判响应文件</w:t>
      </w:r>
      <w:r>
        <w:rPr>
          <w:rFonts w:hint="eastAsia" w:ascii="宋体" w:hAnsi="宋体"/>
          <w:highlight w:val="none"/>
        </w:rPr>
        <w:t>，招标人不予受理。</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1"/>
        <w:rPr>
          <w:rFonts w:hint="eastAsia" w:ascii="宋体" w:hAnsi="宋体" w:cs="Times New Roman"/>
          <w:b/>
          <w:bCs/>
          <w:highlight w:val="none"/>
        </w:rPr>
      </w:pPr>
      <w:bookmarkStart w:id="44" w:name="第02章投标人须知05"/>
      <w:bookmarkEnd w:id="44"/>
      <w:bookmarkStart w:id="45" w:name="_Toc27667"/>
      <w:bookmarkStart w:id="46" w:name="_Toc27191"/>
      <w:r>
        <w:rPr>
          <w:rFonts w:hint="eastAsia" w:ascii="宋体" w:hAnsi="宋体" w:cs="Times New Roman"/>
          <w:b/>
          <w:bCs/>
          <w:highlight w:val="none"/>
        </w:rPr>
        <w:t xml:space="preserve">5 </w:t>
      </w:r>
      <w:bookmarkEnd w:id="45"/>
      <w:bookmarkEnd w:id="46"/>
      <w:r>
        <w:rPr>
          <w:rFonts w:hint="eastAsia" w:ascii="宋体" w:hAnsi="宋体" w:cs="Times New Roman"/>
          <w:b/>
          <w:bCs/>
          <w:highlight w:val="none"/>
          <w:lang w:eastAsia="zh-CN"/>
        </w:rPr>
        <w:t>谈判</w:t>
      </w:r>
      <w:bookmarkStart w:id="47" w:name="_Toc927"/>
      <w:r>
        <w:rPr>
          <w:rFonts w:hint="eastAsia" w:ascii="宋体" w:hAnsi="宋体" w:cs="Times New Roman"/>
          <w:b/>
          <w:bCs/>
          <w:highlight w:val="none"/>
        </w:rPr>
        <w:t>时间和地点</w:t>
      </w:r>
      <w:bookmarkEnd w:id="47"/>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highlight w:val="none"/>
        </w:rPr>
      </w:pPr>
      <w:r>
        <w:rPr>
          <w:rFonts w:hint="eastAsia" w:ascii="宋体" w:hAnsi="宋体"/>
          <w:highlight w:val="none"/>
        </w:rPr>
        <w:t>招标人在投标须知前附表规定的</w:t>
      </w:r>
      <w:r>
        <w:rPr>
          <w:rFonts w:hint="eastAsia" w:ascii="宋体" w:hAnsi="宋体"/>
          <w:highlight w:val="none"/>
          <w:lang w:eastAsia="zh-CN"/>
        </w:rPr>
        <w:t>谈判</w:t>
      </w:r>
      <w:r>
        <w:rPr>
          <w:rFonts w:hint="eastAsia" w:ascii="宋体" w:hAnsi="宋体"/>
          <w:highlight w:val="none"/>
        </w:rPr>
        <w:t>截止时间（</w:t>
      </w:r>
      <w:r>
        <w:rPr>
          <w:rFonts w:hint="eastAsia" w:ascii="宋体" w:hAnsi="宋体"/>
          <w:highlight w:val="none"/>
          <w:lang w:eastAsia="zh-CN"/>
        </w:rPr>
        <w:t>谈判</w:t>
      </w:r>
      <w:r>
        <w:rPr>
          <w:rFonts w:hint="eastAsia" w:ascii="宋体" w:hAnsi="宋体"/>
          <w:highlight w:val="none"/>
        </w:rPr>
        <w:t>时间）和投标人须知前附表规定的地点公开</w:t>
      </w:r>
      <w:r>
        <w:rPr>
          <w:rFonts w:hint="eastAsia" w:ascii="宋体" w:hAnsi="宋体"/>
          <w:highlight w:val="none"/>
          <w:lang w:eastAsia="zh-CN"/>
        </w:rPr>
        <w:t>谈判</w:t>
      </w:r>
      <w:r>
        <w:rPr>
          <w:rFonts w:hint="eastAsia" w:ascii="宋体" w:hAnsi="宋体"/>
          <w:highlight w:val="none"/>
        </w:rPr>
        <w:t>，并邀请所有投标人的法定代表人或其委托代理人准时参加。投标人的法定代表人或其委托代理人未参加</w:t>
      </w:r>
      <w:r>
        <w:rPr>
          <w:rFonts w:hint="eastAsia" w:ascii="宋体" w:hAnsi="宋体"/>
          <w:highlight w:val="none"/>
          <w:lang w:eastAsia="zh-CN"/>
        </w:rPr>
        <w:t>谈判</w:t>
      </w:r>
      <w:r>
        <w:rPr>
          <w:rFonts w:hint="eastAsia" w:ascii="宋体" w:hAnsi="宋体"/>
          <w:highlight w:val="none"/>
        </w:rPr>
        <w:t>会的，其</w:t>
      </w:r>
      <w:r>
        <w:rPr>
          <w:rFonts w:hint="eastAsia" w:ascii="宋体" w:hAnsi="宋体"/>
          <w:highlight w:val="none"/>
          <w:lang w:eastAsia="zh-CN"/>
        </w:rPr>
        <w:t>谈判响应文件</w:t>
      </w:r>
      <w:r>
        <w:rPr>
          <w:rFonts w:hint="eastAsia" w:ascii="宋体" w:hAnsi="宋体"/>
          <w:highlight w:val="none"/>
        </w:rPr>
        <w:t>按无效标处理。</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1"/>
        <w:rPr>
          <w:rFonts w:ascii="宋体" w:hAnsi="宋体"/>
          <w:b/>
          <w:bCs/>
          <w:highlight w:val="none"/>
        </w:rPr>
      </w:pPr>
      <w:bookmarkStart w:id="48" w:name="_Toc20732"/>
      <w:bookmarkStart w:id="49" w:name="_Toc29027"/>
      <w:r>
        <w:rPr>
          <w:rFonts w:hint="eastAsia" w:ascii="宋体" w:hAnsi="宋体"/>
          <w:b/>
          <w:bCs/>
          <w:highlight w:val="none"/>
        </w:rPr>
        <w:t xml:space="preserve">6 </w:t>
      </w:r>
      <w:bookmarkEnd w:id="48"/>
      <w:bookmarkEnd w:id="49"/>
      <w:r>
        <w:rPr>
          <w:rFonts w:hint="eastAsia" w:ascii="宋体" w:hAnsi="宋体"/>
          <w:b/>
          <w:bCs/>
          <w:highlight w:val="none"/>
          <w:lang w:eastAsia="zh-CN"/>
        </w:rPr>
        <w:t>谈判小组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highlight w:val="none"/>
        </w:rPr>
      </w:pPr>
      <w:r>
        <w:rPr>
          <w:rFonts w:hint="eastAsia" w:ascii="宋体" w:hAnsi="宋体"/>
          <w:highlight w:val="none"/>
        </w:rPr>
        <w:t>6.1</w:t>
      </w:r>
      <w:r>
        <w:rPr>
          <w:rFonts w:hint="eastAsia" w:ascii="宋体" w:hAnsi="宋体"/>
          <w:highlight w:val="none"/>
          <w:lang w:eastAsia="zh-CN"/>
        </w:rPr>
        <w:t>谈判</w:t>
      </w:r>
      <w:r>
        <w:rPr>
          <w:rFonts w:hint="eastAsia" w:ascii="宋体" w:hAnsi="宋体"/>
          <w:highlight w:val="none"/>
        </w:rPr>
        <w:t>由招标人依法组建的</w:t>
      </w:r>
      <w:r>
        <w:rPr>
          <w:rFonts w:hint="eastAsia" w:ascii="宋体" w:hAnsi="宋体"/>
          <w:highlight w:val="none"/>
          <w:lang w:eastAsia="zh-CN"/>
        </w:rPr>
        <w:t>谈判小组</w:t>
      </w:r>
      <w:r>
        <w:rPr>
          <w:rFonts w:hint="eastAsia" w:ascii="宋体" w:hAnsi="宋体"/>
          <w:highlight w:val="none"/>
        </w:rPr>
        <w:t>负责。</w:t>
      </w:r>
      <w:r>
        <w:rPr>
          <w:rFonts w:hint="eastAsia" w:ascii="宋体" w:hAnsi="宋体"/>
          <w:highlight w:val="none"/>
          <w:lang w:eastAsia="zh-CN"/>
        </w:rPr>
        <w:t>谈判小组</w:t>
      </w:r>
      <w:r>
        <w:rPr>
          <w:rFonts w:hint="eastAsia" w:ascii="宋体" w:hAnsi="宋体"/>
          <w:highlight w:val="none"/>
        </w:rPr>
        <w:t>的确定方式见投标人须知前附表。</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highlight w:val="none"/>
        </w:rPr>
      </w:pPr>
      <w:r>
        <w:rPr>
          <w:rFonts w:hint="eastAsia" w:ascii="宋体" w:hAnsi="宋体"/>
          <w:highlight w:val="none"/>
        </w:rPr>
        <w:t xml:space="preserve">6.2 </w:t>
      </w:r>
      <w:r>
        <w:rPr>
          <w:rFonts w:hint="eastAsia" w:ascii="宋体" w:hAnsi="宋体"/>
          <w:highlight w:val="none"/>
          <w:lang w:eastAsia="zh-CN"/>
        </w:rPr>
        <w:t>谈判小组</w:t>
      </w:r>
      <w:r>
        <w:rPr>
          <w:rFonts w:hint="eastAsia" w:ascii="宋体" w:hAnsi="宋体"/>
          <w:highlight w:val="none"/>
        </w:rPr>
        <w:t>成员有下列情形之一的，应当回避：</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highlight w:val="none"/>
        </w:rPr>
      </w:pPr>
      <w:r>
        <w:rPr>
          <w:rFonts w:hint="eastAsia" w:ascii="宋体" w:hAnsi="宋体"/>
          <w:highlight w:val="none"/>
        </w:rPr>
        <w:t>（1）投标人的主要负责人的近亲属；</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highlight w:val="none"/>
        </w:rPr>
      </w:pPr>
      <w:r>
        <w:rPr>
          <w:rFonts w:hint="eastAsia" w:ascii="宋体" w:hAnsi="宋体"/>
          <w:highlight w:val="none"/>
        </w:rPr>
        <w:t>（2）项目主管部门或者行政监督部门的人员；</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highlight w:val="none"/>
        </w:rPr>
      </w:pPr>
      <w:r>
        <w:rPr>
          <w:rFonts w:hint="eastAsia" w:ascii="宋体" w:hAnsi="宋体"/>
          <w:highlight w:val="none"/>
        </w:rPr>
        <w:t>（3）与投标人有经济利益关系，可能影响评标公正的；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highlight w:val="none"/>
        </w:rPr>
      </w:pPr>
      <w:r>
        <w:rPr>
          <w:rFonts w:hint="eastAsia" w:ascii="宋体" w:hAnsi="宋体"/>
          <w:highlight w:val="none"/>
        </w:rPr>
        <w:t>（4）在近三年内与投标人曾有工作关系的；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highlight w:val="none"/>
        </w:rPr>
      </w:pPr>
      <w:r>
        <w:rPr>
          <w:rFonts w:hint="eastAsia" w:ascii="宋体" w:hAnsi="宋体"/>
          <w:highlight w:val="none"/>
        </w:rPr>
        <w:t>（5）曾因在招标、评标以及其他与招标投标有关活动中从事违法行为而受过行政处罚或刑事处罚的。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highlight w:val="none"/>
        </w:rPr>
      </w:pPr>
      <w:r>
        <w:rPr>
          <w:rFonts w:hint="eastAsia" w:ascii="宋体" w:hAnsi="宋体"/>
          <w:highlight w:val="none"/>
        </w:rPr>
        <w:t>（6）其他影响公正评标需要回避的情形。</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1"/>
        <w:rPr>
          <w:rFonts w:ascii="宋体" w:hAnsi="宋体"/>
          <w:b/>
          <w:bCs/>
          <w:highlight w:val="none"/>
        </w:rPr>
      </w:pPr>
      <w:bookmarkStart w:id="50" w:name="第02章投标人须知07"/>
      <w:bookmarkEnd w:id="50"/>
      <w:bookmarkStart w:id="51" w:name="_Toc23954"/>
      <w:bookmarkStart w:id="52" w:name="_Toc29953"/>
      <w:r>
        <w:rPr>
          <w:rFonts w:hint="eastAsia" w:ascii="宋体" w:hAnsi="宋体"/>
          <w:b/>
          <w:bCs/>
          <w:highlight w:val="none"/>
        </w:rPr>
        <w:t>7 合同授予</w:t>
      </w:r>
      <w:bookmarkEnd w:id="51"/>
      <w:bookmarkEnd w:id="52"/>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2"/>
        <w:rPr>
          <w:rFonts w:ascii="宋体" w:hAnsi="宋体"/>
          <w:b/>
          <w:bCs/>
          <w:highlight w:val="none"/>
        </w:rPr>
      </w:pPr>
      <w:bookmarkStart w:id="53" w:name="_Toc21973"/>
      <w:r>
        <w:rPr>
          <w:rFonts w:hint="eastAsia" w:ascii="宋体" w:hAnsi="宋体"/>
          <w:b/>
          <w:bCs/>
          <w:highlight w:val="none"/>
        </w:rPr>
        <w:t>7.</w:t>
      </w:r>
      <w:r>
        <w:rPr>
          <w:rFonts w:hint="eastAsia" w:ascii="宋体" w:hAnsi="宋体"/>
          <w:b/>
          <w:bCs/>
          <w:highlight w:val="none"/>
          <w:lang w:val="en-US" w:eastAsia="zh-CN"/>
        </w:rPr>
        <w:t>1</w:t>
      </w:r>
      <w:r>
        <w:rPr>
          <w:rFonts w:hint="eastAsia" w:ascii="宋体" w:hAnsi="宋体"/>
          <w:b/>
          <w:bCs/>
          <w:highlight w:val="none"/>
        </w:rPr>
        <w:t xml:space="preserve"> 履约担保</w:t>
      </w:r>
      <w:bookmarkEnd w:id="53"/>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highlight w:val="none"/>
        </w:rPr>
      </w:pPr>
      <w:r>
        <w:rPr>
          <w:rFonts w:hint="eastAsia" w:ascii="宋体" w:hAnsi="宋体"/>
          <w:highlight w:val="none"/>
          <w:lang w:eastAsia="zh-CN"/>
        </w:rPr>
        <w:t>7.1</w:t>
      </w:r>
      <w:r>
        <w:rPr>
          <w:rFonts w:hint="eastAsia" w:ascii="宋体" w:hAnsi="宋体"/>
          <w:highlight w:val="none"/>
        </w:rPr>
        <w:t>.1 在签订合同前，中标人应按投标人须知前附表规定的金额、担保形式和</w:t>
      </w:r>
      <w:r>
        <w:rPr>
          <w:rFonts w:hint="eastAsia" w:ascii="宋体" w:hAnsi="宋体"/>
          <w:highlight w:val="none"/>
          <w:lang w:eastAsia="zh-CN"/>
        </w:rPr>
        <w:t>竞争性谈判文件</w:t>
      </w:r>
      <w:r>
        <w:rPr>
          <w:rFonts w:hint="eastAsia" w:ascii="宋体" w:hAnsi="宋体"/>
          <w:highlight w:val="none"/>
        </w:rPr>
        <w:t>规定履约担保格式向招标人提交履约担保。</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highlight w:val="none"/>
        </w:rPr>
      </w:pPr>
      <w:r>
        <w:rPr>
          <w:rFonts w:hint="eastAsia" w:ascii="宋体" w:hAnsi="宋体"/>
          <w:highlight w:val="none"/>
          <w:lang w:eastAsia="zh-CN"/>
        </w:rPr>
        <w:t>7.1</w:t>
      </w:r>
      <w:r>
        <w:rPr>
          <w:rFonts w:hint="eastAsia" w:ascii="宋体" w:hAnsi="宋体"/>
          <w:highlight w:val="none"/>
        </w:rPr>
        <w:t>.2 中标人不能按本章第</w:t>
      </w:r>
      <w:r>
        <w:rPr>
          <w:rFonts w:hint="eastAsia" w:ascii="宋体" w:hAnsi="宋体"/>
          <w:highlight w:val="none"/>
          <w:lang w:eastAsia="zh-CN"/>
        </w:rPr>
        <w:t>7.1</w:t>
      </w:r>
      <w:r>
        <w:rPr>
          <w:rFonts w:hint="eastAsia" w:ascii="宋体" w:hAnsi="宋体"/>
          <w:highlight w:val="none"/>
        </w:rPr>
        <w:t>.1项要求提交履约担保的，视为放弃中标，其</w:t>
      </w:r>
      <w:r>
        <w:rPr>
          <w:rFonts w:hint="eastAsia" w:ascii="宋体" w:hAnsi="宋体"/>
          <w:highlight w:val="none"/>
          <w:lang w:eastAsia="zh-CN"/>
        </w:rPr>
        <w:t>谈判</w:t>
      </w:r>
      <w:r>
        <w:rPr>
          <w:rFonts w:hint="eastAsia" w:ascii="宋体" w:hAnsi="宋体"/>
          <w:highlight w:val="none"/>
        </w:rPr>
        <w:t>保证金不予退还，给招标人造成的损失超过</w:t>
      </w:r>
      <w:r>
        <w:rPr>
          <w:rFonts w:hint="eastAsia" w:ascii="宋体" w:hAnsi="宋体"/>
          <w:highlight w:val="none"/>
          <w:lang w:eastAsia="zh-CN"/>
        </w:rPr>
        <w:t>谈判</w:t>
      </w:r>
      <w:r>
        <w:rPr>
          <w:rFonts w:hint="eastAsia" w:ascii="宋体" w:hAnsi="宋体"/>
          <w:highlight w:val="none"/>
        </w:rPr>
        <w:t>保证金数额的，中标人还应当对超过部分予以赔偿。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2"/>
        <w:rPr>
          <w:rFonts w:ascii="宋体" w:hAnsi="宋体"/>
          <w:b/>
          <w:bCs/>
          <w:highlight w:val="none"/>
        </w:rPr>
      </w:pPr>
      <w:bookmarkStart w:id="54" w:name="_Toc7102"/>
      <w:r>
        <w:rPr>
          <w:rFonts w:hint="eastAsia" w:ascii="宋体" w:hAnsi="宋体"/>
          <w:b/>
          <w:bCs/>
          <w:highlight w:val="none"/>
        </w:rPr>
        <w:t>7.</w:t>
      </w:r>
      <w:r>
        <w:rPr>
          <w:rFonts w:hint="eastAsia" w:ascii="宋体" w:hAnsi="宋体"/>
          <w:b/>
          <w:bCs/>
          <w:highlight w:val="none"/>
          <w:lang w:val="en-US" w:eastAsia="zh-CN"/>
        </w:rPr>
        <w:t>2</w:t>
      </w:r>
      <w:r>
        <w:rPr>
          <w:rFonts w:hint="eastAsia" w:ascii="宋体" w:hAnsi="宋体"/>
          <w:b/>
          <w:bCs/>
          <w:highlight w:val="none"/>
        </w:rPr>
        <w:t xml:space="preserve"> 签订合同</w:t>
      </w:r>
      <w:bookmarkEnd w:id="54"/>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highlight w:val="none"/>
        </w:rPr>
      </w:pPr>
      <w:r>
        <w:rPr>
          <w:rFonts w:hint="eastAsia" w:ascii="宋体" w:hAnsi="宋体"/>
          <w:highlight w:val="none"/>
        </w:rPr>
        <w:t>招标人和中标人应当自中标通知书发出之日起3天内，根据</w:t>
      </w:r>
      <w:r>
        <w:rPr>
          <w:rFonts w:hint="eastAsia" w:ascii="宋体" w:hAnsi="宋体"/>
          <w:highlight w:val="none"/>
          <w:lang w:eastAsia="zh-CN"/>
        </w:rPr>
        <w:t>竞争性谈判文件</w:t>
      </w:r>
      <w:r>
        <w:rPr>
          <w:rFonts w:hint="eastAsia" w:ascii="宋体" w:hAnsi="宋体"/>
          <w:highlight w:val="none"/>
        </w:rPr>
        <w:t>和中标人的</w:t>
      </w:r>
      <w:r>
        <w:rPr>
          <w:rFonts w:hint="eastAsia" w:ascii="宋体" w:hAnsi="宋体"/>
          <w:highlight w:val="none"/>
          <w:lang w:eastAsia="zh-CN"/>
        </w:rPr>
        <w:t>谈判响应文件</w:t>
      </w:r>
      <w:r>
        <w:rPr>
          <w:rFonts w:hint="eastAsia" w:ascii="宋体" w:hAnsi="宋体"/>
          <w:highlight w:val="none"/>
        </w:rPr>
        <w:t>订立书面合同。中标人无正当理由拒签合同的，招标人取消其中标资格，其</w:t>
      </w:r>
      <w:r>
        <w:rPr>
          <w:rFonts w:hint="eastAsia" w:ascii="宋体" w:hAnsi="宋体"/>
          <w:highlight w:val="none"/>
          <w:lang w:eastAsia="zh-CN"/>
        </w:rPr>
        <w:t>谈判</w:t>
      </w:r>
      <w:r>
        <w:rPr>
          <w:rFonts w:hint="eastAsia" w:ascii="宋体" w:hAnsi="宋体"/>
          <w:highlight w:val="none"/>
        </w:rPr>
        <w:t>保证金不予退还；给招标人造成的损失超过</w:t>
      </w:r>
      <w:r>
        <w:rPr>
          <w:rFonts w:hint="eastAsia" w:ascii="宋体" w:hAnsi="宋体"/>
          <w:highlight w:val="none"/>
          <w:lang w:eastAsia="zh-CN"/>
        </w:rPr>
        <w:t>谈判</w:t>
      </w:r>
      <w:r>
        <w:rPr>
          <w:rFonts w:hint="eastAsia" w:ascii="宋体" w:hAnsi="宋体"/>
          <w:highlight w:val="none"/>
        </w:rPr>
        <w:t>保证金数额的，中标人还应当对超过部分予以赔偿。</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1"/>
        <w:rPr>
          <w:rFonts w:ascii="宋体" w:hAnsi="宋体"/>
          <w:b/>
          <w:bCs/>
          <w:highlight w:val="none"/>
        </w:rPr>
      </w:pPr>
      <w:bookmarkStart w:id="55" w:name="第02章投标人须知09"/>
      <w:bookmarkEnd w:id="55"/>
      <w:bookmarkStart w:id="56" w:name="第02章投标人须知08"/>
      <w:bookmarkEnd w:id="56"/>
      <w:bookmarkStart w:id="57" w:name="_Toc2711"/>
      <w:bookmarkStart w:id="58" w:name="_Toc29076"/>
      <w:r>
        <w:rPr>
          <w:rFonts w:hint="eastAsia" w:ascii="宋体" w:hAnsi="宋体"/>
          <w:b/>
          <w:bCs/>
          <w:highlight w:val="none"/>
          <w:lang w:val="en-US" w:eastAsia="zh-CN"/>
        </w:rPr>
        <w:t>8</w:t>
      </w:r>
      <w:r>
        <w:rPr>
          <w:rFonts w:hint="eastAsia" w:ascii="宋体" w:hAnsi="宋体"/>
          <w:b/>
          <w:bCs/>
          <w:highlight w:val="none"/>
        </w:rPr>
        <w:t xml:space="preserve"> 需要补充的其它内容</w:t>
      </w:r>
      <w:bookmarkEnd w:id="57"/>
      <w:bookmarkEnd w:id="58"/>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2"/>
        <w:rPr>
          <w:rFonts w:ascii="宋体" w:hAnsi="宋体"/>
          <w:b/>
          <w:bCs/>
          <w:highlight w:val="none"/>
        </w:rPr>
      </w:pPr>
      <w:bookmarkStart w:id="59" w:name="_Toc7735"/>
      <w:r>
        <w:rPr>
          <w:rFonts w:hint="eastAsia" w:ascii="宋体" w:hAnsi="宋体"/>
          <w:b/>
          <w:bCs/>
          <w:highlight w:val="none"/>
          <w:lang w:val="en-US" w:eastAsia="zh-CN"/>
        </w:rPr>
        <w:t>8</w:t>
      </w:r>
      <w:r>
        <w:rPr>
          <w:rFonts w:hint="eastAsia" w:ascii="宋体" w:hAnsi="宋体"/>
          <w:b/>
          <w:bCs/>
          <w:highlight w:val="none"/>
        </w:rPr>
        <w:t>.</w:t>
      </w:r>
      <w:r>
        <w:rPr>
          <w:rFonts w:hint="eastAsia" w:ascii="宋体" w:hAnsi="宋体"/>
          <w:b/>
          <w:bCs/>
          <w:highlight w:val="none"/>
          <w:lang w:val="en-US" w:eastAsia="zh-CN"/>
        </w:rPr>
        <w:t>1</w:t>
      </w:r>
      <w:r>
        <w:rPr>
          <w:rFonts w:hint="eastAsia" w:ascii="宋体" w:hAnsi="宋体"/>
          <w:b/>
          <w:bCs/>
          <w:highlight w:val="none"/>
        </w:rPr>
        <w:t xml:space="preserve"> 类似项目</w:t>
      </w:r>
      <w:bookmarkEnd w:id="59"/>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ascii="宋体" w:hAnsi="宋体"/>
          <w:highlight w:val="none"/>
        </w:rPr>
      </w:pPr>
      <w:r>
        <w:rPr>
          <w:rFonts w:hint="eastAsia" w:ascii="宋体" w:hAnsi="宋体"/>
          <w:highlight w:val="none"/>
        </w:rPr>
        <w:t>类似项目的要求见投标人须知前附表。</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2"/>
        <w:rPr>
          <w:rFonts w:ascii="宋体" w:hAnsi="宋体"/>
          <w:b/>
          <w:bCs/>
          <w:highlight w:val="none"/>
        </w:rPr>
      </w:pPr>
      <w:bookmarkStart w:id="60" w:name="_Toc10300"/>
      <w:r>
        <w:rPr>
          <w:rFonts w:hint="eastAsia" w:ascii="宋体" w:hAnsi="宋体"/>
          <w:b/>
          <w:bCs/>
          <w:highlight w:val="none"/>
          <w:lang w:val="en-US" w:eastAsia="zh-CN"/>
        </w:rPr>
        <w:t>8.2</w:t>
      </w:r>
      <w:r>
        <w:rPr>
          <w:rFonts w:hint="eastAsia" w:ascii="宋体" w:hAnsi="宋体"/>
          <w:b/>
          <w:bCs/>
          <w:highlight w:val="none"/>
        </w:rPr>
        <w:t xml:space="preserve"> 中标公示</w:t>
      </w:r>
      <w:bookmarkEnd w:id="60"/>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highlight w:val="none"/>
        </w:rPr>
      </w:pPr>
      <w:r>
        <w:rPr>
          <w:rFonts w:hint="eastAsia" w:ascii="宋体" w:hAnsi="宋体"/>
          <w:highlight w:val="none"/>
        </w:rPr>
        <w:t>见投标人须知前附表。</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2"/>
        <w:rPr>
          <w:rFonts w:hint="eastAsia" w:ascii="宋体" w:hAnsi="宋体" w:eastAsia="宋体"/>
          <w:b/>
          <w:bCs/>
          <w:highlight w:val="none"/>
          <w:lang w:eastAsia="zh-CN"/>
        </w:rPr>
      </w:pPr>
      <w:r>
        <w:rPr>
          <w:rFonts w:hint="eastAsia" w:ascii="宋体" w:hAnsi="宋体"/>
          <w:b/>
          <w:bCs/>
          <w:highlight w:val="none"/>
          <w:lang w:val="en-US" w:eastAsia="zh-CN"/>
        </w:rPr>
        <w:t>8.3</w:t>
      </w:r>
      <w:r>
        <w:rPr>
          <w:rFonts w:hint="eastAsia" w:ascii="宋体" w:hAnsi="宋体"/>
          <w:b/>
          <w:bCs/>
          <w:highlight w:val="none"/>
        </w:rPr>
        <w:t xml:space="preserve"> </w:t>
      </w:r>
      <w:r>
        <w:rPr>
          <w:rFonts w:hint="eastAsia" w:ascii="宋体" w:hAnsi="宋体"/>
          <w:b/>
          <w:bCs/>
          <w:highlight w:val="none"/>
          <w:lang w:eastAsia="zh-CN"/>
        </w:rPr>
        <w:t>控制价</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highlight w:val="none"/>
        </w:rPr>
      </w:pPr>
      <w:r>
        <w:rPr>
          <w:rFonts w:hint="eastAsia" w:ascii="宋体" w:hAnsi="宋体"/>
          <w:highlight w:val="none"/>
        </w:rPr>
        <w:t>见投标人须知前附表。</w:t>
      </w:r>
    </w:p>
    <w:p>
      <w:pPr>
        <w:pStyle w:val="17"/>
        <w:rPr>
          <w:rFonts w:hint="eastAsia" w:ascii="宋体" w:hAnsi="宋体"/>
          <w:highlight w:val="none"/>
        </w:rPr>
      </w:pPr>
    </w:p>
    <w:p>
      <w:pPr>
        <w:spacing w:before="240" w:after="240"/>
        <w:outlineLvl w:val="1"/>
        <w:rPr>
          <w:rFonts w:hint="eastAsia" w:ascii="宋体" w:hAnsi="宋体"/>
          <w:b/>
          <w:bCs/>
          <w:highlight w:val="none"/>
        </w:rPr>
        <w:sectPr>
          <w:headerReference r:id="rId6" w:type="first"/>
          <w:footerReference r:id="rId8" w:type="first"/>
          <w:headerReference r:id="rId5" w:type="default"/>
          <w:footerReference r:id="rId7" w:type="default"/>
          <w:pgSz w:w="11906" w:h="16838"/>
          <w:pgMar w:top="1417" w:right="1418" w:bottom="1417" w:left="1418" w:header="851" w:footer="992" w:gutter="0"/>
          <w:cols w:space="720" w:num="1"/>
          <w:titlePg/>
          <w:docGrid w:type="lines" w:linePitch="312" w:charSpace="0"/>
        </w:sectPr>
      </w:pPr>
      <w:bookmarkStart w:id="61" w:name="_Toc323717633"/>
      <w:bookmarkEnd w:id="61"/>
      <w:bookmarkStart w:id="62" w:name="_Toc262809716"/>
      <w:bookmarkEnd w:id="62"/>
      <w:bookmarkStart w:id="63" w:name="_Toc300997363"/>
      <w:bookmarkEnd w:id="63"/>
      <w:bookmarkStart w:id="64" w:name="第03章评标办法经评审的最低投标价法"/>
      <w:bookmarkEnd w:id="64"/>
      <w:bookmarkStart w:id="65" w:name="第03章评标办法综合评估法"/>
      <w:bookmarkEnd w:id="65"/>
    </w:p>
    <w:p>
      <w:pPr>
        <w:spacing w:before="240" w:after="240"/>
        <w:outlineLvl w:val="1"/>
        <w:rPr>
          <w:rFonts w:ascii="宋体" w:hAnsi="宋体"/>
          <w:b/>
          <w:bCs/>
          <w:highlight w:val="none"/>
        </w:rPr>
      </w:pPr>
      <w:r>
        <w:rPr>
          <w:rFonts w:hint="eastAsia" w:ascii="宋体" w:hAnsi="宋体"/>
          <w:b/>
          <w:bCs/>
          <w:highlight w:val="none"/>
        </w:rPr>
        <w:t>附件</w:t>
      </w:r>
      <w:r>
        <w:rPr>
          <w:rFonts w:hint="eastAsia" w:ascii="宋体" w:hAnsi="宋体"/>
          <w:b/>
          <w:bCs/>
          <w:highlight w:val="none"/>
          <w:lang w:eastAsia="zh-CN"/>
        </w:rPr>
        <w:t>一</w:t>
      </w:r>
      <w:r>
        <w:rPr>
          <w:rFonts w:hint="eastAsia" w:ascii="宋体" w:hAnsi="宋体"/>
          <w:b/>
          <w:bCs/>
          <w:highlight w:val="none"/>
        </w:rPr>
        <w:t>：中标通知书</w:t>
      </w:r>
    </w:p>
    <w:p>
      <w:pPr>
        <w:snapToGrid w:val="0"/>
        <w:spacing w:line="480" w:lineRule="auto"/>
        <w:jc w:val="center"/>
        <w:rPr>
          <w:rFonts w:ascii="宋体" w:hAnsi="宋体"/>
          <w:b/>
          <w:bCs/>
          <w:sz w:val="30"/>
          <w:szCs w:val="30"/>
          <w:highlight w:val="none"/>
        </w:rPr>
      </w:pPr>
      <w:r>
        <w:rPr>
          <w:rFonts w:hint="eastAsia" w:ascii="宋体" w:hAnsi="宋体"/>
          <w:b/>
          <w:bCs/>
          <w:highlight w:val="none"/>
        </w:rPr>
        <w:t>中标通知书</w:t>
      </w:r>
    </w:p>
    <w:p>
      <w:pPr>
        <w:spacing w:line="400" w:lineRule="exact"/>
        <w:jc w:val="center"/>
        <w:rPr>
          <w:rFonts w:ascii="宋体" w:hAnsi="宋体"/>
          <w:highlight w:val="none"/>
        </w:rPr>
      </w:pPr>
      <w:r>
        <w:rPr>
          <w:rFonts w:hint="eastAsia" w:ascii="宋体" w:hAnsi="宋体"/>
          <w:highlight w:val="none"/>
        </w:rPr>
        <w:t>编号：</w:t>
      </w:r>
    </w:p>
    <w:p>
      <w:pPr>
        <w:spacing w:line="480" w:lineRule="auto"/>
        <w:ind w:firstLine="420" w:firstLineChars="200"/>
        <w:rPr>
          <w:rFonts w:ascii="宋体" w:hAnsi="宋体"/>
          <w:highlight w:val="none"/>
        </w:rPr>
      </w:pPr>
      <w:r>
        <w:rPr>
          <w:rFonts w:hint="eastAsia" w:ascii="宋体" w:hAnsi="宋体"/>
          <w:highlight w:val="none"/>
          <w:u w:val="single"/>
        </w:rPr>
        <w:t>（中标人名称）</w:t>
      </w:r>
      <w:r>
        <w:rPr>
          <w:rFonts w:hint="eastAsia" w:ascii="宋体" w:hAnsi="宋体"/>
          <w:highlight w:val="none"/>
        </w:rPr>
        <w:t xml:space="preserve">: </w:t>
      </w:r>
    </w:p>
    <w:p>
      <w:pPr>
        <w:spacing w:line="480" w:lineRule="auto"/>
        <w:ind w:firstLine="420" w:firstLineChars="200"/>
        <w:rPr>
          <w:rFonts w:ascii="宋体" w:hAnsi="宋体"/>
          <w:highlight w:val="none"/>
        </w:rPr>
      </w:pPr>
      <w:r>
        <w:rPr>
          <w:rFonts w:hint="eastAsia" w:ascii="宋体" w:hAnsi="宋体"/>
          <w:highlight w:val="none"/>
        </w:rPr>
        <w:t>委托</w:t>
      </w:r>
      <w:r>
        <w:rPr>
          <w:rFonts w:hint="eastAsia" w:ascii="宋体" w:hAnsi="宋体"/>
          <w:highlight w:val="none"/>
          <w:lang w:eastAsia="zh-CN"/>
        </w:rPr>
        <w:t>新疆华远博辰工程项目管理有限公司</w:t>
      </w:r>
      <w:r>
        <w:rPr>
          <w:rFonts w:hint="eastAsia" w:ascii="宋体" w:hAnsi="宋体"/>
          <w:highlight w:val="none"/>
        </w:rPr>
        <w:t>组织的</w:t>
      </w:r>
      <w:r>
        <w:rPr>
          <w:rFonts w:hint="eastAsia" w:ascii="宋体" w:hAnsi="宋体"/>
          <w:highlight w:val="none"/>
          <w:lang w:eastAsia="zh-CN"/>
        </w:rPr>
        <w:t>谈判</w:t>
      </w:r>
      <w:r>
        <w:rPr>
          <w:rFonts w:hint="eastAsia" w:ascii="宋体" w:hAnsi="宋体"/>
          <w:highlight w:val="none"/>
        </w:rPr>
        <w:t>活动。你方于（</w:t>
      </w:r>
      <w:r>
        <w:rPr>
          <w:rFonts w:hint="eastAsia" w:ascii="宋体" w:hAnsi="宋体"/>
          <w:highlight w:val="none"/>
          <w:lang w:eastAsia="zh-CN"/>
        </w:rPr>
        <w:t>谈判</w:t>
      </w:r>
      <w:r>
        <w:rPr>
          <w:rFonts w:hint="eastAsia" w:ascii="宋体" w:hAnsi="宋体"/>
          <w:highlight w:val="none"/>
        </w:rPr>
        <w:t>日期）所递交的</w:t>
      </w:r>
      <w:r>
        <w:rPr>
          <w:rFonts w:hint="eastAsia" w:ascii="宋体" w:hAnsi="宋体"/>
          <w:highlight w:val="none"/>
          <w:u w:val="single"/>
        </w:rPr>
        <w:t xml:space="preserve">    </w:t>
      </w:r>
      <w:r>
        <w:rPr>
          <w:rFonts w:hint="eastAsia" w:ascii="宋体" w:hAnsi="宋体"/>
          <w:highlight w:val="none"/>
        </w:rPr>
        <w:t>（项目名称）（合同编号：</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rPr>
        <w:t>）</w:t>
      </w:r>
      <w:r>
        <w:rPr>
          <w:rFonts w:hint="eastAsia" w:ascii="宋体" w:hAnsi="宋体"/>
          <w:highlight w:val="none"/>
          <w:lang w:eastAsia="zh-CN"/>
        </w:rPr>
        <w:t>谈判响应文件</w:t>
      </w:r>
      <w:r>
        <w:rPr>
          <w:rFonts w:hint="eastAsia" w:ascii="宋体" w:hAnsi="宋体"/>
          <w:highlight w:val="none"/>
        </w:rPr>
        <w:t>已被我方接受，并被确定为中标人。</w:t>
      </w:r>
    </w:p>
    <w:p>
      <w:pPr>
        <w:spacing w:line="480" w:lineRule="auto"/>
        <w:ind w:firstLine="420" w:firstLineChars="100"/>
        <w:rPr>
          <w:rFonts w:ascii="宋体" w:hAnsi="宋体"/>
          <w:highlight w:val="none"/>
        </w:rPr>
      </w:pPr>
      <w:r>
        <w:rPr>
          <w:rFonts w:hint="eastAsia" w:ascii="宋体" w:hAnsi="宋体"/>
          <w:spacing w:val="105"/>
          <w:kern w:val="0"/>
          <w:highlight w:val="none"/>
        </w:rPr>
        <w:t>中标</w:t>
      </w:r>
      <w:r>
        <w:rPr>
          <w:rFonts w:hint="eastAsia" w:ascii="宋体" w:hAnsi="宋体"/>
          <w:kern w:val="0"/>
          <w:highlight w:val="none"/>
        </w:rPr>
        <w:t>价</w:t>
      </w:r>
      <w:r>
        <w:rPr>
          <w:rFonts w:hint="eastAsia" w:ascii="宋体" w:hAnsi="宋体"/>
          <w:highlight w:val="none"/>
        </w:rPr>
        <w:t>：</w:t>
      </w:r>
      <w:r>
        <w:rPr>
          <w:rFonts w:hint="eastAsia" w:ascii="宋体" w:hAnsi="宋体"/>
          <w:highlight w:val="none"/>
          <w:u w:val="single"/>
        </w:rPr>
        <w:t xml:space="preserve">                </w:t>
      </w:r>
      <w:r>
        <w:rPr>
          <w:rFonts w:hint="eastAsia" w:ascii="宋体" w:hAnsi="宋体"/>
          <w:highlight w:val="none"/>
        </w:rPr>
        <w:t>。</w:t>
      </w:r>
    </w:p>
    <w:p>
      <w:pPr>
        <w:spacing w:line="480" w:lineRule="auto"/>
        <w:ind w:firstLine="420" w:firstLineChars="100"/>
        <w:rPr>
          <w:rFonts w:ascii="宋体" w:hAnsi="宋体"/>
          <w:highlight w:val="none"/>
        </w:rPr>
      </w:pPr>
      <w:r>
        <w:rPr>
          <w:rFonts w:hint="eastAsia" w:ascii="宋体" w:hAnsi="宋体"/>
          <w:spacing w:val="105"/>
          <w:kern w:val="0"/>
          <w:highlight w:val="none"/>
        </w:rPr>
        <w:t>服务</w:t>
      </w:r>
      <w:r>
        <w:rPr>
          <w:rFonts w:hint="eastAsia" w:ascii="宋体" w:hAnsi="宋体"/>
          <w:kern w:val="0"/>
          <w:highlight w:val="none"/>
        </w:rPr>
        <w:t>期</w:t>
      </w:r>
      <w:r>
        <w:rPr>
          <w:rFonts w:hint="eastAsia" w:ascii="宋体" w:hAnsi="宋体"/>
          <w:highlight w:val="none"/>
        </w:rPr>
        <w:t>：</w:t>
      </w:r>
      <w:r>
        <w:rPr>
          <w:rFonts w:hint="eastAsia" w:ascii="宋体" w:hAnsi="宋体"/>
          <w:highlight w:val="none"/>
          <w:u w:val="single"/>
        </w:rPr>
        <w:t xml:space="preserve">                   </w:t>
      </w:r>
      <w:r>
        <w:rPr>
          <w:rFonts w:hint="eastAsia" w:ascii="宋体" w:hAnsi="宋体"/>
          <w:highlight w:val="none"/>
        </w:rPr>
        <w:t>。</w:t>
      </w:r>
    </w:p>
    <w:p>
      <w:pPr>
        <w:spacing w:line="480" w:lineRule="auto"/>
        <w:ind w:firstLine="420" w:firstLineChars="200"/>
        <w:rPr>
          <w:rFonts w:ascii="宋体" w:hAnsi="宋体"/>
          <w:highlight w:val="none"/>
        </w:rPr>
      </w:pPr>
      <w:r>
        <w:rPr>
          <w:rFonts w:hint="eastAsia" w:ascii="宋体" w:hAnsi="宋体"/>
          <w:highlight w:val="none"/>
        </w:rPr>
        <w:t>项目负责人：</w:t>
      </w:r>
      <w:r>
        <w:rPr>
          <w:rFonts w:hint="eastAsia" w:ascii="宋体" w:hAnsi="宋体"/>
          <w:highlight w:val="none"/>
          <w:u w:val="single"/>
        </w:rPr>
        <w:t xml:space="preserve">      （姓名）     </w:t>
      </w:r>
      <w:r>
        <w:rPr>
          <w:rFonts w:hint="eastAsia" w:ascii="宋体" w:hAnsi="宋体"/>
          <w:highlight w:val="none"/>
        </w:rPr>
        <w:t>。</w:t>
      </w:r>
    </w:p>
    <w:p>
      <w:pPr>
        <w:spacing w:line="480" w:lineRule="auto"/>
        <w:ind w:firstLine="420" w:firstLineChars="200"/>
        <w:rPr>
          <w:rFonts w:ascii="宋体" w:hAnsi="宋体"/>
          <w:highlight w:val="none"/>
        </w:rPr>
      </w:pPr>
      <w:r>
        <w:rPr>
          <w:rFonts w:hint="eastAsia" w:ascii="宋体" w:hAnsi="宋体"/>
          <w:highlight w:val="none"/>
        </w:rPr>
        <w:t>请你方在接到本通知书后的日内到</w:t>
      </w:r>
      <w:r>
        <w:rPr>
          <w:rFonts w:hint="eastAsia" w:ascii="宋体" w:hAnsi="宋体"/>
          <w:highlight w:val="none"/>
          <w:u w:val="single"/>
        </w:rPr>
        <w:t xml:space="preserve">  （详细地点）  </w:t>
      </w:r>
      <w:r>
        <w:rPr>
          <w:rFonts w:hint="eastAsia" w:ascii="宋体" w:hAnsi="宋体"/>
          <w:highlight w:val="none"/>
        </w:rPr>
        <w:t>与我方签订合同协议书，在此之前按</w:t>
      </w:r>
      <w:r>
        <w:rPr>
          <w:rFonts w:hint="eastAsia" w:ascii="宋体" w:hAnsi="宋体"/>
          <w:highlight w:val="none"/>
          <w:lang w:eastAsia="zh-CN"/>
        </w:rPr>
        <w:t>竞争性谈判文件</w:t>
      </w:r>
      <w:r>
        <w:rPr>
          <w:rFonts w:hint="eastAsia" w:ascii="宋体" w:hAnsi="宋体"/>
          <w:highlight w:val="none"/>
        </w:rPr>
        <w:t>第二章“投标人须知”第</w:t>
      </w:r>
      <w:r>
        <w:rPr>
          <w:rFonts w:hint="eastAsia" w:ascii="宋体" w:hAnsi="宋体"/>
          <w:highlight w:val="none"/>
          <w:lang w:eastAsia="zh-CN"/>
        </w:rPr>
        <w:t>7.1</w:t>
      </w:r>
      <w:r>
        <w:rPr>
          <w:rFonts w:hint="eastAsia" w:ascii="宋体" w:hAnsi="宋体"/>
          <w:highlight w:val="none"/>
        </w:rPr>
        <w:t xml:space="preserve"> 款规定向我方提交履约担保。</w:t>
      </w:r>
    </w:p>
    <w:p>
      <w:pPr>
        <w:spacing w:line="480" w:lineRule="auto"/>
        <w:ind w:firstLine="420" w:firstLineChars="200"/>
        <w:rPr>
          <w:rFonts w:ascii="宋体" w:hAnsi="宋体"/>
          <w:highlight w:val="none"/>
        </w:rPr>
      </w:pPr>
      <w:r>
        <w:rPr>
          <w:rFonts w:hint="eastAsia" w:ascii="宋体" w:hAnsi="宋体"/>
          <w:highlight w:val="none"/>
        </w:rPr>
        <w:t>特此通知。</w:t>
      </w:r>
    </w:p>
    <w:p>
      <w:pPr>
        <w:spacing w:line="400" w:lineRule="exact"/>
        <w:ind w:firstLine="420" w:firstLineChars="200"/>
        <w:rPr>
          <w:rFonts w:ascii="宋体" w:hAnsi="宋体"/>
          <w:highlight w:val="none"/>
        </w:rPr>
      </w:pPr>
      <w:r>
        <w:rPr>
          <w:rFonts w:hint="eastAsia" w:ascii="宋体" w:hAnsi="宋体"/>
          <w:highlight w:val="none"/>
        </w:rPr>
        <w:t xml:space="preserve"> </w:t>
      </w:r>
    </w:p>
    <w:p>
      <w:pPr>
        <w:spacing w:line="500" w:lineRule="exact"/>
        <w:ind w:firstLine="4200" w:firstLineChars="2000"/>
        <w:rPr>
          <w:rFonts w:ascii="宋体" w:hAnsi="宋体"/>
          <w:highlight w:val="none"/>
          <w:u w:val="single"/>
        </w:rPr>
      </w:pPr>
      <w:r>
        <w:rPr>
          <w:rFonts w:hint="eastAsia" w:ascii="宋体" w:hAnsi="宋体"/>
          <w:highlight w:val="none"/>
        </w:rPr>
        <w:t>招标人：</w:t>
      </w:r>
      <w:r>
        <w:rPr>
          <w:rFonts w:hint="eastAsia" w:ascii="宋体" w:hAnsi="宋体"/>
          <w:highlight w:val="none"/>
          <w:u w:val="single"/>
        </w:rPr>
        <w:t xml:space="preserve">      （盖单位章）      </w:t>
      </w:r>
    </w:p>
    <w:p>
      <w:pPr>
        <w:spacing w:line="500" w:lineRule="exact"/>
        <w:ind w:firstLine="4200" w:firstLineChars="2000"/>
        <w:rPr>
          <w:rFonts w:ascii="宋体" w:hAnsi="宋体"/>
          <w:highlight w:val="none"/>
          <w:u w:val="single"/>
        </w:rPr>
      </w:pPr>
      <w:r>
        <w:rPr>
          <w:rFonts w:hint="eastAsia" w:ascii="宋体" w:hAnsi="宋体"/>
          <w:highlight w:val="none"/>
        </w:rPr>
        <w:t>法定代表人：</w:t>
      </w:r>
      <w:r>
        <w:rPr>
          <w:rFonts w:hint="eastAsia" w:ascii="宋体" w:hAnsi="宋体"/>
          <w:highlight w:val="none"/>
          <w:u w:val="single"/>
        </w:rPr>
        <w:t xml:space="preserve">      （签字）      </w:t>
      </w:r>
    </w:p>
    <w:p>
      <w:pPr>
        <w:ind w:right="420" w:firstLine="4830" w:firstLineChars="2300"/>
        <w:rPr>
          <w:rFonts w:ascii="宋体" w:hAnsi="宋体"/>
          <w:highlight w:val="none"/>
        </w:rPr>
      </w:pP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 xml:space="preserve"> 日</w:t>
      </w:r>
    </w:p>
    <w:p>
      <w:pPr>
        <w:spacing w:line="500" w:lineRule="exact"/>
        <w:ind w:firstLine="5985" w:firstLineChars="2850"/>
        <w:rPr>
          <w:rFonts w:ascii="宋体" w:hAnsi="宋体"/>
          <w:highlight w:val="none"/>
        </w:rPr>
      </w:pPr>
      <w:r>
        <w:rPr>
          <w:rFonts w:ascii="宋体" w:hAnsi="宋体"/>
          <w:highlight w:val="none"/>
        </w:rPr>
        <w:t xml:space="preserve"> </w:t>
      </w:r>
    </w:p>
    <w:p>
      <w:pPr>
        <w:spacing w:before="240" w:after="240"/>
        <w:outlineLvl w:val="1"/>
        <w:rPr>
          <w:rFonts w:ascii="宋体" w:hAnsi="宋体"/>
          <w:b/>
          <w:bCs/>
          <w:highlight w:val="none"/>
        </w:rPr>
      </w:pPr>
      <w:r>
        <w:rPr>
          <w:rFonts w:ascii="宋体" w:hAnsi="宋体"/>
          <w:b/>
          <w:bCs/>
          <w:highlight w:val="none"/>
        </w:rPr>
        <w:br w:type="page"/>
      </w:r>
      <w:bookmarkStart w:id="66" w:name="_Toc9950"/>
      <w:bookmarkStart w:id="67" w:name="_Toc24110"/>
      <w:r>
        <w:rPr>
          <w:rFonts w:hint="eastAsia" w:ascii="宋体" w:hAnsi="宋体"/>
          <w:b/>
          <w:bCs/>
          <w:highlight w:val="none"/>
        </w:rPr>
        <w:t>附件</w:t>
      </w:r>
      <w:r>
        <w:rPr>
          <w:rFonts w:hint="eastAsia" w:ascii="宋体" w:hAnsi="宋体"/>
          <w:b/>
          <w:bCs/>
          <w:highlight w:val="none"/>
          <w:lang w:eastAsia="zh-CN"/>
        </w:rPr>
        <w:t>二</w:t>
      </w:r>
      <w:r>
        <w:rPr>
          <w:rFonts w:hint="eastAsia" w:ascii="宋体" w:hAnsi="宋体"/>
          <w:b/>
          <w:bCs/>
          <w:highlight w:val="none"/>
        </w:rPr>
        <w:t>：中标结果通知书</w:t>
      </w:r>
      <w:bookmarkEnd w:id="66"/>
      <w:bookmarkEnd w:id="67"/>
    </w:p>
    <w:p>
      <w:pPr>
        <w:snapToGrid w:val="0"/>
        <w:spacing w:line="480" w:lineRule="auto"/>
        <w:jc w:val="center"/>
        <w:rPr>
          <w:rFonts w:ascii="宋体" w:hAnsi="宋体"/>
          <w:b/>
          <w:bCs/>
          <w:sz w:val="30"/>
          <w:szCs w:val="30"/>
          <w:highlight w:val="none"/>
        </w:rPr>
      </w:pPr>
      <w:r>
        <w:rPr>
          <w:rFonts w:hint="eastAsia" w:ascii="宋体" w:hAnsi="宋体"/>
          <w:b/>
          <w:bCs/>
          <w:highlight w:val="none"/>
        </w:rPr>
        <w:t>中标结果通知书</w:t>
      </w:r>
    </w:p>
    <w:p>
      <w:pPr>
        <w:spacing w:line="360" w:lineRule="auto"/>
        <w:jc w:val="center"/>
        <w:rPr>
          <w:rFonts w:ascii="宋体" w:hAnsi="宋体"/>
          <w:highlight w:val="none"/>
        </w:rPr>
      </w:pPr>
      <w:r>
        <w:rPr>
          <w:rFonts w:hint="eastAsia" w:ascii="宋体" w:hAnsi="宋体"/>
          <w:highlight w:val="none"/>
        </w:rPr>
        <w:t>编号：</w:t>
      </w:r>
    </w:p>
    <w:p>
      <w:pPr>
        <w:spacing w:line="400" w:lineRule="exact"/>
        <w:rPr>
          <w:rFonts w:ascii="宋体" w:hAnsi="宋体"/>
          <w:highlight w:val="none"/>
        </w:rPr>
      </w:pPr>
      <w:r>
        <w:rPr>
          <w:rFonts w:hint="eastAsia" w:ascii="宋体" w:hAnsi="宋体"/>
          <w:highlight w:val="none"/>
          <w:u w:val="single"/>
        </w:rPr>
        <w:t>（未中标人名称）</w:t>
      </w:r>
      <w:r>
        <w:rPr>
          <w:rFonts w:hint="eastAsia" w:ascii="宋体" w:hAnsi="宋体"/>
          <w:highlight w:val="none"/>
        </w:rPr>
        <w:t xml:space="preserve">: </w:t>
      </w:r>
    </w:p>
    <w:p>
      <w:pPr>
        <w:spacing w:line="400" w:lineRule="exact"/>
        <w:ind w:firstLine="420" w:firstLineChars="200"/>
        <w:rPr>
          <w:rFonts w:ascii="宋体" w:hAnsi="宋体"/>
          <w:highlight w:val="none"/>
        </w:rPr>
      </w:pPr>
      <w:r>
        <w:rPr>
          <w:rFonts w:hint="eastAsia" w:ascii="宋体" w:hAnsi="宋体"/>
          <w:highlight w:val="none"/>
        </w:rPr>
        <w:t>我方已接受</w:t>
      </w:r>
      <w:r>
        <w:rPr>
          <w:rFonts w:hint="eastAsia" w:ascii="宋体" w:hAnsi="宋体"/>
          <w:highlight w:val="none"/>
          <w:u w:val="single"/>
        </w:rPr>
        <w:t>（   中标人名称）</w:t>
      </w:r>
      <w:r>
        <w:rPr>
          <w:rFonts w:hint="eastAsia" w:ascii="宋体" w:hAnsi="宋体"/>
          <w:highlight w:val="none"/>
        </w:rPr>
        <w:t>于</w:t>
      </w:r>
      <w:r>
        <w:rPr>
          <w:rFonts w:hint="eastAsia" w:ascii="宋体" w:hAnsi="宋体"/>
          <w:highlight w:val="none"/>
          <w:u w:val="single"/>
        </w:rPr>
        <w:t xml:space="preserve">（   </w:t>
      </w:r>
      <w:r>
        <w:rPr>
          <w:rFonts w:hint="eastAsia" w:ascii="宋体" w:hAnsi="宋体"/>
          <w:highlight w:val="none"/>
          <w:u w:val="single"/>
          <w:lang w:eastAsia="zh-CN"/>
        </w:rPr>
        <w:t>谈判</w:t>
      </w:r>
      <w:r>
        <w:rPr>
          <w:rFonts w:hint="eastAsia" w:ascii="宋体" w:hAnsi="宋体"/>
          <w:highlight w:val="none"/>
          <w:u w:val="single"/>
        </w:rPr>
        <w:t>日期）</w:t>
      </w:r>
      <w:r>
        <w:rPr>
          <w:rFonts w:hint="eastAsia" w:ascii="宋体" w:hAnsi="宋体"/>
          <w:highlight w:val="none"/>
        </w:rPr>
        <w:t>所递交的</w:t>
      </w:r>
      <w:r>
        <w:rPr>
          <w:rFonts w:hint="eastAsia" w:ascii="宋体" w:hAnsi="宋体"/>
          <w:highlight w:val="none"/>
          <w:u w:val="single"/>
        </w:rPr>
        <w:t>（   项目名称）（   标段名称）</w:t>
      </w:r>
      <w:r>
        <w:rPr>
          <w:rFonts w:hint="eastAsia" w:ascii="宋体" w:hAnsi="宋体"/>
          <w:highlight w:val="none"/>
          <w:lang w:eastAsia="zh-CN"/>
        </w:rPr>
        <w:t>谈判响应文件</w:t>
      </w:r>
      <w:r>
        <w:rPr>
          <w:rFonts w:hint="eastAsia" w:ascii="宋体" w:hAnsi="宋体"/>
          <w:highlight w:val="none"/>
        </w:rPr>
        <w:t>，确定</w:t>
      </w:r>
      <w:r>
        <w:rPr>
          <w:rFonts w:hint="eastAsia" w:ascii="宋体" w:hAnsi="宋体"/>
          <w:highlight w:val="none"/>
          <w:u w:val="single"/>
        </w:rPr>
        <w:t>（中标人名称）</w:t>
      </w:r>
      <w:r>
        <w:rPr>
          <w:rFonts w:hint="eastAsia" w:ascii="宋体" w:hAnsi="宋体"/>
          <w:highlight w:val="none"/>
        </w:rPr>
        <w:t>为中标人。</w:t>
      </w:r>
    </w:p>
    <w:p>
      <w:pPr>
        <w:spacing w:line="400" w:lineRule="exact"/>
        <w:ind w:firstLine="420" w:firstLineChars="200"/>
        <w:rPr>
          <w:rFonts w:ascii="宋体" w:hAnsi="宋体"/>
          <w:highlight w:val="none"/>
        </w:rPr>
      </w:pPr>
      <w:r>
        <w:rPr>
          <w:rFonts w:ascii="宋体" w:hAnsi="宋体"/>
          <w:highlight w:val="none"/>
        </w:rPr>
        <w:t xml:space="preserve"> </w:t>
      </w:r>
    </w:p>
    <w:p>
      <w:pPr>
        <w:spacing w:line="400" w:lineRule="exact"/>
        <w:ind w:firstLine="420" w:firstLineChars="200"/>
        <w:rPr>
          <w:rFonts w:ascii="宋体" w:hAnsi="宋体"/>
          <w:highlight w:val="none"/>
        </w:rPr>
      </w:pPr>
      <w:r>
        <w:rPr>
          <w:rFonts w:hint="eastAsia" w:ascii="宋体" w:hAnsi="宋体"/>
          <w:highlight w:val="none"/>
        </w:rPr>
        <w:t>感谢你单位对我们工作的大力支持！</w:t>
      </w:r>
    </w:p>
    <w:p>
      <w:pPr>
        <w:spacing w:line="360" w:lineRule="auto"/>
        <w:ind w:firstLine="4200" w:firstLineChars="2000"/>
        <w:rPr>
          <w:rFonts w:ascii="宋体" w:hAnsi="宋体"/>
          <w:highlight w:val="none"/>
        </w:rPr>
      </w:pPr>
      <w:r>
        <w:rPr>
          <w:rFonts w:ascii="宋体" w:hAnsi="宋体"/>
          <w:highlight w:val="none"/>
        </w:rPr>
        <w:t xml:space="preserve"> </w:t>
      </w:r>
    </w:p>
    <w:p>
      <w:pPr>
        <w:spacing w:line="500" w:lineRule="exact"/>
        <w:ind w:firstLine="4200" w:firstLineChars="2000"/>
        <w:rPr>
          <w:rFonts w:ascii="宋体" w:hAnsi="宋体"/>
          <w:highlight w:val="none"/>
          <w:u w:val="single"/>
        </w:rPr>
      </w:pPr>
      <w:r>
        <w:rPr>
          <w:rFonts w:hint="eastAsia" w:ascii="宋体" w:hAnsi="宋体"/>
          <w:highlight w:val="none"/>
        </w:rPr>
        <w:t>招标人：</w:t>
      </w:r>
      <w:r>
        <w:rPr>
          <w:rFonts w:hint="eastAsia" w:ascii="宋体" w:hAnsi="宋体"/>
          <w:highlight w:val="none"/>
          <w:u w:val="single"/>
        </w:rPr>
        <w:t xml:space="preserve">        （盖单位章）      </w:t>
      </w:r>
    </w:p>
    <w:p>
      <w:pPr>
        <w:spacing w:line="500" w:lineRule="exact"/>
        <w:ind w:firstLine="4935" w:firstLineChars="2350"/>
        <w:rPr>
          <w:rFonts w:ascii="宋体" w:hAnsi="宋体"/>
          <w:highlight w:val="none"/>
        </w:rPr>
      </w:pP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widowControl/>
        <w:jc w:val="left"/>
        <w:rPr>
          <w:rFonts w:ascii="宋体" w:hAnsi="宋体" w:cs="宋体"/>
          <w:b/>
          <w:bCs/>
          <w:sz w:val="32"/>
          <w:szCs w:val="32"/>
          <w:highlight w:val="none"/>
        </w:rPr>
        <w:sectPr>
          <w:pgSz w:w="11906" w:h="16838"/>
          <w:pgMar w:top="1417" w:right="1418" w:bottom="1417" w:left="1418" w:header="851" w:footer="992" w:gutter="0"/>
          <w:cols w:space="720" w:num="1"/>
          <w:titlePg/>
          <w:docGrid w:type="lines" w:linePitch="312" w:charSpace="0"/>
        </w:sectPr>
      </w:pPr>
    </w:p>
    <w:p>
      <w:pPr>
        <w:spacing w:line="360" w:lineRule="auto"/>
        <w:jc w:val="center"/>
        <w:outlineLvl w:val="0"/>
        <w:rPr>
          <w:rFonts w:hint="eastAsia" w:ascii="宋体" w:hAnsi="宋体" w:eastAsia="宋体"/>
          <w:b/>
          <w:bCs/>
          <w:sz w:val="32"/>
          <w:szCs w:val="32"/>
          <w:highlight w:val="none"/>
          <w:lang w:eastAsia="zh-CN"/>
        </w:rPr>
      </w:pPr>
      <w:bookmarkStart w:id="68" w:name="_Toc490651576"/>
      <w:bookmarkEnd w:id="68"/>
      <w:bookmarkStart w:id="69" w:name="_Toc31901"/>
      <w:bookmarkStart w:id="70" w:name="_Toc1899"/>
      <w:bookmarkStart w:id="71" w:name="_Toc10630"/>
      <w:bookmarkStart w:id="72" w:name="_Toc24931"/>
      <w:r>
        <w:rPr>
          <w:rFonts w:hint="eastAsia" w:ascii="宋体" w:hAnsi="宋体"/>
          <w:b/>
          <w:bCs/>
          <w:sz w:val="32"/>
          <w:szCs w:val="32"/>
          <w:highlight w:val="none"/>
        </w:rPr>
        <w:t xml:space="preserve">第3章 </w:t>
      </w:r>
      <w:bookmarkEnd w:id="69"/>
      <w:bookmarkEnd w:id="70"/>
      <w:bookmarkEnd w:id="71"/>
      <w:r>
        <w:rPr>
          <w:rFonts w:hint="eastAsia" w:ascii="宋体" w:hAnsi="宋体"/>
          <w:b/>
          <w:bCs/>
          <w:sz w:val="32"/>
          <w:szCs w:val="32"/>
          <w:highlight w:val="none"/>
          <w:lang w:eastAsia="zh-CN"/>
        </w:rPr>
        <w:t>谈判</w:t>
      </w:r>
      <w:bookmarkEnd w:id="72"/>
    </w:p>
    <w:p>
      <w:pPr>
        <w:spacing w:line="360" w:lineRule="auto"/>
        <w:outlineLvl w:val="2"/>
        <w:rPr>
          <w:rFonts w:hint="eastAsia" w:ascii="宋体" w:hAnsi="宋体"/>
          <w:b/>
          <w:bCs/>
          <w:highlight w:val="none"/>
        </w:rPr>
      </w:pPr>
      <w:r>
        <w:rPr>
          <w:rFonts w:hint="eastAsia" w:ascii="宋体" w:hAnsi="宋体"/>
          <w:b/>
          <w:bCs/>
          <w:highlight w:val="none"/>
        </w:rPr>
        <w:t>1谈判程序</w:t>
      </w:r>
    </w:p>
    <w:p>
      <w:pPr>
        <w:spacing w:line="360" w:lineRule="auto"/>
        <w:ind w:firstLine="420" w:firstLineChars="200"/>
        <w:rPr>
          <w:rFonts w:hint="eastAsia" w:ascii="宋体" w:hAnsi="宋体" w:cs="Times New Roman"/>
          <w:highlight w:val="none"/>
          <w:lang w:eastAsia="zh-CN"/>
        </w:rPr>
      </w:pPr>
      <w:r>
        <w:rPr>
          <w:rFonts w:hint="eastAsia" w:ascii="宋体" w:hAnsi="宋体" w:cs="Times New Roman"/>
          <w:highlight w:val="none"/>
        </w:rPr>
        <w:t>整个谈判过程将严格按照 “公开、公平、公正”的原则进行</w:t>
      </w:r>
      <w:r>
        <w:rPr>
          <w:rFonts w:hint="eastAsia" w:ascii="宋体" w:hAnsi="宋体" w:cs="Times New Roman"/>
          <w:highlight w:val="none"/>
          <w:lang w:eastAsia="zh-CN"/>
        </w:rPr>
        <w:t>。</w:t>
      </w:r>
    </w:p>
    <w:p>
      <w:pPr>
        <w:spacing w:line="360" w:lineRule="auto"/>
        <w:ind w:firstLine="420" w:firstLineChars="200"/>
        <w:rPr>
          <w:rFonts w:hint="eastAsia" w:ascii="宋体" w:hAnsi="宋体" w:cs="Times New Roman"/>
          <w:highlight w:val="none"/>
        </w:rPr>
      </w:pPr>
      <w:r>
        <w:rPr>
          <w:rFonts w:hint="eastAsia" w:ascii="宋体" w:hAnsi="宋体" w:cs="Times New Roman"/>
          <w:highlight w:val="none"/>
          <w:lang w:val="en-US" w:eastAsia="zh-CN"/>
        </w:rPr>
        <w:t>通过符合性评审的投标人进入谈判阶段。</w:t>
      </w:r>
      <w:r>
        <w:rPr>
          <w:rFonts w:hint="eastAsia" w:ascii="宋体" w:hAnsi="宋体" w:cs="Times New Roman"/>
          <w:highlight w:val="none"/>
        </w:rPr>
        <w:t>竞争性谈判以抽签的形式确定谈判顺序，由谈判小组分别与各谈判</w:t>
      </w:r>
      <w:r>
        <w:rPr>
          <w:rFonts w:hint="eastAsia" w:ascii="宋体" w:hAnsi="宋体" w:cs="Times New Roman"/>
          <w:highlight w:val="none"/>
          <w:lang w:eastAsia="zh-CN"/>
        </w:rPr>
        <w:t>投标人</w:t>
      </w:r>
      <w:r>
        <w:rPr>
          <w:rFonts w:hint="eastAsia" w:ascii="宋体" w:hAnsi="宋体" w:cs="Times New Roman"/>
          <w:highlight w:val="none"/>
        </w:rPr>
        <w:t>进行谈判。谈判文件有实质性变动的，谈判小组将以书面形式通知所有进入谈判程序的</w:t>
      </w:r>
      <w:r>
        <w:rPr>
          <w:rFonts w:hint="eastAsia" w:ascii="宋体" w:hAnsi="宋体" w:cs="Times New Roman"/>
          <w:highlight w:val="none"/>
          <w:lang w:eastAsia="zh-CN"/>
        </w:rPr>
        <w:t>投标人</w:t>
      </w:r>
      <w:r>
        <w:rPr>
          <w:rFonts w:hint="eastAsia" w:ascii="宋体" w:hAnsi="宋体" w:cs="Times New Roman"/>
          <w:highlight w:val="none"/>
        </w:rPr>
        <w:t>。</w:t>
      </w:r>
    </w:p>
    <w:p>
      <w:pPr>
        <w:spacing w:line="360" w:lineRule="auto"/>
        <w:ind w:firstLine="420" w:firstLineChars="200"/>
        <w:rPr>
          <w:rFonts w:hint="eastAsia" w:ascii="宋体" w:hAnsi="宋体" w:cs="Times New Roman"/>
          <w:highlight w:val="none"/>
        </w:rPr>
      </w:pPr>
      <w:r>
        <w:rPr>
          <w:rFonts w:hint="eastAsia" w:ascii="宋体" w:hAnsi="宋体" w:cs="Times New Roman"/>
          <w:highlight w:val="none"/>
        </w:rPr>
        <w:t>谈判内容：</w:t>
      </w:r>
      <w:r>
        <w:rPr>
          <w:rFonts w:hint="eastAsia" w:ascii="宋体" w:hAnsi="宋体" w:cs="Times New Roman"/>
          <w:highlight w:val="none"/>
          <w:lang w:eastAsia="zh-CN"/>
        </w:rPr>
        <w:t>投标人</w:t>
      </w:r>
      <w:r>
        <w:rPr>
          <w:rFonts w:hint="eastAsia" w:ascii="宋体" w:hAnsi="宋体" w:cs="Times New Roman"/>
          <w:highlight w:val="none"/>
        </w:rPr>
        <w:t>企业基本情况、价格因素、业绩、资信</w:t>
      </w:r>
      <w:r>
        <w:rPr>
          <w:rFonts w:hint="eastAsia" w:ascii="宋体" w:hAnsi="宋体" w:cs="Times New Roman"/>
          <w:highlight w:val="none"/>
          <w:lang w:eastAsia="zh-CN"/>
        </w:rPr>
        <w:t>、拟投入人员</w:t>
      </w:r>
      <w:r>
        <w:rPr>
          <w:rFonts w:hint="eastAsia" w:ascii="宋体" w:hAnsi="宋体" w:cs="Times New Roman"/>
          <w:highlight w:val="none"/>
        </w:rPr>
        <w:t>情况</w:t>
      </w:r>
      <w:r>
        <w:rPr>
          <w:rFonts w:hint="eastAsia" w:ascii="宋体" w:hAnsi="宋体" w:cs="Times New Roman"/>
          <w:highlight w:val="none"/>
          <w:lang w:eastAsia="zh-CN"/>
        </w:rPr>
        <w:t>（</w:t>
      </w:r>
      <w:r>
        <w:rPr>
          <w:rFonts w:hint="eastAsia" w:ascii="宋体" w:hAnsi="宋体" w:cs="Times New Roman"/>
          <w:highlight w:val="none"/>
          <w:lang w:val="en-US" w:eastAsia="zh-CN"/>
        </w:rPr>
        <w:t>含</w:t>
      </w:r>
      <w:r>
        <w:rPr>
          <w:rFonts w:hint="eastAsia" w:ascii="宋体" w:hAnsi="宋体" w:cs="Times New Roman"/>
          <w:highlight w:val="none"/>
        </w:rPr>
        <w:t>工程现场常驻造价审核服务人员</w:t>
      </w:r>
      <w:r>
        <w:rPr>
          <w:rFonts w:hint="eastAsia" w:ascii="宋体" w:hAnsi="宋体" w:cs="Times New Roman"/>
          <w:highlight w:val="none"/>
          <w:lang w:eastAsia="zh-CN"/>
        </w:rPr>
        <w:t>）、</w:t>
      </w:r>
      <w:r>
        <w:rPr>
          <w:rFonts w:hint="eastAsia" w:ascii="宋体" w:hAnsi="宋体" w:cs="Times New Roman"/>
          <w:highlight w:val="none"/>
        </w:rPr>
        <w:t>建设期</w:t>
      </w:r>
      <w:r>
        <w:rPr>
          <w:rFonts w:hint="eastAsia" w:ascii="宋体" w:hAnsi="宋体" w:cs="Times New Roman"/>
          <w:highlight w:val="none"/>
          <w:lang w:val="en-US" w:eastAsia="zh-CN"/>
        </w:rPr>
        <w:t>现场</w:t>
      </w:r>
      <w:r>
        <w:rPr>
          <w:rFonts w:hint="eastAsia" w:ascii="宋体" w:hAnsi="宋体" w:cs="Times New Roman"/>
          <w:highlight w:val="none"/>
        </w:rPr>
        <w:t>服务</w:t>
      </w:r>
      <w:r>
        <w:rPr>
          <w:rFonts w:hint="eastAsia" w:ascii="宋体" w:hAnsi="宋体" w:cs="Times New Roman"/>
          <w:highlight w:val="none"/>
          <w:lang w:eastAsia="zh-CN"/>
        </w:rPr>
        <w:t>、</w:t>
      </w:r>
      <w:r>
        <w:rPr>
          <w:rFonts w:hint="eastAsia" w:ascii="宋体" w:hAnsi="宋体" w:cs="Times New Roman"/>
          <w:highlight w:val="none"/>
        </w:rPr>
        <w:t>造价服务承诺</w:t>
      </w:r>
      <w:r>
        <w:rPr>
          <w:rFonts w:hint="eastAsia" w:ascii="宋体" w:hAnsi="宋体" w:cs="Times New Roman"/>
          <w:highlight w:val="none"/>
          <w:lang w:val="en-US" w:eastAsia="zh-CN"/>
        </w:rPr>
        <w:t>、质量保证措施</w:t>
      </w:r>
      <w:r>
        <w:rPr>
          <w:rFonts w:hint="eastAsia" w:ascii="宋体" w:hAnsi="宋体" w:cs="Times New Roman"/>
          <w:highlight w:val="none"/>
        </w:rPr>
        <w:t>等事项。</w:t>
      </w:r>
    </w:p>
    <w:p>
      <w:pPr>
        <w:spacing w:line="360" w:lineRule="auto"/>
        <w:ind w:firstLine="420" w:firstLineChars="200"/>
        <w:rPr>
          <w:rFonts w:hint="eastAsia" w:ascii="宋体" w:hAnsi="宋体" w:cs="Times New Roman"/>
          <w:highlight w:val="none"/>
        </w:rPr>
      </w:pPr>
      <w:r>
        <w:rPr>
          <w:rFonts w:hint="eastAsia" w:ascii="宋体" w:hAnsi="宋体" w:cs="Times New Roman"/>
          <w:highlight w:val="none"/>
        </w:rPr>
        <w:t>在谈判过程中谈判的任何一方不得向他人透露与谈判有关的技术资料、价格或其他信息。</w:t>
      </w:r>
    </w:p>
    <w:p>
      <w:pPr>
        <w:spacing w:line="360" w:lineRule="auto"/>
        <w:ind w:firstLine="420" w:firstLineChars="200"/>
        <w:rPr>
          <w:rFonts w:hint="eastAsia" w:ascii="宋体" w:hAnsi="宋体" w:cs="Times New Roman"/>
          <w:highlight w:val="none"/>
        </w:rPr>
      </w:pPr>
      <w:r>
        <w:rPr>
          <w:rFonts w:hint="eastAsia" w:ascii="宋体" w:hAnsi="宋体" w:cs="Times New Roman"/>
          <w:highlight w:val="none"/>
        </w:rPr>
        <w:t>谈判结束后，由</w:t>
      </w:r>
      <w:r>
        <w:rPr>
          <w:rFonts w:hint="eastAsia" w:ascii="宋体" w:hAnsi="宋体" w:cs="Times New Roman"/>
          <w:highlight w:val="none"/>
          <w:lang w:eastAsia="zh-CN"/>
        </w:rPr>
        <w:t>投标人</w:t>
      </w:r>
      <w:r>
        <w:rPr>
          <w:rFonts w:hint="eastAsia" w:ascii="宋体" w:hAnsi="宋体" w:cs="Times New Roman"/>
          <w:highlight w:val="none"/>
        </w:rPr>
        <w:t>在规定时间内进行书面最后一次报价及承诺，最后根据符合采购要求的质量和服务相等且报价最低的原则确定第一成交候选人。</w:t>
      </w:r>
    </w:p>
    <w:p>
      <w:pPr>
        <w:spacing w:line="360" w:lineRule="auto"/>
        <w:ind w:firstLine="420" w:firstLineChars="200"/>
        <w:rPr>
          <w:rFonts w:hint="eastAsia" w:ascii="宋体" w:hAnsi="宋体" w:cs="Times New Roman"/>
          <w:highlight w:val="none"/>
        </w:rPr>
      </w:pPr>
      <w:r>
        <w:rPr>
          <w:rFonts w:hint="eastAsia" w:ascii="宋体" w:hAnsi="宋体" w:cs="Times New Roman"/>
          <w:highlight w:val="none"/>
        </w:rPr>
        <w:t>如谈判文件有实质性变动的，谈判小组须通知所有参加谈判的</w:t>
      </w:r>
      <w:r>
        <w:rPr>
          <w:rFonts w:hint="eastAsia" w:ascii="宋体" w:hAnsi="宋体" w:cs="Times New Roman"/>
          <w:highlight w:val="none"/>
          <w:lang w:eastAsia="zh-CN"/>
        </w:rPr>
        <w:t>投标人</w:t>
      </w:r>
      <w:r>
        <w:rPr>
          <w:rFonts w:hint="eastAsia" w:ascii="宋体" w:hAnsi="宋体" w:cs="Times New Roman"/>
          <w:highlight w:val="none"/>
        </w:rPr>
        <w:t>。</w:t>
      </w:r>
      <w:r>
        <w:rPr>
          <w:rFonts w:hint="eastAsia" w:ascii="宋体" w:hAnsi="宋体" w:cs="Times New Roman"/>
          <w:highlight w:val="none"/>
          <w:lang w:eastAsia="zh-CN"/>
        </w:rPr>
        <w:t>投标人</w:t>
      </w:r>
      <w:r>
        <w:rPr>
          <w:rFonts w:hint="eastAsia" w:ascii="宋体" w:hAnsi="宋体" w:cs="Times New Roman"/>
          <w:highlight w:val="none"/>
        </w:rPr>
        <w:t>根据竞争性谈判文件或其补充文件在规定的时间里提出有关书面建议及做出相关的书面承诺，并报出最佳服务和最终报价。谈判小组在此基础上公平确定成交</w:t>
      </w:r>
      <w:r>
        <w:rPr>
          <w:rFonts w:hint="eastAsia" w:ascii="宋体" w:hAnsi="宋体" w:cs="Times New Roman"/>
          <w:highlight w:val="none"/>
          <w:lang w:eastAsia="zh-CN"/>
        </w:rPr>
        <w:t>投标人</w:t>
      </w:r>
      <w:r>
        <w:rPr>
          <w:rFonts w:hint="eastAsia" w:ascii="宋体" w:hAnsi="宋体" w:cs="Times New Roman"/>
          <w:highlight w:val="none"/>
        </w:rPr>
        <w:t>。超出规定时间没有进行最终报价的</w:t>
      </w:r>
      <w:r>
        <w:rPr>
          <w:rFonts w:hint="eastAsia" w:ascii="宋体" w:hAnsi="宋体" w:cs="Times New Roman"/>
          <w:highlight w:val="none"/>
          <w:lang w:eastAsia="zh-CN"/>
        </w:rPr>
        <w:t>投标人</w:t>
      </w:r>
      <w:r>
        <w:rPr>
          <w:rFonts w:hint="eastAsia" w:ascii="宋体" w:hAnsi="宋体" w:cs="Times New Roman"/>
          <w:highlight w:val="none"/>
        </w:rPr>
        <w:t>，视为放弃最终报价，以响应谈判文件报价为准。</w:t>
      </w:r>
    </w:p>
    <w:p>
      <w:pPr>
        <w:spacing w:line="360" w:lineRule="auto"/>
        <w:outlineLvl w:val="2"/>
        <w:rPr>
          <w:rFonts w:hint="eastAsia" w:ascii="宋体" w:hAnsi="宋体"/>
          <w:b/>
          <w:bCs/>
          <w:highlight w:val="none"/>
        </w:rPr>
      </w:pPr>
      <w:r>
        <w:rPr>
          <w:rFonts w:hint="eastAsia" w:ascii="宋体" w:hAnsi="宋体"/>
          <w:b/>
          <w:bCs/>
          <w:highlight w:val="none"/>
          <w:lang w:val="en-US" w:eastAsia="zh-CN"/>
        </w:rPr>
        <w:t>2</w:t>
      </w:r>
      <w:r>
        <w:rPr>
          <w:rFonts w:hint="eastAsia" w:ascii="宋体" w:hAnsi="宋体"/>
          <w:b/>
          <w:bCs/>
          <w:highlight w:val="none"/>
        </w:rPr>
        <w:t>成交通知</w:t>
      </w:r>
    </w:p>
    <w:p>
      <w:pPr>
        <w:spacing w:line="360" w:lineRule="auto"/>
        <w:ind w:firstLine="420" w:firstLineChars="200"/>
        <w:rPr>
          <w:rFonts w:hint="eastAsia" w:ascii="宋体" w:hAnsi="宋体" w:cs="Times New Roman"/>
          <w:highlight w:val="none"/>
        </w:rPr>
      </w:pPr>
      <w:r>
        <w:rPr>
          <w:rFonts w:hint="eastAsia" w:ascii="宋体" w:hAnsi="宋体" w:cs="Times New Roman"/>
          <w:highlight w:val="none"/>
        </w:rPr>
        <w:t>谈判结束7日内，</w:t>
      </w:r>
      <w:r>
        <w:rPr>
          <w:rFonts w:hint="eastAsia" w:ascii="宋体" w:hAnsi="宋体" w:cs="Times New Roman"/>
          <w:highlight w:val="none"/>
          <w:lang w:eastAsia="zh-CN"/>
        </w:rPr>
        <w:t>招标人</w:t>
      </w:r>
      <w:r>
        <w:rPr>
          <w:rFonts w:hint="eastAsia" w:ascii="宋体" w:hAnsi="宋体" w:cs="Times New Roman"/>
          <w:highlight w:val="none"/>
        </w:rPr>
        <w:t>将以书面形式发出</w:t>
      </w:r>
      <w:r>
        <w:rPr>
          <w:rFonts w:hint="eastAsia" w:ascii="宋体" w:hAnsi="宋体" w:cs="Times New Roman"/>
          <w:highlight w:val="none"/>
          <w:lang w:eastAsia="zh-CN"/>
        </w:rPr>
        <w:t>中标</w:t>
      </w:r>
      <w:r>
        <w:rPr>
          <w:rFonts w:hint="eastAsia" w:ascii="宋体" w:hAnsi="宋体" w:cs="Times New Roman"/>
          <w:highlight w:val="none"/>
        </w:rPr>
        <w:t>通知书</w:t>
      </w:r>
      <w:r>
        <w:rPr>
          <w:rFonts w:hint="eastAsia" w:ascii="宋体" w:hAnsi="宋体" w:cs="Times New Roman"/>
          <w:highlight w:val="none"/>
          <w:lang w:eastAsia="zh-CN"/>
        </w:rPr>
        <w:t>及中标</w:t>
      </w:r>
      <w:r>
        <w:rPr>
          <w:rFonts w:hint="eastAsia" w:ascii="宋体" w:hAnsi="宋体" w:cs="Times New Roman"/>
          <w:highlight w:val="none"/>
        </w:rPr>
        <w:t>结果通知书。</w:t>
      </w:r>
    </w:p>
    <w:p>
      <w:pPr>
        <w:spacing w:line="360" w:lineRule="auto"/>
        <w:ind w:firstLine="420" w:firstLineChars="200"/>
        <w:rPr>
          <w:rFonts w:hint="eastAsia" w:ascii="宋体" w:hAnsi="宋体" w:cs="Times New Roman"/>
          <w:highlight w:val="none"/>
        </w:rPr>
      </w:pPr>
      <w:r>
        <w:rPr>
          <w:rFonts w:hint="eastAsia" w:ascii="宋体" w:hAnsi="宋体" w:cs="Times New Roman"/>
          <w:highlight w:val="none"/>
        </w:rPr>
        <w:t>对未成交者，采购单位不对未成交原因做出解释</w:t>
      </w:r>
    </w:p>
    <w:p>
      <w:pPr>
        <w:spacing w:line="360" w:lineRule="auto"/>
        <w:outlineLvl w:val="2"/>
        <w:rPr>
          <w:rFonts w:hint="eastAsia" w:ascii="宋体" w:hAnsi="宋体"/>
          <w:b/>
          <w:bCs/>
          <w:highlight w:val="none"/>
        </w:rPr>
      </w:pPr>
      <w:r>
        <w:rPr>
          <w:rFonts w:hint="eastAsia" w:ascii="宋体" w:hAnsi="宋体"/>
          <w:b/>
          <w:bCs/>
          <w:highlight w:val="none"/>
          <w:lang w:val="en-US" w:eastAsia="zh-CN"/>
        </w:rPr>
        <w:t>3</w:t>
      </w:r>
      <w:r>
        <w:rPr>
          <w:rFonts w:hint="eastAsia" w:ascii="宋体" w:hAnsi="宋体"/>
          <w:b/>
          <w:bCs/>
          <w:highlight w:val="none"/>
        </w:rPr>
        <w:t>签订合同</w:t>
      </w:r>
    </w:p>
    <w:p>
      <w:pPr>
        <w:spacing w:line="360" w:lineRule="auto"/>
        <w:ind w:firstLine="420" w:firstLineChars="200"/>
        <w:rPr>
          <w:rFonts w:hint="eastAsia" w:ascii="宋体" w:hAnsi="宋体" w:cs="Times New Roman"/>
          <w:highlight w:val="none"/>
        </w:rPr>
      </w:pPr>
      <w:r>
        <w:rPr>
          <w:rFonts w:hint="eastAsia" w:ascii="宋体" w:hAnsi="宋体" w:cs="Times New Roman"/>
          <w:highlight w:val="none"/>
        </w:rPr>
        <w:t>成交</w:t>
      </w:r>
      <w:r>
        <w:rPr>
          <w:rFonts w:hint="eastAsia" w:ascii="宋体" w:hAnsi="宋体" w:cs="Times New Roman"/>
          <w:highlight w:val="none"/>
          <w:lang w:eastAsia="zh-CN"/>
        </w:rPr>
        <w:t>投标人</w:t>
      </w:r>
      <w:r>
        <w:rPr>
          <w:rFonts w:hint="eastAsia" w:ascii="宋体" w:hAnsi="宋体" w:cs="Times New Roman"/>
          <w:highlight w:val="none"/>
        </w:rPr>
        <w:t>收到</w:t>
      </w:r>
      <w:r>
        <w:rPr>
          <w:rFonts w:hint="eastAsia" w:ascii="宋体" w:hAnsi="宋体" w:cs="Times New Roman"/>
          <w:highlight w:val="none"/>
          <w:lang w:eastAsia="zh-CN"/>
        </w:rPr>
        <w:t>中标</w:t>
      </w:r>
      <w:r>
        <w:rPr>
          <w:rFonts w:hint="eastAsia" w:ascii="宋体" w:hAnsi="宋体" w:cs="Times New Roman"/>
          <w:highlight w:val="none"/>
        </w:rPr>
        <w:t>通知书后</w:t>
      </w:r>
      <w:r>
        <w:rPr>
          <w:rFonts w:hint="eastAsia" w:ascii="宋体" w:hAnsi="宋体" w:cs="Times New Roman"/>
          <w:highlight w:val="none"/>
          <w:lang w:val="en-US" w:eastAsia="zh-CN"/>
        </w:rPr>
        <w:t>3</w:t>
      </w:r>
      <w:r>
        <w:rPr>
          <w:rFonts w:hint="eastAsia" w:ascii="宋体" w:hAnsi="宋体" w:cs="Times New Roman"/>
          <w:highlight w:val="none"/>
        </w:rPr>
        <w:t>日内与</w:t>
      </w:r>
      <w:r>
        <w:rPr>
          <w:rFonts w:hint="eastAsia" w:ascii="宋体" w:hAnsi="宋体" w:cs="Times New Roman"/>
          <w:highlight w:val="none"/>
          <w:lang w:eastAsia="zh-CN"/>
        </w:rPr>
        <w:t>招标人</w:t>
      </w:r>
      <w:r>
        <w:rPr>
          <w:rFonts w:hint="eastAsia" w:ascii="宋体" w:hAnsi="宋体" w:cs="Times New Roman"/>
          <w:highlight w:val="none"/>
        </w:rPr>
        <w:t>签订合同。</w:t>
      </w:r>
    </w:p>
    <w:p>
      <w:pPr>
        <w:spacing w:line="360" w:lineRule="auto"/>
        <w:ind w:firstLine="420" w:firstLineChars="200"/>
        <w:rPr>
          <w:rFonts w:hint="eastAsia" w:ascii="宋体" w:hAnsi="宋体" w:cs="Times New Roman"/>
          <w:highlight w:val="none"/>
        </w:rPr>
      </w:pPr>
      <w:r>
        <w:rPr>
          <w:rFonts w:hint="eastAsia" w:ascii="宋体" w:hAnsi="宋体" w:cs="Times New Roman"/>
          <w:highlight w:val="none"/>
        </w:rPr>
        <w:t>谈判文件，</w:t>
      </w:r>
      <w:r>
        <w:rPr>
          <w:rFonts w:hint="eastAsia" w:ascii="宋体" w:hAnsi="宋体" w:cs="Times New Roman"/>
          <w:highlight w:val="none"/>
          <w:lang w:eastAsia="zh-CN"/>
        </w:rPr>
        <w:t>投标人</w:t>
      </w:r>
      <w:r>
        <w:rPr>
          <w:rFonts w:hint="eastAsia" w:ascii="宋体" w:hAnsi="宋体" w:cs="Times New Roman"/>
          <w:highlight w:val="none"/>
        </w:rPr>
        <w:t>的谈判响应文件及双方确认的澄清文件及承诺等均具有法律效力，均是合同的组成部分。</w:t>
      </w:r>
    </w:p>
    <w:p>
      <w:pPr>
        <w:spacing w:line="360" w:lineRule="auto"/>
        <w:outlineLvl w:val="2"/>
        <w:rPr>
          <w:rFonts w:hint="default" w:ascii="宋体" w:hAnsi="宋体" w:cs="Times New Roman"/>
          <w:b/>
          <w:bCs/>
          <w:highlight w:val="none"/>
          <w:lang w:val="en-US" w:eastAsia="zh-CN"/>
        </w:rPr>
      </w:pPr>
      <w:r>
        <w:rPr>
          <w:rFonts w:hint="eastAsia" w:ascii="宋体" w:hAnsi="宋体" w:cs="Times New Roman"/>
          <w:b/>
          <w:bCs/>
          <w:highlight w:val="none"/>
          <w:lang w:val="en-US" w:eastAsia="zh-CN"/>
        </w:rPr>
        <w:t>4评审用表</w:t>
      </w:r>
    </w:p>
    <w:p>
      <w:pPr>
        <w:bidi w:val="0"/>
        <w:rPr>
          <w:highlight w:val="none"/>
        </w:rPr>
      </w:pPr>
    </w:p>
    <w:p>
      <w:pPr>
        <w:spacing w:line="360" w:lineRule="auto"/>
        <w:ind w:firstLine="562" w:firstLineChars="200"/>
        <w:jc w:val="center"/>
        <w:rPr>
          <w:rFonts w:hint="eastAsia" w:ascii="宋体" w:hAnsi="宋体"/>
          <w:b/>
          <w:bCs/>
          <w:sz w:val="28"/>
          <w:szCs w:val="28"/>
          <w:highlight w:val="none"/>
          <w:lang w:eastAsia="zh-CN"/>
        </w:rPr>
      </w:pPr>
    </w:p>
    <w:p>
      <w:pPr>
        <w:pStyle w:val="10"/>
        <w:rPr>
          <w:rFonts w:hint="eastAsia"/>
          <w:highlight w:val="none"/>
          <w:lang w:eastAsia="zh-CN"/>
        </w:rPr>
        <w:sectPr>
          <w:pgSz w:w="11906" w:h="16838"/>
          <w:pgMar w:top="1417" w:right="1418" w:bottom="1417" w:left="1418" w:header="850" w:footer="992" w:gutter="0"/>
          <w:cols w:space="0" w:num="1"/>
          <w:rtlGutter w:val="0"/>
          <w:docGrid w:type="lines" w:linePitch="312" w:charSpace="0"/>
        </w:sectPr>
      </w:pPr>
    </w:p>
    <w:p>
      <w:pPr>
        <w:spacing w:line="360" w:lineRule="auto"/>
        <w:ind w:firstLine="562" w:firstLineChars="200"/>
        <w:jc w:val="center"/>
        <w:rPr>
          <w:rFonts w:ascii="宋体" w:hAnsi="宋体"/>
          <w:b/>
          <w:bCs/>
          <w:sz w:val="28"/>
          <w:szCs w:val="28"/>
          <w:highlight w:val="none"/>
        </w:rPr>
      </w:pPr>
      <w:r>
        <w:rPr>
          <w:rFonts w:hint="eastAsia" w:ascii="宋体" w:hAnsi="宋体"/>
          <w:b/>
          <w:bCs/>
          <w:sz w:val="28"/>
          <w:szCs w:val="28"/>
          <w:highlight w:val="none"/>
          <w:lang w:eastAsia="zh-CN"/>
        </w:rPr>
        <w:t>谈判响应文件</w:t>
      </w:r>
      <w:r>
        <w:rPr>
          <w:rFonts w:hint="eastAsia" w:ascii="宋体" w:hAnsi="宋体"/>
          <w:b/>
          <w:bCs/>
          <w:sz w:val="28"/>
          <w:szCs w:val="28"/>
          <w:highlight w:val="none"/>
        </w:rPr>
        <w:t>递交记录及投标人签到表</w:t>
      </w:r>
    </w:p>
    <w:p>
      <w:pPr>
        <w:spacing w:line="360" w:lineRule="auto"/>
        <w:rPr>
          <w:rFonts w:ascii="宋体" w:hAnsi="宋体"/>
          <w:highlight w:val="none"/>
        </w:rPr>
      </w:pPr>
      <w:r>
        <w:rPr>
          <w:rFonts w:hint="eastAsia" w:ascii="宋体" w:hAnsi="宋体"/>
          <w:highlight w:val="none"/>
        </w:rPr>
        <w:t xml:space="preserve">工程名称：                            </w:t>
      </w:r>
      <w:r>
        <w:rPr>
          <w:rFonts w:hint="eastAsia" w:ascii="宋体" w:hAnsi="宋体"/>
          <w:highlight w:val="none"/>
          <w:lang w:val="en-US" w:eastAsia="zh-CN"/>
        </w:rPr>
        <w:t xml:space="preserve">                       </w:t>
      </w:r>
    </w:p>
    <w:tbl>
      <w:tblPr>
        <w:tblStyle w:val="21"/>
        <w:tblW w:w="14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2034"/>
        <w:gridCol w:w="2030"/>
        <w:gridCol w:w="2030"/>
        <w:gridCol w:w="2030"/>
        <w:gridCol w:w="2030"/>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bCs/>
                <w:highlight w:val="none"/>
              </w:rPr>
            </w:pPr>
            <w:r>
              <w:rPr>
                <w:rFonts w:hint="eastAsia" w:ascii="宋体" w:hAnsi="宋体"/>
                <w:b/>
                <w:bCs/>
                <w:highlight w:val="none"/>
              </w:rPr>
              <w:t>递交顺序</w:t>
            </w:r>
          </w:p>
        </w:tc>
        <w:tc>
          <w:tcPr>
            <w:tcW w:w="2034"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b/>
                <w:bCs/>
                <w:highlight w:val="none"/>
              </w:rPr>
            </w:pPr>
            <w:r>
              <w:rPr>
                <w:rFonts w:hint="eastAsia" w:ascii="宋体" w:hAnsi="宋体"/>
                <w:b/>
                <w:bCs/>
                <w:highlight w:val="none"/>
              </w:rPr>
              <w:t>投标人名称</w:t>
            </w:r>
          </w:p>
        </w:tc>
        <w:tc>
          <w:tcPr>
            <w:tcW w:w="203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b/>
                <w:bCs/>
                <w:highlight w:val="none"/>
              </w:rPr>
            </w:pPr>
            <w:r>
              <w:rPr>
                <w:rFonts w:hint="eastAsia" w:ascii="宋体" w:hAnsi="宋体"/>
                <w:b/>
                <w:bCs/>
                <w:highlight w:val="none"/>
              </w:rPr>
              <w:t>递交时间</w:t>
            </w:r>
          </w:p>
        </w:tc>
        <w:tc>
          <w:tcPr>
            <w:tcW w:w="203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b/>
                <w:bCs/>
                <w:highlight w:val="none"/>
              </w:rPr>
            </w:pPr>
            <w:r>
              <w:rPr>
                <w:rFonts w:hint="eastAsia" w:ascii="宋体" w:hAnsi="宋体"/>
                <w:b/>
                <w:bCs/>
                <w:highlight w:val="none"/>
              </w:rPr>
              <w:t>法定代表或者授权代表签名</w:t>
            </w:r>
          </w:p>
        </w:tc>
        <w:tc>
          <w:tcPr>
            <w:tcW w:w="203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b/>
                <w:bCs/>
                <w:highlight w:val="none"/>
              </w:rPr>
            </w:pPr>
            <w:r>
              <w:rPr>
                <w:rFonts w:hint="eastAsia" w:ascii="宋体" w:hAnsi="宋体"/>
                <w:b/>
                <w:bCs/>
                <w:highlight w:val="none"/>
              </w:rPr>
              <w:t>身份证号码</w:t>
            </w:r>
          </w:p>
        </w:tc>
        <w:tc>
          <w:tcPr>
            <w:tcW w:w="203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b/>
                <w:bCs/>
                <w:highlight w:val="none"/>
              </w:rPr>
            </w:pPr>
            <w:r>
              <w:rPr>
                <w:rFonts w:hint="eastAsia" w:ascii="宋体" w:hAnsi="宋体"/>
                <w:b/>
                <w:bCs/>
                <w:highlight w:val="none"/>
              </w:rPr>
              <w:t>联系电话</w:t>
            </w:r>
          </w:p>
        </w:tc>
        <w:tc>
          <w:tcPr>
            <w:tcW w:w="2030" w:type="dxa"/>
            <w:tcBorders>
              <w:top w:val="single" w:color="auto" w:sz="4" w:space="0"/>
              <w:left w:val="nil"/>
              <w:bottom w:val="single" w:color="auto" w:sz="4" w:space="0"/>
              <w:right w:val="single" w:color="auto" w:sz="4" w:space="0"/>
            </w:tcBorders>
            <w:vAlign w:val="center"/>
          </w:tcPr>
          <w:p>
            <w:pPr>
              <w:spacing w:line="240" w:lineRule="exact"/>
              <w:jc w:val="center"/>
              <w:rPr>
                <w:rFonts w:ascii="宋体" w:hAnsi="宋体"/>
                <w:b/>
                <w:bCs/>
                <w:highlight w:val="none"/>
              </w:rPr>
            </w:pPr>
            <w:r>
              <w:rPr>
                <w:rFonts w:hint="eastAsia" w:ascii="宋体" w:hAnsi="宋体"/>
                <w:b/>
                <w:bCs/>
                <w:highlight w:val="none"/>
                <w:lang w:eastAsia="zh-CN"/>
              </w:rPr>
              <w:t>谈判</w:t>
            </w:r>
            <w:r>
              <w:rPr>
                <w:rFonts w:hint="eastAsia" w:ascii="宋体" w:hAnsi="宋体"/>
                <w:b/>
                <w:bCs/>
                <w:highlight w:val="none"/>
              </w:rPr>
              <w:t>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4"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4"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4"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4"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4"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4"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4"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4"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c>
          <w:tcPr>
            <w:tcW w:w="2030" w:type="dxa"/>
            <w:tcBorders>
              <w:top w:val="single" w:color="auto" w:sz="4" w:space="0"/>
              <w:left w:val="nil"/>
              <w:bottom w:val="single" w:color="auto" w:sz="4" w:space="0"/>
              <w:right w:val="single" w:color="auto" w:sz="4" w:space="0"/>
            </w:tcBorders>
          </w:tcPr>
          <w:p>
            <w:pPr>
              <w:spacing w:line="360" w:lineRule="auto"/>
              <w:jc w:val="center"/>
              <w:rPr>
                <w:rFonts w:ascii="宋体" w:hAnsi="宋体"/>
                <w:b/>
                <w:bCs/>
                <w:sz w:val="28"/>
                <w:szCs w:val="28"/>
                <w:highlight w:val="none"/>
              </w:rPr>
            </w:pPr>
          </w:p>
        </w:tc>
      </w:tr>
    </w:tbl>
    <w:p>
      <w:pPr>
        <w:spacing w:line="360" w:lineRule="auto"/>
        <w:ind w:firstLine="420"/>
        <w:rPr>
          <w:rFonts w:ascii="宋体" w:hAnsi="宋体"/>
          <w:highlight w:val="none"/>
        </w:rPr>
      </w:pPr>
      <w:r>
        <w:rPr>
          <w:rFonts w:ascii="宋体" w:hAnsi="宋体"/>
          <w:highlight w:val="none"/>
        </w:rPr>
        <w:t xml:space="preserve"> </w:t>
      </w:r>
    </w:p>
    <w:p>
      <w:pPr>
        <w:spacing w:line="360" w:lineRule="auto"/>
        <w:ind w:firstLine="420"/>
        <w:rPr>
          <w:rFonts w:ascii="宋体" w:hAnsi="宋体"/>
          <w:highlight w:val="none"/>
        </w:rPr>
      </w:pPr>
      <w:r>
        <w:rPr>
          <w:rFonts w:hint="eastAsia" w:ascii="宋体" w:hAnsi="宋体"/>
          <w:highlight w:val="none"/>
        </w:rPr>
        <w:t>记录人（签名）：                                           监督人（签名）；                                          年  月  日</w:t>
      </w:r>
    </w:p>
    <w:p>
      <w:pPr>
        <w:widowControl/>
        <w:spacing w:line="360" w:lineRule="auto"/>
        <w:jc w:val="left"/>
        <w:rPr>
          <w:rFonts w:ascii="宋体" w:hAnsi="宋体" w:cs="宋体"/>
          <w:b/>
          <w:bCs/>
          <w:sz w:val="28"/>
          <w:szCs w:val="28"/>
          <w:highlight w:val="none"/>
        </w:rPr>
      </w:pPr>
    </w:p>
    <w:p>
      <w:pPr>
        <w:pStyle w:val="10"/>
        <w:rPr>
          <w:rFonts w:ascii="宋体" w:hAnsi="宋体" w:cs="宋体"/>
          <w:b/>
          <w:bCs/>
          <w:sz w:val="28"/>
          <w:szCs w:val="28"/>
          <w:highlight w:val="none"/>
        </w:rPr>
      </w:pPr>
    </w:p>
    <w:p>
      <w:pPr>
        <w:spacing w:line="360" w:lineRule="auto"/>
        <w:ind w:firstLine="562" w:firstLineChars="200"/>
        <w:jc w:val="center"/>
        <w:rPr>
          <w:rFonts w:hint="eastAsia" w:ascii="宋体" w:hAnsi="宋体"/>
          <w:b/>
          <w:bCs/>
          <w:sz w:val="28"/>
          <w:szCs w:val="28"/>
          <w:highlight w:val="none"/>
        </w:rPr>
      </w:pPr>
      <w:r>
        <w:rPr>
          <w:rFonts w:hint="eastAsia" w:ascii="宋体" w:hAnsi="宋体"/>
          <w:b/>
          <w:bCs/>
          <w:sz w:val="28"/>
          <w:szCs w:val="28"/>
          <w:highlight w:val="none"/>
          <w:lang w:eastAsia="zh-CN"/>
        </w:rPr>
        <w:t>一次报价</w:t>
      </w:r>
      <w:r>
        <w:rPr>
          <w:rFonts w:hint="eastAsia" w:ascii="宋体" w:hAnsi="宋体"/>
          <w:b/>
          <w:bCs/>
          <w:sz w:val="28"/>
          <w:szCs w:val="28"/>
          <w:highlight w:val="none"/>
        </w:rPr>
        <w:t>记录表</w:t>
      </w:r>
    </w:p>
    <w:p>
      <w:pPr>
        <w:spacing w:line="360" w:lineRule="auto"/>
        <w:jc w:val="both"/>
        <w:rPr>
          <w:rFonts w:ascii="宋体" w:hAnsi="宋体"/>
          <w:highlight w:val="none"/>
          <w:u w:val="single"/>
        </w:rPr>
      </w:pPr>
      <w:r>
        <w:rPr>
          <w:rFonts w:hint="eastAsia" w:ascii="宋体" w:hAnsi="宋体"/>
          <w:highlight w:val="none"/>
        </w:rPr>
        <w:t xml:space="preserve">工程名称：                           </w:t>
      </w:r>
    </w:p>
    <w:tbl>
      <w:tblPr>
        <w:tblStyle w:val="21"/>
        <w:tblW w:w="14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7319"/>
        <w:gridCol w:w="2740"/>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r>
              <w:rPr>
                <w:rFonts w:hint="eastAsia" w:ascii="宋体" w:hAnsi="宋体"/>
                <w:highlight w:val="none"/>
              </w:rPr>
              <w:t>开标顺序</w:t>
            </w:r>
          </w:p>
        </w:tc>
        <w:tc>
          <w:tcPr>
            <w:tcW w:w="7319" w:type="dxa"/>
            <w:vAlign w:val="center"/>
          </w:tcPr>
          <w:p>
            <w:pPr>
              <w:jc w:val="center"/>
              <w:rPr>
                <w:rFonts w:ascii="宋体" w:hAnsi="宋体"/>
                <w:highlight w:val="none"/>
              </w:rPr>
            </w:pPr>
            <w:r>
              <w:rPr>
                <w:rFonts w:hint="eastAsia" w:ascii="宋体" w:hAnsi="宋体"/>
                <w:highlight w:val="none"/>
              </w:rPr>
              <w:t>投标人名称</w:t>
            </w:r>
          </w:p>
        </w:tc>
        <w:tc>
          <w:tcPr>
            <w:tcW w:w="2740" w:type="dxa"/>
            <w:vAlign w:val="center"/>
          </w:tcPr>
          <w:p>
            <w:pPr>
              <w:jc w:val="center"/>
              <w:rPr>
                <w:rFonts w:hint="eastAsia" w:ascii="宋体" w:hAnsi="宋体" w:eastAsia="宋体"/>
                <w:highlight w:val="none"/>
                <w:lang w:eastAsia="zh-CN"/>
              </w:rPr>
            </w:pPr>
            <w:r>
              <w:rPr>
                <w:rFonts w:hint="eastAsia" w:ascii="宋体" w:hAnsi="宋体"/>
                <w:highlight w:val="none"/>
              </w:rPr>
              <w:t>投标</w:t>
            </w:r>
            <w:r>
              <w:rPr>
                <w:rFonts w:hint="eastAsia" w:ascii="宋体" w:hAnsi="宋体"/>
                <w:highlight w:val="none"/>
                <w:lang w:eastAsia="zh-CN"/>
              </w:rPr>
              <w:t>（万元）</w:t>
            </w:r>
          </w:p>
        </w:tc>
        <w:tc>
          <w:tcPr>
            <w:tcW w:w="2324" w:type="dxa"/>
            <w:vAlign w:val="center"/>
          </w:tcPr>
          <w:p>
            <w:pPr>
              <w:jc w:val="center"/>
              <w:rPr>
                <w:rFonts w:ascii="宋体" w:hAnsi="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bl>
    <w:p>
      <w:pPr>
        <w:spacing w:line="360" w:lineRule="auto"/>
        <w:ind w:firstLine="420" w:firstLineChars="200"/>
        <w:rPr>
          <w:rFonts w:ascii="宋体" w:hAnsi="宋体"/>
          <w:highlight w:val="none"/>
        </w:rPr>
      </w:pPr>
      <w:r>
        <w:rPr>
          <w:rFonts w:hint="eastAsia" w:ascii="宋体" w:hAnsi="宋体"/>
          <w:highlight w:val="none"/>
        </w:rPr>
        <w:t>注：“开标时间”为主持人宣布开标会开始的时间。</w:t>
      </w:r>
    </w:p>
    <w:p>
      <w:pPr>
        <w:spacing w:line="360" w:lineRule="auto"/>
        <w:ind w:firstLine="420" w:firstLineChars="200"/>
        <w:rPr>
          <w:rFonts w:ascii="宋体" w:hAnsi="宋体"/>
          <w:highlight w:val="none"/>
        </w:rPr>
      </w:pPr>
      <w:r>
        <w:rPr>
          <w:rFonts w:hint="eastAsia" w:ascii="宋体" w:hAnsi="宋体"/>
          <w:highlight w:val="none"/>
        </w:rPr>
        <w:t>唱标人（签名）：                     记录人（签名）：                           监督人（签名）：                年  月  日</w:t>
      </w:r>
    </w:p>
    <w:p>
      <w:pPr>
        <w:widowControl/>
        <w:spacing w:line="360" w:lineRule="auto"/>
        <w:jc w:val="left"/>
        <w:rPr>
          <w:rFonts w:ascii="宋体" w:hAnsi="宋体" w:cs="宋体"/>
          <w:b/>
          <w:bCs/>
          <w:sz w:val="28"/>
          <w:szCs w:val="28"/>
          <w:highlight w:val="none"/>
        </w:rPr>
        <w:sectPr>
          <w:pgSz w:w="16838" w:h="11906" w:orient="landscape"/>
          <w:pgMar w:top="1418" w:right="1418" w:bottom="1418" w:left="1418" w:header="851" w:footer="992" w:gutter="0"/>
          <w:cols w:space="720" w:num="1"/>
          <w:docGrid w:type="lines" w:linePitch="312" w:charSpace="0"/>
        </w:sectPr>
      </w:pPr>
    </w:p>
    <w:p>
      <w:pPr>
        <w:spacing w:line="360" w:lineRule="auto"/>
        <w:ind w:firstLine="562" w:firstLineChars="200"/>
        <w:jc w:val="center"/>
        <w:rPr>
          <w:rFonts w:hint="eastAsia" w:ascii="宋体" w:hAnsi="宋体"/>
          <w:b/>
          <w:bCs/>
          <w:sz w:val="28"/>
          <w:szCs w:val="28"/>
          <w:highlight w:val="none"/>
          <w:lang w:eastAsia="zh-CN"/>
        </w:rPr>
      </w:pPr>
    </w:p>
    <w:p>
      <w:pPr>
        <w:spacing w:line="360" w:lineRule="auto"/>
        <w:ind w:firstLine="562" w:firstLineChars="200"/>
        <w:jc w:val="center"/>
        <w:rPr>
          <w:rFonts w:hint="eastAsia" w:ascii="宋体" w:hAnsi="宋体"/>
          <w:b/>
          <w:bCs/>
          <w:sz w:val="28"/>
          <w:szCs w:val="28"/>
          <w:highlight w:val="none"/>
        </w:rPr>
      </w:pPr>
      <w:r>
        <w:rPr>
          <w:rFonts w:hint="eastAsia" w:ascii="宋体" w:hAnsi="宋体"/>
          <w:b/>
          <w:bCs/>
          <w:sz w:val="28"/>
          <w:szCs w:val="28"/>
          <w:highlight w:val="none"/>
          <w:lang w:eastAsia="zh-CN"/>
        </w:rPr>
        <w:t>二次报价</w:t>
      </w:r>
      <w:r>
        <w:rPr>
          <w:rFonts w:hint="eastAsia" w:ascii="宋体" w:hAnsi="宋体"/>
          <w:b/>
          <w:bCs/>
          <w:sz w:val="28"/>
          <w:szCs w:val="28"/>
          <w:highlight w:val="none"/>
        </w:rPr>
        <w:t>记录表</w:t>
      </w:r>
    </w:p>
    <w:p>
      <w:pPr>
        <w:spacing w:line="360" w:lineRule="auto"/>
        <w:jc w:val="both"/>
        <w:rPr>
          <w:rFonts w:ascii="宋体" w:hAnsi="宋体"/>
          <w:highlight w:val="none"/>
          <w:u w:val="single"/>
        </w:rPr>
      </w:pPr>
      <w:r>
        <w:rPr>
          <w:rFonts w:hint="eastAsia" w:ascii="宋体" w:hAnsi="宋体"/>
          <w:highlight w:val="none"/>
        </w:rPr>
        <w:t xml:space="preserve">工程名称：                            </w:t>
      </w:r>
      <w:r>
        <w:rPr>
          <w:rFonts w:hint="eastAsia" w:ascii="宋体" w:hAnsi="宋体"/>
          <w:highlight w:val="none"/>
          <w:lang w:val="en-US" w:eastAsia="zh-CN"/>
        </w:rPr>
        <w:t xml:space="preserve">                     </w:t>
      </w:r>
    </w:p>
    <w:tbl>
      <w:tblPr>
        <w:tblStyle w:val="21"/>
        <w:tblW w:w="14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7319"/>
        <w:gridCol w:w="2740"/>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r>
              <w:rPr>
                <w:rFonts w:hint="eastAsia" w:ascii="宋体" w:hAnsi="宋体"/>
                <w:highlight w:val="none"/>
              </w:rPr>
              <w:t>开标顺序</w:t>
            </w:r>
          </w:p>
        </w:tc>
        <w:tc>
          <w:tcPr>
            <w:tcW w:w="7319" w:type="dxa"/>
            <w:vAlign w:val="center"/>
          </w:tcPr>
          <w:p>
            <w:pPr>
              <w:jc w:val="center"/>
              <w:rPr>
                <w:rFonts w:ascii="宋体" w:hAnsi="宋体"/>
                <w:highlight w:val="none"/>
              </w:rPr>
            </w:pPr>
            <w:r>
              <w:rPr>
                <w:rFonts w:hint="eastAsia" w:ascii="宋体" w:hAnsi="宋体"/>
                <w:highlight w:val="none"/>
              </w:rPr>
              <w:t>投标人名称</w:t>
            </w:r>
          </w:p>
        </w:tc>
        <w:tc>
          <w:tcPr>
            <w:tcW w:w="2740" w:type="dxa"/>
            <w:vAlign w:val="center"/>
          </w:tcPr>
          <w:p>
            <w:pPr>
              <w:jc w:val="center"/>
              <w:rPr>
                <w:rFonts w:hint="eastAsia" w:ascii="宋体" w:hAnsi="宋体" w:eastAsia="宋体"/>
                <w:highlight w:val="none"/>
                <w:lang w:eastAsia="zh-CN"/>
              </w:rPr>
            </w:pPr>
            <w:r>
              <w:rPr>
                <w:rFonts w:hint="eastAsia" w:ascii="宋体" w:hAnsi="宋体"/>
                <w:highlight w:val="none"/>
                <w:lang w:eastAsia="zh-CN"/>
              </w:rPr>
              <w:t>报价（万元）</w:t>
            </w:r>
          </w:p>
        </w:tc>
        <w:tc>
          <w:tcPr>
            <w:tcW w:w="2324" w:type="dxa"/>
            <w:vAlign w:val="center"/>
          </w:tcPr>
          <w:p>
            <w:pPr>
              <w:jc w:val="center"/>
              <w:rPr>
                <w:rFonts w:ascii="宋体" w:hAnsi="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5" w:type="dxa"/>
            <w:vAlign w:val="center"/>
          </w:tcPr>
          <w:p>
            <w:pPr>
              <w:jc w:val="center"/>
              <w:rPr>
                <w:rFonts w:ascii="宋体" w:hAnsi="宋体"/>
                <w:highlight w:val="none"/>
              </w:rPr>
            </w:pPr>
          </w:p>
        </w:tc>
        <w:tc>
          <w:tcPr>
            <w:tcW w:w="7319" w:type="dxa"/>
            <w:vAlign w:val="center"/>
          </w:tcPr>
          <w:p>
            <w:pPr>
              <w:jc w:val="center"/>
              <w:rPr>
                <w:rFonts w:ascii="宋体" w:hAnsi="宋体"/>
                <w:highlight w:val="none"/>
              </w:rPr>
            </w:pPr>
          </w:p>
        </w:tc>
        <w:tc>
          <w:tcPr>
            <w:tcW w:w="2740" w:type="dxa"/>
            <w:vAlign w:val="center"/>
          </w:tcPr>
          <w:p>
            <w:pPr>
              <w:jc w:val="center"/>
              <w:rPr>
                <w:rFonts w:ascii="宋体" w:hAnsi="宋体"/>
                <w:highlight w:val="none"/>
              </w:rPr>
            </w:pPr>
          </w:p>
        </w:tc>
        <w:tc>
          <w:tcPr>
            <w:tcW w:w="2324" w:type="dxa"/>
            <w:vAlign w:val="center"/>
          </w:tcPr>
          <w:p>
            <w:pPr>
              <w:jc w:val="center"/>
              <w:rPr>
                <w:rFonts w:ascii="宋体" w:hAnsi="宋体"/>
                <w:highlight w:val="none"/>
              </w:rPr>
            </w:pPr>
          </w:p>
        </w:tc>
      </w:tr>
    </w:tbl>
    <w:p>
      <w:pPr>
        <w:spacing w:line="360" w:lineRule="auto"/>
        <w:ind w:firstLine="420" w:firstLineChars="200"/>
        <w:rPr>
          <w:rFonts w:ascii="宋体" w:hAnsi="宋体"/>
          <w:highlight w:val="none"/>
        </w:rPr>
      </w:pPr>
      <w:r>
        <w:rPr>
          <w:rFonts w:hint="eastAsia" w:ascii="宋体" w:hAnsi="宋体"/>
          <w:highlight w:val="none"/>
        </w:rPr>
        <w:t>注：“开标时间”为主持人宣布开标会开始的时间。</w:t>
      </w:r>
    </w:p>
    <w:p>
      <w:pPr>
        <w:spacing w:line="360" w:lineRule="auto"/>
        <w:ind w:firstLine="420" w:firstLineChars="200"/>
        <w:rPr>
          <w:rFonts w:ascii="宋体" w:hAnsi="宋体"/>
          <w:highlight w:val="none"/>
        </w:rPr>
      </w:pPr>
      <w:r>
        <w:rPr>
          <w:rFonts w:hint="eastAsia" w:ascii="宋体" w:hAnsi="宋体"/>
          <w:highlight w:val="none"/>
        </w:rPr>
        <w:t>唱标人（签名）：                     记录人（签名）：                           监督人（签名）：                年  月  日</w:t>
      </w:r>
    </w:p>
    <w:p>
      <w:pPr>
        <w:widowControl/>
        <w:spacing w:line="360" w:lineRule="auto"/>
        <w:jc w:val="left"/>
        <w:rPr>
          <w:rFonts w:ascii="宋体" w:hAnsi="宋体" w:cs="宋体"/>
          <w:b/>
          <w:bCs/>
          <w:sz w:val="28"/>
          <w:szCs w:val="28"/>
          <w:highlight w:val="none"/>
        </w:rPr>
        <w:sectPr>
          <w:pgSz w:w="16838" w:h="11906" w:orient="landscape"/>
          <w:pgMar w:top="1418" w:right="1418" w:bottom="1418" w:left="1418" w:header="851" w:footer="992" w:gutter="0"/>
          <w:cols w:space="720" w:num="1"/>
          <w:docGrid w:type="lines" w:linePitch="312" w:charSpace="0"/>
        </w:sectPr>
      </w:pPr>
    </w:p>
    <w:p>
      <w:pPr>
        <w:spacing w:line="360" w:lineRule="auto"/>
        <w:ind w:firstLine="562" w:firstLineChars="200"/>
        <w:jc w:val="center"/>
        <w:rPr>
          <w:rFonts w:ascii="宋体" w:hAnsi="宋体"/>
          <w:b/>
          <w:bCs/>
          <w:sz w:val="28"/>
          <w:szCs w:val="28"/>
          <w:highlight w:val="none"/>
        </w:rPr>
      </w:pPr>
      <w:r>
        <w:rPr>
          <w:rFonts w:hint="eastAsia" w:ascii="宋体" w:hAnsi="宋体"/>
          <w:b/>
          <w:bCs/>
          <w:sz w:val="28"/>
          <w:szCs w:val="28"/>
          <w:highlight w:val="none"/>
        </w:rPr>
        <w:t>符合性评审表</w:t>
      </w:r>
    </w:p>
    <w:tbl>
      <w:tblPr>
        <w:tblStyle w:val="21"/>
        <w:tblW w:w="13955" w:type="dxa"/>
        <w:jc w:val="center"/>
        <w:tblLayout w:type="fixed"/>
        <w:tblCellMar>
          <w:top w:w="0" w:type="dxa"/>
          <w:left w:w="15" w:type="dxa"/>
          <w:bottom w:w="0" w:type="dxa"/>
          <w:right w:w="15" w:type="dxa"/>
        </w:tblCellMar>
      </w:tblPr>
      <w:tblGrid>
        <w:gridCol w:w="601"/>
        <w:gridCol w:w="6681"/>
        <w:gridCol w:w="1528"/>
        <w:gridCol w:w="1304"/>
        <w:gridCol w:w="1456"/>
        <w:gridCol w:w="1154"/>
        <w:gridCol w:w="1231"/>
      </w:tblGrid>
      <w:tr>
        <w:tblPrEx>
          <w:tblCellMar>
            <w:top w:w="0" w:type="dxa"/>
            <w:left w:w="15" w:type="dxa"/>
            <w:bottom w:w="0" w:type="dxa"/>
            <w:right w:w="15" w:type="dxa"/>
          </w:tblCellMar>
        </w:tblPrEx>
        <w:trPr>
          <w:trHeight w:val="539" w:hRule="atLeast"/>
          <w:jc w:val="center"/>
        </w:trPr>
        <w:tc>
          <w:tcPr>
            <w:tcW w:w="601" w:type="dxa"/>
            <w:vMerge w:val="restart"/>
            <w:tcBorders>
              <w:top w:val="single" w:color="000000" w:sz="4" w:space="0"/>
              <w:left w:val="single" w:color="000000" w:sz="4" w:space="0"/>
              <w:bottom w:val="nil"/>
              <w:right w:val="single" w:color="000000" w:sz="4" w:space="0"/>
            </w:tcBorders>
            <w:vAlign w:val="center"/>
          </w:tcPr>
          <w:p>
            <w:pPr>
              <w:jc w:val="center"/>
              <w:textAlignment w:val="center"/>
              <w:rPr>
                <w:rFonts w:ascii="宋体" w:hAnsi="宋体"/>
                <w:b/>
                <w:bCs/>
                <w:highlight w:val="none"/>
              </w:rPr>
            </w:pPr>
            <w:r>
              <w:rPr>
                <w:rFonts w:hint="eastAsia" w:ascii="宋体" w:hAnsi="宋体"/>
                <w:b/>
                <w:bCs/>
                <w:highlight w:val="none"/>
              </w:rPr>
              <w:t>序号</w:t>
            </w:r>
          </w:p>
        </w:tc>
        <w:tc>
          <w:tcPr>
            <w:tcW w:w="6681" w:type="dxa"/>
            <w:vMerge w:val="restart"/>
            <w:tcBorders>
              <w:top w:val="single" w:color="000000" w:sz="4" w:space="0"/>
              <w:left w:val="nil"/>
              <w:bottom w:val="nil"/>
              <w:right w:val="single" w:color="000000" w:sz="4" w:space="0"/>
            </w:tcBorders>
            <w:vAlign w:val="center"/>
          </w:tcPr>
          <w:p>
            <w:pPr>
              <w:jc w:val="center"/>
              <w:textAlignment w:val="center"/>
              <w:rPr>
                <w:rFonts w:ascii="宋体" w:hAnsi="宋体"/>
                <w:b/>
                <w:bCs/>
                <w:highlight w:val="none"/>
              </w:rPr>
            </w:pPr>
            <w:r>
              <w:rPr>
                <w:rFonts w:ascii="宋体" w:hAnsi="宋体"/>
                <w:b/>
                <w:bCs/>
                <w:highlight w:val="none"/>
              </w:rPr>
              <w:t>评审项目</w:t>
            </w:r>
          </w:p>
        </w:tc>
        <w:tc>
          <w:tcPr>
            <w:tcW w:w="5442" w:type="dxa"/>
            <w:gridSpan w:val="4"/>
            <w:tcBorders>
              <w:top w:val="single" w:color="000000" w:sz="4" w:space="0"/>
              <w:left w:val="nil"/>
              <w:bottom w:val="single" w:color="000000" w:sz="4" w:space="0"/>
              <w:right w:val="single" w:color="000000" w:sz="4" w:space="0"/>
            </w:tcBorders>
            <w:vAlign w:val="center"/>
          </w:tcPr>
          <w:p>
            <w:pPr>
              <w:jc w:val="center"/>
              <w:textAlignment w:val="center"/>
              <w:rPr>
                <w:rFonts w:ascii="宋体" w:hAnsi="宋体"/>
                <w:b/>
                <w:bCs/>
                <w:highlight w:val="none"/>
              </w:rPr>
            </w:pPr>
            <w:r>
              <w:rPr>
                <w:rFonts w:hint="eastAsia" w:ascii="宋体" w:hAnsi="宋体"/>
                <w:b/>
                <w:bCs/>
                <w:highlight w:val="none"/>
              </w:rPr>
              <w:t>投标人</w:t>
            </w:r>
          </w:p>
        </w:tc>
        <w:tc>
          <w:tcPr>
            <w:tcW w:w="1231" w:type="dxa"/>
            <w:vMerge w:val="restart"/>
            <w:tcBorders>
              <w:top w:val="single" w:color="000000" w:sz="4" w:space="0"/>
              <w:left w:val="nil"/>
              <w:bottom w:val="nil"/>
              <w:right w:val="single" w:color="000000" w:sz="4" w:space="0"/>
            </w:tcBorders>
            <w:vAlign w:val="center"/>
          </w:tcPr>
          <w:p>
            <w:pPr>
              <w:jc w:val="center"/>
              <w:textAlignment w:val="center"/>
              <w:rPr>
                <w:rFonts w:ascii="宋体" w:hAnsi="宋体"/>
                <w:b/>
                <w:bCs/>
                <w:highlight w:val="none"/>
              </w:rPr>
            </w:pPr>
            <w:r>
              <w:rPr>
                <w:rFonts w:hint="eastAsia" w:ascii="宋体" w:hAnsi="宋体"/>
                <w:b/>
                <w:bCs/>
                <w:highlight w:val="none"/>
              </w:rPr>
              <w:t>备注</w:t>
            </w:r>
          </w:p>
        </w:tc>
      </w:tr>
      <w:tr>
        <w:tblPrEx>
          <w:tblCellMar>
            <w:top w:w="0" w:type="dxa"/>
            <w:left w:w="15" w:type="dxa"/>
            <w:bottom w:w="0" w:type="dxa"/>
            <w:right w:w="15" w:type="dxa"/>
          </w:tblCellMar>
        </w:tblPrEx>
        <w:trPr>
          <w:trHeight w:val="539" w:hRule="atLeast"/>
          <w:jc w:val="center"/>
        </w:trPr>
        <w:tc>
          <w:tcPr>
            <w:tcW w:w="601" w:type="dxa"/>
            <w:vMerge w:val="continue"/>
            <w:tcBorders>
              <w:top w:val="single" w:color="000000" w:sz="4" w:space="0"/>
              <w:left w:val="single" w:color="000000" w:sz="4" w:space="0"/>
              <w:bottom w:val="nil"/>
              <w:right w:val="single" w:color="000000" w:sz="4" w:space="0"/>
            </w:tcBorders>
            <w:vAlign w:val="center"/>
          </w:tcPr>
          <w:p>
            <w:pPr>
              <w:widowControl/>
              <w:jc w:val="left"/>
              <w:rPr>
                <w:rFonts w:ascii="宋体" w:hAnsi="宋体"/>
                <w:b/>
                <w:bCs/>
                <w:highlight w:val="none"/>
              </w:rPr>
            </w:pPr>
          </w:p>
        </w:tc>
        <w:tc>
          <w:tcPr>
            <w:tcW w:w="6681" w:type="dxa"/>
            <w:vMerge w:val="continue"/>
            <w:tcBorders>
              <w:top w:val="single" w:color="000000" w:sz="4" w:space="0"/>
              <w:left w:val="nil"/>
              <w:bottom w:val="nil"/>
              <w:right w:val="single" w:color="000000" w:sz="4" w:space="0"/>
            </w:tcBorders>
            <w:vAlign w:val="center"/>
          </w:tcPr>
          <w:p>
            <w:pPr>
              <w:widowControl/>
              <w:jc w:val="left"/>
              <w:rPr>
                <w:rFonts w:ascii="宋体" w:hAnsi="宋体"/>
                <w:b/>
                <w:bCs/>
                <w:highlight w:val="none"/>
              </w:rPr>
            </w:pPr>
          </w:p>
        </w:tc>
        <w:tc>
          <w:tcPr>
            <w:tcW w:w="1528" w:type="dxa"/>
            <w:tcBorders>
              <w:top w:val="single" w:color="000000" w:sz="4" w:space="0"/>
              <w:left w:val="nil"/>
              <w:bottom w:val="single" w:color="000000" w:sz="4" w:space="0"/>
              <w:right w:val="single" w:color="000000" w:sz="4" w:space="0"/>
            </w:tcBorders>
            <w:vAlign w:val="center"/>
          </w:tcPr>
          <w:p>
            <w:pPr>
              <w:jc w:val="center"/>
              <w:textAlignment w:val="center"/>
              <w:rPr>
                <w:rFonts w:ascii="宋体" w:hAnsi="宋体"/>
                <w:highlight w:val="none"/>
              </w:rPr>
            </w:pPr>
            <w:r>
              <w:rPr>
                <w:rFonts w:hint="eastAsia" w:ascii="宋体" w:hAnsi="宋体"/>
                <w:b/>
                <w:bCs/>
                <w:highlight w:val="none"/>
              </w:rPr>
              <w:t>A</w:t>
            </w:r>
          </w:p>
        </w:tc>
        <w:tc>
          <w:tcPr>
            <w:tcW w:w="1304" w:type="dxa"/>
            <w:tcBorders>
              <w:top w:val="single" w:color="000000" w:sz="4" w:space="0"/>
              <w:left w:val="nil"/>
              <w:bottom w:val="single" w:color="000000" w:sz="4" w:space="0"/>
              <w:right w:val="single" w:color="000000" w:sz="4" w:space="0"/>
            </w:tcBorders>
            <w:vAlign w:val="center"/>
          </w:tcPr>
          <w:p>
            <w:pPr>
              <w:jc w:val="center"/>
              <w:textAlignment w:val="center"/>
              <w:rPr>
                <w:rFonts w:ascii="宋体" w:hAnsi="宋体"/>
                <w:highlight w:val="none"/>
              </w:rPr>
            </w:pPr>
            <w:r>
              <w:rPr>
                <w:rFonts w:hint="eastAsia" w:ascii="宋体" w:hAnsi="宋体"/>
                <w:b/>
                <w:bCs/>
                <w:highlight w:val="none"/>
              </w:rPr>
              <w:t>B</w:t>
            </w:r>
          </w:p>
        </w:tc>
        <w:tc>
          <w:tcPr>
            <w:tcW w:w="1456" w:type="dxa"/>
            <w:tcBorders>
              <w:top w:val="single" w:color="000000" w:sz="4" w:space="0"/>
              <w:left w:val="nil"/>
              <w:bottom w:val="single" w:color="000000" w:sz="4" w:space="0"/>
              <w:right w:val="single" w:color="000000" w:sz="4" w:space="0"/>
            </w:tcBorders>
            <w:vAlign w:val="center"/>
          </w:tcPr>
          <w:p>
            <w:pPr>
              <w:jc w:val="center"/>
              <w:textAlignment w:val="center"/>
              <w:rPr>
                <w:rFonts w:ascii="宋体" w:hAnsi="宋体"/>
                <w:highlight w:val="none"/>
              </w:rPr>
            </w:pPr>
            <w:r>
              <w:rPr>
                <w:rFonts w:hint="eastAsia" w:ascii="宋体" w:hAnsi="宋体"/>
                <w:b/>
                <w:bCs/>
                <w:highlight w:val="none"/>
              </w:rPr>
              <w:t>C</w:t>
            </w:r>
          </w:p>
        </w:tc>
        <w:tc>
          <w:tcPr>
            <w:tcW w:w="1154" w:type="dxa"/>
            <w:tcBorders>
              <w:top w:val="single" w:color="000000" w:sz="4" w:space="0"/>
              <w:left w:val="nil"/>
              <w:bottom w:val="single" w:color="000000" w:sz="4" w:space="0"/>
              <w:right w:val="single" w:color="000000" w:sz="4" w:space="0"/>
            </w:tcBorders>
            <w:vAlign w:val="center"/>
          </w:tcPr>
          <w:p>
            <w:pPr>
              <w:jc w:val="center"/>
              <w:textAlignment w:val="center"/>
              <w:rPr>
                <w:rFonts w:ascii="宋体" w:hAnsi="宋体"/>
                <w:highlight w:val="none"/>
              </w:rPr>
            </w:pPr>
            <w:r>
              <w:rPr>
                <w:rFonts w:hint="eastAsia" w:ascii="宋体" w:hAnsi="宋体"/>
                <w:b/>
                <w:bCs/>
                <w:highlight w:val="none"/>
              </w:rPr>
              <w:t>……</w:t>
            </w:r>
          </w:p>
        </w:tc>
        <w:tc>
          <w:tcPr>
            <w:tcW w:w="1231" w:type="dxa"/>
            <w:vMerge w:val="continue"/>
            <w:tcBorders>
              <w:top w:val="single" w:color="000000" w:sz="4" w:space="0"/>
              <w:left w:val="nil"/>
              <w:bottom w:val="nil"/>
              <w:right w:val="single" w:color="000000" w:sz="4" w:space="0"/>
            </w:tcBorders>
            <w:vAlign w:val="center"/>
          </w:tcPr>
          <w:p>
            <w:pPr>
              <w:widowControl/>
              <w:jc w:val="left"/>
              <w:rPr>
                <w:rFonts w:ascii="宋体" w:hAnsi="宋体"/>
                <w:b/>
                <w:bCs/>
                <w:highlight w:val="none"/>
              </w:rPr>
            </w:pPr>
          </w:p>
        </w:tc>
      </w:tr>
      <w:tr>
        <w:tblPrEx>
          <w:tblCellMar>
            <w:top w:w="0" w:type="dxa"/>
            <w:left w:w="15" w:type="dxa"/>
            <w:bottom w:w="0" w:type="dxa"/>
            <w:right w:w="15" w:type="dxa"/>
          </w:tblCellMar>
        </w:tblPrEx>
        <w:trPr>
          <w:trHeight w:val="539" w:hRule="atLeast"/>
          <w:jc w:val="center"/>
        </w:trPr>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highlight w:val="none"/>
              </w:rPr>
            </w:pPr>
            <w:r>
              <w:rPr>
                <w:rFonts w:hint="eastAsia" w:ascii="宋体" w:hAnsi="宋体"/>
                <w:highlight w:val="none"/>
              </w:rPr>
              <w:t>1</w:t>
            </w:r>
          </w:p>
        </w:tc>
        <w:tc>
          <w:tcPr>
            <w:tcW w:w="6681" w:type="dxa"/>
            <w:tcBorders>
              <w:top w:val="single" w:color="000000" w:sz="4" w:space="0"/>
              <w:left w:val="nil"/>
              <w:bottom w:val="single" w:color="000000" w:sz="4" w:space="0"/>
              <w:right w:val="single" w:color="000000" w:sz="4" w:space="0"/>
            </w:tcBorders>
            <w:vAlign w:val="center"/>
          </w:tcPr>
          <w:p>
            <w:pPr>
              <w:textAlignment w:val="center"/>
              <w:rPr>
                <w:rFonts w:hint="eastAsia" w:ascii="宋体" w:hAnsi="宋体" w:eastAsia="宋体"/>
                <w:highlight w:val="none"/>
                <w:lang w:eastAsia="zh-CN"/>
              </w:rPr>
            </w:pPr>
            <w:r>
              <w:rPr>
                <w:rFonts w:ascii="宋体" w:hAnsi="宋体"/>
                <w:highlight w:val="none"/>
              </w:rPr>
              <w:t>投标人名称</w:t>
            </w:r>
            <w:r>
              <w:rPr>
                <w:rFonts w:hint="eastAsia" w:ascii="宋体" w:hAnsi="宋体"/>
                <w:highlight w:val="none"/>
              </w:rPr>
              <w:t>与</w:t>
            </w:r>
            <w:r>
              <w:rPr>
                <w:rFonts w:ascii="宋体" w:hAnsi="宋体"/>
                <w:highlight w:val="none"/>
              </w:rPr>
              <w:t>营业执照、资质证书一致</w:t>
            </w:r>
            <w:r>
              <w:rPr>
                <w:rFonts w:hint="eastAsia" w:ascii="宋体" w:hAnsi="宋体"/>
                <w:highlight w:val="none"/>
                <w:lang w:eastAsia="zh-CN"/>
              </w:rPr>
              <w:t>；</w:t>
            </w:r>
          </w:p>
        </w:tc>
        <w:tc>
          <w:tcPr>
            <w:tcW w:w="1528"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30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456"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15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231" w:type="dxa"/>
            <w:vMerge w:val="restart"/>
            <w:tcBorders>
              <w:top w:val="single" w:color="000000" w:sz="4" w:space="0"/>
              <w:left w:val="nil"/>
              <w:bottom w:val="nil"/>
              <w:right w:val="single" w:color="000000" w:sz="4" w:space="0"/>
            </w:tcBorders>
          </w:tcPr>
          <w:p>
            <w:pPr>
              <w:textAlignment w:val="center"/>
              <w:rPr>
                <w:rFonts w:ascii="宋体" w:hAnsi="宋体"/>
                <w:highlight w:val="none"/>
              </w:rPr>
            </w:pPr>
          </w:p>
        </w:tc>
      </w:tr>
      <w:tr>
        <w:tblPrEx>
          <w:tblCellMar>
            <w:top w:w="0" w:type="dxa"/>
            <w:left w:w="15" w:type="dxa"/>
            <w:bottom w:w="0" w:type="dxa"/>
            <w:right w:w="15" w:type="dxa"/>
          </w:tblCellMar>
        </w:tblPrEx>
        <w:trPr>
          <w:trHeight w:val="539" w:hRule="atLeast"/>
          <w:jc w:val="center"/>
        </w:trPr>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highlight w:val="none"/>
              </w:rPr>
            </w:pPr>
            <w:r>
              <w:rPr>
                <w:rFonts w:hint="eastAsia" w:ascii="宋体" w:hAnsi="宋体"/>
                <w:highlight w:val="none"/>
              </w:rPr>
              <w:t>2</w:t>
            </w:r>
          </w:p>
        </w:tc>
        <w:tc>
          <w:tcPr>
            <w:tcW w:w="6681" w:type="dxa"/>
            <w:tcBorders>
              <w:top w:val="single" w:color="000000" w:sz="4" w:space="0"/>
              <w:left w:val="nil"/>
              <w:bottom w:val="single" w:color="000000" w:sz="4" w:space="0"/>
              <w:right w:val="single" w:color="000000" w:sz="4" w:space="0"/>
            </w:tcBorders>
            <w:vAlign w:val="center"/>
          </w:tcPr>
          <w:p>
            <w:pPr>
              <w:textAlignment w:val="center"/>
              <w:rPr>
                <w:rFonts w:ascii="宋体" w:hAnsi="宋体"/>
                <w:color w:val="FF0000"/>
                <w:highlight w:val="none"/>
              </w:rPr>
            </w:pPr>
            <w:r>
              <w:rPr>
                <w:rFonts w:hint="eastAsia" w:ascii="宋体" w:hAnsi="宋体"/>
                <w:highlight w:val="none"/>
                <w:lang w:eastAsia="zh-CN"/>
              </w:rPr>
              <w:t>谈判响应文件</w:t>
            </w:r>
            <w:r>
              <w:rPr>
                <w:rFonts w:ascii="宋体" w:hAnsi="宋体"/>
                <w:highlight w:val="none"/>
              </w:rPr>
              <w:t>签字盖章符合规定</w:t>
            </w:r>
            <w:r>
              <w:rPr>
                <w:rFonts w:hint="eastAsia" w:ascii="宋体" w:hAnsi="宋体"/>
                <w:highlight w:val="none"/>
              </w:rPr>
              <w:t>；</w:t>
            </w:r>
          </w:p>
        </w:tc>
        <w:tc>
          <w:tcPr>
            <w:tcW w:w="1528"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30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456"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15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231" w:type="dxa"/>
            <w:vMerge w:val="continue"/>
            <w:tcBorders>
              <w:top w:val="single" w:color="000000" w:sz="4" w:space="0"/>
              <w:left w:val="nil"/>
              <w:bottom w:val="nil"/>
              <w:right w:val="single" w:color="000000" w:sz="4" w:space="0"/>
            </w:tcBorders>
            <w:vAlign w:val="center"/>
          </w:tcPr>
          <w:p>
            <w:pPr>
              <w:widowControl/>
              <w:jc w:val="left"/>
              <w:rPr>
                <w:rFonts w:ascii="宋体" w:hAnsi="宋体"/>
                <w:highlight w:val="none"/>
              </w:rPr>
            </w:pPr>
          </w:p>
        </w:tc>
      </w:tr>
      <w:tr>
        <w:tblPrEx>
          <w:tblCellMar>
            <w:top w:w="0" w:type="dxa"/>
            <w:left w:w="15" w:type="dxa"/>
            <w:bottom w:w="0" w:type="dxa"/>
            <w:right w:w="15" w:type="dxa"/>
          </w:tblCellMar>
        </w:tblPrEx>
        <w:trPr>
          <w:trHeight w:val="539" w:hRule="atLeast"/>
          <w:jc w:val="center"/>
        </w:trPr>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highlight w:val="none"/>
                <w:lang w:val="en-US" w:eastAsia="zh-CN"/>
              </w:rPr>
            </w:pPr>
            <w:r>
              <w:rPr>
                <w:rFonts w:hint="eastAsia" w:ascii="宋体" w:hAnsi="宋体"/>
                <w:highlight w:val="none"/>
                <w:lang w:val="en-US" w:eastAsia="zh-CN"/>
              </w:rPr>
              <w:t>3</w:t>
            </w:r>
          </w:p>
        </w:tc>
        <w:tc>
          <w:tcPr>
            <w:tcW w:w="6681" w:type="dxa"/>
            <w:tcBorders>
              <w:top w:val="single" w:color="000000" w:sz="4" w:space="0"/>
              <w:left w:val="nil"/>
              <w:bottom w:val="single" w:color="000000" w:sz="4" w:space="0"/>
              <w:right w:val="single" w:color="000000" w:sz="4" w:space="0"/>
            </w:tcBorders>
            <w:vAlign w:val="center"/>
          </w:tcPr>
          <w:p>
            <w:pPr>
              <w:textAlignment w:val="center"/>
              <w:rPr>
                <w:rFonts w:hint="eastAsia" w:ascii="宋体" w:hAnsi="宋体" w:eastAsia="宋体"/>
                <w:highlight w:val="none"/>
                <w:lang w:eastAsia="zh-CN"/>
              </w:rPr>
            </w:pPr>
            <w:r>
              <w:rPr>
                <w:rFonts w:ascii="宋体" w:hAnsi="宋体"/>
                <w:highlight w:val="none"/>
              </w:rPr>
              <w:t>投标人</w:t>
            </w:r>
            <w:r>
              <w:rPr>
                <w:rFonts w:hint="eastAsia" w:ascii="宋体" w:hAnsi="宋体"/>
                <w:highlight w:val="none"/>
              </w:rPr>
              <w:t>资格符合</w:t>
            </w:r>
            <w:r>
              <w:rPr>
                <w:rFonts w:hint="eastAsia" w:ascii="宋体" w:hAnsi="宋体"/>
                <w:highlight w:val="none"/>
                <w:lang w:eastAsia="zh-CN"/>
              </w:rPr>
              <w:t>竞争性谈判文件</w:t>
            </w:r>
            <w:r>
              <w:rPr>
                <w:rFonts w:hint="eastAsia" w:ascii="宋体" w:hAnsi="宋体"/>
                <w:highlight w:val="none"/>
              </w:rPr>
              <w:t>规定</w:t>
            </w:r>
            <w:r>
              <w:rPr>
                <w:rFonts w:hint="eastAsia" w:ascii="宋体" w:hAnsi="宋体"/>
                <w:highlight w:val="none"/>
                <w:lang w:eastAsia="zh-CN"/>
              </w:rPr>
              <w:t>；</w:t>
            </w:r>
          </w:p>
        </w:tc>
        <w:tc>
          <w:tcPr>
            <w:tcW w:w="1528"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30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456"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15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231" w:type="dxa"/>
            <w:vMerge w:val="continue"/>
            <w:tcBorders>
              <w:top w:val="single" w:color="000000" w:sz="4" w:space="0"/>
              <w:left w:val="nil"/>
              <w:bottom w:val="nil"/>
              <w:right w:val="single" w:color="000000" w:sz="4" w:space="0"/>
            </w:tcBorders>
            <w:vAlign w:val="center"/>
          </w:tcPr>
          <w:p>
            <w:pPr>
              <w:widowControl/>
              <w:jc w:val="left"/>
              <w:rPr>
                <w:rFonts w:ascii="宋体" w:hAnsi="宋体"/>
                <w:highlight w:val="none"/>
              </w:rPr>
            </w:pPr>
          </w:p>
        </w:tc>
      </w:tr>
      <w:tr>
        <w:tblPrEx>
          <w:tblCellMar>
            <w:top w:w="0" w:type="dxa"/>
            <w:left w:w="15" w:type="dxa"/>
            <w:bottom w:w="0" w:type="dxa"/>
            <w:right w:w="15" w:type="dxa"/>
          </w:tblCellMar>
        </w:tblPrEx>
        <w:trPr>
          <w:trHeight w:val="539" w:hRule="atLeast"/>
          <w:jc w:val="center"/>
        </w:trPr>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highlight w:val="none"/>
                <w:lang w:val="en-US" w:eastAsia="zh-CN"/>
              </w:rPr>
            </w:pPr>
            <w:r>
              <w:rPr>
                <w:rFonts w:hint="eastAsia" w:ascii="宋体" w:hAnsi="宋体"/>
                <w:highlight w:val="none"/>
                <w:lang w:val="en-US" w:eastAsia="zh-CN"/>
              </w:rPr>
              <w:t>4</w:t>
            </w:r>
          </w:p>
        </w:tc>
        <w:tc>
          <w:tcPr>
            <w:tcW w:w="6681" w:type="dxa"/>
            <w:tcBorders>
              <w:top w:val="single" w:color="000000" w:sz="4" w:space="0"/>
              <w:left w:val="nil"/>
              <w:bottom w:val="single" w:color="000000" w:sz="4" w:space="0"/>
              <w:right w:val="single" w:color="000000" w:sz="4" w:space="0"/>
            </w:tcBorders>
            <w:vAlign w:val="center"/>
          </w:tcPr>
          <w:p>
            <w:pPr>
              <w:textAlignment w:val="center"/>
              <w:rPr>
                <w:rFonts w:hint="eastAsia" w:ascii="宋体" w:hAnsi="宋体" w:eastAsia="宋体"/>
                <w:highlight w:val="none"/>
                <w:lang w:eastAsia="zh-CN"/>
              </w:rPr>
            </w:pPr>
            <w:r>
              <w:rPr>
                <w:rFonts w:hint="eastAsia" w:ascii="宋体" w:hAnsi="宋体"/>
                <w:highlight w:val="none"/>
              </w:rPr>
              <w:t>投标人拟投入</w:t>
            </w:r>
            <w:r>
              <w:rPr>
                <w:rFonts w:hint="eastAsia" w:ascii="宋体" w:hAnsi="宋体"/>
                <w:highlight w:val="none"/>
                <w:lang w:eastAsia="zh-CN"/>
              </w:rPr>
              <w:t>谈判</w:t>
            </w:r>
            <w:r>
              <w:rPr>
                <w:rFonts w:hint="eastAsia" w:ascii="宋体" w:hAnsi="宋体"/>
                <w:highlight w:val="none"/>
              </w:rPr>
              <w:t>项目主要人员（包括项目负责人、其他主要人员）应当是本单位人员，资格符合</w:t>
            </w:r>
            <w:r>
              <w:rPr>
                <w:rFonts w:hint="eastAsia" w:ascii="宋体" w:hAnsi="宋体"/>
                <w:highlight w:val="none"/>
                <w:lang w:eastAsia="zh-CN"/>
              </w:rPr>
              <w:t>竞争性谈判文件</w:t>
            </w:r>
            <w:r>
              <w:rPr>
                <w:rFonts w:hint="eastAsia" w:ascii="宋体" w:hAnsi="宋体"/>
                <w:highlight w:val="none"/>
              </w:rPr>
              <w:t>规定</w:t>
            </w:r>
            <w:r>
              <w:rPr>
                <w:rFonts w:hint="eastAsia" w:ascii="宋体" w:hAnsi="宋体"/>
                <w:highlight w:val="none"/>
                <w:lang w:eastAsia="zh-CN"/>
              </w:rPr>
              <w:t>；</w:t>
            </w:r>
          </w:p>
        </w:tc>
        <w:tc>
          <w:tcPr>
            <w:tcW w:w="1528"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30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456"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15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231" w:type="dxa"/>
            <w:vMerge w:val="continue"/>
            <w:tcBorders>
              <w:top w:val="single" w:color="000000" w:sz="4" w:space="0"/>
              <w:left w:val="nil"/>
              <w:bottom w:val="nil"/>
              <w:right w:val="single" w:color="000000" w:sz="4" w:space="0"/>
            </w:tcBorders>
            <w:vAlign w:val="center"/>
          </w:tcPr>
          <w:p>
            <w:pPr>
              <w:widowControl/>
              <w:jc w:val="left"/>
              <w:rPr>
                <w:rFonts w:ascii="宋体" w:hAnsi="宋体"/>
                <w:highlight w:val="none"/>
              </w:rPr>
            </w:pPr>
          </w:p>
        </w:tc>
      </w:tr>
      <w:tr>
        <w:tblPrEx>
          <w:tblCellMar>
            <w:top w:w="0" w:type="dxa"/>
            <w:left w:w="15" w:type="dxa"/>
            <w:bottom w:w="0" w:type="dxa"/>
            <w:right w:w="15" w:type="dxa"/>
          </w:tblCellMar>
        </w:tblPrEx>
        <w:trPr>
          <w:trHeight w:val="539" w:hRule="atLeast"/>
          <w:jc w:val="center"/>
        </w:trPr>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highlight w:val="none"/>
                <w:lang w:val="en-US" w:eastAsia="zh-CN"/>
              </w:rPr>
            </w:pPr>
            <w:r>
              <w:rPr>
                <w:rFonts w:hint="eastAsia" w:ascii="宋体" w:hAnsi="宋体"/>
                <w:highlight w:val="none"/>
                <w:lang w:val="en-US" w:eastAsia="zh-CN"/>
              </w:rPr>
              <w:t>5</w:t>
            </w:r>
          </w:p>
        </w:tc>
        <w:tc>
          <w:tcPr>
            <w:tcW w:w="6681" w:type="dxa"/>
            <w:tcBorders>
              <w:top w:val="single" w:color="000000" w:sz="4" w:space="0"/>
              <w:left w:val="nil"/>
              <w:bottom w:val="single" w:color="000000" w:sz="4" w:space="0"/>
              <w:right w:val="single" w:color="000000" w:sz="4" w:space="0"/>
            </w:tcBorders>
            <w:vAlign w:val="center"/>
          </w:tcPr>
          <w:p>
            <w:pPr>
              <w:textAlignment w:val="center"/>
              <w:rPr>
                <w:rFonts w:hint="eastAsia" w:ascii="宋体" w:hAnsi="宋体" w:eastAsia="宋体"/>
                <w:highlight w:val="none"/>
                <w:lang w:eastAsia="zh-CN"/>
              </w:rPr>
            </w:pPr>
            <w:r>
              <w:rPr>
                <w:rFonts w:hint="eastAsia" w:ascii="宋体" w:hAnsi="宋体"/>
                <w:highlight w:val="none"/>
              </w:rPr>
              <w:t>拟投入项目的主要人员配备符合</w:t>
            </w:r>
            <w:r>
              <w:rPr>
                <w:rFonts w:hint="eastAsia" w:ascii="宋体" w:hAnsi="宋体"/>
                <w:highlight w:val="none"/>
                <w:lang w:eastAsia="zh-CN"/>
              </w:rPr>
              <w:t>竞争性谈判文件</w:t>
            </w:r>
            <w:r>
              <w:rPr>
                <w:rFonts w:hint="eastAsia" w:ascii="宋体" w:hAnsi="宋体"/>
                <w:highlight w:val="none"/>
              </w:rPr>
              <w:t>规定</w:t>
            </w:r>
            <w:r>
              <w:rPr>
                <w:rFonts w:hint="eastAsia" w:ascii="宋体" w:hAnsi="宋体"/>
                <w:highlight w:val="none"/>
                <w:lang w:eastAsia="zh-CN"/>
              </w:rPr>
              <w:t>；</w:t>
            </w:r>
          </w:p>
        </w:tc>
        <w:tc>
          <w:tcPr>
            <w:tcW w:w="1528"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30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456"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15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231" w:type="dxa"/>
            <w:vMerge w:val="continue"/>
            <w:tcBorders>
              <w:top w:val="single" w:color="000000" w:sz="4" w:space="0"/>
              <w:left w:val="nil"/>
              <w:bottom w:val="nil"/>
              <w:right w:val="single" w:color="000000" w:sz="4" w:space="0"/>
            </w:tcBorders>
            <w:vAlign w:val="center"/>
          </w:tcPr>
          <w:p>
            <w:pPr>
              <w:widowControl/>
              <w:jc w:val="left"/>
              <w:rPr>
                <w:rFonts w:ascii="宋体" w:hAnsi="宋体"/>
                <w:highlight w:val="none"/>
              </w:rPr>
            </w:pPr>
          </w:p>
        </w:tc>
      </w:tr>
      <w:tr>
        <w:tblPrEx>
          <w:tblCellMar>
            <w:top w:w="0" w:type="dxa"/>
            <w:left w:w="15" w:type="dxa"/>
            <w:bottom w:w="0" w:type="dxa"/>
            <w:right w:w="15" w:type="dxa"/>
          </w:tblCellMar>
        </w:tblPrEx>
        <w:trPr>
          <w:trHeight w:val="539" w:hRule="atLeast"/>
          <w:jc w:val="center"/>
        </w:trPr>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highlight w:val="none"/>
                <w:lang w:val="en-US" w:eastAsia="zh-CN"/>
              </w:rPr>
            </w:pPr>
            <w:r>
              <w:rPr>
                <w:rFonts w:hint="eastAsia" w:ascii="宋体" w:hAnsi="宋体"/>
                <w:highlight w:val="none"/>
                <w:lang w:val="en-US" w:eastAsia="zh-CN"/>
              </w:rPr>
              <w:t>6</w:t>
            </w:r>
          </w:p>
        </w:tc>
        <w:tc>
          <w:tcPr>
            <w:tcW w:w="6681" w:type="dxa"/>
            <w:tcBorders>
              <w:top w:val="single" w:color="000000" w:sz="4" w:space="0"/>
              <w:left w:val="nil"/>
              <w:bottom w:val="single" w:color="000000" w:sz="4" w:space="0"/>
              <w:right w:val="single" w:color="000000" w:sz="4" w:space="0"/>
            </w:tcBorders>
            <w:vAlign w:val="center"/>
          </w:tcPr>
          <w:p>
            <w:pPr>
              <w:textAlignment w:val="center"/>
              <w:rPr>
                <w:rFonts w:hint="eastAsia" w:ascii="宋体" w:hAnsi="宋体" w:eastAsia="宋体"/>
                <w:highlight w:val="none"/>
                <w:lang w:eastAsia="zh-CN"/>
              </w:rPr>
            </w:pPr>
            <w:r>
              <w:rPr>
                <w:rFonts w:ascii="宋体" w:hAnsi="宋体"/>
                <w:highlight w:val="none"/>
              </w:rPr>
              <w:t>业绩符合</w:t>
            </w:r>
            <w:r>
              <w:rPr>
                <w:rFonts w:hint="eastAsia" w:ascii="宋体" w:hAnsi="宋体"/>
                <w:highlight w:val="none"/>
                <w:lang w:eastAsia="zh-CN"/>
              </w:rPr>
              <w:t>竞争性谈判文件</w:t>
            </w:r>
            <w:r>
              <w:rPr>
                <w:rFonts w:ascii="宋体" w:hAnsi="宋体"/>
                <w:highlight w:val="none"/>
              </w:rPr>
              <w:t>规定</w:t>
            </w:r>
            <w:r>
              <w:rPr>
                <w:rFonts w:hint="eastAsia" w:ascii="宋体" w:hAnsi="宋体"/>
                <w:highlight w:val="none"/>
                <w:lang w:eastAsia="zh-CN"/>
              </w:rPr>
              <w:t>；</w:t>
            </w:r>
          </w:p>
        </w:tc>
        <w:tc>
          <w:tcPr>
            <w:tcW w:w="1528"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30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456"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15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231" w:type="dxa"/>
            <w:vMerge w:val="continue"/>
            <w:tcBorders>
              <w:top w:val="single" w:color="000000" w:sz="4" w:space="0"/>
              <w:left w:val="nil"/>
              <w:bottom w:val="nil"/>
              <w:right w:val="single" w:color="000000" w:sz="4" w:space="0"/>
            </w:tcBorders>
            <w:vAlign w:val="center"/>
          </w:tcPr>
          <w:p>
            <w:pPr>
              <w:widowControl/>
              <w:jc w:val="left"/>
              <w:rPr>
                <w:rFonts w:ascii="宋体" w:hAnsi="宋体"/>
                <w:highlight w:val="none"/>
              </w:rPr>
            </w:pPr>
          </w:p>
        </w:tc>
      </w:tr>
      <w:tr>
        <w:tblPrEx>
          <w:tblCellMar>
            <w:top w:w="0" w:type="dxa"/>
            <w:left w:w="15" w:type="dxa"/>
            <w:bottom w:w="0" w:type="dxa"/>
            <w:right w:w="15" w:type="dxa"/>
          </w:tblCellMar>
        </w:tblPrEx>
        <w:trPr>
          <w:trHeight w:val="539" w:hRule="atLeast"/>
          <w:jc w:val="center"/>
        </w:trPr>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highlight w:val="none"/>
                <w:lang w:val="en-US" w:eastAsia="zh-CN"/>
              </w:rPr>
            </w:pPr>
            <w:r>
              <w:rPr>
                <w:rFonts w:hint="eastAsia" w:ascii="宋体" w:hAnsi="宋体"/>
                <w:highlight w:val="none"/>
                <w:lang w:val="en-US" w:eastAsia="zh-CN"/>
              </w:rPr>
              <w:t>7</w:t>
            </w:r>
          </w:p>
        </w:tc>
        <w:tc>
          <w:tcPr>
            <w:tcW w:w="6681" w:type="dxa"/>
            <w:tcBorders>
              <w:top w:val="single" w:color="000000" w:sz="4" w:space="0"/>
              <w:left w:val="nil"/>
              <w:bottom w:val="single" w:color="000000" w:sz="4" w:space="0"/>
              <w:right w:val="single" w:color="000000" w:sz="4" w:space="0"/>
            </w:tcBorders>
            <w:vAlign w:val="center"/>
          </w:tcPr>
          <w:p>
            <w:pPr>
              <w:textAlignment w:val="center"/>
              <w:rPr>
                <w:rFonts w:hint="eastAsia" w:ascii="宋体" w:hAnsi="宋体" w:eastAsia="宋体"/>
                <w:highlight w:val="none"/>
                <w:lang w:eastAsia="zh-CN"/>
              </w:rPr>
            </w:pPr>
            <w:r>
              <w:rPr>
                <w:rFonts w:hint="eastAsia" w:ascii="宋体" w:hAnsi="宋体"/>
                <w:highlight w:val="none"/>
                <w:lang w:eastAsia="zh-CN"/>
              </w:rPr>
              <w:t>报价</w:t>
            </w:r>
            <w:r>
              <w:rPr>
                <w:rFonts w:hint="eastAsia" w:ascii="宋体" w:hAnsi="宋体"/>
                <w:highlight w:val="none"/>
              </w:rPr>
              <w:t>范围</w:t>
            </w:r>
            <w:r>
              <w:rPr>
                <w:rFonts w:ascii="宋体" w:hAnsi="宋体"/>
                <w:highlight w:val="none"/>
              </w:rPr>
              <w:t>符合</w:t>
            </w:r>
            <w:r>
              <w:rPr>
                <w:rFonts w:hint="eastAsia" w:ascii="宋体" w:hAnsi="宋体"/>
                <w:highlight w:val="none"/>
                <w:lang w:eastAsia="zh-CN"/>
              </w:rPr>
              <w:t>竞争性谈判文件</w:t>
            </w:r>
            <w:r>
              <w:rPr>
                <w:rFonts w:ascii="宋体" w:hAnsi="宋体"/>
                <w:highlight w:val="none"/>
              </w:rPr>
              <w:t>规定</w:t>
            </w:r>
            <w:r>
              <w:rPr>
                <w:rFonts w:hint="eastAsia" w:ascii="宋体" w:hAnsi="宋体"/>
                <w:highlight w:val="none"/>
                <w:lang w:eastAsia="zh-CN"/>
              </w:rPr>
              <w:t>；</w:t>
            </w:r>
          </w:p>
        </w:tc>
        <w:tc>
          <w:tcPr>
            <w:tcW w:w="1528"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30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456"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15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231" w:type="dxa"/>
            <w:vMerge w:val="continue"/>
            <w:tcBorders>
              <w:top w:val="single" w:color="000000" w:sz="4" w:space="0"/>
              <w:left w:val="nil"/>
              <w:bottom w:val="nil"/>
              <w:right w:val="single" w:color="000000" w:sz="4" w:space="0"/>
            </w:tcBorders>
            <w:vAlign w:val="center"/>
          </w:tcPr>
          <w:p>
            <w:pPr>
              <w:widowControl/>
              <w:jc w:val="left"/>
              <w:rPr>
                <w:rFonts w:ascii="宋体" w:hAnsi="宋体"/>
                <w:highlight w:val="none"/>
              </w:rPr>
            </w:pPr>
          </w:p>
        </w:tc>
      </w:tr>
      <w:tr>
        <w:tblPrEx>
          <w:tblCellMar>
            <w:top w:w="0" w:type="dxa"/>
            <w:left w:w="15" w:type="dxa"/>
            <w:bottom w:w="0" w:type="dxa"/>
            <w:right w:w="15" w:type="dxa"/>
          </w:tblCellMar>
        </w:tblPrEx>
        <w:trPr>
          <w:trHeight w:val="539" w:hRule="atLeast"/>
          <w:jc w:val="center"/>
        </w:trPr>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highlight w:val="none"/>
                <w:lang w:val="en-US" w:eastAsia="zh-CN"/>
              </w:rPr>
            </w:pPr>
            <w:r>
              <w:rPr>
                <w:rFonts w:hint="eastAsia" w:ascii="宋体" w:hAnsi="宋体"/>
                <w:highlight w:val="none"/>
                <w:lang w:val="en-US" w:eastAsia="zh-CN"/>
              </w:rPr>
              <w:t>8</w:t>
            </w:r>
          </w:p>
        </w:tc>
        <w:tc>
          <w:tcPr>
            <w:tcW w:w="6681" w:type="dxa"/>
            <w:tcBorders>
              <w:top w:val="single" w:color="000000" w:sz="4" w:space="0"/>
              <w:left w:val="nil"/>
              <w:bottom w:val="single" w:color="000000" w:sz="4" w:space="0"/>
              <w:right w:val="single" w:color="000000" w:sz="4" w:space="0"/>
            </w:tcBorders>
            <w:vAlign w:val="center"/>
          </w:tcPr>
          <w:p>
            <w:pPr>
              <w:textAlignment w:val="center"/>
              <w:rPr>
                <w:rFonts w:hint="eastAsia" w:ascii="宋体" w:hAnsi="宋体" w:eastAsia="宋体"/>
                <w:highlight w:val="none"/>
                <w:lang w:eastAsia="zh-CN"/>
              </w:rPr>
            </w:pPr>
            <w:r>
              <w:rPr>
                <w:rFonts w:hint="eastAsia" w:ascii="宋体" w:hAnsi="宋体"/>
                <w:highlight w:val="none"/>
              </w:rPr>
              <w:t>服务</w:t>
            </w:r>
            <w:r>
              <w:rPr>
                <w:rFonts w:ascii="宋体" w:hAnsi="宋体"/>
                <w:highlight w:val="none"/>
              </w:rPr>
              <w:t>期符合</w:t>
            </w:r>
            <w:r>
              <w:rPr>
                <w:rFonts w:hint="eastAsia" w:ascii="宋体" w:hAnsi="宋体"/>
                <w:highlight w:val="none"/>
                <w:lang w:eastAsia="zh-CN"/>
              </w:rPr>
              <w:t>竞争性谈判文件</w:t>
            </w:r>
            <w:r>
              <w:rPr>
                <w:rFonts w:ascii="宋体" w:hAnsi="宋体"/>
                <w:highlight w:val="none"/>
              </w:rPr>
              <w:t>规定</w:t>
            </w:r>
            <w:r>
              <w:rPr>
                <w:rFonts w:hint="eastAsia" w:ascii="宋体" w:hAnsi="宋体"/>
                <w:highlight w:val="none"/>
                <w:lang w:eastAsia="zh-CN"/>
              </w:rPr>
              <w:t>；</w:t>
            </w:r>
          </w:p>
        </w:tc>
        <w:tc>
          <w:tcPr>
            <w:tcW w:w="1528" w:type="dxa"/>
            <w:tcBorders>
              <w:top w:val="single" w:color="000000" w:sz="4" w:space="0"/>
              <w:left w:val="nil"/>
              <w:bottom w:val="single" w:color="000000" w:sz="4" w:space="0"/>
              <w:right w:val="single" w:color="000000" w:sz="4" w:space="0"/>
            </w:tcBorders>
          </w:tcPr>
          <w:p>
            <w:pPr>
              <w:jc w:val="left"/>
              <w:textAlignment w:val="center"/>
              <w:rPr>
                <w:rFonts w:ascii="宋体" w:hAnsi="宋体"/>
                <w:highlight w:val="none"/>
              </w:rPr>
            </w:pPr>
          </w:p>
        </w:tc>
        <w:tc>
          <w:tcPr>
            <w:tcW w:w="1304" w:type="dxa"/>
            <w:tcBorders>
              <w:top w:val="single" w:color="000000" w:sz="4" w:space="0"/>
              <w:left w:val="nil"/>
              <w:bottom w:val="single" w:color="000000" w:sz="4" w:space="0"/>
              <w:right w:val="single" w:color="000000" w:sz="4" w:space="0"/>
            </w:tcBorders>
          </w:tcPr>
          <w:p>
            <w:pPr>
              <w:jc w:val="left"/>
              <w:textAlignment w:val="center"/>
              <w:rPr>
                <w:rFonts w:ascii="宋体" w:hAnsi="宋体"/>
                <w:highlight w:val="none"/>
              </w:rPr>
            </w:pPr>
          </w:p>
        </w:tc>
        <w:tc>
          <w:tcPr>
            <w:tcW w:w="1456" w:type="dxa"/>
            <w:tcBorders>
              <w:top w:val="single" w:color="000000" w:sz="4" w:space="0"/>
              <w:left w:val="nil"/>
              <w:bottom w:val="single" w:color="000000" w:sz="4" w:space="0"/>
              <w:right w:val="single" w:color="000000" w:sz="4" w:space="0"/>
            </w:tcBorders>
          </w:tcPr>
          <w:p>
            <w:pPr>
              <w:jc w:val="left"/>
              <w:textAlignment w:val="center"/>
              <w:rPr>
                <w:rFonts w:ascii="宋体" w:hAnsi="宋体"/>
                <w:highlight w:val="none"/>
              </w:rPr>
            </w:pPr>
          </w:p>
        </w:tc>
        <w:tc>
          <w:tcPr>
            <w:tcW w:w="1154" w:type="dxa"/>
            <w:tcBorders>
              <w:top w:val="single" w:color="000000" w:sz="4" w:space="0"/>
              <w:left w:val="nil"/>
              <w:bottom w:val="single" w:color="000000" w:sz="4" w:space="0"/>
              <w:right w:val="single" w:color="000000" w:sz="4" w:space="0"/>
            </w:tcBorders>
          </w:tcPr>
          <w:p>
            <w:pPr>
              <w:jc w:val="left"/>
              <w:textAlignment w:val="center"/>
              <w:rPr>
                <w:rFonts w:ascii="宋体" w:hAnsi="宋体"/>
                <w:highlight w:val="none"/>
              </w:rPr>
            </w:pPr>
          </w:p>
        </w:tc>
        <w:tc>
          <w:tcPr>
            <w:tcW w:w="1231" w:type="dxa"/>
            <w:vMerge w:val="continue"/>
            <w:tcBorders>
              <w:top w:val="single" w:color="000000" w:sz="4" w:space="0"/>
              <w:left w:val="nil"/>
              <w:bottom w:val="nil"/>
              <w:right w:val="single" w:color="000000" w:sz="4" w:space="0"/>
            </w:tcBorders>
            <w:vAlign w:val="center"/>
          </w:tcPr>
          <w:p>
            <w:pPr>
              <w:widowControl/>
              <w:jc w:val="left"/>
              <w:rPr>
                <w:rFonts w:ascii="宋体" w:hAnsi="宋体"/>
                <w:highlight w:val="none"/>
              </w:rPr>
            </w:pPr>
          </w:p>
        </w:tc>
      </w:tr>
      <w:tr>
        <w:tblPrEx>
          <w:tblCellMar>
            <w:top w:w="0" w:type="dxa"/>
            <w:left w:w="15" w:type="dxa"/>
            <w:bottom w:w="0" w:type="dxa"/>
            <w:right w:w="15" w:type="dxa"/>
          </w:tblCellMar>
        </w:tblPrEx>
        <w:trPr>
          <w:trHeight w:val="539" w:hRule="atLeast"/>
          <w:jc w:val="center"/>
        </w:trPr>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宋体" w:hAnsi="宋体"/>
                <w:highlight w:val="none"/>
                <w:lang w:val="en-US" w:eastAsia="zh-CN"/>
              </w:rPr>
            </w:pPr>
            <w:r>
              <w:rPr>
                <w:rFonts w:hint="eastAsia" w:ascii="宋体" w:hAnsi="宋体"/>
                <w:highlight w:val="none"/>
                <w:lang w:val="en-US" w:eastAsia="zh-CN"/>
              </w:rPr>
              <w:t>9</w:t>
            </w:r>
          </w:p>
        </w:tc>
        <w:tc>
          <w:tcPr>
            <w:tcW w:w="6681" w:type="dxa"/>
            <w:tcBorders>
              <w:top w:val="single" w:color="000000" w:sz="4" w:space="0"/>
              <w:left w:val="nil"/>
              <w:bottom w:val="single" w:color="000000" w:sz="4" w:space="0"/>
              <w:right w:val="single" w:color="000000" w:sz="4" w:space="0"/>
            </w:tcBorders>
            <w:vAlign w:val="center"/>
          </w:tcPr>
          <w:p>
            <w:pPr>
              <w:textAlignment w:val="center"/>
              <w:rPr>
                <w:rFonts w:hint="eastAsia" w:ascii="宋体" w:hAnsi="宋体" w:eastAsia="宋体"/>
                <w:highlight w:val="none"/>
                <w:lang w:eastAsia="zh-CN"/>
              </w:rPr>
            </w:pPr>
            <w:r>
              <w:rPr>
                <w:rFonts w:hint="eastAsia" w:ascii="宋体" w:hAnsi="宋体"/>
                <w:highlight w:val="none"/>
                <w:lang w:eastAsia="zh-CN"/>
              </w:rPr>
              <w:t>谈判人员携带投标人授权委托书。</w:t>
            </w:r>
          </w:p>
        </w:tc>
        <w:tc>
          <w:tcPr>
            <w:tcW w:w="1528" w:type="dxa"/>
            <w:tcBorders>
              <w:top w:val="single" w:color="000000" w:sz="4" w:space="0"/>
              <w:left w:val="nil"/>
              <w:bottom w:val="single" w:color="000000" w:sz="4" w:space="0"/>
              <w:right w:val="single" w:color="000000" w:sz="4" w:space="0"/>
            </w:tcBorders>
          </w:tcPr>
          <w:p>
            <w:pPr>
              <w:jc w:val="left"/>
              <w:textAlignment w:val="center"/>
              <w:rPr>
                <w:rFonts w:ascii="宋体" w:hAnsi="宋体"/>
                <w:highlight w:val="none"/>
              </w:rPr>
            </w:pPr>
          </w:p>
        </w:tc>
        <w:tc>
          <w:tcPr>
            <w:tcW w:w="1304" w:type="dxa"/>
            <w:tcBorders>
              <w:top w:val="single" w:color="000000" w:sz="4" w:space="0"/>
              <w:left w:val="nil"/>
              <w:bottom w:val="single" w:color="000000" w:sz="4" w:space="0"/>
              <w:right w:val="single" w:color="000000" w:sz="4" w:space="0"/>
            </w:tcBorders>
          </w:tcPr>
          <w:p>
            <w:pPr>
              <w:jc w:val="left"/>
              <w:textAlignment w:val="center"/>
              <w:rPr>
                <w:rFonts w:ascii="宋体" w:hAnsi="宋体"/>
                <w:highlight w:val="none"/>
              </w:rPr>
            </w:pPr>
          </w:p>
        </w:tc>
        <w:tc>
          <w:tcPr>
            <w:tcW w:w="1456" w:type="dxa"/>
            <w:tcBorders>
              <w:top w:val="single" w:color="000000" w:sz="4" w:space="0"/>
              <w:left w:val="nil"/>
              <w:bottom w:val="single" w:color="000000" w:sz="4" w:space="0"/>
              <w:right w:val="single" w:color="000000" w:sz="4" w:space="0"/>
            </w:tcBorders>
          </w:tcPr>
          <w:p>
            <w:pPr>
              <w:jc w:val="left"/>
              <w:textAlignment w:val="center"/>
              <w:rPr>
                <w:rFonts w:ascii="宋体" w:hAnsi="宋体"/>
                <w:highlight w:val="none"/>
              </w:rPr>
            </w:pPr>
          </w:p>
        </w:tc>
        <w:tc>
          <w:tcPr>
            <w:tcW w:w="1154" w:type="dxa"/>
            <w:tcBorders>
              <w:top w:val="single" w:color="000000" w:sz="4" w:space="0"/>
              <w:left w:val="nil"/>
              <w:bottom w:val="single" w:color="000000" w:sz="4" w:space="0"/>
              <w:right w:val="single" w:color="000000" w:sz="4" w:space="0"/>
            </w:tcBorders>
          </w:tcPr>
          <w:p>
            <w:pPr>
              <w:jc w:val="left"/>
              <w:textAlignment w:val="center"/>
              <w:rPr>
                <w:rFonts w:ascii="宋体" w:hAnsi="宋体"/>
                <w:highlight w:val="none"/>
              </w:rPr>
            </w:pPr>
          </w:p>
        </w:tc>
        <w:tc>
          <w:tcPr>
            <w:tcW w:w="1231" w:type="dxa"/>
            <w:tcBorders>
              <w:top w:val="single" w:color="000000" w:sz="4" w:space="0"/>
              <w:left w:val="nil"/>
              <w:bottom w:val="nil"/>
              <w:right w:val="single" w:color="000000" w:sz="4" w:space="0"/>
            </w:tcBorders>
            <w:vAlign w:val="center"/>
          </w:tcPr>
          <w:p>
            <w:pPr>
              <w:widowControl/>
              <w:jc w:val="left"/>
              <w:rPr>
                <w:rFonts w:ascii="宋体" w:hAnsi="宋体"/>
                <w:highlight w:val="none"/>
              </w:rPr>
            </w:pPr>
          </w:p>
        </w:tc>
      </w:tr>
      <w:tr>
        <w:tblPrEx>
          <w:tblCellMar>
            <w:top w:w="0" w:type="dxa"/>
            <w:left w:w="15" w:type="dxa"/>
            <w:bottom w:w="0" w:type="dxa"/>
            <w:right w:w="15" w:type="dxa"/>
          </w:tblCellMar>
        </w:tblPrEx>
        <w:trPr>
          <w:trHeight w:val="539" w:hRule="atLeast"/>
          <w:jc w:val="center"/>
        </w:trPr>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highlight w:val="none"/>
              </w:rPr>
            </w:pPr>
          </w:p>
        </w:tc>
        <w:tc>
          <w:tcPr>
            <w:tcW w:w="6681" w:type="dxa"/>
            <w:tcBorders>
              <w:top w:val="single" w:color="000000" w:sz="4" w:space="0"/>
              <w:left w:val="nil"/>
              <w:bottom w:val="single" w:color="000000" w:sz="4" w:space="0"/>
              <w:right w:val="single" w:color="000000" w:sz="4" w:space="0"/>
            </w:tcBorders>
            <w:vAlign w:val="center"/>
          </w:tcPr>
          <w:p>
            <w:pPr>
              <w:textAlignment w:val="center"/>
              <w:rPr>
                <w:rFonts w:ascii="宋体" w:hAnsi="宋体"/>
                <w:highlight w:val="none"/>
              </w:rPr>
            </w:pPr>
            <w:r>
              <w:rPr>
                <w:rFonts w:hint="eastAsia" w:ascii="宋体" w:hAnsi="宋体"/>
                <w:highlight w:val="none"/>
              </w:rPr>
              <w:t>结论：该投标人是否通过符合性评审</w:t>
            </w:r>
          </w:p>
        </w:tc>
        <w:tc>
          <w:tcPr>
            <w:tcW w:w="1528"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30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456"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154" w:type="dxa"/>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c>
          <w:tcPr>
            <w:tcW w:w="1231" w:type="dxa"/>
            <w:tcBorders>
              <w:top w:val="nil"/>
              <w:left w:val="nil"/>
              <w:bottom w:val="single" w:color="000000" w:sz="4" w:space="0"/>
              <w:right w:val="single" w:color="000000" w:sz="4" w:space="0"/>
            </w:tcBorders>
          </w:tcPr>
          <w:p>
            <w:pPr>
              <w:textAlignment w:val="center"/>
              <w:rPr>
                <w:rFonts w:ascii="宋体" w:hAnsi="宋体"/>
                <w:highlight w:val="none"/>
              </w:rPr>
            </w:pPr>
          </w:p>
        </w:tc>
      </w:tr>
      <w:tr>
        <w:tblPrEx>
          <w:tblCellMar>
            <w:top w:w="0" w:type="dxa"/>
            <w:left w:w="15" w:type="dxa"/>
            <w:bottom w:w="0" w:type="dxa"/>
            <w:right w:w="15" w:type="dxa"/>
          </w:tblCellMar>
        </w:tblPrEx>
        <w:trPr>
          <w:trHeight w:val="539" w:hRule="atLeast"/>
          <w:jc w:val="center"/>
        </w:trPr>
        <w:tc>
          <w:tcPr>
            <w:tcW w:w="60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highlight w:val="none"/>
              </w:rPr>
            </w:pPr>
          </w:p>
        </w:tc>
        <w:tc>
          <w:tcPr>
            <w:tcW w:w="6681" w:type="dxa"/>
            <w:tcBorders>
              <w:top w:val="single" w:color="000000" w:sz="4" w:space="0"/>
              <w:left w:val="nil"/>
              <w:bottom w:val="single" w:color="000000" w:sz="4" w:space="0"/>
              <w:right w:val="single" w:color="000000" w:sz="4" w:space="0"/>
            </w:tcBorders>
            <w:vAlign w:val="center"/>
          </w:tcPr>
          <w:p>
            <w:pPr>
              <w:textAlignment w:val="center"/>
              <w:rPr>
                <w:rFonts w:ascii="宋体" w:hAnsi="宋体"/>
                <w:highlight w:val="none"/>
              </w:rPr>
            </w:pPr>
            <w:r>
              <w:rPr>
                <w:rFonts w:hint="eastAsia" w:ascii="宋体" w:hAnsi="宋体"/>
                <w:highlight w:val="none"/>
              </w:rPr>
              <w:t>评委确认签名</w:t>
            </w:r>
          </w:p>
        </w:tc>
        <w:tc>
          <w:tcPr>
            <w:tcW w:w="6673" w:type="dxa"/>
            <w:gridSpan w:val="5"/>
            <w:tcBorders>
              <w:top w:val="single" w:color="000000" w:sz="4" w:space="0"/>
              <w:left w:val="nil"/>
              <w:bottom w:val="single" w:color="000000" w:sz="4" w:space="0"/>
              <w:right w:val="single" w:color="000000" w:sz="4" w:space="0"/>
            </w:tcBorders>
          </w:tcPr>
          <w:p>
            <w:pPr>
              <w:textAlignment w:val="center"/>
              <w:rPr>
                <w:rFonts w:ascii="宋体" w:hAnsi="宋体"/>
                <w:highlight w:val="none"/>
              </w:rPr>
            </w:pPr>
          </w:p>
        </w:tc>
      </w:tr>
    </w:tbl>
    <w:p>
      <w:pPr>
        <w:spacing w:line="360" w:lineRule="auto"/>
        <w:ind w:firstLine="420"/>
        <w:rPr>
          <w:rFonts w:ascii="宋体" w:hAnsi="宋体"/>
          <w:highlight w:val="none"/>
        </w:rPr>
      </w:pPr>
      <w:r>
        <w:rPr>
          <w:rFonts w:hint="eastAsia" w:ascii="宋体" w:hAnsi="宋体"/>
          <w:highlight w:val="none"/>
        </w:rPr>
        <w:t>注：</w:t>
      </w:r>
      <w:r>
        <w:rPr>
          <w:rFonts w:hint="eastAsia" w:ascii="宋体" w:hAnsi="宋体"/>
          <w:highlight w:val="none"/>
          <w:lang w:eastAsia="zh-CN"/>
        </w:rPr>
        <w:t>谈判响应文件</w:t>
      </w:r>
      <w:r>
        <w:rPr>
          <w:rFonts w:hint="eastAsia" w:ascii="宋体" w:hAnsi="宋体"/>
          <w:highlight w:val="none"/>
        </w:rPr>
        <w:t>有任何一项未响应的，</w:t>
      </w:r>
      <w:r>
        <w:rPr>
          <w:rFonts w:hint="eastAsia" w:ascii="宋体" w:hAnsi="宋体"/>
          <w:highlight w:val="none"/>
          <w:lang w:eastAsia="zh-CN"/>
        </w:rPr>
        <w:t>谈判小组</w:t>
      </w:r>
      <w:r>
        <w:rPr>
          <w:rFonts w:hint="eastAsia" w:ascii="宋体" w:hAnsi="宋体"/>
          <w:highlight w:val="none"/>
        </w:rPr>
        <w:t>应当否决其</w:t>
      </w:r>
      <w:r>
        <w:rPr>
          <w:rFonts w:hint="eastAsia" w:ascii="宋体" w:hAnsi="宋体"/>
          <w:highlight w:val="none"/>
          <w:lang w:eastAsia="zh-CN"/>
        </w:rPr>
        <w:t>报价</w:t>
      </w:r>
      <w:r>
        <w:rPr>
          <w:rFonts w:hint="eastAsia" w:ascii="宋体" w:hAnsi="宋体"/>
          <w:highlight w:val="none"/>
        </w:rPr>
        <w:t>，并在“备注”栏中对具体情况做说明。</w:t>
      </w:r>
    </w:p>
    <w:p>
      <w:pPr>
        <w:spacing w:line="360" w:lineRule="auto"/>
        <w:ind w:firstLine="420"/>
        <w:rPr>
          <w:rFonts w:ascii="宋体" w:hAnsi="宋体"/>
          <w:b/>
          <w:bCs/>
          <w:sz w:val="28"/>
          <w:szCs w:val="28"/>
          <w:highlight w:val="none"/>
        </w:rPr>
      </w:pPr>
      <w:r>
        <w:rPr>
          <w:rFonts w:hint="eastAsia" w:ascii="宋体" w:hAnsi="宋体"/>
          <w:highlight w:val="none"/>
        </w:rPr>
        <w:t>商务组评委（签名）：                       监督人员（签名）：                               年  月  日</w:t>
      </w:r>
      <w:r>
        <w:rPr>
          <w:rFonts w:ascii="宋体" w:hAnsi="宋体"/>
          <w:b/>
          <w:bCs/>
          <w:sz w:val="28"/>
          <w:szCs w:val="28"/>
          <w:highlight w:val="none"/>
        </w:rPr>
        <w:t xml:space="preserve"> </w:t>
      </w:r>
    </w:p>
    <w:p>
      <w:pPr>
        <w:rPr>
          <w:rFonts w:ascii="宋体" w:hAnsi="宋体"/>
          <w:highlight w:val="none"/>
        </w:rPr>
      </w:pPr>
      <w:r>
        <w:rPr>
          <w:rFonts w:hint="eastAsia" w:ascii="宋体" w:hAnsi="宋体"/>
          <w:highlight w:val="none"/>
        </w:rPr>
        <w:t xml:space="preserve"> </w:t>
      </w:r>
    </w:p>
    <w:p>
      <w:pPr>
        <w:widowControl/>
        <w:jc w:val="left"/>
        <w:rPr>
          <w:rFonts w:ascii="宋体" w:hAnsi="宋体" w:cs="宋体"/>
          <w:b/>
          <w:bCs/>
          <w:highlight w:val="none"/>
        </w:rPr>
        <w:sectPr>
          <w:pgSz w:w="16838" w:h="11906" w:orient="landscape"/>
          <w:pgMar w:top="1418" w:right="1418" w:bottom="1361" w:left="1418" w:header="851" w:footer="992" w:gutter="0"/>
          <w:cols w:space="720" w:num="1"/>
          <w:docGrid w:type="lines" w:linePitch="312" w:charSpace="0"/>
        </w:sectPr>
      </w:pPr>
    </w:p>
    <w:p>
      <w:pPr>
        <w:spacing w:line="400" w:lineRule="exact"/>
        <w:outlineLvl w:val="1"/>
        <w:rPr>
          <w:rFonts w:ascii="宋体" w:hAnsi="宋体"/>
          <w:b/>
          <w:bCs/>
          <w:highlight w:val="none"/>
        </w:rPr>
      </w:pPr>
      <w:bookmarkStart w:id="73" w:name="_Toc206410275"/>
      <w:bookmarkEnd w:id="73"/>
      <w:bookmarkStart w:id="74" w:name="_Toc196021250"/>
      <w:bookmarkEnd w:id="74"/>
      <w:bookmarkStart w:id="75" w:name="_Toc19822"/>
      <w:bookmarkStart w:id="76" w:name="_Toc6215"/>
      <w:r>
        <w:rPr>
          <w:rFonts w:hint="eastAsia" w:ascii="宋体" w:hAnsi="宋体"/>
          <w:b/>
          <w:bCs/>
          <w:highlight w:val="none"/>
        </w:rPr>
        <w:t>附件一：</w:t>
      </w:r>
      <w:r>
        <w:rPr>
          <w:rFonts w:hint="eastAsia" w:ascii="宋体" w:hAnsi="宋体"/>
          <w:b/>
          <w:bCs/>
          <w:highlight w:val="none"/>
          <w:lang w:eastAsia="zh-CN"/>
        </w:rPr>
        <w:t>谈判响应文件</w:t>
      </w:r>
      <w:r>
        <w:rPr>
          <w:rFonts w:ascii="宋体" w:hAnsi="宋体"/>
          <w:b/>
          <w:bCs/>
          <w:highlight w:val="none"/>
        </w:rPr>
        <w:t>澄清通知</w:t>
      </w:r>
      <w:bookmarkEnd w:id="75"/>
      <w:bookmarkEnd w:id="76"/>
    </w:p>
    <w:p>
      <w:pPr>
        <w:spacing w:line="360" w:lineRule="auto"/>
        <w:jc w:val="center"/>
        <w:rPr>
          <w:rFonts w:ascii="宋体" w:hAnsi="宋体"/>
          <w:b/>
          <w:bCs/>
          <w:sz w:val="30"/>
          <w:szCs w:val="30"/>
          <w:highlight w:val="none"/>
        </w:rPr>
      </w:pPr>
      <w:r>
        <w:rPr>
          <w:rFonts w:hint="eastAsia" w:ascii="宋体" w:hAnsi="宋体"/>
          <w:b/>
          <w:bCs/>
          <w:sz w:val="30"/>
          <w:szCs w:val="30"/>
          <w:highlight w:val="none"/>
          <w:lang w:eastAsia="zh-CN"/>
        </w:rPr>
        <w:t>谈判响应文件</w:t>
      </w:r>
      <w:r>
        <w:rPr>
          <w:rFonts w:hint="eastAsia" w:ascii="宋体" w:hAnsi="宋体"/>
          <w:b/>
          <w:bCs/>
          <w:sz w:val="30"/>
          <w:szCs w:val="30"/>
          <w:highlight w:val="none"/>
        </w:rPr>
        <w:t>澄清通知</w:t>
      </w:r>
    </w:p>
    <w:p>
      <w:pPr>
        <w:spacing w:line="360" w:lineRule="auto"/>
        <w:jc w:val="center"/>
        <w:rPr>
          <w:rFonts w:ascii="宋体" w:hAnsi="宋体"/>
          <w:b/>
          <w:bCs/>
          <w:sz w:val="24"/>
          <w:szCs w:val="24"/>
          <w:highlight w:val="none"/>
        </w:rPr>
      </w:pPr>
      <w:r>
        <w:rPr>
          <w:rFonts w:hint="eastAsia" w:ascii="宋体" w:hAnsi="宋体"/>
          <w:highlight w:val="none"/>
        </w:rPr>
        <w:t>编号：</w:t>
      </w:r>
    </w:p>
    <w:p>
      <w:pPr>
        <w:spacing w:line="360" w:lineRule="auto"/>
        <w:ind w:firstLine="420" w:firstLineChars="200"/>
        <w:rPr>
          <w:rFonts w:ascii="宋体" w:hAnsi="宋体"/>
          <w:highlight w:val="none"/>
          <w:u w:val="single"/>
        </w:rPr>
      </w:pPr>
    </w:p>
    <w:p>
      <w:pPr>
        <w:spacing w:line="360" w:lineRule="auto"/>
        <w:ind w:firstLine="420" w:firstLineChars="200"/>
        <w:rPr>
          <w:rFonts w:ascii="宋体" w:hAnsi="宋体"/>
          <w:highlight w:val="none"/>
        </w:rPr>
      </w:pPr>
      <w:r>
        <w:rPr>
          <w:rFonts w:hint="eastAsia" w:ascii="宋体" w:hAnsi="宋体"/>
          <w:highlight w:val="none"/>
        </w:rPr>
        <w:t xml:space="preserve">（投标人名称）: </w:t>
      </w:r>
    </w:p>
    <w:p>
      <w:pPr>
        <w:spacing w:line="360" w:lineRule="auto"/>
        <w:ind w:firstLine="420" w:firstLineChars="200"/>
        <w:rPr>
          <w:rFonts w:ascii="宋体" w:hAnsi="宋体"/>
          <w:highlight w:val="none"/>
        </w:rPr>
      </w:pPr>
      <w:r>
        <w:rPr>
          <w:rFonts w:hint="eastAsia" w:ascii="宋体" w:hAnsi="宋体"/>
          <w:highlight w:val="none"/>
        </w:rPr>
        <w:t>（项目名称）</w:t>
      </w:r>
      <w:r>
        <w:rPr>
          <w:rFonts w:hint="eastAsia" w:ascii="宋体" w:hAnsi="宋体"/>
          <w:highlight w:val="none"/>
          <w:lang w:eastAsia="zh-CN"/>
        </w:rPr>
        <w:t>谈判小组</w:t>
      </w:r>
      <w:r>
        <w:rPr>
          <w:rFonts w:hint="eastAsia" w:ascii="宋体" w:hAnsi="宋体"/>
          <w:highlight w:val="none"/>
        </w:rPr>
        <w:t>对你方的</w:t>
      </w:r>
      <w:r>
        <w:rPr>
          <w:rFonts w:hint="eastAsia" w:ascii="宋体" w:hAnsi="宋体"/>
          <w:highlight w:val="none"/>
          <w:lang w:eastAsia="zh-CN"/>
        </w:rPr>
        <w:t>谈判响应文件</w:t>
      </w:r>
      <w:r>
        <w:rPr>
          <w:rFonts w:hint="eastAsia" w:ascii="宋体" w:hAnsi="宋体"/>
          <w:highlight w:val="none"/>
        </w:rPr>
        <w:t>进行了仔细的审查，现需你方对下列问题以书面形式予以澄清：</w:t>
      </w:r>
    </w:p>
    <w:p>
      <w:pPr>
        <w:spacing w:line="360" w:lineRule="auto"/>
        <w:ind w:firstLine="420" w:firstLineChars="200"/>
        <w:rPr>
          <w:rFonts w:ascii="宋体" w:hAnsi="宋体"/>
          <w:highlight w:val="none"/>
        </w:rPr>
      </w:pPr>
      <w:r>
        <w:rPr>
          <w:rFonts w:hint="eastAsia" w:ascii="宋体" w:hAnsi="宋体"/>
          <w:highlight w:val="none"/>
        </w:rPr>
        <w:t>1、……</w:t>
      </w:r>
    </w:p>
    <w:p>
      <w:pPr>
        <w:spacing w:line="360" w:lineRule="auto"/>
        <w:ind w:firstLine="420" w:firstLineChars="200"/>
        <w:rPr>
          <w:rFonts w:ascii="宋体" w:hAnsi="宋体"/>
          <w:highlight w:val="none"/>
        </w:rPr>
      </w:pPr>
      <w:r>
        <w:rPr>
          <w:rFonts w:hint="eastAsia" w:ascii="宋体" w:hAnsi="宋体"/>
          <w:highlight w:val="none"/>
        </w:rPr>
        <w:t>2、……</w:t>
      </w:r>
    </w:p>
    <w:p>
      <w:pPr>
        <w:spacing w:line="360" w:lineRule="auto"/>
        <w:ind w:firstLine="420" w:firstLineChars="200"/>
        <w:rPr>
          <w:rFonts w:ascii="宋体" w:hAnsi="宋体"/>
          <w:highlight w:val="none"/>
        </w:rPr>
      </w:pPr>
      <w:r>
        <w:rPr>
          <w:rFonts w:hint="eastAsia" w:ascii="宋体" w:hAnsi="宋体"/>
          <w:highlight w:val="none"/>
        </w:rPr>
        <w:t>……</w:t>
      </w:r>
    </w:p>
    <w:p>
      <w:pPr>
        <w:spacing w:line="360" w:lineRule="auto"/>
        <w:ind w:firstLine="420" w:firstLineChars="200"/>
        <w:rPr>
          <w:rFonts w:ascii="宋体" w:hAnsi="宋体"/>
          <w:highlight w:val="none"/>
        </w:rPr>
      </w:pPr>
      <w:r>
        <w:rPr>
          <w:rFonts w:hint="eastAsia" w:ascii="宋体" w:hAnsi="宋体"/>
          <w:highlight w:val="none"/>
        </w:rPr>
        <w:t>请将上述问题的澄清于年月日时前递交至（详细地址）或传真至（传真号码）。采用传真方式的，应在 年 月 日时前将原件递交至（详细地址）。</w:t>
      </w:r>
    </w:p>
    <w:p>
      <w:pPr>
        <w:spacing w:line="360" w:lineRule="auto"/>
        <w:ind w:firstLine="5145" w:firstLineChars="2450"/>
        <w:rPr>
          <w:rFonts w:ascii="宋体" w:hAnsi="宋体"/>
          <w:highlight w:val="none"/>
        </w:rPr>
      </w:pPr>
      <w:r>
        <w:rPr>
          <w:rFonts w:ascii="宋体" w:hAnsi="宋体"/>
          <w:highlight w:val="none"/>
        </w:rPr>
        <w:t xml:space="preserve"> </w:t>
      </w:r>
    </w:p>
    <w:p>
      <w:pPr>
        <w:spacing w:line="360" w:lineRule="auto"/>
        <w:ind w:firstLine="5145" w:firstLineChars="2450"/>
        <w:rPr>
          <w:rFonts w:ascii="宋体" w:hAnsi="宋体"/>
          <w:highlight w:val="none"/>
        </w:rPr>
      </w:pPr>
      <w:r>
        <w:rPr>
          <w:rFonts w:ascii="宋体" w:hAnsi="宋体"/>
          <w:highlight w:val="none"/>
        </w:rPr>
        <w:t xml:space="preserve"> </w:t>
      </w:r>
    </w:p>
    <w:p>
      <w:pPr>
        <w:spacing w:line="360" w:lineRule="auto"/>
        <w:ind w:firstLine="4620" w:firstLineChars="2200"/>
        <w:rPr>
          <w:rFonts w:ascii="宋体" w:hAnsi="宋体"/>
          <w:highlight w:val="none"/>
          <w:u w:val="single"/>
        </w:rPr>
      </w:pPr>
      <w:r>
        <w:rPr>
          <w:rFonts w:hint="eastAsia" w:ascii="宋体" w:hAnsi="宋体"/>
          <w:highlight w:val="none"/>
        </w:rPr>
        <w:t>评标工作组负责人：</w:t>
      </w:r>
      <w:r>
        <w:rPr>
          <w:rFonts w:hint="eastAsia" w:ascii="宋体" w:hAnsi="宋体"/>
          <w:highlight w:val="none"/>
          <w:u w:val="single"/>
        </w:rPr>
        <w:t xml:space="preserve">    （签字）    </w:t>
      </w:r>
    </w:p>
    <w:p>
      <w:pPr>
        <w:spacing w:line="360" w:lineRule="auto"/>
        <w:ind w:firstLine="5250" w:firstLineChars="2500"/>
        <w:rPr>
          <w:rFonts w:ascii="宋体" w:hAnsi="宋体"/>
          <w:highlight w:val="none"/>
        </w:rPr>
      </w:pP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widowControl/>
        <w:spacing w:line="360" w:lineRule="auto"/>
        <w:jc w:val="left"/>
        <w:rPr>
          <w:rFonts w:ascii="宋体" w:hAnsi="宋体" w:cs="宋体"/>
          <w:b/>
          <w:bCs/>
          <w:highlight w:val="none"/>
        </w:rPr>
        <w:sectPr>
          <w:pgSz w:w="11906" w:h="16838"/>
          <w:pgMar w:top="1417" w:right="1418" w:bottom="1417" w:left="1418" w:header="850" w:footer="992" w:gutter="0"/>
          <w:cols w:space="0" w:num="1"/>
          <w:rtlGutter w:val="0"/>
          <w:docGrid w:type="lines" w:linePitch="312" w:charSpace="0"/>
        </w:sectPr>
      </w:pPr>
    </w:p>
    <w:p>
      <w:pPr>
        <w:spacing w:line="400" w:lineRule="exact"/>
        <w:outlineLvl w:val="1"/>
        <w:rPr>
          <w:rFonts w:ascii="宋体" w:hAnsi="宋体"/>
          <w:b/>
          <w:bCs/>
          <w:highlight w:val="none"/>
        </w:rPr>
      </w:pPr>
      <w:bookmarkStart w:id="77" w:name="_Toc11057"/>
      <w:bookmarkStart w:id="78" w:name="_Toc10171"/>
      <w:r>
        <w:rPr>
          <w:rFonts w:hint="eastAsia" w:ascii="宋体" w:hAnsi="宋体"/>
          <w:b/>
          <w:bCs/>
          <w:highlight w:val="none"/>
        </w:rPr>
        <w:t>附件二：</w:t>
      </w:r>
      <w:r>
        <w:rPr>
          <w:rFonts w:hint="eastAsia" w:ascii="宋体" w:hAnsi="宋体"/>
          <w:b/>
          <w:bCs/>
          <w:highlight w:val="none"/>
          <w:lang w:eastAsia="zh-CN"/>
        </w:rPr>
        <w:t>谈判响应文件</w:t>
      </w:r>
      <w:r>
        <w:rPr>
          <w:rFonts w:ascii="宋体" w:hAnsi="宋体"/>
          <w:b/>
          <w:bCs/>
          <w:highlight w:val="none"/>
        </w:rPr>
        <w:t>澄清函</w:t>
      </w:r>
      <w:bookmarkEnd w:id="77"/>
      <w:bookmarkEnd w:id="78"/>
    </w:p>
    <w:p>
      <w:pPr>
        <w:spacing w:line="360" w:lineRule="auto"/>
        <w:jc w:val="center"/>
        <w:rPr>
          <w:rFonts w:ascii="宋体" w:hAnsi="宋体"/>
          <w:b/>
          <w:bCs/>
          <w:sz w:val="30"/>
          <w:szCs w:val="30"/>
          <w:highlight w:val="none"/>
        </w:rPr>
      </w:pPr>
      <w:r>
        <w:rPr>
          <w:rFonts w:hint="eastAsia" w:ascii="宋体" w:hAnsi="宋体"/>
          <w:b/>
          <w:bCs/>
          <w:sz w:val="30"/>
          <w:szCs w:val="30"/>
          <w:highlight w:val="none"/>
          <w:lang w:eastAsia="zh-CN"/>
        </w:rPr>
        <w:t>谈判响应文件</w:t>
      </w:r>
      <w:r>
        <w:rPr>
          <w:rFonts w:hint="eastAsia" w:ascii="宋体" w:hAnsi="宋体"/>
          <w:b/>
          <w:bCs/>
          <w:sz w:val="30"/>
          <w:szCs w:val="30"/>
          <w:highlight w:val="none"/>
        </w:rPr>
        <w:t>澄清函</w:t>
      </w:r>
    </w:p>
    <w:p>
      <w:pPr>
        <w:spacing w:line="360" w:lineRule="auto"/>
        <w:jc w:val="center"/>
        <w:rPr>
          <w:rFonts w:ascii="宋体" w:hAnsi="宋体"/>
          <w:b/>
          <w:bCs/>
          <w:sz w:val="30"/>
          <w:szCs w:val="30"/>
          <w:highlight w:val="none"/>
        </w:rPr>
      </w:pPr>
      <w:r>
        <w:rPr>
          <w:rFonts w:hint="eastAsia" w:ascii="宋体" w:hAnsi="宋体"/>
          <w:highlight w:val="none"/>
        </w:rPr>
        <w:t>编号：</w:t>
      </w:r>
    </w:p>
    <w:p>
      <w:pPr>
        <w:spacing w:line="360" w:lineRule="auto"/>
        <w:ind w:firstLine="420" w:firstLineChars="200"/>
        <w:rPr>
          <w:rFonts w:ascii="宋体" w:hAnsi="宋体"/>
          <w:highlight w:val="none"/>
        </w:rPr>
      </w:pPr>
      <w:r>
        <w:rPr>
          <w:rFonts w:hint="eastAsia" w:ascii="宋体" w:hAnsi="宋体"/>
          <w:highlight w:val="none"/>
        </w:rPr>
        <w:t xml:space="preserve"> （项目名称）</w:t>
      </w:r>
      <w:r>
        <w:rPr>
          <w:rFonts w:hint="eastAsia" w:ascii="宋体" w:hAnsi="宋体"/>
          <w:highlight w:val="none"/>
          <w:lang w:eastAsia="zh-CN"/>
        </w:rPr>
        <w:t>谈判小组</w:t>
      </w:r>
      <w:r>
        <w:rPr>
          <w:rFonts w:hint="eastAsia" w:ascii="宋体" w:hAnsi="宋体"/>
          <w:highlight w:val="none"/>
        </w:rPr>
        <w:t>：</w:t>
      </w:r>
    </w:p>
    <w:p>
      <w:pPr>
        <w:spacing w:line="360" w:lineRule="auto"/>
        <w:ind w:firstLine="420" w:firstLineChars="200"/>
        <w:rPr>
          <w:rFonts w:ascii="宋体" w:hAnsi="宋体"/>
          <w:highlight w:val="none"/>
        </w:rPr>
      </w:pPr>
      <w:r>
        <w:rPr>
          <w:rFonts w:hint="eastAsia" w:ascii="宋体" w:hAnsi="宋体"/>
          <w:highlight w:val="none"/>
        </w:rPr>
        <w:t xml:space="preserve">问题澄清通知（编号：     </w:t>
      </w:r>
      <w:r>
        <w:rPr>
          <w:rFonts w:ascii="宋体" w:hAnsi="宋体"/>
          <w:highlight w:val="none"/>
        </w:rPr>
        <w:t>）</w:t>
      </w:r>
      <w:r>
        <w:rPr>
          <w:rFonts w:hint="eastAsia" w:ascii="宋体" w:hAnsi="宋体"/>
          <w:highlight w:val="none"/>
        </w:rPr>
        <w:t>已收悉，现就有关问题澄清如下：</w:t>
      </w:r>
    </w:p>
    <w:p>
      <w:pPr>
        <w:spacing w:line="360" w:lineRule="auto"/>
        <w:ind w:firstLine="420" w:firstLineChars="200"/>
        <w:rPr>
          <w:rFonts w:ascii="宋体" w:hAnsi="宋体"/>
          <w:highlight w:val="none"/>
        </w:rPr>
      </w:pPr>
      <w:r>
        <w:rPr>
          <w:rFonts w:hint="eastAsia" w:ascii="宋体" w:hAnsi="宋体"/>
          <w:highlight w:val="none"/>
        </w:rPr>
        <w:t>1、……</w:t>
      </w:r>
    </w:p>
    <w:p>
      <w:pPr>
        <w:spacing w:line="360" w:lineRule="auto"/>
        <w:ind w:firstLine="420" w:firstLineChars="200"/>
        <w:rPr>
          <w:rFonts w:ascii="宋体" w:hAnsi="宋体"/>
          <w:highlight w:val="none"/>
        </w:rPr>
      </w:pPr>
      <w:r>
        <w:rPr>
          <w:rFonts w:hint="eastAsia" w:ascii="宋体" w:hAnsi="宋体"/>
          <w:highlight w:val="none"/>
        </w:rPr>
        <w:t>2、……</w:t>
      </w:r>
    </w:p>
    <w:p>
      <w:pPr>
        <w:spacing w:line="360" w:lineRule="auto"/>
        <w:ind w:firstLine="420" w:firstLineChars="200"/>
        <w:rPr>
          <w:rFonts w:ascii="宋体" w:hAnsi="宋体"/>
          <w:highlight w:val="none"/>
        </w:rPr>
      </w:pPr>
      <w:r>
        <w:rPr>
          <w:rFonts w:hint="eastAsia" w:ascii="宋体" w:hAnsi="宋体"/>
          <w:highlight w:val="none"/>
        </w:rPr>
        <w:t>……</w:t>
      </w:r>
    </w:p>
    <w:p>
      <w:pPr>
        <w:spacing w:line="360" w:lineRule="auto"/>
        <w:ind w:firstLine="420" w:firstLineChars="200"/>
        <w:rPr>
          <w:rFonts w:ascii="宋体" w:hAnsi="宋体"/>
          <w:highlight w:val="none"/>
        </w:rPr>
      </w:pPr>
      <w:r>
        <w:rPr>
          <w:rFonts w:ascii="宋体" w:hAnsi="宋体"/>
          <w:highlight w:val="none"/>
        </w:rPr>
        <w:t xml:space="preserve"> </w:t>
      </w:r>
    </w:p>
    <w:p>
      <w:pPr>
        <w:spacing w:line="360" w:lineRule="auto"/>
        <w:ind w:firstLine="420" w:firstLineChars="200"/>
        <w:rPr>
          <w:rFonts w:ascii="宋体" w:hAnsi="宋体"/>
          <w:highlight w:val="none"/>
        </w:rPr>
      </w:pPr>
      <w:r>
        <w:rPr>
          <w:rFonts w:ascii="宋体" w:hAnsi="宋体"/>
          <w:highlight w:val="none"/>
        </w:rPr>
        <w:t xml:space="preserve"> </w:t>
      </w:r>
    </w:p>
    <w:p>
      <w:pPr>
        <w:spacing w:line="360" w:lineRule="auto"/>
        <w:ind w:firstLine="420" w:firstLineChars="200"/>
        <w:rPr>
          <w:rFonts w:ascii="宋体" w:hAnsi="宋体"/>
          <w:highlight w:val="none"/>
        </w:rPr>
      </w:pPr>
      <w:r>
        <w:rPr>
          <w:rFonts w:ascii="宋体" w:hAnsi="宋体"/>
          <w:highlight w:val="none"/>
        </w:rPr>
        <w:t xml:space="preserve"> </w:t>
      </w:r>
    </w:p>
    <w:p>
      <w:pPr>
        <w:spacing w:line="360" w:lineRule="auto"/>
        <w:ind w:firstLine="420" w:firstLineChars="200"/>
        <w:rPr>
          <w:rFonts w:ascii="宋体" w:hAnsi="宋体"/>
          <w:highlight w:val="none"/>
        </w:rPr>
      </w:pPr>
      <w:r>
        <w:rPr>
          <w:rFonts w:ascii="宋体" w:hAnsi="宋体"/>
          <w:highlight w:val="none"/>
        </w:rPr>
        <w:t xml:space="preserve"> </w:t>
      </w:r>
    </w:p>
    <w:p>
      <w:pPr>
        <w:spacing w:line="360" w:lineRule="auto"/>
        <w:ind w:firstLine="4725" w:firstLineChars="2250"/>
        <w:rPr>
          <w:rFonts w:ascii="宋体" w:hAnsi="宋体"/>
          <w:highlight w:val="none"/>
          <w:u w:val="single"/>
        </w:rPr>
      </w:pPr>
      <w:r>
        <w:rPr>
          <w:rFonts w:hint="eastAsia" w:ascii="宋体" w:hAnsi="宋体"/>
          <w:highlight w:val="none"/>
        </w:rPr>
        <w:t>投标人：</w:t>
      </w:r>
      <w:r>
        <w:rPr>
          <w:rFonts w:hint="eastAsia" w:ascii="宋体" w:hAnsi="宋体"/>
          <w:highlight w:val="none"/>
          <w:u w:val="single"/>
        </w:rPr>
        <w:t xml:space="preserve">    （盖单位章）       </w:t>
      </w:r>
    </w:p>
    <w:p>
      <w:pPr>
        <w:spacing w:line="360" w:lineRule="auto"/>
        <w:ind w:firstLine="420" w:firstLineChars="200"/>
        <w:rPr>
          <w:rFonts w:ascii="宋体" w:hAnsi="宋体"/>
          <w:highlight w:val="none"/>
          <w:u w:val="single"/>
        </w:rPr>
      </w:pPr>
      <w:r>
        <w:rPr>
          <w:rFonts w:ascii="宋体" w:hAnsi="宋体"/>
          <w:highlight w:val="none"/>
        </w:rPr>
        <w:t xml:space="preserve"> </w:t>
      </w:r>
      <w:r>
        <w:rPr>
          <w:rFonts w:hint="eastAsia" w:ascii="宋体" w:hAnsi="宋体"/>
          <w:highlight w:val="none"/>
        </w:rPr>
        <w:t xml:space="preserve">                                 法定代表人或其委托代理人：</w:t>
      </w:r>
      <w:r>
        <w:rPr>
          <w:rFonts w:hint="eastAsia" w:ascii="宋体" w:hAnsi="宋体"/>
          <w:highlight w:val="none"/>
          <w:u w:val="single"/>
        </w:rPr>
        <w:t xml:space="preserve">   （ 签字）    </w:t>
      </w:r>
    </w:p>
    <w:p>
      <w:pPr>
        <w:spacing w:line="360" w:lineRule="auto"/>
        <w:ind w:firstLine="4935" w:firstLineChars="2350"/>
        <w:rPr>
          <w:rFonts w:ascii="宋体" w:hAnsi="宋体"/>
          <w:highlight w:val="none"/>
        </w:rPr>
      </w:pP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spacing w:line="360" w:lineRule="auto"/>
        <w:jc w:val="center"/>
        <w:rPr>
          <w:rFonts w:ascii="宋体" w:hAnsi="宋体"/>
          <w:highlight w:val="none"/>
        </w:rPr>
      </w:pPr>
      <w:r>
        <w:rPr>
          <w:rFonts w:ascii="宋体" w:hAnsi="宋体"/>
          <w:highlight w:val="none"/>
        </w:rPr>
        <w:br w:type="page"/>
      </w:r>
    </w:p>
    <w:p>
      <w:pPr>
        <w:spacing w:line="360" w:lineRule="auto"/>
        <w:jc w:val="center"/>
        <w:rPr>
          <w:rFonts w:ascii="宋体" w:hAnsi="宋体"/>
          <w:highlight w:val="none"/>
        </w:rPr>
      </w:pPr>
    </w:p>
    <w:p>
      <w:pPr>
        <w:spacing w:line="360" w:lineRule="auto"/>
        <w:jc w:val="center"/>
        <w:rPr>
          <w:rFonts w:ascii="宋体" w:hAnsi="宋体"/>
          <w:highlight w:val="none"/>
        </w:rPr>
      </w:pPr>
    </w:p>
    <w:p>
      <w:pPr>
        <w:spacing w:line="360" w:lineRule="auto"/>
        <w:jc w:val="center"/>
        <w:rPr>
          <w:rFonts w:ascii="宋体" w:hAnsi="宋体"/>
          <w:highlight w:val="none"/>
        </w:rPr>
      </w:pPr>
    </w:p>
    <w:p>
      <w:pPr>
        <w:spacing w:line="360" w:lineRule="auto"/>
        <w:jc w:val="center"/>
        <w:rPr>
          <w:rFonts w:ascii="宋体" w:hAnsi="宋体"/>
          <w:highlight w:val="none"/>
        </w:rPr>
      </w:pPr>
    </w:p>
    <w:p>
      <w:pPr>
        <w:spacing w:line="360" w:lineRule="auto"/>
        <w:jc w:val="center"/>
        <w:rPr>
          <w:rFonts w:ascii="宋体" w:hAnsi="宋体"/>
          <w:highlight w:val="none"/>
        </w:rPr>
      </w:pPr>
    </w:p>
    <w:p>
      <w:pPr>
        <w:spacing w:line="360" w:lineRule="auto"/>
        <w:jc w:val="center"/>
        <w:rPr>
          <w:rFonts w:ascii="宋体" w:hAnsi="宋体"/>
          <w:highlight w:val="none"/>
        </w:rPr>
      </w:pPr>
    </w:p>
    <w:p>
      <w:pPr>
        <w:spacing w:line="360" w:lineRule="auto"/>
        <w:jc w:val="center"/>
        <w:rPr>
          <w:rFonts w:ascii="宋体" w:hAnsi="宋体"/>
          <w:highlight w:val="none"/>
        </w:rPr>
      </w:pPr>
    </w:p>
    <w:p>
      <w:pPr>
        <w:spacing w:line="360" w:lineRule="auto"/>
        <w:jc w:val="center"/>
        <w:rPr>
          <w:rFonts w:ascii="宋体" w:hAnsi="宋体"/>
          <w:highlight w:val="none"/>
        </w:rPr>
      </w:pPr>
    </w:p>
    <w:p>
      <w:pPr>
        <w:spacing w:line="360" w:lineRule="auto"/>
        <w:jc w:val="center"/>
        <w:rPr>
          <w:rFonts w:ascii="宋体" w:hAnsi="宋体"/>
          <w:highlight w:val="none"/>
        </w:rPr>
      </w:pPr>
    </w:p>
    <w:p>
      <w:pPr>
        <w:spacing w:line="360" w:lineRule="auto"/>
        <w:jc w:val="center"/>
        <w:rPr>
          <w:rFonts w:ascii="宋体" w:hAnsi="宋体"/>
          <w:highlight w:val="none"/>
        </w:rPr>
      </w:pPr>
    </w:p>
    <w:p>
      <w:pPr>
        <w:spacing w:line="360" w:lineRule="auto"/>
        <w:jc w:val="center"/>
        <w:outlineLvl w:val="0"/>
        <w:rPr>
          <w:rFonts w:ascii="宋体" w:hAnsi="宋体"/>
          <w:b/>
          <w:bCs/>
          <w:sz w:val="32"/>
          <w:szCs w:val="32"/>
          <w:highlight w:val="none"/>
        </w:rPr>
      </w:pPr>
      <w:bookmarkStart w:id="79" w:name="_Toc29168"/>
      <w:bookmarkStart w:id="80" w:name="_Toc8122"/>
      <w:bookmarkStart w:id="81" w:name="_Toc1957"/>
      <w:bookmarkStart w:id="82" w:name="_Toc20966"/>
      <w:r>
        <w:rPr>
          <w:rFonts w:ascii="宋体" w:hAnsi="宋体"/>
          <w:b/>
          <w:bCs/>
          <w:sz w:val="32"/>
          <w:szCs w:val="32"/>
          <w:highlight w:val="none"/>
        </w:rPr>
        <w:t>第4章 合同条款及格式</w:t>
      </w:r>
      <w:bookmarkEnd w:id="79"/>
      <w:bookmarkEnd w:id="80"/>
      <w:bookmarkEnd w:id="81"/>
      <w:bookmarkEnd w:id="82"/>
    </w:p>
    <w:p>
      <w:pPr>
        <w:jc w:val="center"/>
        <w:outlineLvl w:val="1"/>
        <w:rPr>
          <w:rFonts w:hint="eastAsia" w:ascii="宋体" w:hAnsi="宋体"/>
          <w:b w:val="0"/>
          <w:bCs w:val="0"/>
          <w:sz w:val="28"/>
          <w:szCs w:val="28"/>
          <w:highlight w:val="none"/>
          <w:lang w:eastAsia="zh-CN"/>
        </w:rPr>
      </w:pPr>
      <w:r>
        <w:rPr>
          <w:rFonts w:hint="eastAsia" w:ascii="宋体" w:hAnsi="宋体"/>
          <w:b w:val="0"/>
          <w:bCs w:val="0"/>
          <w:sz w:val="28"/>
          <w:szCs w:val="28"/>
          <w:highlight w:val="none"/>
          <w:lang w:eastAsia="zh-CN"/>
        </w:rPr>
        <w:t>（</w:t>
      </w:r>
      <w:r>
        <w:rPr>
          <w:rFonts w:hint="eastAsia" w:ascii="宋体" w:hAnsi="宋体"/>
          <w:b w:val="0"/>
          <w:bCs w:val="0"/>
          <w:sz w:val="28"/>
          <w:szCs w:val="28"/>
          <w:highlight w:val="none"/>
          <w:lang w:val="en-US" w:eastAsia="zh-CN"/>
        </w:rPr>
        <w:t>本合同为非标准合同，正式签约合同由甲乙双方协商签订</w:t>
      </w:r>
      <w:r>
        <w:rPr>
          <w:rFonts w:hint="eastAsia" w:ascii="宋体" w:hAnsi="宋体"/>
          <w:b w:val="0"/>
          <w:bCs w:val="0"/>
          <w:sz w:val="28"/>
          <w:szCs w:val="28"/>
          <w:highlight w:val="none"/>
          <w:lang w:eastAsia="zh-CN"/>
        </w:rPr>
        <w:t>）</w:t>
      </w:r>
    </w:p>
    <w:p>
      <w:pPr>
        <w:jc w:val="center"/>
        <w:outlineLvl w:val="1"/>
        <w:rPr>
          <w:rFonts w:hint="eastAsia" w:ascii="宋体" w:hAnsi="宋体"/>
          <w:b/>
          <w:bCs/>
          <w:sz w:val="32"/>
          <w:szCs w:val="32"/>
          <w:highlight w:val="none"/>
          <w:lang w:eastAsia="zh-CN"/>
        </w:rPr>
      </w:pPr>
    </w:p>
    <w:p>
      <w:pPr>
        <w:jc w:val="center"/>
        <w:outlineLvl w:val="1"/>
        <w:rPr>
          <w:rFonts w:hint="eastAsia" w:ascii="宋体" w:hAnsi="宋体"/>
          <w:b/>
          <w:bCs/>
          <w:sz w:val="32"/>
          <w:szCs w:val="32"/>
          <w:highlight w:val="none"/>
          <w:lang w:eastAsia="zh-CN"/>
        </w:rPr>
      </w:pPr>
    </w:p>
    <w:p>
      <w:pPr>
        <w:jc w:val="center"/>
        <w:outlineLvl w:val="1"/>
        <w:rPr>
          <w:rFonts w:hint="eastAsia" w:ascii="宋体" w:hAnsi="宋体"/>
          <w:b/>
          <w:bCs/>
          <w:sz w:val="32"/>
          <w:szCs w:val="32"/>
          <w:highlight w:val="none"/>
          <w:lang w:eastAsia="zh-CN"/>
        </w:rPr>
      </w:pPr>
    </w:p>
    <w:p>
      <w:pPr>
        <w:jc w:val="center"/>
        <w:outlineLvl w:val="1"/>
        <w:rPr>
          <w:rFonts w:hint="eastAsia" w:ascii="宋体" w:hAnsi="宋体"/>
          <w:b/>
          <w:bCs/>
          <w:sz w:val="32"/>
          <w:szCs w:val="32"/>
          <w:highlight w:val="none"/>
          <w:lang w:eastAsia="zh-CN"/>
        </w:rPr>
      </w:pPr>
    </w:p>
    <w:p>
      <w:pPr>
        <w:jc w:val="center"/>
        <w:outlineLvl w:val="1"/>
        <w:rPr>
          <w:rFonts w:hint="eastAsia" w:ascii="宋体" w:hAnsi="宋体"/>
          <w:b/>
          <w:bCs/>
          <w:sz w:val="32"/>
          <w:szCs w:val="32"/>
          <w:highlight w:val="none"/>
          <w:lang w:eastAsia="zh-CN"/>
        </w:rPr>
      </w:pPr>
    </w:p>
    <w:p>
      <w:pPr>
        <w:jc w:val="center"/>
        <w:outlineLvl w:val="1"/>
        <w:rPr>
          <w:rFonts w:hint="eastAsia" w:ascii="宋体" w:hAnsi="宋体"/>
          <w:b/>
          <w:bCs/>
          <w:sz w:val="32"/>
          <w:szCs w:val="32"/>
          <w:highlight w:val="none"/>
          <w:lang w:eastAsia="zh-CN"/>
        </w:rPr>
      </w:pPr>
    </w:p>
    <w:p>
      <w:pPr>
        <w:jc w:val="center"/>
        <w:outlineLvl w:val="1"/>
        <w:rPr>
          <w:rFonts w:hint="eastAsia" w:ascii="宋体" w:hAnsi="宋体"/>
          <w:b/>
          <w:bCs/>
          <w:sz w:val="32"/>
          <w:szCs w:val="32"/>
          <w:highlight w:val="none"/>
          <w:lang w:eastAsia="zh-CN"/>
        </w:rPr>
      </w:pPr>
    </w:p>
    <w:p>
      <w:pPr>
        <w:jc w:val="center"/>
        <w:outlineLvl w:val="1"/>
        <w:rPr>
          <w:rFonts w:hint="eastAsia" w:ascii="宋体" w:hAnsi="宋体"/>
          <w:b/>
          <w:bCs/>
          <w:sz w:val="32"/>
          <w:szCs w:val="32"/>
          <w:highlight w:val="none"/>
          <w:lang w:eastAsia="zh-CN"/>
        </w:rPr>
      </w:pPr>
    </w:p>
    <w:p>
      <w:pPr>
        <w:jc w:val="center"/>
        <w:outlineLvl w:val="1"/>
        <w:rPr>
          <w:rFonts w:hint="eastAsia" w:ascii="宋体" w:hAnsi="宋体"/>
          <w:b/>
          <w:bCs/>
          <w:sz w:val="32"/>
          <w:szCs w:val="32"/>
          <w:highlight w:val="none"/>
          <w:lang w:eastAsia="zh-CN"/>
        </w:rPr>
      </w:pPr>
    </w:p>
    <w:p>
      <w:pPr>
        <w:jc w:val="center"/>
        <w:outlineLvl w:val="1"/>
        <w:rPr>
          <w:rFonts w:hint="eastAsia" w:ascii="宋体" w:hAnsi="宋体"/>
          <w:b/>
          <w:bCs/>
          <w:sz w:val="32"/>
          <w:szCs w:val="32"/>
          <w:highlight w:val="none"/>
          <w:lang w:eastAsia="zh-CN"/>
        </w:rPr>
      </w:pPr>
    </w:p>
    <w:p>
      <w:pPr>
        <w:jc w:val="center"/>
        <w:outlineLvl w:val="1"/>
        <w:rPr>
          <w:rFonts w:hint="eastAsia" w:ascii="宋体" w:hAnsi="宋体"/>
          <w:b/>
          <w:bCs/>
          <w:sz w:val="32"/>
          <w:szCs w:val="32"/>
          <w:highlight w:val="none"/>
          <w:lang w:eastAsia="zh-CN"/>
        </w:rPr>
      </w:pPr>
    </w:p>
    <w:p>
      <w:pPr>
        <w:jc w:val="center"/>
        <w:outlineLvl w:val="1"/>
        <w:rPr>
          <w:rFonts w:hint="eastAsia" w:ascii="宋体" w:hAnsi="宋体"/>
          <w:b/>
          <w:bCs/>
          <w:sz w:val="32"/>
          <w:szCs w:val="32"/>
          <w:highlight w:val="none"/>
          <w:lang w:eastAsia="zh-CN"/>
        </w:rPr>
      </w:pPr>
    </w:p>
    <w:p>
      <w:pPr>
        <w:jc w:val="both"/>
        <w:outlineLvl w:val="1"/>
        <w:rPr>
          <w:rFonts w:ascii="宋体" w:hAnsi="宋体"/>
          <w:b/>
          <w:bCs/>
          <w:sz w:val="32"/>
          <w:szCs w:val="32"/>
          <w:highlight w:val="none"/>
        </w:rPr>
      </w:pPr>
      <w:r>
        <w:rPr>
          <w:rFonts w:ascii="宋体" w:hAnsi="宋体"/>
          <w:b/>
          <w:bCs/>
          <w:sz w:val="32"/>
          <w:szCs w:val="32"/>
          <w:highlight w:val="none"/>
        </w:rPr>
        <w:br w:type="page"/>
      </w:r>
      <w:bookmarkStart w:id="83" w:name="_Toc27657"/>
      <w:bookmarkStart w:id="84" w:name="_Toc17670"/>
      <w:r>
        <w:rPr>
          <w:rFonts w:hint="eastAsia" w:ascii="宋体" w:hAnsi="宋体"/>
          <w:b/>
          <w:bCs/>
          <w:sz w:val="32"/>
          <w:szCs w:val="32"/>
          <w:highlight w:val="none"/>
        </w:rPr>
        <w:t xml:space="preserve">第一部分 </w:t>
      </w:r>
      <w:r>
        <w:rPr>
          <w:rFonts w:hint="eastAsia" w:ascii="宋体" w:hAnsi="宋体"/>
          <w:b/>
          <w:bCs/>
          <w:sz w:val="32"/>
          <w:szCs w:val="32"/>
          <w:highlight w:val="none"/>
          <w:lang w:eastAsia="zh-CN"/>
        </w:rPr>
        <w:t>全过程工程造价咨询服务</w:t>
      </w:r>
      <w:r>
        <w:rPr>
          <w:rFonts w:hint="eastAsia" w:ascii="宋体" w:hAnsi="宋体"/>
          <w:b/>
          <w:bCs/>
          <w:sz w:val="32"/>
          <w:szCs w:val="32"/>
          <w:highlight w:val="none"/>
        </w:rPr>
        <w:t>合同书</w:t>
      </w:r>
      <w:bookmarkEnd w:id="83"/>
      <w:bookmarkEnd w:id="84"/>
    </w:p>
    <w:p>
      <w:pPr>
        <w:pStyle w:val="38"/>
        <w:spacing w:line="360" w:lineRule="auto"/>
        <w:ind w:firstLine="420" w:firstLineChars="200"/>
        <w:rPr>
          <w:rFonts w:hint="eastAsia" w:ascii="宋体" w:hAnsi="宋体" w:eastAsia="宋体"/>
          <w:highlight w:val="none"/>
          <w:u w:val="single"/>
          <w:lang w:eastAsia="zh-CN"/>
        </w:rPr>
      </w:pPr>
      <w:bookmarkStart w:id="85" w:name="7"/>
      <w:bookmarkEnd w:id="85"/>
      <w:r>
        <w:rPr>
          <w:rFonts w:hint="eastAsia" w:ascii="宋体" w:hAnsi="宋体"/>
          <w:highlight w:val="none"/>
        </w:rPr>
        <w:t>委托人（全称）：</w:t>
      </w:r>
      <w:r>
        <w:rPr>
          <w:rFonts w:hint="eastAsia" w:ascii="宋体" w:hAnsi="宋体"/>
          <w:highlight w:val="none"/>
          <w:u w:val="single"/>
        </w:rPr>
        <w:t xml:space="preserve"> </w:t>
      </w:r>
      <w:r>
        <w:rPr>
          <w:rFonts w:hint="eastAsia" w:ascii="宋体" w:hAnsi="宋体"/>
          <w:highlight w:val="none"/>
          <w:u w:val="single"/>
          <w:lang w:eastAsia="zh-CN"/>
        </w:rPr>
        <w:t>昌吉市农业农村局</w:t>
      </w:r>
    </w:p>
    <w:p>
      <w:pPr>
        <w:pStyle w:val="38"/>
        <w:spacing w:line="360" w:lineRule="auto"/>
        <w:ind w:firstLine="420" w:firstLineChars="200"/>
        <w:rPr>
          <w:rFonts w:ascii="宋体" w:hAnsi="宋体"/>
          <w:highlight w:val="none"/>
        </w:rPr>
      </w:pPr>
      <w:r>
        <w:rPr>
          <w:rFonts w:hint="eastAsia" w:ascii="宋体" w:hAnsi="宋体"/>
          <w:highlight w:val="none"/>
        </w:rPr>
        <w:t>受托人（全称）：_________________</w:t>
      </w:r>
    </w:p>
    <w:p>
      <w:pPr>
        <w:pStyle w:val="38"/>
        <w:spacing w:line="360" w:lineRule="auto"/>
        <w:ind w:firstLine="420" w:firstLineChars="200"/>
        <w:rPr>
          <w:rFonts w:ascii="宋体" w:hAnsi="宋体"/>
          <w:highlight w:val="none"/>
        </w:rPr>
      </w:pPr>
      <w:r>
        <w:rPr>
          <w:rFonts w:hint="eastAsia" w:ascii="宋体" w:hAnsi="宋体"/>
          <w:highlight w:val="none"/>
        </w:rPr>
        <w:t>根据《</w:t>
      </w:r>
      <w:r>
        <w:rPr>
          <w:highlight w:val="none"/>
        </w:rPr>
        <w:fldChar w:fldCharType="begin"/>
      </w:r>
      <w:r>
        <w:rPr>
          <w:highlight w:val="none"/>
        </w:rPr>
        <w:instrText xml:space="preserve"> HYPERLINK "javascript:SLC(21651,0)" </w:instrText>
      </w:r>
      <w:r>
        <w:rPr>
          <w:highlight w:val="none"/>
        </w:rPr>
        <w:fldChar w:fldCharType="separate"/>
      </w:r>
      <w:r>
        <w:rPr>
          <w:rStyle w:val="25"/>
          <w:rFonts w:hint="eastAsia" w:ascii="宋体" w:hAnsi="宋体"/>
          <w:color w:val="auto"/>
          <w:highlight w:val="none"/>
          <w:u w:val="none"/>
        </w:rPr>
        <w:t>中华人民共和国合同法</w:t>
      </w:r>
      <w:r>
        <w:rPr>
          <w:rStyle w:val="25"/>
          <w:rFonts w:hint="eastAsia" w:ascii="宋体" w:hAnsi="宋体"/>
          <w:color w:val="auto"/>
          <w:highlight w:val="none"/>
          <w:u w:val="none"/>
        </w:rPr>
        <w:fldChar w:fldCharType="end"/>
      </w:r>
      <w:r>
        <w:rPr>
          <w:rFonts w:hint="eastAsia" w:ascii="宋体" w:hAnsi="宋体"/>
          <w:highlight w:val="none"/>
        </w:rPr>
        <w:t>》及其他有关法律、法规，遵循平等、自愿、公平和诚实信用的原则，双方就下述建设工程委托</w:t>
      </w:r>
      <w:r>
        <w:rPr>
          <w:rFonts w:hint="eastAsia" w:ascii="宋体" w:hAnsi="宋体"/>
          <w:highlight w:val="none"/>
          <w:lang w:eastAsia="zh-CN"/>
        </w:rPr>
        <w:t>全过程工程造价咨询服务</w:t>
      </w:r>
      <w:r>
        <w:rPr>
          <w:rFonts w:hint="eastAsia" w:ascii="宋体" w:hAnsi="宋体"/>
          <w:highlight w:val="none"/>
        </w:rPr>
        <w:t>与其他服务事项协商一致，订立本合同。</w:t>
      </w:r>
    </w:p>
    <w:p>
      <w:pPr>
        <w:spacing w:line="360" w:lineRule="auto"/>
        <w:ind w:firstLine="420" w:firstLineChars="200"/>
        <w:rPr>
          <w:rFonts w:hint="eastAsia" w:ascii="宋体" w:hAnsi="宋体" w:eastAsia="宋体"/>
          <w:kern w:val="0"/>
          <w:highlight w:val="none"/>
          <w:lang w:eastAsia="zh-CN"/>
        </w:rPr>
      </w:pPr>
      <w:bookmarkStart w:id="86" w:name="_Toc422322471"/>
      <w:bookmarkEnd w:id="86"/>
      <w:bookmarkStart w:id="87" w:name="_Toc26509"/>
      <w:bookmarkEnd w:id="87"/>
      <w:bookmarkStart w:id="88" w:name="_Toc419045056"/>
      <w:r>
        <w:rPr>
          <w:rFonts w:hint="eastAsia" w:ascii="宋体" w:hAnsi="宋体"/>
          <w:kern w:val="0"/>
          <w:highlight w:val="none"/>
        </w:rPr>
        <w:t>一、工程概况</w:t>
      </w:r>
      <w:bookmarkEnd w:id="88"/>
    </w:p>
    <w:p>
      <w:pPr>
        <w:spacing w:line="360" w:lineRule="auto"/>
        <w:ind w:firstLine="420" w:firstLineChars="200"/>
        <w:rPr>
          <w:rFonts w:hint="eastAsia" w:ascii="宋体" w:hAnsi="宋体" w:eastAsia="宋体"/>
          <w:kern w:val="0"/>
          <w:highlight w:val="none"/>
          <w:lang w:eastAsia="zh-CN"/>
        </w:rPr>
      </w:pPr>
      <w:r>
        <w:rPr>
          <w:rFonts w:hint="eastAsia" w:ascii="宋体" w:hAnsi="宋体"/>
          <w:kern w:val="0"/>
          <w:highlight w:val="none"/>
        </w:rPr>
        <w:t>1.工程名称：</w:t>
      </w:r>
      <w:r>
        <w:rPr>
          <w:rFonts w:hint="eastAsia" w:ascii="宋体" w:hAnsi="宋体"/>
          <w:kern w:val="0"/>
          <w:highlight w:val="none"/>
          <w:u w:val="single"/>
        </w:rPr>
        <w:t xml:space="preserve">                           </w:t>
      </w:r>
      <w:r>
        <w:rPr>
          <w:rFonts w:hint="eastAsia" w:ascii="宋体" w:hAnsi="宋体"/>
          <w:kern w:val="0"/>
          <w:highlight w:val="none"/>
        </w:rPr>
        <w:t>。</w:t>
      </w:r>
    </w:p>
    <w:p>
      <w:pPr>
        <w:spacing w:line="360" w:lineRule="auto"/>
        <w:ind w:firstLine="420" w:firstLineChars="200"/>
        <w:rPr>
          <w:rFonts w:ascii="宋体" w:hAnsi="宋体"/>
          <w:kern w:val="0"/>
          <w:highlight w:val="none"/>
        </w:rPr>
      </w:pPr>
      <w:r>
        <w:rPr>
          <w:rFonts w:hint="eastAsia" w:ascii="宋体" w:hAnsi="宋体"/>
          <w:kern w:val="0"/>
          <w:highlight w:val="none"/>
        </w:rPr>
        <w:t>2.工程地点：</w:t>
      </w:r>
      <w:r>
        <w:rPr>
          <w:rFonts w:hint="eastAsia" w:ascii="宋体" w:hAnsi="宋体"/>
          <w:kern w:val="0"/>
          <w:highlight w:val="none"/>
          <w:u w:val="single"/>
        </w:rPr>
        <w:t xml:space="preserve">                           </w:t>
      </w:r>
      <w:r>
        <w:rPr>
          <w:rFonts w:hint="eastAsia" w:ascii="宋体" w:hAnsi="宋体"/>
          <w:kern w:val="0"/>
          <w:highlight w:val="none"/>
        </w:rPr>
        <w:t>。</w:t>
      </w:r>
    </w:p>
    <w:p>
      <w:pPr>
        <w:pStyle w:val="38"/>
        <w:spacing w:line="360" w:lineRule="auto"/>
        <w:ind w:firstLine="420" w:firstLineChars="200"/>
        <w:rPr>
          <w:rFonts w:ascii="宋体" w:hAnsi="宋体"/>
          <w:highlight w:val="none"/>
        </w:rPr>
      </w:pPr>
      <w:r>
        <w:rPr>
          <w:rFonts w:hint="eastAsia" w:ascii="宋体" w:hAnsi="宋体"/>
          <w:highlight w:val="none"/>
        </w:rPr>
        <w:t>3.工程规模：</w:t>
      </w:r>
      <w:r>
        <w:rPr>
          <w:rFonts w:hint="eastAsia" w:ascii="宋体" w:hAnsi="宋体"/>
          <w:highlight w:val="none"/>
          <w:u w:val="single"/>
        </w:rPr>
        <w:t xml:space="preserve">                           </w:t>
      </w:r>
      <w:r>
        <w:rPr>
          <w:rFonts w:hint="eastAsia" w:ascii="宋体" w:hAnsi="宋体"/>
          <w:highlight w:val="none"/>
        </w:rPr>
        <w:t>。</w:t>
      </w:r>
    </w:p>
    <w:p>
      <w:pPr>
        <w:pStyle w:val="38"/>
        <w:spacing w:line="360" w:lineRule="auto"/>
        <w:ind w:firstLine="420" w:firstLineChars="200"/>
        <w:rPr>
          <w:rFonts w:ascii="宋体" w:hAnsi="宋体"/>
          <w:highlight w:val="none"/>
        </w:rPr>
      </w:pPr>
      <w:r>
        <w:rPr>
          <w:rFonts w:hint="eastAsia" w:ascii="宋体" w:hAnsi="宋体"/>
          <w:highlight w:val="none"/>
        </w:rPr>
        <w:t>4.投资金额：</w:t>
      </w:r>
      <w:r>
        <w:rPr>
          <w:rFonts w:hint="eastAsia" w:ascii="宋体" w:hAnsi="宋体"/>
          <w:highlight w:val="none"/>
          <w:u w:val="single"/>
        </w:rPr>
        <w:t xml:space="preserve">                           </w:t>
      </w:r>
      <w:r>
        <w:rPr>
          <w:rFonts w:hint="eastAsia" w:ascii="宋体" w:hAnsi="宋体"/>
          <w:highlight w:val="none"/>
        </w:rPr>
        <w:t>。</w:t>
      </w:r>
    </w:p>
    <w:p>
      <w:pPr>
        <w:pStyle w:val="38"/>
        <w:spacing w:line="360" w:lineRule="auto"/>
        <w:ind w:firstLine="420" w:firstLineChars="200"/>
        <w:rPr>
          <w:rFonts w:ascii="宋体" w:hAnsi="宋体"/>
          <w:highlight w:val="none"/>
        </w:rPr>
      </w:pPr>
      <w:r>
        <w:rPr>
          <w:rFonts w:hint="eastAsia" w:ascii="宋体" w:hAnsi="宋体"/>
          <w:highlight w:val="none"/>
        </w:rPr>
        <w:t>5.资金来源：</w:t>
      </w:r>
      <w:r>
        <w:rPr>
          <w:rFonts w:hint="eastAsia" w:ascii="宋体" w:hAnsi="宋体"/>
          <w:highlight w:val="none"/>
          <w:u w:val="single"/>
        </w:rPr>
        <w:t xml:space="preserve">                           </w:t>
      </w:r>
      <w:r>
        <w:rPr>
          <w:rFonts w:hint="eastAsia" w:ascii="宋体" w:hAnsi="宋体"/>
          <w:highlight w:val="none"/>
        </w:rPr>
        <w:t>。</w:t>
      </w:r>
    </w:p>
    <w:p>
      <w:pPr>
        <w:pStyle w:val="38"/>
        <w:spacing w:line="360" w:lineRule="auto"/>
        <w:ind w:firstLine="420" w:firstLineChars="200"/>
        <w:rPr>
          <w:rFonts w:ascii="宋体" w:hAnsi="宋体"/>
          <w:highlight w:val="none"/>
        </w:rPr>
      </w:pPr>
      <w:r>
        <w:rPr>
          <w:rFonts w:hint="eastAsia" w:ascii="宋体" w:hAnsi="宋体"/>
          <w:highlight w:val="none"/>
        </w:rPr>
        <w:t>6.建设工期或周期：</w:t>
      </w:r>
      <w:r>
        <w:rPr>
          <w:rFonts w:hint="eastAsia" w:ascii="宋体" w:hAnsi="宋体"/>
          <w:highlight w:val="none"/>
          <w:u w:val="single"/>
        </w:rPr>
        <w:t xml:space="preserve">                     </w:t>
      </w:r>
      <w:r>
        <w:rPr>
          <w:rFonts w:hint="eastAsia" w:ascii="宋体" w:hAnsi="宋体"/>
          <w:highlight w:val="none"/>
        </w:rPr>
        <w:t>。</w:t>
      </w:r>
    </w:p>
    <w:p>
      <w:pPr>
        <w:pStyle w:val="38"/>
        <w:spacing w:line="360" w:lineRule="auto"/>
        <w:ind w:firstLine="420" w:firstLineChars="200"/>
        <w:rPr>
          <w:rFonts w:ascii="宋体" w:hAnsi="宋体"/>
          <w:highlight w:val="none"/>
        </w:rPr>
      </w:pPr>
      <w:r>
        <w:rPr>
          <w:rFonts w:hint="eastAsia" w:ascii="宋体" w:hAnsi="宋体"/>
          <w:highlight w:val="none"/>
        </w:rPr>
        <w:t>7.其他：</w:t>
      </w:r>
      <w:r>
        <w:rPr>
          <w:rFonts w:hint="eastAsia" w:ascii="宋体" w:hAnsi="宋体"/>
          <w:highlight w:val="none"/>
          <w:u w:val="single"/>
        </w:rPr>
        <w:t xml:space="preserve">                               </w:t>
      </w:r>
      <w:r>
        <w:rPr>
          <w:rFonts w:hint="eastAsia" w:ascii="宋体" w:hAnsi="宋体"/>
          <w:highlight w:val="none"/>
        </w:rPr>
        <w:t>。</w:t>
      </w:r>
    </w:p>
    <w:p>
      <w:pPr>
        <w:spacing w:line="360" w:lineRule="auto"/>
        <w:ind w:firstLine="420" w:firstLineChars="200"/>
        <w:rPr>
          <w:rFonts w:ascii="宋体" w:hAnsi="宋体"/>
          <w:kern w:val="0"/>
          <w:highlight w:val="none"/>
        </w:rPr>
      </w:pPr>
      <w:bookmarkStart w:id="89" w:name="_Toc419045059"/>
      <w:bookmarkEnd w:id="89"/>
      <w:bookmarkStart w:id="90" w:name="_Toc28436"/>
      <w:bookmarkEnd w:id="90"/>
      <w:bookmarkStart w:id="91" w:name="_Toc422322472"/>
      <w:r>
        <w:rPr>
          <w:rFonts w:hint="eastAsia" w:ascii="宋体" w:hAnsi="宋体"/>
          <w:kern w:val="0"/>
          <w:highlight w:val="none"/>
        </w:rPr>
        <w:t>二、服务范围及工作内容</w:t>
      </w:r>
      <w:bookmarkEnd w:id="91"/>
    </w:p>
    <w:p>
      <w:pPr>
        <w:pStyle w:val="10"/>
        <w:spacing w:after="0" w:line="360" w:lineRule="auto"/>
        <w:ind w:firstLine="420" w:firstLineChars="200"/>
        <w:rPr>
          <w:rFonts w:ascii="宋体" w:hAnsi="宋体"/>
          <w:kern w:val="0"/>
          <w:highlight w:val="none"/>
        </w:rPr>
      </w:pPr>
      <w:r>
        <w:rPr>
          <w:rFonts w:hint="eastAsia" w:ascii="宋体" w:hAnsi="宋体"/>
          <w:kern w:val="0"/>
          <w:highlight w:val="none"/>
        </w:rPr>
        <w:t>双方约定的服务范围及工作内容：</w:t>
      </w:r>
      <w:r>
        <w:rPr>
          <w:rFonts w:hint="eastAsia" w:ascii="宋体" w:hAnsi="宋体"/>
          <w:kern w:val="0"/>
          <w:highlight w:val="none"/>
          <w:u w:val="single"/>
        </w:rPr>
        <w:t xml:space="preserve"> </w:t>
      </w:r>
      <w:r>
        <w:rPr>
          <w:rFonts w:hint="eastAsia" w:ascii="宋体" w:hAnsi="宋体"/>
          <w:highlight w:val="none"/>
          <w:u w:val="single"/>
        </w:rPr>
        <w:t xml:space="preserve">                   </w:t>
      </w:r>
      <w:r>
        <w:rPr>
          <w:rFonts w:hint="eastAsia" w:ascii="宋体" w:hAnsi="宋体"/>
          <w:kern w:val="0"/>
          <w:highlight w:val="none"/>
          <w:u w:val="single"/>
        </w:rPr>
        <w:t xml:space="preserve"> </w:t>
      </w:r>
      <w:r>
        <w:rPr>
          <w:rFonts w:hint="eastAsia" w:ascii="宋体" w:hAnsi="宋体"/>
          <w:kern w:val="0"/>
          <w:highlight w:val="none"/>
        </w:rPr>
        <w:t>。</w:t>
      </w:r>
    </w:p>
    <w:p>
      <w:pPr>
        <w:spacing w:line="360" w:lineRule="auto"/>
        <w:ind w:firstLine="420" w:firstLineChars="200"/>
        <w:rPr>
          <w:rFonts w:ascii="宋体" w:hAnsi="宋体"/>
          <w:kern w:val="0"/>
          <w:highlight w:val="none"/>
        </w:rPr>
      </w:pPr>
      <w:bookmarkStart w:id="92" w:name="_Toc419045060"/>
      <w:bookmarkEnd w:id="92"/>
      <w:bookmarkStart w:id="93" w:name="_Toc10489"/>
      <w:bookmarkEnd w:id="93"/>
      <w:bookmarkStart w:id="94" w:name="_Toc422322473"/>
      <w:bookmarkEnd w:id="94"/>
      <w:bookmarkStart w:id="95" w:name="9"/>
      <w:r>
        <w:rPr>
          <w:rFonts w:hint="eastAsia" w:ascii="宋体" w:hAnsi="宋体"/>
          <w:kern w:val="0"/>
          <w:highlight w:val="none"/>
        </w:rPr>
        <w:t>三、服务期限</w:t>
      </w:r>
      <w:bookmarkEnd w:id="95"/>
    </w:p>
    <w:p>
      <w:pPr>
        <w:spacing w:line="360" w:lineRule="auto"/>
        <w:ind w:firstLine="420" w:firstLineChars="200"/>
        <w:rPr>
          <w:rFonts w:hint="eastAsia"/>
          <w:highlight w:val="none"/>
        </w:rPr>
      </w:pPr>
      <w:bookmarkStart w:id="96" w:name="_Toc422322474"/>
      <w:bookmarkEnd w:id="96"/>
      <w:bookmarkStart w:id="97" w:name="_Toc21131"/>
      <w:bookmarkEnd w:id="97"/>
      <w:bookmarkStart w:id="98" w:name="_Toc419045061"/>
      <w:r>
        <w:rPr>
          <w:rFonts w:hint="eastAsia"/>
          <w:highlight w:val="none"/>
        </w:rPr>
        <w:t>本合同约定的建设工程造价服务自签订合同之日至工程竣工结算审查完成止；后续需配合完成此项目的竣工决算。</w:t>
      </w:r>
    </w:p>
    <w:p>
      <w:pPr>
        <w:spacing w:line="360" w:lineRule="auto"/>
        <w:ind w:firstLine="420" w:firstLineChars="200"/>
        <w:rPr>
          <w:rFonts w:ascii="宋体" w:hAnsi="宋体"/>
          <w:kern w:val="0"/>
          <w:highlight w:val="none"/>
        </w:rPr>
      </w:pPr>
      <w:r>
        <w:rPr>
          <w:rFonts w:hint="eastAsia" w:ascii="宋体" w:hAnsi="宋体"/>
          <w:kern w:val="0"/>
          <w:highlight w:val="none"/>
        </w:rPr>
        <w:t>四、质量标准</w:t>
      </w:r>
      <w:bookmarkEnd w:id="98"/>
    </w:p>
    <w:p>
      <w:pPr>
        <w:spacing w:line="360" w:lineRule="auto"/>
        <w:ind w:firstLine="420" w:firstLineChars="200"/>
        <w:rPr>
          <w:rFonts w:ascii="宋体" w:hAnsi="宋体"/>
          <w:kern w:val="0"/>
          <w:highlight w:val="none"/>
        </w:rPr>
      </w:pPr>
      <w:r>
        <w:rPr>
          <w:rFonts w:hint="eastAsia" w:ascii="宋体" w:hAnsi="宋体"/>
          <w:kern w:val="0"/>
          <w:highlight w:val="none"/>
        </w:rPr>
        <w:t>工程造价成果文件应符合：</w:t>
      </w:r>
      <w:r>
        <w:rPr>
          <w:rFonts w:hint="eastAsia" w:ascii="宋体" w:hAnsi="宋体"/>
          <w:kern w:val="0"/>
          <w:highlight w:val="none"/>
          <w:u w:val="single"/>
        </w:rPr>
        <w:t>符合合同条款约定</w:t>
      </w:r>
      <w:r>
        <w:rPr>
          <w:rFonts w:hint="eastAsia" w:ascii="宋体" w:hAnsi="宋体"/>
          <w:kern w:val="0"/>
          <w:highlight w:val="none"/>
        </w:rPr>
        <w:t>。</w:t>
      </w:r>
    </w:p>
    <w:p>
      <w:pPr>
        <w:spacing w:line="360" w:lineRule="auto"/>
        <w:ind w:firstLine="420" w:firstLineChars="200"/>
        <w:rPr>
          <w:rFonts w:ascii="宋体" w:hAnsi="宋体"/>
          <w:kern w:val="0"/>
          <w:highlight w:val="none"/>
        </w:rPr>
      </w:pPr>
      <w:bookmarkStart w:id="99" w:name="_Toc419045062"/>
      <w:bookmarkEnd w:id="99"/>
      <w:bookmarkStart w:id="100" w:name="_Toc13828"/>
      <w:bookmarkEnd w:id="100"/>
      <w:bookmarkStart w:id="101" w:name="_Toc422322475"/>
      <w:bookmarkEnd w:id="101"/>
      <w:bookmarkStart w:id="102" w:name="12"/>
      <w:r>
        <w:rPr>
          <w:rFonts w:hint="eastAsia" w:ascii="宋体" w:hAnsi="宋体"/>
          <w:kern w:val="0"/>
          <w:highlight w:val="none"/>
        </w:rPr>
        <w:t>五、酬金或计取方式</w:t>
      </w:r>
      <w:bookmarkEnd w:id="102"/>
    </w:p>
    <w:p>
      <w:pPr>
        <w:spacing w:line="360" w:lineRule="auto"/>
        <w:ind w:firstLine="420" w:firstLineChars="200"/>
        <w:rPr>
          <w:rFonts w:ascii="宋体" w:hAnsi="宋体"/>
          <w:kern w:val="0"/>
          <w:highlight w:val="none"/>
        </w:rPr>
      </w:pPr>
      <w:r>
        <w:rPr>
          <w:rFonts w:hint="eastAsia" w:ascii="宋体" w:hAnsi="宋体"/>
          <w:kern w:val="0"/>
          <w:highlight w:val="none"/>
        </w:rPr>
        <w:t>1.合同价</w:t>
      </w:r>
      <w:r>
        <w:rPr>
          <w:rFonts w:hint="eastAsia" w:ascii="宋体" w:hAnsi="宋体" w:cs="宋体"/>
          <w:highlight w:val="none"/>
        </w:rPr>
        <w:t>为：</w:t>
      </w:r>
      <w:r>
        <w:rPr>
          <w:rFonts w:hint="eastAsia" w:ascii="宋体" w:hAnsi="宋体"/>
          <w:kern w:val="0"/>
          <w:highlight w:val="none"/>
        </w:rPr>
        <w:t>____________（大写）（¥</w:t>
      </w:r>
      <w:r>
        <w:rPr>
          <w:rFonts w:hint="eastAsia" w:ascii="宋体" w:hAnsi="宋体"/>
          <w:kern w:val="0"/>
          <w:highlight w:val="none"/>
          <w:u w:val="single"/>
        </w:rPr>
        <w:t xml:space="preserve">                </w:t>
      </w:r>
      <w:r>
        <w:rPr>
          <w:rFonts w:hint="eastAsia" w:ascii="宋体" w:hAnsi="宋体"/>
          <w:kern w:val="0"/>
          <w:highlight w:val="none"/>
        </w:rPr>
        <w:t xml:space="preserve">）。 </w:t>
      </w:r>
    </w:p>
    <w:p>
      <w:pPr>
        <w:spacing w:line="360" w:lineRule="auto"/>
        <w:ind w:firstLine="420" w:firstLineChars="200"/>
        <w:rPr>
          <w:rFonts w:hint="eastAsia" w:ascii="宋体" w:hAnsi="宋体" w:cs="Times New Roman"/>
          <w:kern w:val="0"/>
          <w:highlight w:val="none"/>
        </w:rPr>
      </w:pPr>
      <w:r>
        <w:rPr>
          <w:rFonts w:hint="eastAsia" w:ascii="宋体" w:hAnsi="宋体" w:cs="Times New Roman"/>
          <w:kern w:val="0"/>
          <w:highlight w:val="none"/>
        </w:rPr>
        <w:t>2.计取方式：委托人按专用合同条款约定的方式、时间向受托人结算支付。</w:t>
      </w:r>
    </w:p>
    <w:p>
      <w:pPr>
        <w:pStyle w:val="38"/>
        <w:spacing w:line="360" w:lineRule="auto"/>
        <w:ind w:firstLine="420" w:firstLineChars="200"/>
        <w:rPr>
          <w:rFonts w:hint="eastAsia" w:ascii="宋体" w:hAnsi="宋体"/>
          <w:highlight w:val="none"/>
        </w:rPr>
      </w:pPr>
      <w:bookmarkStart w:id="103" w:name="_Toc422322476"/>
      <w:bookmarkEnd w:id="103"/>
      <w:bookmarkStart w:id="104" w:name="_Toc419045058"/>
      <w:bookmarkEnd w:id="104"/>
      <w:bookmarkStart w:id="105" w:name="_Toc31040"/>
      <w:r>
        <w:rPr>
          <w:rFonts w:hint="eastAsia" w:ascii="宋体" w:hAnsi="宋体"/>
          <w:highlight w:val="none"/>
        </w:rPr>
        <w:t>六、合同文件的构成</w:t>
      </w:r>
      <w:bookmarkEnd w:id="105"/>
    </w:p>
    <w:p>
      <w:pPr>
        <w:pStyle w:val="38"/>
        <w:spacing w:line="360" w:lineRule="auto"/>
        <w:ind w:firstLine="420" w:firstLineChars="200"/>
        <w:rPr>
          <w:rFonts w:ascii="宋体" w:hAnsi="宋体"/>
          <w:highlight w:val="none"/>
        </w:rPr>
      </w:pPr>
      <w:r>
        <w:rPr>
          <w:rFonts w:hint="eastAsia" w:ascii="宋体" w:hAnsi="宋体"/>
          <w:highlight w:val="none"/>
        </w:rPr>
        <w:t>本协议书与下列文件一起构成合同文件:</w:t>
      </w:r>
    </w:p>
    <w:p>
      <w:pPr>
        <w:pStyle w:val="38"/>
        <w:spacing w:line="360" w:lineRule="auto"/>
        <w:ind w:firstLine="420" w:firstLineChars="200"/>
        <w:rPr>
          <w:rFonts w:ascii="宋体" w:hAnsi="宋体"/>
          <w:highlight w:val="none"/>
        </w:rPr>
      </w:pPr>
      <w:r>
        <w:rPr>
          <w:rFonts w:hint="eastAsia" w:ascii="宋体" w:hAnsi="宋体"/>
          <w:highlight w:val="none"/>
        </w:rPr>
        <w:t>1. 中标通知书或委托书；</w:t>
      </w:r>
    </w:p>
    <w:p>
      <w:pPr>
        <w:pStyle w:val="38"/>
        <w:spacing w:line="360" w:lineRule="auto"/>
        <w:ind w:firstLine="420" w:firstLineChars="200"/>
        <w:rPr>
          <w:rFonts w:ascii="宋体" w:hAnsi="宋体"/>
          <w:highlight w:val="none"/>
        </w:rPr>
      </w:pPr>
      <w:r>
        <w:rPr>
          <w:rFonts w:hint="eastAsia" w:ascii="宋体" w:hAnsi="宋体"/>
          <w:highlight w:val="none"/>
        </w:rPr>
        <w:t xml:space="preserve">2. </w:t>
      </w:r>
      <w:r>
        <w:rPr>
          <w:rFonts w:hint="eastAsia" w:ascii="宋体" w:hAnsi="宋体"/>
          <w:highlight w:val="none"/>
          <w:lang w:eastAsia="zh-CN"/>
        </w:rPr>
        <w:t>报价函</w:t>
      </w:r>
      <w:r>
        <w:rPr>
          <w:rFonts w:hint="eastAsia" w:ascii="宋体" w:hAnsi="宋体"/>
          <w:highlight w:val="none"/>
        </w:rPr>
        <w:t>；</w:t>
      </w:r>
    </w:p>
    <w:p>
      <w:pPr>
        <w:pStyle w:val="38"/>
        <w:spacing w:line="360" w:lineRule="auto"/>
        <w:ind w:firstLine="420" w:firstLineChars="200"/>
        <w:rPr>
          <w:rFonts w:ascii="宋体" w:hAnsi="宋体"/>
          <w:highlight w:val="none"/>
        </w:rPr>
      </w:pPr>
      <w:r>
        <w:rPr>
          <w:rFonts w:hint="eastAsia" w:ascii="宋体" w:hAnsi="宋体"/>
          <w:highlight w:val="none"/>
        </w:rPr>
        <w:t>3. 专用合同条款；</w:t>
      </w:r>
    </w:p>
    <w:p>
      <w:pPr>
        <w:pStyle w:val="38"/>
        <w:spacing w:line="360" w:lineRule="auto"/>
        <w:ind w:firstLine="420" w:firstLineChars="200"/>
        <w:rPr>
          <w:rFonts w:ascii="宋体" w:hAnsi="宋体"/>
          <w:highlight w:val="none"/>
        </w:rPr>
      </w:pPr>
      <w:r>
        <w:rPr>
          <w:rFonts w:hint="eastAsia" w:ascii="宋体" w:hAnsi="宋体"/>
          <w:highlight w:val="none"/>
        </w:rPr>
        <w:t>4. 通用合同条件；</w:t>
      </w:r>
    </w:p>
    <w:p>
      <w:pPr>
        <w:pStyle w:val="38"/>
        <w:spacing w:line="360" w:lineRule="auto"/>
        <w:ind w:firstLine="420" w:firstLineChars="200"/>
        <w:rPr>
          <w:rFonts w:ascii="宋体" w:hAnsi="宋体"/>
          <w:highlight w:val="none"/>
        </w:rPr>
      </w:pPr>
      <w:r>
        <w:rPr>
          <w:rFonts w:hint="eastAsia" w:ascii="宋体" w:hAnsi="宋体"/>
          <w:highlight w:val="none"/>
        </w:rPr>
        <w:t>5. 双方确认需进入合同的其他文件。</w:t>
      </w:r>
    </w:p>
    <w:p>
      <w:pPr>
        <w:pStyle w:val="38"/>
        <w:spacing w:line="360" w:lineRule="auto"/>
        <w:ind w:firstLine="420" w:firstLineChars="200"/>
        <w:rPr>
          <w:rFonts w:ascii="宋体" w:hAnsi="宋体"/>
          <w:highlight w:val="none"/>
        </w:rPr>
      </w:pPr>
      <w:r>
        <w:rPr>
          <w:rFonts w:hint="eastAsia" w:ascii="宋体" w:hAnsi="宋体"/>
          <w:highlight w:val="none"/>
        </w:rPr>
        <w:t>上述各项合同文件包括合同当事人就该项合同文件所作出的补充和修改，属于同一类内容的文件，应以最新签署的为准。</w:t>
      </w:r>
    </w:p>
    <w:p>
      <w:pPr>
        <w:pStyle w:val="38"/>
        <w:spacing w:line="360" w:lineRule="auto"/>
        <w:ind w:firstLine="420" w:firstLineChars="200"/>
        <w:rPr>
          <w:rFonts w:ascii="宋体" w:hAnsi="宋体"/>
          <w:highlight w:val="none"/>
        </w:rPr>
      </w:pPr>
      <w:r>
        <w:rPr>
          <w:rFonts w:hint="eastAsia" w:ascii="宋体" w:hAnsi="宋体"/>
          <w:highlight w:val="none"/>
        </w:rPr>
        <w:t>在合同订立及履行过程中形成的与合同有关的文件（包括补充协议）均构成合同文件的组成部分。</w:t>
      </w:r>
    </w:p>
    <w:p>
      <w:pPr>
        <w:spacing w:line="360" w:lineRule="auto"/>
        <w:ind w:firstLine="420" w:firstLineChars="200"/>
        <w:rPr>
          <w:rFonts w:ascii="宋体" w:hAnsi="宋体"/>
          <w:kern w:val="0"/>
          <w:highlight w:val="none"/>
        </w:rPr>
      </w:pPr>
      <w:bookmarkStart w:id="106" w:name="_Toc419045057"/>
      <w:bookmarkEnd w:id="106"/>
      <w:bookmarkStart w:id="107" w:name="_Toc31750"/>
      <w:bookmarkEnd w:id="107"/>
      <w:bookmarkStart w:id="108" w:name="_Toc422322477"/>
      <w:r>
        <w:rPr>
          <w:rFonts w:hint="eastAsia" w:ascii="宋体" w:hAnsi="宋体"/>
          <w:kern w:val="0"/>
          <w:highlight w:val="none"/>
        </w:rPr>
        <w:t>七、</w:t>
      </w:r>
      <w:bookmarkEnd w:id="108"/>
      <w:bookmarkStart w:id="109" w:name="8"/>
      <w:r>
        <w:rPr>
          <w:rFonts w:hint="eastAsia" w:ascii="宋体" w:hAnsi="宋体"/>
          <w:kern w:val="0"/>
          <w:highlight w:val="none"/>
        </w:rPr>
        <w:t>词语</w:t>
      </w:r>
      <w:bookmarkEnd w:id="109"/>
      <w:r>
        <w:rPr>
          <w:rFonts w:hint="eastAsia" w:ascii="宋体" w:hAnsi="宋体"/>
          <w:kern w:val="0"/>
          <w:highlight w:val="none"/>
        </w:rPr>
        <w:t>定义</w:t>
      </w:r>
    </w:p>
    <w:p>
      <w:pPr>
        <w:spacing w:line="360" w:lineRule="auto"/>
        <w:ind w:firstLine="420" w:firstLineChars="200"/>
        <w:rPr>
          <w:rFonts w:ascii="宋体" w:hAnsi="宋体"/>
          <w:kern w:val="0"/>
          <w:highlight w:val="none"/>
        </w:rPr>
      </w:pPr>
      <w:r>
        <w:rPr>
          <w:rFonts w:hint="eastAsia" w:ascii="宋体" w:hAnsi="宋体"/>
          <w:kern w:val="0"/>
          <w:highlight w:val="none"/>
        </w:rPr>
        <w:t>协议书中相关词语的含义与通用条件中的定义与解释相同。</w:t>
      </w:r>
    </w:p>
    <w:p>
      <w:pPr>
        <w:spacing w:line="360" w:lineRule="auto"/>
        <w:ind w:firstLine="420" w:firstLineChars="200"/>
        <w:rPr>
          <w:rFonts w:ascii="宋体" w:hAnsi="宋体"/>
          <w:kern w:val="0"/>
          <w:highlight w:val="none"/>
        </w:rPr>
      </w:pPr>
      <w:bookmarkStart w:id="110" w:name="_Toc3568"/>
      <w:bookmarkEnd w:id="110"/>
      <w:bookmarkStart w:id="111" w:name="_Toc419045063"/>
      <w:bookmarkEnd w:id="111"/>
      <w:bookmarkStart w:id="112" w:name="_Toc422322478"/>
      <w:r>
        <w:rPr>
          <w:rFonts w:hint="eastAsia" w:ascii="宋体" w:hAnsi="宋体"/>
          <w:kern w:val="0"/>
          <w:highlight w:val="none"/>
        </w:rPr>
        <w:t>八、合同订立</w:t>
      </w:r>
      <w:bookmarkEnd w:id="112"/>
    </w:p>
    <w:p>
      <w:pPr>
        <w:pStyle w:val="38"/>
        <w:spacing w:line="360" w:lineRule="auto"/>
        <w:ind w:firstLine="420" w:firstLineChars="200"/>
        <w:rPr>
          <w:rFonts w:ascii="宋体" w:hAnsi="宋体"/>
          <w:highlight w:val="none"/>
        </w:rPr>
      </w:pPr>
      <w:r>
        <w:rPr>
          <w:rFonts w:hint="eastAsia" w:ascii="宋体" w:hAnsi="宋体"/>
          <w:highlight w:val="none"/>
        </w:rPr>
        <w:t>1.订立时间：_________年_________月_________日。</w:t>
      </w:r>
    </w:p>
    <w:p>
      <w:pPr>
        <w:pStyle w:val="38"/>
        <w:spacing w:line="360" w:lineRule="auto"/>
        <w:ind w:firstLine="420" w:firstLineChars="200"/>
        <w:rPr>
          <w:rFonts w:ascii="宋体" w:hAnsi="宋体"/>
          <w:highlight w:val="none"/>
        </w:rPr>
      </w:pPr>
      <w:r>
        <w:rPr>
          <w:rFonts w:hint="eastAsia" w:ascii="宋体" w:hAnsi="宋体"/>
          <w:highlight w:val="none"/>
        </w:rPr>
        <w:t>2.订立地点：</w:t>
      </w:r>
      <w:r>
        <w:rPr>
          <w:rFonts w:hint="eastAsia" w:ascii="宋体" w:hAnsi="宋体"/>
          <w:highlight w:val="none"/>
          <w:u w:val="single"/>
        </w:rPr>
        <w:t xml:space="preserve"> </w:t>
      </w:r>
      <w:r>
        <w:rPr>
          <w:rFonts w:hint="eastAsia" w:ascii="宋体" w:hAnsi="宋体"/>
          <w:highlight w:val="none"/>
          <w:u w:val="single"/>
          <w:lang w:val="en-US" w:eastAsia="zh-CN"/>
        </w:rPr>
        <w:t xml:space="preserve">     </w:t>
      </w:r>
      <w:r>
        <w:rPr>
          <w:rFonts w:hint="eastAsia" w:ascii="宋体" w:hAnsi="宋体"/>
          <w:highlight w:val="none"/>
        </w:rPr>
        <w:t>。</w:t>
      </w:r>
    </w:p>
    <w:p>
      <w:pPr>
        <w:spacing w:line="360" w:lineRule="auto"/>
        <w:ind w:firstLine="420" w:firstLineChars="200"/>
        <w:rPr>
          <w:rFonts w:ascii="宋体" w:hAnsi="宋体"/>
          <w:kern w:val="0"/>
          <w:highlight w:val="none"/>
        </w:rPr>
      </w:pPr>
      <w:bookmarkStart w:id="113" w:name="_Toc19057"/>
      <w:bookmarkEnd w:id="113"/>
      <w:bookmarkStart w:id="114" w:name="_Toc422322479"/>
      <w:bookmarkEnd w:id="114"/>
      <w:bookmarkStart w:id="115" w:name="_Toc419045064"/>
      <w:r>
        <w:rPr>
          <w:rFonts w:hint="eastAsia" w:ascii="宋体" w:hAnsi="宋体"/>
          <w:kern w:val="0"/>
          <w:highlight w:val="none"/>
        </w:rPr>
        <w:t>九、合同生效</w:t>
      </w:r>
      <w:bookmarkEnd w:id="115"/>
    </w:p>
    <w:p>
      <w:pPr>
        <w:pStyle w:val="38"/>
        <w:spacing w:line="360" w:lineRule="auto"/>
        <w:ind w:firstLine="420" w:firstLineChars="200"/>
        <w:rPr>
          <w:rFonts w:ascii="宋体" w:hAnsi="宋体"/>
          <w:highlight w:val="none"/>
        </w:rPr>
      </w:pPr>
      <w:r>
        <w:rPr>
          <w:rFonts w:hint="eastAsia" w:ascii="宋体" w:hAnsi="宋体"/>
          <w:highlight w:val="none"/>
        </w:rPr>
        <w:t>本合同</w:t>
      </w:r>
      <w:r>
        <w:rPr>
          <w:rFonts w:hint="eastAsia" w:ascii="宋体" w:hAnsi="宋体"/>
          <w:highlight w:val="none"/>
          <w:u w:val="none"/>
        </w:rPr>
        <w:t>自双方签字盖章之日起</w:t>
      </w:r>
      <w:r>
        <w:rPr>
          <w:rFonts w:hint="eastAsia" w:ascii="宋体" w:hAnsi="宋体"/>
          <w:highlight w:val="none"/>
        </w:rPr>
        <w:t>生效。</w:t>
      </w:r>
    </w:p>
    <w:p>
      <w:pPr>
        <w:spacing w:line="360" w:lineRule="auto"/>
        <w:ind w:firstLine="420" w:firstLineChars="200"/>
        <w:rPr>
          <w:rFonts w:ascii="宋体" w:hAnsi="宋体"/>
          <w:kern w:val="0"/>
          <w:highlight w:val="none"/>
        </w:rPr>
      </w:pPr>
      <w:bookmarkStart w:id="116" w:name="_Toc422322480"/>
      <w:bookmarkEnd w:id="116"/>
      <w:bookmarkStart w:id="117" w:name="_Toc15205"/>
      <w:bookmarkEnd w:id="117"/>
      <w:bookmarkStart w:id="118" w:name="_Toc419045065"/>
      <w:r>
        <w:rPr>
          <w:rFonts w:hint="eastAsia" w:ascii="宋体" w:hAnsi="宋体"/>
          <w:kern w:val="0"/>
          <w:highlight w:val="none"/>
        </w:rPr>
        <w:t>十、合同份数</w:t>
      </w:r>
      <w:bookmarkEnd w:id="118"/>
    </w:p>
    <w:p>
      <w:pPr>
        <w:pStyle w:val="38"/>
        <w:spacing w:line="360" w:lineRule="auto"/>
        <w:ind w:firstLine="420" w:firstLineChars="200"/>
        <w:rPr>
          <w:rFonts w:ascii="宋体" w:hAnsi="宋体"/>
          <w:highlight w:val="none"/>
        </w:rPr>
      </w:pPr>
      <w:r>
        <w:rPr>
          <w:rFonts w:hint="eastAsia" w:ascii="宋体" w:hAnsi="宋体"/>
          <w:highlight w:val="none"/>
        </w:rPr>
        <w:t>本合同一式</w:t>
      </w:r>
      <w:r>
        <w:rPr>
          <w:rFonts w:hint="eastAsia" w:ascii="宋体" w:hAnsi="宋体"/>
          <w:highlight w:val="none"/>
          <w:u w:val="single"/>
        </w:rPr>
        <w:t xml:space="preserve">      </w:t>
      </w:r>
      <w:r>
        <w:rPr>
          <w:rFonts w:hint="eastAsia" w:ascii="宋体" w:hAnsi="宋体"/>
          <w:highlight w:val="none"/>
        </w:rPr>
        <w:t>份，具有同等法律效力，其中委托人执</w:t>
      </w:r>
      <w:r>
        <w:rPr>
          <w:rFonts w:hint="eastAsia" w:ascii="宋体" w:hAnsi="宋体"/>
          <w:highlight w:val="none"/>
          <w:u w:val="single"/>
        </w:rPr>
        <w:t xml:space="preserve">      </w:t>
      </w:r>
      <w:r>
        <w:rPr>
          <w:rFonts w:hint="eastAsia" w:ascii="宋体" w:hAnsi="宋体"/>
          <w:highlight w:val="none"/>
        </w:rPr>
        <w:t>份，受托人执</w:t>
      </w:r>
      <w:r>
        <w:rPr>
          <w:rFonts w:hint="eastAsia" w:ascii="宋体" w:hAnsi="宋体"/>
          <w:highlight w:val="none"/>
          <w:u w:val="single"/>
        </w:rPr>
        <w:t xml:space="preserve">        </w:t>
      </w:r>
      <w:r>
        <w:rPr>
          <w:rFonts w:hint="eastAsia" w:ascii="宋体" w:hAnsi="宋体"/>
          <w:highlight w:val="none"/>
        </w:rPr>
        <w:t>份。</w:t>
      </w:r>
    </w:p>
    <w:p>
      <w:pPr>
        <w:pStyle w:val="38"/>
        <w:spacing w:line="360" w:lineRule="auto"/>
        <w:ind w:firstLine="420" w:firstLineChars="200"/>
        <w:rPr>
          <w:rFonts w:ascii="宋体" w:hAnsi="宋体"/>
          <w:highlight w:val="none"/>
        </w:rPr>
      </w:pPr>
      <w:r>
        <w:rPr>
          <w:rFonts w:hint="eastAsia" w:ascii="宋体" w:hAnsi="宋体"/>
          <w:highlight w:val="none"/>
        </w:rPr>
        <w:t xml:space="preserve"> </w:t>
      </w:r>
    </w:p>
    <w:p>
      <w:pPr>
        <w:pStyle w:val="38"/>
        <w:spacing w:line="360" w:lineRule="auto"/>
        <w:ind w:firstLine="420" w:firstLineChars="200"/>
        <w:rPr>
          <w:rFonts w:hint="eastAsia" w:ascii="宋体" w:hAnsi="宋体" w:eastAsia="宋体"/>
          <w:highlight w:val="none"/>
          <w:lang w:eastAsia="zh-CN"/>
        </w:rPr>
      </w:pPr>
      <w:bookmarkStart w:id="119" w:name="_Hlk1481241"/>
      <w:r>
        <w:rPr>
          <w:rFonts w:hint="eastAsia" w:ascii="宋体" w:hAnsi="宋体"/>
          <w:highlight w:val="none"/>
        </w:rPr>
        <w:t xml:space="preserve">委 托 人：___________（盖章）           受 托 人：___________（盖章） </w:t>
      </w:r>
    </w:p>
    <w:p>
      <w:pPr>
        <w:pStyle w:val="38"/>
        <w:spacing w:line="360" w:lineRule="auto"/>
        <w:ind w:firstLine="420" w:firstLineChars="200"/>
        <w:rPr>
          <w:rFonts w:ascii="宋体" w:hAnsi="宋体"/>
          <w:highlight w:val="none"/>
        </w:rPr>
      </w:pPr>
      <w:r>
        <w:rPr>
          <w:rFonts w:hint="eastAsia" w:ascii="宋体" w:hAnsi="宋体"/>
          <w:highlight w:val="none"/>
        </w:rPr>
        <w:t xml:space="preserve">    法定代表人或其授权的                    法定代表人或其授权的</w:t>
      </w:r>
    </w:p>
    <w:p>
      <w:pPr>
        <w:pStyle w:val="38"/>
        <w:spacing w:line="360" w:lineRule="auto"/>
        <w:ind w:firstLine="420" w:firstLineChars="200"/>
        <w:rPr>
          <w:rFonts w:hint="eastAsia" w:ascii="宋体" w:hAnsi="宋体" w:eastAsia="宋体"/>
          <w:highlight w:val="none"/>
          <w:lang w:eastAsia="zh-CN"/>
        </w:rPr>
      </w:pPr>
      <w:r>
        <w:rPr>
          <w:rFonts w:hint="eastAsia" w:ascii="宋体" w:hAnsi="宋体"/>
          <w:highlight w:val="none"/>
        </w:rPr>
        <w:t xml:space="preserve">代理人：_________（签字）               代理人：_________（签字）         </w:t>
      </w:r>
    </w:p>
    <w:p>
      <w:pPr>
        <w:pStyle w:val="38"/>
        <w:spacing w:line="360" w:lineRule="auto"/>
        <w:ind w:firstLine="420" w:firstLineChars="200"/>
        <w:rPr>
          <w:rFonts w:ascii="宋体" w:hAnsi="宋体"/>
          <w:highlight w:val="none"/>
        </w:rPr>
      </w:pPr>
      <w:r>
        <w:rPr>
          <w:rFonts w:hint="eastAsia" w:ascii="宋体" w:hAnsi="宋体"/>
          <w:highlight w:val="none"/>
        </w:rPr>
        <w:t xml:space="preserve">    组织机构代码：                          组织机构代码：</w:t>
      </w:r>
    </w:p>
    <w:p>
      <w:pPr>
        <w:pStyle w:val="38"/>
        <w:spacing w:line="360" w:lineRule="auto"/>
        <w:ind w:firstLine="420" w:firstLineChars="200"/>
        <w:rPr>
          <w:rFonts w:ascii="宋体" w:hAnsi="宋体"/>
          <w:highlight w:val="none"/>
        </w:rPr>
      </w:pPr>
      <w:r>
        <w:rPr>
          <w:rFonts w:hint="eastAsia" w:ascii="宋体" w:hAnsi="宋体"/>
          <w:highlight w:val="none"/>
        </w:rPr>
        <w:t>纳税人识别码：                          纳税人识别码：</w:t>
      </w:r>
    </w:p>
    <w:p>
      <w:pPr>
        <w:pStyle w:val="38"/>
        <w:spacing w:line="360" w:lineRule="auto"/>
        <w:ind w:firstLine="420" w:firstLineChars="200"/>
        <w:rPr>
          <w:rFonts w:ascii="宋体" w:hAnsi="宋体"/>
          <w:highlight w:val="none"/>
        </w:rPr>
      </w:pPr>
      <w:r>
        <w:rPr>
          <w:rFonts w:hint="eastAsia" w:ascii="宋体" w:hAnsi="宋体"/>
          <w:highlight w:val="none"/>
        </w:rPr>
        <w:t>住    所：                              住    所：</w:t>
      </w:r>
    </w:p>
    <w:p>
      <w:pPr>
        <w:pStyle w:val="38"/>
        <w:spacing w:line="360" w:lineRule="auto"/>
        <w:ind w:firstLine="420" w:firstLineChars="200"/>
        <w:rPr>
          <w:rFonts w:ascii="宋体" w:hAnsi="宋体"/>
          <w:highlight w:val="none"/>
        </w:rPr>
      </w:pPr>
      <w:r>
        <w:rPr>
          <w:rFonts w:hint="eastAsia" w:ascii="宋体" w:hAnsi="宋体"/>
          <w:highlight w:val="none"/>
        </w:rPr>
        <w:t>账    号：                              账    号：</w:t>
      </w:r>
    </w:p>
    <w:p>
      <w:pPr>
        <w:pStyle w:val="38"/>
        <w:spacing w:line="360" w:lineRule="auto"/>
        <w:ind w:firstLine="420" w:firstLineChars="200"/>
        <w:rPr>
          <w:rFonts w:hint="eastAsia" w:ascii="宋体" w:hAnsi="宋体" w:eastAsia="宋体"/>
          <w:highlight w:val="none"/>
          <w:lang w:eastAsia="zh-CN"/>
        </w:rPr>
      </w:pPr>
      <w:r>
        <w:rPr>
          <w:rFonts w:hint="eastAsia" w:ascii="宋体" w:hAnsi="宋体"/>
          <w:highlight w:val="none"/>
        </w:rPr>
        <w:t>开户银行：                              开户银行：</w:t>
      </w:r>
    </w:p>
    <w:p>
      <w:pPr>
        <w:pStyle w:val="38"/>
        <w:spacing w:line="360" w:lineRule="auto"/>
        <w:ind w:firstLine="420" w:firstLineChars="200"/>
        <w:rPr>
          <w:rFonts w:hint="eastAsia" w:ascii="宋体" w:hAnsi="宋体" w:eastAsia="宋体"/>
          <w:highlight w:val="none"/>
          <w:lang w:eastAsia="zh-CN"/>
        </w:rPr>
      </w:pPr>
      <w:r>
        <w:rPr>
          <w:rFonts w:hint="eastAsia" w:ascii="宋体" w:hAnsi="宋体"/>
          <w:highlight w:val="none"/>
        </w:rPr>
        <w:t xml:space="preserve">    邮政编码：                              邮政编码：</w:t>
      </w:r>
    </w:p>
    <w:p>
      <w:pPr>
        <w:pStyle w:val="38"/>
        <w:spacing w:line="360" w:lineRule="auto"/>
        <w:ind w:firstLine="420" w:firstLineChars="200"/>
        <w:rPr>
          <w:rFonts w:ascii="宋体" w:hAnsi="宋体"/>
          <w:highlight w:val="none"/>
        </w:rPr>
      </w:pPr>
      <w:r>
        <w:rPr>
          <w:rFonts w:hint="eastAsia" w:ascii="宋体" w:hAnsi="宋体"/>
          <w:highlight w:val="none"/>
        </w:rPr>
        <w:t xml:space="preserve">    电    话：                              电    话：</w:t>
      </w:r>
    </w:p>
    <w:p>
      <w:pPr>
        <w:pStyle w:val="38"/>
        <w:spacing w:line="360" w:lineRule="auto"/>
        <w:ind w:firstLine="420" w:firstLineChars="200"/>
        <w:rPr>
          <w:rFonts w:hint="eastAsia" w:ascii="宋体" w:hAnsi="宋体" w:eastAsia="宋体"/>
          <w:highlight w:val="none"/>
          <w:lang w:eastAsia="zh-CN"/>
        </w:rPr>
      </w:pPr>
      <w:r>
        <w:rPr>
          <w:rFonts w:hint="eastAsia" w:ascii="宋体" w:hAnsi="宋体"/>
          <w:highlight w:val="none"/>
        </w:rPr>
        <w:t>传    真：                              传    真：</w:t>
      </w:r>
    </w:p>
    <w:p>
      <w:pPr>
        <w:pStyle w:val="38"/>
        <w:spacing w:line="360" w:lineRule="auto"/>
        <w:ind w:firstLine="420" w:firstLineChars="200"/>
        <w:rPr>
          <w:rFonts w:ascii="宋体" w:hAnsi="宋体"/>
          <w:highlight w:val="none"/>
        </w:rPr>
      </w:pPr>
      <w:r>
        <w:rPr>
          <w:rFonts w:hint="eastAsia" w:ascii="宋体" w:hAnsi="宋体"/>
          <w:highlight w:val="none"/>
        </w:rPr>
        <w:t xml:space="preserve">    电子信箱：                              电子信箱：</w:t>
      </w:r>
    </w:p>
    <w:p>
      <w:pPr>
        <w:ind w:firstLine="420" w:firstLineChars="200"/>
        <w:rPr>
          <w:highlight w:val="none"/>
        </w:rPr>
      </w:pPr>
      <w:r>
        <w:rPr>
          <w:rFonts w:hint="eastAsia"/>
          <w:highlight w:val="none"/>
        </w:rPr>
        <w:t>日    期：                              日    期：</w:t>
      </w:r>
      <w:bookmarkEnd w:id="119"/>
    </w:p>
    <w:p>
      <w:pPr>
        <w:jc w:val="center"/>
        <w:outlineLvl w:val="1"/>
        <w:rPr>
          <w:rFonts w:hint="eastAsia"/>
          <w:b/>
          <w:bCs/>
          <w:sz w:val="32"/>
          <w:szCs w:val="32"/>
          <w:highlight w:val="none"/>
        </w:rPr>
        <w:sectPr>
          <w:pgSz w:w="11906" w:h="16838"/>
          <w:pgMar w:top="1474" w:right="1418" w:bottom="1417" w:left="1418" w:header="851" w:footer="992" w:gutter="0"/>
          <w:cols w:space="720" w:num="1"/>
          <w:docGrid w:type="lines" w:linePitch="312" w:charSpace="0"/>
        </w:sectPr>
      </w:pPr>
      <w:bookmarkStart w:id="120" w:name="_Toc1902"/>
      <w:bookmarkStart w:id="121" w:name="_Toc25906"/>
    </w:p>
    <w:p>
      <w:pPr>
        <w:jc w:val="center"/>
        <w:outlineLvl w:val="1"/>
        <w:rPr>
          <w:b/>
          <w:bCs/>
          <w:sz w:val="32"/>
          <w:szCs w:val="32"/>
          <w:highlight w:val="none"/>
        </w:rPr>
      </w:pPr>
      <w:r>
        <w:rPr>
          <w:rFonts w:hint="eastAsia"/>
          <w:b/>
          <w:bCs/>
          <w:sz w:val="32"/>
          <w:szCs w:val="32"/>
          <w:highlight w:val="none"/>
        </w:rPr>
        <w:t>第二部分 通用合同条款</w:t>
      </w:r>
      <w:bookmarkEnd w:id="120"/>
      <w:bookmarkEnd w:id="121"/>
    </w:p>
    <w:p>
      <w:pPr>
        <w:spacing w:line="360" w:lineRule="auto"/>
        <w:outlineLvl w:val="2"/>
        <w:rPr>
          <w:rFonts w:ascii="宋体" w:hAnsi="宋体"/>
          <w:b/>
          <w:bCs/>
          <w:highlight w:val="none"/>
        </w:rPr>
      </w:pPr>
      <w:bookmarkStart w:id="122" w:name="第04章合同条款及格式0101"/>
      <w:bookmarkEnd w:id="122"/>
      <w:r>
        <w:rPr>
          <w:rFonts w:hint="eastAsia" w:ascii="宋体" w:hAnsi="宋体"/>
          <w:b/>
          <w:bCs/>
          <w:highlight w:val="none"/>
        </w:rPr>
        <w:t>1.词语定义、语言、解释顺序与适用法律</w:t>
      </w:r>
    </w:p>
    <w:p>
      <w:pPr>
        <w:spacing w:line="360" w:lineRule="auto"/>
        <w:outlineLvl w:val="3"/>
        <w:rPr>
          <w:rFonts w:ascii="宋体" w:hAnsi="宋体"/>
          <w:b/>
          <w:highlight w:val="none"/>
        </w:rPr>
      </w:pPr>
      <w:r>
        <w:rPr>
          <w:rFonts w:hint="eastAsia" w:ascii="宋体" w:hAnsi="宋体"/>
          <w:b/>
          <w:highlight w:val="none"/>
        </w:rPr>
        <w:t>1.1词语定义</w:t>
      </w:r>
    </w:p>
    <w:p>
      <w:pPr>
        <w:spacing w:line="360" w:lineRule="auto"/>
        <w:ind w:firstLine="420" w:firstLineChars="200"/>
        <w:rPr>
          <w:rFonts w:ascii="宋体" w:hAnsi="宋体"/>
          <w:highlight w:val="none"/>
        </w:rPr>
      </w:pPr>
      <w:r>
        <w:rPr>
          <w:rFonts w:hint="eastAsia" w:ascii="宋体" w:hAnsi="宋体"/>
          <w:highlight w:val="none"/>
        </w:rPr>
        <w:t>组成本合同的全部文件中的下列名词和用语应具有本款所赋予的含义：</w:t>
      </w:r>
    </w:p>
    <w:p>
      <w:pPr>
        <w:pStyle w:val="38"/>
        <w:spacing w:line="360" w:lineRule="auto"/>
        <w:ind w:firstLine="420" w:firstLineChars="200"/>
        <w:rPr>
          <w:rFonts w:ascii="宋体" w:hAnsi="宋体"/>
          <w:highlight w:val="none"/>
        </w:rPr>
      </w:pPr>
      <w:r>
        <w:rPr>
          <w:rFonts w:hint="eastAsia" w:ascii="宋体" w:hAnsi="宋体"/>
          <w:highlight w:val="none"/>
        </w:rPr>
        <w:t>1.1.1 “工程”是指按照本合同约定实施</w:t>
      </w:r>
      <w:r>
        <w:rPr>
          <w:rFonts w:hint="eastAsia" w:ascii="宋体" w:hAnsi="宋体"/>
          <w:highlight w:val="none"/>
          <w:lang w:eastAsia="zh-CN"/>
        </w:rPr>
        <w:t>全过程工程造价咨询服务</w:t>
      </w:r>
      <w:r>
        <w:rPr>
          <w:rFonts w:hint="eastAsia" w:ascii="宋体" w:hAnsi="宋体"/>
          <w:highlight w:val="none"/>
        </w:rPr>
        <w:t xml:space="preserve">与其他服务的建设工程。 </w:t>
      </w:r>
    </w:p>
    <w:p>
      <w:pPr>
        <w:pStyle w:val="38"/>
        <w:spacing w:line="360" w:lineRule="auto"/>
        <w:ind w:firstLine="420" w:firstLineChars="200"/>
        <w:rPr>
          <w:rFonts w:ascii="宋体" w:hAnsi="宋体"/>
          <w:highlight w:val="none"/>
        </w:rPr>
      </w:pPr>
      <w:r>
        <w:rPr>
          <w:rFonts w:hint="eastAsia" w:ascii="宋体" w:hAnsi="宋体"/>
          <w:highlight w:val="none"/>
        </w:rPr>
        <w:t>1.1.2 “工程造价”是指工程项目建设过程中预计或实际支出的全部费用。</w:t>
      </w:r>
    </w:p>
    <w:p>
      <w:pPr>
        <w:pStyle w:val="38"/>
        <w:spacing w:line="360" w:lineRule="auto"/>
        <w:ind w:firstLine="420" w:firstLineChars="200"/>
        <w:rPr>
          <w:rFonts w:ascii="宋体" w:hAnsi="宋体"/>
          <w:highlight w:val="none"/>
        </w:rPr>
      </w:pPr>
      <w:r>
        <w:rPr>
          <w:rFonts w:hint="eastAsia" w:ascii="宋体" w:hAnsi="宋体"/>
          <w:highlight w:val="none"/>
        </w:rPr>
        <w:t>1.1.3 “委托人”是指本合同中委托</w:t>
      </w:r>
      <w:r>
        <w:rPr>
          <w:rFonts w:hint="eastAsia" w:ascii="宋体" w:hAnsi="宋体"/>
          <w:highlight w:val="none"/>
          <w:lang w:eastAsia="zh-CN"/>
        </w:rPr>
        <w:t>全过程工程造价咨询服务</w:t>
      </w:r>
      <w:r>
        <w:rPr>
          <w:rFonts w:hint="eastAsia" w:ascii="宋体" w:hAnsi="宋体"/>
          <w:highlight w:val="none"/>
        </w:rPr>
        <w:t>的一方，及其合法的继承人或受让人。</w:t>
      </w:r>
    </w:p>
    <w:p>
      <w:pPr>
        <w:pStyle w:val="38"/>
        <w:spacing w:line="360" w:lineRule="auto"/>
        <w:ind w:firstLine="420" w:firstLineChars="200"/>
        <w:rPr>
          <w:rFonts w:hint="eastAsia" w:ascii="宋体" w:hAnsi="宋体" w:eastAsia="宋体"/>
          <w:highlight w:val="none"/>
          <w:lang w:eastAsia="zh-CN"/>
        </w:rPr>
      </w:pPr>
      <w:r>
        <w:rPr>
          <w:rFonts w:hint="eastAsia" w:ascii="宋体" w:hAnsi="宋体"/>
          <w:highlight w:val="none"/>
        </w:rPr>
        <w:t>1.1.4 “受托人”是指本合同中提供</w:t>
      </w:r>
      <w:r>
        <w:rPr>
          <w:rFonts w:hint="eastAsia" w:ascii="宋体" w:hAnsi="宋体"/>
          <w:highlight w:val="none"/>
          <w:lang w:eastAsia="zh-CN"/>
        </w:rPr>
        <w:t>全过程工程造价咨询服务</w:t>
      </w:r>
      <w:r>
        <w:rPr>
          <w:rFonts w:hint="eastAsia" w:ascii="宋体" w:hAnsi="宋体"/>
          <w:highlight w:val="none"/>
        </w:rPr>
        <w:t>的一方</w:t>
      </w:r>
      <w:r>
        <w:rPr>
          <w:rFonts w:hint="eastAsia" w:ascii="宋体" w:hAnsi="宋体"/>
          <w:b/>
          <w:bCs/>
          <w:highlight w:val="none"/>
        </w:rPr>
        <w:t>，</w:t>
      </w:r>
      <w:r>
        <w:rPr>
          <w:rFonts w:hint="eastAsia" w:ascii="宋体" w:hAnsi="宋体"/>
          <w:highlight w:val="none"/>
        </w:rPr>
        <w:t>及其合法的继承人。</w:t>
      </w:r>
    </w:p>
    <w:p>
      <w:pPr>
        <w:pStyle w:val="38"/>
        <w:spacing w:line="360" w:lineRule="auto"/>
        <w:ind w:firstLine="420" w:firstLineChars="200"/>
        <w:rPr>
          <w:rFonts w:ascii="宋体" w:hAnsi="宋体"/>
          <w:highlight w:val="none"/>
        </w:rPr>
      </w:pPr>
      <w:r>
        <w:rPr>
          <w:rFonts w:hint="eastAsia" w:ascii="宋体" w:hAnsi="宋体"/>
          <w:highlight w:val="none"/>
        </w:rPr>
        <w:t xml:space="preserve">    1.1.5 “第三人”是指除委托人、受托人以外与本</w:t>
      </w:r>
      <w:r>
        <w:rPr>
          <w:rFonts w:hint="eastAsia" w:ascii="宋体" w:hAnsi="宋体"/>
          <w:highlight w:val="none"/>
          <w:lang w:eastAsia="zh-CN"/>
        </w:rPr>
        <w:t>全过程工程造价咨询服务</w:t>
      </w:r>
      <w:r>
        <w:rPr>
          <w:rFonts w:hint="eastAsia" w:ascii="宋体" w:hAnsi="宋体"/>
          <w:highlight w:val="none"/>
        </w:rPr>
        <w:t>业务有关的当事人。</w:t>
      </w:r>
    </w:p>
    <w:p>
      <w:pPr>
        <w:pStyle w:val="38"/>
        <w:spacing w:line="360" w:lineRule="auto"/>
        <w:ind w:firstLine="420" w:firstLineChars="200"/>
        <w:rPr>
          <w:rFonts w:ascii="宋体" w:hAnsi="宋体"/>
          <w:highlight w:val="none"/>
        </w:rPr>
      </w:pPr>
      <w:r>
        <w:rPr>
          <w:rFonts w:hint="eastAsia" w:ascii="宋体" w:hAnsi="宋体"/>
          <w:highlight w:val="none"/>
        </w:rPr>
        <w:t>1.1.6 “正常工作”是指本合同订立时通用条件和专用条件中约定的受托人的工作。</w:t>
      </w:r>
    </w:p>
    <w:p>
      <w:pPr>
        <w:pStyle w:val="38"/>
        <w:spacing w:line="360" w:lineRule="auto"/>
        <w:ind w:firstLine="420" w:firstLineChars="200"/>
        <w:rPr>
          <w:rFonts w:ascii="宋体" w:hAnsi="宋体"/>
          <w:highlight w:val="none"/>
        </w:rPr>
      </w:pPr>
      <w:r>
        <w:rPr>
          <w:rFonts w:hint="eastAsia" w:ascii="宋体" w:hAnsi="宋体"/>
          <w:highlight w:val="none"/>
        </w:rPr>
        <w:t>1.1.7 “附加工作”是指受托人根据合同条件完成的正常工作以外的工作。</w:t>
      </w:r>
    </w:p>
    <w:p>
      <w:pPr>
        <w:pStyle w:val="38"/>
        <w:spacing w:line="360" w:lineRule="auto"/>
        <w:ind w:firstLine="420" w:firstLineChars="200"/>
        <w:rPr>
          <w:rFonts w:ascii="宋体" w:hAnsi="宋体"/>
          <w:highlight w:val="none"/>
        </w:rPr>
      </w:pPr>
      <w:r>
        <w:rPr>
          <w:rFonts w:hint="eastAsia" w:ascii="宋体" w:hAnsi="宋体"/>
          <w:highlight w:val="none"/>
        </w:rPr>
        <w:t>1.1.8 “项目服务团队”是指受托人指派负责履行本合同的团队，其团队成员为本合同的项目</w:t>
      </w:r>
      <w:r>
        <w:rPr>
          <w:rFonts w:hint="eastAsia" w:ascii="宋体" w:hAnsi="宋体"/>
          <w:highlight w:val="none"/>
          <w:lang w:eastAsia="zh-CN"/>
        </w:rPr>
        <w:t>全过程工程造价咨询服务</w:t>
      </w:r>
      <w:r>
        <w:rPr>
          <w:rFonts w:hint="eastAsia" w:ascii="宋体" w:hAnsi="宋体"/>
          <w:highlight w:val="none"/>
        </w:rPr>
        <w:t>人员。</w:t>
      </w:r>
    </w:p>
    <w:p>
      <w:pPr>
        <w:pStyle w:val="38"/>
        <w:spacing w:line="360" w:lineRule="auto"/>
        <w:ind w:firstLine="420" w:firstLineChars="200"/>
        <w:rPr>
          <w:rFonts w:ascii="宋体" w:hAnsi="宋体"/>
          <w:highlight w:val="none"/>
        </w:rPr>
      </w:pPr>
      <w:r>
        <w:rPr>
          <w:rFonts w:hint="eastAsia" w:ascii="宋体" w:hAnsi="宋体"/>
          <w:highlight w:val="none"/>
        </w:rPr>
        <w:t>1.1.9 “项目负责人”是指由受托人的法定代表人书面授权，在授权范围内负责履行本合同、主持项目服务团队工作的负责人。</w:t>
      </w:r>
    </w:p>
    <w:p>
      <w:pPr>
        <w:spacing w:line="360" w:lineRule="auto"/>
        <w:ind w:firstLine="420" w:firstLineChars="200"/>
        <w:rPr>
          <w:rFonts w:ascii="宋体" w:hAnsi="宋体"/>
          <w:highlight w:val="none"/>
        </w:rPr>
      </w:pPr>
      <w:r>
        <w:rPr>
          <w:rFonts w:hint="eastAsia" w:ascii="宋体" w:hAnsi="宋体"/>
          <w:highlight w:val="none"/>
        </w:rPr>
        <w:t>1.1.10 “委托人代表”是指由委托人的法定代表人书面授权，在授权范围内行使委托人权利的人。</w:t>
      </w:r>
    </w:p>
    <w:p>
      <w:pPr>
        <w:pStyle w:val="38"/>
        <w:spacing w:line="360" w:lineRule="auto"/>
        <w:ind w:firstLine="420" w:firstLineChars="200"/>
        <w:rPr>
          <w:rFonts w:ascii="宋体" w:hAnsi="宋体"/>
          <w:highlight w:val="none"/>
        </w:rPr>
      </w:pPr>
      <w:r>
        <w:rPr>
          <w:rFonts w:hint="eastAsia" w:ascii="宋体" w:hAnsi="宋体"/>
          <w:highlight w:val="none"/>
        </w:rPr>
        <w:t>1.1.11 “酬金”是指受托人履行本合同义务，委托人按照本合同约定给付受托人的金额。</w:t>
      </w:r>
    </w:p>
    <w:p>
      <w:pPr>
        <w:pStyle w:val="38"/>
        <w:spacing w:line="360" w:lineRule="auto"/>
        <w:ind w:firstLine="420" w:firstLineChars="200"/>
        <w:rPr>
          <w:rFonts w:hint="eastAsia" w:ascii="宋体" w:hAnsi="宋体" w:eastAsia="宋体"/>
          <w:highlight w:val="none"/>
          <w:lang w:eastAsia="zh-CN"/>
        </w:rPr>
      </w:pPr>
      <w:r>
        <w:rPr>
          <w:rFonts w:hint="eastAsia" w:ascii="宋体" w:hAnsi="宋体"/>
          <w:highlight w:val="none"/>
        </w:rPr>
        <w:t>1.1.12 “正常工作酬金”是指在协议书中载明的，受托人完成正常工作，委托人应给付受托人的酬金。</w:t>
      </w:r>
    </w:p>
    <w:p>
      <w:pPr>
        <w:pStyle w:val="38"/>
        <w:spacing w:line="360" w:lineRule="auto"/>
        <w:ind w:firstLine="420" w:firstLineChars="200"/>
        <w:rPr>
          <w:rFonts w:ascii="宋体" w:hAnsi="宋体"/>
          <w:highlight w:val="none"/>
        </w:rPr>
      </w:pPr>
      <w:r>
        <w:rPr>
          <w:rFonts w:hint="eastAsia" w:ascii="宋体" w:hAnsi="宋体"/>
          <w:highlight w:val="none"/>
        </w:rPr>
        <w:t xml:space="preserve">    1.1.13 “附加工作酬金”是指受托人完成附加工作，委托人应给付受托人的酬金。</w:t>
      </w:r>
    </w:p>
    <w:p>
      <w:pPr>
        <w:spacing w:line="360" w:lineRule="auto"/>
        <w:ind w:firstLine="420" w:firstLineChars="200"/>
        <w:rPr>
          <w:rFonts w:ascii="宋体" w:hAnsi="宋体"/>
          <w:highlight w:val="none"/>
        </w:rPr>
      </w:pPr>
      <w:r>
        <w:rPr>
          <w:rFonts w:hint="eastAsia" w:ascii="宋体" w:hAnsi="宋体"/>
          <w:highlight w:val="none"/>
        </w:rPr>
        <w:t>1.1.14 “书面形式”是指合同书、信件和数据电文（包括电报、电传、传真、电子数据交换和电子邮件）等可以有形地表现所载内容的形式。</w:t>
      </w:r>
    </w:p>
    <w:p>
      <w:pPr>
        <w:spacing w:line="360" w:lineRule="auto"/>
        <w:ind w:firstLine="420" w:firstLineChars="200"/>
        <w:rPr>
          <w:rFonts w:ascii="宋体" w:hAnsi="宋体"/>
          <w:highlight w:val="none"/>
        </w:rPr>
      </w:pPr>
      <w:r>
        <w:rPr>
          <w:rFonts w:hint="eastAsia" w:ascii="宋体" w:hAnsi="宋体"/>
          <w:highlight w:val="none"/>
        </w:rPr>
        <w:t>1.1.15 “不可抗力”是指委托人和受托人在订立本合同时不可预见，在合同履行过程中不可避免并不能克服的自然灾害和社会性突发事件，如地震、海啸、瘟疫、水灾、骚乱、暴动、战争等情形。</w:t>
      </w:r>
    </w:p>
    <w:p>
      <w:pPr>
        <w:spacing w:line="360" w:lineRule="auto"/>
        <w:outlineLvl w:val="3"/>
        <w:rPr>
          <w:rFonts w:ascii="宋体" w:hAnsi="宋体"/>
          <w:b/>
          <w:highlight w:val="none"/>
        </w:rPr>
      </w:pPr>
      <w:r>
        <w:rPr>
          <w:rFonts w:hint="eastAsia" w:ascii="宋体" w:hAnsi="宋体"/>
          <w:b/>
          <w:highlight w:val="none"/>
        </w:rPr>
        <w:t>1.2语言</w:t>
      </w:r>
    </w:p>
    <w:p>
      <w:pPr>
        <w:pStyle w:val="38"/>
        <w:widowControl w:val="0"/>
        <w:spacing w:line="360" w:lineRule="auto"/>
        <w:ind w:firstLine="420" w:firstLineChars="200"/>
        <w:rPr>
          <w:rFonts w:ascii="宋体" w:hAnsi="宋体"/>
          <w:highlight w:val="none"/>
        </w:rPr>
      </w:pPr>
      <w:r>
        <w:rPr>
          <w:rFonts w:hint="eastAsia" w:ascii="宋体" w:hAnsi="宋体"/>
          <w:highlight w:val="none"/>
        </w:rPr>
        <w:t>本合同使用中文书写、解释和说明。如专用条件约定使用两种及以上语言文字时，应以中文为准。</w:t>
      </w:r>
    </w:p>
    <w:p>
      <w:pPr>
        <w:spacing w:line="360" w:lineRule="auto"/>
        <w:outlineLvl w:val="3"/>
        <w:rPr>
          <w:rFonts w:ascii="宋体" w:hAnsi="宋体"/>
          <w:b/>
          <w:highlight w:val="none"/>
        </w:rPr>
      </w:pPr>
      <w:r>
        <w:rPr>
          <w:rFonts w:hint="eastAsia" w:ascii="宋体" w:hAnsi="宋体"/>
          <w:b/>
          <w:highlight w:val="none"/>
        </w:rPr>
        <w:t>1.3合同文件的优先顺序</w:t>
      </w:r>
    </w:p>
    <w:p>
      <w:pPr>
        <w:pStyle w:val="38"/>
        <w:spacing w:line="360" w:lineRule="auto"/>
        <w:ind w:firstLine="420" w:firstLineChars="200"/>
        <w:rPr>
          <w:rFonts w:ascii="宋体" w:hAnsi="宋体"/>
          <w:highlight w:val="none"/>
        </w:rPr>
      </w:pPr>
      <w:r>
        <w:rPr>
          <w:rFonts w:hint="eastAsia" w:ascii="宋体" w:hAnsi="宋体"/>
          <w:highlight w:val="none"/>
        </w:rPr>
        <w:t>组成本合同的下列文件彼此应能相互解释、互为说明。除专用条件另有约定外，本合同文件的解释顺序如下：</w:t>
      </w:r>
    </w:p>
    <w:p>
      <w:pPr>
        <w:pStyle w:val="38"/>
        <w:spacing w:line="360" w:lineRule="auto"/>
        <w:ind w:firstLine="420" w:firstLineChars="200"/>
        <w:rPr>
          <w:rFonts w:ascii="宋体" w:hAnsi="宋体"/>
          <w:highlight w:val="none"/>
        </w:rPr>
      </w:pPr>
      <w:r>
        <w:rPr>
          <w:rFonts w:hint="eastAsia" w:ascii="宋体" w:hAnsi="宋体"/>
          <w:highlight w:val="none"/>
        </w:rPr>
        <w:t>（1）协议书</w:t>
      </w:r>
    </w:p>
    <w:p>
      <w:pPr>
        <w:pStyle w:val="38"/>
        <w:spacing w:line="360" w:lineRule="auto"/>
        <w:ind w:firstLine="420" w:firstLineChars="200"/>
        <w:rPr>
          <w:rFonts w:ascii="宋体" w:hAnsi="宋体"/>
          <w:highlight w:val="none"/>
        </w:rPr>
      </w:pPr>
      <w:r>
        <w:rPr>
          <w:rFonts w:hint="eastAsia" w:ascii="宋体" w:hAnsi="宋体"/>
          <w:highlight w:val="none"/>
        </w:rPr>
        <w:t>（2）中标通知书或委托书（如果有）；</w:t>
      </w:r>
    </w:p>
    <w:p>
      <w:pPr>
        <w:pStyle w:val="38"/>
        <w:spacing w:line="360" w:lineRule="auto"/>
        <w:ind w:firstLine="420" w:firstLineChars="200"/>
        <w:rPr>
          <w:rFonts w:ascii="宋体" w:hAnsi="宋体"/>
          <w:highlight w:val="none"/>
        </w:rPr>
      </w:pPr>
      <w:r>
        <w:rPr>
          <w:rFonts w:hint="eastAsia" w:ascii="宋体" w:hAnsi="宋体"/>
          <w:highlight w:val="none"/>
        </w:rPr>
        <w:t>（3）专用条件及附录；</w:t>
      </w:r>
    </w:p>
    <w:p>
      <w:pPr>
        <w:pStyle w:val="38"/>
        <w:spacing w:line="360" w:lineRule="auto"/>
        <w:ind w:firstLine="420" w:firstLineChars="200"/>
        <w:rPr>
          <w:rFonts w:ascii="宋体" w:hAnsi="宋体"/>
          <w:highlight w:val="none"/>
        </w:rPr>
      </w:pPr>
      <w:r>
        <w:rPr>
          <w:rFonts w:hint="eastAsia" w:ascii="宋体" w:hAnsi="宋体"/>
          <w:highlight w:val="none"/>
        </w:rPr>
        <w:t>（4）通用条件；</w:t>
      </w:r>
    </w:p>
    <w:p>
      <w:pPr>
        <w:pStyle w:val="38"/>
        <w:spacing w:line="360" w:lineRule="auto"/>
        <w:ind w:firstLine="420" w:firstLineChars="200"/>
        <w:rPr>
          <w:rFonts w:ascii="宋体" w:hAnsi="宋体"/>
          <w:highlight w:val="none"/>
        </w:rPr>
      </w:pPr>
      <w:r>
        <w:rPr>
          <w:rFonts w:hint="eastAsia" w:ascii="宋体" w:hAnsi="宋体"/>
          <w:highlight w:val="none"/>
        </w:rPr>
        <w:t>（5）</w:t>
      </w:r>
      <w:r>
        <w:rPr>
          <w:rFonts w:hint="eastAsia" w:ascii="宋体" w:hAnsi="宋体"/>
          <w:highlight w:val="none"/>
          <w:lang w:eastAsia="zh-CN"/>
        </w:rPr>
        <w:t>报价函</w:t>
      </w:r>
      <w:r>
        <w:rPr>
          <w:rFonts w:hint="eastAsia" w:ascii="宋体" w:hAnsi="宋体"/>
          <w:highlight w:val="none"/>
        </w:rPr>
        <w:t>或</w:t>
      </w:r>
      <w:r>
        <w:rPr>
          <w:rFonts w:hint="eastAsia" w:ascii="宋体" w:hAnsi="宋体"/>
          <w:highlight w:val="none"/>
          <w:lang w:eastAsia="zh-CN"/>
        </w:rPr>
        <w:t>全过程工程造价咨询服务</w:t>
      </w:r>
      <w:r>
        <w:rPr>
          <w:rFonts w:hint="eastAsia" w:ascii="宋体" w:hAnsi="宋体"/>
          <w:highlight w:val="none"/>
        </w:rPr>
        <w:t>建议书（如果有）；</w:t>
      </w:r>
    </w:p>
    <w:p>
      <w:pPr>
        <w:pStyle w:val="38"/>
        <w:spacing w:line="360" w:lineRule="auto"/>
        <w:ind w:firstLine="420" w:firstLineChars="200"/>
        <w:rPr>
          <w:rFonts w:ascii="宋体" w:hAnsi="宋体"/>
          <w:highlight w:val="none"/>
        </w:rPr>
      </w:pPr>
      <w:r>
        <w:rPr>
          <w:rFonts w:hint="eastAsia" w:ascii="宋体" w:hAnsi="宋体"/>
          <w:highlight w:val="none"/>
        </w:rPr>
        <w:t>（6）其他合同文件。</w:t>
      </w:r>
    </w:p>
    <w:p>
      <w:pPr>
        <w:pStyle w:val="38"/>
        <w:spacing w:line="360" w:lineRule="auto"/>
        <w:ind w:firstLine="420" w:firstLineChars="200"/>
        <w:rPr>
          <w:rFonts w:ascii="宋体" w:hAnsi="宋体"/>
          <w:highlight w:val="none"/>
        </w:rPr>
      </w:pPr>
      <w:r>
        <w:rPr>
          <w:rFonts w:hint="eastAsia" w:ascii="宋体" w:hAnsi="宋体"/>
          <w:highlight w:val="none"/>
        </w:rPr>
        <w:t>上述各项合同文件包括合同当事人就该项合同文件所作出的补充和修改，属于同一类内容的文件，应以最新签署的为准。</w:t>
      </w:r>
    </w:p>
    <w:p>
      <w:pPr>
        <w:pStyle w:val="38"/>
        <w:spacing w:line="360" w:lineRule="auto"/>
        <w:ind w:firstLine="420" w:firstLineChars="200"/>
        <w:rPr>
          <w:rFonts w:ascii="宋体" w:hAnsi="宋体"/>
          <w:highlight w:val="none"/>
        </w:rPr>
      </w:pPr>
      <w:r>
        <w:rPr>
          <w:rFonts w:hint="eastAsia" w:ascii="宋体" w:hAnsi="宋体"/>
          <w:highlight w:val="none"/>
        </w:rPr>
        <w:t>在合同订立及履行过程中形成的与合同有关的文件均构成合同文件的组成部分。</w:t>
      </w:r>
    </w:p>
    <w:p>
      <w:pPr>
        <w:spacing w:line="360" w:lineRule="auto"/>
        <w:outlineLvl w:val="3"/>
        <w:rPr>
          <w:rFonts w:ascii="宋体" w:hAnsi="宋体"/>
          <w:b/>
          <w:highlight w:val="none"/>
        </w:rPr>
      </w:pPr>
      <w:r>
        <w:rPr>
          <w:rFonts w:hint="eastAsia" w:ascii="宋体" w:hAnsi="宋体"/>
          <w:b/>
          <w:highlight w:val="none"/>
        </w:rPr>
        <w:t>1.4适用法律</w:t>
      </w:r>
    </w:p>
    <w:p>
      <w:pPr>
        <w:pStyle w:val="38"/>
        <w:spacing w:line="360" w:lineRule="auto"/>
        <w:ind w:firstLine="420" w:firstLineChars="200"/>
        <w:rPr>
          <w:rFonts w:ascii="宋体" w:hAnsi="宋体"/>
          <w:highlight w:val="none"/>
        </w:rPr>
      </w:pPr>
      <w:r>
        <w:rPr>
          <w:rFonts w:hint="eastAsia" w:ascii="宋体" w:hAnsi="宋体"/>
          <w:highlight w:val="none"/>
        </w:rPr>
        <w:t>本合同适用中华人民共和国法律、行政法规、部门规章以及工程所在地的地方性法规、自治条例、单行条例和地方政府规章等。</w:t>
      </w:r>
    </w:p>
    <w:p>
      <w:pPr>
        <w:pStyle w:val="38"/>
        <w:spacing w:line="360" w:lineRule="auto"/>
        <w:ind w:firstLine="420" w:firstLineChars="200"/>
        <w:rPr>
          <w:rFonts w:ascii="宋体" w:hAnsi="宋体"/>
          <w:b/>
          <w:bCs/>
          <w:highlight w:val="none"/>
        </w:rPr>
      </w:pPr>
      <w:r>
        <w:rPr>
          <w:rFonts w:hint="eastAsia" w:ascii="宋体" w:hAnsi="宋体"/>
          <w:highlight w:val="none"/>
        </w:rPr>
        <w:t>合同当事人可以在专用条件中约定本合同适用的其他规范、规程、定额、技术标准等规范性文件。</w:t>
      </w:r>
    </w:p>
    <w:p>
      <w:pPr>
        <w:spacing w:line="360" w:lineRule="auto"/>
        <w:outlineLvl w:val="2"/>
        <w:rPr>
          <w:rFonts w:ascii="宋体" w:hAnsi="宋体"/>
          <w:b/>
          <w:bCs/>
          <w:highlight w:val="none"/>
        </w:rPr>
      </w:pPr>
      <w:r>
        <w:rPr>
          <w:rFonts w:hint="eastAsia" w:ascii="宋体" w:hAnsi="宋体"/>
          <w:b/>
          <w:bCs/>
          <w:highlight w:val="none"/>
        </w:rPr>
        <w:t>2.委托人的义务</w:t>
      </w:r>
    </w:p>
    <w:p>
      <w:pPr>
        <w:spacing w:line="360" w:lineRule="auto"/>
        <w:outlineLvl w:val="3"/>
        <w:rPr>
          <w:rFonts w:ascii="宋体" w:hAnsi="宋体"/>
          <w:b/>
          <w:highlight w:val="none"/>
        </w:rPr>
      </w:pPr>
      <w:r>
        <w:rPr>
          <w:rFonts w:hint="eastAsia" w:ascii="宋体" w:hAnsi="宋体"/>
          <w:b/>
          <w:highlight w:val="none"/>
        </w:rPr>
        <w:t>2.1提供资料</w:t>
      </w:r>
    </w:p>
    <w:p>
      <w:pPr>
        <w:pStyle w:val="38"/>
        <w:spacing w:line="360" w:lineRule="auto"/>
        <w:ind w:firstLine="420" w:firstLineChars="200"/>
        <w:rPr>
          <w:rFonts w:ascii="宋体" w:hAnsi="宋体"/>
          <w:highlight w:val="none"/>
        </w:rPr>
      </w:pPr>
      <w:r>
        <w:rPr>
          <w:rFonts w:hint="eastAsia" w:ascii="宋体" w:hAnsi="宋体"/>
          <w:highlight w:val="none"/>
        </w:rPr>
        <w:t>委托人应当在专用条件约定的时间内，按照约定无偿向受托人提供与本合同服务业务有关的资料。在本合同履行过程中，委托人应及时向受托人提供最新的与本合同服务业务有关的资料。委托人应对所提供资料的真实性、准确性、合法性与完整性负责。</w:t>
      </w:r>
    </w:p>
    <w:p>
      <w:pPr>
        <w:spacing w:line="360" w:lineRule="auto"/>
        <w:outlineLvl w:val="3"/>
        <w:rPr>
          <w:rFonts w:ascii="宋体" w:hAnsi="宋体"/>
          <w:b/>
          <w:highlight w:val="none"/>
        </w:rPr>
      </w:pPr>
      <w:r>
        <w:rPr>
          <w:rFonts w:hint="eastAsia" w:ascii="宋体" w:hAnsi="宋体"/>
          <w:b/>
          <w:highlight w:val="none"/>
        </w:rPr>
        <w:t>2.2提供工作条件</w:t>
      </w:r>
    </w:p>
    <w:p>
      <w:pPr>
        <w:pStyle w:val="38"/>
        <w:spacing w:line="360" w:lineRule="auto"/>
        <w:ind w:firstLine="420" w:firstLineChars="200"/>
        <w:rPr>
          <w:rFonts w:ascii="宋体" w:hAnsi="宋体"/>
          <w:highlight w:val="none"/>
        </w:rPr>
      </w:pPr>
      <w:r>
        <w:rPr>
          <w:rFonts w:hint="eastAsia" w:ascii="宋体" w:hAnsi="宋体"/>
          <w:highlight w:val="none"/>
        </w:rPr>
        <w:t>委托人应为受托人完成</w:t>
      </w:r>
      <w:r>
        <w:rPr>
          <w:rFonts w:hint="eastAsia" w:ascii="宋体" w:hAnsi="宋体"/>
          <w:highlight w:val="none"/>
          <w:lang w:eastAsia="zh-CN"/>
        </w:rPr>
        <w:t>全过程工程造价咨询服务</w:t>
      </w:r>
      <w:r>
        <w:rPr>
          <w:rFonts w:hint="eastAsia" w:ascii="宋体" w:hAnsi="宋体"/>
          <w:highlight w:val="none"/>
        </w:rPr>
        <w:t>提供必要的条件。</w:t>
      </w:r>
    </w:p>
    <w:p>
      <w:pPr>
        <w:pStyle w:val="38"/>
        <w:spacing w:line="360" w:lineRule="auto"/>
        <w:ind w:firstLine="420" w:firstLineChars="200"/>
        <w:rPr>
          <w:rFonts w:ascii="宋体" w:hAnsi="宋体"/>
          <w:highlight w:val="none"/>
        </w:rPr>
      </w:pPr>
      <w:r>
        <w:rPr>
          <w:rFonts w:hint="eastAsia" w:ascii="宋体" w:hAnsi="宋体"/>
          <w:highlight w:val="none"/>
        </w:rPr>
        <w:t>2.2.1 委托人需要受托人派驻项目现场</w:t>
      </w:r>
      <w:r>
        <w:rPr>
          <w:rFonts w:hint="eastAsia" w:ascii="宋体" w:hAnsi="宋体"/>
          <w:highlight w:val="none"/>
          <w:lang w:eastAsia="zh-CN"/>
        </w:rPr>
        <w:t>全过程工程造价咨询服务</w:t>
      </w:r>
      <w:r>
        <w:rPr>
          <w:rFonts w:hint="eastAsia" w:ascii="宋体" w:hAnsi="宋体"/>
          <w:highlight w:val="none"/>
        </w:rPr>
        <w:t>人员的，除专用条件另有约定外，委托人不提供项目受托人员的房屋及设备。</w:t>
      </w:r>
    </w:p>
    <w:p>
      <w:pPr>
        <w:pStyle w:val="38"/>
        <w:spacing w:line="360" w:lineRule="auto"/>
        <w:ind w:firstLine="420" w:firstLineChars="200"/>
        <w:rPr>
          <w:rFonts w:ascii="宋体" w:hAnsi="宋体"/>
          <w:highlight w:val="none"/>
        </w:rPr>
      </w:pPr>
      <w:r>
        <w:rPr>
          <w:rFonts w:hint="eastAsia" w:ascii="宋体" w:hAnsi="宋体"/>
          <w:highlight w:val="none"/>
        </w:rPr>
        <w:t>2.2.2 委托人应负责与本工程</w:t>
      </w:r>
      <w:r>
        <w:rPr>
          <w:rFonts w:hint="eastAsia" w:ascii="宋体" w:hAnsi="宋体"/>
          <w:highlight w:val="none"/>
          <w:lang w:eastAsia="zh-CN"/>
        </w:rPr>
        <w:t>全过程工程造价咨询服务</w:t>
      </w:r>
      <w:r>
        <w:rPr>
          <w:rFonts w:hint="eastAsia" w:ascii="宋体" w:hAnsi="宋体"/>
          <w:highlight w:val="none"/>
        </w:rPr>
        <w:t>业务有关的所有外部关系的协调，为受托人履行本合同提供必要的外部条件。</w:t>
      </w:r>
    </w:p>
    <w:p>
      <w:pPr>
        <w:spacing w:line="360" w:lineRule="auto"/>
        <w:outlineLvl w:val="3"/>
        <w:rPr>
          <w:rFonts w:ascii="宋体" w:hAnsi="宋体"/>
          <w:b/>
          <w:highlight w:val="none"/>
        </w:rPr>
      </w:pPr>
      <w:r>
        <w:rPr>
          <w:rFonts w:hint="eastAsia" w:ascii="宋体" w:hAnsi="宋体"/>
          <w:b/>
          <w:highlight w:val="none"/>
        </w:rPr>
        <w:t>2.3合理工作时限</w:t>
      </w:r>
    </w:p>
    <w:p>
      <w:pPr>
        <w:spacing w:line="360" w:lineRule="auto"/>
        <w:ind w:firstLine="420" w:firstLineChars="200"/>
        <w:rPr>
          <w:rFonts w:ascii="宋体" w:hAnsi="宋体"/>
          <w:highlight w:val="none"/>
        </w:rPr>
      </w:pPr>
      <w:r>
        <w:rPr>
          <w:rFonts w:hint="eastAsia" w:ascii="宋体" w:hAnsi="宋体"/>
          <w:highlight w:val="none"/>
        </w:rPr>
        <w:t>委托人应当为受托人完成其</w:t>
      </w:r>
      <w:r>
        <w:rPr>
          <w:rFonts w:hint="eastAsia" w:ascii="宋体" w:hAnsi="宋体"/>
          <w:highlight w:val="none"/>
          <w:lang w:eastAsia="zh-CN"/>
        </w:rPr>
        <w:t>全过程工程造价咨询服务</w:t>
      </w:r>
      <w:r>
        <w:rPr>
          <w:rFonts w:hint="eastAsia" w:ascii="宋体" w:hAnsi="宋体"/>
          <w:highlight w:val="none"/>
        </w:rPr>
        <w:t>工作，设定合理的工作时限。</w:t>
      </w:r>
    </w:p>
    <w:p>
      <w:pPr>
        <w:spacing w:line="360" w:lineRule="auto"/>
        <w:outlineLvl w:val="3"/>
        <w:rPr>
          <w:rFonts w:ascii="宋体" w:hAnsi="宋体"/>
          <w:b/>
          <w:highlight w:val="none"/>
        </w:rPr>
      </w:pPr>
      <w:r>
        <w:rPr>
          <w:rFonts w:hint="eastAsia" w:ascii="宋体" w:hAnsi="宋体"/>
          <w:b/>
          <w:highlight w:val="none"/>
        </w:rPr>
        <w:t>2.4委托人代表</w:t>
      </w:r>
    </w:p>
    <w:p>
      <w:pPr>
        <w:pStyle w:val="38"/>
        <w:spacing w:line="360" w:lineRule="auto"/>
        <w:ind w:firstLine="420" w:firstLineChars="200"/>
        <w:rPr>
          <w:rFonts w:ascii="宋体" w:hAnsi="宋体"/>
          <w:highlight w:val="none"/>
        </w:rPr>
      </w:pPr>
      <w:r>
        <w:rPr>
          <w:rFonts w:hint="eastAsia" w:ascii="宋体" w:hAnsi="宋体"/>
          <w:highlight w:val="none"/>
        </w:rPr>
        <w:t>委托人应授权一名代表负责本合同的履行。委托人应在双方签订本合同7日内，将委托人代表的姓名和权限范围书面告知受托人。委托人更换委托人代表时，应提前7日书面通知受托人。</w:t>
      </w:r>
    </w:p>
    <w:p>
      <w:pPr>
        <w:spacing w:line="360" w:lineRule="auto"/>
        <w:outlineLvl w:val="3"/>
        <w:rPr>
          <w:rFonts w:ascii="宋体" w:hAnsi="宋体"/>
          <w:b/>
          <w:highlight w:val="none"/>
        </w:rPr>
      </w:pPr>
      <w:r>
        <w:rPr>
          <w:rFonts w:hint="eastAsia" w:ascii="宋体" w:hAnsi="宋体"/>
          <w:b/>
          <w:highlight w:val="none"/>
        </w:rPr>
        <w:t>2.5答复</w:t>
      </w:r>
    </w:p>
    <w:p>
      <w:pPr>
        <w:pStyle w:val="38"/>
        <w:spacing w:line="360" w:lineRule="auto"/>
        <w:ind w:firstLine="420" w:firstLineChars="200"/>
        <w:rPr>
          <w:rFonts w:ascii="宋体" w:hAnsi="宋体"/>
          <w:highlight w:val="none"/>
        </w:rPr>
      </w:pPr>
      <w:r>
        <w:rPr>
          <w:rFonts w:hint="eastAsia" w:ascii="宋体" w:hAnsi="宋体"/>
          <w:highlight w:val="none"/>
        </w:rPr>
        <w:t>委托人应当在专用条件约定的时间内就受托人以书面形式提交并要求做出答复的事宜给予书面答复。逾期未答复的，由此造成的工作延误和损失由委托人承担。</w:t>
      </w:r>
    </w:p>
    <w:p>
      <w:pPr>
        <w:spacing w:line="360" w:lineRule="auto"/>
        <w:outlineLvl w:val="3"/>
        <w:rPr>
          <w:rFonts w:ascii="宋体" w:hAnsi="宋体"/>
          <w:b/>
          <w:highlight w:val="none"/>
        </w:rPr>
      </w:pPr>
      <w:r>
        <w:rPr>
          <w:rFonts w:hint="eastAsia" w:ascii="宋体" w:hAnsi="宋体"/>
          <w:b/>
          <w:highlight w:val="none"/>
        </w:rPr>
        <w:t>2.6支付</w:t>
      </w:r>
    </w:p>
    <w:p>
      <w:pPr>
        <w:pStyle w:val="38"/>
        <w:spacing w:line="360" w:lineRule="auto"/>
        <w:ind w:firstLine="420" w:firstLineChars="200"/>
        <w:rPr>
          <w:rFonts w:ascii="宋体" w:hAnsi="宋体"/>
          <w:highlight w:val="none"/>
        </w:rPr>
      </w:pPr>
      <w:r>
        <w:rPr>
          <w:rFonts w:hint="eastAsia" w:ascii="宋体" w:hAnsi="宋体"/>
          <w:highlight w:val="none"/>
        </w:rPr>
        <w:t>委托人应当按照合同的约定，向受托人支付酬金。</w:t>
      </w:r>
    </w:p>
    <w:p>
      <w:pPr>
        <w:spacing w:line="360" w:lineRule="auto"/>
        <w:outlineLvl w:val="2"/>
        <w:rPr>
          <w:rFonts w:ascii="宋体" w:hAnsi="宋体"/>
          <w:b/>
          <w:bCs/>
          <w:highlight w:val="none"/>
        </w:rPr>
      </w:pPr>
      <w:r>
        <w:rPr>
          <w:rFonts w:hint="eastAsia" w:ascii="宋体" w:hAnsi="宋体"/>
          <w:b/>
          <w:bCs/>
          <w:highlight w:val="none"/>
        </w:rPr>
        <w:t>3.受托人的义务</w:t>
      </w:r>
    </w:p>
    <w:p>
      <w:pPr>
        <w:spacing w:line="360" w:lineRule="auto"/>
        <w:outlineLvl w:val="3"/>
        <w:rPr>
          <w:rFonts w:ascii="宋体" w:hAnsi="宋体"/>
          <w:b/>
          <w:highlight w:val="none"/>
        </w:rPr>
      </w:pPr>
      <w:r>
        <w:rPr>
          <w:rFonts w:hint="eastAsia" w:ascii="宋体" w:hAnsi="宋体"/>
          <w:b/>
          <w:highlight w:val="none"/>
        </w:rPr>
        <w:t>3.1 项目</w:t>
      </w:r>
      <w:r>
        <w:rPr>
          <w:rFonts w:hint="eastAsia" w:ascii="宋体" w:hAnsi="宋体"/>
          <w:b/>
          <w:highlight w:val="none"/>
          <w:lang w:eastAsia="zh-CN"/>
        </w:rPr>
        <w:t>全过程工程造价咨询服务</w:t>
      </w:r>
      <w:r>
        <w:rPr>
          <w:rFonts w:hint="eastAsia" w:ascii="宋体" w:hAnsi="宋体"/>
          <w:b/>
          <w:highlight w:val="none"/>
        </w:rPr>
        <w:t>团队及人员</w:t>
      </w:r>
    </w:p>
    <w:p>
      <w:pPr>
        <w:pStyle w:val="38"/>
        <w:spacing w:line="360" w:lineRule="auto"/>
        <w:ind w:firstLine="420" w:firstLineChars="200"/>
        <w:rPr>
          <w:rFonts w:ascii="宋体" w:hAnsi="宋体"/>
          <w:highlight w:val="none"/>
        </w:rPr>
      </w:pPr>
      <w:r>
        <w:rPr>
          <w:rFonts w:hint="eastAsia" w:ascii="宋体" w:hAnsi="宋体"/>
          <w:highlight w:val="none"/>
        </w:rPr>
        <w:t>3.1.1 项目</w:t>
      </w:r>
      <w:r>
        <w:rPr>
          <w:rFonts w:hint="eastAsia" w:ascii="宋体" w:hAnsi="宋体"/>
          <w:highlight w:val="none"/>
          <w:lang w:eastAsia="zh-CN"/>
        </w:rPr>
        <w:t>全过程工程造价咨询服务</w:t>
      </w:r>
      <w:r>
        <w:rPr>
          <w:rFonts w:hint="eastAsia" w:ascii="宋体" w:hAnsi="宋体"/>
          <w:highlight w:val="none"/>
        </w:rPr>
        <w:t>团队的主要人员应具有专用条件约定的资格条件，团队人员的数量应符合专用条件的约定。</w:t>
      </w:r>
    </w:p>
    <w:p>
      <w:pPr>
        <w:pStyle w:val="38"/>
        <w:spacing w:line="360" w:lineRule="auto"/>
        <w:ind w:firstLine="420" w:firstLineChars="200"/>
        <w:rPr>
          <w:rFonts w:ascii="宋体" w:hAnsi="宋体"/>
          <w:highlight w:val="none"/>
        </w:rPr>
      </w:pPr>
      <w:r>
        <w:rPr>
          <w:rFonts w:hint="eastAsia" w:ascii="宋体" w:hAnsi="宋体"/>
          <w:highlight w:val="none"/>
        </w:rPr>
        <w:t>3.1.2 项目负责人</w:t>
      </w:r>
    </w:p>
    <w:p>
      <w:pPr>
        <w:pStyle w:val="38"/>
        <w:spacing w:line="360" w:lineRule="auto"/>
        <w:ind w:firstLine="420" w:firstLineChars="200"/>
        <w:rPr>
          <w:rFonts w:ascii="宋体" w:hAnsi="宋体"/>
          <w:highlight w:val="none"/>
        </w:rPr>
      </w:pPr>
      <w:r>
        <w:rPr>
          <w:rFonts w:hint="eastAsia" w:ascii="宋体" w:hAnsi="宋体"/>
          <w:highlight w:val="none"/>
        </w:rPr>
        <w:t>受托人应以书面形式授权一名项目负责人负责履行本合同、主持项目</w:t>
      </w:r>
      <w:r>
        <w:rPr>
          <w:rFonts w:hint="eastAsia" w:ascii="宋体" w:hAnsi="宋体"/>
          <w:highlight w:val="none"/>
          <w:lang w:eastAsia="zh-CN"/>
        </w:rPr>
        <w:t>全过程工程造价咨询服务</w:t>
      </w:r>
      <w:r>
        <w:rPr>
          <w:rFonts w:hint="eastAsia" w:ascii="宋体" w:hAnsi="宋体"/>
          <w:highlight w:val="none"/>
        </w:rPr>
        <w:t>团队工作，项目负责人应当与</w:t>
      </w:r>
      <w:r>
        <w:rPr>
          <w:rFonts w:hint="eastAsia" w:ascii="宋体" w:hAnsi="宋体"/>
          <w:highlight w:val="none"/>
          <w:lang w:eastAsia="zh-CN"/>
        </w:rPr>
        <w:t>谈判响应文件</w:t>
      </w:r>
      <w:r>
        <w:rPr>
          <w:rFonts w:hint="eastAsia" w:ascii="宋体" w:hAnsi="宋体"/>
          <w:highlight w:val="none"/>
        </w:rPr>
        <w:t>载明的一致。</w:t>
      </w:r>
    </w:p>
    <w:p>
      <w:pPr>
        <w:pStyle w:val="38"/>
        <w:spacing w:line="360" w:lineRule="auto"/>
        <w:ind w:firstLine="420" w:firstLineChars="200"/>
        <w:rPr>
          <w:rFonts w:ascii="宋体" w:hAnsi="宋体"/>
          <w:highlight w:val="none"/>
        </w:rPr>
      </w:pPr>
      <w:r>
        <w:rPr>
          <w:rFonts w:hint="eastAsia" w:ascii="宋体" w:hAnsi="宋体"/>
          <w:highlight w:val="none"/>
        </w:rPr>
        <w:t>3.1.3在本合同履行过程中，</w:t>
      </w:r>
      <w:r>
        <w:rPr>
          <w:rFonts w:hint="eastAsia" w:ascii="宋体" w:hAnsi="宋体"/>
          <w:highlight w:val="none"/>
          <w:lang w:eastAsia="zh-CN"/>
        </w:rPr>
        <w:t>全过程工程造价咨询服务</w:t>
      </w:r>
      <w:r>
        <w:rPr>
          <w:rFonts w:hint="eastAsia" w:ascii="宋体" w:hAnsi="宋体"/>
          <w:highlight w:val="none"/>
        </w:rPr>
        <w:t>人员应保持相对稳定，以保证</w:t>
      </w:r>
      <w:r>
        <w:rPr>
          <w:rFonts w:hint="eastAsia" w:ascii="宋体" w:hAnsi="宋体"/>
          <w:highlight w:val="none"/>
          <w:lang w:eastAsia="zh-CN"/>
        </w:rPr>
        <w:t>全过程工程造价咨询服务</w:t>
      </w:r>
      <w:r>
        <w:rPr>
          <w:rFonts w:hint="eastAsia" w:ascii="宋体" w:hAnsi="宋体"/>
          <w:highlight w:val="none"/>
        </w:rPr>
        <w:t>工作正常进行。</w:t>
      </w:r>
    </w:p>
    <w:p>
      <w:pPr>
        <w:pStyle w:val="38"/>
        <w:spacing w:line="360" w:lineRule="auto"/>
        <w:ind w:firstLine="420" w:firstLineChars="200"/>
        <w:rPr>
          <w:rFonts w:ascii="宋体" w:hAnsi="宋体"/>
          <w:highlight w:val="none"/>
        </w:rPr>
      </w:pPr>
      <w:r>
        <w:rPr>
          <w:rFonts w:hint="eastAsia" w:ascii="宋体" w:hAnsi="宋体"/>
          <w:highlight w:val="none"/>
        </w:rPr>
        <w:t>受托人可根据工程进展和工作需要等情形调整项目</w:t>
      </w:r>
      <w:r>
        <w:rPr>
          <w:rFonts w:hint="eastAsia" w:ascii="宋体" w:hAnsi="宋体"/>
          <w:highlight w:val="none"/>
          <w:lang w:eastAsia="zh-CN"/>
        </w:rPr>
        <w:t>全过程工程造价咨询服务</w:t>
      </w:r>
      <w:r>
        <w:rPr>
          <w:rFonts w:hint="eastAsia" w:ascii="宋体" w:hAnsi="宋体"/>
          <w:highlight w:val="none"/>
        </w:rPr>
        <w:t>团队人员。受托人更换项目负责人时，应提前7日向委托人书面报告，经委托人同意后方可更换。除专用条件另有约定外，受托人更换项目</w:t>
      </w:r>
      <w:r>
        <w:rPr>
          <w:rFonts w:hint="eastAsia" w:ascii="宋体" w:hAnsi="宋体"/>
          <w:highlight w:val="none"/>
          <w:lang w:eastAsia="zh-CN"/>
        </w:rPr>
        <w:t>全过程工程造价咨询服务</w:t>
      </w:r>
      <w:r>
        <w:rPr>
          <w:rFonts w:hint="eastAsia" w:ascii="宋体" w:hAnsi="宋体"/>
          <w:highlight w:val="none"/>
        </w:rPr>
        <w:t>团队其他人员，应提前3日向委托人书面报告，经委托人同意后以相当资格与能力的人员替换。</w:t>
      </w:r>
    </w:p>
    <w:p>
      <w:pPr>
        <w:pStyle w:val="38"/>
        <w:spacing w:line="360" w:lineRule="auto"/>
        <w:ind w:firstLine="420" w:firstLineChars="200"/>
        <w:rPr>
          <w:rFonts w:ascii="宋体" w:hAnsi="宋体"/>
          <w:highlight w:val="none"/>
        </w:rPr>
      </w:pPr>
      <w:r>
        <w:rPr>
          <w:rFonts w:hint="eastAsia" w:ascii="宋体" w:hAnsi="宋体"/>
          <w:highlight w:val="none"/>
        </w:rPr>
        <w:t>3.1.4受托人员有下列情形之一，委托人要求受托人更换的，受托人应当更换：</w:t>
      </w:r>
    </w:p>
    <w:p>
      <w:pPr>
        <w:pStyle w:val="38"/>
        <w:spacing w:line="360" w:lineRule="auto"/>
        <w:ind w:firstLine="420" w:firstLineChars="200"/>
        <w:rPr>
          <w:rFonts w:ascii="宋体" w:hAnsi="宋体"/>
          <w:highlight w:val="none"/>
        </w:rPr>
      </w:pPr>
      <w:r>
        <w:rPr>
          <w:rFonts w:hint="eastAsia" w:ascii="宋体" w:hAnsi="宋体"/>
          <w:highlight w:val="none"/>
        </w:rPr>
        <w:t>（1）存在严重过失行为的；</w:t>
      </w:r>
    </w:p>
    <w:p>
      <w:pPr>
        <w:pStyle w:val="38"/>
        <w:spacing w:line="360" w:lineRule="auto"/>
        <w:ind w:firstLine="420" w:firstLineChars="200"/>
        <w:rPr>
          <w:rFonts w:ascii="宋体" w:hAnsi="宋体"/>
          <w:highlight w:val="none"/>
        </w:rPr>
      </w:pPr>
      <w:r>
        <w:rPr>
          <w:rFonts w:hint="eastAsia" w:ascii="宋体" w:hAnsi="宋体"/>
          <w:highlight w:val="none"/>
        </w:rPr>
        <w:t>（2）存在违法行为不能履行职责的；</w:t>
      </w:r>
    </w:p>
    <w:p>
      <w:pPr>
        <w:pStyle w:val="38"/>
        <w:spacing w:line="360" w:lineRule="auto"/>
        <w:ind w:firstLine="420" w:firstLineChars="200"/>
        <w:rPr>
          <w:rFonts w:ascii="宋体" w:hAnsi="宋体"/>
          <w:highlight w:val="none"/>
        </w:rPr>
      </w:pPr>
      <w:r>
        <w:rPr>
          <w:rFonts w:hint="eastAsia" w:ascii="宋体" w:hAnsi="宋体"/>
          <w:highlight w:val="none"/>
        </w:rPr>
        <w:t>（3）涉嫌犯罪的；</w:t>
      </w:r>
    </w:p>
    <w:p>
      <w:pPr>
        <w:pStyle w:val="38"/>
        <w:spacing w:line="360" w:lineRule="auto"/>
        <w:ind w:firstLine="420" w:firstLineChars="200"/>
        <w:rPr>
          <w:rFonts w:ascii="宋体" w:hAnsi="宋体"/>
          <w:highlight w:val="none"/>
        </w:rPr>
      </w:pPr>
      <w:r>
        <w:rPr>
          <w:rFonts w:hint="eastAsia" w:ascii="宋体" w:hAnsi="宋体"/>
          <w:highlight w:val="none"/>
        </w:rPr>
        <w:t>（4）不能胜任岗位职责的；</w:t>
      </w:r>
    </w:p>
    <w:p>
      <w:pPr>
        <w:pStyle w:val="38"/>
        <w:spacing w:line="360" w:lineRule="auto"/>
        <w:ind w:firstLine="420" w:firstLineChars="200"/>
        <w:rPr>
          <w:rFonts w:ascii="宋体" w:hAnsi="宋体"/>
          <w:highlight w:val="none"/>
        </w:rPr>
      </w:pPr>
      <w:r>
        <w:rPr>
          <w:rFonts w:hint="eastAsia" w:ascii="宋体" w:hAnsi="宋体"/>
          <w:highlight w:val="none"/>
        </w:rPr>
        <w:t>（5）严重违反职业道德的；</w:t>
      </w:r>
    </w:p>
    <w:p>
      <w:pPr>
        <w:pStyle w:val="38"/>
        <w:widowControl w:val="0"/>
        <w:spacing w:line="360" w:lineRule="auto"/>
        <w:ind w:firstLine="420" w:firstLineChars="200"/>
        <w:rPr>
          <w:rFonts w:ascii="宋体" w:hAnsi="宋体"/>
          <w:highlight w:val="none"/>
        </w:rPr>
      </w:pPr>
      <w:r>
        <w:rPr>
          <w:rFonts w:hint="eastAsia" w:ascii="宋体" w:hAnsi="宋体"/>
          <w:highlight w:val="none"/>
        </w:rPr>
        <w:t>（6）专用条件约定的其他情形。</w:t>
      </w:r>
    </w:p>
    <w:p>
      <w:pPr>
        <w:spacing w:line="360" w:lineRule="auto"/>
        <w:outlineLvl w:val="3"/>
        <w:rPr>
          <w:rFonts w:ascii="宋体" w:hAnsi="宋体"/>
          <w:b/>
          <w:highlight w:val="none"/>
        </w:rPr>
      </w:pPr>
      <w:r>
        <w:rPr>
          <w:rFonts w:hint="eastAsia" w:ascii="宋体" w:hAnsi="宋体"/>
          <w:b/>
          <w:highlight w:val="none"/>
        </w:rPr>
        <w:t>3.2 受托人的工作要求</w:t>
      </w:r>
    </w:p>
    <w:p>
      <w:pPr>
        <w:pStyle w:val="38"/>
        <w:widowControl w:val="0"/>
        <w:spacing w:line="360" w:lineRule="auto"/>
        <w:ind w:firstLine="420" w:firstLineChars="200"/>
        <w:rPr>
          <w:rFonts w:ascii="宋体" w:hAnsi="宋体"/>
          <w:highlight w:val="none"/>
        </w:rPr>
      </w:pPr>
      <w:r>
        <w:rPr>
          <w:rFonts w:hint="eastAsia" w:ascii="宋体" w:hAnsi="宋体"/>
          <w:highlight w:val="none"/>
        </w:rPr>
        <w:t>3.2.1受托人应当按照专用条件约定的时间等要求向委托人提供与工程</w:t>
      </w:r>
      <w:r>
        <w:rPr>
          <w:rFonts w:hint="eastAsia" w:ascii="宋体" w:hAnsi="宋体"/>
          <w:highlight w:val="none"/>
          <w:lang w:eastAsia="zh-CN"/>
        </w:rPr>
        <w:t>全过程工程造价咨询服务</w:t>
      </w:r>
      <w:r>
        <w:rPr>
          <w:rFonts w:hint="eastAsia" w:ascii="宋体" w:hAnsi="宋体"/>
          <w:highlight w:val="none"/>
        </w:rPr>
        <w:t>业务有关的资料，包括工程</w:t>
      </w:r>
      <w:r>
        <w:rPr>
          <w:rFonts w:hint="eastAsia" w:ascii="宋体" w:hAnsi="宋体"/>
          <w:highlight w:val="none"/>
          <w:lang w:eastAsia="zh-CN"/>
        </w:rPr>
        <w:t>全过程工程造价咨询服务</w:t>
      </w:r>
      <w:r>
        <w:rPr>
          <w:rFonts w:hint="eastAsia" w:ascii="宋体" w:hAnsi="宋体"/>
          <w:highlight w:val="none"/>
        </w:rPr>
        <w:t>企业的资质证书及承担本合同业务的团队人员名单及执业（从业）资格证书、服务工作大纲等，并按合同约定的服务范围和工作内容实施</w:t>
      </w:r>
      <w:r>
        <w:rPr>
          <w:rFonts w:hint="eastAsia" w:ascii="宋体" w:hAnsi="宋体"/>
          <w:highlight w:val="none"/>
          <w:lang w:eastAsia="zh-CN"/>
        </w:rPr>
        <w:t>全过程工程造价咨询服务</w:t>
      </w:r>
      <w:r>
        <w:rPr>
          <w:rFonts w:hint="eastAsia" w:ascii="宋体" w:hAnsi="宋体"/>
          <w:highlight w:val="none"/>
        </w:rPr>
        <w:t>。</w:t>
      </w:r>
    </w:p>
    <w:p>
      <w:pPr>
        <w:pStyle w:val="38"/>
        <w:spacing w:line="360" w:lineRule="auto"/>
        <w:ind w:firstLine="420" w:firstLineChars="200"/>
        <w:rPr>
          <w:rFonts w:ascii="宋体" w:hAnsi="宋体"/>
          <w:highlight w:val="none"/>
        </w:rPr>
      </w:pPr>
      <w:r>
        <w:rPr>
          <w:rFonts w:hint="eastAsia" w:ascii="宋体" w:hAnsi="宋体"/>
          <w:highlight w:val="none"/>
        </w:rPr>
        <w:t>3.2.2受托人应当在专用条件约定的时间内，按照专用条件约定的份数、组成向委托人提交</w:t>
      </w:r>
      <w:r>
        <w:rPr>
          <w:rFonts w:hint="eastAsia" w:ascii="宋体" w:hAnsi="宋体"/>
          <w:highlight w:val="none"/>
          <w:lang w:eastAsia="zh-CN"/>
        </w:rPr>
        <w:t>全过程工程造价咨询服务</w:t>
      </w:r>
      <w:r>
        <w:rPr>
          <w:rFonts w:hint="eastAsia" w:ascii="宋体" w:hAnsi="宋体"/>
          <w:highlight w:val="none"/>
        </w:rPr>
        <w:t>成果文件。</w:t>
      </w:r>
    </w:p>
    <w:p>
      <w:pPr>
        <w:pStyle w:val="38"/>
        <w:spacing w:line="360" w:lineRule="auto"/>
        <w:ind w:firstLine="420" w:firstLineChars="200"/>
        <w:rPr>
          <w:rFonts w:ascii="宋体" w:hAnsi="宋体"/>
          <w:highlight w:val="none"/>
        </w:rPr>
      </w:pPr>
      <w:r>
        <w:rPr>
          <w:rFonts w:hint="eastAsia" w:ascii="宋体" w:hAnsi="宋体"/>
          <w:highlight w:val="none"/>
        </w:rPr>
        <w:t>受托人提供</w:t>
      </w:r>
      <w:r>
        <w:rPr>
          <w:rFonts w:hint="eastAsia" w:ascii="宋体" w:hAnsi="宋体"/>
          <w:highlight w:val="none"/>
          <w:lang w:eastAsia="zh-CN"/>
        </w:rPr>
        <w:t>全过程工程造价咨询服务</w:t>
      </w:r>
      <w:r>
        <w:rPr>
          <w:rFonts w:hint="eastAsia" w:ascii="宋体" w:hAnsi="宋体"/>
          <w:highlight w:val="none"/>
        </w:rPr>
        <w:t>以及出具</w:t>
      </w:r>
      <w:r>
        <w:rPr>
          <w:rFonts w:hint="eastAsia" w:ascii="宋体" w:hAnsi="宋体"/>
          <w:highlight w:val="none"/>
          <w:lang w:eastAsia="zh-CN"/>
        </w:rPr>
        <w:t>全过程工程造价咨询服务</w:t>
      </w:r>
      <w:r>
        <w:rPr>
          <w:rFonts w:hint="eastAsia" w:ascii="宋体" w:hAnsi="宋体"/>
          <w:highlight w:val="none"/>
        </w:rPr>
        <w:t>成果文件应符合现行国家或行业有关规定、标准、规范的要求。委托人要求的</w:t>
      </w:r>
      <w:r>
        <w:rPr>
          <w:rFonts w:hint="eastAsia" w:ascii="宋体" w:hAnsi="宋体"/>
          <w:highlight w:val="none"/>
          <w:lang w:eastAsia="zh-CN"/>
        </w:rPr>
        <w:t>全过程工程造价咨询服务</w:t>
      </w:r>
      <w:r>
        <w:rPr>
          <w:rFonts w:hint="eastAsia" w:ascii="宋体" w:hAnsi="宋体"/>
          <w:highlight w:val="none"/>
        </w:rPr>
        <w:t>成果文件质量标准高于现行国家或行业标准的，应在专用条件中约定具体的质量标准，并相应增加服务酬金。</w:t>
      </w:r>
    </w:p>
    <w:p>
      <w:pPr>
        <w:pStyle w:val="38"/>
        <w:spacing w:line="360" w:lineRule="auto"/>
        <w:ind w:firstLine="420" w:firstLineChars="200"/>
        <w:rPr>
          <w:rFonts w:ascii="宋体" w:hAnsi="宋体"/>
          <w:highlight w:val="none"/>
        </w:rPr>
      </w:pPr>
      <w:r>
        <w:rPr>
          <w:rFonts w:hint="eastAsia" w:ascii="宋体" w:hAnsi="宋体"/>
          <w:highlight w:val="none"/>
        </w:rPr>
        <w:t>3.2.3受托人提交的</w:t>
      </w:r>
      <w:r>
        <w:rPr>
          <w:rFonts w:hint="eastAsia" w:ascii="宋体" w:hAnsi="宋体"/>
          <w:highlight w:val="none"/>
          <w:lang w:eastAsia="zh-CN"/>
        </w:rPr>
        <w:t>全过程工程造价咨询服务</w:t>
      </w:r>
      <w:r>
        <w:rPr>
          <w:rFonts w:hint="eastAsia" w:ascii="宋体" w:hAnsi="宋体"/>
          <w:highlight w:val="none"/>
        </w:rPr>
        <w:t>成果文件，除加盖受托人单位公章、企业执业印章外，还必须按要求加盖参加</w:t>
      </w:r>
      <w:r>
        <w:rPr>
          <w:rFonts w:hint="eastAsia" w:ascii="宋体" w:hAnsi="宋体"/>
          <w:highlight w:val="none"/>
          <w:lang w:eastAsia="zh-CN"/>
        </w:rPr>
        <w:t>全过程工程造价咨询服务</w:t>
      </w:r>
      <w:r>
        <w:rPr>
          <w:rFonts w:hint="eastAsia" w:ascii="宋体" w:hAnsi="宋体"/>
          <w:highlight w:val="none"/>
        </w:rPr>
        <w:t>工作人员的执业（从业）资格印章（如有）。</w:t>
      </w:r>
    </w:p>
    <w:p>
      <w:pPr>
        <w:pStyle w:val="38"/>
        <w:spacing w:line="360" w:lineRule="auto"/>
        <w:ind w:firstLine="420" w:firstLineChars="200"/>
        <w:rPr>
          <w:rFonts w:ascii="宋体" w:hAnsi="宋体"/>
          <w:highlight w:val="none"/>
        </w:rPr>
      </w:pPr>
      <w:r>
        <w:rPr>
          <w:rFonts w:hint="eastAsia" w:ascii="宋体" w:hAnsi="宋体"/>
          <w:highlight w:val="none"/>
        </w:rPr>
        <w:t>3.2.4受托人应在专用条件约定的时间内，对委托人以书面形式提出的建议或者异议给予书面答复。</w:t>
      </w:r>
    </w:p>
    <w:p>
      <w:pPr>
        <w:pStyle w:val="38"/>
        <w:spacing w:line="360" w:lineRule="auto"/>
        <w:ind w:firstLine="420" w:firstLineChars="200"/>
        <w:rPr>
          <w:rFonts w:ascii="宋体" w:hAnsi="宋体"/>
          <w:highlight w:val="none"/>
        </w:rPr>
      </w:pPr>
      <w:r>
        <w:rPr>
          <w:rFonts w:hint="eastAsia" w:ascii="宋体" w:hAnsi="宋体"/>
          <w:highlight w:val="none"/>
        </w:rPr>
        <w:t>3.2.5受托人从事</w:t>
      </w:r>
      <w:r>
        <w:rPr>
          <w:rFonts w:hint="eastAsia" w:ascii="宋体" w:hAnsi="宋体"/>
          <w:highlight w:val="none"/>
          <w:lang w:eastAsia="zh-CN"/>
        </w:rPr>
        <w:t>全过程工程造价咨询服务</w:t>
      </w:r>
      <w:r>
        <w:rPr>
          <w:rFonts w:hint="eastAsia" w:ascii="宋体" w:hAnsi="宋体"/>
          <w:highlight w:val="none"/>
        </w:rPr>
        <w:t>活动，应当遵循独立、客观、公正、诚实信用的原则，不得损害社会公共利益和他人的合法权益。</w:t>
      </w:r>
    </w:p>
    <w:p>
      <w:pPr>
        <w:pStyle w:val="38"/>
        <w:spacing w:line="360" w:lineRule="auto"/>
        <w:ind w:firstLine="420" w:firstLineChars="200"/>
        <w:rPr>
          <w:rFonts w:ascii="宋体" w:hAnsi="宋体"/>
          <w:highlight w:val="none"/>
        </w:rPr>
      </w:pPr>
      <w:r>
        <w:rPr>
          <w:rFonts w:hint="eastAsia" w:ascii="宋体" w:hAnsi="宋体"/>
          <w:highlight w:val="none"/>
        </w:rPr>
        <w:t>3.2.6受托人承诺按照法律规定及合同约定，完成合同范围内的建设工程</w:t>
      </w:r>
      <w:r>
        <w:rPr>
          <w:rFonts w:hint="eastAsia" w:ascii="宋体" w:hAnsi="宋体"/>
          <w:highlight w:val="none"/>
          <w:lang w:eastAsia="zh-CN"/>
        </w:rPr>
        <w:t>全过程工程造价咨询服务</w:t>
      </w:r>
      <w:r>
        <w:rPr>
          <w:rFonts w:hint="eastAsia" w:ascii="宋体" w:hAnsi="宋体"/>
          <w:highlight w:val="none"/>
        </w:rPr>
        <w:t>，不转包承接的</w:t>
      </w:r>
      <w:r>
        <w:rPr>
          <w:rFonts w:hint="eastAsia" w:ascii="宋体" w:hAnsi="宋体"/>
          <w:highlight w:val="none"/>
          <w:lang w:eastAsia="zh-CN"/>
        </w:rPr>
        <w:t>全过程工程造价咨询服务</w:t>
      </w:r>
      <w:r>
        <w:rPr>
          <w:rFonts w:hint="eastAsia" w:ascii="宋体" w:hAnsi="宋体"/>
          <w:highlight w:val="none"/>
        </w:rPr>
        <w:t>业务。</w:t>
      </w:r>
    </w:p>
    <w:p>
      <w:pPr>
        <w:spacing w:line="360" w:lineRule="auto"/>
        <w:outlineLvl w:val="3"/>
        <w:rPr>
          <w:rFonts w:ascii="宋体" w:hAnsi="宋体"/>
          <w:b/>
          <w:highlight w:val="none"/>
        </w:rPr>
      </w:pPr>
      <w:r>
        <w:rPr>
          <w:rFonts w:hint="eastAsia" w:ascii="宋体" w:hAnsi="宋体"/>
          <w:b/>
          <w:highlight w:val="none"/>
        </w:rPr>
        <w:t>3.3 受托人的工作依据</w:t>
      </w:r>
    </w:p>
    <w:p>
      <w:pPr>
        <w:pStyle w:val="38"/>
        <w:spacing w:line="360" w:lineRule="auto"/>
        <w:ind w:firstLine="420" w:firstLineChars="200"/>
        <w:rPr>
          <w:rFonts w:ascii="宋体" w:hAnsi="宋体"/>
          <w:highlight w:val="none"/>
        </w:rPr>
      </w:pPr>
      <w:r>
        <w:rPr>
          <w:rFonts w:hint="eastAsia" w:ascii="宋体" w:hAnsi="宋体"/>
          <w:highlight w:val="none"/>
        </w:rPr>
        <w:t>受托人应在专用条件内与委托人协商明确履行本合同约定的</w:t>
      </w:r>
      <w:r>
        <w:rPr>
          <w:rFonts w:hint="eastAsia" w:ascii="宋体" w:hAnsi="宋体"/>
          <w:highlight w:val="none"/>
          <w:lang w:eastAsia="zh-CN"/>
        </w:rPr>
        <w:t>全过程工程造价咨询服务</w:t>
      </w:r>
      <w:r>
        <w:rPr>
          <w:rFonts w:hint="eastAsia" w:ascii="宋体" w:hAnsi="宋体"/>
          <w:highlight w:val="none"/>
        </w:rPr>
        <w:t>需要适用的技术标准、规范、定额等工作依据，但不得违反国家及工程所在地的强制性标准、规范。</w:t>
      </w:r>
    </w:p>
    <w:p>
      <w:pPr>
        <w:pStyle w:val="38"/>
        <w:spacing w:line="360" w:lineRule="auto"/>
        <w:ind w:firstLine="420" w:firstLineChars="200"/>
        <w:rPr>
          <w:rFonts w:ascii="宋体" w:hAnsi="宋体"/>
          <w:highlight w:val="none"/>
        </w:rPr>
      </w:pPr>
      <w:r>
        <w:rPr>
          <w:rFonts w:hint="eastAsia" w:ascii="宋体" w:hAnsi="宋体"/>
          <w:highlight w:val="none"/>
        </w:rPr>
        <w:t>受托人应自行配备本条所述的技术标准、规范、定额等相关资料。需要委托人协助才能获得的资料，委托人应予以协助。</w:t>
      </w:r>
    </w:p>
    <w:p>
      <w:pPr>
        <w:spacing w:line="360" w:lineRule="auto"/>
        <w:outlineLvl w:val="3"/>
        <w:rPr>
          <w:rFonts w:ascii="宋体" w:hAnsi="宋体"/>
          <w:b/>
          <w:highlight w:val="none"/>
        </w:rPr>
      </w:pPr>
      <w:r>
        <w:rPr>
          <w:rFonts w:hint="eastAsia" w:ascii="宋体" w:hAnsi="宋体"/>
          <w:b/>
          <w:highlight w:val="none"/>
        </w:rPr>
        <w:t>3.4 使用委托人房屋及设备的返还</w:t>
      </w:r>
    </w:p>
    <w:p>
      <w:pPr>
        <w:pStyle w:val="38"/>
        <w:spacing w:line="360" w:lineRule="auto"/>
        <w:ind w:firstLine="420" w:firstLineChars="200"/>
        <w:rPr>
          <w:rFonts w:ascii="宋体" w:hAnsi="宋体"/>
          <w:highlight w:val="none"/>
        </w:rPr>
      </w:pPr>
      <w:r>
        <w:rPr>
          <w:rFonts w:hint="eastAsia" w:ascii="宋体" w:hAnsi="宋体"/>
          <w:highlight w:val="none"/>
        </w:rPr>
        <w:t>项目受托人员使用委托人提供的房屋及设备的，受托人应妥善使用和保管，在本合同终止时将上述房屋及设备按专用条件约定的时间和方式返还委托人。</w:t>
      </w:r>
    </w:p>
    <w:p>
      <w:pPr>
        <w:spacing w:line="360" w:lineRule="auto"/>
        <w:outlineLvl w:val="2"/>
        <w:rPr>
          <w:rFonts w:ascii="宋体" w:hAnsi="宋体"/>
          <w:b/>
          <w:bCs/>
          <w:highlight w:val="none"/>
        </w:rPr>
      </w:pPr>
      <w:r>
        <w:rPr>
          <w:rFonts w:hint="eastAsia" w:ascii="宋体" w:hAnsi="宋体"/>
          <w:b/>
          <w:bCs/>
          <w:highlight w:val="none"/>
        </w:rPr>
        <w:t>4.违约责任</w:t>
      </w:r>
    </w:p>
    <w:p>
      <w:pPr>
        <w:spacing w:line="360" w:lineRule="auto"/>
        <w:outlineLvl w:val="3"/>
        <w:rPr>
          <w:rFonts w:ascii="宋体" w:hAnsi="宋体"/>
          <w:b/>
          <w:highlight w:val="none"/>
        </w:rPr>
      </w:pPr>
      <w:r>
        <w:rPr>
          <w:rFonts w:hint="eastAsia" w:ascii="宋体" w:hAnsi="宋体"/>
          <w:b/>
          <w:highlight w:val="none"/>
        </w:rPr>
        <w:t>4.1委托人的违约责任</w:t>
      </w:r>
    </w:p>
    <w:p>
      <w:pPr>
        <w:pStyle w:val="38"/>
        <w:spacing w:line="360" w:lineRule="auto"/>
        <w:ind w:firstLine="420" w:firstLineChars="200"/>
        <w:rPr>
          <w:rFonts w:ascii="宋体" w:hAnsi="宋体"/>
          <w:highlight w:val="none"/>
        </w:rPr>
      </w:pPr>
      <w:r>
        <w:rPr>
          <w:rFonts w:hint="eastAsia" w:ascii="宋体" w:hAnsi="宋体"/>
          <w:highlight w:val="none"/>
        </w:rPr>
        <w:t>4.1.1委托人不履行本合同义务或者履行义务不符合本合同约定的，应承担违约责任。双方可在专用条件中约定违约金的计算及支付方法。</w:t>
      </w:r>
    </w:p>
    <w:p>
      <w:pPr>
        <w:pStyle w:val="38"/>
        <w:widowControl w:val="0"/>
        <w:spacing w:line="360" w:lineRule="auto"/>
        <w:ind w:firstLine="420" w:firstLineChars="200"/>
        <w:rPr>
          <w:rFonts w:ascii="宋体" w:hAnsi="宋体"/>
          <w:highlight w:val="none"/>
        </w:rPr>
      </w:pPr>
      <w:r>
        <w:rPr>
          <w:rFonts w:hint="eastAsia" w:ascii="宋体" w:hAnsi="宋体"/>
          <w:highlight w:val="none"/>
        </w:rPr>
        <w:t>4.1.2委托人违反本合同约定造成受托人损失的，委托人应予以赔偿。双方可在专用条件中约定赔偿金额的确定及支付方法。</w:t>
      </w:r>
    </w:p>
    <w:p>
      <w:pPr>
        <w:pStyle w:val="38"/>
        <w:widowControl w:val="0"/>
        <w:spacing w:line="360" w:lineRule="auto"/>
        <w:ind w:firstLine="420" w:firstLineChars="200"/>
        <w:rPr>
          <w:rFonts w:ascii="宋体" w:hAnsi="宋体"/>
          <w:highlight w:val="none"/>
        </w:rPr>
      </w:pPr>
      <w:r>
        <w:rPr>
          <w:rFonts w:hint="eastAsia" w:ascii="宋体" w:hAnsi="宋体"/>
          <w:highlight w:val="none"/>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pPr>
        <w:spacing w:line="360" w:lineRule="auto"/>
        <w:outlineLvl w:val="3"/>
        <w:rPr>
          <w:rFonts w:ascii="宋体" w:hAnsi="宋体"/>
          <w:b/>
          <w:highlight w:val="none"/>
        </w:rPr>
      </w:pPr>
      <w:r>
        <w:rPr>
          <w:rFonts w:hint="eastAsia" w:ascii="宋体" w:hAnsi="宋体"/>
          <w:b/>
          <w:highlight w:val="none"/>
        </w:rPr>
        <w:t>4.2受托人的违约责任</w:t>
      </w:r>
    </w:p>
    <w:p>
      <w:pPr>
        <w:pStyle w:val="38"/>
        <w:spacing w:line="360" w:lineRule="auto"/>
        <w:ind w:firstLine="420" w:firstLineChars="200"/>
        <w:rPr>
          <w:rFonts w:ascii="宋体" w:hAnsi="宋体"/>
          <w:highlight w:val="none"/>
        </w:rPr>
      </w:pPr>
      <w:r>
        <w:rPr>
          <w:rFonts w:hint="eastAsia" w:ascii="宋体" w:hAnsi="宋体"/>
          <w:highlight w:val="none"/>
        </w:rPr>
        <w:t>4.2.1受托人不履行本合同义务或者履行义务不符合本合同约定的，应承担违约责任。双方可在专用条件中约定违约金的计算及支付方法。</w:t>
      </w:r>
    </w:p>
    <w:p>
      <w:pPr>
        <w:pStyle w:val="38"/>
        <w:spacing w:line="360" w:lineRule="auto"/>
        <w:ind w:firstLine="420" w:firstLineChars="200"/>
        <w:rPr>
          <w:rFonts w:ascii="宋体" w:hAnsi="宋体"/>
          <w:highlight w:val="none"/>
        </w:rPr>
      </w:pPr>
      <w:r>
        <w:rPr>
          <w:rFonts w:hint="eastAsia" w:ascii="宋体" w:hAnsi="宋体"/>
          <w:highlight w:val="none"/>
        </w:rPr>
        <w:t>4.2.2因受托人违反本合同约定给委托人造成损失的，受托人应当赔偿委托人损失。双方可在专用条件中约定赔偿金额的确定及支付方法。</w:t>
      </w:r>
    </w:p>
    <w:p>
      <w:pPr>
        <w:spacing w:line="360" w:lineRule="auto"/>
        <w:outlineLvl w:val="2"/>
        <w:rPr>
          <w:rFonts w:ascii="宋体" w:hAnsi="宋体"/>
          <w:b/>
          <w:bCs/>
          <w:highlight w:val="none"/>
        </w:rPr>
      </w:pPr>
      <w:r>
        <w:rPr>
          <w:rFonts w:hint="eastAsia" w:ascii="宋体" w:hAnsi="宋体"/>
          <w:b/>
          <w:bCs/>
          <w:highlight w:val="none"/>
        </w:rPr>
        <w:t>5.支付</w:t>
      </w:r>
    </w:p>
    <w:p>
      <w:pPr>
        <w:spacing w:line="360" w:lineRule="auto"/>
        <w:outlineLvl w:val="3"/>
        <w:rPr>
          <w:rFonts w:ascii="宋体" w:hAnsi="宋体"/>
          <w:b/>
          <w:highlight w:val="none"/>
        </w:rPr>
      </w:pPr>
      <w:r>
        <w:rPr>
          <w:rFonts w:hint="eastAsia" w:ascii="宋体" w:hAnsi="宋体"/>
          <w:b/>
          <w:highlight w:val="none"/>
        </w:rPr>
        <w:t>5.1支付货币</w:t>
      </w:r>
    </w:p>
    <w:p>
      <w:pPr>
        <w:pStyle w:val="38"/>
        <w:spacing w:line="360" w:lineRule="auto"/>
        <w:ind w:firstLine="420" w:firstLineChars="200"/>
        <w:rPr>
          <w:rFonts w:ascii="宋体" w:hAnsi="宋体"/>
          <w:highlight w:val="none"/>
        </w:rPr>
      </w:pPr>
      <w:r>
        <w:rPr>
          <w:rFonts w:hint="eastAsia" w:ascii="宋体" w:hAnsi="宋体"/>
          <w:highlight w:val="none"/>
        </w:rPr>
        <w:t>除专用条件另有约定外，酬金均以人民币支付。涉及外币支付的，所采用的货币种类和汇率等在专用条件中约定。</w:t>
      </w:r>
    </w:p>
    <w:p>
      <w:pPr>
        <w:spacing w:line="360" w:lineRule="auto"/>
        <w:outlineLvl w:val="3"/>
        <w:rPr>
          <w:rFonts w:ascii="宋体" w:hAnsi="宋体"/>
          <w:b/>
          <w:highlight w:val="none"/>
        </w:rPr>
      </w:pPr>
      <w:r>
        <w:rPr>
          <w:rFonts w:hint="eastAsia" w:ascii="宋体" w:hAnsi="宋体"/>
          <w:b/>
          <w:highlight w:val="none"/>
        </w:rPr>
        <w:t>5.2支付申请</w:t>
      </w:r>
    </w:p>
    <w:p>
      <w:pPr>
        <w:pStyle w:val="38"/>
        <w:spacing w:line="360" w:lineRule="auto"/>
        <w:ind w:firstLine="420" w:firstLineChars="200"/>
        <w:rPr>
          <w:rFonts w:ascii="宋体" w:hAnsi="宋体"/>
          <w:highlight w:val="none"/>
        </w:rPr>
      </w:pPr>
      <w:r>
        <w:rPr>
          <w:rFonts w:hint="eastAsia" w:ascii="宋体" w:hAnsi="宋体"/>
          <w:highlight w:val="none"/>
        </w:rPr>
        <w:t>受托人应在本合同约定的每次应付款日期前，向委托人提交支付申请书，支付申请书的提交日期由双方在专用条件中约定。支付申请书应当说明当期应付款总额，并列出当期应支付的款项及其金额。</w:t>
      </w:r>
    </w:p>
    <w:p>
      <w:pPr>
        <w:spacing w:line="360" w:lineRule="auto"/>
        <w:outlineLvl w:val="3"/>
        <w:rPr>
          <w:rFonts w:ascii="宋体" w:hAnsi="宋体"/>
          <w:b/>
          <w:highlight w:val="none"/>
        </w:rPr>
      </w:pPr>
      <w:r>
        <w:rPr>
          <w:rFonts w:hint="eastAsia" w:ascii="宋体" w:hAnsi="宋体"/>
          <w:b/>
          <w:highlight w:val="none"/>
        </w:rPr>
        <w:t>5.3支付酬金</w:t>
      </w:r>
    </w:p>
    <w:p>
      <w:pPr>
        <w:pStyle w:val="38"/>
        <w:spacing w:line="360" w:lineRule="auto"/>
        <w:ind w:firstLine="420" w:firstLineChars="200"/>
        <w:rPr>
          <w:rFonts w:ascii="宋体" w:hAnsi="宋体"/>
          <w:highlight w:val="none"/>
        </w:rPr>
      </w:pPr>
      <w:r>
        <w:rPr>
          <w:rFonts w:hint="eastAsia" w:ascii="宋体" w:hAnsi="宋体"/>
          <w:highlight w:val="none"/>
        </w:rPr>
        <w:t>支付酬金包括正常工作酬金、附加工作酬金、合理化建议奖励金额及费用。</w:t>
      </w:r>
    </w:p>
    <w:p>
      <w:pPr>
        <w:spacing w:line="360" w:lineRule="auto"/>
        <w:outlineLvl w:val="3"/>
        <w:rPr>
          <w:rFonts w:ascii="宋体" w:hAnsi="宋体"/>
          <w:b/>
          <w:highlight w:val="none"/>
        </w:rPr>
      </w:pPr>
      <w:r>
        <w:rPr>
          <w:rFonts w:hint="eastAsia" w:ascii="宋体" w:hAnsi="宋体"/>
          <w:b/>
          <w:highlight w:val="none"/>
        </w:rPr>
        <w:t>5.4有异议部分的支付</w:t>
      </w:r>
    </w:p>
    <w:p>
      <w:pPr>
        <w:spacing w:line="360" w:lineRule="auto"/>
        <w:ind w:firstLine="420" w:firstLineChars="200"/>
        <w:rPr>
          <w:rFonts w:ascii="宋体" w:hAnsi="宋体"/>
          <w:highlight w:val="none"/>
        </w:rPr>
      </w:pPr>
      <w:r>
        <w:rPr>
          <w:rFonts w:hint="eastAsia" w:ascii="宋体" w:hAnsi="宋体"/>
          <w:highlight w:val="none"/>
        </w:rPr>
        <w:t>委托人对受托人提交的支付申请书有异议时，应当在收到受托人提交的支付申请书后7日内，以书面形式向受托人发出异议通知。无异议部分的款项应按期支付，有异议部分的款项按第7条约定办理。</w:t>
      </w:r>
    </w:p>
    <w:p>
      <w:pPr>
        <w:spacing w:line="360" w:lineRule="auto"/>
        <w:outlineLvl w:val="2"/>
        <w:rPr>
          <w:rFonts w:ascii="宋体" w:hAnsi="宋体"/>
          <w:b/>
          <w:bCs/>
          <w:highlight w:val="none"/>
        </w:rPr>
      </w:pPr>
      <w:r>
        <w:rPr>
          <w:rFonts w:hint="eastAsia" w:ascii="宋体" w:hAnsi="宋体"/>
          <w:b/>
          <w:bCs/>
          <w:highlight w:val="none"/>
        </w:rPr>
        <w:t>6.合同变更、解除与终止</w:t>
      </w:r>
    </w:p>
    <w:p>
      <w:pPr>
        <w:spacing w:line="360" w:lineRule="auto"/>
        <w:outlineLvl w:val="3"/>
        <w:rPr>
          <w:rFonts w:ascii="宋体" w:hAnsi="宋体"/>
          <w:b/>
          <w:highlight w:val="none"/>
        </w:rPr>
      </w:pPr>
      <w:r>
        <w:rPr>
          <w:rFonts w:hint="eastAsia" w:ascii="宋体" w:hAnsi="宋体"/>
          <w:b/>
          <w:highlight w:val="none"/>
        </w:rPr>
        <w:t>6.1合同变更</w:t>
      </w:r>
    </w:p>
    <w:p>
      <w:pPr>
        <w:spacing w:line="360" w:lineRule="auto"/>
        <w:ind w:firstLine="420" w:firstLineChars="200"/>
        <w:rPr>
          <w:rFonts w:ascii="宋体" w:hAnsi="宋体"/>
          <w:highlight w:val="none"/>
        </w:rPr>
      </w:pPr>
      <w:r>
        <w:rPr>
          <w:rFonts w:hint="eastAsia" w:ascii="宋体" w:hAnsi="宋体"/>
          <w:highlight w:val="none"/>
        </w:rPr>
        <w:t>6.1.1任何一方以书面形式提出变更请求时，双方经协商一致后可进行变更。</w:t>
      </w:r>
    </w:p>
    <w:p>
      <w:pPr>
        <w:spacing w:line="360" w:lineRule="auto"/>
        <w:ind w:firstLine="420" w:firstLineChars="200"/>
        <w:rPr>
          <w:rFonts w:ascii="宋体" w:hAnsi="宋体"/>
          <w:highlight w:val="none"/>
        </w:rPr>
      </w:pPr>
      <w:r>
        <w:rPr>
          <w:rFonts w:hint="eastAsia" w:ascii="宋体" w:hAnsi="宋体"/>
          <w:highlight w:val="none"/>
        </w:rPr>
        <w:t>6.1.2除不可抗力外，因非受托人原因导致受托人履行合同期限延长、内容增加时，受托人应当将此情况与可能产生的影响及时通知委托人。增加的工作时间或工作内容应视为附加工作。附加工作酬金的确定方法由双方根据委托的服务范围及工作内容在专用条件中约定。</w:t>
      </w:r>
    </w:p>
    <w:p>
      <w:pPr>
        <w:spacing w:line="360" w:lineRule="auto"/>
        <w:ind w:firstLine="420" w:firstLineChars="200"/>
        <w:rPr>
          <w:rFonts w:ascii="宋体" w:hAnsi="宋体"/>
          <w:highlight w:val="none"/>
        </w:rPr>
      </w:pPr>
      <w:r>
        <w:rPr>
          <w:rFonts w:hint="eastAsia" w:ascii="宋体" w:hAnsi="宋体"/>
          <w:highlight w:val="none"/>
        </w:rPr>
        <w:t>6.1.3合同履行过程中，遇有与工程相关的法律法规、强制性标准颁布或修订的，双方应遵照执行。非强制性标准、规范、定额等发生变化的，双方协商确定执行依据。由此引起</w:t>
      </w:r>
      <w:r>
        <w:rPr>
          <w:rFonts w:hint="eastAsia" w:ascii="宋体" w:hAnsi="宋体"/>
          <w:highlight w:val="none"/>
          <w:lang w:eastAsia="zh-CN"/>
        </w:rPr>
        <w:t>全过程工程造价咨询服务</w:t>
      </w:r>
      <w:r>
        <w:rPr>
          <w:rFonts w:hint="eastAsia" w:ascii="宋体" w:hAnsi="宋体"/>
          <w:highlight w:val="none"/>
        </w:rPr>
        <w:t>的服务范围及内容、服务期限、酬金变化的，双方应通过协商确定。</w:t>
      </w:r>
    </w:p>
    <w:p>
      <w:pPr>
        <w:spacing w:line="360" w:lineRule="auto"/>
        <w:ind w:firstLine="420" w:firstLineChars="200"/>
        <w:rPr>
          <w:rFonts w:ascii="宋体" w:hAnsi="宋体"/>
          <w:highlight w:val="none"/>
        </w:rPr>
      </w:pPr>
      <w:r>
        <w:rPr>
          <w:rFonts w:hint="eastAsia" w:ascii="宋体" w:hAnsi="宋体"/>
          <w:highlight w:val="none"/>
        </w:rPr>
        <w:t>6.1.4 因工程规模、服务范围及工作内容的变化等导致受托人的工作量增减时，服务酬金应作相应调整，调整方法由双方在专用条件中约定。</w:t>
      </w:r>
    </w:p>
    <w:p>
      <w:pPr>
        <w:spacing w:line="360" w:lineRule="auto"/>
        <w:outlineLvl w:val="3"/>
        <w:rPr>
          <w:rFonts w:ascii="宋体" w:hAnsi="宋体"/>
          <w:b/>
          <w:highlight w:val="none"/>
        </w:rPr>
      </w:pPr>
      <w:r>
        <w:rPr>
          <w:rFonts w:hint="eastAsia" w:ascii="宋体" w:hAnsi="宋体"/>
          <w:b/>
          <w:highlight w:val="none"/>
        </w:rPr>
        <w:t>6.2合同解除</w:t>
      </w:r>
    </w:p>
    <w:p>
      <w:pPr>
        <w:pStyle w:val="38"/>
        <w:spacing w:line="360" w:lineRule="auto"/>
        <w:ind w:firstLine="420" w:firstLineChars="200"/>
        <w:rPr>
          <w:rFonts w:ascii="宋体" w:hAnsi="宋体"/>
          <w:highlight w:val="none"/>
        </w:rPr>
      </w:pPr>
      <w:r>
        <w:rPr>
          <w:rFonts w:hint="eastAsia" w:ascii="宋体" w:hAnsi="宋体"/>
          <w:highlight w:val="none"/>
        </w:rPr>
        <w:t>6.2.1 委托人与受托人协商一致，可以解除合同。</w:t>
      </w:r>
    </w:p>
    <w:p>
      <w:pPr>
        <w:pStyle w:val="38"/>
        <w:spacing w:line="360" w:lineRule="auto"/>
        <w:ind w:firstLine="420" w:firstLineChars="200"/>
        <w:rPr>
          <w:rFonts w:ascii="宋体" w:hAnsi="宋体"/>
          <w:highlight w:val="none"/>
        </w:rPr>
      </w:pPr>
      <w:r>
        <w:rPr>
          <w:rFonts w:hint="eastAsia" w:ascii="宋体" w:hAnsi="宋体"/>
          <w:highlight w:val="none"/>
        </w:rPr>
        <w:t>6.2.2 有下列情形之一的，合同当事人一方或双方可以解除合同：</w:t>
      </w:r>
    </w:p>
    <w:p>
      <w:pPr>
        <w:spacing w:line="360" w:lineRule="auto"/>
        <w:ind w:firstLine="420" w:firstLineChars="200"/>
        <w:rPr>
          <w:rFonts w:hint="eastAsia" w:ascii="宋体" w:hAnsi="宋体" w:eastAsia="宋体"/>
          <w:highlight w:val="none"/>
          <w:lang w:eastAsia="zh-CN"/>
        </w:rPr>
      </w:pPr>
      <w:r>
        <w:rPr>
          <w:rFonts w:hint="eastAsia" w:ascii="宋体" w:hAnsi="宋体"/>
          <w:highlight w:val="none"/>
        </w:rPr>
        <w:t>（1）受托人将本合同约定的</w:t>
      </w:r>
      <w:r>
        <w:rPr>
          <w:rFonts w:hint="eastAsia" w:ascii="宋体" w:hAnsi="宋体"/>
          <w:highlight w:val="none"/>
          <w:lang w:eastAsia="zh-CN"/>
        </w:rPr>
        <w:t>全过程工程造价咨询服务</w:t>
      </w:r>
      <w:r>
        <w:rPr>
          <w:rFonts w:hint="eastAsia" w:ascii="宋体" w:hAnsi="宋体"/>
          <w:highlight w:val="none"/>
        </w:rPr>
        <w:t>工作全部或部分转包给他人，委托人可以解除合同；</w:t>
      </w:r>
    </w:p>
    <w:p>
      <w:pPr>
        <w:spacing w:line="360" w:lineRule="auto"/>
        <w:ind w:firstLine="420" w:firstLineChars="200"/>
        <w:rPr>
          <w:rFonts w:ascii="宋体" w:hAnsi="宋体"/>
          <w:highlight w:val="none"/>
        </w:rPr>
      </w:pPr>
      <w:r>
        <w:rPr>
          <w:rFonts w:hint="eastAsia" w:ascii="宋体" w:hAnsi="宋体"/>
          <w:highlight w:val="none"/>
        </w:rPr>
        <w:t xml:space="preserve">    （2）受托人提供的</w:t>
      </w:r>
      <w:r>
        <w:rPr>
          <w:rFonts w:hint="eastAsia" w:ascii="宋体" w:hAnsi="宋体"/>
          <w:highlight w:val="none"/>
          <w:lang w:eastAsia="zh-CN"/>
        </w:rPr>
        <w:t>全过程工程造价咨询服务</w:t>
      </w:r>
      <w:r>
        <w:rPr>
          <w:rFonts w:hint="eastAsia" w:ascii="宋体" w:hAnsi="宋体"/>
          <w:highlight w:val="none"/>
        </w:rPr>
        <w:t>不符合合同约定的要求，经委托人催告仍不能达到合同约定要求的，委托人可以解除合同；</w:t>
      </w:r>
    </w:p>
    <w:p>
      <w:pPr>
        <w:spacing w:line="360" w:lineRule="auto"/>
        <w:ind w:firstLine="420" w:firstLineChars="200"/>
        <w:rPr>
          <w:rFonts w:ascii="宋体" w:hAnsi="宋体"/>
          <w:highlight w:val="none"/>
        </w:rPr>
      </w:pPr>
      <w:r>
        <w:rPr>
          <w:rFonts w:hint="eastAsia" w:ascii="宋体" w:hAnsi="宋体"/>
          <w:highlight w:val="none"/>
        </w:rPr>
        <w:t>（3）委托人未按合同约定支付服务酬金，经受托人催告后，在28天内仍未支付的，受托人可以解除合同；</w:t>
      </w:r>
    </w:p>
    <w:p>
      <w:pPr>
        <w:spacing w:line="360" w:lineRule="auto"/>
        <w:ind w:firstLine="420" w:firstLineChars="200"/>
        <w:rPr>
          <w:rFonts w:ascii="宋体" w:hAnsi="宋体"/>
          <w:highlight w:val="none"/>
        </w:rPr>
      </w:pPr>
      <w:r>
        <w:rPr>
          <w:rFonts w:hint="eastAsia" w:ascii="宋体" w:hAnsi="宋体"/>
          <w:highlight w:val="none"/>
        </w:rPr>
        <w:t>（4）因不可抗力致使合同无法履行；</w:t>
      </w:r>
    </w:p>
    <w:p>
      <w:pPr>
        <w:spacing w:line="360" w:lineRule="auto"/>
        <w:ind w:firstLine="420" w:firstLineChars="200"/>
        <w:rPr>
          <w:rFonts w:ascii="宋体" w:hAnsi="宋体"/>
          <w:highlight w:val="none"/>
        </w:rPr>
      </w:pPr>
      <w:r>
        <w:rPr>
          <w:rFonts w:hint="eastAsia" w:ascii="宋体" w:hAnsi="宋体"/>
          <w:highlight w:val="none"/>
        </w:rPr>
        <w:t>（5）因一方违约致使合同无法实际履行或实际履行已无必要。</w:t>
      </w:r>
    </w:p>
    <w:p>
      <w:pPr>
        <w:spacing w:line="360" w:lineRule="auto"/>
        <w:ind w:firstLine="420" w:firstLineChars="200"/>
        <w:rPr>
          <w:rFonts w:ascii="宋体" w:hAnsi="宋体"/>
          <w:highlight w:val="none"/>
        </w:rPr>
      </w:pPr>
      <w:r>
        <w:rPr>
          <w:rFonts w:hint="eastAsia" w:ascii="宋体" w:hAnsi="宋体"/>
          <w:highlight w:val="none"/>
        </w:rPr>
        <w:t>除上述情形外，双方可以根据委托的服务范围及工作内容，在专用条件中约定解除合同的其他条件。</w:t>
      </w:r>
    </w:p>
    <w:p>
      <w:pPr>
        <w:spacing w:line="360" w:lineRule="auto"/>
        <w:ind w:firstLine="420" w:firstLineChars="200"/>
        <w:rPr>
          <w:rFonts w:ascii="宋体" w:hAnsi="宋体"/>
          <w:highlight w:val="none"/>
        </w:rPr>
      </w:pPr>
      <w:r>
        <w:rPr>
          <w:rFonts w:hint="eastAsia" w:ascii="宋体" w:hAnsi="宋体"/>
          <w:highlight w:val="none"/>
        </w:rPr>
        <w:t>6.2.3 任何一方提出解除合同的，应提前30天书面通知对方。</w:t>
      </w:r>
    </w:p>
    <w:p>
      <w:pPr>
        <w:spacing w:line="360" w:lineRule="auto"/>
        <w:ind w:firstLine="420" w:firstLineChars="200"/>
        <w:rPr>
          <w:rFonts w:ascii="宋体" w:hAnsi="宋体"/>
          <w:highlight w:val="none"/>
        </w:rPr>
      </w:pPr>
      <w:r>
        <w:rPr>
          <w:rFonts w:hint="eastAsia" w:ascii="宋体" w:hAnsi="宋体"/>
          <w:highlight w:val="none"/>
        </w:rPr>
        <w:t>6.2.4合同解除后，委托人应按照合同约定向受托人支付已完成部分的服务酬金。</w:t>
      </w:r>
    </w:p>
    <w:p>
      <w:pPr>
        <w:spacing w:line="360" w:lineRule="auto"/>
        <w:ind w:firstLine="420" w:firstLineChars="200"/>
        <w:rPr>
          <w:rFonts w:ascii="宋体" w:hAnsi="宋体"/>
          <w:highlight w:val="none"/>
        </w:rPr>
      </w:pPr>
      <w:r>
        <w:rPr>
          <w:rFonts w:hint="eastAsia" w:ascii="宋体" w:hAnsi="宋体"/>
          <w:highlight w:val="none"/>
        </w:rPr>
        <w:t>因不可抗力导致的合同解除，其损失的分担按照合理分担的原则由合同当事人在专用条件中自行约定。除不可抗力外因非受托人原因导致的合同解除，其损失由委托人承担。因受托人自身原因导致的合同解除，按照违约责任处理。</w:t>
      </w:r>
    </w:p>
    <w:p>
      <w:pPr>
        <w:spacing w:line="360" w:lineRule="auto"/>
        <w:ind w:firstLine="420" w:firstLineChars="200"/>
        <w:rPr>
          <w:rFonts w:ascii="宋体" w:hAnsi="宋体"/>
          <w:highlight w:val="none"/>
        </w:rPr>
      </w:pPr>
      <w:r>
        <w:rPr>
          <w:rFonts w:hint="eastAsia" w:ascii="宋体" w:hAnsi="宋体"/>
          <w:highlight w:val="none"/>
        </w:rPr>
        <w:t>6.2.5本合同解除后，本合同约定的有关结算、争议解决方式的条款仍然有效。</w:t>
      </w:r>
    </w:p>
    <w:p>
      <w:pPr>
        <w:spacing w:line="360" w:lineRule="auto"/>
        <w:outlineLvl w:val="3"/>
        <w:rPr>
          <w:rFonts w:ascii="宋体" w:hAnsi="宋体"/>
          <w:b/>
          <w:highlight w:val="none"/>
        </w:rPr>
      </w:pPr>
      <w:r>
        <w:rPr>
          <w:rFonts w:hint="eastAsia" w:ascii="宋体" w:hAnsi="宋体"/>
          <w:b/>
          <w:highlight w:val="none"/>
        </w:rPr>
        <w:t>6.3合同终止</w:t>
      </w:r>
    </w:p>
    <w:p>
      <w:pPr>
        <w:spacing w:line="360" w:lineRule="auto"/>
        <w:ind w:firstLine="420" w:firstLineChars="200"/>
        <w:rPr>
          <w:rFonts w:ascii="宋体" w:hAnsi="宋体"/>
          <w:highlight w:val="none"/>
        </w:rPr>
      </w:pPr>
      <w:r>
        <w:rPr>
          <w:rFonts w:hint="eastAsia" w:ascii="宋体" w:hAnsi="宋体"/>
          <w:highlight w:val="none"/>
        </w:rPr>
        <w:t>除合同解除外，以下条件全部满足时，本合同终止：</w:t>
      </w:r>
    </w:p>
    <w:p>
      <w:pPr>
        <w:spacing w:line="360" w:lineRule="auto"/>
        <w:ind w:firstLine="420" w:firstLineChars="200"/>
        <w:rPr>
          <w:rFonts w:ascii="宋体" w:hAnsi="宋体"/>
          <w:highlight w:val="none"/>
        </w:rPr>
      </w:pPr>
      <w:r>
        <w:rPr>
          <w:rFonts w:hint="eastAsia" w:ascii="宋体" w:hAnsi="宋体"/>
          <w:highlight w:val="none"/>
        </w:rPr>
        <w:t>（1）受托人完成本合同约定的全部工作；</w:t>
      </w:r>
    </w:p>
    <w:p>
      <w:pPr>
        <w:spacing w:line="360" w:lineRule="auto"/>
        <w:ind w:firstLine="420" w:firstLineChars="200"/>
        <w:rPr>
          <w:rFonts w:ascii="宋体" w:hAnsi="宋体"/>
          <w:highlight w:val="none"/>
        </w:rPr>
      </w:pPr>
      <w:r>
        <w:rPr>
          <w:rFonts w:hint="eastAsia" w:ascii="宋体" w:hAnsi="宋体"/>
          <w:highlight w:val="none"/>
        </w:rPr>
        <w:t>（2）委托人与受托人结清并支付酬金；</w:t>
      </w:r>
    </w:p>
    <w:p>
      <w:pPr>
        <w:spacing w:line="360" w:lineRule="auto"/>
        <w:ind w:firstLine="420" w:firstLineChars="200"/>
        <w:rPr>
          <w:rFonts w:ascii="宋体" w:hAnsi="宋体"/>
          <w:highlight w:val="none"/>
        </w:rPr>
      </w:pPr>
      <w:r>
        <w:rPr>
          <w:rFonts w:hint="eastAsia" w:ascii="宋体" w:hAnsi="宋体"/>
          <w:highlight w:val="none"/>
        </w:rPr>
        <w:t>（3）受托人将委托人提供的资料交还。</w:t>
      </w:r>
    </w:p>
    <w:p>
      <w:pPr>
        <w:spacing w:line="360" w:lineRule="auto"/>
        <w:outlineLvl w:val="2"/>
        <w:rPr>
          <w:rFonts w:ascii="宋体" w:hAnsi="宋体"/>
          <w:b/>
          <w:bCs/>
          <w:highlight w:val="none"/>
        </w:rPr>
      </w:pPr>
      <w:r>
        <w:rPr>
          <w:rFonts w:hint="eastAsia" w:ascii="宋体" w:hAnsi="宋体"/>
          <w:b/>
          <w:bCs/>
          <w:highlight w:val="none"/>
        </w:rPr>
        <w:t>7.争议解决</w:t>
      </w:r>
    </w:p>
    <w:p>
      <w:pPr>
        <w:spacing w:line="360" w:lineRule="auto"/>
        <w:outlineLvl w:val="3"/>
        <w:rPr>
          <w:rFonts w:ascii="宋体" w:hAnsi="宋体"/>
          <w:b/>
          <w:highlight w:val="none"/>
        </w:rPr>
      </w:pPr>
      <w:r>
        <w:rPr>
          <w:rFonts w:hint="eastAsia" w:ascii="宋体" w:hAnsi="宋体"/>
          <w:b/>
          <w:highlight w:val="none"/>
        </w:rPr>
        <w:t>7.1协商</w:t>
      </w:r>
    </w:p>
    <w:p>
      <w:pPr>
        <w:spacing w:line="360" w:lineRule="auto"/>
        <w:ind w:firstLine="420" w:firstLineChars="200"/>
        <w:rPr>
          <w:rFonts w:ascii="宋体" w:hAnsi="宋体"/>
          <w:highlight w:val="none"/>
        </w:rPr>
      </w:pPr>
      <w:r>
        <w:rPr>
          <w:rFonts w:hint="eastAsia" w:ascii="宋体" w:hAnsi="宋体"/>
          <w:highlight w:val="none"/>
        </w:rPr>
        <w:t>双方应本着诚实信用的原则协商解决本合同履行过程中发生的争议。</w:t>
      </w:r>
    </w:p>
    <w:p>
      <w:pPr>
        <w:spacing w:line="360" w:lineRule="auto"/>
        <w:outlineLvl w:val="3"/>
        <w:rPr>
          <w:rFonts w:ascii="宋体" w:hAnsi="宋体"/>
          <w:b/>
          <w:highlight w:val="none"/>
        </w:rPr>
      </w:pPr>
      <w:r>
        <w:rPr>
          <w:rFonts w:hint="eastAsia" w:ascii="宋体" w:hAnsi="宋体"/>
          <w:b/>
          <w:highlight w:val="none"/>
        </w:rPr>
        <w:t>7.2调解</w:t>
      </w:r>
    </w:p>
    <w:p>
      <w:pPr>
        <w:spacing w:line="360" w:lineRule="auto"/>
        <w:ind w:firstLine="420" w:firstLineChars="200"/>
        <w:rPr>
          <w:rFonts w:ascii="宋体" w:hAnsi="宋体"/>
          <w:highlight w:val="none"/>
        </w:rPr>
      </w:pPr>
      <w:r>
        <w:rPr>
          <w:rFonts w:hint="eastAsia" w:ascii="宋体" w:hAnsi="宋体"/>
          <w:highlight w:val="none"/>
        </w:rPr>
        <w:t>如果双方不能在14日内或双方商定的其他时间内解决本合同争议，可以将其提交给专用条件约定的或事后达成协议的调解人进行调解。</w:t>
      </w:r>
    </w:p>
    <w:p>
      <w:pPr>
        <w:spacing w:line="360" w:lineRule="auto"/>
        <w:outlineLvl w:val="3"/>
        <w:rPr>
          <w:rFonts w:ascii="宋体" w:hAnsi="宋体"/>
          <w:b/>
          <w:highlight w:val="none"/>
        </w:rPr>
      </w:pPr>
      <w:r>
        <w:rPr>
          <w:rFonts w:hint="eastAsia" w:ascii="宋体" w:hAnsi="宋体"/>
          <w:b/>
          <w:highlight w:val="none"/>
        </w:rPr>
        <w:t>7.3仲裁或诉讼</w:t>
      </w:r>
    </w:p>
    <w:p>
      <w:pPr>
        <w:spacing w:line="360" w:lineRule="auto"/>
        <w:rPr>
          <w:rFonts w:ascii="宋体" w:hAnsi="宋体"/>
          <w:highlight w:val="none"/>
        </w:rPr>
      </w:pPr>
      <w:r>
        <w:rPr>
          <w:rFonts w:hint="eastAsia" w:ascii="宋体" w:hAnsi="宋体"/>
          <w:highlight w:val="none"/>
        </w:rPr>
        <w:t xml:space="preserve">    双方均有权不经调解直接向专用条件约定的仲裁机构申请仲裁或向有管辖权的人民法院提起诉讼。</w:t>
      </w:r>
    </w:p>
    <w:p>
      <w:pPr>
        <w:spacing w:line="360" w:lineRule="auto"/>
        <w:outlineLvl w:val="2"/>
        <w:rPr>
          <w:rFonts w:ascii="宋体" w:hAnsi="宋体"/>
          <w:b/>
          <w:bCs/>
          <w:highlight w:val="none"/>
        </w:rPr>
      </w:pPr>
      <w:r>
        <w:rPr>
          <w:rFonts w:hint="eastAsia" w:ascii="宋体" w:hAnsi="宋体"/>
          <w:b/>
          <w:bCs/>
          <w:highlight w:val="none"/>
        </w:rPr>
        <w:t>8.其他</w:t>
      </w:r>
    </w:p>
    <w:p>
      <w:pPr>
        <w:spacing w:line="360" w:lineRule="auto"/>
        <w:outlineLvl w:val="3"/>
        <w:rPr>
          <w:rFonts w:ascii="宋体" w:hAnsi="宋体"/>
          <w:b/>
          <w:highlight w:val="none"/>
        </w:rPr>
      </w:pPr>
      <w:r>
        <w:rPr>
          <w:rFonts w:hint="eastAsia" w:ascii="宋体" w:hAnsi="宋体"/>
          <w:b/>
          <w:highlight w:val="none"/>
        </w:rPr>
        <w:t>8.1考察及相关费用</w:t>
      </w:r>
    </w:p>
    <w:p>
      <w:pPr>
        <w:spacing w:line="360" w:lineRule="auto"/>
        <w:ind w:firstLine="420" w:firstLineChars="200"/>
        <w:rPr>
          <w:rStyle w:val="27"/>
          <w:rFonts w:ascii="宋体" w:hAnsi="宋体"/>
          <w:highlight w:val="none"/>
        </w:rPr>
      </w:pPr>
      <w:r>
        <w:rPr>
          <w:rFonts w:hint="eastAsia" w:ascii="宋体" w:hAnsi="宋体"/>
          <w:highlight w:val="none"/>
        </w:rPr>
        <w:t>除专用条件另有约定外，受托人经委托人同意进行考察发生的费用由委托人审核后另行支付。差旅费及相关费用的承担由双方在专用条件中约定。</w:t>
      </w:r>
    </w:p>
    <w:p>
      <w:pPr>
        <w:spacing w:line="360" w:lineRule="auto"/>
        <w:outlineLvl w:val="3"/>
        <w:rPr>
          <w:rFonts w:ascii="宋体" w:hAnsi="宋体"/>
          <w:b/>
          <w:highlight w:val="none"/>
        </w:rPr>
      </w:pPr>
      <w:r>
        <w:rPr>
          <w:rFonts w:hint="eastAsia" w:ascii="宋体" w:hAnsi="宋体"/>
          <w:b/>
          <w:highlight w:val="none"/>
        </w:rPr>
        <w:t>8.2奖励</w:t>
      </w:r>
    </w:p>
    <w:p>
      <w:pPr>
        <w:spacing w:line="360" w:lineRule="auto"/>
        <w:ind w:firstLine="420" w:firstLineChars="200"/>
        <w:rPr>
          <w:rStyle w:val="27"/>
          <w:rFonts w:ascii="宋体" w:hAnsi="宋体"/>
          <w:highlight w:val="none"/>
        </w:rPr>
      </w:pPr>
      <w:r>
        <w:rPr>
          <w:rFonts w:hint="eastAsia" w:ascii="宋体" w:hAnsi="宋体"/>
          <w:highlight w:val="none"/>
        </w:rPr>
        <w:t>对于受托人在服务过程中提出合理化建议，使委托人获得效益的，双方在专用条件中约定奖励金额的确定方法。奖励金额在合理化建议被采纳后，与最近一期的正常工作酬金同期支付。</w:t>
      </w:r>
    </w:p>
    <w:p>
      <w:pPr>
        <w:spacing w:line="360" w:lineRule="auto"/>
        <w:outlineLvl w:val="3"/>
        <w:rPr>
          <w:rFonts w:ascii="宋体" w:hAnsi="宋体"/>
          <w:b/>
          <w:highlight w:val="none"/>
        </w:rPr>
      </w:pPr>
      <w:r>
        <w:rPr>
          <w:rFonts w:hint="eastAsia" w:ascii="宋体" w:hAnsi="宋体"/>
          <w:b/>
          <w:highlight w:val="none"/>
        </w:rPr>
        <w:t>8.3保密</w:t>
      </w:r>
    </w:p>
    <w:p>
      <w:pPr>
        <w:spacing w:line="360" w:lineRule="auto"/>
        <w:ind w:firstLine="420" w:firstLineChars="200"/>
        <w:rPr>
          <w:rFonts w:ascii="宋体" w:hAnsi="宋体"/>
          <w:highlight w:val="none"/>
        </w:rPr>
      </w:pPr>
      <w:r>
        <w:rPr>
          <w:rFonts w:hint="eastAsia" w:ascii="宋体" w:hAnsi="宋体"/>
          <w:highlight w:val="none"/>
        </w:rPr>
        <w:t>在本合同履行期间或专用条件约定的期限内，双方不得泄露对方申明的保密资料，亦不得泄露与实施工程有关的第三人所提供的保密资料。</w:t>
      </w:r>
    </w:p>
    <w:p>
      <w:pPr>
        <w:spacing w:line="360" w:lineRule="auto"/>
        <w:outlineLvl w:val="3"/>
        <w:rPr>
          <w:rFonts w:ascii="宋体" w:hAnsi="宋体"/>
          <w:b/>
          <w:highlight w:val="none"/>
        </w:rPr>
      </w:pPr>
      <w:r>
        <w:rPr>
          <w:rFonts w:hint="eastAsia" w:ascii="宋体" w:hAnsi="宋体"/>
          <w:b/>
          <w:highlight w:val="none"/>
        </w:rPr>
        <w:t>8.4联络</w:t>
      </w:r>
    </w:p>
    <w:p>
      <w:pPr>
        <w:spacing w:line="360" w:lineRule="auto"/>
        <w:ind w:firstLine="420" w:firstLineChars="200"/>
        <w:rPr>
          <w:rFonts w:ascii="宋体" w:hAnsi="宋体"/>
          <w:highlight w:val="none"/>
        </w:rPr>
      </w:pPr>
      <w:r>
        <w:rPr>
          <w:rFonts w:hint="eastAsia" w:ascii="宋体" w:hAnsi="宋体"/>
          <w:highlight w:val="none"/>
        </w:rPr>
        <w:t>8.4.1与合同有关的通知、指示、要求、决定等，均应采用书面形式，并应在专用条件约定的期限内送达接收人和送达地点。</w:t>
      </w:r>
    </w:p>
    <w:p>
      <w:pPr>
        <w:spacing w:line="360" w:lineRule="auto"/>
        <w:ind w:firstLine="420" w:firstLineChars="200"/>
        <w:rPr>
          <w:rFonts w:ascii="宋体" w:hAnsi="宋体"/>
          <w:highlight w:val="none"/>
        </w:rPr>
      </w:pPr>
      <w:r>
        <w:rPr>
          <w:rFonts w:hint="eastAsia" w:ascii="宋体" w:hAnsi="宋体"/>
          <w:highlight w:val="none"/>
        </w:rPr>
        <w:t>8.4.2委托人和受托人应在专用条件中约定各自的送达接收人、送达地点、电子邮箱。任何一方指定的接收人或送达地点或电子邮箱发生变动的，应提前3天以书面形式通知对方，否则视为未发生变动。</w:t>
      </w:r>
    </w:p>
    <w:p>
      <w:pPr>
        <w:spacing w:line="360" w:lineRule="auto"/>
        <w:ind w:firstLine="420" w:firstLineChars="200"/>
        <w:rPr>
          <w:rStyle w:val="27"/>
          <w:rFonts w:ascii="宋体" w:hAnsi="宋体"/>
          <w:kern w:val="0"/>
          <w:highlight w:val="none"/>
        </w:rPr>
      </w:pPr>
      <w:r>
        <w:rPr>
          <w:rFonts w:hint="eastAsia" w:ascii="宋体" w:hAnsi="宋体"/>
          <w:highlight w:val="none"/>
        </w:rPr>
        <w:t>8.4.3委托人和受托人应当及时签收另一方送达至送达地点和指定接收人的往来函件，如确有充分证据证明一方无正当理由拒不签收的，视为认可往来函件的内容。</w:t>
      </w:r>
    </w:p>
    <w:p>
      <w:pPr>
        <w:spacing w:line="360" w:lineRule="auto"/>
        <w:outlineLvl w:val="3"/>
        <w:rPr>
          <w:rFonts w:ascii="宋体" w:hAnsi="宋体"/>
          <w:b/>
          <w:highlight w:val="none"/>
        </w:rPr>
      </w:pPr>
      <w:r>
        <w:rPr>
          <w:rFonts w:hint="eastAsia" w:ascii="宋体" w:hAnsi="宋体"/>
          <w:b/>
          <w:highlight w:val="none"/>
        </w:rPr>
        <w:t>8.5知识产权</w:t>
      </w:r>
    </w:p>
    <w:p>
      <w:pPr>
        <w:spacing w:line="360" w:lineRule="auto"/>
        <w:ind w:firstLine="420" w:firstLineChars="200"/>
        <w:rPr>
          <w:rFonts w:ascii="宋体" w:hAnsi="宋体"/>
          <w:highlight w:val="none"/>
        </w:rPr>
      </w:pPr>
      <w:r>
        <w:rPr>
          <w:rFonts w:hint="eastAsia" w:ascii="宋体" w:hAnsi="宋体"/>
          <w:highlight w:val="none"/>
        </w:rPr>
        <w:t>除专用条件另有约定外，委托人提供给受托人的图纸、委托人为实施工程自行编制或委托编制的技术规范以及反映委托人要求的或其他类似性质文件的著作权属于委托人，受托人可以为实现本合同目的而复制或者以其他方式使用此类文件，但不能用于与本合同无关的其他事项。未经委托人书面同意，受托人不得为了本合同以外的目的而复制或者以其他方式使用上述文件或将之提供给任何第三方。</w:t>
      </w:r>
    </w:p>
    <w:p>
      <w:pPr>
        <w:spacing w:line="360" w:lineRule="auto"/>
        <w:ind w:firstLine="420" w:firstLineChars="200"/>
        <w:rPr>
          <w:rFonts w:ascii="宋体" w:hAnsi="宋体"/>
          <w:highlight w:val="none"/>
        </w:rPr>
      </w:pPr>
      <w:r>
        <w:rPr>
          <w:rFonts w:hint="eastAsia" w:ascii="宋体" w:hAnsi="宋体"/>
          <w:highlight w:val="none"/>
        </w:rPr>
        <w:t>除专用条件另有约定外，受托人为履行本合同约定而编制的成果文件，其著作权属于受托人。委托人可以为实现合同目的而复制、使用此类文件，但不能擅自修改或用于与本合同无关的其他事项。未经受托人书面同意，委托人不得为了本合同以外的目的而复制或者以其他方式使用上述文件或将之提供给任何第三方。</w:t>
      </w:r>
    </w:p>
    <w:p>
      <w:pPr>
        <w:autoSpaceDE w:val="0"/>
        <w:autoSpaceDN w:val="0"/>
        <w:spacing w:line="360" w:lineRule="auto"/>
        <w:ind w:firstLine="420" w:firstLineChars="200"/>
        <w:rPr>
          <w:rFonts w:ascii="宋体" w:hAnsi="宋体"/>
          <w:highlight w:val="none"/>
        </w:rPr>
      </w:pPr>
      <w:r>
        <w:rPr>
          <w:rFonts w:hint="eastAsia" w:ascii="宋体" w:hAnsi="宋体"/>
          <w:highlight w:val="none"/>
        </w:rPr>
        <w:t>双方保证在履行本合同过程中不侵犯对方及第三方的知识产权。因受托人侵犯他人知识产权所引起的责任，由受托人承担；因委托人提供的基础资料导致侵权的，由委托人承担责任。</w:t>
      </w:r>
    </w:p>
    <w:p>
      <w:pPr>
        <w:spacing w:line="360" w:lineRule="auto"/>
        <w:ind w:firstLine="420" w:firstLineChars="200"/>
        <w:rPr>
          <w:rFonts w:ascii="宋体" w:hAnsi="宋体"/>
          <w:highlight w:val="none"/>
        </w:rPr>
      </w:pPr>
      <w:r>
        <w:rPr>
          <w:rFonts w:hint="eastAsia" w:ascii="宋体" w:hAnsi="宋体"/>
          <w:highlight w:val="none"/>
        </w:rPr>
        <w:t>除专用条件另有约定外，双方均有权在履行本合同保密义务并且不损害对方利益的情况下，将履行本合同形成的有关成果文件用于企业宣传、申报奖项以及接受上级主管部门的检查。</w:t>
      </w:r>
      <w:bookmarkStart w:id="123" w:name="第04章合同条款及格式02"/>
      <w:bookmarkEnd w:id="123"/>
    </w:p>
    <w:p>
      <w:pPr>
        <w:spacing w:line="360" w:lineRule="auto"/>
        <w:jc w:val="center"/>
        <w:outlineLvl w:val="1"/>
        <w:rPr>
          <w:rFonts w:hint="eastAsia"/>
          <w:b/>
          <w:bCs/>
          <w:sz w:val="32"/>
          <w:szCs w:val="32"/>
          <w:highlight w:val="none"/>
        </w:rPr>
      </w:pPr>
      <w:r>
        <w:rPr>
          <w:rFonts w:ascii="宋体" w:hAnsi="宋体"/>
          <w:b/>
          <w:bCs/>
          <w:sz w:val="32"/>
          <w:szCs w:val="32"/>
          <w:highlight w:val="none"/>
        </w:rPr>
        <w:br w:type="page"/>
      </w:r>
      <w:bookmarkStart w:id="124" w:name="_Toc31263"/>
      <w:bookmarkStart w:id="125" w:name="_Toc27829"/>
      <w:r>
        <w:rPr>
          <w:rFonts w:hint="eastAsia"/>
          <w:b/>
          <w:bCs/>
          <w:sz w:val="32"/>
          <w:szCs w:val="32"/>
          <w:highlight w:val="none"/>
        </w:rPr>
        <w:t>第三部分 专用合同条款</w:t>
      </w:r>
      <w:bookmarkEnd w:id="124"/>
      <w:bookmarkEnd w:id="125"/>
    </w:p>
    <w:p>
      <w:pPr>
        <w:spacing w:line="360" w:lineRule="auto"/>
        <w:outlineLvl w:val="2"/>
        <w:rPr>
          <w:rFonts w:ascii="宋体" w:hAnsi="宋体"/>
          <w:b/>
          <w:bCs/>
          <w:highlight w:val="none"/>
        </w:rPr>
      </w:pPr>
      <w:bookmarkStart w:id="126" w:name="第04章合同条款及格式0201"/>
      <w:bookmarkEnd w:id="126"/>
      <w:r>
        <w:rPr>
          <w:rFonts w:hint="eastAsia" w:ascii="宋体" w:hAnsi="宋体"/>
          <w:b/>
          <w:bCs/>
          <w:highlight w:val="none"/>
        </w:rPr>
        <w:t>1.词语定义、语言、解释顺序与适用法律</w:t>
      </w:r>
    </w:p>
    <w:p>
      <w:pPr>
        <w:spacing w:line="360" w:lineRule="auto"/>
        <w:outlineLvl w:val="3"/>
        <w:rPr>
          <w:rFonts w:ascii="宋体" w:hAnsi="宋体"/>
          <w:b/>
          <w:highlight w:val="none"/>
        </w:rPr>
      </w:pPr>
      <w:r>
        <w:rPr>
          <w:rFonts w:hint="eastAsia" w:ascii="宋体" w:hAnsi="宋体"/>
          <w:b/>
          <w:highlight w:val="none"/>
        </w:rPr>
        <w:t>1.2 语言</w:t>
      </w:r>
    </w:p>
    <w:p>
      <w:pPr>
        <w:spacing w:line="360" w:lineRule="auto"/>
        <w:ind w:firstLine="420" w:firstLineChars="200"/>
        <w:rPr>
          <w:rStyle w:val="27"/>
          <w:rFonts w:ascii="宋体" w:hAnsi="宋体"/>
          <w:highlight w:val="none"/>
        </w:rPr>
      </w:pPr>
      <w:r>
        <w:rPr>
          <w:rFonts w:hint="eastAsia" w:ascii="宋体" w:hAnsi="宋体"/>
          <w:highlight w:val="none"/>
        </w:rPr>
        <w:t>本合同文件除使用中文外，还可用</w:t>
      </w:r>
      <w:r>
        <w:rPr>
          <w:rFonts w:hint="eastAsia" w:ascii="宋体" w:hAnsi="宋体"/>
          <w:highlight w:val="none"/>
          <w:u w:val="single"/>
        </w:rPr>
        <w:t xml:space="preserve"> / </w:t>
      </w:r>
      <w:r>
        <w:rPr>
          <w:rFonts w:hint="eastAsia" w:ascii="宋体" w:hAnsi="宋体"/>
          <w:highlight w:val="none"/>
        </w:rPr>
        <w:t>。</w:t>
      </w:r>
    </w:p>
    <w:p>
      <w:pPr>
        <w:spacing w:line="360" w:lineRule="auto"/>
        <w:outlineLvl w:val="3"/>
        <w:rPr>
          <w:rFonts w:ascii="宋体" w:hAnsi="宋体"/>
          <w:b/>
          <w:highlight w:val="none"/>
        </w:rPr>
      </w:pPr>
      <w:r>
        <w:rPr>
          <w:rFonts w:hint="eastAsia" w:ascii="宋体" w:hAnsi="宋体"/>
          <w:b/>
          <w:highlight w:val="none"/>
        </w:rPr>
        <w:t>1.3 合同文件的优先顺序</w:t>
      </w:r>
    </w:p>
    <w:p>
      <w:pPr>
        <w:spacing w:line="360" w:lineRule="auto"/>
        <w:ind w:firstLine="468"/>
        <w:rPr>
          <w:rFonts w:ascii="宋体" w:hAnsi="宋体"/>
          <w:highlight w:val="none"/>
        </w:rPr>
      </w:pPr>
      <w:r>
        <w:rPr>
          <w:rFonts w:hint="eastAsia" w:ascii="宋体" w:hAnsi="宋体"/>
          <w:highlight w:val="none"/>
        </w:rPr>
        <w:t>本合同文件的解释顺序为：</w:t>
      </w:r>
      <w:r>
        <w:rPr>
          <w:rFonts w:hint="eastAsia" w:ascii="宋体" w:hAnsi="宋体"/>
          <w:highlight w:val="none"/>
          <w:u w:val="single"/>
        </w:rPr>
        <w:t xml:space="preserve">按通用条款执行 </w:t>
      </w:r>
      <w:r>
        <w:rPr>
          <w:rFonts w:hint="eastAsia" w:ascii="宋体" w:hAnsi="宋体"/>
          <w:highlight w:val="none"/>
        </w:rPr>
        <w:t>。</w:t>
      </w:r>
    </w:p>
    <w:p>
      <w:pPr>
        <w:spacing w:line="360" w:lineRule="auto"/>
        <w:outlineLvl w:val="3"/>
        <w:rPr>
          <w:rFonts w:ascii="宋体" w:hAnsi="宋体"/>
          <w:b/>
          <w:highlight w:val="none"/>
        </w:rPr>
      </w:pPr>
      <w:r>
        <w:rPr>
          <w:rFonts w:hint="eastAsia" w:ascii="宋体" w:hAnsi="宋体"/>
          <w:b/>
          <w:highlight w:val="none"/>
        </w:rPr>
        <w:t>1.4 适用法律</w:t>
      </w:r>
    </w:p>
    <w:p>
      <w:pPr>
        <w:spacing w:line="360" w:lineRule="auto"/>
        <w:ind w:firstLine="468"/>
        <w:rPr>
          <w:rFonts w:ascii="宋体" w:hAnsi="宋体"/>
          <w:highlight w:val="none"/>
          <w:u w:val="single"/>
        </w:rPr>
      </w:pPr>
      <w:r>
        <w:rPr>
          <w:rFonts w:hint="eastAsia" w:ascii="宋体" w:hAnsi="宋体"/>
          <w:highlight w:val="none"/>
        </w:rPr>
        <w:t>本合同适用的其他规范性文件包括（但不限于）:</w:t>
      </w:r>
      <w:r>
        <w:rPr>
          <w:rFonts w:hint="eastAsia" w:ascii="宋体" w:hAnsi="宋体"/>
          <w:highlight w:val="none"/>
          <w:u w:val="single"/>
        </w:rPr>
        <w:t xml:space="preserve"> 国家、自治区相关咨询服务文件及规定。经批准的设计文件（含设计报告、批复、项目概（预）算，及其变更、调整文件）；国家和部、省颁布有关法律法规、规程规范、标准、办法等</w:t>
      </w:r>
      <w:r>
        <w:rPr>
          <w:rFonts w:hint="eastAsia" w:ascii="宋体" w:hAnsi="宋体"/>
          <w:highlight w:val="none"/>
        </w:rPr>
        <w:t>。</w:t>
      </w:r>
    </w:p>
    <w:p>
      <w:pPr>
        <w:spacing w:line="360" w:lineRule="auto"/>
        <w:outlineLvl w:val="2"/>
        <w:rPr>
          <w:rFonts w:hint="eastAsia" w:ascii="宋体" w:hAnsi="宋体"/>
          <w:b/>
          <w:bCs/>
          <w:highlight w:val="none"/>
        </w:rPr>
      </w:pPr>
      <w:r>
        <w:rPr>
          <w:rFonts w:hint="eastAsia" w:ascii="宋体" w:hAnsi="宋体"/>
          <w:b/>
          <w:bCs/>
          <w:highlight w:val="none"/>
        </w:rPr>
        <w:t>2.委托人的义务</w:t>
      </w:r>
    </w:p>
    <w:p>
      <w:pPr>
        <w:spacing w:line="360" w:lineRule="auto"/>
        <w:outlineLvl w:val="3"/>
        <w:rPr>
          <w:rFonts w:ascii="宋体" w:hAnsi="宋体"/>
          <w:b/>
          <w:highlight w:val="none"/>
        </w:rPr>
      </w:pPr>
      <w:r>
        <w:rPr>
          <w:rFonts w:hint="eastAsia" w:ascii="宋体" w:hAnsi="宋体"/>
          <w:b/>
          <w:highlight w:val="none"/>
        </w:rPr>
        <w:t>2.1提供资料</w:t>
      </w:r>
    </w:p>
    <w:p>
      <w:pPr>
        <w:spacing w:line="360" w:lineRule="auto"/>
        <w:ind w:firstLine="420" w:firstLineChars="200"/>
        <w:rPr>
          <w:rFonts w:hint="eastAsia" w:ascii="宋体" w:hAnsi="宋体"/>
          <w:highlight w:val="none"/>
        </w:rPr>
      </w:pPr>
      <w:r>
        <w:rPr>
          <w:rFonts w:hint="eastAsia" w:ascii="宋体" w:hAnsi="宋体"/>
          <w:highlight w:val="none"/>
        </w:rPr>
        <w:t>委托人按照约定无偿向受托人提供与本合同</w:t>
      </w:r>
      <w:r>
        <w:rPr>
          <w:rFonts w:hint="eastAsia" w:ascii="宋体" w:hAnsi="宋体"/>
          <w:highlight w:val="none"/>
          <w:lang w:eastAsia="zh-CN"/>
        </w:rPr>
        <w:t>全过程工程造价咨询服务</w:t>
      </w:r>
      <w:r>
        <w:rPr>
          <w:rFonts w:hint="eastAsia" w:ascii="宋体" w:hAnsi="宋体"/>
          <w:highlight w:val="none"/>
        </w:rPr>
        <w:t>业务有关资料的时间为：</w:t>
      </w:r>
      <w:r>
        <w:rPr>
          <w:rFonts w:hint="eastAsia" w:ascii="宋体" w:hAnsi="宋体"/>
          <w:highlight w:val="none"/>
          <w:u w:val="single"/>
        </w:rPr>
        <w:t>15个工作日</w:t>
      </w:r>
      <w:r>
        <w:rPr>
          <w:rFonts w:hint="eastAsia" w:ascii="宋体" w:hAnsi="宋体"/>
          <w:highlight w:val="none"/>
        </w:rPr>
        <w:t>。</w:t>
      </w:r>
    </w:p>
    <w:p>
      <w:pPr>
        <w:spacing w:line="360" w:lineRule="auto"/>
        <w:outlineLvl w:val="3"/>
        <w:rPr>
          <w:rFonts w:ascii="宋体" w:hAnsi="宋体"/>
          <w:b/>
          <w:highlight w:val="none"/>
        </w:rPr>
      </w:pPr>
      <w:r>
        <w:rPr>
          <w:rFonts w:hint="eastAsia" w:ascii="宋体" w:hAnsi="宋体"/>
          <w:b/>
          <w:highlight w:val="none"/>
        </w:rPr>
        <w:t>2.2提供工作条件</w:t>
      </w:r>
    </w:p>
    <w:p>
      <w:pPr>
        <w:pStyle w:val="38"/>
        <w:spacing w:line="360" w:lineRule="auto"/>
        <w:ind w:firstLine="420" w:firstLineChars="200"/>
        <w:rPr>
          <w:rFonts w:ascii="宋体" w:hAnsi="宋体"/>
          <w:highlight w:val="none"/>
        </w:rPr>
      </w:pPr>
      <w:r>
        <w:rPr>
          <w:rFonts w:hint="eastAsia" w:ascii="宋体" w:hAnsi="宋体"/>
          <w:highlight w:val="none"/>
        </w:rPr>
        <w:t>2.2.1 委托人需要受托人派驻项目现场</w:t>
      </w:r>
      <w:r>
        <w:rPr>
          <w:rFonts w:hint="eastAsia" w:ascii="宋体" w:hAnsi="宋体"/>
          <w:highlight w:val="none"/>
          <w:lang w:eastAsia="zh-CN"/>
        </w:rPr>
        <w:t>全过程工程造价咨询服务</w:t>
      </w:r>
      <w:r>
        <w:rPr>
          <w:rFonts w:hint="eastAsia" w:ascii="宋体" w:hAnsi="宋体"/>
          <w:highlight w:val="none"/>
        </w:rPr>
        <w:t>人员，</w:t>
      </w:r>
      <w:r>
        <w:rPr>
          <w:rFonts w:hint="eastAsia" w:ascii="宋体" w:hAnsi="宋体"/>
          <w:highlight w:val="none"/>
          <w:lang w:eastAsia="zh-CN"/>
        </w:rPr>
        <w:t>但</w:t>
      </w:r>
      <w:r>
        <w:rPr>
          <w:rFonts w:hint="eastAsia" w:ascii="宋体" w:hAnsi="宋体"/>
          <w:highlight w:val="none"/>
        </w:rPr>
        <w:t>委托人不提供项目受托人员的</w:t>
      </w:r>
      <w:r>
        <w:rPr>
          <w:rFonts w:hint="eastAsia" w:ascii="宋体" w:hAnsi="宋体"/>
          <w:highlight w:val="none"/>
          <w:lang w:eastAsia="zh-CN"/>
        </w:rPr>
        <w:t>食宿、办公用房</w:t>
      </w:r>
      <w:r>
        <w:rPr>
          <w:rFonts w:hint="eastAsia" w:ascii="宋体" w:hAnsi="宋体"/>
          <w:highlight w:val="none"/>
        </w:rPr>
        <w:t>及设备</w:t>
      </w:r>
      <w:r>
        <w:rPr>
          <w:rFonts w:hint="eastAsia" w:ascii="宋体" w:hAnsi="宋体"/>
          <w:highlight w:val="none"/>
          <w:lang w:eastAsia="zh-CN"/>
        </w:rPr>
        <w:t>等</w:t>
      </w:r>
      <w:r>
        <w:rPr>
          <w:rFonts w:hint="eastAsia" w:ascii="宋体" w:hAnsi="宋体"/>
          <w:highlight w:val="none"/>
        </w:rPr>
        <w:t>。</w:t>
      </w:r>
    </w:p>
    <w:p>
      <w:pPr>
        <w:spacing w:line="360" w:lineRule="auto"/>
        <w:outlineLvl w:val="3"/>
        <w:rPr>
          <w:rFonts w:ascii="宋体" w:hAnsi="宋体"/>
          <w:b/>
          <w:highlight w:val="none"/>
        </w:rPr>
      </w:pPr>
      <w:r>
        <w:rPr>
          <w:rFonts w:hint="eastAsia" w:ascii="宋体" w:hAnsi="宋体"/>
          <w:b/>
          <w:highlight w:val="none"/>
        </w:rPr>
        <w:t>2.4委托人代表</w:t>
      </w:r>
    </w:p>
    <w:p>
      <w:pPr>
        <w:spacing w:line="360" w:lineRule="auto"/>
        <w:ind w:firstLine="420" w:firstLineChars="200"/>
        <w:jc w:val="left"/>
        <w:rPr>
          <w:rFonts w:ascii="宋体" w:hAnsi="宋体"/>
          <w:highlight w:val="none"/>
        </w:rPr>
      </w:pPr>
      <w:r>
        <w:rPr>
          <w:rFonts w:hint="eastAsia" w:ascii="宋体" w:hAnsi="宋体"/>
          <w:highlight w:val="none"/>
        </w:rPr>
        <w:t>委托人代表：</w:t>
      </w:r>
      <w:r>
        <w:rPr>
          <w:rFonts w:hint="eastAsia" w:ascii="宋体" w:hAnsi="宋体"/>
          <w:highlight w:val="none"/>
          <w:u w:val="single"/>
        </w:rPr>
        <w:t xml:space="preserve">            </w:t>
      </w:r>
      <w:r>
        <w:rPr>
          <w:rFonts w:hint="eastAsia" w:ascii="宋体" w:hAnsi="宋体"/>
          <w:highlight w:val="none"/>
        </w:rPr>
        <w:t>；</w:t>
      </w:r>
    </w:p>
    <w:p>
      <w:pPr>
        <w:spacing w:line="360" w:lineRule="auto"/>
        <w:ind w:firstLine="420" w:firstLineChars="200"/>
        <w:jc w:val="left"/>
        <w:rPr>
          <w:rStyle w:val="27"/>
          <w:rFonts w:ascii="宋体" w:hAnsi="宋体"/>
          <w:highlight w:val="none"/>
        </w:rPr>
      </w:pPr>
      <w:r>
        <w:rPr>
          <w:rFonts w:hint="eastAsia" w:ascii="宋体" w:hAnsi="宋体"/>
          <w:highlight w:val="none"/>
        </w:rPr>
        <w:t>其权限范围：</w:t>
      </w:r>
      <w:r>
        <w:rPr>
          <w:rFonts w:hint="eastAsia" w:ascii="宋体" w:hAnsi="宋体"/>
          <w:highlight w:val="none"/>
          <w:u w:val="single"/>
        </w:rPr>
        <w:t xml:space="preserve">与受托人联系、提供与本项目有关的业务资料、签署与服务相关的文件 </w:t>
      </w:r>
      <w:r>
        <w:rPr>
          <w:rFonts w:hint="eastAsia" w:ascii="宋体" w:hAnsi="宋体"/>
          <w:highlight w:val="none"/>
        </w:rPr>
        <w:t>。</w:t>
      </w:r>
    </w:p>
    <w:p>
      <w:pPr>
        <w:spacing w:line="360" w:lineRule="auto"/>
        <w:outlineLvl w:val="3"/>
        <w:rPr>
          <w:rFonts w:ascii="宋体" w:hAnsi="宋体"/>
          <w:b/>
          <w:highlight w:val="none"/>
        </w:rPr>
      </w:pPr>
      <w:r>
        <w:rPr>
          <w:rFonts w:hint="eastAsia" w:ascii="宋体" w:hAnsi="宋体"/>
          <w:b/>
          <w:highlight w:val="none"/>
        </w:rPr>
        <w:t>2.5答复</w:t>
      </w:r>
    </w:p>
    <w:p>
      <w:pPr>
        <w:spacing w:line="360" w:lineRule="auto"/>
        <w:ind w:firstLine="420"/>
        <w:rPr>
          <w:rFonts w:ascii="宋体" w:hAnsi="宋体"/>
          <w:highlight w:val="none"/>
        </w:rPr>
      </w:pPr>
      <w:r>
        <w:rPr>
          <w:rFonts w:hint="eastAsia" w:ascii="宋体" w:hAnsi="宋体"/>
          <w:highlight w:val="none"/>
        </w:rPr>
        <w:t>委托人同意在</w:t>
      </w:r>
      <w:r>
        <w:rPr>
          <w:rFonts w:hint="eastAsia" w:ascii="宋体" w:hAnsi="宋体"/>
          <w:highlight w:val="none"/>
          <w:u w:val="single"/>
        </w:rPr>
        <w:t xml:space="preserve"> 7 </w:t>
      </w:r>
      <w:r>
        <w:rPr>
          <w:rFonts w:hint="eastAsia" w:ascii="宋体" w:hAnsi="宋体"/>
          <w:highlight w:val="none"/>
        </w:rPr>
        <w:t>日内，对受托人书面提交并要求做出决定的事宜给予书面答复。逾期未答复的，视为委托人认可。</w:t>
      </w:r>
    </w:p>
    <w:p>
      <w:pPr>
        <w:spacing w:line="360" w:lineRule="auto"/>
        <w:outlineLvl w:val="3"/>
        <w:rPr>
          <w:rFonts w:ascii="宋体" w:hAnsi="宋体"/>
          <w:b/>
          <w:highlight w:val="none"/>
        </w:rPr>
      </w:pPr>
      <w:r>
        <w:rPr>
          <w:rFonts w:hint="eastAsia" w:ascii="宋体" w:hAnsi="宋体"/>
          <w:b/>
          <w:highlight w:val="none"/>
        </w:rPr>
        <w:t xml:space="preserve">2.6支付 </w:t>
      </w:r>
    </w:p>
    <w:p>
      <w:pPr>
        <w:spacing w:line="360" w:lineRule="auto"/>
        <w:ind w:firstLine="420"/>
        <w:rPr>
          <w:rFonts w:ascii="宋体" w:hAnsi="宋体"/>
          <w:highlight w:val="none"/>
        </w:rPr>
      </w:pPr>
      <w:r>
        <w:rPr>
          <w:rFonts w:hint="eastAsia" w:ascii="宋体" w:hAnsi="宋体"/>
          <w:highlight w:val="none"/>
        </w:rPr>
        <w:t>委托人应按第 5 条规定按时支付项目费用。</w:t>
      </w:r>
    </w:p>
    <w:p>
      <w:pPr>
        <w:spacing w:line="360" w:lineRule="auto"/>
        <w:outlineLvl w:val="3"/>
        <w:rPr>
          <w:rFonts w:ascii="宋体" w:hAnsi="宋体"/>
          <w:b/>
          <w:highlight w:val="none"/>
        </w:rPr>
      </w:pPr>
      <w:r>
        <w:rPr>
          <w:rFonts w:hint="eastAsia" w:ascii="宋体" w:hAnsi="宋体"/>
          <w:b/>
          <w:highlight w:val="none"/>
        </w:rPr>
        <w:t>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hAnsi="宋体"/>
          <w:highlight w:val="none"/>
        </w:rPr>
      </w:pPr>
      <w:r>
        <w:rPr>
          <w:rFonts w:hint="eastAsia" w:ascii="宋体" w:hAnsi="宋体"/>
          <w:highlight w:val="none"/>
        </w:rPr>
        <w:t xml:space="preserve">2.7 委托人有权对受托人的报告和成果进行检查，有权要求受托人更换不称职的人员。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ascii="宋体" w:hAnsi="宋体"/>
          <w:highlight w:val="none"/>
        </w:rPr>
      </w:pPr>
      <w:r>
        <w:rPr>
          <w:rFonts w:hint="eastAsia" w:ascii="宋体" w:hAnsi="宋体"/>
          <w:highlight w:val="none"/>
        </w:rPr>
        <w:t xml:space="preserve">2.8 委托人应保护受托人的报告和成果，未经受托人同意，委托人对受托人交付的报告和成果文件不得向第三方转让或用于本合同外的项目。 </w:t>
      </w:r>
    </w:p>
    <w:p>
      <w:pPr>
        <w:spacing w:line="360" w:lineRule="auto"/>
        <w:outlineLvl w:val="2"/>
        <w:rPr>
          <w:rFonts w:ascii="宋体" w:hAnsi="宋体"/>
          <w:b/>
          <w:bCs/>
          <w:highlight w:val="none"/>
        </w:rPr>
      </w:pPr>
      <w:r>
        <w:rPr>
          <w:rFonts w:hint="eastAsia" w:ascii="宋体" w:hAnsi="宋体"/>
          <w:b/>
          <w:bCs/>
          <w:highlight w:val="none"/>
        </w:rPr>
        <w:t>3.受托人的义务</w:t>
      </w:r>
    </w:p>
    <w:p>
      <w:pPr>
        <w:spacing w:line="360" w:lineRule="auto"/>
        <w:outlineLvl w:val="3"/>
        <w:rPr>
          <w:rFonts w:ascii="宋体" w:hAnsi="宋体"/>
          <w:b/>
          <w:highlight w:val="none"/>
        </w:rPr>
      </w:pPr>
      <w:r>
        <w:rPr>
          <w:rFonts w:hint="eastAsia" w:ascii="宋体" w:hAnsi="宋体"/>
          <w:b/>
          <w:highlight w:val="none"/>
        </w:rPr>
        <w:t>3.1项目服务团队及主要人员</w:t>
      </w:r>
    </w:p>
    <w:p>
      <w:pPr>
        <w:spacing w:line="360" w:lineRule="auto"/>
        <w:ind w:firstLine="420" w:firstLineChars="200"/>
        <w:rPr>
          <w:rFonts w:ascii="宋体" w:hAnsi="宋体"/>
          <w:highlight w:val="none"/>
        </w:rPr>
      </w:pPr>
      <w:r>
        <w:rPr>
          <w:rFonts w:hint="eastAsia" w:ascii="宋体" w:hAnsi="宋体"/>
          <w:highlight w:val="none"/>
        </w:rPr>
        <w:t>3.1.1项目服务团队的主要人员应具有以下资格条件：</w:t>
      </w:r>
    </w:p>
    <w:p>
      <w:pPr>
        <w:spacing w:line="360" w:lineRule="auto"/>
        <w:ind w:firstLine="422" w:firstLineChars="200"/>
        <w:rPr>
          <w:rFonts w:ascii="宋体" w:hAnsi="宋体"/>
          <w:highlight w:val="none"/>
        </w:rPr>
      </w:pPr>
      <w:r>
        <w:rPr>
          <w:rFonts w:hint="eastAsia" w:ascii="宋体" w:hAnsi="宋体" w:eastAsia="宋体"/>
          <w:b/>
          <w:bCs/>
          <w:highlight w:val="none"/>
          <w:lang w:val="en-US" w:eastAsia="zh-CN"/>
        </w:rPr>
        <w:t>供应商拟投入本项目项目负责人需同时具备建筑、水利专业一级造价工程师执业资格并具有中级及以上相关专业职称，拟选派其他现场参审人员（提供通过自治区二级造价师（水利专业）考试成绩合格单或国家一级注册水利造价师）要求3人及以上</w:t>
      </w:r>
      <w:r>
        <w:rPr>
          <w:rFonts w:hint="eastAsia" w:ascii="宋体" w:hAnsi="宋体" w:eastAsia="宋体"/>
          <w:b/>
          <w:bCs/>
          <w:highlight w:val="none"/>
          <w:lang w:eastAsia="zh-CN"/>
        </w:rPr>
        <w:t>，</w:t>
      </w:r>
      <w:r>
        <w:rPr>
          <w:rFonts w:hint="eastAsia" w:ascii="宋体" w:hAnsi="宋体"/>
          <w:b/>
          <w:bCs/>
          <w:color w:val="auto"/>
          <w:highlight w:val="none"/>
          <w:lang w:eastAsia="zh-CN"/>
        </w:rPr>
        <w:t>工程现场必须配备</w:t>
      </w:r>
      <w:r>
        <w:rPr>
          <w:rFonts w:hint="eastAsia" w:ascii="宋体" w:hAnsi="宋体"/>
          <w:b/>
          <w:bCs/>
          <w:color w:val="auto"/>
          <w:highlight w:val="none"/>
          <w:lang w:val="en-US" w:eastAsia="zh-CN"/>
        </w:rPr>
        <w:t>投标时拟派遣相应人员</w:t>
      </w:r>
      <w:r>
        <w:rPr>
          <w:rFonts w:hint="eastAsia" w:ascii="宋体" w:hAnsi="宋体"/>
          <w:b/>
          <w:bCs/>
          <w:color w:val="auto"/>
          <w:highlight w:val="none"/>
        </w:rPr>
        <w:t xml:space="preserve">。 </w:t>
      </w:r>
    </w:p>
    <w:p>
      <w:pPr>
        <w:spacing w:line="360" w:lineRule="auto"/>
        <w:ind w:firstLine="420" w:firstLineChars="200"/>
        <w:rPr>
          <w:rFonts w:ascii="宋体" w:hAnsi="宋体"/>
          <w:highlight w:val="none"/>
        </w:rPr>
      </w:pPr>
      <w:r>
        <w:rPr>
          <w:rFonts w:hint="eastAsia" w:ascii="宋体" w:hAnsi="宋体"/>
          <w:highlight w:val="none"/>
        </w:rPr>
        <w:t>3.1.2项目负责人为：__________，</w:t>
      </w:r>
    </w:p>
    <w:p>
      <w:pPr>
        <w:spacing w:line="360" w:lineRule="auto"/>
        <w:ind w:firstLine="420" w:firstLineChars="200"/>
        <w:rPr>
          <w:rFonts w:ascii="宋体" w:hAnsi="宋体"/>
          <w:highlight w:val="none"/>
        </w:rPr>
      </w:pPr>
      <w:r>
        <w:rPr>
          <w:rFonts w:hint="eastAsia" w:ascii="宋体" w:hAnsi="宋体"/>
          <w:highlight w:val="none"/>
        </w:rPr>
        <w:t>项目负责人为履行本合同的权限为：</w:t>
      </w:r>
      <w:r>
        <w:rPr>
          <w:rFonts w:hint="eastAsia" w:ascii="宋体" w:hAnsi="宋体"/>
          <w:highlight w:val="none"/>
          <w:u w:val="single"/>
        </w:rPr>
        <w:t>签署成果文件、负责项目的协调</w:t>
      </w:r>
      <w:r>
        <w:rPr>
          <w:rFonts w:hint="eastAsia" w:ascii="宋体" w:hAnsi="宋体"/>
          <w:highlight w:val="none"/>
        </w:rPr>
        <w:t>。</w:t>
      </w:r>
    </w:p>
    <w:p>
      <w:pPr>
        <w:spacing w:line="360" w:lineRule="auto"/>
        <w:ind w:firstLine="420" w:firstLineChars="200"/>
        <w:rPr>
          <w:rFonts w:ascii="宋体" w:hAnsi="宋体"/>
          <w:highlight w:val="none"/>
        </w:rPr>
      </w:pPr>
      <w:r>
        <w:rPr>
          <w:rFonts w:hint="eastAsia" w:ascii="宋体" w:hAnsi="宋体"/>
          <w:highlight w:val="none"/>
        </w:rPr>
        <w:t>受托人更换项目团队其他人员的约定：受托人应安排满足现场</w:t>
      </w:r>
      <w:r>
        <w:rPr>
          <w:rFonts w:hint="eastAsia" w:ascii="宋体" w:hAnsi="宋体"/>
          <w:highlight w:val="none"/>
          <w:lang w:eastAsia="zh-CN"/>
        </w:rPr>
        <w:t>全过程工程造价咨询服务</w:t>
      </w:r>
      <w:r>
        <w:rPr>
          <w:rFonts w:hint="eastAsia" w:ascii="宋体" w:hAnsi="宋体"/>
          <w:highlight w:val="none"/>
        </w:rPr>
        <w:t>要求的持证上岗主要人员投入</w:t>
      </w:r>
      <w:r>
        <w:rPr>
          <w:rFonts w:hint="eastAsia" w:ascii="宋体" w:hAnsi="宋体"/>
          <w:highlight w:val="none"/>
          <w:lang w:eastAsia="zh-CN"/>
        </w:rPr>
        <w:t>全过程工程造价咨询服务</w:t>
      </w:r>
      <w:r>
        <w:rPr>
          <w:rFonts w:hint="eastAsia" w:ascii="宋体" w:hAnsi="宋体"/>
          <w:highlight w:val="none"/>
        </w:rPr>
        <w:t>工作，并保持人员稳定。更换项目负责人须经委托人同意。</w:t>
      </w:r>
    </w:p>
    <w:p>
      <w:pPr>
        <w:spacing w:line="360" w:lineRule="auto"/>
        <w:ind w:firstLine="420" w:firstLineChars="200"/>
        <w:rPr>
          <w:rFonts w:ascii="宋体" w:hAnsi="宋体"/>
          <w:highlight w:val="none"/>
        </w:rPr>
      </w:pPr>
      <w:r>
        <w:rPr>
          <w:rFonts w:hint="eastAsia" w:ascii="宋体" w:hAnsi="宋体"/>
          <w:highlight w:val="none"/>
        </w:rPr>
        <w:t>3.1.4 委托人要求更换</w:t>
      </w:r>
      <w:r>
        <w:rPr>
          <w:rFonts w:hint="eastAsia" w:ascii="宋体" w:hAnsi="宋体"/>
          <w:highlight w:val="none"/>
          <w:lang w:eastAsia="zh-CN"/>
        </w:rPr>
        <w:t>全过程工程造价咨询服务</w:t>
      </w:r>
      <w:r>
        <w:rPr>
          <w:rFonts w:hint="eastAsia" w:ascii="宋体" w:hAnsi="宋体"/>
          <w:highlight w:val="none"/>
        </w:rPr>
        <w:t>人员的情形还包括：</w:t>
      </w:r>
      <w:r>
        <w:rPr>
          <w:rFonts w:hint="eastAsia" w:ascii="宋体" w:hAnsi="宋体"/>
          <w:highlight w:val="none"/>
          <w:u w:val="single"/>
        </w:rPr>
        <w:t>委托人认为其不能胜任的工作</w:t>
      </w:r>
      <w:r>
        <w:rPr>
          <w:rFonts w:hint="eastAsia" w:ascii="宋体" w:hAnsi="宋体"/>
          <w:highlight w:val="none"/>
        </w:rPr>
        <w:t>。</w:t>
      </w:r>
    </w:p>
    <w:p>
      <w:pPr>
        <w:spacing w:line="360" w:lineRule="auto"/>
        <w:outlineLvl w:val="3"/>
        <w:rPr>
          <w:rFonts w:ascii="宋体" w:hAnsi="宋体"/>
          <w:b/>
          <w:highlight w:val="none"/>
        </w:rPr>
      </w:pPr>
      <w:r>
        <w:rPr>
          <w:rFonts w:hint="eastAsia" w:ascii="宋体" w:hAnsi="宋体"/>
          <w:b/>
          <w:highlight w:val="none"/>
        </w:rPr>
        <w:t>3.2受托人的工作要求</w:t>
      </w:r>
    </w:p>
    <w:p>
      <w:pPr>
        <w:spacing w:line="360" w:lineRule="auto"/>
        <w:ind w:firstLine="420" w:firstLineChars="200"/>
        <w:rPr>
          <w:rFonts w:ascii="宋体" w:hAnsi="宋体"/>
          <w:highlight w:val="none"/>
        </w:rPr>
      </w:pPr>
      <w:r>
        <w:rPr>
          <w:rFonts w:hint="eastAsia" w:ascii="宋体" w:hAnsi="宋体"/>
          <w:highlight w:val="none"/>
        </w:rPr>
        <w:t>3.2.1 受托人向委托人提供有关资料的时间：</w:t>
      </w:r>
      <w:r>
        <w:rPr>
          <w:rFonts w:hint="eastAsia" w:ascii="宋体" w:hAnsi="宋体"/>
          <w:highlight w:val="none"/>
          <w:u w:val="single"/>
        </w:rPr>
        <w:t>按委托人的要求</w:t>
      </w:r>
      <w:r>
        <w:rPr>
          <w:rFonts w:hint="eastAsia" w:ascii="宋体" w:hAnsi="宋体"/>
          <w:highlight w:val="none"/>
        </w:rPr>
        <w:t>。</w:t>
      </w:r>
    </w:p>
    <w:p>
      <w:pPr>
        <w:spacing w:line="360" w:lineRule="auto"/>
        <w:ind w:firstLine="420" w:firstLineChars="200"/>
        <w:rPr>
          <w:rFonts w:ascii="宋体" w:hAnsi="宋体"/>
          <w:highlight w:val="none"/>
        </w:rPr>
      </w:pPr>
      <w:r>
        <w:rPr>
          <w:rFonts w:hint="eastAsia" w:ascii="宋体" w:hAnsi="宋体"/>
          <w:highlight w:val="none"/>
        </w:rPr>
        <w:t>3.2.2受托人向委托人提供</w:t>
      </w:r>
      <w:r>
        <w:rPr>
          <w:rFonts w:hint="eastAsia" w:ascii="宋体" w:hAnsi="宋体"/>
          <w:highlight w:val="none"/>
          <w:lang w:eastAsia="zh-CN"/>
        </w:rPr>
        <w:t>全过程工程造价咨询服务</w:t>
      </w:r>
      <w:r>
        <w:rPr>
          <w:rFonts w:hint="eastAsia" w:ascii="宋体" w:hAnsi="宋体"/>
          <w:highlight w:val="none"/>
        </w:rPr>
        <w:t>成果文件的名称、组成、时间、份数及质量标准：</w:t>
      </w:r>
      <w:r>
        <w:rPr>
          <w:rFonts w:hint="eastAsia" w:ascii="宋体" w:hAnsi="宋体"/>
          <w:highlight w:val="none"/>
          <w:u w:val="single"/>
        </w:rPr>
        <w:t>国家和部、自治区有关</w:t>
      </w:r>
      <w:r>
        <w:rPr>
          <w:rFonts w:hint="eastAsia" w:ascii="宋体" w:hAnsi="宋体"/>
          <w:highlight w:val="none"/>
          <w:u w:val="single"/>
          <w:lang w:eastAsia="zh-CN"/>
        </w:rPr>
        <w:t>全过程工程造价咨询服务</w:t>
      </w:r>
      <w:r>
        <w:rPr>
          <w:rFonts w:hint="eastAsia" w:ascii="宋体" w:hAnsi="宋体"/>
          <w:highlight w:val="none"/>
          <w:u w:val="single"/>
        </w:rPr>
        <w:t>成果质量文件规定，并对委托范围内的报告或成果的完整性、准确性负责</w:t>
      </w:r>
      <w:r>
        <w:rPr>
          <w:rFonts w:hint="eastAsia" w:ascii="宋体" w:hAnsi="宋体"/>
          <w:highlight w:val="none"/>
        </w:rPr>
        <w:t>。</w:t>
      </w:r>
    </w:p>
    <w:p>
      <w:pPr>
        <w:spacing w:line="360" w:lineRule="auto"/>
        <w:ind w:firstLine="420" w:firstLineChars="200"/>
        <w:rPr>
          <w:rFonts w:ascii="宋体" w:hAnsi="宋体"/>
          <w:highlight w:val="none"/>
        </w:rPr>
      </w:pPr>
      <w:r>
        <w:rPr>
          <w:rFonts w:hint="eastAsia" w:ascii="宋体" w:hAnsi="宋体"/>
          <w:highlight w:val="none"/>
        </w:rPr>
        <w:t>3.2.4受托人应在收到委托人以书面形式提出的建议或者异议后</w:t>
      </w:r>
      <w:r>
        <w:rPr>
          <w:rFonts w:hint="eastAsia" w:ascii="宋体" w:hAnsi="宋体"/>
          <w:highlight w:val="none"/>
          <w:u w:val="single"/>
        </w:rPr>
        <w:t xml:space="preserve"> 14 </w:t>
      </w:r>
      <w:r>
        <w:rPr>
          <w:rFonts w:hint="eastAsia" w:ascii="宋体" w:hAnsi="宋体"/>
          <w:highlight w:val="none"/>
        </w:rPr>
        <w:t>日内给予书面答复。</w:t>
      </w:r>
    </w:p>
    <w:p>
      <w:pPr>
        <w:spacing w:line="360" w:lineRule="auto"/>
        <w:outlineLvl w:val="3"/>
        <w:rPr>
          <w:rFonts w:ascii="宋体" w:hAnsi="宋体"/>
          <w:b/>
          <w:highlight w:val="none"/>
        </w:rPr>
      </w:pPr>
      <w:r>
        <w:rPr>
          <w:rFonts w:hint="eastAsia" w:ascii="宋体" w:hAnsi="宋体"/>
          <w:b/>
          <w:highlight w:val="none"/>
        </w:rPr>
        <w:t>3.3受托人的工作依据</w:t>
      </w:r>
    </w:p>
    <w:p>
      <w:pPr>
        <w:spacing w:line="360" w:lineRule="auto"/>
        <w:ind w:firstLine="420" w:firstLineChars="200"/>
        <w:rPr>
          <w:rFonts w:hint="eastAsia" w:ascii="宋体" w:hAnsi="宋体"/>
          <w:highlight w:val="none"/>
        </w:rPr>
      </w:pPr>
      <w:r>
        <w:rPr>
          <w:rFonts w:hint="eastAsia" w:ascii="宋体" w:hAnsi="宋体"/>
          <w:highlight w:val="none"/>
        </w:rPr>
        <w:t>经双方协商，本合同约定的</w:t>
      </w:r>
      <w:r>
        <w:rPr>
          <w:rFonts w:hint="eastAsia" w:ascii="宋体" w:hAnsi="宋体"/>
          <w:highlight w:val="none"/>
          <w:lang w:eastAsia="zh-CN"/>
        </w:rPr>
        <w:t>全过程工程造价咨询服务</w:t>
      </w:r>
      <w:r>
        <w:rPr>
          <w:rFonts w:hint="eastAsia" w:ascii="宋体" w:hAnsi="宋体"/>
          <w:highlight w:val="none"/>
        </w:rPr>
        <w:t>适用的技术标准、规范、定额等工作依据为：</w:t>
      </w:r>
      <w:r>
        <w:rPr>
          <w:rFonts w:hint="eastAsia" w:ascii="宋体" w:hAnsi="宋体"/>
          <w:highlight w:val="none"/>
          <w:u w:val="single"/>
        </w:rPr>
        <w:t>现行相关法律法规及技术标准、定额、规范等</w:t>
      </w:r>
      <w:r>
        <w:rPr>
          <w:rFonts w:hint="eastAsia" w:ascii="宋体" w:hAnsi="宋体"/>
          <w:highlight w:val="none"/>
          <w:u w:val="single"/>
          <w:lang w:eastAsia="zh-CN"/>
        </w:rPr>
        <w:t>，</w:t>
      </w:r>
      <w:r>
        <w:rPr>
          <w:rFonts w:hint="eastAsia" w:ascii="宋体" w:hAnsi="宋体"/>
          <w:highlight w:val="none"/>
          <w:u w:val="single"/>
          <w:lang w:val="en-US" w:eastAsia="zh-CN"/>
        </w:rPr>
        <w:t>招投标文件、施工图纸、合同文件等</w:t>
      </w:r>
      <w:r>
        <w:rPr>
          <w:rFonts w:hint="eastAsia" w:ascii="宋体" w:hAnsi="宋体"/>
          <w:highlight w:val="none"/>
          <w:u w:val="single"/>
        </w:rPr>
        <w:t xml:space="preserve"> </w:t>
      </w:r>
      <w:r>
        <w:rPr>
          <w:rFonts w:hint="eastAsia" w:ascii="宋体" w:hAnsi="宋体"/>
          <w:highlight w:val="none"/>
        </w:rPr>
        <w:t>。</w:t>
      </w:r>
    </w:p>
    <w:p>
      <w:pPr>
        <w:spacing w:line="360" w:lineRule="auto"/>
        <w:outlineLvl w:val="2"/>
        <w:rPr>
          <w:rFonts w:ascii="宋体" w:hAnsi="宋体"/>
          <w:b/>
          <w:bCs/>
          <w:highlight w:val="none"/>
        </w:rPr>
      </w:pPr>
      <w:r>
        <w:rPr>
          <w:rFonts w:hint="eastAsia" w:ascii="宋体" w:hAnsi="宋体"/>
          <w:b/>
          <w:bCs/>
          <w:highlight w:val="none"/>
        </w:rPr>
        <w:t>4.违约责任</w:t>
      </w:r>
    </w:p>
    <w:p>
      <w:pPr>
        <w:spacing w:line="360" w:lineRule="auto"/>
        <w:outlineLvl w:val="3"/>
        <w:rPr>
          <w:rFonts w:ascii="宋体" w:hAnsi="宋体"/>
          <w:b/>
          <w:highlight w:val="none"/>
        </w:rPr>
      </w:pPr>
      <w:r>
        <w:rPr>
          <w:rFonts w:hint="eastAsia" w:ascii="宋体" w:hAnsi="宋体"/>
          <w:b/>
          <w:highlight w:val="none"/>
        </w:rPr>
        <w:t>4.1委托人的违约责任</w:t>
      </w:r>
    </w:p>
    <w:p>
      <w:pPr>
        <w:spacing w:line="360" w:lineRule="auto"/>
        <w:ind w:firstLine="480"/>
        <w:rPr>
          <w:rFonts w:ascii="宋体" w:hAnsi="宋体"/>
          <w:highlight w:val="none"/>
        </w:rPr>
      </w:pPr>
      <w:r>
        <w:rPr>
          <w:rFonts w:hint="eastAsia" w:ascii="宋体" w:hAnsi="宋体"/>
          <w:highlight w:val="none"/>
        </w:rPr>
        <w:t>4.1.1 委托人违约金的计算及支付方法：</w:t>
      </w:r>
      <w:r>
        <w:rPr>
          <w:rFonts w:hint="eastAsia" w:ascii="宋体" w:hAnsi="宋体"/>
          <w:highlight w:val="none"/>
          <w:u w:val="single"/>
          <w:lang w:val="en-US" w:eastAsia="zh-CN"/>
        </w:rPr>
        <w:t xml:space="preserve">   /  </w:t>
      </w:r>
      <w:r>
        <w:rPr>
          <w:rFonts w:hint="eastAsia" w:ascii="宋体" w:hAnsi="宋体"/>
          <w:highlight w:val="none"/>
        </w:rPr>
        <w:t>。</w:t>
      </w:r>
    </w:p>
    <w:p>
      <w:pPr>
        <w:spacing w:line="360" w:lineRule="auto"/>
        <w:ind w:firstLine="480"/>
        <w:rPr>
          <w:rFonts w:hint="default" w:ascii="宋体" w:hAnsi="宋体" w:eastAsia="宋体"/>
          <w:highlight w:val="none"/>
          <w:lang w:val="en-US" w:eastAsia="zh-CN"/>
        </w:rPr>
      </w:pPr>
      <w:r>
        <w:rPr>
          <w:rFonts w:hint="eastAsia" w:ascii="宋体" w:hAnsi="宋体"/>
          <w:highlight w:val="none"/>
        </w:rPr>
        <w:t>4.1.2委托人赔偿金额按下列方法确定并支付：</w:t>
      </w:r>
      <w:r>
        <w:rPr>
          <w:rFonts w:hint="eastAsia" w:ascii="宋体" w:hAnsi="宋体"/>
          <w:highlight w:val="none"/>
          <w:u w:val="single"/>
          <w:lang w:val="en-US" w:eastAsia="zh-CN"/>
        </w:rPr>
        <w:t xml:space="preserve">    /    </w:t>
      </w:r>
      <w:r>
        <w:rPr>
          <w:rFonts w:hint="eastAsia" w:ascii="宋体" w:hAnsi="宋体"/>
          <w:highlight w:val="none"/>
          <w:lang w:val="en-US" w:eastAsia="zh-CN"/>
        </w:rPr>
        <w:t>。</w:t>
      </w:r>
    </w:p>
    <w:p>
      <w:pPr>
        <w:spacing w:line="360" w:lineRule="auto"/>
        <w:outlineLvl w:val="3"/>
        <w:rPr>
          <w:rFonts w:ascii="宋体" w:hAnsi="宋体"/>
          <w:b/>
          <w:highlight w:val="none"/>
        </w:rPr>
      </w:pPr>
      <w:r>
        <w:rPr>
          <w:rFonts w:hint="eastAsia" w:ascii="宋体" w:hAnsi="宋体"/>
          <w:b/>
          <w:highlight w:val="none"/>
        </w:rPr>
        <w:t>4.2受托人的违约责任</w:t>
      </w:r>
    </w:p>
    <w:p>
      <w:pPr>
        <w:spacing w:line="360" w:lineRule="auto"/>
        <w:ind w:firstLine="480"/>
        <w:rPr>
          <w:rFonts w:ascii="宋体" w:hAnsi="宋体"/>
          <w:highlight w:val="none"/>
        </w:rPr>
      </w:pPr>
      <w:r>
        <w:rPr>
          <w:rFonts w:hint="eastAsia" w:ascii="宋体" w:hAnsi="宋体"/>
          <w:highlight w:val="none"/>
        </w:rPr>
        <w:t>4.2.1 受托人违约金的计算及支付方法：</w:t>
      </w:r>
      <w:r>
        <w:rPr>
          <w:rFonts w:hint="eastAsia" w:ascii="宋体" w:hAnsi="宋体"/>
          <w:highlight w:val="none"/>
          <w:u w:val="single"/>
          <w:lang w:val="en-US" w:eastAsia="zh-CN"/>
        </w:rPr>
        <w:t xml:space="preserve">    /     </w:t>
      </w:r>
      <w:r>
        <w:rPr>
          <w:rFonts w:hint="eastAsia" w:ascii="宋体" w:hAnsi="宋体"/>
          <w:highlight w:val="none"/>
        </w:rPr>
        <w:t>。</w:t>
      </w:r>
    </w:p>
    <w:p>
      <w:pPr>
        <w:spacing w:line="360" w:lineRule="auto"/>
        <w:ind w:firstLine="480"/>
        <w:rPr>
          <w:rFonts w:ascii="宋体" w:hAnsi="宋体"/>
          <w:highlight w:val="none"/>
        </w:rPr>
      </w:pPr>
      <w:r>
        <w:rPr>
          <w:rFonts w:hint="eastAsia" w:ascii="宋体" w:hAnsi="宋体"/>
          <w:highlight w:val="none"/>
        </w:rPr>
        <w:t>4.2.2 受托人赔偿金额按下列方法确定并支付：</w:t>
      </w:r>
      <w:r>
        <w:rPr>
          <w:rFonts w:hint="eastAsia" w:ascii="宋体" w:hAnsi="宋体"/>
          <w:highlight w:val="none"/>
          <w:lang w:val="en-US" w:eastAsia="zh-CN"/>
        </w:rPr>
        <w:t xml:space="preserve"> </w:t>
      </w:r>
      <w:r>
        <w:rPr>
          <w:rFonts w:hint="eastAsia" w:ascii="宋体" w:hAnsi="宋体"/>
          <w:highlight w:val="none"/>
          <w:u w:val="single"/>
          <w:lang w:val="en-US" w:eastAsia="zh-CN"/>
        </w:rPr>
        <w:t xml:space="preserve">   /    </w:t>
      </w:r>
      <w:r>
        <w:rPr>
          <w:rFonts w:hint="eastAsia" w:ascii="宋体" w:hAnsi="宋体"/>
          <w:highlight w:val="none"/>
          <w:lang w:val="en-US" w:eastAsia="zh-CN"/>
        </w:rPr>
        <w:t xml:space="preserve"> </w:t>
      </w:r>
      <w:r>
        <w:rPr>
          <w:rFonts w:hint="eastAsia" w:ascii="宋体" w:hAnsi="宋体"/>
          <w:highlight w:val="none"/>
        </w:rPr>
        <w:t>。</w:t>
      </w:r>
    </w:p>
    <w:p>
      <w:pPr>
        <w:spacing w:line="360" w:lineRule="auto"/>
        <w:outlineLvl w:val="2"/>
        <w:rPr>
          <w:rFonts w:ascii="宋体" w:hAnsi="宋体"/>
          <w:b/>
          <w:bCs/>
          <w:highlight w:val="none"/>
        </w:rPr>
      </w:pPr>
      <w:r>
        <w:rPr>
          <w:rFonts w:hint="eastAsia" w:ascii="宋体" w:hAnsi="宋体"/>
          <w:b/>
          <w:bCs/>
          <w:highlight w:val="none"/>
        </w:rPr>
        <w:t>5.支付</w:t>
      </w:r>
    </w:p>
    <w:p>
      <w:pPr>
        <w:spacing w:line="360" w:lineRule="auto"/>
        <w:outlineLvl w:val="3"/>
        <w:rPr>
          <w:rFonts w:ascii="宋体" w:hAnsi="宋体"/>
          <w:b/>
          <w:highlight w:val="none"/>
        </w:rPr>
      </w:pPr>
      <w:r>
        <w:rPr>
          <w:rFonts w:hint="eastAsia" w:ascii="宋体" w:hAnsi="宋体"/>
          <w:b/>
          <w:highlight w:val="none"/>
        </w:rPr>
        <w:t>5.2 支付申请</w:t>
      </w:r>
    </w:p>
    <w:p>
      <w:pPr>
        <w:spacing w:line="360" w:lineRule="auto"/>
        <w:ind w:firstLine="422" w:firstLineChars="200"/>
        <w:rPr>
          <w:rFonts w:hint="eastAsia" w:ascii="宋体" w:hAnsi="宋体" w:eastAsia="宋体"/>
          <w:b/>
          <w:highlight w:val="none"/>
          <w:lang w:eastAsia="zh-CN"/>
        </w:rPr>
      </w:pPr>
      <w:r>
        <w:rPr>
          <w:rFonts w:hint="eastAsia" w:ascii="宋体" w:hAnsi="宋体"/>
          <w:b/>
          <w:highlight w:val="none"/>
        </w:rPr>
        <w:t>5.2.1</w:t>
      </w:r>
      <w:r>
        <w:rPr>
          <w:rFonts w:hint="eastAsia" w:ascii="宋体" w:hAnsi="宋体"/>
          <w:highlight w:val="none"/>
        </w:rPr>
        <w:t>建设过程</w:t>
      </w:r>
      <w:r>
        <w:rPr>
          <w:rFonts w:hint="eastAsia" w:ascii="宋体" w:hAnsi="宋体"/>
          <w:highlight w:val="none"/>
          <w:lang w:eastAsia="zh-CN"/>
        </w:rPr>
        <w:t>全过程工程造价咨询服务</w:t>
      </w:r>
      <w:r>
        <w:rPr>
          <w:rFonts w:hint="eastAsia" w:ascii="宋体" w:hAnsi="宋体"/>
          <w:b/>
          <w:highlight w:val="none"/>
        </w:rPr>
        <w:t>费用支付：由受托人向委托人</w:t>
      </w:r>
      <w:r>
        <w:rPr>
          <w:rFonts w:hint="eastAsia" w:ascii="宋体" w:hAnsi="宋体"/>
          <w:highlight w:val="none"/>
          <w:lang w:eastAsia="zh-CN"/>
        </w:rPr>
        <w:t>昌吉市农业农村局</w:t>
      </w:r>
      <w:r>
        <w:rPr>
          <w:rFonts w:hint="eastAsia" w:ascii="宋体" w:hAnsi="宋体"/>
          <w:b/>
          <w:highlight w:val="none"/>
        </w:rPr>
        <w:t>申请支付</w:t>
      </w:r>
      <w:r>
        <w:rPr>
          <w:rFonts w:hint="eastAsia" w:ascii="宋体" w:hAnsi="宋体"/>
          <w:b/>
          <w:highlight w:val="none"/>
          <w:lang w:eastAsia="zh-CN"/>
        </w:rPr>
        <w:t>，</w:t>
      </w:r>
      <w:r>
        <w:rPr>
          <w:rFonts w:hint="eastAsia" w:ascii="宋体" w:hAnsi="宋体"/>
          <w:b/>
          <w:highlight w:val="none"/>
        </w:rPr>
        <w:t>按合同约定执行</w:t>
      </w:r>
      <w:r>
        <w:rPr>
          <w:rFonts w:hint="eastAsia" w:ascii="宋体" w:hAnsi="宋体"/>
          <w:b/>
          <w:highlight w:val="none"/>
          <w:lang w:eastAsia="zh-CN"/>
        </w:rPr>
        <w:t>。</w:t>
      </w:r>
    </w:p>
    <w:p>
      <w:pPr>
        <w:spacing w:line="360" w:lineRule="auto"/>
        <w:ind w:firstLine="420" w:firstLineChars="200"/>
        <w:rPr>
          <w:rFonts w:hint="eastAsia" w:ascii="宋体" w:hAnsi="宋体"/>
          <w:highlight w:val="none"/>
          <w:lang w:eastAsia="zh-CN"/>
        </w:rPr>
      </w:pPr>
      <w:r>
        <w:rPr>
          <w:rFonts w:hint="eastAsia" w:ascii="宋体" w:hAnsi="宋体"/>
          <w:highlight w:val="none"/>
          <w:lang w:eastAsia="zh-CN"/>
        </w:rPr>
        <w:t>5.2.2受托人向委托人开具发票后支付合同价款。</w:t>
      </w:r>
    </w:p>
    <w:p>
      <w:pPr>
        <w:spacing w:line="360" w:lineRule="auto"/>
        <w:ind w:firstLine="420" w:firstLineChars="200"/>
        <w:rPr>
          <w:rFonts w:hint="eastAsia" w:ascii="宋体" w:hAnsi="宋体"/>
          <w:highlight w:val="none"/>
          <w:lang w:eastAsia="zh-CN"/>
        </w:rPr>
      </w:pPr>
      <w:r>
        <w:rPr>
          <w:rFonts w:hint="eastAsia" w:ascii="宋体" w:hAnsi="宋体"/>
          <w:highlight w:val="none"/>
          <w:lang w:eastAsia="zh-CN"/>
        </w:rPr>
        <w:t>5.2.3受托人应按委托人结算与支付的管理相关规定办理结算与支付。</w:t>
      </w:r>
    </w:p>
    <w:p>
      <w:pPr>
        <w:spacing w:line="360" w:lineRule="auto"/>
        <w:outlineLvl w:val="2"/>
        <w:rPr>
          <w:rFonts w:ascii="宋体" w:hAnsi="宋体"/>
          <w:b/>
          <w:bCs/>
          <w:highlight w:val="none"/>
        </w:rPr>
      </w:pPr>
      <w:r>
        <w:rPr>
          <w:rFonts w:hint="eastAsia" w:ascii="宋体" w:hAnsi="宋体"/>
          <w:b/>
          <w:bCs/>
          <w:highlight w:val="none"/>
        </w:rPr>
        <w:t>6.合同变更、解除与终止</w:t>
      </w:r>
    </w:p>
    <w:p>
      <w:pPr>
        <w:spacing w:line="360" w:lineRule="auto"/>
        <w:outlineLvl w:val="3"/>
        <w:rPr>
          <w:rFonts w:ascii="宋体" w:hAnsi="宋体"/>
          <w:b/>
          <w:highlight w:val="none"/>
        </w:rPr>
      </w:pPr>
      <w:r>
        <w:rPr>
          <w:rFonts w:hint="eastAsia" w:ascii="宋体" w:hAnsi="宋体"/>
          <w:b/>
          <w:highlight w:val="none"/>
        </w:rPr>
        <w:t>6.1合同变更</w:t>
      </w:r>
    </w:p>
    <w:p>
      <w:pPr>
        <w:spacing w:line="360" w:lineRule="auto"/>
        <w:ind w:firstLine="420" w:firstLineChars="200"/>
        <w:rPr>
          <w:rFonts w:hint="eastAsia" w:ascii="宋体" w:hAnsi="宋体" w:eastAsia="宋体"/>
          <w:highlight w:val="none"/>
          <w:lang w:eastAsia="zh-CN"/>
        </w:rPr>
      </w:pPr>
      <w:r>
        <w:rPr>
          <w:rFonts w:hint="eastAsia" w:ascii="宋体" w:hAnsi="宋体"/>
          <w:highlight w:val="none"/>
        </w:rPr>
        <w:t>6.1.2 除不可抗力外，因非受托人原因导致本合同履行期限延长、内容增加时，附加工作酬金按下列方法确定：</w:t>
      </w:r>
      <w:r>
        <w:rPr>
          <w:rFonts w:hint="eastAsia" w:ascii="宋体" w:hAnsi="宋体"/>
          <w:highlight w:val="none"/>
          <w:u w:val="single"/>
        </w:rPr>
        <w:t>双方协商。逾期提供，造成受托人额外发生投入时，双方另行商签补充协议</w:t>
      </w:r>
      <w:r>
        <w:rPr>
          <w:rFonts w:hint="eastAsia" w:ascii="宋体" w:hAnsi="宋体"/>
          <w:highlight w:val="none"/>
        </w:rPr>
        <w:t xml:space="preserve">。 </w:t>
      </w:r>
    </w:p>
    <w:p>
      <w:pPr>
        <w:spacing w:line="360" w:lineRule="auto"/>
        <w:ind w:firstLine="420" w:firstLineChars="200"/>
        <w:rPr>
          <w:rStyle w:val="27"/>
          <w:rFonts w:ascii="宋体" w:hAnsi="宋体"/>
          <w:highlight w:val="none"/>
        </w:rPr>
      </w:pPr>
      <w:r>
        <w:rPr>
          <w:rFonts w:hint="eastAsia" w:ascii="宋体" w:hAnsi="宋体"/>
          <w:highlight w:val="none"/>
        </w:rPr>
        <w:t>6.1.4因工程规模、服务范围及内容的变化等导致受托人的工作量增减时，服务酬金的调整方法：</w:t>
      </w:r>
      <w:r>
        <w:rPr>
          <w:rFonts w:hint="eastAsia" w:ascii="宋体" w:hAnsi="宋体" w:cs="宋体"/>
          <w:highlight w:val="none"/>
          <w:u w:val="single"/>
        </w:rPr>
        <w:t>双方协商</w:t>
      </w:r>
      <w:r>
        <w:rPr>
          <w:rFonts w:hint="eastAsia" w:ascii="宋体" w:hAnsi="宋体"/>
          <w:highlight w:val="none"/>
        </w:rPr>
        <w:t>。</w:t>
      </w:r>
    </w:p>
    <w:p>
      <w:pPr>
        <w:spacing w:line="360" w:lineRule="auto"/>
        <w:outlineLvl w:val="3"/>
        <w:rPr>
          <w:rFonts w:ascii="宋体" w:hAnsi="宋体"/>
          <w:b/>
          <w:highlight w:val="none"/>
        </w:rPr>
      </w:pPr>
      <w:r>
        <w:rPr>
          <w:rFonts w:hint="eastAsia" w:ascii="宋体" w:hAnsi="宋体"/>
          <w:b/>
          <w:highlight w:val="none"/>
        </w:rPr>
        <w:t>6.2合同解除</w:t>
      </w:r>
    </w:p>
    <w:p>
      <w:pPr>
        <w:spacing w:line="360" w:lineRule="auto"/>
        <w:ind w:firstLine="420" w:firstLineChars="200"/>
        <w:rPr>
          <w:rFonts w:ascii="宋体" w:hAnsi="宋体"/>
          <w:highlight w:val="none"/>
          <w:u w:val="single"/>
        </w:rPr>
      </w:pPr>
      <w:r>
        <w:rPr>
          <w:rFonts w:hint="eastAsia" w:ascii="宋体" w:hAnsi="宋体"/>
          <w:highlight w:val="none"/>
        </w:rPr>
        <w:t>6.2.4因不可抗力导致的合同解除，双方约定损失的分担如下：</w:t>
      </w:r>
      <w:r>
        <w:rPr>
          <w:rFonts w:hint="eastAsia" w:ascii="宋体" w:hAnsi="宋体"/>
          <w:highlight w:val="none"/>
          <w:u w:val="single"/>
        </w:rPr>
        <w:t xml:space="preserve">各自承担自己责任范围内的损失 </w:t>
      </w:r>
      <w:r>
        <w:rPr>
          <w:rFonts w:hint="eastAsia" w:ascii="宋体" w:hAnsi="宋体"/>
          <w:highlight w:val="none"/>
        </w:rPr>
        <w:t>。</w:t>
      </w:r>
    </w:p>
    <w:p>
      <w:pPr>
        <w:spacing w:line="360" w:lineRule="auto"/>
        <w:outlineLvl w:val="2"/>
        <w:rPr>
          <w:rFonts w:ascii="宋体" w:hAnsi="宋体"/>
          <w:b/>
          <w:bCs/>
          <w:highlight w:val="none"/>
        </w:rPr>
      </w:pPr>
      <w:r>
        <w:rPr>
          <w:rFonts w:hint="eastAsia" w:ascii="宋体" w:hAnsi="宋体"/>
          <w:b/>
          <w:bCs/>
          <w:highlight w:val="none"/>
        </w:rPr>
        <w:t>7.争议解决</w:t>
      </w:r>
    </w:p>
    <w:p>
      <w:pPr>
        <w:spacing w:line="360" w:lineRule="auto"/>
        <w:outlineLvl w:val="3"/>
        <w:rPr>
          <w:rFonts w:ascii="宋体" w:hAnsi="宋体"/>
          <w:b/>
          <w:highlight w:val="none"/>
        </w:rPr>
      </w:pPr>
      <w:r>
        <w:rPr>
          <w:rFonts w:hint="eastAsia" w:ascii="宋体" w:hAnsi="宋体"/>
          <w:b/>
          <w:highlight w:val="none"/>
        </w:rPr>
        <w:t>7.2调解</w:t>
      </w:r>
    </w:p>
    <w:p>
      <w:pPr>
        <w:spacing w:line="360" w:lineRule="auto"/>
        <w:rPr>
          <w:rStyle w:val="27"/>
          <w:rFonts w:ascii="宋体" w:hAnsi="宋体"/>
          <w:highlight w:val="none"/>
        </w:rPr>
      </w:pPr>
      <w:r>
        <w:rPr>
          <w:rFonts w:hint="eastAsia" w:ascii="宋体" w:hAnsi="宋体"/>
          <w:b/>
          <w:highlight w:val="none"/>
        </w:rPr>
        <w:t xml:space="preserve">    </w:t>
      </w:r>
      <w:r>
        <w:rPr>
          <w:rFonts w:hint="eastAsia" w:ascii="宋体" w:hAnsi="宋体"/>
          <w:highlight w:val="none"/>
        </w:rPr>
        <w:t>如果双方不能在</w:t>
      </w:r>
      <w:r>
        <w:rPr>
          <w:rFonts w:hint="eastAsia" w:ascii="宋体" w:hAnsi="宋体"/>
          <w:highlight w:val="none"/>
          <w:u w:val="single"/>
        </w:rPr>
        <w:t>14</w:t>
      </w:r>
      <w:r>
        <w:rPr>
          <w:rFonts w:hint="eastAsia" w:ascii="宋体" w:hAnsi="宋体"/>
          <w:highlight w:val="none"/>
        </w:rPr>
        <w:t>日内解决本合同争议，可以将其</w:t>
      </w:r>
      <w:r>
        <w:rPr>
          <w:rFonts w:hint="eastAsia" w:ascii="宋体" w:hAnsi="宋体"/>
          <w:highlight w:val="none"/>
          <w:u w:val="single"/>
        </w:rPr>
        <w:t>提交工程所在地行业主管部门进行调解</w:t>
      </w:r>
      <w:r>
        <w:rPr>
          <w:rFonts w:hint="eastAsia" w:ascii="宋体" w:hAnsi="宋体"/>
          <w:highlight w:val="none"/>
        </w:rPr>
        <w:t>。</w:t>
      </w:r>
    </w:p>
    <w:p>
      <w:pPr>
        <w:spacing w:line="360" w:lineRule="auto"/>
        <w:outlineLvl w:val="3"/>
        <w:rPr>
          <w:rFonts w:ascii="宋体" w:hAnsi="宋体"/>
          <w:b/>
          <w:highlight w:val="none"/>
        </w:rPr>
      </w:pPr>
      <w:r>
        <w:rPr>
          <w:rFonts w:hint="eastAsia" w:ascii="宋体" w:hAnsi="宋体"/>
          <w:b/>
          <w:highlight w:val="none"/>
        </w:rPr>
        <w:t>7.3仲裁或诉讼</w:t>
      </w:r>
    </w:p>
    <w:p>
      <w:pPr>
        <w:spacing w:line="360" w:lineRule="auto"/>
        <w:ind w:firstLine="480"/>
        <w:rPr>
          <w:rFonts w:hint="eastAsia" w:ascii="宋体" w:hAnsi="宋体" w:eastAsia="宋体"/>
          <w:highlight w:val="none"/>
          <w:lang w:eastAsia="zh-CN"/>
        </w:rPr>
      </w:pPr>
      <w:r>
        <w:rPr>
          <w:rFonts w:hint="eastAsia" w:ascii="宋体" w:hAnsi="宋体"/>
          <w:highlight w:val="none"/>
        </w:rPr>
        <w:t>合同争议的最终解决方式为下列第2种方式：</w:t>
      </w:r>
    </w:p>
    <w:p>
      <w:pPr>
        <w:spacing w:line="360" w:lineRule="auto"/>
        <w:ind w:firstLine="480"/>
        <w:rPr>
          <w:rFonts w:hint="eastAsia" w:ascii="宋体" w:hAnsi="宋体" w:eastAsia="宋体"/>
          <w:highlight w:val="none"/>
          <w:lang w:eastAsia="zh-CN"/>
        </w:rPr>
      </w:pPr>
      <w:r>
        <w:rPr>
          <w:rFonts w:hint="eastAsia" w:ascii="宋体" w:hAnsi="宋体"/>
          <w:highlight w:val="none"/>
        </w:rPr>
        <w:t xml:space="preserve">   （1）提请</w:t>
      </w:r>
      <w:r>
        <w:rPr>
          <w:rFonts w:hint="eastAsia" w:ascii="宋体" w:hAnsi="宋体"/>
          <w:highlight w:val="none"/>
          <w:u w:val="single"/>
        </w:rPr>
        <w:t xml:space="preserve"> / </w:t>
      </w:r>
      <w:r>
        <w:rPr>
          <w:rFonts w:hint="eastAsia" w:ascii="宋体" w:hAnsi="宋体"/>
          <w:highlight w:val="none"/>
        </w:rPr>
        <w:t>仲裁委员会进行仲裁。</w:t>
      </w:r>
    </w:p>
    <w:p>
      <w:pPr>
        <w:spacing w:line="360" w:lineRule="auto"/>
        <w:ind w:firstLine="480"/>
        <w:rPr>
          <w:rFonts w:ascii="宋体" w:hAnsi="宋体"/>
          <w:highlight w:val="none"/>
        </w:rPr>
      </w:pPr>
      <w:r>
        <w:rPr>
          <w:rFonts w:hint="eastAsia" w:ascii="宋体" w:hAnsi="宋体"/>
          <w:highlight w:val="none"/>
        </w:rPr>
        <w:t xml:space="preserve">   （2）向</w:t>
      </w:r>
      <w:r>
        <w:rPr>
          <w:rFonts w:hint="eastAsia" w:ascii="宋体" w:hAnsi="宋体"/>
          <w:highlight w:val="none"/>
          <w:u w:val="single"/>
        </w:rPr>
        <w:t>工程所在地有管辖权的人民法院</w:t>
      </w:r>
      <w:r>
        <w:rPr>
          <w:rFonts w:hint="eastAsia" w:ascii="宋体" w:hAnsi="宋体"/>
          <w:highlight w:val="none"/>
        </w:rPr>
        <w:t>提起诉讼。</w:t>
      </w:r>
    </w:p>
    <w:p>
      <w:pPr>
        <w:spacing w:line="360" w:lineRule="auto"/>
        <w:outlineLvl w:val="2"/>
        <w:rPr>
          <w:rFonts w:ascii="宋体" w:hAnsi="宋体"/>
          <w:b/>
          <w:bCs/>
          <w:highlight w:val="none"/>
        </w:rPr>
      </w:pPr>
      <w:r>
        <w:rPr>
          <w:rFonts w:hint="eastAsia" w:ascii="宋体" w:hAnsi="宋体"/>
          <w:b/>
          <w:bCs/>
          <w:highlight w:val="none"/>
        </w:rPr>
        <w:t>8.其他</w:t>
      </w:r>
    </w:p>
    <w:p>
      <w:pPr>
        <w:spacing w:line="360" w:lineRule="auto"/>
        <w:outlineLvl w:val="3"/>
        <w:rPr>
          <w:rFonts w:ascii="宋体" w:hAnsi="宋体"/>
          <w:b/>
          <w:highlight w:val="none"/>
        </w:rPr>
      </w:pPr>
      <w:r>
        <w:rPr>
          <w:rFonts w:hint="eastAsia" w:ascii="宋体" w:hAnsi="宋体"/>
          <w:b/>
          <w:highlight w:val="none"/>
        </w:rPr>
        <w:t>8.1考察及相关费用</w:t>
      </w:r>
    </w:p>
    <w:p>
      <w:pPr>
        <w:spacing w:line="360" w:lineRule="auto"/>
        <w:ind w:firstLine="420" w:firstLineChars="200"/>
        <w:rPr>
          <w:rFonts w:ascii="宋体" w:hAnsi="宋体"/>
          <w:highlight w:val="none"/>
        </w:rPr>
      </w:pPr>
      <w:r>
        <w:rPr>
          <w:rFonts w:hint="eastAsia" w:ascii="宋体" w:hAnsi="宋体"/>
          <w:highlight w:val="none"/>
        </w:rPr>
        <w:t>受托人经委托人同意进行考察发生的费用由</w:t>
      </w:r>
      <w:r>
        <w:rPr>
          <w:rFonts w:hint="eastAsia" w:ascii="宋体" w:hAnsi="宋体"/>
          <w:highlight w:val="none"/>
          <w:u w:val="single"/>
        </w:rPr>
        <w:t>受托人</w:t>
      </w:r>
      <w:r>
        <w:rPr>
          <w:rFonts w:hint="eastAsia" w:ascii="宋体" w:hAnsi="宋体"/>
          <w:highlight w:val="none"/>
        </w:rPr>
        <w:t>支付。</w:t>
      </w:r>
    </w:p>
    <w:p>
      <w:pPr>
        <w:spacing w:line="360" w:lineRule="auto"/>
        <w:ind w:firstLine="420" w:firstLineChars="200"/>
        <w:rPr>
          <w:rStyle w:val="27"/>
          <w:rFonts w:ascii="宋体" w:hAnsi="宋体"/>
          <w:highlight w:val="none"/>
        </w:rPr>
      </w:pPr>
      <w:r>
        <w:rPr>
          <w:rFonts w:hint="eastAsia" w:ascii="宋体" w:hAnsi="宋体"/>
          <w:highlight w:val="none"/>
        </w:rPr>
        <w:t>差旅费及相关费用的支付：</w:t>
      </w:r>
      <w:r>
        <w:rPr>
          <w:rFonts w:hint="eastAsia" w:ascii="宋体" w:hAnsi="宋体"/>
          <w:highlight w:val="none"/>
          <w:u w:val="single"/>
        </w:rPr>
        <w:t>由受托人承担</w:t>
      </w:r>
      <w:r>
        <w:rPr>
          <w:rFonts w:hint="eastAsia" w:ascii="宋体" w:hAnsi="宋体"/>
          <w:highlight w:val="none"/>
        </w:rPr>
        <w:t xml:space="preserve">。          </w:t>
      </w:r>
    </w:p>
    <w:p>
      <w:pPr>
        <w:spacing w:line="360" w:lineRule="auto"/>
        <w:outlineLvl w:val="3"/>
        <w:rPr>
          <w:rFonts w:ascii="宋体" w:hAnsi="宋体"/>
          <w:b/>
          <w:highlight w:val="none"/>
        </w:rPr>
      </w:pPr>
      <w:r>
        <w:rPr>
          <w:rFonts w:hint="eastAsia" w:ascii="宋体" w:hAnsi="宋体"/>
          <w:b/>
          <w:highlight w:val="none"/>
        </w:rPr>
        <w:t>8.2奖励</w:t>
      </w:r>
    </w:p>
    <w:p>
      <w:pPr>
        <w:spacing w:line="360" w:lineRule="auto"/>
        <w:ind w:firstLine="420" w:firstLineChars="200"/>
        <w:rPr>
          <w:rStyle w:val="27"/>
          <w:rFonts w:ascii="宋体" w:hAnsi="宋体"/>
          <w:highlight w:val="none"/>
        </w:rPr>
      </w:pPr>
      <w:r>
        <w:rPr>
          <w:rFonts w:hint="eastAsia" w:ascii="宋体" w:hAnsi="宋体"/>
          <w:highlight w:val="none"/>
        </w:rPr>
        <w:t>合理化建议的奖励金额按下列方法确定：</w:t>
      </w:r>
      <w:r>
        <w:rPr>
          <w:rFonts w:hint="eastAsia" w:ascii="宋体" w:hAnsi="宋体"/>
          <w:highlight w:val="none"/>
          <w:u w:val="single"/>
        </w:rPr>
        <w:t>酌情奖励</w:t>
      </w:r>
      <w:r>
        <w:rPr>
          <w:rFonts w:hint="eastAsia" w:ascii="宋体" w:hAnsi="宋体"/>
          <w:highlight w:val="none"/>
        </w:rPr>
        <w:t xml:space="preserve">。 </w:t>
      </w:r>
    </w:p>
    <w:p>
      <w:pPr>
        <w:spacing w:line="360" w:lineRule="auto"/>
        <w:outlineLvl w:val="3"/>
        <w:rPr>
          <w:rFonts w:ascii="宋体" w:hAnsi="宋体"/>
          <w:b/>
          <w:highlight w:val="none"/>
        </w:rPr>
      </w:pPr>
      <w:r>
        <w:rPr>
          <w:rFonts w:hint="eastAsia" w:ascii="宋体" w:hAnsi="宋体"/>
          <w:b/>
          <w:highlight w:val="none"/>
        </w:rPr>
        <w:t>8.3保密</w:t>
      </w:r>
    </w:p>
    <w:p>
      <w:pPr>
        <w:spacing w:line="360" w:lineRule="auto"/>
        <w:ind w:firstLine="420" w:firstLineChars="200"/>
        <w:rPr>
          <w:rFonts w:hint="eastAsia" w:ascii="宋体" w:hAnsi="宋体" w:eastAsia="宋体"/>
          <w:highlight w:val="none"/>
          <w:lang w:eastAsia="zh-CN"/>
        </w:rPr>
      </w:pPr>
      <w:r>
        <w:rPr>
          <w:rFonts w:hint="eastAsia" w:ascii="宋体" w:hAnsi="宋体"/>
          <w:highlight w:val="none"/>
        </w:rPr>
        <w:t>委托人申明的保密事项和期限：</w:t>
      </w:r>
      <w:r>
        <w:rPr>
          <w:rFonts w:hint="eastAsia" w:ascii="宋体" w:hAnsi="宋体"/>
          <w:highlight w:val="none"/>
          <w:u w:val="single"/>
        </w:rPr>
        <w:t>长期</w:t>
      </w:r>
      <w:r>
        <w:rPr>
          <w:rFonts w:hint="eastAsia" w:ascii="宋体" w:hAnsi="宋体"/>
          <w:highlight w:val="none"/>
        </w:rPr>
        <w:t>。</w:t>
      </w:r>
    </w:p>
    <w:p>
      <w:pPr>
        <w:spacing w:line="360" w:lineRule="auto"/>
        <w:ind w:firstLine="420" w:firstLineChars="200"/>
        <w:rPr>
          <w:rFonts w:hint="eastAsia" w:ascii="宋体" w:hAnsi="宋体" w:eastAsia="宋体"/>
          <w:highlight w:val="none"/>
          <w:lang w:eastAsia="zh-CN"/>
        </w:rPr>
      </w:pPr>
      <w:r>
        <w:rPr>
          <w:rFonts w:hint="eastAsia" w:ascii="宋体" w:hAnsi="宋体"/>
          <w:highlight w:val="none"/>
        </w:rPr>
        <w:t>受托人申明的保密事项和期限：</w:t>
      </w:r>
      <w:r>
        <w:rPr>
          <w:rFonts w:hint="eastAsia" w:ascii="宋体" w:hAnsi="宋体"/>
          <w:highlight w:val="none"/>
          <w:u w:val="single"/>
        </w:rPr>
        <w:t>长期</w:t>
      </w:r>
      <w:r>
        <w:rPr>
          <w:rFonts w:hint="eastAsia" w:ascii="宋体" w:hAnsi="宋体"/>
          <w:highlight w:val="none"/>
        </w:rPr>
        <w:t xml:space="preserve">。             </w:t>
      </w:r>
    </w:p>
    <w:p>
      <w:pPr>
        <w:spacing w:line="360" w:lineRule="auto"/>
        <w:ind w:firstLine="420" w:firstLineChars="200"/>
        <w:rPr>
          <w:rFonts w:ascii="宋体" w:hAnsi="宋体"/>
          <w:highlight w:val="none"/>
        </w:rPr>
      </w:pPr>
      <w:r>
        <w:rPr>
          <w:rFonts w:hint="eastAsia" w:ascii="宋体" w:hAnsi="宋体"/>
          <w:highlight w:val="none"/>
        </w:rPr>
        <w:t>第三人申明的保密事项和期限：</w:t>
      </w:r>
      <w:r>
        <w:rPr>
          <w:rFonts w:hint="eastAsia" w:ascii="宋体" w:hAnsi="宋体"/>
          <w:highlight w:val="none"/>
          <w:u w:val="single"/>
        </w:rPr>
        <w:t>长期</w:t>
      </w:r>
      <w:r>
        <w:rPr>
          <w:rFonts w:hint="eastAsia" w:ascii="宋体" w:hAnsi="宋体"/>
          <w:highlight w:val="none"/>
        </w:rPr>
        <w:t>。</w:t>
      </w:r>
    </w:p>
    <w:p>
      <w:pPr>
        <w:spacing w:line="360" w:lineRule="auto"/>
        <w:outlineLvl w:val="3"/>
        <w:rPr>
          <w:rFonts w:ascii="宋体" w:hAnsi="宋体"/>
          <w:b/>
          <w:highlight w:val="none"/>
        </w:rPr>
      </w:pPr>
      <w:r>
        <w:rPr>
          <w:rFonts w:hint="eastAsia" w:ascii="宋体" w:hAnsi="宋体"/>
          <w:b/>
          <w:highlight w:val="none"/>
        </w:rPr>
        <w:t>8.4联络</w:t>
      </w:r>
    </w:p>
    <w:p>
      <w:pPr>
        <w:spacing w:line="360" w:lineRule="auto"/>
        <w:ind w:firstLine="420" w:firstLineChars="200"/>
        <w:rPr>
          <w:rFonts w:ascii="宋体" w:hAnsi="宋体"/>
          <w:highlight w:val="none"/>
        </w:rPr>
      </w:pPr>
      <w:r>
        <w:rPr>
          <w:rFonts w:hint="eastAsia" w:ascii="宋体" w:hAnsi="宋体"/>
          <w:highlight w:val="none"/>
        </w:rPr>
        <w:t>8.4.1任何一方与合同有关的通知、指示、要求、决定等，均应在</w:t>
      </w:r>
      <w:r>
        <w:rPr>
          <w:rFonts w:hint="eastAsia" w:ascii="宋体" w:hAnsi="宋体"/>
          <w:highlight w:val="none"/>
          <w:u w:val="single"/>
        </w:rPr>
        <w:t xml:space="preserve"> 7 </w:t>
      </w:r>
      <w:r>
        <w:rPr>
          <w:rFonts w:hint="eastAsia" w:ascii="宋体" w:hAnsi="宋体"/>
          <w:highlight w:val="none"/>
        </w:rPr>
        <w:t>日内送达对方指定的接收人和送达地点。</w:t>
      </w:r>
    </w:p>
    <w:p>
      <w:pPr>
        <w:spacing w:line="360" w:lineRule="auto"/>
        <w:ind w:firstLine="420" w:firstLineChars="200"/>
        <w:rPr>
          <w:rFonts w:ascii="宋体" w:hAnsi="宋体"/>
          <w:highlight w:val="none"/>
        </w:rPr>
      </w:pPr>
      <w:r>
        <w:rPr>
          <w:rFonts w:hint="eastAsia" w:ascii="宋体" w:hAnsi="宋体"/>
          <w:highlight w:val="none"/>
        </w:rPr>
        <w:t>8.4.2委托人指定的送达接收人：</w:t>
      </w:r>
      <w:r>
        <w:rPr>
          <w:rFonts w:hint="eastAsia" w:ascii="宋体" w:hAnsi="宋体"/>
          <w:highlight w:val="none"/>
          <w:u w:val="single"/>
        </w:rPr>
        <w:t xml:space="preserve">   </w:t>
      </w:r>
      <w:r>
        <w:rPr>
          <w:rFonts w:hint="eastAsia" w:ascii="宋体" w:hAnsi="宋体"/>
          <w:highlight w:val="none"/>
        </w:rPr>
        <w:t>，送达地点：</w:t>
      </w:r>
      <w:r>
        <w:rPr>
          <w:rFonts w:hint="eastAsia" w:ascii="宋体" w:hAnsi="宋体"/>
          <w:highlight w:val="none"/>
          <w:u w:val="single"/>
        </w:rPr>
        <w:t xml:space="preserve">    </w:t>
      </w:r>
      <w:r>
        <w:rPr>
          <w:rFonts w:hint="eastAsia" w:ascii="宋体" w:hAnsi="宋体"/>
          <w:highlight w:val="none"/>
        </w:rPr>
        <w:t>，电子邮箱：</w:t>
      </w:r>
      <w:r>
        <w:rPr>
          <w:rFonts w:hint="eastAsia" w:ascii="宋体" w:hAnsi="宋体"/>
          <w:highlight w:val="none"/>
          <w:u w:val="single"/>
        </w:rPr>
        <w:t xml:space="preserve">        </w:t>
      </w:r>
      <w:r>
        <w:rPr>
          <w:rFonts w:hint="eastAsia" w:ascii="宋体" w:hAnsi="宋体"/>
          <w:highlight w:val="none"/>
        </w:rPr>
        <w:t>。</w:t>
      </w:r>
    </w:p>
    <w:p>
      <w:pPr>
        <w:spacing w:line="360" w:lineRule="auto"/>
        <w:ind w:firstLine="420" w:firstLineChars="200"/>
        <w:rPr>
          <w:rFonts w:ascii="宋体" w:hAnsi="宋体"/>
          <w:highlight w:val="none"/>
        </w:rPr>
      </w:pPr>
      <w:r>
        <w:rPr>
          <w:rFonts w:hint="eastAsia" w:ascii="宋体" w:hAnsi="宋体"/>
          <w:highlight w:val="none"/>
        </w:rPr>
        <w:t>受托人指定的送达接收人：__________，送达地点：__________，电子邮箱：__________。</w:t>
      </w:r>
    </w:p>
    <w:p>
      <w:pPr>
        <w:spacing w:line="360" w:lineRule="auto"/>
        <w:outlineLvl w:val="3"/>
        <w:rPr>
          <w:rFonts w:ascii="宋体" w:hAnsi="宋体"/>
          <w:b/>
          <w:highlight w:val="none"/>
        </w:rPr>
      </w:pPr>
      <w:r>
        <w:rPr>
          <w:rFonts w:hint="eastAsia" w:ascii="宋体" w:hAnsi="宋体"/>
          <w:b/>
          <w:highlight w:val="none"/>
        </w:rPr>
        <w:t>8.5知识产权</w:t>
      </w:r>
    </w:p>
    <w:p>
      <w:pPr>
        <w:spacing w:line="360" w:lineRule="auto"/>
        <w:ind w:firstLine="420" w:firstLineChars="200"/>
        <w:rPr>
          <w:rFonts w:ascii="宋体" w:hAnsi="宋体"/>
          <w:highlight w:val="none"/>
        </w:rPr>
      </w:pPr>
      <w:r>
        <w:rPr>
          <w:rFonts w:hint="eastAsia" w:ascii="宋体" w:hAnsi="宋体"/>
          <w:highlight w:val="none"/>
        </w:rPr>
        <w:t>受托人为履行本合同约定而编制的成果文件，其著作权属于双方。</w:t>
      </w:r>
    </w:p>
    <w:p>
      <w:pPr>
        <w:spacing w:line="360" w:lineRule="auto"/>
        <w:outlineLvl w:val="2"/>
        <w:rPr>
          <w:rFonts w:ascii="宋体" w:hAnsi="宋体"/>
          <w:b/>
          <w:bCs/>
          <w:highlight w:val="none"/>
        </w:rPr>
      </w:pPr>
      <w:r>
        <w:rPr>
          <w:rFonts w:hint="eastAsia" w:ascii="宋体" w:hAnsi="宋体"/>
          <w:b/>
          <w:bCs/>
          <w:highlight w:val="none"/>
        </w:rPr>
        <w:t>9.补充条款</w:t>
      </w:r>
    </w:p>
    <w:p>
      <w:pPr>
        <w:spacing w:line="360" w:lineRule="auto"/>
        <w:ind w:firstLine="420" w:firstLineChars="200"/>
        <w:rPr>
          <w:rFonts w:ascii="宋体" w:hAnsi="宋体"/>
          <w:highlight w:val="none"/>
        </w:rPr>
      </w:pPr>
    </w:p>
    <w:p>
      <w:pPr>
        <w:rPr>
          <w:highlight w:val="none"/>
        </w:rPr>
      </w:pPr>
      <w:bookmarkStart w:id="127" w:name="第04章合同条款及格式03"/>
      <w:bookmarkEnd w:id="127"/>
      <w:r>
        <w:rPr>
          <w:highlight w:val="none"/>
        </w:rPr>
        <w:br w:type="page"/>
      </w:r>
      <w:bookmarkStart w:id="128" w:name="_Toc24583"/>
      <w:bookmarkStart w:id="129" w:name="_Toc28058"/>
    </w:p>
    <w:bookmarkEnd w:id="128"/>
    <w:bookmarkEnd w:id="129"/>
    <w:p>
      <w:pPr>
        <w:spacing w:line="360" w:lineRule="auto"/>
        <w:outlineLvl w:val="2"/>
        <w:rPr>
          <w:rFonts w:ascii="宋体" w:hAnsi="宋体"/>
          <w:b/>
          <w:bCs/>
          <w:sz w:val="24"/>
          <w:szCs w:val="24"/>
          <w:highlight w:val="none"/>
        </w:rPr>
      </w:pPr>
      <w:r>
        <w:rPr>
          <w:rFonts w:hint="eastAsia" w:ascii="宋体" w:hAnsi="宋体"/>
          <w:b/>
          <w:bCs/>
          <w:sz w:val="24"/>
          <w:szCs w:val="24"/>
          <w:highlight w:val="none"/>
        </w:rPr>
        <w:t>附件一 廉政合同</w:t>
      </w:r>
    </w:p>
    <w:p>
      <w:pPr>
        <w:spacing w:line="360" w:lineRule="auto"/>
        <w:jc w:val="center"/>
        <w:rPr>
          <w:rFonts w:ascii="宋体" w:hAnsi="宋体"/>
          <w:b/>
          <w:bCs/>
          <w:sz w:val="28"/>
          <w:szCs w:val="28"/>
          <w:highlight w:val="none"/>
        </w:rPr>
      </w:pPr>
      <w:r>
        <w:rPr>
          <w:rFonts w:hint="eastAsia" w:ascii="宋体" w:hAnsi="宋体"/>
          <w:b/>
          <w:bCs/>
          <w:sz w:val="32"/>
          <w:szCs w:val="32"/>
          <w:highlight w:val="none"/>
        </w:rPr>
        <w:t>廉政合同书</w:t>
      </w:r>
    </w:p>
    <w:p>
      <w:pPr>
        <w:spacing w:line="360" w:lineRule="auto"/>
        <w:ind w:firstLine="420" w:firstLineChars="200"/>
        <w:jc w:val="left"/>
        <w:rPr>
          <w:rFonts w:ascii="宋体" w:hAnsi="宋体"/>
          <w:highlight w:val="none"/>
        </w:rPr>
      </w:pPr>
      <w:r>
        <w:rPr>
          <w:rFonts w:hint="eastAsia" w:ascii="宋体" w:hAnsi="宋体"/>
          <w:highlight w:val="none"/>
        </w:rPr>
        <w:t>为做好反腐倡廉，保证</w:t>
      </w:r>
      <w:r>
        <w:rPr>
          <w:rFonts w:hint="eastAsia" w:ascii="宋体" w:hAnsi="宋体"/>
          <w:highlight w:val="none"/>
          <w:lang w:eastAsia="zh-CN"/>
        </w:rPr>
        <w:t>全过程工程造价咨询服务</w:t>
      </w:r>
      <w:r>
        <w:rPr>
          <w:rFonts w:hint="eastAsia" w:ascii="宋体" w:hAnsi="宋体"/>
          <w:highlight w:val="none"/>
        </w:rPr>
        <w:t>管理高效优质，保证项目资金的安全和有效使用以及投资效益，根据国家以及有关工程建设廉政建设的规定，本项目甲方（委托人）</w:t>
      </w:r>
      <w:r>
        <w:rPr>
          <w:rFonts w:hint="eastAsia" w:ascii="宋体" w:hAnsi="宋体"/>
          <w:highlight w:val="none"/>
          <w:u w:val="single"/>
        </w:rPr>
        <w:t xml:space="preserve">            </w:t>
      </w:r>
      <w:r>
        <w:rPr>
          <w:rFonts w:hint="eastAsia" w:ascii="宋体" w:hAnsi="宋体"/>
          <w:highlight w:val="none"/>
        </w:rPr>
        <w:t>（甲方名称，以下简称“甲方”）与乙方（受托人）</w:t>
      </w:r>
      <w:r>
        <w:rPr>
          <w:rFonts w:hint="eastAsia" w:ascii="宋体" w:hAnsi="宋体"/>
          <w:highlight w:val="none"/>
          <w:u w:val="single"/>
        </w:rPr>
        <w:t xml:space="preserve">         </w:t>
      </w:r>
      <w:r>
        <w:rPr>
          <w:rFonts w:hint="eastAsia" w:ascii="宋体" w:hAnsi="宋体"/>
          <w:highlight w:val="none"/>
        </w:rPr>
        <w:t>（乙方名称，以下简称“乙方”）就</w:t>
      </w:r>
      <w:r>
        <w:rPr>
          <w:rFonts w:hint="eastAsia" w:ascii="宋体" w:hAnsi="宋体"/>
          <w:highlight w:val="none"/>
          <w:u w:val="single"/>
        </w:rPr>
        <w:t xml:space="preserve">   （项目名称）   </w:t>
      </w:r>
      <w:r>
        <w:rPr>
          <w:rFonts w:hint="eastAsia" w:ascii="宋体" w:hAnsi="宋体"/>
          <w:highlight w:val="none"/>
        </w:rPr>
        <w:t>特订立如下合同。</w:t>
      </w:r>
    </w:p>
    <w:p>
      <w:pPr>
        <w:spacing w:line="360" w:lineRule="auto"/>
        <w:ind w:firstLine="420" w:firstLineChars="200"/>
        <w:rPr>
          <w:rFonts w:ascii="宋体" w:hAnsi="宋体"/>
          <w:highlight w:val="none"/>
        </w:rPr>
      </w:pPr>
      <w:r>
        <w:rPr>
          <w:rFonts w:hint="eastAsia" w:ascii="宋体" w:hAnsi="宋体"/>
          <w:highlight w:val="none"/>
        </w:rPr>
        <w:t>第一条 甲方和乙方双方的权利和义务</w:t>
      </w:r>
    </w:p>
    <w:p>
      <w:pPr>
        <w:spacing w:line="360" w:lineRule="auto"/>
        <w:ind w:firstLine="420" w:firstLineChars="200"/>
        <w:rPr>
          <w:rFonts w:ascii="宋体" w:hAnsi="宋体"/>
          <w:highlight w:val="none"/>
        </w:rPr>
      </w:pPr>
      <w:r>
        <w:rPr>
          <w:rFonts w:hint="eastAsia" w:ascii="宋体" w:hAnsi="宋体"/>
          <w:highlight w:val="none"/>
        </w:rPr>
        <w:t>1. 严格遵守党的反腐倡廉法规制度和国家有关法律法规。</w:t>
      </w:r>
    </w:p>
    <w:p>
      <w:pPr>
        <w:spacing w:line="360" w:lineRule="auto"/>
        <w:ind w:firstLine="420" w:firstLineChars="200"/>
        <w:rPr>
          <w:rFonts w:ascii="宋体" w:hAnsi="宋体"/>
          <w:highlight w:val="none"/>
        </w:rPr>
      </w:pPr>
      <w:r>
        <w:rPr>
          <w:rFonts w:hint="eastAsia" w:ascii="宋体" w:hAnsi="宋体"/>
          <w:highlight w:val="none"/>
        </w:rPr>
        <w:t>2. 严格执行合同文件，自觉按合同办事。</w:t>
      </w:r>
    </w:p>
    <w:p>
      <w:pPr>
        <w:spacing w:line="360" w:lineRule="auto"/>
        <w:ind w:firstLine="420" w:firstLineChars="200"/>
        <w:rPr>
          <w:rFonts w:ascii="宋体" w:hAnsi="宋体"/>
          <w:highlight w:val="none"/>
        </w:rPr>
      </w:pPr>
      <w:r>
        <w:rPr>
          <w:rFonts w:hint="eastAsia" w:ascii="宋体" w:hAnsi="宋体"/>
          <w:highlight w:val="none"/>
        </w:rPr>
        <w:t>3. 双方的业务和活动坚持公开、公正、诚信、透明的原则（除法律认为的商业机密和合同文件另有规定之外），不得损害国家和集体利益、违反工程建设管理规章制度。</w:t>
      </w:r>
    </w:p>
    <w:p>
      <w:pPr>
        <w:spacing w:line="360" w:lineRule="auto"/>
        <w:ind w:firstLine="420" w:firstLineChars="200"/>
        <w:rPr>
          <w:rFonts w:ascii="宋体" w:hAnsi="宋体"/>
          <w:highlight w:val="none"/>
        </w:rPr>
      </w:pPr>
      <w:r>
        <w:rPr>
          <w:rFonts w:hint="eastAsia" w:ascii="宋体" w:hAnsi="宋体"/>
          <w:highlight w:val="none"/>
        </w:rPr>
        <w:t>4. 建立健全廉政制度，开展廉政教育，公布廉政举报电话，监督并认真查处违法违纪行为。</w:t>
      </w:r>
    </w:p>
    <w:p>
      <w:pPr>
        <w:spacing w:line="360" w:lineRule="auto"/>
        <w:ind w:right="-162" w:rightChars="-77" w:firstLine="420" w:firstLineChars="200"/>
        <w:rPr>
          <w:rFonts w:ascii="宋体" w:hAnsi="宋体"/>
          <w:highlight w:val="none"/>
        </w:rPr>
      </w:pPr>
      <w:r>
        <w:rPr>
          <w:rFonts w:hint="eastAsia" w:ascii="宋体" w:hAnsi="宋体"/>
          <w:highlight w:val="none"/>
        </w:rPr>
        <w:t>5. 发现对方在业务活动中有违反廉政规定的行为，有及时提醒并纠正的权利和义务。</w:t>
      </w:r>
    </w:p>
    <w:p>
      <w:pPr>
        <w:spacing w:line="360" w:lineRule="auto"/>
        <w:ind w:firstLine="420" w:firstLineChars="200"/>
        <w:rPr>
          <w:rFonts w:ascii="宋体" w:hAnsi="宋体"/>
          <w:highlight w:val="none"/>
        </w:rPr>
      </w:pPr>
      <w:r>
        <w:rPr>
          <w:rFonts w:hint="eastAsia" w:ascii="宋体" w:hAnsi="宋体"/>
          <w:highlight w:val="none"/>
        </w:rPr>
        <w:t>6. 发现对方严重违反本合同义务条款的行为，有向其上级有关部门举报、建议给予处理并要求告知处理结果的权利。</w:t>
      </w:r>
    </w:p>
    <w:p>
      <w:pPr>
        <w:spacing w:line="360" w:lineRule="auto"/>
        <w:ind w:firstLine="420" w:firstLineChars="200"/>
        <w:rPr>
          <w:rFonts w:ascii="宋体" w:hAnsi="宋体"/>
          <w:highlight w:val="none"/>
        </w:rPr>
      </w:pPr>
      <w:r>
        <w:rPr>
          <w:rFonts w:hint="eastAsia" w:ascii="宋体" w:hAnsi="宋体"/>
          <w:highlight w:val="none"/>
        </w:rPr>
        <w:t>第二条 甲方的义务</w:t>
      </w:r>
    </w:p>
    <w:p>
      <w:pPr>
        <w:spacing w:line="360" w:lineRule="auto"/>
        <w:ind w:firstLine="420" w:firstLineChars="200"/>
        <w:rPr>
          <w:rFonts w:ascii="宋体" w:hAnsi="宋体"/>
          <w:highlight w:val="none"/>
        </w:rPr>
      </w:pPr>
      <w:r>
        <w:rPr>
          <w:rFonts w:hint="eastAsia" w:ascii="宋体" w:hAnsi="宋体"/>
          <w:highlight w:val="none"/>
        </w:rPr>
        <w:t>1. 甲方及其工作人员不得索要或接受乙方的礼金、有价证券和贵重物品；不得在乙方报销任何应由甲方单位或个人支付的费用等。</w:t>
      </w:r>
    </w:p>
    <w:p>
      <w:pPr>
        <w:spacing w:line="360" w:lineRule="auto"/>
        <w:ind w:firstLine="420" w:firstLineChars="200"/>
        <w:rPr>
          <w:rFonts w:ascii="宋体" w:hAnsi="宋体"/>
          <w:highlight w:val="none"/>
        </w:rPr>
      </w:pPr>
      <w:r>
        <w:rPr>
          <w:rFonts w:hint="eastAsia" w:ascii="宋体" w:hAnsi="宋体"/>
          <w:highlight w:val="none"/>
        </w:rPr>
        <w:t>2. 甲方工作人员不得参加乙方安排的超标准宴请和娱乐活动；不得接受乙方提供的通讯工具、交通工具和高档办公用品等。</w:t>
      </w:r>
    </w:p>
    <w:p>
      <w:pPr>
        <w:spacing w:line="360" w:lineRule="auto"/>
        <w:ind w:firstLine="420" w:firstLineChars="200"/>
        <w:rPr>
          <w:rFonts w:ascii="宋体" w:hAnsi="宋体"/>
          <w:highlight w:val="none"/>
        </w:rPr>
      </w:pPr>
      <w:r>
        <w:rPr>
          <w:rFonts w:hint="eastAsia" w:ascii="宋体" w:hAnsi="宋体"/>
          <w:highlight w:val="none"/>
        </w:rPr>
        <w:t>3. 甲方及其工作人员不得要求或者接受乙方为其住房装修、婚丧嫁娶活动、配偶子女的工作安排以及出国出境、旅游提供方便等。</w:t>
      </w:r>
    </w:p>
    <w:p>
      <w:pPr>
        <w:spacing w:line="360" w:lineRule="auto"/>
        <w:ind w:firstLine="420" w:firstLineChars="200"/>
        <w:rPr>
          <w:rFonts w:ascii="宋体" w:hAnsi="宋体"/>
          <w:highlight w:val="none"/>
        </w:rPr>
      </w:pPr>
      <w:r>
        <w:rPr>
          <w:rFonts w:hint="eastAsia" w:ascii="宋体" w:hAnsi="宋体"/>
          <w:highlight w:val="none"/>
        </w:rPr>
        <w:t>4. 甲方工作人员及其配偶、子女不得从事与甲方工程有关的材料设备供应、工程分包、劳务等经济活动。</w:t>
      </w:r>
    </w:p>
    <w:p>
      <w:pPr>
        <w:spacing w:line="360" w:lineRule="auto"/>
        <w:ind w:firstLine="420" w:firstLineChars="200"/>
        <w:rPr>
          <w:rFonts w:ascii="宋体" w:hAnsi="宋体"/>
          <w:highlight w:val="none"/>
        </w:rPr>
      </w:pPr>
      <w:r>
        <w:rPr>
          <w:rFonts w:hint="eastAsia" w:ascii="宋体" w:hAnsi="宋体"/>
          <w:highlight w:val="none"/>
        </w:rPr>
        <w:t>5. 甲方及其工作人员不得以任何理由违规向乙方推荐分包单位或推销材料；不得要求乙方购买合同规定外的材料和设备。</w:t>
      </w:r>
    </w:p>
    <w:p>
      <w:pPr>
        <w:spacing w:line="360" w:lineRule="auto"/>
        <w:ind w:firstLine="420" w:firstLineChars="200"/>
        <w:rPr>
          <w:rFonts w:ascii="宋体" w:hAnsi="宋体"/>
          <w:highlight w:val="none"/>
        </w:rPr>
      </w:pPr>
      <w:r>
        <w:rPr>
          <w:rFonts w:hint="eastAsia" w:ascii="宋体" w:hAnsi="宋体"/>
          <w:highlight w:val="none"/>
        </w:rPr>
        <w:t>6. 甲方工作人员应秉公办事，不准营私舞弊，不准利用职权从事各种个人有偿中介活动和安排个人施工队伍。</w:t>
      </w:r>
    </w:p>
    <w:p>
      <w:pPr>
        <w:spacing w:line="360" w:lineRule="auto"/>
        <w:ind w:firstLine="420" w:firstLineChars="200"/>
        <w:rPr>
          <w:rFonts w:ascii="宋体" w:hAnsi="宋体"/>
          <w:highlight w:val="none"/>
        </w:rPr>
      </w:pPr>
      <w:r>
        <w:rPr>
          <w:rFonts w:hint="eastAsia" w:ascii="宋体" w:hAnsi="宋体"/>
          <w:highlight w:val="none"/>
        </w:rPr>
        <w:t>第三条 乙方的义务</w:t>
      </w:r>
    </w:p>
    <w:p>
      <w:pPr>
        <w:spacing w:line="360" w:lineRule="auto"/>
        <w:ind w:firstLine="420" w:firstLineChars="200"/>
        <w:rPr>
          <w:rFonts w:ascii="宋体" w:hAnsi="宋体"/>
          <w:highlight w:val="none"/>
        </w:rPr>
      </w:pPr>
      <w:r>
        <w:rPr>
          <w:rFonts w:hint="eastAsia" w:ascii="宋体" w:hAnsi="宋体"/>
          <w:highlight w:val="none"/>
        </w:rPr>
        <w:t>1. 乙方不得以任何理由向甲方及其工作人员行贿或馈赠礼金、有价证券、贵重礼品；也不得索要和接受任何与本项目相关的第三方的礼金、有价证券和贵重物品等。</w:t>
      </w:r>
    </w:p>
    <w:p>
      <w:pPr>
        <w:spacing w:line="360" w:lineRule="auto"/>
        <w:ind w:firstLine="420" w:firstLineChars="200"/>
        <w:rPr>
          <w:rFonts w:ascii="宋体" w:hAnsi="宋体"/>
          <w:highlight w:val="none"/>
        </w:rPr>
      </w:pPr>
      <w:r>
        <w:rPr>
          <w:rFonts w:hint="eastAsia" w:ascii="宋体" w:hAnsi="宋体"/>
          <w:highlight w:val="none"/>
        </w:rPr>
        <w:t>2. 乙方不得以任何名义为甲方及其工作人员报销应由甲方单位或个人支付的任何费用；也不得在任何与本项目相关的第三方报销任何应由乙方单位或个人支付的费用等。</w:t>
      </w:r>
    </w:p>
    <w:p>
      <w:pPr>
        <w:spacing w:line="360" w:lineRule="auto"/>
        <w:ind w:firstLine="420" w:firstLineChars="200"/>
        <w:rPr>
          <w:rFonts w:ascii="宋体" w:hAnsi="宋体"/>
          <w:highlight w:val="none"/>
        </w:rPr>
      </w:pPr>
      <w:r>
        <w:rPr>
          <w:rFonts w:hint="eastAsia" w:ascii="宋体" w:hAnsi="宋体"/>
          <w:highlight w:val="none"/>
        </w:rPr>
        <w:t>3. 乙方不得以任何理由安排甲方工作人员参加超标准宴请和娱乐活动；乙方工作人员不得参加任何与本项目相关的第三方安排的超标准宴请和娱乐活动。</w:t>
      </w:r>
    </w:p>
    <w:p>
      <w:pPr>
        <w:spacing w:line="360" w:lineRule="auto"/>
        <w:ind w:firstLine="420" w:firstLineChars="200"/>
        <w:rPr>
          <w:rFonts w:ascii="宋体" w:hAnsi="宋体"/>
          <w:highlight w:val="none"/>
        </w:rPr>
      </w:pPr>
      <w:r>
        <w:rPr>
          <w:rFonts w:hint="eastAsia" w:ascii="宋体" w:hAnsi="宋体"/>
          <w:highlight w:val="none"/>
        </w:rPr>
        <w:t>4. 乙方不得为甲方工作人员购置或提供通讯工具、交通工具和高档办公用品等；也不得接受任何与本项目相关的第三方提供的通讯工具、交通工具和高档办公用品等。</w:t>
      </w:r>
    </w:p>
    <w:p>
      <w:pPr>
        <w:spacing w:line="360" w:lineRule="auto"/>
        <w:ind w:firstLine="420" w:firstLineChars="200"/>
        <w:rPr>
          <w:rFonts w:ascii="宋体" w:hAnsi="宋体"/>
          <w:highlight w:val="none"/>
        </w:rPr>
      </w:pPr>
      <w:r>
        <w:rPr>
          <w:rFonts w:hint="eastAsia" w:ascii="宋体" w:hAnsi="宋体"/>
          <w:highlight w:val="none"/>
        </w:rPr>
        <w:t>5. 乙方工作人员不得要求或者接受任何与本项目相关的第三方为其住房装修、婚丧嫁娶活动、配偶子女的工作安排以及出国出境、旅游提供方便等。</w:t>
      </w:r>
    </w:p>
    <w:p>
      <w:pPr>
        <w:spacing w:line="360" w:lineRule="auto"/>
        <w:ind w:firstLine="420" w:firstLineChars="200"/>
        <w:rPr>
          <w:rFonts w:ascii="宋体" w:hAnsi="宋体"/>
          <w:highlight w:val="none"/>
        </w:rPr>
      </w:pPr>
      <w:r>
        <w:rPr>
          <w:rFonts w:hint="eastAsia" w:ascii="宋体" w:hAnsi="宋体"/>
          <w:highlight w:val="none"/>
        </w:rPr>
        <w:t>第四条 违约责任</w:t>
      </w:r>
    </w:p>
    <w:p>
      <w:pPr>
        <w:spacing w:line="360" w:lineRule="auto"/>
        <w:ind w:firstLine="420" w:firstLineChars="200"/>
        <w:rPr>
          <w:rFonts w:ascii="宋体" w:hAnsi="宋体"/>
          <w:highlight w:val="none"/>
        </w:rPr>
      </w:pPr>
      <w:r>
        <w:rPr>
          <w:rFonts w:hint="eastAsia" w:ascii="宋体" w:hAnsi="宋体"/>
          <w:highlight w:val="none"/>
        </w:rPr>
        <w:t>1. 甲方及其工作人员违反本合同第一、二条，按管理权限，依据有关规定给予党纪、政纪或组织处理；涉嫌犯罪的，移交司法机关追究刑事责任；给乙方单位造成经济损失的，应予以赔偿。</w:t>
      </w:r>
    </w:p>
    <w:p>
      <w:pPr>
        <w:spacing w:line="360" w:lineRule="auto"/>
        <w:ind w:firstLine="420" w:firstLineChars="200"/>
        <w:rPr>
          <w:rFonts w:ascii="宋体" w:hAnsi="宋体"/>
          <w:highlight w:val="none"/>
        </w:rPr>
      </w:pPr>
      <w:r>
        <w:rPr>
          <w:rFonts w:hint="eastAsia" w:ascii="宋体" w:hAnsi="宋体"/>
          <w:highlight w:val="none"/>
        </w:rPr>
        <w:t>2. 乙方及其工作人员违反本合同第一、三条，按管理权限，依据有关规定给予党纪、政纪或组织处理；给甲方单位造成经济损失的，应予以赔偿；情节严重的，甲方将建议相关行业行政主管部门给予乙方一至三年内不得进入其主管的工程建设市场的处罚。</w:t>
      </w:r>
    </w:p>
    <w:p>
      <w:pPr>
        <w:spacing w:line="360" w:lineRule="auto"/>
        <w:ind w:firstLine="420" w:firstLineChars="200"/>
        <w:rPr>
          <w:rFonts w:ascii="宋体" w:hAnsi="宋体"/>
          <w:highlight w:val="none"/>
          <w:u w:val="single"/>
        </w:rPr>
      </w:pPr>
      <w:r>
        <w:rPr>
          <w:rFonts w:hint="eastAsia" w:ascii="宋体" w:hAnsi="宋体"/>
          <w:highlight w:val="none"/>
        </w:rPr>
        <w:t>第五条 双方约定：本合同由双方或双方上级单位的纪检监察机关负责监督。由甲方或甲方上级单位的纪检监察机关约请乙方或乙方上级单位纪检监察机关对本合同履行情况进行检查，提出在本合同规定范围内的裁定意见。</w:t>
      </w:r>
    </w:p>
    <w:p>
      <w:pPr>
        <w:spacing w:line="360" w:lineRule="auto"/>
        <w:ind w:firstLine="420" w:firstLineChars="200"/>
        <w:rPr>
          <w:rFonts w:ascii="宋体" w:hAnsi="宋体"/>
          <w:highlight w:val="none"/>
        </w:rPr>
      </w:pPr>
      <w:r>
        <w:rPr>
          <w:rFonts w:hint="eastAsia" w:ascii="宋体" w:hAnsi="宋体"/>
          <w:highlight w:val="none"/>
        </w:rPr>
        <w:t>第六条 本合同有效期为甲方和乙方双方签署之日起至该工程项目竣工验收后止。</w:t>
      </w:r>
    </w:p>
    <w:p>
      <w:pPr>
        <w:spacing w:line="360" w:lineRule="auto"/>
        <w:ind w:firstLine="420" w:firstLineChars="200"/>
        <w:rPr>
          <w:rFonts w:ascii="宋体" w:hAnsi="宋体"/>
          <w:highlight w:val="none"/>
        </w:rPr>
      </w:pPr>
      <w:r>
        <w:rPr>
          <w:rFonts w:hint="eastAsia" w:ascii="宋体" w:hAnsi="宋体"/>
          <w:highlight w:val="none"/>
        </w:rPr>
        <w:t>第七条 本合同作为本</w:t>
      </w:r>
      <w:r>
        <w:rPr>
          <w:rFonts w:hint="eastAsia" w:ascii="宋体" w:hAnsi="宋体"/>
          <w:highlight w:val="none"/>
          <w:lang w:eastAsia="zh-CN"/>
        </w:rPr>
        <w:t>谈判</w:t>
      </w:r>
      <w:r>
        <w:rPr>
          <w:rFonts w:hint="eastAsia" w:ascii="宋体" w:hAnsi="宋体"/>
          <w:highlight w:val="none"/>
        </w:rPr>
        <w:t>项目主合同的附件，与主合同具有同等的法律效力，经合同双方签署后立即生效。</w:t>
      </w:r>
    </w:p>
    <w:tbl>
      <w:tblPr>
        <w:tblStyle w:val="21"/>
        <w:tblW w:w="9286" w:type="dxa"/>
        <w:jc w:val="center"/>
        <w:tblLayout w:type="fixed"/>
        <w:tblCellMar>
          <w:top w:w="0" w:type="dxa"/>
          <w:left w:w="108" w:type="dxa"/>
          <w:bottom w:w="0" w:type="dxa"/>
          <w:right w:w="108" w:type="dxa"/>
        </w:tblCellMar>
      </w:tblPr>
      <w:tblGrid>
        <w:gridCol w:w="4658"/>
        <w:gridCol w:w="4628"/>
      </w:tblGrid>
      <w:tr>
        <w:tblPrEx>
          <w:tblCellMar>
            <w:top w:w="0" w:type="dxa"/>
            <w:left w:w="108" w:type="dxa"/>
            <w:bottom w:w="0" w:type="dxa"/>
            <w:right w:w="108" w:type="dxa"/>
          </w:tblCellMar>
        </w:tblPrEx>
        <w:trPr>
          <w:trHeight w:val="3405" w:hRule="atLeast"/>
          <w:jc w:val="center"/>
        </w:trPr>
        <w:tc>
          <w:tcPr>
            <w:tcW w:w="4658" w:type="dxa"/>
            <w:tcBorders>
              <w:top w:val="nil"/>
              <w:left w:val="nil"/>
              <w:bottom w:val="nil"/>
              <w:right w:val="nil"/>
            </w:tcBorders>
            <w:vAlign w:val="center"/>
          </w:tcPr>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甲  方：                       （名称）</w:t>
            </w:r>
          </w:p>
          <w:p>
            <w:pPr>
              <w:pStyle w:val="31"/>
              <w:spacing w:line="312" w:lineRule="auto"/>
              <w:ind w:firstLine="2828" w:firstLineChars="1400"/>
              <w:rPr>
                <w:rFonts w:cs="Times New Roman"/>
                <w:color w:val="auto"/>
                <w:spacing w:val="-4"/>
                <w:kern w:val="2"/>
                <w:sz w:val="21"/>
                <w:szCs w:val="21"/>
                <w:highlight w:val="none"/>
              </w:rPr>
            </w:pPr>
            <w:r>
              <w:rPr>
                <w:rFonts w:hint="eastAsia" w:cs="Times New Roman"/>
                <w:color w:val="auto"/>
                <w:spacing w:val="-4"/>
                <w:kern w:val="2"/>
                <w:sz w:val="21"/>
                <w:szCs w:val="21"/>
                <w:highlight w:val="none"/>
              </w:rPr>
              <w:t>（盖公章）</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法定代表人（或委托代理人）：   （签字）  </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地    址：                              </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电    话：                              </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传    真：                              </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邮政编码：                              </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开户银行：                              </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帐    号：                              </w:t>
            </w:r>
          </w:p>
        </w:tc>
        <w:tc>
          <w:tcPr>
            <w:tcW w:w="4628" w:type="dxa"/>
            <w:tcBorders>
              <w:top w:val="nil"/>
              <w:left w:val="nil"/>
              <w:bottom w:val="nil"/>
              <w:right w:val="nil"/>
            </w:tcBorders>
            <w:vAlign w:val="center"/>
          </w:tcPr>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乙  方：                       （名称）</w:t>
            </w:r>
          </w:p>
          <w:p>
            <w:pPr>
              <w:pStyle w:val="31"/>
              <w:spacing w:line="312" w:lineRule="auto"/>
              <w:ind w:firstLine="2828" w:firstLineChars="1400"/>
              <w:rPr>
                <w:rFonts w:cs="Times New Roman"/>
                <w:color w:val="auto"/>
                <w:spacing w:val="-4"/>
                <w:kern w:val="2"/>
                <w:sz w:val="21"/>
                <w:szCs w:val="21"/>
                <w:highlight w:val="none"/>
              </w:rPr>
            </w:pPr>
            <w:r>
              <w:rPr>
                <w:rFonts w:hint="eastAsia" w:cs="Times New Roman"/>
                <w:color w:val="auto"/>
                <w:spacing w:val="-4"/>
                <w:kern w:val="2"/>
                <w:sz w:val="21"/>
                <w:szCs w:val="21"/>
                <w:highlight w:val="none"/>
              </w:rPr>
              <w:t>（盖公章）</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法定代表人（或委托代理人）：   （签字）  </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地    址：                              </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电    话：                              </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传    真：                              </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邮政编码：                              </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开户银行：                              </w:t>
            </w:r>
          </w:p>
          <w:p>
            <w:pPr>
              <w:pStyle w:val="31"/>
              <w:spacing w:line="312" w:lineRule="auto"/>
              <w:rPr>
                <w:rFonts w:cs="Times New Roman"/>
                <w:color w:val="auto"/>
                <w:spacing w:val="-4"/>
                <w:kern w:val="2"/>
                <w:sz w:val="21"/>
                <w:szCs w:val="21"/>
                <w:highlight w:val="none"/>
              </w:rPr>
            </w:pPr>
            <w:r>
              <w:rPr>
                <w:rFonts w:hint="eastAsia" w:cs="Times New Roman"/>
                <w:color w:val="auto"/>
                <w:spacing w:val="-4"/>
                <w:kern w:val="2"/>
                <w:sz w:val="21"/>
                <w:szCs w:val="21"/>
                <w:highlight w:val="none"/>
              </w:rPr>
              <w:t xml:space="preserve">帐    号：                              </w:t>
            </w:r>
          </w:p>
        </w:tc>
      </w:tr>
    </w:tbl>
    <w:p>
      <w:pPr>
        <w:spacing w:line="360" w:lineRule="auto"/>
        <w:outlineLvl w:val="2"/>
        <w:rPr>
          <w:rFonts w:ascii="宋体" w:hAnsi="宋体"/>
          <w:b/>
          <w:bCs/>
          <w:sz w:val="24"/>
          <w:szCs w:val="24"/>
          <w:highlight w:val="none"/>
        </w:rPr>
      </w:pPr>
      <w:r>
        <w:rPr>
          <w:rFonts w:hint="eastAsia" w:ascii="宋体" w:hAnsi="宋体"/>
          <w:b/>
          <w:bCs/>
          <w:sz w:val="24"/>
          <w:szCs w:val="24"/>
          <w:highlight w:val="none"/>
        </w:rPr>
        <w:t>附件二 保密协议书</w:t>
      </w:r>
    </w:p>
    <w:p>
      <w:pPr>
        <w:spacing w:line="360" w:lineRule="auto"/>
        <w:jc w:val="center"/>
        <w:rPr>
          <w:rFonts w:ascii="宋体" w:hAnsi="宋体"/>
          <w:b/>
          <w:bCs/>
          <w:sz w:val="30"/>
          <w:szCs w:val="30"/>
          <w:highlight w:val="none"/>
        </w:rPr>
      </w:pPr>
      <w:bookmarkStart w:id="130" w:name="第04章合同条款及格式03附件03"/>
      <w:bookmarkEnd w:id="130"/>
      <w:r>
        <w:rPr>
          <w:rFonts w:hint="eastAsia" w:ascii="宋体" w:hAnsi="宋体"/>
          <w:b/>
          <w:bCs/>
          <w:sz w:val="32"/>
          <w:szCs w:val="32"/>
          <w:highlight w:val="none"/>
        </w:rPr>
        <w:t>保密协议书</w:t>
      </w:r>
    </w:p>
    <w:p>
      <w:pPr>
        <w:adjustRightInd w:val="0"/>
        <w:snapToGrid w:val="0"/>
        <w:spacing w:line="430" w:lineRule="exact"/>
        <w:rPr>
          <w:rFonts w:ascii="宋体" w:hAnsi="宋体"/>
          <w:b/>
          <w:bCs/>
          <w:color w:val="000000"/>
          <w:kern w:val="0"/>
          <w:highlight w:val="none"/>
        </w:rPr>
      </w:pPr>
      <w:r>
        <w:rPr>
          <w:rFonts w:hint="eastAsia" w:ascii="宋体" w:hAnsi="宋体"/>
          <w:b/>
          <w:bCs/>
          <w:color w:val="000000"/>
          <w:kern w:val="0"/>
          <w:highlight w:val="none"/>
        </w:rPr>
        <w:t>发包人：</w:t>
      </w:r>
      <w:r>
        <w:rPr>
          <w:rFonts w:hint="eastAsia" w:ascii="宋体" w:hAnsi="宋体"/>
          <w:b/>
          <w:bCs/>
          <w:color w:val="000000"/>
          <w:kern w:val="0"/>
          <w:highlight w:val="none"/>
          <w:lang w:eastAsia="zh-CN"/>
        </w:rPr>
        <w:t>昌吉市农业农村局</w:t>
      </w:r>
      <w:r>
        <w:rPr>
          <w:rFonts w:hint="eastAsia" w:ascii="宋体" w:hAnsi="宋体"/>
          <w:b/>
          <w:bCs/>
          <w:color w:val="000000"/>
          <w:kern w:val="0"/>
          <w:highlight w:val="none"/>
        </w:rPr>
        <w:t>（以下简称“甲方”）</w:t>
      </w:r>
    </w:p>
    <w:p>
      <w:pPr>
        <w:adjustRightInd w:val="0"/>
        <w:snapToGrid w:val="0"/>
        <w:spacing w:line="430" w:lineRule="exact"/>
        <w:rPr>
          <w:rFonts w:ascii="宋体" w:hAnsi="宋体"/>
          <w:b/>
          <w:bCs/>
          <w:color w:val="000000"/>
          <w:kern w:val="0"/>
          <w:highlight w:val="none"/>
        </w:rPr>
      </w:pPr>
      <w:r>
        <w:rPr>
          <w:rFonts w:hint="eastAsia" w:ascii="宋体" w:hAnsi="宋体"/>
          <w:b/>
          <w:bCs/>
          <w:color w:val="000000"/>
          <w:kern w:val="0"/>
          <w:highlight w:val="none"/>
        </w:rPr>
        <w:t>承包人：</w:t>
      </w:r>
      <w:r>
        <w:rPr>
          <w:rFonts w:hint="eastAsia" w:ascii="宋体" w:hAnsi="宋体"/>
          <w:b/>
          <w:bCs/>
          <w:color w:val="000000"/>
          <w:kern w:val="0"/>
          <w:highlight w:val="none"/>
          <w:u w:val="single"/>
        </w:rPr>
        <w:t xml:space="preserve">                                 </w:t>
      </w:r>
      <w:r>
        <w:rPr>
          <w:rFonts w:hint="eastAsia" w:ascii="宋体" w:hAnsi="宋体"/>
          <w:b/>
          <w:bCs/>
          <w:color w:val="000000"/>
          <w:kern w:val="0"/>
          <w:highlight w:val="none"/>
        </w:rPr>
        <w:t>（以下简称“乙方”）</w:t>
      </w:r>
    </w:p>
    <w:p>
      <w:pPr>
        <w:adjustRightInd w:val="0"/>
        <w:snapToGrid w:val="0"/>
        <w:spacing w:line="430" w:lineRule="exact"/>
        <w:ind w:firstLine="420" w:firstLineChars="200"/>
        <w:rPr>
          <w:rFonts w:ascii="宋体" w:hAnsi="宋体"/>
          <w:color w:val="000000"/>
          <w:kern w:val="0"/>
          <w:highlight w:val="none"/>
        </w:rPr>
      </w:pPr>
      <w:r>
        <w:rPr>
          <w:rFonts w:hint="eastAsia" w:ascii="宋体" w:hAnsi="宋体"/>
          <w:color w:val="000000"/>
          <w:kern w:val="0"/>
          <w:highlight w:val="none"/>
        </w:rPr>
        <w:t>根据《中华人民共和国合同法》、《中华人民共和国保守国家秘密法》、《中华人民共和国保守国家秘密实施办法》及其他有关法律、行政法规，遵循平等、自愿、公平和诚实信用的原则，本工程为机密级项目，甲乙双方就</w:t>
      </w:r>
      <w:r>
        <w:rPr>
          <w:rFonts w:hint="eastAsia" w:ascii="宋体" w:hAnsi="宋体"/>
          <w:color w:val="000000"/>
          <w:kern w:val="0"/>
          <w:highlight w:val="none"/>
          <w:lang w:eastAsia="zh-CN"/>
        </w:rPr>
        <w:t>昌吉市2022年5万亩高标准农田建设项目</w:t>
      </w:r>
      <w:r>
        <w:rPr>
          <w:rFonts w:hint="eastAsia" w:ascii="宋体" w:hAnsi="宋体"/>
          <w:color w:val="000000"/>
          <w:kern w:val="0"/>
          <w:highlight w:val="none"/>
        </w:rPr>
        <w:t>保密事项协商一致，订立本协议。</w:t>
      </w:r>
    </w:p>
    <w:p>
      <w:pPr>
        <w:adjustRightInd w:val="0"/>
        <w:snapToGrid w:val="0"/>
        <w:spacing w:line="430" w:lineRule="exact"/>
        <w:rPr>
          <w:rFonts w:ascii="宋体" w:hAnsi="宋体"/>
          <w:color w:val="000000"/>
          <w:kern w:val="0"/>
          <w:highlight w:val="none"/>
        </w:rPr>
      </w:pPr>
      <w:r>
        <w:rPr>
          <w:rFonts w:hint="eastAsia" w:ascii="宋体" w:hAnsi="宋体"/>
          <w:color w:val="000000"/>
          <w:kern w:val="0"/>
          <w:highlight w:val="none"/>
        </w:rPr>
        <w:t>一、保密范围：</w:t>
      </w:r>
    </w:p>
    <w:p>
      <w:pPr>
        <w:adjustRightInd w:val="0"/>
        <w:snapToGrid w:val="0"/>
        <w:spacing w:line="430" w:lineRule="exact"/>
        <w:ind w:firstLine="420" w:firstLineChars="200"/>
        <w:rPr>
          <w:rFonts w:ascii="宋体" w:hAnsi="宋体"/>
          <w:color w:val="000000"/>
          <w:kern w:val="0"/>
          <w:highlight w:val="none"/>
        </w:rPr>
      </w:pPr>
      <w:r>
        <w:rPr>
          <w:rFonts w:hint="eastAsia" w:ascii="宋体" w:hAnsi="宋体"/>
          <w:color w:val="000000"/>
          <w:kern w:val="0"/>
          <w:highlight w:val="none"/>
        </w:rPr>
        <w:t>1.甲方提供给乙方的与本工程相关的文件（含商务文件及技术文件）均为涉密文件。</w:t>
      </w:r>
    </w:p>
    <w:p>
      <w:pPr>
        <w:adjustRightInd w:val="0"/>
        <w:snapToGrid w:val="0"/>
        <w:spacing w:line="430" w:lineRule="exact"/>
        <w:ind w:firstLine="420" w:firstLineChars="200"/>
        <w:rPr>
          <w:rFonts w:ascii="宋体" w:hAnsi="宋体"/>
          <w:color w:val="000000"/>
          <w:kern w:val="0"/>
          <w:highlight w:val="none"/>
        </w:rPr>
      </w:pPr>
      <w:r>
        <w:rPr>
          <w:rFonts w:hint="eastAsia" w:ascii="宋体" w:hAnsi="宋体"/>
          <w:color w:val="000000"/>
          <w:kern w:val="0"/>
          <w:highlight w:val="none"/>
        </w:rPr>
        <w:t>2.与本项目涉密资料相关的乙方人员均为涉密人员。</w:t>
      </w:r>
    </w:p>
    <w:p>
      <w:pPr>
        <w:adjustRightInd w:val="0"/>
        <w:snapToGrid w:val="0"/>
        <w:spacing w:line="430" w:lineRule="exact"/>
        <w:ind w:firstLine="420" w:firstLineChars="200"/>
        <w:rPr>
          <w:rFonts w:ascii="宋体" w:hAnsi="宋体"/>
          <w:color w:val="000000"/>
          <w:kern w:val="0"/>
          <w:highlight w:val="none"/>
        </w:rPr>
      </w:pPr>
      <w:r>
        <w:rPr>
          <w:rFonts w:hint="eastAsia" w:ascii="宋体" w:hAnsi="宋体"/>
          <w:color w:val="000000"/>
          <w:kern w:val="0"/>
          <w:highlight w:val="none"/>
        </w:rPr>
        <w:t>3.甲方提供给乙方的属于国家秘密的文件材料或应按国家秘密保管的文件、电子资料。</w:t>
      </w:r>
    </w:p>
    <w:p>
      <w:pPr>
        <w:adjustRightInd w:val="0"/>
        <w:snapToGrid w:val="0"/>
        <w:spacing w:line="430" w:lineRule="exact"/>
        <w:ind w:firstLine="420" w:firstLineChars="200"/>
        <w:rPr>
          <w:rFonts w:ascii="宋体" w:hAnsi="宋体"/>
          <w:color w:val="000000"/>
          <w:kern w:val="0"/>
          <w:highlight w:val="none"/>
        </w:rPr>
      </w:pPr>
      <w:r>
        <w:rPr>
          <w:rFonts w:hint="eastAsia" w:ascii="宋体" w:hAnsi="宋体"/>
          <w:color w:val="000000"/>
          <w:kern w:val="0"/>
          <w:highlight w:val="none"/>
        </w:rPr>
        <w:t>4.与本工程相关的应当保密的其他资料。</w:t>
      </w:r>
    </w:p>
    <w:p>
      <w:pPr>
        <w:adjustRightInd w:val="0"/>
        <w:snapToGrid w:val="0"/>
        <w:spacing w:line="430" w:lineRule="exact"/>
        <w:rPr>
          <w:rFonts w:ascii="宋体" w:hAnsi="宋体"/>
          <w:color w:val="000000"/>
          <w:kern w:val="0"/>
          <w:highlight w:val="none"/>
        </w:rPr>
      </w:pPr>
      <w:r>
        <w:rPr>
          <w:rFonts w:hint="eastAsia" w:ascii="宋体" w:hAnsi="宋体"/>
          <w:color w:val="000000"/>
          <w:kern w:val="0"/>
          <w:highlight w:val="none"/>
        </w:rPr>
        <w:t>二、保密义务：</w:t>
      </w:r>
    </w:p>
    <w:p>
      <w:pPr>
        <w:adjustRightInd w:val="0"/>
        <w:snapToGrid w:val="0"/>
        <w:spacing w:line="430" w:lineRule="exact"/>
        <w:ind w:firstLine="420" w:firstLineChars="200"/>
        <w:rPr>
          <w:rFonts w:ascii="宋体" w:hAnsi="宋体"/>
          <w:color w:val="000000"/>
          <w:kern w:val="0"/>
          <w:highlight w:val="none"/>
        </w:rPr>
      </w:pPr>
      <w:r>
        <w:rPr>
          <w:rFonts w:hint="eastAsia" w:ascii="宋体" w:hAnsi="宋体"/>
          <w:color w:val="000000"/>
          <w:kern w:val="0"/>
          <w:highlight w:val="none"/>
        </w:rPr>
        <w:t>1.乙方严守秘密，并采取所有保密措施和制度保护该秘密。</w:t>
      </w:r>
    </w:p>
    <w:p>
      <w:pPr>
        <w:adjustRightInd w:val="0"/>
        <w:snapToGrid w:val="0"/>
        <w:spacing w:line="430" w:lineRule="exact"/>
        <w:ind w:firstLine="420" w:firstLineChars="200"/>
        <w:rPr>
          <w:rFonts w:ascii="宋体" w:hAnsi="宋体"/>
          <w:color w:val="000000"/>
          <w:kern w:val="0"/>
          <w:highlight w:val="none"/>
        </w:rPr>
      </w:pPr>
      <w:r>
        <w:rPr>
          <w:rFonts w:hint="eastAsia" w:ascii="宋体" w:hAnsi="宋体"/>
          <w:color w:val="000000"/>
          <w:kern w:val="0"/>
          <w:highlight w:val="none"/>
        </w:rPr>
        <w:t>2.乙方复印保密信息，应当履行登记手续，复印件视同原件管理。</w:t>
      </w:r>
    </w:p>
    <w:p>
      <w:pPr>
        <w:adjustRightInd w:val="0"/>
        <w:snapToGrid w:val="0"/>
        <w:spacing w:line="430" w:lineRule="exact"/>
        <w:ind w:firstLine="420" w:firstLineChars="200"/>
        <w:rPr>
          <w:rFonts w:ascii="宋体" w:hAnsi="宋体"/>
          <w:color w:val="000000"/>
          <w:kern w:val="0"/>
          <w:highlight w:val="none"/>
        </w:rPr>
      </w:pPr>
      <w:r>
        <w:rPr>
          <w:rFonts w:hint="eastAsia" w:ascii="宋体" w:hAnsi="宋体"/>
          <w:color w:val="000000"/>
          <w:kern w:val="0"/>
          <w:highlight w:val="none"/>
        </w:rPr>
        <w:t>3.乙方不能擅自更改任何保密信息。</w:t>
      </w:r>
    </w:p>
    <w:p>
      <w:pPr>
        <w:adjustRightInd w:val="0"/>
        <w:snapToGrid w:val="0"/>
        <w:spacing w:line="430" w:lineRule="exact"/>
        <w:ind w:firstLine="420" w:firstLineChars="200"/>
        <w:rPr>
          <w:rFonts w:ascii="宋体" w:hAnsi="宋体"/>
          <w:color w:val="000000"/>
          <w:kern w:val="0"/>
          <w:highlight w:val="none"/>
        </w:rPr>
      </w:pPr>
      <w:r>
        <w:rPr>
          <w:rFonts w:hint="eastAsia" w:ascii="宋体" w:hAnsi="宋体"/>
          <w:color w:val="000000"/>
          <w:kern w:val="0"/>
          <w:highlight w:val="none"/>
        </w:rPr>
        <w:t xml:space="preserve">4.乙方不能泄露任何秘密给任何第三方。 </w:t>
      </w:r>
    </w:p>
    <w:p>
      <w:pPr>
        <w:adjustRightInd w:val="0"/>
        <w:snapToGrid w:val="0"/>
        <w:spacing w:line="430" w:lineRule="exact"/>
        <w:rPr>
          <w:rFonts w:ascii="宋体" w:hAnsi="宋体"/>
          <w:color w:val="000000"/>
          <w:kern w:val="0"/>
          <w:highlight w:val="none"/>
        </w:rPr>
      </w:pPr>
      <w:r>
        <w:rPr>
          <w:rFonts w:hint="eastAsia" w:ascii="宋体" w:hAnsi="宋体"/>
          <w:color w:val="000000"/>
          <w:kern w:val="0"/>
          <w:highlight w:val="none"/>
        </w:rPr>
        <w:t>三、保密期限：按国家规定的保密期限。</w:t>
      </w:r>
    </w:p>
    <w:p>
      <w:pPr>
        <w:adjustRightInd w:val="0"/>
        <w:snapToGrid w:val="0"/>
        <w:spacing w:line="430" w:lineRule="exact"/>
        <w:rPr>
          <w:rFonts w:ascii="宋体" w:hAnsi="宋体"/>
          <w:color w:val="000000"/>
          <w:kern w:val="0"/>
          <w:highlight w:val="none"/>
        </w:rPr>
      </w:pPr>
      <w:r>
        <w:rPr>
          <w:rFonts w:hint="eastAsia" w:ascii="宋体" w:hAnsi="宋体"/>
          <w:color w:val="000000"/>
          <w:kern w:val="0"/>
          <w:highlight w:val="none"/>
        </w:rPr>
        <w:t>四、违约责任：</w:t>
      </w:r>
    </w:p>
    <w:p>
      <w:pPr>
        <w:adjustRightInd w:val="0"/>
        <w:snapToGrid w:val="0"/>
        <w:spacing w:line="430" w:lineRule="exact"/>
        <w:ind w:firstLine="420" w:firstLineChars="200"/>
        <w:rPr>
          <w:rFonts w:ascii="宋体" w:hAnsi="宋体"/>
          <w:color w:val="000000"/>
          <w:kern w:val="0"/>
          <w:highlight w:val="none"/>
        </w:rPr>
      </w:pPr>
      <w:r>
        <w:rPr>
          <w:rFonts w:hint="eastAsia" w:ascii="宋体" w:hAnsi="宋体"/>
          <w:color w:val="000000"/>
          <w:kern w:val="0"/>
          <w:highlight w:val="none"/>
        </w:rPr>
        <w:t>乙方如未尽保密义务，发生泄密事件，乙方应赔偿由此给甲方所带来的损失，并承担其他一切后果。</w:t>
      </w:r>
    </w:p>
    <w:p>
      <w:pPr>
        <w:adjustRightInd w:val="0"/>
        <w:snapToGrid w:val="0"/>
        <w:spacing w:line="430" w:lineRule="exact"/>
        <w:rPr>
          <w:rFonts w:ascii="宋体" w:hAnsi="宋体"/>
          <w:color w:val="000000"/>
          <w:kern w:val="0"/>
          <w:highlight w:val="none"/>
        </w:rPr>
      </w:pPr>
      <w:r>
        <w:rPr>
          <w:rFonts w:hint="eastAsia" w:ascii="宋体" w:hAnsi="宋体"/>
          <w:color w:val="000000"/>
          <w:kern w:val="0"/>
          <w:highlight w:val="none"/>
        </w:rPr>
        <w:t>五、争议解决方式</w:t>
      </w:r>
    </w:p>
    <w:p>
      <w:pPr>
        <w:adjustRightInd w:val="0"/>
        <w:snapToGrid w:val="0"/>
        <w:spacing w:line="430" w:lineRule="exact"/>
        <w:ind w:firstLine="420" w:firstLineChars="200"/>
        <w:rPr>
          <w:rFonts w:ascii="宋体" w:hAnsi="宋体"/>
          <w:color w:val="000000"/>
          <w:kern w:val="0"/>
          <w:highlight w:val="none"/>
        </w:rPr>
      </w:pPr>
      <w:r>
        <w:rPr>
          <w:rFonts w:hint="eastAsia" w:ascii="宋体" w:hAnsi="宋体"/>
          <w:color w:val="000000"/>
          <w:kern w:val="0"/>
          <w:highlight w:val="none"/>
        </w:rPr>
        <w:t>如因乙方泄密而产生的纠纷，由甲方住所地相应级别人民法院管辖并进行裁决。</w:t>
      </w:r>
    </w:p>
    <w:p>
      <w:pPr>
        <w:adjustRightInd w:val="0"/>
        <w:snapToGrid w:val="0"/>
        <w:spacing w:line="430" w:lineRule="exact"/>
        <w:rPr>
          <w:rFonts w:ascii="宋体" w:hAnsi="宋体"/>
          <w:color w:val="000000"/>
          <w:kern w:val="0"/>
          <w:highlight w:val="none"/>
        </w:rPr>
      </w:pPr>
      <w:r>
        <w:rPr>
          <w:rFonts w:hint="eastAsia" w:ascii="宋体" w:hAnsi="宋体"/>
          <w:color w:val="000000"/>
          <w:kern w:val="0"/>
          <w:highlight w:val="none"/>
        </w:rPr>
        <w:t>六、合同生效：</w:t>
      </w:r>
    </w:p>
    <w:p>
      <w:pPr>
        <w:adjustRightInd w:val="0"/>
        <w:snapToGrid w:val="0"/>
        <w:spacing w:line="430" w:lineRule="exact"/>
        <w:ind w:firstLine="420" w:firstLineChars="200"/>
        <w:rPr>
          <w:rFonts w:ascii="宋体" w:hAnsi="宋体"/>
          <w:color w:val="000000"/>
          <w:kern w:val="0"/>
          <w:highlight w:val="none"/>
        </w:rPr>
      </w:pPr>
      <w:r>
        <w:rPr>
          <w:rFonts w:hint="eastAsia" w:ascii="宋体" w:hAnsi="宋体"/>
          <w:color w:val="000000"/>
          <w:kern w:val="0"/>
          <w:highlight w:val="none"/>
        </w:rPr>
        <w:t>本协议书经甲乙双方法定代表人或其委托代理人签字并分别加盖本单位公章或合同专用章后生效。</w:t>
      </w:r>
    </w:p>
    <w:p>
      <w:pPr>
        <w:tabs>
          <w:tab w:val="left" w:pos="1668"/>
        </w:tabs>
        <w:spacing w:line="400" w:lineRule="exact"/>
        <w:jc w:val="left"/>
        <w:rPr>
          <w:rFonts w:ascii="宋体" w:hAnsi="宋体"/>
          <w:kern w:val="24"/>
          <w:highlight w:val="none"/>
        </w:rPr>
      </w:pPr>
      <w:r>
        <w:rPr>
          <w:rFonts w:hint="eastAsia" w:ascii="宋体" w:hAnsi="宋体"/>
          <w:kern w:val="24"/>
          <w:highlight w:val="none"/>
        </w:rPr>
        <w:t>发包人：</w:t>
      </w:r>
      <w:r>
        <w:rPr>
          <w:rFonts w:hint="eastAsia" w:ascii="宋体" w:hAnsi="宋体"/>
          <w:kern w:val="24"/>
          <w:highlight w:val="none"/>
          <w:lang w:eastAsia="zh-CN"/>
        </w:rPr>
        <w:t>昌吉市农业农村局</w:t>
      </w:r>
      <w:r>
        <w:rPr>
          <w:rFonts w:hint="eastAsia" w:ascii="宋体" w:hAnsi="宋体"/>
          <w:kern w:val="24"/>
          <w:highlight w:val="none"/>
        </w:rPr>
        <w:t xml:space="preserve">       承包人：</w:t>
      </w:r>
    </w:p>
    <w:p>
      <w:pPr>
        <w:tabs>
          <w:tab w:val="left" w:pos="4361"/>
          <w:tab w:val="left" w:pos="6062"/>
        </w:tabs>
        <w:spacing w:line="400" w:lineRule="exact"/>
        <w:ind w:firstLine="1680" w:firstLineChars="800"/>
        <w:rPr>
          <w:rFonts w:ascii="宋体" w:hAnsi="宋体"/>
          <w:kern w:val="24"/>
          <w:highlight w:val="none"/>
        </w:rPr>
      </w:pPr>
      <w:r>
        <w:rPr>
          <w:rFonts w:hint="eastAsia" w:ascii="宋体" w:hAnsi="宋体"/>
          <w:kern w:val="24"/>
          <w:highlight w:val="none"/>
        </w:rPr>
        <w:t>（盖章）</w:t>
      </w:r>
      <w:r>
        <w:rPr>
          <w:rFonts w:ascii="宋体" w:hAnsi="宋体"/>
          <w:kern w:val="24"/>
          <w:highlight w:val="none"/>
        </w:rPr>
        <w:tab/>
      </w:r>
      <w:r>
        <w:rPr>
          <w:rFonts w:hint="eastAsia" w:ascii="宋体" w:hAnsi="宋体"/>
          <w:kern w:val="24"/>
          <w:highlight w:val="none"/>
        </w:rPr>
        <w:t xml:space="preserve">                      （盖章）</w:t>
      </w:r>
      <w:r>
        <w:rPr>
          <w:rFonts w:ascii="宋体" w:hAnsi="宋体"/>
          <w:kern w:val="24"/>
          <w:highlight w:val="none"/>
        </w:rPr>
        <w:tab/>
      </w:r>
    </w:p>
    <w:p>
      <w:pPr>
        <w:tabs>
          <w:tab w:val="left" w:pos="1668"/>
          <w:tab w:val="left" w:pos="4361"/>
          <w:tab w:val="left" w:pos="6062"/>
        </w:tabs>
        <w:spacing w:line="400" w:lineRule="exact"/>
        <w:rPr>
          <w:rFonts w:ascii="宋体" w:hAnsi="宋体"/>
          <w:kern w:val="24"/>
          <w:highlight w:val="none"/>
        </w:rPr>
      </w:pPr>
      <w:r>
        <w:rPr>
          <w:rFonts w:hint="eastAsia" w:ascii="宋体" w:hAnsi="宋体"/>
          <w:kern w:val="24"/>
          <w:highlight w:val="none"/>
        </w:rPr>
        <w:t>法定代表人或委托代理人：</w:t>
      </w:r>
      <w:r>
        <w:rPr>
          <w:rFonts w:ascii="宋体" w:hAnsi="宋体"/>
          <w:kern w:val="24"/>
          <w:highlight w:val="none"/>
        </w:rPr>
        <w:tab/>
      </w:r>
      <w:r>
        <w:rPr>
          <w:rFonts w:hint="eastAsia" w:ascii="宋体" w:hAnsi="宋体"/>
          <w:kern w:val="24"/>
          <w:highlight w:val="none"/>
        </w:rPr>
        <w:t xml:space="preserve">             法定代表人或委托代理人：</w:t>
      </w:r>
      <w:r>
        <w:rPr>
          <w:rFonts w:ascii="宋体" w:hAnsi="宋体"/>
          <w:kern w:val="24"/>
          <w:highlight w:val="none"/>
        </w:rPr>
        <w:tab/>
      </w:r>
    </w:p>
    <w:p>
      <w:pPr>
        <w:wordWrap w:val="0"/>
        <w:spacing w:line="400" w:lineRule="exact"/>
        <w:jc w:val="center"/>
        <w:rPr>
          <w:rFonts w:ascii="宋体" w:hAnsi="宋体"/>
          <w:highlight w:val="none"/>
        </w:rPr>
      </w:pPr>
      <w:r>
        <w:rPr>
          <w:rFonts w:hint="eastAsia" w:ascii="宋体" w:hAnsi="宋体"/>
          <w:highlight w:val="none"/>
        </w:rPr>
        <w:t>日期：</w:t>
      </w:r>
      <w:r>
        <w:rPr>
          <w:rFonts w:hint="eastAsia" w:ascii="宋体" w:hAnsi="宋体"/>
          <w:highlight w:val="none"/>
        </w:rPr>
        <w:tab/>
      </w:r>
      <w:r>
        <w:rPr>
          <w:rFonts w:hint="eastAsia" w:ascii="宋体" w:hAnsi="宋体"/>
          <w:highlight w:val="none"/>
        </w:rPr>
        <w:t>年</w:t>
      </w:r>
      <w:r>
        <w:rPr>
          <w:rFonts w:hint="eastAsia" w:ascii="宋体" w:hAnsi="宋体"/>
          <w:highlight w:val="none"/>
        </w:rPr>
        <w:tab/>
      </w:r>
      <w:r>
        <w:rPr>
          <w:rFonts w:hint="eastAsia" w:ascii="宋体" w:hAnsi="宋体"/>
          <w:highlight w:val="none"/>
        </w:rPr>
        <w:t>月</w:t>
      </w:r>
      <w:r>
        <w:rPr>
          <w:rFonts w:hint="eastAsia" w:ascii="宋体" w:hAnsi="宋体"/>
          <w:highlight w:val="none"/>
        </w:rPr>
        <w:tab/>
      </w:r>
      <w:r>
        <w:rPr>
          <w:rFonts w:hint="eastAsia" w:ascii="宋体" w:hAnsi="宋体"/>
          <w:highlight w:val="none"/>
        </w:rPr>
        <w:t>日</w:t>
      </w:r>
    </w:p>
    <w:p>
      <w:pPr>
        <w:spacing w:line="360" w:lineRule="auto"/>
        <w:jc w:val="center"/>
        <w:outlineLvl w:val="0"/>
        <w:rPr>
          <w:rFonts w:ascii="宋体" w:hAnsi="宋体"/>
          <w:b/>
          <w:bCs/>
          <w:sz w:val="32"/>
          <w:szCs w:val="32"/>
          <w:highlight w:val="none"/>
        </w:rPr>
      </w:pPr>
      <w:r>
        <w:rPr>
          <w:rFonts w:ascii="宋体" w:hAnsi="宋体"/>
          <w:b/>
          <w:bCs/>
          <w:sz w:val="30"/>
          <w:szCs w:val="30"/>
          <w:highlight w:val="none"/>
        </w:rPr>
        <w:br w:type="page"/>
      </w:r>
      <w:bookmarkStart w:id="131" w:name="_Toc18837"/>
      <w:bookmarkStart w:id="132" w:name="_Toc25269"/>
      <w:bookmarkStart w:id="133" w:name="_Toc8689"/>
      <w:bookmarkStart w:id="134" w:name="_Toc18123"/>
      <w:r>
        <w:rPr>
          <w:rFonts w:hint="eastAsia" w:ascii="宋体" w:hAnsi="宋体"/>
          <w:b/>
          <w:bCs/>
          <w:sz w:val="32"/>
          <w:szCs w:val="32"/>
          <w:highlight w:val="none"/>
        </w:rPr>
        <w:t>第5章 服务</w:t>
      </w:r>
      <w:bookmarkEnd w:id="131"/>
      <w:bookmarkEnd w:id="132"/>
      <w:bookmarkEnd w:id="133"/>
      <w:r>
        <w:rPr>
          <w:rFonts w:hint="eastAsia" w:ascii="宋体" w:hAnsi="宋体"/>
          <w:b/>
          <w:bCs/>
          <w:sz w:val="32"/>
          <w:szCs w:val="32"/>
          <w:highlight w:val="none"/>
        </w:rPr>
        <w:t>及</w:t>
      </w:r>
      <w:r>
        <w:rPr>
          <w:rFonts w:hint="eastAsia" w:ascii="宋体" w:hAnsi="宋体"/>
          <w:b/>
          <w:bCs/>
          <w:sz w:val="32"/>
          <w:szCs w:val="32"/>
          <w:highlight w:val="none"/>
          <w:lang w:eastAsia="zh-CN"/>
        </w:rPr>
        <w:t>报价</w:t>
      </w:r>
      <w:r>
        <w:rPr>
          <w:rFonts w:hint="eastAsia" w:ascii="宋体" w:hAnsi="宋体"/>
          <w:b/>
          <w:bCs/>
          <w:sz w:val="32"/>
          <w:szCs w:val="32"/>
          <w:highlight w:val="none"/>
        </w:rPr>
        <w:t>要求</w:t>
      </w:r>
      <w:bookmarkEnd w:id="134"/>
    </w:p>
    <w:p>
      <w:pPr>
        <w:pStyle w:val="36"/>
        <w:ind w:firstLine="0" w:firstLineChars="0"/>
        <w:rPr>
          <w:b/>
          <w:sz w:val="21"/>
          <w:szCs w:val="21"/>
          <w:highlight w:val="none"/>
        </w:rPr>
      </w:pPr>
      <w:r>
        <w:rPr>
          <w:rFonts w:hint="eastAsia"/>
          <w:b/>
          <w:sz w:val="21"/>
          <w:szCs w:val="21"/>
          <w:highlight w:val="none"/>
        </w:rPr>
        <w:t>一、本项目</w:t>
      </w:r>
      <w:r>
        <w:rPr>
          <w:rFonts w:hint="eastAsia"/>
          <w:b/>
          <w:sz w:val="21"/>
          <w:szCs w:val="21"/>
          <w:highlight w:val="none"/>
          <w:lang w:eastAsia="zh-CN"/>
        </w:rPr>
        <w:t>全过程工程造价咨询服务</w:t>
      </w:r>
    </w:p>
    <w:p>
      <w:pPr>
        <w:pStyle w:val="36"/>
        <w:ind w:firstLine="420"/>
        <w:rPr>
          <w:sz w:val="21"/>
          <w:szCs w:val="21"/>
          <w:highlight w:val="none"/>
        </w:rPr>
      </w:pPr>
      <w:r>
        <w:rPr>
          <w:rFonts w:hint="eastAsia"/>
          <w:sz w:val="21"/>
          <w:szCs w:val="21"/>
          <w:highlight w:val="none"/>
          <w:lang w:eastAsia="zh-CN"/>
        </w:rPr>
        <w:t>建设过程全过程工程造价咨询服务主要包括：编制工程量清单、招标控制价、施工过程造价管理、进行</w:t>
      </w:r>
      <w:r>
        <w:rPr>
          <w:rFonts w:hint="eastAsia"/>
          <w:sz w:val="21"/>
          <w:szCs w:val="21"/>
          <w:highlight w:val="none"/>
          <w:lang w:val="en-US" w:eastAsia="zh-CN"/>
        </w:rPr>
        <w:t>工程</w:t>
      </w:r>
      <w:r>
        <w:rPr>
          <w:rFonts w:hint="eastAsia"/>
          <w:sz w:val="21"/>
          <w:szCs w:val="21"/>
          <w:highlight w:val="none"/>
          <w:lang w:eastAsia="zh-CN"/>
        </w:rPr>
        <w:t>结算审查。保证昌吉市2022年5万亩高标准农田建设项目从项目开始之日起至整个项目竣工验收合格，竣工结算审查完成并出具完整审查报告，移交全部项目资料至招标人为止以及合同条款、招标需求、本竞争性谈判文件约定的全部内容和义务。</w:t>
      </w:r>
      <w:r>
        <w:rPr>
          <w:rFonts w:hint="default"/>
          <w:sz w:val="21"/>
          <w:szCs w:val="21"/>
          <w:highlight w:val="none"/>
          <w:lang w:val="en-US" w:eastAsia="zh-CN"/>
        </w:rPr>
        <w:t>工程</w:t>
      </w:r>
      <w:r>
        <w:rPr>
          <w:rFonts w:hint="eastAsia"/>
          <w:sz w:val="21"/>
          <w:szCs w:val="21"/>
          <w:highlight w:val="none"/>
          <w:lang w:val="en-US" w:eastAsia="zh-CN"/>
        </w:rPr>
        <w:t>计划</w:t>
      </w:r>
      <w:r>
        <w:rPr>
          <w:rFonts w:hint="default"/>
          <w:sz w:val="21"/>
          <w:szCs w:val="21"/>
          <w:highlight w:val="none"/>
          <w:lang w:val="en-US" w:eastAsia="zh-CN"/>
        </w:rPr>
        <w:t>总投资约</w:t>
      </w:r>
      <w:r>
        <w:rPr>
          <w:rFonts w:hint="eastAsia"/>
          <w:sz w:val="21"/>
          <w:szCs w:val="21"/>
          <w:highlight w:val="none"/>
          <w:lang w:val="en-US" w:eastAsia="zh-CN"/>
        </w:rPr>
        <w:t>6000万</w:t>
      </w:r>
      <w:r>
        <w:rPr>
          <w:rFonts w:hint="default"/>
          <w:sz w:val="21"/>
          <w:szCs w:val="21"/>
          <w:highlight w:val="none"/>
          <w:lang w:val="en-US" w:eastAsia="zh-CN"/>
        </w:rPr>
        <w:t>元</w:t>
      </w:r>
      <w:r>
        <w:rPr>
          <w:rFonts w:hint="default"/>
          <w:highlight w:val="none"/>
          <w:lang w:val="en-US" w:eastAsia="zh-CN"/>
        </w:rPr>
        <w:t>。</w:t>
      </w:r>
    </w:p>
    <w:p>
      <w:pPr>
        <w:pStyle w:val="36"/>
        <w:ind w:firstLine="0" w:firstLineChars="0"/>
        <w:rPr>
          <w:b/>
          <w:sz w:val="21"/>
          <w:szCs w:val="21"/>
          <w:highlight w:val="none"/>
        </w:rPr>
      </w:pPr>
      <w:r>
        <w:rPr>
          <w:rFonts w:hint="eastAsia"/>
          <w:b/>
          <w:sz w:val="21"/>
          <w:szCs w:val="21"/>
          <w:highlight w:val="none"/>
        </w:rPr>
        <w:t>二、</w:t>
      </w:r>
      <w:r>
        <w:rPr>
          <w:rFonts w:hint="eastAsia"/>
          <w:b/>
          <w:sz w:val="21"/>
          <w:szCs w:val="21"/>
          <w:highlight w:val="none"/>
          <w:lang w:eastAsia="zh-CN"/>
        </w:rPr>
        <w:t>全过程工程造价咨询服务</w:t>
      </w:r>
      <w:r>
        <w:rPr>
          <w:rFonts w:hint="eastAsia"/>
          <w:b/>
          <w:sz w:val="21"/>
          <w:szCs w:val="21"/>
          <w:highlight w:val="none"/>
        </w:rPr>
        <w:t>、技术标准</w:t>
      </w:r>
    </w:p>
    <w:p>
      <w:pPr>
        <w:pStyle w:val="36"/>
        <w:ind w:firstLine="420"/>
        <w:rPr>
          <w:sz w:val="21"/>
          <w:szCs w:val="21"/>
          <w:highlight w:val="none"/>
        </w:rPr>
      </w:pPr>
      <w:r>
        <w:rPr>
          <w:rFonts w:hint="eastAsia"/>
          <w:sz w:val="21"/>
          <w:szCs w:val="21"/>
          <w:highlight w:val="none"/>
        </w:rPr>
        <w:t>本项目</w:t>
      </w:r>
      <w:r>
        <w:rPr>
          <w:rFonts w:hint="eastAsia"/>
          <w:sz w:val="21"/>
          <w:szCs w:val="21"/>
          <w:highlight w:val="none"/>
          <w:lang w:eastAsia="zh-CN"/>
        </w:rPr>
        <w:t>全过程工程造价咨询服务</w:t>
      </w:r>
      <w:r>
        <w:rPr>
          <w:rFonts w:hint="eastAsia"/>
          <w:sz w:val="21"/>
          <w:szCs w:val="21"/>
          <w:highlight w:val="none"/>
        </w:rPr>
        <w:t>工作依据我国现行法律、法规、固定资产投资管理和工程基本建设等有关规章以及涉及项目造价管理的有关规定、文件进行审计。主要有：</w:t>
      </w:r>
    </w:p>
    <w:p>
      <w:pPr>
        <w:pStyle w:val="36"/>
        <w:ind w:firstLine="420"/>
        <w:rPr>
          <w:sz w:val="21"/>
          <w:szCs w:val="21"/>
          <w:highlight w:val="none"/>
        </w:rPr>
      </w:pPr>
      <w:r>
        <w:rPr>
          <w:rFonts w:hint="eastAsia"/>
          <w:sz w:val="21"/>
          <w:szCs w:val="21"/>
          <w:highlight w:val="none"/>
        </w:rPr>
        <w:t>1、《中华人民共和国合同法》、《中华人民共和国建筑法》、《中华人民共和国招投标法》、《中华人民共和国预算法》、《审计法》；</w:t>
      </w:r>
    </w:p>
    <w:p>
      <w:pPr>
        <w:pStyle w:val="36"/>
        <w:ind w:firstLine="420"/>
        <w:rPr>
          <w:sz w:val="21"/>
          <w:szCs w:val="21"/>
          <w:highlight w:val="none"/>
        </w:rPr>
      </w:pPr>
      <w:r>
        <w:rPr>
          <w:rFonts w:hint="eastAsia"/>
          <w:sz w:val="21"/>
          <w:szCs w:val="21"/>
          <w:highlight w:val="none"/>
        </w:rPr>
        <w:t>2、《工程造价咨询单位执业行为准则》、《建设项目全过程造价咨询规程》、《建设工程价款结算暂行办法》、建设主管部门的相关规章制度及规定。</w:t>
      </w:r>
    </w:p>
    <w:p>
      <w:pPr>
        <w:pStyle w:val="36"/>
        <w:ind w:firstLine="0" w:firstLineChars="0"/>
        <w:rPr>
          <w:b/>
          <w:sz w:val="21"/>
          <w:szCs w:val="21"/>
          <w:highlight w:val="none"/>
        </w:rPr>
      </w:pPr>
      <w:r>
        <w:rPr>
          <w:rFonts w:hint="eastAsia"/>
          <w:b/>
          <w:sz w:val="21"/>
          <w:szCs w:val="21"/>
          <w:highlight w:val="none"/>
        </w:rPr>
        <w:t>三、本项目</w:t>
      </w:r>
      <w:r>
        <w:rPr>
          <w:rFonts w:hint="eastAsia"/>
          <w:b/>
          <w:sz w:val="21"/>
          <w:szCs w:val="21"/>
          <w:highlight w:val="none"/>
          <w:lang w:eastAsia="zh-CN"/>
        </w:rPr>
        <w:t>全过程工程造价咨询服务</w:t>
      </w:r>
      <w:r>
        <w:rPr>
          <w:rFonts w:hint="eastAsia"/>
          <w:b/>
          <w:sz w:val="21"/>
          <w:szCs w:val="21"/>
          <w:highlight w:val="none"/>
        </w:rPr>
        <w:t>大纲主要包括下列内容</w:t>
      </w:r>
    </w:p>
    <w:p>
      <w:pPr>
        <w:pStyle w:val="36"/>
        <w:spacing w:line="480" w:lineRule="exact"/>
        <w:ind w:firstLine="420"/>
        <w:rPr>
          <w:sz w:val="21"/>
          <w:szCs w:val="21"/>
          <w:highlight w:val="none"/>
        </w:rPr>
      </w:pPr>
      <w:r>
        <w:rPr>
          <w:rFonts w:hint="eastAsia"/>
          <w:sz w:val="21"/>
          <w:szCs w:val="21"/>
          <w:highlight w:val="none"/>
        </w:rPr>
        <w:t>3.1本项目</w:t>
      </w:r>
      <w:r>
        <w:rPr>
          <w:rFonts w:hint="eastAsia"/>
          <w:sz w:val="21"/>
          <w:szCs w:val="21"/>
          <w:highlight w:val="none"/>
          <w:lang w:eastAsia="zh-CN"/>
        </w:rPr>
        <w:t>全过程工程造价咨询服务</w:t>
      </w:r>
      <w:r>
        <w:rPr>
          <w:rFonts w:hint="eastAsia"/>
          <w:sz w:val="21"/>
          <w:szCs w:val="21"/>
          <w:highlight w:val="none"/>
        </w:rPr>
        <w:t>实施方案（针对本项目的服务方案详细说明，包括：针对本项目实施服务方案、服务内容、服务流程、进度承诺及措施、质量承诺及措施、拟投入本项目设备设施、软件情况等）</w:t>
      </w:r>
    </w:p>
    <w:p>
      <w:pPr>
        <w:pStyle w:val="36"/>
        <w:ind w:firstLine="420"/>
        <w:rPr>
          <w:sz w:val="21"/>
          <w:szCs w:val="21"/>
          <w:highlight w:val="none"/>
        </w:rPr>
      </w:pPr>
      <w:r>
        <w:rPr>
          <w:rFonts w:hint="eastAsia"/>
          <w:sz w:val="21"/>
          <w:szCs w:val="21"/>
          <w:highlight w:val="none"/>
        </w:rPr>
        <w:t>3.2 拟派本项目</w:t>
      </w:r>
      <w:r>
        <w:rPr>
          <w:rFonts w:hint="eastAsia"/>
          <w:sz w:val="21"/>
          <w:szCs w:val="21"/>
          <w:highlight w:val="none"/>
          <w:lang w:eastAsia="zh-CN"/>
        </w:rPr>
        <w:t>全过程工程造价咨询服务</w:t>
      </w:r>
      <w:r>
        <w:rPr>
          <w:rFonts w:hint="eastAsia"/>
          <w:sz w:val="21"/>
          <w:szCs w:val="21"/>
          <w:highlight w:val="none"/>
        </w:rPr>
        <w:t>人员组成情况，包括：</w:t>
      </w:r>
    </w:p>
    <w:p>
      <w:pPr>
        <w:pStyle w:val="36"/>
        <w:ind w:firstLine="420"/>
        <w:rPr>
          <w:sz w:val="21"/>
          <w:szCs w:val="21"/>
          <w:highlight w:val="none"/>
        </w:rPr>
      </w:pPr>
      <w:r>
        <w:rPr>
          <w:rFonts w:hint="eastAsia"/>
          <w:sz w:val="21"/>
          <w:szCs w:val="21"/>
          <w:highlight w:val="none"/>
        </w:rPr>
        <w:t>（1）项目负责人简历、资格条件（证书）及类似工程</w:t>
      </w:r>
      <w:r>
        <w:rPr>
          <w:rFonts w:hint="eastAsia"/>
          <w:sz w:val="21"/>
          <w:szCs w:val="21"/>
          <w:highlight w:val="none"/>
          <w:lang w:eastAsia="zh-CN"/>
        </w:rPr>
        <w:t>全过程工程造价咨询服务</w:t>
      </w:r>
      <w:r>
        <w:rPr>
          <w:rFonts w:hint="eastAsia"/>
          <w:sz w:val="21"/>
          <w:szCs w:val="21"/>
          <w:highlight w:val="none"/>
        </w:rPr>
        <w:t>业绩（附成果文件复印件或业主单位证明材料）；</w:t>
      </w:r>
    </w:p>
    <w:p>
      <w:pPr>
        <w:pStyle w:val="36"/>
        <w:ind w:firstLine="420"/>
        <w:rPr>
          <w:sz w:val="21"/>
          <w:szCs w:val="21"/>
          <w:highlight w:val="none"/>
        </w:rPr>
      </w:pPr>
      <w:r>
        <w:rPr>
          <w:rFonts w:hint="eastAsia"/>
          <w:sz w:val="21"/>
          <w:szCs w:val="21"/>
          <w:highlight w:val="none"/>
        </w:rPr>
        <w:t>（2）其他主要人员情况（人数、专业构成、职称、持证情况、</w:t>
      </w:r>
      <w:r>
        <w:rPr>
          <w:rFonts w:hint="eastAsia"/>
          <w:sz w:val="21"/>
          <w:szCs w:val="21"/>
          <w:highlight w:val="none"/>
          <w:lang w:eastAsia="zh-CN"/>
        </w:rPr>
        <w:t>全过程工程造价咨询服务</w:t>
      </w:r>
      <w:r>
        <w:rPr>
          <w:rFonts w:hint="eastAsia"/>
          <w:sz w:val="21"/>
          <w:szCs w:val="21"/>
          <w:highlight w:val="none"/>
        </w:rPr>
        <w:t>业绩工作业绩等）。</w:t>
      </w:r>
    </w:p>
    <w:p>
      <w:pPr>
        <w:pStyle w:val="36"/>
        <w:ind w:firstLine="0" w:firstLineChars="0"/>
        <w:rPr>
          <w:b/>
          <w:sz w:val="21"/>
          <w:szCs w:val="21"/>
          <w:highlight w:val="none"/>
        </w:rPr>
      </w:pPr>
      <w:r>
        <w:rPr>
          <w:rFonts w:hint="eastAsia"/>
          <w:b/>
          <w:sz w:val="21"/>
          <w:szCs w:val="21"/>
          <w:highlight w:val="none"/>
        </w:rPr>
        <w:t>四、有关说明</w:t>
      </w:r>
    </w:p>
    <w:p>
      <w:pPr>
        <w:pStyle w:val="36"/>
        <w:ind w:firstLine="420"/>
        <w:rPr>
          <w:sz w:val="21"/>
          <w:szCs w:val="21"/>
          <w:highlight w:val="none"/>
        </w:rPr>
      </w:pPr>
      <w:r>
        <w:rPr>
          <w:rFonts w:hint="eastAsia"/>
          <w:sz w:val="21"/>
          <w:szCs w:val="21"/>
          <w:highlight w:val="none"/>
        </w:rPr>
        <w:t>1.委托人提供本服务合同所需全部最终确认的相关资料。逾期提供，造成受托人额外发生投入时，双方另行商签补充协议。</w:t>
      </w:r>
    </w:p>
    <w:p>
      <w:pPr>
        <w:pStyle w:val="36"/>
        <w:ind w:firstLine="420"/>
        <w:rPr>
          <w:sz w:val="21"/>
          <w:szCs w:val="21"/>
          <w:highlight w:val="none"/>
        </w:rPr>
      </w:pPr>
      <w:r>
        <w:rPr>
          <w:rFonts w:hint="eastAsia"/>
          <w:sz w:val="21"/>
          <w:szCs w:val="21"/>
          <w:highlight w:val="none"/>
        </w:rPr>
        <w:t>2.受托人提交的最终成果应满足本合同相关规定，包括全套完整的纸质成果（数量以委托人要求的具体数量为准和pdf版，以及可用word、excel编辑的主要成果文字和表格电子版。</w:t>
      </w:r>
    </w:p>
    <w:p>
      <w:pPr>
        <w:pStyle w:val="36"/>
        <w:ind w:firstLine="420"/>
        <w:rPr>
          <w:sz w:val="21"/>
          <w:szCs w:val="21"/>
          <w:highlight w:val="none"/>
        </w:rPr>
      </w:pPr>
      <w:r>
        <w:rPr>
          <w:rFonts w:hint="eastAsia"/>
          <w:sz w:val="21"/>
          <w:szCs w:val="21"/>
          <w:highlight w:val="none"/>
        </w:rPr>
        <w:t>3.受托人的</w:t>
      </w:r>
      <w:r>
        <w:rPr>
          <w:rFonts w:hint="eastAsia"/>
          <w:sz w:val="21"/>
          <w:szCs w:val="21"/>
          <w:highlight w:val="none"/>
          <w:lang w:eastAsia="zh-CN"/>
        </w:rPr>
        <w:t>全过程工程造价咨询服务</w:t>
      </w:r>
      <w:r>
        <w:rPr>
          <w:rFonts w:hint="eastAsia"/>
          <w:sz w:val="21"/>
          <w:szCs w:val="21"/>
          <w:highlight w:val="none"/>
        </w:rPr>
        <w:t>成果涉及到需要与现场相关单位对接沟通时，委托人应配合做好组织协调工作，受托人应及时派主要经济技术人员进行对接沟通。</w:t>
      </w:r>
    </w:p>
    <w:p>
      <w:pPr>
        <w:pStyle w:val="36"/>
        <w:ind w:firstLine="420"/>
        <w:rPr>
          <w:sz w:val="21"/>
          <w:szCs w:val="21"/>
          <w:highlight w:val="none"/>
        </w:rPr>
      </w:pPr>
      <w:r>
        <w:rPr>
          <w:rFonts w:hint="eastAsia"/>
          <w:sz w:val="21"/>
          <w:szCs w:val="21"/>
          <w:highlight w:val="none"/>
        </w:rPr>
        <w:t>4.受托人应根据资料搜集和</w:t>
      </w:r>
      <w:r>
        <w:rPr>
          <w:rFonts w:hint="eastAsia"/>
          <w:sz w:val="21"/>
          <w:szCs w:val="21"/>
          <w:highlight w:val="none"/>
          <w:lang w:eastAsia="zh-CN"/>
        </w:rPr>
        <w:t>全过程工程造价咨询服务</w:t>
      </w:r>
      <w:r>
        <w:rPr>
          <w:rFonts w:hint="eastAsia"/>
          <w:sz w:val="21"/>
          <w:szCs w:val="21"/>
          <w:highlight w:val="none"/>
        </w:rPr>
        <w:t>工作内容需要，适时派员常驻工程所在地一定的时间。</w:t>
      </w:r>
    </w:p>
    <w:p>
      <w:pPr>
        <w:pStyle w:val="36"/>
        <w:ind w:firstLine="420"/>
        <w:rPr>
          <w:sz w:val="21"/>
          <w:szCs w:val="21"/>
          <w:highlight w:val="none"/>
        </w:rPr>
      </w:pPr>
      <w:r>
        <w:rPr>
          <w:rFonts w:hint="eastAsia"/>
          <w:sz w:val="21"/>
          <w:szCs w:val="21"/>
          <w:highlight w:val="none"/>
        </w:rPr>
        <w:t>5.合同履行期间，委托人可组织相关专业人员对受托人提交的</w:t>
      </w:r>
      <w:r>
        <w:rPr>
          <w:rFonts w:hint="eastAsia"/>
          <w:sz w:val="21"/>
          <w:szCs w:val="21"/>
          <w:highlight w:val="none"/>
          <w:lang w:eastAsia="zh-CN"/>
        </w:rPr>
        <w:t>全过程工程造价咨询服务</w:t>
      </w:r>
      <w:r>
        <w:rPr>
          <w:rFonts w:hint="eastAsia"/>
          <w:sz w:val="21"/>
          <w:szCs w:val="21"/>
          <w:highlight w:val="none"/>
        </w:rPr>
        <w:t>成果进行研讨或验收，受托人应配合并做好</w:t>
      </w:r>
      <w:r>
        <w:rPr>
          <w:rFonts w:hint="eastAsia"/>
          <w:sz w:val="21"/>
          <w:szCs w:val="21"/>
          <w:highlight w:val="none"/>
          <w:lang w:eastAsia="zh-CN"/>
        </w:rPr>
        <w:t>全过程工程造价咨询服务</w:t>
      </w:r>
      <w:r>
        <w:rPr>
          <w:rFonts w:hint="eastAsia"/>
          <w:sz w:val="21"/>
          <w:szCs w:val="21"/>
          <w:highlight w:val="none"/>
        </w:rPr>
        <w:t>成果的修改完善工作。</w:t>
      </w:r>
    </w:p>
    <w:p>
      <w:pPr>
        <w:pStyle w:val="36"/>
        <w:ind w:firstLine="420"/>
        <w:rPr>
          <w:sz w:val="21"/>
          <w:szCs w:val="21"/>
          <w:highlight w:val="none"/>
        </w:rPr>
      </w:pPr>
      <w:r>
        <w:rPr>
          <w:sz w:val="21"/>
          <w:szCs w:val="21"/>
          <w:highlight w:val="none"/>
        </w:rPr>
        <w:t>6.</w:t>
      </w:r>
      <w:r>
        <w:rPr>
          <w:rFonts w:hint="eastAsia"/>
          <w:sz w:val="21"/>
          <w:szCs w:val="21"/>
          <w:highlight w:val="none"/>
        </w:rPr>
        <w:t>委托人提供</w:t>
      </w:r>
      <w:r>
        <w:rPr>
          <w:rFonts w:hint="eastAsia"/>
          <w:sz w:val="21"/>
          <w:szCs w:val="21"/>
          <w:highlight w:val="none"/>
          <w:lang w:eastAsia="zh-CN"/>
        </w:rPr>
        <w:t>全过程工程造价咨询服务</w:t>
      </w:r>
      <w:r>
        <w:rPr>
          <w:rFonts w:hint="eastAsia"/>
          <w:sz w:val="21"/>
          <w:szCs w:val="21"/>
          <w:highlight w:val="none"/>
        </w:rPr>
        <w:t>项目所需资料的方式为：项目启动时，受托人根据</w:t>
      </w:r>
      <w:r>
        <w:rPr>
          <w:rFonts w:hint="eastAsia"/>
          <w:sz w:val="21"/>
          <w:szCs w:val="21"/>
          <w:highlight w:val="none"/>
          <w:lang w:eastAsia="zh-CN"/>
        </w:rPr>
        <w:t>全过程工程造价咨询服务</w:t>
      </w:r>
      <w:r>
        <w:rPr>
          <w:rFonts w:hint="eastAsia"/>
          <w:sz w:val="21"/>
          <w:szCs w:val="21"/>
          <w:highlight w:val="none"/>
        </w:rPr>
        <w:t>项目的需要主动现场搜集为主，委托人全力配合提供；过程中，委托人根据受托人服务项目的需要及时陆续提供剩余资料。</w:t>
      </w:r>
    </w:p>
    <w:p>
      <w:pPr>
        <w:pStyle w:val="36"/>
        <w:ind w:firstLine="0" w:firstLineChars="0"/>
        <w:rPr>
          <w:b/>
          <w:sz w:val="21"/>
          <w:szCs w:val="21"/>
          <w:highlight w:val="none"/>
        </w:rPr>
      </w:pPr>
      <w:r>
        <w:rPr>
          <w:rFonts w:hint="eastAsia"/>
          <w:b/>
          <w:sz w:val="21"/>
          <w:szCs w:val="21"/>
          <w:highlight w:val="none"/>
        </w:rPr>
        <w:t>五、报价要求</w:t>
      </w:r>
    </w:p>
    <w:p>
      <w:pPr>
        <w:spacing w:line="440" w:lineRule="exact"/>
        <w:ind w:firstLine="420" w:firstLineChars="200"/>
        <w:rPr>
          <w:rFonts w:ascii="宋体" w:hAnsi="宋体" w:cs="宋体"/>
          <w:highlight w:val="none"/>
        </w:rPr>
      </w:pPr>
      <w:r>
        <w:rPr>
          <w:rFonts w:hint="eastAsia" w:ascii="宋体" w:hAnsi="宋体" w:cs="宋体"/>
          <w:bCs/>
          <w:highlight w:val="none"/>
        </w:rPr>
        <w:t>1、</w:t>
      </w:r>
      <w:r>
        <w:rPr>
          <w:rFonts w:hint="eastAsia" w:ascii="宋体" w:hAnsi="宋体" w:cs="宋体"/>
          <w:highlight w:val="none"/>
        </w:rPr>
        <w:t>本</w:t>
      </w:r>
      <w:r>
        <w:rPr>
          <w:rFonts w:hint="eastAsia" w:ascii="宋体" w:hAnsi="宋体" w:cs="宋体"/>
          <w:highlight w:val="none"/>
          <w:lang w:eastAsia="zh-CN"/>
        </w:rPr>
        <w:t>报价</w:t>
      </w:r>
      <w:r>
        <w:rPr>
          <w:rFonts w:hint="eastAsia" w:ascii="宋体" w:hAnsi="宋体" w:cs="宋体"/>
          <w:highlight w:val="none"/>
        </w:rPr>
        <w:t>为实施完成合同委托的</w:t>
      </w:r>
      <w:r>
        <w:rPr>
          <w:rFonts w:hint="eastAsia" w:ascii="宋体" w:hAnsi="宋体" w:cs="宋体"/>
          <w:highlight w:val="none"/>
          <w:lang w:eastAsia="zh-CN"/>
        </w:rPr>
        <w:t>全过程工程造价咨询服务</w:t>
      </w:r>
      <w:r>
        <w:rPr>
          <w:rFonts w:hint="eastAsia" w:ascii="宋体" w:hAnsi="宋体" w:cs="宋体"/>
          <w:highlight w:val="none"/>
        </w:rPr>
        <w:t>项目所必须的全部费用，包括但不限于：</w:t>
      </w:r>
      <w:r>
        <w:rPr>
          <w:rFonts w:hint="eastAsia" w:ascii="宋体" w:hAnsi="宋体" w:cs="宋体"/>
          <w:highlight w:val="none"/>
          <w:lang w:eastAsia="zh-CN"/>
        </w:rPr>
        <w:t>全过程工程造价咨询服务</w:t>
      </w:r>
      <w:r>
        <w:rPr>
          <w:rFonts w:hint="eastAsia" w:ascii="宋体" w:hAnsi="宋体" w:cs="宋体"/>
          <w:highlight w:val="none"/>
        </w:rPr>
        <w:t>人员工资、差旅费、</w:t>
      </w:r>
      <w:r>
        <w:rPr>
          <w:rFonts w:hint="eastAsia" w:ascii="宋体" w:hAnsi="宋体" w:cs="宋体"/>
          <w:highlight w:val="none"/>
          <w:lang w:eastAsia="zh-CN"/>
        </w:rPr>
        <w:t>食宿费、</w:t>
      </w:r>
      <w:r>
        <w:rPr>
          <w:rFonts w:hint="eastAsia" w:ascii="宋体" w:hAnsi="宋体" w:cs="宋体"/>
          <w:highlight w:val="none"/>
        </w:rPr>
        <w:t>工程现场</w:t>
      </w:r>
      <w:r>
        <w:rPr>
          <w:rFonts w:hint="eastAsia" w:ascii="宋体" w:hAnsi="宋体" w:cs="宋体"/>
          <w:highlight w:val="none"/>
          <w:lang w:eastAsia="zh-CN"/>
        </w:rPr>
        <w:t>办公</w:t>
      </w:r>
      <w:r>
        <w:rPr>
          <w:rFonts w:hint="eastAsia" w:ascii="宋体" w:hAnsi="宋体" w:cs="宋体"/>
          <w:highlight w:val="none"/>
        </w:rPr>
        <w:t>房屋、补助费及交通费、资料收集与调查费用、编写及成果印刷费用、场地及会务费、评审咨询费、辅助工作费、管理费、利润、税金、成果资料整理、归档、移交招标人等完成</w:t>
      </w:r>
      <w:r>
        <w:rPr>
          <w:rFonts w:hint="eastAsia" w:ascii="宋体" w:hAnsi="宋体" w:cs="宋体"/>
          <w:highlight w:val="none"/>
          <w:lang w:eastAsia="zh-CN"/>
        </w:rPr>
        <w:t>昌吉市2022年5万亩高标准农田建设项目审计全过程工程造价咨询服务</w:t>
      </w:r>
      <w:r>
        <w:rPr>
          <w:rFonts w:hint="eastAsia" w:ascii="宋体" w:hAnsi="宋体" w:cs="宋体"/>
          <w:highlight w:val="none"/>
        </w:rPr>
        <w:t>所需的全部费用。</w:t>
      </w:r>
      <w:r>
        <w:rPr>
          <w:rFonts w:hint="eastAsia" w:ascii="宋体" w:hAnsi="宋体" w:cs="宋体"/>
          <w:b/>
          <w:highlight w:val="none"/>
        </w:rPr>
        <w:t>招标人不再支付与本工程有关的其他任何</w:t>
      </w:r>
      <w:r>
        <w:rPr>
          <w:rFonts w:hint="eastAsia" w:ascii="宋体" w:hAnsi="宋体" w:cs="宋体"/>
          <w:b/>
          <w:highlight w:val="none"/>
          <w:lang w:eastAsia="zh-CN"/>
        </w:rPr>
        <w:t>全过程工程造价咨询服务</w:t>
      </w:r>
      <w:r>
        <w:rPr>
          <w:rFonts w:hint="eastAsia" w:ascii="宋体" w:hAnsi="宋体" w:cs="宋体"/>
          <w:b/>
          <w:highlight w:val="none"/>
        </w:rPr>
        <w:t>工作费用（如：工程延期费、附加服务酬金及额外服务酬金等）</w:t>
      </w:r>
      <w:r>
        <w:rPr>
          <w:rFonts w:hint="eastAsia" w:ascii="宋体" w:hAnsi="宋体" w:cs="宋体"/>
          <w:highlight w:val="none"/>
        </w:rPr>
        <w:t>。</w:t>
      </w:r>
    </w:p>
    <w:p>
      <w:pPr>
        <w:spacing w:line="440" w:lineRule="exact"/>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报价</w:t>
      </w:r>
      <w:r>
        <w:rPr>
          <w:rFonts w:hint="eastAsia" w:ascii="宋体" w:hAnsi="宋体" w:cs="宋体"/>
          <w:highlight w:val="none"/>
        </w:rPr>
        <w:t>依据及方式：投标人应根据自身的服务水平、企业实力以及市场价格，充分考虑可能存在的风险。</w:t>
      </w:r>
    </w:p>
    <w:p>
      <w:pPr>
        <w:spacing w:line="360" w:lineRule="auto"/>
        <w:ind w:firstLine="420" w:firstLineChars="200"/>
        <w:rPr>
          <w:rFonts w:hint="eastAsia" w:ascii="宋体" w:hAnsi="宋体" w:cs="宋体"/>
          <w:highlight w:val="none"/>
        </w:rPr>
      </w:pPr>
      <w:r>
        <w:rPr>
          <w:rFonts w:hint="eastAsia" w:ascii="宋体" w:hAnsi="宋体" w:cs="宋体"/>
          <w:highlight w:val="none"/>
        </w:rPr>
        <w:t>3、本项目</w:t>
      </w:r>
      <w:r>
        <w:rPr>
          <w:rFonts w:hint="eastAsia" w:ascii="宋体" w:hAnsi="宋体" w:cs="宋体"/>
          <w:highlight w:val="none"/>
          <w:lang w:eastAsia="zh-CN"/>
        </w:rPr>
        <w:t>全过程工程造价咨询服务</w:t>
      </w:r>
      <w:r>
        <w:rPr>
          <w:rFonts w:hint="eastAsia" w:ascii="宋体" w:hAnsi="宋体" w:cs="宋体"/>
          <w:highlight w:val="none"/>
        </w:rPr>
        <w:t>为固定报价，投标人一旦中标，无论何种原因</w:t>
      </w:r>
      <w:r>
        <w:rPr>
          <w:rFonts w:hint="eastAsia" w:ascii="宋体" w:hAnsi="宋体" w:cs="宋体"/>
          <w:highlight w:val="none"/>
          <w:lang w:eastAsia="zh-CN"/>
        </w:rPr>
        <w:t>报价</w:t>
      </w:r>
      <w:r>
        <w:rPr>
          <w:rFonts w:hint="eastAsia" w:ascii="宋体" w:hAnsi="宋体" w:cs="宋体"/>
          <w:highlight w:val="none"/>
        </w:rPr>
        <w:t>不作调整。</w:t>
      </w:r>
    </w:p>
    <w:p>
      <w:pPr>
        <w:rPr>
          <w:highlight w:val="none"/>
        </w:rPr>
      </w:pPr>
    </w:p>
    <w:p>
      <w:pPr>
        <w:pStyle w:val="10"/>
        <w:spacing w:line="360" w:lineRule="auto"/>
        <w:outlineLvl w:val="1"/>
        <w:rPr>
          <w:rFonts w:ascii="宋体" w:hAnsi="宋体"/>
          <w:b/>
          <w:highlight w:val="none"/>
        </w:rPr>
      </w:pPr>
      <w:r>
        <w:rPr>
          <w:rFonts w:ascii="宋体" w:hAnsi="宋体"/>
          <w:b/>
          <w:highlight w:val="none"/>
        </w:rPr>
        <w:br w:type="page"/>
      </w:r>
      <w:bookmarkStart w:id="135" w:name="_Toc5673"/>
      <w:bookmarkStart w:id="136" w:name="_Toc17479"/>
      <w:r>
        <w:rPr>
          <w:rFonts w:hint="eastAsia" w:ascii="宋体" w:hAnsi="宋体"/>
          <w:b/>
          <w:highlight w:val="none"/>
        </w:rPr>
        <w:t>附件一 技术文件</w:t>
      </w:r>
      <w:bookmarkEnd w:id="135"/>
      <w:bookmarkEnd w:id="136"/>
    </w:p>
    <w:p>
      <w:pPr>
        <w:rPr>
          <w:rFonts w:ascii="宋体" w:hAnsi="宋体"/>
          <w:b/>
          <w:bCs/>
          <w:highlight w:val="none"/>
        </w:rPr>
      </w:pPr>
      <w:r>
        <w:rPr>
          <w:rFonts w:hint="eastAsia" w:ascii="宋体" w:hAnsi="宋体"/>
          <w:b/>
          <w:bCs/>
          <w:highlight w:val="none"/>
        </w:rPr>
        <w:t>1.工程概况</w:t>
      </w:r>
    </w:p>
    <w:p>
      <w:pPr>
        <w:spacing w:line="360" w:lineRule="auto"/>
        <w:ind w:firstLine="420" w:firstLineChars="200"/>
        <w:rPr>
          <w:rFonts w:ascii="宋体" w:hAnsi="宋体"/>
          <w:highlight w:val="none"/>
        </w:rPr>
      </w:pPr>
    </w:p>
    <w:p>
      <w:pPr>
        <w:spacing w:line="360" w:lineRule="auto"/>
        <w:ind w:firstLine="422" w:firstLineChars="200"/>
        <w:jc w:val="center"/>
        <w:rPr>
          <w:rFonts w:ascii="宋体" w:hAnsi="宋体"/>
          <w:b/>
          <w:highlight w:val="none"/>
        </w:rPr>
      </w:pPr>
      <w:bookmarkStart w:id="137" w:name="第08章投标文件格式"/>
      <w:bookmarkEnd w:id="137"/>
      <w:bookmarkStart w:id="138" w:name="_Toc7205"/>
      <w:bookmarkStart w:id="139" w:name="_Toc5709"/>
      <w:bookmarkStart w:id="140" w:name="_Toc5377"/>
    </w:p>
    <w:p>
      <w:pPr>
        <w:pStyle w:val="10"/>
        <w:rPr>
          <w:rFonts w:ascii="宋体" w:hAnsi="宋体"/>
          <w:b/>
          <w:highlight w:val="none"/>
        </w:rPr>
      </w:pPr>
    </w:p>
    <w:p>
      <w:pPr>
        <w:pStyle w:val="10"/>
        <w:rPr>
          <w:rFonts w:ascii="宋体" w:hAnsi="宋体"/>
          <w:b/>
          <w:highlight w:val="none"/>
        </w:rPr>
      </w:pPr>
    </w:p>
    <w:p>
      <w:pPr>
        <w:pStyle w:val="10"/>
        <w:rPr>
          <w:rFonts w:ascii="宋体" w:hAnsi="宋体"/>
          <w:b/>
          <w:highlight w:val="none"/>
        </w:rPr>
      </w:pPr>
    </w:p>
    <w:p>
      <w:pPr>
        <w:pStyle w:val="10"/>
        <w:rPr>
          <w:rFonts w:ascii="宋体" w:hAnsi="宋体"/>
          <w:b/>
          <w:highlight w:val="none"/>
        </w:rPr>
      </w:pPr>
    </w:p>
    <w:p>
      <w:pPr>
        <w:pStyle w:val="10"/>
        <w:rPr>
          <w:rFonts w:ascii="宋体" w:hAnsi="宋体"/>
          <w:b/>
          <w:highlight w:val="none"/>
        </w:rPr>
      </w:pPr>
    </w:p>
    <w:p>
      <w:pPr>
        <w:pStyle w:val="10"/>
        <w:rPr>
          <w:rFonts w:ascii="宋体" w:hAnsi="宋体"/>
          <w:b/>
          <w:highlight w:val="none"/>
        </w:rPr>
      </w:pPr>
    </w:p>
    <w:p>
      <w:pPr>
        <w:pStyle w:val="10"/>
        <w:rPr>
          <w:rFonts w:ascii="宋体" w:hAnsi="宋体"/>
          <w:b/>
          <w:highlight w:val="none"/>
        </w:rPr>
      </w:pPr>
    </w:p>
    <w:p>
      <w:pPr>
        <w:pStyle w:val="10"/>
        <w:rPr>
          <w:rFonts w:ascii="宋体" w:hAnsi="宋体"/>
          <w:b/>
          <w:highlight w:val="none"/>
        </w:rPr>
      </w:pPr>
    </w:p>
    <w:p>
      <w:pPr>
        <w:spacing w:line="360" w:lineRule="auto"/>
        <w:ind w:firstLine="422" w:firstLineChars="200"/>
        <w:jc w:val="center"/>
        <w:rPr>
          <w:rFonts w:ascii="宋体" w:hAnsi="宋体"/>
          <w:b/>
          <w:highlight w:val="none"/>
        </w:rPr>
      </w:pPr>
    </w:p>
    <w:p>
      <w:pPr>
        <w:spacing w:line="360" w:lineRule="auto"/>
        <w:ind w:firstLine="422" w:firstLineChars="200"/>
        <w:jc w:val="center"/>
        <w:rPr>
          <w:rFonts w:ascii="宋体" w:hAnsi="宋体"/>
          <w:b/>
          <w:highlight w:val="none"/>
        </w:rPr>
      </w:pPr>
    </w:p>
    <w:p>
      <w:pPr>
        <w:spacing w:line="360" w:lineRule="auto"/>
        <w:jc w:val="center"/>
        <w:outlineLvl w:val="0"/>
        <w:rPr>
          <w:rFonts w:ascii="宋体" w:hAnsi="宋体"/>
          <w:b/>
          <w:bCs/>
          <w:sz w:val="32"/>
          <w:szCs w:val="32"/>
          <w:highlight w:val="none"/>
        </w:rPr>
      </w:pPr>
      <w:bookmarkStart w:id="141" w:name="_Toc21828"/>
      <w:r>
        <w:rPr>
          <w:rFonts w:ascii="宋体" w:hAnsi="宋体"/>
          <w:b/>
          <w:bCs/>
          <w:sz w:val="32"/>
          <w:szCs w:val="32"/>
          <w:highlight w:val="none"/>
        </w:rPr>
        <w:t>第</w:t>
      </w:r>
      <w:r>
        <w:rPr>
          <w:rFonts w:hint="eastAsia" w:ascii="宋体" w:hAnsi="宋体"/>
          <w:b/>
          <w:bCs/>
          <w:sz w:val="32"/>
          <w:szCs w:val="32"/>
          <w:highlight w:val="none"/>
        </w:rPr>
        <w:t>6</w:t>
      </w:r>
      <w:r>
        <w:rPr>
          <w:rFonts w:ascii="宋体" w:hAnsi="宋体"/>
          <w:b/>
          <w:bCs/>
          <w:sz w:val="32"/>
          <w:szCs w:val="32"/>
          <w:highlight w:val="none"/>
        </w:rPr>
        <w:t xml:space="preserve">章 </w:t>
      </w:r>
      <w:r>
        <w:rPr>
          <w:rFonts w:hint="eastAsia" w:ascii="宋体" w:hAnsi="宋体"/>
          <w:b/>
          <w:bCs/>
          <w:sz w:val="32"/>
          <w:szCs w:val="32"/>
          <w:highlight w:val="none"/>
          <w:lang w:eastAsia="zh-CN"/>
        </w:rPr>
        <w:t>谈判响应文件</w:t>
      </w:r>
      <w:r>
        <w:rPr>
          <w:rFonts w:ascii="宋体" w:hAnsi="宋体"/>
          <w:b/>
          <w:bCs/>
          <w:sz w:val="32"/>
          <w:szCs w:val="32"/>
          <w:highlight w:val="none"/>
        </w:rPr>
        <w:t>格式</w:t>
      </w:r>
      <w:bookmarkEnd w:id="138"/>
      <w:bookmarkEnd w:id="139"/>
      <w:bookmarkEnd w:id="140"/>
      <w:bookmarkEnd w:id="141"/>
    </w:p>
    <w:p>
      <w:pPr>
        <w:rPr>
          <w:rFonts w:ascii="宋体" w:hAnsi="宋体"/>
          <w:b/>
          <w:bCs/>
          <w:highlight w:val="none"/>
        </w:rPr>
      </w:pPr>
      <w:r>
        <w:rPr>
          <w:rFonts w:ascii="宋体" w:hAnsi="宋体"/>
          <w:b/>
          <w:bCs/>
          <w:highlight w:val="none"/>
        </w:rPr>
        <w:t xml:space="preserve"> </w:t>
      </w:r>
    </w:p>
    <w:p>
      <w:pPr>
        <w:rPr>
          <w:rFonts w:ascii="宋体" w:hAnsi="宋体"/>
          <w:b/>
          <w:bCs/>
          <w:highlight w:val="none"/>
        </w:rPr>
      </w:pPr>
      <w:r>
        <w:rPr>
          <w:rFonts w:ascii="宋体" w:hAnsi="宋体"/>
          <w:b/>
          <w:bCs/>
          <w:highlight w:val="none"/>
        </w:rPr>
        <w:t xml:space="preserve"> </w:t>
      </w: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rPr>
          <w:rFonts w:ascii="宋体" w:hAnsi="宋体"/>
          <w:b/>
          <w:bCs/>
          <w:highlight w:val="none"/>
        </w:rPr>
      </w:pPr>
      <w:r>
        <w:rPr>
          <w:rFonts w:ascii="宋体" w:hAnsi="宋体"/>
          <w:b/>
          <w:bCs/>
          <w:highlight w:val="none"/>
        </w:rPr>
        <w:t xml:space="preserve"> </w:t>
      </w:r>
    </w:p>
    <w:p>
      <w:pPr>
        <w:jc w:val="center"/>
        <w:rPr>
          <w:rFonts w:hint="eastAsia" w:ascii="宋体" w:hAnsi="宋体"/>
          <w:b/>
          <w:bCs/>
          <w:sz w:val="32"/>
          <w:szCs w:val="32"/>
          <w:highlight w:val="none"/>
        </w:rPr>
      </w:pPr>
      <w:r>
        <w:rPr>
          <w:rFonts w:hint="eastAsia" w:ascii="宋体" w:hAnsi="宋体"/>
          <w:b/>
          <w:bCs/>
          <w:sz w:val="32"/>
          <w:szCs w:val="32"/>
          <w:highlight w:val="none"/>
        </w:rPr>
        <w:t xml:space="preserve"> </w:t>
      </w:r>
    </w:p>
    <w:p>
      <w:pPr>
        <w:jc w:val="center"/>
        <w:rPr>
          <w:rFonts w:hint="eastAsia" w:ascii="宋体" w:hAnsi="宋体"/>
          <w:b/>
          <w:bCs/>
          <w:sz w:val="32"/>
          <w:szCs w:val="32"/>
          <w:highlight w:val="none"/>
        </w:rPr>
      </w:pPr>
    </w:p>
    <w:p>
      <w:pPr>
        <w:jc w:val="center"/>
        <w:rPr>
          <w:rFonts w:ascii="宋体" w:hAnsi="宋体"/>
          <w:b/>
          <w:bCs/>
          <w:sz w:val="32"/>
          <w:szCs w:val="32"/>
          <w:highlight w:val="none"/>
        </w:rPr>
      </w:pPr>
      <w:r>
        <w:rPr>
          <w:rFonts w:hint="eastAsia" w:ascii="宋体" w:hAnsi="宋体"/>
          <w:b/>
          <w:bCs/>
          <w:sz w:val="32"/>
          <w:szCs w:val="32"/>
          <w:highlight w:val="none"/>
        </w:rPr>
        <w:t xml:space="preserve"> （项目名称）    </w:t>
      </w:r>
    </w:p>
    <w:p>
      <w:pPr>
        <w:rPr>
          <w:rFonts w:ascii="宋体" w:hAnsi="宋体"/>
          <w:b/>
          <w:bCs/>
          <w:highlight w:val="none"/>
        </w:rPr>
      </w:pPr>
      <w:r>
        <w:rPr>
          <w:rFonts w:ascii="宋体" w:hAnsi="宋体"/>
          <w:b/>
          <w:bCs/>
          <w:highlight w:val="none"/>
        </w:rPr>
        <w:t xml:space="preserve"> </w:t>
      </w:r>
    </w:p>
    <w:p>
      <w:pPr>
        <w:jc w:val="center"/>
        <w:rPr>
          <w:rFonts w:ascii="宋体" w:hAnsi="宋体"/>
          <w:b/>
          <w:bCs/>
          <w:sz w:val="52"/>
          <w:szCs w:val="52"/>
          <w:highlight w:val="none"/>
        </w:rPr>
      </w:pPr>
      <w:r>
        <w:rPr>
          <w:rFonts w:ascii="宋体" w:hAnsi="宋体"/>
          <w:b/>
          <w:bCs/>
          <w:sz w:val="52"/>
          <w:szCs w:val="52"/>
          <w:highlight w:val="none"/>
        </w:rPr>
        <w:t xml:space="preserve"> </w:t>
      </w:r>
    </w:p>
    <w:p>
      <w:pPr>
        <w:jc w:val="center"/>
        <w:rPr>
          <w:rFonts w:ascii="宋体" w:hAnsi="宋体"/>
          <w:b/>
          <w:bCs/>
          <w:sz w:val="52"/>
          <w:szCs w:val="52"/>
          <w:highlight w:val="none"/>
        </w:rPr>
      </w:pPr>
      <w:r>
        <w:rPr>
          <w:rFonts w:ascii="宋体" w:hAnsi="宋体"/>
          <w:b/>
          <w:bCs/>
          <w:sz w:val="52"/>
          <w:szCs w:val="52"/>
          <w:highlight w:val="none"/>
        </w:rPr>
        <w:t xml:space="preserve"> </w:t>
      </w:r>
    </w:p>
    <w:p>
      <w:pPr>
        <w:jc w:val="center"/>
        <w:rPr>
          <w:rFonts w:hint="eastAsia" w:ascii="宋体" w:hAnsi="宋体" w:eastAsia="宋体"/>
          <w:b/>
          <w:bCs/>
          <w:sz w:val="52"/>
          <w:szCs w:val="52"/>
          <w:highlight w:val="none"/>
          <w:lang w:eastAsia="zh-CN"/>
        </w:rPr>
      </w:pPr>
      <w:r>
        <w:rPr>
          <w:rFonts w:hint="eastAsia" w:ascii="宋体" w:hAnsi="宋体"/>
          <w:b/>
          <w:bCs/>
          <w:sz w:val="52"/>
          <w:szCs w:val="52"/>
          <w:highlight w:val="none"/>
          <w:lang w:eastAsia="zh-CN"/>
        </w:rPr>
        <w:t>谈判响应文件</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bookmarkStart w:id="142" w:name="_Hlt269103121"/>
      <w:bookmarkEnd w:id="142"/>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jc w:val="left"/>
        <w:rPr>
          <w:rFonts w:ascii="宋体" w:hAnsi="宋体"/>
          <w:b/>
          <w:bCs/>
          <w:highlight w:val="none"/>
        </w:rPr>
      </w:pPr>
      <w:r>
        <w:rPr>
          <w:rFonts w:ascii="宋体" w:hAnsi="宋体"/>
          <w:b/>
          <w:bCs/>
          <w:highlight w:val="none"/>
        </w:rPr>
        <w:t xml:space="preserve"> </w:t>
      </w:r>
    </w:p>
    <w:p>
      <w:pPr>
        <w:ind w:firstLine="2240" w:firstLineChars="800"/>
        <w:rPr>
          <w:rFonts w:ascii="宋体" w:hAnsi="宋体" w:cs="宋体"/>
          <w:sz w:val="28"/>
          <w:szCs w:val="28"/>
          <w:highlight w:val="none"/>
        </w:rPr>
      </w:pPr>
      <w:r>
        <w:rPr>
          <w:rFonts w:hint="eastAsia" w:ascii="宋体" w:hAnsi="宋体" w:cs="宋体"/>
          <w:sz w:val="28"/>
          <w:szCs w:val="28"/>
          <w:highlight w:val="none"/>
        </w:rPr>
        <w:t>投标人：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（盖单位章）</w:t>
      </w:r>
    </w:p>
    <w:p>
      <w:pPr>
        <w:jc w:val="center"/>
        <w:rPr>
          <w:rFonts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w:t>
      </w:r>
    </w:p>
    <w:p>
      <w:pPr>
        <w:jc w:val="center"/>
        <w:rPr>
          <w:rFonts w:ascii="宋体" w:hAnsi="宋体" w:cs="宋体"/>
          <w:sz w:val="28"/>
          <w:szCs w:val="28"/>
          <w:highlight w:val="none"/>
        </w:rPr>
      </w:pPr>
      <w:r>
        <w:rPr>
          <w:rFonts w:hint="eastAsia" w:ascii="宋体" w:hAnsi="宋体" w:cs="宋体"/>
          <w:sz w:val="28"/>
          <w:szCs w:val="28"/>
          <w:highlight w:val="none"/>
        </w:rPr>
        <w:t xml:space="preserve">    年  月  日</w:t>
      </w:r>
    </w:p>
    <w:p>
      <w:pPr>
        <w:jc w:val="center"/>
        <w:rPr>
          <w:rFonts w:ascii="宋体" w:hAnsi="宋体"/>
          <w:b/>
          <w:bCs/>
          <w:sz w:val="32"/>
          <w:szCs w:val="32"/>
          <w:highlight w:val="none"/>
        </w:rPr>
      </w:pPr>
      <w:r>
        <w:rPr>
          <w:rFonts w:ascii="宋体" w:hAnsi="宋体"/>
          <w:b/>
          <w:bCs/>
          <w:highlight w:val="none"/>
        </w:rPr>
        <w:br w:type="page"/>
      </w:r>
      <w:bookmarkStart w:id="143" w:name="第08章投标文件格式00"/>
      <w:bookmarkEnd w:id="143"/>
      <w:r>
        <w:rPr>
          <w:rFonts w:hint="eastAsia" w:ascii="宋体" w:hAnsi="宋体"/>
          <w:b/>
          <w:bCs/>
          <w:sz w:val="32"/>
          <w:szCs w:val="32"/>
          <w:highlight w:val="none"/>
        </w:rPr>
        <w:t>目    录</w:t>
      </w:r>
    </w:p>
    <w:p>
      <w:pPr>
        <w:spacing w:line="540" w:lineRule="exact"/>
        <w:rPr>
          <w:rFonts w:ascii="宋体" w:hAnsi="宋体"/>
          <w:highlight w:val="none"/>
        </w:rPr>
      </w:pPr>
      <w:r>
        <w:rPr>
          <w:rFonts w:hint="eastAsia" w:ascii="宋体" w:hAnsi="宋体"/>
          <w:highlight w:val="none"/>
        </w:rPr>
        <w:t>一、</w:t>
      </w:r>
      <w:r>
        <w:rPr>
          <w:rFonts w:hint="eastAsia" w:ascii="宋体" w:hAnsi="宋体"/>
          <w:highlight w:val="none"/>
          <w:lang w:eastAsia="zh-CN"/>
        </w:rPr>
        <w:t>报价函</w:t>
      </w:r>
      <w:r>
        <w:rPr>
          <w:rFonts w:hint="eastAsia" w:ascii="宋体" w:hAnsi="宋体"/>
          <w:highlight w:val="none"/>
        </w:rPr>
        <w:t>及</w:t>
      </w:r>
      <w:r>
        <w:rPr>
          <w:rFonts w:hint="eastAsia" w:ascii="宋体" w:hAnsi="宋体"/>
          <w:highlight w:val="none"/>
          <w:lang w:eastAsia="zh-CN"/>
        </w:rPr>
        <w:t>报价函</w:t>
      </w:r>
      <w:r>
        <w:rPr>
          <w:rFonts w:hint="eastAsia" w:ascii="宋体" w:hAnsi="宋体"/>
          <w:highlight w:val="none"/>
        </w:rPr>
        <w:t>附录</w:t>
      </w:r>
    </w:p>
    <w:p>
      <w:pPr>
        <w:spacing w:line="540" w:lineRule="exact"/>
        <w:rPr>
          <w:rFonts w:ascii="宋体" w:hAnsi="宋体"/>
          <w:highlight w:val="none"/>
        </w:rPr>
      </w:pPr>
      <w:r>
        <w:rPr>
          <w:rFonts w:hint="eastAsia" w:ascii="宋体" w:hAnsi="宋体"/>
          <w:highlight w:val="none"/>
        </w:rPr>
        <w:t>二、法定代表人身份证明或附有法定代表人身份证明的授权委托书</w:t>
      </w:r>
    </w:p>
    <w:p>
      <w:pPr>
        <w:spacing w:line="540" w:lineRule="exact"/>
        <w:rPr>
          <w:rFonts w:hint="eastAsia" w:ascii="宋体" w:hAnsi="宋体" w:eastAsia="宋体"/>
          <w:highlight w:val="none"/>
          <w:lang w:eastAsia="zh-CN"/>
        </w:rPr>
      </w:pPr>
      <w:r>
        <w:rPr>
          <w:rFonts w:hint="eastAsia" w:ascii="宋体" w:hAnsi="宋体"/>
          <w:highlight w:val="none"/>
          <w:lang w:eastAsia="zh-CN"/>
        </w:rPr>
        <w:t>三</w:t>
      </w:r>
      <w:r>
        <w:rPr>
          <w:rFonts w:hint="eastAsia" w:ascii="宋体" w:hAnsi="宋体"/>
          <w:highlight w:val="none"/>
        </w:rPr>
        <w:t>、</w:t>
      </w:r>
      <w:r>
        <w:rPr>
          <w:rFonts w:hint="eastAsia" w:ascii="宋体" w:hAnsi="宋体"/>
          <w:highlight w:val="none"/>
          <w:lang w:eastAsia="zh-CN"/>
        </w:rPr>
        <w:t>谈判保证金</w:t>
      </w:r>
    </w:p>
    <w:p>
      <w:pPr>
        <w:spacing w:line="540" w:lineRule="exact"/>
        <w:rPr>
          <w:rFonts w:ascii="宋体" w:hAnsi="宋体"/>
          <w:highlight w:val="none"/>
        </w:rPr>
      </w:pPr>
      <w:r>
        <w:rPr>
          <w:rFonts w:hint="eastAsia" w:ascii="宋体" w:hAnsi="宋体"/>
          <w:highlight w:val="none"/>
          <w:lang w:eastAsia="zh-CN"/>
        </w:rPr>
        <w:t>四</w:t>
      </w:r>
      <w:r>
        <w:rPr>
          <w:rFonts w:hint="eastAsia" w:ascii="宋体" w:hAnsi="宋体"/>
          <w:highlight w:val="none"/>
        </w:rPr>
        <w:t>、工作方案</w:t>
      </w:r>
    </w:p>
    <w:p>
      <w:pPr>
        <w:spacing w:line="540" w:lineRule="exact"/>
        <w:rPr>
          <w:rFonts w:ascii="宋体" w:hAnsi="宋体"/>
          <w:highlight w:val="none"/>
        </w:rPr>
      </w:pPr>
      <w:r>
        <w:rPr>
          <w:rFonts w:hint="eastAsia" w:ascii="宋体" w:hAnsi="宋体"/>
          <w:highlight w:val="none"/>
          <w:lang w:eastAsia="zh-CN"/>
        </w:rPr>
        <w:t>五</w:t>
      </w:r>
      <w:r>
        <w:rPr>
          <w:rFonts w:hint="eastAsia" w:ascii="宋体" w:hAnsi="宋体"/>
          <w:highlight w:val="none"/>
        </w:rPr>
        <w:t>、项目管理机构</w:t>
      </w:r>
    </w:p>
    <w:p>
      <w:pPr>
        <w:spacing w:line="540" w:lineRule="exact"/>
        <w:rPr>
          <w:rFonts w:ascii="宋体" w:hAnsi="宋体"/>
          <w:highlight w:val="none"/>
        </w:rPr>
      </w:pPr>
      <w:r>
        <w:rPr>
          <w:rFonts w:hint="eastAsia" w:ascii="宋体" w:hAnsi="宋体"/>
          <w:highlight w:val="none"/>
          <w:lang w:eastAsia="zh-CN"/>
        </w:rPr>
        <w:t>六</w:t>
      </w:r>
      <w:r>
        <w:rPr>
          <w:rFonts w:hint="eastAsia" w:ascii="宋体" w:hAnsi="宋体"/>
          <w:highlight w:val="none"/>
        </w:rPr>
        <w:t>、资格审查资料</w:t>
      </w:r>
    </w:p>
    <w:p>
      <w:pPr>
        <w:spacing w:line="540" w:lineRule="exact"/>
        <w:rPr>
          <w:rFonts w:ascii="宋体" w:hAnsi="宋体"/>
          <w:highlight w:val="none"/>
        </w:rPr>
      </w:pPr>
      <w:r>
        <w:rPr>
          <w:rFonts w:hint="eastAsia" w:ascii="宋体" w:hAnsi="宋体"/>
          <w:highlight w:val="none"/>
          <w:lang w:eastAsia="zh-CN"/>
        </w:rPr>
        <w:t>七</w:t>
      </w:r>
      <w:r>
        <w:rPr>
          <w:rFonts w:hint="eastAsia" w:ascii="宋体" w:hAnsi="宋体"/>
          <w:highlight w:val="none"/>
        </w:rPr>
        <w:t>、其他材料</w:t>
      </w:r>
    </w:p>
    <w:p>
      <w:pPr>
        <w:spacing w:line="400" w:lineRule="exact"/>
        <w:outlineLvl w:val="1"/>
        <w:rPr>
          <w:rFonts w:hint="eastAsia" w:ascii="宋体" w:hAnsi="宋体" w:eastAsia="宋体" w:cs="黑体"/>
          <w:b/>
          <w:bCs/>
          <w:sz w:val="24"/>
          <w:szCs w:val="24"/>
          <w:highlight w:val="none"/>
          <w:lang w:eastAsia="zh-CN"/>
        </w:rPr>
      </w:pPr>
      <w:r>
        <w:rPr>
          <w:rFonts w:ascii="宋体" w:hAnsi="宋体"/>
          <w:b/>
          <w:bCs/>
          <w:highlight w:val="none"/>
        </w:rPr>
        <w:br w:type="page"/>
      </w:r>
      <w:bookmarkStart w:id="144" w:name="第08章投标文件格式01"/>
      <w:bookmarkEnd w:id="144"/>
      <w:bookmarkStart w:id="145" w:name="_Toc10704"/>
      <w:bookmarkStart w:id="146" w:name="_Toc8474"/>
      <w:r>
        <w:rPr>
          <w:rFonts w:hint="eastAsia" w:cs="黑体"/>
          <w:b/>
          <w:bCs/>
          <w:sz w:val="24"/>
          <w:szCs w:val="24"/>
          <w:highlight w:val="none"/>
        </w:rPr>
        <w:t>一、</w:t>
      </w:r>
      <w:bookmarkEnd w:id="145"/>
      <w:bookmarkEnd w:id="146"/>
      <w:r>
        <w:rPr>
          <w:rFonts w:hint="eastAsia" w:cs="黑体"/>
          <w:b/>
          <w:bCs/>
          <w:sz w:val="24"/>
          <w:szCs w:val="24"/>
          <w:highlight w:val="none"/>
          <w:lang w:eastAsia="zh-CN"/>
        </w:rPr>
        <w:t>报价函</w:t>
      </w:r>
    </w:p>
    <w:p>
      <w:pPr>
        <w:spacing w:line="360" w:lineRule="auto"/>
        <w:jc w:val="center"/>
        <w:rPr>
          <w:rFonts w:hint="eastAsia" w:ascii="宋体" w:hAnsi="宋体" w:eastAsia="宋体"/>
          <w:b/>
          <w:bCs/>
          <w:sz w:val="30"/>
          <w:szCs w:val="30"/>
          <w:highlight w:val="none"/>
          <w:lang w:eastAsia="zh-CN"/>
        </w:rPr>
      </w:pPr>
      <w:r>
        <w:rPr>
          <w:rFonts w:hint="eastAsia" w:ascii="宋体" w:hAnsi="宋体"/>
          <w:b/>
          <w:bCs/>
          <w:sz w:val="30"/>
          <w:szCs w:val="30"/>
          <w:highlight w:val="none"/>
          <w:lang w:eastAsia="zh-CN"/>
        </w:rPr>
        <w:t>报价函</w:t>
      </w:r>
    </w:p>
    <w:p>
      <w:pPr>
        <w:spacing w:line="360" w:lineRule="auto"/>
        <w:rPr>
          <w:rFonts w:ascii="宋体" w:hAnsi="宋体"/>
          <w:b/>
          <w:bCs/>
          <w:highlight w:val="none"/>
        </w:rPr>
      </w:pPr>
      <w:r>
        <w:rPr>
          <w:rFonts w:hint="eastAsia" w:ascii="宋体" w:hAnsi="宋体"/>
          <w:b/>
          <w:bCs/>
          <w:highlight w:val="none"/>
          <w:u w:val="single"/>
        </w:rPr>
        <w:t>（招标人名称）</w:t>
      </w:r>
      <w:r>
        <w:rPr>
          <w:rFonts w:ascii="宋体" w:hAnsi="宋体"/>
          <w:b/>
          <w:bCs/>
          <w:highlight w:val="none"/>
        </w:rPr>
        <w:t xml:space="preserve">: </w:t>
      </w:r>
    </w:p>
    <w:p>
      <w:pPr>
        <w:spacing w:line="360" w:lineRule="auto"/>
        <w:ind w:firstLine="420" w:firstLineChars="200"/>
        <w:jc w:val="left"/>
        <w:rPr>
          <w:rFonts w:ascii="宋体" w:hAnsi="宋体"/>
          <w:bCs/>
          <w:highlight w:val="none"/>
        </w:rPr>
      </w:pPr>
      <w:r>
        <w:rPr>
          <w:rFonts w:ascii="宋体" w:hAnsi="宋体"/>
          <w:bCs/>
          <w:highlight w:val="none"/>
        </w:rPr>
        <w:t>1</w:t>
      </w:r>
      <w:r>
        <w:rPr>
          <w:rFonts w:hint="eastAsia" w:ascii="宋体" w:hAnsi="宋体"/>
          <w:bCs/>
          <w:highlight w:val="none"/>
        </w:rPr>
        <w:t>．我方已仔细研究了</w:t>
      </w:r>
      <w:r>
        <w:rPr>
          <w:rFonts w:hint="eastAsia" w:ascii="宋体" w:hAnsi="宋体"/>
          <w:bCs/>
          <w:highlight w:val="none"/>
          <w:lang w:eastAsia="zh-CN"/>
        </w:rPr>
        <w:t>昌吉市2022年5万亩高标准农田建设项目审计竞争性谈判文件</w:t>
      </w:r>
      <w:r>
        <w:rPr>
          <w:rFonts w:hint="eastAsia" w:ascii="宋体" w:hAnsi="宋体"/>
          <w:bCs/>
          <w:highlight w:val="none"/>
        </w:rPr>
        <w:t>的全部内容，</w:t>
      </w:r>
      <w:r>
        <w:rPr>
          <w:rFonts w:hint="eastAsia" w:ascii="宋体" w:hAnsi="宋体" w:cs="宋体"/>
          <w:highlight w:val="none"/>
        </w:rPr>
        <w:t>愿意以</w:t>
      </w:r>
      <w:r>
        <w:rPr>
          <w:rFonts w:hint="eastAsia" w:ascii="宋体" w:hAnsi="宋体"/>
          <w:bCs/>
          <w:highlight w:val="none"/>
          <w:lang w:eastAsia="zh-CN"/>
        </w:rPr>
        <w:t>昌吉市2022年5万亩高标准农田建设项目</w:t>
      </w:r>
      <w:r>
        <w:rPr>
          <w:rFonts w:hint="eastAsia" w:ascii="宋体" w:hAnsi="宋体" w:cs="宋体"/>
          <w:highlight w:val="none"/>
        </w:rPr>
        <w:t>的工程总投资，按</w:t>
      </w:r>
      <w:bookmarkStart w:id="147" w:name="_Hlk536631307"/>
      <w:r>
        <w:rPr>
          <w:rFonts w:hint="eastAsia" w:ascii="宋体" w:hAnsi="宋体" w:cs="宋体"/>
          <w:b/>
          <w:highlight w:val="none"/>
          <w:u w:val="single"/>
        </w:rPr>
        <w:t xml:space="preserve">   </w:t>
      </w:r>
      <w:r>
        <w:rPr>
          <w:rFonts w:ascii="宋体" w:hAnsi="宋体" w:cs="宋体"/>
          <w:b/>
          <w:highlight w:val="none"/>
          <w:u w:val="single"/>
        </w:rPr>
        <w:t xml:space="preserve">  </w:t>
      </w:r>
      <w:r>
        <w:rPr>
          <w:rFonts w:hint="eastAsia" w:ascii="宋体" w:hAnsi="宋体" w:cs="宋体"/>
          <w:b/>
          <w:highlight w:val="none"/>
          <w:u w:val="single"/>
        </w:rPr>
        <w:t xml:space="preserve"> </w:t>
      </w:r>
      <w:bookmarkEnd w:id="147"/>
      <w:r>
        <w:rPr>
          <w:rFonts w:hint="eastAsia" w:ascii="宋体" w:hAnsi="宋体"/>
          <w:bCs/>
          <w:highlight w:val="none"/>
          <w:lang w:eastAsia="zh-CN"/>
        </w:rPr>
        <w:t>元的</w:t>
      </w:r>
      <w:r>
        <w:rPr>
          <w:rFonts w:hint="eastAsia" w:ascii="宋体" w:hAnsi="宋体" w:cs="宋体"/>
          <w:highlight w:val="none"/>
        </w:rPr>
        <w:t>报价，实施、完成招标人委托的建设工程</w:t>
      </w:r>
      <w:r>
        <w:rPr>
          <w:rFonts w:hint="eastAsia" w:ascii="宋体" w:hAnsi="宋体" w:cs="宋体"/>
          <w:highlight w:val="none"/>
          <w:lang w:eastAsia="zh-CN"/>
        </w:rPr>
        <w:t>全过程工程造价咨询服务</w:t>
      </w:r>
      <w:r>
        <w:rPr>
          <w:rFonts w:hint="eastAsia" w:ascii="宋体" w:hAnsi="宋体" w:cs="宋体"/>
          <w:highlight w:val="none"/>
        </w:rPr>
        <w:t>合同中规定的各项义务，服务期</w:t>
      </w:r>
      <w:r>
        <w:rPr>
          <w:rFonts w:hint="eastAsia" w:ascii="宋体" w:hAnsi="宋体" w:cs="宋体"/>
          <w:highlight w:val="none"/>
          <w:u w:val="single"/>
        </w:rPr>
        <w:t xml:space="preserve">      </w:t>
      </w:r>
      <w:r>
        <w:rPr>
          <w:rFonts w:ascii="宋体" w:hAnsi="宋体" w:cs="宋体"/>
          <w:highlight w:val="none"/>
          <w:u w:val="single"/>
        </w:rPr>
        <w:t xml:space="preserve">    </w:t>
      </w:r>
      <w:r>
        <w:rPr>
          <w:rFonts w:hint="eastAsia" w:ascii="宋体" w:hAnsi="宋体" w:cs="宋体"/>
          <w:highlight w:val="none"/>
          <w:u w:val="single"/>
        </w:rPr>
        <w:t xml:space="preserve">   </w:t>
      </w:r>
      <w:r>
        <w:rPr>
          <w:rFonts w:hint="eastAsia" w:ascii="宋体" w:hAnsi="宋体" w:cs="宋体"/>
          <w:highlight w:val="none"/>
        </w:rPr>
        <w:t>。按合同约定提供服务，</w:t>
      </w:r>
      <w:r>
        <w:rPr>
          <w:rFonts w:hint="eastAsia"/>
          <w:highlight w:val="none"/>
        </w:rPr>
        <w:t>遵照</w:t>
      </w:r>
      <w:r>
        <w:rPr>
          <w:rFonts w:hint="eastAsia"/>
          <w:highlight w:val="none"/>
          <w:lang w:eastAsia="zh-CN"/>
        </w:rPr>
        <w:t>竞争性谈判文件</w:t>
      </w:r>
      <w:r>
        <w:rPr>
          <w:rFonts w:hint="eastAsia"/>
          <w:highlight w:val="none"/>
        </w:rPr>
        <w:t>的要求承担本合同工程的</w:t>
      </w:r>
      <w:r>
        <w:rPr>
          <w:rFonts w:hint="eastAsia"/>
          <w:highlight w:val="none"/>
          <w:lang w:eastAsia="zh-CN"/>
        </w:rPr>
        <w:t>全过程工程造价咨询服务</w:t>
      </w:r>
      <w:r>
        <w:rPr>
          <w:rFonts w:hint="eastAsia"/>
          <w:highlight w:val="none"/>
        </w:rPr>
        <w:t>工作。</w:t>
      </w:r>
    </w:p>
    <w:p>
      <w:pPr>
        <w:spacing w:line="360" w:lineRule="auto"/>
        <w:ind w:firstLine="420" w:firstLineChars="200"/>
        <w:jc w:val="left"/>
        <w:rPr>
          <w:rFonts w:ascii="宋体" w:hAnsi="宋体"/>
          <w:bCs/>
          <w:highlight w:val="none"/>
        </w:rPr>
      </w:pPr>
      <w:r>
        <w:rPr>
          <w:rFonts w:ascii="宋体" w:hAnsi="宋体"/>
          <w:bCs/>
          <w:highlight w:val="none"/>
        </w:rPr>
        <w:t>2</w:t>
      </w:r>
      <w:r>
        <w:rPr>
          <w:rFonts w:hint="eastAsia" w:ascii="宋体" w:hAnsi="宋体"/>
          <w:bCs/>
          <w:highlight w:val="none"/>
        </w:rPr>
        <w:t>．我方承诺在</w:t>
      </w:r>
      <w:r>
        <w:rPr>
          <w:rFonts w:hint="eastAsia" w:ascii="宋体" w:hAnsi="宋体"/>
          <w:bCs/>
          <w:highlight w:val="none"/>
          <w:lang w:eastAsia="zh-CN"/>
        </w:rPr>
        <w:t>谈判</w:t>
      </w:r>
      <w:r>
        <w:rPr>
          <w:rFonts w:hint="eastAsia" w:ascii="宋体" w:hAnsi="宋体"/>
          <w:bCs/>
          <w:highlight w:val="none"/>
        </w:rPr>
        <w:t>有效期</w:t>
      </w:r>
      <w:r>
        <w:rPr>
          <w:rFonts w:hint="eastAsia" w:ascii="宋体" w:hAnsi="宋体"/>
          <w:bCs/>
          <w:highlight w:val="none"/>
          <w:lang w:val="en-US" w:eastAsia="zh-CN"/>
        </w:rPr>
        <w:t>45</w:t>
      </w:r>
      <w:r>
        <w:rPr>
          <w:rFonts w:hint="eastAsia" w:ascii="宋体" w:hAnsi="宋体"/>
          <w:bCs/>
          <w:highlight w:val="none"/>
        </w:rPr>
        <w:t>天内不修改、撤销</w:t>
      </w:r>
      <w:r>
        <w:rPr>
          <w:rFonts w:hint="eastAsia" w:ascii="宋体" w:hAnsi="宋体"/>
          <w:bCs/>
          <w:highlight w:val="none"/>
          <w:lang w:eastAsia="zh-CN"/>
        </w:rPr>
        <w:t>谈判响应文件</w:t>
      </w:r>
      <w:r>
        <w:rPr>
          <w:rFonts w:hint="eastAsia" w:ascii="宋体" w:hAnsi="宋体"/>
          <w:bCs/>
          <w:highlight w:val="none"/>
        </w:rPr>
        <w:t>。</w:t>
      </w:r>
    </w:p>
    <w:p>
      <w:pPr>
        <w:spacing w:line="360" w:lineRule="auto"/>
        <w:ind w:firstLine="420" w:firstLineChars="200"/>
        <w:rPr>
          <w:rFonts w:ascii="宋体" w:hAnsi="宋体"/>
          <w:bCs/>
          <w:highlight w:val="none"/>
        </w:rPr>
      </w:pPr>
      <w:r>
        <w:rPr>
          <w:rFonts w:ascii="宋体" w:hAnsi="宋体"/>
          <w:bCs/>
          <w:highlight w:val="none"/>
        </w:rPr>
        <w:t>3</w:t>
      </w:r>
      <w:r>
        <w:rPr>
          <w:rFonts w:hint="eastAsia" w:ascii="宋体" w:hAnsi="宋体"/>
          <w:bCs/>
          <w:highlight w:val="none"/>
        </w:rPr>
        <w:t>．随同本</w:t>
      </w:r>
      <w:r>
        <w:rPr>
          <w:rFonts w:hint="eastAsia" w:ascii="宋体" w:hAnsi="宋体"/>
          <w:bCs/>
          <w:highlight w:val="none"/>
          <w:lang w:eastAsia="zh-CN"/>
        </w:rPr>
        <w:t>报价函</w:t>
      </w:r>
      <w:r>
        <w:rPr>
          <w:rFonts w:hint="eastAsia" w:ascii="宋体" w:hAnsi="宋体"/>
          <w:bCs/>
          <w:highlight w:val="none"/>
        </w:rPr>
        <w:t>提交</w:t>
      </w:r>
      <w:r>
        <w:rPr>
          <w:rFonts w:hint="eastAsia" w:ascii="宋体" w:hAnsi="宋体"/>
          <w:bCs/>
          <w:highlight w:val="none"/>
          <w:lang w:eastAsia="zh-CN"/>
        </w:rPr>
        <w:t>谈判保证金</w:t>
      </w:r>
      <w:r>
        <w:rPr>
          <w:rFonts w:hint="eastAsia" w:ascii="宋体" w:hAnsi="宋体"/>
          <w:bCs/>
          <w:highlight w:val="none"/>
        </w:rPr>
        <w:t>一份，金额为人民币</w:t>
      </w:r>
      <w:r>
        <w:rPr>
          <w:rFonts w:hint="eastAsia" w:ascii="宋体" w:hAnsi="宋体"/>
          <w:bCs/>
          <w:highlight w:val="none"/>
          <w:u w:val="single"/>
        </w:rPr>
        <w:t xml:space="preserve">      （大写）    </w:t>
      </w:r>
      <w:r>
        <w:rPr>
          <w:rFonts w:hint="eastAsia" w:ascii="宋体" w:hAnsi="宋体"/>
          <w:bCs/>
          <w:highlight w:val="none"/>
        </w:rPr>
        <w:t>。</w:t>
      </w:r>
    </w:p>
    <w:p>
      <w:pPr>
        <w:spacing w:line="360" w:lineRule="auto"/>
        <w:ind w:firstLine="420" w:firstLineChars="200"/>
        <w:rPr>
          <w:rFonts w:ascii="宋体" w:hAnsi="宋体"/>
          <w:bCs/>
          <w:highlight w:val="none"/>
        </w:rPr>
      </w:pPr>
      <w:r>
        <w:rPr>
          <w:rFonts w:ascii="宋体" w:hAnsi="宋体"/>
          <w:bCs/>
          <w:highlight w:val="none"/>
        </w:rPr>
        <w:t>4</w:t>
      </w:r>
      <w:r>
        <w:rPr>
          <w:rFonts w:hint="eastAsia" w:ascii="宋体" w:hAnsi="宋体"/>
          <w:bCs/>
          <w:highlight w:val="none"/>
        </w:rPr>
        <w:t>．如我方中标：</w:t>
      </w:r>
    </w:p>
    <w:p>
      <w:pPr>
        <w:spacing w:line="360" w:lineRule="auto"/>
        <w:ind w:firstLine="420" w:firstLineChars="200"/>
        <w:rPr>
          <w:rFonts w:ascii="宋体" w:hAnsi="宋体"/>
          <w:bCs/>
          <w:highlight w:val="none"/>
        </w:rPr>
      </w:pPr>
      <w:r>
        <w:rPr>
          <w:rFonts w:hint="eastAsia" w:ascii="宋体" w:hAnsi="宋体"/>
          <w:bCs/>
          <w:highlight w:val="none"/>
        </w:rPr>
        <w:t>（</w:t>
      </w:r>
      <w:r>
        <w:rPr>
          <w:rFonts w:ascii="宋体" w:hAnsi="宋体"/>
          <w:bCs/>
          <w:highlight w:val="none"/>
        </w:rPr>
        <w:t>l</w:t>
      </w:r>
      <w:r>
        <w:rPr>
          <w:rFonts w:hint="eastAsia" w:ascii="宋体" w:hAnsi="宋体"/>
          <w:bCs/>
          <w:highlight w:val="none"/>
        </w:rPr>
        <w:t>）我方承诺在收到中标通知书后，在通知书规定的期限内与你方签订合同。</w:t>
      </w:r>
    </w:p>
    <w:p>
      <w:pPr>
        <w:spacing w:line="360" w:lineRule="auto"/>
        <w:ind w:firstLine="420" w:firstLineChars="200"/>
        <w:rPr>
          <w:rFonts w:ascii="宋体" w:hAnsi="宋体"/>
          <w:bCs/>
          <w:highlight w:val="none"/>
        </w:rPr>
      </w:pPr>
      <w:r>
        <w:rPr>
          <w:rFonts w:hint="eastAsia" w:ascii="宋体" w:hAnsi="宋体"/>
          <w:bCs/>
          <w:highlight w:val="none"/>
        </w:rPr>
        <w:t>（</w:t>
      </w:r>
      <w:r>
        <w:rPr>
          <w:rFonts w:ascii="宋体" w:hAnsi="宋体"/>
          <w:bCs/>
          <w:highlight w:val="none"/>
        </w:rPr>
        <w:t>2</w:t>
      </w:r>
      <w:r>
        <w:rPr>
          <w:rFonts w:hint="eastAsia" w:ascii="宋体" w:hAnsi="宋体"/>
          <w:bCs/>
          <w:highlight w:val="none"/>
        </w:rPr>
        <w:t>）随同本</w:t>
      </w:r>
      <w:r>
        <w:rPr>
          <w:rFonts w:hint="eastAsia" w:ascii="宋体" w:hAnsi="宋体"/>
          <w:bCs/>
          <w:highlight w:val="none"/>
          <w:lang w:eastAsia="zh-CN"/>
        </w:rPr>
        <w:t>报价函</w:t>
      </w:r>
      <w:r>
        <w:rPr>
          <w:rFonts w:hint="eastAsia" w:ascii="宋体" w:hAnsi="宋体"/>
          <w:bCs/>
          <w:highlight w:val="none"/>
        </w:rPr>
        <w:t>递交的</w:t>
      </w:r>
      <w:r>
        <w:rPr>
          <w:rFonts w:hint="eastAsia" w:ascii="宋体" w:hAnsi="宋体"/>
          <w:bCs/>
          <w:highlight w:val="none"/>
          <w:lang w:eastAsia="zh-CN"/>
        </w:rPr>
        <w:t>报价函</w:t>
      </w:r>
      <w:r>
        <w:rPr>
          <w:rFonts w:hint="eastAsia" w:ascii="宋体" w:hAnsi="宋体"/>
          <w:bCs/>
          <w:highlight w:val="none"/>
        </w:rPr>
        <w:t>附录属于合同文件的组成部分。</w:t>
      </w:r>
    </w:p>
    <w:p>
      <w:pPr>
        <w:spacing w:line="360" w:lineRule="auto"/>
        <w:ind w:firstLine="420" w:firstLineChars="200"/>
        <w:rPr>
          <w:rFonts w:ascii="宋体" w:hAnsi="宋体"/>
          <w:bCs/>
          <w:highlight w:val="none"/>
        </w:rPr>
      </w:pPr>
      <w:r>
        <w:rPr>
          <w:rFonts w:hint="eastAsia" w:ascii="宋体" w:hAnsi="宋体"/>
          <w:bCs/>
          <w:highlight w:val="none"/>
        </w:rPr>
        <w:t>（</w:t>
      </w:r>
      <w:r>
        <w:rPr>
          <w:rFonts w:ascii="宋体" w:hAnsi="宋体"/>
          <w:bCs/>
          <w:highlight w:val="none"/>
        </w:rPr>
        <w:t>3</w:t>
      </w:r>
      <w:r>
        <w:rPr>
          <w:rFonts w:hint="eastAsia" w:ascii="宋体" w:hAnsi="宋体"/>
          <w:bCs/>
          <w:highlight w:val="none"/>
        </w:rPr>
        <w:t>）我方承诺按照</w:t>
      </w:r>
      <w:r>
        <w:rPr>
          <w:rFonts w:hint="eastAsia" w:ascii="宋体" w:hAnsi="宋体"/>
          <w:bCs/>
          <w:highlight w:val="none"/>
          <w:lang w:eastAsia="zh-CN"/>
        </w:rPr>
        <w:t>竞争性谈判文件</w:t>
      </w:r>
      <w:r>
        <w:rPr>
          <w:rFonts w:hint="eastAsia" w:ascii="宋体" w:hAnsi="宋体"/>
          <w:bCs/>
          <w:highlight w:val="none"/>
        </w:rPr>
        <w:t>规定向你方递交履约担保。</w:t>
      </w:r>
    </w:p>
    <w:p>
      <w:pPr>
        <w:spacing w:line="360" w:lineRule="auto"/>
        <w:ind w:firstLine="420" w:firstLineChars="200"/>
        <w:rPr>
          <w:rFonts w:ascii="宋体" w:hAnsi="宋体"/>
          <w:bCs/>
          <w:highlight w:val="none"/>
        </w:rPr>
      </w:pPr>
      <w:r>
        <w:rPr>
          <w:rFonts w:hint="eastAsia" w:ascii="宋体" w:hAnsi="宋体"/>
          <w:bCs/>
          <w:highlight w:val="none"/>
        </w:rPr>
        <w:t>（</w:t>
      </w:r>
      <w:r>
        <w:rPr>
          <w:rFonts w:ascii="宋体" w:hAnsi="宋体"/>
          <w:bCs/>
          <w:highlight w:val="none"/>
        </w:rPr>
        <w:t>4</w:t>
      </w:r>
      <w:r>
        <w:rPr>
          <w:rFonts w:hint="eastAsia" w:ascii="宋体" w:hAnsi="宋体"/>
          <w:bCs/>
          <w:highlight w:val="none"/>
        </w:rPr>
        <w:t>）我方承诺在合同约定的期限内完成并移交全部合同工程。</w:t>
      </w:r>
    </w:p>
    <w:p>
      <w:pPr>
        <w:spacing w:line="360" w:lineRule="auto"/>
        <w:ind w:firstLine="420" w:firstLineChars="200"/>
        <w:rPr>
          <w:rFonts w:ascii="宋体" w:hAnsi="宋体"/>
          <w:bCs/>
          <w:highlight w:val="none"/>
        </w:rPr>
      </w:pPr>
      <w:r>
        <w:rPr>
          <w:rFonts w:ascii="宋体" w:hAnsi="宋体"/>
          <w:bCs/>
          <w:highlight w:val="none"/>
        </w:rPr>
        <w:t>5</w:t>
      </w:r>
      <w:r>
        <w:rPr>
          <w:rFonts w:hint="eastAsia" w:ascii="宋体" w:hAnsi="宋体"/>
          <w:bCs/>
          <w:highlight w:val="none"/>
        </w:rPr>
        <w:t>．我方在此声明，所递交的</w:t>
      </w:r>
      <w:r>
        <w:rPr>
          <w:rFonts w:hint="eastAsia" w:ascii="宋体" w:hAnsi="宋体"/>
          <w:bCs/>
          <w:highlight w:val="none"/>
          <w:lang w:eastAsia="zh-CN"/>
        </w:rPr>
        <w:t>谈判响应文件</w:t>
      </w:r>
      <w:r>
        <w:rPr>
          <w:rFonts w:hint="eastAsia" w:ascii="宋体" w:hAnsi="宋体"/>
          <w:bCs/>
          <w:highlight w:val="none"/>
        </w:rPr>
        <w:t>及有关资料内容完整、真实和准确，且不存在第二章</w:t>
      </w:r>
      <w:r>
        <w:rPr>
          <w:rFonts w:ascii="宋体" w:hAnsi="宋体"/>
          <w:bCs/>
          <w:highlight w:val="none"/>
        </w:rPr>
        <w:t>“</w:t>
      </w:r>
      <w:r>
        <w:rPr>
          <w:rFonts w:hint="eastAsia" w:ascii="宋体" w:hAnsi="宋体"/>
          <w:bCs/>
          <w:highlight w:val="none"/>
        </w:rPr>
        <w:t>投标人须知</w:t>
      </w:r>
      <w:r>
        <w:rPr>
          <w:rFonts w:ascii="宋体" w:hAnsi="宋体"/>
          <w:bCs/>
          <w:highlight w:val="none"/>
        </w:rPr>
        <w:t>”</w:t>
      </w:r>
      <w:r>
        <w:rPr>
          <w:rFonts w:hint="eastAsia" w:ascii="宋体" w:hAnsi="宋体"/>
          <w:bCs/>
          <w:highlight w:val="none"/>
        </w:rPr>
        <w:t>第</w:t>
      </w:r>
      <w:r>
        <w:rPr>
          <w:rFonts w:ascii="宋体" w:hAnsi="宋体"/>
          <w:bCs/>
          <w:highlight w:val="none"/>
        </w:rPr>
        <w:t>1.4.3</w:t>
      </w:r>
      <w:r>
        <w:rPr>
          <w:rFonts w:hint="eastAsia" w:ascii="宋体" w:hAnsi="宋体"/>
          <w:bCs/>
          <w:highlight w:val="none"/>
        </w:rPr>
        <w:t>、1.4.4项规定的任何一种情形。</w:t>
      </w:r>
    </w:p>
    <w:p>
      <w:pPr>
        <w:spacing w:line="360" w:lineRule="auto"/>
        <w:ind w:firstLine="420" w:firstLineChars="200"/>
        <w:rPr>
          <w:rFonts w:ascii="宋体" w:hAnsi="宋体"/>
          <w:bCs/>
          <w:highlight w:val="none"/>
        </w:rPr>
      </w:pPr>
      <w:r>
        <w:rPr>
          <w:rFonts w:ascii="宋体" w:hAnsi="宋体"/>
          <w:bCs/>
          <w:highlight w:val="none"/>
        </w:rPr>
        <w:t>6.</w:t>
      </w:r>
      <w:r>
        <w:rPr>
          <w:rFonts w:hint="eastAsia" w:ascii="宋体" w:hAnsi="宋体"/>
          <w:bCs/>
          <w:highlight w:val="none"/>
        </w:rPr>
        <w:t>（其他补充说明）</w:t>
      </w:r>
      <w:r>
        <w:rPr>
          <w:rFonts w:hint="eastAsia" w:ascii="宋体" w:hAnsi="宋体"/>
          <w:bCs/>
          <w:highlight w:val="none"/>
          <w:u w:val="single"/>
        </w:rPr>
        <w:t xml:space="preserve">        </w:t>
      </w:r>
      <w:r>
        <w:rPr>
          <w:rFonts w:hint="eastAsia" w:ascii="宋体" w:hAnsi="宋体"/>
          <w:bCs/>
          <w:highlight w:val="none"/>
        </w:rPr>
        <w:t>。</w:t>
      </w:r>
    </w:p>
    <w:p>
      <w:pPr>
        <w:spacing w:line="360" w:lineRule="auto"/>
        <w:ind w:firstLine="422" w:firstLineChars="200"/>
        <w:rPr>
          <w:rFonts w:ascii="宋体" w:hAnsi="宋体"/>
          <w:b/>
          <w:bCs/>
          <w:highlight w:val="none"/>
        </w:rPr>
      </w:pPr>
      <w:r>
        <w:rPr>
          <w:rFonts w:ascii="宋体" w:hAnsi="宋体"/>
          <w:b/>
          <w:bCs/>
          <w:highlight w:val="none"/>
        </w:rPr>
        <w:t xml:space="preserve"> </w:t>
      </w:r>
    </w:p>
    <w:p>
      <w:pPr>
        <w:spacing w:line="360" w:lineRule="auto"/>
        <w:ind w:firstLine="422" w:firstLineChars="200"/>
        <w:rPr>
          <w:rFonts w:ascii="宋体" w:hAnsi="宋体"/>
          <w:b/>
          <w:bCs/>
          <w:highlight w:val="none"/>
        </w:rPr>
      </w:pPr>
      <w:r>
        <w:rPr>
          <w:rFonts w:ascii="宋体" w:hAnsi="宋体"/>
          <w:b/>
          <w:bCs/>
          <w:highlight w:val="none"/>
        </w:rPr>
        <w:t xml:space="preserve"> </w:t>
      </w:r>
    </w:p>
    <w:p>
      <w:pPr>
        <w:spacing w:line="360" w:lineRule="auto"/>
        <w:ind w:firstLine="3675" w:firstLineChars="1750"/>
        <w:rPr>
          <w:rFonts w:ascii="宋体" w:hAnsi="宋体"/>
          <w:bCs/>
          <w:highlight w:val="none"/>
        </w:rPr>
      </w:pPr>
      <w:r>
        <w:rPr>
          <w:rFonts w:hint="eastAsia" w:ascii="宋体" w:hAnsi="宋体"/>
          <w:bCs/>
          <w:highlight w:val="none"/>
        </w:rPr>
        <w:t xml:space="preserve">投标人： </w:t>
      </w:r>
      <w:r>
        <w:rPr>
          <w:rFonts w:hint="eastAsia" w:ascii="宋体" w:hAnsi="宋体"/>
          <w:bCs/>
          <w:highlight w:val="none"/>
          <w:u w:val="single"/>
        </w:rPr>
        <w:t xml:space="preserve">                                </w:t>
      </w:r>
      <w:r>
        <w:rPr>
          <w:rFonts w:hint="eastAsia" w:ascii="宋体" w:hAnsi="宋体"/>
          <w:bCs/>
          <w:highlight w:val="none"/>
        </w:rPr>
        <w:t xml:space="preserve"> （盖单位章）</w:t>
      </w:r>
    </w:p>
    <w:p>
      <w:pPr>
        <w:spacing w:line="360" w:lineRule="auto"/>
        <w:ind w:firstLine="3360" w:firstLineChars="1600"/>
        <w:rPr>
          <w:rFonts w:ascii="宋体" w:hAnsi="宋体"/>
          <w:bCs/>
          <w:highlight w:val="none"/>
        </w:rPr>
      </w:pPr>
      <w:r>
        <w:rPr>
          <w:rFonts w:hint="eastAsia" w:ascii="宋体" w:hAnsi="宋体"/>
          <w:bCs/>
          <w:highlight w:val="none"/>
        </w:rPr>
        <w:t>法定代表人或其委托代理人：</w:t>
      </w:r>
      <w:r>
        <w:rPr>
          <w:rFonts w:hint="eastAsia" w:ascii="宋体" w:hAnsi="宋体"/>
          <w:bCs/>
          <w:highlight w:val="none"/>
          <w:u w:val="single"/>
        </w:rPr>
        <w:t xml:space="preserve">                     </w:t>
      </w:r>
      <w:r>
        <w:rPr>
          <w:rFonts w:hint="eastAsia" w:ascii="宋体" w:hAnsi="宋体"/>
          <w:bCs/>
          <w:highlight w:val="none"/>
        </w:rPr>
        <w:t>（签字）</w:t>
      </w:r>
    </w:p>
    <w:p>
      <w:pPr>
        <w:spacing w:line="360" w:lineRule="auto"/>
        <w:ind w:firstLine="4305" w:firstLineChars="2050"/>
        <w:rPr>
          <w:rFonts w:ascii="宋体" w:hAnsi="宋体"/>
          <w:bCs/>
          <w:highlight w:val="none"/>
        </w:rPr>
      </w:pPr>
      <w:r>
        <w:rPr>
          <w:rFonts w:hint="eastAsia" w:ascii="宋体" w:hAnsi="宋体"/>
          <w:bCs/>
          <w:highlight w:val="none"/>
        </w:rPr>
        <w:t>地址：</w:t>
      </w:r>
      <w:r>
        <w:rPr>
          <w:rFonts w:hint="eastAsia" w:ascii="宋体" w:hAnsi="宋体"/>
          <w:bCs/>
          <w:highlight w:val="none"/>
          <w:u w:val="single"/>
        </w:rPr>
        <w:t xml:space="preserve">                                 </w:t>
      </w:r>
    </w:p>
    <w:p>
      <w:pPr>
        <w:spacing w:line="360" w:lineRule="auto"/>
        <w:ind w:firstLine="4305" w:firstLineChars="2050"/>
        <w:rPr>
          <w:rFonts w:ascii="宋体" w:hAnsi="宋体"/>
          <w:bCs/>
          <w:highlight w:val="none"/>
        </w:rPr>
      </w:pPr>
      <w:r>
        <w:rPr>
          <w:rFonts w:hint="eastAsia" w:ascii="宋体" w:hAnsi="宋体"/>
          <w:bCs/>
          <w:highlight w:val="none"/>
        </w:rPr>
        <w:t>电话：</w:t>
      </w:r>
      <w:r>
        <w:rPr>
          <w:rFonts w:hint="eastAsia" w:ascii="宋体" w:hAnsi="宋体"/>
          <w:bCs/>
          <w:highlight w:val="none"/>
          <w:u w:val="single"/>
        </w:rPr>
        <w:t xml:space="preserve">                                 </w:t>
      </w:r>
    </w:p>
    <w:p>
      <w:pPr>
        <w:spacing w:line="360" w:lineRule="auto"/>
        <w:ind w:firstLine="4305" w:firstLineChars="2050"/>
        <w:rPr>
          <w:rFonts w:ascii="宋体" w:hAnsi="宋体"/>
          <w:bCs/>
          <w:highlight w:val="none"/>
        </w:rPr>
      </w:pPr>
      <w:r>
        <w:rPr>
          <w:rFonts w:hint="eastAsia" w:ascii="宋体" w:hAnsi="宋体"/>
          <w:bCs/>
          <w:highlight w:val="none"/>
        </w:rPr>
        <w:t>传真：</w:t>
      </w:r>
      <w:r>
        <w:rPr>
          <w:rFonts w:hint="eastAsia" w:ascii="宋体" w:hAnsi="宋体"/>
          <w:bCs/>
          <w:highlight w:val="none"/>
          <w:u w:val="single"/>
        </w:rPr>
        <w:t xml:space="preserve">                                 </w:t>
      </w:r>
    </w:p>
    <w:p>
      <w:pPr>
        <w:spacing w:line="360" w:lineRule="auto"/>
        <w:ind w:firstLine="4305" w:firstLineChars="2050"/>
        <w:rPr>
          <w:rFonts w:ascii="宋体" w:hAnsi="宋体"/>
          <w:bCs/>
          <w:highlight w:val="none"/>
        </w:rPr>
      </w:pPr>
      <w:r>
        <w:rPr>
          <w:rFonts w:hint="eastAsia" w:ascii="宋体" w:hAnsi="宋体"/>
          <w:bCs/>
          <w:highlight w:val="none"/>
        </w:rPr>
        <w:t>邮政编码：</w:t>
      </w:r>
      <w:r>
        <w:rPr>
          <w:rFonts w:hint="eastAsia" w:ascii="宋体" w:hAnsi="宋体"/>
          <w:bCs/>
          <w:highlight w:val="none"/>
          <w:u w:val="single"/>
        </w:rPr>
        <w:t xml:space="preserve">                             </w:t>
      </w:r>
    </w:p>
    <w:p>
      <w:pPr>
        <w:spacing w:line="360" w:lineRule="auto"/>
        <w:ind w:firstLine="6478" w:firstLineChars="3085"/>
        <w:rPr>
          <w:rFonts w:ascii="宋体" w:hAnsi="宋体"/>
          <w:bCs/>
          <w:highlight w:val="none"/>
        </w:rPr>
      </w:pPr>
      <w:r>
        <w:rPr>
          <w:rFonts w:hint="eastAsia" w:ascii="宋体" w:hAnsi="宋体"/>
          <w:bCs/>
          <w:highlight w:val="none"/>
          <w:u w:val="single"/>
        </w:rPr>
        <w:t xml:space="preserve">     </w:t>
      </w:r>
      <w:r>
        <w:rPr>
          <w:rFonts w:hint="eastAsia" w:ascii="宋体" w:hAnsi="宋体"/>
          <w:bCs/>
          <w:highlight w:val="none"/>
        </w:rPr>
        <w:t>年</w:t>
      </w:r>
      <w:r>
        <w:rPr>
          <w:rFonts w:hint="eastAsia" w:ascii="宋体" w:hAnsi="宋体"/>
          <w:bCs/>
          <w:highlight w:val="none"/>
          <w:u w:val="single"/>
        </w:rPr>
        <w:t xml:space="preserve">    </w:t>
      </w:r>
      <w:r>
        <w:rPr>
          <w:rFonts w:hint="eastAsia" w:ascii="宋体" w:hAnsi="宋体"/>
          <w:bCs/>
          <w:highlight w:val="none"/>
        </w:rPr>
        <w:t>月</w:t>
      </w:r>
      <w:r>
        <w:rPr>
          <w:rFonts w:hint="eastAsia" w:ascii="宋体" w:hAnsi="宋体"/>
          <w:bCs/>
          <w:highlight w:val="none"/>
          <w:u w:val="single"/>
        </w:rPr>
        <w:t xml:space="preserve">   </w:t>
      </w:r>
      <w:r>
        <w:rPr>
          <w:rFonts w:hint="eastAsia" w:ascii="宋体" w:hAnsi="宋体"/>
          <w:bCs/>
          <w:highlight w:val="none"/>
        </w:rPr>
        <w:t>日</w:t>
      </w:r>
    </w:p>
    <w:p>
      <w:pPr>
        <w:spacing w:line="360" w:lineRule="auto"/>
        <w:ind w:firstLine="4322" w:firstLineChars="2050"/>
        <w:rPr>
          <w:rFonts w:ascii="宋体" w:hAnsi="宋体"/>
          <w:b/>
          <w:bCs/>
          <w:highlight w:val="none"/>
        </w:rPr>
      </w:pPr>
      <w:r>
        <w:rPr>
          <w:rFonts w:ascii="宋体" w:hAnsi="宋体"/>
          <w:b/>
          <w:bCs/>
          <w:highlight w:val="none"/>
        </w:rPr>
        <w:t xml:space="preserve"> </w:t>
      </w:r>
    </w:p>
    <w:p>
      <w:pPr>
        <w:pStyle w:val="10"/>
        <w:rPr>
          <w:rFonts w:ascii="宋体" w:hAnsi="宋体"/>
          <w:b/>
          <w:bCs/>
          <w:highlight w:val="none"/>
        </w:rPr>
      </w:pPr>
    </w:p>
    <w:p>
      <w:pPr>
        <w:pStyle w:val="10"/>
        <w:rPr>
          <w:rFonts w:ascii="宋体" w:hAnsi="宋体"/>
          <w:b/>
          <w:bCs/>
          <w:highlight w:val="none"/>
        </w:rPr>
      </w:pPr>
    </w:p>
    <w:p>
      <w:pPr>
        <w:spacing w:before="9"/>
        <w:ind w:left="1293" w:right="1331" w:firstLine="0"/>
        <w:jc w:val="center"/>
        <w:rPr>
          <w:b/>
          <w:sz w:val="28"/>
          <w:highlight w:val="none"/>
        </w:rPr>
      </w:pPr>
    </w:p>
    <w:p>
      <w:pPr>
        <w:spacing w:before="9"/>
        <w:ind w:left="1293" w:right="1331" w:firstLine="0"/>
        <w:jc w:val="center"/>
        <w:rPr>
          <w:b/>
          <w:sz w:val="28"/>
          <w:highlight w:val="none"/>
        </w:rPr>
      </w:pPr>
      <w:r>
        <w:rPr>
          <w:b/>
          <w:sz w:val="28"/>
          <w:highlight w:val="none"/>
        </w:rPr>
        <w:t>报价一览表</w:t>
      </w:r>
    </w:p>
    <w:tbl>
      <w:tblPr>
        <w:tblStyle w:val="21"/>
        <w:tblW w:w="9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76"/>
        <w:gridCol w:w="7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776" w:type="dxa"/>
          </w:tcPr>
          <w:p>
            <w:pPr>
              <w:pStyle w:val="40"/>
              <w:spacing w:before="129"/>
              <w:ind w:left="332" w:right="325"/>
              <w:jc w:val="center"/>
              <w:rPr>
                <w:sz w:val="24"/>
                <w:highlight w:val="none"/>
              </w:rPr>
            </w:pPr>
            <w:r>
              <w:rPr>
                <w:sz w:val="24"/>
                <w:highlight w:val="none"/>
              </w:rPr>
              <w:t>项目名称</w:t>
            </w:r>
          </w:p>
        </w:tc>
        <w:tc>
          <w:tcPr>
            <w:tcW w:w="7302" w:type="dxa"/>
          </w:tcPr>
          <w:p>
            <w:pPr>
              <w:pStyle w:val="40"/>
              <w:rPr>
                <w:rFonts w:ascii="Times New Roman"/>
                <w:sz w:val="26"/>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776" w:type="dxa"/>
          </w:tcPr>
          <w:p>
            <w:pPr>
              <w:pStyle w:val="40"/>
              <w:spacing w:before="189"/>
              <w:ind w:left="332" w:right="325"/>
              <w:jc w:val="center"/>
              <w:rPr>
                <w:sz w:val="24"/>
                <w:highlight w:val="none"/>
              </w:rPr>
            </w:pPr>
            <w:r>
              <w:rPr>
                <w:sz w:val="24"/>
                <w:highlight w:val="none"/>
              </w:rPr>
              <w:t>报价</w:t>
            </w:r>
          </w:p>
        </w:tc>
        <w:tc>
          <w:tcPr>
            <w:tcW w:w="7302" w:type="dxa"/>
          </w:tcPr>
          <w:p>
            <w:pPr>
              <w:pStyle w:val="40"/>
              <w:ind w:left="107"/>
              <w:rPr>
                <w:sz w:val="24"/>
                <w:highlight w:val="none"/>
              </w:rPr>
            </w:pPr>
            <w:r>
              <w:rPr>
                <w:sz w:val="24"/>
                <w:highlight w:val="none"/>
              </w:rPr>
              <w:t>小写：</w:t>
            </w:r>
          </w:p>
          <w:p>
            <w:pPr>
              <w:pStyle w:val="40"/>
              <w:spacing w:before="40"/>
              <w:ind w:left="107"/>
              <w:rPr>
                <w:sz w:val="24"/>
                <w:highlight w:val="none"/>
              </w:rPr>
            </w:pPr>
            <w:r>
              <w:rPr>
                <w:sz w:val="24"/>
                <w:highlight w:val="none"/>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776" w:type="dxa"/>
          </w:tcPr>
          <w:p>
            <w:pPr>
              <w:pStyle w:val="40"/>
              <w:spacing w:before="129"/>
              <w:ind w:left="332" w:right="325"/>
              <w:jc w:val="center"/>
              <w:rPr>
                <w:sz w:val="24"/>
                <w:highlight w:val="none"/>
              </w:rPr>
            </w:pPr>
            <w:r>
              <w:rPr>
                <w:sz w:val="24"/>
                <w:highlight w:val="none"/>
              </w:rPr>
              <w:t>服务期限</w:t>
            </w:r>
          </w:p>
        </w:tc>
        <w:tc>
          <w:tcPr>
            <w:tcW w:w="7302" w:type="dxa"/>
          </w:tcPr>
          <w:p>
            <w:pPr>
              <w:pStyle w:val="40"/>
              <w:rPr>
                <w:rFonts w:ascii="Times New Roman"/>
                <w:sz w:val="26"/>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776" w:type="dxa"/>
          </w:tcPr>
          <w:p>
            <w:pPr>
              <w:pStyle w:val="40"/>
              <w:spacing w:before="127"/>
              <w:ind w:left="332" w:right="325"/>
              <w:jc w:val="center"/>
              <w:rPr>
                <w:sz w:val="24"/>
                <w:highlight w:val="none"/>
              </w:rPr>
            </w:pPr>
            <w:r>
              <w:rPr>
                <w:sz w:val="24"/>
                <w:highlight w:val="none"/>
              </w:rPr>
              <w:t>质量要求</w:t>
            </w:r>
          </w:p>
        </w:tc>
        <w:tc>
          <w:tcPr>
            <w:tcW w:w="7302" w:type="dxa"/>
          </w:tcPr>
          <w:p>
            <w:pPr>
              <w:pStyle w:val="40"/>
              <w:rPr>
                <w:rFonts w:ascii="Times New Roman"/>
                <w:sz w:val="26"/>
                <w:highlight w:val="none"/>
              </w:rPr>
            </w:pPr>
          </w:p>
        </w:tc>
      </w:tr>
    </w:tbl>
    <w:p>
      <w:pPr>
        <w:spacing w:before="0"/>
        <w:ind w:left="700" w:right="0" w:firstLine="0"/>
        <w:jc w:val="left"/>
        <w:rPr>
          <w:rFonts w:ascii="宋体"/>
          <w:sz w:val="24"/>
          <w:highlight w:val="none"/>
        </w:rPr>
      </w:pPr>
      <w:r>
        <w:rPr>
          <w:rFonts w:ascii="宋体"/>
          <w:sz w:val="24"/>
          <w:highlight w:val="none"/>
        </w:rPr>
        <w:t xml:space="preserve"> </w:t>
      </w:r>
    </w:p>
    <w:p>
      <w:pPr>
        <w:pStyle w:val="10"/>
        <w:tabs>
          <w:tab w:val="left" w:pos="3439"/>
        </w:tabs>
        <w:spacing w:before="159"/>
        <w:ind w:left="779"/>
        <w:rPr>
          <w:rFonts w:ascii="Times New Roman" w:eastAsia="Times New Roman"/>
          <w:highlight w:val="none"/>
        </w:rPr>
      </w:pPr>
      <w:r>
        <w:rPr>
          <w:highlight w:val="none"/>
        </w:rPr>
        <w:t>投</w:t>
      </w:r>
      <w:r>
        <w:rPr>
          <w:rFonts w:hint="eastAsia"/>
          <w:highlight w:val="none"/>
          <w:lang w:val="en-US" w:eastAsia="zh-CN"/>
        </w:rPr>
        <w:t xml:space="preserve">    </w:t>
      </w:r>
      <w:r>
        <w:rPr>
          <w:highlight w:val="none"/>
        </w:rPr>
        <w:t>标</w:t>
      </w:r>
      <w:r>
        <w:rPr>
          <w:rFonts w:hint="eastAsia"/>
          <w:highlight w:val="none"/>
          <w:lang w:val="en-US" w:eastAsia="zh-CN"/>
        </w:rPr>
        <w:t xml:space="preserve">    </w:t>
      </w:r>
      <w:r>
        <w:rPr>
          <w:highlight w:val="none"/>
        </w:rPr>
        <w:t>人：</w:t>
      </w:r>
      <w:r>
        <w:rPr>
          <w:highlight w:val="none"/>
          <w:u w:val="single"/>
        </w:rPr>
        <w:t xml:space="preserve"> </w:t>
      </w:r>
      <w:r>
        <w:rPr>
          <w:rFonts w:hint="eastAsia"/>
          <w:highlight w:val="none"/>
          <w:u w:val="single"/>
          <w:lang w:val="en-US" w:eastAsia="zh-CN"/>
        </w:rPr>
        <w:t xml:space="preserve">               </w:t>
      </w:r>
      <w:r>
        <w:rPr>
          <w:highlight w:val="none"/>
          <w:u w:val="single"/>
        </w:rPr>
        <w:tab/>
      </w:r>
      <w:r>
        <w:rPr>
          <w:rFonts w:ascii="Times New Roman" w:eastAsia="Times New Roman"/>
          <w:highlight w:val="none"/>
        </w:rPr>
        <w:t>(</w:t>
      </w:r>
      <w:r>
        <w:rPr>
          <w:highlight w:val="none"/>
        </w:rPr>
        <w:t>盖单位章</w:t>
      </w:r>
      <w:r>
        <w:rPr>
          <w:rFonts w:ascii="Times New Roman" w:eastAsia="Times New Roman"/>
          <w:highlight w:val="none"/>
        </w:rPr>
        <w:t>)</w:t>
      </w:r>
    </w:p>
    <w:p>
      <w:pPr>
        <w:pStyle w:val="10"/>
        <w:tabs>
          <w:tab w:val="left" w:pos="1477"/>
          <w:tab w:val="left" w:pos="2179"/>
          <w:tab w:val="left" w:pos="5678"/>
        </w:tabs>
        <w:spacing w:before="186" w:line="364" w:lineRule="auto"/>
        <w:ind w:left="779" w:right="2354"/>
        <w:rPr>
          <w:rFonts w:ascii="Times New Roman" w:eastAsia="Times New Roman"/>
          <w:spacing w:val="-17"/>
          <w:highlight w:val="none"/>
        </w:rPr>
      </w:pPr>
      <w:r>
        <w:rPr>
          <w:highlight w:val="none"/>
        </w:rPr>
        <w:t>法定代</w:t>
      </w:r>
      <w:r>
        <w:rPr>
          <w:spacing w:val="-3"/>
          <w:highlight w:val="none"/>
        </w:rPr>
        <w:t>表</w:t>
      </w:r>
      <w:r>
        <w:rPr>
          <w:highlight w:val="none"/>
        </w:rPr>
        <w:t>人或</w:t>
      </w:r>
      <w:r>
        <w:rPr>
          <w:spacing w:val="-3"/>
          <w:highlight w:val="none"/>
        </w:rPr>
        <w:t>授权</w:t>
      </w:r>
      <w:r>
        <w:rPr>
          <w:highlight w:val="none"/>
        </w:rPr>
        <w:t>代表：</w:t>
      </w:r>
      <w:r>
        <w:rPr>
          <w:highlight w:val="none"/>
          <w:u w:val="single"/>
        </w:rPr>
        <w:t xml:space="preserve"> </w:t>
      </w:r>
      <w:r>
        <w:rPr>
          <w:rFonts w:hint="eastAsia"/>
          <w:highlight w:val="none"/>
          <w:u w:val="single"/>
          <w:lang w:val="en-US" w:eastAsia="zh-CN"/>
        </w:rPr>
        <w:t xml:space="preserve">           </w:t>
      </w:r>
      <w:r>
        <w:rPr>
          <w:rFonts w:ascii="Times New Roman" w:eastAsia="Times New Roman"/>
          <w:highlight w:val="none"/>
        </w:rPr>
        <w:t>(</w:t>
      </w:r>
      <w:r>
        <w:rPr>
          <w:highlight w:val="none"/>
        </w:rPr>
        <w:t>签字</w:t>
      </w:r>
      <w:r>
        <w:rPr>
          <w:rFonts w:ascii="Times New Roman" w:eastAsia="Times New Roman"/>
          <w:spacing w:val="-17"/>
          <w:highlight w:val="none"/>
        </w:rPr>
        <w:t xml:space="preserve">) </w:t>
      </w:r>
    </w:p>
    <w:p>
      <w:pPr>
        <w:pStyle w:val="10"/>
        <w:tabs>
          <w:tab w:val="left" w:pos="1477"/>
          <w:tab w:val="left" w:pos="2179"/>
          <w:tab w:val="left" w:pos="5678"/>
        </w:tabs>
        <w:spacing w:before="186" w:line="364" w:lineRule="auto"/>
        <w:ind w:left="779" w:right="2354" w:firstLine="420" w:firstLineChars="200"/>
        <w:rPr>
          <w:highlight w:val="none"/>
        </w:rPr>
      </w:pPr>
      <w:r>
        <w:rPr>
          <w:highlight w:val="none"/>
        </w:rPr>
        <w:t>年</w:t>
      </w:r>
      <w:r>
        <w:rPr>
          <w:highlight w:val="none"/>
        </w:rPr>
        <w:tab/>
      </w:r>
      <w:r>
        <w:rPr>
          <w:rFonts w:hint="eastAsia"/>
          <w:highlight w:val="none"/>
          <w:lang w:val="en-US" w:eastAsia="zh-CN"/>
        </w:rPr>
        <w:t xml:space="preserve">  </w:t>
      </w:r>
      <w:r>
        <w:rPr>
          <w:highlight w:val="none"/>
        </w:rPr>
        <w:t>月</w:t>
      </w:r>
      <w:r>
        <w:rPr>
          <w:highlight w:val="none"/>
        </w:rPr>
        <w:tab/>
      </w:r>
      <w:r>
        <w:rPr>
          <w:highlight w:val="none"/>
        </w:rPr>
        <w:t>日</w:t>
      </w:r>
    </w:p>
    <w:p>
      <w:pPr>
        <w:spacing w:line="360" w:lineRule="auto"/>
        <w:ind w:firstLine="4322" w:firstLineChars="2050"/>
        <w:rPr>
          <w:rFonts w:ascii="宋体" w:hAnsi="宋体"/>
          <w:b/>
          <w:bCs/>
          <w:highlight w:val="none"/>
        </w:rPr>
      </w:pPr>
      <w:r>
        <w:rPr>
          <w:rFonts w:ascii="宋体" w:hAnsi="宋体"/>
          <w:b/>
          <w:bCs/>
          <w:highlight w:val="none"/>
        </w:rPr>
        <w:t xml:space="preserve"> </w:t>
      </w:r>
    </w:p>
    <w:p>
      <w:pPr>
        <w:spacing w:line="360" w:lineRule="auto"/>
        <w:outlineLvl w:val="1"/>
        <w:rPr>
          <w:rFonts w:ascii="宋体" w:hAnsi="宋体" w:cs="黑体"/>
          <w:b/>
          <w:bCs/>
          <w:sz w:val="24"/>
          <w:szCs w:val="24"/>
          <w:highlight w:val="none"/>
        </w:rPr>
      </w:pPr>
      <w:r>
        <w:rPr>
          <w:rFonts w:ascii="宋体" w:hAnsi="宋体"/>
          <w:b/>
          <w:bCs/>
          <w:highlight w:val="none"/>
        </w:rPr>
        <w:br w:type="page"/>
      </w:r>
      <w:bookmarkStart w:id="148" w:name="_Toc300997807"/>
      <w:bookmarkStart w:id="149" w:name="_Toc24714"/>
      <w:bookmarkStart w:id="150" w:name="_Toc20735"/>
      <w:r>
        <w:rPr>
          <w:rFonts w:hint="eastAsia" w:cs="黑体"/>
          <w:b/>
          <w:bCs/>
          <w:sz w:val="24"/>
          <w:szCs w:val="24"/>
          <w:highlight w:val="none"/>
        </w:rPr>
        <w:t>二、</w:t>
      </w:r>
      <w:bookmarkEnd w:id="148"/>
      <w:r>
        <w:rPr>
          <w:rFonts w:hint="eastAsia" w:cs="黑体"/>
          <w:b/>
          <w:bCs/>
          <w:sz w:val="24"/>
          <w:szCs w:val="24"/>
          <w:highlight w:val="none"/>
        </w:rPr>
        <w:t>法定代表人身份证明或附有法定代表人身份证明的授权委托书</w:t>
      </w:r>
      <w:bookmarkEnd w:id="149"/>
      <w:bookmarkEnd w:id="150"/>
    </w:p>
    <w:p>
      <w:pPr>
        <w:spacing w:line="360" w:lineRule="auto"/>
        <w:ind w:firstLine="422" w:firstLineChars="200"/>
        <w:rPr>
          <w:rFonts w:ascii="宋体" w:hAnsi="宋体"/>
          <w:b/>
          <w:bCs/>
          <w:highlight w:val="none"/>
        </w:rPr>
      </w:pPr>
      <w:r>
        <w:rPr>
          <w:rFonts w:ascii="宋体" w:hAnsi="宋体"/>
          <w:b/>
          <w:bCs/>
          <w:highlight w:val="none"/>
        </w:rPr>
        <w:t xml:space="preserve"> </w:t>
      </w:r>
    </w:p>
    <w:p>
      <w:pPr>
        <w:spacing w:line="360" w:lineRule="auto"/>
        <w:jc w:val="center"/>
        <w:rPr>
          <w:rFonts w:ascii="宋体" w:hAnsi="宋体"/>
          <w:b/>
          <w:bCs/>
          <w:sz w:val="28"/>
          <w:szCs w:val="28"/>
          <w:highlight w:val="none"/>
        </w:rPr>
      </w:pPr>
      <w:r>
        <w:rPr>
          <w:rFonts w:hint="eastAsia" w:ascii="宋体" w:hAnsi="宋体"/>
          <w:b/>
          <w:bCs/>
          <w:sz w:val="28"/>
          <w:szCs w:val="28"/>
          <w:highlight w:val="none"/>
        </w:rPr>
        <w:t>法定代表人身份证明</w:t>
      </w:r>
    </w:p>
    <w:p>
      <w:pPr>
        <w:spacing w:line="360" w:lineRule="auto"/>
        <w:ind w:firstLine="422" w:firstLineChars="200"/>
        <w:rPr>
          <w:rFonts w:ascii="宋体" w:hAnsi="宋体"/>
          <w:b/>
          <w:bCs/>
          <w:highlight w:val="none"/>
        </w:rPr>
      </w:pPr>
      <w:r>
        <w:rPr>
          <w:rFonts w:ascii="宋体" w:hAnsi="宋体"/>
          <w:b/>
          <w:bCs/>
          <w:highlight w:val="none"/>
        </w:rPr>
        <w:t xml:space="preserve"> </w:t>
      </w:r>
    </w:p>
    <w:p>
      <w:pPr>
        <w:spacing w:line="360" w:lineRule="auto"/>
        <w:ind w:firstLine="420" w:firstLineChars="200"/>
        <w:rPr>
          <w:rFonts w:ascii="宋体" w:hAnsi="宋体"/>
          <w:b w:val="0"/>
          <w:bCs w:val="0"/>
          <w:highlight w:val="none"/>
        </w:rPr>
      </w:pPr>
      <w:r>
        <w:rPr>
          <w:rFonts w:hint="eastAsia" w:ascii="宋体" w:hAnsi="宋体"/>
          <w:b w:val="0"/>
          <w:bCs w:val="0"/>
          <w:highlight w:val="none"/>
        </w:rPr>
        <w:t>投标人名称：</w:t>
      </w:r>
      <w:r>
        <w:rPr>
          <w:rFonts w:hint="eastAsia" w:ascii="宋体" w:hAnsi="宋体"/>
          <w:b w:val="0"/>
          <w:bCs w:val="0"/>
          <w:highlight w:val="none"/>
          <w:u w:val="single"/>
        </w:rPr>
        <w:t xml:space="preserve">                             </w:t>
      </w:r>
    </w:p>
    <w:p>
      <w:pPr>
        <w:spacing w:line="360" w:lineRule="auto"/>
        <w:ind w:firstLine="420" w:firstLineChars="200"/>
        <w:rPr>
          <w:rFonts w:ascii="宋体" w:hAnsi="宋体"/>
          <w:b w:val="0"/>
          <w:bCs w:val="0"/>
          <w:highlight w:val="none"/>
        </w:rPr>
      </w:pPr>
      <w:r>
        <w:rPr>
          <w:rFonts w:hint="eastAsia" w:ascii="宋体" w:hAnsi="宋体"/>
          <w:b w:val="0"/>
          <w:bCs w:val="0"/>
          <w:highlight w:val="none"/>
        </w:rPr>
        <w:t>单位性质：</w:t>
      </w:r>
      <w:r>
        <w:rPr>
          <w:rFonts w:hint="eastAsia" w:ascii="宋体" w:hAnsi="宋体"/>
          <w:b w:val="0"/>
          <w:bCs w:val="0"/>
          <w:highlight w:val="none"/>
          <w:u w:val="single"/>
        </w:rPr>
        <w:t xml:space="preserve">                               </w:t>
      </w:r>
    </w:p>
    <w:p>
      <w:pPr>
        <w:spacing w:line="360" w:lineRule="auto"/>
        <w:ind w:firstLine="420" w:firstLineChars="200"/>
        <w:rPr>
          <w:rFonts w:ascii="宋体" w:hAnsi="宋体"/>
          <w:b w:val="0"/>
          <w:bCs w:val="0"/>
          <w:highlight w:val="none"/>
        </w:rPr>
      </w:pPr>
      <w:r>
        <w:rPr>
          <w:rFonts w:hint="eastAsia" w:ascii="宋体" w:hAnsi="宋体"/>
          <w:b w:val="0"/>
          <w:bCs w:val="0"/>
          <w:highlight w:val="none"/>
        </w:rPr>
        <w:t>地址：</w:t>
      </w:r>
      <w:r>
        <w:rPr>
          <w:rFonts w:hint="eastAsia" w:ascii="宋体" w:hAnsi="宋体"/>
          <w:b w:val="0"/>
          <w:bCs w:val="0"/>
          <w:highlight w:val="none"/>
          <w:u w:val="single"/>
        </w:rPr>
        <w:t xml:space="preserve">                                   </w:t>
      </w:r>
    </w:p>
    <w:p>
      <w:pPr>
        <w:spacing w:line="360" w:lineRule="auto"/>
        <w:ind w:firstLine="420" w:firstLineChars="200"/>
        <w:rPr>
          <w:rFonts w:ascii="宋体" w:hAnsi="宋体"/>
          <w:b w:val="0"/>
          <w:bCs w:val="0"/>
          <w:highlight w:val="none"/>
        </w:rPr>
      </w:pPr>
      <w:r>
        <w:rPr>
          <w:rFonts w:hint="eastAsia" w:ascii="宋体" w:hAnsi="宋体"/>
          <w:b w:val="0"/>
          <w:bCs w:val="0"/>
          <w:highlight w:val="none"/>
        </w:rPr>
        <w:t>成立时间：</w:t>
      </w:r>
      <w:r>
        <w:rPr>
          <w:rFonts w:hint="eastAsia" w:ascii="宋体" w:hAnsi="宋体"/>
          <w:b w:val="0"/>
          <w:bCs w:val="0"/>
          <w:highlight w:val="none"/>
          <w:u w:val="single"/>
        </w:rPr>
        <w:t xml:space="preserve">      </w:t>
      </w:r>
      <w:r>
        <w:rPr>
          <w:rFonts w:hint="eastAsia" w:ascii="宋体" w:hAnsi="宋体"/>
          <w:b w:val="0"/>
          <w:bCs w:val="0"/>
          <w:highlight w:val="none"/>
        </w:rPr>
        <w:t>年</w:t>
      </w:r>
      <w:r>
        <w:rPr>
          <w:rFonts w:hint="eastAsia" w:ascii="宋体" w:hAnsi="宋体"/>
          <w:b w:val="0"/>
          <w:bCs w:val="0"/>
          <w:highlight w:val="none"/>
          <w:u w:val="single"/>
        </w:rPr>
        <w:t xml:space="preserve">    </w:t>
      </w:r>
      <w:r>
        <w:rPr>
          <w:rFonts w:hint="eastAsia" w:ascii="宋体" w:hAnsi="宋体"/>
          <w:b w:val="0"/>
          <w:bCs w:val="0"/>
          <w:highlight w:val="none"/>
        </w:rPr>
        <w:t>月</w:t>
      </w:r>
      <w:r>
        <w:rPr>
          <w:rFonts w:hint="eastAsia" w:ascii="宋体" w:hAnsi="宋体"/>
          <w:b w:val="0"/>
          <w:bCs w:val="0"/>
          <w:highlight w:val="none"/>
          <w:u w:val="single"/>
        </w:rPr>
        <w:t xml:space="preserve">      </w:t>
      </w:r>
      <w:r>
        <w:rPr>
          <w:rFonts w:hint="eastAsia" w:ascii="宋体" w:hAnsi="宋体"/>
          <w:b w:val="0"/>
          <w:bCs w:val="0"/>
          <w:highlight w:val="none"/>
        </w:rPr>
        <w:t>日</w:t>
      </w:r>
    </w:p>
    <w:p>
      <w:pPr>
        <w:spacing w:line="360" w:lineRule="auto"/>
        <w:ind w:firstLine="420" w:firstLineChars="200"/>
        <w:rPr>
          <w:rFonts w:ascii="宋体" w:hAnsi="宋体"/>
          <w:b w:val="0"/>
          <w:bCs w:val="0"/>
          <w:highlight w:val="none"/>
        </w:rPr>
      </w:pPr>
      <w:r>
        <w:rPr>
          <w:rFonts w:hint="eastAsia" w:ascii="宋体" w:hAnsi="宋体"/>
          <w:b w:val="0"/>
          <w:bCs w:val="0"/>
          <w:highlight w:val="none"/>
        </w:rPr>
        <w:t>经营期限：</w:t>
      </w:r>
      <w:r>
        <w:rPr>
          <w:rFonts w:hint="eastAsia" w:ascii="宋体" w:hAnsi="宋体"/>
          <w:b w:val="0"/>
          <w:bCs w:val="0"/>
          <w:highlight w:val="none"/>
          <w:u w:val="single"/>
        </w:rPr>
        <w:t xml:space="preserve">                               </w:t>
      </w:r>
    </w:p>
    <w:p>
      <w:pPr>
        <w:spacing w:line="360" w:lineRule="auto"/>
        <w:ind w:firstLine="420" w:firstLineChars="200"/>
        <w:rPr>
          <w:rFonts w:ascii="宋体" w:hAnsi="宋体"/>
          <w:b w:val="0"/>
          <w:bCs w:val="0"/>
          <w:highlight w:val="none"/>
        </w:rPr>
      </w:pPr>
      <w:r>
        <w:rPr>
          <w:rFonts w:hint="eastAsia" w:ascii="宋体" w:hAnsi="宋体"/>
          <w:b w:val="0"/>
          <w:bCs w:val="0"/>
          <w:highlight w:val="none"/>
        </w:rPr>
        <w:t>姓名：</w:t>
      </w:r>
      <w:r>
        <w:rPr>
          <w:rFonts w:hint="eastAsia" w:ascii="宋体" w:hAnsi="宋体"/>
          <w:b w:val="0"/>
          <w:bCs w:val="0"/>
          <w:highlight w:val="none"/>
          <w:u w:val="single"/>
        </w:rPr>
        <w:t xml:space="preserve">              </w:t>
      </w:r>
      <w:r>
        <w:rPr>
          <w:rFonts w:hint="eastAsia" w:ascii="宋体" w:hAnsi="宋体"/>
          <w:b w:val="0"/>
          <w:bCs w:val="0"/>
          <w:highlight w:val="none"/>
        </w:rPr>
        <w:t xml:space="preserve"> 性别：</w:t>
      </w:r>
      <w:r>
        <w:rPr>
          <w:rFonts w:hint="eastAsia" w:ascii="宋体" w:hAnsi="宋体"/>
          <w:b w:val="0"/>
          <w:bCs w:val="0"/>
          <w:highlight w:val="none"/>
          <w:u w:val="single"/>
        </w:rPr>
        <w:t xml:space="preserve">              </w:t>
      </w:r>
      <w:r>
        <w:rPr>
          <w:rFonts w:hint="eastAsia" w:ascii="宋体" w:hAnsi="宋体"/>
          <w:b w:val="0"/>
          <w:bCs w:val="0"/>
          <w:highlight w:val="none"/>
        </w:rPr>
        <w:t>年龄：</w:t>
      </w:r>
      <w:r>
        <w:rPr>
          <w:rFonts w:hint="eastAsia" w:ascii="宋体" w:hAnsi="宋体"/>
          <w:b w:val="0"/>
          <w:bCs w:val="0"/>
          <w:highlight w:val="none"/>
          <w:u w:val="single"/>
        </w:rPr>
        <w:t xml:space="preserve">             </w:t>
      </w:r>
      <w:r>
        <w:rPr>
          <w:rFonts w:hint="eastAsia" w:ascii="宋体" w:hAnsi="宋体"/>
          <w:b w:val="0"/>
          <w:bCs w:val="0"/>
          <w:highlight w:val="none"/>
        </w:rPr>
        <w:t>职务：</w:t>
      </w:r>
      <w:r>
        <w:rPr>
          <w:rFonts w:hint="eastAsia" w:ascii="宋体" w:hAnsi="宋体"/>
          <w:b w:val="0"/>
          <w:bCs w:val="0"/>
          <w:highlight w:val="none"/>
          <w:u w:val="single"/>
        </w:rPr>
        <w:t xml:space="preserve">              </w:t>
      </w:r>
    </w:p>
    <w:p>
      <w:pPr>
        <w:spacing w:line="360" w:lineRule="auto"/>
        <w:ind w:firstLine="420" w:firstLineChars="200"/>
        <w:rPr>
          <w:rFonts w:ascii="宋体" w:hAnsi="宋体"/>
          <w:b w:val="0"/>
          <w:bCs w:val="0"/>
          <w:highlight w:val="none"/>
        </w:rPr>
      </w:pPr>
      <w:r>
        <w:rPr>
          <w:rFonts w:hint="eastAsia" w:ascii="宋体" w:hAnsi="宋体"/>
          <w:b w:val="0"/>
          <w:bCs w:val="0"/>
          <w:highlight w:val="none"/>
        </w:rPr>
        <w:t>系</w:t>
      </w:r>
      <w:r>
        <w:rPr>
          <w:rFonts w:hint="eastAsia" w:ascii="宋体" w:hAnsi="宋体"/>
          <w:b w:val="0"/>
          <w:bCs w:val="0"/>
          <w:highlight w:val="none"/>
          <w:u w:val="single"/>
        </w:rPr>
        <w:t xml:space="preserve">    （投标人名称）     </w:t>
      </w:r>
      <w:r>
        <w:rPr>
          <w:rFonts w:hint="eastAsia" w:ascii="宋体" w:hAnsi="宋体"/>
          <w:b w:val="0"/>
          <w:bCs w:val="0"/>
          <w:highlight w:val="none"/>
        </w:rPr>
        <w:t>的法定代表人。</w:t>
      </w:r>
    </w:p>
    <w:p>
      <w:pPr>
        <w:spacing w:line="360" w:lineRule="auto"/>
        <w:ind w:firstLine="840" w:firstLineChars="400"/>
        <w:rPr>
          <w:rFonts w:ascii="宋体" w:hAnsi="宋体"/>
          <w:b w:val="0"/>
          <w:bCs w:val="0"/>
          <w:highlight w:val="none"/>
        </w:rPr>
      </w:pPr>
      <w:r>
        <w:rPr>
          <w:rFonts w:hint="eastAsia" w:ascii="宋体" w:hAnsi="宋体"/>
          <w:b w:val="0"/>
          <w:bCs w:val="0"/>
          <w:highlight w:val="none"/>
        </w:rPr>
        <w:t>特此证明。</w:t>
      </w:r>
    </w:p>
    <w:p>
      <w:pPr>
        <w:spacing w:line="360" w:lineRule="auto"/>
        <w:ind w:firstLine="422" w:firstLineChars="200"/>
        <w:rPr>
          <w:rFonts w:ascii="宋体" w:hAnsi="宋体"/>
          <w:b/>
          <w:bCs/>
          <w:highlight w:val="none"/>
        </w:rPr>
      </w:pPr>
      <w:r>
        <w:rPr>
          <w:rFonts w:ascii="宋体" w:hAnsi="宋体"/>
          <w:b/>
          <w:bCs/>
          <w:highlight w:val="none"/>
        </w:rPr>
        <w:t xml:space="preserve"> </w:t>
      </w:r>
    </w:p>
    <w:p>
      <w:pPr>
        <w:spacing w:line="360" w:lineRule="auto"/>
        <w:ind w:firstLine="422" w:firstLineChars="200"/>
        <w:rPr>
          <w:rFonts w:ascii="宋体" w:hAnsi="宋体"/>
          <w:b/>
          <w:bCs/>
          <w:highlight w:val="none"/>
        </w:rPr>
      </w:pPr>
      <w:r>
        <w:rPr>
          <w:rFonts w:ascii="宋体" w:hAnsi="宋体"/>
          <w:b/>
          <w:bCs/>
          <w:highlight w:val="none"/>
        </w:rPr>
        <w:t xml:space="preserve"> </w:t>
      </w:r>
    </w:p>
    <w:p>
      <w:pPr>
        <w:spacing w:line="360" w:lineRule="auto"/>
        <w:ind w:firstLine="422" w:firstLineChars="200"/>
        <w:rPr>
          <w:rFonts w:ascii="宋体" w:hAnsi="宋体"/>
          <w:b/>
          <w:bCs/>
          <w:highlight w:val="none"/>
        </w:rPr>
      </w:pPr>
      <w:r>
        <w:rPr>
          <w:rFonts w:ascii="宋体" w:hAnsi="宋体"/>
          <w:b/>
          <w:bCs/>
          <w:highlight w:val="none"/>
        </w:rPr>
        <w:t xml:space="preserve"> </w:t>
      </w:r>
    </w:p>
    <w:p>
      <w:pPr>
        <w:spacing w:line="360" w:lineRule="auto"/>
        <w:ind w:firstLine="3675" w:firstLineChars="1750"/>
        <w:rPr>
          <w:rFonts w:ascii="宋体" w:hAnsi="宋体"/>
          <w:b w:val="0"/>
          <w:bCs w:val="0"/>
          <w:highlight w:val="none"/>
        </w:rPr>
      </w:pPr>
      <w:bookmarkStart w:id="151" w:name="_Toc262810062"/>
      <w:bookmarkEnd w:id="151"/>
      <w:bookmarkStart w:id="152" w:name="_Toc300997808"/>
      <w:bookmarkEnd w:id="152"/>
      <w:bookmarkStart w:id="153" w:name="_Toc184635140"/>
      <w:bookmarkEnd w:id="153"/>
      <w:r>
        <w:rPr>
          <w:rFonts w:hint="eastAsia" w:ascii="宋体" w:hAnsi="宋体"/>
          <w:b w:val="0"/>
          <w:bCs w:val="0"/>
          <w:highlight w:val="none"/>
        </w:rPr>
        <w:t>投标人：</w:t>
      </w:r>
      <w:r>
        <w:rPr>
          <w:rFonts w:hint="eastAsia" w:ascii="宋体" w:hAnsi="宋体"/>
          <w:b w:val="0"/>
          <w:bCs w:val="0"/>
          <w:highlight w:val="none"/>
          <w:u w:val="single"/>
        </w:rPr>
        <w:t xml:space="preserve">                                </w:t>
      </w:r>
      <w:r>
        <w:rPr>
          <w:rFonts w:hint="eastAsia" w:ascii="宋体" w:hAnsi="宋体"/>
          <w:b w:val="0"/>
          <w:bCs w:val="0"/>
          <w:highlight w:val="none"/>
        </w:rPr>
        <w:t>（盖单位章）</w:t>
      </w:r>
    </w:p>
    <w:p>
      <w:pPr>
        <w:spacing w:line="360" w:lineRule="auto"/>
        <w:ind w:firstLine="3990" w:firstLineChars="1900"/>
        <w:jc w:val="right"/>
        <w:rPr>
          <w:rFonts w:ascii="宋体" w:hAnsi="宋体"/>
          <w:b w:val="0"/>
          <w:bCs w:val="0"/>
          <w:highlight w:val="none"/>
        </w:rPr>
      </w:pPr>
      <w:r>
        <w:rPr>
          <w:rFonts w:hint="eastAsia" w:ascii="宋体" w:hAnsi="宋体"/>
          <w:b w:val="0"/>
          <w:bCs w:val="0"/>
          <w:highlight w:val="none"/>
          <w:u w:val="single"/>
        </w:rPr>
        <w:t xml:space="preserve">     </w:t>
      </w:r>
      <w:r>
        <w:rPr>
          <w:rFonts w:hint="eastAsia" w:ascii="宋体" w:hAnsi="宋体"/>
          <w:b w:val="0"/>
          <w:bCs w:val="0"/>
          <w:highlight w:val="none"/>
        </w:rPr>
        <w:t>年</w:t>
      </w:r>
      <w:r>
        <w:rPr>
          <w:rFonts w:hint="eastAsia" w:ascii="宋体" w:hAnsi="宋体"/>
          <w:b w:val="0"/>
          <w:bCs w:val="0"/>
          <w:highlight w:val="none"/>
          <w:u w:val="single"/>
        </w:rPr>
        <w:t xml:space="preserve">    </w:t>
      </w:r>
      <w:r>
        <w:rPr>
          <w:rFonts w:hint="eastAsia" w:ascii="宋体" w:hAnsi="宋体"/>
          <w:b w:val="0"/>
          <w:bCs w:val="0"/>
          <w:highlight w:val="none"/>
        </w:rPr>
        <w:t>月</w:t>
      </w:r>
      <w:r>
        <w:rPr>
          <w:rFonts w:hint="eastAsia" w:ascii="宋体" w:hAnsi="宋体"/>
          <w:b w:val="0"/>
          <w:bCs w:val="0"/>
          <w:highlight w:val="none"/>
          <w:u w:val="single"/>
        </w:rPr>
        <w:t xml:space="preserve">   </w:t>
      </w:r>
      <w:r>
        <w:rPr>
          <w:rFonts w:hint="eastAsia" w:ascii="宋体" w:hAnsi="宋体"/>
          <w:b w:val="0"/>
          <w:bCs w:val="0"/>
          <w:highlight w:val="none"/>
        </w:rPr>
        <w:t>日</w:t>
      </w:r>
    </w:p>
    <w:p>
      <w:pPr>
        <w:jc w:val="center"/>
        <w:rPr>
          <w:rFonts w:ascii="宋体" w:hAnsi="宋体"/>
          <w:b/>
          <w:bCs/>
          <w:sz w:val="28"/>
          <w:szCs w:val="28"/>
          <w:highlight w:val="none"/>
        </w:rPr>
      </w:pPr>
      <w:r>
        <w:rPr>
          <w:rFonts w:ascii="宋体" w:hAnsi="宋体" w:cs="宋体"/>
          <w:b w:val="0"/>
          <w:bCs w:val="0"/>
          <w:sz w:val="28"/>
          <w:szCs w:val="28"/>
          <w:highlight w:val="none"/>
        </w:rPr>
        <w:br w:type="page"/>
      </w:r>
      <w:r>
        <w:rPr>
          <w:rFonts w:hint="eastAsia" w:ascii="宋体" w:hAnsi="宋体"/>
          <w:b/>
          <w:bCs/>
          <w:sz w:val="28"/>
          <w:szCs w:val="28"/>
          <w:highlight w:val="none"/>
        </w:rPr>
        <w:t>授权委托书</w:t>
      </w:r>
    </w:p>
    <w:p>
      <w:pPr>
        <w:spacing w:line="360" w:lineRule="auto"/>
        <w:ind w:firstLine="420" w:firstLineChars="200"/>
        <w:rPr>
          <w:rFonts w:ascii="宋体" w:hAnsi="宋体"/>
          <w:b w:val="0"/>
          <w:bCs w:val="0"/>
          <w:highlight w:val="none"/>
        </w:rPr>
      </w:pPr>
      <w:r>
        <w:rPr>
          <w:rFonts w:hint="eastAsia" w:ascii="宋体" w:hAnsi="宋体"/>
          <w:b w:val="0"/>
          <w:bCs w:val="0"/>
          <w:highlight w:val="none"/>
        </w:rPr>
        <w:t>本人</w:t>
      </w:r>
      <w:r>
        <w:rPr>
          <w:rFonts w:hint="eastAsia" w:ascii="宋体" w:hAnsi="宋体"/>
          <w:b w:val="0"/>
          <w:bCs w:val="0"/>
          <w:highlight w:val="none"/>
          <w:u w:val="single"/>
        </w:rPr>
        <w:t xml:space="preserve">  （姓名）  </w:t>
      </w:r>
      <w:r>
        <w:rPr>
          <w:rFonts w:hint="eastAsia" w:ascii="宋体" w:hAnsi="宋体"/>
          <w:b w:val="0"/>
          <w:bCs w:val="0"/>
          <w:highlight w:val="none"/>
        </w:rPr>
        <w:t>系</w:t>
      </w:r>
      <w:r>
        <w:rPr>
          <w:rFonts w:hint="eastAsia" w:ascii="宋体" w:hAnsi="宋体"/>
          <w:b w:val="0"/>
          <w:bCs w:val="0"/>
          <w:highlight w:val="none"/>
          <w:u w:val="single"/>
        </w:rPr>
        <w:t xml:space="preserve">  （投标人名称）  </w:t>
      </w:r>
      <w:r>
        <w:rPr>
          <w:rFonts w:hint="eastAsia" w:ascii="宋体" w:hAnsi="宋体"/>
          <w:b w:val="0"/>
          <w:bCs w:val="0"/>
          <w:highlight w:val="none"/>
        </w:rPr>
        <w:t>的法定代表人，现委托</w:t>
      </w:r>
      <w:r>
        <w:rPr>
          <w:rFonts w:hint="eastAsia" w:ascii="宋体" w:hAnsi="宋体"/>
          <w:b w:val="0"/>
          <w:bCs w:val="0"/>
          <w:highlight w:val="none"/>
          <w:u w:val="single"/>
        </w:rPr>
        <w:t xml:space="preserve">  （姓名）  </w:t>
      </w:r>
      <w:r>
        <w:rPr>
          <w:rFonts w:hint="eastAsia" w:ascii="宋体" w:hAnsi="宋体"/>
          <w:b w:val="0"/>
          <w:bCs w:val="0"/>
          <w:highlight w:val="none"/>
        </w:rPr>
        <w:t>为我方代理人。代理人根据授权，以我方名义签署、澄清、说明、补正、递交、撤回、修改</w:t>
      </w:r>
      <w:r>
        <w:rPr>
          <w:rFonts w:hint="eastAsia" w:ascii="宋体" w:hAnsi="宋体"/>
          <w:b w:val="0"/>
          <w:bCs w:val="0"/>
          <w:highlight w:val="none"/>
          <w:u w:val="single"/>
        </w:rPr>
        <w:t xml:space="preserve">  （项目名称）</w:t>
      </w:r>
      <w:r>
        <w:rPr>
          <w:rFonts w:hint="eastAsia" w:ascii="宋体" w:hAnsi="宋体"/>
          <w:b w:val="0"/>
          <w:bCs w:val="0"/>
          <w:highlight w:val="none"/>
          <w:lang w:eastAsia="zh-CN"/>
        </w:rPr>
        <w:t>谈判响应文件</w:t>
      </w:r>
      <w:r>
        <w:rPr>
          <w:rFonts w:hint="eastAsia" w:ascii="宋体" w:hAnsi="宋体"/>
          <w:b w:val="0"/>
          <w:bCs w:val="0"/>
          <w:highlight w:val="none"/>
        </w:rPr>
        <w:t>、签订合同和处理有关事宜，其法律后果由我方承担。</w:t>
      </w:r>
    </w:p>
    <w:p>
      <w:pPr>
        <w:spacing w:line="360" w:lineRule="auto"/>
        <w:ind w:firstLine="420" w:firstLineChars="200"/>
        <w:rPr>
          <w:rFonts w:ascii="宋体" w:hAnsi="宋体"/>
          <w:b w:val="0"/>
          <w:bCs w:val="0"/>
          <w:highlight w:val="none"/>
        </w:rPr>
      </w:pPr>
      <w:r>
        <w:rPr>
          <w:rFonts w:hint="eastAsia" w:ascii="宋体" w:hAnsi="宋体"/>
          <w:b w:val="0"/>
          <w:bCs w:val="0"/>
          <w:highlight w:val="none"/>
        </w:rPr>
        <w:t>委托期限：</w:t>
      </w:r>
      <w:r>
        <w:rPr>
          <w:rFonts w:hint="eastAsia" w:ascii="宋体" w:hAnsi="宋体"/>
          <w:b w:val="0"/>
          <w:bCs w:val="0"/>
          <w:highlight w:val="none"/>
          <w:u w:val="single"/>
        </w:rPr>
        <w:t xml:space="preserve">            </w:t>
      </w:r>
    </w:p>
    <w:p>
      <w:pPr>
        <w:spacing w:line="360" w:lineRule="auto"/>
        <w:ind w:firstLine="420" w:firstLineChars="200"/>
        <w:rPr>
          <w:rFonts w:ascii="宋体" w:hAnsi="宋体"/>
          <w:b w:val="0"/>
          <w:bCs w:val="0"/>
          <w:highlight w:val="none"/>
        </w:rPr>
      </w:pPr>
      <w:r>
        <w:rPr>
          <w:rFonts w:hint="eastAsia" w:ascii="宋体" w:hAnsi="宋体"/>
          <w:b w:val="0"/>
          <w:bCs w:val="0"/>
          <w:highlight w:val="none"/>
        </w:rPr>
        <w:t>代理人无转委托权。</w:t>
      </w:r>
    </w:p>
    <w:p>
      <w:pPr>
        <w:spacing w:line="360" w:lineRule="auto"/>
        <w:ind w:firstLine="420" w:firstLineChars="200"/>
        <w:rPr>
          <w:rFonts w:ascii="宋体" w:hAnsi="宋体"/>
          <w:b w:val="0"/>
          <w:bCs w:val="0"/>
          <w:highlight w:val="none"/>
        </w:rPr>
      </w:pPr>
      <w:r>
        <w:rPr>
          <w:rFonts w:hint="eastAsia" w:ascii="宋体" w:hAnsi="宋体"/>
          <w:b w:val="0"/>
          <w:bCs w:val="0"/>
          <w:highlight w:val="none"/>
        </w:rPr>
        <w:t>附：法定代表人身份证明</w:t>
      </w:r>
    </w:p>
    <w:p>
      <w:pPr>
        <w:spacing w:line="360" w:lineRule="auto"/>
        <w:ind w:firstLine="422" w:firstLineChars="200"/>
        <w:rPr>
          <w:rFonts w:ascii="宋体" w:hAnsi="宋体"/>
          <w:b/>
          <w:bCs/>
          <w:highlight w:val="none"/>
        </w:rPr>
      </w:pPr>
      <w:r>
        <w:rPr>
          <w:rFonts w:ascii="宋体" w:hAnsi="宋体"/>
          <w:b/>
          <w:bCs/>
          <w:highlight w:val="none"/>
        </w:rPr>
        <w:t xml:space="preserve"> </w:t>
      </w:r>
    </w:p>
    <w:tbl>
      <w:tblPr>
        <w:tblStyle w:val="21"/>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253" w:type="dxa"/>
            <w:vAlign w:val="center"/>
          </w:tcPr>
          <w:p>
            <w:pPr>
              <w:jc w:val="center"/>
              <w:rPr>
                <w:rFonts w:ascii="宋体" w:hAnsi="宋体"/>
                <w:highlight w:val="none"/>
              </w:rPr>
            </w:pPr>
            <w:r>
              <w:rPr>
                <w:rFonts w:hint="eastAsia" w:ascii="宋体" w:hAnsi="宋体"/>
                <w:highlight w:val="none"/>
              </w:rPr>
              <w:t>法定代表人身份证</w:t>
            </w:r>
          </w:p>
        </w:tc>
        <w:tc>
          <w:tcPr>
            <w:tcW w:w="4253" w:type="dxa"/>
            <w:vAlign w:val="center"/>
          </w:tcPr>
          <w:p>
            <w:pPr>
              <w:jc w:val="center"/>
              <w:rPr>
                <w:rFonts w:ascii="宋体" w:hAnsi="宋体"/>
                <w:highlight w:val="none"/>
              </w:rPr>
            </w:pPr>
            <w:r>
              <w:rPr>
                <w:rFonts w:hint="eastAsia" w:ascii="宋体" w:hAnsi="宋体"/>
                <w:highlight w:val="none"/>
              </w:rPr>
              <w:t>授权委托人身份证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4253" w:type="dxa"/>
            <w:vAlign w:val="center"/>
          </w:tcPr>
          <w:p>
            <w:pPr>
              <w:spacing w:line="360" w:lineRule="auto"/>
              <w:jc w:val="center"/>
              <w:rPr>
                <w:rFonts w:ascii="宋体" w:hAnsi="宋体"/>
                <w:highlight w:val="none"/>
              </w:rPr>
            </w:pPr>
            <w:r>
              <w:rPr>
                <w:rFonts w:hint="eastAsia" w:ascii="宋体" w:hAnsi="宋体"/>
                <w:highlight w:val="none"/>
              </w:rPr>
              <w:t>（身份证</w:t>
            </w:r>
            <w:r>
              <w:rPr>
                <w:rFonts w:ascii="宋体" w:hAnsi="宋体"/>
                <w:highlight w:val="none"/>
              </w:rPr>
              <w:t>A</w:t>
            </w:r>
            <w:r>
              <w:rPr>
                <w:rFonts w:hint="eastAsia" w:ascii="宋体" w:hAnsi="宋体"/>
                <w:highlight w:val="none"/>
              </w:rPr>
              <w:t>面）</w:t>
            </w:r>
          </w:p>
        </w:tc>
        <w:tc>
          <w:tcPr>
            <w:tcW w:w="4253" w:type="dxa"/>
            <w:vAlign w:val="center"/>
          </w:tcPr>
          <w:p>
            <w:pPr>
              <w:spacing w:line="360" w:lineRule="auto"/>
              <w:jc w:val="center"/>
              <w:rPr>
                <w:rFonts w:ascii="宋体" w:hAnsi="宋体"/>
                <w:highlight w:val="none"/>
              </w:rPr>
            </w:pPr>
            <w:r>
              <w:rPr>
                <w:rFonts w:hint="eastAsia" w:ascii="宋体" w:hAnsi="宋体"/>
                <w:highlight w:val="none"/>
              </w:rPr>
              <w:t>（身份证</w:t>
            </w:r>
            <w:r>
              <w:rPr>
                <w:rFonts w:ascii="宋体" w:hAnsi="宋体"/>
                <w:highlight w:val="none"/>
              </w:rPr>
              <w:t>A</w:t>
            </w:r>
            <w:r>
              <w:rPr>
                <w:rFonts w:hint="eastAsia" w:ascii="宋体" w:hAnsi="宋体"/>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4253" w:type="dxa"/>
            <w:vAlign w:val="center"/>
          </w:tcPr>
          <w:p>
            <w:pPr>
              <w:spacing w:line="360" w:lineRule="auto"/>
              <w:jc w:val="center"/>
              <w:rPr>
                <w:rFonts w:ascii="宋体" w:hAnsi="宋体"/>
                <w:highlight w:val="none"/>
              </w:rPr>
            </w:pPr>
            <w:r>
              <w:rPr>
                <w:rFonts w:hint="eastAsia" w:ascii="宋体" w:hAnsi="宋体"/>
                <w:highlight w:val="none"/>
              </w:rPr>
              <w:t>（身份证</w:t>
            </w:r>
            <w:r>
              <w:rPr>
                <w:rFonts w:ascii="宋体" w:hAnsi="宋体"/>
                <w:highlight w:val="none"/>
              </w:rPr>
              <w:t>B</w:t>
            </w:r>
            <w:r>
              <w:rPr>
                <w:rFonts w:hint="eastAsia" w:ascii="宋体" w:hAnsi="宋体"/>
                <w:highlight w:val="none"/>
              </w:rPr>
              <w:t>面）</w:t>
            </w:r>
          </w:p>
        </w:tc>
        <w:tc>
          <w:tcPr>
            <w:tcW w:w="4253" w:type="dxa"/>
            <w:vAlign w:val="center"/>
          </w:tcPr>
          <w:p>
            <w:pPr>
              <w:spacing w:line="360" w:lineRule="auto"/>
              <w:jc w:val="center"/>
              <w:rPr>
                <w:rFonts w:ascii="宋体" w:hAnsi="宋体"/>
                <w:highlight w:val="none"/>
              </w:rPr>
            </w:pPr>
            <w:r>
              <w:rPr>
                <w:rFonts w:hint="eastAsia" w:ascii="宋体" w:hAnsi="宋体"/>
                <w:highlight w:val="none"/>
              </w:rPr>
              <w:t>（身份证</w:t>
            </w:r>
            <w:r>
              <w:rPr>
                <w:rFonts w:ascii="宋体" w:hAnsi="宋体"/>
                <w:highlight w:val="none"/>
              </w:rPr>
              <w:t>B</w:t>
            </w:r>
            <w:r>
              <w:rPr>
                <w:rFonts w:hint="eastAsia" w:ascii="宋体" w:hAnsi="宋体"/>
                <w:highlight w:val="none"/>
              </w:rPr>
              <w:t>面）</w:t>
            </w:r>
          </w:p>
        </w:tc>
      </w:tr>
    </w:tbl>
    <w:p>
      <w:pPr>
        <w:spacing w:line="360" w:lineRule="auto"/>
        <w:ind w:firstLine="422" w:firstLineChars="200"/>
        <w:rPr>
          <w:rFonts w:ascii="宋体" w:hAnsi="宋体"/>
          <w:b/>
          <w:bCs/>
          <w:highlight w:val="none"/>
        </w:rPr>
      </w:pPr>
      <w:r>
        <w:rPr>
          <w:rFonts w:ascii="宋体" w:hAnsi="宋体"/>
          <w:b/>
          <w:bCs/>
          <w:highlight w:val="none"/>
        </w:rPr>
        <w:t xml:space="preserve"> </w:t>
      </w:r>
    </w:p>
    <w:p>
      <w:pPr>
        <w:spacing w:line="360" w:lineRule="auto"/>
        <w:ind w:firstLine="422" w:firstLineChars="200"/>
        <w:rPr>
          <w:rFonts w:ascii="宋体" w:hAnsi="宋体"/>
          <w:b/>
          <w:bCs/>
          <w:highlight w:val="none"/>
        </w:rPr>
      </w:pPr>
      <w:r>
        <w:rPr>
          <w:rFonts w:ascii="宋体" w:hAnsi="宋体"/>
          <w:b/>
          <w:bCs/>
          <w:highlight w:val="none"/>
        </w:rPr>
        <w:t xml:space="preserve"> </w:t>
      </w:r>
    </w:p>
    <w:p>
      <w:pPr>
        <w:spacing w:line="360" w:lineRule="auto"/>
        <w:ind w:firstLine="3360" w:firstLineChars="1600"/>
        <w:rPr>
          <w:rFonts w:ascii="宋体" w:hAnsi="宋体"/>
          <w:bCs/>
          <w:highlight w:val="none"/>
        </w:rPr>
      </w:pPr>
      <w:r>
        <w:rPr>
          <w:rFonts w:hint="eastAsia" w:ascii="宋体" w:hAnsi="宋体"/>
          <w:bCs/>
          <w:highlight w:val="none"/>
        </w:rPr>
        <w:t>投标人：</w:t>
      </w:r>
      <w:r>
        <w:rPr>
          <w:rFonts w:hint="eastAsia" w:ascii="宋体" w:hAnsi="宋体"/>
          <w:bCs/>
          <w:highlight w:val="none"/>
          <w:u w:val="single"/>
        </w:rPr>
        <w:t xml:space="preserve">                                </w:t>
      </w:r>
      <w:r>
        <w:rPr>
          <w:rFonts w:hint="eastAsia" w:ascii="宋体" w:hAnsi="宋体"/>
          <w:bCs/>
          <w:highlight w:val="none"/>
        </w:rPr>
        <w:t>（盖单位章）</w:t>
      </w:r>
    </w:p>
    <w:p>
      <w:pPr>
        <w:spacing w:line="360" w:lineRule="auto"/>
        <w:ind w:firstLine="3360" w:firstLineChars="1600"/>
        <w:rPr>
          <w:rFonts w:ascii="宋体" w:hAnsi="宋体"/>
          <w:bCs/>
          <w:highlight w:val="none"/>
          <w:u w:val="single"/>
        </w:rPr>
      </w:pPr>
      <w:r>
        <w:rPr>
          <w:rFonts w:hint="eastAsia" w:ascii="宋体" w:hAnsi="宋体"/>
          <w:bCs/>
          <w:highlight w:val="none"/>
        </w:rPr>
        <w:t>法定代表人或委托代理人：</w:t>
      </w:r>
      <w:r>
        <w:rPr>
          <w:rFonts w:hint="eastAsia" w:ascii="宋体" w:hAnsi="宋体"/>
          <w:bCs/>
          <w:highlight w:val="none"/>
          <w:u w:val="single"/>
        </w:rPr>
        <w:t xml:space="preserve">                    （签字）</w:t>
      </w:r>
    </w:p>
    <w:p>
      <w:pPr>
        <w:keepNext/>
        <w:keepLines/>
        <w:widowControl/>
        <w:spacing w:line="360" w:lineRule="auto"/>
        <w:ind w:right="105"/>
        <w:jc w:val="right"/>
        <w:rPr>
          <w:rFonts w:ascii="宋体" w:hAnsi="宋体"/>
          <w:bCs/>
          <w:highlight w:val="none"/>
        </w:rPr>
      </w:pPr>
      <w:r>
        <w:rPr>
          <w:rFonts w:hint="eastAsia" w:ascii="宋体" w:hAnsi="宋体"/>
          <w:bCs/>
          <w:highlight w:val="none"/>
          <w:u w:val="single"/>
        </w:rPr>
        <w:t xml:space="preserve">     </w:t>
      </w:r>
      <w:r>
        <w:rPr>
          <w:rFonts w:hint="eastAsia" w:ascii="宋体" w:hAnsi="宋体"/>
          <w:bCs/>
          <w:highlight w:val="none"/>
        </w:rPr>
        <w:t>年</w:t>
      </w:r>
      <w:r>
        <w:rPr>
          <w:rFonts w:hint="eastAsia" w:ascii="宋体" w:hAnsi="宋体"/>
          <w:bCs/>
          <w:highlight w:val="none"/>
          <w:u w:val="single"/>
        </w:rPr>
        <w:t xml:space="preserve">    </w:t>
      </w:r>
      <w:r>
        <w:rPr>
          <w:rFonts w:hint="eastAsia" w:ascii="宋体" w:hAnsi="宋体"/>
          <w:bCs/>
          <w:highlight w:val="none"/>
        </w:rPr>
        <w:t>月</w:t>
      </w:r>
      <w:r>
        <w:rPr>
          <w:rFonts w:hint="eastAsia" w:ascii="宋体" w:hAnsi="宋体"/>
          <w:bCs/>
          <w:highlight w:val="none"/>
          <w:u w:val="single"/>
        </w:rPr>
        <w:t xml:space="preserve">   </w:t>
      </w:r>
      <w:r>
        <w:rPr>
          <w:rFonts w:hint="eastAsia" w:ascii="宋体" w:hAnsi="宋体"/>
          <w:bCs/>
          <w:highlight w:val="none"/>
        </w:rPr>
        <w:t>日</w:t>
      </w:r>
    </w:p>
    <w:p>
      <w:pPr>
        <w:rPr>
          <w:highlight w:val="none"/>
        </w:rPr>
      </w:pPr>
    </w:p>
    <w:p>
      <w:pPr>
        <w:rPr>
          <w:highlight w:val="none"/>
        </w:rPr>
      </w:pPr>
    </w:p>
    <w:p>
      <w:pPr>
        <w:rPr>
          <w:highlight w:val="none"/>
        </w:rPr>
      </w:pPr>
    </w:p>
    <w:p>
      <w:pPr>
        <w:rPr>
          <w:highlight w:val="none"/>
        </w:rPr>
      </w:pPr>
    </w:p>
    <w:p>
      <w:pPr>
        <w:pStyle w:val="10"/>
        <w:rPr>
          <w:highlight w:val="none"/>
        </w:rPr>
      </w:pPr>
    </w:p>
    <w:p>
      <w:pPr>
        <w:rPr>
          <w:highlight w:val="none"/>
        </w:rPr>
      </w:pPr>
    </w:p>
    <w:p>
      <w:pPr>
        <w:rPr>
          <w:highlight w:val="none"/>
        </w:rPr>
      </w:pPr>
    </w:p>
    <w:p>
      <w:pPr>
        <w:pStyle w:val="10"/>
        <w:rPr>
          <w:highlight w:val="none"/>
        </w:rPr>
      </w:pPr>
      <w:bookmarkStart w:id="154" w:name="_Toc300997809"/>
      <w:bookmarkEnd w:id="154"/>
      <w:bookmarkStart w:id="155" w:name="_Toc323718351"/>
      <w:bookmarkEnd w:id="155"/>
      <w:bookmarkStart w:id="156" w:name="_Toc184635142"/>
      <w:bookmarkEnd w:id="156"/>
      <w:bookmarkStart w:id="157" w:name="_Toc6065"/>
      <w:bookmarkStart w:id="158" w:name="_Toc8538"/>
    </w:p>
    <w:p>
      <w:pPr>
        <w:spacing w:line="360" w:lineRule="auto"/>
        <w:outlineLvl w:val="1"/>
        <w:rPr>
          <w:rFonts w:hint="eastAsia" w:eastAsia="宋体" w:cs="黑体"/>
          <w:b/>
          <w:bCs/>
          <w:sz w:val="24"/>
          <w:szCs w:val="24"/>
          <w:highlight w:val="none"/>
          <w:lang w:eastAsia="zh-CN"/>
        </w:rPr>
      </w:pPr>
      <w:r>
        <w:rPr>
          <w:rFonts w:hint="eastAsia" w:cs="黑体"/>
          <w:b/>
          <w:bCs/>
          <w:sz w:val="24"/>
          <w:szCs w:val="24"/>
          <w:highlight w:val="none"/>
          <w:lang w:eastAsia="zh-CN"/>
        </w:rPr>
        <w:t>三</w:t>
      </w:r>
      <w:r>
        <w:rPr>
          <w:rFonts w:hint="eastAsia" w:cs="黑体"/>
          <w:b/>
          <w:bCs/>
          <w:sz w:val="24"/>
          <w:szCs w:val="24"/>
          <w:highlight w:val="none"/>
        </w:rPr>
        <w:t>、</w:t>
      </w:r>
      <w:bookmarkEnd w:id="157"/>
      <w:bookmarkEnd w:id="158"/>
      <w:r>
        <w:rPr>
          <w:rFonts w:hint="eastAsia" w:cs="黑体"/>
          <w:b/>
          <w:bCs/>
          <w:sz w:val="24"/>
          <w:szCs w:val="24"/>
          <w:highlight w:val="none"/>
          <w:lang w:eastAsia="zh-CN"/>
        </w:rPr>
        <w:t>谈判保证金</w:t>
      </w:r>
    </w:p>
    <w:p>
      <w:pPr>
        <w:adjustRightInd w:val="0"/>
        <w:snapToGrid w:val="0"/>
        <w:spacing w:before="300" w:after="300" w:line="430" w:lineRule="exact"/>
        <w:jc w:val="center"/>
        <w:rPr>
          <w:rFonts w:ascii="宋体" w:hAnsi="宋体" w:cs="宋体"/>
          <w:b/>
          <w:bCs/>
          <w:kern w:val="0"/>
          <w:sz w:val="32"/>
          <w:szCs w:val="32"/>
          <w:highlight w:val="none"/>
        </w:rPr>
      </w:pPr>
      <w:r>
        <w:rPr>
          <w:rFonts w:hint="eastAsia" w:ascii="宋体" w:hAnsi="宋体"/>
          <w:b/>
          <w:bCs/>
          <w:kern w:val="0"/>
          <w:sz w:val="32"/>
          <w:szCs w:val="32"/>
          <w:highlight w:val="none"/>
          <w:lang w:eastAsia="zh-CN"/>
        </w:rPr>
        <w:t>谈判保证金</w:t>
      </w:r>
      <w:r>
        <w:rPr>
          <w:rFonts w:hint="eastAsia" w:ascii="宋体" w:hAnsi="宋体"/>
          <w:b/>
          <w:bCs/>
          <w:kern w:val="0"/>
          <w:sz w:val="32"/>
          <w:szCs w:val="32"/>
          <w:highlight w:val="none"/>
        </w:rPr>
        <w:t>承诺函</w:t>
      </w:r>
    </w:p>
    <w:p>
      <w:pPr>
        <w:spacing w:line="600" w:lineRule="exact"/>
        <w:rPr>
          <w:rFonts w:ascii="宋体" w:hAnsi="宋体" w:cs="宋体"/>
          <w:bCs/>
          <w:highlight w:val="none"/>
          <w:u w:val="single"/>
        </w:rPr>
      </w:pPr>
      <w:r>
        <w:rPr>
          <w:rFonts w:hint="eastAsia" w:ascii="宋体" w:hAnsi="宋体"/>
          <w:bCs/>
          <w:highlight w:val="none"/>
          <w:u w:val="single"/>
        </w:rPr>
        <w:t xml:space="preserve">       （招标人名称）     ：</w:t>
      </w:r>
    </w:p>
    <w:p>
      <w:pPr>
        <w:spacing w:line="600" w:lineRule="exact"/>
        <w:ind w:firstLine="420" w:firstLineChars="200"/>
        <w:rPr>
          <w:rFonts w:ascii="宋体" w:hAnsi="宋体" w:cs="宋体"/>
          <w:bCs/>
          <w:highlight w:val="none"/>
        </w:rPr>
      </w:pPr>
      <w:r>
        <w:rPr>
          <w:rFonts w:hint="eastAsia" w:ascii="宋体" w:hAnsi="宋体"/>
          <w:bCs/>
          <w:highlight w:val="none"/>
        </w:rPr>
        <w:t>鉴于（投标人名称）（以下称“投标人”）于</w:t>
      </w:r>
      <w:r>
        <w:rPr>
          <w:rFonts w:hint="eastAsia" w:ascii="宋体" w:hAnsi="宋体"/>
          <w:bCs/>
          <w:highlight w:val="none"/>
          <w:u w:val="single"/>
        </w:rPr>
        <w:t xml:space="preserve">   </w:t>
      </w:r>
      <w:r>
        <w:rPr>
          <w:rFonts w:hint="eastAsia" w:ascii="宋体" w:hAnsi="宋体"/>
          <w:bCs/>
          <w:highlight w:val="none"/>
        </w:rPr>
        <w:t>年</w:t>
      </w:r>
      <w:r>
        <w:rPr>
          <w:rFonts w:hint="eastAsia" w:ascii="宋体" w:hAnsi="宋体"/>
          <w:bCs/>
          <w:highlight w:val="none"/>
          <w:u w:val="single"/>
        </w:rPr>
        <w:t xml:space="preserve">    </w:t>
      </w:r>
      <w:r>
        <w:rPr>
          <w:rFonts w:hint="eastAsia" w:ascii="宋体" w:hAnsi="宋体"/>
          <w:bCs/>
          <w:highlight w:val="none"/>
        </w:rPr>
        <w:t>月</w:t>
      </w:r>
      <w:r>
        <w:rPr>
          <w:rFonts w:hint="eastAsia" w:ascii="宋体" w:hAnsi="宋体"/>
          <w:bCs/>
          <w:highlight w:val="none"/>
          <w:u w:val="single"/>
        </w:rPr>
        <w:t xml:space="preserve">    </w:t>
      </w:r>
      <w:r>
        <w:rPr>
          <w:rFonts w:hint="eastAsia" w:ascii="宋体" w:hAnsi="宋体"/>
          <w:bCs/>
          <w:highlight w:val="none"/>
        </w:rPr>
        <w:t>日参加</w:t>
      </w:r>
      <w:r>
        <w:rPr>
          <w:rFonts w:hint="eastAsia" w:ascii="宋体" w:hAnsi="宋体"/>
          <w:bCs/>
          <w:highlight w:val="none"/>
          <w:u w:val="single"/>
        </w:rPr>
        <w:t xml:space="preserve">     </w:t>
      </w:r>
      <w:r>
        <w:rPr>
          <w:rFonts w:hint="eastAsia" w:ascii="宋体" w:hAnsi="宋体"/>
          <w:bCs/>
          <w:kern w:val="0"/>
          <w:highlight w:val="none"/>
        </w:rPr>
        <w:t>工程(</w:t>
      </w:r>
      <w:r>
        <w:rPr>
          <w:rFonts w:hint="eastAsia" w:ascii="宋体" w:hAnsi="宋体"/>
          <w:bCs/>
          <w:kern w:val="0"/>
          <w:highlight w:val="none"/>
          <w:u w:val="single"/>
        </w:rPr>
        <w:t>合同编号</w:t>
      </w:r>
      <w:r>
        <w:rPr>
          <w:rFonts w:hint="eastAsia" w:ascii="宋体" w:hAnsi="宋体"/>
          <w:bCs/>
          <w:spacing w:val="4"/>
          <w:kern w:val="0"/>
          <w:highlight w:val="none"/>
          <w:u w:val="single"/>
        </w:rPr>
        <w:t xml:space="preserve">：       </w:t>
      </w:r>
      <w:r>
        <w:rPr>
          <w:rFonts w:hint="eastAsia" w:ascii="宋体" w:hAnsi="宋体"/>
          <w:bCs/>
          <w:kern w:val="0"/>
          <w:highlight w:val="none"/>
        </w:rPr>
        <w:t>)</w:t>
      </w:r>
      <w:r>
        <w:rPr>
          <w:rFonts w:hint="eastAsia" w:ascii="宋体" w:hAnsi="宋体"/>
          <w:bCs/>
          <w:highlight w:val="none"/>
        </w:rPr>
        <w:t>标段的</w:t>
      </w:r>
      <w:r>
        <w:rPr>
          <w:rFonts w:hint="eastAsia" w:ascii="宋体" w:hAnsi="宋体"/>
          <w:bCs/>
          <w:highlight w:val="none"/>
          <w:lang w:eastAsia="zh-CN"/>
        </w:rPr>
        <w:t>报价</w:t>
      </w:r>
      <w:r>
        <w:rPr>
          <w:rFonts w:hint="eastAsia" w:ascii="宋体" w:hAnsi="宋体"/>
          <w:bCs/>
          <w:highlight w:val="none"/>
        </w:rPr>
        <w:t>，（投标人名称，以下简称“我方”）无条件地、不可撤销地保证：按</w:t>
      </w:r>
      <w:r>
        <w:rPr>
          <w:rFonts w:hint="eastAsia" w:ascii="宋体" w:hAnsi="宋体"/>
          <w:bCs/>
          <w:highlight w:val="none"/>
          <w:lang w:eastAsia="zh-CN"/>
        </w:rPr>
        <w:t>竞争性谈判文件</w:t>
      </w:r>
      <w:r>
        <w:rPr>
          <w:rFonts w:hint="eastAsia" w:ascii="宋体" w:hAnsi="宋体"/>
          <w:bCs/>
          <w:kern w:val="0"/>
          <w:highlight w:val="none"/>
        </w:rPr>
        <w:t>3.4条</w:t>
      </w:r>
      <w:r>
        <w:rPr>
          <w:rFonts w:hint="eastAsia" w:ascii="宋体" w:hAnsi="宋体"/>
          <w:bCs/>
          <w:highlight w:val="none"/>
        </w:rPr>
        <w:t>规定的</w:t>
      </w:r>
      <w:r>
        <w:rPr>
          <w:rFonts w:hint="eastAsia" w:ascii="宋体" w:hAnsi="宋体"/>
          <w:bCs/>
          <w:highlight w:val="none"/>
          <w:lang w:eastAsia="zh-CN"/>
        </w:rPr>
        <w:t>谈判保证金</w:t>
      </w:r>
      <w:r>
        <w:rPr>
          <w:rFonts w:hint="eastAsia" w:ascii="宋体" w:hAnsi="宋体"/>
          <w:bCs/>
          <w:highlight w:val="none"/>
        </w:rPr>
        <w:t>办法办理；投标人在规定的</w:t>
      </w:r>
      <w:r>
        <w:rPr>
          <w:rFonts w:hint="eastAsia" w:ascii="宋体" w:hAnsi="宋体"/>
          <w:bCs/>
          <w:highlight w:val="none"/>
          <w:lang w:eastAsia="zh-CN"/>
        </w:rPr>
        <w:t>谈判响应文件</w:t>
      </w:r>
      <w:r>
        <w:rPr>
          <w:rFonts w:hint="eastAsia" w:ascii="宋体" w:hAnsi="宋体"/>
          <w:bCs/>
          <w:highlight w:val="none"/>
        </w:rPr>
        <w:t>有效期内撤销或修改其</w:t>
      </w:r>
      <w:r>
        <w:rPr>
          <w:rFonts w:hint="eastAsia" w:ascii="宋体" w:hAnsi="宋体"/>
          <w:bCs/>
          <w:highlight w:val="none"/>
          <w:lang w:eastAsia="zh-CN"/>
        </w:rPr>
        <w:t>谈判响应文件</w:t>
      </w:r>
      <w:r>
        <w:rPr>
          <w:rFonts w:hint="eastAsia" w:ascii="宋体" w:hAnsi="宋体"/>
          <w:bCs/>
          <w:highlight w:val="none"/>
        </w:rPr>
        <w:t>的，或者投标人在收到中标通知书后无正当理由拒签合同或拒交规定履约保证金的，我方承担保证责任。</w:t>
      </w:r>
    </w:p>
    <w:p>
      <w:pPr>
        <w:spacing w:line="600" w:lineRule="exact"/>
        <w:ind w:firstLine="420" w:firstLineChars="200"/>
        <w:rPr>
          <w:rFonts w:ascii="宋体" w:hAnsi="宋体" w:cs="宋体"/>
          <w:bCs/>
          <w:highlight w:val="none"/>
        </w:rPr>
      </w:pPr>
      <w:r>
        <w:rPr>
          <w:rFonts w:hint="eastAsia" w:ascii="宋体" w:hAnsi="宋体"/>
          <w:bCs/>
          <w:highlight w:val="none"/>
        </w:rPr>
        <w:t>本承诺函在</w:t>
      </w:r>
      <w:r>
        <w:rPr>
          <w:rFonts w:hint="eastAsia" w:ascii="宋体" w:hAnsi="宋体"/>
          <w:bCs/>
          <w:highlight w:val="none"/>
          <w:lang w:eastAsia="zh-CN"/>
        </w:rPr>
        <w:t>谈判</w:t>
      </w:r>
      <w:r>
        <w:rPr>
          <w:rFonts w:hint="eastAsia" w:ascii="宋体" w:hAnsi="宋体"/>
          <w:bCs/>
          <w:highlight w:val="none"/>
        </w:rPr>
        <w:t>有效期内保持有效。要求我方承担保证责任的通知应在</w:t>
      </w:r>
      <w:r>
        <w:rPr>
          <w:rFonts w:hint="eastAsia" w:ascii="宋体" w:hAnsi="宋体"/>
          <w:bCs/>
          <w:highlight w:val="none"/>
          <w:lang w:eastAsia="zh-CN"/>
        </w:rPr>
        <w:t>谈判</w:t>
      </w:r>
      <w:r>
        <w:rPr>
          <w:rFonts w:hint="eastAsia" w:ascii="宋体" w:hAnsi="宋体"/>
          <w:bCs/>
          <w:highlight w:val="none"/>
        </w:rPr>
        <w:t>有效期内送达我方。</w:t>
      </w:r>
    </w:p>
    <w:p>
      <w:pPr>
        <w:spacing w:line="360" w:lineRule="auto"/>
        <w:ind w:firstLine="420" w:firstLineChars="200"/>
        <w:rPr>
          <w:rFonts w:ascii="宋体" w:hAnsi="宋体" w:cs="宋体"/>
          <w:bCs/>
          <w:highlight w:val="none"/>
        </w:rPr>
      </w:pPr>
      <w:r>
        <w:rPr>
          <w:rFonts w:ascii="宋体" w:hAnsi="宋体" w:cs="宋体"/>
          <w:bCs/>
          <w:highlight w:val="none"/>
        </w:rPr>
        <w:t xml:space="preserve"> </w:t>
      </w:r>
      <w:r>
        <w:rPr>
          <w:rFonts w:hint="eastAsia" w:ascii="宋体" w:hAnsi="宋体" w:cs="宋体"/>
          <w:bCs/>
          <w:highlight w:val="none"/>
          <w:lang w:val="en-US" w:eastAsia="zh-CN"/>
        </w:rPr>
        <w:t xml:space="preserve">                                       </w:t>
      </w:r>
      <w:r>
        <w:rPr>
          <w:rFonts w:hint="eastAsia" w:ascii="宋体" w:hAnsi="宋体"/>
          <w:bCs/>
          <w:highlight w:val="none"/>
        </w:rPr>
        <w:t>投标人名称：</w:t>
      </w:r>
      <w:r>
        <w:rPr>
          <w:rFonts w:hint="eastAsia" w:ascii="宋体" w:hAnsi="宋体"/>
          <w:bCs/>
          <w:highlight w:val="none"/>
          <w:u w:val="single"/>
        </w:rPr>
        <w:t xml:space="preserve">        （盖单位章）    </w:t>
      </w:r>
    </w:p>
    <w:p>
      <w:pPr>
        <w:spacing w:line="480" w:lineRule="auto"/>
        <w:ind w:firstLine="4626" w:firstLineChars="2203"/>
        <w:rPr>
          <w:rFonts w:ascii="宋体" w:hAnsi="宋体" w:cs="宋体"/>
          <w:bCs/>
          <w:highlight w:val="none"/>
        </w:rPr>
      </w:pPr>
      <w:r>
        <w:rPr>
          <w:rFonts w:hint="eastAsia" w:ascii="宋体" w:hAnsi="宋体"/>
          <w:bCs/>
          <w:highlight w:val="none"/>
        </w:rPr>
        <w:t>法定代表人或委托代理人：</w:t>
      </w:r>
      <w:r>
        <w:rPr>
          <w:rFonts w:hint="eastAsia" w:ascii="宋体" w:hAnsi="宋体"/>
          <w:bCs/>
          <w:highlight w:val="none"/>
          <w:u w:val="single"/>
        </w:rPr>
        <w:t xml:space="preserve">   （签字） </w:t>
      </w:r>
    </w:p>
    <w:p>
      <w:pPr>
        <w:spacing w:line="480" w:lineRule="auto"/>
        <w:ind w:firstLine="4626" w:firstLineChars="2203"/>
        <w:rPr>
          <w:rFonts w:ascii="宋体" w:hAnsi="宋体"/>
          <w:bCs/>
          <w:highlight w:val="none"/>
          <w:u w:val="single"/>
        </w:rPr>
      </w:pPr>
      <w:r>
        <w:rPr>
          <w:rFonts w:hint="eastAsia" w:ascii="宋体" w:hAnsi="宋体"/>
          <w:bCs/>
          <w:highlight w:val="none"/>
        </w:rPr>
        <w:t>地址：</w:t>
      </w:r>
      <w:r>
        <w:rPr>
          <w:rFonts w:hint="eastAsia" w:ascii="宋体" w:hAnsi="宋体"/>
          <w:bCs/>
          <w:highlight w:val="none"/>
          <w:u w:val="single"/>
        </w:rPr>
        <w:t xml:space="preserve">                              </w:t>
      </w:r>
    </w:p>
    <w:p>
      <w:pPr>
        <w:spacing w:line="480" w:lineRule="auto"/>
        <w:ind w:firstLine="4626" w:firstLineChars="2203"/>
        <w:rPr>
          <w:rFonts w:ascii="宋体" w:hAnsi="宋体" w:cs="宋体"/>
          <w:bCs/>
          <w:highlight w:val="none"/>
        </w:rPr>
      </w:pPr>
      <w:r>
        <w:rPr>
          <w:rFonts w:hint="eastAsia" w:ascii="宋体" w:hAnsi="宋体"/>
          <w:bCs/>
          <w:highlight w:val="none"/>
        </w:rPr>
        <w:t>邮政编码：</w:t>
      </w:r>
      <w:r>
        <w:rPr>
          <w:rFonts w:hint="eastAsia" w:ascii="宋体" w:hAnsi="宋体"/>
          <w:bCs/>
          <w:highlight w:val="none"/>
          <w:u w:val="single"/>
        </w:rPr>
        <w:t xml:space="preserve">                          </w:t>
      </w:r>
    </w:p>
    <w:p>
      <w:pPr>
        <w:spacing w:line="480" w:lineRule="auto"/>
        <w:ind w:firstLine="4626" w:firstLineChars="2203"/>
        <w:rPr>
          <w:rFonts w:ascii="宋体" w:hAnsi="宋体" w:cs="宋体"/>
          <w:bCs/>
          <w:highlight w:val="none"/>
        </w:rPr>
      </w:pPr>
      <w:r>
        <w:rPr>
          <w:rFonts w:hint="eastAsia" w:ascii="宋体" w:hAnsi="宋体"/>
          <w:bCs/>
          <w:highlight w:val="none"/>
        </w:rPr>
        <w:t>电话：</w:t>
      </w:r>
      <w:r>
        <w:rPr>
          <w:rFonts w:hint="eastAsia" w:ascii="宋体" w:hAnsi="宋体"/>
          <w:bCs/>
          <w:highlight w:val="none"/>
          <w:u w:val="single"/>
        </w:rPr>
        <w:t xml:space="preserve">                              </w:t>
      </w:r>
    </w:p>
    <w:p>
      <w:pPr>
        <w:spacing w:line="480" w:lineRule="auto"/>
        <w:ind w:firstLine="4626" w:firstLineChars="2203"/>
        <w:rPr>
          <w:rFonts w:ascii="宋体" w:hAnsi="宋体"/>
          <w:bCs/>
          <w:highlight w:val="none"/>
          <w:u w:val="single"/>
        </w:rPr>
      </w:pPr>
      <w:r>
        <w:rPr>
          <w:rFonts w:hint="eastAsia" w:ascii="宋体" w:hAnsi="宋体"/>
          <w:bCs/>
          <w:highlight w:val="none"/>
        </w:rPr>
        <w:t>传真：</w:t>
      </w:r>
      <w:r>
        <w:rPr>
          <w:rFonts w:hint="eastAsia" w:ascii="宋体" w:hAnsi="宋体"/>
          <w:bCs/>
          <w:highlight w:val="none"/>
          <w:u w:val="single"/>
        </w:rPr>
        <w:t xml:space="preserve">                              </w:t>
      </w:r>
    </w:p>
    <w:p>
      <w:pPr>
        <w:spacing w:line="480" w:lineRule="auto"/>
        <w:ind w:firstLine="5466" w:firstLineChars="2603"/>
        <w:rPr>
          <w:rFonts w:ascii="宋体" w:hAnsi="宋体" w:cs="宋体"/>
          <w:bCs/>
          <w:highlight w:val="none"/>
        </w:rPr>
      </w:pPr>
      <w:r>
        <w:rPr>
          <w:rFonts w:hint="eastAsia" w:ascii="宋体" w:hAnsi="宋体"/>
          <w:bCs/>
          <w:highlight w:val="none"/>
          <w:u w:val="single"/>
        </w:rPr>
        <w:t xml:space="preserve">       </w:t>
      </w:r>
      <w:r>
        <w:rPr>
          <w:rFonts w:hint="eastAsia" w:ascii="宋体" w:hAnsi="宋体"/>
          <w:bCs/>
          <w:highlight w:val="none"/>
        </w:rPr>
        <w:t>年</w:t>
      </w:r>
      <w:r>
        <w:rPr>
          <w:rFonts w:hint="eastAsia" w:ascii="宋体" w:hAnsi="宋体"/>
          <w:bCs/>
          <w:highlight w:val="none"/>
          <w:u w:val="single"/>
        </w:rPr>
        <w:t xml:space="preserve">    </w:t>
      </w:r>
      <w:r>
        <w:rPr>
          <w:rFonts w:hint="eastAsia" w:ascii="宋体" w:hAnsi="宋体"/>
          <w:bCs/>
          <w:highlight w:val="none"/>
        </w:rPr>
        <w:t>月</w:t>
      </w:r>
      <w:r>
        <w:rPr>
          <w:rFonts w:hint="eastAsia" w:ascii="宋体" w:hAnsi="宋体"/>
          <w:bCs/>
          <w:highlight w:val="none"/>
          <w:u w:val="single"/>
        </w:rPr>
        <w:t xml:space="preserve">    </w:t>
      </w:r>
      <w:r>
        <w:rPr>
          <w:rFonts w:hint="eastAsia" w:ascii="宋体" w:hAnsi="宋体"/>
          <w:bCs/>
          <w:highlight w:val="none"/>
        </w:rPr>
        <w:t>日</w:t>
      </w:r>
    </w:p>
    <w:p>
      <w:pPr>
        <w:spacing w:line="360" w:lineRule="auto"/>
        <w:rPr>
          <w:rFonts w:ascii="宋体" w:hAnsi="宋体" w:cs="宋体"/>
          <w:b/>
          <w:bCs/>
          <w:highlight w:val="none"/>
        </w:rPr>
      </w:pPr>
      <w:r>
        <w:rPr>
          <w:rFonts w:hint="eastAsia" w:ascii="宋体" w:hAnsi="宋体"/>
          <w:b/>
          <w:bCs/>
          <w:highlight w:val="none"/>
        </w:rPr>
        <w:t>提供</w:t>
      </w:r>
      <w:r>
        <w:rPr>
          <w:rFonts w:hint="eastAsia" w:ascii="宋体" w:hAnsi="宋体"/>
          <w:b/>
          <w:bCs/>
          <w:highlight w:val="none"/>
          <w:lang w:eastAsia="zh-CN"/>
        </w:rPr>
        <w:t>谈判保证金</w:t>
      </w:r>
      <w:r>
        <w:rPr>
          <w:rFonts w:hint="eastAsia" w:ascii="宋体" w:hAnsi="宋体"/>
          <w:b/>
          <w:bCs/>
          <w:highlight w:val="none"/>
        </w:rPr>
        <w:t>汇款凭证复印件</w:t>
      </w:r>
    </w:p>
    <w:tbl>
      <w:tblPr>
        <w:tblStyle w:val="2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trPr>
        <w:tc>
          <w:tcPr>
            <w:tcW w:w="928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highlight w:val="none"/>
              </w:rPr>
            </w:pPr>
          </w:p>
        </w:tc>
      </w:tr>
    </w:tbl>
    <w:p>
      <w:pPr>
        <w:spacing w:line="400" w:lineRule="exact"/>
        <w:rPr>
          <w:rFonts w:ascii="宋体" w:hAnsi="宋体" w:cs="黑体"/>
          <w:b/>
          <w:bCs/>
          <w:sz w:val="24"/>
          <w:szCs w:val="24"/>
          <w:highlight w:val="none"/>
        </w:rPr>
      </w:pPr>
    </w:p>
    <w:p>
      <w:pPr>
        <w:spacing w:line="400" w:lineRule="exact"/>
        <w:outlineLvl w:val="1"/>
        <w:rPr>
          <w:rFonts w:cs="黑体"/>
          <w:b/>
          <w:bCs/>
          <w:sz w:val="24"/>
          <w:szCs w:val="24"/>
          <w:highlight w:val="none"/>
        </w:rPr>
      </w:pPr>
      <w:r>
        <w:rPr>
          <w:rFonts w:ascii="宋体" w:hAnsi="宋体" w:cs="黑体"/>
          <w:b/>
          <w:bCs/>
          <w:sz w:val="24"/>
          <w:szCs w:val="24"/>
          <w:highlight w:val="none"/>
        </w:rPr>
        <w:br w:type="page"/>
      </w:r>
      <w:bookmarkStart w:id="159" w:name="_Toc8865"/>
      <w:bookmarkStart w:id="160" w:name="_Toc18537"/>
      <w:r>
        <w:rPr>
          <w:rFonts w:hint="eastAsia" w:cs="黑体"/>
          <w:b/>
          <w:bCs/>
          <w:sz w:val="24"/>
          <w:szCs w:val="24"/>
          <w:highlight w:val="none"/>
          <w:lang w:eastAsia="zh-CN"/>
        </w:rPr>
        <w:t>四</w:t>
      </w:r>
      <w:r>
        <w:rPr>
          <w:rFonts w:hint="eastAsia" w:cs="黑体"/>
          <w:b/>
          <w:bCs/>
          <w:sz w:val="24"/>
          <w:szCs w:val="24"/>
          <w:highlight w:val="none"/>
        </w:rPr>
        <w:t>、</w:t>
      </w:r>
      <w:bookmarkEnd w:id="159"/>
      <w:bookmarkEnd w:id="160"/>
      <w:bookmarkStart w:id="161" w:name="_Toc184635144"/>
      <w:bookmarkEnd w:id="161"/>
      <w:bookmarkStart w:id="162" w:name="_Toc323718355"/>
      <w:bookmarkEnd w:id="162"/>
      <w:bookmarkStart w:id="163" w:name="_Toc300997813"/>
      <w:bookmarkEnd w:id="163"/>
      <w:bookmarkStart w:id="164" w:name="_Toc262810075"/>
      <w:bookmarkEnd w:id="164"/>
      <w:bookmarkStart w:id="165" w:name="_Toc300997811"/>
      <w:bookmarkEnd w:id="165"/>
      <w:bookmarkStart w:id="166" w:name="_Toc323718353"/>
      <w:bookmarkEnd w:id="166"/>
      <w:bookmarkStart w:id="167" w:name="_Toc184635147"/>
      <w:bookmarkEnd w:id="167"/>
      <w:bookmarkStart w:id="168" w:name="_Toc20491"/>
      <w:bookmarkStart w:id="169" w:name="_Toc15249"/>
      <w:r>
        <w:rPr>
          <w:rFonts w:hint="eastAsia" w:cs="黑体"/>
          <w:b/>
          <w:bCs/>
          <w:sz w:val="24"/>
          <w:szCs w:val="24"/>
          <w:highlight w:val="none"/>
        </w:rPr>
        <w:t>技术方案</w:t>
      </w:r>
      <w:bookmarkEnd w:id="168"/>
      <w:bookmarkEnd w:id="169"/>
    </w:p>
    <w:p>
      <w:pPr>
        <w:spacing w:line="360" w:lineRule="auto"/>
        <w:ind w:firstLine="420" w:firstLineChars="200"/>
        <w:rPr>
          <w:rFonts w:ascii="宋体" w:hAnsi="宋体"/>
          <w:highlight w:val="none"/>
        </w:rPr>
      </w:pPr>
      <w:r>
        <w:rPr>
          <w:rFonts w:hint="eastAsia" w:ascii="宋体" w:hAnsi="宋体"/>
          <w:highlight w:val="none"/>
        </w:rPr>
        <w:t>1.投标人编制服务工作方案提纲（</w:t>
      </w:r>
      <w:r>
        <w:rPr>
          <w:rFonts w:hint="eastAsia" w:ascii="宋体" w:hAnsi="宋体"/>
          <w:highlight w:val="none"/>
          <w:lang w:eastAsia="zh-CN"/>
        </w:rPr>
        <w:t>全过程工程造价咨询服务</w:t>
      </w:r>
      <w:r>
        <w:rPr>
          <w:rFonts w:hint="eastAsia" w:ascii="宋体" w:hAnsi="宋体"/>
          <w:highlight w:val="none"/>
        </w:rPr>
        <w:t>）：</w:t>
      </w:r>
    </w:p>
    <w:p>
      <w:pPr>
        <w:spacing w:line="360" w:lineRule="auto"/>
        <w:ind w:firstLine="420" w:firstLineChars="200"/>
        <w:rPr>
          <w:rFonts w:ascii="宋体" w:hAnsi="宋体"/>
          <w:highlight w:val="none"/>
        </w:rPr>
      </w:pPr>
      <w:r>
        <w:rPr>
          <w:rFonts w:hint="eastAsia" w:ascii="宋体" w:hAnsi="宋体"/>
          <w:highlight w:val="none"/>
        </w:rPr>
        <w:t>（1）对项目的理解（投标人自行编写，对本项目概况、特征、工作范围、工作标准与服务要求的理解，对项目实施地点的熟悉了解程度）</w:t>
      </w:r>
    </w:p>
    <w:p>
      <w:pPr>
        <w:spacing w:line="360" w:lineRule="auto"/>
        <w:ind w:firstLine="420" w:firstLineChars="200"/>
        <w:rPr>
          <w:rFonts w:ascii="宋体" w:hAnsi="宋体"/>
          <w:highlight w:val="none"/>
        </w:rPr>
      </w:pPr>
      <w:r>
        <w:rPr>
          <w:rFonts w:hint="eastAsia" w:ascii="宋体" w:hAnsi="宋体"/>
          <w:highlight w:val="none"/>
        </w:rPr>
        <w:t>（2）项目实施方案，包括</w:t>
      </w:r>
      <w:r>
        <w:rPr>
          <w:rFonts w:hint="eastAsia" w:ascii="宋体" w:hAnsi="宋体"/>
          <w:highlight w:val="none"/>
          <w:lang w:eastAsia="zh-CN"/>
        </w:rPr>
        <w:t>全过程工程造价咨询服务</w:t>
      </w:r>
      <w:r>
        <w:rPr>
          <w:rFonts w:hint="eastAsia" w:ascii="宋体" w:hAnsi="宋体"/>
          <w:highlight w:val="none"/>
        </w:rPr>
        <w:t>工作流程等（投标人自行编写）</w:t>
      </w:r>
    </w:p>
    <w:p>
      <w:pPr>
        <w:spacing w:line="360" w:lineRule="auto"/>
        <w:ind w:firstLine="420" w:firstLineChars="200"/>
        <w:rPr>
          <w:rFonts w:ascii="宋体" w:hAnsi="宋体"/>
          <w:highlight w:val="none"/>
        </w:rPr>
      </w:pPr>
      <w:r>
        <w:rPr>
          <w:rFonts w:hint="eastAsia" w:ascii="宋体" w:hAnsi="宋体"/>
          <w:highlight w:val="none"/>
        </w:rPr>
        <w:t>（3）</w:t>
      </w:r>
      <w:r>
        <w:rPr>
          <w:rFonts w:hint="eastAsia" w:ascii="宋体" w:hAnsi="宋体"/>
          <w:highlight w:val="none"/>
          <w:lang w:eastAsia="zh-CN"/>
        </w:rPr>
        <w:t>全过程工程造价咨询服务</w:t>
      </w:r>
      <w:r>
        <w:rPr>
          <w:rFonts w:hint="eastAsia" w:ascii="宋体" w:hAnsi="宋体"/>
          <w:highlight w:val="none"/>
        </w:rPr>
        <w:t>质量控制措施和成果质量控制关键点分析（投标人自行编写）</w:t>
      </w:r>
    </w:p>
    <w:p>
      <w:pPr>
        <w:spacing w:line="360" w:lineRule="auto"/>
        <w:ind w:firstLine="420" w:firstLineChars="200"/>
        <w:rPr>
          <w:rFonts w:ascii="宋体" w:hAnsi="宋体"/>
          <w:highlight w:val="none"/>
        </w:rPr>
      </w:pPr>
      <w:r>
        <w:rPr>
          <w:rFonts w:hint="eastAsia" w:ascii="宋体" w:hAnsi="宋体"/>
          <w:highlight w:val="none"/>
        </w:rPr>
        <w:t>（4）相关内部管控制度及进度计划安排和保障措施（投标人自行编写）</w:t>
      </w:r>
    </w:p>
    <w:p>
      <w:pPr>
        <w:spacing w:line="360" w:lineRule="auto"/>
        <w:ind w:firstLine="420" w:firstLineChars="200"/>
        <w:rPr>
          <w:rFonts w:ascii="宋体" w:hAnsi="宋体"/>
          <w:highlight w:val="none"/>
        </w:rPr>
      </w:pPr>
      <w:r>
        <w:rPr>
          <w:rFonts w:hint="eastAsia" w:ascii="宋体" w:hAnsi="宋体"/>
          <w:highlight w:val="none"/>
        </w:rPr>
        <w:t>（5）服务机构及人员配备方案（投标人自行编写）</w:t>
      </w:r>
    </w:p>
    <w:p>
      <w:pPr>
        <w:spacing w:line="360" w:lineRule="auto"/>
        <w:ind w:firstLine="420" w:firstLineChars="200"/>
        <w:rPr>
          <w:rFonts w:ascii="宋体" w:hAnsi="宋体"/>
          <w:highlight w:val="none"/>
        </w:rPr>
      </w:pPr>
      <w:r>
        <w:rPr>
          <w:rFonts w:hint="eastAsia" w:ascii="宋体" w:hAnsi="宋体"/>
          <w:highlight w:val="none"/>
        </w:rPr>
        <w:t>（6）拟投入本项目设备设施、软件等情况（投标人自行编写）</w:t>
      </w:r>
    </w:p>
    <w:p>
      <w:pPr>
        <w:spacing w:line="360" w:lineRule="auto"/>
        <w:ind w:firstLine="420" w:firstLineChars="200"/>
        <w:rPr>
          <w:rFonts w:ascii="宋体" w:hAnsi="宋体"/>
          <w:highlight w:val="none"/>
        </w:rPr>
      </w:pPr>
      <w:r>
        <w:rPr>
          <w:rFonts w:hint="eastAsia" w:ascii="宋体" w:hAnsi="宋体"/>
          <w:highlight w:val="none"/>
        </w:rPr>
        <w:t>（7）服务承诺（投标人自行编写）</w:t>
      </w:r>
    </w:p>
    <w:p>
      <w:pPr>
        <w:spacing w:line="360" w:lineRule="auto"/>
        <w:ind w:firstLine="420" w:firstLineChars="200"/>
        <w:rPr>
          <w:rFonts w:ascii="宋体" w:hAnsi="宋体"/>
          <w:highlight w:val="none"/>
        </w:rPr>
      </w:pPr>
      <w:r>
        <w:rPr>
          <w:rFonts w:hint="eastAsia" w:ascii="宋体" w:hAnsi="宋体"/>
          <w:highlight w:val="none"/>
        </w:rPr>
        <w:t>（8）其他需要说明的事项（投标人自行编写）</w:t>
      </w: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ind w:firstLine="420" w:firstLineChars="200"/>
        <w:rPr>
          <w:rFonts w:ascii="宋体" w:hAnsi="宋体"/>
          <w:highlight w:val="none"/>
        </w:rPr>
      </w:pPr>
    </w:p>
    <w:p>
      <w:pPr>
        <w:spacing w:line="360" w:lineRule="auto"/>
        <w:outlineLvl w:val="1"/>
        <w:rPr>
          <w:rFonts w:cs="黑体"/>
          <w:b/>
          <w:bCs/>
          <w:sz w:val="24"/>
          <w:szCs w:val="24"/>
          <w:highlight w:val="none"/>
        </w:rPr>
      </w:pPr>
      <w:bookmarkStart w:id="170" w:name="_Toc8869"/>
      <w:bookmarkStart w:id="171" w:name="_Toc13108"/>
      <w:r>
        <w:rPr>
          <w:rFonts w:hint="eastAsia" w:cs="黑体"/>
          <w:b/>
          <w:bCs/>
          <w:sz w:val="24"/>
          <w:szCs w:val="24"/>
          <w:highlight w:val="none"/>
          <w:lang w:eastAsia="zh-CN"/>
        </w:rPr>
        <w:t>五</w:t>
      </w:r>
      <w:r>
        <w:rPr>
          <w:rFonts w:hint="eastAsia" w:cs="黑体"/>
          <w:b/>
          <w:bCs/>
          <w:sz w:val="24"/>
          <w:szCs w:val="24"/>
          <w:highlight w:val="none"/>
        </w:rPr>
        <w:t>、项目管理机构</w:t>
      </w:r>
      <w:bookmarkEnd w:id="170"/>
      <w:bookmarkEnd w:id="171"/>
    </w:p>
    <w:p>
      <w:pPr>
        <w:rPr>
          <w:rFonts w:cs="黑体"/>
          <w:b/>
          <w:bCs/>
          <w:sz w:val="24"/>
          <w:szCs w:val="24"/>
          <w:highlight w:val="none"/>
        </w:rPr>
      </w:pPr>
    </w:p>
    <w:p>
      <w:pPr>
        <w:jc w:val="center"/>
        <w:rPr>
          <w:b/>
          <w:highlight w:val="none"/>
        </w:rPr>
      </w:pPr>
      <w:r>
        <w:rPr>
          <w:b/>
          <w:highlight w:val="none"/>
        </w:rPr>
        <w:t>（一）</w:t>
      </w:r>
      <w:r>
        <w:rPr>
          <w:rFonts w:hint="eastAsia"/>
          <w:b/>
          <w:highlight w:val="none"/>
        </w:rPr>
        <w:t>拟服务于本标合同的项目</w:t>
      </w:r>
      <w:r>
        <w:rPr>
          <w:b/>
          <w:highlight w:val="none"/>
        </w:rPr>
        <w:t>管理机构组成表</w:t>
      </w:r>
    </w:p>
    <w:p>
      <w:pPr>
        <w:jc w:val="center"/>
        <w:rPr>
          <w:rFonts w:ascii="宋体" w:hAnsi="宋体" w:cs="黑体"/>
          <w:b/>
          <w:bCs/>
          <w:sz w:val="24"/>
          <w:szCs w:val="24"/>
          <w:highlight w:val="none"/>
        </w:rPr>
      </w:pP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85"/>
        <w:gridCol w:w="784"/>
        <w:gridCol w:w="1177"/>
        <w:gridCol w:w="784"/>
        <w:gridCol w:w="786"/>
        <w:gridCol w:w="784"/>
        <w:gridCol w:w="2749"/>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职务</w:t>
            </w:r>
          </w:p>
        </w:tc>
        <w:tc>
          <w:tcPr>
            <w:tcW w:w="785" w:type="dxa"/>
            <w:vMerge w:val="restart"/>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姓名</w:t>
            </w:r>
          </w:p>
        </w:tc>
        <w:tc>
          <w:tcPr>
            <w:tcW w:w="784" w:type="dxa"/>
            <w:vMerge w:val="restart"/>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职称</w:t>
            </w:r>
          </w:p>
        </w:tc>
        <w:tc>
          <w:tcPr>
            <w:tcW w:w="6280" w:type="dxa"/>
            <w:gridSpan w:val="5"/>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执业或职业资格证明</w:t>
            </w:r>
          </w:p>
        </w:tc>
        <w:tc>
          <w:tcPr>
            <w:tcW w:w="732" w:type="dxa"/>
            <w:vMerge w:val="restart"/>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pacing w:val="-4"/>
                <w:highlight w:val="none"/>
              </w:rPr>
            </w:pPr>
          </w:p>
        </w:tc>
        <w:tc>
          <w:tcPr>
            <w:tcW w:w="78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pacing w:val="-4"/>
                <w:highlight w:val="none"/>
              </w:rPr>
            </w:pPr>
          </w:p>
        </w:tc>
        <w:tc>
          <w:tcPr>
            <w:tcW w:w="784"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证书名称</w:t>
            </w:r>
          </w:p>
        </w:tc>
        <w:tc>
          <w:tcPr>
            <w:tcW w:w="784" w:type="dxa"/>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级别</w:t>
            </w:r>
          </w:p>
        </w:tc>
        <w:tc>
          <w:tcPr>
            <w:tcW w:w="786" w:type="dxa"/>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证号</w:t>
            </w:r>
          </w:p>
        </w:tc>
        <w:tc>
          <w:tcPr>
            <w:tcW w:w="784" w:type="dxa"/>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专业</w:t>
            </w:r>
          </w:p>
        </w:tc>
        <w:tc>
          <w:tcPr>
            <w:tcW w:w="2749" w:type="dxa"/>
            <w:tcBorders>
              <w:top w:val="single" w:color="auto" w:sz="4" w:space="0"/>
              <w:left w:val="nil"/>
              <w:bottom w:val="single" w:color="auto" w:sz="4" w:space="0"/>
              <w:right w:val="single" w:color="auto" w:sz="4" w:space="0"/>
            </w:tcBorders>
            <w:vAlign w:val="center"/>
          </w:tcPr>
          <w:p>
            <w:pPr>
              <w:jc w:val="center"/>
              <w:rPr>
                <w:rFonts w:ascii="宋体" w:hAnsi="宋体"/>
                <w:spacing w:val="-4"/>
                <w:highlight w:val="none"/>
              </w:rPr>
            </w:pPr>
            <w:r>
              <w:rPr>
                <w:rFonts w:ascii="宋体" w:hAnsi="宋体"/>
                <w:spacing w:val="-4"/>
                <w:highlight w:val="none"/>
              </w:rPr>
              <w:t>养老保险</w:t>
            </w:r>
          </w:p>
        </w:tc>
        <w:tc>
          <w:tcPr>
            <w:tcW w:w="73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vAlign w:val="center"/>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spacing w:val="-4"/>
                <w:highlight w:val="none"/>
              </w:rPr>
            </w:pPr>
          </w:p>
        </w:tc>
        <w:tc>
          <w:tcPr>
            <w:tcW w:w="785"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1177"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6"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84"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2749"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c>
          <w:tcPr>
            <w:tcW w:w="732" w:type="dxa"/>
            <w:tcBorders>
              <w:top w:val="single" w:color="auto" w:sz="4" w:space="0"/>
              <w:left w:val="nil"/>
              <w:bottom w:val="single" w:color="auto" w:sz="4" w:space="0"/>
              <w:right w:val="single" w:color="auto" w:sz="4" w:space="0"/>
            </w:tcBorders>
          </w:tcPr>
          <w:p>
            <w:pPr>
              <w:spacing w:line="440" w:lineRule="exact"/>
              <w:jc w:val="center"/>
              <w:rPr>
                <w:rFonts w:ascii="宋体" w:hAnsi="宋体"/>
                <w:spacing w:val="-4"/>
                <w:highlight w:val="none"/>
              </w:rPr>
            </w:pPr>
          </w:p>
        </w:tc>
      </w:tr>
    </w:tbl>
    <w:p>
      <w:pPr>
        <w:spacing w:line="440" w:lineRule="exact"/>
        <w:rPr>
          <w:rFonts w:ascii="宋体" w:hAnsi="宋体"/>
          <w:spacing w:val="-4"/>
          <w:highlight w:val="none"/>
        </w:rPr>
      </w:pPr>
      <w:r>
        <w:rPr>
          <w:rFonts w:hint="eastAsia" w:ascii="宋体" w:hAnsi="宋体"/>
          <w:spacing w:val="-4"/>
          <w:highlight w:val="none"/>
        </w:rPr>
        <w:t>注：须附</w:t>
      </w:r>
      <w:r>
        <w:rPr>
          <w:rFonts w:hint="eastAsia" w:ascii="宋体" w:hAnsi="宋体"/>
          <w:spacing w:val="-4"/>
          <w:highlight w:val="none"/>
          <w:lang w:eastAsia="zh-CN"/>
        </w:rPr>
        <w:t>全过程工程造价咨询服务</w:t>
      </w:r>
      <w:r>
        <w:rPr>
          <w:rFonts w:hint="eastAsia" w:ascii="宋体" w:hAnsi="宋体"/>
          <w:spacing w:val="-4"/>
          <w:highlight w:val="none"/>
        </w:rPr>
        <w:t>人员的身份证、注册证书、学历证、职称证书、社保复印件等证明材料。</w:t>
      </w:r>
    </w:p>
    <w:p>
      <w:pPr>
        <w:spacing w:line="360" w:lineRule="auto"/>
        <w:jc w:val="center"/>
        <w:rPr>
          <w:rFonts w:ascii="宋体" w:hAnsi="宋体"/>
          <w:b/>
          <w:highlight w:val="none"/>
        </w:rPr>
      </w:pPr>
      <w:r>
        <w:rPr>
          <w:rFonts w:ascii="宋体" w:hAnsi="宋体"/>
          <w:spacing w:val="-4"/>
          <w:highlight w:val="none"/>
        </w:rPr>
        <w:br w:type="page"/>
      </w:r>
      <w:r>
        <w:rPr>
          <w:rFonts w:ascii="宋体" w:hAnsi="宋体"/>
          <w:b/>
          <w:highlight w:val="none"/>
        </w:rPr>
        <w:t>（二）</w:t>
      </w:r>
      <w:r>
        <w:rPr>
          <w:rFonts w:hint="eastAsia" w:ascii="宋体" w:hAnsi="宋体"/>
          <w:b/>
          <w:highlight w:val="none"/>
        </w:rPr>
        <w:t>拟参加本项目主要人员资历表</w:t>
      </w:r>
    </w:p>
    <w:p>
      <w:pPr>
        <w:spacing w:line="360" w:lineRule="auto"/>
        <w:ind w:firstLine="420" w:firstLineChars="200"/>
        <w:rPr>
          <w:rFonts w:ascii="宋体" w:hAnsi="宋体"/>
          <w:highlight w:val="none"/>
        </w:rPr>
      </w:pPr>
      <w:r>
        <w:rPr>
          <w:rFonts w:hint="eastAsia" w:ascii="宋体" w:hAnsi="宋体"/>
          <w:highlight w:val="none"/>
        </w:rPr>
        <w:t>应附资格证书、身份证、职称证、学历证、养老保险复印件，服务过的项目业绩须附</w:t>
      </w:r>
      <w:r>
        <w:rPr>
          <w:rFonts w:hint="eastAsia" w:ascii="宋体" w:hAnsi="宋体"/>
          <w:highlight w:val="none"/>
          <w:lang w:eastAsia="zh-CN"/>
        </w:rPr>
        <w:t>全过程工程造价咨询服务</w:t>
      </w:r>
      <w:r>
        <w:rPr>
          <w:rFonts w:hint="eastAsia" w:ascii="宋体" w:hAnsi="宋体"/>
          <w:highlight w:val="none"/>
        </w:rPr>
        <w:t>成果文件复印件或合同协议书复印件或业主证明材料。</w:t>
      </w: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390"/>
        <w:gridCol w:w="786"/>
        <w:gridCol w:w="960"/>
        <w:gridCol w:w="1211"/>
        <w:gridCol w:w="771"/>
        <w:gridCol w:w="1211"/>
        <w:gridCol w:w="163"/>
        <w:gridCol w:w="176"/>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姓  名</w:t>
            </w:r>
          </w:p>
        </w:tc>
        <w:tc>
          <w:tcPr>
            <w:tcW w:w="1176"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highlight w:val="none"/>
              </w:rPr>
            </w:pPr>
          </w:p>
        </w:tc>
        <w:tc>
          <w:tcPr>
            <w:tcW w:w="96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年 龄</w:t>
            </w:r>
          </w:p>
        </w:tc>
        <w:tc>
          <w:tcPr>
            <w:tcW w:w="12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highlight w:val="none"/>
              </w:rPr>
            </w:pPr>
          </w:p>
        </w:tc>
        <w:tc>
          <w:tcPr>
            <w:tcW w:w="2321" w:type="dxa"/>
            <w:gridSpan w:val="4"/>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学历</w:t>
            </w:r>
          </w:p>
        </w:tc>
        <w:tc>
          <w:tcPr>
            <w:tcW w:w="2325"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职  称</w:t>
            </w:r>
          </w:p>
        </w:tc>
        <w:tc>
          <w:tcPr>
            <w:tcW w:w="1176"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highlight w:val="none"/>
              </w:rPr>
            </w:pPr>
          </w:p>
        </w:tc>
        <w:tc>
          <w:tcPr>
            <w:tcW w:w="96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职 务</w:t>
            </w:r>
          </w:p>
        </w:tc>
        <w:tc>
          <w:tcPr>
            <w:tcW w:w="121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highlight w:val="none"/>
              </w:rPr>
            </w:pPr>
          </w:p>
        </w:tc>
        <w:tc>
          <w:tcPr>
            <w:tcW w:w="2321" w:type="dxa"/>
            <w:gridSpan w:val="4"/>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拟在本合同任职</w:t>
            </w:r>
          </w:p>
        </w:tc>
        <w:tc>
          <w:tcPr>
            <w:tcW w:w="2325" w:type="dxa"/>
            <w:tcBorders>
              <w:top w:val="single" w:color="auto" w:sz="4" w:space="0"/>
              <w:left w:val="nil"/>
              <w:bottom w:val="single" w:color="auto" w:sz="4" w:space="0"/>
              <w:right w:val="single" w:color="auto" w:sz="4" w:space="0"/>
            </w:tcBorders>
            <w:vAlign w:val="center"/>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毕业学校</w:t>
            </w:r>
          </w:p>
        </w:tc>
        <w:tc>
          <w:tcPr>
            <w:tcW w:w="7993" w:type="dxa"/>
            <w:gridSpan w:val="9"/>
            <w:tcBorders>
              <w:top w:val="single" w:color="auto" w:sz="4" w:space="0"/>
              <w:left w:val="nil"/>
              <w:bottom w:val="single" w:color="auto" w:sz="4" w:space="0"/>
              <w:right w:val="single" w:color="auto" w:sz="4" w:space="0"/>
            </w:tcBorders>
          </w:tcPr>
          <w:p>
            <w:pPr>
              <w:spacing w:line="360" w:lineRule="auto"/>
              <w:rPr>
                <w:rFonts w:ascii="宋体" w:hAnsi="宋体"/>
                <w:highlight w:val="none"/>
              </w:rPr>
            </w:pPr>
            <w:r>
              <w:rPr>
                <w:rFonts w:hint="eastAsia" w:ascii="宋体" w:hAnsi="宋体"/>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工作年限</w:t>
            </w:r>
          </w:p>
        </w:tc>
        <w:tc>
          <w:tcPr>
            <w:tcW w:w="2136" w:type="dxa"/>
            <w:gridSpan w:val="3"/>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3193" w:type="dxa"/>
            <w:gridSpan w:val="3"/>
            <w:tcBorders>
              <w:top w:val="single" w:color="auto" w:sz="4" w:space="0"/>
              <w:left w:val="nil"/>
              <w:bottom w:val="single" w:color="auto" w:sz="4" w:space="0"/>
              <w:right w:val="single" w:color="auto" w:sz="4" w:space="0"/>
            </w:tcBorders>
          </w:tcPr>
          <w:p>
            <w:pPr>
              <w:spacing w:line="360" w:lineRule="auto"/>
              <w:rPr>
                <w:rFonts w:ascii="宋体" w:hAnsi="宋体"/>
                <w:highlight w:val="none"/>
              </w:rPr>
            </w:pPr>
            <w:r>
              <w:rPr>
                <w:rFonts w:hint="eastAsia" w:ascii="宋体" w:hAnsi="宋体"/>
                <w:highlight w:val="none"/>
              </w:rPr>
              <w:t>从事工程</w:t>
            </w:r>
            <w:r>
              <w:rPr>
                <w:rFonts w:hint="eastAsia" w:ascii="宋体" w:hAnsi="宋体"/>
                <w:highlight w:val="none"/>
                <w:lang w:eastAsia="zh-CN"/>
              </w:rPr>
              <w:t>全过程工程造价咨询服务</w:t>
            </w:r>
            <w:r>
              <w:rPr>
                <w:rFonts w:hint="eastAsia" w:ascii="宋体" w:hAnsi="宋体"/>
                <w:highlight w:val="none"/>
              </w:rPr>
              <w:t>工作年限</w:t>
            </w:r>
          </w:p>
        </w:tc>
        <w:tc>
          <w:tcPr>
            <w:tcW w:w="2664" w:type="dxa"/>
            <w:gridSpan w:val="3"/>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highlight w:val="none"/>
              </w:rPr>
            </w:pPr>
            <w:r>
              <w:rPr>
                <w:rFonts w:hint="eastAsia" w:ascii="宋体" w:hAnsi="宋体"/>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8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时  间</w:t>
            </w:r>
          </w:p>
        </w:tc>
        <w:tc>
          <w:tcPr>
            <w:tcW w:w="3728" w:type="dxa"/>
            <w:gridSpan w:val="4"/>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参加过的类似项目</w:t>
            </w:r>
          </w:p>
        </w:tc>
        <w:tc>
          <w:tcPr>
            <w:tcW w:w="137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担任职务</w:t>
            </w:r>
          </w:p>
        </w:tc>
        <w:tc>
          <w:tcPr>
            <w:tcW w:w="2501"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highlight w:val="none"/>
              </w:rPr>
            </w:pPr>
            <w:r>
              <w:rPr>
                <w:rFonts w:hint="eastAsia" w:ascii="宋体" w:hAnsi="宋体"/>
                <w:highlight w:val="none"/>
              </w:rPr>
              <w:t>委托单位及联系电话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highlight w:val="none"/>
              </w:rPr>
            </w:pPr>
          </w:p>
        </w:tc>
        <w:tc>
          <w:tcPr>
            <w:tcW w:w="3728" w:type="dxa"/>
            <w:gridSpan w:val="4"/>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1374"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2501"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highlight w:val="none"/>
              </w:rPr>
            </w:pPr>
          </w:p>
        </w:tc>
        <w:tc>
          <w:tcPr>
            <w:tcW w:w="3728" w:type="dxa"/>
            <w:gridSpan w:val="4"/>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1374"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2501"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highlight w:val="none"/>
              </w:rPr>
            </w:pPr>
          </w:p>
        </w:tc>
        <w:tc>
          <w:tcPr>
            <w:tcW w:w="3728" w:type="dxa"/>
            <w:gridSpan w:val="4"/>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1374"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2501"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highlight w:val="none"/>
              </w:rPr>
            </w:pPr>
          </w:p>
        </w:tc>
        <w:tc>
          <w:tcPr>
            <w:tcW w:w="3728" w:type="dxa"/>
            <w:gridSpan w:val="4"/>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1374"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2501"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highlight w:val="none"/>
              </w:rPr>
            </w:pPr>
          </w:p>
        </w:tc>
        <w:tc>
          <w:tcPr>
            <w:tcW w:w="3728" w:type="dxa"/>
            <w:gridSpan w:val="4"/>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1374"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2501"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highlight w:val="none"/>
              </w:rPr>
            </w:pPr>
          </w:p>
        </w:tc>
        <w:tc>
          <w:tcPr>
            <w:tcW w:w="3728" w:type="dxa"/>
            <w:gridSpan w:val="4"/>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1374"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2501"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highlight w:val="none"/>
              </w:rPr>
            </w:pPr>
          </w:p>
        </w:tc>
        <w:tc>
          <w:tcPr>
            <w:tcW w:w="3728" w:type="dxa"/>
            <w:gridSpan w:val="4"/>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1374"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2501"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highlight w:val="none"/>
              </w:rPr>
            </w:pPr>
          </w:p>
        </w:tc>
        <w:tc>
          <w:tcPr>
            <w:tcW w:w="3728" w:type="dxa"/>
            <w:gridSpan w:val="4"/>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1374"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2501"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highlight w:val="none"/>
              </w:rPr>
            </w:pPr>
          </w:p>
        </w:tc>
        <w:tc>
          <w:tcPr>
            <w:tcW w:w="3728" w:type="dxa"/>
            <w:gridSpan w:val="4"/>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1374"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2501"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highlight w:val="none"/>
              </w:rPr>
            </w:pPr>
          </w:p>
        </w:tc>
        <w:tc>
          <w:tcPr>
            <w:tcW w:w="3728" w:type="dxa"/>
            <w:gridSpan w:val="4"/>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1374"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2501"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highlight w:val="none"/>
              </w:rPr>
            </w:pPr>
          </w:p>
        </w:tc>
        <w:tc>
          <w:tcPr>
            <w:tcW w:w="3728" w:type="dxa"/>
            <w:gridSpan w:val="4"/>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1374"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2501"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83" w:type="dxa"/>
            <w:gridSpan w:val="2"/>
            <w:tcBorders>
              <w:top w:val="single" w:color="auto" w:sz="4" w:space="0"/>
              <w:left w:val="single" w:color="auto" w:sz="4" w:space="0"/>
              <w:bottom w:val="single" w:color="auto" w:sz="4" w:space="0"/>
              <w:right w:val="single" w:color="auto" w:sz="4" w:space="0"/>
            </w:tcBorders>
          </w:tcPr>
          <w:p>
            <w:pPr>
              <w:spacing w:line="360" w:lineRule="auto"/>
              <w:rPr>
                <w:rFonts w:ascii="宋体" w:hAnsi="宋体"/>
                <w:highlight w:val="none"/>
              </w:rPr>
            </w:pPr>
          </w:p>
        </w:tc>
        <w:tc>
          <w:tcPr>
            <w:tcW w:w="3728" w:type="dxa"/>
            <w:gridSpan w:val="4"/>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1374"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c>
          <w:tcPr>
            <w:tcW w:w="2501" w:type="dxa"/>
            <w:gridSpan w:val="2"/>
            <w:tcBorders>
              <w:top w:val="single" w:color="auto" w:sz="4" w:space="0"/>
              <w:left w:val="nil"/>
              <w:bottom w:val="single" w:color="auto" w:sz="4" w:space="0"/>
              <w:right w:val="single" w:color="auto" w:sz="4" w:space="0"/>
            </w:tcBorders>
          </w:tcPr>
          <w:p>
            <w:pPr>
              <w:spacing w:line="360" w:lineRule="auto"/>
              <w:rPr>
                <w:rFonts w:ascii="宋体" w:hAnsi="宋体"/>
                <w:highlight w:val="none"/>
              </w:rPr>
            </w:pPr>
          </w:p>
        </w:tc>
      </w:tr>
    </w:tbl>
    <w:p>
      <w:pPr>
        <w:spacing w:line="440" w:lineRule="exact"/>
        <w:rPr>
          <w:rFonts w:ascii="宋体" w:hAnsi="宋体"/>
          <w:b/>
          <w:spacing w:val="-4"/>
          <w:highlight w:val="none"/>
        </w:rPr>
      </w:pPr>
      <w:r>
        <w:rPr>
          <w:rFonts w:hint="eastAsia" w:ascii="宋体" w:hAnsi="宋体"/>
          <w:b/>
          <w:spacing w:val="-4"/>
          <w:highlight w:val="none"/>
        </w:rPr>
        <w:t>注：“主要人员”是指项目负责人、其他主要人员</w:t>
      </w:r>
    </w:p>
    <w:p>
      <w:pPr>
        <w:spacing w:line="440" w:lineRule="exact"/>
        <w:outlineLvl w:val="1"/>
        <w:rPr>
          <w:rFonts w:cs="黑体"/>
          <w:b/>
          <w:bCs/>
          <w:sz w:val="24"/>
          <w:szCs w:val="24"/>
          <w:highlight w:val="none"/>
        </w:rPr>
      </w:pPr>
      <w:r>
        <w:rPr>
          <w:rFonts w:ascii="宋体" w:hAnsi="宋体"/>
          <w:spacing w:val="-4"/>
          <w:highlight w:val="none"/>
        </w:rPr>
        <w:br w:type="page"/>
      </w:r>
      <w:bookmarkStart w:id="172" w:name="_Toc1342"/>
      <w:bookmarkStart w:id="173" w:name="_Toc32558"/>
      <w:r>
        <w:rPr>
          <w:rFonts w:hint="eastAsia" w:cs="黑体"/>
          <w:b/>
          <w:bCs/>
          <w:sz w:val="24"/>
          <w:szCs w:val="24"/>
          <w:highlight w:val="none"/>
          <w:lang w:eastAsia="zh-CN"/>
        </w:rPr>
        <w:t>六</w:t>
      </w:r>
      <w:r>
        <w:rPr>
          <w:rFonts w:hint="eastAsia" w:cs="黑体"/>
          <w:b/>
          <w:bCs/>
          <w:sz w:val="24"/>
          <w:szCs w:val="24"/>
          <w:highlight w:val="none"/>
        </w:rPr>
        <w:t>、资格审查资料</w:t>
      </w:r>
      <w:bookmarkEnd w:id="172"/>
      <w:bookmarkEnd w:id="173"/>
    </w:p>
    <w:p>
      <w:pPr>
        <w:widowControl/>
        <w:spacing w:before="100" w:line="360" w:lineRule="auto"/>
        <w:jc w:val="left"/>
        <w:rPr>
          <w:rFonts w:ascii="宋体" w:hAnsi="宋体"/>
          <w:b/>
          <w:bCs/>
          <w:highlight w:val="none"/>
        </w:rPr>
      </w:pPr>
      <w:bookmarkStart w:id="174" w:name="_Toc262810076"/>
      <w:bookmarkEnd w:id="174"/>
      <w:r>
        <w:rPr>
          <w:rFonts w:ascii="宋体" w:hAnsi="宋体"/>
          <w:b/>
          <w:bCs/>
          <w:highlight w:val="none"/>
        </w:rPr>
        <w:t>（一）投标人基本情况表</w:t>
      </w:r>
    </w:p>
    <w:tbl>
      <w:tblPr>
        <w:tblStyle w:val="21"/>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3"/>
        <w:gridCol w:w="1841"/>
        <w:gridCol w:w="614"/>
        <w:gridCol w:w="632"/>
        <w:gridCol w:w="596"/>
        <w:gridCol w:w="1009"/>
        <w:gridCol w:w="218"/>
        <w:gridCol w:w="617"/>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Align w:val="center"/>
          </w:tcPr>
          <w:p>
            <w:pPr>
              <w:pStyle w:val="34"/>
              <w:jc w:val="center"/>
              <w:rPr>
                <w:rFonts w:cs="Times New Roman"/>
                <w:kern w:val="2"/>
                <w:sz w:val="21"/>
                <w:szCs w:val="21"/>
                <w:highlight w:val="none"/>
              </w:rPr>
            </w:pPr>
            <w:bookmarkStart w:id="175" w:name="_Toc262810077"/>
            <w:bookmarkEnd w:id="175"/>
            <w:r>
              <w:rPr>
                <w:rFonts w:hint="eastAsia" w:cs="Times New Roman"/>
                <w:kern w:val="2"/>
                <w:sz w:val="21"/>
                <w:szCs w:val="21"/>
                <w:highlight w:val="none"/>
              </w:rPr>
              <w:t>投标人名称</w:t>
            </w:r>
          </w:p>
        </w:tc>
        <w:tc>
          <w:tcPr>
            <w:tcW w:w="7367" w:type="dxa"/>
            <w:gridSpan w:val="8"/>
            <w:vAlign w:val="center"/>
          </w:tcPr>
          <w:p>
            <w:pPr>
              <w:pStyle w:val="34"/>
              <w:jc w:val="center"/>
              <w:rPr>
                <w:rFonts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080" w:type="dxa"/>
            <w:gridSpan w:val="9"/>
            <w:vAlign w:val="center"/>
          </w:tcPr>
          <w:p>
            <w:pPr>
              <w:pStyle w:val="34"/>
              <w:jc w:val="center"/>
              <w:rPr>
                <w:rFonts w:cs="Times New Roman"/>
                <w:kern w:val="2"/>
                <w:sz w:val="21"/>
                <w:szCs w:val="21"/>
                <w:highlight w:val="none"/>
              </w:rPr>
            </w:pPr>
            <w:r>
              <w:rPr>
                <w:rFonts w:hint="eastAsia" w:cs="Times New Roman"/>
                <w:kern w:val="2"/>
                <w:sz w:val="21"/>
                <w:szCs w:val="21"/>
                <w:highlight w:val="none"/>
              </w:rPr>
              <w:t>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1713" w:type="dxa"/>
            <w:vAlign w:val="center"/>
          </w:tcPr>
          <w:p>
            <w:pPr>
              <w:pStyle w:val="34"/>
              <w:jc w:val="center"/>
              <w:rPr>
                <w:rFonts w:cs="Times New Roman"/>
                <w:kern w:val="2"/>
                <w:sz w:val="21"/>
                <w:szCs w:val="21"/>
                <w:highlight w:val="none"/>
              </w:rPr>
            </w:pPr>
            <w:r>
              <w:rPr>
                <w:rFonts w:hint="eastAsia" w:cs="Times New Roman"/>
                <w:kern w:val="2"/>
                <w:sz w:val="21"/>
                <w:szCs w:val="21"/>
                <w:highlight w:val="none"/>
              </w:rPr>
              <w:t>营业执照编号</w:t>
            </w:r>
          </w:p>
        </w:tc>
        <w:tc>
          <w:tcPr>
            <w:tcW w:w="3087" w:type="dxa"/>
            <w:gridSpan w:val="3"/>
            <w:vAlign w:val="center"/>
          </w:tcPr>
          <w:p>
            <w:pPr>
              <w:pStyle w:val="34"/>
              <w:jc w:val="center"/>
              <w:rPr>
                <w:rFonts w:cs="Times New Roman"/>
                <w:kern w:val="2"/>
                <w:sz w:val="21"/>
                <w:szCs w:val="21"/>
                <w:highlight w:val="none"/>
              </w:rPr>
            </w:pPr>
          </w:p>
        </w:tc>
        <w:tc>
          <w:tcPr>
            <w:tcW w:w="1605" w:type="dxa"/>
            <w:gridSpan w:val="2"/>
            <w:vAlign w:val="center"/>
          </w:tcPr>
          <w:p>
            <w:pPr>
              <w:pStyle w:val="34"/>
              <w:jc w:val="center"/>
              <w:rPr>
                <w:rFonts w:cs="Times New Roman"/>
                <w:kern w:val="2"/>
                <w:sz w:val="21"/>
                <w:szCs w:val="21"/>
                <w:highlight w:val="none"/>
              </w:rPr>
            </w:pPr>
            <w:r>
              <w:rPr>
                <w:rFonts w:hint="eastAsia" w:cs="Times New Roman"/>
                <w:kern w:val="2"/>
                <w:sz w:val="21"/>
                <w:szCs w:val="21"/>
                <w:highlight w:val="none"/>
              </w:rPr>
              <w:t>注册资金</w:t>
            </w:r>
          </w:p>
          <w:p>
            <w:pPr>
              <w:pStyle w:val="34"/>
              <w:jc w:val="center"/>
              <w:rPr>
                <w:rFonts w:cs="Times New Roman"/>
                <w:kern w:val="2"/>
                <w:sz w:val="21"/>
                <w:szCs w:val="21"/>
                <w:highlight w:val="none"/>
              </w:rPr>
            </w:pPr>
            <w:r>
              <w:rPr>
                <w:rFonts w:hint="eastAsia" w:cs="Times New Roman"/>
                <w:kern w:val="2"/>
                <w:sz w:val="21"/>
                <w:szCs w:val="21"/>
                <w:highlight w:val="none"/>
              </w:rPr>
              <w:t>（万元）</w:t>
            </w:r>
          </w:p>
        </w:tc>
        <w:tc>
          <w:tcPr>
            <w:tcW w:w="2675" w:type="dxa"/>
            <w:gridSpan w:val="3"/>
            <w:vAlign w:val="center"/>
          </w:tcPr>
          <w:p>
            <w:pPr>
              <w:pStyle w:val="34"/>
              <w:jc w:val="center"/>
              <w:rPr>
                <w:rFonts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Align w:val="center"/>
          </w:tcPr>
          <w:p>
            <w:pPr>
              <w:pStyle w:val="34"/>
              <w:ind w:left="14"/>
              <w:jc w:val="center"/>
              <w:rPr>
                <w:rFonts w:cs="Times New Roman"/>
                <w:kern w:val="2"/>
                <w:sz w:val="21"/>
                <w:szCs w:val="21"/>
                <w:highlight w:val="none"/>
              </w:rPr>
            </w:pPr>
            <w:r>
              <w:rPr>
                <w:rFonts w:hint="eastAsia" w:cs="Times New Roman"/>
                <w:kern w:val="2"/>
                <w:sz w:val="21"/>
                <w:szCs w:val="21"/>
                <w:highlight w:val="none"/>
              </w:rPr>
              <w:t>发照机关</w:t>
            </w:r>
          </w:p>
        </w:tc>
        <w:tc>
          <w:tcPr>
            <w:tcW w:w="3087" w:type="dxa"/>
            <w:gridSpan w:val="3"/>
            <w:vAlign w:val="center"/>
          </w:tcPr>
          <w:p>
            <w:pPr>
              <w:pStyle w:val="34"/>
              <w:jc w:val="center"/>
              <w:rPr>
                <w:rFonts w:cs="Times New Roman"/>
                <w:kern w:val="2"/>
                <w:sz w:val="21"/>
                <w:szCs w:val="21"/>
                <w:highlight w:val="none"/>
              </w:rPr>
            </w:pPr>
          </w:p>
        </w:tc>
        <w:tc>
          <w:tcPr>
            <w:tcW w:w="1605" w:type="dxa"/>
            <w:gridSpan w:val="2"/>
            <w:vAlign w:val="center"/>
          </w:tcPr>
          <w:p>
            <w:pPr>
              <w:pStyle w:val="34"/>
              <w:jc w:val="center"/>
              <w:rPr>
                <w:rFonts w:cs="Times New Roman"/>
                <w:kern w:val="2"/>
                <w:sz w:val="21"/>
                <w:szCs w:val="21"/>
                <w:highlight w:val="none"/>
              </w:rPr>
            </w:pPr>
            <w:r>
              <w:rPr>
                <w:rFonts w:hint="eastAsia" w:cs="Times New Roman"/>
                <w:kern w:val="2"/>
                <w:sz w:val="21"/>
                <w:szCs w:val="21"/>
                <w:highlight w:val="none"/>
              </w:rPr>
              <w:t>注册地址</w:t>
            </w:r>
          </w:p>
        </w:tc>
        <w:tc>
          <w:tcPr>
            <w:tcW w:w="2675" w:type="dxa"/>
            <w:gridSpan w:val="3"/>
            <w:vAlign w:val="center"/>
          </w:tcPr>
          <w:p>
            <w:pPr>
              <w:pStyle w:val="34"/>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Align w:val="center"/>
          </w:tcPr>
          <w:p>
            <w:pPr>
              <w:pStyle w:val="34"/>
              <w:ind w:left="14"/>
              <w:jc w:val="center"/>
              <w:rPr>
                <w:rFonts w:cs="Times New Roman"/>
                <w:kern w:val="2"/>
                <w:sz w:val="21"/>
                <w:szCs w:val="21"/>
                <w:highlight w:val="none"/>
              </w:rPr>
            </w:pPr>
            <w:r>
              <w:rPr>
                <w:rFonts w:hint="eastAsia" w:cs="Times New Roman"/>
                <w:kern w:val="2"/>
                <w:sz w:val="21"/>
                <w:szCs w:val="21"/>
                <w:highlight w:val="none"/>
              </w:rPr>
              <w:t>成立时间</w:t>
            </w:r>
          </w:p>
        </w:tc>
        <w:tc>
          <w:tcPr>
            <w:tcW w:w="3087" w:type="dxa"/>
            <w:gridSpan w:val="3"/>
            <w:vAlign w:val="center"/>
          </w:tcPr>
          <w:p>
            <w:pPr>
              <w:pStyle w:val="34"/>
              <w:jc w:val="center"/>
              <w:rPr>
                <w:rFonts w:cs="Times New Roman"/>
                <w:kern w:val="2"/>
                <w:sz w:val="21"/>
                <w:szCs w:val="21"/>
                <w:highlight w:val="none"/>
              </w:rPr>
            </w:pPr>
          </w:p>
        </w:tc>
        <w:tc>
          <w:tcPr>
            <w:tcW w:w="1605" w:type="dxa"/>
            <w:gridSpan w:val="2"/>
            <w:vAlign w:val="center"/>
          </w:tcPr>
          <w:p>
            <w:pPr>
              <w:pStyle w:val="34"/>
              <w:jc w:val="center"/>
              <w:rPr>
                <w:rFonts w:cs="Times New Roman"/>
                <w:kern w:val="2"/>
                <w:sz w:val="21"/>
                <w:szCs w:val="21"/>
                <w:highlight w:val="none"/>
              </w:rPr>
            </w:pPr>
            <w:r>
              <w:rPr>
                <w:rFonts w:hint="eastAsia" w:cs="Times New Roman"/>
                <w:kern w:val="2"/>
                <w:sz w:val="21"/>
                <w:szCs w:val="21"/>
                <w:highlight w:val="none"/>
              </w:rPr>
              <w:t>企业性质</w:t>
            </w:r>
          </w:p>
        </w:tc>
        <w:tc>
          <w:tcPr>
            <w:tcW w:w="2675" w:type="dxa"/>
            <w:gridSpan w:val="3"/>
            <w:vAlign w:val="center"/>
          </w:tcPr>
          <w:p>
            <w:pPr>
              <w:pStyle w:val="34"/>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Align w:val="center"/>
          </w:tcPr>
          <w:p>
            <w:pPr>
              <w:pStyle w:val="34"/>
              <w:ind w:left="14"/>
              <w:jc w:val="center"/>
              <w:rPr>
                <w:rFonts w:cs="Times New Roman"/>
                <w:kern w:val="2"/>
                <w:sz w:val="21"/>
                <w:szCs w:val="21"/>
                <w:highlight w:val="none"/>
              </w:rPr>
            </w:pPr>
            <w:r>
              <w:rPr>
                <w:rFonts w:hint="eastAsia" w:cs="Times New Roman"/>
                <w:kern w:val="2"/>
                <w:sz w:val="21"/>
                <w:szCs w:val="21"/>
                <w:highlight w:val="none"/>
              </w:rPr>
              <w:t>经营范围</w:t>
            </w:r>
          </w:p>
        </w:tc>
        <w:tc>
          <w:tcPr>
            <w:tcW w:w="7367" w:type="dxa"/>
            <w:gridSpan w:val="8"/>
            <w:vAlign w:val="center"/>
          </w:tcPr>
          <w:p>
            <w:pPr>
              <w:pStyle w:val="34"/>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080" w:type="dxa"/>
            <w:gridSpan w:val="9"/>
            <w:vAlign w:val="center"/>
          </w:tcPr>
          <w:p>
            <w:pPr>
              <w:pStyle w:val="34"/>
              <w:jc w:val="center"/>
              <w:rPr>
                <w:rFonts w:cs="Times New Roman"/>
                <w:sz w:val="21"/>
                <w:szCs w:val="21"/>
                <w:highlight w:val="none"/>
              </w:rPr>
            </w:pPr>
            <w:r>
              <w:rPr>
                <w:rFonts w:hint="eastAsia" w:cs="Times New Roman"/>
                <w:sz w:val="21"/>
                <w:szCs w:val="21"/>
                <w:highlight w:val="none"/>
              </w:rPr>
              <w:t>企业资质等级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Align w:val="center"/>
          </w:tcPr>
          <w:p>
            <w:pPr>
              <w:pStyle w:val="34"/>
              <w:ind w:left="14"/>
              <w:jc w:val="center"/>
              <w:rPr>
                <w:rFonts w:cs="Times New Roman"/>
                <w:kern w:val="2"/>
                <w:sz w:val="21"/>
                <w:szCs w:val="21"/>
                <w:highlight w:val="none"/>
              </w:rPr>
            </w:pPr>
            <w:r>
              <w:rPr>
                <w:rFonts w:hint="eastAsia" w:cs="Times New Roman"/>
                <w:kern w:val="2"/>
                <w:sz w:val="21"/>
                <w:szCs w:val="21"/>
                <w:highlight w:val="none"/>
              </w:rPr>
              <w:t>企业资质等级</w:t>
            </w:r>
          </w:p>
        </w:tc>
        <w:tc>
          <w:tcPr>
            <w:tcW w:w="3087" w:type="dxa"/>
            <w:gridSpan w:val="3"/>
            <w:vAlign w:val="center"/>
          </w:tcPr>
          <w:p>
            <w:pPr>
              <w:pStyle w:val="34"/>
              <w:ind w:left="206"/>
              <w:jc w:val="center"/>
              <w:rPr>
                <w:rFonts w:cs="Times New Roman"/>
                <w:kern w:val="2"/>
                <w:sz w:val="21"/>
                <w:szCs w:val="21"/>
                <w:highlight w:val="none"/>
              </w:rPr>
            </w:pPr>
          </w:p>
        </w:tc>
        <w:tc>
          <w:tcPr>
            <w:tcW w:w="1605" w:type="dxa"/>
            <w:gridSpan w:val="2"/>
            <w:vAlign w:val="center"/>
          </w:tcPr>
          <w:p>
            <w:pPr>
              <w:pStyle w:val="34"/>
              <w:jc w:val="center"/>
              <w:rPr>
                <w:rFonts w:cs="Times New Roman"/>
                <w:kern w:val="2"/>
                <w:sz w:val="21"/>
                <w:szCs w:val="21"/>
                <w:highlight w:val="none"/>
              </w:rPr>
            </w:pPr>
            <w:r>
              <w:rPr>
                <w:rFonts w:hint="eastAsia" w:cs="Times New Roman"/>
                <w:kern w:val="2"/>
                <w:sz w:val="21"/>
                <w:szCs w:val="21"/>
                <w:highlight w:val="none"/>
              </w:rPr>
              <w:t>证书编号</w:t>
            </w:r>
          </w:p>
        </w:tc>
        <w:tc>
          <w:tcPr>
            <w:tcW w:w="2675" w:type="dxa"/>
            <w:gridSpan w:val="3"/>
            <w:vAlign w:val="center"/>
          </w:tcPr>
          <w:p>
            <w:pPr>
              <w:pStyle w:val="34"/>
              <w:ind w:right="52"/>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Align w:val="center"/>
          </w:tcPr>
          <w:p>
            <w:pPr>
              <w:pStyle w:val="34"/>
              <w:ind w:left="14"/>
              <w:jc w:val="center"/>
              <w:rPr>
                <w:rFonts w:cs="Times New Roman"/>
                <w:kern w:val="2"/>
                <w:sz w:val="21"/>
                <w:szCs w:val="21"/>
                <w:highlight w:val="none"/>
              </w:rPr>
            </w:pPr>
            <w:r>
              <w:rPr>
                <w:rFonts w:hint="eastAsia" w:cs="Times New Roman"/>
                <w:kern w:val="2"/>
                <w:sz w:val="21"/>
                <w:szCs w:val="21"/>
                <w:highlight w:val="none"/>
              </w:rPr>
              <w:t>发证机关</w:t>
            </w:r>
          </w:p>
        </w:tc>
        <w:tc>
          <w:tcPr>
            <w:tcW w:w="7367" w:type="dxa"/>
            <w:gridSpan w:val="8"/>
            <w:vAlign w:val="center"/>
          </w:tcPr>
          <w:p>
            <w:pPr>
              <w:pStyle w:val="34"/>
              <w:ind w:right="52"/>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Align w:val="center"/>
          </w:tcPr>
          <w:p>
            <w:pPr>
              <w:pStyle w:val="34"/>
              <w:ind w:left="14"/>
              <w:jc w:val="center"/>
              <w:rPr>
                <w:rFonts w:cs="Times New Roman"/>
                <w:kern w:val="2"/>
                <w:sz w:val="21"/>
                <w:szCs w:val="21"/>
                <w:highlight w:val="none"/>
              </w:rPr>
            </w:pPr>
            <w:r>
              <w:rPr>
                <w:rFonts w:hint="eastAsia" w:cs="Times New Roman"/>
                <w:kern w:val="2"/>
                <w:sz w:val="21"/>
                <w:szCs w:val="21"/>
                <w:highlight w:val="none"/>
              </w:rPr>
              <w:t>业务范围</w:t>
            </w:r>
          </w:p>
        </w:tc>
        <w:tc>
          <w:tcPr>
            <w:tcW w:w="7367" w:type="dxa"/>
            <w:gridSpan w:val="8"/>
            <w:vAlign w:val="center"/>
          </w:tcPr>
          <w:p>
            <w:pPr>
              <w:pStyle w:val="34"/>
              <w:ind w:right="52"/>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080" w:type="dxa"/>
            <w:gridSpan w:val="9"/>
            <w:vAlign w:val="center"/>
          </w:tcPr>
          <w:p>
            <w:pPr>
              <w:pStyle w:val="34"/>
              <w:ind w:right="52"/>
              <w:jc w:val="center"/>
              <w:rPr>
                <w:rFonts w:cs="Times New Roman"/>
                <w:sz w:val="21"/>
                <w:szCs w:val="21"/>
                <w:highlight w:val="none"/>
              </w:rPr>
            </w:pPr>
            <w:r>
              <w:rPr>
                <w:rFonts w:hint="eastAsia" w:cs="Times New Roman"/>
                <w:sz w:val="21"/>
                <w:szCs w:val="21"/>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Align w:val="center"/>
          </w:tcPr>
          <w:p>
            <w:pPr>
              <w:pStyle w:val="34"/>
              <w:ind w:left="14"/>
              <w:jc w:val="center"/>
              <w:rPr>
                <w:rFonts w:cs="Times New Roman"/>
                <w:kern w:val="2"/>
                <w:sz w:val="21"/>
                <w:szCs w:val="21"/>
                <w:highlight w:val="none"/>
              </w:rPr>
            </w:pPr>
          </w:p>
        </w:tc>
        <w:tc>
          <w:tcPr>
            <w:tcW w:w="2455" w:type="dxa"/>
            <w:gridSpan w:val="2"/>
            <w:vAlign w:val="center"/>
          </w:tcPr>
          <w:p>
            <w:pPr>
              <w:pStyle w:val="34"/>
              <w:jc w:val="center"/>
              <w:rPr>
                <w:rFonts w:cs="Times New Roman"/>
                <w:kern w:val="2"/>
                <w:sz w:val="21"/>
                <w:szCs w:val="21"/>
                <w:highlight w:val="none"/>
              </w:rPr>
            </w:pPr>
            <w:r>
              <w:rPr>
                <w:rFonts w:hint="eastAsia" w:cs="Times New Roman"/>
                <w:kern w:val="2"/>
                <w:sz w:val="21"/>
                <w:szCs w:val="21"/>
                <w:highlight w:val="none"/>
              </w:rPr>
              <w:t>姓名</w:t>
            </w:r>
          </w:p>
        </w:tc>
        <w:tc>
          <w:tcPr>
            <w:tcW w:w="2455" w:type="dxa"/>
            <w:gridSpan w:val="4"/>
            <w:vAlign w:val="center"/>
          </w:tcPr>
          <w:p>
            <w:pPr>
              <w:pStyle w:val="34"/>
              <w:jc w:val="center"/>
              <w:rPr>
                <w:rFonts w:cs="Times New Roman"/>
                <w:kern w:val="2"/>
                <w:sz w:val="21"/>
                <w:szCs w:val="21"/>
                <w:highlight w:val="none"/>
              </w:rPr>
            </w:pPr>
            <w:r>
              <w:rPr>
                <w:rFonts w:hint="eastAsia" w:cs="Times New Roman"/>
                <w:kern w:val="2"/>
                <w:sz w:val="21"/>
                <w:szCs w:val="21"/>
                <w:highlight w:val="none"/>
              </w:rPr>
              <w:t>职称</w:t>
            </w:r>
          </w:p>
        </w:tc>
        <w:tc>
          <w:tcPr>
            <w:tcW w:w="2457" w:type="dxa"/>
            <w:gridSpan w:val="2"/>
            <w:vAlign w:val="center"/>
          </w:tcPr>
          <w:p>
            <w:pPr>
              <w:pStyle w:val="34"/>
              <w:ind w:right="52"/>
              <w:jc w:val="center"/>
              <w:rPr>
                <w:rFonts w:cs="Times New Roman"/>
                <w:sz w:val="21"/>
                <w:szCs w:val="21"/>
                <w:highlight w:val="none"/>
              </w:rPr>
            </w:pPr>
            <w:r>
              <w:rPr>
                <w:rFonts w:hint="eastAsia" w:cs="Times New Roman"/>
                <w:sz w:val="21"/>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Align w:val="center"/>
          </w:tcPr>
          <w:p>
            <w:pPr>
              <w:pStyle w:val="34"/>
              <w:ind w:left="14"/>
              <w:jc w:val="center"/>
              <w:rPr>
                <w:rFonts w:cs="Times New Roman"/>
                <w:kern w:val="2"/>
                <w:sz w:val="21"/>
                <w:szCs w:val="21"/>
                <w:highlight w:val="none"/>
              </w:rPr>
            </w:pPr>
            <w:r>
              <w:rPr>
                <w:rFonts w:hint="eastAsia" w:cs="Times New Roman"/>
                <w:kern w:val="2"/>
                <w:sz w:val="21"/>
                <w:szCs w:val="21"/>
                <w:highlight w:val="none"/>
              </w:rPr>
              <w:t>法定代表人</w:t>
            </w:r>
          </w:p>
        </w:tc>
        <w:tc>
          <w:tcPr>
            <w:tcW w:w="2455" w:type="dxa"/>
            <w:gridSpan w:val="2"/>
            <w:vAlign w:val="center"/>
          </w:tcPr>
          <w:p>
            <w:pPr>
              <w:pStyle w:val="34"/>
              <w:jc w:val="center"/>
              <w:rPr>
                <w:rFonts w:cs="Times New Roman"/>
                <w:kern w:val="2"/>
                <w:sz w:val="21"/>
                <w:szCs w:val="21"/>
                <w:highlight w:val="none"/>
              </w:rPr>
            </w:pPr>
          </w:p>
        </w:tc>
        <w:tc>
          <w:tcPr>
            <w:tcW w:w="2455" w:type="dxa"/>
            <w:gridSpan w:val="4"/>
            <w:vAlign w:val="center"/>
          </w:tcPr>
          <w:p>
            <w:pPr>
              <w:pStyle w:val="34"/>
              <w:jc w:val="center"/>
              <w:rPr>
                <w:rFonts w:cs="Times New Roman"/>
                <w:kern w:val="2"/>
                <w:sz w:val="21"/>
                <w:szCs w:val="21"/>
                <w:highlight w:val="none"/>
              </w:rPr>
            </w:pPr>
          </w:p>
        </w:tc>
        <w:tc>
          <w:tcPr>
            <w:tcW w:w="2457" w:type="dxa"/>
            <w:gridSpan w:val="2"/>
            <w:vAlign w:val="center"/>
          </w:tcPr>
          <w:p>
            <w:pPr>
              <w:pStyle w:val="34"/>
              <w:ind w:right="52"/>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Align w:val="center"/>
          </w:tcPr>
          <w:p>
            <w:pPr>
              <w:pStyle w:val="34"/>
              <w:ind w:left="14"/>
              <w:jc w:val="center"/>
              <w:rPr>
                <w:rFonts w:cs="Times New Roman"/>
                <w:kern w:val="2"/>
                <w:sz w:val="21"/>
                <w:szCs w:val="21"/>
                <w:highlight w:val="none"/>
              </w:rPr>
            </w:pPr>
            <w:r>
              <w:rPr>
                <w:rFonts w:hint="eastAsia" w:cs="Times New Roman"/>
                <w:kern w:val="2"/>
                <w:sz w:val="21"/>
                <w:szCs w:val="21"/>
                <w:highlight w:val="none"/>
              </w:rPr>
              <w:t>企业负责人</w:t>
            </w:r>
          </w:p>
        </w:tc>
        <w:tc>
          <w:tcPr>
            <w:tcW w:w="2455" w:type="dxa"/>
            <w:gridSpan w:val="2"/>
            <w:vAlign w:val="center"/>
          </w:tcPr>
          <w:p>
            <w:pPr>
              <w:pStyle w:val="34"/>
              <w:jc w:val="center"/>
              <w:rPr>
                <w:rFonts w:cs="Times New Roman"/>
                <w:kern w:val="2"/>
                <w:sz w:val="21"/>
                <w:szCs w:val="21"/>
                <w:highlight w:val="none"/>
              </w:rPr>
            </w:pPr>
          </w:p>
        </w:tc>
        <w:tc>
          <w:tcPr>
            <w:tcW w:w="2455" w:type="dxa"/>
            <w:gridSpan w:val="4"/>
            <w:vAlign w:val="center"/>
          </w:tcPr>
          <w:p>
            <w:pPr>
              <w:pStyle w:val="34"/>
              <w:jc w:val="center"/>
              <w:rPr>
                <w:rFonts w:cs="Times New Roman"/>
                <w:kern w:val="2"/>
                <w:sz w:val="21"/>
                <w:szCs w:val="21"/>
                <w:highlight w:val="none"/>
              </w:rPr>
            </w:pPr>
          </w:p>
        </w:tc>
        <w:tc>
          <w:tcPr>
            <w:tcW w:w="2457" w:type="dxa"/>
            <w:gridSpan w:val="2"/>
            <w:vAlign w:val="center"/>
          </w:tcPr>
          <w:p>
            <w:pPr>
              <w:pStyle w:val="34"/>
              <w:ind w:right="52"/>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Align w:val="center"/>
          </w:tcPr>
          <w:p>
            <w:pPr>
              <w:pStyle w:val="34"/>
              <w:ind w:left="14"/>
              <w:jc w:val="center"/>
              <w:rPr>
                <w:rFonts w:cs="Times New Roman"/>
                <w:kern w:val="2"/>
                <w:sz w:val="21"/>
                <w:szCs w:val="21"/>
                <w:highlight w:val="none"/>
              </w:rPr>
            </w:pPr>
            <w:r>
              <w:rPr>
                <w:rFonts w:hint="eastAsia" w:cs="Times New Roman"/>
                <w:kern w:val="2"/>
                <w:sz w:val="21"/>
                <w:szCs w:val="21"/>
                <w:highlight w:val="none"/>
              </w:rPr>
              <w:t>技术负责人</w:t>
            </w:r>
          </w:p>
        </w:tc>
        <w:tc>
          <w:tcPr>
            <w:tcW w:w="2455" w:type="dxa"/>
            <w:gridSpan w:val="2"/>
            <w:vAlign w:val="center"/>
          </w:tcPr>
          <w:p>
            <w:pPr>
              <w:pStyle w:val="34"/>
              <w:jc w:val="center"/>
              <w:rPr>
                <w:rFonts w:cs="Times New Roman"/>
                <w:kern w:val="2"/>
                <w:sz w:val="21"/>
                <w:szCs w:val="21"/>
                <w:highlight w:val="none"/>
              </w:rPr>
            </w:pPr>
          </w:p>
        </w:tc>
        <w:tc>
          <w:tcPr>
            <w:tcW w:w="2455" w:type="dxa"/>
            <w:gridSpan w:val="4"/>
            <w:vAlign w:val="center"/>
          </w:tcPr>
          <w:p>
            <w:pPr>
              <w:pStyle w:val="34"/>
              <w:jc w:val="center"/>
              <w:rPr>
                <w:rFonts w:cs="Times New Roman"/>
                <w:kern w:val="2"/>
                <w:sz w:val="21"/>
                <w:szCs w:val="21"/>
                <w:highlight w:val="none"/>
              </w:rPr>
            </w:pPr>
          </w:p>
        </w:tc>
        <w:tc>
          <w:tcPr>
            <w:tcW w:w="2457" w:type="dxa"/>
            <w:gridSpan w:val="2"/>
            <w:vAlign w:val="center"/>
          </w:tcPr>
          <w:p>
            <w:pPr>
              <w:pStyle w:val="34"/>
              <w:ind w:right="52"/>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Align w:val="center"/>
          </w:tcPr>
          <w:p>
            <w:pPr>
              <w:pStyle w:val="34"/>
              <w:ind w:left="14"/>
              <w:jc w:val="center"/>
              <w:rPr>
                <w:rFonts w:cs="Times New Roman"/>
                <w:kern w:val="2"/>
                <w:sz w:val="21"/>
                <w:szCs w:val="21"/>
                <w:highlight w:val="none"/>
              </w:rPr>
            </w:pPr>
            <w:r>
              <w:rPr>
                <w:rFonts w:hint="eastAsia" w:cs="Times New Roman"/>
                <w:kern w:val="2"/>
                <w:sz w:val="21"/>
                <w:szCs w:val="21"/>
                <w:highlight w:val="none"/>
              </w:rPr>
              <w:t>经济负责人</w:t>
            </w:r>
          </w:p>
        </w:tc>
        <w:tc>
          <w:tcPr>
            <w:tcW w:w="2455" w:type="dxa"/>
            <w:gridSpan w:val="2"/>
            <w:vAlign w:val="center"/>
          </w:tcPr>
          <w:p>
            <w:pPr>
              <w:pStyle w:val="34"/>
              <w:jc w:val="center"/>
              <w:rPr>
                <w:rFonts w:cs="Times New Roman"/>
                <w:kern w:val="2"/>
                <w:sz w:val="21"/>
                <w:szCs w:val="21"/>
                <w:highlight w:val="none"/>
              </w:rPr>
            </w:pPr>
          </w:p>
        </w:tc>
        <w:tc>
          <w:tcPr>
            <w:tcW w:w="2455" w:type="dxa"/>
            <w:gridSpan w:val="4"/>
            <w:vAlign w:val="center"/>
          </w:tcPr>
          <w:p>
            <w:pPr>
              <w:pStyle w:val="34"/>
              <w:jc w:val="center"/>
              <w:rPr>
                <w:rFonts w:cs="Times New Roman"/>
                <w:kern w:val="2"/>
                <w:sz w:val="21"/>
                <w:szCs w:val="21"/>
                <w:highlight w:val="none"/>
              </w:rPr>
            </w:pPr>
          </w:p>
        </w:tc>
        <w:tc>
          <w:tcPr>
            <w:tcW w:w="2457" w:type="dxa"/>
            <w:gridSpan w:val="2"/>
            <w:vAlign w:val="center"/>
          </w:tcPr>
          <w:p>
            <w:pPr>
              <w:pStyle w:val="34"/>
              <w:ind w:right="52"/>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080" w:type="dxa"/>
            <w:gridSpan w:val="9"/>
            <w:vAlign w:val="center"/>
          </w:tcPr>
          <w:p>
            <w:pPr>
              <w:pStyle w:val="34"/>
              <w:ind w:right="52"/>
              <w:jc w:val="center"/>
              <w:rPr>
                <w:rFonts w:cs="Times New Roman"/>
                <w:sz w:val="21"/>
                <w:szCs w:val="21"/>
                <w:highlight w:val="none"/>
              </w:rPr>
            </w:pPr>
            <w:r>
              <w:rPr>
                <w:rFonts w:hint="eastAsia" w:cs="Times New Roman"/>
                <w:sz w:val="21"/>
                <w:szCs w:val="21"/>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Align w:val="center"/>
          </w:tcPr>
          <w:p>
            <w:pPr>
              <w:pStyle w:val="34"/>
              <w:ind w:left="14"/>
              <w:jc w:val="center"/>
              <w:rPr>
                <w:rFonts w:cs="Times New Roman"/>
                <w:kern w:val="2"/>
                <w:sz w:val="21"/>
                <w:szCs w:val="21"/>
                <w:highlight w:val="none"/>
              </w:rPr>
            </w:pPr>
            <w:r>
              <w:rPr>
                <w:rFonts w:hint="eastAsia" w:cs="Times New Roman"/>
                <w:kern w:val="2"/>
                <w:sz w:val="21"/>
                <w:szCs w:val="21"/>
                <w:highlight w:val="none"/>
              </w:rPr>
              <w:t>人员总数</w:t>
            </w:r>
          </w:p>
        </w:tc>
        <w:tc>
          <w:tcPr>
            <w:tcW w:w="1841" w:type="dxa"/>
            <w:vAlign w:val="center"/>
          </w:tcPr>
          <w:p>
            <w:pPr>
              <w:pStyle w:val="34"/>
              <w:ind w:left="206"/>
              <w:jc w:val="center"/>
              <w:rPr>
                <w:rFonts w:cs="Times New Roman"/>
                <w:kern w:val="2"/>
                <w:sz w:val="21"/>
                <w:szCs w:val="21"/>
                <w:highlight w:val="none"/>
              </w:rPr>
            </w:pPr>
            <w:r>
              <w:rPr>
                <w:rFonts w:hint="eastAsia" w:cs="Times New Roman"/>
                <w:kern w:val="2"/>
                <w:sz w:val="21"/>
                <w:szCs w:val="21"/>
                <w:highlight w:val="none"/>
              </w:rPr>
              <w:t>高级职称</w:t>
            </w:r>
          </w:p>
        </w:tc>
        <w:tc>
          <w:tcPr>
            <w:tcW w:w="1842" w:type="dxa"/>
            <w:gridSpan w:val="3"/>
            <w:vAlign w:val="center"/>
          </w:tcPr>
          <w:p>
            <w:pPr>
              <w:pStyle w:val="34"/>
              <w:ind w:right="52"/>
              <w:jc w:val="center"/>
              <w:rPr>
                <w:rFonts w:cs="Times New Roman"/>
                <w:sz w:val="21"/>
                <w:szCs w:val="21"/>
                <w:highlight w:val="none"/>
              </w:rPr>
            </w:pPr>
            <w:r>
              <w:rPr>
                <w:rFonts w:hint="eastAsia" w:cs="Times New Roman"/>
                <w:sz w:val="21"/>
                <w:szCs w:val="21"/>
                <w:highlight w:val="none"/>
              </w:rPr>
              <w:t>中级职称</w:t>
            </w:r>
          </w:p>
        </w:tc>
        <w:tc>
          <w:tcPr>
            <w:tcW w:w="1844" w:type="dxa"/>
            <w:gridSpan w:val="3"/>
            <w:vAlign w:val="center"/>
          </w:tcPr>
          <w:p>
            <w:pPr>
              <w:pStyle w:val="34"/>
              <w:ind w:right="52"/>
              <w:jc w:val="center"/>
              <w:rPr>
                <w:rFonts w:cs="Times New Roman"/>
                <w:sz w:val="21"/>
                <w:szCs w:val="21"/>
                <w:highlight w:val="none"/>
              </w:rPr>
            </w:pPr>
            <w:r>
              <w:rPr>
                <w:rFonts w:hint="eastAsia" w:cs="Times New Roman"/>
                <w:sz w:val="21"/>
                <w:szCs w:val="21"/>
                <w:highlight w:val="none"/>
              </w:rPr>
              <w:t>初级职称</w:t>
            </w:r>
          </w:p>
        </w:tc>
        <w:tc>
          <w:tcPr>
            <w:tcW w:w="1840" w:type="dxa"/>
            <w:vAlign w:val="center"/>
          </w:tcPr>
          <w:p>
            <w:pPr>
              <w:pStyle w:val="34"/>
              <w:ind w:right="52"/>
              <w:jc w:val="center"/>
              <w:rPr>
                <w:rFonts w:cs="Times New Roman"/>
                <w:sz w:val="21"/>
                <w:szCs w:val="21"/>
                <w:highlight w:val="none"/>
              </w:rPr>
            </w:pPr>
            <w:r>
              <w:rPr>
                <w:rFonts w:hint="eastAsia" w:cs="Times New Roman"/>
                <w:sz w:val="21"/>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Merge w:val="restart"/>
            <w:vAlign w:val="center"/>
          </w:tcPr>
          <w:p>
            <w:pPr>
              <w:pStyle w:val="34"/>
              <w:ind w:left="14"/>
              <w:jc w:val="center"/>
              <w:rPr>
                <w:rFonts w:cs="Times New Roman"/>
                <w:kern w:val="2"/>
                <w:sz w:val="21"/>
                <w:szCs w:val="21"/>
                <w:highlight w:val="none"/>
              </w:rPr>
            </w:pPr>
          </w:p>
        </w:tc>
        <w:tc>
          <w:tcPr>
            <w:tcW w:w="1841" w:type="dxa"/>
            <w:vAlign w:val="center"/>
          </w:tcPr>
          <w:p>
            <w:pPr>
              <w:pStyle w:val="34"/>
              <w:ind w:left="206"/>
              <w:jc w:val="center"/>
              <w:rPr>
                <w:rFonts w:cs="Times New Roman"/>
                <w:kern w:val="2"/>
                <w:sz w:val="21"/>
                <w:szCs w:val="21"/>
                <w:highlight w:val="none"/>
              </w:rPr>
            </w:pPr>
          </w:p>
        </w:tc>
        <w:tc>
          <w:tcPr>
            <w:tcW w:w="1842" w:type="dxa"/>
            <w:gridSpan w:val="3"/>
            <w:vAlign w:val="center"/>
          </w:tcPr>
          <w:p>
            <w:pPr>
              <w:pStyle w:val="34"/>
              <w:ind w:right="52"/>
              <w:jc w:val="center"/>
              <w:rPr>
                <w:rFonts w:cs="Times New Roman"/>
                <w:sz w:val="21"/>
                <w:szCs w:val="21"/>
                <w:highlight w:val="none"/>
              </w:rPr>
            </w:pPr>
          </w:p>
        </w:tc>
        <w:tc>
          <w:tcPr>
            <w:tcW w:w="1844" w:type="dxa"/>
            <w:gridSpan w:val="3"/>
            <w:vAlign w:val="center"/>
          </w:tcPr>
          <w:p>
            <w:pPr>
              <w:pStyle w:val="34"/>
              <w:ind w:right="52"/>
              <w:jc w:val="center"/>
              <w:rPr>
                <w:rFonts w:cs="Times New Roman"/>
                <w:sz w:val="21"/>
                <w:szCs w:val="21"/>
                <w:highlight w:val="none"/>
              </w:rPr>
            </w:pPr>
          </w:p>
        </w:tc>
        <w:tc>
          <w:tcPr>
            <w:tcW w:w="1840" w:type="dxa"/>
            <w:vAlign w:val="center"/>
          </w:tcPr>
          <w:p>
            <w:pPr>
              <w:pStyle w:val="34"/>
              <w:ind w:right="52"/>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Merge w:val="continue"/>
            <w:vAlign w:val="center"/>
          </w:tcPr>
          <w:p>
            <w:pPr>
              <w:widowControl/>
              <w:jc w:val="left"/>
              <w:rPr>
                <w:rFonts w:ascii="宋体" w:hAnsi="宋体"/>
                <w:highlight w:val="none"/>
              </w:rPr>
            </w:pPr>
          </w:p>
        </w:tc>
        <w:tc>
          <w:tcPr>
            <w:tcW w:w="1841" w:type="dxa"/>
            <w:vAlign w:val="center"/>
          </w:tcPr>
          <w:p>
            <w:pPr>
              <w:pStyle w:val="34"/>
              <w:ind w:left="206"/>
              <w:jc w:val="center"/>
              <w:rPr>
                <w:rFonts w:cs="Times New Roman"/>
                <w:kern w:val="2"/>
                <w:sz w:val="21"/>
                <w:szCs w:val="21"/>
                <w:highlight w:val="none"/>
              </w:rPr>
            </w:pPr>
            <w:r>
              <w:rPr>
                <w:rFonts w:hint="eastAsia" w:cs="Times New Roman"/>
                <w:kern w:val="2"/>
                <w:sz w:val="21"/>
                <w:szCs w:val="21"/>
                <w:highlight w:val="none"/>
              </w:rPr>
              <w:t>管理人员</w:t>
            </w:r>
          </w:p>
        </w:tc>
        <w:tc>
          <w:tcPr>
            <w:tcW w:w="1842" w:type="dxa"/>
            <w:gridSpan w:val="3"/>
            <w:vAlign w:val="center"/>
          </w:tcPr>
          <w:p>
            <w:pPr>
              <w:pStyle w:val="34"/>
              <w:ind w:right="52"/>
              <w:jc w:val="center"/>
              <w:rPr>
                <w:rFonts w:cs="Times New Roman"/>
                <w:sz w:val="21"/>
                <w:szCs w:val="21"/>
                <w:highlight w:val="none"/>
              </w:rPr>
            </w:pPr>
            <w:r>
              <w:rPr>
                <w:rFonts w:hint="eastAsia" w:cs="Times New Roman"/>
                <w:sz w:val="21"/>
                <w:szCs w:val="21"/>
                <w:highlight w:val="none"/>
              </w:rPr>
              <w:t>造价人员</w:t>
            </w:r>
          </w:p>
        </w:tc>
        <w:tc>
          <w:tcPr>
            <w:tcW w:w="1844" w:type="dxa"/>
            <w:gridSpan w:val="3"/>
            <w:vAlign w:val="center"/>
          </w:tcPr>
          <w:p>
            <w:pPr>
              <w:pStyle w:val="34"/>
              <w:ind w:right="52"/>
              <w:jc w:val="center"/>
              <w:rPr>
                <w:rFonts w:cs="Times New Roman"/>
                <w:sz w:val="21"/>
                <w:szCs w:val="21"/>
                <w:highlight w:val="none"/>
              </w:rPr>
            </w:pPr>
          </w:p>
        </w:tc>
        <w:tc>
          <w:tcPr>
            <w:tcW w:w="1840" w:type="dxa"/>
            <w:vAlign w:val="center"/>
          </w:tcPr>
          <w:p>
            <w:pPr>
              <w:pStyle w:val="34"/>
              <w:ind w:right="52"/>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713" w:type="dxa"/>
            <w:vMerge w:val="continue"/>
            <w:vAlign w:val="center"/>
          </w:tcPr>
          <w:p>
            <w:pPr>
              <w:widowControl/>
              <w:jc w:val="left"/>
              <w:rPr>
                <w:rFonts w:ascii="宋体" w:hAnsi="宋体"/>
                <w:highlight w:val="none"/>
              </w:rPr>
            </w:pPr>
          </w:p>
        </w:tc>
        <w:tc>
          <w:tcPr>
            <w:tcW w:w="1841" w:type="dxa"/>
            <w:vAlign w:val="center"/>
          </w:tcPr>
          <w:p>
            <w:pPr>
              <w:pStyle w:val="34"/>
              <w:ind w:left="206"/>
              <w:jc w:val="center"/>
              <w:rPr>
                <w:rFonts w:cs="Times New Roman"/>
                <w:kern w:val="2"/>
                <w:sz w:val="21"/>
                <w:szCs w:val="21"/>
                <w:highlight w:val="none"/>
              </w:rPr>
            </w:pPr>
          </w:p>
        </w:tc>
        <w:tc>
          <w:tcPr>
            <w:tcW w:w="1842" w:type="dxa"/>
            <w:gridSpan w:val="3"/>
            <w:vAlign w:val="center"/>
          </w:tcPr>
          <w:p>
            <w:pPr>
              <w:pStyle w:val="34"/>
              <w:ind w:right="52"/>
              <w:jc w:val="center"/>
              <w:rPr>
                <w:rFonts w:cs="Times New Roman"/>
                <w:sz w:val="21"/>
                <w:szCs w:val="21"/>
                <w:highlight w:val="none"/>
              </w:rPr>
            </w:pPr>
          </w:p>
        </w:tc>
        <w:tc>
          <w:tcPr>
            <w:tcW w:w="1844" w:type="dxa"/>
            <w:gridSpan w:val="3"/>
            <w:vAlign w:val="center"/>
          </w:tcPr>
          <w:p>
            <w:pPr>
              <w:pStyle w:val="34"/>
              <w:ind w:right="52"/>
              <w:jc w:val="center"/>
              <w:rPr>
                <w:rFonts w:cs="Times New Roman"/>
                <w:sz w:val="21"/>
                <w:szCs w:val="21"/>
                <w:highlight w:val="none"/>
              </w:rPr>
            </w:pPr>
          </w:p>
        </w:tc>
        <w:tc>
          <w:tcPr>
            <w:tcW w:w="1840" w:type="dxa"/>
            <w:vAlign w:val="center"/>
          </w:tcPr>
          <w:p>
            <w:pPr>
              <w:pStyle w:val="34"/>
              <w:ind w:right="52"/>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3554" w:type="dxa"/>
            <w:gridSpan w:val="2"/>
            <w:vAlign w:val="center"/>
          </w:tcPr>
          <w:p>
            <w:pPr>
              <w:pStyle w:val="34"/>
              <w:ind w:left="206"/>
              <w:jc w:val="center"/>
              <w:rPr>
                <w:rFonts w:cs="Times New Roman"/>
                <w:kern w:val="2"/>
                <w:sz w:val="21"/>
                <w:szCs w:val="21"/>
                <w:highlight w:val="none"/>
              </w:rPr>
            </w:pPr>
            <w:r>
              <w:rPr>
                <w:rFonts w:hint="eastAsia" w:cs="Times New Roman"/>
                <w:kern w:val="2"/>
                <w:sz w:val="21"/>
                <w:szCs w:val="21"/>
                <w:highlight w:val="none"/>
              </w:rPr>
              <w:t>45岁以下</w:t>
            </w:r>
          </w:p>
        </w:tc>
        <w:tc>
          <w:tcPr>
            <w:tcW w:w="3686" w:type="dxa"/>
            <w:gridSpan w:val="6"/>
            <w:vAlign w:val="center"/>
          </w:tcPr>
          <w:p>
            <w:pPr>
              <w:pStyle w:val="34"/>
              <w:ind w:right="52"/>
              <w:jc w:val="center"/>
              <w:rPr>
                <w:rFonts w:cs="Times New Roman"/>
                <w:sz w:val="21"/>
                <w:szCs w:val="21"/>
                <w:highlight w:val="none"/>
              </w:rPr>
            </w:pPr>
            <w:r>
              <w:rPr>
                <w:rFonts w:hint="eastAsia" w:cs="Times New Roman"/>
                <w:sz w:val="21"/>
                <w:szCs w:val="21"/>
                <w:highlight w:val="none"/>
              </w:rPr>
              <w:t>45-60岁</w:t>
            </w:r>
          </w:p>
        </w:tc>
        <w:tc>
          <w:tcPr>
            <w:tcW w:w="1840" w:type="dxa"/>
            <w:vAlign w:val="center"/>
          </w:tcPr>
          <w:p>
            <w:pPr>
              <w:pStyle w:val="34"/>
              <w:ind w:right="52"/>
              <w:jc w:val="center"/>
              <w:rPr>
                <w:rFonts w:cs="Times New Roman"/>
                <w:sz w:val="21"/>
                <w:szCs w:val="21"/>
                <w:highlight w:val="none"/>
              </w:rPr>
            </w:pPr>
            <w:r>
              <w:rPr>
                <w:rFonts w:hint="eastAsia" w:cs="Times New Roman"/>
                <w:sz w:val="21"/>
                <w:szCs w:val="21"/>
                <w:highlight w:val="none"/>
              </w:rPr>
              <w:t>60岁以上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3554" w:type="dxa"/>
            <w:gridSpan w:val="2"/>
            <w:vAlign w:val="center"/>
          </w:tcPr>
          <w:p>
            <w:pPr>
              <w:pStyle w:val="34"/>
              <w:ind w:left="206"/>
              <w:jc w:val="center"/>
              <w:rPr>
                <w:rFonts w:cs="Times New Roman"/>
                <w:kern w:val="2"/>
                <w:sz w:val="21"/>
                <w:szCs w:val="21"/>
                <w:highlight w:val="none"/>
              </w:rPr>
            </w:pPr>
          </w:p>
        </w:tc>
        <w:tc>
          <w:tcPr>
            <w:tcW w:w="3686" w:type="dxa"/>
            <w:gridSpan w:val="6"/>
            <w:vAlign w:val="center"/>
          </w:tcPr>
          <w:p>
            <w:pPr>
              <w:pStyle w:val="34"/>
              <w:ind w:right="52"/>
              <w:jc w:val="center"/>
              <w:rPr>
                <w:rFonts w:cs="Times New Roman"/>
                <w:sz w:val="21"/>
                <w:szCs w:val="21"/>
                <w:highlight w:val="none"/>
              </w:rPr>
            </w:pPr>
          </w:p>
        </w:tc>
        <w:tc>
          <w:tcPr>
            <w:tcW w:w="1840" w:type="dxa"/>
            <w:vAlign w:val="center"/>
          </w:tcPr>
          <w:p>
            <w:pPr>
              <w:pStyle w:val="34"/>
              <w:ind w:right="52"/>
              <w:jc w:val="center"/>
              <w:rPr>
                <w:rFonts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3554" w:type="dxa"/>
            <w:gridSpan w:val="2"/>
            <w:vAlign w:val="center"/>
          </w:tcPr>
          <w:p>
            <w:pPr>
              <w:pStyle w:val="34"/>
              <w:ind w:left="206"/>
              <w:jc w:val="center"/>
              <w:rPr>
                <w:rFonts w:cs="Times New Roman"/>
                <w:kern w:val="2"/>
                <w:sz w:val="21"/>
                <w:szCs w:val="21"/>
                <w:highlight w:val="none"/>
              </w:rPr>
            </w:pPr>
            <w:r>
              <w:rPr>
                <w:rFonts w:hint="eastAsia" w:cs="Times New Roman"/>
                <w:kern w:val="2"/>
                <w:sz w:val="21"/>
                <w:szCs w:val="21"/>
                <w:highlight w:val="none"/>
              </w:rPr>
              <w:t>近三年营业额</w:t>
            </w:r>
          </w:p>
        </w:tc>
        <w:tc>
          <w:tcPr>
            <w:tcW w:w="3686" w:type="dxa"/>
            <w:gridSpan w:val="6"/>
            <w:vAlign w:val="center"/>
          </w:tcPr>
          <w:p>
            <w:pPr>
              <w:pStyle w:val="34"/>
              <w:ind w:right="52"/>
              <w:jc w:val="center"/>
              <w:rPr>
                <w:rFonts w:cs="Times New Roman"/>
                <w:sz w:val="21"/>
                <w:szCs w:val="21"/>
                <w:highlight w:val="none"/>
              </w:rPr>
            </w:pPr>
          </w:p>
        </w:tc>
        <w:tc>
          <w:tcPr>
            <w:tcW w:w="1840" w:type="dxa"/>
            <w:vAlign w:val="center"/>
          </w:tcPr>
          <w:p>
            <w:pPr>
              <w:pStyle w:val="34"/>
              <w:ind w:right="52"/>
              <w:jc w:val="center"/>
              <w:rPr>
                <w:rFonts w:cs="Times New Roman"/>
                <w:sz w:val="21"/>
                <w:szCs w:val="21"/>
                <w:highlight w:val="none"/>
              </w:rPr>
            </w:pPr>
          </w:p>
        </w:tc>
      </w:tr>
    </w:tbl>
    <w:p>
      <w:pPr>
        <w:rPr>
          <w:rFonts w:ascii="宋体" w:hAnsi="宋体"/>
          <w:b/>
          <w:bCs/>
          <w:highlight w:val="none"/>
        </w:rPr>
      </w:pPr>
    </w:p>
    <w:p>
      <w:pPr>
        <w:spacing w:line="360" w:lineRule="auto"/>
        <w:rPr>
          <w:rFonts w:ascii="宋体" w:hAnsi="宋体"/>
          <w:b/>
          <w:bCs/>
          <w:highlight w:val="none"/>
        </w:rPr>
      </w:pPr>
      <w:r>
        <w:rPr>
          <w:rFonts w:hint="eastAsia" w:ascii="宋体" w:hAnsi="宋体"/>
          <w:b/>
          <w:bCs/>
          <w:highlight w:val="none"/>
        </w:rPr>
        <w:t>附：1、投标人营业执照、</w:t>
      </w:r>
      <w:r>
        <w:rPr>
          <w:rFonts w:hint="eastAsia" w:ascii="宋体" w:hAnsi="宋体"/>
          <w:b/>
          <w:bCs/>
          <w:highlight w:val="none"/>
          <w:lang w:eastAsia="zh-CN"/>
        </w:rPr>
        <w:t>资质证书、</w:t>
      </w:r>
      <w:r>
        <w:rPr>
          <w:rFonts w:hint="eastAsia" w:ascii="宋体" w:hAnsi="宋体"/>
          <w:b/>
          <w:bCs/>
          <w:highlight w:val="none"/>
        </w:rPr>
        <w:t>基本账户开户许可证等相关证明材料，以上证件为复印件。</w:t>
      </w:r>
    </w:p>
    <w:p>
      <w:pPr>
        <w:jc w:val="center"/>
        <w:rPr>
          <w:rFonts w:ascii="宋体" w:hAnsi="宋体"/>
          <w:b/>
          <w:bCs/>
          <w:highlight w:val="none"/>
        </w:rPr>
      </w:pPr>
      <w:r>
        <w:rPr>
          <w:rFonts w:ascii="宋体" w:hAnsi="宋体"/>
          <w:b/>
          <w:bCs/>
          <w:sz w:val="28"/>
          <w:szCs w:val="28"/>
          <w:highlight w:val="none"/>
        </w:rPr>
        <w:br w:type="page"/>
      </w:r>
      <w:r>
        <w:rPr>
          <w:rFonts w:hint="eastAsia" w:ascii="宋体" w:hAnsi="宋体"/>
          <w:b/>
          <w:bCs/>
          <w:highlight w:val="none"/>
        </w:rPr>
        <w:t>关联企业情况表</w:t>
      </w:r>
    </w:p>
    <w:p>
      <w:pPr>
        <w:rPr>
          <w:rFonts w:ascii="宋体" w:hAnsi="宋体"/>
          <w:b/>
          <w:bCs/>
          <w:highlight w:val="none"/>
        </w:rPr>
      </w:pPr>
      <w:r>
        <w:rPr>
          <w:rFonts w:hint="eastAsia" w:ascii="宋体" w:hAnsi="宋体"/>
          <w:b/>
          <w:bCs/>
          <w:highlight w:val="none"/>
        </w:rPr>
        <w:t xml:space="preserve"> </w:t>
      </w: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0" w:hRule="atLeast"/>
          <w:jc w:val="center"/>
        </w:trPr>
        <w:tc>
          <w:tcPr>
            <w:tcW w:w="9286"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highlight w:val="none"/>
              </w:rPr>
            </w:pPr>
          </w:p>
          <w:p>
            <w:pPr>
              <w:spacing w:line="420" w:lineRule="exact"/>
              <w:rPr>
                <w:rFonts w:ascii="宋体" w:hAnsi="宋体"/>
                <w:highlight w:val="none"/>
              </w:rPr>
            </w:pPr>
            <w:r>
              <w:rPr>
                <w:rFonts w:hint="eastAsia" w:ascii="宋体" w:hAnsi="宋体"/>
                <w:highlight w:val="none"/>
              </w:rPr>
              <w:t>投标人须在</w:t>
            </w:r>
            <w:r>
              <w:rPr>
                <w:rFonts w:hint="eastAsia" w:ascii="宋体" w:hAnsi="宋体"/>
                <w:highlight w:val="none"/>
                <w:lang w:eastAsia="zh-CN"/>
              </w:rPr>
              <w:t>谈判响应文件</w:t>
            </w:r>
            <w:r>
              <w:rPr>
                <w:rFonts w:hint="eastAsia" w:ascii="宋体" w:hAnsi="宋体"/>
                <w:highlight w:val="none"/>
              </w:rPr>
              <w:t>中提供其投资参股的关联企业情况，包括但不限于以下内容：</w:t>
            </w:r>
          </w:p>
          <w:p>
            <w:pPr>
              <w:spacing w:line="420" w:lineRule="exact"/>
              <w:rPr>
                <w:rFonts w:ascii="宋体" w:hAnsi="宋体"/>
                <w:highlight w:val="none"/>
              </w:rPr>
            </w:pPr>
          </w:p>
          <w:p>
            <w:pPr>
              <w:spacing w:line="420" w:lineRule="exact"/>
              <w:rPr>
                <w:rFonts w:ascii="宋体" w:hAnsi="宋体"/>
                <w:highlight w:val="none"/>
              </w:rPr>
            </w:pPr>
            <w:r>
              <w:rPr>
                <w:rFonts w:hint="eastAsia" w:ascii="宋体" w:hAnsi="宋体"/>
                <w:highlight w:val="none"/>
              </w:rPr>
              <w:t>1）单位负责人为同一人的其他单位的名称；</w:t>
            </w:r>
          </w:p>
          <w:p>
            <w:pPr>
              <w:spacing w:line="420" w:lineRule="exact"/>
              <w:rPr>
                <w:rFonts w:ascii="宋体" w:hAnsi="宋体"/>
                <w:highlight w:val="none"/>
              </w:rPr>
            </w:pPr>
          </w:p>
          <w:p>
            <w:pPr>
              <w:spacing w:line="420" w:lineRule="exact"/>
              <w:rPr>
                <w:rFonts w:ascii="宋体" w:hAnsi="宋体"/>
                <w:highlight w:val="none"/>
              </w:rPr>
            </w:pPr>
            <w:r>
              <w:rPr>
                <w:rFonts w:hint="eastAsia" w:ascii="宋体" w:hAnsi="宋体"/>
                <w:highlight w:val="none"/>
              </w:rPr>
              <w:t>2）存在控股、管理关系的其他单位的名称。</w:t>
            </w:r>
          </w:p>
          <w:p>
            <w:pPr>
              <w:spacing w:line="420" w:lineRule="exact"/>
              <w:rPr>
                <w:rFonts w:ascii="宋体" w:hAnsi="宋体"/>
                <w:highlight w:val="none"/>
              </w:rPr>
            </w:pPr>
          </w:p>
          <w:p>
            <w:pPr>
              <w:spacing w:line="420" w:lineRule="exact"/>
              <w:rPr>
                <w:rFonts w:ascii="宋体" w:hAnsi="宋体"/>
                <w:highlight w:val="none"/>
              </w:rPr>
            </w:pPr>
            <w:r>
              <w:rPr>
                <w:rFonts w:hint="eastAsia" w:ascii="宋体" w:hAnsi="宋体"/>
                <w:highlight w:val="none"/>
              </w:rPr>
              <w:t>投标人应如实填报此表，否则因其</w:t>
            </w:r>
            <w:r>
              <w:rPr>
                <w:rFonts w:hint="eastAsia" w:ascii="宋体" w:hAnsi="宋体"/>
                <w:highlight w:val="none"/>
                <w:lang w:eastAsia="zh-CN"/>
              </w:rPr>
              <w:t>报价</w:t>
            </w:r>
            <w:r>
              <w:rPr>
                <w:rFonts w:hint="eastAsia" w:ascii="宋体" w:hAnsi="宋体"/>
                <w:highlight w:val="none"/>
              </w:rPr>
              <w:t>影响</w:t>
            </w:r>
            <w:r>
              <w:rPr>
                <w:rFonts w:hint="eastAsia" w:ascii="宋体" w:hAnsi="宋体"/>
                <w:highlight w:val="none"/>
                <w:lang w:eastAsia="zh-CN"/>
              </w:rPr>
              <w:t>谈判</w:t>
            </w:r>
            <w:r>
              <w:rPr>
                <w:rFonts w:hint="eastAsia" w:ascii="宋体" w:hAnsi="宋体"/>
                <w:highlight w:val="none"/>
              </w:rPr>
              <w:t>公正性的，其</w:t>
            </w:r>
            <w:r>
              <w:rPr>
                <w:rFonts w:hint="eastAsia" w:ascii="宋体" w:hAnsi="宋体"/>
                <w:highlight w:val="none"/>
                <w:lang w:eastAsia="zh-CN"/>
              </w:rPr>
              <w:t>谈判响应文件</w:t>
            </w:r>
            <w:r>
              <w:rPr>
                <w:rFonts w:hint="eastAsia" w:ascii="宋体" w:hAnsi="宋体"/>
                <w:highlight w:val="none"/>
              </w:rPr>
              <w:t>将被否决，并视为弄虚作假行为。</w:t>
            </w:r>
          </w:p>
          <w:p>
            <w:pPr>
              <w:spacing w:line="420" w:lineRule="exact"/>
              <w:rPr>
                <w:rFonts w:ascii="宋体" w:hAnsi="宋体"/>
                <w:highlight w:val="none"/>
              </w:rPr>
            </w:pPr>
          </w:p>
          <w:p>
            <w:pPr>
              <w:spacing w:line="420" w:lineRule="exact"/>
              <w:rPr>
                <w:rFonts w:ascii="宋体" w:hAnsi="宋体"/>
                <w:highlight w:val="none"/>
              </w:rPr>
            </w:pPr>
          </w:p>
          <w:p>
            <w:pPr>
              <w:spacing w:line="420" w:lineRule="exact"/>
              <w:rPr>
                <w:rFonts w:ascii="宋体" w:hAnsi="宋体"/>
                <w:highlight w:val="none"/>
              </w:rPr>
            </w:pPr>
            <w:r>
              <w:rPr>
                <w:rFonts w:hint="eastAsia" w:ascii="宋体" w:hAnsi="宋体"/>
                <w:highlight w:val="none"/>
              </w:rPr>
              <w:t xml:space="preserve">                                    加盖单位章</w:t>
            </w:r>
          </w:p>
        </w:tc>
      </w:tr>
    </w:tbl>
    <w:p>
      <w:pPr>
        <w:spacing w:line="420" w:lineRule="exact"/>
        <w:rPr>
          <w:rFonts w:ascii="宋体" w:hAnsi="宋体"/>
          <w:highlight w:val="none"/>
        </w:rPr>
      </w:pPr>
      <w:r>
        <w:rPr>
          <w:rFonts w:hint="eastAsia" w:ascii="宋体" w:hAnsi="宋体"/>
          <w:highlight w:val="none"/>
        </w:rPr>
        <w:t>注：如没有上述情况，请在表格内各条款后填写“无”。本表后附工商行政管理机关查询的企业基本信息查询单。</w:t>
      </w:r>
    </w:p>
    <w:p>
      <w:pPr>
        <w:spacing w:line="360" w:lineRule="auto"/>
        <w:ind w:firstLine="3689" w:firstLineChars="1750"/>
        <w:rPr>
          <w:rFonts w:ascii="宋体" w:hAnsi="宋体"/>
          <w:b/>
          <w:bCs/>
          <w:highlight w:val="none"/>
        </w:rPr>
      </w:pPr>
    </w:p>
    <w:p>
      <w:pPr>
        <w:spacing w:line="360" w:lineRule="auto"/>
        <w:ind w:firstLine="3689" w:firstLineChars="1750"/>
        <w:rPr>
          <w:rFonts w:ascii="宋体" w:hAnsi="宋体"/>
          <w:b/>
          <w:bCs/>
          <w:highlight w:val="none"/>
        </w:rPr>
      </w:pPr>
    </w:p>
    <w:p>
      <w:pPr>
        <w:spacing w:line="360" w:lineRule="auto"/>
        <w:ind w:firstLine="3689" w:firstLineChars="1750"/>
        <w:rPr>
          <w:rFonts w:ascii="宋体" w:hAnsi="宋体"/>
          <w:b/>
          <w:bCs/>
          <w:highlight w:val="none"/>
        </w:rPr>
      </w:pPr>
    </w:p>
    <w:p>
      <w:pPr>
        <w:spacing w:line="360" w:lineRule="auto"/>
        <w:ind w:firstLine="3689" w:firstLineChars="1750"/>
        <w:rPr>
          <w:rFonts w:ascii="宋体" w:hAnsi="宋体"/>
          <w:b/>
          <w:bCs/>
          <w:highlight w:val="none"/>
        </w:rPr>
      </w:pPr>
      <w:r>
        <w:rPr>
          <w:rFonts w:hint="eastAsia" w:ascii="宋体" w:hAnsi="宋体"/>
          <w:b/>
          <w:bCs/>
          <w:highlight w:val="none"/>
        </w:rPr>
        <w:t>投标人：</w:t>
      </w:r>
      <w:r>
        <w:rPr>
          <w:rFonts w:hint="eastAsia" w:ascii="宋体" w:hAnsi="宋体"/>
          <w:b/>
          <w:bCs/>
          <w:highlight w:val="none"/>
          <w:u w:val="single"/>
        </w:rPr>
        <w:t xml:space="preserve">                                </w:t>
      </w:r>
      <w:r>
        <w:rPr>
          <w:rFonts w:hint="eastAsia" w:ascii="宋体" w:hAnsi="宋体"/>
          <w:b/>
          <w:bCs/>
          <w:highlight w:val="none"/>
        </w:rPr>
        <w:t>（盖单位章）</w:t>
      </w:r>
    </w:p>
    <w:p>
      <w:pPr>
        <w:spacing w:line="360" w:lineRule="auto"/>
        <w:ind w:firstLine="3373" w:firstLineChars="1600"/>
        <w:rPr>
          <w:rFonts w:ascii="宋体" w:hAnsi="宋体"/>
          <w:b/>
          <w:bCs/>
          <w:highlight w:val="none"/>
        </w:rPr>
      </w:pPr>
      <w:r>
        <w:rPr>
          <w:rFonts w:hint="eastAsia" w:ascii="宋体" w:hAnsi="宋体"/>
          <w:b/>
          <w:bCs/>
          <w:highlight w:val="none"/>
        </w:rPr>
        <w:t>法定代表人或其委托代理人：</w:t>
      </w:r>
      <w:r>
        <w:rPr>
          <w:rFonts w:hint="eastAsia" w:ascii="宋体" w:hAnsi="宋体"/>
          <w:b/>
          <w:bCs/>
          <w:highlight w:val="none"/>
          <w:u w:val="single"/>
        </w:rPr>
        <w:t xml:space="preserve">                 （签字）  </w:t>
      </w:r>
    </w:p>
    <w:p>
      <w:pPr>
        <w:jc w:val="right"/>
        <w:rPr>
          <w:rFonts w:ascii="宋体" w:hAnsi="宋体"/>
          <w:b/>
          <w:bCs/>
          <w:sz w:val="24"/>
          <w:szCs w:val="24"/>
          <w:highlight w:val="none"/>
        </w:rPr>
        <w:sectPr>
          <w:pgSz w:w="11906" w:h="16838"/>
          <w:pgMar w:top="1474" w:right="1418" w:bottom="1417" w:left="1418" w:header="851" w:footer="992" w:gutter="0"/>
          <w:cols w:space="720" w:num="1"/>
          <w:docGrid w:type="lines" w:linePitch="312" w:charSpace="0"/>
        </w:sectPr>
      </w:pPr>
      <w:r>
        <w:rPr>
          <w:rFonts w:hint="eastAsia" w:ascii="宋体" w:hAnsi="宋体"/>
          <w:b/>
          <w:bCs/>
          <w:highlight w:val="none"/>
          <w:u w:val="single"/>
        </w:rPr>
        <w:t xml:space="preserve">     </w:t>
      </w:r>
      <w:r>
        <w:rPr>
          <w:rFonts w:hint="eastAsia" w:ascii="宋体" w:hAnsi="宋体"/>
          <w:b/>
          <w:bCs/>
          <w:highlight w:val="none"/>
        </w:rPr>
        <w:t>年</w:t>
      </w:r>
      <w:r>
        <w:rPr>
          <w:rFonts w:hint="eastAsia" w:ascii="宋体" w:hAnsi="宋体"/>
          <w:b/>
          <w:bCs/>
          <w:highlight w:val="none"/>
          <w:u w:val="single"/>
        </w:rPr>
        <w:t xml:space="preserve">    </w:t>
      </w:r>
      <w:r>
        <w:rPr>
          <w:rFonts w:hint="eastAsia" w:ascii="宋体" w:hAnsi="宋体"/>
          <w:b/>
          <w:bCs/>
          <w:highlight w:val="none"/>
        </w:rPr>
        <w:t>月</w:t>
      </w:r>
      <w:r>
        <w:rPr>
          <w:rFonts w:hint="eastAsia" w:ascii="宋体" w:hAnsi="宋体"/>
          <w:b/>
          <w:bCs/>
          <w:highlight w:val="none"/>
          <w:u w:val="single"/>
        </w:rPr>
        <w:t xml:space="preserve">   </w:t>
      </w:r>
      <w:r>
        <w:rPr>
          <w:rFonts w:hint="eastAsia" w:ascii="宋体" w:hAnsi="宋体"/>
          <w:b/>
          <w:bCs/>
          <w:highlight w:val="none"/>
        </w:rPr>
        <w:t>日</w:t>
      </w:r>
    </w:p>
    <w:p>
      <w:pPr>
        <w:spacing w:line="420" w:lineRule="exact"/>
        <w:rPr>
          <w:rFonts w:ascii="宋体" w:hAnsi="宋体"/>
          <w:highlight w:val="none"/>
        </w:rPr>
      </w:pPr>
      <w:r>
        <w:rPr>
          <w:rFonts w:ascii="宋体" w:hAnsi="宋体"/>
          <w:b/>
          <w:bCs/>
          <w:highlight w:val="none"/>
        </w:rPr>
        <w:t>（二）近三年财务状况表</w:t>
      </w:r>
    </w:p>
    <w:p>
      <w:pPr>
        <w:spacing w:line="360" w:lineRule="auto"/>
        <w:rPr>
          <w:rFonts w:ascii="宋体" w:hAnsi="宋体"/>
          <w:b/>
          <w:bCs/>
          <w:highlight w:val="none"/>
        </w:rPr>
      </w:pPr>
      <w:r>
        <w:rPr>
          <w:rFonts w:ascii="宋体" w:hAnsi="宋体"/>
          <w:b/>
          <w:bCs/>
          <w:highlight w:val="none"/>
        </w:rPr>
        <w:t xml:space="preserve"> </w:t>
      </w:r>
    </w:p>
    <w:p>
      <w:pPr>
        <w:snapToGrid w:val="0"/>
        <w:spacing w:line="360" w:lineRule="auto"/>
        <w:jc w:val="center"/>
        <w:rPr>
          <w:rFonts w:ascii="宋体" w:hAnsi="宋体" w:cs="宋体"/>
          <w:b/>
          <w:bCs/>
          <w:highlight w:val="none"/>
        </w:rPr>
      </w:pPr>
      <w:r>
        <w:rPr>
          <w:rFonts w:hint="eastAsia" w:ascii="宋体" w:hAnsi="宋体"/>
          <w:b/>
          <w:bCs/>
          <w:highlight w:val="none"/>
        </w:rPr>
        <w:t>201</w:t>
      </w:r>
      <w:r>
        <w:rPr>
          <w:rFonts w:hint="eastAsia" w:ascii="宋体" w:hAnsi="宋体"/>
          <w:b/>
          <w:bCs/>
          <w:highlight w:val="none"/>
          <w:lang w:val="en-US" w:eastAsia="zh-CN"/>
        </w:rPr>
        <w:t>9</w:t>
      </w:r>
      <w:r>
        <w:rPr>
          <w:rFonts w:hint="eastAsia" w:ascii="宋体" w:hAnsi="宋体"/>
          <w:b/>
          <w:bCs/>
          <w:highlight w:val="none"/>
        </w:rPr>
        <w:t>年至20</w:t>
      </w:r>
      <w:r>
        <w:rPr>
          <w:rFonts w:hint="eastAsia" w:ascii="宋体" w:hAnsi="宋体"/>
          <w:b/>
          <w:bCs/>
          <w:highlight w:val="none"/>
          <w:lang w:val="en-US" w:eastAsia="zh-CN"/>
        </w:rPr>
        <w:t>21</w:t>
      </w:r>
      <w:r>
        <w:rPr>
          <w:rFonts w:hint="eastAsia" w:ascii="宋体" w:hAnsi="宋体"/>
          <w:b/>
          <w:bCs/>
          <w:highlight w:val="none"/>
        </w:rPr>
        <w:t>年财务状况表</w:t>
      </w:r>
    </w:p>
    <w:p>
      <w:pPr>
        <w:adjustRightInd w:val="0"/>
        <w:snapToGrid w:val="0"/>
        <w:spacing w:line="360" w:lineRule="auto"/>
        <w:ind w:firstLine="527"/>
        <w:rPr>
          <w:rFonts w:ascii="宋体" w:hAnsi="宋体" w:cs="宋体"/>
          <w:b/>
          <w:bCs/>
          <w:highlight w:val="none"/>
        </w:rPr>
      </w:pPr>
      <w:r>
        <w:rPr>
          <w:rFonts w:hint="eastAsia" w:ascii="宋体" w:hAnsi="宋体"/>
          <w:b/>
          <w:bCs/>
          <w:highlight w:val="none"/>
        </w:rPr>
        <w:t>1. 201</w:t>
      </w:r>
      <w:r>
        <w:rPr>
          <w:rFonts w:hint="eastAsia" w:ascii="宋体" w:hAnsi="宋体"/>
          <w:b/>
          <w:bCs/>
          <w:highlight w:val="none"/>
          <w:lang w:val="en-US" w:eastAsia="zh-CN"/>
        </w:rPr>
        <w:t>9</w:t>
      </w:r>
      <w:r>
        <w:rPr>
          <w:rFonts w:hint="eastAsia" w:ascii="宋体" w:hAnsi="宋体"/>
          <w:b/>
          <w:bCs/>
          <w:highlight w:val="none"/>
        </w:rPr>
        <w:t>年至20</w:t>
      </w:r>
      <w:r>
        <w:rPr>
          <w:rFonts w:hint="eastAsia" w:ascii="宋体" w:hAnsi="宋体"/>
          <w:b/>
          <w:bCs/>
          <w:highlight w:val="none"/>
          <w:lang w:val="en-US" w:eastAsia="zh-CN"/>
        </w:rPr>
        <w:t>21</w:t>
      </w:r>
      <w:r>
        <w:rPr>
          <w:rFonts w:hint="eastAsia" w:ascii="宋体" w:hAnsi="宋体"/>
          <w:b/>
          <w:bCs/>
          <w:highlight w:val="none"/>
        </w:rPr>
        <w:t>年财务会计报表中的资产负债表、损益表和现金流量表复印件（附具有法定资质的审计机构出具的审计报告或其它证明材料）。</w:t>
      </w:r>
    </w:p>
    <w:p>
      <w:pPr>
        <w:adjustRightInd w:val="0"/>
        <w:snapToGrid w:val="0"/>
        <w:spacing w:line="360" w:lineRule="auto"/>
        <w:jc w:val="center"/>
        <w:rPr>
          <w:rFonts w:ascii="宋体" w:hAnsi="宋体"/>
          <w:b/>
          <w:bCs/>
          <w:highlight w:val="none"/>
        </w:rPr>
      </w:pPr>
      <w:r>
        <w:rPr>
          <w:rFonts w:hint="eastAsia" w:ascii="宋体" w:hAnsi="宋体"/>
          <w:b/>
          <w:bCs/>
          <w:highlight w:val="none"/>
        </w:rPr>
        <w:t>财务状况表</w:t>
      </w: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7"/>
        <w:gridCol w:w="990"/>
        <w:gridCol w:w="1436"/>
        <w:gridCol w:w="1452"/>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highlight w:val="none"/>
              </w:rPr>
            </w:pPr>
            <w:r>
              <w:rPr>
                <w:rFonts w:hint="eastAsia" w:ascii="宋体" w:hAnsi="宋体"/>
                <w:highlight w:val="none"/>
              </w:rPr>
              <w:t>项目或指标</w:t>
            </w:r>
          </w:p>
        </w:tc>
        <w:tc>
          <w:tcPr>
            <w:tcW w:w="990" w:type="dxa"/>
            <w:vMerge w:val="restart"/>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单位</w:t>
            </w:r>
          </w:p>
        </w:tc>
        <w:tc>
          <w:tcPr>
            <w:tcW w:w="4429" w:type="dxa"/>
            <w:gridSpan w:val="3"/>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近三年状况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highlight w:val="none"/>
              </w:rPr>
            </w:pPr>
          </w:p>
        </w:tc>
        <w:tc>
          <w:tcPr>
            <w:tcW w:w="990"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highlight w:val="none"/>
              </w:rPr>
            </w:pP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u w:val="single"/>
                <w:lang w:val="en-US" w:eastAsia="zh-CN"/>
              </w:rPr>
              <w:t xml:space="preserve">      </w:t>
            </w:r>
            <w:r>
              <w:rPr>
                <w:rFonts w:hint="eastAsia" w:ascii="宋体" w:hAnsi="宋体"/>
                <w:highlight w:val="none"/>
              </w:rPr>
              <w:t>年</w:t>
            </w:r>
          </w:p>
        </w:tc>
        <w:tc>
          <w:tcPr>
            <w:tcW w:w="1452" w:type="dxa"/>
            <w:tcBorders>
              <w:top w:val="single" w:color="auto" w:sz="4" w:space="0"/>
              <w:left w:val="nil"/>
              <w:bottom w:val="single" w:color="auto" w:sz="4" w:space="0"/>
              <w:right w:val="single" w:color="auto" w:sz="4" w:space="0"/>
            </w:tcBorders>
            <w:vAlign w:val="center"/>
          </w:tcPr>
          <w:p>
            <w:pPr>
              <w:snapToGrid w:val="0"/>
              <w:jc w:val="both"/>
              <w:rPr>
                <w:rFonts w:ascii="宋体" w:hAnsi="宋体"/>
                <w:highlight w:val="none"/>
              </w:rPr>
            </w:pPr>
            <w:r>
              <w:rPr>
                <w:rFonts w:hint="eastAsia" w:ascii="宋体" w:hAnsi="宋体"/>
                <w:highlight w:val="none"/>
                <w:u w:val="single"/>
                <w:lang w:val="en-US" w:eastAsia="zh-CN"/>
              </w:rPr>
              <w:t xml:space="preserve">       </w:t>
            </w:r>
            <w:r>
              <w:rPr>
                <w:rFonts w:hint="eastAsia" w:ascii="宋体" w:hAnsi="宋体"/>
                <w:highlight w:val="none"/>
              </w:rPr>
              <w:t>年</w:t>
            </w: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u w:val="single"/>
                <w:lang w:val="en-US" w:eastAsia="zh-CN"/>
              </w:rPr>
              <w:t xml:space="preserve">        </w:t>
            </w:r>
            <w:r>
              <w:rPr>
                <w:rFonts w:hint="eastAsia" w:ascii="宋体" w:hAnsi="宋体"/>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highlight w:val="none"/>
              </w:rPr>
            </w:pPr>
            <w:r>
              <w:rPr>
                <w:rFonts w:ascii="宋体" w:hAnsi="宋体"/>
                <w:highlight w:val="none"/>
              </w:rPr>
              <w:t>1</w:t>
            </w:r>
            <w:r>
              <w:rPr>
                <w:rFonts w:hint="eastAsia" w:ascii="宋体" w:hAnsi="宋体"/>
                <w:highlight w:val="none"/>
              </w:rPr>
              <w:t>、资产总额</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万元</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highlight w:val="none"/>
              </w:rPr>
            </w:pPr>
            <w:r>
              <w:rPr>
                <w:rFonts w:ascii="宋体" w:hAnsi="宋体"/>
                <w:highlight w:val="none"/>
              </w:rPr>
              <w:t>2</w:t>
            </w:r>
            <w:r>
              <w:rPr>
                <w:rFonts w:hint="eastAsia" w:ascii="宋体" w:hAnsi="宋体"/>
                <w:highlight w:val="none"/>
              </w:rPr>
              <w:t>、流动资产</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万元</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highlight w:val="none"/>
              </w:rPr>
            </w:pPr>
            <w:r>
              <w:rPr>
                <w:rFonts w:ascii="宋体" w:hAnsi="宋体"/>
                <w:highlight w:val="none"/>
              </w:rPr>
              <w:t>3</w:t>
            </w:r>
            <w:r>
              <w:rPr>
                <w:rFonts w:hint="eastAsia" w:ascii="宋体" w:hAnsi="宋体"/>
                <w:highlight w:val="none"/>
              </w:rPr>
              <w:t>、长期投资</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万元</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highlight w:val="none"/>
              </w:rPr>
            </w:pPr>
            <w:r>
              <w:rPr>
                <w:rFonts w:ascii="宋体" w:hAnsi="宋体"/>
                <w:highlight w:val="none"/>
              </w:rPr>
              <w:t>4</w:t>
            </w:r>
            <w:r>
              <w:rPr>
                <w:rFonts w:hint="eastAsia" w:ascii="宋体" w:hAnsi="宋体"/>
                <w:highlight w:val="none"/>
              </w:rPr>
              <w:t>、固定资产</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万元</w:t>
            </w:r>
          </w:p>
        </w:tc>
        <w:tc>
          <w:tcPr>
            <w:tcW w:w="1436" w:type="dxa"/>
            <w:tcBorders>
              <w:top w:val="single" w:color="auto" w:sz="4" w:space="0"/>
              <w:left w:val="nil"/>
              <w:bottom w:val="single" w:color="auto" w:sz="4" w:space="0"/>
              <w:right w:val="single" w:color="auto" w:sz="4" w:space="0"/>
            </w:tcBorders>
            <w:vAlign w:val="center"/>
          </w:tcPr>
          <w:p>
            <w:pPr>
              <w:widowControl/>
              <w:snapToGrid w:val="0"/>
              <w:spacing w:before="100" w:beforeAutospacing="1" w:after="100" w:afterAutospacing="1"/>
              <w:ind w:left="5250" w:leftChars="2500"/>
              <w:jc w:val="center"/>
              <w:rPr>
                <w:rFonts w:ascii="宋体" w:hAnsi="宋体"/>
                <w:kern w:val="0"/>
                <w:sz w:val="24"/>
                <w:szCs w:val="24"/>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highlight w:val="none"/>
              </w:rPr>
            </w:pPr>
            <w:r>
              <w:rPr>
                <w:rFonts w:ascii="宋体" w:hAnsi="宋体"/>
                <w:highlight w:val="none"/>
              </w:rPr>
              <w:t>5</w:t>
            </w:r>
            <w:r>
              <w:rPr>
                <w:rFonts w:hint="eastAsia" w:ascii="宋体" w:hAnsi="宋体"/>
                <w:highlight w:val="none"/>
              </w:rPr>
              <w:t>、负债总额</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万元</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highlight w:val="none"/>
              </w:rPr>
            </w:pPr>
            <w:r>
              <w:rPr>
                <w:rFonts w:ascii="宋体" w:hAnsi="宋体"/>
                <w:highlight w:val="none"/>
              </w:rPr>
              <w:t>6</w:t>
            </w:r>
            <w:r>
              <w:rPr>
                <w:rFonts w:hint="eastAsia" w:ascii="宋体" w:hAnsi="宋体"/>
                <w:highlight w:val="none"/>
              </w:rPr>
              <w:t>、流动负债</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万元</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highlight w:val="none"/>
              </w:rPr>
            </w:pPr>
            <w:r>
              <w:rPr>
                <w:rFonts w:ascii="宋体" w:hAnsi="宋体"/>
                <w:highlight w:val="none"/>
              </w:rPr>
              <w:t>7</w:t>
            </w:r>
            <w:r>
              <w:rPr>
                <w:rFonts w:hint="eastAsia" w:ascii="宋体" w:hAnsi="宋体"/>
                <w:highlight w:val="none"/>
              </w:rPr>
              <w:t>、长期负债</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万元</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highlight w:val="none"/>
              </w:rPr>
            </w:pPr>
            <w:r>
              <w:rPr>
                <w:rFonts w:ascii="宋体" w:hAnsi="宋体"/>
                <w:highlight w:val="none"/>
              </w:rPr>
              <w:t>8</w:t>
            </w:r>
            <w:r>
              <w:rPr>
                <w:rFonts w:hint="eastAsia" w:ascii="宋体" w:hAnsi="宋体"/>
                <w:highlight w:val="none"/>
              </w:rPr>
              <w:t>、营业收入</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万元</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highlight w:val="none"/>
              </w:rPr>
            </w:pPr>
            <w:r>
              <w:rPr>
                <w:rFonts w:ascii="宋体" w:hAnsi="宋体"/>
                <w:highlight w:val="none"/>
              </w:rPr>
              <w:t>9</w:t>
            </w:r>
            <w:r>
              <w:rPr>
                <w:rFonts w:hint="eastAsia" w:ascii="宋体" w:hAnsi="宋体"/>
                <w:highlight w:val="none"/>
              </w:rPr>
              <w:t>、营业成本</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万元</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highlight w:val="none"/>
              </w:rPr>
            </w:pPr>
            <w:r>
              <w:rPr>
                <w:rFonts w:ascii="宋体" w:hAnsi="宋体"/>
                <w:highlight w:val="none"/>
              </w:rPr>
              <w:t>10</w:t>
            </w:r>
            <w:r>
              <w:rPr>
                <w:rFonts w:hint="eastAsia" w:ascii="宋体" w:hAnsi="宋体"/>
                <w:highlight w:val="none"/>
              </w:rPr>
              <w:t>、营业利润</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万元</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highlight w:val="none"/>
              </w:rPr>
            </w:pPr>
            <w:r>
              <w:rPr>
                <w:rFonts w:ascii="宋体" w:hAnsi="宋体"/>
                <w:highlight w:val="none"/>
              </w:rPr>
              <w:t>11</w:t>
            </w:r>
            <w:r>
              <w:rPr>
                <w:rFonts w:hint="eastAsia" w:ascii="宋体" w:hAnsi="宋体"/>
                <w:highlight w:val="none"/>
              </w:rPr>
              <w:t>、净利润</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万元</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highlight w:val="none"/>
              </w:rPr>
            </w:pPr>
            <w:r>
              <w:rPr>
                <w:rFonts w:ascii="宋体" w:hAnsi="宋体"/>
                <w:highlight w:val="none"/>
              </w:rPr>
              <w:t>12</w:t>
            </w:r>
            <w:r>
              <w:rPr>
                <w:rFonts w:hint="eastAsia" w:ascii="宋体" w:hAnsi="宋体"/>
                <w:highlight w:val="none"/>
              </w:rPr>
              <w:t>、反映企业管理水平指标</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ascii="宋体" w:hAnsi="宋体"/>
                <w:highlight w:val="none"/>
              </w:rPr>
              <w:t>%</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highlight w:val="none"/>
              </w:rPr>
            </w:pPr>
            <w:r>
              <w:rPr>
                <w:rFonts w:hint="eastAsia" w:ascii="宋体" w:hAnsi="宋体"/>
                <w:highlight w:val="none"/>
              </w:rPr>
              <w:t>流动比率</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ascii="宋体" w:hAnsi="宋体"/>
                <w:highlight w:val="none"/>
              </w:rPr>
              <w:t>%</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highlight w:val="none"/>
              </w:rPr>
            </w:pPr>
            <w:r>
              <w:rPr>
                <w:rFonts w:hint="eastAsia" w:ascii="宋体" w:hAnsi="宋体"/>
                <w:highlight w:val="none"/>
              </w:rPr>
              <w:t>速动比率</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ascii="宋体" w:hAnsi="宋体"/>
                <w:highlight w:val="none"/>
              </w:rPr>
              <w:t>%</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highlight w:val="none"/>
              </w:rPr>
            </w:pPr>
            <w:r>
              <w:rPr>
                <w:rFonts w:hint="eastAsia" w:ascii="宋体" w:hAnsi="宋体"/>
                <w:highlight w:val="none"/>
              </w:rPr>
              <w:t>负债率</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ascii="宋体" w:hAnsi="宋体"/>
                <w:highlight w:val="none"/>
              </w:rPr>
              <w:t>%</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highlight w:val="none"/>
              </w:rPr>
            </w:pPr>
            <w:r>
              <w:rPr>
                <w:rFonts w:hint="eastAsia" w:ascii="宋体" w:hAnsi="宋体"/>
                <w:highlight w:val="none"/>
              </w:rPr>
              <w:t>流动资金周转次数</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次</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ind w:firstLine="420" w:firstLineChars="200"/>
              <w:rPr>
                <w:rFonts w:ascii="宋体" w:hAnsi="宋体"/>
                <w:highlight w:val="none"/>
              </w:rPr>
            </w:pPr>
            <w:r>
              <w:rPr>
                <w:rFonts w:hint="eastAsia" w:ascii="宋体" w:hAnsi="宋体"/>
                <w:highlight w:val="none"/>
              </w:rPr>
              <w:t>资本利润率</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ascii="宋体" w:hAnsi="宋体"/>
                <w:highlight w:val="none"/>
              </w:rPr>
              <w:t>%</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867"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highlight w:val="none"/>
              </w:rPr>
            </w:pPr>
            <w:r>
              <w:rPr>
                <w:rFonts w:ascii="宋体" w:hAnsi="宋体"/>
                <w:highlight w:val="none"/>
              </w:rPr>
              <w:t>13</w:t>
            </w:r>
            <w:r>
              <w:rPr>
                <w:rFonts w:hint="eastAsia" w:ascii="宋体" w:hAnsi="宋体"/>
                <w:highlight w:val="none"/>
              </w:rPr>
              <w:t>、年度营业额</w:t>
            </w:r>
          </w:p>
        </w:tc>
        <w:tc>
          <w:tcPr>
            <w:tcW w:w="990"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r>
              <w:rPr>
                <w:rFonts w:hint="eastAsia" w:ascii="宋体" w:hAnsi="宋体"/>
                <w:highlight w:val="none"/>
              </w:rPr>
              <w:t>万元</w:t>
            </w:r>
          </w:p>
        </w:tc>
        <w:tc>
          <w:tcPr>
            <w:tcW w:w="1436"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452"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c>
          <w:tcPr>
            <w:tcW w:w="1541" w:type="dxa"/>
            <w:tcBorders>
              <w:top w:val="single" w:color="auto" w:sz="4" w:space="0"/>
              <w:left w:val="nil"/>
              <w:bottom w:val="single" w:color="auto" w:sz="4" w:space="0"/>
              <w:right w:val="single" w:color="auto" w:sz="4" w:space="0"/>
            </w:tcBorders>
            <w:vAlign w:val="center"/>
          </w:tcPr>
          <w:p>
            <w:pPr>
              <w:snapToGrid w:val="0"/>
              <w:jc w:val="center"/>
              <w:rPr>
                <w:rFonts w:ascii="宋体" w:hAnsi="宋体"/>
                <w:highlight w:val="none"/>
              </w:rPr>
            </w:pPr>
          </w:p>
        </w:tc>
      </w:tr>
    </w:tbl>
    <w:p>
      <w:pPr>
        <w:snapToGrid w:val="0"/>
        <w:spacing w:line="360" w:lineRule="auto"/>
        <w:ind w:firstLine="5903" w:firstLineChars="2800"/>
        <w:rPr>
          <w:rFonts w:ascii="宋体" w:hAnsi="宋体"/>
          <w:b/>
          <w:bCs/>
          <w:highlight w:val="none"/>
        </w:rPr>
      </w:pPr>
      <w:r>
        <w:rPr>
          <w:rFonts w:ascii="宋体" w:hAnsi="宋体"/>
          <w:b/>
          <w:bCs/>
          <w:highlight w:val="none"/>
        </w:rPr>
        <w:t xml:space="preserve"> </w:t>
      </w:r>
    </w:p>
    <w:p>
      <w:pPr>
        <w:widowControl/>
        <w:spacing w:before="100" w:line="360" w:lineRule="auto"/>
        <w:jc w:val="left"/>
        <w:rPr>
          <w:rFonts w:ascii="宋体" w:hAnsi="宋体"/>
          <w:b/>
          <w:bCs/>
          <w:highlight w:val="none"/>
        </w:rPr>
      </w:pPr>
      <w:r>
        <w:rPr>
          <w:rFonts w:ascii="宋体" w:hAnsi="宋体"/>
          <w:b/>
          <w:bCs/>
          <w:sz w:val="28"/>
          <w:szCs w:val="28"/>
          <w:highlight w:val="none"/>
        </w:rPr>
        <w:br w:type="page"/>
      </w:r>
      <w:bookmarkStart w:id="176" w:name="_Toc262810078"/>
      <w:bookmarkEnd w:id="176"/>
      <w:r>
        <w:rPr>
          <w:rFonts w:ascii="宋体" w:hAnsi="宋体"/>
          <w:b/>
          <w:bCs/>
          <w:highlight w:val="none"/>
        </w:rPr>
        <w:t>（三）近</w:t>
      </w:r>
      <w:r>
        <w:rPr>
          <w:rFonts w:hint="eastAsia" w:ascii="宋体" w:hAnsi="宋体"/>
          <w:b/>
          <w:bCs/>
          <w:highlight w:val="none"/>
          <w:lang w:val="en-US" w:eastAsia="zh-CN"/>
        </w:rPr>
        <w:t>三</w:t>
      </w:r>
      <w:r>
        <w:rPr>
          <w:rFonts w:ascii="宋体" w:hAnsi="宋体"/>
          <w:b/>
          <w:bCs/>
          <w:highlight w:val="none"/>
        </w:rPr>
        <w:t>年类似</w:t>
      </w:r>
      <w:r>
        <w:rPr>
          <w:rFonts w:hint="eastAsia" w:ascii="宋体" w:hAnsi="宋体"/>
          <w:b/>
          <w:bCs/>
          <w:highlight w:val="none"/>
        </w:rPr>
        <w:t>工程业绩</w:t>
      </w:r>
    </w:p>
    <w:p>
      <w:pPr>
        <w:spacing w:line="360" w:lineRule="auto"/>
        <w:jc w:val="center"/>
        <w:rPr>
          <w:rFonts w:ascii="宋体" w:hAnsi="宋体"/>
          <w:b/>
          <w:bCs/>
          <w:highlight w:val="none"/>
        </w:rPr>
      </w:pPr>
      <w:r>
        <w:rPr>
          <w:rFonts w:hint="eastAsia" w:ascii="宋体" w:hAnsi="宋体"/>
          <w:b/>
          <w:bCs/>
          <w:highlight w:val="none"/>
        </w:rPr>
        <w:t>近</w:t>
      </w:r>
      <w:r>
        <w:rPr>
          <w:rFonts w:hint="eastAsia" w:ascii="宋体" w:hAnsi="宋体"/>
          <w:b/>
          <w:bCs/>
          <w:highlight w:val="none"/>
          <w:lang w:val="en-US" w:eastAsia="zh-CN"/>
        </w:rPr>
        <w:t>三</w:t>
      </w:r>
      <w:r>
        <w:rPr>
          <w:rFonts w:hint="eastAsia" w:ascii="宋体" w:hAnsi="宋体"/>
          <w:b/>
          <w:bCs/>
          <w:highlight w:val="none"/>
        </w:rPr>
        <w:t>年类似工程业绩汇总表</w:t>
      </w:r>
    </w:p>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72"/>
        <w:gridCol w:w="1527"/>
        <w:gridCol w:w="1109"/>
        <w:gridCol w:w="916"/>
        <w:gridCol w:w="1761"/>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line="360" w:lineRule="auto"/>
              <w:jc w:val="center"/>
              <w:rPr>
                <w:rFonts w:ascii="宋体" w:hAnsi="宋体"/>
                <w:kern w:val="0"/>
                <w:highlight w:val="none"/>
              </w:rPr>
            </w:pPr>
            <w:r>
              <w:rPr>
                <w:rFonts w:hint="eastAsia" w:ascii="宋体" w:hAnsi="宋体"/>
                <w:kern w:val="0"/>
                <w:highlight w:val="none"/>
              </w:rPr>
              <w:t>序号</w:t>
            </w:r>
          </w:p>
        </w:tc>
        <w:tc>
          <w:tcPr>
            <w:tcW w:w="1772"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jc w:val="center"/>
              <w:rPr>
                <w:rFonts w:ascii="宋体" w:hAnsi="宋体"/>
                <w:kern w:val="0"/>
                <w:highlight w:val="none"/>
              </w:rPr>
            </w:pPr>
            <w:r>
              <w:rPr>
                <w:rFonts w:hint="eastAsia" w:ascii="宋体" w:hAnsi="宋体"/>
                <w:kern w:val="0"/>
                <w:highlight w:val="none"/>
              </w:rPr>
              <w:t>建设单位</w:t>
            </w:r>
          </w:p>
        </w:tc>
        <w:tc>
          <w:tcPr>
            <w:tcW w:w="1527"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jc w:val="center"/>
              <w:rPr>
                <w:rFonts w:ascii="宋体" w:hAnsi="宋体"/>
                <w:kern w:val="0"/>
                <w:highlight w:val="none"/>
              </w:rPr>
            </w:pPr>
            <w:r>
              <w:rPr>
                <w:rFonts w:hint="eastAsia" w:ascii="宋体" w:hAnsi="宋体"/>
                <w:kern w:val="0"/>
                <w:highlight w:val="none"/>
              </w:rPr>
              <w:t>项目名称</w:t>
            </w:r>
          </w:p>
        </w:tc>
        <w:tc>
          <w:tcPr>
            <w:tcW w:w="1109"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jc w:val="center"/>
              <w:rPr>
                <w:rFonts w:ascii="宋体" w:hAnsi="宋体"/>
                <w:kern w:val="0"/>
                <w:highlight w:val="none"/>
              </w:rPr>
            </w:pPr>
            <w:r>
              <w:rPr>
                <w:rFonts w:hint="eastAsia" w:ascii="宋体" w:hAnsi="宋体"/>
                <w:kern w:val="0"/>
                <w:highlight w:val="none"/>
              </w:rPr>
              <w:t>服务范围及内容</w:t>
            </w:r>
          </w:p>
        </w:tc>
        <w:tc>
          <w:tcPr>
            <w:tcW w:w="916"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jc w:val="center"/>
              <w:rPr>
                <w:rFonts w:ascii="宋体" w:hAnsi="宋体"/>
                <w:kern w:val="0"/>
                <w:highlight w:val="none"/>
              </w:rPr>
            </w:pPr>
            <w:r>
              <w:rPr>
                <w:rFonts w:hint="eastAsia" w:ascii="宋体" w:hAnsi="宋体"/>
                <w:kern w:val="0"/>
                <w:highlight w:val="none"/>
              </w:rPr>
              <w:t>履约</w:t>
            </w:r>
          </w:p>
          <w:p>
            <w:pPr>
              <w:adjustRightInd w:val="0"/>
              <w:snapToGrid w:val="0"/>
              <w:spacing w:before="120" w:line="360" w:lineRule="auto"/>
              <w:jc w:val="center"/>
              <w:rPr>
                <w:rFonts w:ascii="宋体" w:hAnsi="宋体"/>
                <w:kern w:val="0"/>
                <w:highlight w:val="none"/>
              </w:rPr>
            </w:pPr>
            <w:r>
              <w:rPr>
                <w:rFonts w:hint="eastAsia" w:ascii="宋体" w:hAnsi="宋体"/>
                <w:kern w:val="0"/>
                <w:highlight w:val="none"/>
              </w:rPr>
              <w:t>日期</w:t>
            </w:r>
          </w:p>
        </w:tc>
        <w:tc>
          <w:tcPr>
            <w:tcW w:w="1761"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jc w:val="center"/>
              <w:rPr>
                <w:rFonts w:ascii="宋体" w:hAnsi="宋体"/>
                <w:kern w:val="0"/>
                <w:highlight w:val="none"/>
              </w:rPr>
            </w:pPr>
            <w:r>
              <w:rPr>
                <w:rFonts w:hint="eastAsia" w:ascii="宋体" w:hAnsi="宋体"/>
                <w:kern w:val="0"/>
                <w:highlight w:val="none"/>
              </w:rPr>
              <w:t>项目投资（注明证明材料在</w:t>
            </w:r>
            <w:r>
              <w:rPr>
                <w:rFonts w:hint="eastAsia" w:ascii="宋体" w:hAnsi="宋体"/>
                <w:kern w:val="0"/>
                <w:highlight w:val="none"/>
                <w:lang w:eastAsia="zh-CN"/>
              </w:rPr>
              <w:t>谈判响应文件</w:t>
            </w:r>
            <w:r>
              <w:rPr>
                <w:rFonts w:hint="eastAsia" w:ascii="宋体" w:hAnsi="宋体"/>
                <w:kern w:val="0"/>
                <w:highlight w:val="none"/>
              </w:rPr>
              <w:t>中的页码）</w:t>
            </w:r>
          </w:p>
        </w:tc>
        <w:tc>
          <w:tcPr>
            <w:tcW w:w="1634" w:type="dxa"/>
            <w:tcBorders>
              <w:top w:val="single" w:color="auto" w:sz="4" w:space="0"/>
              <w:left w:val="nil"/>
              <w:bottom w:val="single" w:color="auto" w:sz="4" w:space="0"/>
              <w:right w:val="single" w:color="auto" w:sz="4" w:space="0"/>
            </w:tcBorders>
            <w:vAlign w:val="center"/>
          </w:tcPr>
          <w:p>
            <w:pPr>
              <w:adjustRightInd w:val="0"/>
              <w:snapToGrid w:val="0"/>
              <w:spacing w:before="120" w:line="360" w:lineRule="auto"/>
              <w:jc w:val="center"/>
              <w:rPr>
                <w:rFonts w:hint="eastAsia" w:ascii="宋体" w:hAnsi="宋体" w:eastAsia="宋体"/>
                <w:b/>
                <w:bCs/>
                <w:color w:val="FF0000"/>
                <w:kern w:val="0"/>
                <w:highlight w:val="none"/>
                <w:lang w:eastAsia="zh-CN"/>
              </w:rPr>
            </w:pPr>
            <w:r>
              <w:rPr>
                <w:rFonts w:hint="eastAsia" w:ascii="宋体" w:hAnsi="宋体"/>
                <w:b/>
                <w:bCs/>
                <w:color w:val="auto"/>
                <w:kern w:val="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color w:val="FF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line="430" w:lineRule="exact"/>
              <w:jc w:val="center"/>
              <w:rPr>
                <w:rFonts w:ascii="宋体" w:hAnsi="宋体"/>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line="430" w:lineRule="exact"/>
              <w:jc w:val="center"/>
              <w:rPr>
                <w:rFonts w:ascii="宋体" w:hAnsi="宋体"/>
                <w:b/>
                <w:bCs/>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line="430" w:lineRule="exact"/>
              <w:jc w:val="center"/>
              <w:rPr>
                <w:rFonts w:ascii="宋体" w:hAnsi="宋体"/>
                <w:b/>
                <w:bCs/>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line="430" w:lineRule="exact"/>
              <w:jc w:val="center"/>
              <w:rPr>
                <w:rFonts w:ascii="宋体" w:hAnsi="宋体"/>
                <w:b/>
                <w:bCs/>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tcBorders>
              <w:top w:val="single" w:color="auto" w:sz="4" w:space="0"/>
              <w:left w:val="single" w:color="auto" w:sz="4" w:space="0"/>
              <w:bottom w:val="single" w:color="auto" w:sz="4" w:space="0"/>
              <w:right w:val="single" w:color="auto" w:sz="4" w:space="0"/>
            </w:tcBorders>
          </w:tcPr>
          <w:p>
            <w:pPr>
              <w:adjustRightInd w:val="0"/>
              <w:snapToGrid w:val="0"/>
              <w:spacing w:before="120" w:line="430" w:lineRule="exact"/>
              <w:jc w:val="center"/>
              <w:rPr>
                <w:rFonts w:ascii="宋体" w:hAnsi="宋体"/>
                <w:b/>
                <w:bCs/>
                <w:kern w:val="0"/>
                <w:highlight w:val="none"/>
              </w:rPr>
            </w:pPr>
          </w:p>
        </w:tc>
        <w:tc>
          <w:tcPr>
            <w:tcW w:w="1772"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527"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109"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916"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761"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c>
          <w:tcPr>
            <w:tcW w:w="1634" w:type="dxa"/>
            <w:tcBorders>
              <w:top w:val="single" w:color="auto" w:sz="4" w:space="0"/>
              <w:left w:val="nil"/>
              <w:bottom w:val="single" w:color="auto" w:sz="4" w:space="0"/>
              <w:right w:val="single" w:color="auto" w:sz="4" w:space="0"/>
            </w:tcBorders>
          </w:tcPr>
          <w:p>
            <w:pPr>
              <w:adjustRightInd w:val="0"/>
              <w:snapToGrid w:val="0"/>
              <w:spacing w:before="120" w:line="430" w:lineRule="exact"/>
              <w:rPr>
                <w:rFonts w:ascii="宋体" w:hAnsi="宋体"/>
                <w:b/>
                <w:bCs/>
                <w:kern w:val="0"/>
                <w:highlight w:val="none"/>
              </w:rPr>
            </w:pPr>
          </w:p>
        </w:tc>
      </w:tr>
    </w:tbl>
    <w:p>
      <w:pPr>
        <w:spacing w:line="360" w:lineRule="auto"/>
        <w:ind w:firstLine="422" w:firstLineChars="200"/>
        <w:rPr>
          <w:rFonts w:ascii="宋体" w:hAnsi="宋体"/>
          <w:b/>
          <w:bCs/>
          <w:highlight w:val="none"/>
        </w:rPr>
      </w:pPr>
    </w:p>
    <w:p>
      <w:pPr>
        <w:spacing w:line="360" w:lineRule="auto"/>
        <w:ind w:firstLine="3689" w:firstLineChars="1750"/>
        <w:rPr>
          <w:rFonts w:ascii="宋体" w:hAnsi="宋体"/>
          <w:b/>
          <w:bCs/>
          <w:highlight w:val="none"/>
        </w:rPr>
      </w:pPr>
      <w:r>
        <w:rPr>
          <w:rFonts w:hint="eastAsia" w:ascii="宋体" w:hAnsi="宋体"/>
          <w:b/>
          <w:bCs/>
          <w:highlight w:val="none"/>
        </w:rPr>
        <w:t>投标人：</w:t>
      </w:r>
      <w:r>
        <w:rPr>
          <w:rFonts w:hint="eastAsia" w:ascii="宋体" w:hAnsi="宋体"/>
          <w:b/>
          <w:bCs/>
          <w:highlight w:val="none"/>
          <w:u w:val="single"/>
        </w:rPr>
        <w:t xml:space="preserve">                                </w:t>
      </w:r>
      <w:r>
        <w:rPr>
          <w:rFonts w:hint="eastAsia" w:ascii="宋体" w:hAnsi="宋体"/>
          <w:b/>
          <w:bCs/>
          <w:highlight w:val="none"/>
        </w:rPr>
        <w:t>（盖单位章）</w:t>
      </w:r>
    </w:p>
    <w:p>
      <w:pPr>
        <w:spacing w:line="360" w:lineRule="auto"/>
        <w:ind w:firstLine="3373" w:firstLineChars="1600"/>
        <w:rPr>
          <w:rFonts w:ascii="宋体" w:hAnsi="宋体"/>
          <w:b/>
          <w:bCs/>
          <w:highlight w:val="none"/>
        </w:rPr>
      </w:pPr>
      <w:r>
        <w:rPr>
          <w:rFonts w:hint="eastAsia" w:ascii="宋体" w:hAnsi="宋体"/>
          <w:b/>
          <w:bCs/>
          <w:highlight w:val="none"/>
        </w:rPr>
        <w:t>法定代表人或其委托代理人：</w:t>
      </w:r>
      <w:r>
        <w:rPr>
          <w:rFonts w:hint="eastAsia" w:ascii="宋体" w:hAnsi="宋体"/>
          <w:b/>
          <w:bCs/>
          <w:highlight w:val="none"/>
          <w:u w:val="single"/>
        </w:rPr>
        <w:t xml:space="preserve">                 （签字）  </w:t>
      </w:r>
    </w:p>
    <w:p>
      <w:pPr>
        <w:spacing w:line="360" w:lineRule="auto"/>
        <w:ind w:firstLine="422" w:firstLineChars="200"/>
        <w:jc w:val="right"/>
        <w:rPr>
          <w:rFonts w:ascii="宋体" w:hAnsi="宋体"/>
          <w:b/>
          <w:bCs/>
          <w:highlight w:val="none"/>
        </w:rPr>
      </w:pPr>
      <w:r>
        <w:rPr>
          <w:rFonts w:hint="eastAsia" w:ascii="宋体" w:hAnsi="宋体"/>
          <w:b/>
          <w:bCs/>
          <w:highlight w:val="none"/>
          <w:u w:val="single"/>
        </w:rPr>
        <w:t xml:space="preserve">     </w:t>
      </w:r>
      <w:r>
        <w:rPr>
          <w:rFonts w:hint="eastAsia" w:ascii="宋体" w:hAnsi="宋体"/>
          <w:b/>
          <w:bCs/>
          <w:highlight w:val="none"/>
        </w:rPr>
        <w:t>年</w:t>
      </w:r>
      <w:r>
        <w:rPr>
          <w:rFonts w:hint="eastAsia" w:ascii="宋体" w:hAnsi="宋体"/>
          <w:b/>
          <w:bCs/>
          <w:highlight w:val="none"/>
          <w:u w:val="single"/>
        </w:rPr>
        <w:t xml:space="preserve">    </w:t>
      </w:r>
      <w:r>
        <w:rPr>
          <w:rFonts w:hint="eastAsia" w:ascii="宋体" w:hAnsi="宋体"/>
          <w:b/>
          <w:bCs/>
          <w:highlight w:val="none"/>
        </w:rPr>
        <w:t>月</w:t>
      </w:r>
      <w:r>
        <w:rPr>
          <w:rFonts w:hint="eastAsia" w:ascii="宋体" w:hAnsi="宋体"/>
          <w:b/>
          <w:bCs/>
          <w:highlight w:val="none"/>
          <w:u w:val="single"/>
        </w:rPr>
        <w:t xml:space="preserve">   </w:t>
      </w:r>
      <w:r>
        <w:rPr>
          <w:rFonts w:hint="eastAsia" w:ascii="宋体" w:hAnsi="宋体"/>
          <w:b/>
          <w:bCs/>
          <w:highlight w:val="none"/>
        </w:rPr>
        <w:t>日</w:t>
      </w:r>
    </w:p>
    <w:p>
      <w:pPr>
        <w:spacing w:line="360" w:lineRule="auto"/>
        <w:ind w:firstLine="422" w:firstLineChars="200"/>
        <w:jc w:val="center"/>
        <w:rPr>
          <w:rFonts w:ascii="宋体" w:hAnsi="宋体"/>
          <w:b/>
          <w:bCs/>
          <w:highlight w:val="none"/>
        </w:rPr>
      </w:pPr>
      <w:r>
        <w:rPr>
          <w:rFonts w:ascii="宋体" w:hAnsi="宋体"/>
          <w:b/>
          <w:bCs/>
          <w:highlight w:val="none"/>
        </w:rPr>
        <w:br w:type="page"/>
      </w:r>
      <w:r>
        <w:rPr>
          <w:rFonts w:hint="eastAsia" w:ascii="宋体" w:hAnsi="宋体"/>
          <w:b/>
          <w:bCs/>
          <w:highlight w:val="none"/>
        </w:rPr>
        <w:t>近</w:t>
      </w:r>
      <w:r>
        <w:rPr>
          <w:rFonts w:hint="eastAsia" w:ascii="宋体" w:hAnsi="宋体"/>
          <w:b/>
          <w:bCs/>
          <w:highlight w:val="none"/>
          <w:lang w:val="en-US" w:eastAsia="zh-CN"/>
        </w:rPr>
        <w:t>三</w:t>
      </w:r>
      <w:r>
        <w:rPr>
          <w:rFonts w:hint="eastAsia" w:ascii="宋体" w:hAnsi="宋体"/>
          <w:b/>
          <w:bCs/>
          <w:highlight w:val="none"/>
        </w:rPr>
        <w:t>年类似工程业绩</w:t>
      </w:r>
    </w:p>
    <w:tbl>
      <w:tblPr>
        <w:tblStyle w:val="21"/>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592"/>
        <w:gridCol w:w="2682"/>
        <w:gridCol w:w="720"/>
        <w:gridCol w:w="307"/>
        <w:gridCol w:w="971"/>
        <w:gridCol w:w="9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vAlign w:val="center"/>
          </w:tcPr>
          <w:p>
            <w:pPr>
              <w:spacing w:beforeLines="50" w:afterLines="50" w:line="360" w:lineRule="auto"/>
              <w:ind w:left="52" w:right="-109" w:hanging="52"/>
              <w:jc w:val="center"/>
              <w:rPr>
                <w:rFonts w:ascii="宋体" w:hAnsi="宋体"/>
                <w:highlight w:val="none"/>
              </w:rPr>
            </w:pPr>
            <w:r>
              <w:rPr>
                <w:rFonts w:hint="eastAsia" w:ascii="宋体" w:hAnsi="宋体"/>
                <w:highlight w:val="none"/>
              </w:rPr>
              <w:t>工程名称</w:t>
            </w:r>
          </w:p>
        </w:tc>
        <w:tc>
          <w:tcPr>
            <w:tcW w:w="2682" w:type="dxa"/>
            <w:vAlign w:val="center"/>
          </w:tcPr>
          <w:p>
            <w:pPr>
              <w:spacing w:beforeLines="50" w:afterLines="50" w:line="360" w:lineRule="auto"/>
              <w:jc w:val="center"/>
              <w:rPr>
                <w:rFonts w:ascii="宋体" w:hAnsi="宋体"/>
                <w:highlight w:val="none"/>
              </w:rPr>
            </w:pPr>
          </w:p>
        </w:tc>
        <w:tc>
          <w:tcPr>
            <w:tcW w:w="720" w:type="dxa"/>
            <w:vAlign w:val="center"/>
          </w:tcPr>
          <w:p>
            <w:pPr>
              <w:spacing w:beforeLines="50" w:afterLines="50" w:line="360" w:lineRule="auto"/>
              <w:jc w:val="center"/>
              <w:rPr>
                <w:rFonts w:ascii="宋体" w:hAnsi="宋体"/>
                <w:highlight w:val="none"/>
              </w:rPr>
            </w:pPr>
            <w:r>
              <w:rPr>
                <w:rFonts w:hint="eastAsia" w:ascii="宋体" w:hAnsi="宋体"/>
                <w:highlight w:val="none"/>
              </w:rPr>
              <w:t>地点</w:t>
            </w:r>
          </w:p>
        </w:tc>
        <w:tc>
          <w:tcPr>
            <w:tcW w:w="1278" w:type="dxa"/>
            <w:gridSpan w:val="2"/>
            <w:vAlign w:val="center"/>
          </w:tcPr>
          <w:p>
            <w:pPr>
              <w:spacing w:beforeLines="50" w:afterLines="50" w:line="360" w:lineRule="auto"/>
              <w:jc w:val="center"/>
              <w:rPr>
                <w:rFonts w:ascii="宋体" w:hAnsi="宋体"/>
                <w:highlight w:val="none"/>
              </w:rPr>
            </w:pPr>
          </w:p>
        </w:tc>
        <w:tc>
          <w:tcPr>
            <w:tcW w:w="900" w:type="dxa"/>
            <w:vAlign w:val="center"/>
          </w:tcPr>
          <w:p>
            <w:pPr>
              <w:spacing w:beforeLines="50" w:afterLines="50" w:line="360" w:lineRule="auto"/>
              <w:jc w:val="center"/>
              <w:rPr>
                <w:rFonts w:ascii="宋体" w:hAnsi="宋体"/>
                <w:highlight w:val="none"/>
              </w:rPr>
            </w:pPr>
            <w:r>
              <w:rPr>
                <w:rFonts w:hint="eastAsia" w:ascii="宋体" w:hAnsi="宋体"/>
                <w:highlight w:val="none"/>
              </w:rPr>
              <w:t>规模</w:t>
            </w:r>
          </w:p>
        </w:tc>
        <w:tc>
          <w:tcPr>
            <w:tcW w:w="1129" w:type="dxa"/>
            <w:vAlign w:val="center"/>
          </w:tcPr>
          <w:p>
            <w:pPr>
              <w:spacing w:beforeLines="50" w:afterLines="50"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555" w:type="dxa"/>
            <w:vMerge w:val="restart"/>
            <w:vAlign w:val="center"/>
          </w:tcPr>
          <w:p>
            <w:pPr>
              <w:spacing w:line="360" w:lineRule="auto"/>
              <w:jc w:val="center"/>
              <w:rPr>
                <w:rFonts w:ascii="宋体" w:hAnsi="宋体"/>
                <w:highlight w:val="none"/>
              </w:rPr>
            </w:pPr>
            <w:r>
              <w:rPr>
                <w:rFonts w:hint="eastAsia" w:ascii="宋体" w:hAnsi="宋体"/>
                <w:highlight w:val="none"/>
              </w:rPr>
              <w:t>建设单位</w:t>
            </w:r>
          </w:p>
        </w:tc>
        <w:tc>
          <w:tcPr>
            <w:tcW w:w="1592" w:type="dxa"/>
            <w:vAlign w:val="center"/>
          </w:tcPr>
          <w:p>
            <w:pPr>
              <w:spacing w:beforeLines="50" w:afterLines="50" w:line="360" w:lineRule="auto"/>
              <w:jc w:val="center"/>
              <w:rPr>
                <w:rFonts w:ascii="宋体" w:hAnsi="宋体"/>
                <w:highlight w:val="none"/>
              </w:rPr>
            </w:pPr>
            <w:r>
              <w:rPr>
                <w:rFonts w:hint="eastAsia" w:ascii="宋体" w:hAnsi="宋体"/>
                <w:highlight w:val="none"/>
              </w:rPr>
              <w:t>名称</w:t>
            </w:r>
          </w:p>
        </w:tc>
        <w:tc>
          <w:tcPr>
            <w:tcW w:w="6709" w:type="dxa"/>
            <w:gridSpan w:val="6"/>
            <w:vAlign w:val="center"/>
          </w:tcPr>
          <w:p>
            <w:pPr>
              <w:spacing w:beforeLines="50" w:afterLines="50"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55" w:type="dxa"/>
            <w:vMerge w:val="continue"/>
            <w:vAlign w:val="center"/>
          </w:tcPr>
          <w:p>
            <w:pPr>
              <w:widowControl/>
              <w:spacing w:line="360" w:lineRule="auto"/>
              <w:jc w:val="left"/>
              <w:rPr>
                <w:rFonts w:ascii="宋体" w:hAnsi="宋体"/>
                <w:highlight w:val="none"/>
              </w:rPr>
            </w:pPr>
          </w:p>
        </w:tc>
        <w:tc>
          <w:tcPr>
            <w:tcW w:w="1592" w:type="dxa"/>
            <w:vAlign w:val="center"/>
          </w:tcPr>
          <w:p>
            <w:pPr>
              <w:spacing w:beforeLines="50" w:afterLines="50" w:line="360" w:lineRule="auto"/>
              <w:jc w:val="center"/>
              <w:rPr>
                <w:rFonts w:ascii="宋体" w:hAnsi="宋体"/>
                <w:highlight w:val="none"/>
              </w:rPr>
            </w:pPr>
            <w:r>
              <w:rPr>
                <w:rFonts w:hint="eastAsia" w:ascii="宋体" w:hAnsi="宋体"/>
                <w:highlight w:val="none"/>
              </w:rPr>
              <w:t>地址</w:t>
            </w:r>
          </w:p>
        </w:tc>
        <w:tc>
          <w:tcPr>
            <w:tcW w:w="6709" w:type="dxa"/>
            <w:gridSpan w:val="6"/>
            <w:vAlign w:val="center"/>
          </w:tcPr>
          <w:p>
            <w:pPr>
              <w:spacing w:beforeLines="50" w:afterLines="50"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147" w:type="dxa"/>
            <w:gridSpan w:val="2"/>
            <w:vAlign w:val="center"/>
          </w:tcPr>
          <w:p>
            <w:pPr>
              <w:spacing w:beforeLines="50" w:afterLines="50" w:line="360" w:lineRule="auto"/>
              <w:ind w:left="52" w:right="-109" w:hanging="52"/>
              <w:jc w:val="center"/>
              <w:rPr>
                <w:rFonts w:ascii="宋体" w:hAnsi="宋体"/>
                <w:highlight w:val="none"/>
              </w:rPr>
            </w:pPr>
            <w:r>
              <w:rPr>
                <w:rFonts w:hint="eastAsia" w:ascii="宋体" w:hAnsi="宋体"/>
                <w:highlight w:val="none"/>
              </w:rPr>
              <w:t>服务范围</w:t>
            </w:r>
          </w:p>
          <w:p>
            <w:pPr>
              <w:spacing w:beforeLines="50" w:afterLines="50" w:line="360" w:lineRule="auto"/>
              <w:ind w:left="52" w:right="-109" w:hanging="52"/>
              <w:jc w:val="center"/>
              <w:rPr>
                <w:rFonts w:ascii="宋体" w:hAnsi="宋体"/>
                <w:highlight w:val="none"/>
              </w:rPr>
            </w:pPr>
            <w:r>
              <w:rPr>
                <w:rFonts w:hint="eastAsia" w:ascii="宋体" w:hAnsi="宋体"/>
                <w:highlight w:val="none"/>
              </w:rPr>
              <w:t>及内容</w:t>
            </w:r>
          </w:p>
        </w:tc>
        <w:tc>
          <w:tcPr>
            <w:tcW w:w="2682" w:type="dxa"/>
            <w:vAlign w:val="center"/>
          </w:tcPr>
          <w:p>
            <w:pPr>
              <w:spacing w:beforeLines="50" w:afterLines="50" w:line="360" w:lineRule="auto"/>
              <w:jc w:val="center"/>
              <w:rPr>
                <w:rFonts w:ascii="宋体" w:hAnsi="宋体"/>
                <w:highlight w:val="none"/>
              </w:rPr>
            </w:pPr>
          </w:p>
        </w:tc>
        <w:tc>
          <w:tcPr>
            <w:tcW w:w="1027" w:type="dxa"/>
            <w:gridSpan w:val="2"/>
            <w:vAlign w:val="center"/>
          </w:tcPr>
          <w:p>
            <w:pPr>
              <w:spacing w:beforeLines="50" w:afterLines="50" w:line="360" w:lineRule="auto"/>
              <w:jc w:val="center"/>
              <w:rPr>
                <w:rFonts w:ascii="宋体" w:hAnsi="宋体"/>
                <w:highlight w:val="none"/>
              </w:rPr>
            </w:pPr>
            <w:r>
              <w:rPr>
                <w:rFonts w:hint="eastAsia" w:ascii="宋体" w:hAnsi="宋体"/>
                <w:highlight w:val="none"/>
              </w:rPr>
              <w:t>履约</w:t>
            </w:r>
          </w:p>
          <w:p>
            <w:pPr>
              <w:spacing w:beforeLines="50" w:afterLines="50" w:line="360" w:lineRule="auto"/>
              <w:jc w:val="center"/>
              <w:rPr>
                <w:rFonts w:ascii="宋体" w:hAnsi="宋体"/>
                <w:highlight w:val="none"/>
              </w:rPr>
            </w:pPr>
            <w:r>
              <w:rPr>
                <w:rFonts w:hint="eastAsia" w:ascii="宋体" w:hAnsi="宋体"/>
                <w:highlight w:val="none"/>
              </w:rPr>
              <w:t>日期</w:t>
            </w:r>
          </w:p>
        </w:tc>
        <w:tc>
          <w:tcPr>
            <w:tcW w:w="3000" w:type="dxa"/>
            <w:gridSpan w:val="3"/>
            <w:vAlign w:val="center"/>
          </w:tcPr>
          <w:p>
            <w:pPr>
              <w:spacing w:beforeLines="50" w:afterLines="50" w:line="360" w:lineRule="auto"/>
              <w:jc w:val="center"/>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47" w:type="dxa"/>
            <w:gridSpan w:val="2"/>
            <w:vAlign w:val="center"/>
          </w:tcPr>
          <w:p>
            <w:pPr>
              <w:spacing w:beforeLines="50" w:afterLines="50" w:line="360" w:lineRule="auto"/>
              <w:jc w:val="center"/>
              <w:rPr>
                <w:rFonts w:ascii="宋体" w:hAnsi="宋体"/>
                <w:highlight w:val="none"/>
              </w:rPr>
            </w:pPr>
            <w:r>
              <w:rPr>
                <w:rFonts w:hint="eastAsia" w:ascii="宋体" w:hAnsi="宋体"/>
                <w:highlight w:val="none"/>
              </w:rPr>
              <w:t>关键人员姓名</w:t>
            </w:r>
          </w:p>
          <w:p>
            <w:pPr>
              <w:spacing w:beforeLines="50" w:afterLines="50" w:line="360" w:lineRule="auto"/>
              <w:jc w:val="center"/>
              <w:rPr>
                <w:rFonts w:ascii="宋体" w:hAnsi="宋体"/>
                <w:highlight w:val="none"/>
              </w:rPr>
            </w:pPr>
            <w:r>
              <w:rPr>
                <w:rFonts w:hint="eastAsia" w:ascii="宋体" w:hAnsi="宋体"/>
                <w:highlight w:val="none"/>
              </w:rPr>
              <w:t>专业及职务</w:t>
            </w:r>
          </w:p>
        </w:tc>
        <w:tc>
          <w:tcPr>
            <w:tcW w:w="6709" w:type="dxa"/>
            <w:gridSpan w:val="6"/>
            <w:vAlign w:val="center"/>
          </w:tcPr>
          <w:p>
            <w:pPr>
              <w:spacing w:beforeLines="50" w:afterLines="50" w:line="360" w:lineRule="auto"/>
              <w:jc w:val="center"/>
              <w:rPr>
                <w:rFonts w:ascii="宋体" w:hAnsi="宋体"/>
                <w:highlight w:val="none"/>
              </w:rPr>
            </w:pPr>
          </w:p>
        </w:tc>
      </w:tr>
    </w:tbl>
    <w:p>
      <w:pPr>
        <w:rPr>
          <w:rFonts w:ascii="宋体" w:hAnsi="宋体"/>
          <w:b/>
          <w:bCs/>
          <w:highlight w:val="none"/>
        </w:rPr>
      </w:pPr>
      <w:r>
        <w:rPr>
          <w:rFonts w:ascii="宋体" w:hAnsi="宋体"/>
          <w:b/>
          <w:bCs/>
          <w:highlight w:val="none"/>
        </w:rPr>
        <w:t xml:space="preserve"> </w:t>
      </w:r>
    </w:p>
    <w:p>
      <w:pPr>
        <w:adjustRightInd w:val="0"/>
        <w:snapToGrid w:val="0"/>
        <w:spacing w:line="360" w:lineRule="auto"/>
        <w:ind w:firstLine="527"/>
        <w:rPr>
          <w:rFonts w:ascii="宋体" w:hAnsi="宋体"/>
          <w:b/>
          <w:bCs/>
          <w:highlight w:val="none"/>
        </w:rPr>
      </w:pPr>
      <w:bookmarkStart w:id="177" w:name="_Toc262810079"/>
      <w:bookmarkEnd w:id="177"/>
      <w:r>
        <w:rPr>
          <w:rFonts w:ascii="宋体" w:hAnsi="宋体"/>
          <w:b/>
          <w:bCs/>
          <w:highlight w:val="none"/>
        </w:rPr>
        <w:t>后附：</w:t>
      </w:r>
      <w:r>
        <w:rPr>
          <w:rFonts w:hint="eastAsia" w:ascii="宋体" w:hAnsi="宋体"/>
          <w:b/>
          <w:bCs/>
          <w:highlight w:val="none"/>
        </w:rPr>
        <w:t>该项目</w:t>
      </w:r>
      <w:r>
        <w:rPr>
          <w:rFonts w:hint="eastAsia" w:ascii="宋体" w:hAnsi="宋体"/>
          <w:b/>
          <w:bCs/>
          <w:highlight w:val="none"/>
          <w:lang w:eastAsia="zh-CN"/>
        </w:rPr>
        <w:t>全过程工程造价咨询服务</w:t>
      </w:r>
      <w:r>
        <w:rPr>
          <w:rFonts w:hint="eastAsia" w:ascii="宋体" w:hAnsi="宋体"/>
          <w:b/>
          <w:bCs/>
          <w:highlight w:val="none"/>
        </w:rPr>
        <w:t>合同复印件。</w:t>
      </w:r>
    </w:p>
    <w:p>
      <w:pPr>
        <w:spacing w:line="360" w:lineRule="auto"/>
        <w:ind w:firstLine="3689" w:firstLineChars="1750"/>
        <w:rPr>
          <w:rFonts w:ascii="宋体" w:hAnsi="宋体"/>
          <w:b/>
          <w:bCs/>
          <w:highlight w:val="none"/>
        </w:rPr>
      </w:pPr>
    </w:p>
    <w:p>
      <w:pPr>
        <w:spacing w:line="360" w:lineRule="auto"/>
        <w:ind w:firstLine="3689" w:firstLineChars="1750"/>
        <w:rPr>
          <w:rFonts w:ascii="宋体" w:hAnsi="宋体"/>
          <w:b/>
          <w:bCs/>
          <w:highlight w:val="none"/>
        </w:rPr>
      </w:pPr>
    </w:p>
    <w:p>
      <w:pPr>
        <w:spacing w:line="360" w:lineRule="auto"/>
        <w:ind w:firstLine="3689" w:firstLineChars="1750"/>
        <w:rPr>
          <w:rFonts w:ascii="宋体" w:hAnsi="宋体"/>
          <w:b/>
          <w:bCs/>
          <w:highlight w:val="none"/>
        </w:rPr>
      </w:pPr>
      <w:r>
        <w:rPr>
          <w:rFonts w:hint="eastAsia" w:ascii="宋体" w:hAnsi="宋体"/>
          <w:b/>
          <w:bCs/>
          <w:highlight w:val="none"/>
        </w:rPr>
        <w:t>投标人：</w:t>
      </w:r>
      <w:r>
        <w:rPr>
          <w:rFonts w:hint="eastAsia" w:ascii="宋体" w:hAnsi="宋体"/>
          <w:b/>
          <w:bCs/>
          <w:highlight w:val="none"/>
          <w:u w:val="single"/>
        </w:rPr>
        <w:t xml:space="preserve">                                </w:t>
      </w:r>
      <w:r>
        <w:rPr>
          <w:rFonts w:hint="eastAsia" w:ascii="宋体" w:hAnsi="宋体"/>
          <w:b/>
          <w:bCs/>
          <w:highlight w:val="none"/>
        </w:rPr>
        <w:t>（盖单位章）</w:t>
      </w:r>
    </w:p>
    <w:p>
      <w:pPr>
        <w:spacing w:line="360" w:lineRule="auto"/>
        <w:ind w:firstLine="3373" w:firstLineChars="1600"/>
        <w:rPr>
          <w:rFonts w:ascii="宋体" w:hAnsi="宋体"/>
          <w:b/>
          <w:bCs/>
          <w:highlight w:val="none"/>
        </w:rPr>
      </w:pPr>
      <w:r>
        <w:rPr>
          <w:rFonts w:hint="eastAsia" w:ascii="宋体" w:hAnsi="宋体"/>
          <w:b/>
          <w:bCs/>
          <w:highlight w:val="none"/>
        </w:rPr>
        <w:t>法定代表人或其委托代理人：</w:t>
      </w:r>
      <w:r>
        <w:rPr>
          <w:rFonts w:hint="eastAsia" w:ascii="宋体" w:hAnsi="宋体"/>
          <w:b/>
          <w:bCs/>
          <w:highlight w:val="none"/>
          <w:u w:val="single"/>
        </w:rPr>
        <w:t xml:space="preserve">                 （签字）  </w:t>
      </w:r>
    </w:p>
    <w:p>
      <w:pPr>
        <w:jc w:val="right"/>
        <w:rPr>
          <w:rFonts w:ascii="宋体" w:hAnsi="宋体"/>
          <w:b/>
          <w:bCs/>
          <w:sz w:val="24"/>
          <w:szCs w:val="24"/>
          <w:highlight w:val="none"/>
        </w:rPr>
        <w:sectPr>
          <w:pgSz w:w="11906" w:h="16838"/>
          <w:pgMar w:top="1418" w:right="1418" w:bottom="1418" w:left="1418" w:header="851" w:footer="992" w:gutter="0"/>
          <w:cols w:space="720" w:num="1"/>
          <w:docGrid w:type="lines" w:linePitch="312" w:charSpace="0"/>
        </w:sectPr>
      </w:pPr>
      <w:r>
        <w:rPr>
          <w:rFonts w:hint="eastAsia" w:ascii="宋体" w:hAnsi="宋体"/>
          <w:b/>
          <w:bCs/>
          <w:highlight w:val="none"/>
          <w:u w:val="single"/>
        </w:rPr>
        <w:t xml:space="preserve">     </w:t>
      </w:r>
      <w:r>
        <w:rPr>
          <w:rFonts w:hint="eastAsia" w:ascii="宋体" w:hAnsi="宋体"/>
          <w:b/>
          <w:bCs/>
          <w:highlight w:val="none"/>
        </w:rPr>
        <w:t>年</w:t>
      </w:r>
      <w:r>
        <w:rPr>
          <w:rFonts w:hint="eastAsia" w:ascii="宋体" w:hAnsi="宋体"/>
          <w:b/>
          <w:bCs/>
          <w:highlight w:val="none"/>
          <w:u w:val="single"/>
        </w:rPr>
        <w:t xml:space="preserve">    </w:t>
      </w:r>
      <w:r>
        <w:rPr>
          <w:rFonts w:hint="eastAsia" w:ascii="宋体" w:hAnsi="宋体"/>
          <w:b/>
          <w:bCs/>
          <w:highlight w:val="none"/>
        </w:rPr>
        <w:t>月</w:t>
      </w:r>
      <w:r>
        <w:rPr>
          <w:rFonts w:hint="eastAsia" w:ascii="宋体" w:hAnsi="宋体"/>
          <w:b/>
          <w:bCs/>
          <w:highlight w:val="none"/>
          <w:u w:val="single"/>
        </w:rPr>
        <w:t xml:space="preserve">   </w:t>
      </w:r>
      <w:r>
        <w:rPr>
          <w:rFonts w:hint="eastAsia" w:ascii="宋体" w:hAnsi="宋体"/>
          <w:b/>
          <w:bCs/>
          <w:highlight w:val="none"/>
        </w:rPr>
        <w:t>日</w:t>
      </w:r>
    </w:p>
    <w:p>
      <w:pPr>
        <w:widowControl/>
        <w:spacing w:before="100" w:line="360" w:lineRule="auto"/>
        <w:jc w:val="left"/>
        <w:rPr>
          <w:rFonts w:ascii="宋体" w:hAnsi="宋体"/>
          <w:b/>
          <w:bCs/>
          <w:highlight w:val="none"/>
        </w:rPr>
      </w:pPr>
      <w:bookmarkStart w:id="178" w:name="_Toc262810080"/>
      <w:bookmarkEnd w:id="178"/>
      <w:r>
        <w:rPr>
          <w:rFonts w:hint="eastAsia" w:ascii="宋体" w:hAnsi="宋体"/>
          <w:b/>
          <w:bCs/>
          <w:highlight w:val="none"/>
        </w:rPr>
        <w:t>（四）近三年发生的诉讼及仲裁情况</w:t>
      </w:r>
    </w:p>
    <w:p>
      <w:pPr>
        <w:rPr>
          <w:rFonts w:ascii="宋体" w:hAnsi="宋体"/>
          <w:b/>
          <w:bCs/>
          <w:highlight w:val="none"/>
        </w:rPr>
      </w:pPr>
      <w:r>
        <w:rPr>
          <w:rFonts w:ascii="宋体" w:hAnsi="宋体"/>
          <w:b/>
          <w:bCs/>
          <w:highlight w:val="none"/>
        </w:rPr>
        <w:t xml:space="preserve"> </w:t>
      </w:r>
    </w:p>
    <w:tbl>
      <w:tblPr>
        <w:tblStyle w:val="21"/>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116"/>
        <w:gridCol w:w="2114"/>
        <w:gridCol w:w="1110"/>
        <w:gridCol w:w="114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r>
              <w:rPr>
                <w:rFonts w:hint="eastAsia" w:ascii="宋体" w:hAnsi="宋体"/>
                <w:highlight w:val="none"/>
              </w:rPr>
              <w:t>序号</w:t>
            </w:r>
          </w:p>
        </w:tc>
        <w:tc>
          <w:tcPr>
            <w:tcW w:w="2116"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r>
              <w:rPr>
                <w:rFonts w:hint="eastAsia" w:ascii="宋体" w:hAnsi="宋体"/>
                <w:highlight w:val="none"/>
              </w:rPr>
              <w:t>诉讼或仲裁事项</w:t>
            </w:r>
          </w:p>
        </w:tc>
        <w:tc>
          <w:tcPr>
            <w:tcW w:w="2114"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r>
              <w:rPr>
                <w:rFonts w:hint="eastAsia" w:ascii="宋体" w:hAnsi="宋体"/>
                <w:highlight w:val="none"/>
              </w:rPr>
              <w:t>诉讼或仲裁中的地位</w:t>
            </w:r>
          </w:p>
        </w:tc>
        <w:tc>
          <w:tcPr>
            <w:tcW w:w="1110"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r>
              <w:rPr>
                <w:rFonts w:hint="eastAsia" w:ascii="宋体" w:hAnsi="宋体"/>
                <w:highlight w:val="none"/>
              </w:rPr>
              <w:t>缘由</w:t>
            </w:r>
          </w:p>
        </w:tc>
        <w:tc>
          <w:tcPr>
            <w:tcW w:w="1140"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r>
              <w:rPr>
                <w:rFonts w:hint="eastAsia" w:ascii="宋体" w:hAnsi="宋体"/>
                <w:highlight w:val="none"/>
              </w:rPr>
              <w:t>结果</w:t>
            </w:r>
          </w:p>
        </w:tc>
        <w:tc>
          <w:tcPr>
            <w:tcW w:w="1140"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r>
              <w:rPr>
                <w:rFonts w:hint="eastAsia" w:ascii="宋体" w:hAnsi="宋体"/>
                <w:highlight w:val="none"/>
              </w:rPr>
              <w:t>一</w:t>
            </w:r>
          </w:p>
        </w:tc>
        <w:tc>
          <w:tcPr>
            <w:tcW w:w="21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r>
              <w:rPr>
                <w:rFonts w:hint="eastAsia" w:ascii="宋体" w:hAnsi="宋体"/>
                <w:highlight w:val="none"/>
              </w:rPr>
              <w:t>诉讼事项</w:t>
            </w:r>
          </w:p>
        </w:tc>
        <w:tc>
          <w:tcPr>
            <w:tcW w:w="21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p>
        </w:tc>
        <w:tc>
          <w:tcPr>
            <w:tcW w:w="21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21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p>
        </w:tc>
        <w:tc>
          <w:tcPr>
            <w:tcW w:w="21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21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p>
        </w:tc>
        <w:tc>
          <w:tcPr>
            <w:tcW w:w="21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21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r>
              <w:rPr>
                <w:rFonts w:hint="eastAsia" w:ascii="宋体" w:hAnsi="宋体"/>
                <w:highlight w:val="none"/>
              </w:rPr>
              <w:t>二</w:t>
            </w:r>
          </w:p>
        </w:tc>
        <w:tc>
          <w:tcPr>
            <w:tcW w:w="2116"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r>
              <w:rPr>
                <w:rFonts w:hint="eastAsia" w:ascii="宋体" w:hAnsi="宋体"/>
                <w:highlight w:val="none"/>
              </w:rPr>
              <w:t>仲裁事项</w:t>
            </w:r>
          </w:p>
        </w:tc>
        <w:tc>
          <w:tcPr>
            <w:tcW w:w="2114"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p>
        </w:tc>
        <w:tc>
          <w:tcPr>
            <w:tcW w:w="1110"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p>
        </w:tc>
        <w:tc>
          <w:tcPr>
            <w:tcW w:w="1140"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p>
        </w:tc>
        <w:tc>
          <w:tcPr>
            <w:tcW w:w="1140"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p>
        </w:tc>
        <w:tc>
          <w:tcPr>
            <w:tcW w:w="21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21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p>
        </w:tc>
        <w:tc>
          <w:tcPr>
            <w:tcW w:w="21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21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p>
        </w:tc>
        <w:tc>
          <w:tcPr>
            <w:tcW w:w="21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21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p>
        </w:tc>
        <w:tc>
          <w:tcPr>
            <w:tcW w:w="21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21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p>
        </w:tc>
        <w:tc>
          <w:tcPr>
            <w:tcW w:w="21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21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p>
        </w:tc>
        <w:tc>
          <w:tcPr>
            <w:tcW w:w="21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21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p>
        </w:tc>
        <w:tc>
          <w:tcPr>
            <w:tcW w:w="21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21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p>
        </w:tc>
        <w:tc>
          <w:tcPr>
            <w:tcW w:w="21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21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p>
        </w:tc>
        <w:tc>
          <w:tcPr>
            <w:tcW w:w="211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21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1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c>
          <w:tcPr>
            <w:tcW w:w="114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highlight w:val="none"/>
              </w:rPr>
            </w:pPr>
          </w:p>
        </w:tc>
        <w:tc>
          <w:tcPr>
            <w:tcW w:w="2116"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p>
        </w:tc>
        <w:tc>
          <w:tcPr>
            <w:tcW w:w="2114"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p>
        </w:tc>
        <w:tc>
          <w:tcPr>
            <w:tcW w:w="1110"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p>
        </w:tc>
        <w:tc>
          <w:tcPr>
            <w:tcW w:w="1140"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p>
        </w:tc>
        <w:tc>
          <w:tcPr>
            <w:tcW w:w="1140" w:type="dxa"/>
            <w:tcBorders>
              <w:top w:val="single" w:color="auto" w:sz="4" w:space="0"/>
              <w:left w:val="nil"/>
              <w:bottom w:val="single" w:color="auto" w:sz="4" w:space="0"/>
              <w:right w:val="single" w:color="auto" w:sz="4" w:space="0"/>
            </w:tcBorders>
            <w:vAlign w:val="center"/>
          </w:tcPr>
          <w:p>
            <w:pPr>
              <w:jc w:val="center"/>
              <w:rPr>
                <w:rFonts w:ascii="宋体" w:hAnsi="宋体" w:cs="宋体"/>
                <w:highlight w:val="none"/>
              </w:rPr>
            </w:pPr>
          </w:p>
        </w:tc>
      </w:tr>
    </w:tbl>
    <w:p>
      <w:pPr>
        <w:rPr>
          <w:rFonts w:ascii="宋体" w:hAnsi="宋体"/>
          <w:b/>
          <w:bCs/>
          <w:highlight w:val="none"/>
        </w:rPr>
      </w:pPr>
      <w:r>
        <w:rPr>
          <w:rFonts w:ascii="宋体" w:hAnsi="宋体"/>
          <w:b/>
          <w:bCs/>
          <w:highlight w:val="none"/>
        </w:rPr>
        <w:t xml:space="preserve"> </w:t>
      </w:r>
    </w:p>
    <w:p>
      <w:pPr>
        <w:rPr>
          <w:rFonts w:ascii="宋体" w:hAnsi="宋体"/>
          <w:b/>
          <w:bCs/>
          <w:highlight w:val="none"/>
        </w:rPr>
      </w:pPr>
      <w:r>
        <w:rPr>
          <w:rFonts w:ascii="宋体" w:hAnsi="宋体"/>
          <w:b/>
          <w:bCs/>
          <w:highlight w:val="none"/>
        </w:rPr>
        <w:t xml:space="preserve"> </w:t>
      </w:r>
    </w:p>
    <w:p>
      <w:pPr>
        <w:rPr>
          <w:rFonts w:ascii="宋体" w:hAnsi="宋体"/>
          <w:b/>
          <w:bCs/>
          <w:highlight w:val="none"/>
        </w:rPr>
      </w:pPr>
      <w:r>
        <w:rPr>
          <w:rFonts w:ascii="宋体" w:hAnsi="宋体"/>
          <w:b/>
          <w:bCs/>
          <w:highlight w:val="none"/>
        </w:rPr>
        <w:t xml:space="preserve"> </w:t>
      </w:r>
    </w:p>
    <w:p>
      <w:pPr>
        <w:rPr>
          <w:rFonts w:ascii="宋体" w:hAnsi="宋体"/>
          <w:b/>
          <w:bCs/>
          <w:highlight w:val="none"/>
        </w:rPr>
      </w:pPr>
    </w:p>
    <w:p>
      <w:pPr>
        <w:pStyle w:val="10"/>
        <w:rPr>
          <w:rFonts w:ascii="宋体" w:hAnsi="宋体"/>
          <w:b/>
          <w:bCs/>
          <w:highlight w:val="none"/>
        </w:rPr>
      </w:pPr>
    </w:p>
    <w:p>
      <w:pPr>
        <w:pStyle w:val="10"/>
        <w:rPr>
          <w:rFonts w:ascii="宋体" w:hAnsi="宋体"/>
          <w:b/>
          <w:bCs/>
          <w:highlight w:val="none"/>
        </w:rPr>
      </w:pPr>
    </w:p>
    <w:p>
      <w:pPr>
        <w:widowControl/>
        <w:spacing w:before="100" w:line="360" w:lineRule="auto"/>
        <w:jc w:val="left"/>
        <w:rPr>
          <w:rFonts w:ascii="宋体" w:hAnsi="宋体"/>
          <w:b/>
          <w:bCs/>
          <w:highlight w:val="none"/>
        </w:rPr>
      </w:pPr>
      <w:r>
        <w:rPr>
          <w:rFonts w:hint="eastAsia" w:ascii="宋体" w:hAnsi="宋体"/>
          <w:b/>
          <w:bCs/>
          <w:highlight w:val="none"/>
        </w:rPr>
        <w:t>（五）“信用中国”查询截图加盖公章。</w:t>
      </w:r>
    </w:p>
    <w:p>
      <w:pPr>
        <w:widowControl/>
        <w:spacing w:before="100" w:line="360" w:lineRule="auto"/>
        <w:jc w:val="left"/>
        <w:rPr>
          <w:rFonts w:ascii="宋体" w:hAnsi="宋体"/>
          <w:b/>
          <w:bCs/>
          <w:highlight w:val="none"/>
        </w:rPr>
      </w:pPr>
      <w:r>
        <w:rPr>
          <w:rFonts w:hint="eastAsia" w:ascii="宋体" w:hAnsi="宋体"/>
          <w:b/>
          <w:bCs/>
          <w:highlight w:val="none"/>
        </w:rPr>
        <w:t>（六）“国家企业信用信息公示系统”查询截图加盖公章。</w:t>
      </w:r>
    </w:p>
    <w:p>
      <w:pPr>
        <w:rPr>
          <w:rFonts w:ascii="宋体" w:hAnsi="宋体"/>
          <w:b/>
          <w:bCs/>
          <w:highlight w:val="none"/>
        </w:rPr>
      </w:pPr>
      <w:r>
        <w:rPr>
          <w:rFonts w:ascii="宋体" w:hAnsi="宋体"/>
          <w:b/>
          <w:bCs/>
          <w:highlight w:val="none"/>
        </w:rPr>
        <w:t xml:space="preserve"> </w:t>
      </w:r>
    </w:p>
    <w:p>
      <w:pPr>
        <w:rPr>
          <w:rFonts w:ascii="宋体" w:hAnsi="宋体"/>
          <w:b/>
          <w:bCs/>
          <w:highlight w:val="none"/>
        </w:rPr>
      </w:pPr>
      <w:r>
        <w:rPr>
          <w:rFonts w:ascii="宋体" w:hAnsi="宋体"/>
          <w:b/>
          <w:bCs/>
          <w:highlight w:val="none"/>
        </w:rPr>
        <w:t xml:space="preserve"> </w:t>
      </w:r>
    </w:p>
    <w:p>
      <w:pPr>
        <w:spacing w:line="360" w:lineRule="auto"/>
        <w:outlineLvl w:val="1"/>
        <w:rPr>
          <w:rFonts w:cs="黑体"/>
          <w:b/>
          <w:bCs/>
          <w:sz w:val="24"/>
          <w:szCs w:val="24"/>
          <w:highlight w:val="none"/>
        </w:rPr>
      </w:pPr>
      <w:bookmarkStart w:id="179" w:name="_Toc8068"/>
      <w:bookmarkStart w:id="180" w:name="_Toc32239"/>
      <w:r>
        <w:rPr>
          <w:rFonts w:hint="eastAsia" w:cs="黑体"/>
          <w:b/>
          <w:bCs/>
          <w:sz w:val="24"/>
          <w:szCs w:val="24"/>
          <w:highlight w:val="none"/>
          <w:lang w:eastAsia="zh-CN"/>
        </w:rPr>
        <w:t>七</w:t>
      </w:r>
      <w:r>
        <w:rPr>
          <w:rFonts w:hint="eastAsia" w:cs="黑体"/>
          <w:b/>
          <w:bCs/>
          <w:sz w:val="24"/>
          <w:szCs w:val="24"/>
          <w:highlight w:val="none"/>
        </w:rPr>
        <w:t>、其他材料</w:t>
      </w:r>
      <w:bookmarkEnd w:id="179"/>
      <w:bookmarkEnd w:id="180"/>
    </w:p>
    <w:p>
      <w:pPr>
        <w:spacing w:line="360" w:lineRule="auto"/>
        <w:ind w:firstLine="420" w:firstLineChars="200"/>
        <w:rPr>
          <w:rFonts w:ascii="宋体" w:hAnsi="宋体"/>
          <w:bCs/>
          <w:highlight w:val="none"/>
        </w:rPr>
      </w:pPr>
      <w:bookmarkStart w:id="181" w:name="_Toc22196"/>
      <w:r>
        <w:rPr>
          <w:rFonts w:hint="eastAsia" w:ascii="宋体" w:hAnsi="宋体"/>
          <w:highlight w:val="none"/>
        </w:rPr>
        <w:t>投标人应当仔细核对</w:t>
      </w:r>
      <w:r>
        <w:rPr>
          <w:rFonts w:hint="eastAsia" w:ascii="宋体" w:hAnsi="宋体"/>
          <w:highlight w:val="none"/>
          <w:lang w:eastAsia="zh-CN"/>
        </w:rPr>
        <w:t>竞争性谈判文件</w:t>
      </w:r>
      <w:r>
        <w:rPr>
          <w:rFonts w:hint="eastAsia" w:ascii="宋体" w:hAnsi="宋体"/>
          <w:highlight w:val="none"/>
        </w:rPr>
        <w:t>中有关废标条款和评标标准，提供投标人认为应当附加的其它内容，以充分证明其</w:t>
      </w:r>
      <w:r>
        <w:rPr>
          <w:rFonts w:hint="eastAsia" w:ascii="宋体" w:hAnsi="宋体"/>
          <w:highlight w:val="none"/>
          <w:lang w:eastAsia="zh-CN"/>
        </w:rPr>
        <w:t>报价</w:t>
      </w:r>
      <w:r>
        <w:rPr>
          <w:rFonts w:hint="eastAsia" w:ascii="宋体" w:hAnsi="宋体"/>
          <w:highlight w:val="none"/>
        </w:rPr>
        <w:t>符合</w:t>
      </w:r>
      <w:r>
        <w:rPr>
          <w:rFonts w:hint="eastAsia" w:ascii="宋体" w:hAnsi="宋体"/>
          <w:highlight w:val="none"/>
          <w:lang w:eastAsia="zh-CN"/>
        </w:rPr>
        <w:t>竞争性谈判文件</w:t>
      </w:r>
      <w:r>
        <w:rPr>
          <w:rFonts w:hint="eastAsia" w:ascii="宋体" w:hAnsi="宋体"/>
          <w:highlight w:val="none"/>
        </w:rPr>
        <w:t>规定，并为评标打分提供充分依据。</w:t>
      </w:r>
      <w:bookmarkEnd w:id="181"/>
    </w:p>
    <w:p>
      <w:pPr>
        <w:spacing w:line="360" w:lineRule="auto"/>
        <w:rPr>
          <w:rFonts w:ascii="宋体" w:hAnsi="宋体"/>
          <w:b/>
          <w:bCs/>
          <w:sz w:val="24"/>
          <w:szCs w:val="24"/>
          <w:highlight w:val="none"/>
        </w:rPr>
      </w:pPr>
    </w:p>
    <w:p>
      <w:pPr>
        <w:spacing w:line="360" w:lineRule="auto"/>
        <w:ind w:firstLine="420" w:firstLineChars="200"/>
        <w:rPr>
          <w:rFonts w:ascii="宋体" w:hAnsi="宋体"/>
          <w:bCs/>
          <w:highlight w:val="none"/>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000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0"/>
      </w:pBdr>
    </w:pPr>
    <w:r>
      <w:pict>
        <v:shape id="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4099"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4"/>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0"/>
      </w:pBdr>
    </w:pPr>
    <w:r>
      <w:pict>
        <v:shape id="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4"/>
                  <w:rPr>
                    <w:rFonts w:ascii="宋体" w:hAnsi="宋体"/>
                  </w:rPr>
                </w:pPr>
                <w:r>
                  <w:rPr>
                    <w:rFonts w:hint="eastAsia" w:ascii="宋体" w:hAnsi="宋体"/>
                  </w:rPr>
                  <w:fldChar w:fldCharType="begin"/>
                </w:r>
                <w:r>
                  <w:rPr>
                    <w:rFonts w:hint="eastAsia" w:ascii="宋体" w:hAnsi="宋体"/>
                  </w:rPr>
                  <w:instrText xml:space="preserve"> PAGE  \* MERGEFORMAT </w:instrText>
                </w:r>
                <w:r>
                  <w:rPr>
                    <w:rFonts w:hint="eastAsia" w:ascii="宋体" w:hAnsi="宋体"/>
                  </w:rPr>
                  <w:fldChar w:fldCharType="separate"/>
                </w:r>
                <w:r>
                  <w:rPr>
                    <w:rFonts w:ascii="宋体" w:hAnsi="宋体"/>
                  </w:rPr>
                  <w:t>3</w:t>
                </w:r>
                <w:r>
                  <w:rPr>
                    <w:rFonts w:hint="eastAsia" w:ascii="宋体" w:hAnsi="宋体"/>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0"/>
      </w:pBdr>
    </w:pPr>
    <w:r>
      <w:pict>
        <v:shape id="4101"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4"/>
                  <w:rPr>
                    <w:rFonts w:ascii="宋体" w:hAnsi="宋体"/>
                  </w:rPr>
                </w:pPr>
                <w:r>
                  <w:rPr>
                    <w:rFonts w:hint="eastAsia" w:ascii="宋体" w:hAnsi="宋体"/>
                  </w:rPr>
                  <w:fldChar w:fldCharType="begin"/>
                </w:r>
                <w:r>
                  <w:rPr>
                    <w:rFonts w:hint="eastAsia" w:ascii="宋体" w:hAnsi="宋体"/>
                  </w:rPr>
                  <w:instrText xml:space="preserve"> PAGE  \* MERGEFORMAT </w:instrText>
                </w:r>
                <w:r>
                  <w:rPr>
                    <w:rFonts w:hint="eastAsia" w:ascii="宋体" w:hAnsi="宋体"/>
                  </w:rPr>
                  <w:fldChar w:fldCharType="separate"/>
                </w:r>
                <w:r>
                  <w:rPr>
                    <w:rFonts w:ascii="宋体" w:hAnsi="宋体"/>
                  </w:rPr>
                  <w:t>2</w:t>
                </w:r>
                <w:r>
                  <w:rPr>
                    <w:rFonts w:hint="eastAsia" w:ascii="宋体" w:hAnsi="宋体"/>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宋体" w:hAnsi="宋体" w:eastAsia="宋体" w:cs="宋体"/>
        <w:sz w:val="21"/>
        <w:szCs w:val="21"/>
        <w:lang w:eastAsia="zh-CN"/>
      </w:rPr>
    </w:pPr>
    <w:r>
      <w:rPr>
        <w:rFonts w:hint="eastAsia" w:ascii="宋体" w:hAnsi="宋体" w:cs="宋体"/>
        <w:sz w:val="21"/>
        <w:szCs w:val="21"/>
        <w:lang w:eastAsia="zh-CN"/>
      </w:rPr>
      <w:t>昌吉市2022年5万亩高标准农田建设项目审计</w:t>
    </w:r>
    <w:r>
      <w:rPr>
        <w:rFonts w:hint="eastAsia" w:ascii="宋体" w:hAnsi="宋体" w:eastAsia="宋体" w:cs="宋体"/>
        <w:sz w:val="21"/>
        <w:szCs w:val="21"/>
        <w:lang w:eastAsia="zh-CN"/>
      </w:rPr>
      <w:t>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宋体" w:hAnsi="宋体" w:eastAsia="宋体" w:cs="宋体"/>
        <w:sz w:val="21"/>
        <w:szCs w:val="21"/>
        <w:lang w:eastAsia="zh-CN"/>
      </w:rPr>
    </w:pPr>
    <w:r>
      <w:rPr>
        <w:rFonts w:hint="eastAsia" w:ascii="宋体" w:hAnsi="宋体" w:cs="宋体"/>
        <w:sz w:val="21"/>
        <w:szCs w:val="21"/>
        <w:lang w:eastAsia="zh-CN"/>
      </w:rPr>
      <w:t>昌吉市2022年5万亩高标准农田建设项目审计</w:t>
    </w:r>
    <w:r>
      <w:rPr>
        <w:rFonts w:hint="eastAsia" w:ascii="宋体" w:hAnsi="宋体" w:eastAsia="宋体" w:cs="宋体"/>
        <w:sz w:val="21"/>
        <w:szCs w:val="21"/>
        <w:lang w:eastAsia="zh-CN"/>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3MjJmOTg4YTEyYTE4N2RjNzY4OWRhODNmN2Q0YWEifQ=="/>
  </w:docVars>
  <w:rsids>
    <w:rsidRoot w:val="00000000"/>
    <w:rsid w:val="016C3A62"/>
    <w:rsid w:val="05AF7985"/>
    <w:rsid w:val="087F1106"/>
    <w:rsid w:val="09B71E5A"/>
    <w:rsid w:val="13385E21"/>
    <w:rsid w:val="1762136E"/>
    <w:rsid w:val="1E5811B2"/>
    <w:rsid w:val="206014FB"/>
    <w:rsid w:val="20EE29DE"/>
    <w:rsid w:val="212D390E"/>
    <w:rsid w:val="2758000F"/>
    <w:rsid w:val="275D2FB6"/>
    <w:rsid w:val="279C7636"/>
    <w:rsid w:val="293A5C0F"/>
    <w:rsid w:val="30091E78"/>
    <w:rsid w:val="311B6859"/>
    <w:rsid w:val="332B475D"/>
    <w:rsid w:val="367C187C"/>
    <w:rsid w:val="367E5270"/>
    <w:rsid w:val="40784859"/>
    <w:rsid w:val="415D3ADF"/>
    <w:rsid w:val="44927DE5"/>
    <w:rsid w:val="455529E8"/>
    <w:rsid w:val="477F4371"/>
    <w:rsid w:val="49657911"/>
    <w:rsid w:val="49B52DE3"/>
    <w:rsid w:val="4A326502"/>
    <w:rsid w:val="4A7E790F"/>
    <w:rsid w:val="4C0A37BC"/>
    <w:rsid w:val="4CD94B1F"/>
    <w:rsid w:val="50232B82"/>
    <w:rsid w:val="5077528C"/>
    <w:rsid w:val="51C778AC"/>
    <w:rsid w:val="564E155C"/>
    <w:rsid w:val="59107CB5"/>
    <w:rsid w:val="5CFF1001"/>
    <w:rsid w:val="5F4F48B8"/>
    <w:rsid w:val="60BB2BD6"/>
    <w:rsid w:val="651D3621"/>
    <w:rsid w:val="65C421FE"/>
    <w:rsid w:val="67B9464C"/>
    <w:rsid w:val="67EC13FE"/>
    <w:rsid w:val="6C425D00"/>
    <w:rsid w:val="6E391AA3"/>
    <w:rsid w:val="6EC12EFB"/>
    <w:rsid w:val="6FDC143E"/>
    <w:rsid w:val="74322DB5"/>
    <w:rsid w:val="781A6589"/>
    <w:rsid w:val="7AE21033"/>
    <w:rsid w:val="7CFF50BA"/>
    <w:rsid w:val="7E9D6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Cambria" w:hAnsi="Cambria" w:cs="宋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4" w:lineRule="auto"/>
      <w:outlineLvl w:val="3"/>
    </w:pPr>
    <w:rPr>
      <w:rFonts w:ascii="Calibri Light" w:hAnsi="Calibri Light" w:cs="宋体"/>
      <w:b/>
      <w:bCs/>
      <w:sz w:val="28"/>
      <w:szCs w:val="28"/>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ind w:firstLine="0" w:firstLineChars="0"/>
      <w:jc w:val="center"/>
    </w:pPr>
  </w:style>
  <w:style w:type="paragraph" w:styleId="3">
    <w:name w:val="Normal Indent"/>
    <w:basedOn w:val="1"/>
    <w:qFormat/>
    <w:uiPriority w:val="0"/>
    <w:pPr>
      <w:widowControl/>
      <w:ind w:firstLine="420"/>
      <w:jc w:val="left"/>
    </w:pPr>
    <w:rPr>
      <w:rFonts w:ascii="Calibri" w:hAnsi="Calibri" w:cs="黑体"/>
      <w:szCs w:val="22"/>
    </w:rPr>
  </w:style>
  <w:style w:type="paragraph" w:styleId="8">
    <w:name w:val="Document Map"/>
    <w:basedOn w:val="1"/>
    <w:link w:val="28"/>
    <w:qFormat/>
    <w:uiPriority w:val="0"/>
    <w:rPr>
      <w:rFonts w:ascii="宋体"/>
      <w:sz w:val="18"/>
      <w:szCs w:val="18"/>
    </w:r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宋体"/>
    </w:rPr>
  </w:style>
  <w:style w:type="paragraph" w:styleId="13">
    <w:name w:val="Date"/>
    <w:basedOn w:val="1"/>
    <w:next w:val="1"/>
    <w:link w:val="29"/>
    <w:qFormat/>
    <w:uiPriority w:val="0"/>
    <w:pPr>
      <w:ind w:left="100" w:leftChars="2500"/>
    </w:pPr>
  </w:style>
  <w:style w:type="paragraph" w:styleId="14">
    <w:name w:val="footer"/>
    <w:basedOn w:val="1"/>
    <w:qFormat/>
    <w:uiPriority w:val="0"/>
    <w:pPr>
      <w:snapToGrid w:val="0"/>
      <w:jc w:val="left"/>
    </w:pPr>
    <w:rPr>
      <w:sz w:val="18"/>
      <w:szCs w:val="18"/>
    </w:rPr>
  </w:style>
  <w:style w:type="paragraph" w:styleId="15">
    <w:name w:val="header"/>
    <w:basedOn w:val="1"/>
    <w:qFormat/>
    <w:uiPriority w:val="0"/>
    <w:pPr>
      <w:pBdr>
        <w:bottom w:val="single" w:color="auto" w:sz="6" w:space="1"/>
      </w:pBdr>
      <w:snapToGrid w:val="0"/>
      <w:jc w:val="center"/>
    </w:pPr>
    <w:rPr>
      <w:sz w:val="18"/>
      <w:szCs w:val="18"/>
    </w:rPr>
  </w:style>
  <w:style w:type="paragraph" w:styleId="16">
    <w:name w:val="toc 1"/>
    <w:basedOn w:val="1"/>
    <w:next w:val="1"/>
    <w:qFormat/>
    <w:uiPriority w:val="0"/>
  </w:style>
  <w:style w:type="paragraph" w:styleId="17">
    <w:name w:val="List"/>
    <w:basedOn w:val="1"/>
    <w:qFormat/>
    <w:uiPriority w:val="0"/>
    <w:pPr>
      <w:widowControl/>
      <w:spacing w:line="300" w:lineRule="auto"/>
      <w:ind w:left="200" w:hanging="200" w:hangingChars="200"/>
    </w:pPr>
    <w:rPr>
      <w:sz w:val="24"/>
      <w:szCs w:val="20"/>
    </w:rPr>
  </w:style>
  <w:style w:type="paragraph" w:styleId="18">
    <w:name w:val="Body Text Indent 3"/>
    <w:basedOn w:val="1"/>
    <w:qFormat/>
    <w:uiPriority w:val="0"/>
    <w:pPr>
      <w:ind w:firstLine="721" w:firstLineChars="200"/>
    </w:pPr>
    <w:rPr>
      <w:rFonts w:eastAsia="仿宋_GB2312"/>
      <w:b/>
      <w:bCs/>
      <w:sz w:val="36"/>
      <w:szCs w:val="36"/>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qFormat/>
    <w:uiPriority w:val="0"/>
    <w:rPr>
      <w:sz w:val="21"/>
      <w:szCs w:val="21"/>
    </w:rPr>
  </w:style>
  <w:style w:type="character" w:customStyle="1" w:styleId="27">
    <w:name w:val="15"/>
    <w:qFormat/>
    <w:uiPriority w:val="0"/>
    <w:rPr>
      <w:rFonts w:hint="default" w:ascii="Times New Roman" w:hAnsi="Times New Roman" w:cs="Times New Roman"/>
    </w:rPr>
  </w:style>
  <w:style w:type="character" w:customStyle="1" w:styleId="28">
    <w:name w:val="文档结构图 Char"/>
    <w:link w:val="8"/>
    <w:qFormat/>
    <w:uiPriority w:val="0"/>
    <w:rPr>
      <w:rFonts w:ascii="宋体"/>
      <w:kern w:val="2"/>
      <w:sz w:val="18"/>
      <w:szCs w:val="18"/>
    </w:rPr>
  </w:style>
  <w:style w:type="character" w:customStyle="1" w:styleId="29">
    <w:name w:val="日期 Char"/>
    <w:link w:val="13"/>
    <w:qFormat/>
    <w:uiPriority w:val="0"/>
    <w:rPr>
      <w:kern w:val="2"/>
      <w:sz w:val="21"/>
      <w:szCs w:val="21"/>
    </w:rPr>
  </w:style>
  <w:style w:type="character" w:customStyle="1" w:styleId="30">
    <w:name w:val="10"/>
    <w:qFormat/>
    <w:uiPriority w:val="0"/>
    <w:rPr>
      <w:rFonts w:hint="default" w:ascii="Times New Roman" w:hAnsi="Times New Roman" w:cs="Times New Roman"/>
    </w:rPr>
  </w:style>
  <w:style w:type="paragraph" w:customStyle="1" w:styleId="31">
    <w:name w:val="小五号正文"/>
    <w:basedOn w:val="1"/>
    <w:qFormat/>
    <w:uiPriority w:val="0"/>
    <w:pPr>
      <w:spacing w:line="360" w:lineRule="auto"/>
    </w:pPr>
    <w:rPr>
      <w:rFonts w:ascii="宋体" w:hAnsi="宋体" w:cs="宋体"/>
      <w:color w:val="000000"/>
      <w:kern w:val="21"/>
      <w:sz w:val="18"/>
      <w:szCs w:val="18"/>
    </w:rPr>
  </w:style>
  <w:style w:type="paragraph" w:customStyle="1" w:styleId="32">
    <w:name w:val="表内"/>
    <w:basedOn w:val="1"/>
    <w:qFormat/>
    <w:uiPriority w:val="0"/>
    <w:pPr>
      <w:adjustRightInd w:val="0"/>
      <w:snapToGrid w:val="0"/>
      <w:jc w:val="center"/>
    </w:pPr>
    <w:rPr>
      <w:rFonts w:ascii="宋体" w:hAnsi="宋体" w:cs="宋体"/>
    </w:rPr>
  </w:style>
  <w:style w:type="paragraph" w:customStyle="1" w:styleId="33">
    <w:name w:val="正文1"/>
    <w:basedOn w:val="1"/>
    <w:qFormat/>
    <w:uiPriority w:val="0"/>
    <w:pPr>
      <w:spacing w:line="400" w:lineRule="exact"/>
      <w:ind w:firstLine="378" w:firstLineChars="200"/>
    </w:pPr>
    <w:rPr>
      <w:rFonts w:ascii="宋体" w:hAnsi="宋体" w:cs="宋体"/>
    </w:rPr>
  </w:style>
  <w:style w:type="paragraph" w:customStyle="1" w:styleId="34">
    <w:name w:val="样式"/>
    <w:basedOn w:val="1"/>
    <w:qFormat/>
    <w:uiPriority w:val="0"/>
    <w:pPr>
      <w:autoSpaceDE w:val="0"/>
      <w:autoSpaceDN w:val="0"/>
      <w:adjustRightInd w:val="0"/>
      <w:jc w:val="left"/>
    </w:pPr>
    <w:rPr>
      <w:rFonts w:ascii="宋体" w:hAnsi="宋体" w:cs="宋体"/>
      <w:kern w:val="0"/>
      <w:sz w:val="24"/>
      <w:szCs w:val="24"/>
    </w:rPr>
  </w:style>
  <w:style w:type="paragraph" w:styleId="35">
    <w:name w:val="List Paragraph"/>
    <w:basedOn w:val="1"/>
    <w:qFormat/>
    <w:uiPriority w:val="0"/>
    <w:pPr>
      <w:ind w:firstLine="420" w:firstLineChars="200"/>
    </w:pPr>
    <w:rPr>
      <w:rFonts w:ascii="Calibri" w:hAnsi="Calibri" w:cs="宋体"/>
      <w:kern w:val="0"/>
    </w:rPr>
  </w:style>
  <w:style w:type="paragraph" w:customStyle="1" w:styleId="36">
    <w:name w:val="正  文"/>
    <w:basedOn w:val="1"/>
    <w:qFormat/>
    <w:uiPriority w:val="0"/>
    <w:pPr>
      <w:spacing w:line="360" w:lineRule="auto"/>
      <w:ind w:firstLine="200" w:firstLineChars="200"/>
    </w:pPr>
    <w:rPr>
      <w:rFonts w:ascii="宋体" w:hAnsi="宋体" w:cs="宋体"/>
      <w:sz w:val="24"/>
      <w:szCs w:val="24"/>
    </w:rPr>
  </w:style>
  <w:style w:type="paragraph" w:customStyle="1" w:styleId="37">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38">
    <w:name w:val="p0"/>
    <w:basedOn w:val="1"/>
    <w:qFormat/>
    <w:uiPriority w:val="0"/>
    <w:pPr>
      <w:widowControl/>
    </w:pPr>
    <w:rPr>
      <w:kern w:val="0"/>
    </w:rPr>
  </w:style>
  <w:style w:type="paragraph" w:customStyle="1" w:styleId="39">
    <w:name w:val="文（缩进）"/>
    <w:basedOn w:val="12"/>
    <w:qFormat/>
    <w:uiPriority w:val="0"/>
    <w:pPr>
      <w:spacing w:line="360" w:lineRule="auto"/>
      <w:ind w:firstLine="420" w:firstLineChars="200"/>
      <w:jc w:val="left"/>
    </w:pPr>
    <w:rPr>
      <w:rFonts w:hAnsi="Times New Roman"/>
      <w:kern w:val="0"/>
    </w:rPr>
  </w:style>
  <w:style w:type="paragraph" w:customStyle="1" w:styleId="40">
    <w:name w:val="Table Paragraph"/>
    <w:basedOn w:val="1"/>
    <w:qFormat/>
    <w:uiPriority w:val="1"/>
    <w:rPr>
      <w:rFonts w:ascii="仿宋" w:hAnsi="仿宋" w:eastAsia="仿宋" w:cs="仿宋"/>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4098"/>
    <customShpInfo spid="_x0000_s4097"/>
    <customShpInfo spid="_x0000_s4100"/>
    <customShpInfo spid="_x0000_s409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CF02C-6E01-4E8B-B756-ADD79ACBF448}">
  <ds:schemaRefs/>
</ds:datastoreItem>
</file>

<file path=docProps/app.xml><?xml version="1.0" encoding="utf-8"?>
<Properties xmlns="http://schemas.openxmlformats.org/officeDocument/2006/extended-properties" xmlns:vt="http://schemas.openxmlformats.org/officeDocument/2006/docPropsVTypes">
  <Template>Normal</Template>
  <Pages>62</Pages>
  <Words>24716</Words>
  <Characters>26212</Characters>
  <Paragraphs>2254</Paragraphs>
  <TotalTime>69</TotalTime>
  <ScaleCrop>false</ScaleCrop>
  <LinksUpToDate>false</LinksUpToDate>
  <CharactersWithSpaces>29719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2018-08-06T10:22:00Z</dcterms:created>
  <dc:creator>Administrator</dc:creator>
  <cp:lastModifiedBy>幸福的指数马路</cp:lastModifiedBy>
  <cp:lastPrinted>2020-07-16T04:39:00Z</cp:lastPrinted>
  <dcterms:modified xsi:type="dcterms:W3CDTF">2022-05-06T06:00:56Z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7F4F266376254F3CAA245DE7FCF54254</vt:lpwstr>
  </property>
</Properties>
</file>