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keepNext/>
        <w:keepLines/>
        <w:pageBreakBefore w:val="0"/>
        <w:widowControl w:val="0"/>
        <w:tabs>
          <w:tab w:val="left" w:pos="0"/>
        </w:tabs>
        <w:kinsoku/>
        <w:wordWrap/>
        <w:overflowPunct/>
        <w:topLinePunct w:val="0"/>
        <w:autoSpaceDE w:val="0"/>
        <w:autoSpaceDN w:val="0"/>
        <w:bidi w:val="0"/>
        <w:adjustRightInd w:val="0"/>
        <w:snapToGrid/>
        <w:spacing w:before="0" w:after="0" w:line="240" w:lineRule="auto"/>
        <w:jc w:val="center"/>
        <w:textAlignment w:val="auto"/>
        <w:rPr>
          <w:rFonts w:hint="eastAsia" w:ascii="宋体" w:hAnsi="宋体" w:eastAsia="宋体" w:cs="宋体"/>
        </w:rPr>
      </w:pPr>
      <w:bookmarkStart w:id="0" w:name="_Toc35393797"/>
      <w:bookmarkStart w:id="1" w:name="_Toc28359011"/>
      <w:r>
        <w:rPr>
          <w:rFonts w:hint="eastAsia" w:ascii="宋体" w:hAnsi="宋体" w:eastAsia="宋体" w:cs="宋体"/>
        </w:rPr>
        <w:t>竞争性谈判公告</w:t>
      </w:r>
      <w:bookmarkEnd w:id="0"/>
      <w:bookmarkEnd w:id="1"/>
    </w:p>
    <w:p>
      <w:pPr>
        <w:pageBreakBefore w:val="0"/>
        <w:widowControl w:val="0"/>
        <w:kinsoku/>
        <w:wordWrap/>
        <w:overflowPunct/>
        <w:topLinePunct w:val="0"/>
        <w:autoSpaceDE/>
        <w:autoSpaceDN/>
        <w:bidi w:val="0"/>
        <w:adjustRightInd/>
        <w:snapToGrid/>
        <w:spacing w:line="340" w:lineRule="exact"/>
        <w:textAlignment w:val="auto"/>
      </w:pPr>
    </w:p>
    <w:p>
      <w:pPr>
        <w:keepNext w:val="0"/>
        <w:keepLines w:val="0"/>
        <w:pageBreakBefore w:val="0"/>
        <w:widowControl w:val="0"/>
        <w:pBdr>
          <w:top w:val="single" w:color="auto" w:sz="4" w:space="1"/>
          <w:left w:val="single" w:color="auto" w:sz="4" w:space="4"/>
          <w:bottom w:val="single" w:color="auto" w:sz="4" w:space="1"/>
          <w:right w:val="single" w:color="auto" w:sz="4" w:space="4"/>
        </w:pBdr>
        <w:kinsoku/>
        <w:wordWrap/>
        <w:overflowPunct/>
        <w:topLinePunct w:val="0"/>
        <w:autoSpaceDE/>
        <w:autoSpaceDN/>
        <w:bidi w:val="0"/>
        <w:adjustRightInd/>
        <w:snapToGrid/>
        <w:spacing w:line="36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项目概况</w:t>
      </w:r>
    </w:p>
    <w:p>
      <w:pPr>
        <w:keepNext w:val="0"/>
        <w:keepLines w:val="0"/>
        <w:pageBreakBefore w:val="0"/>
        <w:widowControl w:val="0"/>
        <w:pBdr>
          <w:top w:val="single" w:color="auto" w:sz="4" w:space="1"/>
          <w:left w:val="single" w:color="auto" w:sz="4" w:space="4"/>
          <w:bottom w:val="single" w:color="auto" w:sz="4" w:space="1"/>
          <w:right w:val="single" w:color="auto" w:sz="4" w:space="4"/>
        </w:pBdr>
        <w:kinsoku/>
        <w:wordWrap/>
        <w:overflowPunct/>
        <w:topLinePunct w:val="0"/>
        <w:autoSpaceDE/>
        <w:autoSpaceDN/>
        <w:bidi w:val="0"/>
        <w:adjustRightInd/>
        <w:snapToGrid/>
        <w:spacing w:line="360" w:lineRule="exact"/>
        <w:ind w:firstLine="480" w:firstLineChars="200"/>
        <w:textAlignment w:val="auto"/>
        <w:rPr>
          <w:rFonts w:hint="eastAsia" w:ascii="宋体" w:hAnsi="宋体" w:eastAsia="宋体" w:cs="宋体"/>
          <w:sz w:val="24"/>
          <w:szCs w:val="24"/>
          <w:highlight w:val="none"/>
        </w:rPr>
      </w:pPr>
      <w:r>
        <w:rPr>
          <w:rFonts w:hint="eastAsia" w:ascii="宋体" w:hAnsi="宋体" w:cs="宋体"/>
          <w:sz w:val="24"/>
          <w:szCs w:val="24"/>
          <w:u w:val="single"/>
          <w:lang w:eastAsia="zh-CN"/>
        </w:rPr>
        <w:t>精河县人民医院采购医疗仪器及设备</w:t>
      </w:r>
      <w:r>
        <w:rPr>
          <w:rFonts w:hint="eastAsia" w:ascii="宋体" w:hAnsi="宋体" w:eastAsia="宋体" w:cs="宋体"/>
          <w:color w:val="auto"/>
          <w:sz w:val="24"/>
          <w:szCs w:val="24"/>
          <w:highlight w:val="none"/>
          <w:u w:val="none"/>
        </w:rPr>
        <w:t>采购项目的潜在供应商应在</w:t>
      </w:r>
      <w:r>
        <w:rPr>
          <w:rFonts w:hint="eastAsia" w:ascii="宋体" w:hAnsi="宋体" w:eastAsia="宋体" w:cs="宋体"/>
          <w:sz w:val="24"/>
          <w:szCs w:val="24"/>
          <w:highlight w:val="none"/>
          <w:u w:val="single"/>
          <w:lang w:eastAsia="zh-CN"/>
        </w:rPr>
        <w:t>博州公共资源交易网”（http://xzfw.xjboz.gov.cn）</w:t>
      </w:r>
      <w:r>
        <w:rPr>
          <w:rFonts w:hint="eastAsia" w:ascii="宋体" w:hAnsi="宋体" w:eastAsia="宋体" w:cs="宋体"/>
          <w:color w:val="auto"/>
          <w:sz w:val="24"/>
          <w:szCs w:val="24"/>
          <w:highlight w:val="none"/>
          <w:u w:val="none"/>
        </w:rPr>
        <w:t>获取</w:t>
      </w:r>
      <w:r>
        <w:rPr>
          <w:rFonts w:hint="eastAsia" w:ascii="宋体" w:hAnsi="宋体" w:eastAsia="宋体" w:cs="宋体"/>
          <w:color w:val="auto"/>
          <w:sz w:val="24"/>
          <w:szCs w:val="24"/>
          <w:highlight w:val="none"/>
          <w:u w:val="none"/>
          <w:lang w:eastAsia="zh-CN"/>
        </w:rPr>
        <w:t>谈判文件</w:t>
      </w:r>
      <w:r>
        <w:rPr>
          <w:rFonts w:hint="eastAsia" w:ascii="宋体" w:hAnsi="宋体" w:eastAsia="宋体" w:cs="宋体"/>
          <w:color w:val="auto"/>
          <w:sz w:val="24"/>
          <w:szCs w:val="24"/>
          <w:highlight w:val="none"/>
          <w:u w:val="none"/>
        </w:rPr>
        <w:t>，并于</w:t>
      </w:r>
      <w:r>
        <w:rPr>
          <w:rFonts w:hint="eastAsia" w:ascii="宋体" w:hAnsi="宋体" w:cs="宋体"/>
          <w:color w:val="auto"/>
          <w:sz w:val="24"/>
          <w:szCs w:val="24"/>
          <w:highlight w:val="none"/>
          <w:u w:val="single"/>
          <w:lang w:val="en-US" w:eastAsia="zh-CN"/>
        </w:rPr>
        <w:t>2022</w:t>
      </w:r>
      <w:r>
        <w:rPr>
          <w:rFonts w:hint="eastAsia" w:ascii="宋体" w:hAnsi="宋体" w:eastAsia="宋体" w:cs="宋体"/>
          <w:bCs/>
          <w:color w:val="auto"/>
          <w:sz w:val="24"/>
          <w:szCs w:val="24"/>
          <w:highlight w:val="none"/>
          <w:u w:val="single"/>
        </w:rPr>
        <w:t>年</w:t>
      </w:r>
      <w:r>
        <w:rPr>
          <w:rFonts w:hint="eastAsia" w:ascii="宋体" w:hAnsi="宋体" w:cs="宋体"/>
          <w:bCs/>
          <w:color w:val="auto"/>
          <w:sz w:val="24"/>
          <w:szCs w:val="24"/>
          <w:highlight w:val="none"/>
          <w:u w:val="single"/>
          <w:lang w:val="en-US" w:eastAsia="zh-CN"/>
        </w:rPr>
        <w:t>12</w:t>
      </w:r>
      <w:r>
        <w:rPr>
          <w:rFonts w:hint="eastAsia" w:ascii="宋体" w:hAnsi="宋体" w:eastAsia="宋体" w:cs="宋体"/>
          <w:bCs/>
          <w:color w:val="auto"/>
          <w:sz w:val="24"/>
          <w:szCs w:val="24"/>
          <w:highlight w:val="none"/>
          <w:u w:val="single"/>
          <w:lang w:eastAsia="zh-CN"/>
        </w:rPr>
        <w:t>月</w:t>
      </w:r>
      <w:r>
        <w:rPr>
          <w:rFonts w:hint="eastAsia" w:ascii="宋体" w:hAnsi="宋体" w:cs="宋体"/>
          <w:bCs/>
          <w:color w:val="auto"/>
          <w:sz w:val="24"/>
          <w:szCs w:val="24"/>
          <w:highlight w:val="none"/>
          <w:u w:val="single"/>
          <w:lang w:val="en-US" w:eastAsia="zh-CN"/>
        </w:rPr>
        <w:t>2</w:t>
      </w:r>
      <w:r>
        <w:rPr>
          <w:rFonts w:hint="eastAsia" w:ascii="宋体" w:hAnsi="宋体" w:eastAsia="宋体" w:cs="宋体"/>
          <w:bCs/>
          <w:color w:val="auto"/>
          <w:sz w:val="24"/>
          <w:szCs w:val="24"/>
          <w:highlight w:val="none"/>
          <w:u w:val="single"/>
          <w:lang w:eastAsia="zh-CN"/>
        </w:rPr>
        <w:t>日</w:t>
      </w:r>
      <w:r>
        <w:rPr>
          <w:rFonts w:hint="eastAsia" w:ascii="宋体" w:hAnsi="宋体" w:cs="宋体"/>
          <w:bCs/>
          <w:color w:val="auto"/>
          <w:sz w:val="24"/>
          <w:szCs w:val="24"/>
          <w:highlight w:val="none"/>
          <w:u w:val="single"/>
          <w:lang w:val="en-US" w:eastAsia="zh-CN"/>
        </w:rPr>
        <w:t>11</w:t>
      </w:r>
      <w:r>
        <w:rPr>
          <w:rFonts w:hint="eastAsia" w:ascii="宋体" w:hAnsi="宋体" w:eastAsia="宋体" w:cs="宋体"/>
          <w:bCs/>
          <w:color w:val="auto"/>
          <w:sz w:val="24"/>
          <w:szCs w:val="24"/>
          <w:highlight w:val="none"/>
          <w:u w:val="single"/>
        </w:rPr>
        <w:t>点</w:t>
      </w:r>
      <w:r>
        <w:rPr>
          <w:rFonts w:hint="eastAsia" w:ascii="宋体" w:hAnsi="宋体" w:cs="宋体"/>
          <w:bCs/>
          <w:color w:val="auto"/>
          <w:sz w:val="24"/>
          <w:szCs w:val="24"/>
          <w:highlight w:val="none"/>
          <w:u w:val="single"/>
          <w:lang w:val="en-US" w:eastAsia="zh-CN"/>
        </w:rPr>
        <w:t>00</w:t>
      </w:r>
      <w:r>
        <w:rPr>
          <w:rFonts w:hint="eastAsia" w:ascii="宋体" w:hAnsi="宋体" w:eastAsia="宋体" w:cs="宋体"/>
          <w:bCs/>
          <w:color w:val="auto"/>
          <w:sz w:val="24"/>
          <w:szCs w:val="24"/>
          <w:highlight w:val="none"/>
          <w:u w:val="single"/>
        </w:rPr>
        <w:t>分</w:t>
      </w:r>
      <w:r>
        <w:rPr>
          <w:rFonts w:hint="eastAsia" w:ascii="宋体" w:hAnsi="宋体" w:eastAsia="宋体" w:cs="宋体"/>
          <w:bCs/>
          <w:color w:val="auto"/>
          <w:sz w:val="24"/>
          <w:szCs w:val="24"/>
          <w:highlight w:val="none"/>
          <w:u w:val="none"/>
        </w:rPr>
        <w:t>（北京时间）前提交响应文件</w:t>
      </w:r>
      <w:r>
        <w:rPr>
          <w:rFonts w:hint="eastAsia" w:ascii="宋体" w:hAnsi="宋体" w:eastAsia="宋体" w:cs="宋体"/>
          <w:sz w:val="24"/>
          <w:szCs w:val="24"/>
          <w:highlight w:val="none"/>
        </w:rPr>
        <w:t>。</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hAnsi="宋体" w:eastAsia="宋体" w:cs="宋体"/>
          <w:sz w:val="24"/>
          <w:szCs w:val="24"/>
          <w:highlight w:val="none"/>
        </w:rPr>
      </w:pPr>
      <w:bookmarkStart w:id="2" w:name="_Toc28359089"/>
      <w:bookmarkStart w:id="3" w:name="_Toc35393798"/>
      <w:bookmarkStart w:id="4" w:name="_Toc35393629"/>
      <w:bookmarkStart w:id="5" w:name="_Toc28359012"/>
      <w:r>
        <w:rPr>
          <w:rFonts w:hint="eastAsia" w:ascii="宋体" w:hAnsi="宋体" w:eastAsia="宋体" w:cs="宋体"/>
          <w:sz w:val="24"/>
          <w:szCs w:val="24"/>
          <w:highlight w:val="none"/>
        </w:rPr>
        <w:t>一、项目基本情况</w:t>
      </w:r>
      <w:bookmarkEnd w:id="2"/>
      <w:bookmarkEnd w:id="3"/>
      <w:bookmarkEnd w:id="4"/>
      <w:bookmarkEnd w:id="5"/>
    </w:p>
    <w:p>
      <w:pPr>
        <w:keepNext w:val="0"/>
        <w:keepLines w:val="0"/>
        <w:pageBreakBefore w:val="0"/>
        <w:widowControl w:val="0"/>
        <w:kinsoku/>
        <w:wordWrap/>
        <w:overflowPunct/>
        <w:topLinePunct w:val="0"/>
        <w:autoSpaceDE/>
        <w:autoSpaceDN/>
        <w:bidi w:val="0"/>
        <w:adjustRightInd/>
        <w:snapToGrid/>
        <w:spacing w:line="360" w:lineRule="exact"/>
        <w:ind w:firstLine="480" w:firstLineChars="200"/>
        <w:textAlignment w:val="auto"/>
        <w:rPr>
          <w:rFonts w:hint="eastAsia" w:ascii="宋体" w:hAnsi="宋体" w:eastAsia="宋体" w:cs="宋体"/>
          <w:sz w:val="24"/>
          <w:szCs w:val="24"/>
          <w:highlight w:val="yellow"/>
          <w:lang w:val="en-US" w:eastAsia="zh-CN"/>
        </w:rPr>
      </w:pPr>
      <w:r>
        <w:rPr>
          <w:rFonts w:hint="eastAsia" w:ascii="宋体" w:hAnsi="宋体" w:eastAsia="宋体" w:cs="宋体"/>
          <w:sz w:val="24"/>
          <w:szCs w:val="24"/>
          <w:highlight w:val="none"/>
        </w:rPr>
        <w:t>项目编号：</w:t>
      </w:r>
      <w:r>
        <w:rPr>
          <w:rFonts w:hint="eastAsia" w:ascii="宋体" w:hAnsi="宋体" w:cs="宋体"/>
          <w:sz w:val="24"/>
          <w:szCs w:val="24"/>
          <w:highlight w:val="none"/>
          <w:lang w:eastAsia="zh-CN"/>
        </w:rPr>
        <w:t>BZFSTP2022007-1</w:t>
      </w:r>
    </w:p>
    <w:p>
      <w:pPr>
        <w:keepNext w:val="0"/>
        <w:keepLines w:val="0"/>
        <w:pageBreakBefore w:val="0"/>
        <w:widowControl w:val="0"/>
        <w:kinsoku/>
        <w:wordWrap/>
        <w:overflowPunct/>
        <w:topLinePunct w:val="0"/>
        <w:autoSpaceDE/>
        <w:autoSpaceDN/>
        <w:bidi w:val="0"/>
        <w:adjustRightInd/>
        <w:snapToGrid/>
        <w:spacing w:line="360" w:lineRule="exact"/>
        <w:ind w:firstLine="480" w:firstLineChars="200"/>
        <w:textAlignment w:val="auto"/>
        <w:rPr>
          <w:rFonts w:hint="eastAsia" w:ascii="宋体" w:hAnsi="宋体" w:eastAsia="宋体" w:cs="宋体"/>
          <w:sz w:val="24"/>
          <w:szCs w:val="24"/>
          <w:highlight w:val="none"/>
          <w:u w:val="single"/>
          <w:lang w:eastAsia="zh-CN"/>
        </w:rPr>
      </w:pPr>
      <w:r>
        <w:rPr>
          <w:rFonts w:hint="eastAsia" w:ascii="宋体" w:hAnsi="宋体" w:eastAsia="宋体" w:cs="宋体"/>
          <w:sz w:val="24"/>
          <w:szCs w:val="24"/>
          <w:highlight w:val="none"/>
        </w:rPr>
        <w:t>项目名称：</w:t>
      </w:r>
      <w:r>
        <w:rPr>
          <w:rFonts w:hint="eastAsia" w:ascii="宋体" w:hAnsi="宋体" w:cs="宋体"/>
          <w:sz w:val="24"/>
          <w:szCs w:val="24"/>
          <w:highlight w:val="none"/>
          <w:lang w:eastAsia="zh-CN"/>
        </w:rPr>
        <w:t>精河县人民医院采购医疗仪器及设备</w:t>
      </w:r>
    </w:p>
    <w:p>
      <w:pPr>
        <w:keepNext w:val="0"/>
        <w:keepLines w:val="0"/>
        <w:pageBreakBefore w:val="0"/>
        <w:widowControl w:val="0"/>
        <w:kinsoku/>
        <w:wordWrap/>
        <w:overflowPunct/>
        <w:topLinePunct w:val="0"/>
        <w:autoSpaceDE/>
        <w:autoSpaceDN/>
        <w:bidi w:val="0"/>
        <w:adjustRightInd/>
        <w:snapToGrid/>
        <w:spacing w:line="360" w:lineRule="exact"/>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预算金额：</w:t>
      </w:r>
      <w:r>
        <w:rPr>
          <w:rFonts w:hint="eastAsia" w:ascii="宋体" w:hAnsi="宋体" w:cs="宋体"/>
          <w:sz w:val="24"/>
          <w:szCs w:val="24"/>
          <w:highlight w:val="none"/>
          <w:lang w:val="en-US" w:eastAsia="zh-CN"/>
        </w:rPr>
        <w:t>199.93</w:t>
      </w:r>
      <w:r>
        <w:rPr>
          <w:rFonts w:hint="eastAsia" w:ascii="宋体" w:hAnsi="宋体" w:eastAsia="宋体" w:cs="宋体"/>
          <w:sz w:val="24"/>
          <w:szCs w:val="24"/>
          <w:highlight w:val="none"/>
          <w:lang w:val="en-US" w:eastAsia="zh-CN"/>
        </w:rPr>
        <w:t>万</w:t>
      </w:r>
      <w:r>
        <w:rPr>
          <w:rFonts w:hint="eastAsia" w:ascii="宋体" w:hAnsi="宋体" w:eastAsia="宋体" w:cs="宋体"/>
          <w:sz w:val="24"/>
          <w:szCs w:val="24"/>
          <w:highlight w:val="none"/>
        </w:rPr>
        <w:t>元</w:t>
      </w:r>
    </w:p>
    <w:p>
      <w:pPr>
        <w:keepNext w:val="0"/>
        <w:keepLines w:val="0"/>
        <w:pageBreakBefore w:val="0"/>
        <w:widowControl w:val="0"/>
        <w:kinsoku/>
        <w:wordWrap/>
        <w:overflowPunct/>
        <w:topLinePunct w:val="0"/>
        <w:autoSpaceDE/>
        <w:autoSpaceDN/>
        <w:bidi w:val="0"/>
        <w:adjustRightInd/>
        <w:snapToGrid/>
        <w:spacing w:line="360" w:lineRule="exact"/>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最高限价：</w:t>
      </w:r>
      <w:r>
        <w:rPr>
          <w:rFonts w:hint="eastAsia" w:ascii="宋体" w:hAnsi="宋体" w:cs="宋体"/>
          <w:sz w:val="24"/>
          <w:szCs w:val="24"/>
          <w:highlight w:val="none"/>
          <w:lang w:val="en-US" w:eastAsia="zh-CN"/>
        </w:rPr>
        <w:t>199.93</w:t>
      </w:r>
      <w:r>
        <w:rPr>
          <w:rFonts w:hint="eastAsia" w:ascii="宋体" w:hAnsi="宋体" w:eastAsia="宋体" w:cs="宋体"/>
          <w:sz w:val="24"/>
          <w:szCs w:val="24"/>
          <w:highlight w:val="none"/>
          <w:lang w:val="en-US" w:eastAsia="zh-CN"/>
        </w:rPr>
        <w:t>万</w:t>
      </w:r>
      <w:r>
        <w:rPr>
          <w:rFonts w:hint="eastAsia" w:ascii="宋体" w:hAnsi="宋体" w:eastAsia="宋体" w:cs="宋体"/>
          <w:sz w:val="24"/>
          <w:szCs w:val="24"/>
          <w:highlight w:val="none"/>
        </w:rPr>
        <w:t>元</w:t>
      </w:r>
    </w:p>
    <w:p>
      <w:pPr>
        <w:keepNext w:val="0"/>
        <w:keepLines w:val="0"/>
        <w:pageBreakBefore w:val="0"/>
        <w:widowControl w:val="0"/>
        <w:kinsoku/>
        <w:wordWrap/>
        <w:overflowPunct/>
        <w:topLinePunct w:val="0"/>
        <w:autoSpaceDE/>
        <w:autoSpaceDN/>
        <w:bidi w:val="0"/>
        <w:adjustRightInd/>
        <w:snapToGrid/>
        <w:spacing w:line="360" w:lineRule="exact"/>
        <w:ind w:firstLine="480" w:firstLineChars="200"/>
        <w:textAlignment w:val="auto"/>
        <w:rPr>
          <w:rFonts w:hint="eastAsia" w:ascii="宋体" w:hAnsi="宋体" w:eastAsia="宋体" w:cs="宋体"/>
          <w:sz w:val="24"/>
          <w:szCs w:val="24"/>
          <w:highlight w:val="none"/>
          <w:u w:val="single"/>
          <w:lang w:eastAsia="zh-CN"/>
        </w:rPr>
      </w:pPr>
      <w:r>
        <w:rPr>
          <w:rFonts w:hint="eastAsia" w:ascii="宋体" w:hAnsi="宋体" w:eastAsia="宋体" w:cs="宋体"/>
          <w:sz w:val="24"/>
          <w:szCs w:val="24"/>
          <w:highlight w:val="none"/>
        </w:rPr>
        <w:t>采购需求：</w:t>
      </w:r>
      <w:r>
        <w:rPr>
          <w:rFonts w:hint="eastAsia" w:ascii="宋体" w:hAnsi="宋体" w:eastAsia="宋体" w:cs="宋体"/>
          <w:sz w:val="24"/>
          <w:szCs w:val="24"/>
          <w:highlight w:val="none"/>
          <w:lang w:val="en-US" w:eastAsia="zh-CN"/>
        </w:rPr>
        <w:t>五官综合治疗台、软镜清洗槽（包含水枪和气泵）、称重床、强脉冲光治疗仪、二氧化碳点阵激光、皮肤镜、过敏源检测仪、电离子治疗仪、调Q激光治疗仪、120KW</w:t>
      </w:r>
      <w:r>
        <w:rPr>
          <w:rFonts w:hint="eastAsia" w:ascii="宋体" w:hAnsi="宋体" w:cs="宋体"/>
          <w:sz w:val="24"/>
          <w:szCs w:val="24"/>
          <w:highlight w:val="none"/>
          <w:lang w:val="en-US" w:eastAsia="zh-CN"/>
        </w:rPr>
        <w:t xml:space="preserve"> </w:t>
      </w:r>
      <w:r>
        <w:rPr>
          <w:rFonts w:hint="eastAsia" w:ascii="宋体" w:hAnsi="宋体" w:eastAsia="宋体" w:cs="宋体"/>
          <w:sz w:val="24"/>
          <w:szCs w:val="24"/>
          <w:highlight w:val="none"/>
          <w:lang w:val="en-US" w:eastAsia="zh-CN"/>
        </w:rPr>
        <w:t>UPS电源、真菌检测仪、紫外线治疗仪</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详见谈判文件</w:t>
      </w:r>
      <w:r>
        <w:rPr>
          <w:rFonts w:hint="eastAsia" w:ascii="宋体" w:hAnsi="宋体" w:eastAsia="宋体" w:cs="宋体"/>
          <w:sz w:val="24"/>
          <w:szCs w:val="24"/>
          <w:highlight w:val="none"/>
          <w:lang w:eastAsia="zh-CN"/>
        </w:rPr>
        <w:t>。</w:t>
      </w:r>
    </w:p>
    <w:p>
      <w:pPr>
        <w:keepNext w:val="0"/>
        <w:keepLines w:val="0"/>
        <w:pageBreakBefore w:val="0"/>
        <w:widowControl w:val="0"/>
        <w:kinsoku/>
        <w:wordWrap/>
        <w:overflowPunct/>
        <w:topLinePunct w:val="0"/>
        <w:autoSpaceDE/>
        <w:autoSpaceDN/>
        <w:bidi w:val="0"/>
        <w:adjustRightInd/>
        <w:snapToGrid/>
        <w:spacing w:line="360" w:lineRule="exact"/>
        <w:ind w:firstLine="480" w:firstLineChars="200"/>
        <w:textAlignment w:val="auto"/>
        <w:rPr>
          <w:rFonts w:hint="eastAsia" w:ascii="宋体" w:hAnsi="宋体" w:eastAsia="宋体" w:cs="宋体"/>
          <w:sz w:val="24"/>
          <w:szCs w:val="24"/>
          <w:highlight w:val="none"/>
          <w:u w:val="single"/>
          <w:lang w:val="en-US" w:eastAsia="zh-CN"/>
        </w:rPr>
      </w:pPr>
      <w:r>
        <w:rPr>
          <w:rFonts w:hint="eastAsia" w:ascii="宋体" w:hAnsi="宋体" w:eastAsia="宋体" w:cs="宋体"/>
          <w:sz w:val="24"/>
          <w:szCs w:val="24"/>
          <w:highlight w:val="none"/>
        </w:rPr>
        <w:t>合同履行期限：</w:t>
      </w:r>
      <w:r>
        <w:rPr>
          <w:rFonts w:hint="eastAsia" w:ascii="宋体" w:hAnsi="宋体" w:eastAsia="宋体" w:cs="宋体"/>
          <w:sz w:val="24"/>
          <w:szCs w:val="24"/>
          <w:highlight w:val="none"/>
          <w:lang w:val="en-US" w:eastAsia="zh-CN"/>
        </w:rPr>
        <w:t>合同签订后</w:t>
      </w:r>
      <w:r>
        <w:rPr>
          <w:rFonts w:hint="eastAsia" w:ascii="宋体" w:hAnsi="宋体" w:cs="宋体"/>
          <w:sz w:val="24"/>
          <w:szCs w:val="24"/>
          <w:highlight w:val="none"/>
          <w:lang w:val="en-US" w:eastAsia="zh-CN"/>
        </w:rPr>
        <w:t>15日</w:t>
      </w:r>
      <w:r>
        <w:rPr>
          <w:rFonts w:hint="eastAsia" w:ascii="宋体" w:hAnsi="宋体" w:eastAsia="宋体" w:cs="宋体"/>
          <w:sz w:val="24"/>
          <w:szCs w:val="24"/>
          <w:highlight w:val="none"/>
          <w:lang w:val="en-US" w:eastAsia="zh-CN"/>
        </w:rPr>
        <w:t>内交付</w:t>
      </w:r>
      <w:r>
        <w:rPr>
          <w:rFonts w:hint="eastAsia" w:ascii="宋体" w:hAnsi="宋体" w:eastAsia="宋体" w:cs="宋体"/>
          <w:color w:val="000000"/>
          <w:sz w:val="24"/>
          <w:szCs w:val="24"/>
          <w:highlight w:val="none"/>
          <w:lang w:val="en-US" w:eastAsia="zh-CN"/>
        </w:rPr>
        <w:t>。</w:t>
      </w:r>
    </w:p>
    <w:p>
      <w:pPr>
        <w:keepNext w:val="0"/>
        <w:keepLines w:val="0"/>
        <w:pageBreakBefore w:val="0"/>
        <w:widowControl w:val="0"/>
        <w:kinsoku/>
        <w:wordWrap/>
        <w:overflowPunct/>
        <w:topLinePunct w:val="0"/>
        <w:autoSpaceDE/>
        <w:autoSpaceDN/>
        <w:bidi w:val="0"/>
        <w:adjustRightInd/>
        <w:snapToGrid/>
        <w:spacing w:line="360" w:lineRule="exact"/>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本项目（是/否）接受联合体：否。</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hAnsi="宋体" w:eastAsia="宋体" w:cs="宋体"/>
          <w:sz w:val="24"/>
          <w:szCs w:val="24"/>
          <w:lang w:val="en-US" w:eastAsia="zh-CN"/>
        </w:rPr>
      </w:pPr>
      <w:bookmarkStart w:id="6" w:name="_Toc28359013"/>
      <w:bookmarkStart w:id="7" w:name="_Toc35393799"/>
      <w:bookmarkStart w:id="8" w:name="_Toc28359090"/>
      <w:bookmarkStart w:id="9" w:name="_Toc35393630"/>
      <w:r>
        <w:rPr>
          <w:rFonts w:hint="eastAsia" w:ascii="宋体" w:hAnsi="宋体" w:eastAsia="宋体" w:cs="宋体"/>
          <w:sz w:val="24"/>
          <w:szCs w:val="24"/>
          <w:lang w:val="en-US" w:eastAsia="zh-CN"/>
        </w:rPr>
        <w:t>二、申请人的资格要求：</w:t>
      </w:r>
      <w:bookmarkEnd w:id="6"/>
      <w:bookmarkEnd w:id="7"/>
      <w:bookmarkEnd w:id="8"/>
      <w:bookmarkEnd w:id="9"/>
    </w:p>
    <w:p>
      <w:pPr>
        <w:keepNext w:val="0"/>
        <w:keepLines w:val="0"/>
        <w:pageBreakBefore w:val="0"/>
        <w:widowControl w:val="0"/>
        <w:kinsoku/>
        <w:wordWrap/>
        <w:overflowPunct/>
        <w:topLinePunct w:val="0"/>
        <w:autoSpaceDE/>
        <w:autoSpaceDN/>
        <w:bidi w:val="0"/>
        <w:adjustRightInd/>
        <w:snapToGrid/>
        <w:spacing w:line="36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1.满足《中华人民共和国政府采购法》第二十二条规定；</w:t>
      </w:r>
    </w:p>
    <w:p>
      <w:pPr>
        <w:keepNext w:val="0"/>
        <w:keepLines w:val="0"/>
        <w:pageBreakBefore w:val="0"/>
        <w:widowControl/>
        <w:suppressLineNumbers w:val="0"/>
        <w:kinsoku/>
        <w:wordWrap w:val="0"/>
        <w:overflowPunct/>
        <w:topLinePunct w:val="0"/>
        <w:autoSpaceDE/>
        <w:autoSpaceDN/>
        <w:bidi w:val="0"/>
        <w:adjustRightInd w:val="0"/>
        <w:snapToGrid/>
        <w:spacing w:before="0" w:beforeAutospacing="0" w:after="0" w:afterAutospacing="0" w:line="360" w:lineRule="exact"/>
        <w:ind w:left="0" w:right="0" w:firstLine="480" w:firstLineChars="200"/>
        <w:jc w:val="left"/>
        <w:textAlignment w:val="auto"/>
        <w:rPr>
          <w:rFonts w:hint="eastAsia" w:ascii="宋体" w:hAnsi="宋体" w:eastAsia="宋体" w:cs="宋体"/>
          <w:sz w:val="24"/>
          <w:szCs w:val="24"/>
          <w:lang w:eastAsia="zh-CN"/>
        </w:rPr>
      </w:pPr>
      <w:bookmarkStart w:id="10" w:name="_Toc28359091"/>
      <w:bookmarkStart w:id="11" w:name="_Toc28359014"/>
      <w:r>
        <w:rPr>
          <w:rFonts w:hint="eastAsia" w:ascii="宋体" w:hAnsi="宋体" w:eastAsia="宋体" w:cs="宋体"/>
          <w:sz w:val="24"/>
          <w:szCs w:val="24"/>
        </w:rPr>
        <w:t>2.落实政府采购政策需满足的</w:t>
      </w:r>
      <w:r>
        <w:rPr>
          <w:rFonts w:hint="eastAsia" w:ascii="宋体" w:hAnsi="宋体" w:eastAsia="宋体" w:cs="宋体"/>
          <w:sz w:val="24"/>
          <w:szCs w:val="24"/>
          <w:lang w:eastAsia="zh-CN"/>
        </w:rPr>
        <w:t>资格要求：</w:t>
      </w:r>
      <w:r>
        <w:rPr>
          <w:rFonts w:hint="eastAsia" w:ascii="宋体" w:hAnsi="宋体" w:cs="宋体"/>
          <w:sz w:val="24"/>
          <w:szCs w:val="24"/>
          <w:lang w:val="en-US" w:eastAsia="zh-CN"/>
        </w:rPr>
        <w:t>(</w:t>
      </w:r>
      <w:r>
        <w:rPr>
          <w:rFonts w:hint="eastAsia" w:ascii="宋体" w:hAnsi="宋体" w:eastAsia="宋体" w:cs="宋体"/>
          <w:sz w:val="24"/>
          <w:szCs w:val="24"/>
          <w:lang w:val="en-US" w:eastAsia="zh-CN"/>
        </w:rPr>
        <w:t>1</w:t>
      </w:r>
      <w:r>
        <w:rPr>
          <w:rFonts w:hint="eastAsia" w:ascii="宋体" w:hAnsi="宋体" w:cs="宋体"/>
          <w:sz w:val="24"/>
          <w:szCs w:val="24"/>
          <w:lang w:val="en-US" w:eastAsia="zh-CN"/>
        </w:rPr>
        <w:t>)</w:t>
      </w:r>
      <w:r>
        <w:rPr>
          <w:rFonts w:hint="eastAsia" w:ascii="宋体" w:hAnsi="宋体" w:eastAsia="宋体" w:cs="宋体"/>
          <w:sz w:val="24"/>
          <w:szCs w:val="24"/>
          <w:lang w:eastAsia="zh-CN"/>
        </w:rPr>
        <w:t>、《财政部国家发展改革委关于印发〈节能产品政府采购实施意见〉的通知》（财库〔2004〕185号</w:t>
      </w:r>
      <w:r>
        <w:rPr>
          <w:rFonts w:hint="eastAsia" w:ascii="宋体" w:hAnsi="宋体" w:cs="宋体"/>
          <w:sz w:val="24"/>
          <w:szCs w:val="24"/>
          <w:lang w:val="en-US" w:eastAsia="zh-CN"/>
        </w:rPr>
        <w:t>)</w:t>
      </w:r>
      <w:r>
        <w:rPr>
          <w:rFonts w:hint="eastAsia" w:ascii="宋体" w:hAnsi="宋体" w:eastAsia="宋体" w:cs="宋体"/>
          <w:sz w:val="24"/>
          <w:szCs w:val="24"/>
          <w:lang w:eastAsia="zh-CN"/>
        </w:rPr>
        <w:t>；</w:t>
      </w:r>
      <w:r>
        <w:rPr>
          <w:rFonts w:hint="eastAsia" w:ascii="宋体" w:hAnsi="宋体" w:cs="宋体"/>
          <w:sz w:val="24"/>
          <w:szCs w:val="24"/>
          <w:lang w:val="en-US" w:eastAsia="zh-CN"/>
        </w:rPr>
        <w:t>(</w:t>
      </w:r>
      <w:r>
        <w:rPr>
          <w:rFonts w:hint="eastAsia" w:ascii="宋体" w:hAnsi="宋体" w:eastAsia="宋体" w:cs="宋体"/>
          <w:sz w:val="24"/>
          <w:szCs w:val="24"/>
          <w:lang w:val="en-US" w:eastAsia="zh-CN"/>
        </w:rPr>
        <w:t>2</w:t>
      </w:r>
      <w:r>
        <w:rPr>
          <w:rFonts w:hint="eastAsia" w:ascii="宋体" w:hAnsi="宋体" w:cs="宋体"/>
          <w:sz w:val="24"/>
          <w:szCs w:val="24"/>
          <w:lang w:val="en-US" w:eastAsia="zh-CN"/>
        </w:rPr>
        <w:t>)</w:t>
      </w:r>
      <w:r>
        <w:rPr>
          <w:rFonts w:hint="eastAsia" w:ascii="宋体" w:hAnsi="宋体" w:eastAsia="宋体" w:cs="宋体"/>
          <w:sz w:val="24"/>
          <w:szCs w:val="24"/>
          <w:lang w:eastAsia="zh-CN"/>
        </w:rPr>
        <w:t>、《财政部环保总局关于环境标志产品政府采购实施的意见》（财库〔2006〕90号</w:t>
      </w:r>
      <w:r>
        <w:rPr>
          <w:rFonts w:hint="eastAsia" w:ascii="宋体" w:hAnsi="宋体" w:cs="宋体"/>
          <w:sz w:val="24"/>
          <w:szCs w:val="24"/>
          <w:lang w:val="en-US" w:eastAsia="zh-CN"/>
        </w:rPr>
        <w:t>)</w:t>
      </w:r>
      <w:r>
        <w:rPr>
          <w:rFonts w:hint="eastAsia" w:ascii="宋体" w:hAnsi="宋体" w:eastAsia="宋体" w:cs="宋体"/>
          <w:sz w:val="24"/>
          <w:szCs w:val="24"/>
          <w:lang w:eastAsia="zh-CN"/>
        </w:rPr>
        <w:t>；</w:t>
      </w:r>
      <w:r>
        <w:rPr>
          <w:rFonts w:hint="eastAsia" w:ascii="宋体" w:hAnsi="宋体" w:cs="宋体"/>
          <w:sz w:val="24"/>
          <w:szCs w:val="24"/>
          <w:lang w:val="en-US" w:eastAsia="zh-CN"/>
        </w:rPr>
        <w:t>(</w:t>
      </w:r>
      <w:r>
        <w:rPr>
          <w:rFonts w:hint="eastAsia" w:ascii="宋体" w:hAnsi="宋体" w:eastAsia="宋体" w:cs="宋体"/>
          <w:sz w:val="24"/>
          <w:szCs w:val="24"/>
          <w:lang w:val="en-US" w:eastAsia="zh-CN"/>
        </w:rPr>
        <w:t>3</w:t>
      </w:r>
      <w:r>
        <w:rPr>
          <w:rFonts w:hint="eastAsia" w:ascii="宋体" w:hAnsi="宋体" w:cs="宋体"/>
          <w:sz w:val="24"/>
          <w:szCs w:val="24"/>
          <w:lang w:val="en-US" w:eastAsia="zh-CN"/>
        </w:rPr>
        <w:t>)</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政府采购促进中小企业发展管理办法》（财库〔2020〕46号</w:t>
      </w:r>
      <w:r>
        <w:rPr>
          <w:rFonts w:hint="eastAsia" w:ascii="宋体" w:hAnsi="宋体" w:cs="宋体"/>
          <w:sz w:val="24"/>
          <w:szCs w:val="24"/>
          <w:lang w:val="en-US" w:eastAsia="zh-CN"/>
        </w:rPr>
        <w:t>)</w:t>
      </w:r>
      <w:r>
        <w:rPr>
          <w:rFonts w:hint="eastAsia" w:ascii="宋体" w:hAnsi="宋体" w:eastAsia="宋体" w:cs="宋体"/>
          <w:sz w:val="24"/>
          <w:szCs w:val="24"/>
          <w:lang w:eastAsia="zh-CN"/>
        </w:rPr>
        <w:t>；</w:t>
      </w:r>
      <w:r>
        <w:rPr>
          <w:rFonts w:hint="eastAsia" w:ascii="宋体" w:hAnsi="宋体" w:cs="宋体"/>
          <w:sz w:val="24"/>
          <w:szCs w:val="24"/>
          <w:lang w:val="en-US" w:eastAsia="zh-CN"/>
        </w:rPr>
        <w:t>(</w:t>
      </w:r>
      <w:r>
        <w:rPr>
          <w:rFonts w:hint="eastAsia" w:ascii="宋体" w:hAnsi="宋体" w:eastAsia="宋体" w:cs="宋体"/>
          <w:sz w:val="24"/>
          <w:szCs w:val="24"/>
          <w:lang w:val="en-US" w:eastAsia="zh-CN"/>
        </w:rPr>
        <w:t>4</w:t>
      </w:r>
      <w:r>
        <w:rPr>
          <w:rFonts w:hint="eastAsia" w:ascii="宋体" w:hAnsi="宋体" w:cs="宋体"/>
          <w:sz w:val="24"/>
          <w:szCs w:val="24"/>
          <w:lang w:val="en-US" w:eastAsia="zh-CN"/>
        </w:rPr>
        <w:t>)</w:t>
      </w:r>
      <w:r>
        <w:rPr>
          <w:rFonts w:hint="eastAsia" w:ascii="宋体" w:hAnsi="宋体" w:eastAsia="宋体" w:cs="宋体"/>
          <w:sz w:val="24"/>
          <w:szCs w:val="24"/>
          <w:lang w:eastAsia="zh-CN"/>
        </w:rPr>
        <w:t>、《关于促进残疾人就业政府采购政策的通知》（财库〔2017〕141号</w:t>
      </w:r>
      <w:r>
        <w:rPr>
          <w:rFonts w:hint="eastAsia" w:ascii="宋体" w:hAnsi="宋体" w:cs="宋体"/>
          <w:sz w:val="24"/>
          <w:szCs w:val="24"/>
          <w:lang w:val="en-US" w:eastAsia="zh-CN"/>
        </w:rPr>
        <w:t>)</w:t>
      </w:r>
      <w:r>
        <w:rPr>
          <w:rFonts w:hint="eastAsia" w:ascii="宋体" w:hAnsi="宋体" w:eastAsia="宋体" w:cs="宋体"/>
          <w:sz w:val="24"/>
          <w:szCs w:val="24"/>
          <w:lang w:eastAsia="zh-CN"/>
        </w:rPr>
        <w:t>；</w:t>
      </w:r>
      <w:r>
        <w:rPr>
          <w:rFonts w:hint="eastAsia" w:ascii="宋体" w:hAnsi="宋体" w:cs="宋体"/>
          <w:sz w:val="24"/>
          <w:szCs w:val="24"/>
          <w:lang w:val="en-US" w:eastAsia="zh-CN"/>
        </w:rPr>
        <w:t>(</w:t>
      </w:r>
      <w:r>
        <w:rPr>
          <w:rFonts w:hint="eastAsia" w:ascii="宋体" w:hAnsi="宋体" w:eastAsia="宋体" w:cs="宋体"/>
          <w:sz w:val="24"/>
          <w:szCs w:val="24"/>
          <w:lang w:val="en-US" w:eastAsia="zh-CN"/>
        </w:rPr>
        <w:t>5</w:t>
      </w:r>
      <w:r>
        <w:rPr>
          <w:rFonts w:hint="eastAsia" w:ascii="宋体" w:hAnsi="宋体" w:cs="宋体"/>
          <w:sz w:val="24"/>
          <w:szCs w:val="24"/>
          <w:lang w:val="en-US" w:eastAsia="zh-CN"/>
        </w:rPr>
        <w:t>)</w:t>
      </w:r>
      <w:r>
        <w:rPr>
          <w:rFonts w:hint="eastAsia" w:ascii="宋体" w:hAnsi="宋体" w:eastAsia="宋体" w:cs="宋体"/>
          <w:sz w:val="24"/>
          <w:szCs w:val="24"/>
          <w:lang w:eastAsia="zh-CN"/>
        </w:rPr>
        <w:t>、《关于政府采购支持</w:t>
      </w:r>
      <w:r>
        <w:rPr>
          <w:rFonts w:hint="eastAsia" w:ascii="宋体" w:hAnsi="宋体" w:cs="宋体"/>
          <w:sz w:val="24"/>
          <w:szCs w:val="24"/>
          <w:lang w:val="en-US" w:eastAsia="zh-CN"/>
        </w:rPr>
        <w:t>JY</w:t>
      </w:r>
      <w:r>
        <w:rPr>
          <w:rFonts w:hint="eastAsia" w:ascii="宋体" w:hAnsi="宋体" w:eastAsia="宋体" w:cs="宋体"/>
          <w:sz w:val="24"/>
          <w:szCs w:val="24"/>
          <w:lang w:eastAsia="zh-CN"/>
        </w:rPr>
        <w:t>企业发展有关问题的通知》（财库〔2014〕68号</w:t>
      </w:r>
      <w:r>
        <w:rPr>
          <w:rFonts w:hint="eastAsia" w:ascii="宋体" w:hAnsi="宋体" w:cs="宋体"/>
          <w:sz w:val="24"/>
          <w:szCs w:val="24"/>
          <w:lang w:val="en-US" w:eastAsia="zh-CN"/>
        </w:rPr>
        <w:t>)</w:t>
      </w:r>
      <w:r>
        <w:rPr>
          <w:rFonts w:hint="eastAsia" w:ascii="宋体" w:hAnsi="宋体" w:eastAsia="宋体" w:cs="宋体"/>
          <w:sz w:val="24"/>
          <w:szCs w:val="24"/>
          <w:lang w:eastAsia="zh-CN"/>
        </w:rPr>
        <w:t>；</w:t>
      </w:r>
      <w:r>
        <w:rPr>
          <w:rFonts w:hint="eastAsia" w:ascii="宋体" w:hAnsi="宋体" w:cs="宋体"/>
          <w:sz w:val="24"/>
          <w:szCs w:val="24"/>
          <w:lang w:val="en-US" w:eastAsia="zh-CN"/>
        </w:rPr>
        <w:t>(</w:t>
      </w:r>
      <w:r>
        <w:rPr>
          <w:rFonts w:hint="eastAsia" w:ascii="宋体" w:hAnsi="宋体" w:eastAsia="宋体" w:cs="宋体"/>
          <w:sz w:val="24"/>
          <w:szCs w:val="24"/>
          <w:lang w:val="en-US" w:eastAsia="zh-CN"/>
        </w:rPr>
        <w:t>6</w:t>
      </w:r>
      <w:r>
        <w:rPr>
          <w:rFonts w:hint="eastAsia" w:ascii="宋体" w:hAnsi="宋体" w:cs="宋体"/>
          <w:sz w:val="24"/>
          <w:szCs w:val="24"/>
          <w:lang w:val="en-US" w:eastAsia="zh-CN"/>
        </w:rPr>
        <w:t>)</w:t>
      </w:r>
      <w:r>
        <w:rPr>
          <w:rFonts w:hint="eastAsia" w:ascii="宋体" w:hAnsi="宋体" w:eastAsia="宋体" w:cs="宋体"/>
          <w:sz w:val="24"/>
          <w:szCs w:val="24"/>
          <w:lang w:eastAsia="zh-CN"/>
        </w:rPr>
        <w:t>、财政部办公厅关于疫情防控期间开展政府采购活动有关事项的通知中华人民共和国财政部办公厅</w:t>
      </w:r>
      <w:r>
        <w:rPr>
          <w:rFonts w:hint="eastAsia" w:ascii="宋体" w:hAnsi="宋体" w:cs="宋体"/>
          <w:sz w:val="24"/>
          <w:szCs w:val="24"/>
          <w:lang w:val="en-US" w:eastAsia="zh-CN"/>
        </w:rPr>
        <w:t>(</w:t>
      </w:r>
      <w:r>
        <w:rPr>
          <w:rFonts w:hint="eastAsia" w:ascii="宋体" w:hAnsi="宋体" w:eastAsia="宋体" w:cs="宋体"/>
          <w:sz w:val="24"/>
          <w:szCs w:val="24"/>
          <w:lang w:eastAsia="zh-CN"/>
        </w:rPr>
        <w:t>财办库〔2020〕29号）；</w:t>
      </w:r>
      <w:r>
        <w:rPr>
          <w:rFonts w:hint="eastAsia" w:ascii="宋体" w:hAnsi="宋体" w:cs="宋体"/>
          <w:sz w:val="24"/>
          <w:szCs w:val="24"/>
          <w:lang w:val="en-US" w:eastAsia="zh-CN"/>
        </w:rPr>
        <w:t>(</w:t>
      </w:r>
      <w:r>
        <w:rPr>
          <w:rFonts w:hint="eastAsia" w:ascii="宋体" w:hAnsi="宋体" w:eastAsia="宋体" w:cs="宋体"/>
          <w:sz w:val="24"/>
          <w:szCs w:val="24"/>
          <w:lang w:val="en-US" w:eastAsia="zh-CN"/>
        </w:rPr>
        <w:t>7</w:t>
      </w:r>
      <w:r>
        <w:rPr>
          <w:rFonts w:hint="eastAsia" w:ascii="宋体" w:hAnsi="宋体" w:cs="宋体"/>
          <w:sz w:val="24"/>
          <w:szCs w:val="24"/>
          <w:lang w:val="en-US" w:eastAsia="zh-CN"/>
        </w:rPr>
        <w:t>)</w:t>
      </w:r>
      <w:r>
        <w:rPr>
          <w:rFonts w:hint="eastAsia" w:ascii="宋体" w:hAnsi="宋体" w:eastAsia="宋体" w:cs="宋体"/>
          <w:sz w:val="24"/>
          <w:szCs w:val="24"/>
        </w:rPr>
        <w:t>、</w:t>
      </w:r>
      <w:r>
        <w:rPr>
          <w:rFonts w:hint="eastAsia" w:ascii="宋体" w:hAnsi="宋体" w:eastAsia="宋体" w:cs="宋体"/>
          <w:sz w:val="24"/>
          <w:szCs w:val="24"/>
          <w:lang w:eastAsia="zh-CN"/>
        </w:rPr>
        <w:t>印发《关于应对新冠肺炎疫情支持中小微企业复工复产健康发展的十六条措施》的通知（新政办发〔2020〕7号</w:t>
      </w:r>
      <w:r>
        <w:rPr>
          <w:rFonts w:hint="eastAsia" w:ascii="宋体" w:hAnsi="宋体" w:cs="宋体"/>
          <w:sz w:val="24"/>
          <w:szCs w:val="24"/>
          <w:lang w:val="en-US" w:eastAsia="zh-CN"/>
        </w:rPr>
        <w:t>)</w:t>
      </w:r>
      <w:r>
        <w:rPr>
          <w:rFonts w:hint="eastAsia" w:ascii="宋体" w:hAnsi="宋体" w:eastAsia="宋体" w:cs="宋体"/>
          <w:sz w:val="24"/>
          <w:szCs w:val="24"/>
          <w:lang w:eastAsia="zh-CN"/>
        </w:rPr>
        <w:t>。</w:t>
      </w:r>
    </w:p>
    <w:p>
      <w:pPr>
        <w:keepNext w:val="0"/>
        <w:keepLines w:val="0"/>
        <w:pageBreakBefore w:val="0"/>
        <w:widowControl w:val="0"/>
        <w:kinsoku/>
        <w:wordWrap/>
        <w:overflowPunct/>
        <w:topLinePunct w:val="0"/>
        <w:autoSpaceDE/>
        <w:autoSpaceDN/>
        <w:bidi w:val="0"/>
        <w:adjustRightInd/>
        <w:snapToGrid/>
        <w:spacing w:line="360" w:lineRule="exact"/>
        <w:ind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3.本项目的特定资格要求：</w:t>
      </w:r>
    </w:p>
    <w:p>
      <w:pPr>
        <w:keepNext w:val="0"/>
        <w:keepLines w:val="0"/>
        <w:pageBreakBefore w:val="0"/>
        <w:widowControl w:val="0"/>
        <w:kinsoku/>
        <w:wordWrap/>
        <w:overflowPunct/>
        <w:topLinePunct w:val="0"/>
        <w:autoSpaceDE/>
        <w:autoSpaceDN/>
        <w:bidi w:val="0"/>
        <w:adjustRightInd/>
        <w:snapToGrid/>
        <w:spacing w:line="360" w:lineRule="exact"/>
        <w:ind w:firstLine="480" w:firstLineChars="200"/>
        <w:jc w:val="left"/>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（1）投标人须具有独立法人资格，须是中华人民共和国境内注册，持有有效的企业营业执照、组织机构代码证、税务登记证（或三证合一的营业执照）；</w:t>
      </w:r>
    </w:p>
    <w:p>
      <w:pPr>
        <w:keepNext w:val="0"/>
        <w:keepLines w:val="0"/>
        <w:pageBreakBefore w:val="0"/>
        <w:widowControl w:val="0"/>
        <w:kinsoku/>
        <w:wordWrap/>
        <w:overflowPunct/>
        <w:topLinePunct w:val="0"/>
        <w:autoSpaceDE/>
        <w:autoSpaceDN/>
        <w:bidi w:val="0"/>
        <w:adjustRightInd/>
        <w:snapToGrid/>
        <w:spacing w:line="360" w:lineRule="exact"/>
        <w:ind w:firstLine="480" w:firstLineChars="200"/>
        <w:jc w:val="left"/>
        <w:textAlignment w:val="auto"/>
        <w:rPr>
          <w:rFonts w:hint="eastAsia" w:ascii="宋体" w:hAnsi="宋体" w:eastAsia="宋体" w:cs="宋体"/>
          <w:b/>
          <w:bCs/>
          <w:color w:val="auto"/>
          <w:sz w:val="24"/>
          <w:szCs w:val="24"/>
          <w:highlight w:val="none"/>
          <w:lang w:eastAsia="zh-CN"/>
        </w:rPr>
      </w:pPr>
      <w:r>
        <w:rPr>
          <w:rFonts w:hint="eastAsia" w:ascii="宋体" w:hAnsi="宋体" w:eastAsia="宋体" w:cs="宋体"/>
          <w:color w:val="auto"/>
          <w:sz w:val="24"/>
          <w:szCs w:val="24"/>
          <w:highlight w:val="none"/>
          <w:lang w:eastAsia="zh-CN"/>
        </w:rPr>
        <w:t>（2）</w:t>
      </w:r>
      <w:r>
        <w:rPr>
          <w:rFonts w:hint="eastAsia" w:ascii="宋体" w:hAnsi="宋体" w:eastAsia="宋体" w:cs="宋体"/>
          <w:b/>
          <w:bCs/>
          <w:color w:val="auto"/>
          <w:sz w:val="24"/>
          <w:szCs w:val="24"/>
          <w:highlight w:val="none"/>
          <w:lang w:eastAsia="zh-CN"/>
        </w:rPr>
        <w:t>投标人须为生产厂家的应具有医疗器械生产许可证，非生产厂家的应具有相应的医疗器械经营许可证，且具备第二类医疗器械经营备案凭证；</w:t>
      </w:r>
    </w:p>
    <w:p>
      <w:pPr>
        <w:keepNext w:val="0"/>
        <w:keepLines w:val="0"/>
        <w:pageBreakBefore w:val="0"/>
        <w:widowControl w:val="0"/>
        <w:kinsoku/>
        <w:wordWrap/>
        <w:overflowPunct/>
        <w:topLinePunct w:val="0"/>
        <w:autoSpaceDE/>
        <w:autoSpaceDN/>
        <w:bidi w:val="0"/>
        <w:adjustRightInd/>
        <w:snapToGrid/>
        <w:spacing w:line="36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3）如在“信用中国”网站（www.creditchina.gov.cn）、中国政府采购网（www.ccgp.gov.cn）被列入失信被执行人、重大税收违法案件当事人名单、政府采购严重违法失信行为记录名单的（尚在处罚期内的），将拒绝其参本次政府采购活动（查询结果截图日期必须在发布公告日期之后）</w:t>
      </w:r>
      <w:r>
        <w:rPr>
          <w:rFonts w:hint="eastAsia" w:ascii="宋体" w:hAnsi="宋体" w:eastAsia="宋体" w:cs="宋体"/>
          <w:color w:val="auto"/>
          <w:sz w:val="24"/>
          <w:szCs w:val="24"/>
          <w:highlight w:val="none"/>
        </w:rPr>
        <w:t>。</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hAnsi="宋体" w:eastAsia="宋体" w:cs="宋体"/>
          <w:sz w:val="24"/>
          <w:szCs w:val="24"/>
          <w:highlight w:val="none"/>
          <w:lang w:eastAsia="zh-CN"/>
        </w:rPr>
      </w:pPr>
      <w:bookmarkStart w:id="12" w:name="_Toc35393631"/>
      <w:bookmarkStart w:id="13" w:name="_Toc35393800"/>
      <w:r>
        <w:rPr>
          <w:rFonts w:hint="eastAsia" w:ascii="宋体" w:hAnsi="宋体" w:eastAsia="宋体" w:cs="宋体"/>
          <w:sz w:val="24"/>
          <w:szCs w:val="24"/>
        </w:rPr>
        <w:t>三、获取</w:t>
      </w:r>
      <w:bookmarkEnd w:id="10"/>
      <w:bookmarkEnd w:id="11"/>
      <w:bookmarkEnd w:id="12"/>
      <w:bookmarkEnd w:id="13"/>
      <w:r>
        <w:rPr>
          <w:rFonts w:hint="eastAsia" w:ascii="宋体" w:hAnsi="宋体" w:eastAsia="宋体" w:cs="宋体"/>
          <w:sz w:val="24"/>
          <w:szCs w:val="24"/>
          <w:lang w:eastAsia="zh-CN"/>
        </w:rPr>
        <w:t>招标</w:t>
      </w:r>
      <w:r>
        <w:rPr>
          <w:rFonts w:hint="eastAsia" w:ascii="宋体" w:hAnsi="宋体" w:eastAsia="宋体" w:cs="宋体"/>
          <w:sz w:val="24"/>
          <w:szCs w:val="24"/>
          <w:highlight w:val="none"/>
          <w:lang w:eastAsia="zh-CN"/>
        </w:rPr>
        <w:t>文件</w:t>
      </w:r>
    </w:p>
    <w:p>
      <w:pPr>
        <w:keepNext w:val="0"/>
        <w:keepLines w:val="0"/>
        <w:pageBreakBefore w:val="0"/>
        <w:widowControl/>
        <w:suppressLineNumbers w:val="0"/>
        <w:kinsoku/>
        <w:overflowPunct/>
        <w:topLinePunct w:val="0"/>
        <w:autoSpaceDE/>
        <w:autoSpaceDN/>
        <w:bidi w:val="0"/>
        <w:snapToGrid/>
        <w:spacing w:line="360" w:lineRule="exact"/>
        <w:jc w:val="left"/>
        <w:textAlignment w:val="auto"/>
      </w:pPr>
      <w:r>
        <w:rPr>
          <w:rFonts w:hint="eastAsia" w:ascii="宋体" w:hAnsi="宋体" w:eastAsia="宋体" w:cs="宋体"/>
          <w:sz w:val="24"/>
          <w:szCs w:val="24"/>
          <w:highlight w:val="none"/>
        </w:rPr>
        <w:t>时间：</w:t>
      </w:r>
      <w:r>
        <w:rPr>
          <w:rFonts w:hint="eastAsia" w:ascii="宋体" w:hAnsi="宋体" w:eastAsia="宋体" w:cs="宋体"/>
          <w:color w:val="auto"/>
          <w:sz w:val="24"/>
          <w:szCs w:val="24"/>
          <w:highlight w:val="none"/>
          <w:u w:val="single"/>
        </w:rPr>
        <w:t>202</w:t>
      </w:r>
      <w:r>
        <w:rPr>
          <w:rFonts w:hint="eastAsia" w:ascii="宋体" w:hAnsi="宋体" w:cs="宋体"/>
          <w:color w:val="auto"/>
          <w:sz w:val="24"/>
          <w:szCs w:val="24"/>
          <w:highlight w:val="none"/>
          <w:u w:val="single"/>
          <w:lang w:val="en-US" w:eastAsia="zh-CN"/>
        </w:rPr>
        <w:t>2</w:t>
      </w:r>
      <w:r>
        <w:rPr>
          <w:rFonts w:hint="eastAsia" w:ascii="宋体" w:hAnsi="宋体" w:eastAsia="宋体" w:cs="宋体"/>
          <w:color w:val="auto"/>
          <w:sz w:val="24"/>
          <w:szCs w:val="24"/>
          <w:highlight w:val="none"/>
          <w:u w:val="single"/>
        </w:rPr>
        <w:t>年</w:t>
      </w:r>
      <w:r>
        <w:rPr>
          <w:rFonts w:hint="eastAsia" w:ascii="宋体" w:hAnsi="宋体" w:cs="宋体"/>
          <w:color w:val="auto"/>
          <w:sz w:val="24"/>
          <w:szCs w:val="24"/>
          <w:highlight w:val="none"/>
          <w:u w:val="single"/>
          <w:lang w:val="en-US" w:eastAsia="zh-CN"/>
        </w:rPr>
        <w:t>11</w:t>
      </w:r>
      <w:r>
        <w:rPr>
          <w:rFonts w:hint="eastAsia" w:ascii="宋体" w:hAnsi="宋体" w:eastAsia="宋体" w:cs="宋体"/>
          <w:color w:val="auto"/>
          <w:sz w:val="24"/>
          <w:szCs w:val="24"/>
          <w:highlight w:val="none"/>
          <w:u w:val="single"/>
          <w:lang w:eastAsia="zh-CN"/>
        </w:rPr>
        <w:t>月</w:t>
      </w:r>
      <w:r>
        <w:rPr>
          <w:rFonts w:hint="eastAsia" w:ascii="宋体" w:hAnsi="宋体" w:cs="宋体"/>
          <w:color w:val="auto"/>
          <w:sz w:val="24"/>
          <w:szCs w:val="24"/>
          <w:highlight w:val="none"/>
          <w:u w:val="single"/>
          <w:lang w:val="en-US" w:eastAsia="zh-CN"/>
        </w:rPr>
        <w:t>29</w:t>
      </w:r>
      <w:r>
        <w:rPr>
          <w:rFonts w:hint="eastAsia" w:ascii="宋体" w:hAnsi="宋体" w:eastAsia="宋体" w:cs="宋体"/>
          <w:color w:val="auto"/>
          <w:sz w:val="24"/>
          <w:szCs w:val="24"/>
          <w:highlight w:val="none"/>
          <w:u w:val="single"/>
        </w:rPr>
        <w:t>日</w:t>
      </w:r>
      <w:r>
        <w:rPr>
          <w:rFonts w:hint="eastAsia" w:ascii="宋体" w:hAnsi="宋体" w:eastAsia="宋体" w:cs="宋体"/>
          <w:color w:val="auto"/>
          <w:sz w:val="24"/>
          <w:szCs w:val="24"/>
          <w:highlight w:val="none"/>
        </w:rPr>
        <w:t>至</w:t>
      </w:r>
      <w:r>
        <w:rPr>
          <w:rFonts w:hint="eastAsia" w:ascii="宋体" w:hAnsi="宋体" w:eastAsia="宋体" w:cs="宋体"/>
          <w:color w:val="auto"/>
          <w:sz w:val="24"/>
          <w:szCs w:val="24"/>
          <w:highlight w:val="none"/>
          <w:u w:val="single"/>
        </w:rPr>
        <w:t>20</w:t>
      </w:r>
      <w:r>
        <w:rPr>
          <w:rFonts w:hint="eastAsia" w:ascii="宋体" w:hAnsi="宋体" w:cs="宋体"/>
          <w:color w:val="auto"/>
          <w:sz w:val="24"/>
          <w:szCs w:val="24"/>
          <w:highlight w:val="none"/>
          <w:u w:val="single"/>
          <w:lang w:val="en-US" w:eastAsia="zh-CN"/>
        </w:rPr>
        <w:t>22</w:t>
      </w:r>
      <w:r>
        <w:rPr>
          <w:rFonts w:hint="eastAsia" w:ascii="宋体" w:hAnsi="宋体" w:eastAsia="宋体" w:cs="宋体"/>
          <w:color w:val="auto"/>
          <w:sz w:val="24"/>
          <w:szCs w:val="24"/>
          <w:highlight w:val="none"/>
          <w:u w:val="single"/>
        </w:rPr>
        <w:t>年</w:t>
      </w:r>
      <w:r>
        <w:rPr>
          <w:rFonts w:hint="eastAsia" w:ascii="宋体" w:hAnsi="宋体" w:cs="宋体"/>
          <w:color w:val="auto"/>
          <w:sz w:val="24"/>
          <w:szCs w:val="24"/>
          <w:highlight w:val="none"/>
          <w:u w:val="single"/>
          <w:lang w:val="en-US" w:eastAsia="zh-CN"/>
        </w:rPr>
        <w:t>12</w:t>
      </w:r>
      <w:r>
        <w:rPr>
          <w:rFonts w:hint="eastAsia" w:ascii="宋体" w:hAnsi="宋体" w:eastAsia="宋体" w:cs="宋体"/>
          <w:color w:val="auto"/>
          <w:sz w:val="24"/>
          <w:szCs w:val="24"/>
          <w:highlight w:val="none"/>
          <w:u w:val="single"/>
          <w:lang w:eastAsia="zh-CN"/>
        </w:rPr>
        <w:t>月</w:t>
      </w:r>
      <w:r>
        <w:rPr>
          <w:rFonts w:hint="eastAsia" w:ascii="宋体" w:hAnsi="宋体" w:cs="宋体"/>
          <w:color w:val="auto"/>
          <w:sz w:val="24"/>
          <w:szCs w:val="24"/>
          <w:highlight w:val="none"/>
          <w:u w:val="single"/>
          <w:lang w:val="en-US" w:eastAsia="zh-CN"/>
        </w:rPr>
        <w:t>1</w:t>
      </w:r>
      <w:r>
        <w:rPr>
          <w:rFonts w:hint="eastAsia" w:ascii="宋体" w:hAnsi="宋体" w:eastAsia="宋体" w:cs="宋体"/>
          <w:color w:val="auto"/>
          <w:sz w:val="24"/>
          <w:szCs w:val="24"/>
          <w:highlight w:val="none"/>
          <w:u w:val="single"/>
        </w:rPr>
        <w:t>日</w:t>
      </w:r>
      <w:r>
        <w:rPr>
          <w:rFonts w:hint="eastAsia" w:ascii="宋体" w:hAnsi="宋体" w:eastAsia="宋体" w:cs="宋体"/>
          <w:color w:val="auto"/>
          <w:sz w:val="24"/>
          <w:szCs w:val="24"/>
          <w:highlight w:val="none"/>
        </w:rPr>
        <w:t>，</w:t>
      </w:r>
      <w:r>
        <w:rPr>
          <w:rFonts w:hint="eastAsia" w:ascii="宋体" w:hAnsi="宋体" w:eastAsia="宋体" w:cs="宋体"/>
          <w:sz w:val="24"/>
          <w:szCs w:val="24"/>
          <w:highlight w:val="none"/>
        </w:rPr>
        <w:t>每天上午</w:t>
      </w:r>
      <w:r>
        <w:rPr>
          <w:rFonts w:hint="eastAsia" w:ascii="宋体" w:hAnsi="宋体" w:eastAsia="宋体" w:cs="宋体"/>
          <w:sz w:val="24"/>
          <w:szCs w:val="24"/>
          <w:highlight w:val="none"/>
          <w:u w:val="single"/>
        </w:rPr>
        <w:t>10:00</w:t>
      </w:r>
      <w:r>
        <w:rPr>
          <w:rFonts w:hint="eastAsia" w:ascii="宋体" w:hAnsi="宋体" w:eastAsia="宋体" w:cs="宋体"/>
          <w:sz w:val="24"/>
          <w:szCs w:val="24"/>
          <w:highlight w:val="none"/>
        </w:rPr>
        <w:t>至</w:t>
      </w:r>
      <w:r>
        <w:rPr>
          <w:rFonts w:hint="eastAsia" w:ascii="宋体" w:hAnsi="宋体" w:eastAsia="宋体" w:cs="宋体"/>
          <w:sz w:val="24"/>
          <w:szCs w:val="24"/>
          <w:highlight w:val="none"/>
          <w:u w:val="single"/>
        </w:rPr>
        <w:t>14:00</w:t>
      </w:r>
      <w:r>
        <w:rPr>
          <w:rFonts w:hint="eastAsia" w:ascii="宋体" w:hAnsi="宋体" w:eastAsia="宋体" w:cs="宋体"/>
          <w:sz w:val="24"/>
          <w:szCs w:val="24"/>
          <w:highlight w:val="none"/>
        </w:rPr>
        <w:t>，下午</w:t>
      </w:r>
      <w:r>
        <w:rPr>
          <w:rFonts w:hint="eastAsia" w:ascii="宋体" w:hAnsi="宋体" w:eastAsia="宋体" w:cs="宋体"/>
          <w:color w:val="000000"/>
          <w:kern w:val="0"/>
          <w:sz w:val="24"/>
          <w:szCs w:val="24"/>
          <w:lang w:val="en-US" w:eastAsia="zh-CN" w:bidi="ar"/>
        </w:rPr>
        <w:t xml:space="preserve">15:30 </w:t>
      </w:r>
    </w:p>
    <w:p>
      <w:pPr>
        <w:keepNext w:val="0"/>
        <w:keepLines w:val="0"/>
        <w:pageBreakBefore w:val="0"/>
        <w:widowControl/>
        <w:suppressLineNumbers w:val="0"/>
        <w:kinsoku/>
        <w:overflowPunct/>
        <w:topLinePunct w:val="0"/>
        <w:autoSpaceDE/>
        <w:autoSpaceDN/>
        <w:bidi w:val="0"/>
        <w:snapToGrid/>
        <w:spacing w:line="360" w:lineRule="exact"/>
        <w:jc w:val="left"/>
        <w:textAlignment w:val="auto"/>
        <w:rPr>
          <w:rFonts w:hint="eastAsia" w:ascii="宋体" w:hAnsi="宋体" w:eastAsia="宋体" w:cs="宋体"/>
          <w:sz w:val="24"/>
          <w:szCs w:val="24"/>
          <w:highlight w:val="none"/>
        </w:rPr>
      </w:pPr>
      <w:r>
        <w:rPr>
          <w:rFonts w:hint="eastAsia" w:ascii="宋体" w:hAnsi="宋体" w:eastAsia="宋体" w:cs="宋体"/>
          <w:color w:val="000000"/>
          <w:kern w:val="0"/>
          <w:sz w:val="24"/>
          <w:szCs w:val="24"/>
          <w:lang w:val="en-US" w:eastAsia="zh-CN" w:bidi="ar"/>
        </w:rPr>
        <w:t>至 19:30</w:t>
      </w:r>
      <w:r>
        <w:rPr>
          <w:rFonts w:hint="eastAsia" w:ascii="宋体" w:hAnsi="宋体" w:eastAsia="宋体" w:cs="宋体"/>
          <w:sz w:val="24"/>
          <w:szCs w:val="24"/>
          <w:highlight w:val="none"/>
        </w:rPr>
        <w:t>（北京时间，法定节假日除外）</w:t>
      </w:r>
    </w:p>
    <w:p>
      <w:pPr>
        <w:keepNext w:val="0"/>
        <w:keepLines w:val="0"/>
        <w:pageBreakBefore w:val="0"/>
        <w:widowControl w:val="0"/>
        <w:kinsoku/>
        <w:wordWrap/>
        <w:overflowPunct/>
        <w:topLinePunct w:val="0"/>
        <w:autoSpaceDE/>
        <w:autoSpaceDN/>
        <w:bidi w:val="0"/>
        <w:adjustRightInd/>
        <w:snapToGrid/>
        <w:spacing w:line="360" w:lineRule="exact"/>
        <w:ind w:firstLine="540"/>
        <w:textAlignment w:val="auto"/>
        <w:rPr>
          <w:rFonts w:hint="eastAsia" w:ascii="宋体" w:hAnsi="宋体" w:eastAsia="宋体" w:cs="宋体"/>
          <w:sz w:val="24"/>
          <w:szCs w:val="24"/>
          <w:u w:val="single"/>
        </w:rPr>
      </w:pPr>
      <w:r>
        <w:rPr>
          <w:rFonts w:hint="eastAsia" w:ascii="宋体" w:hAnsi="宋体" w:eastAsia="宋体" w:cs="宋体"/>
          <w:sz w:val="24"/>
          <w:szCs w:val="24"/>
        </w:rPr>
        <w:t>地点：</w:t>
      </w:r>
      <w:r>
        <w:rPr>
          <w:rFonts w:hint="eastAsia" w:ascii="宋体" w:hAnsi="宋体" w:eastAsia="宋体" w:cs="宋体"/>
          <w:sz w:val="24"/>
          <w:szCs w:val="24"/>
          <w:highlight w:val="none"/>
          <w:u w:val="single"/>
          <w:lang w:eastAsia="zh-CN"/>
        </w:rPr>
        <w:t>博州公共资源交易网”（http://xzfw.xjboz.gov.cn）</w:t>
      </w:r>
    </w:p>
    <w:p>
      <w:pPr>
        <w:keepNext w:val="0"/>
        <w:keepLines w:val="0"/>
        <w:pageBreakBefore w:val="0"/>
        <w:widowControl w:val="0"/>
        <w:kinsoku/>
        <w:wordWrap/>
        <w:overflowPunct/>
        <w:topLinePunct w:val="0"/>
        <w:autoSpaceDE/>
        <w:autoSpaceDN/>
        <w:bidi w:val="0"/>
        <w:adjustRightInd/>
        <w:snapToGrid/>
        <w:spacing w:line="360" w:lineRule="exact"/>
        <w:ind w:firstLine="540"/>
        <w:textAlignment w:val="auto"/>
        <w:rPr>
          <w:rFonts w:hint="eastAsia" w:ascii="宋体" w:hAnsi="宋体" w:eastAsia="宋体" w:cs="宋体"/>
          <w:color w:val="auto"/>
          <w:sz w:val="24"/>
          <w:szCs w:val="24"/>
          <w:highlight w:val="none"/>
          <w:u w:val="single"/>
        </w:rPr>
      </w:pPr>
      <w:r>
        <w:rPr>
          <w:rFonts w:hint="eastAsia" w:ascii="宋体" w:hAnsi="宋体" w:eastAsia="宋体" w:cs="宋体"/>
          <w:sz w:val="24"/>
          <w:szCs w:val="24"/>
        </w:rPr>
        <w:t>方</w:t>
      </w:r>
      <w:r>
        <w:rPr>
          <w:rFonts w:hint="eastAsia" w:ascii="宋体" w:hAnsi="宋体" w:eastAsia="宋体" w:cs="宋体"/>
          <w:color w:val="auto"/>
          <w:sz w:val="24"/>
          <w:szCs w:val="24"/>
        </w:rPr>
        <w:t>式：</w:t>
      </w:r>
      <w:r>
        <w:rPr>
          <w:rFonts w:hint="eastAsia" w:ascii="宋体" w:hAnsi="宋体" w:eastAsia="宋体" w:cs="宋体"/>
          <w:sz w:val="24"/>
          <w:szCs w:val="24"/>
          <w:highlight w:val="none"/>
          <w:u w:val="single"/>
        </w:rPr>
        <w:t>登录博州公共资源交易平台（http://xzfw.xjboz.gov.cn/TPBidder）自行下载领取</w:t>
      </w:r>
      <w:r>
        <w:rPr>
          <w:rFonts w:hint="eastAsia" w:ascii="宋体" w:hAnsi="宋体" w:eastAsia="宋体" w:cs="宋体"/>
          <w:sz w:val="24"/>
          <w:szCs w:val="24"/>
          <w:highlight w:val="none"/>
          <w:u w:val="single"/>
          <w:lang w:eastAsia="zh-CN"/>
        </w:rPr>
        <w:t>谈判文件</w:t>
      </w:r>
      <w:r>
        <w:rPr>
          <w:rFonts w:hint="eastAsia" w:ascii="宋体" w:hAnsi="宋体" w:eastAsia="宋体" w:cs="宋体"/>
          <w:sz w:val="24"/>
          <w:szCs w:val="24"/>
          <w:highlight w:val="none"/>
          <w:u w:val="single"/>
        </w:rPr>
        <w:t>。</w:t>
      </w:r>
    </w:p>
    <w:p>
      <w:pPr>
        <w:keepNext w:val="0"/>
        <w:keepLines w:val="0"/>
        <w:pageBreakBefore w:val="0"/>
        <w:widowControl w:val="0"/>
        <w:kinsoku/>
        <w:wordWrap/>
        <w:overflowPunct/>
        <w:topLinePunct w:val="0"/>
        <w:autoSpaceDE/>
        <w:autoSpaceDN/>
        <w:bidi w:val="0"/>
        <w:adjustRightInd/>
        <w:snapToGrid/>
        <w:spacing w:line="360" w:lineRule="exact"/>
        <w:ind w:firstLine="54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售价：</w:t>
      </w:r>
      <w:r>
        <w:rPr>
          <w:rFonts w:hint="eastAsia" w:ascii="宋体" w:hAnsi="宋体" w:cs="宋体"/>
          <w:color w:val="auto"/>
          <w:sz w:val="24"/>
          <w:szCs w:val="24"/>
          <w:highlight w:val="none"/>
          <w:u w:val="single"/>
          <w:lang w:val="en-US" w:eastAsia="zh-CN"/>
        </w:rPr>
        <w:t>0</w:t>
      </w:r>
      <w:r>
        <w:rPr>
          <w:rFonts w:hint="eastAsia" w:ascii="宋体" w:hAnsi="宋体" w:eastAsia="宋体" w:cs="宋体"/>
          <w:color w:val="auto"/>
          <w:sz w:val="24"/>
          <w:szCs w:val="24"/>
          <w:highlight w:val="none"/>
          <w:u w:val="single"/>
          <w:lang w:val="en-US" w:eastAsia="zh-CN"/>
        </w:rPr>
        <w:t>元</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hAnsi="宋体" w:eastAsia="宋体" w:cs="宋体"/>
          <w:color w:val="auto"/>
          <w:sz w:val="24"/>
          <w:szCs w:val="24"/>
          <w:highlight w:val="none"/>
        </w:rPr>
      </w:pPr>
      <w:bookmarkStart w:id="14" w:name="_Toc28359015"/>
      <w:bookmarkStart w:id="15" w:name="_Toc35393801"/>
      <w:bookmarkStart w:id="16" w:name="_Toc28359092"/>
      <w:bookmarkStart w:id="17" w:name="_Toc35393632"/>
      <w:r>
        <w:rPr>
          <w:rFonts w:hint="eastAsia" w:ascii="宋体" w:hAnsi="宋体" w:eastAsia="宋体" w:cs="宋体"/>
          <w:color w:val="auto"/>
          <w:sz w:val="24"/>
          <w:szCs w:val="24"/>
          <w:highlight w:val="none"/>
        </w:rPr>
        <w:t>四、响应文件提交</w:t>
      </w:r>
      <w:bookmarkEnd w:id="14"/>
      <w:bookmarkEnd w:id="15"/>
      <w:bookmarkEnd w:id="16"/>
      <w:bookmarkEnd w:id="17"/>
    </w:p>
    <w:p>
      <w:pPr>
        <w:keepNext w:val="0"/>
        <w:keepLines w:val="0"/>
        <w:pageBreakBefore w:val="0"/>
        <w:widowControl w:val="0"/>
        <w:kinsoku/>
        <w:wordWrap/>
        <w:overflowPunct/>
        <w:topLinePunct w:val="0"/>
        <w:autoSpaceDE/>
        <w:autoSpaceDN/>
        <w:bidi w:val="0"/>
        <w:adjustRightInd/>
        <w:snapToGrid/>
        <w:spacing w:line="360" w:lineRule="exact"/>
        <w:ind w:firstLine="480" w:firstLineChars="200"/>
        <w:textAlignment w:val="auto"/>
        <w:rPr>
          <w:rFonts w:hint="eastAsia" w:ascii="宋体" w:hAnsi="宋体" w:eastAsia="宋体" w:cs="宋体"/>
          <w:bCs/>
          <w:color w:val="auto"/>
          <w:sz w:val="24"/>
          <w:szCs w:val="24"/>
          <w:highlight w:val="none"/>
          <w:u w:val="single"/>
        </w:rPr>
      </w:pPr>
      <w:r>
        <w:rPr>
          <w:rFonts w:hint="eastAsia" w:ascii="宋体" w:hAnsi="宋体" w:eastAsia="宋体" w:cs="宋体"/>
          <w:color w:val="auto"/>
          <w:sz w:val="24"/>
          <w:szCs w:val="24"/>
          <w:highlight w:val="none"/>
        </w:rPr>
        <w:t>截止时间：</w:t>
      </w:r>
      <w:r>
        <w:rPr>
          <w:rFonts w:hint="eastAsia" w:ascii="宋体" w:hAnsi="宋体" w:eastAsia="宋体" w:cs="宋体"/>
          <w:color w:val="auto"/>
          <w:sz w:val="24"/>
          <w:szCs w:val="24"/>
          <w:highlight w:val="none"/>
          <w:u w:val="single"/>
        </w:rPr>
        <w:t>202</w:t>
      </w:r>
      <w:r>
        <w:rPr>
          <w:rFonts w:hint="eastAsia" w:ascii="宋体" w:hAnsi="宋体" w:cs="宋体"/>
          <w:color w:val="auto"/>
          <w:sz w:val="24"/>
          <w:szCs w:val="24"/>
          <w:highlight w:val="none"/>
          <w:u w:val="single"/>
          <w:lang w:val="en-US" w:eastAsia="zh-CN"/>
        </w:rPr>
        <w:t>2</w:t>
      </w:r>
      <w:r>
        <w:rPr>
          <w:rFonts w:hint="eastAsia" w:ascii="宋体" w:hAnsi="宋体" w:eastAsia="宋体" w:cs="宋体"/>
          <w:bCs/>
          <w:color w:val="auto"/>
          <w:sz w:val="24"/>
          <w:szCs w:val="24"/>
          <w:highlight w:val="none"/>
          <w:u w:val="single"/>
        </w:rPr>
        <w:t>年</w:t>
      </w:r>
      <w:r>
        <w:rPr>
          <w:rFonts w:hint="eastAsia" w:ascii="宋体" w:hAnsi="宋体" w:cs="宋体"/>
          <w:bCs/>
          <w:color w:val="auto"/>
          <w:sz w:val="24"/>
          <w:szCs w:val="24"/>
          <w:highlight w:val="none"/>
          <w:u w:val="single"/>
          <w:lang w:val="en-US" w:eastAsia="zh-CN"/>
        </w:rPr>
        <w:t>12</w:t>
      </w:r>
      <w:r>
        <w:rPr>
          <w:rFonts w:hint="eastAsia" w:ascii="宋体" w:hAnsi="宋体" w:eastAsia="宋体" w:cs="宋体"/>
          <w:bCs/>
          <w:color w:val="auto"/>
          <w:sz w:val="24"/>
          <w:szCs w:val="24"/>
          <w:highlight w:val="none"/>
          <w:u w:val="single"/>
          <w:lang w:eastAsia="zh-CN"/>
        </w:rPr>
        <w:t>月</w:t>
      </w:r>
      <w:r>
        <w:rPr>
          <w:rFonts w:hint="eastAsia" w:ascii="宋体" w:hAnsi="宋体" w:cs="宋体"/>
          <w:bCs/>
          <w:color w:val="auto"/>
          <w:sz w:val="24"/>
          <w:szCs w:val="24"/>
          <w:highlight w:val="none"/>
          <w:u w:val="single"/>
          <w:lang w:val="en-US" w:eastAsia="zh-CN"/>
        </w:rPr>
        <w:t>2</w:t>
      </w:r>
      <w:r>
        <w:rPr>
          <w:rFonts w:hint="eastAsia" w:ascii="宋体" w:hAnsi="宋体" w:eastAsia="宋体" w:cs="宋体"/>
          <w:bCs/>
          <w:color w:val="auto"/>
          <w:sz w:val="24"/>
          <w:szCs w:val="24"/>
          <w:highlight w:val="none"/>
          <w:u w:val="single"/>
          <w:lang w:eastAsia="zh-CN"/>
        </w:rPr>
        <w:t>日</w:t>
      </w:r>
      <w:r>
        <w:rPr>
          <w:rFonts w:hint="eastAsia" w:ascii="宋体" w:hAnsi="宋体" w:eastAsia="宋体" w:cs="宋体"/>
          <w:bCs/>
          <w:color w:val="auto"/>
          <w:sz w:val="24"/>
          <w:szCs w:val="24"/>
          <w:highlight w:val="none"/>
          <w:u w:val="single"/>
          <w:lang w:val="en-US" w:eastAsia="zh-CN"/>
        </w:rPr>
        <w:t>1</w:t>
      </w:r>
      <w:r>
        <w:rPr>
          <w:rFonts w:hint="eastAsia" w:ascii="宋体" w:hAnsi="宋体" w:cs="宋体"/>
          <w:bCs/>
          <w:color w:val="auto"/>
          <w:sz w:val="24"/>
          <w:szCs w:val="24"/>
          <w:highlight w:val="none"/>
          <w:u w:val="single"/>
          <w:lang w:val="en-US" w:eastAsia="zh-CN"/>
        </w:rPr>
        <w:t>1</w:t>
      </w:r>
      <w:r>
        <w:rPr>
          <w:rFonts w:hint="eastAsia" w:ascii="宋体" w:hAnsi="宋体" w:eastAsia="宋体" w:cs="宋体"/>
          <w:bCs/>
          <w:color w:val="auto"/>
          <w:sz w:val="24"/>
          <w:szCs w:val="24"/>
          <w:highlight w:val="none"/>
          <w:u w:val="single"/>
        </w:rPr>
        <w:t>点</w:t>
      </w:r>
      <w:r>
        <w:rPr>
          <w:rFonts w:hint="eastAsia" w:ascii="宋体" w:hAnsi="宋体" w:cs="宋体"/>
          <w:bCs/>
          <w:color w:val="auto"/>
          <w:sz w:val="24"/>
          <w:szCs w:val="24"/>
          <w:highlight w:val="none"/>
          <w:u w:val="single"/>
          <w:lang w:val="en-US" w:eastAsia="zh-CN"/>
        </w:rPr>
        <w:t>0</w:t>
      </w:r>
      <w:r>
        <w:rPr>
          <w:rFonts w:hint="eastAsia" w:ascii="宋体" w:hAnsi="宋体" w:eastAsia="宋体" w:cs="宋体"/>
          <w:bCs/>
          <w:color w:val="auto"/>
          <w:sz w:val="24"/>
          <w:szCs w:val="24"/>
          <w:highlight w:val="none"/>
          <w:u w:val="single"/>
        </w:rPr>
        <w:t>0分</w:t>
      </w:r>
      <w:r>
        <w:rPr>
          <w:rFonts w:hint="eastAsia" w:ascii="宋体" w:hAnsi="宋体" w:eastAsia="宋体" w:cs="宋体"/>
          <w:bCs/>
          <w:color w:val="auto"/>
          <w:sz w:val="24"/>
          <w:szCs w:val="24"/>
          <w:highlight w:val="none"/>
        </w:rPr>
        <w:t>（北京时间）</w:t>
      </w:r>
    </w:p>
    <w:p>
      <w:pPr>
        <w:keepNext w:val="0"/>
        <w:keepLines w:val="0"/>
        <w:pageBreakBefore w:val="0"/>
        <w:widowControl w:val="0"/>
        <w:kinsoku/>
        <w:wordWrap/>
        <w:overflowPunct/>
        <w:topLinePunct w:val="0"/>
        <w:autoSpaceDE/>
        <w:autoSpaceDN/>
        <w:bidi w:val="0"/>
        <w:adjustRightInd/>
        <w:snapToGrid/>
        <w:spacing w:line="360" w:lineRule="exact"/>
        <w:ind w:firstLine="480" w:firstLineChars="200"/>
        <w:jc w:val="left"/>
        <w:textAlignment w:val="auto"/>
        <w:rPr>
          <w:rFonts w:hint="eastAsia" w:ascii="宋体" w:hAnsi="宋体" w:eastAsia="宋体" w:cs="宋体"/>
          <w:bCs/>
          <w:color w:val="auto"/>
          <w:sz w:val="24"/>
          <w:szCs w:val="24"/>
          <w:highlight w:val="none"/>
          <w:u w:val="single"/>
        </w:rPr>
      </w:pPr>
      <w:r>
        <w:rPr>
          <w:rFonts w:hint="eastAsia" w:ascii="宋体" w:hAnsi="宋体" w:eastAsia="宋体" w:cs="宋体"/>
          <w:color w:val="auto"/>
          <w:sz w:val="24"/>
          <w:szCs w:val="24"/>
          <w:highlight w:val="none"/>
        </w:rPr>
        <w:t>地</w:t>
      </w:r>
      <w:r>
        <w:rPr>
          <w:rFonts w:hint="eastAsia" w:ascii="宋体" w:hAnsi="宋体" w:eastAsia="宋体" w:cs="宋体"/>
          <w:sz w:val="24"/>
          <w:szCs w:val="24"/>
          <w:highlight w:val="none"/>
          <w:u w:val="none"/>
        </w:rPr>
        <w:t>点</w:t>
      </w:r>
      <w:r>
        <w:rPr>
          <w:rFonts w:hint="eastAsia" w:ascii="宋体" w:hAnsi="宋体" w:eastAsia="宋体" w:cs="宋体"/>
          <w:color w:val="auto"/>
          <w:sz w:val="24"/>
          <w:szCs w:val="24"/>
          <w:highlight w:val="none"/>
        </w:rPr>
        <w:t>：</w:t>
      </w:r>
      <w:r>
        <w:rPr>
          <w:rFonts w:hint="eastAsia" w:ascii="宋体" w:hAnsi="宋体" w:eastAsia="宋体" w:cs="宋体"/>
          <w:sz w:val="24"/>
          <w:szCs w:val="24"/>
          <w:highlight w:val="none"/>
          <w:u w:val="single"/>
          <w:lang w:eastAsia="zh-CN"/>
        </w:rPr>
        <w:t>请使用移动CA数字证书或CA数字证书登录博州公共资源交易平台http://xzfw.xjboz.gov.cn/上传加密版响应文件。</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hAnsi="宋体" w:eastAsia="宋体" w:cs="宋体"/>
          <w:color w:val="auto"/>
          <w:sz w:val="24"/>
          <w:szCs w:val="24"/>
          <w:highlight w:val="none"/>
        </w:rPr>
      </w:pPr>
      <w:bookmarkStart w:id="18" w:name="_Toc35393633"/>
      <w:bookmarkStart w:id="19" w:name="_Toc28359016"/>
      <w:bookmarkStart w:id="20" w:name="_Toc28359093"/>
      <w:bookmarkStart w:id="21" w:name="_Toc35393802"/>
      <w:r>
        <w:rPr>
          <w:rFonts w:hint="eastAsia" w:ascii="宋体" w:hAnsi="宋体" w:eastAsia="宋体" w:cs="宋体"/>
          <w:color w:val="auto"/>
          <w:sz w:val="24"/>
          <w:szCs w:val="24"/>
          <w:highlight w:val="none"/>
        </w:rPr>
        <w:t>五、开启</w:t>
      </w:r>
      <w:bookmarkEnd w:id="18"/>
      <w:bookmarkEnd w:id="19"/>
      <w:bookmarkEnd w:id="20"/>
      <w:bookmarkEnd w:id="21"/>
    </w:p>
    <w:p>
      <w:pPr>
        <w:keepNext w:val="0"/>
        <w:keepLines w:val="0"/>
        <w:pageBreakBefore w:val="0"/>
        <w:widowControl w:val="0"/>
        <w:kinsoku/>
        <w:wordWrap/>
        <w:overflowPunct/>
        <w:topLinePunct w:val="0"/>
        <w:autoSpaceDE/>
        <w:autoSpaceDN/>
        <w:bidi w:val="0"/>
        <w:adjustRightInd/>
        <w:snapToGrid/>
        <w:spacing w:line="360" w:lineRule="exact"/>
        <w:ind w:firstLine="480" w:firstLineChars="200"/>
        <w:textAlignment w:val="auto"/>
        <w:rPr>
          <w:rFonts w:hint="eastAsia" w:ascii="宋体" w:hAnsi="宋体" w:eastAsia="宋体" w:cs="宋体"/>
          <w:bCs/>
          <w:sz w:val="24"/>
          <w:szCs w:val="24"/>
          <w:highlight w:val="none"/>
          <w:u w:val="single"/>
        </w:rPr>
      </w:pPr>
      <w:r>
        <w:rPr>
          <w:rFonts w:hint="eastAsia" w:ascii="宋体" w:hAnsi="宋体" w:eastAsia="宋体" w:cs="宋体"/>
          <w:color w:val="auto"/>
          <w:sz w:val="24"/>
          <w:szCs w:val="24"/>
          <w:highlight w:val="none"/>
        </w:rPr>
        <w:t>时间：</w:t>
      </w:r>
      <w:r>
        <w:rPr>
          <w:rFonts w:hint="eastAsia" w:ascii="宋体" w:hAnsi="宋体" w:eastAsia="宋体" w:cs="宋体"/>
          <w:color w:val="auto"/>
          <w:sz w:val="24"/>
          <w:szCs w:val="24"/>
          <w:highlight w:val="none"/>
          <w:u w:val="single"/>
        </w:rPr>
        <w:t>202</w:t>
      </w:r>
      <w:r>
        <w:rPr>
          <w:rFonts w:hint="eastAsia" w:ascii="宋体" w:hAnsi="宋体" w:cs="宋体"/>
          <w:color w:val="auto"/>
          <w:sz w:val="24"/>
          <w:szCs w:val="24"/>
          <w:highlight w:val="none"/>
          <w:u w:val="single"/>
          <w:lang w:val="en-US" w:eastAsia="zh-CN"/>
        </w:rPr>
        <w:t>2</w:t>
      </w:r>
      <w:r>
        <w:rPr>
          <w:rFonts w:hint="eastAsia" w:ascii="宋体" w:hAnsi="宋体" w:eastAsia="宋体" w:cs="宋体"/>
          <w:bCs/>
          <w:color w:val="auto"/>
          <w:sz w:val="24"/>
          <w:szCs w:val="24"/>
          <w:highlight w:val="none"/>
          <w:u w:val="single"/>
        </w:rPr>
        <w:t>年</w:t>
      </w:r>
      <w:r>
        <w:rPr>
          <w:rFonts w:hint="eastAsia" w:ascii="宋体" w:hAnsi="宋体" w:cs="宋体"/>
          <w:bCs/>
          <w:color w:val="auto"/>
          <w:sz w:val="24"/>
          <w:szCs w:val="24"/>
          <w:highlight w:val="none"/>
          <w:u w:val="single"/>
          <w:lang w:val="en-US" w:eastAsia="zh-CN"/>
        </w:rPr>
        <w:t>12</w:t>
      </w:r>
      <w:r>
        <w:rPr>
          <w:rFonts w:hint="eastAsia" w:ascii="宋体" w:hAnsi="宋体" w:eastAsia="宋体" w:cs="宋体"/>
          <w:bCs/>
          <w:color w:val="auto"/>
          <w:sz w:val="24"/>
          <w:szCs w:val="24"/>
          <w:highlight w:val="none"/>
          <w:u w:val="single"/>
          <w:lang w:eastAsia="zh-CN"/>
        </w:rPr>
        <w:t>月</w:t>
      </w:r>
      <w:r>
        <w:rPr>
          <w:rFonts w:hint="eastAsia" w:ascii="宋体" w:hAnsi="宋体" w:cs="宋体"/>
          <w:bCs/>
          <w:color w:val="auto"/>
          <w:sz w:val="24"/>
          <w:szCs w:val="24"/>
          <w:highlight w:val="none"/>
          <w:u w:val="single"/>
          <w:lang w:val="en-US" w:eastAsia="zh-CN"/>
        </w:rPr>
        <w:t>2</w:t>
      </w:r>
      <w:r>
        <w:rPr>
          <w:rFonts w:hint="eastAsia" w:ascii="宋体" w:hAnsi="宋体" w:eastAsia="宋体" w:cs="宋体"/>
          <w:bCs/>
          <w:color w:val="auto"/>
          <w:sz w:val="24"/>
          <w:szCs w:val="24"/>
          <w:highlight w:val="none"/>
          <w:u w:val="single"/>
          <w:lang w:eastAsia="zh-CN"/>
        </w:rPr>
        <w:t>日</w:t>
      </w:r>
      <w:r>
        <w:rPr>
          <w:rFonts w:hint="eastAsia" w:ascii="宋体" w:hAnsi="宋体" w:eastAsia="宋体" w:cs="宋体"/>
          <w:bCs/>
          <w:color w:val="auto"/>
          <w:sz w:val="24"/>
          <w:szCs w:val="24"/>
          <w:highlight w:val="none"/>
          <w:u w:val="single"/>
          <w:lang w:val="en-US" w:eastAsia="zh-CN"/>
        </w:rPr>
        <w:t>1</w:t>
      </w:r>
      <w:r>
        <w:rPr>
          <w:rFonts w:hint="eastAsia" w:ascii="宋体" w:hAnsi="宋体" w:cs="宋体"/>
          <w:bCs/>
          <w:color w:val="auto"/>
          <w:sz w:val="24"/>
          <w:szCs w:val="24"/>
          <w:highlight w:val="none"/>
          <w:u w:val="single"/>
          <w:lang w:val="en-US" w:eastAsia="zh-CN"/>
        </w:rPr>
        <w:t>1</w:t>
      </w:r>
      <w:r>
        <w:rPr>
          <w:rFonts w:hint="eastAsia" w:ascii="宋体" w:hAnsi="宋体" w:eastAsia="宋体" w:cs="宋体"/>
          <w:bCs/>
          <w:color w:val="auto"/>
          <w:sz w:val="24"/>
          <w:szCs w:val="24"/>
          <w:highlight w:val="none"/>
          <w:u w:val="single"/>
        </w:rPr>
        <w:t>点</w:t>
      </w:r>
      <w:r>
        <w:rPr>
          <w:rFonts w:hint="eastAsia" w:ascii="宋体" w:hAnsi="宋体" w:cs="宋体"/>
          <w:bCs/>
          <w:color w:val="auto"/>
          <w:sz w:val="24"/>
          <w:szCs w:val="24"/>
          <w:highlight w:val="none"/>
          <w:u w:val="single"/>
          <w:lang w:val="en-US" w:eastAsia="zh-CN"/>
        </w:rPr>
        <w:t>0</w:t>
      </w:r>
      <w:r>
        <w:rPr>
          <w:rFonts w:hint="eastAsia" w:ascii="宋体" w:hAnsi="宋体" w:eastAsia="宋体" w:cs="宋体"/>
          <w:bCs/>
          <w:color w:val="auto"/>
          <w:sz w:val="24"/>
          <w:szCs w:val="24"/>
          <w:highlight w:val="none"/>
          <w:u w:val="single"/>
        </w:rPr>
        <w:t>0分</w:t>
      </w:r>
      <w:r>
        <w:rPr>
          <w:rFonts w:hint="eastAsia" w:ascii="宋体" w:hAnsi="宋体" w:eastAsia="宋体" w:cs="宋体"/>
          <w:bCs/>
          <w:color w:val="auto"/>
          <w:sz w:val="24"/>
          <w:szCs w:val="24"/>
          <w:highlight w:val="none"/>
        </w:rPr>
        <w:t>（北京</w:t>
      </w:r>
      <w:r>
        <w:rPr>
          <w:rFonts w:hint="eastAsia" w:ascii="宋体" w:hAnsi="宋体" w:eastAsia="宋体" w:cs="宋体"/>
          <w:bCs/>
          <w:sz w:val="24"/>
          <w:szCs w:val="24"/>
          <w:highlight w:val="none"/>
        </w:rPr>
        <w:t>时间）</w:t>
      </w:r>
    </w:p>
    <w:p>
      <w:pPr>
        <w:keepNext w:val="0"/>
        <w:keepLines w:val="0"/>
        <w:pageBreakBefore w:val="0"/>
        <w:widowControl w:val="0"/>
        <w:kinsoku/>
        <w:wordWrap/>
        <w:overflowPunct/>
        <w:topLinePunct w:val="0"/>
        <w:autoSpaceDE/>
        <w:autoSpaceDN/>
        <w:bidi w:val="0"/>
        <w:adjustRightInd/>
        <w:snapToGrid/>
        <w:spacing w:line="360" w:lineRule="exact"/>
        <w:ind w:firstLine="480" w:firstLineChars="200"/>
        <w:textAlignment w:val="auto"/>
        <w:rPr>
          <w:rFonts w:hint="eastAsia" w:ascii="宋体" w:hAnsi="宋体" w:eastAsia="宋体" w:cs="宋体"/>
          <w:bCs/>
          <w:sz w:val="24"/>
          <w:szCs w:val="24"/>
          <w:u w:val="single"/>
        </w:rPr>
      </w:pPr>
      <w:r>
        <w:rPr>
          <w:rFonts w:hint="eastAsia" w:ascii="宋体" w:hAnsi="宋体" w:eastAsia="宋体" w:cs="宋体"/>
          <w:sz w:val="24"/>
          <w:szCs w:val="24"/>
          <w:highlight w:val="none"/>
        </w:rPr>
        <w:t>地点：</w:t>
      </w:r>
      <w:r>
        <w:rPr>
          <w:rFonts w:hint="eastAsia" w:ascii="宋体" w:hAnsi="宋体" w:eastAsia="宋体" w:cs="宋体"/>
          <w:sz w:val="24"/>
          <w:szCs w:val="24"/>
          <w:highlight w:val="none"/>
          <w:u w:val="single"/>
          <w:lang w:eastAsia="zh-CN"/>
        </w:rPr>
        <w:t>博州公共资源交易网http://xzfw.xjboz.gov.cn/“不见面开标大厅”</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hAnsi="宋体" w:eastAsia="宋体" w:cs="宋体"/>
          <w:sz w:val="24"/>
          <w:szCs w:val="24"/>
        </w:rPr>
      </w:pPr>
      <w:bookmarkStart w:id="22" w:name="_Toc35393634"/>
      <w:bookmarkStart w:id="23" w:name="_Toc35393803"/>
      <w:bookmarkStart w:id="24" w:name="_Toc28359017"/>
      <w:bookmarkStart w:id="25" w:name="_Toc28359094"/>
      <w:r>
        <w:rPr>
          <w:rFonts w:hint="eastAsia" w:ascii="宋体" w:hAnsi="宋体" w:eastAsia="宋体" w:cs="宋体"/>
          <w:sz w:val="24"/>
          <w:szCs w:val="24"/>
        </w:rPr>
        <w:t>六、公告期限</w:t>
      </w:r>
      <w:bookmarkEnd w:id="22"/>
      <w:bookmarkEnd w:id="23"/>
      <w:bookmarkEnd w:id="24"/>
      <w:bookmarkEnd w:id="25"/>
    </w:p>
    <w:p>
      <w:pPr>
        <w:keepNext w:val="0"/>
        <w:keepLines w:val="0"/>
        <w:pageBreakBefore w:val="0"/>
        <w:widowControl w:val="0"/>
        <w:kinsoku/>
        <w:wordWrap/>
        <w:overflowPunct/>
        <w:topLinePunct w:val="0"/>
        <w:autoSpaceDE/>
        <w:autoSpaceDN/>
        <w:bidi w:val="0"/>
        <w:adjustRightInd/>
        <w:snapToGrid/>
        <w:spacing w:line="360" w:lineRule="exact"/>
        <w:ind w:firstLine="480" w:firstLineChars="200"/>
        <w:textAlignment w:val="auto"/>
        <w:rPr>
          <w:rFonts w:hint="eastAsia" w:ascii="宋体" w:hAnsi="宋体" w:eastAsia="宋体" w:cs="宋体"/>
          <w:kern w:val="0"/>
          <w:sz w:val="24"/>
          <w:szCs w:val="24"/>
        </w:rPr>
      </w:pPr>
      <w:r>
        <w:rPr>
          <w:rFonts w:hint="eastAsia" w:ascii="宋体" w:hAnsi="宋体" w:eastAsia="宋体" w:cs="宋体"/>
          <w:kern w:val="0"/>
          <w:sz w:val="24"/>
          <w:szCs w:val="24"/>
        </w:rPr>
        <w:t>自本公告发布之日起3个工作日。</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hAnsi="宋体" w:eastAsia="宋体" w:cs="宋体"/>
          <w:i w:val="0"/>
          <w:caps w:val="0"/>
          <w:color w:val="000000"/>
          <w:spacing w:val="0"/>
          <w:sz w:val="24"/>
          <w:szCs w:val="24"/>
        </w:rPr>
      </w:pPr>
      <w:bookmarkStart w:id="26" w:name="_Toc35393804"/>
      <w:bookmarkStart w:id="27" w:name="_Toc35393635"/>
      <w:r>
        <w:rPr>
          <w:rFonts w:hint="eastAsia" w:ascii="宋体" w:hAnsi="宋体" w:eastAsia="宋体" w:cs="宋体"/>
          <w:sz w:val="24"/>
          <w:szCs w:val="24"/>
        </w:rPr>
        <w:t>七、其他补充事宜</w:t>
      </w:r>
      <w:bookmarkEnd w:id="26"/>
      <w:bookmarkEnd w:id="27"/>
      <w:r>
        <w:rPr>
          <w:rFonts w:hint="eastAsia" w:ascii="宋体" w:hAnsi="宋体" w:eastAsia="宋体" w:cs="宋体"/>
          <w:i w:val="0"/>
          <w:caps w:val="0"/>
          <w:color w:val="000000"/>
          <w:spacing w:val="0"/>
          <w:sz w:val="24"/>
          <w:szCs w:val="24"/>
        </w:rPr>
        <w:t> </w:t>
      </w:r>
    </w:p>
    <w:p>
      <w:pPr>
        <w:pStyle w:val="2"/>
        <w:keepNext w:val="0"/>
        <w:keepLines w:val="0"/>
        <w:pageBreakBefore w:val="0"/>
        <w:kinsoku/>
        <w:overflowPunct/>
        <w:topLinePunct w:val="0"/>
        <w:autoSpaceDE/>
        <w:autoSpaceDN/>
        <w:bidi w:val="0"/>
        <w:snapToGrid/>
        <w:spacing w:line="360" w:lineRule="exact"/>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1、投标单位到博州公共资源交易网站登录查看公告。</w:t>
      </w:r>
    </w:p>
    <w:p>
      <w:pPr>
        <w:pStyle w:val="2"/>
        <w:keepNext w:val="0"/>
        <w:keepLines w:val="0"/>
        <w:pageBreakBefore w:val="0"/>
        <w:kinsoku/>
        <w:overflowPunct/>
        <w:topLinePunct w:val="0"/>
        <w:autoSpaceDE/>
        <w:autoSpaceDN/>
        <w:bidi w:val="0"/>
        <w:snapToGrid/>
        <w:spacing w:line="360" w:lineRule="exact"/>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（登录“博州公共资源交易网”（http://xzfw.xjboz.gov.cn/），选择 “交易主体登录”，进行“供应商”会员注册, 会员注册后即可在网上下载采购文件。）操作手册见公共资源网服务指南，软件咨询联系方式：400-998-0000。</w:t>
      </w:r>
    </w:p>
    <w:p>
      <w:pPr>
        <w:pStyle w:val="2"/>
        <w:keepNext w:val="0"/>
        <w:keepLines w:val="0"/>
        <w:pageBreakBefore w:val="0"/>
        <w:kinsoku/>
        <w:overflowPunct/>
        <w:topLinePunct w:val="0"/>
        <w:autoSpaceDE/>
        <w:autoSpaceDN/>
        <w:bidi w:val="0"/>
        <w:snapToGrid/>
        <w:spacing w:line="360" w:lineRule="exact"/>
        <w:textAlignment w:val="auto"/>
        <w:rPr>
          <w:rFonts w:hint="eastAsia"/>
        </w:rPr>
      </w:pPr>
      <w:r>
        <w:rPr>
          <w:rFonts w:hint="eastAsia" w:ascii="宋体" w:hAnsi="宋体" w:eastAsia="宋体" w:cs="宋体"/>
          <w:kern w:val="2"/>
          <w:sz w:val="24"/>
          <w:szCs w:val="24"/>
          <w:lang w:val="en-US" w:eastAsia="zh-CN" w:bidi="ar-SA"/>
        </w:rPr>
        <w:t>2、特别提示：</w:t>
      </w:r>
      <w:r>
        <w:rPr>
          <w:rFonts w:hint="eastAsia" w:ascii="宋体" w:hAnsi="宋体" w:cs="宋体"/>
          <w:kern w:val="2"/>
          <w:sz w:val="24"/>
          <w:szCs w:val="24"/>
          <w:lang w:val="en-US" w:eastAsia="zh-CN" w:bidi="ar-SA"/>
        </w:rPr>
        <w:t>(1)</w:t>
      </w:r>
      <w:r>
        <w:rPr>
          <w:rFonts w:hint="eastAsia" w:ascii="宋体" w:hAnsi="宋体" w:eastAsia="宋体" w:cs="宋体"/>
          <w:kern w:val="2"/>
          <w:sz w:val="24"/>
          <w:szCs w:val="24"/>
          <w:lang w:val="en-US" w:eastAsia="zh-CN" w:bidi="ar-SA"/>
        </w:rPr>
        <w:t>.超过200万元的货物和服务采购项目、超过400万元的工程采购项目中适宜由中小企业提供的，预留该部分采购项目预算总额的40%以上专门面向中小企业采购，其中预留给小微企业的比例不低于70%。</w:t>
      </w:r>
      <w:r>
        <w:rPr>
          <w:rFonts w:hint="eastAsia" w:ascii="宋体" w:hAnsi="宋体" w:cs="宋体"/>
          <w:kern w:val="2"/>
          <w:sz w:val="24"/>
          <w:szCs w:val="24"/>
          <w:lang w:val="en-US" w:eastAsia="zh-CN" w:bidi="ar-SA"/>
        </w:rPr>
        <w:t>(2)</w:t>
      </w:r>
      <w:r>
        <w:rPr>
          <w:rFonts w:hint="eastAsia" w:ascii="宋体" w:hAnsi="宋体" w:eastAsia="宋体" w:cs="宋体"/>
          <w:kern w:val="2"/>
          <w:sz w:val="24"/>
          <w:szCs w:val="24"/>
          <w:lang w:val="en-US" w:eastAsia="zh-CN" w:bidi="ar-SA"/>
        </w:rPr>
        <w:t>.对于未预留份额专门面向中小企业的采购项目，以及预留份额项目中的非预留部分采购包，采购人、采购代理机构应当对符合规定的小微企业报价给予10%~20%（工程项目为6%~10%）的扣除，用扣除后的价格参加评审。适用招标投标法的政府采购工程建设项目，采用综合评估法但未采用低价优先法计算价格分的，评标时应当在采用原报价进行评分的基础上增加其价格得分的6%~10%作为其价格分。</w:t>
      </w:r>
      <w:r>
        <w:rPr>
          <w:rFonts w:hint="eastAsia" w:ascii="宋体" w:hAnsi="宋体" w:cs="宋体"/>
          <w:kern w:val="2"/>
          <w:sz w:val="24"/>
          <w:szCs w:val="24"/>
          <w:lang w:val="en-US" w:eastAsia="zh-CN" w:bidi="ar-SA"/>
        </w:rPr>
        <w:t>(3)</w:t>
      </w:r>
      <w:r>
        <w:rPr>
          <w:rFonts w:hint="eastAsia" w:ascii="宋体" w:hAnsi="宋体" w:eastAsia="宋体" w:cs="宋体"/>
          <w:kern w:val="2"/>
          <w:sz w:val="24"/>
          <w:szCs w:val="24"/>
          <w:lang w:val="en-US" w:eastAsia="zh-CN" w:bidi="ar-SA"/>
        </w:rPr>
        <w:t>.接受大中型企业与小微企业组成联合体或者允许大中型企业向一家或者多家小微企业分包的采购项目，对于联合协议或者分包意向协议约定小微企业的合同份额占到合同总金额40%以上的，采购人、采购代理机构应当对联合体或者大中型企业的报价给予4%~6%（工程项目为2%~4%）的扣除，用扣除后的价格参加评审。适用招标投标法的政府采购工程建设项目，采用综合评估法但未采用低价优先法计算价格分的，评标时应当在采用原报价进行评分的基础上增加其价格得分的2%~4%作为其价格分。</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hAnsi="宋体" w:eastAsia="宋体" w:cs="宋体"/>
          <w:sz w:val="24"/>
          <w:szCs w:val="24"/>
        </w:rPr>
      </w:pPr>
      <w:bookmarkStart w:id="28" w:name="_Toc35393636"/>
      <w:bookmarkStart w:id="29" w:name="_Toc28359018"/>
      <w:bookmarkStart w:id="30" w:name="_Toc35393805"/>
      <w:bookmarkStart w:id="31" w:name="_Toc28359095"/>
      <w:r>
        <w:rPr>
          <w:rFonts w:hint="eastAsia" w:ascii="宋体" w:hAnsi="宋体" w:eastAsia="宋体" w:cs="宋体"/>
          <w:sz w:val="24"/>
          <w:szCs w:val="24"/>
        </w:rPr>
        <w:t>八、凡对本次采购提出询问，请按以下方式联系。</w:t>
      </w:r>
      <w:bookmarkEnd w:id="28"/>
      <w:bookmarkEnd w:id="29"/>
      <w:bookmarkEnd w:id="30"/>
      <w:bookmarkEnd w:id="31"/>
    </w:p>
    <w:p>
      <w:pPr>
        <w:keepNext w:val="0"/>
        <w:keepLines w:val="0"/>
        <w:pageBreakBefore w:val="0"/>
        <w:kinsoku/>
        <w:overflowPunct/>
        <w:topLinePunct w:val="0"/>
        <w:autoSpaceDE/>
        <w:autoSpaceDN/>
        <w:bidi w:val="0"/>
        <w:snapToGrid/>
        <w:spacing w:line="360" w:lineRule="exact"/>
        <w:ind w:left="638" w:leftChars="304" w:firstLine="0" w:firstLineChars="0"/>
        <w:textAlignment w:val="auto"/>
        <w:rPr>
          <w:rFonts w:hint="eastAsia" w:ascii="宋体" w:hAnsi="宋体" w:eastAsia="宋体" w:cs="宋体"/>
          <w:sz w:val="24"/>
          <w:szCs w:val="24"/>
        </w:rPr>
      </w:pPr>
      <w:bookmarkStart w:id="32" w:name="_Toc35393806"/>
      <w:bookmarkStart w:id="33" w:name="_Toc28359096"/>
      <w:bookmarkStart w:id="34" w:name="_Toc35393637"/>
      <w:bookmarkStart w:id="35" w:name="_Toc28359019"/>
      <w:r>
        <w:rPr>
          <w:rFonts w:hint="eastAsia" w:ascii="宋体" w:hAnsi="宋体" w:eastAsia="宋体" w:cs="宋体"/>
          <w:sz w:val="24"/>
          <w:szCs w:val="24"/>
        </w:rPr>
        <w:t>1.采购人信息</w:t>
      </w:r>
      <w:bookmarkEnd w:id="32"/>
      <w:bookmarkEnd w:id="33"/>
      <w:bookmarkEnd w:id="34"/>
      <w:bookmarkEnd w:id="35"/>
    </w:p>
    <w:p>
      <w:pPr>
        <w:keepNext w:val="0"/>
        <w:keepLines w:val="0"/>
        <w:pageBreakBefore w:val="0"/>
        <w:widowControl w:val="0"/>
        <w:kinsoku/>
        <w:wordWrap/>
        <w:overflowPunct/>
        <w:topLinePunct w:val="0"/>
        <w:autoSpaceDE/>
        <w:autoSpaceDN/>
        <w:bidi w:val="0"/>
        <w:adjustRightInd/>
        <w:snapToGrid/>
        <w:spacing w:line="360" w:lineRule="exact"/>
        <w:ind w:left="1079" w:leftChars="371" w:hanging="300" w:hangingChars="125"/>
        <w:jc w:val="left"/>
        <w:textAlignment w:val="auto"/>
        <w:rPr>
          <w:rFonts w:hint="eastAsia" w:ascii="宋体" w:hAnsi="宋体" w:eastAsia="宋体" w:cs="宋体"/>
          <w:sz w:val="24"/>
          <w:szCs w:val="24"/>
          <w:u w:val="none"/>
        </w:rPr>
      </w:pPr>
      <w:r>
        <w:rPr>
          <w:rFonts w:hint="eastAsia" w:ascii="宋体" w:hAnsi="宋体" w:eastAsia="宋体" w:cs="宋体"/>
          <w:sz w:val="24"/>
          <w:szCs w:val="24"/>
        </w:rPr>
        <w:t>名    称：</w:t>
      </w:r>
      <w:r>
        <w:rPr>
          <w:rFonts w:hint="eastAsia" w:ascii="宋体" w:hAnsi="宋体" w:eastAsia="宋体" w:cs="宋体"/>
          <w:sz w:val="24"/>
          <w:szCs w:val="24"/>
          <w:u w:val="none"/>
          <w:lang w:eastAsia="zh-CN"/>
        </w:rPr>
        <w:t>精河县人民医院</w:t>
      </w:r>
      <w:r>
        <w:rPr>
          <w:rFonts w:hint="eastAsia" w:ascii="宋体" w:hAnsi="宋体" w:eastAsia="宋体" w:cs="宋体"/>
          <w:sz w:val="24"/>
          <w:szCs w:val="24"/>
          <w:u w:val="none"/>
        </w:rPr>
        <w:t xml:space="preserve">  </w:t>
      </w:r>
    </w:p>
    <w:p>
      <w:pPr>
        <w:keepNext w:val="0"/>
        <w:keepLines w:val="0"/>
        <w:pageBreakBefore w:val="0"/>
        <w:widowControl w:val="0"/>
        <w:kinsoku/>
        <w:wordWrap/>
        <w:overflowPunct/>
        <w:topLinePunct w:val="0"/>
        <w:autoSpaceDE/>
        <w:autoSpaceDN/>
        <w:bidi w:val="0"/>
        <w:adjustRightInd/>
        <w:snapToGrid/>
        <w:spacing w:line="360" w:lineRule="exact"/>
        <w:ind w:left="1079" w:leftChars="371" w:hanging="300" w:hangingChars="125"/>
        <w:jc w:val="left"/>
        <w:textAlignment w:val="auto"/>
        <w:rPr>
          <w:rFonts w:hint="eastAsia" w:ascii="宋体" w:hAnsi="宋体" w:eastAsia="宋体" w:cs="宋体"/>
          <w:sz w:val="24"/>
          <w:szCs w:val="24"/>
          <w:u w:val="none"/>
          <w:lang w:val="en-US"/>
        </w:rPr>
      </w:pPr>
      <w:r>
        <w:rPr>
          <w:rFonts w:hint="eastAsia" w:ascii="宋体" w:hAnsi="宋体" w:eastAsia="宋体" w:cs="宋体"/>
          <w:sz w:val="24"/>
          <w:szCs w:val="24"/>
          <w:u w:val="none"/>
        </w:rPr>
        <w:t>地    址：</w:t>
      </w:r>
      <w:r>
        <w:rPr>
          <w:rFonts w:hint="eastAsia" w:ascii="宋体" w:hAnsi="宋体" w:eastAsia="宋体" w:cs="宋体"/>
          <w:sz w:val="24"/>
          <w:szCs w:val="24"/>
          <w:u w:val="none"/>
          <w:lang w:eastAsia="zh-CN"/>
        </w:rPr>
        <w:t>精河县</w:t>
      </w:r>
      <w:r>
        <w:rPr>
          <w:rFonts w:hint="eastAsia" w:ascii="宋体" w:hAnsi="宋体" w:eastAsia="宋体" w:cs="宋体"/>
          <w:sz w:val="24"/>
          <w:szCs w:val="24"/>
          <w:u w:val="none"/>
        </w:rPr>
        <w:t xml:space="preserve">    </w:t>
      </w:r>
      <w:r>
        <w:rPr>
          <w:rFonts w:hint="eastAsia" w:ascii="宋体" w:hAnsi="宋体" w:eastAsia="宋体" w:cs="宋体"/>
          <w:sz w:val="24"/>
          <w:szCs w:val="24"/>
          <w:u w:val="none"/>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360" w:lineRule="exact"/>
        <w:ind w:left="1079" w:leftChars="371" w:hanging="300" w:hangingChars="125"/>
        <w:jc w:val="left"/>
        <w:textAlignment w:val="auto"/>
        <w:rPr>
          <w:rFonts w:hint="eastAsia" w:ascii="宋体" w:hAnsi="宋体" w:eastAsia="宋体" w:cs="宋体"/>
          <w:sz w:val="24"/>
          <w:szCs w:val="24"/>
          <w:u w:val="none"/>
        </w:rPr>
      </w:pPr>
      <w:r>
        <w:rPr>
          <w:rFonts w:hint="eastAsia" w:ascii="宋体" w:hAnsi="宋体" w:eastAsia="宋体" w:cs="宋体"/>
          <w:sz w:val="24"/>
          <w:szCs w:val="24"/>
          <w:u w:val="none"/>
        </w:rPr>
        <w:t xml:space="preserve">联系方式：13899446115  </w:t>
      </w:r>
      <w:r>
        <w:rPr>
          <w:rFonts w:hint="eastAsia" w:ascii="宋体" w:hAnsi="宋体" w:eastAsia="宋体" w:cs="宋体"/>
          <w:sz w:val="24"/>
          <w:szCs w:val="24"/>
          <w:u w:val="none"/>
          <w:lang w:val="en-US" w:eastAsia="zh-CN"/>
        </w:rPr>
        <w:t xml:space="preserve">              </w:t>
      </w:r>
      <w:r>
        <w:rPr>
          <w:rFonts w:hint="eastAsia" w:ascii="宋体" w:hAnsi="宋体" w:eastAsia="宋体" w:cs="宋体"/>
          <w:sz w:val="24"/>
          <w:szCs w:val="24"/>
          <w:u w:val="none"/>
        </w:rPr>
        <w:t xml:space="preserve"> </w:t>
      </w:r>
    </w:p>
    <w:p>
      <w:pPr>
        <w:keepNext w:val="0"/>
        <w:keepLines w:val="0"/>
        <w:pageBreakBefore w:val="0"/>
        <w:kinsoku/>
        <w:overflowPunct/>
        <w:topLinePunct w:val="0"/>
        <w:autoSpaceDE/>
        <w:autoSpaceDN/>
        <w:bidi w:val="0"/>
        <w:snapToGrid/>
        <w:spacing w:line="360" w:lineRule="exact"/>
        <w:ind w:left="638" w:leftChars="304" w:firstLine="0" w:firstLineChars="0"/>
        <w:textAlignment w:val="auto"/>
        <w:rPr>
          <w:rFonts w:hint="eastAsia" w:ascii="宋体" w:hAnsi="宋体" w:eastAsia="宋体" w:cs="宋体"/>
          <w:sz w:val="24"/>
          <w:szCs w:val="24"/>
          <w:u w:val="none"/>
        </w:rPr>
      </w:pPr>
      <w:bookmarkStart w:id="36" w:name="_Toc35393807"/>
      <w:bookmarkStart w:id="37" w:name="_Toc28359020"/>
      <w:bookmarkStart w:id="38" w:name="_Toc35393638"/>
      <w:bookmarkStart w:id="39" w:name="_Toc28359097"/>
      <w:r>
        <w:rPr>
          <w:rFonts w:hint="eastAsia" w:ascii="宋体" w:hAnsi="宋体" w:eastAsia="宋体" w:cs="宋体"/>
          <w:sz w:val="24"/>
          <w:szCs w:val="24"/>
          <w:u w:val="none"/>
        </w:rPr>
        <w:t>2.采购代理机构信息</w:t>
      </w:r>
      <w:bookmarkEnd w:id="36"/>
      <w:bookmarkEnd w:id="37"/>
      <w:bookmarkEnd w:id="38"/>
      <w:bookmarkEnd w:id="39"/>
    </w:p>
    <w:p>
      <w:pPr>
        <w:keepNext w:val="0"/>
        <w:keepLines w:val="0"/>
        <w:pageBreakBefore w:val="0"/>
        <w:widowControl w:val="0"/>
        <w:kinsoku/>
        <w:wordWrap/>
        <w:overflowPunct/>
        <w:topLinePunct w:val="0"/>
        <w:autoSpaceDE/>
        <w:autoSpaceDN/>
        <w:bidi w:val="0"/>
        <w:adjustRightInd/>
        <w:snapToGrid/>
        <w:spacing w:line="360" w:lineRule="exact"/>
        <w:ind w:firstLine="720" w:firstLineChars="300"/>
        <w:textAlignment w:val="auto"/>
        <w:rPr>
          <w:rFonts w:hint="eastAsia" w:ascii="宋体" w:hAnsi="宋体" w:eastAsia="宋体" w:cs="宋体"/>
          <w:sz w:val="24"/>
          <w:szCs w:val="24"/>
          <w:u w:val="none"/>
        </w:rPr>
      </w:pPr>
      <w:r>
        <w:rPr>
          <w:rFonts w:hint="eastAsia" w:ascii="宋体" w:hAnsi="宋体" w:eastAsia="宋体" w:cs="宋体"/>
          <w:sz w:val="24"/>
          <w:szCs w:val="24"/>
          <w:u w:val="none"/>
        </w:rPr>
        <w:t>名    称：新疆华元天成工程项目管理有限责任公司</w:t>
      </w:r>
    </w:p>
    <w:p>
      <w:pPr>
        <w:keepNext w:val="0"/>
        <w:keepLines w:val="0"/>
        <w:pageBreakBefore w:val="0"/>
        <w:widowControl w:val="0"/>
        <w:kinsoku/>
        <w:wordWrap/>
        <w:overflowPunct/>
        <w:topLinePunct w:val="0"/>
        <w:autoSpaceDE/>
        <w:autoSpaceDN/>
        <w:bidi w:val="0"/>
        <w:adjustRightInd/>
        <w:snapToGrid/>
        <w:spacing w:line="360" w:lineRule="exact"/>
        <w:ind w:firstLine="720" w:firstLineChars="300"/>
        <w:textAlignment w:val="auto"/>
        <w:rPr>
          <w:rFonts w:hint="eastAsia" w:ascii="宋体" w:hAnsi="宋体" w:eastAsia="宋体" w:cs="宋体"/>
          <w:sz w:val="24"/>
          <w:szCs w:val="24"/>
          <w:u w:val="none"/>
        </w:rPr>
      </w:pPr>
      <w:r>
        <w:rPr>
          <w:rFonts w:hint="eastAsia" w:ascii="宋体" w:hAnsi="宋体" w:eastAsia="宋体" w:cs="宋体"/>
          <w:sz w:val="24"/>
          <w:szCs w:val="24"/>
          <w:u w:val="none"/>
        </w:rPr>
        <w:t xml:space="preserve">地　　址：博乐市联通路53号华泰明珠三单元六楼 </w:t>
      </w:r>
    </w:p>
    <w:p>
      <w:pPr>
        <w:keepNext w:val="0"/>
        <w:keepLines w:val="0"/>
        <w:pageBreakBefore w:val="0"/>
        <w:widowControl w:val="0"/>
        <w:kinsoku/>
        <w:wordWrap/>
        <w:overflowPunct/>
        <w:topLinePunct w:val="0"/>
        <w:autoSpaceDE/>
        <w:autoSpaceDN/>
        <w:bidi w:val="0"/>
        <w:adjustRightInd/>
        <w:snapToGrid/>
        <w:spacing w:line="360" w:lineRule="exact"/>
        <w:ind w:firstLine="720" w:firstLineChars="300"/>
        <w:textAlignment w:val="auto"/>
        <w:rPr>
          <w:rFonts w:hint="eastAsia" w:ascii="宋体" w:hAnsi="宋体" w:eastAsia="宋体" w:cs="宋体"/>
          <w:sz w:val="24"/>
          <w:szCs w:val="24"/>
          <w:u w:val="none"/>
          <w:lang w:val="en-US" w:eastAsia="zh-CN"/>
        </w:rPr>
      </w:pPr>
      <w:r>
        <w:rPr>
          <w:rFonts w:hint="eastAsia" w:ascii="宋体" w:hAnsi="宋体" w:eastAsia="宋体" w:cs="宋体"/>
          <w:sz w:val="24"/>
          <w:szCs w:val="24"/>
          <w:u w:val="none"/>
        </w:rPr>
        <w:t>联系方式：0909-2287080</w:t>
      </w:r>
      <w:r>
        <w:rPr>
          <w:rFonts w:hint="eastAsia" w:ascii="宋体" w:hAnsi="宋体" w:eastAsia="宋体" w:cs="宋体"/>
          <w:sz w:val="24"/>
          <w:szCs w:val="24"/>
          <w:u w:val="none"/>
          <w:lang w:eastAsia="zh-CN"/>
        </w:rPr>
        <w:t>、</w:t>
      </w:r>
      <w:r>
        <w:rPr>
          <w:rFonts w:hint="eastAsia" w:ascii="宋体" w:hAnsi="宋体" w:eastAsia="宋体" w:cs="宋体"/>
          <w:sz w:val="24"/>
          <w:szCs w:val="24"/>
          <w:u w:val="none"/>
          <w:lang w:val="en-US" w:eastAsia="zh-CN"/>
        </w:rPr>
        <w:t>18096891899</w:t>
      </w:r>
    </w:p>
    <w:p>
      <w:pPr>
        <w:keepNext w:val="0"/>
        <w:keepLines w:val="0"/>
        <w:pageBreakBefore w:val="0"/>
        <w:kinsoku/>
        <w:overflowPunct/>
        <w:topLinePunct w:val="0"/>
        <w:autoSpaceDE/>
        <w:autoSpaceDN/>
        <w:bidi w:val="0"/>
        <w:snapToGrid/>
        <w:spacing w:line="360" w:lineRule="exact"/>
        <w:ind w:left="638" w:leftChars="304" w:firstLine="0" w:firstLineChars="0"/>
        <w:textAlignment w:val="auto"/>
        <w:rPr>
          <w:rFonts w:hint="eastAsia" w:ascii="宋体" w:hAnsi="宋体" w:eastAsia="宋体" w:cs="宋体"/>
          <w:sz w:val="24"/>
          <w:szCs w:val="24"/>
          <w:u w:val="none"/>
        </w:rPr>
      </w:pPr>
      <w:r>
        <w:rPr>
          <w:rFonts w:hint="eastAsia" w:ascii="宋体" w:hAnsi="宋体" w:eastAsia="宋体" w:cs="宋体"/>
          <w:sz w:val="24"/>
          <w:szCs w:val="24"/>
          <w:u w:val="none"/>
        </w:rPr>
        <w:t xml:space="preserve">3.项目联系方式 </w:t>
      </w:r>
    </w:p>
    <w:p>
      <w:pPr>
        <w:keepNext w:val="0"/>
        <w:keepLines w:val="0"/>
        <w:pageBreakBefore w:val="0"/>
        <w:widowControl w:val="0"/>
        <w:kinsoku/>
        <w:wordWrap/>
        <w:overflowPunct/>
        <w:topLinePunct w:val="0"/>
        <w:autoSpaceDE/>
        <w:autoSpaceDN/>
        <w:bidi w:val="0"/>
        <w:adjustRightInd/>
        <w:snapToGrid/>
        <w:spacing w:line="360" w:lineRule="exact"/>
        <w:ind w:firstLine="720" w:firstLineChars="300"/>
        <w:textAlignment w:val="auto"/>
        <w:rPr>
          <w:rFonts w:hint="eastAsia" w:ascii="宋体" w:hAnsi="宋体" w:eastAsia="宋体" w:cs="宋体"/>
          <w:sz w:val="24"/>
          <w:szCs w:val="24"/>
          <w:u w:val="none"/>
        </w:rPr>
      </w:pPr>
      <w:r>
        <w:rPr>
          <w:rFonts w:hint="eastAsia" w:ascii="宋体" w:hAnsi="宋体" w:eastAsia="宋体" w:cs="宋体"/>
          <w:sz w:val="24"/>
          <w:szCs w:val="24"/>
          <w:u w:val="none"/>
        </w:rPr>
        <w:t>项目联系人：</w:t>
      </w:r>
      <w:r>
        <w:rPr>
          <w:rFonts w:hint="eastAsia" w:ascii="宋体" w:hAnsi="宋体" w:eastAsia="宋体" w:cs="宋体"/>
          <w:sz w:val="24"/>
          <w:szCs w:val="24"/>
          <w:u w:val="none"/>
          <w:lang w:eastAsia="zh-CN"/>
        </w:rPr>
        <w:t>朱泽念</w:t>
      </w:r>
      <w:r>
        <w:rPr>
          <w:rFonts w:hint="eastAsia" w:ascii="宋体" w:hAnsi="宋体" w:eastAsia="宋体" w:cs="宋体"/>
          <w:sz w:val="24"/>
          <w:szCs w:val="24"/>
          <w:u w:val="none"/>
        </w:rPr>
        <w:t xml:space="preserve">     </w:t>
      </w:r>
    </w:p>
    <w:p>
      <w:pPr>
        <w:keepNext w:val="0"/>
        <w:keepLines w:val="0"/>
        <w:pageBreakBefore w:val="0"/>
        <w:widowControl w:val="0"/>
        <w:kinsoku/>
        <w:wordWrap/>
        <w:overflowPunct/>
        <w:topLinePunct w:val="0"/>
        <w:autoSpaceDE/>
        <w:autoSpaceDN/>
        <w:bidi w:val="0"/>
        <w:adjustRightInd/>
        <w:snapToGrid/>
        <w:spacing w:line="360" w:lineRule="exact"/>
        <w:ind w:firstLine="720" w:firstLineChars="300"/>
        <w:textAlignment w:val="auto"/>
        <w:rPr>
          <w:rFonts w:hint="eastAsia" w:ascii="宋体" w:hAnsi="宋体" w:eastAsia="宋体" w:cs="宋体"/>
          <w:kern w:val="0"/>
          <w:sz w:val="24"/>
          <w:szCs w:val="24"/>
          <w:lang w:val="zh-CN"/>
        </w:rPr>
      </w:pPr>
      <w:r>
        <w:rPr>
          <w:rFonts w:hint="eastAsia" w:ascii="宋体" w:hAnsi="宋体" w:eastAsia="宋体" w:cs="宋体"/>
          <w:sz w:val="24"/>
          <w:szCs w:val="24"/>
          <w:u w:val="none"/>
        </w:rPr>
        <w:t>电 话 ：</w:t>
      </w:r>
      <w:r>
        <w:rPr>
          <w:rFonts w:hint="eastAsia" w:ascii="宋体" w:hAnsi="宋体" w:eastAsia="宋体" w:cs="宋体"/>
          <w:sz w:val="24"/>
          <w:szCs w:val="24"/>
          <w:u w:val="none"/>
          <w:lang w:val="en-US" w:eastAsia="zh-CN"/>
        </w:rPr>
        <w:t>18096891899</w:t>
      </w:r>
      <w:bookmarkStart w:id="40" w:name="_GoBack"/>
      <w:bookmarkEnd w:id="40"/>
      <w:r>
        <w:rPr>
          <w:rFonts w:hint="eastAsia" w:ascii="宋体" w:hAnsi="宋体" w:eastAsia="宋体" w:cs="宋体"/>
          <w:sz w:val="24"/>
          <w:szCs w:val="24"/>
          <w:u w:val="none"/>
        </w:rPr>
        <w:t xml:space="preserve"> </w:t>
      </w:r>
    </w:p>
    <w:p>
      <w:pPr>
        <w:widowControl/>
        <w:wordWrap w:val="0"/>
        <w:snapToGrid w:val="0"/>
        <w:spacing w:line="360" w:lineRule="exact"/>
        <w:jc w:val="right"/>
        <w:rPr>
          <w:rFonts w:hint="eastAsia" w:ascii="宋体" w:hAnsi="宋体" w:eastAsia="宋体" w:cs="宋体"/>
          <w:kern w:val="0"/>
          <w:sz w:val="24"/>
          <w:szCs w:val="24"/>
          <w:lang w:val="zh-CN"/>
        </w:rPr>
      </w:pPr>
    </w:p>
    <w:p>
      <w:pPr>
        <w:widowControl/>
        <w:wordWrap w:val="0"/>
        <w:snapToGrid w:val="0"/>
        <w:spacing w:line="360" w:lineRule="exact"/>
        <w:jc w:val="right"/>
        <w:rPr>
          <w:rFonts w:hint="eastAsia" w:ascii="宋体" w:hAnsi="宋体" w:eastAsia="宋体" w:cs="宋体"/>
          <w:kern w:val="0"/>
          <w:sz w:val="24"/>
          <w:szCs w:val="24"/>
          <w:lang w:val="zh-CN"/>
        </w:rPr>
      </w:pPr>
    </w:p>
    <w:p/>
    <w:sectPr>
      <w:type w:val="continuous"/>
      <w:pgSz w:w="12240" w:h="15840"/>
      <w:pgMar w:top="1240" w:right="1440" w:bottom="1440" w:left="1440" w:header="720" w:footer="720" w:gutter="0"/>
      <w:pgNumType w:fmt="decimal" w:start="1"/>
      <w:cols w:space="0" w:num="1"/>
      <w:rtlGutter w:val="0"/>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monospac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BmOTI3NmY4ZDE4M2JjMWU1YWQ0ZmFmMWI2Y2RmYjIifQ=="/>
  </w:docVars>
  <w:rsids>
    <w:rsidRoot w:val="7B454E1B"/>
    <w:rsid w:val="00B91054"/>
    <w:rsid w:val="00F54DF7"/>
    <w:rsid w:val="01046B50"/>
    <w:rsid w:val="014001AC"/>
    <w:rsid w:val="01693D18"/>
    <w:rsid w:val="0247267F"/>
    <w:rsid w:val="03902674"/>
    <w:rsid w:val="05D47115"/>
    <w:rsid w:val="06044B0B"/>
    <w:rsid w:val="078C1552"/>
    <w:rsid w:val="08E02899"/>
    <w:rsid w:val="08F70A37"/>
    <w:rsid w:val="097E11FF"/>
    <w:rsid w:val="0C554F9B"/>
    <w:rsid w:val="0D785221"/>
    <w:rsid w:val="0E9F6BC7"/>
    <w:rsid w:val="0FB22DC0"/>
    <w:rsid w:val="11935136"/>
    <w:rsid w:val="11950E3E"/>
    <w:rsid w:val="11BF2138"/>
    <w:rsid w:val="121F3E0E"/>
    <w:rsid w:val="131146D8"/>
    <w:rsid w:val="13A40197"/>
    <w:rsid w:val="158D7C36"/>
    <w:rsid w:val="161D5EDD"/>
    <w:rsid w:val="187808F6"/>
    <w:rsid w:val="1899296A"/>
    <w:rsid w:val="1D2E754A"/>
    <w:rsid w:val="1DDF0D9C"/>
    <w:rsid w:val="1ED37173"/>
    <w:rsid w:val="1EDC7600"/>
    <w:rsid w:val="1FC579C6"/>
    <w:rsid w:val="201A5FBF"/>
    <w:rsid w:val="2297598E"/>
    <w:rsid w:val="23154C75"/>
    <w:rsid w:val="25A93E89"/>
    <w:rsid w:val="25FC1483"/>
    <w:rsid w:val="2849740C"/>
    <w:rsid w:val="291B1D32"/>
    <w:rsid w:val="29802F8C"/>
    <w:rsid w:val="2A267991"/>
    <w:rsid w:val="2A5B2C77"/>
    <w:rsid w:val="2DB17BB8"/>
    <w:rsid w:val="2F473034"/>
    <w:rsid w:val="2FEF4390"/>
    <w:rsid w:val="30427CE1"/>
    <w:rsid w:val="31235140"/>
    <w:rsid w:val="31C40513"/>
    <w:rsid w:val="32AD4789"/>
    <w:rsid w:val="33C678AE"/>
    <w:rsid w:val="35A519D4"/>
    <w:rsid w:val="387C63C2"/>
    <w:rsid w:val="38931DB1"/>
    <w:rsid w:val="38EE5FC4"/>
    <w:rsid w:val="393F73BD"/>
    <w:rsid w:val="3A542215"/>
    <w:rsid w:val="3A54537D"/>
    <w:rsid w:val="3C064E6D"/>
    <w:rsid w:val="3CBE720A"/>
    <w:rsid w:val="3D054B23"/>
    <w:rsid w:val="3E0A37D1"/>
    <w:rsid w:val="3FC95E0B"/>
    <w:rsid w:val="43D2743F"/>
    <w:rsid w:val="45463D36"/>
    <w:rsid w:val="45A04342"/>
    <w:rsid w:val="45E703EC"/>
    <w:rsid w:val="45F4232B"/>
    <w:rsid w:val="473C2E62"/>
    <w:rsid w:val="47D44777"/>
    <w:rsid w:val="47F9422B"/>
    <w:rsid w:val="484A646D"/>
    <w:rsid w:val="494D6E5F"/>
    <w:rsid w:val="49BC7D0B"/>
    <w:rsid w:val="4A6A4F1F"/>
    <w:rsid w:val="4ABB7D1C"/>
    <w:rsid w:val="4BC3179B"/>
    <w:rsid w:val="4BFB20A7"/>
    <w:rsid w:val="4C3103EA"/>
    <w:rsid w:val="50FB418A"/>
    <w:rsid w:val="514660E9"/>
    <w:rsid w:val="51822ECD"/>
    <w:rsid w:val="53504899"/>
    <w:rsid w:val="53A12B8F"/>
    <w:rsid w:val="55276851"/>
    <w:rsid w:val="56DE7349"/>
    <w:rsid w:val="5AEC56C6"/>
    <w:rsid w:val="5B964757"/>
    <w:rsid w:val="5BA04AB6"/>
    <w:rsid w:val="5E4820C4"/>
    <w:rsid w:val="5F8E3149"/>
    <w:rsid w:val="60A01DAE"/>
    <w:rsid w:val="62500A3E"/>
    <w:rsid w:val="62B33B05"/>
    <w:rsid w:val="63A8002D"/>
    <w:rsid w:val="64C92097"/>
    <w:rsid w:val="65B162FC"/>
    <w:rsid w:val="665D0B7E"/>
    <w:rsid w:val="668B5EAD"/>
    <w:rsid w:val="67265708"/>
    <w:rsid w:val="67AF0832"/>
    <w:rsid w:val="69D504E1"/>
    <w:rsid w:val="6AB87830"/>
    <w:rsid w:val="6D4B1AAA"/>
    <w:rsid w:val="6D68758C"/>
    <w:rsid w:val="6E3525B0"/>
    <w:rsid w:val="6F046950"/>
    <w:rsid w:val="6F2B4349"/>
    <w:rsid w:val="71283AD1"/>
    <w:rsid w:val="71BE340F"/>
    <w:rsid w:val="72842772"/>
    <w:rsid w:val="73142B24"/>
    <w:rsid w:val="731536C0"/>
    <w:rsid w:val="74A6415A"/>
    <w:rsid w:val="769C34C9"/>
    <w:rsid w:val="77014CCB"/>
    <w:rsid w:val="77373DB2"/>
    <w:rsid w:val="77691055"/>
    <w:rsid w:val="77AA4876"/>
    <w:rsid w:val="781C39C8"/>
    <w:rsid w:val="7ADC7ADA"/>
    <w:rsid w:val="7B454E1B"/>
    <w:rsid w:val="7DE405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qFormat="1"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unhideWhenUsed="0" w:uiPriority="0" w:semiHidden="0" w:name="HTML Preformatted"/>
    <w:lsdException w:qFormat="1" w:unhideWhenUsed="0" w:uiPriority="0" w:semiHidden="0" w:name="HTML Sample"/>
    <w:lsdException w:qFormat="1" w:unhideWhenUsed="0" w:uiPriority="0" w:semiHidden="0" w:name="HTML Typewriter"/>
    <w:lsdException w:qFormat="1"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qFormat/>
    <w:uiPriority w:val="99"/>
    <w:pPr>
      <w:keepNext/>
      <w:outlineLvl w:val="0"/>
    </w:pPr>
    <w:rPr>
      <w:b/>
      <w:bCs/>
      <w:kern w:val="44"/>
      <w:sz w:val="44"/>
      <w:szCs w:val="44"/>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Normal Indent"/>
    <w:basedOn w:val="1"/>
    <w:qFormat/>
    <w:uiPriority w:val="0"/>
    <w:pPr>
      <w:ind w:firstLine="420"/>
    </w:pPr>
  </w:style>
  <w:style w:type="character" w:styleId="6">
    <w:name w:val="Strong"/>
    <w:basedOn w:val="5"/>
    <w:qFormat/>
    <w:uiPriority w:val="0"/>
  </w:style>
  <w:style w:type="character" w:styleId="7">
    <w:name w:val="FollowedHyperlink"/>
    <w:basedOn w:val="5"/>
    <w:qFormat/>
    <w:uiPriority w:val="0"/>
    <w:rPr>
      <w:color w:val="800080"/>
      <w:u w:val="none"/>
    </w:rPr>
  </w:style>
  <w:style w:type="character" w:styleId="8">
    <w:name w:val="Emphasis"/>
    <w:basedOn w:val="5"/>
    <w:qFormat/>
    <w:uiPriority w:val="0"/>
  </w:style>
  <w:style w:type="character" w:styleId="9">
    <w:name w:val="HTML Definition"/>
    <w:basedOn w:val="5"/>
    <w:qFormat/>
    <w:uiPriority w:val="0"/>
  </w:style>
  <w:style w:type="character" w:styleId="10">
    <w:name w:val="HTML Typewriter"/>
    <w:basedOn w:val="5"/>
    <w:qFormat/>
    <w:uiPriority w:val="0"/>
    <w:rPr>
      <w:rFonts w:hint="default" w:ascii="monospace" w:hAnsi="monospace" w:eastAsia="monospace" w:cs="monospace"/>
      <w:sz w:val="20"/>
    </w:rPr>
  </w:style>
  <w:style w:type="character" w:styleId="11">
    <w:name w:val="HTML Acronym"/>
    <w:basedOn w:val="5"/>
    <w:qFormat/>
    <w:uiPriority w:val="0"/>
  </w:style>
  <w:style w:type="character" w:styleId="12">
    <w:name w:val="HTML Variable"/>
    <w:basedOn w:val="5"/>
    <w:qFormat/>
    <w:uiPriority w:val="0"/>
  </w:style>
  <w:style w:type="character" w:styleId="13">
    <w:name w:val="Hyperlink"/>
    <w:basedOn w:val="5"/>
    <w:qFormat/>
    <w:uiPriority w:val="0"/>
    <w:rPr>
      <w:color w:val="0000FF"/>
      <w:u w:val="none"/>
    </w:rPr>
  </w:style>
  <w:style w:type="character" w:styleId="14">
    <w:name w:val="HTML Code"/>
    <w:basedOn w:val="5"/>
    <w:qFormat/>
    <w:uiPriority w:val="0"/>
    <w:rPr>
      <w:rFonts w:ascii="monospace" w:hAnsi="monospace" w:eastAsia="monospace" w:cs="monospace"/>
      <w:sz w:val="20"/>
    </w:rPr>
  </w:style>
  <w:style w:type="character" w:styleId="15">
    <w:name w:val="HTML Cite"/>
    <w:basedOn w:val="5"/>
    <w:qFormat/>
    <w:uiPriority w:val="0"/>
  </w:style>
  <w:style w:type="character" w:styleId="16">
    <w:name w:val="HTML Keyboard"/>
    <w:basedOn w:val="5"/>
    <w:qFormat/>
    <w:uiPriority w:val="0"/>
    <w:rPr>
      <w:rFonts w:hint="default" w:ascii="monospace" w:hAnsi="monospace" w:eastAsia="monospace" w:cs="monospace"/>
      <w:sz w:val="20"/>
    </w:rPr>
  </w:style>
  <w:style w:type="character" w:styleId="17">
    <w:name w:val="HTML Sample"/>
    <w:basedOn w:val="5"/>
    <w:qFormat/>
    <w:uiPriority w:val="0"/>
    <w:rPr>
      <w:rFonts w:hint="default" w:ascii="monospace" w:hAnsi="monospace" w:eastAsia="monospace" w:cs="monospac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Office_11.1.0.12763_F1E327BC-269C-435d-A152-05C5408002CA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2020-11-04T03:21:00Z</dcterms:created>
  <dc:creator>。一刻宁静</dc:creator>
  <cp:lastModifiedBy>。一刻宁静</cp:lastModifiedBy>
  <dcterms:modified xsi:type="dcterms:W3CDTF">2022-11-28T03:27:22Z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2052-11.1.0.12763</vt:lpwstr>
  </property>
  <property fmtid="{D5CDD505-2E9C-101B-9397-08002B2CF9AE}" pid="3" name="ICV">
    <vt:lpwstr>98E390E222F24CBA8B854C99C3EC61EB</vt:lpwstr>
  </property>
</Properties>
</file>