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outlineLvl w:val="0"/>
        <w:rPr>
          <w:rFonts w:hint="eastAsia" w:ascii="宋体" w:hAnsi="宋体" w:eastAsia="宋体" w:cs="宋体"/>
          <w:b/>
          <w:bCs/>
          <w:sz w:val="28"/>
          <w:szCs w:val="20"/>
        </w:rPr>
      </w:pPr>
      <w:r>
        <w:rPr>
          <w:rFonts w:hint="eastAsia" w:ascii="宋体" w:hAnsi="宋体" w:eastAsia="宋体" w:cs="宋体"/>
          <w:b/>
          <w:bCs/>
          <w:sz w:val="28"/>
          <w:szCs w:val="20"/>
        </w:rPr>
        <w:t>竞争性磋商公告</w:t>
      </w:r>
    </w:p>
    <w:p>
      <w:pPr>
        <w:shd w:val="clear" w:color="auto" w:fill="FFFFFF"/>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18"/>
          <w:highlight w:val="none"/>
          <w:lang w:val="en-US" w:eastAsia="zh-CN"/>
        </w:rPr>
      </w:pPr>
      <w:r>
        <w:rPr>
          <w:rFonts w:hint="eastAsia" w:ascii="宋体" w:hAnsi="宋体" w:eastAsia="宋体" w:cs="宋体"/>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项目概况</w:t>
      </w:r>
    </w:p>
    <w:tbl>
      <w:tblPr>
        <w:tblStyle w:val="6"/>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200" w:type="dxa"/>
            <w:noWrap w:val="0"/>
            <w:vAlign w:val="top"/>
          </w:tcPr>
          <w:p>
            <w:pPr>
              <w:pStyle w:val="4"/>
              <w:widowControl w:val="0"/>
              <w:shd w:val="clear" w:color="auto" w:fill="FFFFFF"/>
              <w:spacing w:line="360" w:lineRule="auto"/>
              <w:ind w:firstLine="720" w:firstLineChars="300"/>
              <w:rPr>
                <w:rFonts w:hint="eastAsia" w:ascii="宋体" w:hAnsi="宋体" w:eastAsia="宋体" w:cs="宋体"/>
                <w:sz w:val="20"/>
                <w:szCs w:val="18"/>
                <w:vertAlign w:val="baseline"/>
              </w:rPr>
            </w:pPr>
            <w:r>
              <w:rPr>
                <w:rFonts w:hint="eastAsia" w:eastAsia="宋体" w:cs="宋体"/>
                <w:sz w:val="24"/>
                <w:szCs w:val="24"/>
                <w:lang w:eastAsia="zh-CN"/>
              </w:rPr>
              <w:t>和硕县2022年老旧小区改造项目</w:t>
            </w:r>
            <w:r>
              <w:rPr>
                <w:rFonts w:hint="eastAsia" w:ascii="宋体" w:hAnsi="宋体" w:eastAsia="宋体" w:cs="宋体"/>
                <w:sz w:val="24"/>
                <w:szCs w:val="24"/>
              </w:rPr>
              <w:t>的潜在供应商在政采云平</w:t>
            </w:r>
            <w:r>
              <w:rPr>
                <w:rFonts w:hint="eastAsia" w:ascii="宋体" w:hAnsi="宋体" w:eastAsia="宋体" w:cs="宋体"/>
                <w:sz w:val="24"/>
                <w:szCs w:val="24"/>
                <w:lang w:eastAsia="zh-CN"/>
              </w:rPr>
              <w:t>台</w:t>
            </w:r>
            <w:r>
              <w:rPr>
                <w:rFonts w:hint="eastAsia" w:ascii="宋体" w:hAnsi="宋体" w:eastAsia="宋体" w:cs="宋体"/>
                <w:sz w:val="24"/>
                <w:szCs w:val="24"/>
              </w:rPr>
              <w:t>http://www.zcygov.cn/在线申请获取竞争性磋商文件，并于202</w:t>
            </w:r>
            <w:r>
              <w:rPr>
                <w:rFonts w:hint="eastAsia" w:eastAsia="宋体" w:cs="宋体"/>
                <w:sz w:val="24"/>
                <w:szCs w:val="24"/>
                <w:lang w:val="en-US" w:eastAsia="zh-CN"/>
              </w:rPr>
              <w:t>2</w:t>
            </w:r>
            <w:r>
              <w:rPr>
                <w:rFonts w:hint="eastAsia" w:ascii="宋体" w:hAnsi="宋体" w:eastAsia="宋体" w:cs="宋体"/>
                <w:sz w:val="24"/>
                <w:szCs w:val="24"/>
              </w:rPr>
              <w:t>年</w:t>
            </w:r>
            <w:r>
              <w:rPr>
                <w:rFonts w:hint="eastAsia" w:eastAsia="宋体" w:cs="宋体"/>
                <w:sz w:val="24"/>
                <w:szCs w:val="24"/>
                <w:lang w:val="en-US" w:eastAsia="zh-CN"/>
              </w:rPr>
              <w:t>9</w:t>
            </w:r>
            <w:r>
              <w:rPr>
                <w:rFonts w:hint="eastAsia" w:ascii="宋体" w:hAnsi="宋体" w:eastAsia="宋体" w:cs="宋体"/>
                <w:sz w:val="24"/>
                <w:szCs w:val="24"/>
              </w:rPr>
              <w:t>月</w:t>
            </w:r>
            <w:r>
              <w:rPr>
                <w:rFonts w:hint="eastAsia" w:eastAsia="宋体" w:cs="宋体"/>
                <w:sz w:val="24"/>
                <w:szCs w:val="24"/>
                <w:lang w:val="en-US" w:eastAsia="zh-CN"/>
              </w:rPr>
              <w:t>26</w:t>
            </w:r>
            <w:r>
              <w:rPr>
                <w:rFonts w:hint="eastAsia" w:ascii="宋体" w:hAnsi="宋体" w:eastAsia="宋体" w:cs="宋体"/>
                <w:sz w:val="24"/>
                <w:szCs w:val="24"/>
              </w:rPr>
              <w:t>日</w:t>
            </w:r>
            <w:r>
              <w:rPr>
                <w:rFonts w:hint="eastAsia" w:eastAsia="宋体" w:cs="宋体"/>
                <w:sz w:val="24"/>
                <w:szCs w:val="24"/>
                <w:lang w:val="en-US" w:eastAsia="zh-CN"/>
              </w:rPr>
              <w:t>16</w:t>
            </w:r>
            <w:r>
              <w:rPr>
                <w:rFonts w:hint="eastAsia" w:ascii="宋体" w:hAnsi="宋体" w:eastAsia="宋体" w:cs="宋体"/>
                <w:sz w:val="24"/>
                <w:szCs w:val="24"/>
              </w:rPr>
              <w:t>时</w:t>
            </w:r>
            <w:r>
              <w:rPr>
                <w:rFonts w:hint="eastAsia" w:ascii="宋体" w:hAnsi="宋体" w:eastAsia="宋体" w:cs="宋体"/>
                <w:sz w:val="24"/>
                <w:szCs w:val="24"/>
                <w:lang w:val="en-US" w:eastAsia="zh-CN"/>
              </w:rPr>
              <w:t>3</w:t>
            </w:r>
            <w:r>
              <w:rPr>
                <w:rFonts w:hint="eastAsia" w:ascii="宋体" w:hAnsi="宋体" w:eastAsia="宋体" w:cs="宋体"/>
                <w:sz w:val="24"/>
                <w:szCs w:val="24"/>
              </w:rPr>
              <w:t>0分（北京时间）前递交响应文件。</w:t>
            </w:r>
          </w:p>
        </w:tc>
      </w:tr>
    </w:tbl>
    <w:p>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rPr>
        <w:t>一、项目基本情况</w:t>
      </w:r>
    </w:p>
    <w:p>
      <w:pPr>
        <w:shd w:val="clear" w:color="auto" w:fill="FFFFFF"/>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项目编号：</w:t>
      </w:r>
      <w:r>
        <w:rPr>
          <w:rFonts w:hint="eastAsia" w:ascii="宋体" w:hAnsi="宋体" w:eastAsia="宋体" w:cs="宋体"/>
          <w:sz w:val="24"/>
          <w:szCs w:val="24"/>
          <w:lang w:val="en-US" w:eastAsia="zh-CN"/>
        </w:rPr>
        <w:t>ZHSSZC（JC）2022-034号</w:t>
      </w:r>
    </w:p>
    <w:p>
      <w:pPr>
        <w:pStyle w:val="4"/>
        <w:widowControl w:val="0"/>
        <w:shd w:val="clear" w:color="auto" w:fill="FFFFFF"/>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eastAsia="宋体" w:cs="宋体"/>
          <w:sz w:val="24"/>
          <w:szCs w:val="24"/>
          <w:lang w:eastAsia="zh-CN"/>
        </w:rPr>
        <w:t>和硕县2022年老旧小区改造项目</w:t>
      </w:r>
    </w:p>
    <w:p>
      <w:pPr>
        <w:pStyle w:val="4"/>
        <w:widowControl w:val="0"/>
        <w:shd w:val="clear" w:color="auto" w:fill="FFFFFF"/>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采购方式：竞争性磋商</w:t>
      </w:r>
    </w:p>
    <w:p>
      <w:pPr>
        <w:shd w:val="clear" w:color="auto" w:fill="FFFFFF"/>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2090000</w:t>
      </w:r>
      <w:r>
        <w:rPr>
          <w:rFonts w:hint="eastAsia" w:ascii="宋体" w:hAnsi="宋体" w:eastAsia="宋体" w:cs="宋体"/>
          <w:sz w:val="24"/>
          <w:szCs w:val="24"/>
        </w:rPr>
        <w:t>元</w:t>
      </w:r>
    </w:p>
    <w:p>
      <w:pPr>
        <w:shd w:val="clear" w:color="auto" w:fill="FFFFFF"/>
        <w:spacing w:line="36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采购需求</w:t>
      </w:r>
      <w:r>
        <w:rPr>
          <w:rFonts w:hint="eastAsia" w:ascii="宋体" w:hAnsi="宋体" w:eastAsia="宋体" w:cs="宋体"/>
          <w:sz w:val="24"/>
          <w:szCs w:val="24"/>
          <w:lang w:eastAsia="zh-CN"/>
        </w:rPr>
        <w:t>：</w:t>
      </w:r>
      <w:r>
        <w:rPr>
          <w:rFonts w:hint="eastAsia" w:ascii="宋体" w:hAnsi="宋体" w:eastAsia="宋体" w:cs="宋体"/>
          <w:sz w:val="24"/>
          <w:szCs w:val="24"/>
        </w:rPr>
        <w:t>针对工行家属楼1栋楼4个单元，县医</w:t>
      </w:r>
      <w:r>
        <w:rPr>
          <w:rFonts w:hint="eastAsia" w:ascii="宋体" w:hAnsi="宋体" w:eastAsia="宋体" w:cs="宋体"/>
          <w:sz w:val="28"/>
          <w:szCs w:val="28"/>
        </w:rPr>
        <w:t>院</w:t>
      </w:r>
      <w:r>
        <w:rPr>
          <w:rFonts w:hint="eastAsia" w:ascii="宋体" w:hAnsi="宋体" w:eastAsia="宋体" w:cs="宋体"/>
          <w:sz w:val="24"/>
          <w:szCs w:val="24"/>
        </w:rPr>
        <w:t>家属楼2栋楼6个单元进行改造,拟对小区内给水管网、排水管网、供热管网、天然气管路、强弱电及其设施设备、消防、道路、进行改造，整理房屋外立面、改造屋面防水、增设充电桩等事宜</w:t>
      </w:r>
    </w:p>
    <w:p>
      <w:pPr>
        <w:shd w:val="clear" w:color="auto" w:fill="FFFFFF"/>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合同履行期限：</w:t>
      </w:r>
      <w:r>
        <w:rPr>
          <w:rFonts w:hint="eastAsia" w:ascii="宋体" w:hAnsi="宋体" w:eastAsia="宋体" w:cs="宋体"/>
          <w:bCs/>
          <w:color w:val="000000"/>
          <w:sz w:val="24"/>
          <w:szCs w:val="24"/>
        </w:rPr>
        <w:t>自合同签定之日</w:t>
      </w:r>
      <w:r>
        <w:rPr>
          <w:rFonts w:hint="eastAsia" w:ascii="宋体" w:hAnsi="宋体" w:eastAsia="宋体" w:cs="宋体"/>
          <w:bCs/>
          <w:color w:val="000000"/>
          <w:sz w:val="24"/>
          <w:szCs w:val="24"/>
          <w:highlight w:val="none"/>
        </w:rPr>
        <w:t>起</w:t>
      </w:r>
      <w:r>
        <w:rPr>
          <w:rFonts w:hint="eastAsia" w:ascii="宋体" w:hAnsi="宋体" w:eastAsia="宋体" w:cs="宋体"/>
          <w:color w:val="000000"/>
          <w:kern w:val="0"/>
          <w:sz w:val="24"/>
          <w:szCs w:val="24"/>
          <w:lang w:val="en-US" w:eastAsia="zh-CN" w:bidi="ar-SA"/>
        </w:rPr>
        <w:t>60天内完工。</w:t>
      </w:r>
    </w:p>
    <w:p>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rPr>
        <w:t>二、申请人的资格要求：</w:t>
      </w:r>
    </w:p>
    <w:p>
      <w:pPr>
        <w:shd w:val="clear" w:color="auto" w:fill="FFFFFF"/>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1.符合《中华人民共和国政府采购法》第二十二条的相关规定；</w:t>
      </w:r>
    </w:p>
    <w:p>
      <w:pPr>
        <w:shd w:val="clear" w:color="auto" w:fill="FFFFFF"/>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2.落实政府采购政策需满足的资格要求：供应商为中小企业/小微企业,供应商应为残疾人福利企业,落实国家政策：</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（1）根据财政部、工业和信息化部关于印发《政府采购促进中小企业发展暂行办法》的通知(财库[2020]46号)。</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（3）《财政部、发展改革委、生态环境部市场监管总局关于调整优化节能产品、环境标志产品政府采购执行机制的通知》（财库〔2019〕9号）。</w:t>
      </w:r>
    </w:p>
    <w:p>
      <w:pPr>
        <w:shd w:val="clear" w:color="auto" w:fill="FFFFFF"/>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、本项目的特定资格要求：</w:t>
      </w:r>
      <w:r>
        <w:rPr>
          <w:rFonts w:hint="eastAsia" w:ascii="宋体" w:hAnsi="宋体" w:eastAsia="宋体" w:cs="宋体"/>
          <w:sz w:val="24"/>
          <w:szCs w:val="24"/>
          <w:lang w:val="en-US" w:eastAsia="zh-CN"/>
        </w:rPr>
        <w:t>(1)具有有效的建筑工程施工总承包叁级（含叁级）及以上资质及有效的安全生产许可证；外省企业还需提供进疆企业信息报送手续。（2）拟派项目经理资格：拟派项目经理须具备建筑工程专业贰级（含贰级）及以上注册建造师执业资格，具备有效的安全生产考核合格证书，且未担任其他建设工程项目的项目经理。</w:t>
      </w:r>
    </w:p>
    <w:p>
      <w:pPr>
        <w:shd w:val="clear" w:color="auto" w:fill="FFFFFF"/>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p>
    <w:p>
      <w:pPr>
        <w:shd w:val="clear" w:color="auto" w:fill="FFFFFF"/>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5.单位负责人为同一人或者存在直接控股、管理关系的不同供应商，不得参加同一合同项下的政府采购活动；</w:t>
      </w:r>
    </w:p>
    <w:p>
      <w:pPr>
        <w:shd w:val="clear" w:color="auto" w:fill="FFFFFF"/>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6.供应商为中小企业/小微企业；</w:t>
      </w:r>
    </w:p>
    <w:p>
      <w:pPr>
        <w:shd w:val="clear" w:color="auto" w:fill="FFFFFF"/>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7.为充分保证完善的售后服务，本项目不接受联合体投标。</w:t>
      </w:r>
    </w:p>
    <w:p>
      <w:pPr>
        <w:shd w:val="clear" w:color="auto" w:fill="FFFFFF"/>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本项目为电子招投标，投标人需要使用CA加密设备，供应商可自主通过新疆CA申领渠道“新疆政务通”申请政采云平台可使用的CA设备（政采云客服电话：4008817190），如原有兵团或公共资源使用的CA，可与新疆CA联系，申请增加电子证书即可，无需重复申领。（新疆CA联系方式：0991-2819290）。</w:t>
      </w:r>
    </w:p>
    <w:p>
      <w:pPr>
        <w:shd w:val="clear" w:color="auto" w:fill="FFFFFF"/>
        <w:spacing w:line="360" w:lineRule="auto"/>
        <w:rPr>
          <w:rFonts w:hint="eastAsia" w:ascii="宋体" w:hAnsi="宋体" w:eastAsia="宋体" w:cs="宋体"/>
          <w:sz w:val="24"/>
          <w:szCs w:val="24"/>
          <w:highlight w:val="none"/>
        </w:rPr>
      </w:pPr>
      <w:r>
        <w:rPr>
          <w:rFonts w:hint="eastAsia" w:ascii="宋体" w:hAnsi="宋体" w:eastAsia="宋体" w:cs="宋体"/>
          <w:sz w:val="24"/>
          <w:szCs w:val="24"/>
        </w:rPr>
        <w:t>三、获取</w:t>
      </w:r>
      <w:r>
        <w:rPr>
          <w:rFonts w:hint="eastAsia" w:ascii="宋体" w:hAnsi="宋体" w:eastAsia="宋体" w:cs="宋体"/>
          <w:sz w:val="24"/>
          <w:szCs w:val="24"/>
          <w:highlight w:val="none"/>
        </w:rPr>
        <w:t>竞争性磋商文件</w:t>
      </w:r>
    </w:p>
    <w:p>
      <w:pPr>
        <w:shd w:val="clear" w:color="auto" w:fill="FFFFFF"/>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时间：202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日至2021年</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日；上午1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时00分（北京时间，法定节假日除外）</w:t>
      </w:r>
    </w:p>
    <w:p>
      <w:pPr>
        <w:shd w:val="clear" w:color="auto" w:fill="FFFFFF"/>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地点：登陆政采云平台http://www.zcygov.cn/在线申请获取。</w:t>
      </w:r>
    </w:p>
    <w:p>
      <w:pPr>
        <w:shd w:val="clear" w:color="auto" w:fill="FFFFFF"/>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方式：（1）线上获取（登录政府采购云平台→项目采购→获取竞争性磋商文件→申请，审核通过后可下载竞争性磋商文件）。</w:t>
      </w:r>
    </w:p>
    <w:p>
      <w:pPr>
        <w:shd w:val="clear" w:color="auto" w:fill="FFFFFF"/>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供应商获取竞争性磋商文件前应注册成为政采云平台正式供应商。</w:t>
      </w:r>
    </w:p>
    <w:p>
      <w:pPr>
        <w:shd w:val="clear" w:color="auto" w:fill="FFFFFF"/>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如有操作性问题，可与政采云在线客服进行咨询，咨询电话：400-881-7190）。 </w:t>
      </w:r>
    </w:p>
    <w:p>
      <w:pPr>
        <w:shd w:val="clear" w:color="auto" w:fill="FFFFFF"/>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（4）投标人</w:t>
      </w:r>
      <w:r>
        <w:rPr>
          <w:rFonts w:hint="eastAsia" w:ascii="宋体" w:hAnsi="宋体" w:eastAsia="宋体" w:cs="宋体"/>
          <w:sz w:val="24"/>
          <w:szCs w:val="24"/>
          <w:highlight w:val="none"/>
          <w:lang w:eastAsia="zh-CN"/>
        </w:rPr>
        <w:t>获取</w:t>
      </w:r>
      <w:r>
        <w:rPr>
          <w:rFonts w:hint="eastAsia" w:ascii="宋体" w:hAnsi="宋体" w:eastAsia="宋体" w:cs="宋体"/>
          <w:sz w:val="24"/>
          <w:szCs w:val="24"/>
          <w:highlight w:val="none"/>
        </w:rPr>
        <w:t>标</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时应提交的资料：   　　</w:t>
      </w:r>
    </w:p>
    <w:p>
      <w:pPr>
        <w:shd w:val="clear" w:color="auto" w:fill="FFFFFF"/>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①营业执照副本原件</w:t>
      </w:r>
      <w:r>
        <w:rPr>
          <w:rFonts w:hint="eastAsia" w:ascii="宋体" w:hAnsi="宋体" w:eastAsia="宋体" w:cs="宋体"/>
          <w:sz w:val="24"/>
          <w:szCs w:val="24"/>
          <w:highlight w:val="none"/>
          <w:lang w:eastAsia="zh-CN"/>
        </w:rPr>
        <w:t>扫描件</w:t>
      </w:r>
      <w:r>
        <w:rPr>
          <w:rFonts w:hint="eastAsia" w:ascii="宋体" w:hAnsi="宋体" w:eastAsia="宋体" w:cs="宋体"/>
          <w:sz w:val="24"/>
          <w:szCs w:val="24"/>
          <w:highlight w:val="none"/>
        </w:rPr>
        <w:t>；</w:t>
      </w:r>
    </w:p>
    <w:p>
      <w:pPr>
        <w:shd w:val="clear" w:color="auto" w:fill="FFFFFF"/>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②法人授权委托书原件及被授权人《居民身份证》原件</w:t>
      </w:r>
      <w:r>
        <w:rPr>
          <w:rFonts w:hint="eastAsia" w:ascii="宋体" w:hAnsi="宋体" w:eastAsia="宋体" w:cs="宋体"/>
          <w:sz w:val="24"/>
          <w:szCs w:val="24"/>
          <w:highlight w:val="none"/>
          <w:lang w:eastAsia="zh-CN"/>
        </w:rPr>
        <w:t>扫描件</w:t>
      </w:r>
      <w:r>
        <w:rPr>
          <w:rFonts w:hint="eastAsia" w:ascii="宋体" w:hAnsi="宋体" w:eastAsia="宋体" w:cs="宋体"/>
          <w:sz w:val="24"/>
          <w:szCs w:val="24"/>
          <w:highlight w:val="none"/>
        </w:rPr>
        <w:t xml:space="preserve">； </w:t>
      </w:r>
    </w:p>
    <w:p>
      <w:pPr>
        <w:shd w:val="clear" w:color="auto" w:fill="FFFFFF"/>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③参加政府采购活动前3年内在经营活动中没有重大违法记录的书面声明原件</w:t>
      </w:r>
      <w:r>
        <w:rPr>
          <w:rFonts w:hint="eastAsia" w:ascii="宋体" w:hAnsi="宋体" w:eastAsia="宋体" w:cs="宋体"/>
          <w:sz w:val="24"/>
          <w:szCs w:val="24"/>
          <w:highlight w:val="none"/>
          <w:lang w:eastAsia="zh-CN"/>
        </w:rPr>
        <w:t>扫描件</w:t>
      </w:r>
      <w:r>
        <w:rPr>
          <w:rFonts w:hint="eastAsia" w:ascii="宋体" w:hAnsi="宋体" w:eastAsia="宋体" w:cs="宋体"/>
          <w:sz w:val="24"/>
          <w:szCs w:val="24"/>
          <w:highlight w:val="none"/>
        </w:rPr>
        <w:t>；</w:t>
      </w:r>
    </w:p>
    <w:p>
      <w:pPr>
        <w:shd w:val="clear" w:color="auto" w:fill="FFFFFF"/>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售价：免费获取 </w:t>
      </w:r>
    </w:p>
    <w:p>
      <w:pPr>
        <w:shd w:val="clear" w:color="auto" w:fill="FFFFFF"/>
        <w:spacing w:line="360" w:lineRule="auto"/>
        <w:rPr>
          <w:rFonts w:hint="eastAsia" w:ascii="宋体" w:hAnsi="宋体" w:eastAsia="宋体" w:cs="宋体"/>
          <w:sz w:val="24"/>
          <w:szCs w:val="24"/>
          <w:highlight w:val="none"/>
        </w:rPr>
      </w:pPr>
      <w:bookmarkStart w:id="0" w:name="_Toc28359005"/>
      <w:bookmarkStart w:id="1" w:name="_Toc28359082"/>
      <w:bookmarkStart w:id="2" w:name="_Toc35393793"/>
      <w:bookmarkStart w:id="3" w:name="_Toc35393624"/>
      <w:r>
        <w:rPr>
          <w:rFonts w:hint="eastAsia" w:ascii="宋体" w:hAnsi="宋体" w:eastAsia="宋体" w:cs="宋体"/>
          <w:sz w:val="24"/>
          <w:szCs w:val="24"/>
          <w:highlight w:val="none"/>
        </w:rPr>
        <w:t>四、</w:t>
      </w:r>
      <w:bookmarkEnd w:id="0"/>
      <w:bookmarkEnd w:id="1"/>
      <w:bookmarkEnd w:id="2"/>
      <w:bookmarkEnd w:id="3"/>
      <w:r>
        <w:rPr>
          <w:rFonts w:hint="eastAsia" w:ascii="宋体" w:hAnsi="宋体" w:eastAsia="宋体" w:cs="宋体"/>
          <w:sz w:val="24"/>
          <w:szCs w:val="24"/>
          <w:highlight w:val="none"/>
        </w:rPr>
        <w:t>响应文件提交</w:t>
      </w:r>
    </w:p>
    <w:p>
      <w:pPr>
        <w:shd w:val="clear" w:color="auto" w:fill="FFFFFF"/>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时间：2021年</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0分（北京时间）</w:t>
      </w:r>
    </w:p>
    <w:p>
      <w:pPr>
        <w:shd w:val="clear" w:color="auto" w:fill="FFFFFF"/>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地点：政采云平台http://www.zcygov.cn/  </w:t>
      </w:r>
    </w:p>
    <w:p>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rPr>
        <w:t>五、响应文件开启</w:t>
      </w:r>
    </w:p>
    <w:p>
      <w:pPr>
        <w:shd w:val="clear" w:color="auto" w:fill="FFFFFF"/>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时间：2021年</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0分（北京时间））</w:t>
      </w:r>
    </w:p>
    <w:p>
      <w:pPr>
        <w:shd w:val="clear" w:color="auto" w:fill="FFFFFF"/>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地点：政采云平台http://www.zcygov.cn/ </w:t>
      </w:r>
    </w:p>
    <w:p>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公告期限 </w:t>
      </w:r>
    </w:p>
    <w:p>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rPr>
        <w:t>    自本公告发布之日起</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w:t>
      </w:r>
    </w:p>
    <w:p>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、其他补充事宜</w:t>
      </w:r>
    </w:p>
    <w:p>
      <w:pPr>
        <w:shd w:val="clear" w:color="auto" w:fill="FFFFFF"/>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 </w:t>
      </w:r>
    </w:p>
    <w:p>
      <w:pPr>
        <w:shd w:val="clear" w:color="auto" w:fill="FFFFFF"/>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2.本项目实行网上投标，采用电子响应文件(供应商须使用CA加密设备通过政采云电子投标客户端制作响应文件)。若供应商参与投标，自行承担投标一切费用。 </w:t>
      </w:r>
    </w:p>
    <w:p>
      <w:pPr>
        <w:shd w:val="clear" w:color="auto" w:fill="FFFFFF"/>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3.各供应商应在开标前应确保成为新疆维吾尔自治区政府采购网正式注册入库供应商，并完成CA数字证书申领。因未注册入库、未办理CA数字证书等原因造成无法投标或投标失败等后果由供应商自行承担。 </w:t>
      </w:r>
    </w:p>
    <w:p>
      <w:pPr>
        <w:shd w:val="clear" w:color="auto" w:fill="FFFFFF"/>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 </w:t>
      </w:r>
    </w:p>
    <w:p>
      <w:pPr>
        <w:shd w:val="clear" w:color="auto" w:fill="FFFFFF"/>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5.供应商在开标时须使用制作加密电子响应文件所使用的CA锁及电脑，电脑须提前配置好浏览器，以便开标时解锁。  </w:t>
      </w:r>
    </w:p>
    <w:p>
      <w:pPr>
        <w:shd w:val="clear" w:color="auto" w:fill="FFFFFF"/>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6.投标保证金缴纳及确认时间：凡拟参加本次招标项目的供应商，必须在开标前将投标保证金汇入指定账户。投标保证金汇款凭证上用途栏应注明:项目名称+投标保证金。</w:t>
      </w:r>
    </w:p>
    <w:p>
      <w:pPr>
        <w:pStyle w:val="8"/>
        <w:rPr>
          <w:rFonts w:hint="eastAsia"/>
        </w:rPr>
      </w:pPr>
    </w:p>
    <w:p>
      <w:pPr>
        <w:shd w:val="clear" w:color="auto" w:fill="FFFFFF"/>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八</w:t>
      </w:r>
      <w:r>
        <w:rPr>
          <w:rFonts w:hint="eastAsia" w:ascii="宋体" w:hAnsi="宋体" w:eastAsia="宋体" w:cs="宋体"/>
          <w:sz w:val="24"/>
          <w:szCs w:val="24"/>
        </w:rPr>
        <w:t>、对本次采购提出询问，请按以下方式联系</w:t>
      </w:r>
    </w:p>
    <w:p>
      <w:pPr>
        <w:shd w:val="clear" w:color="auto" w:fill="FFFFFF"/>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1.采购人信息</w:t>
      </w:r>
    </w:p>
    <w:p>
      <w:pPr>
        <w:shd w:val="clear" w:color="auto" w:fill="FFFFFF"/>
        <w:spacing w:line="360" w:lineRule="auto"/>
        <w:rPr>
          <w:rFonts w:hint="eastAsia" w:ascii="宋体" w:hAnsi="宋体" w:eastAsia="宋体" w:cs="宋体"/>
          <w:sz w:val="24"/>
          <w:szCs w:val="24"/>
          <w:highlight w:val="none"/>
        </w:rPr>
      </w:pPr>
      <w:r>
        <w:rPr>
          <w:rFonts w:hint="eastAsia" w:ascii="宋体" w:hAnsi="宋体" w:eastAsia="宋体" w:cs="宋体"/>
          <w:sz w:val="24"/>
          <w:szCs w:val="24"/>
        </w:rPr>
        <w:t>    名</w:t>
      </w:r>
      <w:r>
        <w:rPr>
          <w:rFonts w:hint="eastAsia" w:ascii="宋体" w:hAnsi="宋体" w:eastAsia="宋体" w:cs="宋体"/>
          <w:sz w:val="24"/>
          <w:szCs w:val="24"/>
          <w:highlight w:val="none"/>
        </w:rPr>
        <w:t>称：</w:t>
      </w:r>
      <w:r>
        <w:rPr>
          <w:rFonts w:hint="eastAsia" w:ascii="宋体" w:hAnsi="宋体" w:eastAsia="宋体" w:cs="宋体"/>
          <w:sz w:val="24"/>
          <w:szCs w:val="24"/>
          <w:highlight w:val="none"/>
          <w:lang w:eastAsia="zh-CN"/>
        </w:rPr>
        <w:t>和硕县住房和城乡建设局</w:t>
      </w:r>
    </w:p>
    <w:p>
      <w:pPr>
        <w:shd w:val="clear" w:color="auto" w:fill="FFFFFF"/>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地址：和硕县石材大道住建司法联合办公楼</w:t>
      </w:r>
    </w:p>
    <w:p>
      <w:pPr>
        <w:shd w:val="clear" w:color="auto" w:fill="FFFFFF"/>
        <w:spacing w:line="360" w:lineRule="auto"/>
        <w:ind w:firstLine="720" w:firstLineChars="300"/>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联系方式：0996-5626550</w:t>
      </w:r>
    </w:p>
    <w:p>
      <w:pPr>
        <w:shd w:val="clear" w:color="auto" w:fill="FFFFFF"/>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            </w:t>
      </w:r>
    </w:p>
    <w:p>
      <w:pPr>
        <w:shd w:val="clear" w:color="auto" w:fill="FFFFFF"/>
        <w:spacing w:line="360" w:lineRule="auto"/>
        <w:rPr>
          <w:rFonts w:hint="eastAsia" w:ascii="宋体" w:hAnsi="宋体" w:eastAsia="宋体" w:cs="宋体"/>
          <w:sz w:val="24"/>
          <w:szCs w:val="24"/>
          <w:highlight w:val="yellow"/>
        </w:rPr>
      </w:pPr>
      <w:r>
        <w:rPr>
          <w:rFonts w:hint="eastAsia" w:ascii="宋体" w:hAnsi="宋体" w:eastAsia="宋体" w:cs="宋体"/>
          <w:sz w:val="24"/>
          <w:szCs w:val="24"/>
          <w:highlight w:val="none"/>
        </w:rPr>
        <w:t>    名称：新疆众禾顺晟工程管理咨询有限公司</w:t>
      </w:r>
    </w:p>
    <w:p>
      <w:pPr>
        <w:shd w:val="clear" w:color="auto" w:fill="FFFFFF"/>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新疆巴州库尔勒圣果路21号天汇广源新寓1栋1号</w:t>
      </w:r>
    </w:p>
    <w:p>
      <w:pPr>
        <w:shd w:val="clear" w:color="auto" w:fill="FFFFFF"/>
        <w:spacing w:line="360" w:lineRule="auto"/>
        <w:ind w:firstLine="720" w:firstLineChars="3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val="en-US" w:eastAsia="zh-CN"/>
        </w:rPr>
        <w:t>15099226800（请在工作时间内联系）</w:t>
      </w:r>
    </w:p>
    <w:p>
      <w:pPr>
        <w:shd w:val="clear" w:color="auto" w:fill="FFFFFF"/>
        <w:spacing w:line="360" w:lineRule="auto"/>
        <w:ind w:firstLine="720" w:firstLineChars="3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张女士</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ZjZiNDJhYWIzMWE0NTI0NmQyMWEwNzkwMGE5MDUifQ=="/>
  </w:docVars>
  <w:rsids>
    <w:rsidRoot w:val="4E8F73CE"/>
    <w:rsid w:val="4E8F7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360" w:lineRule="auto"/>
      <w:ind w:firstLine="200" w:firstLineChars="200"/>
    </w:pPr>
  </w:style>
  <w:style w:type="paragraph" w:styleId="3">
    <w:name w:val="Body Text Indent"/>
    <w:basedOn w:val="1"/>
    <w:qFormat/>
    <w:uiPriority w:val="0"/>
    <w:pPr>
      <w:spacing w:line="800" w:lineRule="exact"/>
      <w:ind w:left="315" w:leftChars="150" w:firstLine="664" w:firstLineChars="237"/>
    </w:pPr>
    <w:rPr>
      <w:rFonts w:ascii="仿宋_GB2312" w:eastAsia="仿宋_GB2312"/>
      <w:sz w:val="28"/>
    </w:rPr>
  </w:style>
  <w:style w:type="paragraph" w:styleId="4">
    <w:name w:val="Normal (Web)"/>
    <w:basedOn w:val="1"/>
    <w:qFormat/>
    <w:uiPriority w:val="0"/>
    <w:pPr>
      <w:widowControl/>
      <w:jc w:val="left"/>
    </w:pPr>
    <w:rPr>
      <w:rFonts w:ascii="宋体" w:hAnsi="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1"/>
    <w:basedOn w:val="1"/>
    <w:qFormat/>
    <w:uiPriority w:val="0"/>
    <w:pPr>
      <w:adjustRightInd w:val="0"/>
      <w:spacing w:line="318" w:lineRule="atLeast"/>
      <w:ind w:left="369" w:firstLine="369"/>
      <w:textAlignment w:val="baseline"/>
    </w:pPr>
    <w:rPr>
      <w:rFonts w:ascii="宋体" w:hAnsi="Calibri"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2022-12-02T03:20:00Z</dcterms:created>
  <dc:creator>Administrator</dc:creator>
  <cp:lastModifiedBy>Administrator</cp:lastModifiedBy>
  <dcterms:modified xsi:type="dcterms:W3CDTF">2022-12-02T03:20:37Z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2C69C454FC45491E80257D3AA2EC1433</vt:lpwstr>
  </property>
</Properties>
</file>