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 xml:space="preserve">  招标公告</w:t>
      </w:r>
    </w:p>
    <w:p>
      <w:pPr>
        <w:pStyle w:val="5"/>
        <w:spacing w:before="75" w:beforeAutospacing="0" w:after="75" w:afterAutospacing="0" w:line="264" w:lineRule="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项目概况</w:t>
      </w:r>
    </w:p>
    <w:p>
      <w:pPr>
        <w:pStyle w:val="5"/>
        <w:spacing w:before="75" w:beforeAutospacing="0" w:after="75" w:afterAutospacing="0" w:line="264" w:lineRule="auto"/>
        <w:ind w:firstLine="480" w:firstLineChars="200"/>
        <w:rPr>
          <w:rFonts w:hint="eastAsia" w:ascii="宋体" w:hAnsi="宋体" w:eastAsia="宋体" w:cs="宋体"/>
          <w:sz w:val="24"/>
          <w:szCs w:val="24"/>
          <w:highlight w:val="none"/>
        </w:rPr>
      </w:pPr>
      <w:r>
        <w:rPr>
          <w:rFonts w:hint="eastAsia" w:eastAsia="宋体" w:cs="宋体"/>
          <w:color w:val="000000"/>
          <w:sz w:val="24"/>
          <w:szCs w:val="24"/>
          <w:highlight w:val="none"/>
          <w:lang w:eastAsia="zh-CN"/>
        </w:rPr>
        <w:t>哈熊沟景区日常管理服务项目</w:t>
      </w:r>
      <w:r>
        <w:rPr>
          <w:rFonts w:hint="eastAsia" w:ascii="宋体" w:hAnsi="宋体" w:eastAsia="宋体" w:cs="宋体"/>
          <w:color w:val="000000"/>
          <w:sz w:val="24"/>
          <w:szCs w:val="24"/>
          <w:highlight w:val="none"/>
        </w:rPr>
        <w:t>的潜在投标人应在</w:t>
      </w:r>
      <w:r>
        <w:rPr>
          <w:rFonts w:hint="eastAsia" w:eastAsia="宋体" w:cs="宋体"/>
          <w:color w:val="000000"/>
          <w:sz w:val="24"/>
          <w:szCs w:val="24"/>
          <w:highlight w:val="none"/>
          <w:lang w:eastAsia="zh-CN"/>
        </w:rPr>
        <w:t>新疆凯智工程管理咨询有限责任公司（米东区中兴街830号综合办公楼三楼）</w:t>
      </w:r>
      <w:r>
        <w:rPr>
          <w:rFonts w:hint="eastAsia" w:ascii="宋体" w:hAnsi="宋体" w:eastAsia="宋体" w:cs="宋体"/>
          <w:color w:val="000000"/>
          <w:sz w:val="24"/>
          <w:szCs w:val="24"/>
          <w:highlight w:val="none"/>
        </w:rPr>
        <w:t>获取招标文件，并于</w:t>
      </w:r>
      <w:r>
        <w:rPr>
          <w:rFonts w:hint="eastAsia" w:eastAsia="宋体" w:cs="宋体"/>
          <w:color w:val="000000"/>
          <w:sz w:val="24"/>
          <w:szCs w:val="24"/>
          <w:highlight w:val="none"/>
          <w:lang w:eastAsia="zh-CN"/>
        </w:rPr>
        <w:t>2022年10月24日 11:00</w:t>
      </w:r>
      <w:r>
        <w:rPr>
          <w:rFonts w:hint="eastAsia" w:ascii="宋体" w:hAnsi="宋体" w:eastAsia="宋体" w:cs="宋体"/>
          <w:color w:val="000000"/>
          <w:sz w:val="24"/>
          <w:szCs w:val="24"/>
          <w:highlight w:val="none"/>
        </w:rPr>
        <w:t>（北京时间）前递交投标文件。</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bookmarkStart w:id="0" w:name="_Toc9449"/>
      <w:r>
        <w:rPr>
          <w:rStyle w:val="8"/>
          <w:rFonts w:hint="eastAsia" w:ascii="宋体" w:hAnsi="宋体" w:eastAsia="宋体" w:cs="宋体"/>
          <w:color w:val="000000"/>
          <w:sz w:val="24"/>
          <w:szCs w:val="24"/>
          <w:highlight w:val="none"/>
        </w:rPr>
        <w:t>一、项目基本情况</w:t>
      </w:r>
      <w:bookmarkEnd w:id="0"/>
    </w:p>
    <w:p>
      <w:pPr>
        <w:pStyle w:val="5"/>
        <w:spacing w:before="75" w:beforeAutospacing="0" w:after="75" w:afterAutospacing="0" w:line="264"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项目编号：</w:t>
      </w:r>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"https://pay.zcygov.cn/purchaseplan_front/" \l "/plan/list/detail?id=1000000000008744086&amp;encrypt=c41225d7911d98d5fdf3e1c76557b7a8" \t "https://www.zcygov.cn/project-center/purchasePlans/_blank"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[2022]2360号</w:t>
      </w:r>
      <w:r>
        <w:rPr>
          <w:rFonts w:hint="eastAsia" w:ascii="宋体" w:hAnsi="宋体" w:eastAsia="宋体" w:cs="宋体"/>
          <w:color w:val="000000"/>
          <w:sz w:val="24"/>
          <w:szCs w:val="24"/>
          <w:highlight w:val="none"/>
        </w:rPr>
        <w:fldChar w:fldCharType="end"/>
      </w:r>
    </w:p>
    <w:p>
      <w:pPr>
        <w:pStyle w:val="5"/>
        <w:spacing w:before="75" w:beforeAutospacing="0" w:after="75" w:afterAutospacing="0" w:line="264"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项目名称：</w:t>
      </w:r>
      <w:r>
        <w:rPr>
          <w:rFonts w:hint="eastAsia" w:eastAsia="宋体" w:cs="宋体"/>
          <w:color w:val="000000"/>
          <w:sz w:val="24"/>
          <w:szCs w:val="24"/>
          <w:highlight w:val="none"/>
          <w:lang w:eastAsia="zh-CN"/>
        </w:rPr>
        <w:t>哈熊沟景区日常管理服务项目</w:t>
      </w:r>
      <w:r>
        <w:rPr>
          <w:rFonts w:hint="eastAsia" w:ascii="宋体" w:hAnsi="宋体" w:eastAsia="宋体" w:cs="宋体"/>
          <w:color w:val="000000"/>
          <w:sz w:val="24"/>
          <w:szCs w:val="24"/>
          <w:highlight w:val="none"/>
          <w:lang w:eastAsia="zh-CN"/>
        </w:rPr>
        <w:t> </w:t>
      </w:r>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采购方式：竞争性磋商</w:t>
      </w:r>
    </w:p>
    <w:p>
      <w:pPr>
        <w:pStyle w:val="5"/>
        <w:spacing w:before="75" w:beforeAutospacing="0" w:after="75" w:afterAutospacing="0" w:line="264" w:lineRule="auto"/>
        <w:ind w:firstLine="420"/>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预算金额（元）：</w:t>
      </w:r>
      <w:r>
        <w:rPr>
          <w:rFonts w:hint="eastAsia" w:eastAsia="宋体" w:cs="宋体"/>
          <w:color w:val="000000"/>
          <w:sz w:val="24"/>
          <w:szCs w:val="24"/>
          <w:highlight w:val="none"/>
          <w:lang w:val="en-US" w:eastAsia="zh-CN"/>
        </w:rPr>
        <w:t>1000000</w:t>
      </w:r>
      <w:r>
        <w:rPr>
          <w:rFonts w:hint="eastAsia" w:ascii="宋体" w:hAnsi="宋体" w:eastAsia="宋体" w:cs="宋体"/>
          <w:color w:val="000000"/>
          <w:sz w:val="24"/>
          <w:szCs w:val="24"/>
          <w:highlight w:val="none"/>
          <w:lang w:val="en-US" w:eastAsia="zh-CN"/>
        </w:rPr>
        <w:t>.00</w:t>
      </w:r>
    </w:p>
    <w:p>
      <w:pPr>
        <w:pStyle w:val="5"/>
        <w:spacing w:before="75" w:beforeAutospacing="0" w:after="75" w:afterAutospacing="0" w:line="264" w:lineRule="auto"/>
        <w:ind w:firstLine="420"/>
        <w:rPr>
          <w:rFonts w:hint="eastAsia" w:ascii="宋体" w:hAnsi="宋体" w:eastAsia="宋体" w:cs="宋体"/>
          <w:sz w:val="24"/>
          <w:szCs w:val="24"/>
          <w:highlight w:val="none"/>
          <w:lang w:val="en-US"/>
        </w:rPr>
      </w:pPr>
      <w:r>
        <w:rPr>
          <w:rFonts w:hint="eastAsia" w:ascii="宋体" w:hAnsi="宋体" w:eastAsia="宋体" w:cs="宋体"/>
          <w:color w:val="000000"/>
          <w:sz w:val="24"/>
          <w:szCs w:val="24"/>
          <w:highlight w:val="none"/>
        </w:rPr>
        <w:t>最高限价（元）：</w:t>
      </w:r>
      <w:r>
        <w:rPr>
          <w:rFonts w:hint="eastAsia" w:eastAsia="宋体" w:cs="宋体"/>
          <w:color w:val="000000"/>
          <w:sz w:val="24"/>
          <w:szCs w:val="24"/>
          <w:highlight w:val="none"/>
          <w:lang w:val="en-US" w:eastAsia="zh-CN"/>
        </w:rPr>
        <w:t>1000000</w:t>
      </w:r>
      <w:r>
        <w:rPr>
          <w:rFonts w:hint="eastAsia" w:ascii="宋体" w:hAnsi="宋体" w:eastAsia="宋体" w:cs="宋体"/>
          <w:color w:val="000000"/>
          <w:sz w:val="24"/>
          <w:szCs w:val="24"/>
          <w:highlight w:val="none"/>
          <w:lang w:val="en-US" w:eastAsia="zh-CN"/>
        </w:rPr>
        <w:t>.00</w:t>
      </w:r>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采购需求：</w:t>
      </w:r>
    </w:p>
    <w:p>
      <w:pPr>
        <w:pStyle w:val="5"/>
        <w:spacing w:before="75" w:beforeAutospacing="0" w:after="75" w:afterAutospacing="0" w:line="264" w:lineRule="auto"/>
        <w:ind w:firstLine="42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标项名称:</w:t>
      </w:r>
      <w:r>
        <w:rPr>
          <w:rFonts w:hint="eastAsia" w:eastAsia="宋体" w:cs="宋体"/>
          <w:color w:val="000000"/>
          <w:sz w:val="24"/>
          <w:szCs w:val="24"/>
          <w:highlight w:val="none"/>
          <w:lang w:eastAsia="zh-CN"/>
        </w:rPr>
        <w:t>哈熊沟景区日常管理服务项目</w:t>
      </w:r>
      <w:r>
        <w:rPr>
          <w:rFonts w:hint="eastAsia" w:ascii="宋体" w:hAnsi="宋体" w:eastAsia="宋体" w:cs="宋体"/>
          <w:color w:val="000000"/>
          <w:sz w:val="24"/>
          <w:szCs w:val="24"/>
          <w:highlight w:val="none"/>
          <w:lang w:eastAsia="zh-CN"/>
        </w:rPr>
        <w:t> </w:t>
      </w:r>
    </w:p>
    <w:p>
      <w:pPr>
        <w:pStyle w:val="5"/>
        <w:spacing w:before="75" w:beforeAutospacing="0" w:after="75" w:afterAutospacing="0" w:line="264" w:lineRule="auto"/>
        <w:ind w:left="479" w:leftChars="228"/>
        <w:rPr>
          <w:rFonts w:hint="eastAsia" w:ascii="宋体" w:hAnsi="宋体" w:eastAsia="宋体" w:cs="宋体"/>
          <w:color w:val="000000"/>
          <w:sz w:val="24"/>
          <w:szCs w:val="24"/>
          <w:highlight w:val="none"/>
          <w:lang w:val="en-US"/>
        </w:rPr>
      </w:pPr>
      <w:r>
        <w:rPr>
          <w:rFonts w:hint="eastAsia" w:ascii="宋体" w:hAnsi="宋体" w:eastAsia="宋体" w:cs="宋体"/>
          <w:color w:val="000000"/>
          <w:sz w:val="24"/>
          <w:szCs w:val="24"/>
          <w:highlight w:val="none"/>
        </w:rPr>
        <w:t>数量:1</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预算金额（元）:</w:t>
      </w:r>
      <w:r>
        <w:rPr>
          <w:rFonts w:hint="eastAsia" w:eastAsia="宋体" w:cs="宋体"/>
          <w:color w:val="000000"/>
          <w:sz w:val="24"/>
          <w:szCs w:val="24"/>
          <w:highlight w:val="none"/>
          <w:lang w:val="en-US" w:eastAsia="zh-CN"/>
        </w:rPr>
        <w:t>1000000</w:t>
      </w:r>
      <w:r>
        <w:rPr>
          <w:rFonts w:hint="eastAsia" w:ascii="宋体" w:hAnsi="宋体" w:eastAsia="宋体" w:cs="宋体"/>
          <w:color w:val="000000"/>
          <w:sz w:val="24"/>
          <w:szCs w:val="24"/>
          <w:highlight w:val="none"/>
          <w:lang w:val="en-US" w:eastAsia="zh-CN"/>
        </w:rPr>
        <w:t>.00</w:t>
      </w:r>
    </w:p>
    <w:p>
      <w:pPr>
        <w:pStyle w:val="5"/>
        <w:spacing w:before="75" w:beforeAutospacing="0" w:after="75" w:afterAutospacing="0" w:line="360" w:lineRule="auto"/>
        <w:ind w:left="479" w:leftChars="228"/>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简要规格描述或项目基本概况介绍、用途：</w:t>
      </w:r>
      <w:r>
        <w:rPr>
          <w:rFonts w:hint="eastAsia" w:ascii="宋体" w:hAnsi="宋体" w:eastAsia="宋体" w:cs="宋体"/>
          <w:color w:val="000000"/>
          <w:sz w:val="24"/>
          <w:szCs w:val="24"/>
          <w:highlight w:val="none"/>
          <w:lang w:val="en-US" w:eastAsia="zh-CN"/>
        </w:rPr>
        <w:t>做好对哈熊沟景区的旅游厕所、景区卫生及车辆疏通、设置垃圾桶及景区标识等物业服务；</w:t>
      </w:r>
      <w:r>
        <w:rPr>
          <w:rFonts w:hint="eastAsia" w:ascii="宋体" w:hAnsi="宋体" w:eastAsia="宋体" w:cs="宋体"/>
          <w:color w:val="000000"/>
          <w:sz w:val="24"/>
          <w:szCs w:val="24"/>
          <w:highlight w:val="none"/>
          <w:lang w:val="en-US" w:eastAsia="zh-Hans"/>
        </w:rPr>
        <w:t>布置景区</w:t>
      </w:r>
      <w:r>
        <w:rPr>
          <w:rFonts w:hint="eastAsia" w:ascii="宋体" w:hAnsi="宋体" w:eastAsia="宋体" w:cs="宋体"/>
          <w:color w:val="000000"/>
          <w:sz w:val="24"/>
          <w:szCs w:val="24"/>
          <w:highlight w:val="none"/>
          <w:lang w:eastAsia="zh-Hans"/>
        </w:rPr>
        <w:t>5</w:t>
      </w:r>
      <w:r>
        <w:rPr>
          <w:rFonts w:hint="eastAsia" w:ascii="宋体" w:hAnsi="宋体" w:eastAsia="宋体" w:cs="宋体"/>
          <w:color w:val="000000"/>
          <w:sz w:val="24"/>
          <w:szCs w:val="24"/>
          <w:highlight w:val="none"/>
          <w:lang w:val="en-US" w:eastAsia="zh-Hans"/>
        </w:rPr>
        <w:t>处景</w:t>
      </w:r>
      <w:r>
        <w:rPr>
          <w:rFonts w:hint="eastAsia" w:ascii="宋体" w:hAnsi="宋体" w:eastAsia="宋体" w:cs="宋体"/>
          <w:color w:val="000000"/>
          <w:sz w:val="24"/>
          <w:szCs w:val="24"/>
          <w:highlight w:val="none"/>
          <w:lang w:val="en-US" w:eastAsia="zh-CN"/>
        </w:rPr>
        <w:t>观</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负责</w:t>
      </w:r>
      <w:r>
        <w:rPr>
          <w:rFonts w:hint="eastAsia" w:ascii="宋体" w:hAnsi="宋体" w:eastAsia="宋体" w:cs="宋体"/>
          <w:color w:val="000000"/>
          <w:sz w:val="24"/>
          <w:szCs w:val="24"/>
          <w:highlight w:val="none"/>
          <w:lang w:val="en-US" w:eastAsia="zh-CN"/>
        </w:rPr>
        <w:t>景区</w:t>
      </w: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lang w:val="en-US" w:eastAsia="zh-Hans"/>
        </w:rPr>
        <w:t>个</w:t>
      </w:r>
      <w:r>
        <w:rPr>
          <w:rFonts w:hint="eastAsia" w:ascii="宋体" w:hAnsi="宋体" w:eastAsia="宋体" w:cs="宋体"/>
          <w:color w:val="000000"/>
          <w:sz w:val="24"/>
          <w:szCs w:val="24"/>
          <w:highlight w:val="none"/>
          <w:lang w:val="en-US" w:eastAsia="zh-CN"/>
        </w:rPr>
        <w:t>旅游厕所</w:t>
      </w:r>
      <w:r>
        <w:rPr>
          <w:rFonts w:hint="eastAsia" w:ascii="宋体" w:hAnsi="宋体" w:eastAsia="宋体" w:cs="宋体"/>
          <w:color w:val="000000"/>
          <w:sz w:val="24"/>
          <w:szCs w:val="24"/>
          <w:highlight w:val="none"/>
          <w:lang w:val="en-US" w:eastAsia="zh-Hans"/>
        </w:rPr>
        <w:t>清洁</w:t>
      </w:r>
      <w:r>
        <w:rPr>
          <w:rFonts w:hint="eastAsia" w:ascii="宋体" w:hAnsi="宋体" w:eastAsia="宋体" w:cs="宋体"/>
          <w:color w:val="000000"/>
          <w:sz w:val="24"/>
          <w:szCs w:val="24"/>
          <w:highlight w:val="none"/>
          <w:lang w:val="en-US" w:eastAsia="zh-CN"/>
        </w:rPr>
        <w:t>及设备正常使用（保证供水并及时清污）；对景区进行卫生分片管理，安排专人进行景区垃圾清理、收集、清运；做好景区道路交通通畅管理。</w:t>
      </w:r>
    </w:p>
    <w:p>
      <w:pPr>
        <w:pStyle w:val="5"/>
        <w:spacing w:before="75" w:beforeAutospacing="0" w:after="75" w:afterAutospacing="0" w:line="360" w:lineRule="auto"/>
        <w:ind w:left="479" w:leftChars="228"/>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备注：</w:t>
      </w:r>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合同履约期限：详见招标文件</w:t>
      </w:r>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本项目不接受联合体投标。</w:t>
      </w:r>
    </w:p>
    <w:p>
      <w:pPr>
        <w:pStyle w:val="5"/>
        <w:spacing w:before="75" w:beforeAutospacing="0" w:after="75" w:afterAutospacing="0" w:line="264" w:lineRule="auto"/>
        <w:rPr>
          <w:rFonts w:hint="eastAsia" w:ascii="宋体" w:hAnsi="宋体" w:eastAsia="宋体" w:cs="宋体"/>
          <w:sz w:val="24"/>
          <w:szCs w:val="24"/>
          <w:highlight w:val="none"/>
        </w:rPr>
      </w:pPr>
    </w:p>
    <w:p>
      <w:pPr>
        <w:pStyle w:val="5"/>
        <w:spacing w:before="75" w:beforeAutospacing="0" w:after="75" w:afterAutospacing="0" w:line="264" w:lineRule="auto"/>
        <w:outlineLvl w:val="0"/>
        <w:rPr>
          <w:rFonts w:hint="eastAsia" w:ascii="宋体" w:hAnsi="宋体" w:eastAsia="宋体" w:cs="宋体"/>
          <w:sz w:val="24"/>
          <w:szCs w:val="24"/>
          <w:highlight w:val="none"/>
        </w:rPr>
      </w:pPr>
      <w:bookmarkStart w:id="1" w:name="_Toc1868"/>
      <w:r>
        <w:rPr>
          <w:rStyle w:val="8"/>
          <w:rFonts w:hint="eastAsia" w:ascii="宋体" w:hAnsi="宋体" w:eastAsia="宋体" w:cs="宋体"/>
          <w:color w:val="000000"/>
          <w:sz w:val="24"/>
          <w:szCs w:val="24"/>
          <w:highlight w:val="none"/>
        </w:rPr>
        <w:t>二、申请人的资格要求：</w:t>
      </w:r>
      <w:bookmarkEnd w:id="1"/>
    </w:p>
    <w:p>
      <w:pPr>
        <w:pStyle w:val="5"/>
        <w:spacing w:before="75" w:beforeAutospacing="0" w:after="75" w:afterAutospacing="0" w:line="264" w:lineRule="auto"/>
        <w:ind w:firstLine="420"/>
        <w:outlineLvl w:val="1"/>
        <w:rPr>
          <w:rFonts w:hint="eastAsia" w:ascii="宋体" w:hAnsi="宋体" w:eastAsia="宋体" w:cs="宋体"/>
          <w:sz w:val="24"/>
          <w:szCs w:val="24"/>
          <w:highlight w:val="none"/>
        </w:rPr>
      </w:pPr>
      <w:bookmarkStart w:id="2" w:name="_Toc10704"/>
      <w:r>
        <w:rPr>
          <w:rFonts w:hint="eastAsia" w:ascii="宋体" w:hAnsi="宋体" w:eastAsia="宋体" w:cs="宋体"/>
          <w:color w:val="000000"/>
          <w:sz w:val="24"/>
          <w:szCs w:val="24"/>
          <w:highlight w:val="none"/>
        </w:rPr>
        <w:t>1.满足《中华人民共和国政府采购法》第二十二条规定；</w:t>
      </w:r>
      <w:bookmarkEnd w:id="2"/>
    </w:p>
    <w:p>
      <w:pPr>
        <w:pStyle w:val="5"/>
        <w:spacing w:before="75" w:beforeAutospacing="0" w:after="75" w:afterAutospacing="0" w:line="264" w:lineRule="auto"/>
        <w:ind w:firstLine="420"/>
        <w:outlineLvl w:val="1"/>
        <w:rPr>
          <w:rFonts w:hint="eastAsia" w:ascii="宋体" w:hAnsi="宋体" w:eastAsia="宋体" w:cs="宋体"/>
          <w:sz w:val="24"/>
          <w:szCs w:val="24"/>
          <w:highlight w:val="none"/>
        </w:rPr>
      </w:pPr>
      <w:bookmarkStart w:id="3" w:name="_Toc17516"/>
      <w:r>
        <w:rPr>
          <w:rFonts w:hint="eastAsia" w:ascii="宋体" w:hAnsi="宋体" w:eastAsia="宋体" w:cs="宋体"/>
          <w:color w:val="000000"/>
          <w:sz w:val="24"/>
          <w:szCs w:val="24"/>
          <w:highlight w:val="none"/>
        </w:rPr>
        <w:t>2.落实政府采购政策需满足的资格要求：</w:t>
      </w:r>
      <w:bookmarkEnd w:id="3"/>
    </w:p>
    <w:p>
      <w:pPr>
        <w:pStyle w:val="5"/>
        <w:spacing w:before="75" w:beforeAutospacing="0" w:after="75" w:afterAutospacing="0" w:line="360" w:lineRule="auto"/>
        <w:ind w:firstLine="420"/>
        <w:rPr>
          <w:rFonts w:hint="eastAsia" w:ascii="宋体" w:hAnsi="宋体" w:eastAsia="宋体" w:cs="宋体"/>
          <w:color w:val="000000"/>
          <w:sz w:val="24"/>
          <w:szCs w:val="24"/>
          <w:highlight w:val="none"/>
        </w:rPr>
      </w:pPr>
      <w:bookmarkStart w:id="4" w:name="_Toc4246"/>
      <w:r>
        <w:rPr>
          <w:rFonts w:hint="eastAsia" w:ascii="宋体" w:hAnsi="宋体" w:eastAsia="宋体" w:cs="宋体"/>
          <w:color w:val="000000"/>
          <w:sz w:val="24"/>
          <w:szCs w:val="24"/>
          <w:highlight w:val="none"/>
        </w:rPr>
        <w:t>①《政府采购促进中小企业发展管理办法》（财库〔2020〕46号）；</w:t>
      </w:r>
    </w:p>
    <w:p>
      <w:pPr>
        <w:pStyle w:val="5"/>
        <w:spacing w:before="75" w:beforeAutospacing="0" w:after="75" w:afterAutospacing="0" w:line="360"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②《财政部、民政部、中国残疾人联合会关于促进残疾人就业政府采购政策的通知》财库〔2017〕141号。 </w:t>
      </w:r>
    </w:p>
    <w:p>
      <w:pPr>
        <w:pStyle w:val="5"/>
        <w:spacing w:before="75" w:beforeAutospacing="0" w:after="75" w:afterAutospacing="0" w:line="264" w:lineRule="auto"/>
        <w:ind w:firstLine="420"/>
        <w:outlineLvl w:val="1"/>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3.本项目的特定资格要求：</w:t>
      </w:r>
      <w:bookmarkEnd w:id="4"/>
    </w:p>
    <w:p>
      <w:pPr>
        <w:pStyle w:val="5"/>
        <w:spacing w:before="255" w:beforeAutospacing="0" w:after="255" w:afterAutospacing="0" w:line="264" w:lineRule="auto"/>
        <w:jc w:val="both"/>
        <w:outlineLvl w:val="0"/>
        <w:rPr>
          <w:rFonts w:hint="eastAsia" w:ascii="宋体" w:hAnsi="宋体" w:eastAsia="宋体" w:cs="宋体"/>
          <w:sz w:val="24"/>
          <w:szCs w:val="24"/>
          <w:highlight w:val="none"/>
          <w:lang w:eastAsia="zh-CN"/>
        </w:rPr>
      </w:pPr>
      <w:bookmarkStart w:id="5" w:name="_Toc12493"/>
      <w:r>
        <w:rPr>
          <w:rFonts w:hint="eastAsia" w:ascii="宋体" w:hAnsi="宋体" w:eastAsia="宋体" w:cs="宋体"/>
          <w:sz w:val="24"/>
          <w:szCs w:val="24"/>
          <w:highlight w:val="none"/>
        </w:rPr>
        <w:t>（</w:t>
      </w:r>
      <w:r>
        <w:rPr>
          <w:rFonts w:hint="eastAsia" w:eastAsia="宋体" w:cs="宋体"/>
          <w:sz w:val="24"/>
          <w:szCs w:val="24"/>
          <w:highlight w:val="none"/>
          <w:lang w:val="en-US" w:eastAsia="zh-CN"/>
        </w:rPr>
        <w:t>1</w:t>
      </w:r>
      <w:r>
        <w:rPr>
          <w:rFonts w:hint="eastAsia" w:ascii="宋体" w:hAnsi="宋体" w:eastAsia="宋体" w:cs="宋体"/>
          <w:sz w:val="24"/>
          <w:szCs w:val="24"/>
          <w:highlight w:val="none"/>
        </w:rPr>
        <w:t>）企业具有良好信用，近三年内没有被监管部门予以行政处罚或有关部门予以禁入处理等记录</w:t>
      </w:r>
      <w:r>
        <w:rPr>
          <w:rFonts w:hint="eastAsia" w:eastAsia="宋体" w:cs="宋体"/>
          <w:sz w:val="24"/>
          <w:szCs w:val="24"/>
          <w:highlight w:val="none"/>
          <w:lang w:eastAsia="zh-CN"/>
        </w:rPr>
        <w:t>，</w:t>
      </w:r>
      <w:r>
        <w:rPr>
          <w:rFonts w:hint="eastAsia" w:ascii="宋体" w:hAnsi="宋体" w:eastAsia="宋体" w:cs="宋体"/>
          <w:sz w:val="24"/>
          <w:szCs w:val="24"/>
          <w:highlight w:val="none"/>
        </w:rPr>
        <w:t>具有良好的信誉，诚实信用；未列入信用中国（www.creditchina.gov.cn）重大税收违法案件，未列入中国执行信息公开网（http://zxgk.court.gov.cn/）“失信被执行”记录，未列入中国政府采购网（www.ccgp.gov.cn）政府采购严重违法失信行为记录名单</w:t>
      </w:r>
      <w:r>
        <w:rPr>
          <w:rFonts w:hint="eastAsia" w:ascii="宋体" w:hAnsi="宋体" w:eastAsia="宋体" w:cs="宋体"/>
          <w:sz w:val="24"/>
          <w:szCs w:val="24"/>
          <w:highlight w:val="none"/>
          <w:lang w:eastAsia="zh-CN"/>
        </w:rPr>
        <w:t>。</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eastAsia="宋体" w:cs="宋体"/>
          <w:sz w:val="24"/>
          <w:szCs w:val="24"/>
          <w:highlight w:val="none"/>
          <w:lang w:val="en-US" w:eastAsia="zh-CN"/>
        </w:rPr>
        <w:t>2</w:t>
      </w:r>
      <w:r>
        <w:rPr>
          <w:rFonts w:hint="eastAsia" w:ascii="宋体" w:hAnsi="宋体" w:eastAsia="宋体" w:cs="宋体"/>
          <w:sz w:val="24"/>
          <w:szCs w:val="24"/>
          <w:highlight w:val="none"/>
        </w:rPr>
        <w:t>）其他说明：单位负责人为同一人或者存在直接控股、管理关系的不同供应商，不得参加同一合同项下的政府采购活动。</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eastAsia="宋体" w:cs="宋体"/>
          <w:sz w:val="24"/>
          <w:szCs w:val="24"/>
          <w:highlight w:val="none"/>
          <w:lang w:val="en-US" w:eastAsia="zh-CN"/>
        </w:rPr>
        <w:t>3</w:t>
      </w:r>
      <w:r>
        <w:rPr>
          <w:rFonts w:hint="eastAsia" w:ascii="宋体" w:hAnsi="宋体" w:eastAsia="宋体" w:cs="宋体"/>
          <w:sz w:val="24"/>
          <w:szCs w:val="24"/>
          <w:highlight w:val="none"/>
        </w:rPr>
        <w:t>）本项目不接受联合体投标。</w:t>
      </w:r>
      <w:bookmarkStart w:id="14" w:name="_GoBack"/>
      <w:bookmarkEnd w:id="14"/>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r>
        <w:rPr>
          <w:rStyle w:val="8"/>
          <w:rFonts w:hint="eastAsia" w:ascii="宋体" w:hAnsi="宋体" w:eastAsia="宋体" w:cs="宋体"/>
          <w:color w:val="000000"/>
          <w:sz w:val="24"/>
          <w:szCs w:val="24"/>
          <w:highlight w:val="none"/>
        </w:rPr>
        <w:t>三、获取招标文件</w:t>
      </w:r>
      <w:bookmarkEnd w:id="5"/>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时间：</w:t>
      </w:r>
      <w:r>
        <w:rPr>
          <w:rFonts w:hint="eastAsia" w:eastAsia="宋体" w:cs="宋体"/>
          <w:color w:val="000000"/>
          <w:sz w:val="24"/>
          <w:szCs w:val="24"/>
          <w:highlight w:val="none"/>
          <w:lang w:eastAsia="zh-CN"/>
        </w:rPr>
        <w:t>2022年</w:t>
      </w:r>
      <w:r>
        <w:rPr>
          <w:rFonts w:hint="eastAsia" w:eastAsia="宋体" w:cs="宋体"/>
          <w:color w:val="000000"/>
          <w:sz w:val="24"/>
          <w:szCs w:val="24"/>
          <w:highlight w:val="none"/>
          <w:lang w:val="en-US" w:eastAsia="zh-CN"/>
        </w:rPr>
        <w:t>10</w:t>
      </w:r>
      <w:r>
        <w:rPr>
          <w:rFonts w:hint="eastAsia" w:eastAsia="宋体" w:cs="宋体"/>
          <w:color w:val="000000"/>
          <w:sz w:val="24"/>
          <w:szCs w:val="24"/>
          <w:highlight w:val="none"/>
          <w:lang w:eastAsia="zh-CN"/>
        </w:rPr>
        <w:t>月</w:t>
      </w:r>
      <w:r>
        <w:rPr>
          <w:rFonts w:hint="eastAsia" w:eastAsia="宋体" w:cs="宋体"/>
          <w:color w:val="000000"/>
          <w:sz w:val="24"/>
          <w:szCs w:val="24"/>
          <w:highlight w:val="none"/>
          <w:lang w:val="en-US" w:eastAsia="zh-CN"/>
        </w:rPr>
        <w:t>13</w:t>
      </w:r>
      <w:r>
        <w:rPr>
          <w:rFonts w:hint="eastAsia" w:eastAsia="宋体" w:cs="宋体"/>
          <w:color w:val="000000"/>
          <w:sz w:val="24"/>
          <w:szCs w:val="24"/>
          <w:highlight w:val="none"/>
          <w:lang w:eastAsia="zh-CN"/>
        </w:rPr>
        <w:t>日至2022年</w:t>
      </w:r>
      <w:r>
        <w:rPr>
          <w:rFonts w:hint="eastAsia" w:eastAsia="宋体" w:cs="宋体"/>
          <w:color w:val="000000"/>
          <w:sz w:val="24"/>
          <w:szCs w:val="24"/>
          <w:highlight w:val="none"/>
          <w:lang w:val="en-US" w:eastAsia="zh-CN"/>
        </w:rPr>
        <w:t>10</w:t>
      </w:r>
      <w:r>
        <w:rPr>
          <w:rFonts w:hint="eastAsia" w:eastAsia="宋体" w:cs="宋体"/>
          <w:color w:val="000000"/>
          <w:sz w:val="24"/>
          <w:szCs w:val="24"/>
          <w:highlight w:val="none"/>
          <w:lang w:eastAsia="zh-CN"/>
        </w:rPr>
        <w:t>月</w:t>
      </w:r>
      <w:r>
        <w:rPr>
          <w:rFonts w:hint="eastAsia" w:eastAsia="宋体" w:cs="宋体"/>
          <w:color w:val="000000"/>
          <w:sz w:val="24"/>
          <w:szCs w:val="24"/>
          <w:highlight w:val="none"/>
          <w:lang w:val="en-US" w:eastAsia="zh-CN"/>
        </w:rPr>
        <w:t>19</w:t>
      </w:r>
      <w:r>
        <w:rPr>
          <w:rFonts w:hint="eastAsia" w:eastAsia="宋体" w:cs="宋体"/>
          <w:color w:val="000000"/>
          <w:sz w:val="24"/>
          <w:szCs w:val="24"/>
          <w:highlight w:val="none"/>
          <w:lang w:eastAsia="zh-CN"/>
        </w:rPr>
        <w:t>日</w:t>
      </w:r>
      <w:r>
        <w:rPr>
          <w:rFonts w:hint="eastAsia" w:ascii="宋体" w:hAnsi="宋体" w:eastAsia="宋体" w:cs="宋体"/>
          <w:color w:val="000000"/>
          <w:sz w:val="24"/>
          <w:szCs w:val="24"/>
          <w:highlight w:val="none"/>
        </w:rPr>
        <w:t>，每天上午10:30至13:30，下午15:30至19:00（北京时间，法定节假日除外）</w:t>
      </w:r>
    </w:p>
    <w:p>
      <w:pPr>
        <w:pStyle w:val="5"/>
        <w:spacing w:before="75" w:beforeAutospacing="0" w:after="75" w:afterAutospacing="0" w:line="264" w:lineRule="auto"/>
        <w:ind w:firstLine="42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地点：</w:t>
      </w:r>
      <w:r>
        <w:rPr>
          <w:rFonts w:hint="eastAsia" w:eastAsia="宋体" w:cs="宋体"/>
          <w:color w:val="000000"/>
          <w:sz w:val="24"/>
          <w:szCs w:val="24"/>
          <w:highlight w:val="none"/>
          <w:lang w:eastAsia="zh-CN"/>
        </w:rPr>
        <w:t>新疆凯智工程管理咨询有限责任公司（米东区中兴街830号综合办公楼三楼）</w:t>
      </w:r>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方式：线下领购</w:t>
      </w:r>
    </w:p>
    <w:p>
      <w:pPr>
        <w:pStyle w:val="5"/>
        <w:spacing w:before="75" w:beforeAutospacing="0" w:after="75" w:afterAutospacing="0" w:line="264"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售价（元）：200</w:t>
      </w:r>
    </w:p>
    <w:p>
      <w:pPr>
        <w:pStyle w:val="5"/>
        <w:spacing w:before="75" w:beforeAutospacing="0" w:after="75" w:afterAutospacing="0" w:line="264" w:lineRule="auto"/>
        <w:ind w:firstLine="420"/>
        <w:rPr>
          <w:rFonts w:hint="eastAsia" w:ascii="宋体" w:hAnsi="宋体" w:eastAsia="宋体" w:cs="宋体"/>
          <w:color w:val="000000"/>
          <w:sz w:val="24"/>
          <w:szCs w:val="24"/>
          <w:highlight w:val="none"/>
        </w:rPr>
      </w:pPr>
      <w:bookmarkStart w:id="6" w:name="_Toc30713"/>
      <w:r>
        <w:rPr>
          <w:rFonts w:hint="eastAsia" w:ascii="宋体" w:hAnsi="宋体" w:eastAsia="宋体" w:cs="宋体"/>
          <w:color w:val="000000"/>
          <w:sz w:val="24"/>
          <w:szCs w:val="24"/>
          <w:highlight w:val="none"/>
        </w:rPr>
        <w:t>领取招标文件时：法定代表人授权委托书（若为法人需提供法人身份证明书）原件的扫描件、被授权人身份证（若为法人需提供法人身份证）原件的扫描件、营业执照扫描件、开票信息扫描件，发至邮箱623812864@qq.com  </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r>
        <w:rPr>
          <w:rStyle w:val="8"/>
          <w:rFonts w:hint="eastAsia" w:ascii="宋体" w:hAnsi="宋体" w:eastAsia="宋体" w:cs="宋体"/>
          <w:color w:val="000000"/>
          <w:sz w:val="24"/>
          <w:szCs w:val="24"/>
          <w:highlight w:val="none"/>
        </w:rPr>
        <w:t>四、提交投标文件截止时间、开标时间和地点</w:t>
      </w:r>
      <w:bookmarkEnd w:id="6"/>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提交投标文件截止时间：</w:t>
      </w:r>
      <w:r>
        <w:rPr>
          <w:rFonts w:hint="eastAsia" w:eastAsia="宋体" w:cs="宋体"/>
          <w:color w:val="000000"/>
          <w:sz w:val="24"/>
          <w:szCs w:val="24"/>
          <w:highlight w:val="none"/>
          <w:lang w:eastAsia="zh-CN"/>
        </w:rPr>
        <w:t>2022年</w:t>
      </w:r>
      <w:r>
        <w:rPr>
          <w:rFonts w:hint="eastAsia" w:eastAsia="宋体" w:cs="宋体"/>
          <w:color w:val="000000"/>
          <w:sz w:val="24"/>
          <w:szCs w:val="24"/>
          <w:highlight w:val="none"/>
          <w:lang w:val="en-US" w:eastAsia="zh-CN"/>
        </w:rPr>
        <w:t>10</w:t>
      </w:r>
      <w:r>
        <w:rPr>
          <w:rFonts w:hint="eastAsia" w:eastAsia="宋体" w:cs="宋体"/>
          <w:color w:val="000000"/>
          <w:sz w:val="24"/>
          <w:szCs w:val="24"/>
          <w:highlight w:val="none"/>
          <w:lang w:eastAsia="zh-CN"/>
        </w:rPr>
        <w:t>月</w:t>
      </w:r>
      <w:r>
        <w:rPr>
          <w:rFonts w:hint="eastAsia" w:eastAsia="宋体" w:cs="宋体"/>
          <w:color w:val="000000"/>
          <w:sz w:val="24"/>
          <w:szCs w:val="24"/>
          <w:highlight w:val="none"/>
          <w:lang w:val="en-US" w:eastAsia="zh-CN"/>
        </w:rPr>
        <w:t>24</w:t>
      </w:r>
      <w:r>
        <w:rPr>
          <w:rFonts w:hint="eastAsia" w:eastAsia="宋体" w:cs="宋体"/>
          <w:color w:val="000000"/>
          <w:sz w:val="24"/>
          <w:szCs w:val="24"/>
          <w:highlight w:val="none"/>
          <w:lang w:eastAsia="zh-CN"/>
        </w:rPr>
        <w:t>日</w:t>
      </w:r>
      <w:r>
        <w:rPr>
          <w:rFonts w:hint="eastAsia" w:ascii="宋体" w:hAnsi="宋体" w:eastAsia="宋体" w:cs="宋体"/>
          <w:color w:val="000000"/>
          <w:sz w:val="24"/>
          <w:szCs w:val="24"/>
          <w:highlight w:val="none"/>
        </w:rPr>
        <w:t xml:space="preserve"> 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:00（北京时间）</w:t>
      </w:r>
    </w:p>
    <w:p>
      <w:pPr>
        <w:pStyle w:val="5"/>
        <w:spacing w:before="75" w:beforeAutospacing="0" w:after="75" w:afterAutospacing="0" w:line="264" w:lineRule="auto"/>
        <w:ind w:firstLine="42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投标地点：</w:t>
      </w:r>
      <w:r>
        <w:rPr>
          <w:rFonts w:hint="eastAsia" w:eastAsia="宋体" w:cs="宋体"/>
          <w:color w:val="000000"/>
          <w:sz w:val="24"/>
          <w:szCs w:val="24"/>
          <w:highlight w:val="none"/>
          <w:lang w:eastAsia="zh-CN"/>
        </w:rPr>
        <w:t>新疆凯智工程管理咨询有限责任公司（米东区中兴街830号综合办公楼三楼）</w:t>
      </w:r>
    </w:p>
    <w:p>
      <w:pPr>
        <w:pStyle w:val="5"/>
        <w:spacing w:before="75" w:beforeAutospacing="0" w:after="75" w:afterAutospacing="0" w:line="264"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开标时间：</w:t>
      </w:r>
      <w:r>
        <w:rPr>
          <w:rFonts w:hint="eastAsia" w:eastAsia="宋体" w:cs="宋体"/>
          <w:color w:val="000000"/>
          <w:sz w:val="24"/>
          <w:szCs w:val="24"/>
          <w:highlight w:val="none"/>
          <w:lang w:eastAsia="zh-CN"/>
        </w:rPr>
        <w:t>2022年10月24日 11:00</w:t>
      </w:r>
      <w:r>
        <w:rPr>
          <w:rFonts w:hint="eastAsia" w:ascii="宋体" w:hAnsi="宋体" w:eastAsia="宋体" w:cs="宋体"/>
          <w:color w:val="000000"/>
          <w:sz w:val="24"/>
          <w:szCs w:val="24"/>
          <w:highlight w:val="none"/>
        </w:rPr>
        <w:t>（北京时间）</w:t>
      </w:r>
    </w:p>
    <w:p>
      <w:pPr>
        <w:pStyle w:val="5"/>
        <w:spacing w:before="75" w:beforeAutospacing="0" w:after="75" w:afterAutospacing="0" w:line="264" w:lineRule="auto"/>
        <w:ind w:firstLine="42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开标地点：</w:t>
      </w:r>
      <w:r>
        <w:rPr>
          <w:rFonts w:hint="eastAsia" w:eastAsia="宋体" w:cs="宋体"/>
          <w:color w:val="000000"/>
          <w:sz w:val="24"/>
          <w:szCs w:val="24"/>
          <w:highlight w:val="none"/>
          <w:lang w:eastAsia="zh-CN"/>
        </w:rPr>
        <w:t>新疆凯智工程管理咨询有限责任公司（米东区中兴街830号综合办公楼三楼）</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bookmarkStart w:id="7" w:name="_Toc18736"/>
      <w:r>
        <w:rPr>
          <w:rStyle w:val="8"/>
          <w:rFonts w:hint="eastAsia" w:ascii="宋体" w:hAnsi="宋体" w:eastAsia="宋体" w:cs="宋体"/>
          <w:color w:val="000000"/>
          <w:sz w:val="24"/>
          <w:szCs w:val="24"/>
          <w:highlight w:val="none"/>
        </w:rPr>
        <w:t>五、公告期限</w:t>
      </w:r>
      <w:bookmarkEnd w:id="7"/>
    </w:p>
    <w:p>
      <w:pPr>
        <w:pStyle w:val="5"/>
        <w:spacing w:before="75" w:beforeAutospacing="0" w:after="75" w:afterAutospacing="0" w:line="264" w:lineRule="auto"/>
        <w:ind w:firstLine="42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自本公告发布之日起5个工作日。</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bookmarkStart w:id="8" w:name="_Toc18123"/>
      <w:r>
        <w:rPr>
          <w:rStyle w:val="8"/>
          <w:rFonts w:hint="eastAsia" w:ascii="宋体" w:hAnsi="宋体" w:eastAsia="宋体" w:cs="宋体"/>
          <w:color w:val="000000"/>
          <w:sz w:val="24"/>
          <w:szCs w:val="24"/>
          <w:highlight w:val="none"/>
        </w:rPr>
        <w:t>六、其他补充事宜</w:t>
      </w:r>
      <w:bookmarkEnd w:id="8"/>
    </w:p>
    <w:p>
      <w:pPr>
        <w:pStyle w:val="5"/>
        <w:spacing w:before="255" w:beforeAutospacing="0" w:after="255" w:afterAutospacing="0" w:line="264" w:lineRule="auto"/>
        <w:jc w:val="both"/>
        <w:outlineLvl w:val="0"/>
        <w:rPr>
          <w:rFonts w:hint="eastAsia" w:ascii="宋体" w:hAnsi="宋体" w:eastAsia="宋体" w:cs="宋体"/>
          <w:color w:val="000000"/>
          <w:sz w:val="24"/>
          <w:szCs w:val="24"/>
          <w:highlight w:val="none"/>
        </w:rPr>
      </w:pPr>
      <w:bookmarkStart w:id="9" w:name="_Toc2538"/>
      <w:r>
        <w:rPr>
          <w:rFonts w:hint="eastAsia" w:ascii="宋体" w:hAnsi="宋体" w:eastAsia="宋体" w:cs="宋体"/>
          <w:color w:val="000000"/>
          <w:sz w:val="24"/>
          <w:szCs w:val="24"/>
          <w:highlight w:val="none"/>
        </w:rPr>
        <w:t>/</w:t>
      </w:r>
    </w:p>
    <w:p>
      <w:pPr>
        <w:pStyle w:val="5"/>
        <w:spacing w:before="255" w:beforeAutospacing="0" w:after="255" w:afterAutospacing="0" w:line="264" w:lineRule="auto"/>
        <w:jc w:val="both"/>
        <w:outlineLvl w:val="0"/>
        <w:rPr>
          <w:rFonts w:hint="eastAsia" w:ascii="宋体" w:hAnsi="宋体" w:eastAsia="宋体" w:cs="宋体"/>
          <w:sz w:val="24"/>
          <w:szCs w:val="24"/>
          <w:highlight w:val="none"/>
        </w:rPr>
      </w:pPr>
      <w:r>
        <w:rPr>
          <w:rStyle w:val="8"/>
          <w:rFonts w:hint="eastAsia" w:ascii="宋体" w:hAnsi="宋体" w:eastAsia="宋体" w:cs="宋体"/>
          <w:color w:val="000000"/>
          <w:sz w:val="24"/>
          <w:szCs w:val="24"/>
          <w:highlight w:val="none"/>
        </w:rPr>
        <w:t>七、对本次采购提出询问，请按以下方式联系</w:t>
      </w:r>
      <w:bookmarkEnd w:id="9"/>
    </w:p>
    <w:p>
      <w:pPr>
        <w:pStyle w:val="5"/>
        <w:spacing w:before="75" w:beforeAutospacing="0" w:after="75" w:afterAutospacing="0" w:line="264" w:lineRule="auto"/>
        <w:ind w:firstLine="420"/>
        <w:outlineLvl w:val="1"/>
        <w:rPr>
          <w:rFonts w:hint="eastAsia" w:ascii="宋体" w:hAnsi="宋体" w:eastAsia="宋体" w:cs="宋体"/>
          <w:sz w:val="24"/>
          <w:szCs w:val="24"/>
          <w:highlight w:val="none"/>
        </w:rPr>
      </w:pPr>
      <w:bookmarkStart w:id="10" w:name="_Toc7598"/>
      <w:r>
        <w:rPr>
          <w:rFonts w:hint="eastAsia" w:ascii="宋体" w:hAnsi="宋体" w:eastAsia="宋体" w:cs="宋体"/>
          <w:color w:val="000000"/>
          <w:sz w:val="24"/>
          <w:szCs w:val="24"/>
          <w:highlight w:val="none"/>
        </w:rPr>
        <w:t>1.采购人信息</w:t>
      </w:r>
      <w:bookmarkEnd w:id="10"/>
    </w:p>
    <w:p>
      <w:pPr>
        <w:pStyle w:val="5"/>
        <w:spacing w:before="75" w:beforeAutospacing="0" w:after="75" w:afterAutospacing="0" w:line="264" w:lineRule="auto"/>
        <w:ind w:firstLine="42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名 称：</w:t>
      </w:r>
      <w:r>
        <w:rPr>
          <w:rFonts w:hint="eastAsia" w:ascii="宋体" w:hAnsi="宋体" w:eastAsia="宋体" w:cs="宋体"/>
          <w:color w:val="000000"/>
          <w:sz w:val="24"/>
          <w:szCs w:val="24"/>
          <w:highlight w:val="none"/>
          <w:lang w:eastAsia="zh-CN"/>
        </w:rPr>
        <w:t>乌鲁木齐市米东区文化体育广播电视和旅游局</w:t>
      </w:r>
    </w:p>
    <w:p>
      <w:pPr>
        <w:pStyle w:val="5"/>
        <w:spacing w:before="75" w:beforeAutospacing="0" w:after="75" w:afterAutospacing="0" w:line="264" w:lineRule="auto"/>
        <w:ind w:firstLine="420"/>
        <w:outlineLvl w:val="1"/>
        <w:rPr>
          <w:rFonts w:hint="eastAsia" w:ascii="宋体" w:hAnsi="宋体" w:eastAsia="宋体" w:cs="宋体"/>
          <w:color w:val="000000"/>
          <w:sz w:val="24"/>
          <w:szCs w:val="24"/>
          <w:highlight w:val="none"/>
          <w:lang w:eastAsia="zh-CN"/>
        </w:rPr>
      </w:pPr>
      <w:bookmarkStart w:id="11" w:name="_Toc22571"/>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lang w:eastAsia="zh-CN"/>
        </w:rPr>
        <w:t>乌鲁木齐市米东区文化活动中心</w:t>
      </w:r>
    </w:p>
    <w:p>
      <w:pPr>
        <w:pStyle w:val="5"/>
        <w:spacing w:before="75" w:beforeAutospacing="0" w:after="75" w:afterAutospacing="0" w:line="264" w:lineRule="auto"/>
        <w:ind w:firstLine="420"/>
        <w:outlineLvl w:val="1"/>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联系人姓名：袁贵凤</w:t>
      </w:r>
    </w:p>
    <w:p>
      <w:pPr>
        <w:pStyle w:val="5"/>
        <w:spacing w:before="75" w:beforeAutospacing="0" w:after="75" w:afterAutospacing="0" w:line="264" w:lineRule="auto"/>
        <w:ind w:firstLine="420"/>
        <w:outlineLvl w:val="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w:t>
      </w:r>
      <w:r>
        <w:rPr>
          <w:rFonts w:hint="eastAsia" w:eastAsia="宋体" w:cs="宋体"/>
          <w:color w:val="000000"/>
          <w:sz w:val="24"/>
          <w:szCs w:val="24"/>
          <w:highlight w:val="none"/>
          <w:lang w:val="en-US" w:eastAsia="zh-CN"/>
        </w:rPr>
        <w:t>15109015792</w:t>
      </w:r>
      <w:r>
        <w:rPr>
          <w:rFonts w:hint="eastAsia" w:ascii="宋体" w:hAnsi="宋体" w:eastAsia="宋体" w:cs="宋体"/>
          <w:color w:val="000000"/>
          <w:sz w:val="24"/>
          <w:szCs w:val="24"/>
          <w:highlight w:val="none"/>
        </w:rPr>
        <w:t xml:space="preserve"> </w:t>
      </w:r>
    </w:p>
    <w:p>
      <w:pPr>
        <w:pStyle w:val="5"/>
        <w:spacing w:before="75" w:beforeAutospacing="0" w:after="75" w:afterAutospacing="0" w:line="264" w:lineRule="auto"/>
        <w:ind w:firstLine="420"/>
        <w:outlineLvl w:val="1"/>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2.采购代理机构信息</w:t>
      </w:r>
      <w:bookmarkEnd w:id="11"/>
    </w:p>
    <w:p>
      <w:pPr>
        <w:pStyle w:val="5"/>
        <w:spacing w:before="75" w:beforeAutospacing="0" w:after="75" w:afterAutospacing="0" w:line="264" w:lineRule="auto"/>
        <w:ind w:firstLine="42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 称：新疆凯智工程管理咨询有限责任公司</w:t>
      </w:r>
    </w:p>
    <w:p>
      <w:pPr>
        <w:pStyle w:val="5"/>
        <w:spacing w:before="75" w:beforeAutospacing="0" w:after="75" w:afterAutospacing="0" w:line="264" w:lineRule="auto"/>
        <w:ind w:firstLine="42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rPr>
        <w:t>地 址：</w:t>
      </w:r>
      <w:r>
        <w:rPr>
          <w:rFonts w:hint="eastAsia" w:eastAsia="宋体" w:cs="宋体"/>
          <w:color w:val="000000"/>
          <w:sz w:val="24"/>
          <w:szCs w:val="24"/>
          <w:highlight w:val="none"/>
          <w:lang w:eastAsia="zh-CN"/>
        </w:rPr>
        <w:t>新疆凯智工程管理咨询有限责任公司（米东区中兴街830号综合办公楼三楼）</w:t>
      </w:r>
    </w:p>
    <w:p>
      <w:pPr>
        <w:pStyle w:val="5"/>
        <w:spacing w:before="75" w:beforeAutospacing="0" w:after="75" w:afterAutospacing="0" w:line="264" w:lineRule="auto"/>
        <w:ind w:firstLine="420"/>
        <w:outlineLvl w:val="1"/>
        <w:rPr>
          <w:rFonts w:hint="eastAsia" w:ascii="宋体" w:hAnsi="宋体" w:eastAsia="宋体" w:cs="宋体"/>
          <w:color w:val="000000"/>
          <w:sz w:val="24"/>
          <w:szCs w:val="24"/>
          <w:highlight w:val="none"/>
        </w:rPr>
      </w:pPr>
      <w:bookmarkStart w:id="12" w:name="_Toc24515"/>
      <w:r>
        <w:rPr>
          <w:rFonts w:hint="eastAsia" w:ascii="宋体" w:hAnsi="宋体" w:eastAsia="宋体" w:cs="宋体"/>
          <w:color w:val="000000"/>
          <w:sz w:val="24"/>
          <w:szCs w:val="24"/>
          <w:highlight w:val="none"/>
        </w:rPr>
        <w:t>3.项目联系方式</w:t>
      </w:r>
      <w:bookmarkEnd w:id="12"/>
    </w:p>
    <w:p>
      <w:pPr>
        <w:pStyle w:val="5"/>
        <w:spacing w:before="75" w:beforeAutospacing="0" w:after="75" w:afterAutospacing="0" w:line="264" w:lineRule="auto"/>
        <w:ind w:firstLine="420"/>
        <w:rPr>
          <w:rFonts w:hint="eastAsia" w:ascii="宋体" w:hAnsi="宋体" w:eastAsia="宋体" w:cs="宋体"/>
          <w:color w:val="000000"/>
          <w:sz w:val="24"/>
          <w:szCs w:val="24"/>
          <w:highlight w:val="none"/>
        </w:rPr>
      </w:pPr>
      <w:bookmarkStart w:id="13" w:name="_Toc20899"/>
      <w:r>
        <w:rPr>
          <w:rFonts w:hint="eastAsia" w:ascii="宋体" w:hAnsi="宋体" w:eastAsia="宋体" w:cs="宋体"/>
          <w:color w:val="000000"/>
          <w:sz w:val="24"/>
          <w:szCs w:val="24"/>
          <w:highlight w:val="none"/>
        </w:rPr>
        <w:t>项目联系人：梁巧梅</w:t>
      </w:r>
    </w:p>
    <w:p>
      <w:pPr>
        <w:pStyle w:val="5"/>
        <w:spacing w:before="75" w:beforeAutospacing="0" w:after="75" w:afterAutospacing="0" w:line="264" w:lineRule="auto"/>
        <w:ind w:firstLine="420"/>
        <w:rPr>
          <w:rFonts w:hint="default"/>
          <w:b/>
          <w:bCs/>
          <w:sz w:val="36"/>
          <w:szCs w:val="44"/>
          <w:lang w:val="en-US" w:eastAsia="zh-CN"/>
        </w:rPr>
      </w:pPr>
      <w:r>
        <w:rPr>
          <w:rFonts w:hint="eastAsia" w:ascii="宋体" w:hAnsi="宋体" w:eastAsia="宋体" w:cs="宋体"/>
          <w:color w:val="000000"/>
          <w:sz w:val="24"/>
          <w:szCs w:val="24"/>
          <w:highlight w:val="none"/>
        </w:rPr>
        <w:t>电 话：18690818070</w:t>
      </w:r>
      <w:bookmarkEnd w:id="1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C4F3A"/>
    <w:rsid w:val="08680D04"/>
    <w:rsid w:val="09904FAD"/>
    <w:rsid w:val="0CC71EAB"/>
    <w:rsid w:val="0D584C9A"/>
    <w:rsid w:val="0FDB4217"/>
    <w:rsid w:val="14382AF9"/>
    <w:rsid w:val="15EA5A7E"/>
    <w:rsid w:val="291D66D0"/>
    <w:rsid w:val="2CFA6BEC"/>
    <w:rsid w:val="328616EE"/>
    <w:rsid w:val="3630334C"/>
    <w:rsid w:val="487000E7"/>
    <w:rsid w:val="4E547439"/>
    <w:rsid w:val="58ED7CF3"/>
    <w:rsid w:val="5BD27163"/>
    <w:rsid w:val="5F2E0635"/>
    <w:rsid w:val="65F36000"/>
    <w:rsid w:val="6A187A94"/>
    <w:rsid w:val="732C4F3A"/>
    <w:rsid w:val="73C52C23"/>
    <w:rsid w:val="759F39AD"/>
    <w:rsid w:val="7EA66457"/>
    <w:rsid w:val="7FE73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0"/>
    <w:qFormat/>
    <w:uiPriority w:val="0"/>
    <w:pPr>
      <w:keepNext/>
      <w:keepLines/>
      <w:spacing w:before="340" w:after="330" w:line="578" w:lineRule="auto"/>
      <w:outlineLvl w:val="0"/>
    </w:pPr>
    <w:rPr>
      <w:rFonts w:ascii="Times New Roman" w:hAnsi="Times New Roman" w:eastAsia="宋体"/>
      <w:b/>
      <w:bCs/>
      <w:kern w:val="44"/>
      <w:sz w:val="3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qFormat/>
    <w:uiPriority w:val="0"/>
    <w:pPr>
      <w:spacing w:beforeLines="0" w:afterLines="0"/>
      <w:ind w:left="540"/>
    </w:pPr>
    <w:rPr>
      <w:rFonts w:hint="eastAsia" w:ascii="宋体" w:hAnsi="Times New Roman" w:eastAsia="宋体" w:cs="Times New Roman"/>
      <w:sz w:val="21"/>
    </w:rPr>
  </w:style>
  <w:style w:type="paragraph" w:styleId="5">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Char"/>
    <w:link w:val="3"/>
    <w:qFormat/>
    <w:uiPriority w:val="0"/>
    <w:rPr>
      <w:rFonts w:ascii="Times New Roman" w:hAnsi="Times New Roman" w:eastAsia="宋体"/>
      <w:b/>
      <w:bCs/>
      <w:kern w:val="44"/>
      <w:sz w:val="3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2022-09-10T04:27:00Z</dcterms:created>
  <dc:creator>6666</dc:creator>
  <cp:lastModifiedBy>6666</cp:lastModifiedBy>
  <dcterms:modified xsi:type="dcterms:W3CDTF">2022-10-12T03:39:18Z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