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0"/>
        <w:rPr>
          <w:rFonts w:ascii="宋体" w:hAnsi="宋体"/>
          <w:b/>
          <w:bCs/>
          <w:sz w:val="28"/>
          <w:szCs w:val="28"/>
        </w:rPr>
      </w:pPr>
      <w:r>
        <w:rPr>
          <w:rFonts w:hint="eastAsia" w:ascii="宋体" w:hAnsi="宋体"/>
          <w:b/>
          <w:bCs/>
          <w:sz w:val="28"/>
          <w:szCs w:val="28"/>
        </w:rPr>
        <w:t>招标公告</w:t>
      </w:r>
    </w:p>
    <w:p>
      <w:pPr>
        <w:shd w:val="clear" w:color="auto" w:fill="FFFFFF"/>
        <w:rPr>
          <w:rFonts w:ascii="宋体" w:hAnsi="宋体"/>
          <w:sz w:val="24"/>
          <w:szCs w:val="24"/>
        </w:rPr>
      </w:pPr>
      <w:r>
        <w:rPr>
          <w:rFonts w:hint="eastAsia" w:ascii="宋体" w:hAnsi="宋体"/>
          <w:b/>
          <w:bCs/>
          <w:sz w:val="24"/>
          <w:szCs w:val="24"/>
        </w:rPr>
        <w:t xml:space="preserve">   </w:t>
      </w:r>
      <w:r>
        <w:rPr>
          <w:rFonts w:hint="eastAsia" w:ascii="宋体" w:hAnsi="宋体"/>
          <w:sz w:val="24"/>
          <w:szCs w:val="24"/>
        </w:rPr>
        <w:t xml:space="preserve">       </w:t>
      </w:r>
    </w:p>
    <w:p>
      <w:pPr>
        <w:spacing w:line="360" w:lineRule="auto"/>
        <w:rPr>
          <w:rFonts w:ascii="宋体" w:hAnsi="宋体" w:cs="宋体"/>
          <w:sz w:val="24"/>
        </w:rPr>
      </w:pPr>
      <w:r>
        <w:rPr>
          <w:rFonts w:hint="eastAsia" w:ascii="宋体" w:hAnsi="宋体"/>
          <w:sz w:val="24"/>
          <w:szCs w:val="24"/>
        </w:rPr>
        <w:t xml:space="preserve"> </w:t>
      </w:r>
      <w:r>
        <w:rPr>
          <w:rFonts w:hint="eastAsia" w:ascii="宋体" w:hAnsi="宋体" w:cs="宋体"/>
          <w:sz w:val="24"/>
        </w:rPr>
        <w:t>项目概况</w:t>
      </w:r>
    </w:p>
    <w:p>
      <w:pPr>
        <w:pBdr>
          <w:top w:val="single" w:color="auto" w:sz="4" w:space="0"/>
          <w:left w:val="single" w:color="auto" w:sz="4" w:space="0"/>
          <w:bottom w:val="single" w:color="auto" w:sz="4" w:space="0"/>
          <w:right w:val="single" w:color="auto" w:sz="4" w:space="0"/>
          <w:between w:val="single" w:color="auto" w:sz="4" w:space="0"/>
        </w:pBdr>
        <w:spacing w:line="360" w:lineRule="auto"/>
        <w:ind w:firstLine="480" w:firstLineChars="200"/>
        <w:rPr>
          <w:rFonts w:ascii="宋体" w:hAnsi="宋体" w:cs="宋体"/>
          <w:sz w:val="24"/>
          <w:szCs w:val="24"/>
        </w:rPr>
      </w:pPr>
      <w:r>
        <w:rPr>
          <w:rFonts w:hint="eastAsia" w:ascii="宋体" w:hAnsi="宋体" w:cs="宋体"/>
          <w:sz w:val="24"/>
          <w:szCs w:val="24"/>
        </w:rPr>
        <w:t>新疆塔里木胡杨国家级自然保护区2022年管护站冬季取暖用煤采购项目的潜在投标人应在供应商登陆政采云平台http://www.zcygov.cn/，在线申请获取采购文件（登录政府采购云平台→项目采购→获取采购文件→申请）获取招标文件，并于</w:t>
      </w:r>
      <w:r>
        <w:rPr>
          <w:rFonts w:hint="eastAsia" w:ascii="宋体" w:hAnsi="宋体" w:cs="宋体"/>
          <w:sz w:val="24"/>
          <w:szCs w:val="24"/>
          <w:lang w:eastAsia="zh-CN"/>
        </w:rPr>
        <w:t>2022年12月6日 11:00</w:t>
      </w:r>
      <w:r>
        <w:rPr>
          <w:rFonts w:hint="eastAsia" w:ascii="宋体" w:hAnsi="宋体" w:cs="宋体"/>
          <w:sz w:val="24"/>
          <w:szCs w:val="24"/>
        </w:rPr>
        <w:t>（北京时间）前提交（上传）投标文件。</w:t>
      </w:r>
    </w:p>
    <w:p>
      <w:pPr>
        <w:spacing w:line="360" w:lineRule="auto"/>
        <w:ind w:firstLine="300" w:firstLineChars="125"/>
        <w:rPr>
          <w:rFonts w:ascii="宋体" w:hAnsi="宋体" w:cs="宋体"/>
          <w:sz w:val="24"/>
        </w:rPr>
      </w:pPr>
      <w:r>
        <w:rPr>
          <w:rFonts w:ascii="宋体" w:hAnsi="宋体" w:cs="宋体"/>
          <w:sz w:val="24"/>
        </w:rPr>
        <w:t>一、项目基本情况</w:t>
      </w:r>
    </w:p>
    <w:p>
      <w:pPr>
        <w:spacing w:line="360" w:lineRule="auto"/>
        <w:ind w:firstLine="300" w:firstLineChars="125"/>
        <w:rPr>
          <w:rFonts w:ascii="宋体" w:hAnsi="宋体" w:cs="宋体"/>
          <w:sz w:val="24"/>
        </w:rPr>
      </w:pPr>
      <w:r>
        <w:rPr>
          <w:rFonts w:ascii="宋体" w:hAnsi="宋体" w:cs="宋体"/>
          <w:sz w:val="24"/>
        </w:rPr>
        <w:t> 项目编号：</w:t>
      </w:r>
      <w:r>
        <w:rPr>
          <w:rFonts w:hint="eastAsia" w:ascii="宋体" w:hAnsi="宋体" w:cs="宋体"/>
          <w:sz w:val="24"/>
        </w:rPr>
        <w:t>XJRCZTZC2022（GK）-014号</w:t>
      </w:r>
    </w:p>
    <w:p>
      <w:pPr>
        <w:spacing w:line="360" w:lineRule="auto"/>
        <w:ind w:firstLine="300" w:firstLineChars="125"/>
        <w:rPr>
          <w:rFonts w:ascii="宋体" w:hAnsi="宋体" w:cs="宋体"/>
          <w:sz w:val="24"/>
        </w:rPr>
      </w:pPr>
      <w:r>
        <w:rPr>
          <w:rFonts w:ascii="宋体" w:hAnsi="宋体" w:cs="宋体"/>
          <w:sz w:val="24"/>
        </w:rPr>
        <w:t> 项目名称</w:t>
      </w:r>
      <w:r>
        <w:rPr>
          <w:rFonts w:hint="eastAsia" w:ascii="宋体" w:hAnsi="宋体" w:cs="宋体"/>
          <w:sz w:val="24"/>
        </w:rPr>
        <w:t>：新疆塔里木胡杨国家级自然保护区2022年管护站冬季取暖用煤采购项目</w:t>
      </w:r>
      <w:r>
        <w:rPr>
          <w:rFonts w:ascii="宋体" w:hAnsi="宋体" w:cs="宋体"/>
          <w:sz w:val="24"/>
        </w:rPr>
        <w:t> </w:t>
      </w:r>
    </w:p>
    <w:p>
      <w:pPr>
        <w:spacing w:line="360" w:lineRule="auto"/>
        <w:ind w:firstLine="540" w:firstLineChars="225"/>
        <w:rPr>
          <w:rFonts w:ascii="宋体" w:hAnsi="宋体" w:cs="宋体"/>
          <w:sz w:val="24"/>
          <w:szCs w:val="22"/>
        </w:rPr>
      </w:pPr>
      <w:r>
        <w:rPr>
          <w:rFonts w:ascii="宋体" w:hAnsi="宋体" w:cs="宋体"/>
          <w:sz w:val="24"/>
        </w:rPr>
        <w:t>预算金额</w:t>
      </w:r>
      <w:r>
        <w:rPr>
          <w:rFonts w:hint="eastAsia" w:ascii="宋体" w:hAnsi="宋体" w:cs="宋体"/>
          <w:sz w:val="24"/>
        </w:rPr>
        <w:t>：</w:t>
      </w:r>
      <w:r>
        <w:rPr>
          <w:rFonts w:ascii="宋体" w:hAnsi="宋体" w:cs="宋体"/>
          <w:sz w:val="24"/>
        </w:rPr>
        <w:t>24</w:t>
      </w:r>
      <w:r>
        <w:rPr>
          <w:rFonts w:hint="eastAsia" w:ascii="宋体" w:hAnsi="宋体" w:cs="宋体"/>
          <w:sz w:val="24"/>
        </w:rPr>
        <w:t>万元</w:t>
      </w:r>
    </w:p>
    <w:p>
      <w:pPr>
        <w:spacing w:line="360" w:lineRule="auto"/>
        <w:ind w:firstLine="300" w:firstLineChars="125"/>
        <w:rPr>
          <w:rFonts w:ascii="宋体" w:hAnsi="宋体" w:cs="宋体"/>
          <w:sz w:val="24"/>
        </w:rPr>
      </w:pPr>
      <w:r>
        <w:rPr>
          <w:rFonts w:ascii="宋体" w:hAnsi="宋体" w:cs="宋体"/>
          <w:sz w:val="24"/>
        </w:rPr>
        <w:t> 最高限价：24</w:t>
      </w:r>
      <w:r>
        <w:rPr>
          <w:rFonts w:hint="eastAsia" w:ascii="宋体" w:hAnsi="宋体" w:cs="宋体"/>
          <w:sz w:val="24"/>
        </w:rPr>
        <w:t>万元</w:t>
      </w:r>
      <w:r>
        <w:rPr>
          <w:rFonts w:ascii="宋体" w:hAnsi="宋体" w:cs="宋体"/>
          <w:sz w:val="24"/>
        </w:rPr>
        <w:t>  </w:t>
      </w:r>
    </w:p>
    <w:p>
      <w:pPr>
        <w:pStyle w:val="3"/>
        <w:spacing w:line="360" w:lineRule="auto"/>
        <w:ind w:firstLine="480" w:firstLineChars="200"/>
        <w:rPr>
          <w:rFonts w:ascii="宋体" w:hAnsi="宋体" w:cs="宋体"/>
          <w:sz w:val="24"/>
          <w:lang w:val="en-US"/>
        </w:rPr>
      </w:pPr>
      <w:r>
        <w:rPr>
          <w:rFonts w:ascii="宋体" w:hAnsi="宋体" w:cs="宋体"/>
          <w:sz w:val="24"/>
          <w:lang w:val="en-US"/>
        </w:rPr>
        <w:t>采购需求：</w:t>
      </w:r>
      <w:r>
        <w:rPr>
          <w:rFonts w:hint="eastAsia" w:ascii="宋体" w:hAnsi="宋体" w:cs="宋体"/>
          <w:sz w:val="24"/>
          <w:lang w:val="en-US"/>
        </w:rPr>
        <w:t>无烟煤块</w:t>
      </w:r>
      <w:r>
        <w:rPr>
          <w:rFonts w:ascii="宋体" w:hAnsi="宋体" w:cs="宋体"/>
          <w:sz w:val="24"/>
          <w:lang w:val="en-US"/>
        </w:rPr>
        <w:t>320吨</w:t>
      </w:r>
    </w:p>
    <w:p>
      <w:pPr>
        <w:pStyle w:val="3"/>
        <w:spacing w:line="360" w:lineRule="auto"/>
        <w:ind w:firstLine="480" w:firstLineChars="200"/>
        <w:rPr>
          <w:rFonts w:ascii="宋体" w:hAnsi="宋体" w:cs="宋体"/>
          <w:sz w:val="24"/>
          <w:lang w:val="en-US"/>
        </w:rPr>
      </w:pPr>
      <w:r>
        <w:rPr>
          <w:rFonts w:ascii="宋体" w:hAnsi="宋体" w:cs="宋体"/>
          <w:sz w:val="24"/>
          <w:lang w:val="en-US"/>
        </w:rPr>
        <w:t>合同履行期限：15日内完成供货并按甲方要求配送到指定地点</w:t>
      </w:r>
      <w:r>
        <w:rPr>
          <w:rFonts w:hint="eastAsia" w:ascii="宋体" w:hAnsi="宋体" w:cs="宋体"/>
          <w:sz w:val="24"/>
          <w:lang w:val="en-US"/>
        </w:rPr>
        <w:t>。</w:t>
      </w:r>
    </w:p>
    <w:p>
      <w:pPr>
        <w:pStyle w:val="3"/>
        <w:spacing w:line="360" w:lineRule="auto"/>
        <w:ind w:firstLine="480" w:firstLineChars="200"/>
        <w:rPr>
          <w:rFonts w:ascii="宋体" w:hAnsi="宋体" w:cs="宋体"/>
          <w:sz w:val="24"/>
          <w:lang w:val="en-US"/>
        </w:rPr>
      </w:pPr>
      <w:r>
        <w:rPr>
          <w:rFonts w:ascii="宋体" w:hAnsi="宋体" w:cs="宋体"/>
          <w:sz w:val="24"/>
          <w:lang w:val="en-US"/>
        </w:rPr>
        <w:t>本项目（否）接受联合体投标。</w:t>
      </w:r>
    </w:p>
    <w:p>
      <w:pPr>
        <w:spacing w:line="360" w:lineRule="auto"/>
        <w:ind w:firstLine="300" w:firstLineChars="125"/>
        <w:rPr>
          <w:rFonts w:ascii="宋体" w:hAnsi="宋体" w:cs="宋体"/>
          <w:sz w:val="24"/>
        </w:rPr>
      </w:pPr>
      <w:r>
        <w:rPr>
          <w:rFonts w:ascii="宋体" w:hAnsi="宋体" w:cs="宋体"/>
          <w:sz w:val="24"/>
        </w:rPr>
        <w:t>二、申请人的资格要求：</w:t>
      </w:r>
    </w:p>
    <w:p>
      <w:pPr>
        <w:spacing w:line="360" w:lineRule="auto"/>
        <w:ind w:firstLine="300" w:firstLineChars="125"/>
        <w:rPr>
          <w:rFonts w:ascii="宋体" w:hAnsi="宋体" w:cs="宋体"/>
          <w:sz w:val="24"/>
        </w:rPr>
      </w:pPr>
      <w:r>
        <w:rPr>
          <w:rFonts w:ascii="宋体" w:hAnsi="宋体" w:cs="宋体"/>
          <w:sz w:val="24"/>
        </w:rPr>
        <w:t>1.满足《中华人民共和国政府采购法》第二十二条规定；</w:t>
      </w:r>
    </w:p>
    <w:p>
      <w:pPr>
        <w:spacing w:line="360" w:lineRule="auto"/>
        <w:ind w:firstLine="300" w:firstLineChars="125"/>
        <w:rPr>
          <w:rFonts w:ascii="宋体" w:hAnsi="宋体" w:cs="宋体"/>
          <w:sz w:val="24"/>
        </w:rPr>
      </w:pPr>
      <w:r>
        <w:rPr>
          <w:rFonts w:ascii="宋体" w:hAnsi="宋体" w:cs="宋体"/>
          <w:sz w:val="24"/>
        </w:rPr>
        <w:t>2.落实政府采购政策需满足的资格要求： </w:t>
      </w:r>
    </w:p>
    <w:p>
      <w:pPr>
        <w:spacing w:line="360" w:lineRule="auto"/>
        <w:ind w:firstLine="540" w:firstLineChars="225"/>
        <w:rPr>
          <w:rFonts w:ascii="宋体" w:hAnsi="宋体" w:cs="宋体"/>
          <w:sz w:val="24"/>
        </w:rPr>
      </w:pPr>
      <w:r>
        <w:rPr>
          <w:rFonts w:ascii="宋体" w:hAnsi="宋体" w:cs="宋体"/>
          <w:sz w:val="24"/>
        </w:rPr>
        <w:t>（1）财政部、国家发展改革委、生态环境部、市场监管总局《关于调整优化节能产品、环境标志产品政府采购执行机制的通知》（财库[2019]9号文）；</w:t>
      </w:r>
    </w:p>
    <w:p>
      <w:pPr>
        <w:spacing w:line="360" w:lineRule="auto"/>
        <w:ind w:firstLine="540" w:firstLineChars="225"/>
        <w:rPr>
          <w:rFonts w:ascii="宋体" w:hAnsi="宋体" w:cs="宋体"/>
          <w:sz w:val="24"/>
        </w:rPr>
      </w:pPr>
      <w:r>
        <w:rPr>
          <w:rFonts w:ascii="宋体" w:hAnsi="宋体" w:cs="宋体"/>
          <w:sz w:val="24"/>
        </w:rPr>
        <w:t>（2）财政部、生态环境部《关于印发环境标志产品政府采购品目清单的通知》（财库[2019]18号文）；</w:t>
      </w:r>
    </w:p>
    <w:p>
      <w:pPr>
        <w:spacing w:line="360" w:lineRule="auto"/>
        <w:ind w:firstLine="540" w:firstLineChars="225"/>
        <w:rPr>
          <w:rFonts w:ascii="宋体" w:hAnsi="宋体" w:cs="宋体"/>
          <w:sz w:val="24"/>
        </w:rPr>
      </w:pPr>
      <w:r>
        <w:rPr>
          <w:rFonts w:ascii="宋体" w:hAnsi="宋体" w:cs="宋体"/>
          <w:sz w:val="24"/>
        </w:rPr>
        <w:t>（3）财政部、发展改革委《关于印发节能产品政府采购品目清单的通知》（财库[2019]19号文）；</w:t>
      </w:r>
    </w:p>
    <w:p>
      <w:pPr>
        <w:spacing w:line="360" w:lineRule="auto"/>
        <w:ind w:firstLine="540" w:firstLineChars="225"/>
        <w:rPr>
          <w:rFonts w:ascii="宋体" w:hAnsi="宋体" w:cs="宋体"/>
          <w:sz w:val="24"/>
        </w:rPr>
      </w:pPr>
      <w:r>
        <w:rPr>
          <w:rFonts w:ascii="宋体" w:hAnsi="宋体" w:cs="宋体"/>
          <w:sz w:val="24"/>
        </w:rPr>
        <w:t>（4）市场监管总局《市场监管总局关于发布参与实施政府采购节能产品、环境标志产品认证机构名录的公告》（2019年第16号）；</w:t>
      </w:r>
    </w:p>
    <w:p>
      <w:pPr>
        <w:spacing w:line="360" w:lineRule="auto"/>
        <w:ind w:firstLine="540" w:firstLineChars="225"/>
        <w:rPr>
          <w:rFonts w:ascii="宋体" w:hAnsi="宋体" w:cs="宋体"/>
          <w:sz w:val="24"/>
        </w:rPr>
      </w:pPr>
      <w:r>
        <w:rPr>
          <w:rFonts w:ascii="宋体" w:hAnsi="宋体" w:cs="宋体"/>
          <w:sz w:val="24"/>
        </w:rPr>
        <w:t>（5）</w:t>
      </w:r>
      <w:r>
        <w:rPr>
          <w:rFonts w:hint="eastAsia" w:ascii="宋体" w:hAnsi="宋体" w:cs="宋体"/>
          <w:sz w:val="24"/>
        </w:rPr>
        <w:t>财政部、工业和信息化部《关于印发《政府采购促进中小企业展暂行办法》的通知》（财库[2020]46号文）、《关于进一步加大政府采购支持中小企业力度的通知》（财库[2022]19号文）</w:t>
      </w:r>
      <w:r>
        <w:rPr>
          <w:rFonts w:ascii="宋体" w:hAnsi="宋体" w:cs="宋体"/>
          <w:sz w:val="24"/>
        </w:rPr>
        <w:t>；</w:t>
      </w:r>
    </w:p>
    <w:p>
      <w:pPr>
        <w:spacing w:line="360" w:lineRule="auto"/>
        <w:ind w:firstLine="540" w:firstLineChars="225"/>
        <w:rPr>
          <w:rFonts w:ascii="宋体" w:hAnsi="宋体" w:cs="宋体"/>
          <w:sz w:val="24"/>
        </w:rPr>
      </w:pPr>
      <w:r>
        <w:rPr>
          <w:rFonts w:ascii="宋体" w:hAnsi="宋体" w:cs="宋体"/>
          <w:sz w:val="24"/>
        </w:rPr>
        <w:t>（6）财政部、民政部、中国残疾人联合会《关于促进残疾人就业政府采购政策的通知》（财库[2017]141号）；</w:t>
      </w:r>
    </w:p>
    <w:p>
      <w:pPr>
        <w:spacing w:line="360" w:lineRule="auto"/>
        <w:ind w:firstLine="540" w:firstLineChars="225"/>
        <w:rPr>
          <w:rFonts w:ascii="宋体" w:hAnsi="宋体" w:cs="宋体"/>
          <w:sz w:val="24"/>
        </w:rPr>
      </w:pPr>
      <w:r>
        <w:rPr>
          <w:rFonts w:ascii="宋体" w:hAnsi="宋体" w:cs="宋体"/>
          <w:sz w:val="24"/>
        </w:rPr>
        <w:t>（7）财政部、司法部《关于政府采购支持监狱企业发展有关问题的通知》（财库[2014]68号文）。（中小企业优惠、监狱企业、节能产品、环境标志产品等）。 </w:t>
      </w:r>
    </w:p>
    <w:p>
      <w:pPr>
        <w:widowControl/>
        <w:spacing w:before="50" w:after="50" w:line="360" w:lineRule="auto"/>
        <w:ind w:firstLine="480" w:firstLineChars="200"/>
        <w:jc w:val="left"/>
        <w:rPr>
          <w:rFonts w:ascii="Arial" w:hAnsi="Arial" w:cs="Arial"/>
          <w:kern w:val="0"/>
          <w:sz w:val="24"/>
          <w:szCs w:val="24"/>
        </w:rPr>
      </w:pPr>
      <w:r>
        <w:rPr>
          <w:rFonts w:hint="eastAsia" w:ascii="宋体" w:hAnsi="宋体" w:cs="宋体"/>
          <w:sz w:val="24"/>
        </w:rPr>
        <w:t>（8）</w:t>
      </w:r>
      <w:r>
        <w:rPr>
          <w:rFonts w:ascii="Arial" w:hAnsi="Arial" w:cs="Arial"/>
          <w:kern w:val="0"/>
          <w:sz w:val="24"/>
          <w:szCs w:val="24"/>
        </w:rPr>
        <w:t>扶持中小企业政策：评审时小型和微型企业产品享受</w:t>
      </w:r>
      <w:r>
        <w:rPr>
          <w:rFonts w:hint="eastAsia" w:ascii="Arial" w:hAnsi="Arial" w:cs="Arial"/>
          <w:kern w:val="0"/>
          <w:sz w:val="24"/>
          <w:szCs w:val="24"/>
        </w:rPr>
        <w:t>10%</w:t>
      </w:r>
      <w:r>
        <w:rPr>
          <w:rFonts w:ascii="Arial" w:hAnsi="Arial" w:cs="Arial"/>
          <w:kern w:val="0"/>
          <w:sz w:val="24"/>
          <w:szCs w:val="24"/>
        </w:rPr>
        <w:t>的价格折扣。监狱企业、残疾人福利组织视同小型、微型企业。 </w:t>
      </w:r>
    </w:p>
    <w:p>
      <w:pPr>
        <w:widowControl/>
        <w:spacing w:before="50" w:after="50" w:line="360" w:lineRule="auto"/>
        <w:ind w:firstLine="480" w:firstLineChars="200"/>
        <w:jc w:val="left"/>
      </w:pPr>
      <w:r>
        <w:rPr>
          <w:rFonts w:hint="eastAsia" w:asciiTheme="minorEastAsia" w:hAnsiTheme="minorEastAsia" w:eastAsiaTheme="minorEastAsia" w:cstheme="minorEastAsia"/>
          <w:kern w:val="0"/>
          <w:sz w:val="24"/>
          <w:szCs w:val="24"/>
        </w:rPr>
        <w:t>（9</w:t>
      </w:r>
      <w:r>
        <w:rPr>
          <w:rFonts w:hint="eastAsia" w:ascii="Arial" w:hAnsi="Arial" w:cs="Arial"/>
          <w:kern w:val="0"/>
          <w:sz w:val="24"/>
          <w:szCs w:val="24"/>
        </w:rPr>
        <w:t>）</w:t>
      </w:r>
      <w:r>
        <w:rPr>
          <w:rFonts w:ascii="Arial" w:hAnsi="Arial" w:cs="Arial"/>
          <w:kern w:val="0"/>
          <w:sz w:val="24"/>
          <w:szCs w:val="24"/>
        </w:rPr>
        <w:t>《关于运用政府采购政策支持脱贫攻坚的通知》（财库【2019】27号文）。  </w:t>
      </w:r>
    </w:p>
    <w:p>
      <w:pPr>
        <w:spacing w:line="360" w:lineRule="auto"/>
        <w:ind w:firstLine="300" w:firstLineChars="125"/>
        <w:rPr>
          <w:rFonts w:ascii="宋体" w:hAnsi="宋体" w:cs="宋体"/>
          <w:sz w:val="24"/>
        </w:rPr>
      </w:pPr>
      <w:r>
        <w:rPr>
          <w:rFonts w:ascii="宋体" w:hAnsi="宋体" w:cs="宋体"/>
          <w:sz w:val="24"/>
        </w:rPr>
        <w:t>3.本项目的特定资格要求： </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sz w:val="24"/>
          <w:szCs w:val="24"/>
        </w:rPr>
        <w:t>提供有效的营业执照</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（2）法人须提供法定代表人（或个体经营者）资格证明书及身份证或法人（或个体经营者）授权委托书及被授权人身份证；</w:t>
      </w:r>
    </w:p>
    <w:p>
      <w:pPr>
        <w:spacing w:line="360" w:lineRule="auto"/>
        <w:ind w:firstLine="480" w:firstLineChars="200"/>
        <w:rPr>
          <w:rFonts w:ascii="宋体" w:hAnsi="宋体" w:cs="宋体"/>
          <w:bCs/>
          <w:sz w:val="24"/>
          <w:szCs w:val="24"/>
        </w:rPr>
      </w:pPr>
      <w:r>
        <w:rPr>
          <w:rFonts w:hint="eastAsia" w:ascii="宋体" w:hAnsi="宋体" w:cs="宋体"/>
          <w:bCs/>
          <w:sz w:val="24"/>
          <w:szCs w:val="24"/>
        </w:rPr>
        <w:t>（3）</w:t>
      </w:r>
      <w:r>
        <w:rPr>
          <w:rFonts w:ascii="宋体" w:hAnsi="宋体" w:cs="宋体"/>
          <w:bCs/>
          <w:sz w:val="24"/>
          <w:szCs w:val="24"/>
        </w:rPr>
        <w:t>单位负责人为同一人或者存在直接控股、管理关系的不同</w:t>
      </w:r>
      <w:r>
        <w:rPr>
          <w:rFonts w:hint="eastAsia" w:ascii="宋体" w:hAnsi="宋体" w:cs="宋体"/>
          <w:bCs/>
          <w:sz w:val="24"/>
          <w:szCs w:val="24"/>
        </w:rPr>
        <w:t>投标人</w:t>
      </w:r>
      <w:r>
        <w:rPr>
          <w:rFonts w:ascii="宋体" w:hAnsi="宋体" w:cs="宋体"/>
          <w:bCs/>
          <w:sz w:val="24"/>
          <w:szCs w:val="24"/>
        </w:rPr>
        <w:t>，不得参加同一合同项下的政府采购活动。</w:t>
      </w:r>
    </w:p>
    <w:p>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ascii="宋体" w:hAnsi="宋体" w:cs="宋体"/>
          <w:bCs/>
          <w:sz w:val="24"/>
          <w:szCs w:val="24"/>
        </w:rPr>
        <w:t>未被“信用中国”（www.creditchina.gov.cn）、中国政府采购网（www.ccgp.gov.cn）列入失信被执行人、重大税收违法案件当事人名单、政府采购严重违法失信行为记录名单。</w:t>
      </w:r>
    </w:p>
    <w:p>
      <w:pPr>
        <w:pStyle w:val="3"/>
        <w:spacing w:line="360" w:lineRule="auto"/>
        <w:ind w:firstLine="480" w:firstLineChars="200"/>
        <w:rPr>
          <w:rFonts w:ascii="宋体" w:hAnsi="宋体" w:cs="宋体"/>
          <w:bCs/>
          <w:kern w:val="2"/>
          <w:sz w:val="24"/>
          <w:szCs w:val="24"/>
          <w:lang w:val="en-US"/>
        </w:rPr>
      </w:pPr>
      <w:r>
        <w:rPr>
          <w:rFonts w:hint="eastAsia" w:ascii="宋体" w:hAnsi="宋体" w:cs="宋体"/>
          <w:bCs/>
          <w:kern w:val="2"/>
          <w:sz w:val="24"/>
          <w:szCs w:val="24"/>
          <w:lang w:val="en-US"/>
        </w:rPr>
        <w:t>（5）投标保证金：</w:t>
      </w:r>
      <w:r>
        <w:rPr>
          <w:rFonts w:ascii="宋体" w:hAnsi="宋体" w:cs="宋体"/>
          <w:bCs/>
          <w:kern w:val="2"/>
          <w:sz w:val="24"/>
          <w:szCs w:val="24"/>
          <w:lang w:val="en-US"/>
        </w:rPr>
        <w:t>4000</w:t>
      </w:r>
      <w:r>
        <w:rPr>
          <w:rFonts w:hint="eastAsia" w:ascii="宋体" w:hAnsi="宋体" w:cs="宋体"/>
          <w:bCs/>
          <w:kern w:val="2"/>
          <w:sz w:val="24"/>
          <w:szCs w:val="24"/>
          <w:lang w:val="en-US"/>
        </w:rPr>
        <w:t>元，</w:t>
      </w:r>
      <w:r>
        <w:rPr>
          <w:rFonts w:ascii="宋体" w:hAnsi="宋体" w:cs="宋体"/>
          <w:bCs/>
          <w:kern w:val="2"/>
          <w:sz w:val="24"/>
          <w:szCs w:val="24"/>
          <w:lang w:val="en-US"/>
        </w:rPr>
        <w:t>大写</w:t>
      </w:r>
      <w:r>
        <w:rPr>
          <w:rFonts w:hint="eastAsia" w:ascii="宋体" w:hAnsi="宋体" w:cs="宋体"/>
          <w:bCs/>
          <w:kern w:val="2"/>
          <w:sz w:val="24"/>
          <w:szCs w:val="24"/>
          <w:lang w:val="en-US"/>
        </w:rPr>
        <w:t>：肆仟元整；</w:t>
      </w:r>
    </w:p>
    <w:p>
      <w:pPr>
        <w:widowControl/>
        <w:ind w:firstLine="480" w:firstLineChars="200"/>
        <w:jc w:val="left"/>
      </w:pPr>
      <w:r>
        <w:rPr>
          <w:rFonts w:hint="eastAsia" w:ascii="宋体" w:hAnsi="宋体" w:cs="宋体"/>
          <w:bCs/>
          <w:sz w:val="24"/>
          <w:szCs w:val="24"/>
        </w:rPr>
        <w:t>（6）落实政府采购政策需满足的资格要求：供应商为中小企业/小微企业（提供中小企业声明函）</w:t>
      </w:r>
    </w:p>
    <w:p>
      <w:pPr>
        <w:spacing w:line="360" w:lineRule="auto"/>
        <w:ind w:firstLine="300" w:firstLineChars="125"/>
        <w:rPr>
          <w:rFonts w:ascii="宋体" w:hAnsi="宋体" w:cs="宋体"/>
          <w:bCs/>
          <w:sz w:val="24"/>
          <w:szCs w:val="24"/>
        </w:rPr>
      </w:pPr>
      <w:r>
        <w:rPr>
          <w:rFonts w:ascii="宋体" w:hAnsi="宋体" w:cs="宋体"/>
          <w:bCs/>
          <w:sz w:val="24"/>
          <w:szCs w:val="24"/>
        </w:rPr>
        <w:t>三、获取</w:t>
      </w:r>
      <w:r>
        <w:rPr>
          <w:rFonts w:hint="eastAsia" w:ascii="宋体" w:hAnsi="宋体" w:cs="宋体"/>
          <w:bCs/>
          <w:sz w:val="24"/>
          <w:szCs w:val="24"/>
        </w:rPr>
        <w:t>（下载）采购</w:t>
      </w:r>
      <w:r>
        <w:rPr>
          <w:rFonts w:ascii="宋体" w:hAnsi="宋体" w:cs="宋体"/>
          <w:bCs/>
          <w:sz w:val="24"/>
          <w:szCs w:val="24"/>
        </w:rPr>
        <w:t>文件</w:t>
      </w:r>
    </w:p>
    <w:p>
      <w:pPr>
        <w:spacing w:line="360" w:lineRule="auto"/>
        <w:ind w:firstLine="300" w:firstLineChars="125"/>
        <w:rPr>
          <w:rFonts w:ascii="宋体" w:hAnsi="宋体" w:cs="宋体"/>
          <w:sz w:val="24"/>
        </w:rPr>
      </w:pPr>
      <w:r>
        <w:rPr>
          <w:rFonts w:ascii="宋体" w:hAnsi="宋体" w:cs="宋体"/>
          <w:sz w:val="24"/>
        </w:rPr>
        <w:t>1、时间：</w:t>
      </w:r>
      <w:r>
        <w:rPr>
          <w:rFonts w:hint="eastAsia" w:ascii="宋体" w:hAnsi="宋体" w:cs="宋体"/>
          <w:sz w:val="24"/>
        </w:rPr>
        <w:t>2022年</w:t>
      </w:r>
      <w:r>
        <w:rPr>
          <w:rFonts w:ascii="宋体" w:hAnsi="宋体" w:cs="宋体"/>
          <w:sz w:val="24"/>
        </w:rPr>
        <w:t>11</w:t>
      </w:r>
      <w:r>
        <w:rPr>
          <w:rFonts w:hint="eastAsia" w:ascii="宋体" w:hAnsi="宋体" w:cs="宋体"/>
          <w:sz w:val="24"/>
        </w:rPr>
        <w:t>月</w:t>
      </w:r>
      <w:r>
        <w:rPr>
          <w:rFonts w:ascii="宋体" w:hAnsi="宋体" w:cs="宋体"/>
          <w:sz w:val="24"/>
        </w:rPr>
        <w:t>3</w:t>
      </w:r>
      <w:r>
        <w:rPr>
          <w:rFonts w:hint="eastAsia" w:ascii="宋体" w:hAnsi="宋体" w:cs="宋体"/>
          <w:sz w:val="24"/>
        </w:rPr>
        <w:t>日至2022年</w:t>
      </w:r>
      <w:r>
        <w:rPr>
          <w:rFonts w:ascii="宋体" w:hAnsi="宋体" w:cs="宋体"/>
          <w:sz w:val="24"/>
        </w:rPr>
        <w:t>11</w:t>
      </w:r>
      <w:r>
        <w:rPr>
          <w:rFonts w:hint="eastAsia" w:ascii="宋体" w:hAnsi="宋体" w:cs="宋体"/>
          <w:sz w:val="24"/>
        </w:rPr>
        <w:t>月</w:t>
      </w:r>
      <w:r>
        <w:rPr>
          <w:rFonts w:ascii="宋体" w:hAnsi="宋体" w:cs="宋体"/>
          <w:sz w:val="24"/>
        </w:rPr>
        <w:t>9</w:t>
      </w:r>
      <w:r>
        <w:rPr>
          <w:rFonts w:hint="eastAsia" w:ascii="宋体" w:hAnsi="宋体" w:cs="宋体"/>
          <w:sz w:val="24"/>
        </w:rPr>
        <w:t>日</w:t>
      </w:r>
      <w:r>
        <w:rPr>
          <w:rFonts w:ascii="宋体" w:hAnsi="宋体" w:cs="宋体"/>
          <w:sz w:val="24"/>
        </w:rPr>
        <w:t>，每天上午</w:t>
      </w:r>
      <w:r>
        <w:rPr>
          <w:rFonts w:hint="eastAsia" w:ascii="宋体" w:hAnsi="宋体" w:cs="宋体"/>
          <w:sz w:val="24"/>
        </w:rPr>
        <w:t>10</w:t>
      </w:r>
      <w:r>
        <w:rPr>
          <w:rFonts w:ascii="宋体" w:hAnsi="宋体" w:cs="宋体"/>
          <w:sz w:val="24"/>
        </w:rPr>
        <w:t>:</w:t>
      </w:r>
      <w:r>
        <w:rPr>
          <w:rFonts w:hint="eastAsia" w:ascii="宋体" w:hAnsi="宋体" w:cs="宋体"/>
          <w:sz w:val="24"/>
        </w:rPr>
        <w:t>0</w:t>
      </w:r>
      <w:r>
        <w:rPr>
          <w:rFonts w:ascii="宋体" w:hAnsi="宋体" w:cs="宋体"/>
          <w:sz w:val="24"/>
        </w:rPr>
        <w:t>0至1</w:t>
      </w:r>
      <w:r>
        <w:rPr>
          <w:rFonts w:hint="eastAsia" w:ascii="宋体" w:hAnsi="宋体" w:cs="宋体"/>
          <w:sz w:val="24"/>
        </w:rPr>
        <w:t>3</w:t>
      </w:r>
      <w:r>
        <w:rPr>
          <w:rFonts w:ascii="宋体" w:hAnsi="宋体" w:cs="宋体"/>
          <w:sz w:val="24"/>
        </w:rPr>
        <w:t>:</w:t>
      </w:r>
      <w:r>
        <w:rPr>
          <w:rFonts w:hint="eastAsia" w:ascii="宋体" w:hAnsi="宋体" w:cs="宋体"/>
          <w:sz w:val="24"/>
        </w:rPr>
        <w:t>30</w:t>
      </w:r>
      <w:r>
        <w:rPr>
          <w:rFonts w:ascii="宋体" w:hAnsi="宋体" w:cs="宋体"/>
          <w:sz w:val="24"/>
        </w:rPr>
        <w:t>，下午</w:t>
      </w:r>
      <w:r>
        <w:rPr>
          <w:rFonts w:hint="eastAsia" w:ascii="宋体" w:hAnsi="宋体" w:cs="宋体"/>
          <w:sz w:val="24"/>
        </w:rPr>
        <w:t>16:00</w:t>
      </w:r>
      <w:r>
        <w:rPr>
          <w:rFonts w:ascii="宋体" w:hAnsi="宋体" w:cs="宋体"/>
          <w:sz w:val="24"/>
        </w:rPr>
        <w:t>至</w:t>
      </w:r>
      <w:r>
        <w:rPr>
          <w:rFonts w:hint="eastAsia" w:ascii="宋体" w:hAnsi="宋体" w:cs="宋体"/>
          <w:sz w:val="24"/>
        </w:rPr>
        <w:t>19</w:t>
      </w:r>
      <w:r>
        <w:rPr>
          <w:rFonts w:ascii="宋体" w:hAnsi="宋体" w:cs="宋体"/>
          <w:sz w:val="24"/>
        </w:rPr>
        <w:t>:30（北京时间，线上获取法定节假日均可，线下获取文件法定节假日除外）</w:t>
      </w:r>
    </w:p>
    <w:p>
      <w:pPr>
        <w:spacing w:line="360" w:lineRule="auto"/>
        <w:ind w:firstLine="300" w:firstLineChars="125"/>
        <w:rPr>
          <w:rFonts w:ascii="宋体" w:hAnsi="宋体" w:cs="宋体"/>
          <w:sz w:val="24"/>
        </w:rPr>
      </w:pPr>
      <w:r>
        <w:rPr>
          <w:rFonts w:ascii="宋体" w:hAnsi="宋体" w:cs="宋体"/>
          <w:sz w:val="24"/>
        </w:rPr>
        <w:t>2、地点（网址）</w:t>
      </w:r>
      <w:r>
        <w:rPr>
          <w:rFonts w:hint="eastAsia" w:ascii="宋体" w:hAnsi="宋体" w:cs="宋体"/>
          <w:sz w:val="24"/>
        </w:rPr>
        <w:t>：</w:t>
      </w:r>
      <w:r>
        <w:rPr>
          <w:rFonts w:ascii="宋体" w:hAnsi="宋体" w:cs="宋体"/>
          <w:sz w:val="24"/>
          <w:szCs w:val="22"/>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spacing w:line="360" w:lineRule="auto"/>
        <w:ind w:firstLine="300" w:firstLineChars="125"/>
        <w:rPr>
          <w:rFonts w:ascii="宋体" w:hAnsi="宋体" w:cs="宋体"/>
          <w:sz w:val="24"/>
        </w:rPr>
      </w:pPr>
      <w:r>
        <w:rPr>
          <w:rFonts w:ascii="宋体" w:hAnsi="宋体" w:cs="宋体"/>
          <w:sz w:val="24"/>
        </w:rPr>
        <w:t>3、获取方式：线上获取 </w:t>
      </w:r>
    </w:p>
    <w:p>
      <w:pPr>
        <w:spacing w:line="360" w:lineRule="auto"/>
        <w:ind w:firstLine="300" w:firstLineChars="125"/>
        <w:rPr>
          <w:rFonts w:ascii="宋体" w:hAnsi="宋体" w:cs="宋体"/>
          <w:sz w:val="24"/>
        </w:rPr>
      </w:pPr>
      <w:r>
        <w:rPr>
          <w:rFonts w:ascii="宋体" w:hAnsi="宋体" w:cs="宋体"/>
          <w:sz w:val="24"/>
        </w:rPr>
        <w:t>4、售价（元）：</w:t>
      </w:r>
      <w:r>
        <w:rPr>
          <w:rFonts w:hint="eastAsia" w:ascii="宋体" w:hAnsi="宋体" w:cs="宋体"/>
          <w:sz w:val="24"/>
        </w:rPr>
        <w:t>0元</w:t>
      </w:r>
    </w:p>
    <w:p>
      <w:pPr>
        <w:spacing w:line="360" w:lineRule="auto"/>
        <w:ind w:firstLine="300" w:firstLineChars="125"/>
        <w:rPr>
          <w:rFonts w:ascii="宋体" w:hAnsi="宋体" w:cs="宋体"/>
          <w:sz w:val="24"/>
          <w:lang w:val="en-GB"/>
        </w:rPr>
      </w:pPr>
      <w:r>
        <w:rPr>
          <w:rFonts w:hint="eastAsia" w:ascii="宋体" w:hAnsi="宋体" w:cs="宋体"/>
          <w:sz w:val="24"/>
          <w:lang w:val="en-GB"/>
        </w:rPr>
        <w:t>四、提交投标文件截止时间、开标时间和地点</w:t>
      </w:r>
    </w:p>
    <w:p>
      <w:pPr>
        <w:pStyle w:val="7"/>
        <w:spacing w:before="0" w:beforeAutospacing="0" w:after="0" w:afterAutospacing="0" w:line="360" w:lineRule="auto"/>
        <w:ind w:firstLine="240" w:firstLineChars="100"/>
        <w:rPr>
          <w:kern w:val="2"/>
          <w:lang w:val="en-GB"/>
        </w:rPr>
      </w:pPr>
      <w:r>
        <w:rPr>
          <w:rFonts w:hint="eastAsia"/>
          <w:kern w:val="2"/>
          <w:lang w:val="en-GB"/>
        </w:rPr>
        <w:t>提交投标文件截止时间：</w:t>
      </w:r>
      <w:r>
        <w:rPr>
          <w:rFonts w:hint="eastAsia"/>
          <w:kern w:val="2"/>
          <w:lang w:val="en-GB" w:eastAsia="zh-CN"/>
        </w:rPr>
        <w:t>2022年12月6日 11:00</w:t>
      </w:r>
      <w:r>
        <w:rPr>
          <w:rFonts w:hint="eastAsia"/>
          <w:kern w:val="2"/>
          <w:lang w:val="en-GB"/>
        </w:rPr>
        <w:t>（北京时间）</w:t>
      </w:r>
    </w:p>
    <w:p>
      <w:pPr>
        <w:pStyle w:val="7"/>
        <w:spacing w:before="0" w:beforeAutospacing="0" w:after="0" w:afterAutospacing="0" w:line="360" w:lineRule="auto"/>
        <w:ind w:firstLine="240" w:firstLineChars="100"/>
        <w:rPr>
          <w:kern w:val="2"/>
          <w:lang w:val="en-GB"/>
        </w:rPr>
      </w:pPr>
      <w:r>
        <w:rPr>
          <w:rFonts w:hint="eastAsia"/>
          <w:kern w:val="2"/>
          <w:lang w:val="en-GB"/>
        </w:rPr>
        <w:t>投标地点：政采云开标大厅（https://www.zcygov.cn在线投标）</w:t>
      </w:r>
    </w:p>
    <w:p>
      <w:pPr>
        <w:pStyle w:val="7"/>
        <w:spacing w:before="0" w:beforeAutospacing="0" w:after="0" w:afterAutospacing="0" w:line="360" w:lineRule="auto"/>
        <w:ind w:firstLine="240" w:firstLineChars="100"/>
        <w:rPr>
          <w:kern w:val="2"/>
          <w:lang w:val="en-GB"/>
        </w:rPr>
      </w:pPr>
      <w:r>
        <w:rPr>
          <w:rFonts w:hint="eastAsia"/>
          <w:kern w:val="2"/>
          <w:lang w:val="en-GB"/>
        </w:rPr>
        <w:t>开标时间：</w:t>
      </w:r>
      <w:r>
        <w:rPr>
          <w:rFonts w:hint="eastAsia"/>
          <w:kern w:val="2"/>
          <w:lang w:val="en-GB" w:eastAsia="zh-CN"/>
        </w:rPr>
        <w:t>2022年12月6日 11:00</w:t>
      </w:r>
      <w:r>
        <w:rPr>
          <w:rFonts w:hint="eastAsia"/>
          <w:kern w:val="2"/>
          <w:lang w:val="en-GB"/>
        </w:rPr>
        <w:t>（北京时间）</w:t>
      </w:r>
    </w:p>
    <w:p>
      <w:pPr>
        <w:spacing w:line="360" w:lineRule="auto"/>
        <w:ind w:firstLine="240" w:firstLineChars="100"/>
        <w:rPr>
          <w:rFonts w:ascii="宋体" w:hAnsi="宋体" w:cs="宋体"/>
          <w:sz w:val="24"/>
          <w:lang w:val="en-GB"/>
        </w:rPr>
      </w:pPr>
      <w:r>
        <w:rPr>
          <w:rFonts w:hint="eastAsia"/>
          <w:sz w:val="24"/>
          <w:szCs w:val="24"/>
          <w:lang w:val="en-GB"/>
        </w:rPr>
        <w:t>开标地点：政采云开标大厅（https://www.zcygov.cn在线投标）</w:t>
      </w:r>
      <w:r>
        <w:rPr>
          <w:rFonts w:hint="eastAsia" w:ascii="宋体" w:hAnsi="宋体" w:cs="宋体"/>
          <w:sz w:val="24"/>
          <w:szCs w:val="22"/>
        </w:rPr>
        <w:t> </w:t>
      </w:r>
      <w:r>
        <w:rPr>
          <w:rFonts w:ascii="宋体" w:hAnsi="宋体" w:cs="宋体"/>
          <w:sz w:val="24"/>
          <w:lang w:val="en-GB"/>
        </w:rPr>
        <w:t> </w:t>
      </w:r>
    </w:p>
    <w:p>
      <w:pPr>
        <w:spacing w:line="360" w:lineRule="auto"/>
        <w:ind w:firstLine="300" w:firstLineChars="125"/>
        <w:rPr>
          <w:rFonts w:ascii="宋体" w:hAnsi="宋体" w:cs="宋体"/>
          <w:sz w:val="24"/>
          <w:lang w:val="en-GB"/>
        </w:rPr>
      </w:pPr>
      <w:r>
        <w:rPr>
          <w:rFonts w:hint="eastAsia" w:ascii="宋体" w:hAnsi="宋体" w:cs="宋体"/>
          <w:sz w:val="24"/>
          <w:lang w:val="en-GB"/>
        </w:rPr>
        <w:t>五、公告期限</w:t>
      </w:r>
    </w:p>
    <w:p>
      <w:pPr>
        <w:spacing w:line="360" w:lineRule="auto"/>
        <w:ind w:firstLine="300" w:firstLineChars="125"/>
        <w:rPr>
          <w:rFonts w:ascii="宋体" w:hAnsi="宋体" w:cs="宋体"/>
          <w:sz w:val="24"/>
          <w:lang w:val="en-GB"/>
        </w:rPr>
      </w:pPr>
      <w:r>
        <w:rPr>
          <w:rFonts w:hint="eastAsia" w:ascii="宋体" w:hAnsi="宋体" w:cs="宋体"/>
          <w:sz w:val="24"/>
          <w:lang w:val="en-GB"/>
        </w:rPr>
        <w:t>自本公告发布之日起</w:t>
      </w:r>
      <w:r>
        <w:rPr>
          <w:rFonts w:hint="eastAsia" w:ascii="宋体" w:hAnsi="宋体" w:cs="宋体"/>
          <w:sz w:val="24"/>
        </w:rPr>
        <w:t>5</w:t>
      </w:r>
      <w:r>
        <w:rPr>
          <w:rFonts w:hint="eastAsia" w:ascii="宋体" w:hAnsi="宋体" w:cs="宋体"/>
          <w:sz w:val="24"/>
          <w:lang w:val="en-GB"/>
        </w:rPr>
        <w:t>个工作日。</w:t>
      </w:r>
    </w:p>
    <w:p>
      <w:pPr>
        <w:spacing w:line="360" w:lineRule="auto"/>
        <w:ind w:firstLine="240" w:firstLineChars="100"/>
        <w:rPr>
          <w:rFonts w:ascii="宋体" w:hAnsi="宋体" w:cs="宋体"/>
          <w:sz w:val="24"/>
        </w:rPr>
      </w:pPr>
      <w:r>
        <w:rPr>
          <w:rFonts w:hint="eastAsia" w:ascii="宋体" w:hAnsi="宋体" w:cs="宋体"/>
          <w:sz w:val="24"/>
        </w:rPr>
        <w:t>六、</w:t>
      </w:r>
      <w:r>
        <w:rPr>
          <w:rFonts w:ascii="宋体" w:hAnsi="宋体" w:cs="宋体"/>
          <w:sz w:val="24"/>
        </w:rPr>
        <w:t>其他补充事宜</w:t>
      </w:r>
    </w:p>
    <w:p>
      <w:pPr>
        <w:spacing w:line="360" w:lineRule="auto"/>
        <w:ind w:firstLine="480" w:firstLineChars="200"/>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本项目实行网上投标，采用电子投标文件。若</w:t>
      </w:r>
      <w:r>
        <w:rPr>
          <w:rFonts w:hint="eastAsia" w:ascii="宋体" w:hAnsi="宋体" w:cs="宋体"/>
          <w:bCs/>
          <w:sz w:val="24"/>
          <w:szCs w:val="24"/>
        </w:rPr>
        <w:t>投标人</w:t>
      </w:r>
      <w:r>
        <w:rPr>
          <w:rFonts w:ascii="宋体" w:hAnsi="宋体" w:cs="宋体"/>
          <w:bCs/>
          <w:sz w:val="24"/>
          <w:szCs w:val="24"/>
        </w:rPr>
        <w:t>参与投标，自行承担投标一切费用。</w:t>
      </w:r>
    </w:p>
    <w:p>
      <w:pPr>
        <w:spacing w:line="360" w:lineRule="auto"/>
        <w:ind w:firstLine="540" w:firstLineChars="225"/>
        <w:rPr>
          <w:rFonts w:ascii="宋体" w:hAnsi="宋体" w:cs="宋体"/>
          <w:sz w:val="24"/>
          <w:szCs w:val="22"/>
        </w:rPr>
      </w:pPr>
      <w:r>
        <w:rPr>
          <w:rFonts w:hint="eastAsia" w:cs="宋体"/>
          <w:bCs/>
          <w:sz w:val="24"/>
          <w:szCs w:val="24"/>
        </w:rPr>
        <w:t>2</w:t>
      </w:r>
      <w:r>
        <w:rPr>
          <w:rFonts w:hint="eastAsia" w:ascii="宋体" w:hAnsi="宋体" w:cs="宋体"/>
          <w:bCs/>
          <w:sz w:val="24"/>
          <w:szCs w:val="24"/>
        </w:rPr>
        <w:t>.本次采购采用电子交易方式，电子交易平台为“政府采购云平台（www.zcygov.cn）”。供应商参与本项目电子交易活动前，应注册成为政府采</w:t>
      </w:r>
      <w:r>
        <w:rPr>
          <w:rFonts w:hint="eastAsia" w:ascii="宋体" w:hAnsi="宋体" w:cs="宋体"/>
          <w:sz w:val="24"/>
          <w:szCs w:val="22"/>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spacing w:line="360" w:lineRule="auto"/>
        <w:ind w:firstLine="300" w:firstLineChars="125"/>
        <w:jc w:val="left"/>
        <w:rPr>
          <w:rFonts w:ascii="宋体" w:hAnsi="宋体" w:cs="宋体"/>
          <w:sz w:val="24"/>
          <w:szCs w:val="22"/>
        </w:rPr>
      </w:pPr>
      <w:r>
        <w:rPr>
          <w:rFonts w:hint="eastAsia" w:ascii="宋体" w:hAnsi="宋体" w:cs="宋体"/>
          <w:sz w:val="24"/>
          <w:szCs w:val="22"/>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360" w:lineRule="auto"/>
        <w:ind w:firstLine="300" w:firstLineChars="125"/>
        <w:rPr>
          <w:rFonts w:ascii="宋体" w:hAnsi="宋体" w:cs="宋体"/>
          <w:sz w:val="24"/>
          <w:szCs w:val="22"/>
        </w:rPr>
      </w:pPr>
      <w:r>
        <w:rPr>
          <w:rFonts w:hint="eastAsia" w:ascii="宋体" w:hAnsi="宋体" w:cs="宋体"/>
          <w:sz w:val="24"/>
          <w:szCs w:val="22"/>
        </w:rPr>
        <w:t> 供应商钉钉群号：政采云新疆供应商服务十群：33132402、十一群：30213207（如已加入1-9群，无需重复加入，十一个群联动直播），钉钉工具软件具有回放功能，直播培训结束后可在钉钉群中回放观看学习。</w:t>
      </w:r>
    </w:p>
    <w:p>
      <w:pPr>
        <w:spacing w:line="360" w:lineRule="auto"/>
        <w:ind w:firstLine="540" w:firstLineChars="225"/>
        <w:rPr>
          <w:rFonts w:ascii="宋体" w:hAnsi="宋体" w:cs="宋体"/>
          <w:sz w:val="24"/>
          <w:szCs w:val="22"/>
        </w:rPr>
      </w:pPr>
      <w:r>
        <w:rPr>
          <w:rFonts w:hint="eastAsia" w:ascii="宋体" w:hAnsi="宋体" w:cs="宋体"/>
          <w:sz w:val="24"/>
          <w:szCs w:val="22"/>
        </w:rPr>
        <w:t>4.报名须上传的资料</w:t>
      </w:r>
      <w:r>
        <w:rPr>
          <w:rFonts w:ascii="宋体" w:hAnsi="宋体" w:cs="宋体"/>
          <w:sz w:val="24"/>
          <w:szCs w:val="22"/>
        </w:rPr>
        <w:t>　　　</w:t>
      </w:r>
    </w:p>
    <w:p>
      <w:pPr>
        <w:spacing w:line="360" w:lineRule="auto"/>
        <w:ind w:firstLine="540" w:firstLineChars="225"/>
        <w:rPr>
          <w:rFonts w:ascii="宋体" w:hAnsi="宋体" w:cs="宋体"/>
          <w:sz w:val="24"/>
          <w:szCs w:val="22"/>
        </w:rPr>
      </w:pPr>
      <w:r>
        <w:rPr>
          <w:rFonts w:ascii="宋体" w:hAnsi="宋体" w:cs="宋体"/>
          <w:sz w:val="24"/>
          <w:szCs w:val="22"/>
        </w:rPr>
        <w:t>（1）营业执照；</w:t>
      </w:r>
    </w:p>
    <w:p>
      <w:pPr>
        <w:spacing w:line="360" w:lineRule="auto"/>
        <w:ind w:firstLine="480" w:firstLineChars="200"/>
        <w:rPr>
          <w:rFonts w:ascii="宋体" w:hAnsi="宋体" w:cs="宋体"/>
          <w:bCs/>
          <w:sz w:val="24"/>
          <w:szCs w:val="24"/>
        </w:rPr>
      </w:pPr>
      <w:r>
        <w:rPr>
          <w:rFonts w:ascii="宋体" w:hAnsi="宋体" w:cs="宋体"/>
          <w:bCs/>
          <w:sz w:val="24"/>
          <w:szCs w:val="24"/>
        </w:rPr>
        <w:t>（2）</w:t>
      </w:r>
      <w:r>
        <w:rPr>
          <w:rFonts w:hint="eastAsia" w:ascii="宋体" w:hAnsi="宋体" w:cs="宋体"/>
          <w:bCs/>
          <w:sz w:val="24"/>
          <w:szCs w:val="24"/>
        </w:rPr>
        <w:t>法定代表人（或个体经营者）资格证明</w:t>
      </w:r>
      <w:r>
        <w:rPr>
          <w:rFonts w:ascii="宋体" w:hAnsi="宋体" w:cs="宋体"/>
          <w:bCs/>
          <w:sz w:val="24"/>
          <w:szCs w:val="24"/>
        </w:rPr>
        <w:t>书及身份证或</w:t>
      </w:r>
      <w:r>
        <w:rPr>
          <w:rFonts w:hint="eastAsia" w:ascii="宋体" w:hAnsi="宋体" w:cs="宋体"/>
          <w:bCs/>
          <w:sz w:val="24"/>
          <w:szCs w:val="24"/>
        </w:rPr>
        <w:t>法人（或个体经营者）授权委托书</w:t>
      </w:r>
      <w:r>
        <w:rPr>
          <w:rFonts w:ascii="宋体" w:hAnsi="宋体" w:cs="宋体"/>
          <w:bCs/>
          <w:sz w:val="24"/>
          <w:szCs w:val="24"/>
        </w:rPr>
        <w:t>及被授权人身份证；</w:t>
      </w:r>
    </w:p>
    <w:p>
      <w:pPr>
        <w:spacing w:line="360" w:lineRule="auto"/>
        <w:ind w:firstLine="480" w:firstLineChars="200"/>
      </w:pPr>
      <w:r>
        <w:rPr>
          <w:rFonts w:ascii="宋体" w:hAnsi="宋体" w:cs="宋体"/>
          <w:bCs/>
          <w:sz w:val="24"/>
          <w:szCs w:val="24"/>
        </w:rPr>
        <w:t>以上证明材料</w:t>
      </w:r>
      <w:r>
        <w:rPr>
          <w:rFonts w:hint="eastAsia" w:ascii="宋体" w:hAnsi="宋体" w:cs="宋体"/>
          <w:bCs/>
          <w:sz w:val="24"/>
          <w:szCs w:val="24"/>
        </w:rPr>
        <w:t>须加盖单位公章，报名时需上传政采云提交审核，审核通过后方可获取招标文件</w:t>
      </w:r>
      <w:r>
        <w:rPr>
          <w:rFonts w:ascii="宋体" w:hAnsi="宋体" w:cs="宋体"/>
          <w:bCs/>
          <w:sz w:val="24"/>
          <w:szCs w:val="24"/>
        </w:rPr>
        <w:t>。</w:t>
      </w:r>
    </w:p>
    <w:p>
      <w:pPr>
        <w:spacing w:line="360" w:lineRule="auto"/>
        <w:ind w:firstLine="300" w:firstLineChars="125"/>
        <w:rPr>
          <w:rFonts w:ascii="宋体" w:hAnsi="宋体" w:cs="宋体"/>
          <w:sz w:val="24"/>
        </w:rPr>
      </w:pPr>
      <w:r>
        <w:rPr>
          <w:rFonts w:hint="eastAsia" w:ascii="宋体" w:hAnsi="宋体" w:cs="宋体"/>
          <w:sz w:val="24"/>
        </w:rPr>
        <w:t>七</w:t>
      </w:r>
      <w:r>
        <w:rPr>
          <w:rFonts w:ascii="宋体" w:hAnsi="宋体" w:cs="宋体"/>
          <w:sz w:val="24"/>
        </w:rPr>
        <w:t>、对本次招标提出询问，请按以下方式联系。　　　　　　　　　　　　</w:t>
      </w:r>
    </w:p>
    <w:p>
      <w:pPr>
        <w:spacing w:line="360" w:lineRule="auto"/>
        <w:ind w:firstLine="480" w:firstLineChars="200"/>
        <w:rPr>
          <w:rFonts w:ascii="宋体" w:hAnsi="宋体" w:cs="宋体"/>
          <w:bCs/>
          <w:sz w:val="24"/>
          <w:szCs w:val="24"/>
        </w:rPr>
      </w:pPr>
      <w:r>
        <w:rPr>
          <w:rFonts w:ascii="宋体" w:hAnsi="宋体" w:cs="宋体"/>
          <w:bCs/>
          <w:sz w:val="24"/>
          <w:szCs w:val="24"/>
        </w:rPr>
        <w:t>1.采购人信息</w:t>
      </w:r>
    </w:p>
    <w:p>
      <w:pPr>
        <w:spacing w:line="360" w:lineRule="auto"/>
        <w:ind w:firstLine="480" w:firstLineChars="200"/>
        <w:rPr>
          <w:rFonts w:ascii="宋体" w:hAnsi="宋体" w:cs="宋体"/>
          <w:bCs/>
          <w:sz w:val="24"/>
          <w:szCs w:val="24"/>
        </w:rPr>
      </w:pPr>
      <w:r>
        <w:rPr>
          <w:rFonts w:ascii="宋体" w:hAnsi="宋体" w:cs="宋体"/>
          <w:bCs/>
          <w:sz w:val="24"/>
          <w:szCs w:val="24"/>
        </w:rPr>
        <w:t>名   称：</w:t>
      </w:r>
      <w:r>
        <w:rPr>
          <w:rFonts w:hint="eastAsia" w:ascii="宋体" w:hAnsi="宋体" w:cs="宋体"/>
          <w:bCs/>
          <w:sz w:val="24"/>
          <w:szCs w:val="24"/>
        </w:rPr>
        <w:t>新疆塔里木胡杨国家级自然保护区管理局</w:t>
      </w:r>
      <w:r>
        <w:rPr>
          <w:rFonts w:ascii="宋体" w:hAnsi="宋体" w:cs="宋体"/>
          <w:bCs/>
          <w:sz w:val="24"/>
          <w:szCs w:val="24"/>
        </w:rPr>
        <w:t>　　　　　　　　　　　</w:t>
      </w:r>
      <w:r>
        <w:rPr>
          <w:rFonts w:hint="eastAsia" w:ascii="宋体" w:hAnsi="宋体" w:cs="宋体"/>
          <w:bCs/>
          <w:sz w:val="24"/>
          <w:szCs w:val="24"/>
        </w:rPr>
        <w:t>　　　　</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      址：库尔勒市新华路上林苑6号</w:t>
      </w:r>
      <w:r>
        <w:rPr>
          <w:rFonts w:ascii="宋体" w:hAnsi="宋体" w:cs="宋体"/>
          <w:bCs/>
          <w:sz w:val="24"/>
          <w:szCs w:val="24"/>
        </w:rPr>
        <w:t> </w:t>
      </w:r>
    </w:p>
    <w:p>
      <w:pPr>
        <w:spacing w:line="360" w:lineRule="auto"/>
        <w:ind w:firstLine="480" w:firstLineChars="200"/>
        <w:rPr>
          <w:rFonts w:ascii="宋体" w:hAnsi="宋体" w:cs="宋体"/>
          <w:bCs/>
          <w:sz w:val="24"/>
          <w:szCs w:val="24"/>
        </w:rPr>
      </w:pPr>
      <w:r>
        <w:rPr>
          <w:rFonts w:ascii="宋体" w:hAnsi="宋体" w:cs="宋体"/>
          <w:bCs/>
          <w:sz w:val="24"/>
          <w:szCs w:val="24"/>
        </w:rPr>
        <w:t>联系方式：18709960880　　　　　　　</w:t>
      </w:r>
    </w:p>
    <w:p>
      <w:pPr>
        <w:spacing w:line="360" w:lineRule="auto"/>
        <w:ind w:firstLine="480" w:firstLineChars="200"/>
        <w:rPr>
          <w:rFonts w:ascii="宋体" w:hAnsi="宋体" w:cs="宋体"/>
          <w:bCs/>
          <w:sz w:val="24"/>
          <w:szCs w:val="24"/>
        </w:rPr>
      </w:pPr>
      <w:r>
        <w:rPr>
          <w:rFonts w:ascii="宋体" w:hAnsi="宋体" w:cs="宋体"/>
          <w:bCs/>
          <w:sz w:val="24"/>
          <w:szCs w:val="24"/>
        </w:rPr>
        <w:t>2.采购代理机构信息</w:t>
      </w:r>
    </w:p>
    <w:p>
      <w:pPr>
        <w:spacing w:line="360" w:lineRule="auto"/>
        <w:ind w:firstLine="480" w:firstLineChars="200"/>
        <w:rPr>
          <w:rFonts w:ascii="宋体" w:hAnsi="宋体" w:cs="宋体"/>
          <w:bCs/>
          <w:sz w:val="24"/>
          <w:szCs w:val="24"/>
        </w:rPr>
      </w:pPr>
      <w:r>
        <w:rPr>
          <w:rFonts w:ascii="宋体" w:hAnsi="宋体" w:cs="宋体"/>
          <w:bCs/>
          <w:sz w:val="24"/>
          <w:szCs w:val="24"/>
        </w:rPr>
        <w:t>名    称：</w:t>
      </w:r>
      <w:r>
        <w:rPr>
          <w:rFonts w:hint="eastAsia" w:ascii="宋体" w:hAnsi="宋体" w:cs="宋体"/>
          <w:bCs/>
          <w:sz w:val="24"/>
          <w:szCs w:val="24"/>
        </w:rPr>
        <w:t>新疆瑞驰中天项目管理有限公司</w:t>
      </w:r>
      <w:r>
        <w:rPr>
          <w:rFonts w:ascii="宋体" w:hAnsi="宋体" w:cs="宋体"/>
          <w:bCs/>
          <w:sz w:val="24"/>
          <w:szCs w:val="24"/>
        </w:rPr>
        <w:t> 　　　　　　　　　　　</w:t>
      </w:r>
    </w:p>
    <w:p>
      <w:pPr>
        <w:spacing w:line="360" w:lineRule="auto"/>
        <w:ind w:firstLine="480" w:firstLineChars="200"/>
        <w:rPr>
          <w:rFonts w:ascii="宋体" w:hAnsi="宋体" w:cs="宋体"/>
          <w:bCs/>
          <w:sz w:val="24"/>
          <w:szCs w:val="24"/>
        </w:rPr>
      </w:pPr>
      <w:r>
        <w:rPr>
          <w:rFonts w:ascii="宋体" w:hAnsi="宋体" w:cs="宋体"/>
          <w:bCs/>
          <w:sz w:val="24"/>
          <w:szCs w:val="24"/>
        </w:rPr>
        <w:t>地    址：</w:t>
      </w:r>
      <w:r>
        <w:rPr>
          <w:rFonts w:hint="eastAsia" w:ascii="宋体" w:hAnsi="宋体" w:cs="宋体"/>
          <w:bCs/>
          <w:sz w:val="24"/>
          <w:szCs w:val="24"/>
        </w:rPr>
        <w:t>新疆库尔勒市双创孵化基地5楼507室</w:t>
      </w:r>
    </w:p>
    <w:p>
      <w:pPr>
        <w:spacing w:line="360" w:lineRule="auto"/>
        <w:ind w:firstLine="480" w:firstLineChars="200"/>
        <w:rPr>
          <w:rFonts w:ascii="宋体" w:hAnsi="宋体" w:cs="宋体"/>
          <w:bCs/>
          <w:sz w:val="24"/>
          <w:szCs w:val="24"/>
        </w:rPr>
      </w:pPr>
      <w:r>
        <w:rPr>
          <w:rFonts w:ascii="宋体" w:hAnsi="宋体" w:cs="宋体"/>
          <w:bCs/>
          <w:sz w:val="24"/>
          <w:szCs w:val="24"/>
        </w:rPr>
        <w:t>项目联系人（询问）：</w:t>
      </w:r>
      <w:r>
        <w:rPr>
          <w:rFonts w:hint="eastAsia" w:ascii="宋体" w:hAnsi="宋体" w:cs="宋体"/>
          <w:bCs/>
          <w:sz w:val="24"/>
          <w:szCs w:val="24"/>
        </w:rPr>
        <w:t>李春镁</w:t>
      </w:r>
      <w:r>
        <w:rPr>
          <w:rFonts w:ascii="宋体" w:hAnsi="宋体" w:cs="宋体"/>
          <w:bCs/>
          <w:sz w:val="24"/>
          <w:szCs w:val="24"/>
        </w:rPr>
        <w:t> 　　　　　　　　　　　</w:t>
      </w:r>
    </w:p>
    <w:p>
      <w:pPr>
        <w:pStyle w:val="3"/>
        <w:ind w:firstLine="480" w:firstLineChars="200"/>
        <w:rPr>
          <w:rFonts w:ascii="宋体" w:hAnsi="宋体" w:cs="宋体"/>
          <w:sz w:val="24"/>
          <w:lang w:val="en-US"/>
        </w:rPr>
      </w:pPr>
      <w:r>
        <w:rPr>
          <w:rFonts w:ascii="宋体" w:hAnsi="宋体" w:cs="宋体"/>
          <w:bCs/>
          <w:sz w:val="24"/>
          <w:szCs w:val="24"/>
          <w:lang w:val="en-US"/>
        </w:rPr>
        <w:t>项目联系方式（询问）：13565059117</w:t>
      </w:r>
    </w:p>
    <w:p>
      <w:r>
        <w:br w:type="page"/>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OWI0YzkzODA4ODY4NDBmMDBkNWY3MTkyNGMxNDMifQ=="/>
  </w:docVars>
  <w:rsids>
    <w:rsidRoot w:val="00EE7332"/>
    <w:rsid w:val="000E1659"/>
    <w:rsid w:val="00210C61"/>
    <w:rsid w:val="00375FAC"/>
    <w:rsid w:val="007E5DC5"/>
    <w:rsid w:val="00937A3C"/>
    <w:rsid w:val="009F5FC6"/>
    <w:rsid w:val="00BA65F3"/>
    <w:rsid w:val="00DD6433"/>
    <w:rsid w:val="00EE7332"/>
    <w:rsid w:val="00F717EE"/>
    <w:rsid w:val="1FAE4643"/>
    <w:rsid w:val="385F1FDC"/>
    <w:rsid w:val="46A460A8"/>
    <w:rsid w:val="5C264365"/>
    <w:rsid w:val="68761FD2"/>
    <w:rsid w:val="68C8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widowControl/>
      <w:jc w:val="left"/>
    </w:pPr>
    <w:rPr>
      <w:rFonts w:ascii="Tahoma" w:hAnsi="Tahoma"/>
      <w:kern w:val="0"/>
      <w:sz w:val="22"/>
      <w:lang w:val="en-GB"/>
    </w:rPr>
  </w:style>
  <w:style w:type="paragraph" w:customStyle="1" w:styleId="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szCs w:val="24"/>
    </w:rPr>
  </w:style>
  <w:style w:type="paragraph" w:customStyle="1" w:styleId="10">
    <w:name w:val="正文1"/>
    <w:basedOn w:val="1"/>
    <w:qFormat/>
    <w:uiPriority w:val="0"/>
    <w:pPr>
      <w:adjustRightInd w:val="0"/>
      <w:spacing w:before="100" w:beforeAutospacing="1" w:after="100" w:afterAutospacing="1" w:line="318" w:lineRule="atLeast"/>
      <w:ind w:left="369" w:firstLine="369"/>
      <w:textAlignment w:val="baseline"/>
    </w:pPr>
    <w:rPr>
      <w:rFonts w:ascii="宋体" w:hAnsi="Calibri"/>
    </w:rPr>
  </w:style>
  <w:style w:type="character" w:customStyle="1" w:styleId="11">
    <w:name w:val="15"/>
    <w:basedOn w:val="9"/>
    <w:qFormat/>
    <w:uiPriority w:val="0"/>
    <w:rPr>
      <w:rFonts w:hint="default" w:ascii="仿宋_GB2312" w:hAnsi="仿宋_GB2312"/>
      <w:sz w:val="28"/>
      <w:szCs w:val="28"/>
    </w:rPr>
  </w:style>
  <w:style w:type="character" w:customStyle="1" w:styleId="12">
    <w:name w:val="页眉 字符"/>
    <w:basedOn w:val="9"/>
    <w:link w:val="6"/>
    <w:qFormat/>
    <w:uiPriority w:val="99"/>
    <w:rPr>
      <w:rFonts w:ascii="Times New Roman" w:hAnsi="Times New Roman" w:eastAsia="宋体" w:cs="Times New Roman"/>
      <w:kern w:val="2"/>
      <w:sz w:val="18"/>
      <w:szCs w:val="18"/>
    </w:rPr>
  </w:style>
  <w:style w:type="character" w:customStyle="1" w:styleId="13">
    <w:name w:val="页脚 字符"/>
    <w:basedOn w:val="9"/>
    <w:link w:val="5"/>
    <w:qFormat/>
    <w:uiPriority w:val="99"/>
    <w:rPr>
      <w:rFonts w:ascii="Times New Roman" w:hAnsi="Times New Roman" w:eastAsia="宋体" w:cs="Times New Roman"/>
      <w:kern w:val="2"/>
      <w:sz w:val="18"/>
      <w:szCs w:val="18"/>
    </w:rPr>
  </w:style>
  <w:style w:type="paragraph" w:customStyle="1" w:styleId="1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2062</Words>
  <Characters>2464</Characters>
  <Lines>16</Lines>
  <Paragraphs>4</Paragraphs>
  <TotalTime>0</TotalTime>
  <ScaleCrop>false</ScaleCrop>
  <LinksUpToDate>false</LinksUpToDate>
  <CharactersWithSpaces>2583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2022-03-01T12:31:00Z</dcterms:created>
  <dc:creator>Administrator</dc:creator>
  <cp:lastModifiedBy>Administrator</cp:lastModifiedBy>
  <dcterms:modified xsi:type="dcterms:W3CDTF">2022-12-06T10:54:21Z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1315332A9DE7415A97F001B4AF62CF90</vt:lpwstr>
  </property>
</Properties>
</file>