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jc w:val="center"/>
      </w:pPr>
      <w:r>
        <w:rPr>
          <w:rFonts w:hint="eastAsia"/>
          <w:b/>
          <w:bCs/>
          <w:sz w:val="28"/>
          <w:szCs w:val="28"/>
        </w:rPr>
        <w:t>新疆新沃星工程咨询有限公司关于</w:t>
      </w:r>
      <w:bookmarkStart w:id="0" w:name="_GoBack"/>
      <w:r>
        <w:rPr>
          <w:rFonts w:hint="eastAsia"/>
          <w:b/>
          <w:bCs/>
          <w:sz w:val="28"/>
          <w:szCs w:val="28"/>
        </w:rPr>
        <w:t>阿克苏地区库车市第十七幼儿园建设项目附属工程的中标(成交)结果公告</w:t>
      </w:r>
      <w:bookmarkEnd w:id="0"/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 w:line="315" w:lineRule="atLeast"/>
        <w:ind w:left="0" w:right="0" w:firstLine="0"/>
        <w:rPr>
          <w:rFonts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6"/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</w:rPr>
        <w:t>一、项目编号：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</w:rPr>
        <w:t> KCS2022-WT071 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  <w:t>                 </w:t>
      </w:r>
    </w:p>
    <w:p>
      <w:pPr>
        <w:pStyle w:val="3"/>
        <w:keepNext w:val="0"/>
        <w:keepLines w:val="0"/>
        <w:widowControl/>
        <w:suppressLineNumbers w:val="0"/>
        <w:spacing w:before="255" w:beforeAutospacing="0" w:after="255" w:afterAutospacing="0" w:line="315" w:lineRule="atLeast"/>
        <w:ind w:left="0" w:right="0" w:firstLine="0"/>
        <w:jc w:val="both"/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6"/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</w:rPr>
        <w:t>二、项目名称：</w:t>
      </w: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</w:rPr>
        <w:t> 阿克苏地区库车市第十七幼儿园建设项目附属工程                     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225" w:afterAutospacing="0" w:line="315" w:lineRule="atLeast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6"/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</w:rPr>
        <w:t>三、中标（成交）信息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  <w:t>                    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/>
      </w:pP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   1.中标结果：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    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/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         </w:t>
      </w:r>
    </w:p>
    <w:tbl>
      <w:tblPr>
        <w:tblW w:w="538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30"/>
        <w:gridCol w:w="1030"/>
        <w:gridCol w:w="1030"/>
        <w:gridCol w:w="1030"/>
        <w:gridCol w:w="1030"/>
        <w:gridCol w:w="1031"/>
        <w:gridCol w:w="1031"/>
        <w:gridCol w:w="1031"/>
        <w:gridCol w:w="103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03" w:hRule="atLeast"/>
        </w:trPr>
        <w:tc>
          <w:tcPr>
            <w:tcW w:w="555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555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标项名称</w:t>
            </w:r>
          </w:p>
        </w:tc>
        <w:tc>
          <w:tcPr>
            <w:tcW w:w="555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规格型号</w:t>
            </w:r>
          </w:p>
        </w:tc>
        <w:tc>
          <w:tcPr>
            <w:tcW w:w="555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555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555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总价(元)</w:t>
            </w:r>
          </w:p>
        </w:tc>
        <w:tc>
          <w:tcPr>
            <w:tcW w:w="555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中标供应商名称</w:t>
            </w:r>
          </w:p>
        </w:tc>
        <w:tc>
          <w:tcPr>
            <w:tcW w:w="555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中标供应商地址</w:t>
            </w:r>
          </w:p>
        </w:tc>
        <w:tc>
          <w:tcPr>
            <w:tcW w:w="555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中标供应商统一社会信用代码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69" w:hRule="atLeast"/>
        </w:trPr>
        <w:tc>
          <w:tcPr>
            <w:tcW w:w="555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55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阿克苏地区库车市第十七幼儿园建设项目附属工程</w:t>
            </w:r>
          </w:p>
        </w:tc>
        <w:tc>
          <w:tcPr>
            <w:tcW w:w="555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阿克苏地区库车市第十七幼儿园建设项目附属工程</w:t>
            </w:r>
          </w:p>
        </w:tc>
        <w:tc>
          <w:tcPr>
            <w:tcW w:w="555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55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555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报价:2212680.71(元)</w:t>
            </w:r>
          </w:p>
        </w:tc>
        <w:tc>
          <w:tcPr>
            <w:tcW w:w="555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新疆嘉宸宝建设工程有限公司</w:t>
            </w:r>
          </w:p>
        </w:tc>
        <w:tc>
          <w:tcPr>
            <w:tcW w:w="555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新疆阿克苏地区库车县文化中路9号天缘嘉福住宅小区3幢1单元101室</w:t>
            </w:r>
          </w:p>
        </w:tc>
        <w:tc>
          <w:tcPr>
            <w:tcW w:w="555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91652923MA777R7293</w:t>
            </w:r>
          </w:p>
        </w:tc>
      </w:tr>
    </w:tbl>
    <w:p>
      <w:pPr>
        <w:keepNext w:val="0"/>
        <w:keepLines w:val="0"/>
        <w:widowControl/>
        <w:suppressLineNumbers w:val="0"/>
        <w:spacing w:line="300" w:lineRule="atLeast"/>
        <w:ind w:lef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                       </w:t>
      </w:r>
    </w:p>
    <w:p>
      <w:pPr>
        <w:pStyle w:val="3"/>
        <w:keepNext w:val="0"/>
        <w:keepLines w:val="0"/>
        <w:widowControl/>
        <w:suppressLineNumbers w:val="0"/>
        <w:spacing w:before="255" w:beforeAutospacing="0" w:after="255" w:afterAutospacing="0" w:line="450" w:lineRule="atLeast"/>
        <w:ind w:left="0" w:right="0" w:firstLine="0"/>
        <w:jc w:val="both"/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6"/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</w:rPr>
        <w:t>四、主要标的信息</w:t>
      </w: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</w:rPr>
        <w:t>                    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/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   工程类主要标的信息：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/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          </w:t>
      </w:r>
    </w:p>
    <w:tbl>
      <w:tblPr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29"/>
        <w:gridCol w:w="1229"/>
        <w:gridCol w:w="1229"/>
        <w:gridCol w:w="1229"/>
        <w:gridCol w:w="1230"/>
        <w:gridCol w:w="1230"/>
        <w:gridCol w:w="12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1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71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标项名称</w:t>
            </w:r>
          </w:p>
        </w:tc>
        <w:tc>
          <w:tcPr>
            <w:tcW w:w="71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标的名称</w:t>
            </w:r>
          </w:p>
        </w:tc>
        <w:tc>
          <w:tcPr>
            <w:tcW w:w="71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施工范围</w:t>
            </w:r>
          </w:p>
        </w:tc>
        <w:tc>
          <w:tcPr>
            <w:tcW w:w="71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施工工期</w:t>
            </w:r>
          </w:p>
        </w:tc>
        <w:tc>
          <w:tcPr>
            <w:tcW w:w="71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项目经理</w:t>
            </w:r>
          </w:p>
        </w:tc>
        <w:tc>
          <w:tcPr>
            <w:tcW w:w="71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执业证书信息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1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1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阿克苏地区库车市第十七幼儿园建设项目附属工程</w:t>
            </w:r>
          </w:p>
        </w:tc>
        <w:tc>
          <w:tcPr>
            <w:tcW w:w="71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阿克苏地区库车市第十七幼儿园建设项目附属工程</w:t>
            </w:r>
          </w:p>
        </w:tc>
        <w:tc>
          <w:tcPr>
            <w:tcW w:w="71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招标文件全部范围</w:t>
            </w:r>
          </w:p>
        </w:tc>
        <w:tc>
          <w:tcPr>
            <w:tcW w:w="71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 日历天</w:t>
            </w:r>
          </w:p>
        </w:tc>
        <w:tc>
          <w:tcPr>
            <w:tcW w:w="71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高会林</w:t>
            </w:r>
          </w:p>
        </w:tc>
        <w:tc>
          <w:tcPr>
            <w:tcW w:w="71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贰级建造师（建筑工程），注册证号：新 265991454355</w:t>
            </w:r>
          </w:p>
        </w:tc>
      </w:tr>
    </w:tbl>
    <w:p>
      <w:pPr>
        <w:keepNext w:val="0"/>
        <w:keepLines w:val="0"/>
        <w:widowControl/>
        <w:suppressLineNumbers w:val="0"/>
        <w:spacing w:line="300" w:lineRule="atLeast"/>
        <w:ind w:lef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  </w:t>
      </w:r>
    </w:p>
    <w:p>
      <w:pPr>
        <w:pStyle w:val="3"/>
        <w:keepNext w:val="0"/>
        <w:keepLines w:val="0"/>
        <w:widowControl/>
        <w:suppressLineNumbers w:val="0"/>
        <w:spacing w:before="255" w:beforeAutospacing="0" w:after="255" w:afterAutospacing="0" w:line="450" w:lineRule="atLeast"/>
        <w:ind w:left="0" w:right="0" w:firstLine="0"/>
        <w:jc w:val="both"/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6"/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</w:rPr>
        <w:t>五、评审专家（单一来源采购人员）名单：</w:t>
      </w: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</w:rPr>
        <w:t>                    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    袁卫华,方红,于昕平,王新明,李玉红 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  <w:t>                    </w:t>
      </w:r>
    </w:p>
    <w:p>
      <w:pPr>
        <w:pStyle w:val="3"/>
        <w:keepNext w:val="0"/>
        <w:keepLines w:val="0"/>
        <w:widowControl/>
        <w:suppressLineNumbers w:val="0"/>
        <w:spacing w:before="255" w:beforeAutospacing="0" w:after="255" w:afterAutospacing="0" w:line="450" w:lineRule="atLeast"/>
        <w:ind w:left="0" w:right="0" w:firstLine="0"/>
        <w:jc w:val="both"/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6"/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</w:rPr>
        <w:t>六、代理服务收费标准及金额：</w:t>
      </w: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</w:rPr>
        <w:t>                 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   1.代理服务收费标准：代理服务收费标准：国家发展计划委员会“计价格（2002）1980号”文件、发改办价格〔2011〕534号文的规定计取。 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  <w:t>                    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   2.代理服务收费金额（元）：18489 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  <w:t> </w:t>
      </w:r>
    </w:p>
    <w:p>
      <w:pPr>
        <w:pStyle w:val="3"/>
        <w:keepNext w:val="0"/>
        <w:keepLines w:val="0"/>
        <w:widowControl/>
        <w:suppressLineNumbers w:val="0"/>
        <w:spacing w:before="255" w:beforeAutospacing="0" w:after="255" w:afterAutospacing="0" w:line="450" w:lineRule="atLeast"/>
        <w:ind w:left="0" w:right="0" w:firstLine="0"/>
        <w:jc w:val="both"/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6"/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</w:rPr>
        <w:t>七、公告期限</w:t>
      </w: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</w:rPr>
        <w:t>                    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   自本公告发布之日起1个工作日。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  <w:t>                    </w:t>
      </w:r>
    </w:p>
    <w:p>
      <w:pPr>
        <w:pStyle w:val="3"/>
        <w:keepNext w:val="0"/>
        <w:keepLines w:val="0"/>
        <w:widowControl/>
        <w:suppressLineNumbers w:val="0"/>
        <w:spacing w:before="255" w:beforeAutospacing="0" w:after="255" w:afterAutospacing="0" w:line="450" w:lineRule="atLeast"/>
        <w:ind w:left="0" w:right="0" w:firstLine="0"/>
        <w:jc w:val="both"/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6"/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</w:rPr>
        <w:t>八、其他补充事宜</w:t>
      </w: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4"/>
          <w:szCs w:val="24"/>
        </w:rPr>
        <w:t>                   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 w:line="315" w:lineRule="atLeast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     无 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  <w:t>                     </w:t>
      </w:r>
    </w:p>
    <w:p>
      <w:pPr>
        <w:pStyle w:val="3"/>
        <w:keepNext w:val="0"/>
        <w:keepLines w:val="0"/>
        <w:widowControl/>
        <w:suppressLineNumbers w:val="0"/>
        <w:spacing w:before="255" w:beforeAutospacing="0" w:after="255" w:afterAutospacing="0" w:line="480" w:lineRule="atLeast"/>
        <w:ind w:left="0" w:right="0" w:firstLine="0"/>
        <w:jc w:val="both"/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6"/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</w:rPr>
        <w:t>九、对本次公告内容提出询问，请按以下方式联系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  <w:t>　　　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   </w:t>
      </w: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</w:rPr>
        <w:t>        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 w:line="450" w:lineRule="atLeast"/>
        <w:ind w:left="0" w:right="0" w:firstLine="42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1.采购人信息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 w:line="450" w:lineRule="atLeast"/>
        <w:ind w:left="0" w:right="0" w:firstLine="42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名 称：</w:t>
      </w:r>
      <w:r>
        <w:rPr>
          <w:rStyle w:val="7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库车市教育和科学技术局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 w:line="450" w:lineRule="atLeast"/>
        <w:ind w:left="0" w:right="0" w:firstLine="42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地 址：库车市便民服务中心5楼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 w:line="450" w:lineRule="atLeast"/>
        <w:ind w:left="0" w:right="0" w:firstLine="42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联系方式：0997-7130328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 w:line="450" w:lineRule="atLeast"/>
        <w:ind w:left="0" w:right="0" w:firstLine="42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2.采购代理机构信息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 w:line="450" w:lineRule="atLeast"/>
        <w:ind w:left="0" w:right="0" w:firstLine="42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名 称：新疆新沃星工程咨询有限公司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 w:line="450" w:lineRule="atLeast"/>
        <w:ind w:left="0" w:right="0" w:firstLine="42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地 址：新疆乌鲁木齐经济技术开发区玄武湖路1097号爱地商务快线中心1栋6层602室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 w:line="450" w:lineRule="atLeast"/>
        <w:ind w:left="0" w:right="0" w:firstLine="42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联系方式：18999239562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 w:line="450" w:lineRule="atLeast"/>
        <w:ind w:left="0" w:right="0" w:firstLine="42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3.项目联系方式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 w:line="450" w:lineRule="atLeast"/>
        <w:ind w:left="0" w:right="0" w:firstLine="42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项目联系人：</w:t>
      </w:r>
      <w:r>
        <w:rPr>
          <w:rStyle w:val="7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杨慧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 w:line="450" w:lineRule="atLeast"/>
        <w:ind w:left="0" w:right="0" w:firstLine="42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电 话：</w:t>
      </w:r>
      <w:r>
        <w:rPr>
          <w:rStyle w:val="7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18999239562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 w:line="450" w:lineRule="atLeast"/>
        <w:ind w:left="0" w:right="0" w:firstLine="420"/>
        <w:rPr>
          <w:rFonts w:hint="eastAsia" w:ascii="仿宋" w:hAnsi="仿宋" w:eastAsia="仿宋" w:cs="仿宋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xYzM1M2I0MjM5NTdiOTQyYzdmNzJjMjViYTljYTQifQ=="/>
  </w:docVars>
  <w:rsids>
    <w:rsidRoot w:val="76461EB3"/>
    <w:rsid w:val="1CC81FA3"/>
    <w:rsid w:val="42BF554B"/>
    <w:rsid w:val="5D6E5535"/>
    <w:rsid w:val="76461EB3"/>
    <w:rsid w:val="76746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TML Sample"/>
    <w:basedOn w:val="5"/>
    <w:uiPriority w:val="0"/>
    <w:rPr>
      <w:rFonts w:ascii="Courier New" w:hAnsi="Courier Ne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623</Words>
  <Characters>743</Characters>
  <Lines>0</Lines>
  <Paragraphs>0</Paragraphs>
  <TotalTime>25</TotalTime>
  <ScaleCrop>false</ScaleCrop>
  <LinksUpToDate>false</LinksUpToDate>
  <CharactersWithSpaces>1085</CharactersWithSpaces>
  <Application>WPS Office_11.1.0.13607_F1E327BC-269C-435d-A152-05C5408002CA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2022-12-08T09:28:00Z</dcterms:created>
  <dc:creator>Administrator</dc:creator>
  <cp:lastModifiedBy>Administrator</cp:lastModifiedBy>
  <dcterms:modified xsi:type="dcterms:W3CDTF">2022-12-08T09:56:53Z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2052-11.1.0.13607</vt:lpwstr>
  </property>
  <property fmtid="{D5CDD505-2E9C-101B-9397-08002B2CF9AE}" pid="3" name="ICV">
    <vt:lpwstr>BEA7E4A8B267479C8A6F4865E209D4FF</vt:lpwstr>
  </property>
</Properties>
</file>