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ind w:left="1080" w:leftChars="257" w:hanging="540"/>
        <w:jc w:val="center"/>
        <w:rPr>
          <w:rFonts w:ascii="微软雅黑" w:hAnsi="微软雅黑" w:eastAsia="微软雅黑" w:cs="微软雅黑"/>
          <w:bCs/>
          <w:color w:val="auto"/>
          <w:sz w:val="28"/>
          <w:szCs w:val="28"/>
        </w:rPr>
      </w:pPr>
      <w:r>
        <w:rPr>
          <w:rFonts w:hint="eastAsia" w:ascii="微软雅黑" w:hAnsi="微软雅黑" w:eastAsia="微软雅黑" w:cs="微软雅黑"/>
          <w:bCs/>
          <w:color w:val="auto"/>
          <w:sz w:val="28"/>
          <w:szCs w:val="28"/>
        </w:rPr>
        <w:t xml:space="preserve"> </w:t>
      </w:r>
    </w:p>
    <w:p>
      <w:pPr>
        <w:pStyle w:val="27"/>
        <w:jc w:val="center"/>
        <w:rPr>
          <w:rFonts w:hint="default" w:ascii="微软雅黑" w:hAnsi="微软雅黑" w:eastAsia="微软雅黑" w:cs="微软雅黑"/>
          <w:b/>
          <w:color w:val="auto"/>
          <w:kern w:val="2"/>
          <w:sz w:val="36"/>
          <w:szCs w:val="36"/>
          <w:lang w:val="en-US" w:eastAsia="zh-CN" w:bidi="ar-SA"/>
        </w:rPr>
      </w:pPr>
      <w:r>
        <w:rPr>
          <w:rFonts w:hint="eastAsia" w:ascii="微软雅黑" w:hAnsi="微软雅黑" w:eastAsia="微软雅黑" w:cs="微软雅黑"/>
          <w:b/>
          <w:color w:val="auto"/>
          <w:kern w:val="2"/>
          <w:sz w:val="36"/>
          <w:szCs w:val="36"/>
          <w:lang w:val="en-US" w:eastAsia="zh-CN" w:bidi="ar-SA"/>
        </w:rPr>
        <w:t xml:space="preserve"> 英吉沙县加强人才合作项目</w:t>
      </w:r>
    </w:p>
    <w:p>
      <w:pPr>
        <w:spacing w:line="240" w:lineRule="atLeast"/>
        <w:jc w:val="center"/>
        <w:rPr>
          <w:rFonts w:hint="eastAsia" w:ascii="微软雅黑" w:hAnsi="微软雅黑" w:eastAsia="微软雅黑" w:cs="微软雅黑"/>
          <w:b/>
          <w:color w:val="0000FF"/>
          <w:sz w:val="36"/>
          <w:szCs w:val="36"/>
          <w:lang w:eastAsia="zh-Hans"/>
        </w:rPr>
      </w:pPr>
    </w:p>
    <w:p>
      <w:pPr>
        <w:spacing w:line="240" w:lineRule="atLeast"/>
        <w:jc w:val="center"/>
        <w:rPr>
          <w:rFonts w:hint="eastAsia" w:ascii="微软雅黑" w:hAnsi="微软雅黑" w:eastAsia="微软雅黑" w:cs="微软雅黑"/>
          <w:color w:val="auto"/>
          <w:sz w:val="36"/>
          <w:szCs w:val="36"/>
          <w:lang w:eastAsia="zh-CN"/>
        </w:rPr>
      </w:pPr>
      <w:r>
        <w:rPr>
          <w:rFonts w:hint="eastAsia" w:ascii="微软雅黑" w:hAnsi="微软雅黑" w:eastAsia="微软雅黑" w:cs="微软雅黑"/>
          <w:b/>
          <w:color w:val="auto"/>
          <w:sz w:val="36"/>
          <w:szCs w:val="36"/>
          <w:lang w:eastAsia="zh-Hans"/>
        </w:rPr>
        <w:t>项目</w:t>
      </w:r>
      <w:r>
        <w:rPr>
          <w:rFonts w:hint="eastAsia" w:ascii="微软雅黑" w:hAnsi="微软雅黑" w:eastAsia="微软雅黑" w:cs="微软雅黑"/>
          <w:b/>
          <w:color w:val="auto"/>
          <w:sz w:val="36"/>
          <w:szCs w:val="36"/>
        </w:rPr>
        <w:t>编号：</w:t>
      </w:r>
      <w:r>
        <w:rPr>
          <w:rFonts w:hint="eastAsia" w:ascii="微软雅黑" w:hAnsi="微软雅黑" w:eastAsia="微软雅黑" w:cs="微软雅黑"/>
          <w:b/>
          <w:color w:val="auto"/>
          <w:sz w:val="36"/>
          <w:szCs w:val="36"/>
          <w:lang w:eastAsia="zh-CN"/>
        </w:rPr>
        <w:t>XJJWCG-(CS)-2022-21</w:t>
      </w:r>
    </w:p>
    <w:p>
      <w:pPr>
        <w:spacing w:line="240" w:lineRule="atLeast"/>
        <w:jc w:val="center"/>
        <w:rPr>
          <w:rFonts w:ascii="微软雅黑" w:hAnsi="微软雅黑" w:eastAsia="微软雅黑" w:cs="微软雅黑"/>
          <w:b/>
          <w:color w:val="auto"/>
          <w:sz w:val="52"/>
          <w:szCs w:val="52"/>
        </w:rPr>
      </w:pPr>
    </w:p>
    <w:p>
      <w:pPr>
        <w:pStyle w:val="27"/>
        <w:jc w:val="center"/>
        <w:rPr>
          <w:rFonts w:hint="default" w:ascii="微软雅黑" w:hAnsi="微软雅黑" w:eastAsia="微软雅黑" w:cs="微软雅黑"/>
          <w:color w:val="auto"/>
          <w:lang w:val="en-US" w:eastAsia="zh-CN"/>
        </w:rPr>
      </w:pPr>
      <w:r>
        <w:rPr>
          <w:rFonts w:hint="eastAsia" w:ascii="微软雅黑" w:hAnsi="微软雅黑" w:eastAsia="微软雅黑" w:cs="微软雅黑"/>
          <w:b/>
          <w:color w:val="auto"/>
          <w:sz w:val="52"/>
          <w:szCs w:val="52"/>
          <w:lang w:val="en-US" w:eastAsia="zh-CN"/>
        </w:rPr>
        <w:t>磋商文件</w:t>
      </w:r>
    </w:p>
    <w:p>
      <w:pPr>
        <w:pStyle w:val="27"/>
        <w:rPr>
          <w:rFonts w:ascii="微软雅黑" w:hAnsi="微软雅黑" w:eastAsia="微软雅黑" w:cs="微软雅黑"/>
          <w:color w:val="auto"/>
        </w:rPr>
      </w:pPr>
    </w:p>
    <w:p>
      <w:pPr>
        <w:pStyle w:val="27"/>
        <w:rPr>
          <w:rFonts w:ascii="微软雅黑" w:hAnsi="微软雅黑" w:eastAsia="微软雅黑" w:cs="微软雅黑"/>
          <w:color w:val="auto"/>
        </w:rPr>
      </w:pP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采购单位名称：</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000000" w:themeColor="text1"/>
          <w:sz w:val="28"/>
          <w:szCs w:val="28"/>
          <w:u w:val="single"/>
          <w:lang w:eastAsia="zh-CN"/>
          <w14:textFill>
            <w14:solidFill>
              <w14:schemeClr w14:val="tx1"/>
            </w14:solidFill>
          </w14:textFill>
        </w:rPr>
        <w:t>英吉沙县</w:t>
      </w:r>
      <w:r>
        <w:rPr>
          <w:rFonts w:hint="eastAsia" w:ascii="微软雅黑" w:hAnsi="微软雅黑" w:eastAsia="微软雅黑" w:cs="微软雅黑"/>
          <w:b/>
          <w:color w:val="auto"/>
          <w:sz w:val="28"/>
          <w:szCs w:val="28"/>
          <w:u w:val="single"/>
          <w:lang w:eastAsia="zh-CN"/>
        </w:rPr>
        <w:t>发展和改革委员会</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ascii="微软雅黑" w:hAnsi="微软雅黑" w:eastAsia="微软雅黑" w:cs="微软雅黑"/>
          <w:b/>
          <w:color w:val="auto"/>
          <w:sz w:val="28"/>
          <w:szCs w:val="28"/>
          <w:highlight w:val="none"/>
        </w:rPr>
      </w:pPr>
      <w:r>
        <w:rPr>
          <w:rFonts w:hint="eastAsia" w:ascii="微软雅黑" w:hAnsi="微软雅黑" w:eastAsia="微软雅黑" w:cs="微软雅黑"/>
          <w:b/>
          <w:color w:val="auto"/>
          <w:sz w:val="28"/>
          <w:szCs w:val="28"/>
        </w:rPr>
        <w:t>联   系   人：</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lang w:eastAsia="zh-CN"/>
        </w:rPr>
        <w:t>牛女士</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rPr>
        <w:t xml:space="preserve">  </w:t>
      </w:r>
    </w:p>
    <w:p>
      <w:pPr>
        <w:spacing w:line="500" w:lineRule="exact"/>
        <w:ind w:firstLine="560" w:firstLineChars="200"/>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highlight w:val="none"/>
        </w:rPr>
        <w:t>联 系  电 话：</w:t>
      </w:r>
      <w:r>
        <w:rPr>
          <w:rFonts w:hint="eastAsia" w:ascii="微软雅黑" w:hAnsi="微软雅黑" w:eastAsia="微软雅黑" w:cs="微软雅黑"/>
          <w:b/>
          <w:color w:val="auto"/>
          <w:sz w:val="28"/>
          <w:szCs w:val="28"/>
          <w:highlight w:val="none"/>
          <w:u w:val="single"/>
        </w:rPr>
        <w:t xml:space="preserve">      </w:t>
      </w:r>
      <w:r>
        <w:rPr>
          <w:rFonts w:hint="eastAsia" w:ascii="微软雅黑" w:hAnsi="微软雅黑" w:eastAsia="微软雅黑" w:cs="微软雅黑"/>
          <w:b/>
          <w:color w:val="auto"/>
          <w:sz w:val="28"/>
          <w:szCs w:val="28"/>
          <w:highlight w:val="none"/>
          <w:u w:val="single"/>
          <w:lang w:val="en-US" w:eastAsia="zh-CN"/>
        </w:rPr>
        <w:t xml:space="preserve"> 13899101269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p>
    <w:p>
      <w:pPr>
        <w:spacing w:line="500" w:lineRule="exact"/>
        <w:ind w:firstLine="560" w:firstLineChars="200"/>
        <w:rPr>
          <w:rFonts w:ascii="微软雅黑" w:hAnsi="微软雅黑" w:eastAsia="微软雅黑" w:cs="微软雅黑"/>
          <w:b/>
          <w:color w:val="auto"/>
          <w:sz w:val="28"/>
          <w:szCs w:val="28"/>
        </w:rPr>
      </w:pPr>
    </w:p>
    <w:p>
      <w:pPr>
        <w:spacing w:line="500" w:lineRule="exact"/>
        <w:rPr>
          <w:rFonts w:ascii="微软雅黑" w:hAnsi="微软雅黑" w:eastAsia="微软雅黑" w:cs="微软雅黑"/>
          <w:b/>
          <w:color w:val="auto"/>
          <w:sz w:val="28"/>
          <w:szCs w:val="28"/>
        </w:rPr>
      </w:pP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 xml:space="preserve">代理机构名称：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lang w:eastAsia="zh-CN"/>
        </w:rPr>
        <w:t>新疆捷为项目管理有限公司</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rFonts w:ascii="微软雅黑" w:hAnsi="微软雅黑" w:eastAsia="微软雅黑" w:cs="微软雅黑"/>
          <w:b/>
          <w:color w:val="auto"/>
          <w:sz w:val="28"/>
          <w:szCs w:val="28"/>
        </w:rPr>
      </w:pPr>
      <w:r>
        <w:rPr>
          <w:rFonts w:hint="eastAsia" w:ascii="微软雅黑" w:hAnsi="微软雅黑" w:eastAsia="微软雅黑" w:cs="微软雅黑"/>
          <w:b/>
          <w:color w:val="auto"/>
          <w:sz w:val="28"/>
          <w:szCs w:val="28"/>
        </w:rPr>
        <w:t xml:space="preserve">联   系   人：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eastAsia="zh-CN"/>
        </w:rPr>
        <w:t>原媛芳</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spacing w:line="500" w:lineRule="exact"/>
        <w:ind w:firstLine="560" w:firstLineChars="200"/>
        <w:rPr>
          <w:color w:val="auto"/>
        </w:rPr>
      </w:pPr>
      <w:r>
        <w:rPr>
          <w:rFonts w:hint="eastAsia" w:ascii="微软雅黑" w:hAnsi="微软雅黑" w:eastAsia="微软雅黑" w:cs="微软雅黑"/>
          <w:b/>
          <w:color w:val="auto"/>
          <w:sz w:val="28"/>
          <w:szCs w:val="28"/>
        </w:rPr>
        <w:t xml:space="preserve">联 系 电 话 ：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val="en-US" w:eastAsia="zh-CN"/>
        </w:rPr>
        <w:t xml:space="preserve"> </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u w:val="single"/>
          <w:lang w:eastAsia="zh-CN"/>
        </w:rPr>
        <w:t>17399087088</w:t>
      </w:r>
      <w:r>
        <w:rPr>
          <w:rFonts w:hint="eastAsia" w:ascii="微软雅黑" w:hAnsi="微软雅黑" w:eastAsia="微软雅黑" w:cs="微软雅黑"/>
          <w:b/>
          <w:color w:val="auto"/>
          <w:sz w:val="28"/>
          <w:szCs w:val="28"/>
          <w:u w:val="single"/>
        </w:rPr>
        <w:t xml:space="preserve">       </w:t>
      </w:r>
      <w:r>
        <w:rPr>
          <w:rFonts w:hint="eastAsia" w:ascii="微软雅黑" w:hAnsi="微软雅黑" w:eastAsia="微软雅黑" w:cs="微软雅黑"/>
          <w:b/>
          <w:color w:val="auto"/>
          <w:sz w:val="28"/>
          <w:szCs w:val="28"/>
        </w:rPr>
        <w:t xml:space="preserve"> </w:t>
      </w:r>
    </w:p>
    <w:p>
      <w:pPr>
        <w:pStyle w:val="36"/>
        <w:ind w:firstLine="480"/>
        <w:rPr>
          <w:color w:val="auto"/>
        </w:rPr>
      </w:pPr>
    </w:p>
    <w:p>
      <w:pPr>
        <w:spacing w:line="240" w:lineRule="atLeast"/>
        <w:jc w:val="center"/>
        <w:rPr>
          <w:rFonts w:hint="eastAsia" w:ascii="微软雅黑" w:hAnsi="微软雅黑" w:eastAsia="微软雅黑" w:cs="微软雅黑"/>
          <w:b/>
          <w:color w:val="auto"/>
          <w:sz w:val="28"/>
          <w:szCs w:val="28"/>
        </w:rPr>
      </w:pPr>
    </w:p>
    <w:p>
      <w:pPr>
        <w:spacing w:line="240" w:lineRule="atLeast"/>
        <w:jc w:val="center"/>
        <w:rPr>
          <w:rFonts w:hint="eastAsia" w:ascii="微软雅黑" w:hAnsi="微软雅黑" w:eastAsia="微软雅黑" w:cs="微软雅黑"/>
          <w:b/>
          <w:color w:val="auto"/>
          <w:sz w:val="28"/>
          <w:szCs w:val="28"/>
          <w:lang w:eastAsia="zh-CN"/>
        </w:rPr>
      </w:pPr>
      <w:r>
        <w:rPr>
          <w:rFonts w:hint="eastAsia" w:ascii="微软雅黑" w:hAnsi="微软雅黑" w:eastAsia="微软雅黑" w:cs="微软雅黑"/>
          <w:b/>
          <w:color w:val="auto"/>
          <w:sz w:val="28"/>
          <w:szCs w:val="28"/>
        </w:rPr>
        <w:t xml:space="preserve">日期 </w:t>
      </w:r>
      <w:r>
        <w:rPr>
          <w:rFonts w:hint="eastAsia" w:ascii="微软雅黑" w:hAnsi="微软雅黑" w:eastAsia="微软雅黑" w:cs="微软雅黑"/>
          <w:b/>
          <w:color w:val="auto"/>
          <w:sz w:val="28"/>
          <w:szCs w:val="28"/>
          <w:lang w:eastAsia="zh-CN"/>
        </w:rPr>
        <w:t>2022年</w:t>
      </w:r>
      <w:r>
        <w:rPr>
          <w:rFonts w:hint="eastAsia" w:ascii="微软雅黑" w:hAnsi="微软雅黑" w:eastAsia="微软雅黑" w:cs="微软雅黑"/>
          <w:b/>
          <w:color w:val="auto"/>
          <w:sz w:val="28"/>
          <w:szCs w:val="28"/>
          <w:lang w:val="en-US" w:eastAsia="zh-CN"/>
        </w:rPr>
        <w:t>10</w:t>
      </w:r>
      <w:r>
        <w:rPr>
          <w:rFonts w:hint="eastAsia" w:ascii="微软雅黑" w:hAnsi="微软雅黑" w:eastAsia="微软雅黑" w:cs="微软雅黑"/>
          <w:b/>
          <w:color w:val="auto"/>
          <w:sz w:val="28"/>
          <w:szCs w:val="28"/>
          <w:lang w:eastAsia="zh-CN"/>
        </w:rPr>
        <w:t>月</w:t>
      </w:r>
    </w:p>
    <w:p>
      <w:pPr>
        <w:spacing w:line="240" w:lineRule="atLeast"/>
        <w:ind w:left="1080" w:leftChars="257" w:hanging="540"/>
        <w:jc w:val="center"/>
        <w:rPr>
          <w:rFonts w:ascii="微软雅黑" w:hAnsi="微软雅黑" w:eastAsia="微软雅黑" w:cs="微软雅黑"/>
          <w:b/>
          <w:color w:val="auto"/>
          <w:sz w:val="32"/>
        </w:rPr>
        <w:sectPr>
          <w:headerReference r:id="rId3" w:type="default"/>
          <w:footerReference r:id="rId4" w:type="default"/>
          <w:pgSz w:w="11905" w:h="16838"/>
          <w:pgMar w:top="1440" w:right="1797" w:bottom="1440" w:left="1797" w:header="851" w:footer="992" w:gutter="0"/>
          <w:pgNumType w:start="1"/>
          <w:cols w:space="0" w:num="1"/>
          <w:rtlGutter w:val="0"/>
          <w:docGrid w:linePitch="312" w:charSpace="0"/>
        </w:sectPr>
      </w:pPr>
    </w:p>
    <w:p>
      <w:pPr>
        <w:pageBreakBefore w:val="0"/>
        <w:widowControl w:val="0"/>
        <w:kinsoku/>
        <w:wordWrap/>
        <w:overflowPunct/>
        <w:topLinePunct w:val="0"/>
        <w:bidi w:val="0"/>
        <w:snapToGrid/>
        <w:spacing w:line="400" w:lineRule="exact"/>
        <w:ind w:left="1080" w:leftChars="257" w:hanging="540"/>
        <w:jc w:val="center"/>
        <w:textAlignment w:val="auto"/>
        <w:rPr>
          <w:rFonts w:ascii="微软雅黑" w:hAnsi="微软雅黑" w:eastAsia="微软雅黑" w:cs="微软雅黑"/>
          <w:b/>
          <w:color w:val="auto"/>
          <w:sz w:val="40"/>
          <w:szCs w:val="40"/>
        </w:rPr>
      </w:pPr>
      <w:r>
        <w:rPr>
          <w:rFonts w:hint="eastAsia" w:ascii="微软雅黑" w:hAnsi="微软雅黑" w:eastAsia="微软雅黑" w:cs="微软雅黑"/>
          <w:b/>
          <w:color w:val="auto"/>
          <w:sz w:val="40"/>
          <w:szCs w:val="40"/>
        </w:rPr>
        <w:t>目  录</w:t>
      </w:r>
    </w:p>
    <w:p>
      <w:pPr>
        <w:pStyle w:val="25"/>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 w:val="24"/>
        </w:rPr>
        <w:fldChar w:fldCharType="begin"/>
      </w:r>
      <w:r>
        <w:rPr>
          <w:rFonts w:hint="eastAsia" w:ascii="微软雅黑" w:hAnsi="微软雅黑" w:eastAsia="微软雅黑" w:cs="微软雅黑"/>
          <w:color w:val="auto"/>
          <w:kern w:val="0"/>
          <w:sz w:val="24"/>
        </w:rPr>
        <w:instrText xml:space="preserve"> TOC \o "1-3" \h \z \u </w:instrText>
      </w:r>
      <w:r>
        <w:rPr>
          <w:rFonts w:hint="eastAsia" w:ascii="微软雅黑" w:hAnsi="微软雅黑" w:eastAsia="微软雅黑" w:cs="微软雅黑"/>
          <w:color w:val="auto"/>
          <w:kern w:val="0"/>
          <w:sz w:val="24"/>
        </w:rPr>
        <w:fldChar w:fldCharType="separate"/>
      </w:r>
      <w:r>
        <w:rPr>
          <w:rFonts w:hint="eastAsia" w:ascii="微软雅黑" w:hAnsi="微软雅黑" w:eastAsia="微软雅黑" w:cs="微软雅黑"/>
          <w:color w:val="auto"/>
          <w:kern w:val="0"/>
        </w:rPr>
        <w:fldChar w:fldCharType="begin"/>
      </w:r>
      <w:r>
        <w:rPr>
          <w:rFonts w:hint="eastAsia" w:ascii="微软雅黑" w:hAnsi="微软雅黑" w:eastAsia="微软雅黑" w:cs="微软雅黑"/>
          <w:kern w:val="0"/>
        </w:rPr>
        <w:instrText xml:space="preserve"> HYPERLINK \l _Toc30145 </w:instrText>
      </w:r>
      <w:r>
        <w:rPr>
          <w:rFonts w:hint="eastAsia" w:ascii="微软雅黑" w:hAnsi="微软雅黑" w:eastAsia="微软雅黑" w:cs="微软雅黑"/>
          <w:kern w:val="0"/>
        </w:rPr>
        <w:fldChar w:fldCharType="separate"/>
      </w:r>
      <w:r>
        <w:rPr>
          <w:rFonts w:hint="eastAsia" w:ascii="微软雅黑" w:hAnsi="微软雅黑" w:eastAsia="微软雅黑" w:cs="微软雅黑"/>
          <w:kern w:val="0"/>
          <w:szCs w:val="24"/>
          <w:lang w:val="en-US" w:eastAsia="zh-CN"/>
        </w:rPr>
        <w:t xml:space="preserve">第1章  </w:t>
      </w:r>
      <w:r>
        <w:rPr>
          <w:rFonts w:hint="eastAsia" w:ascii="微软雅黑" w:hAnsi="微软雅黑" w:eastAsia="微软雅黑" w:cs="微软雅黑"/>
          <w:szCs w:val="32"/>
        </w:rPr>
        <w:t>供应商须知</w:t>
      </w:r>
      <w:r>
        <w:tab/>
      </w:r>
      <w:r>
        <w:fldChar w:fldCharType="begin"/>
      </w:r>
      <w:r>
        <w:instrText xml:space="preserve"> PAGEREF _Toc30145 </w:instrText>
      </w:r>
      <w:r>
        <w:fldChar w:fldCharType="separate"/>
      </w:r>
      <w:r>
        <w:t>3</w:t>
      </w:r>
      <w:r>
        <w:fldChar w:fldCharType="end"/>
      </w:r>
      <w:r>
        <w:rPr>
          <w:rFonts w:hint="eastAsia" w:ascii="微软雅黑" w:hAnsi="微软雅黑" w:eastAsia="微软雅黑" w:cs="微软雅黑"/>
          <w:color w:val="auto"/>
          <w:kern w:val="0"/>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_Toc26896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一   总 则</w:t>
      </w:r>
      <w:r>
        <w:tab/>
      </w:r>
      <w:r>
        <w:fldChar w:fldCharType="begin"/>
      </w:r>
      <w:r>
        <w:instrText xml:space="preserve"> PAGEREF _Toc26896 </w:instrText>
      </w:r>
      <w:r>
        <w:fldChar w:fldCharType="separate"/>
      </w:r>
      <w:r>
        <w:t>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_Toc2853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1.采购人、采购代理机构及供应商</w:t>
      </w:r>
      <w:r>
        <w:tab/>
      </w:r>
      <w:r>
        <w:fldChar w:fldCharType="begin"/>
      </w:r>
      <w:r>
        <w:instrText xml:space="preserve"> PAGEREF _Toc2853 </w:instrText>
      </w:r>
      <w:r>
        <w:fldChar w:fldCharType="separate"/>
      </w:r>
      <w:r>
        <w:t>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_Toc526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2.资金来源</w:t>
      </w:r>
      <w:r>
        <w:tab/>
      </w:r>
      <w:r>
        <w:fldChar w:fldCharType="begin"/>
      </w:r>
      <w:r>
        <w:instrText xml:space="preserve"> PAGEREF _Toc526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_Toc7522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3.</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szCs w:val="24"/>
        </w:rPr>
        <w:t>费用</w:t>
      </w:r>
      <w:r>
        <w:tab/>
      </w:r>
      <w:r>
        <w:fldChar w:fldCharType="begin"/>
      </w:r>
      <w:r>
        <w:instrText xml:space="preserve"> PAGEREF _Toc7522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_Toc14503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4.适用法律</w:t>
      </w:r>
      <w:r>
        <w:tab/>
      </w:r>
      <w:r>
        <w:fldChar w:fldCharType="begin"/>
      </w:r>
      <w:r>
        <w:instrText xml:space="preserve"> PAGEREF _Toc14503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_Toc8540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 xml:space="preserve">二   </w:t>
      </w:r>
      <w:r>
        <w:rPr>
          <w:rFonts w:hint="eastAsia" w:ascii="微软雅黑" w:hAnsi="微软雅黑" w:eastAsia="微软雅黑" w:cs="微软雅黑"/>
          <w:szCs w:val="24"/>
          <w:lang w:eastAsia="zh-CN"/>
        </w:rPr>
        <w:t>磋商文件</w:t>
      </w:r>
      <w:r>
        <w:tab/>
      </w:r>
      <w:r>
        <w:fldChar w:fldCharType="begin"/>
      </w:r>
      <w:r>
        <w:instrText xml:space="preserve"> PAGEREF _Toc8540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_Toc26397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5.</w:t>
      </w:r>
      <w:r>
        <w:rPr>
          <w:rFonts w:hint="eastAsia" w:ascii="微软雅黑" w:hAnsi="微软雅黑" w:eastAsia="微软雅黑" w:cs="微软雅黑"/>
          <w:szCs w:val="24"/>
          <w:lang w:eastAsia="zh-CN"/>
        </w:rPr>
        <w:t>磋商文件</w:t>
      </w:r>
      <w:r>
        <w:rPr>
          <w:rFonts w:hint="eastAsia" w:ascii="微软雅黑" w:hAnsi="微软雅黑" w:eastAsia="微软雅黑" w:cs="微软雅黑"/>
          <w:szCs w:val="24"/>
        </w:rPr>
        <w:t>构成</w:t>
      </w:r>
      <w:r>
        <w:tab/>
      </w:r>
      <w:r>
        <w:fldChar w:fldCharType="begin"/>
      </w:r>
      <w:r>
        <w:instrText xml:space="preserve"> PAGEREF _Toc26397 </w:instrText>
      </w:r>
      <w:r>
        <w:fldChar w:fldCharType="separate"/>
      </w:r>
      <w:r>
        <w:t>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_Toc18409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6.</w:t>
      </w:r>
      <w:r>
        <w:rPr>
          <w:rFonts w:hint="eastAsia" w:ascii="微软雅黑" w:hAnsi="微软雅黑" w:eastAsia="微软雅黑" w:cs="微软雅黑"/>
          <w:szCs w:val="24"/>
          <w:lang w:eastAsia="zh-CN"/>
        </w:rPr>
        <w:t>磋商文件</w:t>
      </w:r>
      <w:r>
        <w:rPr>
          <w:rFonts w:hint="eastAsia" w:ascii="微软雅黑" w:hAnsi="微软雅黑" w:eastAsia="微软雅黑" w:cs="微软雅黑"/>
          <w:szCs w:val="24"/>
        </w:rPr>
        <w:t>的澄清与修改</w:t>
      </w:r>
      <w:r>
        <w:tab/>
      </w:r>
      <w:r>
        <w:fldChar w:fldCharType="begin"/>
      </w:r>
      <w:r>
        <w:instrText xml:space="preserve"> PAGEREF _Toc18409 </w:instrText>
      </w:r>
      <w:r>
        <w:fldChar w:fldCharType="separate"/>
      </w:r>
      <w:r>
        <w:t>5</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_Toc14924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7.</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szCs w:val="24"/>
        </w:rPr>
        <w:t>截止时间的顺延</w:t>
      </w:r>
      <w:r>
        <w:tab/>
      </w:r>
      <w:r>
        <w:fldChar w:fldCharType="begin"/>
      </w:r>
      <w:r>
        <w:instrText xml:space="preserve"> PAGEREF _Toc14924 </w:instrText>
      </w:r>
      <w:r>
        <w:fldChar w:fldCharType="separate"/>
      </w:r>
      <w:r>
        <w:t>5</w:t>
      </w:r>
      <w:r>
        <w:fldChar w:fldCharType="end"/>
      </w:r>
      <w:r>
        <w:rPr>
          <w:rFonts w:hint="eastAsia" w:ascii="微软雅黑" w:hAnsi="微软雅黑" w:eastAsia="微软雅黑" w:cs="微软雅黑"/>
          <w:color w:val="auto"/>
          <w:kern w:val="0"/>
          <w:szCs w:val="24"/>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_Toc25600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三   响应文件的编制</w:t>
      </w:r>
      <w:r>
        <w:tab/>
      </w:r>
      <w:r>
        <w:fldChar w:fldCharType="begin"/>
      </w:r>
      <w:r>
        <w:instrText xml:space="preserve"> PAGEREF _Toc25600 </w:instrText>
      </w:r>
      <w:r>
        <w:fldChar w:fldCharType="separate"/>
      </w:r>
      <w:r>
        <w:t>5</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_Toc26300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8.</w:t>
      </w:r>
      <w:r>
        <w:rPr>
          <w:rFonts w:hint="eastAsia" w:ascii="微软雅黑" w:hAnsi="微软雅黑" w:eastAsia="微软雅黑" w:cs="微软雅黑"/>
        </w:rPr>
        <w:tab/>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rPr>
        <w:t>范围及响应文件成交准和计量单位的使用</w:t>
      </w:r>
      <w:r>
        <w:tab/>
      </w:r>
      <w:r>
        <w:fldChar w:fldCharType="begin"/>
      </w:r>
      <w:r>
        <w:instrText xml:space="preserve"> PAGEREF _Toc26300 </w:instrText>
      </w:r>
      <w:r>
        <w:fldChar w:fldCharType="separate"/>
      </w:r>
      <w:r>
        <w:t>5</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_Toc6067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9.响应文件构成</w:t>
      </w:r>
      <w:r>
        <w:tab/>
      </w:r>
      <w:r>
        <w:fldChar w:fldCharType="begin"/>
      </w:r>
      <w:r>
        <w:instrText xml:space="preserve"> PAGEREF _Toc6067 </w:instrText>
      </w:r>
      <w:r>
        <w:fldChar w:fldCharType="separate"/>
      </w:r>
      <w:r>
        <w:t>6</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pos="3600"/>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_Toc28472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10.</w:t>
      </w:r>
      <w:r>
        <w:rPr>
          <w:rFonts w:hint="eastAsia" w:ascii="微软雅黑" w:hAnsi="微软雅黑" w:eastAsia="微软雅黑" w:cs="微软雅黑"/>
        </w:rPr>
        <w:tab/>
      </w:r>
      <w:r>
        <w:rPr>
          <w:rFonts w:hint="eastAsia" w:ascii="微软雅黑" w:hAnsi="微软雅黑" w:eastAsia="微软雅黑" w:cs="微软雅黑"/>
        </w:rPr>
        <w:t>证明</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rPr>
        <w:t>标的的合格性和符合</w:t>
      </w:r>
      <w:r>
        <w:rPr>
          <w:rFonts w:hint="eastAsia" w:ascii="微软雅黑" w:hAnsi="微软雅黑" w:eastAsia="微软雅黑" w:cs="微软雅黑"/>
          <w:lang w:eastAsia="zh-CN"/>
        </w:rPr>
        <w:t>磋商文件</w:t>
      </w:r>
      <w:r>
        <w:rPr>
          <w:rFonts w:hint="eastAsia" w:ascii="微软雅黑" w:hAnsi="微软雅黑" w:eastAsia="微软雅黑" w:cs="微软雅黑"/>
        </w:rPr>
        <w:t>规定的技术文件</w:t>
      </w:r>
      <w:r>
        <w:tab/>
      </w:r>
      <w:r>
        <w:fldChar w:fldCharType="begin"/>
      </w:r>
      <w:r>
        <w:instrText xml:space="preserve"> PAGEREF _Toc28472 </w:instrText>
      </w:r>
      <w:r>
        <w:fldChar w:fldCharType="separate"/>
      </w:r>
      <w:r>
        <w:t>6</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_Toc10141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11.</w:t>
      </w:r>
      <w:r>
        <w:rPr>
          <w:rFonts w:hint="eastAsia" w:ascii="微软雅黑" w:hAnsi="微软雅黑" w:eastAsia="微软雅黑" w:cs="微软雅黑"/>
          <w:lang w:eastAsia="zh-CN"/>
        </w:rPr>
        <w:t>投标报价</w:t>
      </w:r>
      <w:r>
        <w:tab/>
      </w:r>
      <w:r>
        <w:fldChar w:fldCharType="begin"/>
      </w:r>
      <w:r>
        <w:instrText xml:space="preserve"> PAGEREF _Toc10141 </w:instrText>
      </w:r>
      <w:r>
        <w:fldChar w:fldCharType="separate"/>
      </w:r>
      <w:r>
        <w:t>6</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_Toc1798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12.</w:t>
      </w:r>
      <w:r>
        <w:rPr>
          <w:rFonts w:hint="eastAsia" w:ascii="微软雅黑" w:hAnsi="微软雅黑" w:eastAsia="微软雅黑" w:cs="微软雅黑"/>
          <w:lang w:eastAsia="zh-CN"/>
        </w:rPr>
        <w:t>投标保证金</w:t>
      </w:r>
      <w:r>
        <w:tab/>
      </w:r>
      <w:r>
        <w:fldChar w:fldCharType="begin"/>
      </w:r>
      <w:r>
        <w:instrText xml:space="preserve"> PAGEREF _Toc1798 </w:instrText>
      </w:r>
      <w:r>
        <w:fldChar w:fldCharType="separate"/>
      </w:r>
      <w:r>
        <w:t>7</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_Toc16050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13.</w:t>
      </w:r>
      <w:r>
        <w:rPr>
          <w:rFonts w:hint="eastAsia" w:ascii="微软雅黑" w:hAnsi="微软雅黑" w:eastAsia="微软雅黑" w:cs="微软雅黑"/>
          <w:lang w:eastAsia="zh-CN"/>
        </w:rPr>
        <w:t>投标有效期</w:t>
      </w:r>
      <w:r>
        <w:tab/>
      </w:r>
      <w:r>
        <w:fldChar w:fldCharType="begin"/>
      </w:r>
      <w:r>
        <w:instrText xml:space="preserve"> PAGEREF _Toc16050 </w:instrText>
      </w:r>
      <w:r>
        <w:fldChar w:fldCharType="separate"/>
      </w:r>
      <w:r>
        <w:t>7</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_Toc1766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14.响应文件的签署及规定</w:t>
      </w:r>
      <w:r>
        <w:tab/>
      </w:r>
      <w:r>
        <w:fldChar w:fldCharType="begin"/>
      </w:r>
      <w:r>
        <w:instrText xml:space="preserve"> PAGEREF _Toc1766 </w:instrText>
      </w:r>
      <w:r>
        <w:fldChar w:fldCharType="separate"/>
      </w:r>
      <w:r>
        <w:t>8</w:t>
      </w:r>
      <w:r>
        <w:fldChar w:fldCharType="end"/>
      </w:r>
      <w:r>
        <w:rPr>
          <w:rFonts w:hint="eastAsia" w:ascii="微软雅黑" w:hAnsi="微软雅黑" w:eastAsia="微软雅黑" w:cs="微软雅黑"/>
          <w:color w:val="auto"/>
          <w:kern w:val="0"/>
          <w:szCs w:val="24"/>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_Toc19918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四   响应文件的递交</w:t>
      </w:r>
      <w:r>
        <w:tab/>
      </w:r>
      <w:r>
        <w:fldChar w:fldCharType="begin"/>
      </w:r>
      <w:r>
        <w:instrText xml:space="preserve"> PAGEREF _Toc19918 </w:instrText>
      </w:r>
      <w:r>
        <w:fldChar w:fldCharType="separate"/>
      </w:r>
      <w:r>
        <w:t>8</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_Toc4861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15.响应文件的密封和标记</w:t>
      </w:r>
      <w:r>
        <w:tab/>
      </w:r>
      <w:r>
        <w:fldChar w:fldCharType="begin"/>
      </w:r>
      <w:r>
        <w:instrText xml:space="preserve"> PAGEREF _Toc4861 </w:instrText>
      </w:r>
      <w:r>
        <w:fldChar w:fldCharType="separate"/>
      </w:r>
      <w:r>
        <w:t>8</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_Toc19565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16.</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rPr>
        <w:t>截止</w:t>
      </w:r>
      <w:r>
        <w:tab/>
      </w:r>
      <w:r>
        <w:fldChar w:fldCharType="begin"/>
      </w:r>
      <w:r>
        <w:instrText xml:space="preserve"> PAGEREF _Toc19565 </w:instrText>
      </w:r>
      <w:r>
        <w:fldChar w:fldCharType="separate"/>
      </w:r>
      <w:r>
        <w:t>9</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_Toc16658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17.响应文件的接收、修改与撤回</w:t>
      </w:r>
      <w:r>
        <w:tab/>
      </w:r>
      <w:r>
        <w:fldChar w:fldCharType="begin"/>
      </w:r>
      <w:r>
        <w:instrText xml:space="preserve"> PAGEREF _Toc16658 </w:instrText>
      </w:r>
      <w:r>
        <w:fldChar w:fldCharType="separate"/>
      </w:r>
      <w:r>
        <w:t>9</w:t>
      </w:r>
      <w:r>
        <w:fldChar w:fldCharType="end"/>
      </w:r>
      <w:r>
        <w:rPr>
          <w:rFonts w:hint="eastAsia" w:ascii="微软雅黑" w:hAnsi="微软雅黑" w:eastAsia="微软雅黑" w:cs="微软雅黑"/>
          <w:color w:val="auto"/>
          <w:kern w:val="0"/>
          <w:szCs w:val="24"/>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_Toc3188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五   开标及评标</w:t>
      </w:r>
      <w:r>
        <w:tab/>
      </w:r>
      <w:r>
        <w:fldChar w:fldCharType="begin"/>
      </w:r>
      <w:r>
        <w:instrText xml:space="preserve"> PAGEREF _Toc3188 </w:instrText>
      </w:r>
      <w:r>
        <w:fldChar w:fldCharType="separate"/>
      </w:r>
      <w:r>
        <w:t>9</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_Toc18892 </w:instrText>
      </w:r>
      <w:r>
        <w:rPr>
          <w:rFonts w:hint="eastAsia" w:ascii="微软雅黑" w:hAnsi="微软雅黑" w:eastAsia="微软雅黑" w:cs="微软雅黑"/>
          <w:kern w:val="0"/>
          <w:szCs w:val="24"/>
        </w:rPr>
        <w:fldChar w:fldCharType="separate"/>
      </w:r>
      <w:r>
        <w:rPr>
          <w:rFonts w:ascii="微软雅黑" w:hAnsi="微软雅黑" w:eastAsia="微软雅黑" w:cs="微软雅黑"/>
        </w:rPr>
        <w:t xml:space="preserve">18. </w:t>
      </w:r>
      <w:r>
        <w:rPr>
          <w:rFonts w:hint="eastAsia" w:ascii="微软雅黑" w:hAnsi="微软雅黑" w:eastAsia="微软雅黑" w:cs="微软雅黑"/>
        </w:rPr>
        <w:t>开标</w:t>
      </w:r>
      <w:r>
        <w:tab/>
      </w:r>
      <w:r>
        <w:fldChar w:fldCharType="begin"/>
      </w:r>
      <w:r>
        <w:instrText xml:space="preserve"> PAGEREF _Toc18892 </w:instrText>
      </w:r>
      <w:r>
        <w:fldChar w:fldCharType="separate"/>
      </w:r>
      <w:r>
        <w:t>9</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_Toc8438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19.资格审查及组建</w:t>
      </w:r>
      <w:r>
        <w:rPr>
          <w:rFonts w:hint="eastAsia" w:ascii="微软雅黑" w:hAnsi="微软雅黑" w:eastAsia="微软雅黑" w:cs="微软雅黑"/>
          <w:lang w:eastAsia="zh-CN"/>
        </w:rPr>
        <w:t>评标委员会</w:t>
      </w:r>
      <w:r>
        <w:tab/>
      </w:r>
      <w:r>
        <w:fldChar w:fldCharType="begin"/>
      </w:r>
      <w:r>
        <w:instrText xml:space="preserve"> PAGEREF _Toc8438 </w:instrText>
      </w:r>
      <w:r>
        <w:fldChar w:fldCharType="separate"/>
      </w:r>
      <w:r>
        <w:t>10</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_Toc25814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20.响应文件符合性审查与澄清</w:t>
      </w:r>
      <w:r>
        <w:tab/>
      </w:r>
      <w:r>
        <w:fldChar w:fldCharType="begin"/>
      </w:r>
      <w:r>
        <w:instrText xml:space="preserve"> PAGEREF _Toc25814 </w:instrText>
      </w:r>
      <w:r>
        <w:fldChar w:fldCharType="separate"/>
      </w:r>
      <w:r>
        <w:t>10</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_Toc6223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21.</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rPr>
        <w:t>偏离</w:t>
      </w:r>
      <w:r>
        <w:tab/>
      </w:r>
      <w:r>
        <w:fldChar w:fldCharType="begin"/>
      </w:r>
      <w:r>
        <w:instrText xml:space="preserve"> PAGEREF _Toc6223 </w:instrText>
      </w:r>
      <w:r>
        <w:fldChar w:fldCharType="separate"/>
      </w:r>
      <w:r>
        <w:t>12</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_Toc12041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22.</w:t>
      </w:r>
      <w:r>
        <w:rPr>
          <w:rFonts w:hint="eastAsia" w:ascii="微软雅黑" w:hAnsi="微软雅黑" w:eastAsia="微软雅黑" w:cs="微软雅黑"/>
          <w:lang w:eastAsia="zh-CN"/>
        </w:rPr>
        <w:t>投标无效</w:t>
      </w:r>
      <w:r>
        <w:tab/>
      </w:r>
      <w:r>
        <w:fldChar w:fldCharType="begin"/>
      </w:r>
      <w:r>
        <w:instrText xml:space="preserve"> PAGEREF _Toc12041 </w:instrText>
      </w:r>
      <w:r>
        <w:fldChar w:fldCharType="separate"/>
      </w:r>
      <w:r>
        <w:t>12</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_Toc3100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23.比较与评价</w:t>
      </w:r>
      <w:r>
        <w:tab/>
      </w:r>
      <w:r>
        <w:fldChar w:fldCharType="begin"/>
      </w:r>
      <w:r>
        <w:instrText xml:space="preserve"> PAGEREF _Toc3100 </w:instrText>
      </w:r>
      <w:r>
        <w:fldChar w:fldCharType="separate"/>
      </w:r>
      <w:r>
        <w:t>12</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_Toc13075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24.废标</w:t>
      </w:r>
      <w:r>
        <w:tab/>
      </w:r>
      <w:r>
        <w:fldChar w:fldCharType="begin"/>
      </w:r>
      <w:r>
        <w:instrText xml:space="preserve"> PAGEREF _Toc13075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_Toc24012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25.保密原则</w:t>
      </w:r>
      <w:r>
        <w:tab/>
      </w:r>
      <w:r>
        <w:fldChar w:fldCharType="begin"/>
      </w:r>
      <w:r>
        <w:instrText xml:space="preserve"> PAGEREF _Toc24012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30"/>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_Toc12343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六   确定成交</w:t>
      </w:r>
      <w:r>
        <w:tab/>
      </w:r>
      <w:r>
        <w:fldChar w:fldCharType="begin"/>
      </w:r>
      <w:r>
        <w:instrText xml:space="preserve"> PAGEREF _Toc12343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_Toc27873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26.成交候选人的确定原则及标准</w:t>
      </w:r>
      <w:r>
        <w:tab/>
      </w:r>
      <w:r>
        <w:fldChar w:fldCharType="begin"/>
      </w:r>
      <w:r>
        <w:instrText xml:space="preserve"> PAGEREF _Toc27873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_Toc22546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27.确定成交候选人和成交人</w:t>
      </w:r>
      <w:r>
        <w:tab/>
      </w:r>
      <w:r>
        <w:fldChar w:fldCharType="begin"/>
      </w:r>
      <w:r>
        <w:instrText xml:space="preserve"> PAGEREF _Toc22546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_Toc15390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28.采购任务取消</w:t>
      </w:r>
      <w:r>
        <w:tab/>
      </w:r>
      <w:r>
        <w:fldChar w:fldCharType="begin"/>
      </w:r>
      <w:r>
        <w:instrText xml:space="preserve"> PAGEREF _Toc15390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_Toc17295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29.成交通知书和招标结果通知书</w:t>
      </w:r>
      <w:r>
        <w:tab/>
      </w:r>
      <w:r>
        <w:fldChar w:fldCharType="begin"/>
      </w:r>
      <w:r>
        <w:instrText xml:space="preserve"> PAGEREF _Toc17295 </w:instrText>
      </w:r>
      <w:r>
        <w:fldChar w:fldCharType="separate"/>
      </w:r>
      <w:r>
        <w:t>13</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_Toc25903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30.签订合同</w:t>
      </w:r>
      <w:r>
        <w:tab/>
      </w:r>
      <w:r>
        <w:fldChar w:fldCharType="begin"/>
      </w:r>
      <w:r>
        <w:instrText xml:space="preserve"> PAGEREF _Toc25903 </w:instrText>
      </w:r>
      <w:r>
        <w:fldChar w:fldCharType="separate"/>
      </w:r>
      <w:r>
        <w:t>14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_Toc8299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31.履约保证金</w:t>
      </w:r>
      <w:r>
        <w:tab/>
      </w:r>
      <w:r>
        <w:fldChar w:fldCharType="begin"/>
      </w:r>
      <w:r>
        <w:instrText xml:space="preserve"> PAGEREF _Toc8299 </w:instrText>
      </w:r>
      <w:r>
        <w:fldChar w:fldCharType="separate"/>
      </w:r>
      <w:r>
        <w:t>14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_Toc30352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32.成交</w:t>
      </w:r>
      <w:r>
        <w:rPr>
          <w:rFonts w:hint="eastAsia" w:ascii="微软雅黑" w:hAnsi="微软雅黑" w:eastAsia="微软雅黑" w:cs="微软雅黑"/>
          <w:lang w:val="en-US" w:eastAsia="zh-CN"/>
        </w:rPr>
        <w:t>服务</w:t>
      </w:r>
      <w:r>
        <w:rPr>
          <w:rFonts w:hint="eastAsia" w:ascii="微软雅黑" w:hAnsi="微软雅黑" w:eastAsia="微软雅黑" w:cs="微软雅黑"/>
        </w:rPr>
        <w:t>费</w:t>
      </w:r>
      <w:r>
        <w:tab/>
      </w:r>
      <w:r>
        <w:fldChar w:fldCharType="begin"/>
      </w:r>
      <w:r>
        <w:instrText xml:space="preserve"> PAGEREF _Toc30352 </w:instrText>
      </w:r>
      <w:r>
        <w:fldChar w:fldCharType="separate"/>
      </w:r>
      <w:r>
        <w:t>14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_Toc30150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33.政府采购信用担保</w:t>
      </w:r>
      <w:r>
        <w:tab/>
      </w:r>
      <w:r>
        <w:fldChar w:fldCharType="begin"/>
      </w:r>
      <w:r>
        <w:instrText xml:space="preserve"> PAGEREF _Toc30150 </w:instrText>
      </w:r>
      <w:r>
        <w:fldChar w:fldCharType="separate"/>
      </w:r>
      <w:r>
        <w:t>14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_Toc29990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34.廉洁自律规定</w:t>
      </w:r>
      <w:r>
        <w:tab/>
      </w:r>
      <w:r>
        <w:fldChar w:fldCharType="begin"/>
      </w:r>
      <w:r>
        <w:instrText xml:space="preserve"> PAGEREF _Toc29990 </w:instrText>
      </w:r>
      <w:r>
        <w:fldChar w:fldCharType="separate"/>
      </w:r>
      <w:r>
        <w:t>14</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_Toc20506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35.人员回避</w:t>
      </w:r>
      <w:r>
        <w:tab/>
      </w:r>
      <w:r>
        <w:fldChar w:fldCharType="begin"/>
      </w:r>
      <w:r>
        <w:instrText xml:space="preserve"> PAGEREF _Toc20506 </w:instrText>
      </w:r>
      <w:r>
        <w:fldChar w:fldCharType="separate"/>
      </w:r>
      <w:r>
        <w:t>15</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_Toc3700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36.质疑与接收</w:t>
      </w:r>
      <w:r>
        <w:tab/>
      </w:r>
      <w:r>
        <w:fldChar w:fldCharType="begin"/>
      </w:r>
      <w:r>
        <w:instrText xml:space="preserve"> PAGEREF _Toc3700 </w:instrText>
      </w:r>
      <w:r>
        <w:fldChar w:fldCharType="separate"/>
      </w:r>
      <w:r>
        <w:t>15</w:t>
      </w:r>
      <w:r>
        <w:fldChar w:fldCharType="end"/>
      </w:r>
      <w:r>
        <w:rPr>
          <w:rFonts w:hint="eastAsia" w:ascii="微软雅黑" w:hAnsi="微软雅黑" w:eastAsia="微软雅黑" w:cs="微软雅黑"/>
          <w:color w:val="auto"/>
          <w:kern w:val="0"/>
          <w:szCs w:val="24"/>
        </w:rPr>
        <w:fldChar w:fldCharType="end"/>
      </w:r>
    </w:p>
    <w:p>
      <w:pPr>
        <w:pStyle w:val="17"/>
        <w:pageBreakBefore w:val="0"/>
        <w:widowControl w:val="0"/>
        <w:tabs>
          <w:tab w:val="right" w:leader="dot" w:pos="8312"/>
          <w:tab w:val="clear" w:pos="1260"/>
          <w:tab w:val="clear" w:pos="8630"/>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_Toc25377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bCs/>
        </w:rPr>
        <w:t>质疑函范本</w:t>
      </w:r>
      <w:r>
        <w:tab/>
      </w:r>
      <w:r>
        <w:fldChar w:fldCharType="begin"/>
      </w:r>
      <w:r>
        <w:instrText xml:space="preserve"> PAGEREF _Toc25377 </w:instrText>
      </w:r>
      <w:r>
        <w:fldChar w:fldCharType="separate"/>
      </w:r>
      <w:r>
        <w:t>17</w:t>
      </w:r>
      <w:r>
        <w:fldChar w:fldCharType="end"/>
      </w:r>
      <w:r>
        <w:rPr>
          <w:rFonts w:hint="eastAsia" w:ascii="微软雅黑" w:hAnsi="微软雅黑" w:eastAsia="微软雅黑" w:cs="微软雅黑"/>
          <w:color w:val="auto"/>
          <w:kern w:val="0"/>
          <w:szCs w:val="24"/>
        </w:rPr>
        <w:fldChar w:fldCharType="end"/>
      </w:r>
    </w:p>
    <w:p>
      <w:pPr>
        <w:pStyle w:val="25"/>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_Toc1330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24"/>
        </w:rPr>
        <w:t>第2章 响应文件格式</w:t>
      </w:r>
      <w:r>
        <w:tab/>
      </w:r>
      <w:r>
        <w:fldChar w:fldCharType="begin"/>
      </w:r>
      <w:r>
        <w:instrText xml:space="preserve"> PAGEREF _Toc1330 </w:instrText>
      </w:r>
      <w:r>
        <w:fldChar w:fldCharType="separate"/>
      </w:r>
      <w:r>
        <w:t>19</w:t>
      </w:r>
      <w:r>
        <w:fldChar w:fldCharType="end"/>
      </w:r>
      <w:r>
        <w:rPr>
          <w:rFonts w:hint="eastAsia" w:ascii="微软雅黑" w:hAnsi="微软雅黑" w:eastAsia="微软雅黑" w:cs="微软雅黑"/>
          <w:color w:val="auto"/>
          <w:kern w:val="0"/>
          <w:szCs w:val="24"/>
        </w:rPr>
        <w:fldChar w:fldCharType="end"/>
      </w:r>
    </w:p>
    <w:p>
      <w:pPr>
        <w:pStyle w:val="25"/>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_Toc32155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szCs w:val="32"/>
        </w:rPr>
        <w:t>第4章 供应商须知资料表</w:t>
      </w:r>
      <w:r>
        <w:tab/>
      </w:r>
      <w:r>
        <w:fldChar w:fldCharType="begin"/>
      </w:r>
      <w:r>
        <w:instrText xml:space="preserve"> PAGEREF _Toc32155 </w:instrText>
      </w:r>
      <w:r>
        <w:fldChar w:fldCharType="separate"/>
      </w:r>
      <w:r>
        <w:t>37</w:t>
      </w:r>
      <w:r>
        <w:fldChar w:fldCharType="end"/>
      </w:r>
      <w:r>
        <w:rPr>
          <w:rFonts w:hint="eastAsia" w:ascii="微软雅黑" w:hAnsi="微软雅黑" w:eastAsia="微软雅黑" w:cs="微软雅黑"/>
          <w:color w:val="auto"/>
          <w:kern w:val="0"/>
          <w:szCs w:val="24"/>
        </w:rPr>
        <w:fldChar w:fldCharType="end"/>
      </w:r>
    </w:p>
    <w:p>
      <w:pPr>
        <w:pStyle w:val="25"/>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_Toc27612 </w:instrText>
      </w:r>
      <w:r>
        <w:rPr>
          <w:rFonts w:hint="eastAsia" w:ascii="微软雅黑" w:hAnsi="微软雅黑" w:eastAsia="微软雅黑" w:cs="微软雅黑"/>
          <w:kern w:val="0"/>
          <w:szCs w:val="24"/>
        </w:rPr>
        <w:fldChar w:fldCharType="separate"/>
      </w:r>
      <w:r>
        <w:rPr>
          <w:rFonts w:ascii="微软雅黑" w:hAnsi="微软雅黑" w:eastAsia="微软雅黑" w:cs="微软雅黑"/>
          <w:szCs w:val="28"/>
        </w:rPr>
        <w:t xml:space="preserve">第5章 </w:t>
      </w:r>
      <w:r>
        <w:rPr>
          <w:rFonts w:hint="eastAsia" w:ascii="微软雅黑" w:hAnsi="微软雅黑" w:eastAsia="微软雅黑" w:cs="微软雅黑"/>
          <w:lang w:val="en-US" w:eastAsia="zh-CN"/>
        </w:rPr>
        <w:t>服务</w:t>
      </w:r>
      <w:r>
        <w:rPr>
          <w:rFonts w:hint="eastAsia" w:ascii="微软雅黑" w:hAnsi="微软雅黑" w:eastAsia="微软雅黑" w:cs="微软雅黑"/>
        </w:rPr>
        <w:t>需求一览表及项目要求</w:t>
      </w:r>
      <w:r>
        <w:tab/>
      </w:r>
      <w:r>
        <w:fldChar w:fldCharType="begin"/>
      </w:r>
      <w:r>
        <w:instrText xml:space="preserve"> PAGEREF _Toc27612 </w:instrText>
      </w:r>
      <w:r>
        <w:fldChar w:fldCharType="separate"/>
      </w:r>
      <w:r>
        <w:t>- 40 -</w:t>
      </w:r>
      <w:r>
        <w:fldChar w:fldCharType="end"/>
      </w:r>
      <w:r>
        <w:rPr>
          <w:rFonts w:hint="eastAsia" w:ascii="微软雅黑" w:hAnsi="微软雅黑" w:eastAsia="微软雅黑" w:cs="微软雅黑"/>
          <w:color w:val="auto"/>
          <w:kern w:val="0"/>
          <w:szCs w:val="24"/>
        </w:rPr>
        <w:fldChar w:fldCharType="end"/>
      </w:r>
    </w:p>
    <w:p>
      <w:pPr>
        <w:pStyle w:val="25"/>
        <w:pageBreakBefore w:val="0"/>
        <w:widowControl w:val="0"/>
        <w:tabs>
          <w:tab w:val="right" w:leader="dot" w:pos="8312"/>
        </w:tabs>
        <w:kinsoku/>
        <w:wordWrap/>
        <w:overflowPunct/>
        <w:topLinePunct w:val="0"/>
        <w:bidi w:val="0"/>
        <w:snapToGrid/>
        <w:spacing w:line="400" w:lineRule="exact"/>
        <w:textAlignment w:val="auto"/>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_Toc12463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第6章 评审方法和标</w:t>
      </w:r>
      <w:r>
        <w:tab/>
      </w:r>
      <w:r>
        <w:fldChar w:fldCharType="begin"/>
      </w:r>
      <w:r>
        <w:instrText xml:space="preserve"> PAGEREF _Toc12463 </w:instrText>
      </w:r>
      <w:r>
        <w:fldChar w:fldCharType="separate"/>
      </w:r>
      <w:r>
        <w:t>- 41 -</w:t>
      </w:r>
      <w:r>
        <w:fldChar w:fldCharType="end"/>
      </w:r>
      <w:r>
        <w:rPr>
          <w:rFonts w:hint="eastAsia" w:ascii="微软雅黑" w:hAnsi="微软雅黑" w:eastAsia="微软雅黑" w:cs="微软雅黑"/>
          <w:color w:val="auto"/>
          <w:kern w:val="0"/>
          <w:szCs w:val="24"/>
        </w:rPr>
        <w:fldChar w:fldCharType="end"/>
      </w:r>
    </w:p>
    <w:p>
      <w:pPr>
        <w:pStyle w:val="25"/>
        <w:pageBreakBefore w:val="0"/>
        <w:widowControl w:val="0"/>
        <w:tabs>
          <w:tab w:val="right" w:leader="dot" w:pos="8312"/>
        </w:tabs>
        <w:kinsoku/>
        <w:wordWrap/>
        <w:overflowPunct/>
        <w:topLinePunct w:val="0"/>
        <w:bidi w:val="0"/>
        <w:snapToGrid/>
        <w:spacing w:line="400" w:lineRule="exact"/>
        <w:textAlignment w:val="auto"/>
        <w:rPr>
          <w:rFonts w:hint="eastAsia" w:ascii="微软雅黑" w:hAnsi="微软雅黑" w:eastAsia="微软雅黑" w:cs="微软雅黑"/>
          <w:color w:val="auto"/>
          <w:kern w:val="0"/>
          <w:szCs w:val="24"/>
        </w:rPr>
      </w:pPr>
      <w:r>
        <w:rPr>
          <w:rFonts w:hint="eastAsia" w:ascii="微软雅黑" w:hAnsi="微软雅黑" w:eastAsia="微软雅黑" w:cs="微软雅黑"/>
          <w:color w:val="auto"/>
          <w:kern w:val="0"/>
          <w:szCs w:val="24"/>
        </w:rPr>
        <w:fldChar w:fldCharType="begin"/>
      </w:r>
      <w:r>
        <w:rPr>
          <w:rFonts w:hint="eastAsia" w:ascii="微软雅黑" w:hAnsi="微软雅黑" w:eastAsia="微软雅黑" w:cs="微软雅黑"/>
          <w:kern w:val="0"/>
          <w:szCs w:val="24"/>
        </w:rPr>
        <w:instrText xml:space="preserve"> HYPERLINK \l _Toc15562 </w:instrText>
      </w:r>
      <w:r>
        <w:rPr>
          <w:rFonts w:hint="eastAsia" w:ascii="微软雅黑" w:hAnsi="微软雅黑" w:eastAsia="微软雅黑" w:cs="微软雅黑"/>
          <w:kern w:val="0"/>
          <w:szCs w:val="24"/>
        </w:rPr>
        <w:fldChar w:fldCharType="separate"/>
      </w:r>
      <w:r>
        <w:rPr>
          <w:rFonts w:hint="eastAsia" w:ascii="微软雅黑" w:hAnsi="微软雅黑" w:eastAsia="微软雅黑" w:cs="微软雅黑"/>
        </w:rPr>
        <w:t>第7章</w:t>
      </w:r>
      <w:r>
        <w:rPr>
          <w:rFonts w:hint="eastAsia" w:ascii="微软雅黑" w:hAnsi="微软雅黑" w:eastAsia="微软雅黑" w:cs="微软雅黑"/>
          <w:lang w:val="en-US" w:eastAsia="zh-CN"/>
        </w:rPr>
        <w:t xml:space="preserve"> </w:t>
      </w:r>
      <w:r>
        <w:rPr>
          <w:rFonts w:hint="eastAsia" w:ascii="微软雅黑" w:hAnsi="微软雅黑" w:eastAsia="微软雅黑" w:cs="微软雅黑"/>
        </w:rPr>
        <w:t>政府采购合同</w:t>
      </w:r>
      <w:r>
        <w:tab/>
      </w:r>
      <w:r>
        <w:fldChar w:fldCharType="begin"/>
      </w:r>
      <w:r>
        <w:instrText xml:space="preserve"> PAGEREF _Toc15562 </w:instrText>
      </w:r>
      <w:r>
        <w:fldChar w:fldCharType="separate"/>
      </w:r>
      <w:r>
        <w:t>- 49 -</w:t>
      </w:r>
      <w:r>
        <w:fldChar w:fldCharType="end"/>
      </w:r>
      <w:r>
        <w:rPr>
          <w:rFonts w:hint="eastAsia" w:ascii="微软雅黑" w:hAnsi="微软雅黑" w:eastAsia="微软雅黑" w:cs="微软雅黑"/>
          <w:color w:val="auto"/>
          <w:kern w:val="0"/>
          <w:szCs w:val="24"/>
        </w:rPr>
        <w:fldChar w:fldCharType="end"/>
      </w:r>
    </w:p>
    <w:p>
      <w:pPr>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27"/>
        <w:rPr>
          <w:rFonts w:hint="eastAsia" w:ascii="微软雅黑" w:hAnsi="微软雅黑" w:eastAsia="微软雅黑" w:cs="微软雅黑"/>
          <w:color w:val="auto"/>
          <w:kern w:val="0"/>
          <w:szCs w:val="24"/>
        </w:rPr>
      </w:pPr>
    </w:p>
    <w:p>
      <w:pPr>
        <w:pStyle w:val="3"/>
        <w:pageBreakBefore w:val="0"/>
        <w:widowControl w:val="0"/>
        <w:numPr>
          <w:ilvl w:val="0"/>
          <w:numId w:val="0"/>
        </w:numPr>
        <w:tabs>
          <w:tab w:val="left" w:pos="0"/>
        </w:tabs>
        <w:kinsoku/>
        <w:wordWrap/>
        <w:overflowPunct/>
        <w:topLinePunct w:val="0"/>
        <w:bidi w:val="0"/>
        <w:snapToGrid/>
        <w:spacing w:before="0" w:after="0" w:line="400" w:lineRule="exact"/>
        <w:ind w:left="0" w:leftChars="0"/>
        <w:jc w:val="center"/>
        <w:textAlignment w:val="auto"/>
        <w:rPr>
          <w:rFonts w:ascii="微软雅黑" w:hAnsi="微软雅黑" w:eastAsia="微软雅黑" w:cs="微软雅黑"/>
          <w:color w:val="auto"/>
          <w:szCs w:val="32"/>
        </w:rPr>
      </w:pPr>
      <w:r>
        <w:rPr>
          <w:rFonts w:hint="eastAsia" w:ascii="微软雅黑" w:hAnsi="微软雅黑" w:eastAsia="微软雅黑" w:cs="微软雅黑"/>
          <w:color w:val="auto"/>
          <w:kern w:val="0"/>
          <w:szCs w:val="24"/>
        </w:rPr>
        <w:fldChar w:fldCharType="end"/>
      </w:r>
      <w:bookmarkStart w:id="0" w:name="_Toc10715352"/>
      <w:bookmarkStart w:id="1" w:name="_Toc30145"/>
      <w:bookmarkStart w:id="2" w:name="_Toc1462"/>
      <w:bookmarkStart w:id="3" w:name="_Toc518923059"/>
      <w:r>
        <w:rPr>
          <w:rFonts w:hint="eastAsia" w:ascii="微软雅黑" w:hAnsi="微软雅黑" w:eastAsia="微软雅黑" w:cs="微软雅黑"/>
          <w:color w:val="auto"/>
          <w:kern w:val="0"/>
          <w:szCs w:val="24"/>
          <w:lang w:val="en-US" w:eastAsia="zh-CN"/>
        </w:rPr>
        <w:t xml:space="preserve">第1章  </w:t>
      </w:r>
      <w:r>
        <w:rPr>
          <w:rFonts w:hint="eastAsia" w:ascii="微软雅黑" w:hAnsi="微软雅黑" w:eastAsia="微软雅黑" w:cs="微软雅黑"/>
          <w:color w:val="auto"/>
          <w:szCs w:val="32"/>
        </w:rPr>
        <w:t>供应商须知</w:t>
      </w:r>
      <w:bookmarkEnd w:id="0"/>
      <w:bookmarkEnd w:id="1"/>
      <w:bookmarkEnd w:id="2"/>
      <w:bookmarkEnd w:id="3"/>
    </w:p>
    <w:p>
      <w:pPr>
        <w:rPr>
          <w:rFonts w:ascii="微软雅黑" w:hAnsi="微软雅黑" w:eastAsia="微软雅黑" w:cs="微软雅黑"/>
          <w:color w:val="auto"/>
          <w:sz w:val="24"/>
        </w:rPr>
      </w:pPr>
    </w:p>
    <w:p>
      <w:pPr>
        <w:pStyle w:val="4"/>
        <w:spacing w:before="0" w:line="240" w:lineRule="atLeast"/>
        <w:ind w:left="1080" w:leftChars="257" w:hanging="540"/>
        <w:rPr>
          <w:rFonts w:ascii="微软雅黑" w:hAnsi="微软雅黑" w:eastAsia="微软雅黑" w:cs="微软雅黑"/>
          <w:color w:val="auto"/>
          <w:sz w:val="24"/>
          <w:szCs w:val="24"/>
        </w:rPr>
      </w:pPr>
      <w:bookmarkStart w:id="4" w:name="_Toc520356143"/>
      <w:bookmarkStart w:id="5" w:name="_Toc216582805"/>
      <w:bookmarkStart w:id="6" w:name="_Toc515647757"/>
      <w:bookmarkStart w:id="7" w:name="_Toc26896"/>
      <w:bookmarkStart w:id="8" w:name="_Toc21015"/>
      <w:bookmarkStart w:id="9" w:name="_Toc21215"/>
      <w:r>
        <w:rPr>
          <w:rFonts w:hint="eastAsia" w:ascii="微软雅黑" w:hAnsi="微软雅黑" w:eastAsia="微软雅黑" w:cs="微软雅黑"/>
          <w:color w:val="auto"/>
          <w:sz w:val="24"/>
          <w:szCs w:val="24"/>
        </w:rPr>
        <w:t xml:space="preserve">一   </w:t>
      </w:r>
      <w:bookmarkEnd w:id="4"/>
      <w:bookmarkEnd w:id="5"/>
      <w:bookmarkEnd w:id="6"/>
      <w:r>
        <w:rPr>
          <w:rFonts w:hint="eastAsia" w:ascii="微软雅黑" w:hAnsi="微软雅黑" w:eastAsia="微软雅黑" w:cs="微软雅黑"/>
          <w:color w:val="auto"/>
          <w:sz w:val="24"/>
          <w:szCs w:val="24"/>
        </w:rPr>
        <w:t>总 则</w:t>
      </w:r>
      <w:bookmarkEnd w:id="7"/>
      <w:bookmarkEnd w:id="8"/>
      <w:bookmarkEnd w:id="9"/>
    </w:p>
    <w:p>
      <w:pPr>
        <w:pStyle w:val="5"/>
        <w:spacing w:before="0" w:after="0" w:line="240" w:lineRule="atLeast"/>
        <w:rPr>
          <w:rFonts w:ascii="微软雅黑" w:hAnsi="微软雅黑" w:eastAsia="微软雅黑" w:cs="微软雅黑"/>
          <w:color w:val="auto"/>
          <w:szCs w:val="24"/>
          <w:u w:val="none"/>
        </w:rPr>
      </w:pPr>
      <w:bookmarkStart w:id="10" w:name="_Toc32189"/>
      <w:bookmarkStart w:id="11" w:name="_Toc520356144"/>
      <w:bookmarkStart w:id="12" w:name="_Toc515647758"/>
      <w:bookmarkStart w:id="13" w:name="_Toc32623"/>
      <w:bookmarkStart w:id="14" w:name="_Toc2853"/>
      <w:r>
        <w:rPr>
          <w:rFonts w:hint="eastAsia" w:ascii="微软雅黑" w:hAnsi="微软雅黑" w:eastAsia="微软雅黑" w:cs="微软雅黑"/>
          <w:color w:val="auto"/>
          <w:szCs w:val="24"/>
          <w:u w:val="none"/>
        </w:rPr>
        <w:t>1.采购人、采购代理机构及</w:t>
      </w:r>
      <w:bookmarkEnd w:id="10"/>
      <w:bookmarkEnd w:id="11"/>
      <w:bookmarkEnd w:id="12"/>
      <w:bookmarkEnd w:id="13"/>
      <w:r>
        <w:rPr>
          <w:rFonts w:hint="eastAsia" w:ascii="微软雅黑" w:hAnsi="微软雅黑" w:eastAsia="微软雅黑" w:cs="微软雅黑"/>
          <w:color w:val="auto"/>
          <w:szCs w:val="24"/>
          <w:u w:val="none"/>
        </w:rPr>
        <w:t>供应商</w:t>
      </w:r>
      <w:bookmarkEnd w:id="14"/>
    </w:p>
    <w:p>
      <w:pPr>
        <w:numPr>
          <w:ilvl w:val="1"/>
          <w:numId w:val="2"/>
        </w:numPr>
        <w:tabs>
          <w:tab w:val="left" w:pos="0"/>
          <w:tab w:val="clear" w:pos="900"/>
        </w:tabs>
        <w:spacing w:line="240" w:lineRule="atLeast"/>
        <w:ind w:hanging="898"/>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采购人：是指依法开展政府采购活动的国家机关、事业单位、团体组织。</w:t>
      </w:r>
    </w:p>
    <w:p>
      <w:pPr>
        <w:tabs>
          <w:tab w:val="left" w:pos="0"/>
        </w:tabs>
        <w:spacing w:line="240" w:lineRule="atLeast"/>
        <w:ind w:left="900"/>
        <w:rPr>
          <w:rFonts w:ascii="微软雅黑" w:hAnsi="微软雅黑" w:eastAsia="微软雅黑" w:cs="微软雅黑"/>
          <w:color w:val="auto"/>
          <w:sz w:val="24"/>
        </w:rPr>
      </w:pPr>
      <w:r>
        <w:rPr>
          <w:rFonts w:hint="eastAsia" w:ascii="微软雅黑" w:hAnsi="微软雅黑" w:eastAsia="微软雅黑" w:cs="微软雅黑"/>
          <w:color w:val="auto"/>
          <w:sz w:val="24"/>
        </w:rPr>
        <w:t>本项目的采购人见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2"/>
        </w:numPr>
        <w:tabs>
          <w:tab w:val="left" w:pos="0"/>
          <w:tab w:val="clear" w:pos="900"/>
        </w:tabs>
        <w:spacing w:line="240" w:lineRule="atLeast"/>
        <w:ind w:hanging="898"/>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采购代理机构：是指在集中采购机构或从事采购代理业务的社会中介机构。本项目的采购代理机构见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numPr>
          <w:ilvl w:val="1"/>
          <w:numId w:val="2"/>
        </w:numPr>
        <w:spacing w:line="240" w:lineRule="atLeast"/>
        <w:ind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供应商：是指向采购人提供</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、工程或者</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的法人、非法人组织或者自然人。本项目的供应商及其</w:t>
      </w:r>
      <w:r>
        <w:rPr>
          <w:rFonts w:hint="eastAsia" w:ascii="微软雅黑" w:hAnsi="微软雅黑" w:eastAsia="微软雅黑" w:cs="微软雅黑"/>
          <w:color w:val="auto"/>
          <w:sz w:val="24"/>
          <w:lang w:val="en-US" w:eastAsia="zh-CN"/>
        </w:rPr>
        <w:t>投标服务</w:t>
      </w:r>
      <w:r>
        <w:rPr>
          <w:rFonts w:hint="eastAsia" w:ascii="微软雅黑" w:hAnsi="微软雅黑" w:eastAsia="微软雅黑" w:cs="微软雅黑"/>
          <w:color w:val="auto"/>
          <w:sz w:val="24"/>
        </w:rPr>
        <w:t>须满足以下条件：</w:t>
      </w:r>
    </w:p>
    <w:p>
      <w:pPr>
        <w:spacing w:line="240" w:lineRule="atLeast"/>
        <w:ind w:left="850" w:hanging="849" w:hangingChars="354"/>
        <w:rPr>
          <w:rFonts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在中华人民共和国境内注册，能够独立承担民事责任，有生产或供应能力的本国供应商。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1.3.3   以采购代理机构认可的方式获得了本项目的</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1.3.4   符合</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中规定的其他要求。</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1.3.5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中写明允许采购进口产品，供应商应保证所投产品可履行合法报通关手续进入中国关境内。</w:t>
      </w:r>
    </w:p>
    <w:p>
      <w:pPr>
        <w:spacing w:line="240" w:lineRule="atLeast"/>
        <w:ind w:left="899" w:leftChars="428"/>
        <w:rPr>
          <w:rFonts w:ascii="微软雅黑" w:hAnsi="微软雅黑" w:eastAsia="微软雅黑" w:cs="微软雅黑"/>
          <w:color w:val="auto"/>
          <w:sz w:val="24"/>
        </w:rPr>
      </w:pPr>
      <w:r>
        <w:rPr>
          <w:rFonts w:hint="eastAsia" w:ascii="微软雅黑" w:hAnsi="微软雅黑" w:eastAsia="微软雅黑" w:cs="微软雅黑"/>
          <w:color w:val="auto"/>
          <w:sz w:val="24"/>
        </w:rPr>
        <w:t>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中未写明允许采购进口产品，如供应商所投产品为进口产品，</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840" w:hanging="840" w:hangingChars="350"/>
        <w:rPr>
          <w:rFonts w:ascii="微软雅黑" w:hAnsi="微软雅黑" w:eastAsia="微软雅黑" w:cs="微软雅黑"/>
          <w:color w:val="auto"/>
          <w:sz w:val="24"/>
        </w:rPr>
      </w:pPr>
      <w:r>
        <w:rPr>
          <w:rFonts w:hint="eastAsia" w:ascii="微软雅黑" w:hAnsi="微软雅黑" w:eastAsia="微软雅黑" w:cs="微软雅黑"/>
          <w:color w:val="auto"/>
          <w:sz w:val="24"/>
        </w:rPr>
        <w:t>1.3.6  若</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中写明专门面向中小企业采购的，如供应商为非中小企业且所投产品为非中小企业产品，</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     如</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中允许联合体</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，对联合体规定如下：</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1.4.1   两个以上供应商可以组成一个</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联合体，以一个供应商的身份</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1.4.2   联合体各方均应符合《中华人民共和国政府采购法》第二十二条规定的条件。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1.4.3   采购人根据采购项目对供应商的特殊要求，联合体中至少应当有一方符合相关规定。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1.4.4   联合体各方应签订共同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协议，明确约定联合体各方承担的工作和相应的责任，并将共同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协议连同作为</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第一部分的内容提交。</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1.4.5   大中型企业、其他自然人、法人或者非法人组织与小型、微型企业组成联合体共同参加</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，共同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协议中应写明小型、微型企业的协议合同金额占到共同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协议</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总金额的比例。</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1.4.6  联合体中有同类资质的供应商按照联合体分工承担相同工作的，按照较低的资质等级确定联合体的资质等级。</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1.4.7  以联合体形式参加政府采购活动的，联合体各方不得再单独参加或者与其他供应商另外组成联合体参加本项目</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，否则相关</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1.4.8   对联合体</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的其他资格要求见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    单位负责人为同一人或者存在直接控股、管理关系的不同供应商，其相关</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    为本项目提供过整体设计、规范编制或者项目管理、监理、检测等</w:t>
      </w:r>
      <w:r>
        <w:rPr>
          <w:rFonts w:hint="eastAsia" w:ascii="微软雅黑" w:hAnsi="微软雅黑" w:eastAsia="微软雅黑" w:cs="微软雅黑"/>
          <w:color w:val="auto"/>
          <w:sz w:val="24"/>
          <w:lang w:val="en-US" w:eastAsia="zh-CN"/>
        </w:rPr>
        <w:t>要求</w:t>
      </w:r>
      <w:r>
        <w:rPr>
          <w:rFonts w:hint="eastAsia" w:ascii="微软雅黑" w:hAnsi="微软雅黑" w:eastAsia="微软雅黑" w:cs="微软雅黑"/>
          <w:color w:val="auto"/>
          <w:sz w:val="24"/>
        </w:rPr>
        <w:t>的供应商，不得再参加本项目上述</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以外的其他采购活动。否则</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过程中不得向采购人提供、给予任何有价值的物品，影响其正常决策行为。一经发现，其将被认定为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pStyle w:val="5"/>
        <w:spacing w:before="0" w:after="0" w:line="240" w:lineRule="atLeast"/>
        <w:rPr>
          <w:rFonts w:ascii="微软雅黑" w:hAnsi="微软雅黑" w:eastAsia="微软雅黑" w:cs="微软雅黑"/>
          <w:color w:val="auto"/>
          <w:szCs w:val="24"/>
          <w:u w:val="none"/>
        </w:rPr>
      </w:pPr>
      <w:bookmarkStart w:id="15" w:name="_Toc5286"/>
      <w:bookmarkStart w:id="16" w:name="_Toc526"/>
      <w:bookmarkStart w:id="17" w:name="_Toc12139"/>
      <w:bookmarkStart w:id="18" w:name="_Toc515647759"/>
      <w:r>
        <w:rPr>
          <w:rFonts w:hint="eastAsia" w:ascii="微软雅黑" w:hAnsi="微软雅黑" w:eastAsia="微软雅黑" w:cs="微软雅黑"/>
          <w:color w:val="auto"/>
          <w:szCs w:val="24"/>
          <w:u w:val="none"/>
        </w:rPr>
        <w:t>2.资金来源</w:t>
      </w:r>
      <w:bookmarkEnd w:id="15"/>
      <w:bookmarkEnd w:id="16"/>
      <w:bookmarkEnd w:id="17"/>
      <w:bookmarkEnd w:id="1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    项目预算金额和分项或分包最高限价</w:t>
      </w:r>
      <w:r>
        <w:rPr>
          <w:rFonts w:hint="eastAsia" w:ascii="微软雅黑" w:hAnsi="微软雅黑" w:eastAsia="微软雅黑" w:cs="微软雅黑"/>
          <w:color w:val="auto"/>
          <w:sz w:val="24"/>
          <w:u w:val="single"/>
        </w:rPr>
        <w:t>见供应商须知资料表</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2.3    供应商报价超过</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规定的预算金额或者分项、分包最高限价的，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pStyle w:val="5"/>
        <w:spacing w:before="0" w:after="0" w:line="240" w:lineRule="atLeast"/>
        <w:rPr>
          <w:rFonts w:ascii="微软雅黑" w:hAnsi="微软雅黑" w:eastAsia="微软雅黑" w:cs="微软雅黑"/>
          <w:color w:val="auto"/>
          <w:szCs w:val="24"/>
          <w:u w:val="none"/>
        </w:rPr>
      </w:pPr>
      <w:bookmarkStart w:id="19" w:name="_Toc520356145"/>
      <w:bookmarkStart w:id="20" w:name="_Toc7522"/>
      <w:bookmarkStart w:id="21" w:name="_Toc20526"/>
      <w:bookmarkStart w:id="22" w:name="_Toc515647760"/>
      <w:bookmarkStart w:id="23" w:name="_Toc15936"/>
      <w:r>
        <w:rPr>
          <w:rFonts w:hint="eastAsia" w:ascii="微软雅黑" w:hAnsi="微软雅黑" w:eastAsia="微软雅黑" w:cs="微软雅黑"/>
          <w:color w:val="auto"/>
          <w:szCs w:val="24"/>
          <w:u w:val="none"/>
        </w:rPr>
        <w:t>3.</w:t>
      </w:r>
      <w:r>
        <w:rPr>
          <w:rFonts w:hint="eastAsia" w:ascii="微软雅黑" w:hAnsi="微软雅黑" w:eastAsia="微软雅黑" w:cs="微软雅黑"/>
          <w:color w:val="auto"/>
          <w:szCs w:val="24"/>
          <w:u w:val="none"/>
          <w:lang w:val="en-US" w:eastAsia="zh-CN"/>
        </w:rPr>
        <w:t>投标</w:t>
      </w:r>
      <w:r>
        <w:rPr>
          <w:rFonts w:hint="eastAsia" w:ascii="微软雅黑" w:hAnsi="微软雅黑" w:eastAsia="微软雅黑" w:cs="微软雅黑"/>
          <w:color w:val="auto"/>
          <w:szCs w:val="24"/>
          <w:u w:val="none"/>
        </w:rPr>
        <w:t>费用</w:t>
      </w:r>
      <w:bookmarkEnd w:id="19"/>
      <w:bookmarkEnd w:id="20"/>
      <w:bookmarkEnd w:id="21"/>
      <w:bookmarkEnd w:id="22"/>
      <w:bookmarkEnd w:id="23"/>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不论</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的结果如何，供应商应承担所有与准备和参加</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有关的费用。</w:t>
      </w:r>
    </w:p>
    <w:p>
      <w:pPr>
        <w:pStyle w:val="5"/>
        <w:spacing w:before="0" w:after="0" w:line="240" w:lineRule="atLeast"/>
        <w:rPr>
          <w:rFonts w:ascii="微软雅黑" w:hAnsi="微软雅黑" w:eastAsia="微软雅黑" w:cs="微软雅黑"/>
          <w:color w:val="auto"/>
          <w:szCs w:val="24"/>
          <w:u w:val="none"/>
        </w:rPr>
      </w:pPr>
      <w:bookmarkStart w:id="24" w:name="_Toc6116"/>
      <w:bookmarkStart w:id="25" w:name="_Toc14503"/>
      <w:bookmarkStart w:id="26" w:name="_Toc515647761"/>
      <w:bookmarkStart w:id="27" w:name="_Toc4463"/>
      <w:r>
        <w:rPr>
          <w:rFonts w:hint="eastAsia" w:ascii="微软雅黑" w:hAnsi="微软雅黑" w:eastAsia="微软雅黑" w:cs="微软雅黑"/>
          <w:color w:val="auto"/>
          <w:szCs w:val="24"/>
          <w:u w:val="none"/>
        </w:rPr>
        <w:t>4.适用法律</w:t>
      </w:r>
      <w:bookmarkEnd w:id="24"/>
      <w:bookmarkEnd w:id="25"/>
      <w:bookmarkEnd w:id="26"/>
      <w:bookmarkEnd w:id="27"/>
    </w:p>
    <w:p>
      <w:pPr>
        <w:spacing w:line="240" w:lineRule="atLeast"/>
        <w:ind w:left="900" w:hanging="900" w:hangingChars="375"/>
        <w:rPr>
          <w:rFonts w:ascii="微软雅黑" w:hAnsi="微软雅黑" w:eastAsia="微软雅黑" w:cs="微软雅黑"/>
          <w:color w:val="auto"/>
          <w:sz w:val="21"/>
          <w:szCs w:val="21"/>
        </w:rPr>
      </w:pPr>
      <w:r>
        <w:rPr>
          <w:rFonts w:hint="eastAsia" w:ascii="微软雅黑" w:hAnsi="微软雅黑" w:eastAsia="微软雅黑" w:cs="微软雅黑"/>
          <w:color w:val="auto"/>
          <w:sz w:val="24"/>
        </w:rPr>
        <w:t xml:space="preserve">       本项目采购</w:t>
      </w:r>
      <w:r>
        <w:rPr>
          <w:rFonts w:hint="eastAsia" w:ascii="微软雅黑" w:hAnsi="微软雅黑" w:eastAsia="微软雅黑" w:cs="微软雅黑"/>
          <w:color w:val="auto"/>
          <w:sz w:val="21"/>
          <w:szCs w:val="21"/>
        </w:rPr>
        <w:t>人、采购代理机构、供应商、评审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微软雅黑" w:hAnsi="微软雅黑" w:eastAsia="微软雅黑" w:cs="微软雅黑"/>
          <w:color w:val="auto"/>
          <w:sz w:val="24"/>
        </w:rPr>
      </w:pPr>
    </w:p>
    <w:p>
      <w:pPr>
        <w:pStyle w:val="5"/>
      </w:pPr>
    </w:p>
    <w:p>
      <w:pPr>
        <w:pStyle w:val="4"/>
        <w:spacing w:before="0" w:line="240" w:lineRule="atLeast"/>
        <w:ind w:left="1080" w:leftChars="257" w:hanging="540"/>
        <w:rPr>
          <w:rFonts w:ascii="微软雅黑" w:hAnsi="微软雅黑" w:eastAsia="微软雅黑" w:cs="微软雅黑"/>
          <w:color w:val="auto"/>
          <w:sz w:val="24"/>
          <w:szCs w:val="24"/>
        </w:rPr>
      </w:pPr>
      <w:bookmarkStart w:id="28" w:name="_Toc515647762"/>
      <w:bookmarkStart w:id="29" w:name="_Toc216582806"/>
      <w:bookmarkStart w:id="30" w:name="_Toc4365"/>
      <w:bookmarkStart w:id="31" w:name="_Toc8540"/>
      <w:bookmarkStart w:id="32" w:name="_Toc520356146"/>
      <w:bookmarkStart w:id="33" w:name="_Toc21566"/>
      <w:r>
        <w:rPr>
          <w:rFonts w:hint="eastAsia" w:ascii="微软雅黑" w:hAnsi="微软雅黑" w:eastAsia="微软雅黑" w:cs="微软雅黑"/>
          <w:color w:val="auto"/>
          <w:sz w:val="24"/>
          <w:szCs w:val="24"/>
        </w:rPr>
        <w:t xml:space="preserve">二   </w:t>
      </w:r>
      <w:bookmarkEnd w:id="28"/>
      <w:bookmarkEnd w:id="29"/>
      <w:bookmarkEnd w:id="30"/>
      <w:bookmarkEnd w:id="31"/>
      <w:bookmarkEnd w:id="32"/>
      <w:bookmarkEnd w:id="33"/>
      <w:r>
        <w:rPr>
          <w:rFonts w:hint="eastAsia" w:ascii="微软雅黑" w:hAnsi="微软雅黑" w:eastAsia="微软雅黑" w:cs="微软雅黑"/>
          <w:color w:val="auto"/>
          <w:sz w:val="24"/>
          <w:szCs w:val="24"/>
          <w:lang w:val="en-US" w:eastAsia="zh-CN"/>
        </w:rPr>
        <w:t>磋商文件</w:t>
      </w:r>
    </w:p>
    <w:p>
      <w:pPr>
        <w:pStyle w:val="5"/>
        <w:spacing w:before="0" w:after="0" w:line="240" w:lineRule="atLeast"/>
        <w:rPr>
          <w:rFonts w:ascii="微软雅黑" w:hAnsi="微软雅黑" w:eastAsia="微软雅黑" w:cs="微软雅黑"/>
          <w:color w:val="auto"/>
          <w:szCs w:val="24"/>
          <w:u w:val="none"/>
        </w:rPr>
      </w:pPr>
      <w:bookmarkStart w:id="34" w:name="_Toc515647763"/>
      <w:bookmarkStart w:id="35" w:name="_Toc26397"/>
      <w:bookmarkStart w:id="36" w:name="_Toc14084"/>
      <w:bookmarkStart w:id="37" w:name="_Toc25743"/>
      <w:bookmarkStart w:id="38" w:name="_Toc520356147"/>
      <w:r>
        <w:rPr>
          <w:rFonts w:hint="eastAsia" w:ascii="微软雅黑" w:hAnsi="微软雅黑" w:eastAsia="微软雅黑" w:cs="微软雅黑"/>
          <w:color w:val="auto"/>
          <w:szCs w:val="24"/>
          <w:u w:val="none"/>
        </w:rPr>
        <w:t>5.</w:t>
      </w:r>
      <w:r>
        <w:rPr>
          <w:rFonts w:hint="eastAsia" w:ascii="微软雅黑" w:hAnsi="微软雅黑" w:eastAsia="微软雅黑" w:cs="微软雅黑"/>
          <w:color w:val="auto"/>
          <w:szCs w:val="24"/>
          <w:u w:val="none"/>
          <w:lang w:val="en-US" w:eastAsia="zh-CN"/>
        </w:rPr>
        <w:t>磋商文件</w:t>
      </w:r>
      <w:r>
        <w:rPr>
          <w:rFonts w:hint="eastAsia" w:ascii="微软雅黑" w:hAnsi="微软雅黑" w:eastAsia="微软雅黑" w:cs="微软雅黑"/>
          <w:color w:val="auto"/>
          <w:szCs w:val="24"/>
          <w:u w:val="none"/>
        </w:rPr>
        <w:t>构成</w:t>
      </w:r>
      <w:bookmarkEnd w:id="34"/>
      <w:bookmarkEnd w:id="35"/>
      <w:bookmarkEnd w:id="36"/>
      <w:bookmarkEnd w:id="37"/>
      <w:bookmarkEnd w:id="3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分为三册共7章，内容如下：</w:t>
      </w:r>
    </w:p>
    <w:p>
      <w:pPr>
        <w:spacing w:line="240" w:lineRule="atLeast"/>
        <w:ind w:left="1079" w:leftChars="428"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第一册</w:t>
      </w:r>
    </w:p>
    <w:p>
      <w:pPr>
        <w:numPr>
          <w:ilvl w:val="0"/>
          <w:numId w:val="3"/>
        </w:numPr>
        <w:tabs>
          <w:tab w:val="left" w:pos="0"/>
        </w:tabs>
        <w:spacing w:line="240" w:lineRule="atLeast"/>
        <w:ind w:hanging="829"/>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w:t>
      </w:r>
    </w:p>
    <w:p>
      <w:pPr>
        <w:numPr>
          <w:ilvl w:val="0"/>
          <w:numId w:val="3"/>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响应文件格式</w:t>
      </w:r>
    </w:p>
    <w:p>
      <w:p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第二册</w:t>
      </w:r>
    </w:p>
    <w:p>
      <w:pPr>
        <w:numPr>
          <w:ilvl w:val="0"/>
          <w:numId w:val="3"/>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邀请</w:t>
      </w:r>
    </w:p>
    <w:p>
      <w:pPr>
        <w:numPr>
          <w:ilvl w:val="0"/>
          <w:numId w:val="3"/>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供应商须知资料表</w:t>
      </w:r>
    </w:p>
    <w:p>
      <w:pPr>
        <w:numPr>
          <w:ilvl w:val="0"/>
          <w:numId w:val="3"/>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w:t>
      </w:r>
      <w:r>
        <w:rPr>
          <w:rFonts w:hint="eastAsia" w:ascii="微软雅黑" w:hAnsi="微软雅黑" w:eastAsia="微软雅黑" w:cs="微软雅黑"/>
          <w:color w:val="auto"/>
          <w:sz w:val="24"/>
          <w:lang w:val="en-US" w:eastAsia="zh-CN"/>
        </w:rPr>
        <w:t>项目要求</w:t>
      </w:r>
    </w:p>
    <w:p>
      <w:pPr>
        <w:numPr>
          <w:ilvl w:val="0"/>
          <w:numId w:val="3"/>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评审方法和标准</w:t>
      </w:r>
    </w:p>
    <w:p>
      <w:pPr>
        <w:spacing w:line="240" w:lineRule="atLeast"/>
        <w:ind w:left="901"/>
        <w:rPr>
          <w:rFonts w:ascii="微软雅黑" w:hAnsi="微软雅黑" w:eastAsia="微软雅黑" w:cs="微软雅黑"/>
          <w:color w:val="auto"/>
          <w:sz w:val="24"/>
        </w:rPr>
      </w:pPr>
      <w:r>
        <w:rPr>
          <w:rFonts w:hint="eastAsia" w:ascii="微软雅黑" w:hAnsi="微软雅黑" w:eastAsia="微软雅黑" w:cs="微软雅黑"/>
          <w:color w:val="auto"/>
          <w:sz w:val="24"/>
        </w:rPr>
        <w:t>第三册</w:t>
      </w:r>
    </w:p>
    <w:p>
      <w:pPr>
        <w:numPr>
          <w:ilvl w:val="0"/>
          <w:numId w:val="3"/>
        </w:numPr>
        <w:spacing w:line="240" w:lineRule="atLeast"/>
        <w:ind w:left="718" w:leftChars="342"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政府采购合同格式</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如本文件的前后内容不一致，以最后描述为准。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5.3    供应商应认真阅读</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所有的事项、格式、条款和技术规范等。如供应商没有按照</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要求提交全部资料，或者</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没有对</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在各方面都做出实质性响应，可能导致其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pStyle w:val="5"/>
        <w:spacing w:before="0" w:after="0" w:line="240" w:lineRule="atLeast"/>
        <w:rPr>
          <w:rFonts w:ascii="微软雅黑" w:hAnsi="微软雅黑" w:eastAsia="微软雅黑" w:cs="微软雅黑"/>
          <w:color w:val="auto"/>
          <w:szCs w:val="24"/>
          <w:u w:val="none"/>
        </w:rPr>
      </w:pPr>
      <w:bookmarkStart w:id="39" w:name="_Toc520356148"/>
      <w:bookmarkStart w:id="40" w:name="_Toc515904805"/>
      <w:bookmarkStart w:id="41" w:name="_Toc18409"/>
      <w:bookmarkStart w:id="42" w:name="_Toc26044"/>
      <w:bookmarkStart w:id="43" w:name="_Toc9232"/>
      <w:r>
        <w:rPr>
          <w:rFonts w:hint="eastAsia" w:ascii="微软雅黑" w:hAnsi="微软雅黑" w:eastAsia="微软雅黑" w:cs="微软雅黑"/>
          <w:color w:val="auto"/>
          <w:szCs w:val="24"/>
          <w:u w:val="none"/>
        </w:rPr>
        <w:t>6.</w:t>
      </w:r>
      <w:r>
        <w:rPr>
          <w:rFonts w:hint="eastAsia" w:ascii="微软雅黑" w:hAnsi="微软雅黑" w:eastAsia="微软雅黑" w:cs="微软雅黑"/>
          <w:color w:val="auto"/>
          <w:szCs w:val="24"/>
          <w:u w:val="none"/>
          <w:lang w:val="en-US" w:eastAsia="zh-CN"/>
        </w:rPr>
        <w:t>磋商文件</w:t>
      </w:r>
      <w:r>
        <w:rPr>
          <w:rFonts w:hint="eastAsia" w:ascii="微软雅黑" w:hAnsi="微软雅黑" w:eastAsia="微软雅黑" w:cs="微软雅黑"/>
          <w:color w:val="auto"/>
          <w:szCs w:val="24"/>
          <w:u w:val="none"/>
        </w:rPr>
        <w:t>的澄清</w:t>
      </w:r>
      <w:bookmarkEnd w:id="39"/>
      <w:bookmarkEnd w:id="40"/>
      <w:r>
        <w:rPr>
          <w:rFonts w:hint="eastAsia" w:ascii="微软雅黑" w:hAnsi="微软雅黑" w:eastAsia="微软雅黑" w:cs="微软雅黑"/>
          <w:color w:val="auto"/>
          <w:szCs w:val="24"/>
          <w:u w:val="none"/>
        </w:rPr>
        <w:t>与修改</w:t>
      </w:r>
      <w:bookmarkEnd w:id="41"/>
      <w:bookmarkEnd w:id="42"/>
      <w:bookmarkEnd w:id="43"/>
    </w:p>
    <w:p>
      <w:pPr>
        <w:pStyle w:val="8"/>
        <w:ind w:left="840" w:hanging="840" w:hangingChars="350"/>
        <w:rPr>
          <w:rFonts w:ascii="微软雅黑" w:hAnsi="微软雅黑" w:eastAsia="微软雅黑" w:cs="微软雅黑"/>
          <w:color w:val="auto"/>
          <w:szCs w:val="24"/>
        </w:rPr>
      </w:pPr>
      <w:r>
        <w:rPr>
          <w:rFonts w:hint="eastAsia" w:ascii="微软雅黑" w:hAnsi="微软雅黑" w:eastAsia="微软雅黑" w:cs="微软雅黑"/>
          <w:color w:val="auto"/>
          <w:szCs w:val="24"/>
        </w:rPr>
        <w:t>6.1    为了保证对</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的澄清和修改满足法律的时限要求，任何要求对</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进行澄清的供应商，均应在</w:t>
      </w:r>
      <w:r>
        <w:rPr>
          <w:rFonts w:hint="eastAsia" w:ascii="微软雅黑" w:hAnsi="微软雅黑" w:eastAsia="微软雅黑" w:cs="微软雅黑"/>
          <w:color w:val="auto"/>
          <w:szCs w:val="24"/>
          <w:lang w:val="en-US" w:eastAsia="zh-CN"/>
        </w:rPr>
        <w:t>投标</w:t>
      </w:r>
      <w:r>
        <w:rPr>
          <w:rFonts w:hint="eastAsia" w:ascii="微软雅黑" w:hAnsi="微软雅黑" w:eastAsia="微软雅黑" w:cs="微软雅黑"/>
          <w:color w:val="auto"/>
          <w:szCs w:val="24"/>
        </w:rPr>
        <w:t>截止期十</w:t>
      </w:r>
      <w:r>
        <w:rPr>
          <w:rFonts w:hint="eastAsia" w:ascii="微软雅黑" w:hAnsi="微软雅黑" w:eastAsia="微软雅黑" w:cs="微软雅黑"/>
          <w:color w:val="auto"/>
          <w:szCs w:val="24"/>
          <w:lang w:val="en-US" w:eastAsia="zh-CN"/>
        </w:rPr>
        <w:t>五</w:t>
      </w:r>
      <w:r>
        <w:rPr>
          <w:rFonts w:hint="eastAsia" w:ascii="微软雅黑" w:hAnsi="微软雅黑" w:eastAsia="微软雅黑" w:cs="微软雅黑"/>
          <w:color w:val="auto"/>
          <w:szCs w:val="24"/>
        </w:rPr>
        <w:t>日前，以书面形式将澄清要求通知采购人或采购代理机构。</w:t>
      </w:r>
    </w:p>
    <w:p>
      <w:pPr>
        <w:pStyle w:val="8"/>
        <w:ind w:left="840" w:hanging="840" w:hangingChars="350"/>
        <w:rPr>
          <w:rFonts w:ascii="微软雅黑" w:hAnsi="微软雅黑" w:eastAsia="微软雅黑" w:cs="微软雅黑"/>
          <w:color w:val="auto"/>
          <w:szCs w:val="24"/>
        </w:rPr>
      </w:pPr>
      <w:bookmarkStart w:id="44" w:name="_Ref467378678"/>
      <w:bookmarkStart w:id="45" w:name="_Toc520356149"/>
      <w:bookmarkStart w:id="46" w:name="_Toc515904806"/>
      <w:r>
        <w:rPr>
          <w:rFonts w:hint="eastAsia" w:ascii="微软雅黑" w:hAnsi="微软雅黑" w:eastAsia="微软雅黑" w:cs="微软雅黑"/>
          <w:color w:val="auto"/>
          <w:szCs w:val="24"/>
        </w:rPr>
        <w:t>6.2</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采购人可主动地或在解答供应商提出的澄清问题时对</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进行澄清或修改。采购代理机构将以发布澄清（更正）公告的方式，澄清或修改</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，澄清或修改内容作为</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的组成部分。</w:t>
      </w:r>
    </w:p>
    <w:p>
      <w:pPr>
        <w:pStyle w:val="8"/>
        <w:ind w:left="840" w:hanging="840" w:hangingChars="350"/>
        <w:rPr>
          <w:rFonts w:ascii="微软雅黑" w:hAnsi="微软雅黑" w:eastAsia="微软雅黑" w:cs="微软雅黑"/>
          <w:color w:val="auto"/>
          <w:szCs w:val="24"/>
        </w:rPr>
      </w:pPr>
      <w:r>
        <w:rPr>
          <w:rFonts w:hint="eastAsia" w:ascii="微软雅黑" w:hAnsi="微软雅黑" w:eastAsia="微软雅黑" w:cs="微软雅黑"/>
          <w:color w:val="auto"/>
          <w:szCs w:val="24"/>
        </w:rPr>
        <w:t>6.3</w:t>
      </w:r>
      <w:r>
        <w:rPr>
          <w:rFonts w:hint="eastAsia" w:ascii="微软雅黑" w:hAnsi="微软雅黑" w:eastAsia="微软雅黑" w:cs="微软雅黑"/>
          <w:color w:val="auto"/>
          <w:szCs w:val="24"/>
        </w:rPr>
        <w:tab/>
      </w:r>
      <w:r>
        <w:rPr>
          <w:rFonts w:hint="eastAsia" w:ascii="微软雅黑" w:hAnsi="微软雅黑" w:eastAsia="微软雅黑" w:cs="微软雅黑"/>
          <w:color w:val="auto"/>
          <w:szCs w:val="24"/>
        </w:rPr>
        <w:t>澄清或者修改的内容可能影响</w:t>
      </w:r>
      <w:r>
        <w:rPr>
          <w:rFonts w:hint="eastAsia" w:ascii="微软雅黑" w:hAnsi="微软雅黑" w:eastAsia="微软雅黑" w:cs="微软雅黑"/>
          <w:color w:val="auto"/>
          <w:szCs w:val="24"/>
          <w:lang w:val="en-US" w:eastAsia="zh-CN"/>
        </w:rPr>
        <w:t>投标</w:t>
      </w:r>
      <w:r>
        <w:rPr>
          <w:rFonts w:hint="eastAsia" w:ascii="微软雅黑" w:hAnsi="微软雅黑" w:eastAsia="微软雅黑" w:cs="微软雅黑"/>
          <w:color w:val="auto"/>
          <w:szCs w:val="24"/>
        </w:rPr>
        <w:t>文件编制的，采购代理机构将以书面形式通知所有购买</w:t>
      </w:r>
      <w:r>
        <w:rPr>
          <w:rFonts w:hint="eastAsia" w:ascii="微软雅黑" w:hAnsi="微软雅黑" w:eastAsia="微软雅黑" w:cs="微软雅黑"/>
          <w:color w:val="auto"/>
          <w:szCs w:val="24"/>
          <w:lang w:val="en-US" w:eastAsia="zh-CN"/>
        </w:rPr>
        <w:t>磋商文件</w:t>
      </w:r>
      <w:r>
        <w:rPr>
          <w:rFonts w:hint="eastAsia" w:ascii="微软雅黑" w:hAnsi="微软雅黑" w:eastAsia="微软雅黑" w:cs="微软雅黑"/>
          <w:color w:val="auto"/>
          <w:szCs w:val="24"/>
        </w:rPr>
        <w:t>的潜在供应商，并对其具有约束力。供应商在收到上述通知后，应及时向采购代理机构回函确认。</w:t>
      </w:r>
    </w:p>
    <w:p>
      <w:pPr>
        <w:pStyle w:val="5"/>
        <w:tabs>
          <w:tab w:val="left" w:pos="900"/>
        </w:tabs>
        <w:spacing w:before="0" w:after="0" w:line="240" w:lineRule="atLeast"/>
        <w:rPr>
          <w:rFonts w:ascii="微软雅黑" w:hAnsi="微软雅黑" w:eastAsia="微软雅黑" w:cs="微软雅黑"/>
          <w:color w:val="auto"/>
          <w:szCs w:val="24"/>
          <w:u w:val="none"/>
        </w:rPr>
      </w:pPr>
      <w:bookmarkStart w:id="47" w:name="_Toc14569"/>
      <w:bookmarkStart w:id="48" w:name="_Toc14924"/>
      <w:bookmarkStart w:id="49" w:name="_Toc25635"/>
      <w:r>
        <w:rPr>
          <w:rFonts w:hint="eastAsia" w:ascii="微软雅黑" w:hAnsi="微软雅黑" w:eastAsia="微软雅黑" w:cs="微软雅黑"/>
          <w:color w:val="auto"/>
          <w:szCs w:val="24"/>
          <w:u w:val="none"/>
        </w:rPr>
        <w:t>7</w:t>
      </w:r>
      <w:bookmarkEnd w:id="44"/>
      <w:bookmarkEnd w:id="45"/>
      <w:bookmarkEnd w:id="46"/>
      <w:r>
        <w:rPr>
          <w:rFonts w:hint="eastAsia" w:ascii="微软雅黑" w:hAnsi="微软雅黑" w:eastAsia="微软雅黑" w:cs="微软雅黑"/>
          <w:color w:val="auto"/>
          <w:szCs w:val="24"/>
          <w:u w:val="none"/>
        </w:rPr>
        <w:t>.</w:t>
      </w:r>
      <w:r>
        <w:rPr>
          <w:rFonts w:hint="eastAsia" w:ascii="微软雅黑" w:hAnsi="微软雅黑" w:eastAsia="微软雅黑" w:cs="微软雅黑"/>
          <w:color w:val="auto"/>
          <w:szCs w:val="24"/>
          <w:u w:val="none"/>
          <w:lang w:val="en-US" w:eastAsia="zh-CN"/>
        </w:rPr>
        <w:t>投标</w:t>
      </w:r>
      <w:r>
        <w:rPr>
          <w:rFonts w:hint="eastAsia" w:ascii="微软雅黑" w:hAnsi="微软雅黑" w:eastAsia="微软雅黑" w:cs="微软雅黑"/>
          <w:color w:val="auto"/>
          <w:szCs w:val="24"/>
          <w:u w:val="none"/>
        </w:rPr>
        <w:t>截止时间的顺延</w:t>
      </w:r>
      <w:bookmarkEnd w:id="47"/>
      <w:bookmarkEnd w:id="48"/>
      <w:bookmarkEnd w:id="4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为使供应商准备</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时有足够的时间对</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的澄清或者修改部分进行研究，采购人将依法决定是否顺延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w:t>
      </w:r>
    </w:p>
    <w:p>
      <w:pPr>
        <w:pStyle w:val="4"/>
        <w:tabs>
          <w:tab w:val="left" w:pos="900"/>
        </w:tabs>
        <w:spacing w:before="0" w:line="240" w:lineRule="atLeast"/>
        <w:ind w:left="1080" w:leftChars="257" w:hanging="540"/>
        <w:rPr>
          <w:rFonts w:ascii="微软雅黑" w:hAnsi="微软雅黑" w:eastAsia="微软雅黑" w:cs="微软雅黑"/>
          <w:color w:val="auto"/>
          <w:sz w:val="28"/>
        </w:rPr>
      </w:pPr>
      <w:bookmarkStart w:id="50" w:name="_Toc516367020"/>
      <w:bookmarkStart w:id="51" w:name="_Toc216582807"/>
      <w:bookmarkStart w:id="52" w:name="_Toc7636"/>
      <w:bookmarkStart w:id="53" w:name="_Toc520356150"/>
      <w:bookmarkStart w:id="54" w:name="_Toc515647766"/>
      <w:bookmarkStart w:id="55" w:name="_Toc25600"/>
      <w:bookmarkStart w:id="56" w:name="_Toc18070"/>
      <w:bookmarkStart w:id="57" w:name="_Toc30808"/>
      <w:r>
        <w:rPr>
          <w:rFonts w:hint="eastAsia" w:ascii="微软雅黑" w:hAnsi="微软雅黑" w:eastAsia="微软雅黑" w:cs="微软雅黑"/>
          <w:color w:val="auto"/>
          <w:sz w:val="28"/>
        </w:rPr>
        <w:t xml:space="preserve">三   </w:t>
      </w:r>
      <w:bookmarkEnd w:id="50"/>
      <w:r>
        <w:rPr>
          <w:rFonts w:hint="eastAsia" w:ascii="微软雅黑" w:hAnsi="微软雅黑" w:eastAsia="微软雅黑" w:cs="微软雅黑"/>
          <w:color w:val="auto"/>
          <w:sz w:val="28"/>
        </w:rPr>
        <w:t>响应文件的编制</w:t>
      </w:r>
      <w:bookmarkEnd w:id="51"/>
      <w:bookmarkEnd w:id="52"/>
      <w:bookmarkEnd w:id="53"/>
      <w:bookmarkEnd w:id="54"/>
      <w:bookmarkEnd w:id="55"/>
      <w:bookmarkEnd w:id="56"/>
      <w:bookmarkEnd w:id="57"/>
    </w:p>
    <w:p>
      <w:pPr>
        <w:pStyle w:val="8"/>
        <w:rPr>
          <w:rFonts w:ascii="微软雅黑" w:hAnsi="微软雅黑" w:eastAsia="微软雅黑" w:cs="微软雅黑"/>
          <w:color w:val="auto"/>
        </w:rPr>
      </w:pPr>
    </w:p>
    <w:p>
      <w:pPr>
        <w:pStyle w:val="5"/>
        <w:tabs>
          <w:tab w:val="left" w:pos="900"/>
        </w:tabs>
        <w:spacing w:before="0" w:after="0" w:line="240" w:lineRule="atLeast"/>
        <w:rPr>
          <w:rFonts w:ascii="微软雅黑" w:hAnsi="微软雅黑" w:eastAsia="微软雅黑" w:cs="微软雅黑"/>
          <w:color w:val="auto"/>
          <w:u w:val="none"/>
        </w:rPr>
      </w:pPr>
      <w:bookmarkStart w:id="58" w:name="_Toc520356151"/>
      <w:bookmarkStart w:id="59" w:name="_Toc26300"/>
      <w:bookmarkStart w:id="60" w:name="_Toc515647767"/>
      <w:bookmarkStart w:id="61" w:name="_Toc516367021"/>
      <w:bookmarkStart w:id="62" w:name="_Toc21065"/>
      <w:bookmarkStart w:id="63" w:name="_Toc3553"/>
      <w:bookmarkStart w:id="64" w:name="_Toc7786"/>
      <w:r>
        <w:rPr>
          <w:rFonts w:hint="eastAsia" w:ascii="微软雅黑" w:hAnsi="微软雅黑" w:eastAsia="微软雅黑" w:cs="微软雅黑"/>
          <w:color w:val="auto"/>
          <w:u w:val="none"/>
        </w:rPr>
        <w:t>8.</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lang w:val="en-US" w:eastAsia="zh-CN"/>
        </w:rPr>
        <w:t>投标</w:t>
      </w:r>
      <w:r>
        <w:rPr>
          <w:rFonts w:hint="eastAsia" w:ascii="微软雅黑" w:hAnsi="微软雅黑" w:eastAsia="微软雅黑" w:cs="微软雅黑"/>
          <w:color w:val="auto"/>
          <w:u w:val="none"/>
        </w:rPr>
        <w:t>范围及响应文件成交准和计量单位的使用</w:t>
      </w:r>
      <w:bookmarkEnd w:id="58"/>
      <w:bookmarkEnd w:id="59"/>
      <w:bookmarkEnd w:id="60"/>
      <w:bookmarkEnd w:id="61"/>
      <w:bookmarkEnd w:id="62"/>
      <w:bookmarkEnd w:id="63"/>
      <w:bookmarkEnd w:id="64"/>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项目有分包的，供应商可对</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其中某一个或几个分包</w:t>
      </w:r>
      <w:r>
        <w:rPr>
          <w:rFonts w:hint="eastAsia" w:ascii="微软雅黑" w:hAnsi="微软雅黑" w:eastAsia="微软雅黑" w:cs="微软雅黑"/>
          <w:color w:val="auto"/>
          <w:sz w:val="24"/>
          <w:lang w:val="en-US" w:eastAsia="zh-CN"/>
        </w:rPr>
        <w:t>服务内容</w:t>
      </w:r>
      <w:r>
        <w:rPr>
          <w:rFonts w:hint="eastAsia" w:ascii="微软雅黑" w:hAnsi="微软雅黑" w:eastAsia="微软雅黑" w:cs="微软雅黑"/>
          <w:color w:val="auto"/>
          <w:sz w:val="24"/>
        </w:rPr>
        <w:t>进行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，除非在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中另有规定。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8.2     供应商应当对所投分包</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中“</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需求”所列的所有内容进行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，如仅响应某一包中的部分内容，其该包</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8.3     无论</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第5章</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需求一览表及技术规格中是否要求，供应商所投</w:t>
      </w:r>
      <w:r>
        <w:rPr>
          <w:rFonts w:hint="eastAsia" w:ascii="微软雅黑" w:hAnsi="微软雅黑" w:eastAsia="微软雅黑" w:cs="微软雅黑"/>
          <w:color w:val="auto"/>
          <w:sz w:val="24"/>
          <w:lang w:val="en-US" w:eastAsia="zh-CN"/>
        </w:rPr>
        <w:t>服务要求</w:t>
      </w:r>
      <w:r>
        <w:rPr>
          <w:rFonts w:hint="eastAsia" w:ascii="微软雅黑" w:hAnsi="微软雅黑" w:eastAsia="微软雅黑" w:cs="微软雅黑"/>
          <w:color w:val="auto"/>
          <w:sz w:val="24"/>
        </w:rPr>
        <w:t>均应符合国家强制性标准。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8.4     除</w:t>
      </w:r>
      <w:r>
        <w:rPr>
          <w:rFonts w:hint="eastAsia" w:ascii="微软雅黑" w:hAnsi="微软雅黑" w:eastAsia="微软雅黑" w:cs="微软雅黑"/>
          <w:color w:val="auto"/>
          <w:sz w:val="24"/>
          <w:lang w:val="en-US" w:eastAsia="zh-CN"/>
        </w:rPr>
        <w:t>磋商文件</w:t>
      </w:r>
      <w:r>
        <w:rPr>
          <w:rFonts w:hint="eastAsia" w:ascii="微软雅黑" w:hAnsi="微软雅黑" w:eastAsia="微软雅黑" w:cs="微软雅黑"/>
          <w:color w:val="auto"/>
          <w:sz w:val="24"/>
        </w:rPr>
        <w:t>中有特殊要求外，响应文件中所使用的计量单位，应采用中华人民共和国法定计量单位。</w:t>
      </w:r>
    </w:p>
    <w:p>
      <w:pPr>
        <w:pStyle w:val="5"/>
        <w:tabs>
          <w:tab w:val="left" w:pos="900"/>
        </w:tabs>
        <w:spacing w:before="0" w:after="0" w:line="240" w:lineRule="atLeast"/>
        <w:rPr>
          <w:rFonts w:ascii="微软雅黑" w:hAnsi="微软雅黑" w:eastAsia="微软雅黑" w:cs="微软雅黑"/>
          <w:color w:val="auto"/>
          <w:u w:val="none"/>
        </w:rPr>
      </w:pPr>
      <w:bookmarkStart w:id="65" w:name="_Ref467306676"/>
      <w:bookmarkStart w:id="66" w:name="_Ref467306195"/>
      <w:bookmarkStart w:id="67" w:name="_Toc516367022"/>
      <w:bookmarkStart w:id="68" w:name="_Toc515647768"/>
      <w:bookmarkStart w:id="69" w:name="_Toc10364"/>
      <w:bookmarkStart w:id="70" w:name="_Toc28670"/>
      <w:bookmarkStart w:id="71" w:name="_Toc6067"/>
      <w:bookmarkStart w:id="72" w:name="_Toc28307"/>
      <w:bookmarkStart w:id="73" w:name="_Toc520356152"/>
      <w:r>
        <w:rPr>
          <w:rFonts w:hint="eastAsia" w:ascii="微软雅黑" w:hAnsi="微软雅黑" w:eastAsia="微软雅黑" w:cs="微软雅黑"/>
          <w:color w:val="auto"/>
          <w:u w:val="none"/>
        </w:rPr>
        <w:t>9.</w:t>
      </w:r>
      <w:bookmarkEnd w:id="65"/>
      <w:bookmarkEnd w:id="66"/>
      <w:bookmarkEnd w:id="67"/>
      <w:r>
        <w:rPr>
          <w:rFonts w:hint="eastAsia" w:ascii="微软雅黑" w:hAnsi="微软雅黑" w:eastAsia="微软雅黑" w:cs="微软雅黑"/>
          <w:color w:val="auto"/>
          <w:u w:val="none"/>
        </w:rPr>
        <w:t>响应文件构成</w:t>
      </w:r>
      <w:bookmarkEnd w:id="68"/>
      <w:bookmarkEnd w:id="69"/>
      <w:bookmarkEnd w:id="70"/>
      <w:bookmarkEnd w:id="71"/>
      <w:bookmarkEnd w:id="72"/>
      <w:bookmarkEnd w:id="73"/>
    </w:p>
    <w:p>
      <w:pPr>
        <w:tabs>
          <w:tab w:val="left" w:pos="900"/>
          <w:tab w:val="left" w:pos="5580"/>
        </w:tabs>
        <w:spacing w:line="240" w:lineRule="atLeast"/>
        <w:ind w:left="960" w:hanging="960" w:hangingChars="400"/>
        <w:jc w:val="left"/>
        <w:rPr>
          <w:rFonts w:ascii="微软雅黑" w:hAnsi="微软雅黑" w:eastAsia="微软雅黑" w:cs="微软雅黑"/>
          <w:color w:val="auto"/>
          <w:sz w:val="24"/>
          <w:u w:val="single"/>
        </w:rPr>
      </w:pPr>
      <w:bookmarkStart w:id="74" w:name="_Ref467052588"/>
      <w:r>
        <w:rPr>
          <w:rFonts w:hint="eastAsia" w:ascii="微软雅黑" w:hAnsi="微软雅黑" w:eastAsia="微软雅黑" w:cs="微软雅黑"/>
          <w:color w:val="auto"/>
          <w:sz w:val="24"/>
        </w:rPr>
        <w:t xml:space="preserve">9.1     </w:t>
      </w:r>
      <w:r>
        <w:rPr>
          <w:rFonts w:hint="eastAsia" w:ascii="微软雅黑" w:hAnsi="微软雅黑" w:eastAsia="微软雅黑" w:cs="微软雅黑"/>
          <w:color w:val="auto"/>
          <w:sz w:val="24"/>
          <w:u w:val="single"/>
        </w:rPr>
        <w:t>供应商应完整地按</w:t>
      </w:r>
      <w:r>
        <w:rPr>
          <w:rFonts w:hint="eastAsia" w:ascii="微软雅黑" w:hAnsi="微软雅黑" w:eastAsia="微软雅黑" w:cs="微软雅黑"/>
          <w:color w:val="auto"/>
          <w:sz w:val="24"/>
          <w:u w:val="single"/>
          <w:lang w:val="en-US" w:eastAsia="zh-CN"/>
        </w:rPr>
        <w:t>磋商文件</w:t>
      </w:r>
      <w:r>
        <w:rPr>
          <w:rFonts w:hint="eastAsia" w:ascii="微软雅黑" w:hAnsi="微软雅黑" w:eastAsia="微软雅黑" w:cs="微软雅黑"/>
          <w:color w:val="auto"/>
          <w:sz w:val="24"/>
          <w:u w:val="single"/>
        </w:rPr>
        <w:t>提供的响应文件格式及要求</w:t>
      </w:r>
      <w:r>
        <w:rPr>
          <w:rFonts w:hint="eastAsia" w:ascii="微软雅黑" w:hAnsi="微软雅黑" w:eastAsia="微软雅黑" w:cs="微软雅黑"/>
          <w:color w:val="auto"/>
          <w:sz w:val="24"/>
          <w:u w:val="single"/>
          <w:lang w:eastAsia="zh-Hans"/>
        </w:rPr>
        <w:t>编写</w:t>
      </w:r>
      <w:r>
        <w:rPr>
          <w:rFonts w:hint="eastAsia" w:ascii="微软雅黑" w:hAnsi="微软雅黑" w:eastAsia="微软雅黑" w:cs="微软雅黑"/>
          <w:color w:val="auto"/>
          <w:sz w:val="24"/>
          <w:u w:val="single"/>
        </w:rPr>
        <w:t>响应文件，响应文件应包括“</w:t>
      </w:r>
      <w:r>
        <w:rPr>
          <w:rFonts w:hint="eastAsia" w:ascii="微软雅黑" w:hAnsi="微软雅黑" w:eastAsia="微软雅黑" w:cs="微软雅黑"/>
          <w:color w:val="auto"/>
          <w:sz w:val="24"/>
          <w:u w:val="single"/>
          <w:lang w:eastAsia="zh-CN"/>
        </w:rPr>
        <w:t>投标报价一览表</w:t>
      </w:r>
      <w:r>
        <w:rPr>
          <w:rFonts w:hint="eastAsia" w:ascii="微软雅黑" w:hAnsi="微软雅黑" w:eastAsia="微软雅黑" w:cs="微软雅黑"/>
          <w:color w:val="auto"/>
          <w:sz w:val="24"/>
          <w:u w:val="single"/>
        </w:rPr>
        <w:t>及资格证明文件”和“商务及技术文件”两部分。两部分合订成一册，密封递交。供应商应承担封装失误产生的任何后果。</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9.2    上述文件应按照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规定的格式填写、签署和盖章。</w:t>
      </w:r>
      <w:bookmarkEnd w:id="74"/>
    </w:p>
    <w:p>
      <w:pPr>
        <w:pStyle w:val="5"/>
        <w:tabs>
          <w:tab w:val="left" w:pos="900"/>
        </w:tabs>
        <w:spacing w:before="0" w:after="0" w:line="240" w:lineRule="atLeast"/>
        <w:rPr>
          <w:rFonts w:ascii="微软雅黑" w:hAnsi="微软雅黑" w:eastAsia="微软雅黑" w:cs="微软雅黑"/>
          <w:color w:val="auto"/>
          <w:u w:val="none"/>
        </w:rPr>
      </w:pPr>
      <w:bookmarkStart w:id="75" w:name="_Toc515647769"/>
      <w:bookmarkStart w:id="76" w:name="_Toc516367023"/>
      <w:bookmarkStart w:id="77" w:name="_Toc28472"/>
      <w:bookmarkStart w:id="78" w:name="_Toc520356153"/>
      <w:bookmarkStart w:id="79" w:name="_Toc4601"/>
      <w:bookmarkStart w:id="80" w:name="_Toc5860"/>
      <w:bookmarkStart w:id="81" w:name="_Toc10379"/>
      <w:r>
        <w:rPr>
          <w:rFonts w:hint="eastAsia" w:ascii="微软雅黑" w:hAnsi="微软雅黑" w:eastAsia="微软雅黑" w:cs="微软雅黑"/>
          <w:color w:val="auto"/>
          <w:u w:val="none"/>
        </w:rPr>
        <w:t>10.</w:t>
      </w:r>
      <w:r>
        <w:rPr>
          <w:rFonts w:hint="eastAsia" w:ascii="微软雅黑" w:hAnsi="微软雅黑" w:eastAsia="微软雅黑" w:cs="微软雅黑"/>
          <w:color w:val="auto"/>
          <w:u w:val="none"/>
        </w:rPr>
        <w:tab/>
      </w:r>
      <w:r>
        <w:rPr>
          <w:rFonts w:hint="eastAsia" w:ascii="微软雅黑" w:hAnsi="微软雅黑" w:eastAsia="微软雅黑" w:cs="微软雅黑"/>
          <w:color w:val="auto"/>
          <w:u w:val="none"/>
        </w:rPr>
        <w:t>证明</w:t>
      </w:r>
      <w:r>
        <w:rPr>
          <w:rFonts w:hint="eastAsia" w:ascii="微软雅黑" w:hAnsi="微软雅黑" w:eastAsia="微软雅黑" w:cs="微软雅黑"/>
          <w:color w:val="auto"/>
          <w:u w:val="none"/>
          <w:lang w:val="en-US" w:eastAsia="zh-CN"/>
        </w:rPr>
        <w:t>投标</w:t>
      </w:r>
      <w:r>
        <w:rPr>
          <w:rFonts w:hint="eastAsia" w:ascii="微软雅黑" w:hAnsi="微软雅黑" w:eastAsia="微软雅黑" w:cs="微软雅黑"/>
          <w:color w:val="auto"/>
          <w:u w:val="none"/>
        </w:rPr>
        <w:t>标的的合格性和符合</w:t>
      </w:r>
      <w:r>
        <w:rPr>
          <w:rFonts w:hint="eastAsia" w:ascii="微软雅黑" w:hAnsi="微软雅黑" w:eastAsia="微软雅黑" w:cs="微软雅黑"/>
          <w:color w:val="auto"/>
          <w:u w:val="none"/>
          <w:lang w:eastAsia="zh-CN"/>
        </w:rPr>
        <w:t>磋商文件</w:t>
      </w:r>
      <w:r>
        <w:rPr>
          <w:rFonts w:hint="eastAsia" w:ascii="微软雅黑" w:hAnsi="微软雅黑" w:eastAsia="微软雅黑" w:cs="微软雅黑"/>
          <w:color w:val="auto"/>
          <w:u w:val="none"/>
        </w:rPr>
        <w:t>规定的技术文件</w:t>
      </w:r>
      <w:bookmarkEnd w:id="75"/>
      <w:bookmarkEnd w:id="76"/>
      <w:bookmarkEnd w:id="77"/>
      <w:bookmarkEnd w:id="78"/>
      <w:bookmarkEnd w:id="79"/>
      <w:bookmarkEnd w:id="80"/>
      <w:bookmarkEnd w:id="8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供应商应提交证明文件，证明其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内容符合</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规定。该证明文件是响应文件的一部分。</w:t>
      </w:r>
    </w:p>
    <w:p>
      <w:pPr>
        <w:spacing w:line="240" w:lineRule="atLeast"/>
        <w:ind w:left="900" w:hanging="900" w:hangingChars="375"/>
        <w:rPr>
          <w:rFonts w:ascii="微软雅黑" w:hAnsi="微软雅黑" w:eastAsia="微软雅黑" w:cs="微软雅黑"/>
          <w:color w:val="auto"/>
          <w:sz w:val="24"/>
        </w:rPr>
      </w:pPr>
      <w:bookmarkStart w:id="82" w:name="_Ref467306244"/>
      <w:r>
        <w:rPr>
          <w:rFonts w:hint="eastAsia" w:ascii="微软雅黑" w:hAnsi="微软雅黑" w:eastAsia="微软雅黑" w:cs="微软雅黑"/>
          <w:color w:val="auto"/>
          <w:sz w:val="24"/>
        </w:rPr>
        <w:t>10.2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上款所述的证明文件，可以是文字资料、图纸和数据，</w:t>
      </w:r>
      <w:bookmarkEnd w:id="82"/>
      <w:r>
        <w:rPr>
          <w:rFonts w:hint="eastAsia" w:ascii="微软雅黑" w:hAnsi="微软雅黑" w:eastAsia="微软雅黑" w:cs="微软雅黑"/>
          <w:color w:val="auto"/>
          <w:sz w:val="24"/>
        </w:rPr>
        <w:t>它包括：</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10.2.1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的详细说明；</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10.2.2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从买方开始使用至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规定的保质期内正常、连续地使用所必须的备件和专用工具清单，包括备件和专用工具的现行价格；</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10.2.3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对照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，逐条说明所提供工程和</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已对</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的技术规格做出了实质性的响应，或申明与</w:t>
      </w:r>
      <w:r>
        <w:rPr>
          <w:rFonts w:hint="eastAsia" w:ascii="微软雅黑" w:hAnsi="微软雅黑" w:eastAsia="微软雅黑" w:cs="微软雅黑"/>
          <w:color w:val="auto"/>
          <w:sz w:val="24"/>
          <w:lang w:val="en-US" w:eastAsia="zh-CN"/>
        </w:rPr>
        <w:t>服务需求</w:t>
      </w:r>
      <w:r>
        <w:rPr>
          <w:rFonts w:hint="eastAsia" w:ascii="微软雅黑" w:hAnsi="微软雅黑" w:eastAsia="微软雅黑" w:cs="微软雅黑"/>
          <w:color w:val="auto"/>
          <w:sz w:val="24"/>
        </w:rPr>
        <w:t>条文的偏差和例外。</w:t>
      </w:r>
    </w:p>
    <w:p>
      <w:pPr>
        <w:spacing w:line="240" w:lineRule="atLeast"/>
        <w:ind w:left="900" w:hanging="900" w:hangingChars="375"/>
        <w:rPr>
          <w:rFonts w:ascii="微软雅黑" w:hAnsi="微软雅黑" w:eastAsia="微软雅黑" w:cs="微软雅黑"/>
          <w:b w:val="0"/>
          <w:bCs w:val="0"/>
          <w:color w:val="auto"/>
          <w:sz w:val="24"/>
        </w:rPr>
      </w:pPr>
      <w:r>
        <w:rPr>
          <w:rFonts w:hint="eastAsia" w:ascii="微软雅黑" w:hAnsi="微软雅黑" w:eastAsia="微软雅黑" w:cs="微软雅黑"/>
          <w:b w:val="0"/>
          <w:bCs w:val="0"/>
          <w:color w:val="auto"/>
          <w:sz w:val="24"/>
        </w:rPr>
        <w:t>10.3</w:t>
      </w:r>
      <w:r>
        <w:rPr>
          <w:rFonts w:hint="eastAsia" w:ascii="微软雅黑" w:hAnsi="微软雅黑" w:eastAsia="微软雅黑" w:cs="微软雅黑"/>
          <w:b w:val="0"/>
          <w:bCs w:val="0"/>
          <w:color w:val="auto"/>
          <w:sz w:val="24"/>
        </w:rPr>
        <w:tab/>
      </w:r>
      <w:r>
        <w:rPr>
          <w:rFonts w:hint="eastAsia" w:ascii="微软雅黑" w:hAnsi="微软雅黑" w:eastAsia="微软雅黑" w:cs="微软雅黑"/>
          <w:b w:val="0"/>
          <w:bCs w:val="0"/>
          <w:color w:val="auto"/>
          <w:sz w:val="24"/>
        </w:rPr>
        <w:t>供应商应注意采购人在</w:t>
      </w:r>
      <w:r>
        <w:rPr>
          <w:rFonts w:hint="eastAsia" w:ascii="微软雅黑" w:hAnsi="微软雅黑" w:eastAsia="微软雅黑" w:cs="微软雅黑"/>
          <w:b w:val="0"/>
          <w:bCs w:val="0"/>
          <w:color w:val="auto"/>
          <w:sz w:val="24"/>
          <w:lang w:val="en-US" w:eastAsia="zh-CN"/>
        </w:rPr>
        <w:t>采购需求中提出的要求</w:t>
      </w:r>
      <w:r>
        <w:rPr>
          <w:rFonts w:hint="eastAsia" w:ascii="微软雅黑" w:hAnsi="微软雅黑" w:eastAsia="微软雅黑" w:cs="微软雅黑"/>
          <w:b w:val="0"/>
          <w:bCs w:val="0"/>
          <w:color w:val="auto"/>
          <w:sz w:val="24"/>
        </w:rPr>
        <w:t>。</w:t>
      </w:r>
    </w:p>
    <w:p>
      <w:pPr>
        <w:pStyle w:val="5"/>
        <w:spacing w:before="0" w:after="0" w:line="240" w:lineRule="atLeast"/>
        <w:rPr>
          <w:rFonts w:ascii="微软雅黑" w:hAnsi="微软雅黑" w:eastAsia="微软雅黑" w:cs="微软雅黑"/>
          <w:color w:val="auto"/>
          <w:u w:val="none"/>
        </w:rPr>
      </w:pPr>
      <w:bookmarkStart w:id="83" w:name="_Toc6864"/>
      <w:bookmarkStart w:id="84" w:name="_Toc520356155"/>
      <w:bookmarkStart w:id="85" w:name="_Toc515647770"/>
      <w:bookmarkStart w:id="86" w:name="_Toc10141"/>
      <w:bookmarkStart w:id="87" w:name="_Toc2248"/>
      <w:bookmarkStart w:id="88" w:name="_Toc23231"/>
      <w:r>
        <w:rPr>
          <w:rFonts w:hint="eastAsia" w:ascii="微软雅黑" w:hAnsi="微软雅黑" w:eastAsia="微软雅黑" w:cs="微软雅黑"/>
          <w:color w:val="auto"/>
          <w:u w:val="none"/>
        </w:rPr>
        <w:t>11.</w:t>
      </w:r>
      <w:r>
        <w:rPr>
          <w:rFonts w:hint="eastAsia" w:ascii="微软雅黑" w:hAnsi="微软雅黑" w:eastAsia="微软雅黑" w:cs="微软雅黑"/>
          <w:color w:val="auto"/>
          <w:u w:val="none"/>
          <w:lang w:val="en-US" w:eastAsia="zh-CN"/>
        </w:rPr>
        <w:t>投标</w:t>
      </w:r>
      <w:r>
        <w:rPr>
          <w:rFonts w:hint="eastAsia" w:ascii="微软雅黑" w:hAnsi="微软雅黑" w:eastAsia="微软雅黑" w:cs="微软雅黑"/>
          <w:color w:val="auto"/>
          <w:u w:val="none"/>
        </w:rPr>
        <w:t>报价</w:t>
      </w:r>
      <w:bookmarkEnd w:id="83"/>
      <w:bookmarkEnd w:id="84"/>
      <w:bookmarkEnd w:id="85"/>
      <w:bookmarkEnd w:id="86"/>
      <w:bookmarkEnd w:id="87"/>
      <w:bookmarkEnd w:id="8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所有</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均以人民币报价。供应商的</w:t>
      </w:r>
      <w:r>
        <w:rPr>
          <w:rFonts w:hint="eastAsia" w:ascii="微软雅黑" w:hAnsi="微软雅黑" w:eastAsia="微软雅黑" w:cs="微软雅黑"/>
          <w:color w:val="auto"/>
          <w:sz w:val="24"/>
          <w:lang w:eastAsia="zh-CN"/>
        </w:rPr>
        <w:t>投标报价</w:t>
      </w:r>
      <w:r>
        <w:rPr>
          <w:rFonts w:hint="eastAsia" w:ascii="微软雅黑" w:hAnsi="微软雅黑" w:eastAsia="微软雅黑" w:cs="微软雅黑"/>
          <w:color w:val="auto"/>
          <w:sz w:val="24"/>
        </w:rPr>
        <w:t>应遵守《中华人民共和国价格法》。同时，根据《中华人民共和国政府采购法》第二条的规定，为保证公平竞争，如有</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主体部分的赠与行为，</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w:t>
      </w:r>
      <w:r>
        <w:rPr>
          <w:rFonts w:hint="eastAsia" w:ascii="微软雅黑" w:hAnsi="微软雅黑" w:eastAsia="微软雅黑" w:cs="微软雅黑"/>
          <w:color w:val="auto"/>
          <w:sz w:val="24"/>
          <w:lang w:eastAsia="zh-CN"/>
        </w:rPr>
        <w:t>投标分项报价表</w:t>
      </w:r>
      <w:r>
        <w:rPr>
          <w:rFonts w:hint="eastAsia" w:ascii="微软雅黑" w:hAnsi="微软雅黑" w:eastAsia="微软雅黑" w:cs="微软雅黑"/>
          <w:color w:val="auto"/>
          <w:sz w:val="24"/>
        </w:rPr>
        <w:t>上标明</w:t>
      </w:r>
      <w:r>
        <w:rPr>
          <w:rFonts w:hint="eastAsia" w:ascii="微软雅黑" w:hAnsi="微软雅黑" w:eastAsia="微软雅黑" w:cs="微软雅黑"/>
          <w:color w:val="auto"/>
          <w:sz w:val="24"/>
          <w:lang w:val="en-US" w:eastAsia="zh-CN"/>
        </w:rPr>
        <w:t>投标服务内容</w:t>
      </w:r>
      <w:r>
        <w:rPr>
          <w:rFonts w:hint="eastAsia" w:ascii="微软雅黑" w:hAnsi="微软雅黑" w:eastAsia="微软雅黑" w:cs="微软雅黑"/>
          <w:color w:val="auto"/>
          <w:sz w:val="24"/>
        </w:rPr>
        <w:t>及相关</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的单价（如适用）和总价，并由法定代表人或其授权代表签署。</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投标分项报价表</w:t>
      </w:r>
      <w:r>
        <w:rPr>
          <w:rFonts w:hint="eastAsia" w:ascii="微软雅黑" w:hAnsi="微软雅黑" w:eastAsia="微软雅黑" w:cs="微软雅黑"/>
          <w:color w:val="auto"/>
          <w:sz w:val="24"/>
        </w:rPr>
        <w:t>上的价格应按下列方式填写：</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11.3.1  </w:t>
      </w:r>
      <w:r>
        <w:rPr>
          <w:rFonts w:hint="eastAsia" w:ascii="微软雅黑" w:hAnsi="微软雅黑" w:eastAsia="微软雅黑" w:cs="微软雅黑"/>
          <w:color w:val="auto"/>
          <w:sz w:val="24"/>
          <w:lang w:val="en-US" w:eastAsia="zh-CN"/>
        </w:rPr>
        <w:t>投标服务的内容</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11.4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供应商所报的各分项</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单价在合同履行过程中是固定不变的，不得以任何理由予以变更。任何包含价格调整要求的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pStyle w:val="5"/>
        <w:spacing w:before="0" w:after="0" w:line="240" w:lineRule="atLeast"/>
        <w:rPr>
          <w:rFonts w:hint="eastAsia" w:ascii="微软雅黑" w:hAnsi="微软雅黑" w:eastAsia="微软雅黑" w:cs="微软雅黑"/>
          <w:color w:val="auto"/>
          <w:sz w:val="24"/>
          <w:u w:val="none"/>
        </w:rPr>
      </w:pPr>
      <w:r>
        <w:rPr>
          <w:rFonts w:hint="eastAsia" w:ascii="微软雅黑" w:hAnsi="微软雅黑" w:eastAsia="微软雅黑" w:cs="微软雅黑"/>
          <w:b w:val="0"/>
          <w:bCs/>
          <w:color w:val="auto"/>
          <w:sz w:val="24"/>
          <w:u w:val="none"/>
        </w:rPr>
        <w:t>11.5</w:t>
      </w:r>
      <w:r>
        <w:rPr>
          <w:rFonts w:hint="eastAsia" w:ascii="微软雅黑" w:hAnsi="微软雅黑" w:eastAsia="微软雅黑" w:cs="微软雅黑"/>
          <w:color w:val="auto"/>
          <w:sz w:val="24"/>
          <w:u w:val="none"/>
        </w:rPr>
        <w:tab/>
      </w:r>
      <w:bookmarkStart w:id="89" w:name="_Toc17788"/>
      <w:bookmarkStart w:id="90" w:name="_Toc1798"/>
      <w:bookmarkStart w:id="91" w:name="_Toc520356156"/>
      <w:bookmarkStart w:id="92" w:name="_Ref467306513"/>
      <w:bookmarkStart w:id="93" w:name="_Toc11514"/>
      <w:bookmarkStart w:id="94" w:name="_Toc515647771"/>
      <w:bookmarkStart w:id="95" w:name="_Toc31526"/>
      <w:r>
        <w:rPr>
          <w:rFonts w:hint="eastAsia" w:ascii="微软雅黑" w:hAnsi="微软雅黑" w:eastAsia="微软雅黑" w:cs="微软雅黑"/>
          <w:color w:val="auto"/>
          <w:sz w:val="24"/>
          <w:u w:val="none"/>
        </w:rPr>
        <w:t>只能有一个投标报价。采购人不接受具有附加条件的报价。</w:t>
      </w:r>
    </w:p>
    <w:p>
      <w:pPr>
        <w:pStyle w:val="5"/>
        <w:spacing w:before="0" w:after="0" w:line="240" w:lineRule="atLeast"/>
        <w:rPr>
          <w:rFonts w:hint="eastAsia" w:ascii="微软雅黑" w:hAnsi="微软雅黑" w:eastAsia="微软雅黑" w:cs="微软雅黑"/>
          <w:color w:val="auto"/>
          <w:u w:val="none"/>
          <w:lang w:eastAsia="zh-CN"/>
        </w:rPr>
      </w:pPr>
      <w:r>
        <w:rPr>
          <w:rFonts w:hint="eastAsia" w:ascii="微软雅黑" w:hAnsi="微软雅黑" w:eastAsia="微软雅黑" w:cs="微软雅黑"/>
          <w:color w:val="auto"/>
          <w:u w:val="none"/>
        </w:rPr>
        <w:t>12.</w:t>
      </w:r>
      <w:bookmarkEnd w:id="89"/>
      <w:bookmarkEnd w:id="90"/>
      <w:bookmarkEnd w:id="91"/>
      <w:bookmarkEnd w:id="92"/>
      <w:bookmarkEnd w:id="93"/>
      <w:bookmarkEnd w:id="94"/>
      <w:bookmarkEnd w:id="95"/>
      <w:r>
        <w:rPr>
          <w:rFonts w:hint="eastAsia" w:ascii="微软雅黑" w:hAnsi="微软雅黑" w:eastAsia="微软雅黑" w:cs="微软雅黑"/>
          <w:color w:val="auto"/>
          <w:u w:val="none"/>
          <w:lang w:eastAsia="zh-CN"/>
        </w:rPr>
        <w:t>投标保证金</w:t>
      </w:r>
    </w:p>
    <w:p>
      <w:pPr>
        <w:spacing w:line="240" w:lineRule="atLeast"/>
        <w:ind w:left="900" w:hanging="900" w:hangingChars="375"/>
        <w:rPr>
          <w:rFonts w:ascii="微软雅黑" w:hAnsi="微软雅黑" w:eastAsia="微软雅黑" w:cs="微软雅黑"/>
          <w:color w:val="auto"/>
          <w:sz w:val="24"/>
        </w:rPr>
      </w:pPr>
      <w:bookmarkStart w:id="96" w:name="_Ref467306302"/>
      <w:r>
        <w:rPr>
          <w:rFonts w:hint="eastAsia" w:ascii="微软雅黑" w:hAnsi="微软雅黑" w:eastAsia="微软雅黑" w:cs="微软雅黑"/>
          <w:color w:val="auto"/>
          <w:sz w:val="24"/>
        </w:rPr>
        <w:t>12.1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供应商应提交</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w:t>
      </w:r>
      <w:bookmarkEnd w:id="96"/>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，并作为其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的一部分。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供应商存在下列情形的，</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不予退还：</w:t>
      </w:r>
    </w:p>
    <w:p>
      <w:pPr>
        <w:pStyle w:val="18"/>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（1）在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有效期内，撤销</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w:t>
      </w:r>
    </w:p>
    <w:p>
      <w:pPr>
        <w:pStyle w:val="18"/>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（2）成交后不按本须知第30条的规定与采购人签订合同的；</w:t>
      </w:r>
    </w:p>
    <w:p>
      <w:pPr>
        <w:pStyle w:val="18"/>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（3）成交后不按本须知第31条的规定提交履约保证金的；</w:t>
      </w:r>
    </w:p>
    <w:p>
      <w:pPr>
        <w:pStyle w:val="18"/>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（4）成交后不按本须知第32条的规定缴纳成交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费的；</w:t>
      </w:r>
    </w:p>
    <w:p>
      <w:pPr>
        <w:pStyle w:val="18"/>
        <w:tabs>
          <w:tab w:val="left" w:pos="2240"/>
        </w:tabs>
        <w:spacing w:line="240" w:lineRule="atLeast"/>
        <w:ind w:left="1079" w:leftChars="371" w:hanging="300" w:hangingChars="125"/>
        <w:rPr>
          <w:rFonts w:ascii="微软雅黑" w:hAnsi="微软雅黑" w:eastAsia="微软雅黑" w:cs="微软雅黑"/>
          <w:color w:val="auto"/>
          <w:sz w:val="24"/>
        </w:rPr>
      </w:pPr>
      <w:r>
        <w:rPr>
          <w:rFonts w:hint="eastAsia" w:ascii="微软雅黑" w:hAnsi="微软雅黑" w:eastAsia="微软雅黑" w:cs="微软雅黑"/>
          <w:color w:val="auto"/>
          <w:sz w:val="24"/>
        </w:rPr>
        <w:t>（5）存在其他违法违规行为的。</w:t>
      </w:r>
    </w:p>
    <w:p>
      <w:pPr>
        <w:spacing w:line="240" w:lineRule="atLeast"/>
        <w:ind w:left="900" w:hanging="900" w:hangingChars="375"/>
        <w:rPr>
          <w:rFonts w:ascii="微软雅黑" w:hAnsi="微软雅黑" w:eastAsia="微软雅黑" w:cs="微软雅黑"/>
          <w:color w:val="auto"/>
          <w:sz w:val="24"/>
        </w:rPr>
      </w:pPr>
      <w:bookmarkStart w:id="97" w:name="_Ref467306336"/>
      <w:r>
        <w:rPr>
          <w:rFonts w:hint="eastAsia" w:ascii="微软雅黑" w:hAnsi="微软雅黑" w:eastAsia="微软雅黑" w:cs="微软雅黑"/>
          <w:color w:val="auto"/>
          <w:sz w:val="24"/>
        </w:rPr>
        <w:t>12.3</w:t>
      </w:r>
      <w:r>
        <w:rPr>
          <w:rFonts w:hint="eastAsia" w:ascii="微软雅黑" w:hAnsi="微软雅黑" w:eastAsia="微软雅黑" w:cs="微软雅黑"/>
          <w:color w:val="auto"/>
          <w:sz w:val="24"/>
        </w:rPr>
        <w:tab/>
      </w:r>
      <w:bookmarkEnd w:id="97"/>
      <w:r>
        <w:rPr>
          <w:rFonts w:hint="eastAsia" w:ascii="微软雅黑" w:hAnsi="微软雅黑" w:eastAsia="微软雅黑" w:cs="微软雅黑"/>
          <w:color w:val="auto"/>
          <w:sz w:val="24"/>
        </w:rPr>
        <w:t>政府采购信用担保试点范围内的项目，接受符合财政部门规定的政府采购</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担保函原件。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供应商未按本须知第12.1和12.3条规定提交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12.4.1  采用电汇形式的，一般可以实时入账。</w:t>
      </w:r>
    </w:p>
    <w:p>
      <w:pPr>
        <w:spacing w:line="240" w:lineRule="atLeast"/>
        <w:ind w:left="960" w:hanging="960" w:hangingChars="4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12.4.2  采用支票形式的，供应商则应充分考虑支票入账时间，以确保</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能按时进入指定账户。根据银行信息交换和付款时间，支票从递交至实际入账一般需要4-5个工作日。如供应商未及时提交支票或支票不符合银行委托收款要求（如污损、折叠、胶装等），导致</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不能按时进入指定账户的，将按照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的第22.2条相关规定处理。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12.5   联合体</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的，可以由联合体中的一方或者共同提交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。以一方名义提交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的，对联合体各方均具有约束力。</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12.6</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的退还</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12.6.1  成交人应在与采购人签订合同之日起5个工作日内，及时联系保证金收受机构办理</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无息退还手续。</w:t>
      </w:r>
    </w:p>
    <w:p>
      <w:pPr>
        <w:spacing w:line="240" w:lineRule="atLeast"/>
        <w:ind w:left="960" w:hanging="960" w:hangingChars="400"/>
        <w:rPr>
          <w:rFonts w:ascii="微软雅黑" w:hAnsi="微软雅黑" w:eastAsia="微软雅黑" w:cs="微软雅黑"/>
          <w:color w:val="auto"/>
          <w:sz w:val="24"/>
        </w:rPr>
      </w:pPr>
      <w:r>
        <w:rPr>
          <w:rFonts w:hint="eastAsia" w:ascii="微软雅黑" w:hAnsi="微软雅黑" w:eastAsia="微软雅黑" w:cs="微软雅黑"/>
          <w:color w:val="auto"/>
          <w:sz w:val="24"/>
        </w:rPr>
        <w:t>12.6.2  未成交供应商的</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将在成交通知书发出之日暨成交结果公告公布之日起5个工作日内无息退还。供应商应及时联系保证金收受机构办理退还</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手续。</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12.6.3  政府采购</w:t>
      </w:r>
      <w:r>
        <w:rPr>
          <w:rFonts w:hint="eastAsia" w:ascii="微软雅黑" w:hAnsi="微软雅黑" w:eastAsia="微软雅黑" w:cs="微软雅黑"/>
          <w:color w:val="auto"/>
          <w:sz w:val="24"/>
          <w:lang w:val="en-US" w:eastAsia="zh-CN"/>
        </w:rPr>
        <w:t>头脑</w:t>
      </w:r>
      <w:r>
        <w:rPr>
          <w:rFonts w:hint="eastAsia" w:ascii="微软雅黑" w:hAnsi="微软雅黑" w:eastAsia="微软雅黑" w:cs="微软雅黑"/>
          <w:color w:val="auto"/>
          <w:sz w:val="24"/>
        </w:rPr>
        <w:t>担保函不予退回。</w:t>
      </w:r>
    </w:p>
    <w:p>
      <w:pPr>
        <w:spacing w:line="240" w:lineRule="atLeast"/>
        <w:ind w:left="960" w:hanging="960" w:hangingChars="400"/>
        <w:rPr>
          <w:rFonts w:ascii="微软雅黑" w:hAnsi="微软雅黑" w:eastAsia="微软雅黑" w:cs="微软雅黑"/>
          <w:color w:val="auto"/>
          <w:sz w:val="24"/>
        </w:rPr>
      </w:pPr>
      <w:r>
        <w:rPr>
          <w:rFonts w:hint="eastAsia" w:ascii="微软雅黑" w:hAnsi="微软雅黑" w:eastAsia="微软雅黑" w:cs="微软雅黑"/>
          <w:color w:val="auto"/>
          <w:sz w:val="24"/>
        </w:rPr>
        <w:t>12.7    因供应商自身原因导致无法及时退还的，采购人或采购代理机构将不承担相应责任。</w:t>
      </w:r>
    </w:p>
    <w:p>
      <w:pPr>
        <w:pStyle w:val="5"/>
        <w:spacing w:before="0" w:after="0" w:line="240" w:lineRule="atLeast"/>
        <w:rPr>
          <w:rFonts w:hint="eastAsia" w:ascii="微软雅黑" w:hAnsi="微软雅黑" w:eastAsia="微软雅黑" w:cs="微软雅黑"/>
          <w:color w:val="auto"/>
          <w:u w:val="none"/>
          <w:lang w:eastAsia="zh-CN"/>
        </w:rPr>
      </w:pPr>
      <w:bookmarkStart w:id="98" w:name="_Toc520356157"/>
      <w:bookmarkStart w:id="99" w:name="_Toc23590"/>
      <w:bookmarkStart w:id="100" w:name="_Toc32569"/>
      <w:bookmarkStart w:id="101" w:name="_Toc515647772"/>
      <w:bookmarkStart w:id="102" w:name="_Toc21509"/>
      <w:bookmarkStart w:id="103" w:name="_Toc16050"/>
      <w:r>
        <w:rPr>
          <w:rFonts w:hint="eastAsia" w:ascii="微软雅黑" w:hAnsi="微软雅黑" w:eastAsia="微软雅黑" w:cs="微软雅黑"/>
          <w:color w:val="auto"/>
          <w:u w:val="none"/>
        </w:rPr>
        <w:t>13.</w:t>
      </w:r>
      <w:bookmarkEnd w:id="98"/>
      <w:bookmarkEnd w:id="99"/>
      <w:bookmarkEnd w:id="100"/>
      <w:bookmarkEnd w:id="101"/>
      <w:bookmarkEnd w:id="102"/>
      <w:bookmarkEnd w:id="103"/>
      <w:r>
        <w:rPr>
          <w:rFonts w:hint="eastAsia" w:ascii="微软雅黑" w:hAnsi="微软雅黑" w:eastAsia="微软雅黑" w:cs="微软雅黑"/>
          <w:color w:val="auto"/>
          <w:u w:val="none"/>
          <w:lang w:eastAsia="zh-CN"/>
        </w:rPr>
        <w:t>投标有效期</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应在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中规定时间内保持有效。</w:t>
      </w: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不满足要求的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13.2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为保证有充分时间签订合同，采购人或采购代理机构可根据实际情况，在原</w:t>
      </w: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截止之前，要求供应商延长响应文件的有效期。接受该要求的供应商将不会被要求和允许修正其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，且本须知中有关</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的要求须在延长的有效期内继续有效。供应商可以拒绝延长</w:t>
      </w: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的要求，其</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将及时无息退还。上述要求和答复都应以书面形式提交。</w:t>
      </w:r>
    </w:p>
    <w:p>
      <w:pPr>
        <w:pStyle w:val="5"/>
        <w:spacing w:before="0" w:after="0" w:line="240" w:lineRule="atLeast"/>
        <w:rPr>
          <w:rFonts w:ascii="微软雅黑" w:hAnsi="微软雅黑" w:eastAsia="微软雅黑" w:cs="微软雅黑"/>
          <w:color w:val="auto"/>
          <w:u w:val="none"/>
        </w:rPr>
      </w:pPr>
      <w:bookmarkStart w:id="104" w:name="_Toc520356158"/>
      <w:bookmarkStart w:id="105" w:name="_Toc493"/>
      <w:bookmarkStart w:id="106" w:name="_Toc515647773"/>
      <w:bookmarkStart w:id="107" w:name="_Toc24880"/>
      <w:bookmarkStart w:id="108" w:name="_Toc17074"/>
      <w:bookmarkStart w:id="109" w:name="_Toc1766"/>
      <w:r>
        <w:rPr>
          <w:rFonts w:hint="eastAsia" w:ascii="微软雅黑" w:hAnsi="微软雅黑" w:eastAsia="微软雅黑" w:cs="微软雅黑"/>
          <w:color w:val="auto"/>
          <w:u w:val="none"/>
        </w:rPr>
        <w:t>14.响应文件的签署</w:t>
      </w:r>
      <w:bookmarkEnd w:id="104"/>
      <w:r>
        <w:rPr>
          <w:rFonts w:hint="eastAsia" w:ascii="微软雅黑" w:hAnsi="微软雅黑" w:eastAsia="微软雅黑" w:cs="微软雅黑"/>
          <w:color w:val="auto"/>
          <w:u w:val="none"/>
        </w:rPr>
        <w:t>及规定</w:t>
      </w:r>
      <w:bookmarkEnd w:id="105"/>
      <w:bookmarkEnd w:id="106"/>
      <w:bookmarkEnd w:id="107"/>
      <w:bookmarkEnd w:id="108"/>
      <w:bookmarkEnd w:id="10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中的规定，准备和递交响应文件资格证明文件、商务和技术文件正本、副本和电子文档，每份资格证明文件、商务和技术文件封皮须清楚地标明“正本”或“副本”。若正本和副本不符，以正本为准。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响应文件的正本需打印或用不褪色墨水书写，并由供应商的法定代表人或经其正式委托代理人按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在响应文件上签字并加盖单位印章。委托代理人须持有书面的“法定代表人授权委托书”（响应文件格式二），并将其附在响应文件中。如对响应文件进行了修改，则应由供应商的法定代表人或其委托代理人在每一修改处签字。响应文件的副本可采用正本的复印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14.3    所有响应文件采用不可拆装的胶订方式装订，否则</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14.4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响应文件因字迹潦草、表达不清或装订不当所引起的后果由供应商负责。</w:t>
      </w:r>
    </w:p>
    <w:p>
      <w:pPr>
        <w:pStyle w:val="4"/>
        <w:spacing w:before="0" w:line="240" w:lineRule="atLeast"/>
        <w:ind w:left="1080" w:leftChars="257" w:hanging="540"/>
        <w:rPr>
          <w:rFonts w:ascii="微软雅黑" w:hAnsi="微软雅黑" w:eastAsia="微软雅黑" w:cs="微软雅黑"/>
          <w:color w:val="auto"/>
          <w:sz w:val="24"/>
        </w:rPr>
      </w:pPr>
      <w:bookmarkStart w:id="110" w:name="_Toc16865"/>
      <w:bookmarkStart w:id="111" w:name="_Toc11179"/>
      <w:bookmarkStart w:id="112" w:name="_Toc8711"/>
      <w:bookmarkStart w:id="113" w:name="_Toc19918"/>
      <w:bookmarkStart w:id="114" w:name="_Toc216582808"/>
      <w:bookmarkStart w:id="115" w:name="_Toc515647774"/>
      <w:bookmarkStart w:id="116" w:name="_Toc520356159"/>
      <w:r>
        <w:rPr>
          <w:rFonts w:hint="eastAsia" w:ascii="微软雅黑" w:hAnsi="微软雅黑" w:eastAsia="微软雅黑" w:cs="微软雅黑"/>
          <w:color w:val="auto"/>
          <w:sz w:val="24"/>
        </w:rPr>
        <w:t>四   响应文件的递交</w:t>
      </w:r>
      <w:bookmarkEnd w:id="110"/>
      <w:bookmarkEnd w:id="111"/>
      <w:bookmarkEnd w:id="112"/>
      <w:bookmarkEnd w:id="113"/>
      <w:bookmarkEnd w:id="114"/>
      <w:bookmarkEnd w:id="115"/>
      <w:bookmarkEnd w:id="116"/>
    </w:p>
    <w:p>
      <w:pPr>
        <w:pStyle w:val="8"/>
        <w:rPr>
          <w:rFonts w:ascii="微软雅黑" w:hAnsi="微软雅黑" w:eastAsia="微软雅黑" w:cs="微软雅黑"/>
          <w:color w:val="auto"/>
        </w:rPr>
      </w:pPr>
    </w:p>
    <w:p>
      <w:pPr>
        <w:pStyle w:val="5"/>
        <w:spacing w:before="0" w:after="0" w:line="240" w:lineRule="atLeast"/>
        <w:rPr>
          <w:rFonts w:ascii="微软雅黑" w:hAnsi="微软雅黑" w:eastAsia="微软雅黑" w:cs="微软雅黑"/>
          <w:color w:val="auto"/>
          <w:u w:val="none"/>
        </w:rPr>
      </w:pPr>
      <w:bookmarkStart w:id="117" w:name="_Toc32337"/>
      <w:bookmarkStart w:id="118" w:name="_Toc4861"/>
      <w:bookmarkStart w:id="119" w:name="_Toc21645"/>
      <w:bookmarkStart w:id="120" w:name="_Toc515647775"/>
      <w:bookmarkStart w:id="121" w:name="_Toc22380"/>
      <w:bookmarkStart w:id="122" w:name="_Toc520356160"/>
      <w:r>
        <w:rPr>
          <w:rFonts w:hint="eastAsia" w:ascii="微软雅黑" w:hAnsi="微软雅黑" w:eastAsia="微软雅黑" w:cs="微软雅黑"/>
          <w:color w:val="auto"/>
          <w:u w:val="none"/>
        </w:rPr>
        <w:t>15.响应文件的密封和标记</w:t>
      </w:r>
      <w:bookmarkEnd w:id="117"/>
      <w:bookmarkEnd w:id="118"/>
      <w:bookmarkEnd w:id="119"/>
      <w:bookmarkEnd w:id="120"/>
      <w:bookmarkEnd w:id="121"/>
      <w:bookmarkEnd w:id="122"/>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15.1   为方便开启及进行资格审查，供应商应将响应文件第一部分和第二部分的内容合并装订成一册，密封提交，并在封皮正面标明“响应文件”字样。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15.2   所有包装封皮和信封上均应：</w:t>
      </w:r>
    </w:p>
    <w:p>
      <w:pPr>
        <w:spacing w:line="240" w:lineRule="atLeast"/>
        <w:ind w:left="898" w:leftChars="399" w:hanging="60" w:hangingChars="25"/>
        <w:rPr>
          <w:rFonts w:ascii="微软雅黑" w:hAnsi="微软雅黑" w:eastAsia="微软雅黑" w:cs="微软雅黑"/>
          <w:color w:val="auto"/>
          <w:sz w:val="24"/>
        </w:rPr>
      </w:pPr>
      <w:r>
        <w:rPr>
          <w:rFonts w:hint="eastAsia" w:ascii="微软雅黑" w:hAnsi="微软雅黑" w:eastAsia="微软雅黑" w:cs="微软雅黑"/>
          <w:color w:val="auto"/>
          <w:sz w:val="24"/>
        </w:rPr>
        <w:t>（1）注明招标公告或</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邀请书中指明的项目名称、</w:t>
      </w:r>
      <w:r>
        <w:rPr>
          <w:rFonts w:hint="eastAsia" w:ascii="微软雅黑" w:hAnsi="微软雅黑" w:eastAsia="微软雅黑" w:cs="微软雅黑"/>
          <w:color w:val="auto"/>
          <w:sz w:val="24"/>
          <w:lang w:eastAsia="zh-CN"/>
        </w:rPr>
        <w:t>项目编号</w:t>
      </w:r>
      <w:r>
        <w:rPr>
          <w:rFonts w:hint="eastAsia" w:ascii="微软雅黑" w:hAnsi="微软雅黑" w:eastAsia="微软雅黑" w:cs="微软雅黑"/>
          <w:color w:val="auto"/>
          <w:sz w:val="24"/>
        </w:rPr>
        <w:t>、供应商名称和“在（开标时间）之前不得启封”的字样。</w:t>
      </w:r>
    </w:p>
    <w:p>
      <w:pPr>
        <w:spacing w:line="240" w:lineRule="atLeast"/>
        <w:ind w:left="898" w:leftChars="399" w:hanging="60" w:hangingChars="25"/>
        <w:rPr>
          <w:rFonts w:ascii="微软雅黑" w:hAnsi="微软雅黑" w:eastAsia="微软雅黑" w:cs="微软雅黑"/>
          <w:color w:val="auto"/>
          <w:sz w:val="24"/>
        </w:rPr>
      </w:pPr>
      <w:r>
        <w:rPr>
          <w:rFonts w:hint="eastAsia" w:ascii="微软雅黑" w:hAnsi="微软雅黑" w:eastAsia="微软雅黑" w:cs="微软雅黑"/>
          <w:color w:val="auto"/>
          <w:sz w:val="24"/>
        </w:rPr>
        <w:t>（2）在封口处加盖供应商单位公章</w:t>
      </w:r>
      <w:r>
        <w:rPr>
          <w:rFonts w:hint="eastAsia" w:ascii="微软雅黑" w:hAnsi="微软雅黑" w:eastAsia="微软雅黑" w:cs="微软雅黑"/>
          <w:color w:val="auto"/>
          <w:sz w:val="24"/>
          <w:lang w:val="en-US" w:eastAsia="zh-CN"/>
        </w:rPr>
        <w:t>和</w:t>
      </w:r>
      <w:r>
        <w:rPr>
          <w:rFonts w:hint="eastAsia" w:ascii="微软雅黑" w:hAnsi="微软雅黑" w:eastAsia="微软雅黑" w:cs="微软雅黑"/>
          <w:color w:val="auto"/>
          <w:sz w:val="24"/>
        </w:rPr>
        <w:t>法人签/章。</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15.3    如果供应商未按上述要求密封的，将被拒绝接收。</w:t>
      </w:r>
    </w:p>
    <w:p>
      <w:pPr>
        <w:spacing w:line="240" w:lineRule="atLeast"/>
        <w:ind w:left="900" w:hanging="900" w:hangingChars="375"/>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 xml:space="preserve">15.4   </w:t>
      </w:r>
      <w:r>
        <w:rPr>
          <w:rFonts w:hint="eastAsia" w:ascii="微软雅黑" w:hAnsi="微软雅黑" w:eastAsia="微软雅黑" w:cs="微软雅黑"/>
          <w:b/>
          <w:color w:val="auto"/>
          <w:sz w:val="24"/>
        </w:rPr>
        <w:t xml:space="preserve"> </w:t>
      </w:r>
      <w:r>
        <w:rPr>
          <w:rFonts w:hint="eastAsia" w:ascii="微软雅黑" w:hAnsi="微软雅黑" w:eastAsia="微软雅黑" w:cs="微软雅黑"/>
          <w:color w:val="auto"/>
          <w:sz w:val="24"/>
          <w:u w:val="single"/>
        </w:rPr>
        <w:t>资格证明文件密封装订在其他响应文件中，</w:t>
      </w:r>
      <w:r>
        <w:rPr>
          <w:rFonts w:hint="eastAsia" w:ascii="微软雅黑" w:hAnsi="微软雅黑" w:eastAsia="微软雅黑" w:cs="微软雅黑"/>
          <w:color w:val="auto"/>
          <w:sz w:val="24"/>
          <w:u w:val="single"/>
          <w:lang w:eastAsia="zh-CN"/>
        </w:rPr>
        <w:t>其投标将被认定为投标无效</w:t>
      </w:r>
      <w:r>
        <w:rPr>
          <w:rFonts w:hint="eastAsia" w:ascii="微软雅黑" w:hAnsi="微软雅黑" w:eastAsia="微软雅黑" w:cs="微软雅黑"/>
          <w:color w:val="auto"/>
          <w:sz w:val="24"/>
          <w:u w:val="single"/>
        </w:rPr>
        <w:t>。</w:t>
      </w:r>
    </w:p>
    <w:p>
      <w:pPr>
        <w:pStyle w:val="5"/>
        <w:spacing w:before="0" w:after="0" w:line="240" w:lineRule="atLeast"/>
        <w:rPr>
          <w:rFonts w:ascii="微软雅黑" w:hAnsi="微软雅黑" w:eastAsia="微软雅黑" w:cs="微软雅黑"/>
          <w:color w:val="auto"/>
          <w:u w:val="none"/>
        </w:rPr>
      </w:pPr>
      <w:bookmarkStart w:id="123" w:name="_Toc520356161"/>
      <w:bookmarkStart w:id="124" w:name="_Toc19565"/>
      <w:bookmarkStart w:id="125" w:name="_Toc31921"/>
      <w:bookmarkStart w:id="126" w:name="_Toc12751"/>
      <w:bookmarkStart w:id="127" w:name="_Toc9840"/>
      <w:bookmarkStart w:id="128" w:name="_Toc515647776"/>
      <w:r>
        <w:rPr>
          <w:rFonts w:hint="eastAsia" w:ascii="微软雅黑" w:hAnsi="微软雅黑" w:eastAsia="微软雅黑" w:cs="微软雅黑"/>
          <w:color w:val="auto"/>
          <w:u w:val="none"/>
        </w:rPr>
        <w:t>16.</w:t>
      </w:r>
      <w:r>
        <w:rPr>
          <w:rFonts w:hint="eastAsia" w:ascii="微软雅黑" w:hAnsi="微软雅黑" w:eastAsia="微软雅黑" w:cs="微软雅黑"/>
          <w:color w:val="auto"/>
          <w:u w:val="none"/>
          <w:lang w:val="en-US" w:eastAsia="zh-CN"/>
        </w:rPr>
        <w:t>投标</w:t>
      </w:r>
      <w:r>
        <w:rPr>
          <w:rFonts w:hint="eastAsia" w:ascii="微软雅黑" w:hAnsi="微软雅黑" w:eastAsia="微软雅黑" w:cs="微软雅黑"/>
          <w:color w:val="auto"/>
          <w:u w:val="none"/>
        </w:rPr>
        <w:t>截止</w:t>
      </w:r>
      <w:bookmarkEnd w:id="123"/>
      <w:bookmarkEnd w:id="124"/>
      <w:bookmarkEnd w:id="125"/>
      <w:bookmarkEnd w:id="126"/>
      <w:bookmarkEnd w:id="127"/>
      <w:bookmarkEnd w:id="12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供应商应在</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规定的截止时间前，将响应文件递交到招标公告中规定的地点。</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采购人和采购代理机构有权按本须知的规定，延迟</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截止时间。在此情况下，采购人、采购代理机构和供应商受</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截止时间制约的所有权利和义务均应延长至新的截止时间。</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16.3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采购人和采购代理机构将拒绝接收在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截止时间后送达的响应文件。</w:t>
      </w:r>
    </w:p>
    <w:p>
      <w:pPr>
        <w:pStyle w:val="5"/>
        <w:spacing w:before="0" w:after="0" w:line="240" w:lineRule="atLeast"/>
        <w:rPr>
          <w:rFonts w:ascii="微软雅黑" w:hAnsi="微软雅黑" w:eastAsia="微软雅黑" w:cs="微软雅黑"/>
          <w:color w:val="auto"/>
          <w:u w:val="none"/>
        </w:rPr>
      </w:pPr>
      <w:bookmarkStart w:id="129" w:name="_Toc16658"/>
      <w:bookmarkStart w:id="130" w:name="_Toc24275"/>
      <w:bookmarkStart w:id="131" w:name="_Toc29943"/>
      <w:bookmarkStart w:id="132" w:name="_Toc515647777"/>
      <w:bookmarkStart w:id="133" w:name="_Toc520356162"/>
      <w:bookmarkStart w:id="134" w:name="_Toc18537"/>
      <w:r>
        <w:rPr>
          <w:rFonts w:hint="eastAsia" w:ascii="微软雅黑" w:hAnsi="微软雅黑" w:eastAsia="微软雅黑" w:cs="微软雅黑"/>
          <w:color w:val="auto"/>
          <w:u w:val="none"/>
        </w:rPr>
        <w:t>17.响应文件的接收、修改与撤回</w:t>
      </w:r>
      <w:bookmarkEnd w:id="129"/>
      <w:bookmarkEnd w:id="130"/>
      <w:bookmarkEnd w:id="131"/>
      <w:bookmarkEnd w:id="132"/>
      <w:bookmarkEnd w:id="133"/>
      <w:bookmarkEnd w:id="134"/>
    </w:p>
    <w:p>
      <w:pPr>
        <w:spacing w:line="240" w:lineRule="atLeast"/>
        <w:ind w:left="900" w:hanging="900" w:hangingChars="375"/>
        <w:rPr>
          <w:rFonts w:ascii="微软雅黑" w:hAnsi="微软雅黑" w:eastAsia="微软雅黑" w:cs="微软雅黑"/>
          <w:color w:val="auto"/>
        </w:rPr>
      </w:pPr>
      <w:r>
        <w:rPr>
          <w:rFonts w:hint="eastAsia" w:ascii="微软雅黑" w:hAnsi="微软雅黑" w:eastAsia="微软雅黑" w:cs="微软雅黑"/>
          <w:color w:val="auto"/>
          <w:sz w:val="24"/>
        </w:rPr>
        <w:t>17.1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截止时间后送达的响应文件的，采购人和采购代理机构将拒绝接收。</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采购人或者采购代理机构收到响应文件后，应当如实记载响应文件的送达时间和密封情况。</w:t>
      </w:r>
    </w:p>
    <w:p>
      <w:pPr>
        <w:spacing w:line="240" w:lineRule="atLeast"/>
        <w:rPr>
          <w:rFonts w:ascii="微软雅黑" w:hAnsi="微软雅黑" w:eastAsia="微软雅黑" w:cs="微软雅黑"/>
          <w:color w:val="auto"/>
          <w:sz w:val="18"/>
          <w:szCs w:val="18"/>
        </w:rPr>
      </w:pPr>
    </w:p>
    <w:p>
      <w:pPr>
        <w:spacing w:line="240" w:lineRule="atLeast"/>
        <w:ind w:left="840" w:hanging="840" w:hangingChars="350"/>
        <w:rPr>
          <w:rFonts w:ascii="微软雅黑" w:hAnsi="微软雅黑" w:eastAsia="微软雅黑" w:cs="微软雅黑"/>
          <w:color w:val="auto"/>
          <w:sz w:val="24"/>
        </w:rPr>
      </w:pPr>
      <w:r>
        <w:rPr>
          <w:rFonts w:hint="eastAsia" w:ascii="微软雅黑" w:hAnsi="微软雅黑" w:eastAsia="微软雅黑" w:cs="微软雅黑"/>
          <w:color w:val="auto"/>
          <w:sz w:val="24"/>
        </w:rPr>
        <w:t>17.3</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递交响应文件以后，如果供应商要进行修改或撤回</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，须提出书面申请并在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截止时间前送达开标地点，供应商对响应文件的修改或撤回通知应按本须知规定编制、密封、标记。</w:t>
      </w:r>
    </w:p>
    <w:p>
      <w:pPr>
        <w:spacing w:line="240" w:lineRule="atLeas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采购人和采购代理机构将予以接收，并视为响应文件的组成部分。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17.4</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截止期之后，采购人和采购代理机构不接受供应商主动对其响应文件做任何修改。</w:t>
      </w:r>
    </w:p>
    <w:p>
      <w:pPr>
        <w:spacing w:line="240" w:lineRule="atLeast"/>
        <w:ind w:left="900" w:hanging="900" w:hangingChars="375"/>
        <w:rPr>
          <w:color w:val="auto"/>
        </w:rPr>
      </w:pPr>
      <w:r>
        <w:rPr>
          <w:rFonts w:hint="eastAsia" w:ascii="微软雅黑" w:hAnsi="微软雅黑" w:eastAsia="微软雅黑" w:cs="微软雅黑"/>
          <w:color w:val="auto"/>
          <w:sz w:val="24"/>
        </w:rPr>
        <w:t>17.5</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采购人和采购代理机构对所接收响应文件概不退回。</w:t>
      </w:r>
    </w:p>
    <w:p>
      <w:pPr>
        <w:pStyle w:val="4"/>
        <w:spacing w:before="0" w:line="240" w:lineRule="atLeast"/>
        <w:ind w:left="1080" w:leftChars="257" w:hanging="540"/>
        <w:rPr>
          <w:rFonts w:ascii="微软雅黑" w:hAnsi="微软雅黑" w:eastAsia="微软雅黑" w:cs="微软雅黑"/>
          <w:color w:val="auto"/>
          <w:sz w:val="24"/>
        </w:rPr>
      </w:pPr>
      <w:bookmarkStart w:id="135" w:name="_Toc3188"/>
      <w:bookmarkStart w:id="136" w:name="_Toc12436"/>
      <w:bookmarkStart w:id="137" w:name="_Toc27283"/>
      <w:bookmarkStart w:id="138" w:name="_Toc216582809"/>
      <w:bookmarkStart w:id="139" w:name="_Toc28398"/>
      <w:bookmarkStart w:id="140" w:name="_Toc520356163"/>
      <w:bookmarkStart w:id="141" w:name="_Toc515647778"/>
      <w:r>
        <w:rPr>
          <w:rFonts w:hint="eastAsia" w:ascii="微软雅黑" w:hAnsi="微软雅黑" w:eastAsia="微软雅黑" w:cs="微软雅黑"/>
          <w:color w:val="auto"/>
          <w:sz w:val="24"/>
        </w:rPr>
        <w:t>五   开标及评标</w:t>
      </w:r>
      <w:bookmarkEnd w:id="135"/>
      <w:bookmarkEnd w:id="136"/>
      <w:bookmarkEnd w:id="137"/>
      <w:bookmarkEnd w:id="138"/>
      <w:bookmarkEnd w:id="139"/>
      <w:bookmarkEnd w:id="140"/>
      <w:bookmarkEnd w:id="141"/>
    </w:p>
    <w:p>
      <w:pPr>
        <w:pStyle w:val="5"/>
        <w:numPr>
          <w:ilvl w:val="0"/>
          <w:numId w:val="4"/>
        </w:numPr>
        <w:spacing w:line="240" w:lineRule="atLeast"/>
        <w:rPr>
          <w:rFonts w:ascii="微软雅黑" w:hAnsi="微软雅黑" w:eastAsia="微软雅黑" w:cs="微软雅黑"/>
          <w:color w:val="auto"/>
        </w:rPr>
      </w:pPr>
      <w:bookmarkStart w:id="142" w:name="_Toc27235"/>
      <w:bookmarkStart w:id="143" w:name="_Toc25345"/>
      <w:bookmarkStart w:id="144" w:name="_Toc18892"/>
      <w:bookmarkStart w:id="145" w:name="_Toc7186"/>
      <w:bookmarkStart w:id="146" w:name="_Toc520356164"/>
      <w:bookmarkStart w:id="147" w:name="_Toc515647779"/>
      <w:r>
        <w:rPr>
          <w:rFonts w:hint="eastAsia" w:ascii="微软雅黑" w:hAnsi="微软雅黑" w:eastAsia="微软雅黑" w:cs="微软雅黑"/>
          <w:color w:val="auto"/>
          <w:u w:val="none"/>
        </w:rPr>
        <w:t>开标</w:t>
      </w:r>
      <w:bookmarkEnd w:id="142"/>
      <w:bookmarkEnd w:id="143"/>
      <w:bookmarkEnd w:id="144"/>
      <w:bookmarkEnd w:id="145"/>
      <w:bookmarkEnd w:id="146"/>
      <w:bookmarkEnd w:id="147"/>
    </w:p>
    <w:p>
      <w:pPr>
        <w:numPr>
          <w:ilvl w:val="1"/>
          <w:numId w:val="4"/>
        </w:num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采购人和采购代理机构将按</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中规定的开标时间和地点组织公开开标并邀请所有供应商代表参加。</w:t>
      </w:r>
    </w:p>
    <w:p>
      <w:pPr>
        <w:spacing w:line="400" w:lineRule="exac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供应商不足3家的，不得开标。</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18.2   开标时，由供应商或其推选的代表检查自己或所代表的响应文件的密封情况，经记录后，由采购人或采购代理机构当众拆封响应文件第一部分，宣读供应商名称、</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价格及</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规定的内容。对于供应商在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截止期前递交的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声明，在开标时当众宣读，评标时有效。</w:t>
      </w:r>
    </w:p>
    <w:p>
      <w:pPr>
        <w:spacing w:line="400" w:lineRule="exact"/>
        <w:ind w:left="1079" w:leftChars="428"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未宣读</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价格、价格折扣等实质内容，评标时不予承认。</w:t>
      </w:r>
    </w:p>
    <w:p>
      <w:p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18.3    采购人或采购代理机构将对开标过程进行记录</w:t>
      </w:r>
      <w:bookmarkStart w:id="148" w:name="_Toc520356165"/>
      <w:r>
        <w:rPr>
          <w:rFonts w:hint="eastAsia" w:ascii="微软雅黑" w:hAnsi="微软雅黑" w:eastAsia="微软雅黑" w:cs="微软雅黑"/>
          <w:color w:val="auto"/>
          <w:sz w:val="24"/>
        </w:rPr>
        <w:t>，由参加开标的各供应商代表和相关工作人员签字确认，并存档备查。</w:t>
      </w:r>
    </w:p>
    <w:p>
      <w:pPr>
        <w:spacing w:line="4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18.4    供应商代表对开标过程和开标记录有疑义，以及认为采购人、采购代理机构相关工作人员有需要回避的情形的，应当场提出询问或者回避申请。</w:t>
      </w:r>
    </w:p>
    <w:p>
      <w:pPr>
        <w:pStyle w:val="5"/>
        <w:spacing w:before="0" w:after="0" w:line="400" w:lineRule="exact"/>
        <w:rPr>
          <w:rFonts w:hint="eastAsia" w:ascii="微软雅黑" w:hAnsi="微软雅黑" w:eastAsia="微软雅黑" w:cs="微软雅黑"/>
          <w:color w:val="auto"/>
          <w:u w:val="none"/>
          <w:lang w:eastAsia="zh-CN"/>
        </w:rPr>
      </w:pPr>
      <w:bookmarkStart w:id="149" w:name="_Toc19296"/>
      <w:bookmarkStart w:id="150" w:name="_Toc21372"/>
      <w:bookmarkStart w:id="151" w:name="_Toc5428"/>
      <w:bookmarkStart w:id="152" w:name="_Toc8438"/>
      <w:bookmarkStart w:id="153" w:name="_Toc515647780"/>
      <w:r>
        <w:rPr>
          <w:rFonts w:hint="eastAsia" w:ascii="微软雅黑" w:hAnsi="微软雅黑" w:eastAsia="微软雅黑" w:cs="微软雅黑"/>
          <w:color w:val="auto"/>
          <w:u w:val="none"/>
        </w:rPr>
        <w:t>19.</w:t>
      </w:r>
      <w:bookmarkEnd w:id="148"/>
      <w:r>
        <w:rPr>
          <w:rFonts w:hint="eastAsia" w:ascii="微软雅黑" w:hAnsi="微软雅黑" w:eastAsia="微软雅黑" w:cs="微软雅黑"/>
          <w:color w:val="auto"/>
          <w:u w:val="none"/>
        </w:rPr>
        <w:t>资格审查及组建</w:t>
      </w:r>
      <w:bookmarkEnd w:id="149"/>
      <w:bookmarkEnd w:id="150"/>
      <w:bookmarkEnd w:id="151"/>
      <w:bookmarkEnd w:id="152"/>
      <w:bookmarkEnd w:id="153"/>
      <w:r>
        <w:rPr>
          <w:rFonts w:hint="eastAsia" w:ascii="微软雅黑" w:hAnsi="微软雅黑" w:eastAsia="微软雅黑" w:cs="微软雅黑"/>
          <w:color w:val="auto"/>
          <w:u w:val="none"/>
          <w:lang w:eastAsia="zh-CN"/>
        </w:rPr>
        <w:t>评标委员会</w:t>
      </w:r>
    </w:p>
    <w:p>
      <w:pPr>
        <w:keepNext w:val="0"/>
        <w:keepLines w:val="0"/>
        <w:pageBreakBefore w:val="0"/>
        <w:kinsoku/>
        <w:wordWrap/>
        <w:overflowPunct/>
        <w:topLinePunct w:val="0"/>
        <w:bidi w:val="0"/>
        <w:snapToGrid/>
        <w:spacing w:line="400" w:lineRule="exact"/>
        <w:ind w:left="960" w:hanging="960" w:hangingChars="400"/>
        <w:textAlignment w:val="auto"/>
        <w:rPr>
          <w:rFonts w:ascii="微软雅黑" w:hAnsi="微软雅黑" w:eastAsia="微软雅黑" w:cs="微软雅黑"/>
          <w:b/>
          <w:bCs/>
          <w:color w:val="auto"/>
          <w:sz w:val="24"/>
        </w:rPr>
      </w:pPr>
      <w:r>
        <w:rPr>
          <w:rFonts w:hint="eastAsia" w:ascii="微软雅黑" w:hAnsi="微软雅黑" w:eastAsia="微软雅黑" w:cs="微软雅黑"/>
          <w:color w:val="auto"/>
          <w:sz w:val="24"/>
        </w:rPr>
        <w:t>19.1    采购人或采购代理机构依据法律法规和</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中规定的内容，对供应商及其</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的资格进行审查，未通过资格审查的供应商不进入评标。</w:t>
      </w:r>
    </w:p>
    <w:p>
      <w:pPr>
        <w:keepNext w:val="0"/>
        <w:keepLines w:val="0"/>
        <w:pageBreakBefore w:val="0"/>
        <w:kinsoku/>
        <w:wordWrap/>
        <w:overflowPunct/>
        <w:topLinePunct w:val="0"/>
        <w:bidi w:val="0"/>
        <w:snapToGrid/>
        <w:spacing w:line="400" w:lineRule="exact"/>
        <w:ind w:left="857" w:leftChars="2" w:hanging="853"/>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19.2   采购人或采购代理机构将在开标前1个工作日至</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截止后1小时的期间内查询供应商的信用记录。供应商存在不良信用记录的，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keepNext w:val="0"/>
        <w:keepLines w:val="0"/>
        <w:pageBreakBefore w:val="0"/>
        <w:kinsoku/>
        <w:wordWrap/>
        <w:overflowPunct/>
        <w:topLinePunct w:val="0"/>
        <w:bidi w:val="0"/>
        <w:snapToGrid/>
        <w:spacing w:line="400" w:lineRule="exact"/>
        <w:ind w:left="857" w:leftChars="2" w:hanging="853"/>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19.2.1 不良信用记录指：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keepNext w:val="0"/>
        <w:keepLines w:val="0"/>
        <w:pageBreakBefore w:val="0"/>
        <w:kinsoku/>
        <w:wordWrap/>
        <w:overflowPunct/>
        <w:topLinePunct w:val="0"/>
        <w:bidi w:val="0"/>
        <w:snapToGrid/>
        <w:spacing w:line="400" w:lineRule="exact"/>
        <w:ind w:left="849" w:leftChars="401" w:hanging="7" w:hangingChars="3"/>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以联合体形式参加</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的，联合体任何成员存在以上不良信用记录的，联合体</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w:t>
      </w:r>
    </w:p>
    <w:p>
      <w:pPr>
        <w:pStyle w:val="8"/>
        <w:keepNext w:val="0"/>
        <w:keepLines w:val="0"/>
        <w:pageBreakBefore w:val="0"/>
        <w:kinsoku/>
        <w:wordWrap/>
        <w:overflowPunct/>
        <w:topLinePunct w:val="0"/>
        <w:bidi w:val="0"/>
        <w:snapToGrid/>
        <w:spacing w:line="400" w:lineRule="exact"/>
        <w:ind w:left="850" w:hanging="849" w:hangingChars="354"/>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19.2.2 查询及记录方式：采购人或采购代理机构经办人将查询网页打印、签字并存档备查。供应商不良信用记录以采购人或采购代理机构查询结果为准。在本</w:t>
      </w:r>
      <w:r>
        <w:rPr>
          <w:rFonts w:hint="eastAsia" w:ascii="微软雅黑" w:hAnsi="微软雅黑" w:eastAsia="微软雅黑" w:cs="微软雅黑"/>
          <w:color w:val="auto"/>
          <w:lang w:eastAsia="zh-CN"/>
        </w:rPr>
        <w:t>磋商文件</w:t>
      </w:r>
      <w:r>
        <w:rPr>
          <w:rFonts w:hint="eastAsia" w:ascii="微软雅黑" w:hAnsi="微软雅黑" w:eastAsia="微软雅黑" w:cs="微软雅黑"/>
          <w:color w:val="auto"/>
        </w:rPr>
        <w:t>规定的查询时间之后，网站信息发生的任何变更均不再作为评标依据。</w:t>
      </w:r>
    </w:p>
    <w:p>
      <w:pPr>
        <w:pStyle w:val="8"/>
        <w:keepNext w:val="0"/>
        <w:keepLines w:val="0"/>
        <w:pageBreakBefore w:val="0"/>
        <w:kinsoku/>
        <w:wordWrap/>
        <w:overflowPunct/>
        <w:topLinePunct w:val="0"/>
        <w:bidi w:val="0"/>
        <w:snapToGrid/>
        <w:spacing w:line="400" w:lineRule="exact"/>
        <w:ind w:left="850" w:leftChars="405" w:firstLine="0"/>
        <w:jc w:val="both"/>
        <w:textAlignment w:val="auto"/>
        <w:rPr>
          <w:rFonts w:ascii="微软雅黑" w:hAnsi="微软雅黑" w:eastAsia="微软雅黑" w:cs="微软雅黑"/>
          <w:color w:val="auto"/>
        </w:rPr>
      </w:pPr>
      <w:r>
        <w:rPr>
          <w:rFonts w:hint="eastAsia" w:ascii="微软雅黑" w:hAnsi="微软雅黑" w:eastAsia="微软雅黑" w:cs="微软雅黑"/>
          <w:color w:val="auto"/>
        </w:rPr>
        <w:t>供应商自行提供的与网站信息不一致的其他证明材料亦不作为资格审查依据。</w:t>
      </w:r>
    </w:p>
    <w:p>
      <w:pPr>
        <w:keepNext w:val="0"/>
        <w:keepLines w:val="0"/>
        <w:pageBreakBefore w:val="0"/>
        <w:kinsoku/>
        <w:wordWrap/>
        <w:overflowPunct/>
        <w:topLinePunct w:val="0"/>
        <w:bidi w:val="0"/>
        <w:snapToGrid/>
        <w:spacing w:line="400" w:lineRule="exact"/>
        <w:ind w:left="850" w:hanging="849" w:hangingChars="354"/>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19.3   按照《中华人民共和国政府采购法》、《中华人民共和国政府采购法实施条例》及本项目本级和上级财政部门的有关规定依法组建的</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，负责评标工作。</w:t>
      </w:r>
      <w:bookmarkStart w:id="154" w:name="_Toc520356166"/>
    </w:p>
    <w:p>
      <w:pPr>
        <w:pStyle w:val="5"/>
        <w:spacing w:before="0" w:after="0" w:line="240" w:lineRule="atLeast"/>
        <w:rPr>
          <w:rFonts w:ascii="微软雅黑" w:hAnsi="微软雅黑" w:eastAsia="微软雅黑" w:cs="微软雅黑"/>
          <w:b w:val="0"/>
          <w:bCs/>
          <w:color w:val="auto"/>
          <w:bdr w:val="single" w:color="auto" w:sz="4" w:space="0"/>
        </w:rPr>
      </w:pPr>
      <w:bookmarkStart w:id="155" w:name="_Toc19949"/>
      <w:bookmarkStart w:id="156" w:name="_Toc25814"/>
      <w:bookmarkStart w:id="157" w:name="_Toc515647781"/>
      <w:bookmarkStart w:id="158" w:name="_Toc29043"/>
      <w:bookmarkStart w:id="159" w:name="_Toc28479"/>
      <w:r>
        <w:rPr>
          <w:rFonts w:hint="eastAsia" w:ascii="微软雅黑" w:hAnsi="微软雅黑" w:eastAsia="微软雅黑" w:cs="微软雅黑"/>
          <w:color w:val="auto"/>
          <w:u w:val="none"/>
        </w:rPr>
        <w:t>20.</w:t>
      </w:r>
      <w:bookmarkEnd w:id="154"/>
      <w:r>
        <w:rPr>
          <w:rFonts w:hint="eastAsia" w:ascii="微软雅黑" w:hAnsi="微软雅黑" w:eastAsia="微软雅黑" w:cs="微软雅黑"/>
          <w:color w:val="auto"/>
          <w:u w:val="none"/>
        </w:rPr>
        <w:t>响应文件符合性审查与澄清</w:t>
      </w:r>
      <w:bookmarkEnd w:id="155"/>
      <w:bookmarkEnd w:id="156"/>
      <w:bookmarkEnd w:id="157"/>
      <w:bookmarkEnd w:id="158"/>
      <w:bookmarkEnd w:id="15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20.1   符合性审查是指依据</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的规定，从响应文件的有效性和完整性对</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的响应程度进行审查，以确定是否对</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的实质性要求做出响应。</w:t>
      </w:r>
      <w:bookmarkStart w:id="160" w:name="_Hlt522424701"/>
      <w:bookmarkEnd w:id="160"/>
      <w:bookmarkStart w:id="161" w:name="_Toc520356167"/>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响应文件的澄清</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20.2.1  在评标期间，</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将以书面方式要求供应商对其响应文件中含义不明确、对同类问题表述不一致或者有明显文字和计算错误的内容，以及</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认为供应商的报价明显低于其他通过符合性检查供应商的报价，有可能影响履约的情况作必要的澄清、说明或补正。供应商的澄清、说明或补正应在</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规定的时间内以书面方式进行，并不得超出响应文件范围或者改变响应文件的实质性内容。</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20.2.2  供应商的的澄清、说明或补正将作为响应文件的一部分。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20.3  响应文件报价出现前后不一致的，按照下列规定修正：</w:t>
      </w:r>
    </w:p>
    <w:p>
      <w:pPr>
        <w:spacing w:line="240" w:lineRule="atLeast"/>
        <w:ind w:left="1020" w:hanging="1020" w:hangingChars="425"/>
        <w:rPr>
          <w:rFonts w:ascii="微软雅黑" w:hAnsi="微软雅黑" w:eastAsia="微软雅黑" w:cs="微软雅黑"/>
          <w:color w:val="auto"/>
          <w:sz w:val="24"/>
        </w:rPr>
      </w:pPr>
      <w:r>
        <w:rPr>
          <w:rFonts w:hint="eastAsia" w:ascii="微软雅黑" w:hAnsi="微软雅黑" w:eastAsia="微软雅黑" w:cs="微软雅黑"/>
          <w:color w:val="auto"/>
          <w:sz w:val="24"/>
        </w:rPr>
        <w:t>　　   （一）响应文件中</w:t>
      </w:r>
      <w:r>
        <w:rPr>
          <w:rFonts w:hint="eastAsia" w:ascii="微软雅黑" w:hAnsi="微软雅黑" w:eastAsia="微软雅黑" w:cs="微软雅黑"/>
          <w:color w:val="auto"/>
          <w:sz w:val="24"/>
          <w:lang w:eastAsia="zh-CN"/>
        </w:rPr>
        <w:t>投标报价一览表</w:t>
      </w:r>
      <w:r>
        <w:rPr>
          <w:rFonts w:hint="eastAsia" w:ascii="微软雅黑" w:hAnsi="微软雅黑" w:eastAsia="微软雅黑" w:cs="微软雅黑"/>
          <w:color w:val="auto"/>
          <w:sz w:val="24"/>
        </w:rPr>
        <w:t>（报价表）内容与响应文件中相应内容不一致的，以</w:t>
      </w:r>
      <w:r>
        <w:rPr>
          <w:rFonts w:hint="eastAsia" w:ascii="微软雅黑" w:hAnsi="微软雅黑" w:eastAsia="微软雅黑" w:cs="微软雅黑"/>
          <w:color w:val="auto"/>
          <w:sz w:val="24"/>
          <w:lang w:eastAsia="zh-CN"/>
        </w:rPr>
        <w:t>投标报价一览表</w:t>
      </w:r>
      <w:r>
        <w:rPr>
          <w:rFonts w:hint="eastAsia" w:ascii="微软雅黑" w:hAnsi="微软雅黑" w:eastAsia="微软雅黑" w:cs="微软雅黑"/>
          <w:color w:val="auto"/>
          <w:sz w:val="24"/>
        </w:rPr>
        <w:t>（报价表）为准；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（二）大写金额和小写金额不一致的，以大写金额为准；</w:t>
      </w:r>
    </w:p>
    <w:p>
      <w:pPr>
        <w:spacing w:line="240" w:lineRule="atLeast"/>
        <w:ind w:left="1020" w:hanging="1020" w:hangingChars="425"/>
        <w:rPr>
          <w:rFonts w:ascii="微软雅黑" w:hAnsi="微软雅黑" w:eastAsia="微软雅黑" w:cs="微软雅黑"/>
          <w:color w:val="auto"/>
          <w:sz w:val="24"/>
        </w:rPr>
      </w:pPr>
      <w:r>
        <w:rPr>
          <w:rFonts w:hint="eastAsia" w:ascii="微软雅黑" w:hAnsi="微软雅黑" w:eastAsia="微软雅黑" w:cs="微软雅黑"/>
          <w:color w:val="auto"/>
          <w:sz w:val="24"/>
        </w:rPr>
        <w:t>　   　（三）单价金额小数点或者百分比有明显错位的，以</w:t>
      </w:r>
      <w:r>
        <w:rPr>
          <w:rFonts w:hint="eastAsia" w:ascii="微软雅黑" w:hAnsi="微软雅黑" w:eastAsia="微软雅黑" w:cs="微软雅黑"/>
          <w:color w:val="auto"/>
          <w:sz w:val="24"/>
          <w:lang w:eastAsia="zh-CN"/>
        </w:rPr>
        <w:t>投标报价一览表</w:t>
      </w:r>
      <w:r>
        <w:rPr>
          <w:rFonts w:hint="eastAsia" w:ascii="微软雅黑" w:hAnsi="微软雅黑" w:eastAsia="微软雅黑" w:cs="微软雅黑"/>
          <w:color w:val="auto"/>
          <w:sz w:val="24"/>
        </w:rPr>
        <w:t>的总价为准，并修改单价；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（四）总价金额与按单价汇总金额不一致的，以单价金额计算结果为准。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同时出现两种以上不一致的，按照前款规定的顺序修正。修正后的报价按照第20.2条的规定经供应商确认后产生约束力，供应商不确认的，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spacing w:line="240" w:lineRule="atLeast"/>
        <w:ind w:left="735" w:leftChars="350" w:firstLine="120" w:firstLineChars="50"/>
        <w:rPr>
          <w:rFonts w:ascii="微软雅黑" w:hAnsi="微软雅黑" w:eastAsia="微软雅黑" w:cs="微软雅黑"/>
          <w:color w:val="auto"/>
          <w:sz w:val="24"/>
        </w:rPr>
      </w:pPr>
      <w:r>
        <w:rPr>
          <w:rFonts w:hint="eastAsia" w:ascii="微软雅黑" w:hAnsi="微软雅黑" w:eastAsia="微软雅黑" w:cs="微软雅黑"/>
          <w:color w:val="auto"/>
          <w:sz w:val="24"/>
        </w:rPr>
        <w:t>对不同文字文本响应文件的解释发生异议的，以中文文本为准。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20.4   如一个分包内只有一种产品，不同供应商所投产品为同一品牌的，按如下方式处理：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20.4.1  本项目使用综合评分法，提供相同品牌产品且通过资格审查、符合性审查的不同供应商，按一家供应商计算，评审后得分最高的同品牌供应商获得成交人推荐资格；评审得分相同的，由采购人或者采购人委托</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中评标办法规定的方式确定一个供应商获得成交人推荐资格；未规定的采取随机抽取方式确定，其他同品牌供应商不作为成交候选人。</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20.5   如一个分包内包含多种产品的，采购人或采购代理机构将在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中载明核心产品，多家供应商提供的核心产品品牌相同的，按第20.4条规定处理。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20.6   供应商所投产品如被列入财政部与国家主管部门颁发的节能产品目录或环境标志产品目录或无线局域网产品目录，应提供相关证明，在评标时予以优先采购，具体优先采购办法见第六章评标方法和标准。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如采购人所采购产品为政府强制采购的节能产品，供应商所投产品的品牌及型号必须为清单中有效期内产品并提供证明文件，否则</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pStyle w:val="5"/>
        <w:spacing w:before="0" w:after="0" w:line="240" w:lineRule="atLeast"/>
        <w:rPr>
          <w:rFonts w:ascii="微软雅黑" w:hAnsi="微软雅黑" w:eastAsia="微软雅黑" w:cs="微软雅黑"/>
          <w:color w:val="auto"/>
          <w:u w:val="none"/>
        </w:rPr>
      </w:pPr>
      <w:bookmarkStart w:id="162" w:name="_Toc29782"/>
      <w:bookmarkStart w:id="163" w:name="_Toc6364"/>
      <w:bookmarkStart w:id="164" w:name="_Toc6223"/>
      <w:bookmarkStart w:id="165" w:name="_Toc9469"/>
      <w:bookmarkStart w:id="166" w:name="_Toc515647782"/>
      <w:r>
        <w:rPr>
          <w:rFonts w:hint="eastAsia" w:ascii="微软雅黑" w:hAnsi="微软雅黑" w:eastAsia="微软雅黑" w:cs="微软雅黑"/>
          <w:color w:val="auto"/>
          <w:u w:val="none"/>
        </w:rPr>
        <w:t>21.</w:t>
      </w:r>
      <w:r>
        <w:rPr>
          <w:rFonts w:hint="eastAsia" w:ascii="微软雅黑" w:hAnsi="微软雅黑" w:eastAsia="微软雅黑" w:cs="微软雅黑"/>
          <w:color w:val="auto"/>
          <w:u w:val="none"/>
          <w:lang w:val="en-US" w:eastAsia="zh-CN"/>
        </w:rPr>
        <w:t>投标</w:t>
      </w:r>
      <w:r>
        <w:rPr>
          <w:rFonts w:hint="eastAsia" w:ascii="微软雅黑" w:hAnsi="微软雅黑" w:eastAsia="微软雅黑" w:cs="微软雅黑"/>
          <w:color w:val="auto"/>
          <w:u w:val="none"/>
        </w:rPr>
        <w:t>偏离</w:t>
      </w:r>
      <w:bookmarkEnd w:id="162"/>
      <w:bookmarkEnd w:id="163"/>
      <w:bookmarkEnd w:id="164"/>
      <w:bookmarkEnd w:id="165"/>
      <w:bookmarkEnd w:id="166"/>
    </w:p>
    <w:p>
      <w:pPr>
        <w:spacing w:line="240" w:lineRule="atLeast"/>
        <w:ind w:left="848" w:leftChars="99" w:hanging="640" w:hangingChars="26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可以接受响应文件中不构成实质性偏离的不正规或不一致。</w:t>
      </w:r>
    </w:p>
    <w:p>
      <w:pPr>
        <w:pStyle w:val="5"/>
        <w:spacing w:before="0" w:after="0" w:line="240" w:lineRule="atLeast"/>
        <w:rPr>
          <w:rFonts w:hint="eastAsia" w:ascii="微软雅黑" w:hAnsi="微软雅黑" w:eastAsia="微软雅黑" w:cs="微软雅黑"/>
          <w:color w:val="auto"/>
          <w:u w:val="none"/>
          <w:lang w:eastAsia="zh-CN"/>
        </w:rPr>
      </w:pPr>
      <w:bookmarkStart w:id="167" w:name="_Toc515647783"/>
      <w:bookmarkStart w:id="168" w:name="_Toc6092"/>
      <w:bookmarkStart w:id="169" w:name="_Toc23480"/>
      <w:bookmarkStart w:id="170" w:name="_Toc4950"/>
      <w:bookmarkStart w:id="171" w:name="_Toc12041"/>
      <w:r>
        <w:rPr>
          <w:rFonts w:hint="eastAsia" w:ascii="微软雅黑" w:hAnsi="微软雅黑" w:eastAsia="微软雅黑" w:cs="微软雅黑"/>
          <w:color w:val="auto"/>
          <w:u w:val="none"/>
        </w:rPr>
        <w:t>22.</w:t>
      </w:r>
      <w:bookmarkEnd w:id="167"/>
      <w:bookmarkEnd w:id="168"/>
      <w:bookmarkEnd w:id="169"/>
      <w:bookmarkEnd w:id="170"/>
      <w:bookmarkEnd w:id="171"/>
      <w:r>
        <w:rPr>
          <w:rFonts w:hint="eastAsia" w:ascii="微软雅黑" w:hAnsi="微软雅黑" w:eastAsia="微软雅黑" w:cs="微软雅黑"/>
          <w:color w:val="auto"/>
          <w:u w:val="none"/>
          <w:lang w:eastAsia="zh-CN"/>
        </w:rPr>
        <w:t>投标无效</w:t>
      </w:r>
    </w:p>
    <w:p>
      <w:pPr>
        <w:spacing w:line="240" w:lineRule="atLeast"/>
        <w:ind w:left="852" w:leftChars="-23"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22.1   在比较与评价之前，根据本须知的规定，</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要审查每份响应文件是否实质上响应了</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的要求。实质上响应的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应该是与</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要求的全部条款、条件和规格相符，没有重大偏离的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。对关键条款的偏离，将被认定为</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。供应商不得通过修正或撤销不符合要求的偏离，从而使其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成为实质上响应的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p>
    <w:p>
      <w:pPr>
        <w:spacing w:line="240" w:lineRule="atLeast"/>
        <w:ind w:left="792" w:leftChars="377"/>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决定</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的响应性只根据</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要求、响应文件内容及财政主管部门指定相关信息发布媒体。</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22.2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如发现下列情况之一的，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r>
        <w:rPr>
          <w:rFonts w:hint="eastAsia" w:ascii="微软雅黑" w:hAnsi="微软雅黑" w:eastAsia="微软雅黑" w:cs="微软雅黑"/>
          <w:b/>
          <w:color w:val="auto"/>
          <w:sz w:val="24"/>
        </w:rPr>
        <w:t>以下情形应当在</w:t>
      </w:r>
      <w:r>
        <w:rPr>
          <w:rFonts w:hint="eastAsia" w:ascii="微软雅黑" w:hAnsi="微软雅黑" w:eastAsia="微软雅黑" w:cs="微软雅黑"/>
          <w:b/>
          <w:color w:val="auto"/>
          <w:sz w:val="24"/>
          <w:lang w:eastAsia="zh-CN"/>
        </w:rPr>
        <w:t>磋商文件</w:t>
      </w:r>
      <w:r>
        <w:rPr>
          <w:rFonts w:hint="eastAsia" w:ascii="微软雅黑" w:hAnsi="微软雅黑" w:eastAsia="微软雅黑" w:cs="微软雅黑"/>
          <w:b/>
          <w:color w:val="auto"/>
          <w:sz w:val="24"/>
        </w:rPr>
        <w:t>中规定，并以醒目的方式标明</w:t>
      </w:r>
      <w:r>
        <w:rPr>
          <w:rFonts w:hint="eastAsia" w:ascii="微软雅黑" w:hAnsi="微软雅黑" w:eastAsia="微软雅黑" w:cs="微软雅黑"/>
          <w:color w:val="auto"/>
          <w:sz w:val="24"/>
        </w:rPr>
        <w:t>）</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规定的形式和金额提交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规定要求签署、盖章的；</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未满足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中技术条款的实质性要求；</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与其他供应商串通</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，或者与招标人串通</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属于</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规定的其他</w:t>
      </w:r>
      <w:r>
        <w:rPr>
          <w:rFonts w:hint="eastAsia" w:ascii="微软雅黑" w:hAnsi="微软雅黑" w:eastAsia="微软雅黑" w:cs="微软雅黑"/>
          <w:b/>
          <w:bCs/>
          <w:color w:val="auto"/>
          <w:sz w:val="24"/>
          <w:lang w:eastAsia="zh-CN"/>
        </w:rPr>
        <w:t>投标无效</w:t>
      </w:r>
      <w:r>
        <w:rPr>
          <w:rFonts w:hint="eastAsia" w:ascii="微软雅黑" w:hAnsi="微软雅黑" w:eastAsia="微软雅黑" w:cs="微软雅黑"/>
          <w:color w:val="auto"/>
          <w:sz w:val="24"/>
        </w:rPr>
        <w:t>情形；</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认为供应商的报价明显低于其他通过符合性检查供应商的报价，有可能影响履约的，且供应商未按照规定证明其报价合理性的；</w:t>
      </w:r>
    </w:p>
    <w:p>
      <w:pPr>
        <w:numPr>
          <w:ilvl w:val="0"/>
          <w:numId w:val="5"/>
        </w:numPr>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响应文件含有采购人不能接受的附加条件的；</w:t>
      </w:r>
    </w:p>
    <w:p>
      <w:pPr>
        <w:numPr>
          <w:ilvl w:val="0"/>
          <w:numId w:val="5"/>
        </w:numPr>
        <w:tabs>
          <w:tab w:val="left" w:pos="0"/>
        </w:tabs>
        <w:spacing w:line="240" w:lineRule="atLeast"/>
        <w:ind w:left="1081" w:leftChars="429" w:hanging="180"/>
        <w:rPr>
          <w:rFonts w:ascii="微软雅黑" w:hAnsi="微软雅黑" w:eastAsia="微软雅黑" w:cs="微软雅黑"/>
          <w:color w:val="auto"/>
          <w:sz w:val="24"/>
        </w:rPr>
      </w:pPr>
      <w:r>
        <w:rPr>
          <w:rFonts w:hint="eastAsia" w:ascii="微软雅黑" w:hAnsi="微软雅黑" w:eastAsia="微软雅黑" w:cs="微软雅黑"/>
          <w:color w:val="auto"/>
          <w:sz w:val="24"/>
        </w:rPr>
        <w:t>不符合法规和</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中规定的其他实质性要求的。</w:t>
      </w:r>
    </w:p>
    <w:p>
      <w:pPr>
        <w:pStyle w:val="5"/>
        <w:spacing w:before="0" w:after="0" w:line="240" w:lineRule="atLeast"/>
        <w:rPr>
          <w:rFonts w:ascii="微软雅黑" w:hAnsi="微软雅黑" w:eastAsia="微软雅黑" w:cs="微软雅黑"/>
          <w:color w:val="auto"/>
          <w:u w:val="none"/>
        </w:rPr>
      </w:pPr>
      <w:bookmarkStart w:id="172" w:name="_Toc515647784"/>
      <w:bookmarkStart w:id="173" w:name="_Toc22941"/>
      <w:bookmarkStart w:id="174" w:name="_Toc13652"/>
      <w:bookmarkStart w:id="175" w:name="_Toc3100"/>
      <w:bookmarkStart w:id="176" w:name="_Toc28827"/>
      <w:r>
        <w:rPr>
          <w:rFonts w:hint="eastAsia" w:ascii="微软雅黑" w:hAnsi="微软雅黑" w:eastAsia="微软雅黑" w:cs="微软雅黑"/>
          <w:color w:val="auto"/>
          <w:u w:val="none"/>
        </w:rPr>
        <w:t>23.</w:t>
      </w:r>
      <w:bookmarkEnd w:id="161"/>
      <w:r>
        <w:rPr>
          <w:rFonts w:hint="eastAsia" w:ascii="微软雅黑" w:hAnsi="微软雅黑" w:eastAsia="微软雅黑" w:cs="微软雅黑"/>
          <w:color w:val="auto"/>
          <w:u w:val="none"/>
        </w:rPr>
        <w:t>比较与评价</w:t>
      </w:r>
      <w:bookmarkEnd w:id="172"/>
      <w:bookmarkEnd w:id="173"/>
      <w:bookmarkEnd w:id="174"/>
      <w:bookmarkEnd w:id="175"/>
      <w:bookmarkEnd w:id="176"/>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23.1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经符合性审查合格的响应文件，</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将根据</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确定的评标方法和标准，对其技术部分和商务部分作进一步的比较和评价。</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23.2  </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评标严格按照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的要求和条件进行。根据实际情况，在</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中规定采用下列一种评标方法，详细评标标准见</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b/>
          <w:color w:val="auto"/>
          <w:sz w:val="24"/>
        </w:rPr>
        <w:t>第六章：</w:t>
      </w:r>
    </w:p>
    <w:p>
      <w:pPr>
        <w:spacing w:line="240" w:lineRule="atLeast"/>
        <w:ind w:left="898" w:leftChars="342" w:hanging="180" w:hangingChars="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综合评分法，是指响应文件满足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全部实质性要求，且按照评审因素的量化指标评审得分最高的供应商为成交候选人的评标方法。</w:t>
      </w:r>
    </w:p>
    <w:p>
      <w:pPr>
        <w:pStyle w:val="18"/>
        <w:spacing w:line="420" w:lineRule="exact"/>
        <w:ind w:left="900" w:hanging="900" w:hangingChars="375"/>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   根据《政府采购促进中小企业发展管理办法》（财库[20</w:t>
      </w:r>
      <w:r>
        <w:rPr>
          <w:rFonts w:hint="eastAsia" w:ascii="微软雅黑" w:hAnsi="微软雅黑" w:eastAsia="微软雅黑" w:cs="微软雅黑"/>
          <w:color w:val="auto"/>
          <w:sz w:val="24"/>
          <w:szCs w:val="24"/>
          <w:lang w:val="en-US" w:eastAsia="zh-CN"/>
        </w:rPr>
        <w:t>20</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46</w:t>
      </w:r>
      <w:r>
        <w:rPr>
          <w:rFonts w:hint="eastAsia" w:ascii="微软雅黑" w:hAnsi="微软雅黑" w:eastAsia="微软雅黑" w:cs="微软雅黑"/>
          <w:color w:val="auto"/>
          <w:sz w:val="24"/>
          <w:szCs w:val="24"/>
        </w:rPr>
        <w:t>号）、</w:t>
      </w:r>
    </w:p>
    <w:p>
      <w:pPr>
        <w:pStyle w:val="18"/>
        <w:spacing w:line="420" w:lineRule="exact"/>
        <w:ind w:left="898" w:leftChars="342" w:hanging="180" w:hangingChars="75"/>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《财政部 司法部关于政府采购支持监狱企业发展有关问题的通知》（财库〔2014〕68号）和《三部门联合发布关于促进残疾人就业政府采购政策的通知》（</w:t>
      </w:r>
      <w:bookmarkStart w:id="177" w:name="sendNo"/>
      <w:r>
        <w:rPr>
          <w:rFonts w:hint="eastAsia" w:ascii="微软雅黑" w:hAnsi="微软雅黑" w:eastAsia="微软雅黑" w:cs="微软雅黑"/>
          <w:bCs/>
          <w:color w:val="auto"/>
          <w:sz w:val="24"/>
          <w:szCs w:val="24"/>
        </w:rPr>
        <w:t>财库〔</w:t>
      </w:r>
      <w:bookmarkEnd w:id="177"/>
      <w:r>
        <w:rPr>
          <w:rFonts w:hint="eastAsia" w:ascii="微软雅黑" w:hAnsi="微软雅黑" w:eastAsia="微软雅黑" w:cs="微软雅黑"/>
          <w:bCs/>
          <w:color w:val="auto"/>
          <w:sz w:val="24"/>
          <w:szCs w:val="24"/>
        </w:rPr>
        <w:t>2017〕141号</w:t>
      </w:r>
      <w:r>
        <w:rPr>
          <w:rFonts w:hint="eastAsia" w:ascii="微软雅黑" w:hAnsi="微软雅黑" w:eastAsia="微软雅黑" w:cs="微软雅黑"/>
          <w:color w:val="auto"/>
          <w:sz w:val="24"/>
          <w:szCs w:val="24"/>
        </w:rPr>
        <w:t>）的规定，对满足价格扣除条件且在响应文件中提交了《供应商企业类型声明函》或省级以上监狱管理局、戒毒管理局（含新疆生产建设兵团）出具的属于监狱企业的证明文件的供应商，其</w:t>
      </w:r>
      <w:r>
        <w:rPr>
          <w:rFonts w:hint="eastAsia" w:ascii="微软雅黑" w:hAnsi="微软雅黑" w:eastAsia="微软雅黑" w:cs="微软雅黑"/>
          <w:color w:val="auto"/>
          <w:sz w:val="24"/>
          <w:szCs w:val="24"/>
          <w:lang w:eastAsia="zh-CN"/>
        </w:rPr>
        <w:t>投标报价</w:t>
      </w:r>
      <w:r>
        <w:rPr>
          <w:rFonts w:hint="eastAsia" w:ascii="微软雅黑" w:hAnsi="微软雅黑" w:eastAsia="微软雅黑" w:cs="微软雅黑"/>
          <w:color w:val="auto"/>
          <w:sz w:val="24"/>
          <w:szCs w:val="24"/>
        </w:rPr>
        <w:t>扣除10%后参与评审。具体办法详见</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第6章。</w:t>
      </w:r>
    </w:p>
    <w:p>
      <w:pPr>
        <w:pStyle w:val="5"/>
        <w:spacing w:before="0" w:after="0" w:line="420" w:lineRule="exact"/>
        <w:rPr>
          <w:rFonts w:ascii="微软雅黑" w:hAnsi="微软雅黑" w:eastAsia="微软雅黑" w:cs="微软雅黑"/>
          <w:color w:val="auto"/>
          <w:u w:val="none"/>
        </w:rPr>
      </w:pPr>
      <w:bookmarkStart w:id="178" w:name="_Toc520356168"/>
      <w:bookmarkStart w:id="179" w:name="_Toc515647785"/>
      <w:bookmarkStart w:id="180" w:name="_Toc16201"/>
      <w:bookmarkStart w:id="181" w:name="_Toc9378"/>
      <w:bookmarkStart w:id="182" w:name="_Toc13075"/>
      <w:bookmarkStart w:id="183" w:name="_Toc20227"/>
      <w:r>
        <w:rPr>
          <w:rFonts w:hint="eastAsia" w:ascii="微软雅黑" w:hAnsi="微软雅黑" w:eastAsia="微软雅黑" w:cs="微软雅黑"/>
          <w:color w:val="auto"/>
          <w:u w:val="none"/>
        </w:rPr>
        <w:t>24</w:t>
      </w:r>
      <w:bookmarkEnd w:id="178"/>
      <w:r>
        <w:rPr>
          <w:rFonts w:hint="eastAsia" w:ascii="微软雅黑" w:hAnsi="微软雅黑" w:eastAsia="微软雅黑" w:cs="微软雅黑"/>
          <w:color w:val="auto"/>
          <w:u w:val="none"/>
        </w:rPr>
        <w:t>.废标</w:t>
      </w:r>
      <w:bookmarkEnd w:id="179"/>
      <w:bookmarkEnd w:id="180"/>
      <w:bookmarkEnd w:id="181"/>
      <w:bookmarkEnd w:id="182"/>
      <w:bookmarkEnd w:id="183"/>
    </w:p>
    <w:p>
      <w:pPr>
        <w:spacing w:line="420" w:lineRule="exact"/>
        <w:ind w:left="898" w:leftChars="399" w:hanging="60" w:hangingChars="2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出现下列情形之一，将导致项目废标： </w:t>
      </w:r>
    </w:p>
    <w:p>
      <w:pPr>
        <w:spacing w:line="4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（1）出现影响采购公正的违法、违规行为的；</w:t>
      </w:r>
    </w:p>
    <w:p>
      <w:pPr>
        <w:spacing w:line="420" w:lineRule="exact"/>
        <w:ind w:firstLine="840" w:firstLineChars="350"/>
        <w:rPr>
          <w:rFonts w:ascii="微软雅黑" w:hAnsi="微软雅黑" w:eastAsia="微软雅黑" w:cs="微软雅黑"/>
          <w:color w:val="auto"/>
          <w:sz w:val="24"/>
        </w:rPr>
      </w:pPr>
      <w:r>
        <w:rPr>
          <w:rFonts w:hint="eastAsia" w:ascii="微软雅黑" w:hAnsi="微软雅黑" w:eastAsia="微软雅黑" w:cs="微软雅黑"/>
          <w:color w:val="auto"/>
          <w:sz w:val="24"/>
        </w:rPr>
        <w:t>（2）供应商的报价均超过了采购预算，采购人不能支付的；</w:t>
      </w:r>
    </w:p>
    <w:p>
      <w:pPr>
        <w:spacing w:line="420" w:lineRule="exact"/>
        <w:ind w:firstLine="840" w:firstLineChars="35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（3）因重大变故，采购任务取消的。   </w:t>
      </w:r>
    </w:p>
    <w:p>
      <w:pPr>
        <w:pStyle w:val="5"/>
        <w:spacing w:before="0" w:after="0" w:line="420" w:lineRule="exact"/>
        <w:rPr>
          <w:rFonts w:ascii="微软雅黑" w:hAnsi="微软雅黑" w:eastAsia="微软雅黑" w:cs="微软雅黑"/>
          <w:color w:val="auto"/>
          <w:u w:val="none"/>
        </w:rPr>
      </w:pPr>
      <w:bookmarkStart w:id="184" w:name="_Toc24012"/>
      <w:bookmarkStart w:id="185" w:name="_Toc8176"/>
      <w:bookmarkStart w:id="186" w:name="_Toc515647786"/>
      <w:bookmarkStart w:id="187" w:name="_Toc31289"/>
      <w:bookmarkStart w:id="188" w:name="_Toc24972"/>
      <w:bookmarkStart w:id="189" w:name="_Toc520356169"/>
      <w:r>
        <w:rPr>
          <w:rFonts w:hint="eastAsia" w:ascii="微软雅黑" w:hAnsi="微软雅黑" w:eastAsia="微软雅黑" w:cs="微软雅黑"/>
          <w:color w:val="auto"/>
          <w:u w:val="none"/>
        </w:rPr>
        <w:t>25.保密原则</w:t>
      </w:r>
      <w:bookmarkEnd w:id="184"/>
      <w:bookmarkEnd w:id="185"/>
      <w:bookmarkEnd w:id="186"/>
      <w:bookmarkEnd w:id="187"/>
      <w:bookmarkEnd w:id="188"/>
    </w:p>
    <w:p>
      <w:pPr>
        <w:spacing w:line="4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25.1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评标将在严格保密的情况下进行。</w:t>
      </w:r>
    </w:p>
    <w:p>
      <w:pPr>
        <w:spacing w:line="420" w:lineRule="exact"/>
        <w:ind w:left="900" w:hanging="900" w:hangingChars="375"/>
        <w:rPr>
          <w:rFonts w:ascii="微软雅黑" w:hAnsi="微软雅黑" w:eastAsia="微软雅黑" w:cs="微软雅黑"/>
          <w:color w:val="auto"/>
        </w:rPr>
      </w:pPr>
      <w:r>
        <w:rPr>
          <w:rFonts w:hint="eastAsia" w:ascii="微软雅黑" w:hAnsi="微软雅黑" w:eastAsia="微软雅黑" w:cs="微软雅黑"/>
          <w:color w:val="auto"/>
          <w:sz w:val="24"/>
        </w:rPr>
        <w:t>25.2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政府采购评审专家应当遵守评审工作纪律，不得泄露评审文件、评审情况和评审中获悉的商业秘密。</w:t>
      </w:r>
    </w:p>
    <w:p>
      <w:pPr>
        <w:pStyle w:val="4"/>
        <w:spacing w:before="0" w:line="420" w:lineRule="exact"/>
        <w:ind w:left="1080" w:leftChars="257" w:hanging="540"/>
        <w:rPr>
          <w:rFonts w:ascii="微软雅黑" w:hAnsi="微软雅黑" w:eastAsia="微软雅黑" w:cs="微软雅黑"/>
          <w:color w:val="auto"/>
          <w:sz w:val="24"/>
        </w:rPr>
      </w:pPr>
      <w:bookmarkStart w:id="190" w:name="_Toc515647787"/>
      <w:bookmarkStart w:id="191" w:name="_Toc12143"/>
      <w:bookmarkStart w:id="192" w:name="_Toc31195"/>
      <w:bookmarkStart w:id="193" w:name="_Toc216582810"/>
      <w:bookmarkStart w:id="194" w:name="_Toc23904"/>
      <w:bookmarkStart w:id="195" w:name="_Toc12343"/>
      <w:r>
        <w:rPr>
          <w:rFonts w:hint="eastAsia" w:ascii="微软雅黑" w:hAnsi="微软雅黑" w:eastAsia="微软雅黑" w:cs="微软雅黑"/>
          <w:color w:val="auto"/>
          <w:sz w:val="24"/>
        </w:rPr>
        <w:t xml:space="preserve">六   </w:t>
      </w:r>
      <w:bookmarkEnd w:id="189"/>
      <w:r>
        <w:rPr>
          <w:rFonts w:hint="eastAsia" w:ascii="微软雅黑" w:hAnsi="微软雅黑" w:eastAsia="微软雅黑" w:cs="微软雅黑"/>
          <w:color w:val="auto"/>
          <w:sz w:val="24"/>
        </w:rPr>
        <w:t>确定</w:t>
      </w:r>
      <w:bookmarkEnd w:id="190"/>
      <w:bookmarkEnd w:id="191"/>
      <w:bookmarkEnd w:id="192"/>
      <w:bookmarkEnd w:id="193"/>
      <w:bookmarkEnd w:id="194"/>
      <w:r>
        <w:rPr>
          <w:rFonts w:hint="eastAsia" w:ascii="微软雅黑" w:hAnsi="微软雅黑" w:eastAsia="微软雅黑" w:cs="微软雅黑"/>
          <w:color w:val="auto"/>
          <w:sz w:val="24"/>
        </w:rPr>
        <w:t>成交</w:t>
      </w:r>
      <w:bookmarkEnd w:id="195"/>
    </w:p>
    <w:p>
      <w:pPr>
        <w:pStyle w:val="8"/>
        <w:spacing w:line="420" w:lineRule="exact"/>
        <w:ind w:firstLine="0"/>
        <w:rPr>
          <w:rFonts w:ascii="微软雅黑" w:hAnsi="微软雅黑" w:eastAsia="微软雅黑" w:cs="微软雅黑"/>
          <w:color w:val="auto"/>
        </w:rPr>
      </w:pPr>
    </w:p>
    <w:p>
      <w:pPr>
        <w:pStyle w:val="5"/>
        <w:spacing w:before="0" w:after="0" w:line="420" w:lineRule="exact"/>
        <w:rPr>
          <w:rFonts w:ascii="微软雅黑" w:hAnsi="微软雅黑" w:eastAsia="微软雅黑" w:cs="微软雅黑"/>
          <w:color w:val="auto"/>
          <w:u w:val="none"/>
        </w:rPr>
      </w:pPr>
      <w:bookmarkStart w:id="196" w:name="_Toc4774"/>
      <w:bookmarkStart w:id="197" w:name="_Toc23762"/>
      <w:bookmarkStart w:id="198" w:name="_Toc23617"/>
      <w:bookmarkStart w:id="199" w:name="_Toc520356170"/>
      <w:bookmarkStart w:id="200" w:name="_Toc27873"/>
      <w:bookmarkStart w:id="201" w:name="_Ref467307010"/>
      <w:bookmarkStart w:id="202" w:name="_Toc515647788"/>
      <w:r>
        <w:rPr>
          <w:rFonts w:hint="eastAsia" w:ascii="微软雅黑" w:hAnsi="微软雅黑" w:eastAsia="微软雅黑" w:cs="微软雅黑"/>
          <w:color w:val="auto"/>
          <w:u w:val="none"/>
        </w:rPr>
        <w:t>26.成交候选人的确定原则及标准</w:t>
      </w:r>
      <w:bookmarkEnd w:id="196"/>
      <w:bookmarkEnd w:id="197"/>
      <w:bookmarkEnd w:id="198"/>
      <w:bookmarkEnd w:id="199"/>
      <w:bookmarkEnd w:id="200"/>
      <w:bookmarkEnd w:id="201"/>
      <w:bookmarkEnd w:id="202"/>
    </w:p>
    <w:p>
      <w:pPr>
        <w:spacing w:line="380" w:lineRule="exact"/>
        <w:ind w:left="901"/>
        <w:rPr>
          <w:rFonts w:hint="eastAsia" w:ascii="微软雅黑" w:hAnsi="微软雅黑" w:eastAsia="微软雅黑" w:cs="微软雅黑"/>
          <w:color w:val="auto"/>
          <w:sz w:val="24"/>
        </w:rPr>
      </w:pPr>
      <w:bookmarkStart w:id="203" w:name="_Toc520356171"/>
      <w:bookmarkStart w:id="204" w:name="_Toc515647789"/>
      <w:r>
        <w:rPr>
          <w:rFonts w:hint="eastAsia" w:ascii="微软雅黑" w:hAnsi="微软雅黑" w:eastAsia="微软雅黑" w:cs="微软雅黑"/>
          <w:color w:val="auto"/>
          <w:sz w:val="24"/>
        </w:rPr>
        <w:t>除第28条规定外，对实质上响应</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的投标人按下列方法进行排序，确定投标候选人：</w:t>
      </w:r>
    </w:p>
    <w:p>
      <w:pPr>
        <w:spacing w:line="38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（1）采用最低评标价法的，除了算术修正和落实政府采购政策需进行的价格扣除外，不对投标人的投标价格进行任何调整。评标结果按修正和扣除后的投标报价由低到高顺序排列。</w:t>
      </w:r>
    </w:p>
    <w:p>
      <w:pPr>
        <w:spacing w:line="380" w:lineRule="exact"/>
        <w:ind w:left="901"/>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（2）采用综合评分法，是指投标文件满足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全部实质性要求，且按照评审因素的量化指标评审得分最高的投标人为中标候选人的评标方法。报价相同的处理方式详见</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第6章。</w:t>
      </w:r>
    </w:p>
    <w:p>
      <w:pPr>
        <w:spacing w:line="380" w:lineRule="exact"/>
        <w:ind w:left="901"/>
        <w:rPr>
          <w:rFonts w:ascii="微软雅黑" w:hAnsi="微软雅黑" w:eastAsia="微软雅黑" w:cs="微软雅黑"/>
          <w:color w:val="auto"/>
          <w:sz w:val="24"/>
        </w:rPr>
      </w:pPr>
      <w:r>
        <w:rPr>
          <w:rFonts w:hint="eastAsia" w:ascii="微软雅黑" w:hAnsi="微软雅黑" w:eastAsia="微软雅黑" w:cs="微软雅黑"/>
          <w:color w:val="auto"/>
          <w:sz w:val="24"/>
        </w:rPr>
        <w:t>注：本项目采用综合评分法</w:t>
      </w:r>
    </w:p>
    <w:p>
      <w:pPr>
        <w:pStyle w:val="5"/>
        <w:tabs>
          <w:tab w:val="left" w:pos="900"/>
        </w:tabs>
        <w:spacing w:before="0" w:after="0" w:line="240" w:lineRule="atLeast"/>
        <w:rPr>
          <w:rFonts w:ascii="微软雅黑" w:hAnsi="微软雅黑" w:eastAsia="微软雅黑" w:cs="微软雅黑"/>
          <w:color w:val="auto"/>
          <w:u w:val="none"/>
        </w:rPr>
      </w:pPr>
      <w:bookmarkStart w:id="205" w:name="_Toc23951"/>
      <w:bookmarkStart w:id="206" w:name="_Toc9653"/>
      <w:bookmarkStart w:id="207" w:name="_Toc17933"/>
      <w:bookmarkStart w:id="208" w:name="_Toc22546"/>
      <w:r>
        <w:rPr>
          <w:rFonts w:hint="eastAsia" w:ascii="微软雅黑" w:hAnsi="微软雅黑" w:eastAsia="微软雅黑" w:cs="微软雅黑"/>
          <w:color w:val="auto"/>
          <w:u w:val="none"/>
        </w:rPr>
        <w:t>27</w:t>
      </w:r>
      <w:bookmarkEnd w:id="203"/>
      <w:r>
        <w:rPr>
          <w:rFonts w:hint="eastAsia" w:ascii="微软雅黑" w:hAnsi="微软雅黑" w:eastAsia="微软雅黑" w:cs="微软雅黑"/>
          <w:color w:val="auto"/>
          <w:u w:val="none"/>
        </w:rPr>
        <w:t>.确定成交候选人和</w:t>
      </w:r>
      <w:bookmarkEnd w:id="204"/>
      <w:bookmarkEnd w:id="205"/>
      <w:bookmarkEnd w:id="206"/>
      <w:bookmarkEnd w:id="207"/>
      <w:r>
        <w:rPr>
          <w:rFonts w:hint="eastAsia" w:ascii="微软雅黑" w:hAnsi="微软雅黑" w:eastAsia="微软雅黑" w:cs="微软雅黑"/>
          <w:color w:val="auto"/>
          <w:u w:val="none"/>
        </w:rPr>
        <w:t>成交人</w:t>
      </w:r>
      <w:bookmarkEnd w:id="208"/>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将根据评标标准，按</w:t>
      </w:r>
      <w:r>
        <w:rPr>
          <w:rFonts w:hint="eastAsia" w:ascii="微软雅黑" w:hAnsi="微软雅黑" w:eastAsia="微软雅黑" w:cs="微软雅黑"/>
          <w:color w:val="auto"/>
          <w:sz w:val="24"/>
          <w:u w:val="single"/>
        </w:rPr>
        <w:t>供应商须知资料表中</w:t>
      </w:r>
      <w:r>
        <w:rPr>
          <w:rFonts w:hint="eastAsia" w:ascii="微软雅黑" w:hAnsi="微软雅黑" w:eastAsia="微软雅黑" w:cs="微软雅黑"/>
          <w:color w:val="auto"/>
          <w:sz w:val="24"/>
        </w:rPr>
        <w:t>规定数量推荐成交候选人；或根据采购人的委托，直接确定成交人。</w:t>
      </w:r>
    </w:p>
    <w:p>
      <w:pPr>
        <w:pStyle w:val="5"/>
        <w:tabs>
          <w:tab w:val="left" w:pos="900"/>
        </w:tabs>
        <w:spacing w:before="0" w:after="0" w:line="240" w:lineRule="atLeast"/>
        <w:rPr>
          <w:rFonts w:ascii="微软雅黑" w:hAnsi="微软雅黑" w:eastAsia="微软雅黑" w:cs="微软雅黑"/>
          <w:color w:val="auto"/>
          <w:u w:val="none"/>
        </w:rPr>
      </w:pPr>
      <w:bookmarkStart w:id="209" w:name="_Toc520356173"/>
      <w:bookmarkStart w:id="210" w:name="_Ref467306874"/>
      <w:bookmarkStart w:id="211" w:name="_Toc15390"/>
      <w:bookmarkStart w:id="212" w:name="_Toc515647790"/>
      <w:bookmarkStart w:id="213" w:name="_Toc7729"/>
      <w:bookmarkStart w:id="214" w:name="_Toc28562"/>
      <w:bookmarkStart w:id="215" w:name="_Toc8389"/>
      <w:r>
        <w:rPr>
          <w:rFonts w:hint="eastAsia" w:ascii="微软雅黑" w:hAnsi="微软雅黑" w:eastAsia="微软雅黑" w:cs="微软雅黑"/>
          <w:color w:val="auto"/>
          <w:u w:val="none"/>
        </w:rPr>
        <w:t>28.</w:t>
      </w:r>
      <w:bookmarkEnd w:id="209"/>
      <w:bookmarkEnd w:id="210"/>
      <w:r>
        <w:rPr>
          <w:rFonts w:hint="eastAsia" w:ascii="微软雅黑" w:hAnsi="微软雅黑" w:eastAsia="微软雅黑" w:cs="微软雅黑"/>
          <w:color w:val="auto"/>
          <w:u w:val="none"/>
        </w:rPr>
        <w:t>采购任务取消</w:t>
      </w:r>
      <w:bookmarkEnd w:id="211"/>
      <w:bookmarkEnd w:id="212"/>
      <w:bookmarkEnd w:id="213"/>
      <w:bookmarkEnd w:id="214"/>
      <w:bookmarkEnd w:id="215"/>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因重大变故采购任务取消时，采购人有权拒绝任何供应商成交，且对受影响的供应商不承担任何责任。</w:t>
      </w:r>
      <w:bookmarkStart w:id="216" w:name="_Toc520356174"/>
    </w:p>
    <w:p>
      <w:pPr>
        <w:pStyle w:val="5"/>
        <w:spacing w:before="0" w:after="0" w:line="240" w:lineRule="atLeast"/>
        <w:rPr>
          <w:rFonts w:ascii="微软雅黑" w:hAnsi="微软雅黑" w:eastAsia="微软雅黑" w:cs="微软雅黑"/>
          <w:color w:val="auto"/>
          <w:u w:val="none"/>
        </w:rPr>
      </w:pPr>
      <w:bookmarkStart w:id="217" w:name="_Toc30170"/>
      <w:bookmarkStart w:id="218" w:name="_Toc31099"/>
      <w:bookmarkStart w:id="219" w:name="_Toc17295"/>
      <w:bookmarkStart w:id="220" w:name="_Toc15270"/>
      <w:bookmarkStart w:id="221" w:name="_Toc515647791"/>
      <w:r>
        <w:rPr>
          <w:rFonts w:hint="eastAsia" w:ascii="微软雅黑" w:hAnsi="微软雅黑" w:eastAsia="微软雅黑" w:cs="微软雅黑"/>
          <w:color w:val="auto"/>
          <w:u w:val="none"/>
        </w:rPr>
        <w:t>29.</w:t>
      </w:r>
      <w:bookmarkEnd w:id="216"/>
      <w:r>
        <w:rPr>
          <w:rFonts w:hint="eastAsia" w:ascii="微软雅黑" w:hAnsi="微软雅黑" w:eastAsia="微软雅黑" w:cs="微软雅黑"/>
          <w:color w:val="auto"/>
          <w:u w:val="none"/>
        </w:rPr>
        <w:t>成交通知书和招标结果通知书</w:t>
      </w:r>
      <w:bookmarkEnd w:id="217"/>
      <w:bookmarkEnd w:id="218"/>
      <w:bookmarkEnd w:id="219"/>
      <w:bookmarkEnd w:id="220"/>
      <w:bookmarkEnd w:id="22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在</w:t>
      </w: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内，成交人确定后，采购人或者采购代理机构发布成交公告，同时以书面形式向成交人发出成交通知书。</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成交通知书是合同的组成部分。</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29.3    招标结果通知书和成交通知书同时发出。招标结果通知书中将告知未通过资格审查的供应商未通过的原因；采用综合评分法评审的，还将告知未成交人本人的评审得分和排序。</w:t>
      </w:r>
    </w:p>
    <w:p>
      <w:pPr>
        <w:pStyle w:val="5"/>
        <w:spacing w:before="0" w:after="0" w:line="240" w:lineRule="atLeast"/>
        <w:rPr>
          <w:rFonts w:ascii="微软雅黑" w:hAnsi="微软雅黑" w:eastAsia="微软雅黑" w:cs="微软雅黑"/>
          <w:color w:val="auto"/>
          <w:u w:val="none"/>
        </w:rPr>
      </w:pPr>
      <w:bookmarkStart w:id="222" w:name="_Toc7779"/>
      <w:bookmarkStart w:id="223" w:name="_Toc515647792"/>
      <w:bookmarkStart w:id="224" w:name="_Ref467307062"/>
      <w:bookmarkStart w:id="225" w:name="_Toc520356175"/>
      <w:bookmarkStart w:id="226" w:name="_Ref467306978"/>
      <w:bookmarkStart w:id="227" w:name="_Toc790"/>
      <w:bookmarkStart w:id="228" w:name="_Toc25903"/>
      <w:bookmarkStart w:id="229" w:name="_Ref467306377"/>
      <w:bookmarkStart w:id="230" w:name="_Toc15063"/>
      <w:bookmarkStart w:id="231" w:name="_Ref467307204"/>
      <w:r>
        <w:rPr>
          <w:rFonts w:hint="eastAsia" w:ascii="微软雅黑" w:hAnsi="微软雅黑" w:eastAsia="微软雅黑" w:cs="微软雅黑"/>
          <w:color w:val="auto"/>
          <w:u w:val="none"/>
        </w:rPr>
        <w:t>30.签订合同</w:t>
      </w:r>
      <w:bookmarkEnd w:id="222"/>
      <w:bookmarkEnd w:id="223"/>
      <w:bookmarkEnd w:id="224"/>
      <w:bookmarkEnd w:id="225"/>
      <w:bookmarkEnd w:id="226"/>
      <w:bookmarkEnd w:id="227"/>
      <w:bookmarkEnd w:id="228"/>
      <w:bookmarkEnd w:id="229"/>
      <w:bookmarkEnd w:id="230"/>
      <w:bookmarkEnd w:id="231"/>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成交人应当自发出成交通知书之日起30日内，与采购人签订合同。</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30.2</w:t>
      </w:r>
      <w:r>
        <w:rPr>
          <w:rFonts w:hint="eastAsia" w:ascii="微软雅黑" w:hAnsi="微软雅黑" w:eastAsia="微软雅黑" w:cs="微软雅黑"/>
          <w:color w:val="auto"/>
          <w:sz w:val="24"/>
        </w:rPr>
        <w:tab/>
      </w:r>
      <w:bookmarkStart w:id="232" w:name="_Ref467306425"/>
      <w:bookmarkStart w:id="233" w:name="_Ref467307090"/>
      <w:bookmarkStart w:id="234" w:name="_Toc520356176"/>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、成交人的响应文件及其澄清文件等，均为签订合同的依据。</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30.3   成交人拒绝与采购人签订合同的，采购人可以按照评审报告推荐的成交</w:t>
      </w:r>
    </w:p>
    <w:p>
      <w:pPr>
        <w:spacing w:line="300" w:lineRule="exact"/>
        <w:ind w:left="958" w:leftChars="456" w:firstLine="60" w:firstLineChars="25"/>
        <w:rPr>
          <w:rFonts w:ascii="微软雅黑" w:hAnsi="微软雅黑" w:eastAsia="微软雅黑" w:cs="微软雅黑"/>
          <w:color w:val="auto"/>
          <w:sz w:val="24"/>
        </w:rPr>
      </w:pPr>
      <w:r>
        <w:rPr>
          <w:rFonts w:hint="eastAsia" w:ascii="微软雅黑" w:hAnsi="微软雅黑" w:eastAsia="微软雅黑" w:cs="微软雅黑"/>
          <w:color w:val="auto"/>
          <w:sz w:val="24"/>
        </w:rPr>
        <w:t>候选人名单排序，确定下一成交候选人为成交人，也可以重新开展政府采购活动。</w:t>
      </w:r>
    </w:p>
    <w:p>
      <w:pPr>
        <w:spacing w:line="30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30.4   当出现法规规定的</w:t>
      </w:r>
      <w:r>
        <w:rPr>
          <w:rFonts w:hint="eastAsia" w:ascii="微软雅黑" w:hAnsi="微软雅黑" w:eastAsia="微软雅黑" w:cs="微软雅黑"/>
          <w:b/>
          <w:color w:val="auto"/>
          <w:sz w:val="24"/>
        </w:rPr>
        <w:t>成交无效或成交结果无效</w:t>
      </w:r>
      <w:r>
        <w:rPr>
          <w:rFonts w:hint="eastAsia" w:ascii="微软雅黑" w:hAnsi="微软雅黑" w:eastAsia="微软雅黑" w:cs="微软雅黑"/>
          <w:color w:val="auto"/>
          <w:sz w:val="24"/>
        </w:rPr>
        <w:t>情形时，采购人可与排名下一位的成交候选人另行签订合同，或依法重新开展采购活动。</w:t>
      </w:r>
    </w:p>
    <w:p>
      <w:pPr>
        <w:pStyle w:val="5"/>
        <w:spacing w:before="0" w:after="0" w:line="240" w:lineRule="atLeast"/>
        <w:rPr>
          <w:rFonts w:ascii="微软雅黑" w:hAnsi="微软雅黑" w:eastAsia="微软雅黑" w:cs="微软雅黑"/>
          <w:color w:val="auto"/>
          <w:u w:val="none"/>
        </w:rPr>
      </w:pPr>
      <w:bookmarkStart w:id="235" w:name="_Toc8299"/>
      <w:bookmarkStart w:id="236" w:name="_Toc6921"/>
      <w:bookmarkStart w:id="237" w:name="_Toc22555"/>
      <w:bookmarkStart w:id="238" w:name="_Toc515647793"/>
      <w:bookmarkStart w:id="239" w:name="_Toc14080"/>
      <w:r>
        <w:rPr>
          <w:rFonts w:hint="eastAsia" w:ascii="微软雅黑" w:hAnsi="微软雅黑" w:eastAsia="微软雅黑" w:cs="微软雅黑"/>
          <w:color w:val="auto"/>
          <w:u w:val="none"/>
        </w:rPr>
        <w:t>31.履约保证金</w:t>
      </w:r>
      <w:bookmarkEnd w:id="232"/>
      <w:bookmarkEnd w:id="233"/>
      <w:bookmarkEnd w:id="234"/>
      <w:bookmarkEnd w:id="235"/>
      <w:bookmarkEnd w:id="236"/>
      <w:bookmarkEnd w:id="237"/>
      <w:bookmarkEnd w:id="238"/>
      <w:bookmarkEnd w:id="23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31.1</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成交人应按照</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规定向采购人缴纳履约保证金（如采用保函形式，格式见本章附件1）。</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31.2</w:t>
      </w:r>
      <w:r>
        <w:rPr>
          <w:rFonts w:hint="eastAsia" w:ascii="微软雅黑" w:hAnsi="微软雅黑" w:eastAsia="微软雅黑" w:cs="微软雅黑"/>
          <w:color w:val="auto"/>
          <w:sz w:val="24"/>
        </w:rPr>
        <w:tab/>
      </w:r>
      <w:r>
        <w:rPr>
          <w:rFonts w:hint="eastAsia" w:ascii="微软雅黑" w:hAnsi="微软雅黑" w:eastAsia="微软雅黑" w:cs="微软雅黑"/>
          <w:color w:val="auto"/>
          <w:sz w:val="24"/>
        </w:rPr>
        <w:t>政府采购利用担保试点范围内的项目，除31.1规定的情形外，成交人也可以按照财政部门的规定，向采购人提供合格的履约担保函（格式见本章附件2）。</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31.3   如果成交人没有按照上述履约保证金的规定执行，将视为放弃成交资格，成交人的</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将不予退还。在此情况下，采购人可确定下一候选人为成交人，也可以重新开展采购活动。</w:t>
      </w:r>
    </w:p>
    <w:p>
      <w:pPr>
        <w:pStyle w:val="5"/>
        <w:spacing w:before="0" w:after="0" w:line="240" w:lineRule="atLeast"/>
        <w:rPr>
          <w:rFonts w:ascii="微软雅黑" w:hAnsi="微软雅黑" w:eastAsia="微软雅黑" w:cs="微软雅黑"/>
          <w:color w:val="auto"/>
          <w:u w:val="none"/>
        </w:rPr>
      </w:pPr>
      <w:bookmarkStart w:id="240" w:name="_Toc29408"/>
      <w:bookmarkStart w:id="241" w:name="_Toc3090"/>
      <w:bookmarkStart w:id="242" w:name="_Toc29652"/>
      <w:bookmarkStart w:id="243" w:name="_Toc515647794"/>
      <w:bookmarkStart w:id="244" w:name="_Toc30352"/>
      <w:r>
        <w:rPr>
          <w:rFonts w:hint="eastAsia" w:ascii="微软雅黑" w:hAnsi="微软雅黑" w:eastAsia="微软雅黑" w:cs="微软雅黑"/>
          <w:color w:val="auto"/>
          <w:u w:val="none"/>
        </w:rPr>
        <w:t>32.</w:t>
      </w:r>
      <w:r>
        <w:rPr>
          <w:rFonts w:hint="eastAsia" w:ascii="微软雅黑" w:hAnsi="微软雅黑" w:eastAsia="微软雅黑" w:cs="微软雅黑"/>
          <w:color w:val="auto"/>
          <w:u w:val="none"/>
          <w:lang w:val="en-US" w:eastAsia="zh-CN"/>
        </w:rPr>
        <w:t>中标服务</w:t>
      </w:r>
      <w:r>
        <w:rPr>
          <w:rFonts w:hint="eastAsia" w:ascii="微软雅黑" w:hAnsi="微软雅黑" w:eastAsia="微软雅黑" w:cs="微软雅黑"/>
          <w:color w:val="auto"/>
          <w:u w:val="none"/>
        </w:rPr>
        <w:t>费</w:t>
      </w:r>
      <w:bookmarkEnd w:id="240"/>
      <w:bookmarkEnd w:id="241"/>
      <w:bookmarkEnd w:id="242"/>
      <w:bookmarkEnd w:id="243"/>
      <w:bookmarkEnd w:id="244"/>
    </w:p>
    <w:p>
      <w:pPr>
        <w:spacing w:line="240" w:lineRule="atLeast"/>
        <w:ind w:left="840" w:leftChars="200" w:hanging="420" w:hangingChars="1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成交人须按照</w:t>
      </w:r>
      <w:r>
        <w:rPr>
          <w:rFonts w:hint="eastAsia" w:ascii="微软雅黑" w:hAnsi="微软雅黑" w:eastAsia="微软雅黑" w:cs="微软雅黑"/>
          <w:color w:val="auto"/>
          <w:sz w:val="24"/>
          <w:u w:val="single"/>
          <w:lang w:val="en-US" w:eastAsia="zh-CN"/>
        </w:rPr>
        <w:t>投标</w:t>
      </w:r>
      <w:r>
        <w:rPr>
          <w:rFonts w:hint="eastAsia" w:ascii="微软雅黑" w:hAnsi="微软雅黑" w:eastAsia="微软雅黑" w:cs="微软雅黑"/>
          <w:color w:val="auto"/>
          <w:sz w:val="24"/>
          <w:u w:val="single"/>
        </w:rPr>
        <w:t>须知资料表</w:t>
      </w:r>
      <w:r>
        <w:rPr>
          <w:rFonts w:hint="eastAsia" w:ascii="微软雅黑" w:hAnsi="微软雅黑" w:eastAsia="微软雅黑" w:cs="微软雅黑"/>
          <w:color w:val="auto"/>
          <w:sz w:val="24"/>
        </w:rPr>
        <w:t>规定，向采购代理机构支付成交</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费。</w:t>
      </w:r>
    </w:p>
    <w:p>
      <w:pPr>
        <w:pStyle w:val="5"/>
        <w:spacing w:before="0" w:after="0" w:line="240" w:lineRule="atLeast"/>
        <w:rPr>
          <w:rFonts w:ascii="微软雅黑" w:hAnsi="微软雅黑" w:eastAsia="微软雅黑" w:cs="微软雅黑"/>
          <w:color w:val="auto"/>
          <w:u w:val="none"/>
        </w:rPr>
      </w:pPr>
      <w:bookmarkStart w:id="245" w:name="_Toc1343"/>
      <w:bookmarkStart w:id="246" w:name="_Toc30150"/>
      <w:bookmarkStart w:id="247" w:name="_Toc6923"/>
      <w:bookmarkStart w:id="248" w:name="_Toc515647795"/>
      <w:bookmarkStart w:id="249" w:name="_Toc7049"/>
      <w:r>
        <w:rPr>
          <w:rFonts w:hint="eastAsia" w:ascii="微软雅黑" w:hAnsi="微软雅黑" w:eastAsia="微软雅黑" w:cs="微软雅黑"/>
          <w:color w:val="auto"/>
          <w:u w:val="none"/>
        </w:rPr>
        <w:t>33.政府采购信用担保</w:t>
      </w:r>
      <w:bookmarkEnd w:id="245"/>
      <w:bookmarkEnd w:id="246"/>
      <w:bookmarkEnd w:id="247"/>
      <w:bookmarkEnd w:id="248"/>
      <w:bookmarkEnd w:id="24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33.1   本项目是否属于信用担保试点范围见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spacing w:line="320" w:lineRule="exact"/>
        <w:ind w:left="850" w:hanging="849" w:hangingChars="354"/>
        <w:rPr>
          <w:rFonts w:ascii="微软雅黑" w:hAnsi="微软雅黑" w:eastAsia="微软雅黑" w:cs="微软雅黑"/>
          <w:color w:val="auto"/>
          <w:sz w:val="24"/>
        </w:rPr>
      </w:pPr>
      <w:r>
        <w:rPr>
          <w:rFonts w:hint="eastAsia" w:ascii="微软雅黑" w:hAnsi="微软雅黑" w:eastAsia="微软雅黑" w:cs="微软雅黑"/>
          <w:color w:val="auto"/>
          <w:sz w:val="24"/>
        </w:rPr>
        <w:t>33.2   如属于政府采购信用担保试点范围内，中小型企业供应商可以自由按照财政部门的规定，采用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担保、履约担保和融资担保。</w:t>
      </w:r>
    </w:p>
    <w:p>
      <w:pPr>
        <w:spacing w:line="320" w:lineRule="exac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33.2.1 供应商递交的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担保函和履约担保函应符合本</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的规定。</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33.2.2 成交人可以采取融资担保的形式为政府采购项目履约进行融资。</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33.2.3 合格的政府采购专业信用担保机构名单见</w:t>
      </w:r>
      <w:r>
        <w:rPr>
          <w:rFonts w:hint="eastAsia" w:ascii="微软雅黑" w:hAnsi="微软雅黑" w:eastAsia="微软雅黑" w:cs="微软雅黑"/>
          <w:color w:val="auto"/>
          <w:sz w:val="24"/>
          <w:u w:val="single"/>
        </w:rPr>
        <w:t>供应商须知资料表</w:t>
      </w:r>
      <w:r>
        <w:rPr>
          <w:rFonts w:hint="eastAsia" w:ascii="微软雅黑" w:hAnsi="微软雅黑" w:eastAsia="微软雅黑" w:cs="微软雅黑"/>
          <w:color w:val="auto"/>
          <w:sz w:val="24"/>
        </w:rPr>
        <w:t>。</w:t>
      </w:r>
    </w:p>
    <w:p>
      <w:pPr>
        <w:pStyle w:val="5"/>
        <w:spacing w:before="0" w:after="0" w:line="240" w:lineRule="atLeast"/>
        <w:rPr>
          <w:rFonts w:ascii="微软雅黑" w:hAnsi="微软雅黑" w:eastAsia="微软雅黑" w:cs="微软雅黑"/>
          <w:color w:val="auto"/>
          <w:u w:val="none"/>
        </w:rPr>
      </w:pPr>
      <w:bookmarkStart w:id="250" w:name="_Toc515647796"/>
      <w:bookmarkStart w:id="251" w:name="_Toc23999"/>
      <w:bookmarkStart w:id="252" w:name="_Toc2133"/>
      <w:bookmarkStart w:id="253" w:name="_Toc29990"/>
      <w:bookmarkStart w:id="254" w:name="_Toc9673"/>
      <w:r>
        <w:rPr>
          <w:rFonts w:hint="eastAsia" w:ascii="微软雅黑" w:hAnsi="微软雅黑" w:eastAsia="微软雅黑" w:cs="微软雅黑"/>
          <w:color w:val="auto"/>
          <w:u w:val="none"/>
        </w:rPr>
        <w:t>34.廉洁自律规定</w:t>
      </w:r>
      <w:bookmarkEnd w:id="250"/>
      <w:bookmarkEnd w:id="251"/>
      <w:bookmarkEnd w:id="252"/>
      <w:bookmarkEnd w:id="253"/>
      <w:bookmarkEnd w:id="254"/>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34.3   为强化采购代理机构内部监督机制，供应商可按</w:t>
      </w:r>
      <w:r>
        <w:rPr>
          <w:rFonts w:hint="eastAsia" w:ascii="微软雅黑" w:hAnsi="微软雅黑" w:eastAsia="微软雅黑" w:cs="微软雅黑"/>
          <w:color w:val="auto"/>
          <w:sz w:val="24"/>
          <w:u w:val="single"/>
        </w:rPr>
        <w:t>供应商须知资料表中的</w:t>
      </w:r>
      <w:r>
        <w:rPr>
          <w:rFonts w:hint="eastAsia" w:ascii="微软雅黑" w:hAnsi="微软雅黑" w:eastAsia="微软雅黑" w:cs="微软雅黑"/>
          <w:color w:val="auto"/>
          <w:sz w:val="24"/>
        </w:rPr>
        <w:t>监督电话和邮箱，反映采购代理机构的廉洁自律等问题。</w:t>
      </w:r>
    </w:p>
    <w:p>
      <w:pPr>
        <w:pStyle w:val="5"/>
        <w:spacing w:before="0" w:after="0" w:line="240" w:lineRule="atLeast"/>
        <w:rPr>
          <w:rFonts w:ascii="微软雅黑" w:hAnsi="微软雅黑" w:eastAsia="微软雅黑" w:cs="微软雅黑"/>
          <w:color w:val="auto"/>
          <w:u w:val="none"/>
        </w:rPr>
      </w:pPr>
      <w:bookmarkStart w:id="255" w:name="_Toc3386"/>
      <w:bookmarkStart w:id="256" w:name="_Toc11586"/>
      <w:bookmarkStart w:id="257" w:name="_Toc25480"/>
      <w:bookmarkStart w:id="258" w:name="_Toc20506"/>
      <w:bookmarkStart w:id="259" w:name="_Toc515647797"/>
      <w:r>
        <w:rPr>
          <w:rFonts w:hint="eastAsia" w:ascii="微软雅黑" w:hAnsi="微软雅黑" w:eastAsia="微软雅黑" w:cs="微软雅黑"/>
          <w:color w:val="auto"/>
          <w:u w:val="none"/>
        </w:rPr>
        <w:t>35.人员回避</w:t>
      </w:r>
      <w:bookmarkEnd w:id="255"/>
      <w:bookmarkEnd w:id="256"/>
      <w:bookmarkEnd w:id="257"/>
      <w:bookmarkEnd w:id="258"/>
      <w:bookmarkEnd w:id="259"/>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供应商认为采购人员及其相关人员有法律法规所列与其他供应商有利害关系的，可以向采购人或采购代理机构书面提出回避申请，并说明理由。</w:t>
      </w:r>
    </w:p>
    <w:p>
      <w:pPr>
        <w:pStyle w:val="5"/>
        <w:spacing w:before="0" w:after="0" w:line="240" w:lineRule="atLeast"/>
        <w:rPr>
          <w:rFonts w:ascii="微软雅黑" w:hAnsi="微软雅黑" w:eastAsia="微软雅黑" w:cs="微软雅黑"/>
          <w:color w:val="auto"/>
          <w:u w:val="none"/>
        </w:rPr>
      </w:pPr>
      <w:bookmarkStart w:id="260" w:name="_Toc25962"/>
      <w:bookmarkStart w:id="261" w:name="_Toc515647798"/>
      <w:bookmarkStart w:id="262" w:name="_Toc3700"/>
      <w:bookmarkStart w:id="263" w:name="_Toc1148"/>
      <w:bookmarkStart w:id="264" w:name="_Toc11115"/>
      <w:r>
        <w:rPr>
          <w:rFonts w:hint="eastAsia" w:ascii="微软雅黑" w:hAnsi="微软雅黑" w:eastAsia="微软雅黑" w:cs="微软雅黑"/>
          <w:color w:val="auto"/>
          <w:u w:val="none"/>
        </w:rPr>
        <w:t>36.质疑与接收</w:t>
      </w:r>
      <w:bookmarkEnd w:id="260"/>
      <w:bookmarkEnd w:id="261"/>
      <w:bookmarkEnd w:id="262"/>
      <w:bookmarkEnd w:id="263"/>
      <w:bookmarkEnd w:id="264"/>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36.1  供应商认为</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微软雅黑" w:hAnsi="微软雅黑" w:eastAsia="微软雅黑" w:cs="微软雅黑"/>
          <w:color w:val="auto"/>
          <w:sz w:val="24"/>
        </w:rPr>
      </w:pPr>
      <w:r>
        <w:rPr>
          <w:rFonts w:hint="eastAsia" w:ascii="微软雅黑" w:hAnsi="微软雅黑" w:eastAsia="微软雅黑" w:cs="微软雅黑"/>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微软雅黑" w:hAnsi="微软雅黑" w:eastAsia="微软雅黑" w:cs="微软雅黑"/>
          <w:color w:val="auto"/>
          <w:sz w:val="24"/>
        </w:rPr>
      </w:pPr>
      <w:r>
        <w:rPr>
          <w:rFonts w:hint="eastAsia" w:ascii="微软雅黑" w:hAnsi="微软雅黑" w:eastAsia="微软雅黑" w:cs="微软雅黑"/>
          <w:color w:val="auto"/>
          <w:sz w:val="24"/>
        </w:rPr>
        <w:t>36.3  采购代理机构质疑函接收部门、联系电话和通讯地址, 见</w:t>
      </w:r>
      <w:r>
        <w:rPr>
          <w:rFonts w:hint="eastAsia" w:ascii="微软雅黑" w:hAnsi="微软雅黑" w:eastAsia="微软雅黑" w:cs="微软雅黑"/>
          <w:color w:val="auto"/>
          <w:sz w:val="24"/>
          <w:u w:val="single"/>
        </w:rPr>
        <w:t>供应商须知资料表。</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35.4   质疑的提出</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35.5   本采购文件中所称质疑及答复，是指参加本次采购活动的供应商对政府采购活动中的采购文件、采购过程和成交结果向采购方提出质疑，采购方答复质疑的行为。</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（一）对可以质疑的采购文件提出质疑的，为收到采购文件之日或者采购文件公告期限届满之日；</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（二）对采购过程提出质疑的，为各采购程序环节结束之日；</w:t>
      </w:r>
    </w:p>
    <w:p>
      <w:pPr>
        <w:spacing w:line="400" w:lineRule="exact"/>
        <w:ind w:firstLine="720" w:firstLineChars="3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（三）对成交结果提出质疑的，为成交结果公告期限届满之日。</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35.7   对可以质疑的采购文件提出质疑的，质疑人为参与本项目的报价方或潜在报价方。可质疑的文件为采购公告以及采购文件（包括属于其组成部分的澄清、修改、补充文件和评审标准、合同文本等）。</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35.9   提出质疑应当符合下列条件：</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（一）质疑主体应当符合有关规定；</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（二）在质疑法定期限内提出；</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（三）属于可以提出质疑的政府采购事项受理范围和本项目采购人的管辖权范围；</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（四）政府采购法律、法规、规章规定的其他条件。</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35.10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35.11  质疑人所提供的证明材料应当具有真实性、合法性以及与质疑事项的关联性和证明力，否则不能作为认定该质疑事项成立的依据。</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35.12  质疑人提出质疑时应当提交质疑函。质疑函包括下列内容：</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（一）提出质疑的质疑人的名称、地址、邮编、联系人及联系电话等；</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（二）质疑项目的名称、编号；</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（三）质疑事项；</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（四）事实依据和证明材料；</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（五）法律依据；</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（六）提出质疑的日期。</w:t>
      </w:r>
    </w:p>
    <w:p>
      <w:pPr>
        <w:spacing w:line="400" w:lineRule="exact"/>
        <w:ind w:left="958" w:leftChars="456" w:firstLine="60" w:firstLineChars="2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35.13  质疑人可以委托代理人进行质疑。代理人应当提交授权委托书。授权委托书应当载明委托代理的具体权限、期限和相关事项。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35.14  质疑的审查和受理</w:t>
      </w:r>
    </w:p>
    <w:p>
      <w:pPr>
        <w:spacing w:line="400" w:lineRule="exact"/>
        <w:ind w:left="840" w:leftChars="4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采购方在收到质疑函后应当及时审查是否符合质疑受理条件，对符合质疑受理条件的，及时予以受理。</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35.15  对不符合质疑受理条件的，分别按照下列不同情形予以处理：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（一）质疑函内容不符合规定的，告知质疑人进行修改并重新提出质疑。修改后质疑事项仍不具体、不明确或者最终递交质疑函的时间超过质疑法定期限的，不予受理；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（二）质疑主体不符合有关规定的，告知质疑人不予受理；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（三）超过质疑法定期限提出质疑的，告知质疑人不予受理；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（四）对不属于可以提出质疑的政府采购事项提出质疑的，告知质疑人不予受理；</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（五）质疑不属于本项目采购方管辖的，告知质疑人向有管辖权的采购人提出质疑；</w:t>
      </w:r>
    </w:p>
    <w:p>
      <w:pPr>
        <w:spacing w:line="400" w:lineRule="exact"/>
        <w:ind w:left="898" w:leftChars="342" w:hanging="180" w:hangingChars="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（六）质疑不符合其他条件的，告知质疑人不予受理。</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35.16  质疑的处理和答复</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35.17  采购方受理质疑后，将及时把质疑函发送给被质疑人，并要求其在一定限期内提交书面答复，同时提供有关证据、依据和相关材料。</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35.18  对于质疑事项中涉及的问题较多、情况比较复杂的，为了全面查清事实、取得充分的证据，采购方认为有必要时，可以进行调查取证或者组织质证。</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35.19  对评审过程、成交结果提出质疑的，采购方可以组织原评审委员会协助答复质疑。</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35.20  质疑处理过程中，质疑人书面申请撤回质疑的，将终止质疑处理程序。</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35.21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35.22  质疑人拒绝配合采购方依法对质疑进行调查处理的，采购方将按质疑人自动撤回质疑处理；被质疑人拒绝配合采购方依法对质疑进行调查处理的，采购方将视同其认可质疑事项。</w:t>
      </w:r>
    </w:p>
    <w:p>
      <w:pPr>
        <w:spacing w:line="400" w:lineRule="exact"/>
        <w:ind w:left="900" w:hanging="900" w:hangingChars="375"/>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35.23  采购方将在正式受理质疑后7个工作日内作出答复。</w:t>
      </w:r>
    </w:p>
    <w:p>
      <w:pPr>
        <w:pStyle w:val="14"/>
        <w:spacing w:line="400" w:lineRule="exact"/>
        <w:rPr>
          <w:rFonts w:ascii="微软雅黑" w:hAnsi="微软雅黑" w:eastAsia="微软雅黑" w:cs="微软雅黑"/>
          <w:color w:val="auto"/>
        </w:rPr>
      </w:pPr>
      <w:r>
        <w:rPr>
          <w:rFonts w:hint="eastAsia" w:ascii="微软雅黑" w:hAnsi="微软雅黑" w:eastAsia="微软雅黑" w:cs="微软雅黑"/>
          <w:color w:val="auto"/>
        </w:rPr>
        <w:t>35.24  质疑答复应当包括下列内容：</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（一）质疑人的姓名或者名称；</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（二）收到质疑函的日期、质疑项目名称及编号；</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（三）质疑事项、质疑答复的具体内容、事实依据和法律依据；</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（四）告知质疑供应商依法投诉的权利；</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（五）质疑答复人名称；</w:t>
      </w:r>
    </w:p>
    <w:p>
      <w:pPr>
        <w:pStyle w:val="14"/>
        <w:spacing w:line="400" w:lineRule="exact"/>
        <w:ind w:left="840" w:leftChars="400"/>
        <w:rPr>
          <w:rFonts w:ascii="微软雅黑" w:hAnsi="微软雅黑" w:eastAsia="微软雅黑" w:cs="微软雅黑"/>
          <w:color w:val="auto"/>
        </w:rPr>
      </w:pPr>
      <w:r>
        <w:rPr>
          <w:rFonts w:hint="eastAsia" w:ascii="微软雅黑" w:hAnsi="微软雅黑" w:eastAsia="微软雅黑" w:cs="微软雅黑"/>
          <w:color w:val="auto"/>
        </w:rPr>
        <w:t>（六）答复质疑的日期。</w:t>
      </w:r>
    </w:p>
    <w:p>
      <w:pPr>
        <w:spacing w:line="400" w:lineRule="exact"/>
        <w:jc w:val="center"/>
        <w:rPr>
          <w:rFonts w:ascii="微软雅黑" w:hAnsi="微软雅黑" w:eastAsia="微软雅黑" w:cs="微软雅黑"/>
          <w:b/>
          <w:bCs/>
          <w:color w:val="auto"/>
          <w:sz w:val="24"/>
        </w:rPr>
      </w:pPr>
    </w:p>
    <w:p>
      <w:pPr>
        <w:spacing w:line="400" w:lineRule="exact"/>
        <w:outlineLvl w:val="2"/>
        <w:rPr>
          <w:rFonts w:ascii="微软雅黑" w:hAnsi="微软雅黑" w:eastAsia="微软雅黑" w:cs="微软雅黑"/>
          <w:b/>
          <w:bCs/>
          <w:color w:val="auto"/>
          <w:sz w:val="24"/>
        </w:rPr>
      </w:pPr>
      <w:bookmarkStart w:id="265" w:name="_Toc25377"/>
      <w:bookmarkStart w:id="266" w:name="_Toc24577"/>
      <w:r>
        <w:rPr>
          <w:rFonts w:hint="eastAsia" w:ascii="微软雅黑" w:hAnsi="微软雅黑" w:eastAsia="微软雅黑" w:cs="微软雅黑"/>
          <w:b/>
          <w:bCs/>
          <w:color w:val="auto"/>
          <w:sz w:val="24"/>
        </w:rPr>
        <w:t>质疑函范本</w:t>
      </w:r>
      <w:bookmarkEnd w:id="265"/>
      <w:bookmarkEnd w:id="266"/>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一、质疑供应商基本信息</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质疑供应商：</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联系人：</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授权代表：</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地址： </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邮编：</w:t>
      </w:r>
      <w:r>
        <w:rPr>
          <w:rFonts w:hint="eastAsia" w:ascii="微软雅黑" w:hAnsi="微软雅黑" w:eastAsia="微软雅黑" w:cs="微软雅黑"/>
          <w:color w:val="auto"/>
          <w:sz w:val="24"/>
          <w:u w:val="dotted"/>
        </w:rPr>
        <w:t xml:space="preserve">                                                </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二、质疑项目基本情况</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质疑项目的名称：</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质疑项目的编号：</w:t>
      </w:r>
      <w:r>
        <w:rPr>
          <w:rFonts w:hint="eastAsia" w:ascii="微软雅黑" w:hAnsi="微软雅黑" w:eastAsia="微软雅黑" w:cs="微软雅黑"/>
          <w:color w:val="auto"/>
          <w:sz w:val="24"/>
          <w:u w:val="dotted"/>
        </w:rPr>
        <w:t xml:space="preserve">               </w:t>
      </w:r>
      <w:r>
        <w:rPr>
          <w:rFonts w:hint="eastAsia" w:ascii="微软雅黑" w:hAnsi="微软雅黑" w:eastAsia="微软雅黑" w:cs="微软雅黑"/>
          <w:color w:val="auto"/>
          <w:sz w:val="24"/>
        </w:rPr>
        <w:t>包号：</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采购人名称：</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采购文件获取日期：</w:t>
      </w:r>
      <w:r>
        <w:rPr>
          <w:rFonts w:hint="eastAsia" w:ascii="微软雅黑" w:hAnsi="微软雅黑" w:eastAsia="微软雅黑" w:cs="微软雅黑"/>
          <w:color w:val="auto"/>
          <w:sz w:val="24"/>
          <w:u w:val="dotted"/>
        </w:rPr>
        <w:t xml:space="preserve">                                           </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三、质疑事项具体内容</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质疑事项1：</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事实依据：</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法律依据：</w:t>
      </w: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u w:val="dotted"/>
        </w:rPr>
        <w:t xml:space="preserve">                                                     </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质疑事项2</w:t>
      </w:r>
    </w:p>
    <w:p>
      <w:pPr>
        <w:adjustRightInd w:val="0"/>
        <w:snapToGrid w:val="0"/>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w:t>
      </w:r>
    </w:p>
    <w:p>
      <w:pPr>
        <w:adjustRightInd w:val="0"/>
        <w:snapToGrid w:val="0"/>
        <w:spacing w:before="240" w:beforeLines="100" w:line="400" w:lineRule="exact"/>
        <w:rPr>
          <w:rFonts w:ascii="微软雅黑" w:hAnsi="微软雅黑" w:eastAsia="微软雅黑" w:cs="微软雅黑"/>
          <w:bCs/>
          <w:color w:val="auto"/>
          <w:sz w:val="24"/>
        </w:rPr>
      </w:pPr>
      <w:r>
        <w:rPr>
          <w:rFonts w:hint="eastAsia" w:ascii="微软雅黑" w:hAnsi="微软雅黑" w:eastAsia="微软雅黑" w:cs="微软雅黑"/>
          <w:bCs/>
          <w:color w:val="auto"/>
          <w:sz w:val="24"/>
        </w:rPr>
        <w:t>四、与质疑事项相关的质疑请求</w:t>
      </w:r>
    </w:p>
    <w:p>
      <w:pPr>
        <w:adjustRightInd w:val="0"/>
        <w:snapToGrid w:val="0"/>
        <w:spacing w:line="400" w:lineRule="exact"/>
        <w:rPr>
          <w:rFonts w:ascii="微软雅黑" w:hAnsi="微软雅黑" w:eastAsia="微软雅黑" w:cs="微软雅黑"/>
          <w:color w:val="auto"/>
          <w:sz w:val="24"/>
          <w:u w:val="dotted"/>
        </w:rPr>
      </w:pPr>
      <w:r>
        <w:rPr>
          <w:rFonts w:hint="eastAsia" w:ascii="微软雅黑" w:hAnsi="微软雅黑" w:eastAsia="微软雅黑" w:cs="微软雅黑"/>
          <w:color w:val="auto"/>
          <w:sz w:val="24"/>
        </w:rPr>
        <w:t>请求：</w:t>
      </w:r>
      <w:r>
        <w:rPr>
          <w:rFonts w:hint="eastAsia" w:ascii="微软雅黑" w:hAnsi="微软雅黑" w:eastAsia="微软雅黑" w:cs="微软雅黑"/>
          <w:color w:val="auto"/>
          <w:sz w:val="24"/>
          <w:u w:val="dotted"/>
        </w:rPr>
        <w:t xml:space="preserve">                                               </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签字(签章)：                   公章：                      </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spacing w:line="400" w:lineRule="exact"/>
        <w:rPr>
          <w:rFonts w:ascii="微软雅黑" w:hAnsi="微软雅黑" w:eastAsia="微软雅黑" w:cs="微软雅黑"/>
          <w:b/>
          <w:color w:val="auto"/>
          <w:sz w:val="24"/>
        </w:rPr>
      </w:pPr>
    </w:p>
    <w:p>
      <w:pPr>
        <w:spacing w:line="400" w:lineRule="exact"/>
        <w:rPr>
          <w:rFonts w:ascii="微软雅黑" w:hAnsi="微软雅黑" w:eastAsia="微软雅黑" w:cs="微软雅黑"/>
          <w:b/>
          <w:color w:val="auto"/>
          <w:sz w:val="24"/>
        </w:rPr>
      </w:pPr>
      <w:r>
        <w:rPr>
          <w:rFonts w:hint="eastAsia" w:ascii="微软雅黑" w:hAnsi="微软雅黑" w:eastAsia="微软雅黑" w:cs="微软雅黑"/>
          <w:b/>
          <w:color w:val="auto"/>
          <w:sz w:val="24"/>
        </w:rPr>
        <w:t>质疑函制作说明：</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1.供应商提出质疑时，应提交质疑函和必要的证明材料。</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2.质疑供应商若委托代理人进行质疑的，质疑函应按要求列明“授权代表”的有关内容，并在附件中提交由质疑</w:t>
      </w:r>
      <w:r>
        <w:rPr>
          <w:rFonts w:hint="eastAsia" w:ascii="微软雅黑" w:hAnsi="微软雅黑" w:eastAsia="微软雅黑" w:cs="微软雅黑"/>
          <w:color w:val="auto"/>
          <w:kern w:val="0"/>
          <w:sz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3.质疑供应商若对项目的某一分包进行质疑，质疑函中应列明具体分包号。</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4.质疑函的质疑事项应具体、明确，并有必要的事实依据和法律依据。</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5.质疑函的质疑请求应与质疑事项相关。</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6.质疑供应商为自然人的，质疑函应由本人签字；质疑供应商为法人或者其他组织的，质疑函应由法定代表人、主要负责人，或者其授权代表签字或者盖章，并加盖公章。</w:t>
      </w:r>
    </w:p>
    <w:p>
      <w:pPr>
        <w:pStyle w:val="3"/>
        <w:spacing w:before="0" w:after="0" w:line="240" w:lineRule="atLeast"/>
        <w:rPr>
          <w:rFonts w:ascii="微软雅黑" w:hAnsi="微软雅黑" w:eastAsia="微软雅黑" w:cs="微软雅黑"/>
          <w:color w:val="auto"/>
          <w:sz w:val="24"/>
        </w:rPr>
      </w:pPr>
      <w:bookmarkStart w:id="267" w:name="_Toc1330"/>
      <w:bookmarkStart w:id="268" w:name="_Toc515647802"/>
      <w:bookmarkStart w:id="269" w:name="_Toc728"/>
      <w:bookmarkStart w:id="270" w:name="_Toc702"/>
      <w:bookmarkStart w:id="271" w:name="_Toc216582812"/>
      <w:r>
        <w:rPr>
          <w:rFonts w:hint="eastAsia" w:ascii="微软雅黑" w:hAnsi="微软雅黑" w:eastAsia="微软雅黑" w:cs="微软雅黑"/>
          <w:color w:val="auto"/>
          <w:sz w:val="24"/>
          <w:szCs w:val="24"/>
        </w:rPr>
        <w:t>第2章 响应文件格式</w:t>
      </w:r>
      <w:bookmarkEnd w:id="267"/>
      <w:bookmarkEnd w:id="268"/>
      <w:bookmarkEnd w:id="269"/>
      <w:bookmarkEnd w:id="270"/>
      <w:bookmarkEnd w:id="271"/>
    </w:p>
    <w:p>
      <w:pPr>
        <w:pStyle w:val="4"/>
        <w:spacing w:before="0" w:line="240" w:lineRule="atLeast"/>
        <w:ind w:left="1080" w:leftChars="257" w:hanging="540"/>
        <w:rPr>
          <w:rFonts w:ascii="微软雅黑" w:hAnsi="微软雅黑" w:eastAsia="微软雅黑" w:cs="微软雅黑"/>
          <w:color w:val="auto"/>
          <w:sz w:val="24"/>
        </w:rPr>
      </w:pPr>
      <w:bookmarkStart w:id="272" w:name="_Toc515647803"/>
      <w:bookmarkStart w:id="273" w:name="_Toc19961"/>
      <w:bookmarkStart w:id="274" w:name="_Toc1126"/>
      <w:bookmarkStart w:id="275" w:name="_Toc18974"/>
      <w:bookmarkStart w:id="276" w:name="_Toc9301"/>
      <w:bookmarkStart w:id="277" w:name="_Toc18694"/>
      <w:bookmarkStart w:id="278" w:name="_Toc3315"/>
      <w:bookmarkStart w:id="279" w:name="_Toc26489"/>
      <w:r>
        <w:rPr>
          <w:rFonts w:hint="eastAsia" w:ascii="微软雅黑" w:hAnsi="微软雅黑" w:eastAsia="微软雅黑" w:cs="微软雅黑"/>
          <w:color w:val="auto"/>
          <w:sz w:val="24"/>
          <w:szCs w:val="24"/>
        </w:rPr>
        <w:t xml:space="preserve">第一部分 </w:t>
      </w:r>
      <w:r>
        <w:rPr>
          <w:rFonts w:hint="eastAsia" w:ascii="微软雅黑" w:hAnsi="微软雅黑" w:eastAsia="微软雅黑" w:cs="微软雅黑"/>
          <w:color w:val="auto"/>
          <w:sz w:val="24"/>
          <w:szCs w:val="24"/>
          <w:lang w:eastAsia="zh-CN"/>
        </w:rPr>
        <w:t>投标报价一览表</w:t>
      </w:r>
      <w:r>
        <w:rPr>
          <w:rFonts w:hint="eastAsia" w:ascii="微软雅黑" w:hAnsi="微软雅黑" w:eastAsia="微软雅黑" w:cs="微软雅黑"/>
          <w:color w:val="auto"/>
          <w:sz w:val="24"/>
          <w:szCs w:val="24"/>
        </w:rPr>
        <w:t>及资格证明文件</w:t>
      </w:r>
      <w:bookmarkEnd w:id="272"/>
      <w:bookmarkEnd w:id="273"/>
      <w:bookmarkEnd w:id="274"/>
      <w:bookmarkEnd w:id="275"/>
      <w:bookmarkEnd w:id="276"/>
      <w:bookmarkEnd w:id="277"/>
      <w:bookmarkEnd w:id="278"/>
      <w:bookmarkEnd w:id="279"/>
    </w:p>
    <w:p>
      <w:pPr>
        <w:tabs>
          <w:tab w:val="left" w:pos="5580"/>
        </w:tabs>
        <w:spacing w:line="36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1</w:t>
      </w:r>
      <w:r>
        <w:rPr>
          <w:rFonts w:hint="eastAsia" w:ascii="微软雅黑" w:hAnsi="微软雅黑" w:eastAsia="微软雅黑" w:cs="微软雅黑"/>
          <w:color w:val="auto"/>
          <w:sz w:val="24"/>
          <w:lang w:eastAsia="zh-CN"/>
        </w:rPr>
        <w:t>、投标报价</w:t>
      </w:r>
      <w:r>
        <w:rPr>
          <w:rFonts w:hint="eastAsia" w:ascii="微软雅黑" w:hAnsi="微软雅黑" w:eastAsia="微软雅黑" w:cs="微软雅黑"/>
          <w:color w:val="auto"/>
          <w:sz w:val="24"/>
        </w:rPr>
        <w:t>一览表;</w:t>
      </w:r>
    </w:p>
    <w:p>
      <w:pPr>
        <w:spacing w:line="46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2</w:t>
      </w:r>
      <w:r>
        <w:rPr>
          <w:rFonts w:hint="eastAsia" w:ascii="微软雅黑" w:hAnsi="微软雅黑" w:eastAsia="微软雅黑" w:cs="微软雅黑"/>
          <w:color w:val="auto"/>
          <w:kern w:val="0"/>
          <w:sz w:val="24"/>
          <w:lang w:eastAsia="zh-CN"/>
        </w:rPr>
        <w:t>、具备合格的三证合一营业执照</w:t>
      </w:r>
      <w:r>
        <w:rPr>
          <w:rFonts w:hint="eastAsia" w:ascii="微软雅黑" w:hAnsi="微软雅黑" w:eastAsia="微软雅黑" w:cs="微软雅黑"/>
          <w:color w:val="auto"/>
          <w:kern w:val="0"/>
          <w:sz w:val="24"/>
        </w:rPr>
        <w:t>；</w:t>
      </w:r>
    </w:p>
    <w:p>
      <w:pPr>
        <w:pStyle w:val="10"/>
        <w:ind w:firstLine="480" w:firstLineChars="200"/>
        <w:rPr>
          <w:rFonts w:hint="eastAsia" w:ascii="微软雅黑" w:hAnsi="微软雅黑" w:eastAsia="微软雅黑" w:cs="微软雅黑"/>
          <w:color w:val="auto"/>
          <w:kern w:val="0"/>
        </w:rPr>
      </w:pPr>
      <w:r>
        <w:rPr>
          <w:rFonts w:hint="eastAsia" w:ascii="微软雅黑" w:hAnsi="微软雅黑" w:eastAsia="微软雅黑" w:cs="微软雅黑"/>
          <w:color w:val="auto"/>
          <w:kern w:val="0"/>
        </w:rPr>
        <w:t>3</w:t>
      </w:r>
      <w:r>
        <w:rPr>
          <w:rFonts w:hint="eastAsia" w:ascii="微软雅黑" w:hAnsi="微软雅黑" w:eastAsia="微软雅黑" w:cs="微软雅黑"/>
          <w:color w:val="auto"/>
          <w:kern w:val="0"/>
          <w:lang w:eastAsia="zh-CN"/>
        </w:rPr>
        <w:t>、</w:t>
      </w:r>
      <w:r>
        <w:rPr>
          <w:rFonts w:hint="eastAsia" w:ascii="微软雅黑" w:hAnsi="微软雅黑" w:eastAsia="微软雅黑" w:cs="微软雅黑"/>
          <w:color w:val="auto"/>
          <w:kern w:val="0"/>
        </w:rPr>
        <w:t>法人代表资格证明书及授权书复印件、被授权人身份证复印件；</w:t>
      </w:r>
    </w:p>
    <w:p>
      <w:pPr>
        <w:spacing w:line="460" w:lineRule="exact"/>
        <w:ind w:firstLine="480" w:firstLineChars="200"/>
      </w:pPr>
      <w:r>
        <w:rPr>
          <w:rFonts w:hint="eastAsia" w:ascii="微软雅黑" w:hAnsi="微软雅黑" w:eastAsia="微软雅黑" w:cs="微软雅黑"/>
          <w:color w:val="auto"/>
          <w:kern w:val="0"/>
          <w:sz w:val="24"/>
          <w:lang w:val="en-US" w:eastAsia="zh-CN"/>
        </w:rPr>
        <w:t>4</w:t>
      </w:r>
      <w:r>
        <w:rPr>
          <w:rFonts w:hint="eastAsia" w:ascii="微软雅黑" w:hAnsi="微软雅黑" w:eastAsia="微软雅黑" w:cs="微软雅黑"/>
          <w:color w:val="auto"/>
          <w:kern w:val="0"/>
          <w:sz w:val="24"/>
        </w:rPr>
        <w:t>、2021年财务审计报告（成立不满一年的提供开标前三个月内有效银行资信证明）；</w:t>
      </w:r>
    </w:p>
    <w:p>
      <w:pPr>
        <w:spacing w:line="460" w:lineRule="exact"/>
        <w:ind w:firstLine="480" w:firstLineChars="200"/>
        <w:rPr>
          <w:rFonts w:hint="eastAsia" w:ascii="微软雅黑" w:hAnsi="微软雅黑" w:eastAsia="微软雅黑" w:cs="微软雅黑"/>
          <w:color w:val="auto"/>
          <w:kern w:val="0"/>
          <w:sz w:val="24"/>
          <w:lang w:val="en-US" w:eastAsia="zh-CN"/>
        </w:rPr>
      </w:pPr>
      <w:r>
        <w:rPr>
          <w:rFonts w:hint="eastAsia" w:ascii="微软雅黑" w:hAnsi="微软雅黑" w:eastAsia="微软雅黑" w:cs="微软雅黑"/>
          <w:color w:val="auto"/>
          <w:kern w:val="0"/>
          <w:sz w:val="24"/>
          <w:lang w:val="en-US" w:eastAsia="zh-CN"/>
        </w:rPr>
        <w:t>5</w:t>
      </w:r>
      <w:r>
        <w:rPr>
          <w:rFonts w:hint="eastAsia" w:ascii="微软雅黑" w:hAnsi="微软雅黑" w:eastAsia="微软雅黑" w:cs="微软雅黑"/>
          <w:color w:val="auto"/>
          <w:kern w:val="0"/>
          <w:sz w:val="24"/>
          <w:lang w:eastAsia="zh-CN"/>
        </w:rPr>
        <w:t>、</w:t>
      </w:r>
      <w:r>
        <w:rPr>
          <w:rFonts w:hint="eastAsia" w:ascii="微软雅黑" w:hAnsi="微软雅黑" w:eastAsia="微软雅黑" w:cs="微软雅黑"/>
          <w:color w:val="auto"/>
          <w:kern w:val="0"/>
          <w:sz w:val="24"/>
          <w:lang w:val="en-US" w:eastAsia="zh-CN"/>
        </w:rPr>
        <w:t>参与政府采购活动前3年内未被列入失信、重大税收违法案件、</w:t>
      </w:r>
      <w:r>
        <w:rPr>
          <w:rFonts w:hint="eastAsia" w:ascii="微软雅黑" w:hAnsi="微软雅黑" w:eastAsia="微软雅黑" w:cs="微软雅黑"/>
          <w:color w:val="auto"/>
          <w:kern w:val="0"/>
          <w:sz w:val="24"/>
          <w:lang w:eastAsia="zh-CN"/>
        </w:rPr>
        <w:t>财政部门禁止参加政府采购活动</w:t>
      </w:r>
      <w:r>
        <w:rPr>
          <w:rFonts w:hint="eastAsia" w:ascii="微软雅黑" w:hAnsi="微软雅黑" w:eastAsia="微软雅黑" w:cs="微软雅黑"/>
          <w:color w:val="auto"/>
          <w:kern w:val="0"/>
          <w:sz w:val="24"/>
          <w:lang w:val="en-US" w:eastAsia="zh-CN"/>
        </w:rPr>
        <w:t>的承诺书</w:t>
      </w:r>
      <w:r>
        <w:rPr>
          <w:rFonts w:hint="eastAsia" w:ascii="微软雅黑" w:hAnsi="微软雅黑" w:eastAsia="微软雅黑" w:cs="微软雅黑"/>
          <w:color w:val="auto"/>
          <w:kern w:val="0"/>
          <w:sz w:val="24"/>
          <w:lang w:eastAsia="zh-CN"/>
        </w:rPr>
        <w:t>；</w:t>
      </w:r>
    </w:p>
    <w:p>
      <w:pPr>
        <w:spacing w:line="46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6、</w:t>
      </w:r>
      <w:r>
        <w:rPr>
          <w:rFonts w:hint="eastAsia" w:ascii="微软雅黑" w:hAnsi="微软雅黑" w:eastAsia="微软雅黑" w:cs="微软雅黑"/>
          <w:color w:val="auto"/>
          <w:kern w:val="0"/>
          <w:sz w:val="24"/>
        </w:rPr>
        <w:t>提供针对本次项目《反商业贿赂承诺书》;</w:t>
      </w:r>
    </w:p>
    <w:p>
      <w:pPr>
        <w:spacing w:line="460" w:lineRule="exact"/>
        <w:ind w:firstLine="480" w:firstLineChars="200"/>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7</w:t>
      </w:r>
      <w:r>
        <w:rPr>
          <w:rFonts w:hint="eastAsia" w:ascii="微软雅黑" w:hAnsi="微软雅黑" w:eastAsia="微软雅黑" w:cs="微软雅黑"/>
          <w:color w:val="auto"/>
          <w:kern w:val="0"/>
          <w:sz w:val="24"/>
          <w:highlight w:val="none"/>
          <w:lang w:eastAsia="zh-CN"/>
        </w:rPr>
        <w:t>、投标保证金</w:t>
      </w:r>
      <w:r>
        <w:rPr>
          <w:rFonts w:hint="eastAsia" w:ascii="微软雅黑" w:hAnsi="微软雅黑" w:eastAsia="微软雅黑" w:cs="微软雅黑"/>
          <w:color w:val="auto"/>
          <w:kern w:val="0"/>
          <w:sz w:val="24"/>
          <w:highlight w:val="none"/>
        </w:rPr>
        <w:t>银行转账回执单</w:t>
      </w:r>
      <w:r>
        <w:rPr>
          <w:rFonts w:hint="eastAsia" w:ascii="微软雅黑" w:hAnsi="微软雅黑" w:eastAsia="微软雅黑" w:cs="微软雅黑"/>
          <w:color w:val="auto"/>
          <w:kern w:val="0"/>
          <w:sz w:val="24"/>
          <w:highlight w:val="none"/>
          <w:lang w:val="en-US" w:eastAsia="zh-CN"/>
        </w:rPr>
        <w:t>及收据</w:t>
      </w:r>
      <w:r>
        <w:rPr>
          <w:rFonts w:hint="eastAsia" w:ascii="微软雅黑" w:hAnsi="微软雅黑" w:eastAsia="微软雅黑" w:cs="微软雅黑"/>
          <w:color w:val="auto"/>
          <w:kern w:val="0"/>
          <w:sz w:val="24"/>
          <w:highlight w:val="none"/>
        </w:rPr>
        <w:t>;</w:t>
      </w:r>
    </w:p>
    <w:p>
      <w:pPr>
        <w:spacing w:line="460" w:lineRule="exact"/>
        <w:ind w:firstLine="480" w:firstLineChars="200"/>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8</w:t>
      </w:r>
      <w:r>
        <w:rPr>
          <w:rFonts w:hint="eastAsia" w:ascii="微软雅黑" w:hAnsi="微软雅黑" w:eastAsia="微软雅黑" w:cs="微软雅黑"/>
          <w:color w:val="auto"/>
          <w:kern w:val="0"/>
          <w:sz w:val="24"/>
          <w:lang w:eastAsia="zh-CN"/>
        </w:rPr>
        <w:t>、银行开户许可证复印件或银行基本账户信息(包含：银行账号及开户行名称）；</w:t>
      </w:r>
    </w:p>
    <w:p>
      <w:pPr>
        <w:spacing w:line="460" w:lineRule="exact"/>
        <w:ind w:firstLine="480" w:firstLineChars="20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9、</w:t>
      </w:r>
      <w:r>
        <w:rPr>
          <w:rFonts w:hint="eastAsia" w:ascii="微软雅黑" w:hAnsi="微软雅黑" w:eastAsia="微软雅黑" w:cs="微软雅黑"/>
          <w:color w:val="auto"/>
          <w:kern w:val="0"/>
          <w:sz w:val="24"/>
        </w:rPr>
        <w:t>提供有利于</w:t>
      </w:r>
      <w:r>
        <w:rPr>
          <w:rFonts w:hint="eastAsia" w:ascii="微软雅黑" w:hAnsi="微软雅黑" w:eastAsia="微软雅黑" w:cs="微软雅黑"/>
          <w:color w:val="auto"/>
          <w:kern w:val="0"/>
          <w:sz w:val="24"/>
          <w:lang w:val="en-US" w:eastAsia="zh-CN"/>
        </w:rPr>
        <w:t>投标</w:t>
      </w:r>
      <w:r>
        <w:rPr>
          <w:rFonts w:hint="eastAsia" w:ascii="微软雅黑" w:hAnsi="微软雅黑" w:eastAsia="微软雅黑" w:cs="微软雅黑"/>
          <w:color w:val="auto"/>
          <w:kern w:val="0"/>
          <w:sz w:val="24"/>
        </w:rPr>
        <w:t>的其他证明材料;</w:t>
      </w:r>
    </w:p>
    <w:p>
      <w:pPr>
        <w:tabs>
          <w:tab w:val="left" w:pos="5580"/>
        </w:tabs>
        <w:spacing w:line="360" w:lineRule="exact"/>
        <w:ind w:left="1" w:firstLine="564" w:firstLineChars="235"/>
        <w:jc w:val="left"/>
        <w:rPr>
          <w:rFonts w:ascii="微软雅黑" w:hAnsi="微软雅黑" w:eastAsia="微软雅黑" w:cs="微软雅黑"/>
          <w:color w:val="auto"/>
          <w:sz w:val="24"/>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4"/>
        <w:spacing w:before="0" w:line="240" w:lineRule="atLeast"/>
        <w:jc w:val="both"/>
        <w:rPr>
          <w:rFonts w:ascii="微软雅黑" w:hAnsi="微软雅黑" w:eastAsia="微软雅黑" w:cs="微软雅黑"/>
          <w:color w:val="auto"/>
          <w:sz w:val="24"/>
          <w:szCs w:val="24"/>
        </w:rPr>
      </w:pPr>
      <w:bookmarkStart w:id="280" w:name="_Toc21484"/>
      <w:bookmarkStart w:id="281" w:name="_Toc515647804"/>
      <w:bookmarkStart w:id="282" w:name="_Toc30630"/>
      <w:bookmarkStart w:id="283" w:name="_Toc3620"/>
      <w:bookmarkStart w:id="284" w:name="_Toc26846"/>
      <w:bookmarkStart w:id="285" w:name="_Toc17198"/>
      <w:bookmarkStart w:id="286" w:name="_Toc21614"/>
      <w:bookmarkStart w:id="287" w:name="_Toc16568"/>
      <w:bookmarkStart w:id="288" w:name="_Toc7834"/>
      <w:bookmarkStart w:id="289" w:name="_Toc4431"/>
      <w:bookmarkStart w:id="290" w:name="_Toc30524"/>
      <w:bookmarkStart w:id="291" w:name="_Toc14118"/>
      <w:bookmarkStart w:id="292" w:name="_Toc22539"/>
      <w:bookmarkStart w:id="293" w:name="_Toc16750"/>
      <w:bookmarkStart w:id="294" w:name="_Toc31089"/>
      <w:bookmarkStart w:id="295" w:name="_Toc11138"/>
      <w:bookmarkStart w:id="296" w:name="_Toc18477"/>
      <w:bookmarkStart w:id="297" w:name="_Ref467988698"/>
      <w:bookmarkStart w:id="298" w:name="_Toc480942349"/>
      <w:bookmarkStart w:id="299" w:name="_Toc216582813"/>
      <w:bookmarkStart w:id="300" w:name="_Toc520356217"/>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、投标报价</w:t>
      </w:r>
      <w:r>
        <w:rPr>
          <w:rFonts w:hint="eastAsia" w:ascii="微软雅黑" w:hAnsi="微软雅黑" w:eastAsia="微软雅黑" w:cs="微软雅黑"/>
          <w:color w:val="auto"/>
          <w:sz w:val="24"/>
          <w:szCs w:val="24"/>
        </w:rPr>
        <w:t>一览表</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pStyle w:val="8"/>
        <w:tabs>
          <w:tab w:val="left" w:pos="5580"/>
        </w:tabs>
        <w:spacing w:line="240" w:lineRule="atLeast"/>
        <w:ind w:left="1080" w:leftChars="257" w:hanging="540"/>
        <w:jc w:val="center"/>
        <w:rPr>
          <w:rFonts w:ascii="微软雅黑" w:hAnsi="微软雅黑" w:eastAsia="微软雅黑" w:cs="微软雅黑"/>
          <w:color w:val="auto"/>
          <w:szCs w:val="24"/>
        </w:rPr>
      </w:pPr>
      <w:bookmarkStart w:id="301" w:name="_Hlt520356241"/>
      <w:bookmarkEnd w:id="301"/>
      <w:bookmarkStart w:id="302" w:name="_Toc494296984"/>
      <w:r>
        <w:rPr>
          <w:rFonts w:hint="eastAsia" w:ascii="微软雅黑" w:hAnsi="微软雅黑" w:eastAsia="微软雅黑" w:cs="微软雅黑"/>
          <w:b/>
          <w:color w:val="auto"/>
          <w:szCs w:val="24"/>
          <w:lang w:eastAsia="zh-CN"/>
        </w:rPr>
        <w:t>投标报价</w:t>
      </w:r>
      <w:r>
        <w:rPr>
          <w:rFonts w:hint="eastAsia" w:ascii="微软雅黑" w:hAnsi="微软雅黑" w:eastAsia="微软雅黑" w:cs="微软雅黑"/>
          <w:b/>
          <w:color w:val="auto"/>
          <w:szCs w:val="24"/>
        </w:rPr>
        <w:t>一览表</w:t>
      </w:r>
    </w:p>
    <w:p>
      <w:pPr>
        <w:tabs>
          <w:tab w:val="left" w:pos="1800"/>
          <w:tab w:val="left" w:pos="5580"/>
        </w:tabs>
        <w:spacing w:line="240" w:lineRule="atLeast"/>
        <w:ind w:right="-867" w:rightChars="-413"/>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项目名称：　                  </w:t>
      </w:r>
      <w:r>
        <w:rPr>
          <w:rFonts w:hint="eastAsia" w:ascii="微软雅黑" w:hAnsi="微软雅黑" w:eastAsia="微软雅黑" w:cs="微软雅黑"/>
          <w:color w:val="auto"/>
          <w:sz w:val="24"/>
          <w:lang w:val="en-US" w:eastAsia="zh-CN"/>
        </w:rPr>
        <w:t>项目</w:t>
      </w:r>
      <w:r>
        <w:rPr>
          <w:rFonts w:hint="eastAsia" w:ascii="微软雅黑" w:hAnsi="微软雅黑" w:eastAsia="微软雅黑" w:cs="微软雅黑"/>
          <w:color w:val="auto"/>
          <w:sz w:val="24"/>
        </w:rPr>
        <w:t xml:space="preserve">编号：                 包号：         </w:t>
      </w:r>
    </w:p>
    <w:p>
      <w:pPr>
        <w:tabs>
          <w:tab w:val="left" w:pos="1800"/>
          <w:tab w:val="left" w:pos="5580"/>
        </w:tabs>
        <w:spacing w:line="240" w:lineRule="atLeast"/>
        <w:ind w:right="-867" w:rightChars="-413"/>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报价单位：人民币  </w:t>
      </w:r>
      <w:r>
        <w:rPr>
          <w:rFonts w:hint="eastAsia" w:ascii="微软雅黑" w:hAnsi="微软雅黑" w:eastAsia="微软雅黑" w:cs="微软雅黑"/>
          <w:b/>
          <w:color w:val="auto"/>
          <w:sz w:val="24"/>
        </w:rPr>
        <w:t>万元</w:t>
      </w:r>
    </w:p>
    <w:tbl>
      <w:tblPr>
        <w:tblStyle w:val="37"/>
        <w:tblW w:w="10137" w:type="dxa"/>
        <w:tblInd w:w="-1051" w:type="dxa"/>
        <w:tblLayout w:type="fixed"/>
        <w:tblCellMar>
          <w:top w:w="0" w:type="dxa"/>
          <w:left w:w="0" w:type="dxa"/>
          <w:bottom w:w="0" w:type="dxa"/>
          <w:right w:w="0" w:type="dxa"/>
        </w:tblCellMar>
      </w:tblPr>
      <w:tblGrid>
        <w:gridCol w:w="1866"/>
        <w:gridCol w:w="2247"/>
        <w:gridCol w:w="1866"/>
        <w:gridCol w:w="1542"/>
        <w:gridCol w:w="1498"/>
        <w:gridCol w:w="1118"/>
      </w:tblGrid>
      <w:tr>
        <w:tblPrEx>
          <w:tblCellMar>
            <w:top w:w="0" w:type="dxa"/>
            <w:left w:w="0" w:type="dxa"/>
            <w:bottom w:w="0" w:type="dxa"/>
            <w:right w:w="0" w:type="dxa"/>
          </w:tblCellMar>
        </w:tblPrEx>
        <w:trPr>
          <w:trHeight w:val="847" w:hRule="atLeast"/>
        </w:trPr>
        <w:tc>
          <w:tcPr>
            <w:tcW w:w="1866"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名称</w:t>
            </w:r>
          </w:p>
        </w:tc>
        <w:tc>
          <w:tcPr>
            <w:tcW w:w="2247"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总价</w:t>
            </w:r>
          </w:p>
        </w:tc>
        <w:tc>
          <w:tcPr>
            <w:tcW w:w="186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lang w:eastAsia="zh-CN"/>
              </w:rPr>
              <w:t>投标保证金</w:t>
            </w:r>
          </w:p>
        </w:tc>
        <w:tc>
          <w:tcPr>
            <w:tcW w:w="1542"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服务期限</w:t>
            </w:r>
          </w:p>
        </w:tc>
        <w:tc>
          <w:tcPr>
            <w:tcW w:w="1498"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地点</w:t>
            </w:r>
          </w:p>
        </w:tc>
        <w:tc>
          <w:tcPr>
            <w:tcW w:w="1118"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备注</w:t>
            </w:r>
          </w:p>
        </w:tc>
      </w:tr>
      <w:tr>
        <w:tblPrEx>
          <w:tblCellMar>
            <w:top w:w="0" w:type="dxa"/>
            <w:left w:w="0" w:type="dxa"/>
            <w:bottom w:w="0" w:type="dxa"/>
            <w:right w:w="0" w:type="dxa"/>
          </w:tblCellMar>
        </w:tblPrEx>
        <w:trPr>
          <w:cantSplit/>
          <w:trHeight w:val="2246" w:hRule="atLeast"/>
        </w:trPr>
        <w:tc>
          <w:tcPr>
            <w:tcW w:w="1866"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2247"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大写：</w:t>
            </w:r>
          </w:p>
          <w:p>
            <w:pPr>
              <w:tabs>
                <w:tab w:val="left" w:pos="5580"/>
              </w:tabs>
              <w:spacing w:line="240" w:lineRule="atLeas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小写：</w:t>
            </w:r>
          </w:p>
        </w:tc>
        <w:tc>
          <w:tcPr>
            <w:tcW w:w="186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542"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498"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c>
          <w:tcPr>
            <w:tcW w:w="1118"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微软雅黑" w:hAnsi="微软雅黑" w:eastAsia="微软雅黑" w:cs="微软雅黑"/>
                <w:color w:val="auto"/>
                <w:sz w:val="24"/>
              </w:rPr>
            </w:pPr>
          </w:p>
        </w:tc>
      </w:tr>
    </w:tbl>
    <w:p>
      <w:pPr>
        <w:pStyle w:val="18"/>
        <w:tabs>
          <w:tab w:val="left" w:pos="5580"/>
        </w:tabs>
        <w:spacing w:line="240" w:lineRule="atLeast"/>
        <w:rPr>
          <w:rFonts w:ascii="微软雅黑" w:hAnsi="微软雅黑" w:eastAsia="微软雅黑" w:cs="微软雅黑"/>
          <w:color w:val="auto"/>
          <w:sz w:val="24"/>
          <w:szCs w:val="24"/>
          <w:u w:val="single"/>
        </w:rPr>
      </w:pP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供应商名称（公章）：</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法定代表人或委托代理(签字):</w:t>
      </w:r>
      <w:r>
        <w:rPr>
          <w:rFonts w:hint="eastAsia" w:ascii="微软雅黑" w:hAnsi="微软雅黑" w:eastAsia="微软雅黑" w:cs="微软雅黑"/>
          <w:color w:val="auto"/>
          <w:sz w:val="24"/>
          <w:szCs w:val="24"/>
          <w:u w:val="single"/>
        </w:rPr>
        <w:tab/>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r>
        <w:rPr>
          <w:rFonts w:hint="eastAsia" w:ascii="微软雅黑" w:hAnsi="微软雅黑" w:eastAsia="微软雅黑" w:cs="微软雅黑"/>
          <w:color w:val="auto"/>
          <w:sz w:val="24"/>
          <w:szCs w:val="24"/>
          <w:lang w:eastAsia="zh-CN"/>
        </w:rPr>
        <w:t>：</w:t>
      </w:r>
      <w:r>
        <w:rPr>
          <w:rFonts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rPr>
        <w:t>1、此表应按供应商须知的规定装订密封。</w:t>
      </w:r>
    </w:p>
    <w:p>
      <w:pPr>
        <w:pStyle w:val="18"/>
        <w:numPr>
          <w:ilvl w:val="0"/>
          <w:numId w:val="6"/>
        </w:numPr>
        <w:tabs>
          <w:tab w:val="left" w:pos="5580"/>
        </w:tabs>
        <w:spacing w:line="240" w:lineRule="atLeast"/>
        <w:ind w:left="1230" w:leftChars="0" w:hanging="180" w:firstLineChars="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此表中，</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总价应和</w:t>
      </w:r>
      <w:r>
        <w:rPr>
          <w:rFonts w:hint="eastAsia" w:ascii="微软雅黑" w:hAnsi="微软雅黑" w:eastAsia="微软雅黑" w:cs="微软雅黑"/>
          <w:color w:val="auto"/>
          <w:sz w:val="24"/>
          <w:szCs w:val="24"/>
          <w:lang w:eastAsia="zh-CN"/>
        </w:rPr>
        <w:t>投标分项报价表</w:t>
      </w:r>
      <w:r>
        <w:rPr>
          <w:rFonts w:hint="eastAsia" w:ascii="微软雅黑" w:hAnsi="微软雅黑" w:eastAsia="微软雅黑" w:cs="微软雅黑"/>
          <w:color w:val="auto"/>
          <w:sz w:val="24"/>
          <w:szCs w:val="24"/>
        </w:rPr>
        <w:t>的总价相一致。</w:t>
      </w:r>
    </w:p>
    <w:p>
      <w:pPr>
        <w:pStyle w:val="18"/>
        <w:numPr>
          <w:ilvl w:val="0"/>
          <w:numId w:val="6"/>
        </w:numPr>
        <w:tabs>
          <w:tab w:val="left" w:pos="5580"/>
        </w:tabs>
        <w:spacing w:line="240" w:lineRule="atLeast"/>
        <w:ind w:left="1230" w:leftChars="0" w:hanging="180" w:firstLineChars="0"/>
        <w:rPr>
          <w:rFonts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lang w:val="en-US" w:eastAsia="zh-CN"/>
        </w:rPr>
        <w:t>投标</w:t>
      </w:r>
      <w:r>
        <w:rPr>
          <w:rFonts w:hint="eastAsia" w:ascii="微软雅黑" w:hAnsi="微软雅黑" w:eastAsia="微软雅黑" w:cs="微软雅黑"/>
          <w:b/>
          <w:bCs/>
          <w:color w:val="auto"/>
          <w:sz w:val="24"/>
          <w:szCs w:val="24"/>
        </w:rPr>
        <w:t>商报价时包含办公费、住宿费、伙食补助、交通补助</w:t>
      </w:r>
      <w:r>
        <w:rPr>
          <w:rFonts w:hint="eastAsia" w:ascii="微软雅黑" w:hAnsi="微软雅黑" w:eastAsia="微软雅黑" w:cs="微软雅黑"/>
          <w:b/>
          <w:bCs/>
          <w:color w:val="auto"/>
          <w:sz w:val="24"/>
          <w:szCs w:val="24"/>
          <w:lang w:val="en-US" w:eastAsia="zh-CN"/>
        </w:rPr>
        <w:t>费</w:t>
      </w:r>
      <w:r>
        <w:rPr>
          <w:rFonts w:hint="eastAsia" w:ascii="微软雅黑" w:hAnsi="微软雅黑" w:eastAsia="微软雅黑" w:cs="微软雅黑"/>
          <w:b/>
          <w:bCs/>
          <w:color w:val="auto"/>
          <w:sz w:val="24"/>
          <w:szCs w:val="24"/>
        </w:rPr>
        <w:t>等一切与本次项目相关的费用经费。</w:t>
      </w:r>
    </w:p>
    <w:bookmarkEnd w:id="302"/>
    <w:p>
      <w:pPr>
        <w:pStyle w:val="18"/>
        <w:tabs>
          <w:tab w:val="left" w:pos="5580"/>
        </w:tabs>
        <w:spacing w:line="240" w:lineRule="atLeast"/>
        <w:rPr>
          <w:rFonts w:ascii="微软雅黑" w:hAnsi="微软雅黑" w:eastAsia="微软雅黑" w:cs="微软雅黑"/>
          <w:b/>
          <w:color w:val="auto"/>
          <w:sz w:val="24"/>
          <w:szCs w:val="24"/>
        </w:rPr>
      </w:pPr>
    </w:p>
    <w:p>
      <w:pPr>
        <w:pStyle w:val="27"/>
        <w:rPr>
          <w:color w:val="auto"/>
        </w:rPr>
      </w:pPr>
      <w:bookmarkStart w:id="303" w:name="_Toc16088"/>
      <w:bookmarkStart w:id="304" w:name="_Toc8241"/>
      <w:bookmarkStart w:id="305" w:name="_Toc16516"/>
      <w:bookmarkStart w:id="306" w:name="_Toc22089"/>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pStyle w:val="27"/>
        <w:rPr>
          <w:color w:val="auto"/>
        </w:rPr>
      </w:pPr>
    </w:p>
    <w:p>
      <w:pPr>
        <w:spacing w:line="460" w:lineRule="exact"/>
        <w:outlineLvl w:val="1"/>
        <w:rPr>
          <w:rFonts w:ascii="微软雅黑" w:hAnsi="微软雅黑" w:eastAsia="微软雅黑" w:cs="微软雅黑"/>
          <w:color w:val="auto"/>
          <w:sz w:val="24"/>
        </w:rPr>
      </w:pPr>
      <w:bookmarkStart w:id="307" w:name="_Toc12721"/>
      <w:r>
        <w:rPr>
          <w:rFonts w:hint="eastAsia" w:ascii="微软雅黑" w:hAnsi="微软雅黑" w:eastAsia="微软雅黑" w:cs="微软雅黑"/>
          <w:b/>
          <w:color w:val="auto"/>
          <w:kern w:val="0"/>
          <w:sz w:val="24"/>
        </w:rPr>
        <w:t>2</w:t>
      </w:r>
      <w:bookmarkEnd w:id="303"/>
      <w:bookmarkEnd w:id="304"/>
      <w:bookmarkEnd w:id="305"/>
      <w:bookmarkEnd w:id="306"/>
      <w:r>
        <w:rPr>
          <w:rFonts w:hint="eastAsia" w:ascii="微软雅黑" w:hAnsi="微软雅黑" w:eastAsia="微软雅黑" w:cs="微软雅黑"/>
          <w:b/>
          <w:color w:val="auto"/>
          <w:kern w:val="0"/>
          <w:sz w:val="24"/>
          <w:lang w:eastAsia="zh-CN"/>
        </w:rPr>
        <w:t>、具备合格的三证合一营业执照</w:t>
      </w:r>
      <w:r>
        <w:rPr>
          <w:rFonts w:hint="eastAsia" w:ascii="微软雅黑" w:hAnsi="微软雅黑" w:eastAsia="微软雅黑" w:cs="微软雅黑"/>
          <w:b/>
          <w:color w:val="auto"/>
          <w:kern w:val="0"/>
          <w:sz w:val="24"/>
        </w:rPr>
        <w:t>；</w:t>
      </w:r>
      <w:bookmarkEnd w:id="307"/>
    </w:p>
    <w:p>
      <w:pPr>
        <w:pStyle w:val="10"/>
        <w:rPr>
          <w:rFonts w:ascii="微软雅黑" w:hAnsi="微软雅黑" w:eastAsia="微软雅黑" w:cs="微软雅黑"/>
          <w:color w:val="auto"/>
        </w:rPr>
      </w:pPr>
    </w:p>
    <w:p>
      <w:pPr>
        <w:rPr>
          <w:color w:val="auto"/>
        </w:rPr>
      </w:pPr>
    </w:p>
    <w:p>
      <w:pPr>
        <w:pStyle w:val="10"/>
        <w:outlineLvl w:val="1"/>
        <w:rPr>
          <w:rFonts w:hint="eastAsia" w:ascii="微软雅黑" w:hAnsi="微软雅黑" w:eastAsia="微软雅黑" w:cs="微软雅黑"/>
          <w:color w:val="auto"/>
          <w:lang w:eastAsia="zh-CN"/>
        </w:rPr>
      </w:pPr>
      <w:bookmarkStart w:id="308" w:name="_Toc22351"/>
      <w:r>
        <w:rPr>
          <w:rFonts w:hint="eastAsia" w:ascii="微软雅黑" w:hAnsi="微软雅黑" w:eastAsia="微软雅黑" w:cs="微软雅黑"/>
          <w:b/>
          <w:color w:val="auto"/>
        </w:rPr>
        <w:t>3</w:t>
      </w:r>
      <w:r>
        <w:rPr>
          <w:rFonts w:hint="eastAsia" w:ascii="微软雅黑" w:hAnsi="微软雅黑" w:eastAsia="微软雅黑" w:cs="微软雅黑"/>
          <w:b/>
          <w:color w:val="auto"/>
          <w:lang w:eastAsia="zh-CN"/>
        </w:rPr>
        <w:t>、</w:t>
      </w:r>
      <w:r>
        <w:rPr>
          <w:rFonts w:hint="eastAsia" w:ascii="微软雅黑" w:hAnsi="微软雅黑" w:eastAsia="微软雅黑" w:cs="微软雅黑"/>
          <w:b/>
          <w:color w:val="auto"/>
        </w:rPr>
        <w:t>法人代表资格证明书及授权书、被授权人身份证；(法人需提供法人身份证及法人代表资格证明书)</w:t>
      </w:r>
      <w:bookmarkEnd w:id="308"/>
    </w:p>
    <w:p>
      <w:pPr>
        <w:adjustRightInd w:val="0"/>
        <w:snapToGrid w:val="0"/>
        <w:spacing w:before="240" w:beforeLines="100" w:after="240" w:afterLines="100"/>
        <w:jc w:val="center"/>
        <w:rPr>
          <w:rFonts w:ascii="微软雅黑" w:hAnsi="微软雅黑" w:eastAsia="微软雅黑" w:cs="微软雅黑"/>
          <w:color w:val="auto"/>
          <w:sz w:val="24"/>
        </w:rPr>
      </w:pPr>
      <w:r>
        <w:rPr>
          <w:rFonts w:hint="eastAsia" w:ascii="微软雅黑" w:hAnsi="微软雅黑" w:eastAsia="微软雅黑" w:cs="微软雅黑"/>
          <w:b/>
          <w:color w:val="auto"/>
          <w:sz w:val="24"/>
        </w:rPr>
        <w:t>法定代表人身份证明</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同志，现任我单位          职务，为法定代表人，特此证明。</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签发日期：                  单位：         </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附：代表人性别：            年龄：           身份证号码：</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联系电话：</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营业执照号码：              经济性质：</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1、法定代表人为企业事业单位、国家机关、社会团体的主要行政负责人。</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2、内容必须填写真实、清楚、涂改无效，不得转让。</w:t>
      </w:r>
    </w:p>
    <w:p>
      <w:pPr>
        <w:ind w:firstLine="240" w:firstLineChars="100"/>
        <w:rPr>
          <w:rFonts w:ascii="微软雅黑" w:hAnsi="微软雅黑" w:eastAsia="微软雅黑" w:cs="微软雅黑"/>
          <w:color w:val="auto"/>
          <w:sz w:val="24"/>
        </w:rPr>
      </w:pPr>
      <w:r>
        <w:rPr>
          <w:rFonts w:hint="eastAsia" w:ascii="微软雅黑" w:hAnsi="微软雅黑" w:eastAsia="微软雅黑" w:cs="微软雅黑"/>
          <w:color w:val="auto"/>
          <w:sz w:val="24"/>
        </w:rPr>
        <w:t>3、将此证明书原件提交采购代理机构作为谈判响应文件附件。</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(为避免废标，请供应商务必提供本附件)</w:t>
      </w:r>
    </w:p>
    <w:p>
      <w:pPr>
        <w:rPr>
          <w:rFonts w:ascii="微软雅黑" w:hAnsi="微软雅黑" w:eastAsia="微软雅黑" w:cs="微软雅黑"/>
          <w:color w:val="auto"/>
          <w:sz w:val="24"/>
        </w:rPr>
      </w:pPr>
      <w:r>
        <w:rPr>
          <w:rFonts w:hint="eastAsia" w:ascii="微软雅黑" w:hAnsi="微软雅黑" w:eastAsia="微软雅黑" w:cs="微软雅黑"/>
          <w:color w:val="auto"/>
          <w:sz w:val="24"/>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10795</wp:posOffset>
                </wp:positionV>
                <wp:extent cx="2114550" cy="1375410"/>
                <wp:effectExtent l="4445" t="4445" r="14605" b="1079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hAnsi="宋体"/>
                                <w:szCs w:val="21"/>
                              </w:rPr>
                            </w:pPr>
                            <w:r>
                              <w:rPr>
                                <w:rFonts w:hint="eastAsia" w:hAnsi="宋体"/>
                                <w:szCs w:val="21"/>
                              </w:rPr>
                              <w:t>法定代表人身份证复印件</w:t>
                            </w:r>
                          </w:p>
                          <w:p>
                            <w:pPr>
                              <w:jc w:val="center"/>
                              <w:rPr>
                                <w:rFonts w:hint="eastAsia" w:eastAsia="宋体"/>
                                <w:szCs w:val="21"/>
                                <w:lang w:val="en-US" w:eastAsia="zh-CN"/>
                              </w:rPr>
                            </w:pP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08.3pt;width:166.5pt;z-index:251659264;mso-width-relative:page;mso-height-relative:page;" fillcolor="#FFFFFF" filled="t" stroked="t" coordsize="21600,21600" o:gfxdata="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mdeJ/VAAAACAEAAA8AAAAAAAAAAQAgAAAAIgAAAGRycy9kb3ducmV2LnhtbFBLAQIU&#10;ABQAAAAIAIdO4kCBPmRDLwIAAGAEAAAOAAAAAAAAAAEAIAAAACQBAABkcnMvZTJvRG9jLnhtbFBL&#10;BQYAAAAABgAGAFkBAADF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hAnsi="宋体"/>
                          <w:szCs w:val="21"/>
                        </w:rPr>
                      </w:pPr>
                      <w:r>
                        <w:rPr>
                          <w:rFonts w:hint="eastAsia" w:hAnsi="宋体"/>
                          <w:szCs w:val="21"/>
                        </w:rPr>
                        <w:t>法定代表人身份证复印件</w:t>
                      </w:r>
                    </w:p>
                    <w:p>
                      <w:pPr>
                        <w:jc w:val="center"/>
                        <w:rPr>
                          <w:rFonts w:hint="eastAsia" w:eastAsia="宋体"/>
                          <w:szCs w:val="21"/>
                          <w:lang w:val="en-US" w:eastAsia="zh-CN"/>
                        </w:rPr>
                      </w:pPr>
                      <w:r>
                        <w:rPr>
                          <w:rFonts w:hint="eastAsia" w:hAnsi="宋体"/>
                          <w:szCs w:val="21"/>
                          <w:lang w:val="en-US" w:eastAsia="zh-CN"/>
                        </w:rPr>
                        <w:t>国徽面</w:t>
                      </w:r>
                    </w:p>
                  </w:txbxContent>
                </v:textbox>
              </v:shape>
            </w:pict>
          </mc:Fallback>
        </mc:AlternateContent>
      </w:r>
      <w:r>
        <w:rPr>
          <w:rFonts w:hint="eastAsia" w:ascii="微软雅黑" w:hAnsi="微软雅黑" w:eastAsia="微软雅黑" w:cs="微软雅黑"/>
          <w:color w:val="auto"/>
          <w:sz w:val="24"/>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28575</wp:posOffset>
                </wp:positionV>
                <wp:extent cx="2077085" cy="1385570"/>
                <wp:effectExtent l="7620" t="7620" r="10795" b="1651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hAnsi="宋体"/>
                                <w:szCs w:val="21"/>
                              </w:rPr>
                            </w:pPr>
                            <w:r>
                              <w:rPr>
                                <w:rFonts w:hint="eastAsia" w:hAnsi="宋体"/>
                                <w:szCs w:val="21"/>
                              </w:rPr>
                              <w:t>法定代表人身份证复印件</w:t>
                            </w:r>
                          </w:p>
                          <w:p>
                            <w:pPr>
                              <w:jc w:val="center"/>
                              <w:rPr>
                                <w:rFonts w:hint="default" w:eastAsia="宋体"/>
                                <w:szCs w:val="21"/>
                                <w:lang w:val="en-US" w:eastAsia="zh-CN"/>
                              </w:rPr>
                            </w:pPr>
                            <w:r>
                              <w:rPr>
                                <w:rFonts w:hint="eastAsia" w:hAnsi="宋体"/>
                                <w:szCs w:val="21"/>
                                <w:lang w:val="en-US" w:eastAsia="zh-CN"/>
                              </w:rPr>
                              <w:t>人像面</w:t>
                            </w:r>
                          </w:p>
                          <w:p/>
                          <w:p>
                            <w:pPr>
                              <w:pStyle w:val="8"/>
                            </w:pPr>
                          </w:p>
                          <w:p>
                            <w:pPr>
                              <w:pStyle w:val="8"/>
                            </w:pPr>
                          </w:p>
                          <w:p>
                            <w:pPr>
                              <w:pStyle w:val="8"/>
                            </w:pPr>
                          </w:p>
                          <w:p>
                            <w:pPr>
                              <w:pStyle w:val="8"/>
                            </w:pPr>
                          </w:p>
                        </w:txbxContent>
                      </wps:txbx>
                      <wps:bodyPr upright="1"/>
                    </wps:wsp>
                  </a:graphicData>
                </a:graphic>
              </wp:anchor>
            </w:drawing>
          </mc:Choice>
          <mc:Fallback>
            <w:pict>
              <v:roundrect id="_x0000_s1026" o:spid="_x0000_s1026" o:spt="2" style="position:absolute;left:0pt;margin-left:229.8pt;margin-top:2.25pt;height:109.1pt;width:163.55pt;z-index:251660288;mso-width-relative:page;mso-height-relative:page;" fillcolor="#FFFFFF" filled="t" stroked="t" coordsize="21600,21600" arcsize="0.166666666666667" o:gfxdata="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P3JN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hAnsi="宋体"/>
                          <w:szCs w:val="21"/>
                        </w:rPr>
                      </w:pPr>
                      <w:r>
                        <w:rPr>
                          <w:rFonts w:hint="eastAsia" w:hAnsi="宋体"/>
                          <w:szCs w:val="21"/>
                        </w:rPr>
                        <w:t>法定代表人身份证复印件</w:t>
                      </w:r>
                    </w:p>
                    <w:p>
                      <w:pPr>
                        <w:jc w:val="center"/>
                        <w:rPr>
                          <w:rFonts w:hint="default" w:eastAsia="宋体"/>
                          <w:szCs w:val="21"/>
                          <w:lang w:val="en-US" w:eastAsia="zh-CN"/>
                        </w:rPr>
                      </w:pPr>
                      <w:r>
                        <w:rPr>
                          <w:rFonts w:hint="eastAsia" w:hAnsi="宋体"/>
                          <w:szCs w:val="21"/>
                          <w:lang w:val="en-US" w:eastAsia="zh-CN"/>
                        </w:rPr>
                        <w:t>人像面</w:t>
                      </w:r>
                    </w:p>
                    <w:p/>
                    <w:p>
                      <w:pPr>
                        <w:pStyle w:val="8"/>
                      </w:pPr>
                    </w:p>
                    <w:p>
                      <w:pPr>
                        <w:pStyle w:val="8"/>
                      </w:pPr>
                    </w:p>
                    <w:p>
                      <w:pPr>
                        <w:pStyle w:val="8"/>
                      </w:pPr>
                    </w:p>
                    <w:p>
                      <w:pPr>
                        <w:pStyle w:val="8"/>
                      </w:pPr>
                    </w:p>
                  </w:txbxContent>
                </v:textbox>
              </v:roundrect>
            </w:pict>
          </mc:Fallback>
        </mc:AlternateContent>
      </w:r>
    </w:p>
    <w:p>
      <w:pPr>
        <w:rPr>
          <w:rFonts w:ascii="微软雅黑" w:hAnsi="微软雅黑" w:eastAsia="微软雅黑" w:cs="微软雅黑"/>
          <w:color w:val="auto"/>
          <w:sz w:val="24"/>
        </w:rPr>
      </w:pPr>
    </w:p>
    <w:p>
      <w:pPr>
        <w:rPr>
          <w:rFonts w:ascii="微软雅黑" w:hAnsi="微软雅黑" w:eastAsia="微软雅黑" w:cs="微软雅黑"/>
          <w:color w:val="auto"/>
          <w:sz w:val="24"/>
        </w:rPr>
      </w:pPr>
    </w:p>
    <w:p>
      <w:pPr>
        <w:autoSpaceDE w:val="0"/>
        <w:autoSpaceDN w:val="0"/>
        <w:adjustRightInd w:val="0"/>
        <w:ind w:right="246"/>
        <w:rPr>
          <w:rFonts w:ascii="微软雅黑" w:hAnsi="微软雅黑" w:eastAsia="微软雅黑" w:cs="微软雅黑"/>
          <w:color w:val="auto"/>
          <w:sz w:val="24"/>
        </w:rPr>
      </w:pPr>
    </w:p>
    <w:p>
      <w:pPr>
        <w:autoSpaceDE w:val="0"/>
        <w:autoSpaceDN w:val="0"/>
        <w:adjustRightInd w:val="0"/>
        <w:ind w:right="246"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供应商（盖章）：                              </w:t>
      </w:r>
    </w:p>
    <w:p>
      <w:pPr>
        <w:adjustRightInd w:val="0"/>
        <w:snapToGrid w:val="0"/>
        <w:ind w:firstLine="784" w:firstLineChars="327"/>
        <w:rPr>
          <w:rFonts w:ascii="微软雅黑" w:hAnsi="微软雅黑" w:eastAsia="微软雅黑" w:cs="微软雅黑"/>
          <w:color w:val="auto"/>
          <w:sz w:val="24"/>
        </w:rPr>
      </w:pP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法定代表人(签字</w:t>
      </w:r>
      <w:r>
        <w:rPr>
          <w:rFonts w:hint="eastAsia" w:ascii="微软雅黑" w:hAnsi="微软雅黑" w:eastAsia="微软雅黑" w:cs="微软雅黑"/>
          <w:color w:val="auto"/>
          <w:sz w:val="24"/>
          <w:lang w:val="en-US" w:eastAsia="zh-CN"/>
        </w:rPr>
        <w:t>或</w:t>
      </w:r>
      <w:r>
        <w:rPr>
          <w:rFonts w:hint="eastAsia" w:ascii="微软雅黑" w:hAnsi="微软雅黑" w:eastAsia="微软雅黑" w:cs="微软雅黑"/>
          <w:color w:val="auto"/>
          <w:sz w:val="24"/>
        </w:rPr>
        <w:t xml:space="preserve">盖章)： </w:t>
      </w:r>
    </w:p>
    <w:p>
      <w:pPr>
        <w:pStyle w:val="18"/>
        <w:tabs>
          <w:tab w:val="left" w:pos="5370"/>
        </w:tabs>
        <w:spacing w:line="240" w:lineRule="atLeast"/>
        <w:ind w:left="1155" w:leftChars="371" w:hanging="376" w:hangingChars="157"/>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rPr>
        <w:t xml:space="preserve"> </w:t>
      </w: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w:t>
      </w:r>
    </w:p>
    <w:p>
      <w:pPr>
        <w:adjustRightInd w:val="0"/>
        <w:snapToGrid w:val="0"/>
        <w:ind w:firstLine="784" w:firstLineChars="327"/>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日期：                                       </w:t>
      </w:r>
    </w:p>
    <w:p>
      <w:pPr>
        <w:pStyle w:val="18"/>
        <w:tabs>
          <w:tab w:val="left" w:pos="5580"/>
        </w:tabs>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说明：1.提供有效的营业执照等证明文件复印件，复印件上应加盖本单位章。</w:t>
      </w:r>
    </w:p>
    <w:p>
      <w:pPr>
        <w:pStyle w:val="18"/>
        <w:tabs>
          <w:tab w:val="left" w:pos="5580"/>
        </w:tabs>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2. 供应商为自然人的，应提供身份证明的复印件。</w:t>
      </w:r>
    </w:p>
    <w:p>
      <w:pPr>
        <w:pStyle w:val="18"/>
        <w:tabs>
          <w:tab w:val="left" w:pos="5580"/>
        </w:tabs>
        <w:ind w:left="1080" w:leftChars="257" w:hanging="540"/>
        <w:rPr>
          <w:rFonts w:ascii="微软雅黑" w:hAnsi="微软雅黑" w:eastAsia="微软雅黑" w:cs="微软雅黑"/>
          <w:color w:val="auto"/>
        </w:rPr>
      </w:pPr>
      <w:r>
        <w:rPr>
          <w:rFonts w:hint="eastAsia" w:ascii="微软雅黑" w:hAnsi="微软雅黑" w:eastAsia="微软雅黑" w:cs="微软雅黑"/>
          <w:color w:val="auto"/>
          <w:sz w:val="24"/>
          <w:szCs w:val="24"/>
        </w:rPr>
        <w:t xml:space="preserve">  3.联合体</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应提供联合体各方满足以上要求的证明文件。</w:t>
      </w:r>
      <w:bookmarkStart w:id="309" w:name="_Toc6829"/>
      <w:bookmarkStart w:id="310" w:name="_Toc13107"/>
      <w:bookmarkStart w:id="311" w:name="_Toc21867"/>
      <w:bookmarkStart w:id="312" w:name="_Toc16640"/>
      <w:bookmarkStart w:id="313" w:name="_Toc5436"/>
      <w:bookmarkStart w:id="314" w:name="_Toc22472"/>
      <w:bookmarkStart w:id="315" w:name="_Toc1083"/>
      <w:bookmarkStart w:id="316" w:name="_Toc515647807"/>
    </w:p>
    <w:p>
      <w:pPr>
        <w:spacing w:before="0" w:line="240" w:lineRule="atLeast"/>
        <w:ind w:left="1080" w:leftChars="257" w:hanging="540"/>
        <w:jc w:val="left"/>
        <w:outlineLvl w:val="9"/>
        <w:rPr>
          <w:rFonts w:ascii="微软雅黑" w:hAnsi="微软雅黑" w:eastAsia="微软雅黑" w:cs="微软雅黑"/>
          <w:color w:val="auto"/>
          <w:sz w:val="24"/>
          <w:szCs w:val="24"/>
        </w:rPr>
      </w:pPr>
    </w:p>
    <w:p>
      <w:pPr>
        <w:rPr>
          <w:rFonts w:ascii="微软雅黑" w:hAnsi="微软雅黑" w:eastAsia="微软雅黑" w:cs="微软雅黑"/>
          <w:color w:val="auto"/>
          <w:sz w:val="24"/>
          <w:szCs w:val="24"/>
        </w:rPr>
      </w:pPr>
    </w:p>
    <w:p>
      <w:pPr>
        <w:pStyle w:val="36"/>
        <w:rPr>
          <w:rFonts w:ascii="微软雅黑" w:hAnsi="微软雅黑" w:eastAsia="微软雅黑" w:cs="微软雅黑"/>
          <w:color w:val="auto"/>
          <w:sz w:val="24"/>
          <w:szCs w:val="24"/>
        </w:rPr>
      </w:pPr>
    </w:p>
    <w:p>
      <w:pPr>
        <w:pStyle w:val="4"/>
        <w:spacing w:before="0" w:line="240" w:lineRule="atLeast"/>
        <w:ind w:left="1156" w:leftChars="371" w:hanging="377" w:hangingChars="157"/>
        <w:jc w:val="center"/>
        <w:rPr>
          <w:rFonts w:ascii="微软雅黑" w:hAnsi="微软雅黑" w:eastAsia="微软雅黑" w:cs="微软雅黑"/>
          <w:b w:val="0"/>
          <w:color w:val="auto"/>
          <w:sz w:val="24"/>
          <w:szCs w:val="24"/>
          <w:u w:val="single"/>
        </w:rPr>
      </w:pPr>
      <w:bookmarkStart w:id="317" w:name="_Toc8491"/>
      <w:bookmarkStart w:id="318" w:name="_Toc16635"/>
      <w:bookmarkStart w:id="319" w:name="_Toc4926"/>
      <w:bookmarkStart w:id="320" w:name="_Toc4531"/>
      <w:bookmarkStart w:id="321" w:name="_Toc14483"/>
      <w:bookmarkStart w:id="322" w:name="_Toc4082"/>
      <w:bookmarkStart w:id="323" w:name="_Toc7748"/>
      <w:bookmarkStart w:id="324" w:name="_Toc27943"/>
      <w:r>
        <w:rPr>
          <w:rFonts w:hint="eastAsia" w:ascii="微软雅黑" w:hAnsi="微软雅黑" w:eastAsia="微软雅黑" w:cs="微软雅黑"/>
          <w:color w:val="auto"/>
          <w:sz w:val="24"/>
          <w:szCs w:val="24"/>
        </w:rPr>
        <w:t>法定代表人授权委托书</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Style w:val="18"/>
        <w:tabs>
          <w:tab w:val="left" w:pos="5580"/>
        </w:tabs>
        <w:spacing w:line="240" w:lineRule="atLeast"/>
        <w:rPr>
          <w:rFonts w:ascii="微软雅黑" w:hAnsi="微软雅黑" w:eastAsia="微软雅黑" w:cs="微软雅黑"/>
          <w:color w:val="auto"/>
          <w:sz w:val="24"/>
          <w:szCs w:val="24"/>
        </w:rPr>
      </w:pPr>
      <w:bookmarkStart w:id="325" w:name="_Toc7039"/>
      <w:bookmarkStart w:id="326" w:name="_Toc32520"/>
      <w:bookmarkStart w:id="327" w:name="_Toc515647808"/>
      <w:r>
        <w:rPr>
          <w:rFonts w:hint="eastAsia" w:ascii="微软雅黑" w:hAnsi="微软雅黑" w:eastAsia="微软雅黑" w:cs="微软雅黑"/>
          <w:color w:val="auto"/>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，以我单位名义处理一切与之有关的事务。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本授权书于           年     月     日签字生效,特此声明。</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3048000</wp:posOffset>
                </wp:positionH>
                <wp:positionV relativeFrom="paragraph">
                  <wp:posOffset>97155</wp:posOffset>
                </wp:positionV>
                <wp:extent cx="2478405" cy="1387475"/>
                <wp:effectExtent l="7620" t="7620" r="9525" b="14605"/>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pPr>
                              <w:rPr>
                                <w:rFonts w:hAnsi="宋体"/>
                              </w:rPr>
                            </w:pPr>
                          </w:p>
                          <w:p>
                            <w:pPr>
                              <w:rPr>
                                <w:rFonts w:hint="default" w:eastAsia="宋体"/>
                                <w:lang w:val="en-US" w:eastAsia="zh-CN"/>
                              </w:rPr>
                            </w:pPr>
                            <w:r>
                              <w:rPr>
                                <w:rFonts w:hint="eastAsia" w:hAnsi="宋体"/>
                              </w:rPr>
                              <w:t>授权委托人身份证复印件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40pt;margin-top:7.65pt;height:109.25pt;width:195.15pt;z-index:251662336;mso-width-relative:page;mso-height-relative:page;" fillcolor="#FFFFFF" filled="t" stroked="t" coordsize="21600,21600" arcsize="0.166666666666667" o:gfxdata="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Byf9NoAAAAKAQAADwAAAAAAAAABACAAAAAiAAAAZHJzL2Rvd25yZXYueG1sUEsB&#10;AhQAFAAAAAgAh07iQILWA5EsAgAAaAQAAA4AAAAAAAAAAQAgAAAAKQ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rPr>
                          <w:rFonts w:hint="default" w:eastAsia="宋体"/>
                          <w:lang w:val="en-US" w:eastAsia="zh-CN"/>
                        </w:rPr>
                      </w:pPr>
                      <w:r>
                        <w:rPr>
                          <w:rFonts w:hint="eastAsia" w:hAnsi="宋体"/>
                        </w:rPr>
                        <w:t>授权委托人身份证复印件</w:t>
                      </w:r>
                      <w:r>
                        <w:rPr>
                          <w:rFonts w:hint="eastAsia" w:hAnsi="宋体"/>
                          <w:lang w:val="en-US" w:eastAsia="zh-CN"/>
                        </w:rPr>
                        <w:t>人像面</w:t>
                      </w:r>
                    </w:p>
                    <w:p/>
                  </w:txbxContent>
                </v:textbox>
              </v:roundrect>
            </w:pict>
          </mc:Fallback>
        </mc:AlternateContent>
      </w:r>
      <w:r>
        <w:rPr>
          <w:rFonts w:hint="eastAsia" w:ascii="微软雅黑" w:hAnsi="微软雅黑" w:eastAsia="微软雅黑" w:cs="微软雅黑"/>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135890</wp:posOffset>
                </wp:positionV>
                <wp:extent cx="2507615" cy="1405890"/>
                <wp:effectExtent l="4445" t="4445" r="21590" b="18415"/>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1.65pt;margin-top:10.7pt;height:110.7pt;width:197.45pt;z-index:251661312;mso-width-relative:page;mso-height-relative:page;" fillcolor="#FFFFFF" filled="t" stroked="t" coordsize="21600,21600" o:gfxdata="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5Lq23XAAAACAEAAA8AAAAAAAAAAQAgAAAAIgAAAGRycy9kb3ducmV2Lnht&#10;bFBLAQIUABQAAAAIAIdO4kAhHg3IMwIAAGAEAAAOAAAAAAAAAAEAIAAAACY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3360" behindDoc="0" locked="0" layoutInCell="1" allowOverlap="1">
                <wp:simplePos x="0" y="0"/>
                <wp:positionH relativeFrom="column">
                  <wp:posOffset>29845</wp:posOffset>
                </wp:positionH>
                <wp:positionV relativeFrom="paragraph">
                  <wp:posOffset>235585</wp:posOffset>
                </wp:positionV>
                <wp:extent cx="2555240" cy="1409065"/>
                <wp:effectExtent l="7620" t="7620" r="8890" b="1206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法人身份证复印件</w:t>
                            </w:r>
                            <w:r>
                              <w:rPr>
                                <w:rFonts w:hint="eastAsia" w:hAnsi="宋体"/>
                                <w:lang w:val="en-US" w:eastAsia="zh-CN"/>
                              </w:rPr>
                              <w:t>国徽面</w:t>
                            </w:r>
                          </w:p>
                          <w:p/>
                        </w:txbxContent>
                      </wps:txbx>
                      <wps:bodyPr upright="1"/>
                    </wps:wsp>
                  </a:graphicData>
                </a:graphic>
              </wp:anchor>
            </w:drawing>
          </mc:Choice>
          <mc:Fallback>
            <w:pict>
              <v:roundrect id="_x0000_s1026" o:spid="_x0000_s1026" o:spt="2" style="position:absolute;left:0pt;margin-left:2.35pt;margin-top:18.55pt;height:110.95pt;width:201.2pt;z-index:251663360;mso-width-relative:page;mso-height-relative:page;" fillcolor="#FFFFFF" filled="t" stroked="t" coordsize="21600,21600" arcsize="0.166666666666667" o:gfxdata="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H1cJUzZAAAACAEAAA8AAAAAAAAAAQAgAAAAIgAAAGRycy9kb3ducmV2LnhtbFBL&#10;AQIUABQAAAAIAIdO4kAMhxpXLgIAAGgEAAAOAAAAAAAAAAEAIAAAACgBAABkcnMvZTJvRG9jLnht&#10;bFBLBQYAAAAABgAGAFkBAADI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hint="eastAsia" w:eastAsia="宋体"/>
                          <w:lang w:eastAsia="zh-CN"/>
                        </w:rPr>
                      </w:pPr>
                      <w:r>
                        <w:rPr>
                          <w:rFonts w:hint="eastAsia" w:hAnsi="宋体"/>
                        </w:rPr>
                        <w:t>法人身份证复印件</w:t>
                      </w:r>
                      <w:r>
                        <w:rPr>
                          <w:rFonts w:hint="eastAsia" w:hAnsi="宋体"/>
                          <w:lang w:val="en-US" w:eastAsia="zh-CN"/>
                        </w:rPr>
                        <w:t>国徽面</w:t>
                      </w:r>
                    </w:p>
                    <w:p/>
                  </w:txbxContent>
                </v:textbox>
              </v:roundrect>
            </w:pict>
          </mc:Fallback>
        </mc:AlternateContent>
      </w:r>
    </w:p>
    <w:p>
      <w:pPr>
        <w:pStyle w:val="18"/>
        <w:tabs>
          <w:tab w:val="left" w:pos="5580"/>
        </w:tabs>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mc:AlternateContent>
          <mc:Choice Requires="wps">
            <w:drawing>
              <wp:anchor distT="0" distB="0" distL="114300" distR="114300" simplePos="0" relativeHeight="251664384" behindDoc="0" locked="0" layoutInCell="1" allowOverlap="1">
                <wp:simplePos x="0" y="0"/>
                <wp:positionH relativeFrom="column">
                  <wp:posOffset>3028315</wp:posOffset>
                </wp:positionH>
                <wp:positionV relativeFrom="paragraph">
                  <wp:posOffset>140335</wp:posOffset>
                </wp:positionV>
                <wp:extent cx="2535555" cy="1252220"/>
                <wp:effectExtent l="7620" t="7620" r="9525" b="16510"/>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38.45pt;margin-top:11.05pt;height:98.6pt;width:199.65pt;z-index:251664384;mso-width-relative:page;mso-height-relative:page;" fillcolor="#FFFFFF" filled="t" stroked="t" coordsize="21600,21600" arcsize="0.166666666666667" o:gfxdata="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uFvz7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jc w:val="center"/>
                        <w:rPr>
                          <w:rFonts w:hAnsi="宋体"/>
                        </w:rPr>
                      </w:pPr>
                    </w:p>
                    <w:p>
                      <w:pPr>
                        <w:jc w:val="center"/>
                        <w:rPr>
                          <w:rFonts w:hAnsi="宋体"/>
                        </w:rPr>
                      </w:pPr>
                    </w:p>
                    <w:p>
                      <w:pPr>
                        <w:jc w:val="center"/>
                      </w:pPr>
                      <w:r>
                        <w:rPr>
                          <w:rFonts w:hint="eastAsia" w:hAnsi="宋体"/>
                        </w:rPr>
                        <w:t>法人身份证复印件</w:t>
                      </w:r>
                      <w:r>
                        <w:rPr>
                          <w:rFonts w:hint="eastAsia" w:hAnsi="宋体"/>
                          <w:lang w:val="en-US" w:eastAsia="zh-CN"/>
                        </w:rPr>
                        <w:t>人像面</w:t>
                      </w:r>
                    </w:p>
                    <w:p/>
                  </w:txbxContent>
                </v:textbox>
              </v:roundrect>
            </w:pict>
          </mc:Fallback>
        </mc:AlternateContent>
      </w: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rPr>
          <w:rFonts w:ascii="微软雅黑" w:hAnsi="微软雅黑" w:eastAsia="微软雅黑" w:cs="微软雅黑"/>
          <w:color w:val="auto"/>
          <w:sz w:val="24"/>
          <w:szCs w:val="24"/>
        </w:rPr>
      </w:pP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供应商（盖单位章）;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p>
    <w:p>
      <w:pPr>
        <w:pStyle w:val="18"/>
        <w:tabs>
          <w:tab w:val="left" w:pos="5580"/>
        </w:tabs>
        <w:spacing w:line="240" w:lineRule="atLeast"/>
        <w:ind w:left="1080" w:leftChars="257" w:hanging="540"/>
        <w:rPr>
          <w:rFonts w:ascii="微软雅黑" w:hAnsi="微软雅黑" w:eastAsia="微软雅黑" w:cs="微软雅黑"/>
          <w:color w:val="auto"/>
          <w:sz w:val="24"/>
          <w:szCs w:val="24"/>
        </w:rPr>
      </w:pPr>
    </w:p>
    <w:p>
      <w:pPr>
        <w:pStyle w:val="18"/>
        <w:tabs>
          <w:tab w:val="left" w:pos="5580"/>
        </w:tabs>
        <w:spacing w:line="240" w:lineRule="atLeast"/>
        <w:ind w:left="1080" w:leftChars="257" w:hanging="540"/>
        <w:rPr>
          <w:rFonts w:ascii="微软雅黑" w:hAnsi="微软雅黑" w:eastAsia="微软雅黑" w:cs="微软雅黑"/>
          <w:color w:val="auto"/>
          <w:sz w:val="24"/>
          <w:szCs w:val="24"/>
        </w:rPr>
      </w:pPr>
    </w:p>
    <w:p>
      <w:pPr>
        <w:pStyle w:val="18"/>
        <w:tabs>
          <w:tab w:val="left" w:pos="5370"/>
        </w:tabs>
        <w:spacing w:line="240" w:lineRule="atLeast"/>
        <w:ind w:firstLine="480" w:firstLineChars="200"/>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法定代表人（签</w:t>
      </w:r>
      <w:r>
        <w:rPr>
          <w:rFonts w:hint="eastAsia" w:ascii="微软雅黑" w:hAnsi="微软雅黑" w:eastAsia="微软雅黑" w:cs="微软雅黑"/>
          <w:color w:val="auto"/>
          <w:sz w:val="24"/>
          <w:szCs w:val="24"/>
          <w:lang w:val="en-US" w:eastAsia="zh-CN"/>
        </w:rPr>
        <w:t>字或盖</w:t>
      </w:r>
      <w:r>
        <w:rPr>
          <w:rFonts w:hint="eastAsia" w:ascii="微软雅黑" w:hAnsi="微软雅黑" w:eastAsia="微软雅黑" w:cs="微软雅黑"/>
          <w:color w:val="auto"/>
          <w:sz w:val="24"/>
          <w:szCs w:val="24"/>
        </w:rPr>
        <w:t xml:space="preserve">章）：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委托代理人（签</w:t>
      </w:r>
      <w:r>
        <w:rPr>
          <w:rFonts w:hint="eastAsia" w:ascii="微软雅黑" w:hAnsi="微软雅黑" w:eastAsia="微软雅黑" w:cs="微软雅黑"/>
          <w:color w:val="auto"/>
          <w:sz w:val="24"/>
          <w:szCs w:val="24"/>
          <w:lang w:val="en-US" w:eastAsia="zh-CN"/>
        </w:rPr>
        <w:t>字</w:t>
      </w:r>
      <w:r>
        <w:rPr>
          <w:rFonts w:hint="eastAsia" w:ascii="微软雅黑" w:hAnsi="微软雅黑" w:eastAsia="微软雅黑" w:cs="微软雅黑"/>
          <w:color w:val="auto"/>
          <w:sz w:val="24"/>
          <w:szCs w:val="24"/>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身份证号码：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详细通讯地址：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邮 政 编 码 ：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传　　　　真：                                 </w:t>
      </w:r>
    </w:p>
    <w:p>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电　　　　话：       </w:t>
      </w:r>
    </w:p>
    <w:p>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p>
    <w:p>
      <w:pPr>
        <w:pStyle w:val="18"/>
        <w:tabs>
          <w:tab w:val="left" w:pos="5580"/>
        </w:tabs>
        <w:spacing w:line="240" w:lineRule="atLeast"/>
        <w:ind w:left="1080" w:leftChars="257" w:hanging="540"/>
        <w:rPr>
          <w:rFonts w:hint="eastAsia" w:ascii="微软雅黑" w:hAnsi="微软雅黑" w:eastAsia="微软雅黑" w:cs="微软雅黑"/>
          <w:color w:val="auto"/>
          <w:sz w:val="24"/>
          <w:szCs w:val="24"/>
        </w:rPr>
      </w:pPr>
    </w:p>
    <w:p>
      <w:pPr>
        <w:numPr>
          <w:ilvl w:val="0"/>
          <w:numId w:val="0"/>
        </w:numPr>
        <w:spacing w:line="460" w:lineRule="exact"/>
        <w:rPr>
          <w:rFonts w:hint="eastAsia" w:ascii="微软雅黑" w:hAnsi="微软雅黑" w:eastAsia="微软雅黑" w:cs="微软雅黑"/>
          <w:b/>
          <w:color w:val="auto"/>
          <w:kern w:val="0"/>
          <w:sz w:val="24"/>
          <w:szCs w:val="24"/>
          <w:lang w:val="en-US" w:eastAsia="zh-CN" w:bidi="ar-SA"/>
        </w:rPr>
      </w:pPr>
      <w:r>
        <w:rPr>
          <w:rFonts w:hint="eastAsia" w:ascii="微软雅黑" w:hAnsi="微软雅黑" w:eastAsia="微软雅黑" w:cs="微软雅黑"/>
          <w:b/>
          <w:color w:val="auto"/>
          <w:kern w:val="0"/>
          <w:sz w:val="24"/>
          <w:szCs w:val="24"/>
          <w:lang w:val="en-US" w:eastAsia="zh-CN" w:bidi="ar-SA"/>
        </w:rPr>
        <w:t>4、提供2021年度经会计师事务所出具的审计报告复印件须加盖本单位章；（成立不满一年的提供开标前三个月内有效银行资信证明）；</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bookmarkEnd w:id="325"/>
      <w:bookmarkEnd w:id="326"/>
      <w:bookmarkEnd w:id="327"/>
      <w:bookmarkStart w:id="328" w:name="_Toc10290"/>
      <w:bookmarkStart w:id="329" w:name="_Toc28445"/>
      <w:bookmarkStart w:id="330" w:name="_Toc15480"/>
      <w:bookmarkStart w:id="331" w:name="_Toc11047"/>
      <w:bookmarkStart w:id="332" w:name="_Toc4923"/>
      <w:bookmarkStart w:id="333" w:name="_Toc8410"/>
      <w:bookmarkStart w:id="334" w:name="_Toc22138"/>
      <w:bookmarkStart w:id="335" w:name="_Toc515647809"/>
    </w:p>
    <w:p>
      <w:pPr>
        <w:pStyle w:val="18"/>
        <w:tabs>
          <w:tab w:val="left" w:pos="5580"/>
        </w:tabs>
        <w:spacing w:line="240" w:lineRule="atLeast"/>
        <w:rPr>
          <w:rFonts w:ascii="微软雅黑" w:hAnsi="微软雅黑" w:eastAsia="微软雅黑" w:cs="微软雅黑"/>
          <w:b/>
          <w:color w:val="auto"/>
          <w:kern w:val="0"/>
          <w:sz w:val="24"/>
          <w:szCs w:val="24"/>
        </w:rPr>
      </w:pPr>
    </w:p>
    <w:p>
      <w:pPr>
        <w:pStyle w:val="18"/>
        <w:tabs>
          <w:tab w:val="left" w:pos="5580"/>
        </w:tabs>
        <w:spacing w:line="240" w:lineRule="atLeast"/>
        <w:outlineLvl w:val="1"/>
        <w:rPr>
          <w:rFonts w:hint="eastAsia" w:ascii="微软雅黑" w:hAnsi="微软雅黑" w:eastAsia="微软雅黑" w:cs="微软雅黑"/>
          <w:b/>
          <w:color w:val="auto"/>
          <w:kern w:val="0"/>
          <w:sz w:val="24"/>
          <w:szCs w:val="24"/>
          <w:lang w:val="en-US" w:eastAsia="zh-CN" w:bidi="ar-SA"/>
        </w:rPr>
      </w:pPr>
      <w:bookmarkStart w:id="336" w:name="_Toc21800"/>
      <w:bookmarkStart w:id="337" w:name="_Toc12185"/>
      <w:bookmarkStart w:id="338" w:name="_Toc4086"/>
      <w:bookmarkStart w:id="339" w:name="_Toc9334"/>
      <w:r>
        <w:rPr>
          <w:rFonts w:hint="eastAsia" w:ascii="微软雅黑" w:hAnsi="微软雅黑" w:eastAsia="微软雅黑" w:cs="微软雅黑"/>
          <w:b/>
          <w:color w:val="auto"/>
          <w:kern w:val="0"/>
          <w:sz w:val="24"/>
          <w:szCs w:val="24"/>
          <w:lang w:val="en-US" w:eastAsia="zh-CN" w:bidi="ar-SA"/>
        </w:rPr>
        <w:t>5、</w:t>
      </w:r>
      <w:bookmarkEnd w:id="336"/>
      <w:bookmarkEnd w:id="337"/>
      <w:bookmarkEnd w:id="338"/>
      <w:r>
        <w:rPr>
          <w:rFonts w:hint="eastAsia" w:ascii="微软雅黑" w:hAnsi="微软雅黑" w:eastAsia="微软雅黑" w:cs="微软雅黑"/>
          <w:b/>
          <w:color w:val="auto"/>
          <w:kern w:val="0"/>
          <w:sz w:val="24"/>
          <w:szCs w:val="24"/>
          <w:lang w:val="en-US" w:eastAsia="zh-CN" w:bidi="ar-SA"/>
        </w:rPr>
        <w:t>参与政府采购活动前3年内未被列入失信、重大税收违法案件、财政部门禁止参加政府采购活动的承诺书；</w:t>
      </w:r>
      <w:bookmarkEnd w:id="339"/>
    </w:p>
    <w:p>
      <w:pPr>
        <w:pStyle w:val="18"/>
        <w:tabs>
          <w:tab w:val="left" w:pos="5580"/>
        </w:tabs>
        <w:spacing w:line="240" w:lineRule="atLeast"/>
        <w:rPr>
          <w:rFonts w:ascii="微软雅黑" w:hAnsi="微软雅黑" w:eastAsia="微软雅黑" w:cs="微软雅黑"/>
          <w:b/>
          <w:color w:val="auto"/>
          <w:kern w:val="0"/>
          <w:sz w:val="24"/>
          <w:szCs w:val="24"/>
        </w:rPr>
      </w:pPr>
    </w:p>
    <w:p>
      <w:pPr>
        <w:pStyle w:val="18"/>
        <w:tabs>
          <w:tab w:val="left" w:pos="5580"/>
        </w:tabs>
        <w:spacing w:line="240" w:lineRule="atLeast"/>
        <w:rPr>
          <w:rFonts w:ascii="微软雅黑" w:hAnsi="微软雅黑" w:eastAsia="微软雅黑" w:cs="微软雅黑"/>
          <w:b/>
          <w:color w:val="auto"/>
          <w:kern w:val="0"/>
          <w:sz w:val="24"/>
          <w:szCs w:val="24"/>
        </w:rPr>
      </w:pPr>
    </w:p>
    <w:p>
      <w:pPr>
        <w:pStyle w:val="18"/>
        <w:numPr>
          <w:ilvl w:val="0"/>
          <w:numId w:val="0"/>
        </w:numPr>
        <w:tabs>
          <w:tab w:val="left" w:pos="5580"/>
        </w:tabs>
        <w:spacing w:line="240" w:lineRule="atLeast"/>
        <w:outlineLvl w:val="1"/>
        <w:rPr>
          <w:rFonts w:hint="eastAsia" w:ascii="微软雅黑" w:hAnsi="微软雅黑" w:eastAsia="微软雅黑" w:cs="微软雅黑"/>
          <w:b/>
          <w:color w:val="auto"/>
          <w:kern w:val="0"/>
          <w:sz w:val="24"/>
          <w:lang w:eastAsia="zh-CN"/>
        </w:rPr>
      </w:pPr>
      <w:bookmarkStart w:id="340" w:name="_Toc1255"/>
      <w:r>
        <w:rPr>
          <w:rFonts w:hint="eastAsia" w:ascii="微软雅黑" w:hAnsi="微软雅黑" w:eastAsia="微软雅黑" w:cs="微软雅黑"/>
          <w:b/>
          <w:color w:val="auto"/>
          <w:kern w:val="0"/>
          <w:sz w:val="24"/>
          <w:szCs w:val="24"/>
          <w:lang w:val="en-US" w:eastAsia="zh-CN"/>
        </w:rPr>
        <w:t>6、</w:t>
      </w:r>
      <w:r>
        <w:rPr>
          <w:rFonts w:hint="eastAsia" w:ascii="微软雅黑" w:hAnsi="微软雅黑" w:eastAsia="微软雅黑" w:cs="微软雅黑"/>
          <w:b/>
          <w:color w:val="auto"/>
          <w:kern w:val="0"/>
          <w:sz w:val="24"/>
          <w:szCs w:val="24"/>
        </w:rPr>
        <w:t>提供针对本次项目《反商业贿赂承诺书》；</w:t>
      </w:r>
      <w:bookmarkEnd w:id="340"/>
    </w:p>
    <w:p>
      <w:pPr>
        <w:pStyle w:val="18"/>
        <w:tabs>
          <w:tab w:val="left" w:pos="5580"/>
        </w:tabs>
        <w:spacing w:line="240" w:lineRule="atLeast"/>
        <w:rPr>
          <w:rFonts w:ascii="微软雅黑" w:hAnsi="微软雅黑" w:eastAsia="微软雅黑" w:cs="微软雅黑"/>
          <w:b/>
          <w:color w:val="auto"/>
          <w:kern w:val="0"/>
          <w:sz w:val="24"/>
          <w:szCs w:val="24"/>
        </w:rPr>
      </w:pPr>
    </w:p>
    <w:p>
      <w:pPr>
        <w:pStyle w:val="18"/>
        <w:tabs>
          <w:tab w:val="left" w:pos="5580"/>
        </w:tabs>
        <w:spacing w:line="240" w:lineRule="atLeast"/>
        <w:rPr>
          <w:rFonts w:ascii="微软雅黑" w:hAnsi="微软雅黑" w:eastAsia="微软雅黑" w:cs="微软雅黑"/>
          <w:b/>
          <w:color w:val="auto"/>
          <w:kern w:val="0"/>
          <w:sz w:val="24"/>
          <w:szCs w:val="24"/>
        </w:rPr>
      </w:pPr>
    </w:p>
    <w:bookmarkEnd w:id="328"/>
    <w:bookmarkEnd w:id="329"/>
    <w:bookmarkEnd w:id="330"/>
    <w:bookmarkEnd w:id="331"/>
    <w:bookmarkEnd w:id="332"/>
    <w:bookmarkEnd w:id="333"/>
    <w:bookmarkEnd w:id="334"/>
    <w:bookmarkEnd w:id="335"/>
    <w:p>
      <w:pPr>
        <w:spacing w:line="360" w:lineRule="exact"/>
        <w:outlineLvl w:val="1"/>
        <w:rPr>
          <w:rFonts w:hint="default" w:ascii="微软雅黑" w:hAnsi="微软雅黑" w:eastAsia="微软雅黑" w:cs="微软雅黑"/>
          <w:b/>
          <w:color w:val="auto"/>
          <w:kern w:val="0"/>
          <w:sz w:val="24"/>
          <w:lang w:val="en-US" w:eastAsia="zh-CN"/>
        </w:rPr>
      </w:pPr>
      <w:bookmarkStart w:id="341" w:name="_Toc8805"/>
      <w:bookmarkStart w:id="342" w:name="_Toc20720"/>
      <w:bookmarkStart w:id="343" w:name="_Toc16326"/>
      <w:bookmarkStart w:id="344" w:name="_Toc10102"/>
      <w:bookmarkStart w:id="345" w:name="_Toc28525"/>
      <w:bookmarkStart w:id="346" w:name="_Toc16480"/>
      <w:bookmarkStart w:id="347" w:name="_Toc494296991"/>
      <w:bookmarkStart w:id="348" w:name="_Toc494296665"/>
      <w:r>
        <w:rPr>
          <w:rFonts w:hint="eastAsia" w:ascii="微软雅黑" w:hAnsi="微软雅黑" w:eastAsia="微软雅黑" w:cs="微软雅黑"/>
          <w:b/>
          <w:color w:val="auto"/>
          <w:kern w:val="0"/>
          <w:sz w:val="24"/>
          <w:lang w:val="en-US" w:eastAsia="zh-CN"/>
        </w:rPr>
        <w:t>7</w:t>
      </w:r>
      <w:r>
        <w:rPr>
          <w:rFonts w:hint="eastAsia" w:ascii="微软雅黑" w:hAnsi="微软雅黑" w:eastAsia="微软雅黑" w:cs="微软雅黑"/>
          <w:b/>
          <w:color w:val="auto"/>
          <w:kern w:val="0"/>
          <w:sz w:val="24"/>
          <w:lang w:eastAsia="zh-CN"/>
        </w:rPr>
        <w:t>、投标保证金</w:t>
      </w:r>
      <w:r>
        <w:rPr>
          <w:rFonts w:hint="eastAsia" w:ascii="微软雅黑" w:hAnsi="微软雅黑" w:eastAsia="微软雅黑" w:cs="微软雅黑"/>
          <w:b/>
          <w:color w:val="auto"/>
          <w:kern w:val="0"/>
          <w:sz w:val="24"/>
        </w:rPr>
        <w:t>银行转账回执单</w:t>
      </w:r>
      <w:bookmarkEnd w:id="341"/>
      <w:bookmarkEnd w:id="342"/>
      <w:bookmarkEnd w:id="343"/>
      <w:bookmarkEnd w:id="344"/>
      <w:bookmarkEnd w:id="345"/>
      <w:bookmarkEnd w:id="346"/>
      <w:bookmarkEnd w:id="347"/>
      <w:bookmarkEnd w:id="348"/>
      <w:r>
        <w:rPr>
          <w:rFonts w:hint="eastAsia" w:ascii="微软雅黑" w:hAnsi="微软雅黑" w:eastAsia="微软雅黑" w:cs="微软雅黑"/>
          <w:b/>
          <w:color w:val="auto"/>
          <w:kern w:val="0"/>
          <w:sz w:val="24"/>
          <w:lang w:val="en-US" w:eastAsia="zh-CN"/>
        </w:rPr>
        <w:t>及保证金收据；</w:t>
      </w:r>
    </w:p>
    <w:p>
      <w:pPr>
        <w:jc w:val="center"/>
        <w:rPr>
          <w:rFonts w:ascii="微软雅黑" w:hAnsi="微软雅黑" w:eastAsia="微软雅黑" w:cs="微软雅黑"/>
          <w:color w:val="auto"/>
          <w:sz w:val="24"/>
        </w:rPr>
      </w:pPr>
    </w:p>
    <w:p>
      <w:pPr>
        <w:pStyle w:val="8"/>
        <w:rPr>
          <w:rFonts w:ascii="微软雅黑" w:hAnsi="微软雅黑" w:eastAsia="微软雅黑" w:cs="微软雅黑"/>
          <w:color w:val="auto"/>
        </w:rPr>
      </w:pPr>
      <w:bookmarkStart w:id="349" w:name="_Toc18754"/>
      <w:bookmarkStart w:id="350" w:name="_Toc515647810"/>
      <w:bookmarkStart w:id="351" w:name="_Toc5710"/>
    </w:p>
    <w:p/>
    <w:bookmarkEnd w:id="349"/>
    <w:bookmarkEnd w:id="350"/>
    <w:bookmarkEnd w:id="351"/>
    <w:p>
      <w:pPr>
        <w:pStyle w:val="4"/>
        <w:numPr>
          <w:ilvl w:val="0"/>
          <w:numId w:val="0"/>
        </w:numPr>
        <w:spacing w:before="0" w:line="360" w:lineRule="exact"/>
        <w:jc w:val="both"/>
        <w:rPr>
          <w:rFonts w:hint="eastAsia" w:ascii="微软雅黑" w:hAnsi="微软雅黑" w:eastAsia="微软雅黑" w:cs="微软雅黑"/>
          <w:color w:val="auto"/>
          <w:sz w:val="24"/>
          <w:szCs w:val="24"/>
          <w:lang w:eastAsia="zh-CN"/>
        </w:rPr>
      </w:pPr>
      <w:bookmarkStart w:id="352" w:name="_Toc5102"/>
      <w:bookmarkStart w:id="353" w:name="_Toc27586"/>
      <w:bookmarkStart w:id="354" w:name="_Toc12305"/>
      <w:bookmarkStart w:id="355" w:name="_Toc27874"/>
      <w:bookmarkStart w:id="356" w:name="_Toc4137"/>
      <w:bookmarkStart w:id="357" w:name="_Toc16724"/>
      <w:bookmarkStart w:id="358" w:name="_Toc27251"/>
      <w:bookmarkStart w:id="359" w:name="_Toc1821"/>
      <w:bookmarkStart w:id="360" w:name="_Toc660"/>
      <w:bookmarkStart w:id="361" w:name="_Toc16476"/>
      <w:bookmarkStart w:id="362" w:name="_Toc26653"/>
      <w:bookmarkStart w:id="363" w:name="_Toc26673"/>
      <w:bookmarkStart w:id="364" w:name="_Toc14251"/>
      <w:bookmarkStart w:id="365" w:name="_Toc30691"/>
      <w:bookmarkStart w:id="366" w:name="_Toc11668"/>
      <w:bookmarkStart w:id="367" w:name="_Toc10181"/>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lang w:eastAsia="zh-CN"/>
        </w:rPr>
        <w:t>银行开户许可证复印件或银行基本账户信息(包含：银行账号及开户行名称）；</w:t>
      </w:r>
      <w:bookmarkEnd w:id="352"/>
    </w:p>
    <w:p>
      <w:pPr>
        <w:numPr>
          <w:ilvl w:val="0"/>
          <w:numId w:val="0"/>
        </w:numPr>
        <w:spacing w:before="0" w:line="360" w:lineRule="exact"/>
        <w:jc w:val="both"/>
        <w:outlineLvl w:val="9"/>
        <w:rPr>
          <w:rFonts w:ascii="微软雅黑" w:hAnsi="微软雅黑" w:eastAsia="微软雅黑" w:cs="微软雅黑"/>
          <w:color w:val="auto"/>
          <w:sz w:val="24"/>
          <w:szCs w:val="24"/>
        </w:rPr>
      </w:pPr>
    </w:p>
    <w:p/>
    <w:p>
      <w:pPr>
        <w:pStyle w:val="8"/>
      </w:pPr>
    </w:p>
    <w:p>
      <w:pPr>
        <w:pStyle w:val="4"/>
        <w:numPr>
          <w:ilvl w:val="0"/>
          <w:numId w:val="0"/>
        </w:numPr>
        <w:spacing w:before="0" w:line="360" w:lineRule="exact"/>
        <w:jc w:val="both"/>
        <w:rPr>
          <w:rFonts w:ascii="微软雅黑" w:hAnsi="微软雅黑" w:eastAsia="微软雅黑" w:cs="微软雅黑"/>
          <w:color w:val="auto"/>
          <w:sz w:val="24"/>
          <w:szCs w:val="24"/>
        </w:rPr>
      </w:pPr>
      <w:bookmarkStart w:id="368" w:name="_Toc3575"/>
      <w:r>
        <w:rPr>
          <w:rFonts w:hint="eastAsia" w:ascii="微软雅黑" w:hAnsi="微软雅黑" w:eastAsia="微软雅黑" w:cs="微软雅黑"/>
          <w:color w:val="auto"/>
          <w:sz w:val="24"/>
          <w:szCs w:val="24"/>
          <w:lang w:val="en-US" w:eastAsia="zh-CN"/>
        </w:rPr>
        <w:t>9、</w:t>
      </w:r>
      <w:r>
        <w:rPr>
          <w:rFonts w:hint="eastAsia" w:ascii="微软雅黑" w:hAnsi="微软雅黑" w:eastAsia="微软雅黑" w:cs="微软雅黑"/>
          <w:color w:val="auto"/>
          <w:sz w:val="24"/>
          <w:szCs w:val="24"/>
        </w:rPr>
        <w:t>提供有利于</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的其他证明材料</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18"/>
        <w:tabs>
          <w:tab w:val="left" w:pos="5580"/>
        </w:tabs>
        <w:spacing w:line="360" w:lineRule="exact"/>
        <w:rPr>
          <w:rFonts w:ascii="微软雅黑" w:hAnsi="微软雅黑" w:eastAsia="微软雅黑" w:cs="微软雅黑"/>
          <w:color w:val="auto"/>
          <w:sz w:val="24"/>
          <w:szCs w:val="24"/>
          <w:u w:val="single"/>
        </w:rPr>
      </w:pPr>
    </w:p>
    <w:p>
      <w:pPr>
        <w:pStyle w:val="4"/>
        <w:spacing w:before="0" w:line="240" w:lineRule="atLeast"/>
        <w:jc w:val="center"/>
        <w:rPr>
          <w:rFonts w:ascii="微软雅黑" w:hAnsi="微软雅黑" w:eastAsia="微软雅黑" w:cs="微软雅黑"/>
          <w:color w:val="auto"/>
          <w:sz w:val="24"/>
          <w:szCs w:val="24"/>
        </w:rPr>
      </w:pPr>
      <w:bookmarkStart w:id="369" w:name="_Toc22967"/>
      <w:bookmarkStart w:id="370" w:name="_Toc25827"/>
      <w:bookmarkStart w:id="371" w:name="_Toc11180"/>
      <w:bookmarkStart w:id="372" w:name="_Toc3552"/>
      <w:bookmarkStart w:id="373" w:name="_Toc515647816"/>
      <w:bookmarkStart w:id="374" w:name="_Toc11956"/>
      <w:bookmarkStart w:id="375" w:name="_Toc12440"/>
      <w:bookmarkStart w:id="376" w:name="_Toc28123"/>
      <w:r>
        <w:rPr>
          <w:rFonts w:hint="eastAsia" w:ascii="微软雅黑" w:hAnsi="微软雅黑" w:eastAsia="微软雅黑" w:cs="微软雅黑"/>
          <w:color w:val="auto"/>
          <w:sz w:val="24"/>
          <w:szCs w:val="24"/>
        </w:rPr>
        <w:t>第二部分  商务及技术文件</w:t>
      </w:r>
      <w:bookmarkEnd w:id="369"/>
      <w:bookmarkEnd w:id="370"/>
      <w:bookmarkEnd w:id="371"/>
      <w:bookmarkEnd w:id="372"/>
      <w:bookmarkEnd w:id="373"/>
      <w:bookmarkEnd w:id="374"/>
      <w:bookmarkEnd w:id="375"/>
      <w:bookmarkEnd w:id="376"/>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书（</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格式五）</w:t>
      </w:r>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投标分项报价表</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格式七）</w:t>
      </w:r>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说明一览表（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格式八）</w:t>
      </w:r>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4、商务条款偏离表（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格式十）</w:t>
      </w:r>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中小企业声明函（服务）</w:t>
      </w:r>
    </w:p>
    <w:p>
      <w:pPr>
        <w:pStyle w:val="18"/>
        <w:ind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《残疾人福利性单位声明函》</w:t>
      </w:r>
    </w:p>
    <w:p>
      <w:pPr>
        <w:pStyle w:val="18"/>
        <w:ind w:firstLine="480" w:firstLineChars="20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、供应商关联单位的说明（格式自拟）</w:t>
      </w:r>
    </w:p>
    <w:p>
      <w:pPr>
        <w:pStyle w:val="18"/>
        <w:ind w:firstLine="480" w:firstLineChars="200"/>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7、人员配置一览表（磋商文件格式十一）</w:t>
      </w:r>
    </w:p>
    <w:p>
      <w:pPr>
        <w:spacing w:line="360" w:lineRule="exact"/>
        <w:ind w:firstLine="480" w:firstLineChars="200"/>
        <w:rPr>
          <w:rFonts w:ascii="微软雅黑" w:hAnsi="微软雅黑" w:eastAsia="微软雅黑" w:cs="微软雅黑"/>
          <w:bCs/>
          <w:color w:val="auto"/>
          <w:sz w:val="24"/>
        </w:rPr>
      </w:pPr>
      <w:bookmarkStart w:id="377" w:name="_Toc9302"/>
      <w:bookmarkStart w:id="378" w:name="_Toc30163"/>
      <w:r>
        <w:rPr>
          <w:rFonts w:hint="eastAsia" w:ascii="微软雅黑" w:hAnsi="微软雅黑" w:eastAsia="微软雅黑" w:cs="微软雅黑"/>
          <w:bCs/>
          <w:color w:val="auto"/>
          <w:sz w:val="24"/>
          <w:lang w:val="en-US" w:eastAsia="zh-CN"/>
        </w:rPr>
        <w:t>8</w:t>
      </w:r>
      <w:r>
        <w:rPr>
          <w:rFonts w:hint="eastAsia" w:ascii="微软雅黑" w:hAnsi="微软雅黑" w:eastAsia="微软雅黑" w:cs="微软雅黑"/>
          <w:bCs/>
          <w:color w:val="auto"/>
          <w:sz w:val="24"/>
        </w:rPr>
        <w:t>、提供有利于</w:t>
      </w:r>
      <w:r>
        <w:rPr>
          <w:rFonts w:hint="eastAsia" w:ascii="微软雅黑" w:hAnsi="微软雅黑" w:eastAsia="微软雅黑" w:cs="微软雅黑"/>
          <w:bCs/>
          <w:color w:val="auto"/>
          <w:sz w:val="24"/>
          <w:lang w:val="en-US" w:eastAsia="zh-CN"/>
        </w:rPr>
        <w:t>投标</w:t>
      </w:r>
      <w:r>
        <w:rPr>
          <w:rFonts w:hint="eastAsia" w:ascii="微软雅黑" w:hAnsi="微软雅黑" w:eastAsia="微软雅黑" w:cs="微软雅黑"/>
          <w:bCs/>
          <w:color w:val="auto"/>
          <w:sz w:val="24"/>
        </w:rPr>
        <w:t>的其他证明材料</w:t>
      </w:r>
      <w:bookmarkEnd w:id="377"/>
      <w:bookmarkEnd w:id="378"/>
    </w:p>
    <w:p>
      <w:pPr>
        <w:spacing w:line="240" w:lineRule="atLeas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en-US" w:eastAsia="zh-CN"/>
        </w:rPr>
        <w:t>9</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格式范本</w:t>
      </w:r>
    </w:p>
    <w:p>
      <w:pPr>
        <w:pStyle w:val="18"/>
        <w:ind w:left="1080" w:leftChars="257" w:hanging="540"/>
        <w:rPr>
          <w:rFonts w:ascii="微软雅黑" w:hAnsi="微软雅黑" w:eastAsia="微软雅黑" w:cs="微软雅黑"/>
          <w:color w:val="auto"/>
          <w:sz w:val="24"/>
          <w:szCs w:val="24"/>
        </w:rPr>
      </w:pPr>
    </w:p>
    <w:p>
      <w:pPr>
        <w:pStyle w:val="4"/>
        <w:spacing w:before="0" w:line="240" w:lineRule="atLeast"/>
        <w:ind w:left="1080" w:leftChars="257" w:hanging="540"/>
        <w:rPr>
          <w:rFonts w:hint="eastAsia" w:ascii="微软雅黑" w:hAnsi="微软雅黑" w:eastAsia="微软雅黑" w:cs="微软雅黑"/>
          <w:color w:val="auto"/>
          <w:sz w:val="24"/>
          <w:szCs w:val="24"/>
        </w:rPr>
      </w:pPr>
      <w:bookmarkStart w:id="379" w:name="_Toc14915"/>
      <w:bookmarkStart w:id="380" w:name="_Toc8940"/>
      <w:bookmarkStart w:id="381" w:name="_Toc30307"/>
      <w:bookmarkStart w:id="382" w:name="_Toc11475"/>
      <w:bookmarkStart w:id="383" w:name="_Toc14858"/>
      <w:bookmarkStart w:id="384" w:name="_Toc18614"/>
      <w:bookmarkStart w:id="385" w:name="_Toc12852"/>
      <w:bookmarkStart w:id="386" w:name="_Toc22432"/>
      <w:bookmarkStart w:id="387" w:name="_Toc2041"/>
      <w:bookmarkStart w:id="388" w:name="_Toc18506"/>
      <w:bookmarkStart w:id="389" w:name="_Toc515647817"/>
    </w:p>
    <w:p>
      <w:pPr>
        <w:pStyle w:val="4"/>
        <w:spacing w:before="0" w:line="240" w:lineRule="atLeast"/>
        <w:ind w:left="1080" w:leftChars="257" w:hanging="540"/>
        <w:rPr>
          <w:rFonts w:hint="eastAsia" w:ascii="微软雅黑" w:hAnsi="微软雅黑" w:eastAsia="微软雅黑" w:cs="微软雅黑"/>
          <w:color w:val="auto"/>
          <w:sz w:val="24"/>
          <w:szCs w:val="24"/>
        </w:rPr>
      </w:pPr>
    </w:p>
    <w:p>
      <w:pPr>
        <w:pStyle w:val="4"/>
        <w:spacing w:before="0" w:line="240" w:lineRule="atLeast"/>
        <w:ind w:left="1080" w:leftChars="257" w:hanging="540"/>
        <w:rPr>
          <w:rFonts w:hint="eastAsia" w:ascii="微软雅黑" w:hAnsi="微软雅黑" w:eastAsia="微软雅黑" w:cs="微软雅黑"/>
          <w:color w:val="auto"/>
          <w:sz w:val="24"/>
          <w:szCs w:val="24"/>
        </w:rPr>
      </w:pPr>
    </w:p>
    <w:p>
      <w:pPr>
        <w:pStyle w:val="4"/>
        <w:spacing w:before="0" w:line="240" w:lineRule="atLeast"/>
        <w:ind w:left="1080" w:leftChars="257" w:hanging="540"/>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5"/>
        <w:rPr>
          <w:rFonts w:hint="eastAsia" w:ascii="微软雅黑" w:hAnsi="微软雅黑" w:eastAsia="微软雅黑" w:cs="微软雅黑"/>
          <w:color w:val="auto"/>
          <w:sz w:val="24"/>
          <w:szCs w:val="24"/>
        </w:rPr>
      </w:pPr>
    </w:p>
    <w:p>
      <w:pPr>
        <w:rPr>
          <w:rFonts w:hint="eastAsia"/>
        </w:rPr>
      </w:pPr>
    </w:p>
    <w:p>
      <w:pPr>
        <w:rPr>
          <w:rFonts w:hint="eastAsia" w:ascii="微软雅黑" w:hAnsi="微软雅黑" w:eastAsia="微软雅黑" w:cs="微软雅黑"/>
          <w:color w:val="auto"/>
          <w:sz w:val="24"/>
          <w:szCs w:val="24"/>
        </w:rPr>
      </w:pPr>
    </w:p>
    <w:p>
      <w:pPr>
        <w:pStyle w:val="5"/>
        <w:rPr>
          <w:rFonts w:hint="eastAsia" w:ascii="微软雅黑" w:hAnsi="微软雅黑" w:eastAsia="微软雅黑" w:cs="微软雅黑"/>
          <w:color w:val="auto"/>
          <w:sz w:val="24"/>
          <w:szCs w:val="24"/>
        </w:rPr>
      </w:pPr>
    </w:p>
    <w:p>
      <w:pPr>
        <w:rPr>
          <w:rFonts w:hint="eastAsia" w:ascii="微软雅黑" w:hAnsi="微软雅黑" w:eastAsia="微软雅黑" w:cs="微软雅黑"/>
          <w:color w:val="auto"/>
          <w:sz w:val="24"/>
          <w:szCs w:val="24"/>
        </w:rPr>
      </w:pPr>
    </w:p>
    <w:p>
      <w:pPr>
        <w:pStyle w:val="36"/>
        <w:rPr>
          <w:rFonts w:hint="eastAsia"/>
        </w:rPr>
      </w:pPr>
    </w:p>
    <w:p>
      <w:pPr>
        <w:rPr>
          <w:rFonts w:hint="eastAsia" w:ascii="微软雅黑" w:hAnsi="微软雅黑" w:eastAsia="微软雅黑" w:cs="微软雅黑"/>
          <w:color w:val="auto"/>
          <w:sz w:val="24"/>
          <w:szCs w:val="24"/>
        </w:rPr>
      </w:pPr>
    </w:p>
    <w:p>
      <w:pPr>
        <w:pStyle w:val="5"/>
        <w:rPr>
          <w:rFonts w:hint="eastAsia"/>
        </w:rPr>
      </w:pPr>
    </w:p>
    <w:p>
      <w:pPr>
        <w:rPr>
          <w:rFonts w:hint="eastAsia"/>
        </w:rPr>
      </w:pPr>
    </w:p>
    <w:p>
      <w:pPr>
        <w:pStyle w:val="4"/>
        <w:spacing w:before="0"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szCs w:val="24"/>
        </w:rPr>
        <w:t>1</w:t>
      </w:r>
      <w:bookmarkEnd w:id="297"/>
      <w:bookmarkEnd w:id="298"/>
      <w:bookmarkStart w:id="390" w:name="_Hlt520355504"/>
      <w:bookmarkEnd w:id="390"/>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书</w:t>
      </w:r>
      <w:bookmarkEnd w:id="299"/>
      <w:bookmarkEnd w:id="300"/>
      <w:bookmarkEnd w:id="379"/>
      <w:bookmarkEnd w:id="380"/>
      <w:bookmarkEnd w:id="381"/>
      <w:bookmarkEnd w:id="382"/>
      <w:bookmarkEnd w:id="383"/>
      <w:bookmarkEnd w:id="384"/>
      <w:bookmarkEnd w:id="385"/>
      <w:bookmarkEnd w:id="386"/>
      <w:bookmarkEnd w:id="387"/>
      <w:bookmarkEnd w:id="388"/>
      <w:bookmarkEnd w:id="389"/>
    </w:p>
    <w:p>
      <w:pPr>
        <w:tabs>
          <w:tab w:val="left" w:pos="5580"/>
        </w:tabs>
        <w:spacing w:line="240" w:lineRule="atLeast"/>
        <w:ind w:left="1080" w:hanging="1080"/>
        <w:rPr>
          <w:rFonts w:ascii="微软雅黑" w:hAnsi="微软雅黑" w:eastAsia="微软雅黑" w:cs="微软雅黑"/>
          <w:color w:val="auto"/>
          <w:sz w:val="24"/>
        </w:rPr>
      </w:pPr>
      <w:r>
        <w:rPr>
          <w:rFonts w:hint="eastAsia" w:ascii="微软雅黑" w:hAnsi="微软雅黑" w:eastAsia="微软雅黑" w:cs="微软雅黑"/>
          <w:color w:val="auto"/>
          <w:sz w:val="24"/>
        </w:rPr>
        <w:t>致：</w:t>
      </w:r>
    </w:p>
    <w:p>
      <w:pPr>
        <w:pStyle w:val="18"/>
        <w:tabs>
          <w:tab w:val="left" w:pos="5580"/>
        </w:tabs>
        <w:spacing w:line="240" w:lineRule="atLeast"/>
        <w:ind w:left="2" w:leftChars="1" w:firstLine="480" w:firstLineChars="20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根据贵方(</w:t>
      </w:r>
      <w:r>
        <w:rPr>
          <w:rFonts w:hint="eastAsia" w:ascii="微软雅黑" w:hAnsi="微软雅黑" w:eastAsia="微软雅黑" w:cs="微软雅黑"/>
          <w:i/>
          <w:color w:val="auto"/>
          <w:sz w:val="24"/>
          <w:szCs w:val="24"/>
          <w:u w:val="single"/>
        </w:rPr>
        <w:t>项目名称</w:t>
      </w:r>
      <w:r>
        <w:rPr>
          <w:rFonts w:hint="eastAsia" w:ascii="微软雅黑" w:hAnsi="微软雅黑" w:eastAsia="微软雅黑" w:cs="微软雅黑"/>
          <w:color w:val="auto"/>
          <w:sz w:val="24"/>
          <w:szCs w:val="24"/>
        </w:rPr>
        <w:t>)项目的</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邀请(</w:t>
      </w:r>
      <w:r>
        <w:rPr>
          <w:rFonts w:hint="eastAsia" w:ascii="微软雅黑" w:hAnsi="微软雅黑" w:eastAsia="微软雅黑" w:cs="微软雅黑"/>
          <w:i/>
          <w:color w:val="auto"/>
          <w:sz w:val="24"/>
          <w:szCs w:val="24"/>
          <w:u w:val="single"/>
          <w:lang w:eastAsia="zh-CN"/>
        </w:rPr>
        <w:t>项目编号</w:t>
      </w:r>
      <w:r>
        <w:rPr>
          <w:rFonts w:hint="eastAsia" w:ascii="微软雅黑" w:hAnsi="微软雅黑" w:eastAsia="微软雅黑" w:cs="微软雅黑"/>
          <w:color w:val="auto"/>
          <w:sz w:val="24"/>
          <w:szCs w:val="24"/>
        </w:rPr>
        <w:t>),签字代表(</w:t>
      </w:r>
      <w:r>
        <w:rPr>
          <w:rFonts w:hint="eastAsia" w:ascii="微软雅黑" w:hAnsi="微软雅黑" w:eastAsia="微软雅黑" w:cs="微软雅黑"/>
          <w:i/>
          <w:color w:val="auto"/>
          <w:sz w:val="24"/>
          <w:szCs w:val="24"/>
          <w:u w:val="single"/>
        </w:rPr>
        <w:t>姓名、职务</w:t>
      </w:r>
      <w:r>
        <w:rPr>
          <w:rFonts w:hint="eastAsia" w:ascii="微软雅黑" w:hAnsi="微软雅黑" w:eastAsia="微软雅黑" w:cs="微软雅黑"/>
          <w:color w:val="auto"/>
          <w:sz w:val="24"/>
          <w:szCs w:val="24"/>
        </w:rPr>
        <w:t>)经正式授权并代表供应商（</w:t>
      </w:r>
      <w:r>
        <w:rPr>
          <w:rFonts w:hint="eastAsia" w:ascii="微软雅黑" w:hAnsi="微软雅黑" w:eastAsia="微软雅黑" w:cs="微软雅黑"/>
          <w:i/>
          <w:color w:val="auto"/>
          <w:sz w:val="24"/>
          <w:szCs w:val="24"/>
          <w:u w:val="single"/>
        </w:rPr>
        <w:t>名称、地址</w:t>
      </w:r>
      <w:r>
        <w:rPr>
          <w:rFonts w:hint="eastAsia" w:ascii="微软雅黑" w:hAnsi="微软雅黑" w:eastAsia="微软雅黑" w:cs="微软雅黑"/>
          <w:color w:val="auto"/>
          <w:sz w:val="24"/>
          <w:szCs w:val="24"/>
        </w:rPr>
        <w:t>）提交下述文件正本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份、副本</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份及电子文档</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份，并以</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形式出具的金额为人民币</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元的</w:t>
      </w:r>
      <w:r>
        <w:rPr>
          <w:rFonts w:hint="eastAsia" w:ascii="微软雅黑" w:hAnsi="微软雅黑" w:eastAsia="微软雅黑" w:cs="微软雅黑"/>
          <w:color w:val="auto"/>
          <w:sz w:val="24"/>
          <w:szCs w:val="24"/>
          <w:lang w:eastAsia="zh-CN"/>
        </w:rPr>
        <w:t>投标保证金</w:t>
      </w:r>
      <w:r>
        <w:rPr>
          <w:rFonts w:hint="eastAsia" w:ascii="微软雅黑" w:hAnsi="微软雅黑" w:eastAsia="微软雅黑" w:cs="微软雅黑"/>
          <w:color w:val="auto"/>
          <w:sz w:val="24"/>
          <w:szCs w:val="24"/>
        </w:rPr>
        <w:t>。</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据此，签字代表宣布同意如下：</w:t>
      </w:r>
    </w:p>
    <w:p>
      <w:pPr>
        <w:pStyle w:val="18"/>
        <w:tabs>
          <w:tab w:val="left" w:pos="720"/>
          <w:tab w:val="left" w:pos="900"/>
        </w:tabs>
        <w:spacing w:line="240" w:lineRule="atLeast"/>
        <w:ind w:left="769" w:leftChars="257" w:hanging="229"/>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（1）附</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价格表中规定的应提供</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总价详见</w:t>
      </w:r>
      <w:r>
        <w:rPr>
          <w:rFonts w:hint="eastAsia" w:ascii="微软雅黑" w:hAnsi="微软雅黑" w:eastAsia="微软雅黑" w:cs="微软雅黑"/>
          <w:color w:val="auto"/>
          <w:sz w:val="24"/>
          <w:szCs w:val="24"/>
          <w:lang w:eastAsia="zh-CN"/>
        </w:rPr>
        <w:t>投标报价一览表</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其中由小型和</w:t>
      </w:r>
      <w:r>
        <w:rPr>
          <w:rFonts w:hint="eastAsia" w:ascii="微软雅黑" w:hAnsi="微软雅黑" w:eastAsia="微软雅黑" w:cs="微软雅黑"/>
          <w:color w:val="auto"/>
          <w:sz w:val="24"/>
          <w:szCs w:val="24"/>
        </w:rPr>
        <w:t>微型企业制造产品的价格为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u w:val="single"/>
          <w:lang w:val="en-US" w:eastAsia="zh-CN"/>
        </w:rPr>
        <w:t>/</w:t>
      </w:r>
      <w:r>
        <w:rPr>
          <w:rFonts w:hint="eastAsia" w:ascii="微软雅黑" w:hAnsi="微软雅黑" w:eastAsia="微软雅黑" w:cs="微软雅黑"/>
          <w:color w:val="auto"/>
          <w:sz w:val="24"/>
          <w:szCs w:val="24"/>
          <w:u w:val="single"/>
        </w:rPr>
        <w:t xml:space="preserve"> （用文字和数字表示），占</w:t>
      </w:r>
      <w:r>
        <w:rPr>
          <w:rFonts w:hint="eastAsia" w:ascii="微软雅黑" w:hAnsi="微软雅黑" w:eastAsia="微软雅黑" w:cs="微软雅黑"/>
          <w:color w:val="auto"/>
          <w:sz w:val="24"/>
          <w:szCs w:val="24"/>
          <w:u w:val="single"/>
          <w:lang w:val="en-US" w:eastAsia="zh-CN"/>
        </w:rPr>
        <w:t>投标</w:t>
      </w:r>
      <w:r>
        <w:rPr>
          <w:rFonts w:hint="eastAsia" w:ascii="微软雅黑" w:hAnsi="微软雅黑" w:eastAsia="微软雅黑" w:cs="微软雅黑"/>
          <w:color w:val="auto"/>
          <w:sz w:val="24"/>
          <w:szCs w:val="24"/>
          <w:u w:val="single"/>
        </w:rPr>
        <w:t xml:space="preserve">总价 </w:t>
      </w:r>
      <w:r>
        <w:rPr>
          <w:rFonts w:hint="eastAsia" w:ascii="微软雅黑" w:hAnsi="微软雅黑" w:eastAsia="微软雅黑" w:cs="微软雅黑"/>
          <w:color w:val="auto"/>
          <w:sz w:val="24"/>
          <w:szCs w:val="24"/>
          <w:u w:val="single"/>
          <w:lang w:val="en-US" w:eastAsia="zh-CN"/>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w:t>
      </w:r>
      <w:r>
        <w:rPr>
          <w:rFonts w:hint="eastAsia" w:ascii="微软雅黑" w:hAnsi="微软雅黑" w:eastAsia="微软雅黑" w:cs="微软雅黑"/>
          <w:color w:val="auto"/>
          <w:sz w:val="24"/>
          <w:szCs w:val="24"/>
          <w:lang w:eastAsia="zh-CN"/>
        </w:rPr>
        <w:t>投标有效期</w:t>
      </w:r>
      <w:r>
        <w:rPr>
          <w:rFonts w:hint="eastAsia" w:ascii="微软雅黑" w:hAnsi="微软雅黑" w:eastAsia="微软雅黑" w:cs="微软雅黑"/>
          <w:color w:val="auto"/>
          <w:sz w:val="24"/>
          <w:szCs w:val="24"/>
        </w:rPr>
        <w:t>为投标截止之日起</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个日历日。</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（3）联合体中的大中型企业和其他自然人、法人或者非法人组织，与联合体中的小型、微型企业之间</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存在、不存在）投资关系（如果是联合体的话）。</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（4）已详细审查全部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，包括所有补充通知（如果有的话），完全理解并同意放弃对这方面有不明、误解和质疑的权力。</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（5）在规定的</w:t>
      </w:r>
      <w:r>
        <w:rPr>
          <w:rFonts w:hint="eastAsia" w:ascii="微软雅黑" w:hAnsi="微软雅黑" w:eastAsia="微软雅黑" w:cs="微软雅黑"/>
          <w:color w:val="auto"/>
          <w:sz w:val="24"/>
          <w:szCs w:val="24"/>
          <w:lang w:val="en-US" w:eastAsia="zh-CN"/>
        </w:rPr>
        <w:t>开标</w:t>
      </w:r>
      <w:r>
        <w:rPr>
          <w:rFonts w:hint="eastAsia" w:ascii="微软雅黑" w:hAnsi="微软雅黑" w:eastAsia="微软雅黑" w:cs="微软雅黑"/>
          <w:color w:val="auto"/>
          <w:sz w:val="24"/>
          <w:szCs w:val="24"/>
        </w:rPr>
        <w:t>时间后，遵守</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中有关保证金的规定。</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（6）我方不是为本项目提供整体设计、规范编制或者项目管理、监理、检测等</w:t>
      </w:r>
      <w:r>
        <w:rPr>
          <w:rFonts w:hint="eastAsia" w:ascii="微软雅黑" w:hAnsi="微软雅黑" w:eastAsia="微软雅黑" w:cs="微软雅黑"/>
          <w:color w:val="auto"/>
          <w:sz w:val="24"/>
          <w:szCs w:val="24"/>
          <w:lang w:val="en-US" w:eastAsia="zh-CN"/>
        </w:rPr>
        <w:t>要求</w:t>
      </w:r>
      <w:r>
        <w:rPr>
          <w:rFonts w:hint="eastAsia" w:ascii="微软雅黑" w:hAnsi="微软雅黑" w:eastAsia="微软雅黑" w:cs="微软雅黑"/>
          <w:color w:val="auto"/>
          <w:sz w:val="24"/>
          <w:szCs w:val="24"/>
        </w:rPr>
        <w:t>的供应商，我方不是采购代理机构的附属机构。</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（7）在领取成交通知书的同时按</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规定的形式，向贵方一次性支付成交</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费。</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（8）按照贵方可能要求，提供与其</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有关的一切数据或资料，完全理解贵方不一定接受最低价的</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或收到的任何</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（9）按照</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的规定履行合同责任和义务。</w:t>
      </w:r>
    </w:p>
    <w:p>
      <w:pPr>
        <w:pStyle w:val="18"/>
        <w:tabs>
          <w:tab w:val="left" w:pos="5580"/>
        </w:tabs>
        <w:spacing w:line="240" w:lineRule="atLeast"/>
        <w:ind w:left="359" w:leftChars="68" w:hanging="216" w:hangingChars="9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与本</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有关的一切正式往来信函请寄：</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地址</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传真</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电话</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电子函件</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法定代表人或其委托代理人（签</w:t>
      </w:r>
      <w:r>
        <w:rPr>
          <w:rFonts w:hint="eastAsia" w:ascii="微软雅黑" w:hAnsi="微软雅黑" w:eastAsia="微软雅黑" w:cs="微软雅黑"/>
          <w:color w:val="auto"/>
          <w:sz w:val="24"/>
          <w:szCs w:val="24"/>
          <w:lang w:val="en-US" w:eastAsia="zh-CN"/>
        </w:rPr>
        <w:t>字或盖</w:t>
      </w:r>
      <w:r>
        <w:rPr>
          <w:rFonts w:hint="eastAsia" w:ascii="微软雅黑" w:hAnsi="微软雅黑" w:eastAsia="微软雅黑" w:cs="微软雅黑"/>
          <w:color w:val="auto"/>
          <w:sz w:val="24"/>
          <w:szCs w:val="24"/>
        </w:rPr>
        <w:t>章）</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供应商名称（全称）</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供应商开户银行（全称）</w:t>
      </w:r>
      <w:r>
        <w:rPr>
          <w:rFonts w:hint="eastAsia" w:ascii="微软雅黑" w:hAnsi="微软雅黑" w:eastAsia="微软雅黑" w:cs="微软雅黑"/>
          <w:color w:val="auto"/>
          <w:sz w:val="24"/>
          <w:szCs w:val="24"/>
          <w:u w:val="single"/>
        </w:rPr>
        <w:t xml:space="preserve">　　　　　　 </w:t>
      </w:r>
    </w:p>
    <w:p>
      <w:pPr>
        <w:pStyle w:val="18"/>
        <w:tabs>
          <w:tab w:val="left" w:pos="5580"/>
        </w:tabs>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供应商银行帐号</w:t>
      </w:r>
      <w:r>
        <w:rPr>
          <w:rFonts w:hint="eastAsia" w:ascii="微软雅黑" w:hAnsi="微软雅黑" w:eastAsia="微软雅黑" w:cs="微软雅黑"/>
          <w:color w:val="auto"/>
          <w:sz w:val="24"/>
          <w:szCs w:val="24"/>
          <w:u w:val="single"/>
        </w:rPr>
        <w:t>　　　　　　　　 　　</w:t>
      </w:r>
    </w:p>
    <w:p>
      <w:pPr>
        <w:pStyle w:val="18"/>
        <w:tabs>
          <w:tab w:val="left" w:pos="558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w:t>
      </w:r>
      <w:bookmarkStart w:id="391" w:name="_Toc1881"/>
      <w:bookmarkStart w:id="392" w:name="_Toc515647818"/>
      <w:bookmarkStart w:id="393" w:name="_Toc20897"/>
      <w:bookmarkStart w:id="394" w:name="_Toc216582815"/>
    </w:p>
    <w:p>
      <w:pPr>
        <w:pStyle w:val="4"/>
        <w:spacing w:before="0" w:line="240" w:lineRule="atLeast"/>
        <w:ind w:left="1080" w:leftChars="257" w:hanging="540"/>
        <w:rPr>
          <w:rFonts w:hint="eastAsia" w:ascii="微软雅黑" w:hAnsi="微软雅黑" w:eastAsia="微软雅黑" w:cs="微软雅黑"/>
          <w:color w:val="auto"/>
          <w:sz w:val="24"/>
          <w:szCs w:val="24"/>
          <w:lang w:eastAsia="zh-CN"/>
        </w:rPr>
      </w:pPr>
      <w:bookmarkStart w:id="395" w:name="_Toc23321"/>
      <w:bookmarkStart w:id="396" w:name="_Toc23248"/>
      <w:bookmarkStart w:id="397" w:name="_Toc29155"/>
      <w:bookmarkStart w:id="398" w:name="_Toc12874"/>
      <w:bookmarkStart w:id="399" w:name="_Toc18221"/>
      <w:bookmarkStart w:id="400" w:name="_Toc22674"/>
      <w:bookmarkStart w:id="401" w:name="_Toc28064"/>
      <w:bookmarkStart w:id="402" w:name="_Toc16705"/>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lang w:eastAsia="zh-CN"/>
        </w:rPr>
        <w:t>、</w:t>
      </w:r>
      <w:bookmarkEnd w:id="391"/>
      <w:bookmarkEnd w:id="392"/>
      <w:bookmarkEnd w:id="393"/>
      <w:bookmarkEnd w:id="394"/>
      <w:bookmarkEnd w:id="395"/>
      <w:bookmarkEnd w:id="396"/>
      <w:bookmarkEnd w:id="397"/>
      <w:bookmarkEnd w:id="398"/>
      <w:bookmarkEnd w:id="399"/>
      <w:bookmarkEnd w:id="400"/>
      <w:bookmarkEnd w:id="401"/>
      <w:bookmarkEnd w:id="402"/>
      <w:r>
        <w:rPr>
          <w:rFonts w:hint="eastAsia" w:ascii="微软雅黑" w:hAnsi="微软雅黑" w:eastAsia="微软雅黑" w:cs="微软雅黑"/>
          <w:color w:val="auto"/>
          <w:sz w:val="24"/>
          <w:szCs w:val="24"/>
          <w:lang w:eastAsia="zh-CN"/>
        </w:rPr>
        <w:t>投标分项报价表</w:t>
      </w:r>
    </w:p>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eastAsia="zh-CN"/>
        </w:rPr>
        <w:t>项目编号</w:t>
      </w:r>
      <w:r>
        <w:rPr>
          <w:rFonts w:hint="eastAsia" w:ascii="微软雅黑" w:hAnsi="微软雅黑" w:eastAsia="微软雅黑" w:cs="微软雅黑"/>
          <w:color w:val="auto"/>
          <w:sz w:val="24"/>
          <w:szCs w:val="24"/>
        </w:rPr>
        <w:t>:                         包号: 　 　报价单位：人民币万元</w:t>
      </w:r>
    </w:p>
    <w:tbl>
      <w:tblPr>
        <w:tblStyle w:val="37"/>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336"/>
        <w:gridCol w:w="1539"/>
        <w:gridCol w:w="1458"/>
        <w:gridCol w:w="1350"/>
        <w:gridCol w:w="1779"/>
        <w:gridCol w:w="843"/>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36"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名称</w:t>
            </w:r>
          </w:p>
        </w:tc>
        <w:tc>
          <w:tcPr>
            <w:tcW w:w="1539" w:type="dxa"/>
            <w:vAlign w:val="center"/>
          </w:tcPr>
          <w:p>
            <w:pPr>
              <w:pStyle w:val="18"/>
              <w:spacing w:line="240" w:lineRule="atLeast"/>
              <w:jc w:val="center"/>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服务内容</w:t>
            </w:r>
          </w:p>
        </w:tc>
        <w:tc>
          <w:tcPr>
            <w:tcW w:w="1458"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1350" w:type="dxa"/>
            <w:vAlign w:val="center"/>
          </w:tcPr>
          <w:p>
            <w:pPr>
              <w:pStyle w:val="18"/>
              <w:spacing w:line="240" w:lineRule="atLeas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单位</w:t>
            </w:r>
          </w:p>
        </w:tc>
        <w:tc>
          <w:tcPr>
            <w:tcW w:w="1779"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单价</w:t>
            </w:r>
          </w:p>
        </w:tc>
        <w:tc>
          <w:tcPr>
            <w:tcW w:w="843"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801"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36" w:type="dxa"/>
            <w:vAlign w:val="center"/>
          </w:tcPr>
          <w:p>
            <w:pPr>
              <w:pStyle w:val="18"/>
              <w:spacing w:line="240" w:lineRule="atLeast"/>
              <w:jc w:val="left"/>
              <w:rPr>
                <w:rFonts w:ascii="微软雅黑" w:hAnsi="微软雅黑" w:eastAsia="微软雅黑" w:cs="微软雅黑"/>
                <w:color w:val="auto"/>
                <w:sz w:val="24"/>
                <w:szCs w:val="24"/>
              </w:rPr>
            </w:pPr>
          </w:p>
        </w:tc>
        <w:tc>
          <w:tcPr>
            <w:tcW w:w="153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458"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350"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77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43"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01"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p>
        </w:tc>
        <w:tc>
          <w:tcPr>
            <w:tcW w:w="1336" w:type="dxa"/>
            <w:vAlign w:val="center"/>
          </w:tcPr>
          <w:p>
            <w:pPr>
              <w:pStyle w:val="18"/>
              <w:spacing w:line="240" w:lineRule="atLeast"/>
              <w:jc w:val="left"/>
              <w:rPr>
                <w:rFonts w:ascii="微软雅黑" w:hAnsi="微软雅黑" w:eastAsia="微软雅黑" w:cs="微软雅黑"/>
                <w:color w:val="auto"/>
                <w:sz w:val="24"/>
                <w:szCs w:val="24"/>
              </w:rPr>
            </w:pPr>
          </w:p>
        </w:tc>
        <w:tc>
          <w:tcPr>
            <w:tcW w:w="153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458"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350"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77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43"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01"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w:t>
            </w:r>
          </w:p>
        </w:tc>
        <w:tc>
          <w:tcPr>
            <w:tcW w:w="1336" w:type="dxa"/>
            <w:vAlign w:val="center"/>
          </w:tcPr>
          <w:p>
            <w:pPr>
              <w:pStyle w:val="18"/>
              <w:spacing w:line="240" w:lineRule="atLeast"/>
              <w:jc w:val="left"/>
              <w:rPr>
                <w:rFonts w:ascii="微软雅黑" w:hAnsi="微软雅黑" w:eastAsia="微软雅黑" w:cs="微软雅黑"/>
                <w:color w:val="auto"/>
                <w:sz w:val="24"/>
                <w:szCs w:val="24"/>
              </w:rPr>
            </w:pPr>
          </w:p>
        </w:tc>
        <w:tc>
          <w:tcPr>
            <w:tcW w:w="153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458"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350"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77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43"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01"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w:t>
            </w:r>
          </w:p>
        </w:tc>
        <w:tc>
          <w:tcPr>
            <w:tcW w:w="1336" w:type="dxa"/>
            <w:vAlign w:val="center"/>
          </w:tcPr>
          <w:p>
            <w:pPr>
              <w:pStyle w:val="18"/>
              <w:spacing w:line="240" w:lineRule="atLeast"/>
              <w:jc w:val="left"/>
              <w:rPr>
                <w:rFonts w:ascii="微软雅黑" w:hAnsi="微软雅黑" w:eastAsia="微软雅黑" w:cs="微软雅黑"/>
                <w:color w:val="auto"/>
                <w:sz w:val="24"/>
                <w:szCs w:val="24"/>
              </w:rPr>
            </w:pPr>
          </w:p>
        </w:tc>
        <w:tc>
          <w:tcPr>
            <w:tcW w:w="153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458"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350"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77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43"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01"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4" w:type="dxa"/>
            <w:vAlign w:val="center"/>
          </w:tcPr>
          <w:p>
            <w:pPr>
              <w:pStyle w:val="18"/>
              <w:spacing w:line="240" w:lineRule="atLeast"/>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p>
        </w:tc>
        <w:tc>
          <w:tcPr>
            <w:tcW w:w="1336" w:type="dxa"/>
            <w:vAlign w:val="center"/>
          </w:tcPr>
          <w:p>
            <w:pPr>
              <w:pStyle w:val="18"/>
              <w:spacing w:line="240" w:lineRule="atLeast"/>
              <w:jc w:val="left"/>
              <w:rPr>
                <w:rFonts w:ascii="微软雅黑" w:hAnsi="微软雅黑" w:eastAsia="微软雅黑" w:cs="微软雅黑"/>
                <w:color w:val="auto"/>
                <w:sz w:val="24"/>
                <w:szCs w:val="24"/>
              </w:rPr>
            </w:pPr>
          </w:p>
        </w:tc>
        <w:tc>
          <w:tcPr>
            <w:tcW w:w="153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458"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350"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1779"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43"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c>
          <w:tcPr>
            <w:tcW w:w="801" w:type="dxa"/>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216" w:type="dxa"/>
            <w:gridSpan w:val="6"/>
            <w:vAlign w:val="center"/>
          </w:tcPr>
          <w:p>
            <w:pPr>
              <w:pStyle w:val="18"/>
              <w:spacing w:line="240" w:lineRule="atLeast"/>
              <w:ind w:left="1080" w:leftChars="257" w:hanging="540"/>
              <w:jc w:val="lef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总价：</w:t>
            </w:r>
          </w:p>
        </w:tc>
        <w:tc>
          <w:tcPr>
            <w:tcW w:w="1644" w:type="dxa"/>
            <w:gridSpan w:val="2"/>
            <w:vAlign w:val="center"/>
          </w:tcPr>
          <w:p>
            <w:pPr>
              <w:pStyle w:val="18"/>
              <w:spacing w:line="240" w:lineRule="atLeast"/>
              <w:ind w:left="1080" w:leftChars="257" w:hanging="540"/>
              <w:jc w:val="left"/>
              <w:rPr>
                <w:rFonts w:ascii="微软雅黑" w:hAnsi="微软雅黑" w:eastAsia="微软雅黑" w:cs="微软雅黑"/>
                <w:color w:val="auto"/>
                <w:sz w:val="24"/>
                <w:szCs w:val="24"/>
              </w:rPr>
            </w:pPr>
          </w:p>
        </w:tc>
      </w:tr>
    </w:tbl>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8"/>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注:1.如果供应商认为需要，每种</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填写一份该表。</w:t>
      </w:r>
    </w:p>
    <w:p>
      <w:pPr>
        <w:pStyle w:val="18"/>
        <w:spacing w:line="240" w:lineRule="atLeast"/>
        <w:ind w:left="1079" w:leftChars="428" w:hanging="180" w:hangingChars="75"/>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2.如果按单价计算的结果与总价不一致,以单价为准修正总价。</w:t>
      </w: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3.如果不提供详细分项报价将视为没有实质性响应</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w:t>
      </w: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4.上述各项的详细分项报价，应另页描述。</w:t>
      </w: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5.如果</w:t>
      </w:r>
      <w:r>
        <w:rPr>
          <w:rFonts w:hint="eastAsia" w:ascii="微软雅黑" w:hAnsi="微软雅黑" w:eastAsia="微软雅黑" w:cs="微软雅黑"/>
          <w:color w:val="auto"/>
          <w:sz w:val="24"/>
          <w:szCs w:val="24"/>
          <w:lang w:eastAsia="zh-CN"/>
        </w:rPr>
        <w:t>投标报价一览表</w:t>
      </w:r>
      <w:r>
        <w:rPr>
          <w:rFonts w:hint="eastAsia" w:ascii="微软雅黑" w:hAnsi="微软雅黑" w:eastAsia="微软雅黑" w:cs="微软雅黑"/>
          <w:color w:val="auto"/>
          <w:sz w:val="24"/>
          <w:szCs w:val="24"/>
        </w:rPr>
        <w:t>（报价表）内容与</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中明细表内容不一致的，以</w:t>
      </w:r>
      <w:r>
        <w:rPr>
          <w:rFonts w:hint="eastAsia" w:ascii="微软雅黑" w:hAnsi="微软雅黑" w:eastAsia="微软雅黑" w:cs="微软雅黑"/>
          <w:color w:val="auto"/>
          <w:sz w:val="24"/>
          <w:szCs w:val="24"/>
          <w:lang w:eastAsia="zh-CN"/>
        </w:rPr>
        <w:t>投标报价一览表</w:t>
      </w:r>
      <w:r>
        <w:rPr>
          <w:rFonts w:hint="eastAsia" w:ascii="微软雅黑" w:hAnsi="微软雅黑" w:eastAsia="微软雅黑" w:cs="微软雅黑"/>
          <w:color w:val="auto"/>
          <w:sz w:val="24"/>
          <w:szCs w:val="24"/>
        </w:rPr>
        <w:t>（报价表）内容为准。</w:t>
      </w:r>
    </w:p>
    <w:p>
      <w:pPr>
        <w:autoSpaceDE w:val="0"/>
        <w:autoSpaceDN w:val="0"/>
        <w:adjustRightInd w:val="0"/>
        <w:spacing w:line="240" w:lineRule="atLeast"/>
        <w:ind w:left="1080" w:leftChars="257" w:hanging="540"/>
        <w:rPr>
          <w:rFonts w:ascii="微软雅黑" w:hAnsi="微软雅黑" w:eastAsia="微软雅黑" w:cs="微软雅黑"/>
          <w:color w:val="auto"/>
          <w:sz w:val="24"/>
        </w:rPr>
      </w:pPr>
    </w:p>
    <w:p>
      <w:pPr>
        <w:autoSpaceDE w:val="0"/>
        <w:autoSpaceDN w:val="0"/>
        <w:adjustRightInd w:val="0"/>
        <w:spacing w:line="240" w:lineRule="atLeast"/>
        <w:ind w:left="1080" w:leftChars="257" w:hanging="540"/>
        <w:rPr>
          <w:rFonts w:ascii="微软雅黑" w:hAnsi="微软雅黑" w:eastAsia="微软雅黑" w:cs="微软雅黑"/>
          <w:color w:val="auto"/>
          <w:sz w:val="24"/>
        </w:rPr>
      </w:pPr>
    </w:p>
    <w:p>
      <w:pPr>
        <w:pStyle w:val="36"/>
        <w:ind w:firstLine="480"/>
        <w:rPr>
          <w:rFonts w:ascii="微软雅黑" w:hAnsi="微软雅黑" w:eastAsia="微软雅黑" w:cs="微软雅黑"/>
          <w:color w:val="auto"/>
        </w:rPr>
      </w:pPr>
    </w:p>
    <w:p>
      <w:pPr>
        <w:pStyle w:val="18"/>
        <w:spacing w:line="240" w:lineRule="atLeast"/>
        <w:rPr>
          <w:rFonts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p>
    <w:p>
      <w:pPr>
        <w:pStyle w:val="4"/>
        <w:spacing w:before="0" w:line="240" w:lineRule="atLeast"/>
        <w:ind w:left="1080" w:leftChars="257" w:hanging="540"/>
        <w:rPr>
          <w:rFonts w:ascii="微软雅黑" w:hAnsi="微软雅黑" w:eastAsia="微软雅黑" w:cs="微软雅黑"/>
          <w:color w:val="auto"/>
          <w:sz w:val="24"/>
          <w:szCs w:val="24"/>
        </w:rPr>
      </w:pPr>
      <w:bookmarkStart w:id="403" w:name="_Toc22132"/>
      <w:bookmarkStart w:id="404" w:name="_Toc18267"/>
      <w:bookmarkStart w:id="405" w:name="_Toc6343"/>
      <w:bookmarkStart w:id="406" w:name="_Toc22104"/>
      <w:bookmarkStart w:id="407" w:name="_Toc14037"/>
      <w:bookmarkStart w:id="408" w:name="_Toc31001"/>
      <w:bookmarkStart w:id="409" w:name="_Toc216582816"/>
      <w:bookmarkStart w:id="410" w:name="_Toc24292"/>
      <w:bookmarkStart w:id="411" w:name="_Toc515647819"/>
      <w:bookmarkStart w:id="412" w:name="_Toc25251"/>
      <w:bookmarkStart w:id="413" w:name="_Toc12151"/>
      <w:bookmarkStart w:id="414" w:name="_Toc9921"/>
      <w:r>
        <w:rPr>
          <w:rFonts w:hint="eastAsia" w:ascii="微软雅黑" w:hAnsi="微软雅黑" w:eastAsia="微软雅黑" w:cs="微软雅黑"/>
          <w:color w:val="auto"/>
          <w:sz w:val="24"/>
          <w:szCs w:val="24"/>
        </w:rPr>
        <w:t>3</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说明一览表</w:t>
      </w:r>
      <w:bookmarkEnd w:id="403"/>
      <w:bookmarkEnd w:id="404"/>
      <w:bookmarkEnd w:id="405"/>
      <w:bookmarkEnd w:id="406"/>
      <w:bookmarkEnd w:id="407"/>
      <w:bookmarkEnd w:id="408"/>
      <w:bookmarkEnd w:id="409"/>
      <w:bookmarkEnd w:id="410"/>
      <w:bookmarkEnd w:id="411"/>
      <w:bookmarkEnd w:id="412"/>
      <w:bookmarkEnd w:id="413"/>
      <w:bookmarkEnd w:id="414"/>
    </w:p>
    <w:p>
      <w:pPr>
        <w:pStyle w:val="18"/>
        <w:spacing w:line="240" w:lineRule="atLeast"/>
        <w:rPr>
          <w:rFonts w:hint="eastAsia"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eastAsia="zh-CN"/>
        </w:rPr>
        <w:t>项目编号</w:t>
      </w:r>
      <w:r>
        <w:rPr>
          <w:rFonts w:hint="eastAsia" w:ascii="微软雅黑" w:hAnsi="微软雅黑" w:eastAsia="微软雅黑" w:cs="微软雅黑"/>
          <w:color w:val="auto"/>
          <w:sz w:val="24"/>
          <w:szCs w:val="24"/>
        </w:rPr>
        <w:t xml:space="preserve">:                       包号:                      </w:t>
      </w:r>
    </w:p>
    <w:tbl>
      <w:tblPr>
        <w:tblStyle w:val="37"/>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17"/>
        <w:gridCol w:w="1196"/>
        <w:gridCol w:w="1078"/>
        <w:gridCol w:w="1317"/>
        <w:gridCol w:w="143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1317"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名称</w:t>
            </w:r>
          </w:p>
        </w:tc>
        <w:tc>
          <w:tcPr>
            <w:tcW w:w="1196"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内容</w:t>
            </w:r>
          </w:p>
        </w:tc>
        <w:tc>
          <w:tcPr>
            <w:tcW w:w="1078"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1317" w:type="dxa"/>
            <w:vAlign w:val="center"/>
          </w:tcPr>
          <w:p>
            <w:pPr>
              <w:pStyle w:val="18"/>
              <w:spacing w:line="240" w:lineRule="atLeast"/>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服务期限</w:t>
            </w:r>
          </w:p>
        </w:tc>
        <w:tc>
          <w:tcPr>
            <w:tcW w:w="1436"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服务</w:t>
            </w:r>
            <w:r>
              <w:rPr>
                <w:rFonts w:hint="eastAsia" w:ascii="微软雅黑" w:hAnsi="微软雅黑" w:eastAsia="微软雅黑" w:cs="微软雅黑"/>
                <w:color w:val="auto"/>
                <w:sz w:val="24"/>
                <w:szCs w:val="24"/>
              </w:rPr>
              <w:t>地点</w:t>
            </w:r>
          </w:p>
        </w:tc>
        <w:tc>
          <w:tcPr>
            <w:tcW w:w="1317" w:type="dxa"/>
            <w:vAlign w:val="center"/>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959"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19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078"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c>
          <w:tcPr>
            <w:tcW w:w="1436" w:type="dxa"/>
          </w:tcPr>
          <w:p>
            <w:pPr>
              <w:pStyle w:val="18"/>
              <w:spacing w:line="240" w:lineRule="atLeast"/>
              <w:ind w:left="1080" w:leftChars="257" w:hanging="540"/>
              <w:rPr>
                <w:rFonts w:ascii="微软雅黑" w:hAnsi="微软雅黑" w:eastAsia="微软雅黑" w:cs="微软雅黑"/>
                <w:color w:val="auto"/>
                <w:sz w:val="24"/>
                <w:szCs w:val="24"/>
              </w:rPr>
            </w:pPr>
          </w:p>
        </w:tc>
        <w:tc>
          <w:tcPr>
            <w:tcW w:w="1317" w:type="dxa"/>
          </w:tcPr>
          <w:p>
            <w:pPr>
              <w:pStyle w:val="18"/>
              <w:spacing w:line="240" w:lineRule="atLeast"/>
              <w:ind w:left="1080" w:leftChars="257" w:hanging="540"/>
              <w:rPr>
                <w:rFonts w:ascii="微软雅黑" w:hAnsi="微软雅黑" w:eastAsia="微软雅黑" w:cs="微软雅黑"/>
                <w:color w:val="auto"/>
                <w:sz w:val="24"/>
                <w:szCs w:val="24"/>
              </w:rPr>
            </w:pPr>
          </w:p>
        </w:tc>
      </w:tr>
    </w:tbl>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8"/>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jc w:val="center"/>
        <w:rPr>
          <w:rFonts w:ascii="微软雅黑" w:hAnsi="微软雅黑" w:eastAsia="微软雅黑" w:cs="微软雅黑"/>
          <w:color w:val="auto"/>
          <w:sz w:val="24"/>
          <w:szCs w:val="24"/>
        </w:rPr>
      </w:pPr>
    </w:p>
    <w:p>
      <w:pPr>
        <w:pStyle w:val="18"/>
        <w:spacing w:line="240" w:lineRule="atLeast"/>
        <w:ind w:left="1080" w:leftChars="257" w:hanging="540"/>
        <w:jc w:val="center"/>
        <w:rPr>
          <w:rFonts w:ascii="微软雅黑" w:hAnsi="微软雅黑" w:eastAsia="微软雅黑" w:cs="微软雅黑"/>
          <w:color w:val="auto"/>
          <w:sz w:val="24"/>
          <w:szCs w:val="24"/>
        </w:rPr>
        <w:sectPr>
          <w:footerReference r:id="rId5" w:type="default"/>
          <w:pgSz w:w="11905" w:h="16838"/>
          <w:pgMar w:top="1440" w:right="1797" w:bottom="1440" w:left="1797" w:header="851" w:footer="992" w:gutter="0"/>
          <w:pgNumType w:start="1"/>
          <w:cols w:space="0" w:num="1"/>
          <w:rtlGutter w:val="0"/>
          <w:docGrid w:linePitch="312" w:charSpace="0"/>
        </w:sectPr>
      </w:pPr>
    </w:p>
    <w:p>
      <w:pPr>
        <w:pStyle w:val="4"/>
        <w:numPr>
          <w:ilvl w:val="0"/>
          <w:numId w:val="6"/>
        </w:numPr>
        <w:spacing w:before="0" w:line="240" w:lineRule="atLeast"/>
        <w:ind w:left="1230" w:leftChars="0" w:hanging="180" w:firstLineChars="0"/>
        <w:rPr>
          <w:rFonts w:hint="eastAsia" w:ascii="微软雅黑" w:hAnsi="微软雅黑" w:eastAsia="微软雅黑" w:cs="微软雅黑"/>
          <w:color w:val="auto"/>
          <w:sz w:val="24"/>
          <w:szCs w:val="24"/>
        </w:rPr>
      </w:pPr>
      <w:bookmarkStart w:id="415" w:name="_Toc216582818"/>
      <w:bookmarkStart w:id="416" w:name="_Toc3060"/>
      <w:bookmarkStart w:id="417" w:name="_Toc13810"/>
      <w:bookmarkStart w:id="418" w:name="_Toc23"/>
      <w:bookmarkStart w:id="419" w:name="_Toc3332"/>
      <w:bookmarkStart w:id="420" w:name="_Toc3484"/>
      <w:bookmarkStart w:id="421" w:name="_Toc24350"/>
      <w:bookmarkStart w:id="422" w:name="_Toc22541"/>
      <w:bookmarkStart w:id="423" w:name="_Toc515647821"/>
      <w:bookmarkStart w:id="424" w:name="_Toc1980"/>
      <w:bookmarkStart w:id="425" w:name="_Toc4467"/>
      <w:bookmarkStart w:id="426" w:name="_Toc15724"/>
      <w:r>
        <w:rPr>
          <w:rFonts w:hint="eastAsia" w:ascii="微软雅黑" w:hAnsi="微软雅黑" w:eastAsia="微软雅黑" w:cs="微软雅黑"/>
          <w:color w:val="auto"/>
          <w:sz w:val="24"/>
          <w:szCs w:val="24"/>
        </w:rPr>
        <w:t>商务条款偏离表</w:t>
      </w:r>
      <w:bookmarkEnd w:id="415"/>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格式十）</w:t>
      </w:r>
      <w:bookmarkEnd w:id="416"/>
      <w:bookmarkEnd w:id="417"/>
      <w:bookmarkEnd w:id="418"/>
      <w:bookmarkEnd w:id="419"/>
      <w:bookmarkEnd w:id="420"/>
      <w:bookmarkEnd w:id="421"/>
      <w:bookmarkEnd w:id="422"/>
      <w:bookmarkEnd w:id="423"/>
      <w:bookmarkEnd w:id="424"/>
      <w:bookmarkEnd w:id="425"/>
      <w:bookmarkEnd w:id="426"/>
    </w:p>
    <w:p>
      <w:pPr>
        <w:numPr>
          <w:ilvl w:val="0"/>
          <w:numId w:val="0"/>
        </w:numPr>
        <w:ind w:leftChars="353"/>
      </w:pPr>
    </w:p>
    <w:p>
      <w:pPr>
        <w:pStyle w:val="18"/>
        <w:spacing w:line="240" w:lineRule="atLeast"/>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项目名称: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eastAsia="zh-CN"/>
        </w:rPr>
        <w:t>项目编号</w:t>
      </w:r>
      <w:r>
        <w:rPr>
          <w:rFonts w:hint="eastAsia" w:ascii="微软雅黑" w:hAnsi="微软雅黑" w:eastAsia="微软雅黑" w:cs="微软雅黑"/>
          <w:color w:val="auto"/>
          <w:sz w:val="24"/>
          <w:szCs w:val="24"/>
        </w:rPr>
        <w:t>:                     包号:</w:t>
      </w: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序号</w:t>
            </w:r>
          </w:p>
        </w:tc>
        <w:tc>
          <w:tcPr>
            <w:tcW w:w="2040" w:type="dxa"/>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条款号</w:t>
            </w:r>
          </w:p>
        </w:tc>
        <w:tc>
          <w:tcPr>
            <w:tcW w:w="2520" w:type="dxa"/>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的商务条款</w:t>
            </w:r>
          </w:p>
        </w:tc>
        <w:tc>
          <w:tcPr>
            <w:tcW w:w="2520" w:type="dxa"/>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的商务条款</w:t>
            </w:r>
          </w:p>
        </w:tc>
        <w:tc>
          <w:tcPr>
            <w:tcW w:w="900" w:type="dxa"/>
          </w:tcPr>
          <w:p>
            <w:pPr>
              <w:pStyle w:val="18"/>
              <w:spacing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jc w:val="center"/>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jc w:val="center"/>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8"/>
              <w:spacing w:line="240" w:lineRule="atLeast"/>
              <w:ind w:left="1080" w:leftChars="257" w:hanging="540"/>
              <w:rPr>
                <w:rFonts w:ascii="微软雅黑" w:hAnsi="微软雅黑" w:eastAsia="微软雅黑" w:cs="微软雅黑"/>
                <w:color w:val="auto"/>
                <w:sz w:val="24"/>
                <w:szCs w:val="24"/>
              </w:rPr>
            </w:pPr>
          </w:p>
        </w:tc>
        <w:tc>
          <w:tcPr>
            <w:tcW w:w="204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2520" w:type="dxa"/>
          </w:tcPr>
          <w:p>
            <w:pPr>
              <w:pStyle w:val="18"/>
              <w:spacing w:line="240" w:lineRule="atLeast"/>
              <w:ind w:left="1080" w:leftChars="257" w:hanging="540"/>
              <w:rPr>
                <w:rFonts w:ascii="微软雅黑" w:hAnsi="微软雅黑" w:eastAsia="微软雅黑" w:cs="微软雅黑"/>
                <w:color w:val="auto"/>
                <w:sz w:val="24"/>
                <w:szCs w:val="24"/>
              </w:rPr>
            </w:pPr>
          </w:p>
        </w:tc>
        <w:tc>
          <w:tcPr>
            <w:tcW w:w="900" w:type="dxa"/>
          </w:tcPr>
          <w:p>
            <w:pPr>
              <w:pStyle w:val="18"/>
              <w:spacing w:line="240" w:lineRule="atLeast"/>
              <w:ind w:left="1080" w:leftChars="257" w:hanging="540"/>
              <w:rPr>
                <w:rFonts w:ascii="微软雅黑" w:hAnsi="微软雅黑" w:eastAsia="微软雅黑" w:cs="微软雅黑"/>
                <w:color w:val="auto"/>
                <w:sz w:val="24"/>
                <w:szCs w:val="24"/>
              </w:rPr>
            </w:pPr>
          </w:p>
        </w:tc>
      </w:tr>
    </w:tbl>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rPr>
          <w:rFonts w:ascii="微软雅黑" w:hAnsi="微软雅黑" w:eastAsia="微软雅黑" w:cs="微软雅黑"/>
          <w:color w:val="auto"/>
          <w:sz w:val="24"/>
          <w:szCs w:val="24"/>
        </w:rPr>
      </w:pPr>
    </w:p>
    <w:p>
      <w:pPr>
        <w:pStyle w:val="18"/>
        <w:spacing w:line="240" w:lineRule="atLeast"/>
        <w:ind w:left="1080" w:leftChars="257" w:hanging="540"/>
        <w:rPr>
          <w:rFonts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法定代表人或其委托代理（签/章）:</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rPr>
        <w:tab/>
      </w:r>
      <w:r>
        <w:rPr>
          <w:rFonts w:hint="eastAsia" w:ascii="微软雅黑" w:hAnsi="微软雅黑" w:eastAsia="微软雅黑" w:cs="微软雅黑"/>
          <w:color w:val="auto"/>
          <w:sz w:val="24"/>
          <w:szCs w:val="24"/>
          <w:u w:val="single"/>
        </w:rPr>
        <w:t xml:space="preserve">                 </w:t>
      </w:r>
    </w:p>
    <w:p>
      <w:pPr>
        <w:pStyle w:val="18"/>
        <w:tabs>
          <w:tab w:val="left" w:pos="5370"/>
        </w:tabs>
        <w:spacing w:line="240" w:lineRule="atLeast"/>
        <w:ind w:left="1080" w:leftChars="257" w:hanging="540"/>
        <w:rPr>
          <w:rFonts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供应商(公章):</w:t>
      </w:r>
      <w:r>
        <w:rPr>
          <w:rFonts w:hint="eastAsia" w:ascii="微软雅黑" w:hAnsi="微软雅黑" w:eastAsia="微软雅黑" w:cs="微软雅黑"/>
          <w:color w:val="auto"/>
          <w:sz w:val="24"/>
          <w:szCs w:val="24"/>
          <w:u w:val="single"/>
        </w:rPr>
        <w:tab/>
      </w:r>
    </w:p>
    <w:p>
      <w:pPr>
        <w:pStyle w:val="18"/>
        <w:spacing w:line="240" w:lineRule="atLeast"/>
        <w:rPr>
          <w:rFonts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p>
    <w:p>
      <w:pPr>
        <w:pStyle w:val="18"/>
        <w:spacing w:line="240" w:lineRule="atLeast"/>
        <w:rPr>
          <w:rFonts w:ascii="微软雅黑" w:hAnsi="微软雅黑" w:eastAsia="微软雅黑" w:cs="微软雅黑"/>
          <w:color w:val="auto"/>
          <w:sz w:val="24"/>
          <w:szCs w:val="24"/>
        </w:rPr>
      </w:pPr>
    </w:p>
    <w:p>
      <w:pPr>
        <w:pStyle w:val="4"/>
        <w:spacing w:before="0" w:line="240" w:lineRule="atLeast"/>
        <w:jc w:val="center"/>
        <w:rPr>
          <w:rFonts w:hint="eastAsia" w:ascii="微软雅黑" w:hAnsi="微软雅黑" w:eastAsia="微软雅黑" w:cs="微软雅黑"/>
          <w:b/>
          <w:bCs/>
          <w:color w:val="auto"/>
          <w:sz w:val="28"/>
          <w:szCs w:val="28"/>
          <w:lang w:val="en-US" w:eastAsia="zh-CN"/>
        </w:rPr>
      </w:pPr>
      <w:bookmarkStart w:id="427" w:name="_Hlt520274407"/>
      <w:bookmarkEnd w:id="427"/>
      <w:bookmarkStart w:id="428" w:name="_Hlt520343392"/>
      <w:bookmarkEnd w:id="428"/>
      <w:bookmarkStart w:id="429" w:name="_Hlt520350918"/>
      <w:bookmarkEnd w:id="429"/>
      <w:bookmarkStart w:id="430" w:name="_Hlt520271212"/>
      <w:bookmarkEnd w:id="430"/>
      <w:bookmarkStart w:id="431" w:name="_Hlt520273973"/>
      <w:bookmarkEnd w:id="431"/>
      <w:bookmarkStart w:id="432" w:name="_Hlt520274393"/>
      <w:bookmarkEnd w:id="432"/>
      <w:bookmarkStart w:id="433" w:name="_Hlt520350957"/>
      <w:bookmarkEnd w:id="433"/>
      <w:bookmarkStart w:id="434" w:name="_Hlt520273711"/>
      <w:bookmarkEnd w:id="434"/>
      <w:bookmarkStart w:id="435" w:name="_Hlt520274911"/>
      <w:bookmarkEnd w:id="435"/>
      <w:bookmarkStart w:id="436" w:name="_Hlt520343000"/>
      <w:bookmarkEnd w:id="436"/>
      <w:bookmarkStart w:id="437" w:name="_Hlt520274065"/>
      <w:bookmarkEnd w:id="437"/>
      <w:bookmarkStart w:id="438" w:name="_Toc515647823"/>
      <w:bookmarkStart w:id="439" w:name="_Toc10725"/>
      <w:bookmarkStart w:id="440" w:name="_Toc30789"/>
      <w:bookmarkStart w:id="441" w:name="_Toc22578"/>
      <w:bookmarkStart w:id="442" w:name="_Toc10444"/>
      <w:bookmarkStart w:id="443" w:name="_Toc21312"/>
      <w:bookmarkStart w:id="444" w:name="_Toc32368"/>
      <w:bookmarkStart w:id="445" w:name="_Toc388"/>
      <w:bookmarkStart w:id="446" w:name="_Toc15566"/>
      <w:bookmarkStart w:id="447" w:name="_Toc6055"/>
      <w:bookmarkStart w:id="448" w:name="_Toc29837"/>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w:t>
      </w:r>
      <w:bookmarkEnd w:id="438"/>
      <w:bookmarkEnd w:id="439"/>
      <w:bookmarkEnd w:id="440"/>
      <w:bookmarkEnd w:id="441"/>
      <w:bookmarkEnd w:id="442"/>
      <w:bookmarkEnd w:id="443"/>
      <w:bookmarkEnd w:id="444"/>
      <w:bookmarkEnd w:id="445"/>
      <w:bookmarkEnd w:id="446"/>
      <w:bookmarkEnd w:id="447"/>
      <w:bookmarkEnd w:id="448"/>
      <w:r>
        <w:rPr>
          <w:rFonts w:hint="eastAsia" w:ascii="微软雅黑" w:hAnsi="微软雅黑" w:eastAsia="微软雅黑" w:cs="微软雅黑"/>
          <w:b/>
          <w:bCs/>
          <w:color w:val="auto"/>
          <w:sz w:val="28"/>
          <w:szCs w:val="28"/>
          <w:lang w:val="en-US" w:eastAsia="zh-CN"/>
        </w:rPr>
        <w:t>中小企业声明函（服务）</w:t>
      </w:r>
    </w:p>
    <w:p>
      <w:pPr>
        <w:widowControl/>
        <w:spacing w:before="100" w:beforeAutospacing="1" w:after="100" w:afterAutospacing="1" w:line="330" w:lineRule="atLeast"/>
        <w:ind w:firstLine="420" w:firstLineChars="200"/>
        <w:jc w:val="left"/>
        <w:rPr>
          <w:rFonts w:hint="eastAsia" w:ascii="微软雅黑" w:hAnsi="微软雅黑" w:eastAsia="微软雅黑" w:cs="微软雅黑"/>
          <w:color w:val="auto"/>
          <w:kern w:val="0"/>
          <w:sz w:val="21"/>
          <w:szCs w:val="21"/>
          <w:lang w:val="en-US" w:eastAsia="zh-CN"/>
        </w:rPr>
      </w:pPr>
      <w:r>
        <w:rPr>
          <w:rFonts w:hint="eastAsia" w:ascii="微软雅黑" w:hAnsi="微软雅黑" w:eastAsia="微软雅黑" w:cs="微软雅黑"/>
          <w:color w:val="auto"/>
          <w:kern w:val="0"/>
          <w:sz w:val="21"/>
          <w:szCs w:val="21"/>
          <w:lang w:val="en-US" w:eastAsia="zh-CN"/>
        </w:rPr>
        <w:t>本公司（联合体）郑重声明，根据《政府采购促进中小企业发展管理办法》（财库﹝2020﹞46 号）的规定，本公司（联合体）参加</w:t>
      </w:r>
      <w:r>
        <w:rPr>
          <w:rFonts w:hint="eastAsia" w:ascii="微软雅黑" w:hAnsi="微软雅黑" w:eastAsia="微软雅黑" w:cs="微软雅黑"/>
          <w:i/>
          <w:iCs/>
          <w:color w:val="auto"/>
          <w:kern w:val="0"/>
          <w:sz w:val="21"/>
          <w:szCs w:val="21"/>
          <w:u w:val="single"/>
          <w:lang w:val="en-US" w:eastAsia="zh-CN"/>
        </w:rPr>
        <w:t>（单位名称  ）</w:t>
      </w:r>
      <w:r>
        <w:rPr>
          <w:rFonts w:hint="eastAsia" w:ascii="微软雅黑" w:hAnsi="微软雅黑" w:eastAsia="微软雅黑" w:cs="微软雅黑"/>
          <w:color w:val="auto"/>
          <w:kern w:val="0"/>
          <w:sz w:val="21"/>
          <w:szCs w:val="21"/>
          <w:lang w:val="en-US" w:eastAsia="zh-CN"/>
        </w:rPr>
        <w:t>的</w:t>
      </w:r>
      <w:r>
        <w:rPr>
          <w:rFonts w:hint="eastAsia" w:ascii="微软雅黑" w:hAnsi="微软雅黑" w:eastAsia="微软雅黑" w:cs="微软雅黑"/>
          <w:color w:val="auto"/>
          <w:kern w:val="0"/>
          <w:sz w:val="21"/>
          <w:szCs w:val="21"/>
          <w:u w:val="single"/>
          <w:lang w:val="en-US" w:eastAsia="zh-CN"/>
        </w:rPr>
        <w:t xml:space="preserve">  </w:t>
      </w:r>
      <w:r>
        <w:rPr>
          <w:rFonts w:hint="eastAsia" w:ascii="微软雅黑" w:hAnsi="微软雅黑" w:eastAsia="微软雅黑" w:cs="微软雅黑"/>
          <w:i/>
          <w:iCs/>
          <w:color w:val="auto"/>
          <w:kern w:val="0"/>
          <w:sz w:val="21"/>
          <w:szCs w:val="21"/>
          <w:u w:val="single"/>
          <w:lang w:val="en-US" w:eastAsia="zh-CN"/>
        </w:rPr>
        <w:t>（项目名称）</w:t>
      </w:r>
      <w:r>
        <w:rPr>
          <w:rFonts w:hint="eastAsia" w:ascii="微软雅黑" w:hAnsi="微软雅黑" w:eastAsia="微软雅黑" w:cs="微软雅黑"/>
          <w:color w:val="auto"/>
          <w:kern w:val="0"/>
          <w:sz w:val="21"/>
          <w:szCs w:val="21"/>
          <w:lang w:val="en-US" w:eastAsia="zh-CN"/>
        </w:rPr>
        <w:t>采购活动，服务全部由符合政策要求的中小企业承接。相关企业（含联合 体中的中小企业、签订分包意向协议的中小企业）的具体情况如下：</w:t>
      </w:r>
    </w:p>
    <w:p>
      <w:pPr>
        <w:pStyle w:val="81"/>
        <w:numPr>
          <w:ilvl w:val="0"/>
          <w:numId w:val="0"/>
        </w:numPr>
        <w:tabs>
          <w:tab w:val="left" w:pos="1243"/>
        </w:tabs>
        <w:spacing w:before="0" w:after="0" w:line="402" w:lineRule="exact"/>
        <w:ind w:right="0" w:rightChars="0" w:firstLine="420" w:firstLineChars="200"/>
        <w:jc w:val="both"/>
        <w:rPr>
          <w:rFonts w:hint="eastAsia" w:ascii="微软雅黑" w:hAnsi="微软雅黑" w:eastAsia="微软雅黑" w:cs="微软雅黑"/>
          <w:color w:val="auto"/>
          <w:kern w:val="0"/>
          <w:sz w:val="21"/>
          <w:szCs w:val="21"/>
          <w:u w:val="none"/>
          <w:lang w:val="en-US" w:eastAsia="zh-CN" w:bidi="ar-SA"/>
        </w:rPr>
      </w:pPr>
      <w:r>
        <w:rPr>
          <w:rFonts w:hint="eastAsia" w:ascii="微软雅黑" w:hAnsi="微软雅黑" w:eastAsia="微软雅黑" w:cs="微软雅黑"/>
          <w:color w:val="auto"/>
          <w:kern w:val="0"/>
          <w:sz w:val="21"/>
          <w:szCs w:val="21"/>
          <w:u w:val="none"/>
          <w:lang w:val="en-US" w:eastAsia="zh-CN" w:bidi="ar-SA"/>
        </w:rPr>
        <w:t>1.</w:t>
      </w:r>
      <w:r>
        <w:rPr>
          <w:rFonts w:hint="eastAsia" w:ascii="微软雅黑" w:hAnsi="微软雅黑" w:eastAsia="微软雅黑" w:cs="微软雅黑"/>
          <w:i/>
          <w:iCs/>
          <w:color w:val="auto"/>
          <w:kern w:val="0"/>
          <w:sz w:val="21"/>
          <w:szCs w:val="21"/>
          <w:u w:val="single"/>
          <w:lang w:val="en-US" w:eastAsia="zh-CN" w:bidi="ar-SA"/>
        </w:rPr>
        <w:t>（项目名称）</w:t>
      </w:r>
      <w:r>
        <w:rPr>
          <w:rFonts w:hint="eastAsia" w:ascii="微软雅黑" w:hAnsi="微软雅黑" w:eastAsia="微软雅黑" w:cs="微软雅黑"/>
          <w:color w:val="auto"/>
          <w:kern w:val="0"/>
          <w:sz w:val="21"/>
          <w:szCs w:val="21"/>
          <w:u w:val="none"/>
          <w:lang w:val="en-US" w:eastAsia="zh-CN" w:bidi="ar-SA"/>
        </w:rPr>
        <w:t>，属于</w:t>
      </w:r>
      <w:r>
        <w:rPr>
          <w:rFonts w:hint="eastAsia" w:ascii="微软雅黑" w:hAnsi="微软雅黑" w:eastAsia="微软雅黑" w:cs="微软雅黑"/>
          <w:i/>
          <w:iCs/>
          <w:color w:val="auto"/>
          <w:kern w:val="0"/>
          <w:sz w:val="21"/>
          <w:szCs w:val="21"/>
          <w:u w:val="single"/>
          <w:lang w:val="en-US" w:eastAsia="zh-CN" w:bidi="ar-SA"/>
        </w:rPr>
        <w:t>（采购文件中明确的所属行业）</w:t>
      </w:r>
      <w:r>
        <w:rPr>
          <w:rFonts w:hint="eastAsia" w:ascii="微软雅黑" w:hAnsi="微软雅黑" w:eastAsia="微软雅黑" w:cs="微软雅黑"/>
          <w:color w:val="auto"/>
          <w:kern w:val="0"/>
          <w:sz w:val="21"/>
          <w:szCs w:val="21"/>
          <w:u w:val="none"/>
          <w:lang w:val="en-US" w:eastAsia="zh-CN" w:bidi="ar-SA"/>
        </w:rPr>
        <w:t xml:space="preserve">；承接企业为 </w:t>
      </w:r>
      <w:r>
        <w:rPr>
          <w:rFonts w:hint="eastAsia" w:ascii="微软雅黑" w:hAnsi="微软雅黑" w:eastAsia="微软雅黑" w:cs="微软雅黑"/>
          <w:i/>
          <w:iCs/>
          <w:color w:val="auto"/>
          <w:kern w:val="0"/>
          <w:sz w:val="21"/>
          <w:szCs w:val="21"/>
          <w:u w:val="single"/>
          <w:lang w:val="en-US" w:eastAsia="zh-CN" w:bidi="ar-SA"/>
        </w:rPr>
        <w:t xml:space="preserve">  （企业名称） </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lang w:val="en-US" w:eastAsia="zh-CN" w:bidi="ar-SA"/>
        </w:rPr>
        <w:t>，从业人员</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none"/>
          <w:lang w:val="en-US" w:eastAsia="zh-CN" w:bidi="ar-SA"/>
        </w:rPr>
        <w:t>人，营业收入为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lang w:val="en-US" w:eastAsia="zh-CN" w:bidi="ar-SA"/>
        </w:rPr>
        <w:t>万元，资产总额为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none"/>
          <w:lang w:val="en-US" w:eastAsia="zh-CN" w:bidi="ar-SA"/>
        </w:rPr>
        <w:t>万元，属于</w:t>
      </w:r>
      <w:r>
        <w:rPr>
          <w:rFonts w:hint="eastAsia" w:ascii="微软雅黑" w:hAnsi="微软雅黑" w:eastAsia="微软雅黑" w:cs="微软雅黑"/>
          <w:i/>
          <w:iCs/>
          <w:color w:val="auto"/>
          <w:kern w:val="0"/>
          <w:sz w:val="21"/>
          <w:szCs w:val="21"/>
          <w:u w:val="single"/>
          <w:lang w:val="en-US" w:eastAsia="zh-CN" w:bidi="ar-SA"/>
        </w:rPr>
        <w:t>（中型企业、小型企业、微型企业）</w:t>
      </w:r>
      <w:r>
        <w:rPr>
          <w:rFonts w:hint="eastAsia" w:ascii="微软雅黑" w:hAnsi="微软雅黑" w:eastAsia="微软雅黑" w:cs="微软雅黑"/>
          <w:color w:val="auto"/>
          <w:kern w:val="0"/>
          <w:sz w:val="21"/>
          <w:szCs w:val="21"/>
          <w:u w:val="none"/>
          <w:lang w:val="en-US" w:eastAsia="zh-CN" w:bidi="ar-SA"/>
        </w:rPr>
        <w:t>；</w:t>
      </w:r>
    </w:p>
    <w:p>
      <w:pPr>
        <w:pStyle w:val="81"/>
        <w:numPr>
          <w:ilvl w:val="0"/>
          <w:numId w:val="0"/>
        </w:numPr>
        <w:tabs>
          <w:tab w:val="left" w:pos="1243"/>
        </w:tabs>
        <w:spacing w:before="0" w:after="0" w:line="402" w:lineRule="exact"/>
        <w:ind w:right="0" w:rightChars="0" w:firstLine="420" w:firstLineChars="200"/>
        <w:jc w:val="both"/>
        <w:rPr>
          <w:rFonts w:hint="eastAsia" w:ascii="微软雅黑" w:hAnsi="微软雅黑" w:eastAsia="微软雅黑" w:cs="微软雅黑"/>
          <w:color w:val="auto"/>
          <w:kern w:val="0"/>
          <w:sz w:val="21"/>
          <w:szCs w:val="21"/>
          <w:u w:val="single"/>
          <w:lang w:val="en-US" w:eastAsia="zh-CN" w:bidi="ar-SA"/>
        </w:rPr>
      </w:pPr>
      <w:r>
        <w:rPr>
          <w:rFonts w:hint="eastAsia" w:ascii="微软雅黑" w:hAnsi="微软雅黑" w:eastAsia="微软雅黑" w:cs="微软雅黑"/>
          <w:color w:val="auto"/>
          <w:kern w:val="0"/>
          <w:sz w:val="21"/>
          <w:szCs w:val="21"/>
          <w:u w:val="none" w:color="auto"/>
          <w:lang w:val="en-US" w:eastAsia="zh-CN" w:bidi="ar-SA"/>
        </w:rPr>
        <w:t>2.</w:t>
      </w:r>
      <w:r>
        <w:rPr>
          <w:rFonts w:hint="eastAsia" w:ascii="微软雅黑" w:hAnsi="微软雅黑" w:eastAsia="微软雅黑" w:cs="微软雅黑"/>
          <w:i/>
          <w:iCs/>
          <w:color w:val="auto"/>
          <w:kern w:val="0"/>
          <w:sz w:val="21"/>
          <w:szCs w:val="21"/>
          <w:u w:val="single"/>
          <w:lang w:val="en-US" w:eastAsia="zh-CN" w:bidi="ar-SA"/>
        </w:rPr>
        <w:t>（项目名称）</w:t>
      </w:r>
      <w:r>
        <w:rPr>
          <w:rFonts w:hint="eastAsia" w:ascii="微软雅黑" w:hAnsi="微软雅黑" w:eastAsia="微软雅黑" w:cs="微软雅黑"/>
          <w:color w:val="auto"/>
          <w:kern w:val="0"/>
          <w:sz w:val="21"/>
          <w:szCs w:val="21"/>
          <w:u w:val="single"/>
          <w:lang w:val="en-US" w:eastAsia="zh-CN" w:bidi="ar-SA"/>
        </w:rPr>
        <w:t>，</w:t>
      </w:r>
      <w:r>
        <w:rPr>
          <w:rFonts w:hint="eastAsia" w:ascii="微软雅黑" w:hAnsi="微软雅黑" w:eastAsia="微软雅黑" w:cs="微软雅黑"/>
          <w:color w:val="auto"/>
          <w:kern w:val="0"/>
          <w:sz w:val="21"/>
          <w:szCs w:val="21"/>
          <w:u w:val="none" w:color="auto"/>
          <w:lang w:val="en-US" w:eastAsia="zh-CN" w:bidi="ar-SA"/>
        </w:rPr>
        <w:t>属于</w:t>
      </w:r>
      <w:r>
        <w:rPr>
          <w:rFonts w:hint="eastAsia" w:ascii="微软雅黑" w:hAnsi="微软雅黑" w:eastAsia="微软雅黑" w:cs="微软雅黑"/>
          <w:i/>
          <w:iCs/>
          <w:color w:val="auto"/>
          <w:kern w:val="0"/>
          <w:sz w:val="21"/>
          <w:szCs w:val="21"/>
          <w:u w:val="single"/>
          <w:lang w:val="en-US" w:eastAsia="zh-CN" w:bidi="ar-SA"/>
        </w:rPr>
        <w:t>（采购文件中明确的所属行业）</w:t>
      </w:r>
      <w:r>
        <w:rPr>
          <w:rFonts w:hint="eastAsia" w:ascii="微软雅黑" w:hAnsi="微软雅黑" w:eastAsia="微软雅黑" w:cs="微软雅黑"/>
          <w:color w:val="auto"/>
          <w:kern w:val="0"/>
          <w:sz w:val="21"/>
          <w:szCs w:val="21"/>
          <w:u w:val="none" w:color="auto"/>
          <w:lang w:val="en-US" w:eastAsia="zh-CN" w:bidi="ar-SA"/>
        </w:rPr>
        <w:t>；承接企业为</w:t>
      </w:r>
      <w:r>
        <w:rPr>
          <w:rFonts w:hint="eastAsia" w:ascii="微软雅黑" w:hAnsi="微软雅黑" w:eastAsia="微软雅黑" w:cs="微软雅黑"/>
          <w:i/>
          <w:iCs/>
          <w:color w:val="auto"/>
          <w:kern w:val="0"/>
          <w:sz w:val="21"/>
          <w:szCs w:val="21"/>
          <w:u w:val="single"/>
          <w:lang w:val="en-US" w:eastAsia="zh-CN" w:bidi="ar-SA"/>
        </w:rPr>
        <w:t>（企业名称）</w:t>
      </w:r>
      <w:r>
        <w:rPr>
          <w:rFonts w:hint="eastAsia" w:ascii="微软雅黑" w:hAnsi="微软雅黑" w:eastAsia="微软雅黑" w:cs="微软雅黑"/>
          <w:color w:val="auto"/>
          <w:kern w:val="0"/>
          <w:sz w:val="21"/>
          <w:szCs w:val="21"/>
          <w:u w:val="none" w:color="auto"/>
          <w:lang w:val="en-US" w:eastAsia="zh-CN" w:bidi="ar-SA"/>
        </w:rPr>
        <w:t>，从业人员</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人，营业收入为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万元，资产总额为</w:t>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single"/>
          <w:lang w:val="en-US" w:eastAsia="zh-CN" w:bidi="ar-SA"/>
        </w:rPr>
        <w:tab/>
      </w:r>
      <w:r>
        <w:rPr>
          <w:rFonts w:hint="eastAsia" w:ascii="微软雅黑" w:hAnsi="微软雅黑" w:eastAsia="微软雅黑" w:cs="微软雅黑"/>
          <w:color w:val="auto"/>
          <w:kern w:val="0"/>
          <w:sz w:val="21"/>
          <w:szCs w:val="21"/>
          <w:u w:val="single"/>
          <w:lang w:val="en-US" w:eastAsia="zh-CN" w:bidi="ar-SA"/>
        </w:rPr>
        <w:t xml:space="preserve">  </w:t>
      </w:r>
      <w:r>
        <w:rPr>
          <w:rFonts w:hint="eastAsia" w:ascii="微软雅黑" w:hAnsi="微软雅黑" w:eastAsia="微软雅黑" w:cs="微软雅黑"/>
          <w:color w:val="auto"/>
          <w:kern w:val="0"/>
          <w:sz w:val="21"/>
          <w:szCs w:val="21"/>
          <w:u w:val="none" w:color="auto"/>
          <w:lang w:val="en-US" w:eastAsia="zh-CN" w:bidi="ar-SA"/>
        </w:rPr>
        <w:t>万元，属于</w:t>
      </w:r>
      <w:r>
        <w:rPr>
          <w:rFonts w:hint="eastAsia" w:ascii="微软雅黑" w:hAnsi="微软雅黑" w:eastAsia="微软雅黑" w:cs="微软雅黑"/>
          <w:i/>
          <w:iCs/>
          <w:color w:val="auto"/>
          <w:kern w:val="0"/>
          <w:sz w:val="21"/>
          <w:szCs w:val="21"/>
          <w:u w:val="single"/>
          <w:lang w:val="en-US" w:eastAsia="zh-CN" w:bidi="ar-SA"/>
        </w:rPr>
        <w:t>（中型企业、小型企业、微型企业）</w:t>
      </w:r>
      <w:r>
        <w:rPr>
          <w:rFonts w:hint="eastAsia" w:ascii="微软雅黑" w:hAnsi="微软雅黑" w:eastAsia="微软雅黑" w:cs="微软雅黑"/>
          <w:color w:val="auto"/>
          <w:kern w:val="0"/>
          <w:sz w:val="21"/>
          <w:szCs w:val="21"/>
          <w:u w:val="none" w:color="auto"/>
          <w:lang w:val="en-US" w:eastAsia="zh-CN" w:bidi="ar-SA"/>
        </w:rPr>
        <w:t>；</w:t>
      </w:r>
    </w:p>
    <w:p>
      <w:pPr>
        <w:pStyle w:val="12"/>
        <w:spacing w:before="11"/>
        <w:ind w:left="860"/>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w:t>
      </w:r>
    </w:p>
    <w:p>
      <w:pPr>
        <w:pStyle w:val="12"/>
        <w:spacing w:before="108" w:line="304" w:lineRule="auto"/>
        <w:ind w:right="417" w:firstLine="420" w:firstLineChars="20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以上企业，不属于大企业的分支机构，不存在控股股东为大企业的情形，也不存在与大企业的负责人为同一人的情形。</w:t>
      </w:r>
    </w:p>
    <w:p>
      <w:pPr>
        <w:pStyle w:val="12"/>
        <w:spacing w:before="108" w:line="304" w:lineRule="auto"/>
        <w:ind w:right="417" w:firstLine="420" w:firstLineChars="200"/>
        <w:jc w:val="both"/>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kern w:val="0"/>
          <w:sz w:val="21"/>
          <w:szCs w:val="21"/>
          <w:lang w:val="en-US" w:eastAsia="zh-CN" w:bidi="ar-SA"/>
        </w:rPr>
        <w:t>本企业对上述声明内容的真实性负责。如有虚假，将依法承担相应责任。</w:t>
      </w: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r>
        <w:rPr>
          <w:rFonts w:hint="eastAsia" w:ascii="微软雅黑" w:hAnsi="微软雅黑" w:eastAsia="微软雅黑" w:cs="微软雅黑"/>
          <w:color w:val="auto"/>
          <w:kern w:val="0"/>
          <w:sz w:val="21"/>
          <w:szCs w:val="21"/>
          <w:u w:val="none"/>
          <w:lang w:val="en-US" w:eastAsia="zh-CN" w:bidi="ar-SA"/>
        </w:rPr>
        <w:t>供应商名称（盖章）：</w:t>
      </w: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r>
        <w:rPr>
          <w:rFonts w:hint="eastAsia" w:ascii="微软雅黑" w:hAnsi="微软雅黑" w:eastAsia="微软雅黑" w:cs="微软雅黑"/>
          <w:color w:val="auto"/>
          <w:kern w:val="0"/>
          <w:sz w:val="21"/>
          <w:szCs w:val="21"/>
          <w:u w:val="none"/>
          <w:lang w:val="en-US" w:eastAsia="zh-CN" w:bidi="ar-SA"/>
        </w:rPr>
        <w:t>日期：</w:t>
      </w: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pStyle w:val="27"/>
        <w:rPr>
          <w:rFonts w:hint="default" w:ascii="微软雅黑" w:hAnsi="微软雅黑" w:eastAsia="微软雅黑" w:cs="微软雅黑"/>
          <w:b/>
          <w:bCs/>
          <w:color w:val="auto"/>
          <w:kern w:val="0"/>
          <w:sz w:val="21"/>
          <w:szCs w:val="21"/>
          <w:u w:val="none"/>
          <w:lang w:val="en-US" w:eastAsia="zh-CN" w:bidi="ar-SA"/>
        </w:rPr>
      </w:pPr>
      <w:r>
        <w:rPr>
          <w:rFonts w:hint="eastAsia" w:ascii="微软雅黑" w:hAnsi="微软雅黑" w:eastAsia="微软雅黑" w:cs="微软雅黑"/>
          <w:b/>
          <w:bCs/>
          <w:color w:val="auto"/>
          <w:kern w:val="0"/>
          <w:sz w:val="21"/>
          <w:szCs w:val="21"/>
          <w:u w:val="none"/>
          <w:lang w:val="en-US" w:eastAsia="zh-CN" w:bidi="ar-SA"/>
        </w:rPr>
        <w:t>注：须附从业人员、营业收入、资产总额填报上一年度数据，无上一年度数据的新成立企业可不填报。</w:t>
      </w:r>
    </w:p>
    <w:p>
      <w:pPr>
        <w:pStyle w:val="81"/>
        <w:numPr>
          <w:ilvl w:val="0"/>
          <w:numId w:val="0"/>
        </w:numPr>
        <w:tabs>
          <w:tab w:val="left" w:pos="1243"/>
        </w:tabs>
        <w:spacing w:before="0" w:after="0" w:line="402" w:lineRule="exact"/>
        <w:ind w:leftChars="200" w:right="0" w:rightChars="0"/>
        <w:jc w:val="both"/>
        <w:rPr>
          <w:rFonts w:hint="eastAsia" w:ascii="微软雅黑" w:hAnsi="微软雅黑" w:eastAsia="微软雅黑" w:cs="微软雅黑"/>
          <w:color w:val="auto"/>
          <w:kern w:val="0"/>
          <w:sz w:val="21"/>
          <w:szCs w:val="21"/>
          <w:u w:val="none"/>
          <w:lang w:val="en-US" w:eastAsia="zh-CN" w:bidi="ar-SA"/>
        </w:rPr>
      </w:pPr>
    </w:p>
    <w:p>
      <w:pPr>
        <w:widowControl/>
        <w:spacing w:before="100" w:beforeAutospacing="1" w:after="100" w:afterAutospacing="1" w:line="330" w:lineRule="atLeast"/>
        <w:ind w:firstLine="3120" w:firstLineChars="1300"/>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w:t>
      </w:r>
    </w:p>
    <w:p>
      <w:pPr>
        <w:widowControl/>
        <w:spacing w:before="100" w:beforeAutospacing="1" w:after="100" w:afterAutospacing="1" w:line="330" w:lineRule="atLeast"/>
        <w:ind w:firstLine="420"/>
        <w:jc w:val="left"/>
        <w:rPr>
          <w:rFonts w:ascii="微软雅黑" w:hAnsi="微软雅黑" w:eastAsia="微软雅黑" w:cs="微软雅黑"/>
          <w:color w:val="auto"/>
          <w:kern w:val="0"/>
          <w:sz w:val="24"/>
        </w:rPr>
      </w:pPr>
    </w:p>
    <w:p>
      <w:pPr>
        <w:pStyle w:val="4"/>
        <w:spacing w:before="0" w:line="240" w:lineRule="atLeast"/>
        <w:jc w:val="center"/>
        <w:rPr>
          <w:rFonts w:ascii="微软雅黑" w:hAnsi="微软雅黑" w:eastAsia="微软雅黑" w:cs="微软雅黑"/>
          <w:color w:val="auto"/>
          <w:sz w:val="24"/>
          <w:szCs w:val="24"/>
        </w:rPr>
      </w:pPr>
      <w:r>
        <w:rPr>
          <w:rFonts w:hint="eastAsia" w:ascii="微软雅黑" w:hAnsi="微软雅黑" w:eastAsia="微软雅黑" w:cs="微软雅黑"/>
          <w:b w:val="0"/>
          <w:color w:val="auto"/>
          <w:sz w:val="24"/>
          <w:szCs w:val="24"/>
        </w:rPr>
        <w:br w:type="page"/>
      </w:r>
      <w:bookmarkStart w:id="449" w:name="_Toc10958"/>
      <w:bookmarkStart w:id="450" w:name="_Toc10872"/>
      <w:bookmarkStart w:id="451" w:name="_Toc515647824"/>
      <w:bookmarkStart w:id="452" w:name="_Toc4255"/>
      <w:bookmarkStart w:id="453" w:name="_Toc31112"/>
      <w:bookmarkStart w:id="454" w:name="_Toc1721"/>
      <w:bookmarkStart w:id="455" w:name="_Toc11803"/>
      <w:bookmarkStart w:id="456" w:name="_Toc24122"/>
      <w:bookmarkStart w:id="457" w:name="_Toc17987"/>
      <w:bookmarkStart w:id="458" w:name="_Toc10977"/>
      <w:bookmarkStart w:id="459" w:name="_Toc23760"/>
      <w:r>
        <w:rPr>
          <w:rFonts w:hint="eastAsia" w:ascii="微软雅黑" w:hAnsi="微软雅黑" w:eastAsia="微软雅黑" w:cs="微软雅黑"/>
          <w:b w:val="0"/>
          <w:color w:val="auto"/>
          <w:sz w:val="24"/>
          <w:szCs w:val="24"/>
          <w:lang w:val="en-US" w:eastAsia="zh-CN"/>
        </w:rPr>
        <w:t>5</w:t>
      </w:r>
      <w:r>
        <w:rPr>
          <w:rFonts w:hint="eastAsia" w:ascii="微软雅黑" w:hAnsi="微软雅黑" w:eastAsia="微软雅黑" w:cs="微软雅黑"/>
          <w:color w:val="auto"/>
          <w:sz w:val="24"/>
          <w:szCs w:val="24"/>
        </w:rPr>
        <w:t>-2</w:t>
      </w:r>
      <w:bookmarkEnd w:id="449"/>
      <w:bookmarkEnd w:id="450"/>
      <w:bookmarkEnd w:id="451"/>
      <w:bookmarkEnd w:id="452"/>
      <w:bookmarkEnd w:id="453"/>
      <w:bookmarkEnd w:id="454"/>
      <w:bookmarkEnd w:id="455"/>
      <w:bookmarkEnd w:id="456"/>
      <w:bookmarkEnd w:id="457"/>
      <w:bookmarkEnd w:id="458"/>
      <w:bookmarkStart w:id="460" w:name="OLE_LINK14"/>
      <w:bookmarkStart w:id="461" w:name="_Toc19284"/>
      <w:bookmarkStart w:id="462" w:name="_Toc26116"/>
      <w:bookmarkStart w:id="463" w:name="_Toc10900"/>
      <w:bookmarkStart w:id="464" w:name="_Toc23068"/>
      <w:bookmarkStart w:id="465" w:name="_Toc13191"/>
      <w:bookmarkStart w:id="466" w:name="_Toc5825"/>
      <w:bookmarkStart w:id="467" w:name="_Toc30321"/>
      <w:bookmarkStart w:id="468" w:name="_Toc15209"/>
      <w:bookmarkStart w:id="469" w:name="_Toc14068"/>
      <w:bookmarkStart w:id="470" w:name="OLE_LINK13"/>
      <w:bookmarkStart w:id="471" w:name="_Toc515647825"/>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残疾人福利性单位声明函</w:t>
      </w:r>
      <w:bookmarkEnd w:id="459"/>
      <w:bookmarkEnd w:id="460"/>
      <w:bookmarkEnd w:id="461"/>
      <w:bookmarkEnd w:id="462"/>
      <w:bookmarkEnd w:id="463"/>
      <w:bookmarkEnd w:id="464"/>
      <w:bookmarkEnd w:id="465"/>
      <w:bookmarkEnd w:id="466"/>
      <w:bookmarkEnd w:id="467"/>
      <w:bookmarkEnd w:id="468"/>
      <w:bookmarkEnd w:id="469"/>
      <w:bookmarkEnd w:id="470"/>
      <w:bookmarkEnd w:id="471"/>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firstLine="567"/>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w:t>
      </w:r>
      <w:r>
        <w:rPr>
          <w:rFonts w:hint="eastAsia" w:ascii="微软雅黑" w:hAnsi="微软雅黑" w:eastAsia="微软雅黑" w:cs="微软雅黑"/>
          <w:color w:val="auto"/>
          <w:kern w:val="0"/>
          <w:sz w:val="24"/>
          <w:lang w:val="en-US" w:eastAsia="zh-CN"/>
        </w:rPr>
        <w:t>服务</w:t>
      </w:r>
      <w:r>
        <w:rPr>
          <w:rFonts w:hint="eastAsia" w:ascii="微软雅黑" w:hAnsi="微软雅黑" w:eastAsia="微软雅黑" w:cs="微软雅黑"/>
          <w:color w:val="auto"/>
          <w:kern w:val="0"/>
          <w:sz w:val="24"/>
        </w:rPr>
        <w:t>，或者提供其他残疾人福利性单位</w:t>
      </w:r>
      <w:r>
        <w:rPr>
          <w:rFonts w:hint="eastAsia" w:ascii="微软雅黑" w:hAnsi="微软雅黑" w:eastAsia="微软雅黑" w:cs="微软雅黑"/>
          <w:color w:val="auto"/>
          <w:kern w:val="0"/>
          <w:sz w:val="24"/>
          <w:lang w:val="en-US" w:eastAsia="zh-CN"/>
        </w:rPr>
        <w:t>的服务</w:t>
      </w:r>
      <w:r>
        <w:rPr>
          <w:rFonts w:hint="eastAsia" w:ascii="微软雅黑" w:hAnsi="微软雅黑" w:eastAsia="微软雅黑" w:cs="微软雅黑"/>
          <w:color w:val="auto"/>
          <w:kern w:val="0"/>
          <w:sz w:val="24"/>
        </w:rPr>
        <w:t>。</w:t>
      </w:r>
    </w:p>
    <w:p>
      <w:pPr>
        <w:spacing w:line="240" w:lineRule="atLeast"/>
        <w:ind w:left="1080" w:leftChars="257" w:hanging="540"/>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本单位对上述声明的真实性负责。如有虚假，将依法承担相应责任。</w:t>
      </w: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p>
    <w:p>
      <w:pPr>
        <w:spacing w:line="240" w:lineRule="atLeast"/>
        <w:ind w:left="1080" w:leftChars="257" w:hanging="540"/>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rPr>
        <w:t xml:space="preserve">              残疾人福利性单位名称（公章）：______________</w:t>
      </w:r>
    </w:p>
    <w:p>
      <w:pPr>
        <w:spacing w:line="240" w:lineRule="atLeast"/>
        <w:ind w:left="1080" w:leftChars="257" w:hanging="540"/>
        <w:jc w:val="center"/>
        <w:rPr>
          <w:rFonts w:ascii="微软雅黑" w:hAnsi="微软雅黑" w:eastAsia="微软雅黑" w:cs="微软雅黑"/>
          <w:b/>
          <w:color w:val="auto"/>
          <w:kern w:val="0"/>
          <w:sz w:val="24"/>
        </w:rPr>
      </w:pPr>
      <w:r>
        <w:rPr>
          <w:rFonts w:hint="eastAsia" w:ascii="微软雅黑" w:hAnsi="微软雅黑" w:eastAsia="微软雅黑" w:cs="微软雅黑"/>
          <w:color w:val="auto"/>
          <w:kern w:val="0"/>
          <w:sz w:val="24"/>
        </w:rPr>
        <w:t xml:space="preserve">                 日  期：_____________________________________</w:t>
      </w:r>
    </w:p>
    <w:p>
      <w:pPr>
        <w:spacing w:line="240" w:lineRule="atLeast"/>
        <w:ind w:left="1080" w:leftChars="257" w:hanging="540"/>
        <w:jc w:val="center"/>
        <w:rPr>
          <w:rFonts w:ascii="微软雅黑" w:hAnsi="微软雅黑" w:eastAsia="微软雅黑" w:cs="微软雅黑"/>
          <w:b/>
          <w:color w:val="auto"/>
          <w:kern w:val="0"/>
          <w:sz w:val="24"/>
        </w:rPr>
      </w:pPr>
    </w:p>
    <w:p>
      <w:pPr>
        <w:spacing w:line="240" w:lineRule="atLeast"/>
        <w:ind w:left="1080" w:leftChars="257" w:hanging="540"/>
        <w:jc w:val="center"/>
        <w:rPr>
          <w:rFonts w:ascii="微软雅黑" w:hAnsi="微软雅黑" w:eastAsia="微软雅黑" w:cs="微软雅黑"/>
          <w:b/>
          <w:color w:val="auto"/>
          <w:kern w:val="0"/>
          <w:sz w:val="24"/>
        </w:rPr>
      </w:pPr>
    </w:p>
    <w:p>
      <w:pPr>
        <w:pStyle w:val="36"/>
        <w:ind w:firstLine="480"/>
        <w:rPr>
          <w:color w:val="auto"/>
        </w:rPr>
      </w:pPr>
    </w:p>
    <w:p>
      <w:pPr>
        <w:spacing w:line="240" w:lineRule="atLeast"/>
        <w:rPr>
          <w:rFonts w:ascii="微软雅黑" w:hAnsi="微软雅黑" w:eastAsia="微软雅黑" w:cs="微软雅黑"/>
          <w:b/>
          <w:color w:val="auto"/>
          <w:kern w:val="0"/>
          <w:sz w:val="24"/>
        </w:rPr>
      </w:pPr>
    </w:p>
    <w:p>
      <w:pPr>
        <w:pStyle w:val="8"/>
        <w:rPr>
          <w:rFonts w:ascii="微软雅黑" w:hAnsi="微软雅黑" w:eastAsia="微软雅黑" w:cs="微软雅黑"/>
          <w:color w:val="auto"/>
          <w:szCs w:val="24"/>
        </w:rPr>
      </w:pPr>
    </w:p>
    <w:p>
      <w:pPr>
        <w:pStyle w:val="4"/>
        <w:spacing w:before="0" w:line="240" w:lineRule="atLeast"/>
        <w:ind w:left="1080" w:leftChars="257" w:hanging="540"/>
        <w:jc w:val="both"/>
        <w:rPr>
          <w:rFonts w:ascii="微软雅黑" w:hAnsi="微软雅黑" w:eastAsia="微软雅黑" w:cs="微软雅黑"/>
          <w:color w:val="auto"/>
          <w:sz w:val="24"/>
          <w:szCs w:val="24"/>
        </w:rPr>
      </w:pPr>
      <w:bookmarkStart w:id="472" w:name="_Toc4574"/>
      <w:bookmarkStart w:id="473" w:name="_Toc515647827"/>
      <w:bookmarkStart w:id="474" w:name="_Toc28516"/>
      <w:bookmarkStart w:id="475" w:name="_Toc30054"/>
      <w:bookmarkStart w:id="476" w:name="_Toc18365"/>
      <w:bookmarkStart w:id="477" w:name="_Toc30795"/>
      <w:bookmarkStart w:id="478" w:name="_Toc6531"/>
      <w:bookmarkStart w:id="479" w:name="_Toc28099"/>
      <w:bookmarkStart w:id="480" w:name="_Toc3587"/>
      <w:bookmarkStart w:id="481" w:name="_Toc6452"/>
      <w:bookmarkStart w:id="482" w:name="_Toc10822"/>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供应商关联单位的说明</w:t>
      </w:r>
      <w:bookmarkEnd w:id="472"/>
      <w:bookmarkEnd w:id="473"/>
      <w:bookmarkEnd w:id="474"/>
      <w:bookmarkEnd w:id="475"/>
      <w:bookmarkEnd w:id="476"/>
      <w:bookmarkEnd w:id="477"/>
      <w:bookmarkEnd w:id="478"/>
      <w:bookmarkEnd w:id="479"/>
      <w:bookmarkEnd w:id="480"/>
      <w:bookmarkEnd w:id="481"/>
      <w:bookmarkEnd w:id="482"/>
    </w:p>
    <w:p>
      <w:pPr>
        <w:pStyle w:val="8"/>
        <w:jc w:val="center"/>
        <w:rPr>
          <w:rFonts w:ascii="微软雅黑" w:hAnsi="微软雅黑" w:eastAsia="微软雅黑" w:cs="微软雅黑"/>
          <w:color w:val="auto"/>
          <w:szCs w:val="24"/>
        </w:rPr>
      </w:pPr>
    </w:p>
    <w:p>
      <w:pPr>
        <w:pStyle w:val="8"/>
        <w:ind w:firstLine="480" w:firstLineChars="200"/>
        <w:rPr>
          <w:rFonts w:ascii="微软雅黑" w:hAnsi="微软雅黑" w:eastAsia="微软雅黑" w:cs="微软雅黑"/>
          <w:color w:val="auto"/>
          <w:szCs w:val="24"/>
        </w:rPr>
      </w:pPr>
      <w:r>
        <w:rPr>
          <w:rFonts w:hint="eastAsia" w:ascii="微软雅黑" w:hAnsi="微软雅黑" w:eastAsia="微软雅黑" w:cs="微软雅黑"/>
          <w:color w:val="auto"/>
          <w:szCs w:val="24"/>
        </w:rPr>
        <w:t>说明：供应商应当如实披露与本单位存在下列关联关系的单位名称：</w:t>
      </w:r>
    </w:p>
    <w:p>
      <w:pPr>
        <w:pStyle w:val="8"/>
        <w:numPr>
          <w:ilvl w:val="0"/>
          <w:numId w:val="7"/>
        </w:numPr>
        <w:ind w:firstLine="480" w:firstLineChars="200"/>
        <w:rPr>
          <w:rFonts w:ascii="微软雅黑" w:hAnsi="微软雅黑" w:eastAsia="微软雅黑" w:cs="微软雅黑"/>
          <w:color w:val="auto"/>
          <w:szCs w:val="24"/>
        </w:rPr>
      </w:pPr>
      <w:r>
        <w:rPr>
          <w:rFonts w:hint="eastAsia" w:ascii="微软雅黑" w:hAnsi="微软雅黑" w:eastAsia="微软雅黑" w:cs="微软雅黑"/>
          <w:color w:val="auto"/>
          <w:szCs w:val="24"/>
        </w:rPr>
        <w:t>与供应商单位负责人为同一人的其他单位；</w:t>
      </w:r>
      <w:r>
        <w:rPr>
          <w:rFonts w:hint="eastAsia" w:ascii="微软雅黑" w:hAnsi="微软雅黑" w:eastAsia="微软雅黑" w:cs="微软雅黑"/>
          <w:color w:val="auto"/>
          <w:szCs w:val="24"/>
        </w:rPr>
        <w:br w:type="textWrapping"/>
      </w:r>
      <w:r>
        <w:rPr>
          <w:rFonts w:hint="eastAsia" w:ascii="微软雅黑" w:hAnsi="微软雅黑" w:eastAsia="微软雅黑" w:cs="微软雅黑"/>
          <w:color w:val="auto"/>
          <w:szCs w:val="24"/>
        </w:rPr>
        <w:t xml:space="preserve">    （2）与供应商存在直接控股、管理关系的其他单位。</w:t>
      </w:r>
    </w:p>
    <w:p>
      <w:pPr>
        <w:pStyle w:val="8"/>
        <w:ind w:firstLine="0"/>
        <w:rPr>
          <w:rFonts w:ascii="微软雅黑" w:hAnsi="微软雅黑" w:eastAsia="微软雅黑" w:cs="微软雅黑"/>
          <w:color w:val="auto"/>
          <w:szCs w:val="24"/>
        </w:rPr>
      </w:pPr>
    </w:p>
    <w:p>
      <w:pPr>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36"/>
        <w:rPr>
          <w:rFonts w:ascii="微软雅黑" w:hAnsi="微软雅黑" w:eastAsia="微软雅黑" w:cs="微软雅黑"/>
          <w:color w:val="auto"/>
          <w:sz w:val="24"/>
        </w:rPr>
      </w:pPr>
    </w:p>
    <w:p>
      <w:pPr>
        <w:pStyle w:val="4"/>
        <w:numPr>
          <w:ilvl w:val="0"/>
          <w:numId w:val="8"/>
        </w:numPr>
        <w:spacing w:before="0" w:line="240" w:lineRule="atLeast"/>
        <w:ind w:left="1170" w:leftChars="0" w:hanging="540" w:firstLineChars="0"/>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人员配置一览表</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格式十</w:t>
      </w:r>
      <w:r>
        <w:rPr>
          <w:rFonts w:hint="eastAsia" w:ascii="微软雅黑" w:hAnsi="微软雅黑" w:eastAsia="微软雅黑" w:cs="微软雅黑"/>
          <w:color w:val="auto"/>
          <w:sz w:val="24"/>
          <w:szCs w:val="24"/>
          <w:lang w:val="en-US" w:eastAsia="zh-CN"/>
        </w:rPr>
        <w:t>一</w:t>
      </w:r>
      <w:r>
        <w:rPr>
          <w:rFonts w:hint="eastAsia" w:ascii="微软雅黑" w:hAnsi="微软雅黑" w:eastAsia="微软雅黑" w:cs="微软雅黑"/>
          <w:color w:val="auto"/>
          <w:sz w:val="24"/>
          <w:szCs w:val="24"/>
        </w:rPr>
        <w:t>）</w:t>
      </w:r>
    </w:p>
    <w:p>
      <w:pPr>
        <w:snapToGrid w:val="0"/>
        <w:spacing w:before="0" w:beforeAutospacing="0" w:after="0" w:afterAutospacing="0" w:line="360" w:lineRule="auto"/>
        <w:jc w:val="center"/>
        <w:textAlignment w:val="baseline"/>
        <w:rPr>
          <w:rStyle w:val="82"/>
          <w:rFonts w:ascii="宋体" w:hAnsi="宋体"/>
          <w:b/>
          <w:i w:val="0"/>
          <w:caps w:val="0"/>
          <w:color w:val="000000"/>
          <w:spacing w:val="0"/>
          <w:w w:val="100"/>
          <w:kern w:val="2"/>
          <w:sz w:val="24"/>
          <w:szCs w:val="24"/>
          <w:lang w:val="en-US" w:eastAsia="zh-CN" w:bidi="ar-SA"/>
        </w:rPr>
      </w:pPr>
    </w:p>
    <w:p>
      <w:pPr>
        <w:snapToGrid w:val="0"/>
        <w:spacing w:before="0" w:beforeAutospacing="0" w:after="0" w:afterAutospacing="0" w:line="360" w:lineRule="auto"/>
        <w:jc w:val="center"/>
        <w:textAlignment w:val="baseline"/>
        <w:rPr>
          <w:rStyle w:val="82"/>
          <w:rFonts w:ascii="宋体" w:hAnsi="宋体" w:cs="宋体"/>
          <w:b/>
          <w:bCs/>
          <w:i w:val="0"/>
          <w:caps w:val="0"/>
          <w:color w:val="000000"/>
          <w:spacing w:val="0"/>
          <w:w w:val="100"/>
          <w:kern w:val="2"/>
          <w:sz w:val="24"/>
          <w:szCs w:val="24"/>
          <w:lang w:val="en-US" w:eastAsia="zh-CN" w:bidi="ar-SA"/>
        </w:rPr>
      </w:pPr>
      <w:r>
        <w:rPr>
          <w:rStyle w:val="82"/>
          <w:rFonts w:ascii="宋体" w:hAnsi="宋体"/>
          <w:b/>
          <w:i w:val="0"/>
          <w:caps w:val="0"/>
          <w:color w:val="000000"/>
          <w:spacing w:val="0"/>
          <w:w w:val="100"/>
          <w:kern w:val="2"/>
          <w:sz w:val="24"/>
          <w:szCs w:val="24"/>
          <w:lang w:val="en-US" w:eastAsia="zh-CN" w:bidi="ar-SA"/>
        </w:rPr>
        <w:t>人员配置一览表</w:t>
      </w:r>
    </w:p>
    <w:tbl>
      <w:tblPr>
        <w:tblStyle w:val="37"/>
        <w:tblpPr w:leftFromText="180" w:rightFromText="180" w:vertAnchor="text" w:horzAnchor="margin" w:tblpXSpec="center" w:tblpY="74"/>
        <w:tblW w:w="77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1902"/>
        <w:gridCol w:w="1391"/>
        <w:gridCol w:w="1528"/>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姓  名</w:t>
            </w: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本项目</w:t>
            </w:r>
          </w:p>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拟任职务</w:t>
            </w: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学历</w:t>
            </w: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身份证号</w:t>
            </w: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r>
              <w:rPr>
                <w:rStyle w:val="82"/>
                <w:rFonts w:ascii="宋体" w:hAnsi="宋体"/>
                <w:b w:val="0"/>
                <w:i w:val="0"/>
                <w:caps w:val="0"/>
                <w:color w:val="000000"/>
                <w:spacing w:val="0"/>
                <w:w w:val="100"/>
                <w:kern w:val="2"/>
                <w:sz w:val="24"/>
                <w:szCs w:val="24"/>
                <w:lang w:val="en-US" w:eastAsia="zh-CN" w:bidi="ar-SA"/>
              </w:rPr>
              <w:t>主要资历及相关证明材料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auto"/>
                <w:spacing w:val="0"/>
                <w:w w:val="100"/>
                <w:kern w:val="2"/>
                <w:sz w:val="24"/>
                <w:szCs w:val="24"/>
                <w:lang w:val="en-US" w:eastAsia="zh-CN" w:bidi="ar-SA"/>
              </w:rPr>
            </w:pPr>
          </w:p>
        </w:tc>
        <w:tc>
          <w:tcPr>
            <w:tcW w:w="190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auto"/>
                <w:spacing w:val="0"/>
                <w:w w:val="100"/>
                <w:kern w:val="2"/>
                <w:sz w:val="24"/>
                <w:szCs w:val="24"/>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auto"/>
                <w:spacing w:val="0"/>
                <w:w w:val="100"/>
                <w:kern w:val="2"/>
                <w:sz w:val="24"/>
                <w:szCs w:val="24"/>
                <w:lang w:val="en-US" w:eastAsia="zh-CN" w:bidi="ar-SA"/>
              </w:rPr>
            </w:pPr>
          </w:p>
        </w:tc>
        <w:tc>
          <w:tcPr>
            <w:tcW w:w="15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auto"/>
                <w:spacing w:val="0"/>
                <w:w w:val="100"/>
                <w:kern w:val="2"/>
                <w:sz w:val="24"/>
                <w:szCs w:val="24"/>
                <w:lang w:val="en-US" w:eastAsia="zh-CN" w:bidi="ar-SA"/>
              </w:rPr>
            </w:pPr>
          </w:p>
        </w:tc>
        <w:tc>
          <w:tcPr>
            <w:tcW w:w="17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82"/>
                <w:rFonts w:ascii="宋体" w:hAnsi="宋体"/>
                <w:b w:val="0"/>
                <w:i w:val="0"/>
                <w:caps w:val="0"/>
                <w:color w:val="auto"/>
                <w:spacing w:val="0"/>
                <w:w w:val="100"/>
                <w:kern w:val="2"/>
                <w:sz w:val="24"/>
                <w:szCs w:val="24"/>
                <w:lang w:val="en-US" w:eastAsia="zh-CN" w:bidi="ar-SA"/>
              </w:rPr>
            </w:pPr>
          </w:p>
        </w:tc>
      </w:tr>
    </w:tbl>
    <w:p>
      <w:pPr>
        <w:spacing w:line="240" w:lineRule="atLeast"/>
        <w:jc w:val="left"/>
        <w:rPr>
          <w:rFonts w:ascii="微软雅黑" w:hAnsi="微软雅黑" w:eastAsia="微软雅黑" w:cs="微软雅黑"/>
          <w:color w:val="auto"/>
          <w:kern w:val="0"/>
          <w:sz w:val="24"/>
          <w:lang w:val="en-US" w:eastAsia="zh-CN"/>
        </w:rPr>
      </w:pPr>
      <w:r>
        <w:rPr>
          <w:rFonts w:ascii="微软雅黑" w:hAnsi="微软雅黑" w:eastAsia="微软雅黑" w:cs="微软雅黑"/>
          <w:color w:val="auto"/>
          <w:kern w:val="0"/>
          <w:sz w:val="24"/>
          <w:lang w:val="en-US" w:eastAsia="zh-CN"/>
        </w:rPr>
        <w:t>注：1、如投标人中标，</w:t>
      </w:r>
      <w:r>
        <w:rPr>
          <w:rFonts w:hint="eastAsia" w:ascii="微软雅黑" w:hAnsi="微软雅黑" w:eastAsia="微软雅黑" w:cs="微软雅黑"/>
          <w:color w:val="auto"/>
          <w:kern w:val="0"/>
          <w:sz w:val="24"/>
          <w:lang w:val="en-US" w:eastAsia="zh-CN"/>
        </w:rPr>
        <w:t>驻场</w:t>
      </w:r>
      <w:r>
        <w:rPr>
          <w:rFonts w:ascii="微软雅黑" w:hAnsi="微软雅黑" w:eastAsia="微软雅黑" w:cs="微软雅黑"/>
          <w:color w:val="auto"/>
          <w:kern w:val="0"/>
          <w:sz w:val="24"/>
          <w:lang w:val="en-US" w:eastAsia="zh-CN"/>
        </w:rPr>
        <w:t>技术服务人员必须按本表承诺人员实施</w:t>
      </w:r>
      <w:r>
        <w:rPr>
          <w:rFonts w:hint="eastAsia" w:ascii="微软雅黑" w:hAnsi="微软雅黑" w:eastAsia="微软雅黑" w:cs="微软雅黑"/>
          <w:color w:val="auto"/>
          <w:kern w:val="0"/>
          <w:sz w:val="24"/>
          <w:lang w:val="en-US" w:eastAsia="zh-CN"/>
        </w:rPr>
        <w:t>2、</w:t>
      </w:r>
      <w:r>
        <w:rPr>
          <w:rFonts w:ascii="微软雅黑" w:hAnsi="微软雅黑" w:eastAsia="微软雅黑" w:cs="微软雅黑"/>
          <w:color w:val="auto"/>
          <w:kern w:val="0"/>
          <w:sz w:val="24"/>
          <w:lang w:val="en-US" w:eastAsia="zh-CN"/>
        </w:rPr>
        <w:t>表中人员须提供相关证明材料，如：身份证明、</w:t>
      </w:r>
      <w:r>
        <w:rPr>
          <w:rFonts w:hint="eastAsia" w:ascii="微软雅黑" w:hAnsi="微软雅黑" w:eastAsia="微软雅黑" w:cs="微软雅黑"/>
          <w:color w:val="auto"/>
          <w:kern w:val="0"/>
          <w:sz w:val="24"/>
          <w:lang w:val="en-US" w:eastAsia="zh-CN"/>
        </w:rPr>
        <w:t>毕业证书、工作经验证明、劳动合同</w:t>
      </w:r>
      <w:r>
        <w:rPr>
          <w:rFonts w:ascii="微软雅黑" w:hAnsi="微软雅黑" w:eastAsia="微软雅黑" w:cs="微软雅黑"/>
          <w:color w:val="auto"/>
          <w:kern w:val="0"/>
          <w:sz w:val="24"/>
          <w:lang w:val="en-US" w:eastAsia="zh-CN"/>
        </w:rPr>
        <w:t xml:space="preserve">等。 </w:t>
      </w:r>
    </w:p>
    <w:p>
      <w:pPr>
        <w:pStyle w:val="83"/>
        <w:widowControl/>
        <w:snapToGrid w:val="0"/>
        <w:spacing w:before="0" w:beforeAutospacing="0" w:after="120" w:afterAutospacing="0" w:line="360" w:lineRule="auto"/>
        <w:ind w:firstLine="480" w:firstLineChars="200"/>
        <w:jc w:val="both"/>
        <w:textAlignment w:val="baseline"/>
        <w:rPr>
          <w:rStyle w:val="82"/>
          <w:rFonts w:ascii="Calibri" w:hAnsi="Calibri" w:eastAsia="宋体"/>
          <w:b w:val="0"/>
          <w:i w:val="0"/>
          <w:caps w:val="0"/>
          <w:color w:val="000000"/>
          <w:spacing w:val="0"/>
          <w:w w:val="100"/>
          <w:kern w:val="2"/>
          <w:sz w:val="24"/>
          <w:szCs w:val="20"/>
          <w:lang w:val="en-US" w:eastAsia="zh-CN" w:bidi="ar-SA"/>
        </w:rPr>
      </w:pPr>
      <w:bookmarkStart w:id="1019" w:name="_GoBack"/>
      <w:bookmarkEnd w:id="1019"/>
    </w:p>
    <w:p>
      <w:pPr>
        <w:pStyle w:val="18"/>
        <w:spacing w:line="240" w:lineRule="atLeast"/>
        <w:ind w:left="1080" w:leftChars="257" w:hanging="540"/>
        <w:rPr>
          <w:rFonts w:hint="default" w:ascii="微软雅黑" w:hAnsi="微软雅黑" w:eastAsia="微软雅黑" w:cs="微软雅黑"/>
          <w:color w:val="auto"/>
          <w:sz w:val="24"/>
          <w:szCs w:val="24"/>
          <w:u w:val="single"/>
          <w:lang w:val="en-US" w:eastAsia="zh-CN"/>
        </w:rPr>
      </w:pPr>
      <w:r>
        <w:rPr>
          <w:rFonts w:ascii="微软雅黑" w:hAnsi="微软雅黑" w:eastAsia="微软雅黑" w:cs="微软雅黑"/>
          <w:color w:val="auto"/>
          <w:sz w:val="24"/>
          <w:szCs w:val="24"/>
          <w:lang w:val="en-US" w:eastAsia="zh-CN"/>
        </w:rPr>
        <w:t>单位名称（公章）：</w:t>
      </w:r>
      <w:r>
        <w:rPr>
          <w:rFonts w:hint="eastAsia" w:ascii="微软雅黑" w:hAnsi="微软雅黑" w:eastAsia="微软雅黑" w:cs="微软雅黑"/>
          <w:color w:val="auto"/>
          <w:sz w:val="24"/>
          <w:szCs w:val="24"/>
          <w:u w:val="single"/>
          <w:lang w:val="en-US" w:eastAsia="zh-CN"/>
        </w:rPr>
        <w:t xml:space="preserve">                </w:t>
      </w:r>
    </w:p>
    <w:p>
      <w:pPr>
        <w:pStyle w:val="18"/>
        <w:spacing w:line="240" w:lineRule="atLeast"/>
        <w:ind w:left="1080" w:leftChars="257" w:hanging="540"/>
        <w:rPr>
          <w:rFonts w:ascii="微软雅黑" w:hAnsi="微软雅黑" w:eastAsia="微软雅黑" w:cs="微软雅黑"/>
          <w:color w:val="auto"/>
          <w:sz w:val="24"/>
          <w:szCs w:val="24"/>
          <w:lang w:val="en-US" w:eastAsia="zh-CN"/>
        </w:rPr>
      </w:pPr>
    </w:p>
    <w:p>
      <w:pPr>
        <w:pStyle w:val="18"/>
        <w:spacing w:line="240" w:lineRule="atLeast"/>
        <w:ind w:left="1080" w:leftChars="257" w:hanging="540"/>
        <w:rPr>
          <w:rFonts w:hint="default" w:ascii="微软雅黑" w:hAnsi="微软雅黑" w:eastAsia="微软雅黑" w:cs="微软雅黑"/>
          <w:color w:val="auto"/>
          <w:sz w:val="24"/>
          <w:szCs w:val="24"/>
          <w:u w:val="single"/>
          <w:lang w:val="en-US" w:eastAsia="zh-CN"/>
        </w:rPr>
      </w:pPr>
      <w:r>
        <w:rPr>
          <w:rFonts w:ascii="微软雅黑" w:hAnsi="微软雅黑" w:eastAsia="微软雅黑" w:cs="微软雅黑"/>
          <w:color w:val="auto"/>
          <w:sz w:val="24"/>
          <w:szCs w:val="24"/>
          <w:lang w:val="en-US" w:eastAsia="zh-CN"/>
        </w:rPr>
        <w:t>法定代表人（签字</w:t>
      </w:r>
      <w:r>
        <w:rPr>
          <w:rFonts w:hint="eastAsia" w:ascii="微软雅黑" w:hAnsi="微软雅黑" w:eastAsia="微软雅黑" w:cs="微软雅黑"/>
          <w:color w:val="auto"/>
          <w:sz w:val="24"/>
          <w:szCs w:val="24"/>
          <w:lang w:val="en-US" w:eastAsia="zh-CN"/>
        </w:rPr>
        <w:t>或</w:t>
      </w:r>
      <w:r>
        <w:rPr>
          <w:rFonts w:ascii="微软雅黑" w:hAnsi="微软雅黑" w:eastAsia="微软雅黑" w:cs="微软雅黑"/>
          <w:color w:val="auto"/>
          <w:sz w:val="24"/>
          <w:szCs w:val="24"/>
          <w:lang w:val="en-US" w:eastAsia="zh-CN"/>
        </w:rPr>
        <w:t>盖章）：</w:t>
      </w:r>
      <w:r>
        <w:rPr>
          <w:rFonts w:hint="eastAsia" w:ascii="微软雅黑" w:hAnsi="微软雅黑" w:eastAsia="微软雅黑" w:cs="微软雅黑"/>
          <w:color w:val="auto"/>
          <w:sz w:val="24"/>
          <w:szCs w:val="24"/>
          <w:u w:val="single"/>
          <w:lang w:val="en-US" w:eastAsia="zh-CN"/>
        </w:rPr>
        <w:t xml:space="preserve">                     </w:t>
      </w:r>
    </w:p>
    <w:p>
      <w:pPr>
        <w:pStyle w:val="18"/>
        <w:spacing w:line="240" w:lineRule="atLeast"/>
        <w:ind w:left="1080" w:leftChars="257" w:hanging="540"/>
        <w:rPr>
          <w:rFonts w:ascii="微软雅黑" w:hAnsi="微软雅黑" w:eastAsia="微软雅黑" w:cs="微软雅黑"/>
          <w:color w:val="auto"/>
          <w:sz w:val="24"/>
          <w:szCs w:val="24"/>
          <w:lang w:val="en-US" w:eastAsia="zh-CN"/>
        </w:rPr>
      </w:pPr>
    </w:p>
    <w:p>
      <w:pPr>
        <w:pStyle w:val="18"/>
        <w:spacing w:line="240" w:lineRule="atLeast"/>
        <w:ind w:left="1080" w:leftChars="257" w:hanging="540"/>
        <w:rPr>
          <w:rFonts w:ascii="微软雅黑" w:hAnsi="微软雅黑" w:eastAsia="微软雅黑" w:cs="微软雅黑"/>
          <w:color w:val="auto"/>
          <w:sz w:val="24"/>
          <w:szCs w:val="24"/>
          <w:lang w:val="en-US" w:eastAsia="zh-CN"/>
        </w:rPr>
      </w:pPr>
      <w:r>
        <w:rPr>
          <w:rFonts w:ascii="微软雅黑" w:hAnsi="微软雅黑" w:eastAsia="微软雅黑" w:cs="微软雅黑"/>
          <w:color w:val="auto"/>
          <w:sz w:val="24"/>
          <w:szCs w:val="24"/>
          <w:lang w:val="en-US" w:eastAsia="zh-CN"/>
        </w:rPr>
        <w:t>法人授权代表（签字）：</w:t>
      </w:r>
      <w:r>
        <w:rPr>
          <w:rFonts w:hint="eastAsia" w:ascii="微软雅黑" w:hAnsi="微软雅黑" w:eastAsia="微软雅黑" w:cs="微软雅黑"/>
          <w:color w:val="auto"/>
          <w:sz w:val="24"/>
          <w:szCs w:val="24"/>
          <w:u w:val="single"/>
          <w:lang w:val="en-US" w:eastAsia="zh-CN"/>
        </w:rPr>
        <w:t xml:space="preserve">                       </w:t>
      </w:r>
      <w:r>
        <w:rPr>
          <w:rFonts w:ascii="微软雅黑" w:hAnsi="微软雅黑" w:eastAsia="微软雅黑" w:cs="微软雅黑"/>
          <w:color w:val="auto"/>
          <w:sz w:val="24"/>
          <w:szCs w:val="24"/>
          <w:lang w:val="en-US" w:eastAsia="zh-CN"/>
        </w:rPr>
        <w:t xml:space="preserve">          </w:t>
      </w:r>
    </w:p>
    <w:p>
      <w:pPr>
        <w:widowControl/>
        <w:snapToGrid w:val="0"/>
        <w:spacing w:before="0" w:beforeAutospacing="0" w:after="0" w:afterAutospacing="0" w:line="360" w:lineRule="auto"/>
        <w:ind w:firstLine="480" w:firstLineChars="200"/>
        <w:jc w:val="both"/>
        <w:textAlignment w:val="baseline"/>
        <w:rPr>
          <w:rStyle w:val="82"/>
          <w:rFonts w:ascii="宋体" w:hAnsi="宋体"/>
          <w:b w:val="0"/>
          <w:i w:val="0"/>
          <w:caps w:val="0"/>
          <w:color w:val="000000"/>
          <w:spacing w:val="0"/>
          <w:w w:val="100"/>
          <w:kern w:val="2"/>
          <w:sz w:val="24"/>
          <w:szCs w:val="24"/>
          <w:lang w:val="en-US" w:eastAsia="zh-CN" w:bidi="ar-SA"/>
        </w:rPr>
      </w:pPr>
    </w:p>
    <w:p>
      <w:pPr>
        <w:pStyle w:val="36"/>
        <w:ind w:firstLine="0" w:firstLineChars="0"/>
        <w:rPr>
          <w:rFonts w:ascii="微软雅黑" w:hAnsi="微软雅黑" w:eastAsia="微软雅黑" w:cs="微软雅黑"/>
          <w:color w:val="auto"/>
        </w:rPr>
      </w:pPr>
    </w:p>
    <w:p>
      <w:pPr>
        <w:pStyle w:val="36"/>
        <w:ind w:firstLine="0" w:firstLineChars="0"/>
        <w:rPr>
          <w:rFonts w:ascii="微软雅黑" w:hAnsi="微软雅黑" w:eastAsia="微软雅黑" w:cs="微软雅黑"/>
          <w:color w:val="auto"/>
        </w:rPr>
      </w:pPr>
    </w:p>
    <w:p>
      <w:pPr>
        <w:pStyle w:val="4"/>
        <w:numPr>
          <w:ilvl w:val="0"/>
          <w:numId w:val="0"/>
        </w:numPr>
        <w:spacing w:before="0" w:line="240" w:lineRule="atLeast"/>
        <w:ind w:left="630" w:leftChars="0"/>
        <w:jc w:val="both"/>
        <w:rPr>
          <w:rFonts w:hint="eastAsia" w:ascii="微软雅黑" w:hAnsi="微软雅黑" w:eastAsia="微软雅黑" w:cs="微软雅黑"/>
          <w:color w:val="auto"/>
          <w:sz w:val="24"/>
          <w:szCs w:val="24"/>
        </w:rPr>
      </w:pPr>
      <w:bookmarkStart w:id="483" w:name="_Toc10150"/>
      <w:bookmarkStart w:id="484" w:name="_Toc12430"/>
      <w:bookmarkStart w:id="485" w:name="_Toc13906"/>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提供有利于</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的其他证明材料</w:t>
      </w:r>
      <w:bookmarkEnd w:id="483"/>
      <w:bookmarkEnd w:id="484"/>
      <w:bookmarkEnd w:id="485"/>
    </w:p>
    <w:p>
      <w:pPr>
        <w:widowControl w:val="0"/>
        <w:numPr>
          <w:ilvl w:val="0"/>
          <w:numId w:val="0"/>
        </w:numPr>
        <w:jc w:val="both"/>
      </w:pPr>
    </w:p>
    <w:p>
      <w:pPr>
        <w:pStyle w:val="8"/>
      </w:pPr>
    </w:p>
    <w:p/>
    <w:p>
      <w:pPr>
        <w:pStyle w:val="8"/>
      </w:pPr>
    </w:p>
    <w:p/>
    <w:p>
      <w:pPr>
        <w:pStyle w:val="36"/>
      </w:pPr>
    </w:p>
    <w:p>
      <w:pPr>
        <w:pStyle w:val="8"/>
      </w:pPr>
    </w:p>
    <w:p/>
    <w:p>
      <w:pPr>
        <w:spacing w:line="240" w:lineRule="atLeast"/>
        <w:ind w:left="1079" w:leftChars="257" w:hanging="539"/>
        <w:jc w:val="left"/>
        <w:outlineLvl w:val="1"/>
        <w:rPr>
          <w:rFonts w:ascii="微软雅黑" w:hAnsi="微软雅黑" w:eastAsia="微软雅黑" w:cs="微软雅黑"/>
          <w:b/>
          <w:color w:val="auto"/>
          <w:kern w:val="0"/>
          <w:sz w:val="24"/>
          <w:szCs w:val="20"/>
        </w:rPr>
      </w:pPr>
      <w:bookmarkStart w:id="486" w:name="_Toc13385"/>
      <w:bookmarkStart w:id="487" w:name="_Toc25307"/>
      <w:bookmarkStart w:id="488" w:name="_Toc2099"/>
      <w:bookmarkStart w:id="489" w:name="_Toc8073"/>
      <w:bookmarkStart w:id="490" w:name="_Toc24705"/>
      <w:bookmarkStart w:id="491" w:name="_Toc20471"/>
      <w:bookmarkStart w:id="492" w:name="_Toc29160"/>
      <w:bookmarkStart w:id="493" w:name="_Toc29345"/>
      <w:r>
        <w:rPr>
          <w:rFonts w:hint="eastAsia" w:ascii="微软雅黑" w:hAnsi="微软雅黑" w:eastAsia="微软雅黑" w:cs="微软雅黑"/>
          <w:b/>
          <w:color w:val="auto"/>
          <w:kern w:val="0"/>
          <w:sz w:val="24"/>
          <w:szCs w:val="20"/>
          <w:lang w:val="en-US" w:eastAsia="zh-CN"/>
        </w:rPr>
        <w:t>9</w:t>
      </w:r>
      <w:r>
        <w:rPr>
          <w:rFonts w:hint="eastAsia" w:ascii="微软雅黑" w:hAnsi="微软雅黑" w:eastAsia="微软雅黑" w:cs="微软雅黑"/>
          <w:b/>
          <w:color w:val="auto"/>
          <w:kern w:val="0"/>
          <w:sz w:val="24"/>
          <w:szCs w:val="20"/>
          <w:lang w:eastAsia="zh-CN"/>
        </w:rPr>
        <w:t>、</w:t>
      </w:r>
      <w:r>
        <w:rPr>
          <w:rFonts w:hint="eastAsia" w:ascii="微软雅黑" w:hAnsi="微软雅黑" w:eastAsia="微软雅黑" w:cs="微软雅黑"/>
          <w:b/>
          <w:color w:val="auto"/>
          <w:kern w:val="0"/>
          <w:sz w:val="24"/>
          <w:szCs w:val="20"/>
        </w:rPr>
        <w:t>响应文件格式范本</w:t>
      </w:r>
      <w:bookmarkEnd w:id="486"/>
      <w:bookmarkEnd w:id="487"/>
      <w:bookmarkEnd w:id="488"/>
      <w:bookmarkEnd w:id="489"/>
      <w:bookmarkEnd w:id="490"/>
      <w:bookmarkEnd w:id="491"/>
      <w:bookmarkEnd w:id="492"/>
      <w:bookmarkEnd w:id="493"/>
    </w:p>
    <w:tbl>
      <w:tblPr>
        <w:tblStyle w:val="37"/>
        <w:tblpPr w:leftFromText="180" w:rightFromText="180" w:vertAnchor="text" w:horzAnchor="page" w:tblpX="1380" w:tblpY="440"/>
        <w:tblOverlap w:val="never"/>
        <w:tblW w:w="864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64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2720" w:hRule="atLeast"/>
        </w:trPr>
        <w:tc>
          <w:tcPr>
            <w:tcW w:w="8640" w:type="dxa"/>
            <w:shd w:val="clear" w:color="auto" w:fill="FCFEEA"/>
          </w:tcPr>
          <w:p>
            <w:pPr>
              <w:pStyle w:val="12"/>
              <w:jc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                                                （正本/副本）</w:t>
            </w:r>
          </w:p>
          <w:p>
            <w:pPr>
              <w:pStyle w:val="12"/>
              <w:ind w:firstLine="4202" w:firstLineChars="1500"/>
              <w:rPr>
                <w:rFonts w:ascii="微软雅黑" w:hAnsi="微软雅黑" w:eastAsia="微软雅黑" w:cs="微软雅黑"/>
                <w:b/>
                <w:bCs/>
                <w:color w:val="auto"/>
                <w:sz w:val="28"/>
                <w:szCs w:val="28"/>
              </w:rPr>
            </w:pPr>
          </w:p>
          <w:p>
            <w:pPr>
              <w:pStyle w:val="12"/>
              <w:ind w:firstLine="4202" w:firstLineChars="1500"/>
              <w:rPr>
                <w:rFonts w:ascii="微软雅黑" w:hAnsi="微软雅黑" w:eastAsia="微软雅黑" w:cs="微软雅黑"/>
                <w:b/>
                <w:bCs/>
                <w:color w:val="auto"/>
                <w:sz w:val="28"/>
                <w:szCs w:val="28"/>
              </w:rPr>
            </w:pPr>
          </w:p>
          <w:p>
            <w:pPr>
              <w:pStyle w:val="12"/>
              <w:rPr>
                <w:rFonts w:ascii="微软雅黑" w:hAnsi="微软雅黑" w:eastAsia="微软雅黑" w:cs="微软雅黑"/>
                <w:b/>
                <w:bCs/>
                <w:color w:val="auto"/>
                <w:sz w:val="28"/>
                <w:szCs w:val="28"/>
              </w:rPr>
            </w:pPr>
          </w:p>
          <w:p>
            <w:pPr>
              <w:pStyle w:val="12"/>
              <w:ind w:firstLine="2521" w:firstLineChars="900"/>
              <w:rPr>
                <w:rFonts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 *** *** ***   项目***</w:t>
            </w:r>
          </w:p>
          <w:p>
            <w:pPr>
              <w:pStyle w:val="12"/>
              <w:jc w:val="center"/>
              <w:rPr>
                <w:rFonts w:ascii="微软雅黑" w:hAnsi="微软雅黑" w:eastAsia="微软雅黑" w:cs="微软雅黑"/>
                <w:b/>
                <w:bCs/>
                <w:color w:val="auto"/>
                <w:sz w:val="21"/>
                <w:szCs w:val="21"/>
              </w:rPr>
            </w:pPr>
          </w:p>
          <w:p>
            <w:pPr>
              <w:pStyle w:val="12"/>
              <w:ind w:firstLine="3152" w:firstLineChars="1500"/>
              <w:rPr>
                <w:rFonts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编号 ＊＊＊</w:t>
            </w:r>
          </w:p>
          <w:p>
            <w:pPr>
              <w:pStyle w:val="12"/>
              <w:jc w:val="center"/>
              <w:rPr>
                <w:rFonts w:ascii="微软雅黑" w:hAnsi="微软雅黑" w:eastAsia="微软雅黑" w:cs="微软雅黑"/>
                <w:b/>
                <w:bCs/>
                <w:color w:val="auto"/>
                <w:sz w:val="48"/>
              </w:rPr>
            </w:pPr>
          </w:p>
          <w:p>
            <w:pPr>
              <w:pStyle w:val="12"/>
              <w:jc w:val="center"/>
              <w:rPr>
                <w:rFonts w:ascii="微软雅黑" w:hAnsi="微软雅黑" w:eastAsia="微软雅黑" w:cs="微软雅黑"/>
                <w:b/>
                <w:bCs/>
                <w:color w:val="auto"/>
                <w:sz w:val="48"/>
              </w:rPr>
            </w:pPr>
            <w:r>
              <w:rPr>
                <w:rFonts w:hint="eastAsia" w:ascii="微软雅黑" w:hAnsi="微软雅黑" w:eastAsia="微软雅黑" w:cs="微软雅黑"/>
                <w:b/>
                <w:bCs/>
                <w:color w:val="auto"/>
                <w:sz w:val="48"/>
                <w:lang w:val="en-US" w:eastAsia="zh-CN"/>
              </w:rPr>
              <w:t>投 标</w:t>
            </w:r>
            <w:r>
              <w:rPr>
                <w:rFonts w:hint="eastAsia" w:ascii="微软雅黑" w:hAnsi="微软雅黑" w:eastAsia="微软雅黑" w:cs="微软雅黑"/>
                <w:b/>
                <w:bCs/>
                <w:color w:val="auto"/>
                <w:sz w:val="48"/>
              </w:rPr>
              <w:t xml:space="preserve"> 文 件</w:t>
            </w:r>
          </w:p>
          <w:p>
            <w:pPr>
              <w:jc w:val="center"/>
              <w:rPr>
                <w:rFonts w:ascii="微软雅黑" w:hAnsi="微软雅黑" w:eastAsia="微软雅黑" w:cs="微软雅黑"/>
                <w:b/>
                <w:color w:val="auto"/>
                <w:sz w:val="32"/>
              </w:rPr>
            </w:pPr>
          </w:p>
          <w:p>
            <w:pPr>
              <w:pStyle w:val="8"/>
              <w:ind w:firstLine="0"/>
              <w:rPr>
                <w:rFonts w:ascii="微软雅黑" w:hAnsi="微软雅黑" w:eastAsia="微软雅黑" w:cs="微软雅黑"/>
                <w:b/>
                <w:color w:val="auto"/>
                <w:sz w:val="32"/>
              </w:rPr>
            </w:pPr>
          </w:p>
          <w:p>
            <w:pPr>
              <w:spacing w:line="360" w:lineRule="auto"/>
              <w:ind w:left="176" w:leftChars="84" w:firstLine="840" w:firstLineChars="400"/>
              <w:rPr>
                <w:rFonts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投标</w:t>
            </w:r>
            <w:r>
              <w:rPr>
                <w:rFonts w:hint="eastAsia" w:ascii="微软雅黑" w:hAnsi="微软雅黑" w:eastAsia="微软雅黑" w:cs="微软雅黑"/>
                <w:color w:val="auto"/>
                <w:szCs w:val="21"/>
              </w:rPr>
              <w:t>单位：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（公章）</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项目名称：</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项目编号：</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联 系 人：</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rPr>
            </w:pPr>
            <w:r>
              <w:rPr>
                <w:rFonts w:hint="eastAsia" w:ascii="微软雅黑" w:hAnsi="微软雅黑" w:eastAsia="微软雅黑" w:cs="微软雅黑"/>
                <w:color w:val="auto"/>
                <w:szCs w:val="21"/>
              </w:rPr>
              <w:t>电    话：</w:t>
            </w:r>
            <w:r>
              <w:rPr>
                <w:rFonts w:hint="eastAsia" w:ascii="微软雅黑" w:hAnsi="微软雅黑" w:eastAsia="微软雅黑" w:cs="微软雅黑"/>
                <w:color w:val="auto"/>
                <w:szCs w:val="21"/>
                <w:u w:val="single"/>
              </w:rPr>
              <w:t xml:space="preserve">                                        </w:t>
            </w:r>
          </w:p>
          <w:p>
            <w:pPr>
              <w:spacing w:line="360" w:lineRule="auto"/>
              <w:ind w:left="176" w:leftChars="84" w:firstLine="840" w:firstLineChars="400"/>
              <w:rPr>
                <w:rFonts w:ascii="微软雅黑" w:hAnsi="微软雅黑" w:eastAsia="微软雅黑" w:cs="微软雅黑"/>
                <w:color w:val="auto"/>
                <w:szCs w:val="21"/>
                <w:u w:val="single"/>
              </w:rPr>
            </w:pPr>
            <w:r>
              <w:rPr>
                <w:rFonts w:hint="eastAsia" w:ascii="微软雅黑" w:hAnsi="微软雅黑" w:eastAsia="微软雅黑" w:cs="微软雅黑"/>
                <w:color w:val="auto"/>
                <w:szCs w:val="21"/>
              </w:rPr>
              <w:t xml:space="preserve">地    址  ：  </w:t>
            </w:r>
            <w:r>
              <w:rPr>
                <w:rFonts w:hint="eastAsia" w:ascii="微软雅黑" w:hAnsi="微软雅黑" w:eastAsia="微软雅黑" w:cs="微软雅黑"/>
                <w:color w:val="auto"/>
                <w:szCs w:val="21"/>
                <w:u w:val="single"/>
              </w:rPr>
              <w:t xml:space="preserve">                                    </w:t>
            </w:r>
          </w:p>
          <w:p>
            <w:pPr>
              <w:jc w:val="both"/>
              <w:rPr>
                <w:rFonts w:ascii="微软雅黑" w:hAnsi="微软雅黑" w:eastAsia="微软雅黑" w:cs="微软雅黑"/>
                <w:b/>
                <w:bCs/>
                <w:color w:val="auto"/>
              </w:rPr>
            </w:pPr>
          </w:p>
          <w:p>
            <w:pPr>
              <w:jc w:val="center"/>
              <w:rPr>
                <w:rFonts w:hint="eastAsia" w:ascii="微软雅黑" w:hAnsi="微软雅黑" w:eastAsia="微软雅黑" w:cs="微软雅黑"/>
                <w:b/>
                <w:bCs/>
                <w:color w:val="auto"/>
                <w:lang w:val="en-US" w:eastAsia="zh-CN"/>
              </w:rPr>
            </w:pPr>
          </w:p>
          <w:p>
            <w:pPr>
              <w:jc w:val="center"/>
              <w:rPr>
                <w:rFonts w:ascii="微软雅黑" w:hAnsi="微软雅黑" w:eastAsia="微软雅黑" w:cs="微软雅黑"/>
                <w:b/>
                <w:bCs/>
                <w:color w:val="auto"/>
              </w:rPr>
            </w:pPr>
            <w:r>
              <w:rPr>
                <w:rFonts w:hint="eastAsia" w:ascii="微软雅黑" w:hAnsi="微软雅黑" w:eastAsia="微软雅黑" w:cs="微软雅黑"/>
                <w:b/>
                <w:bCs/>
                <w:color w:val="auto"/>
              </w:rPr>
              <w:t xml:space="preserve">注：   在20XX年   月  日 </w:t>
            </w:r>
            <w:r>
              <w:rPr>
                <w:rFonts w:hint="eastAsia" w:ascii="微软雅黑" w:hAnsi="微软雅黑" w:eastAsia="微软雅黑" w:cs="微软雅黑"/>
                <w:b/>
                <w:bCs/>
                <w:color w:val="auto"/>
                <w:lang w:val="en-US" w:eastAsia="zh-CN"/>
              </w:rPr>
              <w:t>X</w:t>
            </w:r>
            <w:r>
              <w:rPr>
                <w:rFonts w:hint="eastAsia" w:ascii="微软雅黑" w:hAnsi="微软雅黑" w:eastAsia="微软雅黑" w:cs="微软雅黑"/>
                <w:b/>
                <w:bCs/>
                <w:color w:val="auto"/>
              </w:rPr>
              <w:t>午</w:t>
            </w:r>
            <w:r>
              <w:rPr>
                <w:rFonts w:hint="eastAsia" w:ascii="微软雅黑" w:hAnsi="微软雅黑" w:eastAsia="微软雅黑" w:cs="微软雅黑"/>
                <w:color w:val="auto"/>
                <w:kern w:val="0"/>
                <w:szCs w:val="21"/>
                <w:lang w:bidi="ar"/>
              </w:rPr>
              <w:t>XX</w:t>
            </w:r>
            <w:r>
              <w:rPr>
                <w:rFonts w:hint="eastAsia" w:ascii="微软雅黑" w:hAnsi="微软雅黑" w:eastAsia="微软雅黑" w:cs="微软雅黑"/>
                <w:b/>
                <w:bCs/>
                <w:color w:val="auto"/>
              </w:rPr>
              <w:t>之前不得启封</w:t>
            </w:r>
          </w:p>
          <w:p>
            <w:pPr>
              <w:jc w:val="center"/>
              <w:rPr>
                <w:rFonts w:ascii="微软雅黑" w:hAnsi="微软雅黑" w:eastAsia="微软雅黑" w:cs="微软雅黑"/>
                <w:b/>
                <w:bCs/>
                <w:color w:val="auto"/>
              </w:rPr>
            </w:pPr>
          </w:p>
        </w:tc>
      </w:tr>
    </w:tbl>
    <w:p>
      <w:pPr>
        <w:pStyle w:val="4"/>
        <w:numPr>
          <w:ilvl w:val="0"/>
          <w:numId w:val="0"/>
        </w:numPr>
        <w:spacing w:before="0" w:line="240" w:lineRule="atLeast"/>
        <w:ind w:firstLine="480" w:firstLineChars="200"/>
        <w:jc w:val="both"/>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rPr>
        <w:br w:type="page"/>
      </w:r>
      <w:r>
        <w:rPr>
          <w:rFonts w:hint="eastAsia" w:ascii="微软雅黑" w:hAnsi="微软雅黑" w:eastAsia="微软雅黑" w:cs="微软雅黑"/>
          <w:color w:val="auto"/>
          <w:sz w:val="24"/>
          <w:szCs w:val="24"/>
          <w:lang w:val="en-US" w:eastAsia="zh-CN"/>
        </w:rPr>
        <w:t>10</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二次报价表格（此表无需制作于标书中）</w:t>
      </w:r>
    </w:p>
    <w:p>
      <w:pPr>
        <w:rPr>
          <w:rFonts w:hint="eastAsia"/>
        </w:rPr>
      </w:pPr>
    </w:p>
    <w:tbl>
      <w:tblPr>
        <w:tblStyle w:val="37"/>
        <w:tblW w:w="5498" w:type="pct"/>
        <w:tblInd w:w="0" w:type="dxa"/>
        <w:tblLayout w:type="fixed"/>
        <w:tblCellMar>
          <w:top w:w="0" w:type="dxa"/>
          <w:left w:w="0" w:type="dxa"/>
          <w:bottom w:w="0" w:type="dxa"/>
          <w:right w:w="0" w:type="dxa"/>
        </w:tblCellMar>
      </w:tblPr>
      <w:tblGrid>
        <w:gridCol w:w="1072"/>
        <w:gridCol w:w="1165"/>
        <w:gridCol w:w="1586"/>
        <w:gridCol w:w="1629"/>
        <w:gridCol w:w="1363"/>
        <w:gridCol w:w="1242"/>
        <w:gridCol w:w="1115"/>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楷体" w:hAnsi="楷体" w:eastAsia="楷体" w:cs="楷体"/>
                <w:b/>
                <w:color w:val="000000"/>
                <w:kern w:val="0"/>
                <w:sz w:val="36"/>
                <w:szCs w:val="36"/>
                <w:highlight w:val="none"/>
                <w:lang w:bidi="ar"/>
              </w:rPr>
            </w:pPr>
            <w:r>
              <w:rPr>
                <w:rFonts w:hint="eastAsia" w:ascii="楷体" w:hAnsi="楷体" w:eastAsia="楷体" w:cs="楷体"/>
                <w:b/>
                <w:color w:val="000000"/>
                <w:kern w:val="0"/>
                <w:sz w:val="36"/>
                <w:szCs w:val="36"/>
                <w:highlight w:val="none"/>
                <w:lang w:bidi="ar"/>
              </w:rPr>
              <w:t>二次报价表</w:t>
            </w:r>
          </w:p>
        </w:tc>
      </w:tr>
      <w:tr>
        <w:tblPrEx>
          <w:tblCellMar>
            <w:top w:w="0" w:type="dxa"/>
            <w:left w:w="0" w:type="dxa"/>
            <w:bottom w:w="0" w:type="dxa"/>
            <w:right w:w="0" w:type="dxa"/>
          </w:tblCellMar>
        </w:tblPrEx>
        <w:trPr>
          <w:trHeight w:val="520" w:hRule="atLeast"/>
        </w:trPr>
        <w:tc>
          <w:tcPr>
            <w:tcW w:w="5000" w:type="pct"/>
            <w:gridSpan w:val="7"/>
            <w:tcBorders>
              <w:top w:val="nil"/>
              <w:left w:val="nil"/>
              <w:bottom w:val="nil"/>
              <w:right w:val="nil"/>
            </w:tcBorders>
            <w:tcMar>
              <w:top w:w="15" w:type="dxa"/>
              <w:left w:w="15" w:type="dxa"/>
              <w:right w:w="15" w:type="dxa"/>
            </w:tcMar>
            <w:vAlign w:val="center"/>
          </w:tcPr>
          <w:p>
            <w:pPr>
              <w:widowControl/>
              <w:jc w:val="left"/>
              <w:textAlignment w:val="center"/>
              <w:rPr>
                <w:rFonts w:hint="eastAsia" w:ascii="楷体" w:hAnsi="楷体" w:eastAsia="楷体" w:cs="楷体"/>
                <w:color w:val="000000"/>
                <w:kern w:val="0"/>
                <w:sz w:val="24"/>
                <w:highlight w:val="none"/>
                <w:lang w:eastAsia="zh-CN" w:bidi="ar"/>
              </w:rPr>
            </w:pPr>
            <w:r>
              <w:rPr>
                <w:rFonts w:hint="eastAsia" w:ascii="楷体" w:hAnsi="楷体" w:eastAsia="楷体" w:cs="楷体"/>
                <w:color w:val="000000"/>
                <w:kern w:val="0"/>
                <w:sz w:val="24"/>
                <w:highlight w:val="none"/>
                <w:lang w:bidi="ar"/>
              </w:rPr>
              <w:t>项目名称：</w:t>
            </w:r>
            <w:r>
              <w:rPr>
                <w:rFonts w:hint="eastAsia" w:ascii="楷体" w:hAnsi="楷体" w:eastAsia="楷体" w:cs="楷体"/>
                <w:color w:val="000000"/>
                <w:kern w:val="0"/>
                <w:sz w:val="24"/>
                <w:highlight w:val="none"/>
                <w:lang w:eastAsia="zh-CN" w:bidi="ar"/>
              </w:rPr>
              <w:t>英吉沙县加强人才合作项目</w:t>
            </w:r>
          </w:p>
          <w:p>
            <w:pPr>
              <w:widowControl/>
              <w:jc w:val="left"/>
              <w:textAlignment w:val="center"/>
              <w:rPr>
                <w:rFonts w:hint="eastAsia" w:ascii="楷体" w:hAnsi="楷体" w:eastAsia="楷体" w:cs="楷体"/>
                <w:color w:val="000000"/>
                <w:kern w:val="0"/>
                <w:sz w:val="24"/>
                <w:highlight w:val="none"/>
                <w:lang w:val="en-US" w:eastAsia="zh-CN" w:bidi="ar"/>
              </w:rPr>
            </w:pPr>
            <w:r>
              <w:rPr>
                <w:rFonts w:hint="eastAsia" w:ascii="楷体" w:hAnsi="楷体" w:eastAsia="楷体" w:cs="楷体"/>
                <w:color w:val="000000"/>
                <w:kern w:val="0"/>
                <w:sz w:val="24"/>
                <w:highlight w:val="none"/>
                <w:lang w:val="en-US" w:eastAsia="zh-CN" w:bidi="ar"/>
              </w:rPr>
              <w:t>项目编号：XJJWCG-(CS)-2022-21</w:t>
            </w:r>
          </w:p>
        </w:tc>
      </w:tr>
      <w:tr>
        <w:tblPrEx>
          <w:tblCellMar>
            <w:top w:w="0" w:type="dxa"/>
            <w:left w:w="0" w:type="dxa"/>
            <w:bottom w:w="0" w:type="dxa"/>
            <w:right w:w="0" w:type="dxa"/>
          </w:tblCellMar>
        </w:tblPrEx>
        <w:trPr>
          <w:trHeight w:val="520" w:hRule="atLeast"/>
        </w:trPr>
        <w:tc>
          <w:tcPr>
            <w:tcW w:w="58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序号</w:t>
            </w:r>
          </w:p>
        </w:tc>
        <w:tc>
          <w:tcPr>
            <w:tcW w:w="635"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投标单位</w:t>
            </w:r>
          </w:p>
        </w:tc>
        <w:tc>
          <w:tcPr>
            <w:tcW w:w="864"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投标报价（元）</w:t>
            </w:r>
          </w:p>
        </w:tc>
        <w:tc>
          <w:tcPr>
            <w:tcW w:w="888"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其他相关承诺</w:t>
            </w:r>
          </w:p>
        </w:tc>
        <w:tc>
          <w:tcPr>
            <w:tcW w:w="74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4"/>
                <w:highlight w:val="none"/>
                <w:lang w:bidi="ar"/>
              </w:rPr>
            </w:pPr>
            <w:r>
              <w:rPr>
                <w:rFonts w:hint="eastAsia" w:ascii="楷体" w:hAnsi="楷体" w:eastAsia="楷体" w:cs="楷体"/>
                <w:color w:val="000000"/>
                <w:kern w:val="0"/>
                <w:sz w:val="24"/>
                <w:highlight w:val="none"/>
                <w:lang w:bidi="ar"/>
              </w:rPr>
              <w:t>服务期限</w:t>
            </w:r>
          </w:p>
        </w:tc>
        <w:tc>
          <w:tcPr>
            <w:tcW w:w="6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楷体" w:hAnsi="楷体" w:eastAsia="楷体" w:cs="楷体"/>
                <w:color w:val="000000"/>
                <w:kern w:val="0"/>
                <w:sz w:val="24"/>
                <w:highlight w:val="none"/>
                <w:lang w:bidi="ar"/>
              </w:rPr>
            </w:pPr>
            <w:r>
              <w:rPr>
                <w:rFonts w:hint="eastAsia" w:ascii="楷体" w:hAnsi="楷体" w:eastAsia="楷体" w:cs="楷体"/>
                <w:color w:val="000000"/>
                <w:kern w:val="0"/>
                <w:sz w:val="24"/>
                <w:highlight w:val="none"/>
                <w:lang w:bidi="ar"/>
              </w:rPr>
              <w:t>服务地点</w:t>
            </w:r>
          </w:p>
        </w:tc>
        <w:tc>
          <w:tcPr>
            <w:tcW w:w="6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投标代表签字</w:t>
            </w:r>
          </w:p>
        </w:tc>
      </w:tr>
      <w:tr>
        <w:tblPrEx>
          <w:tblCellMar>
            <w:top w:w="0" w:type="dxa"/>
            <w:left w:w="0" w:type="dxa"/>
            <w:bottom w:w="0" w:type="dxa"/>
            <w:right w:w="0" w:type="dxa"/>
          </w:tblCellMar>
        </w:tblPrEx>
        <w:trPr>
          <w:trHeight w:val="1818" w:hRule="atLeast"/>
        </w:trPr>
        <w:tc>
          <w:tcPr>
            <w:tcW w:w="584" w:type="pct"/>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jc w:val="center"/>
              <w:textAlignment w:val="center"/>
              <w:rPr>
                <w:rFonts w:ascii="楷体" w:hAnsi="楷体" w:eastAsia="楷体" w:cs="楷体"/>
                <w:color w:val="000000"/>
                <w:sz w:val="24"/>
                <w:highlight w:val="none"/>
              </w:rPr>
            </w:pPr>
            <w:r>
              <w:rPr>
                <w:rFonts w:hint="eastAsia" w:ascii="楷体" w:hAnsi="楷体" w:eastAsia="楷体" w:cs="楷体"/>
                <w:color w:val="000000"/>
                <w:kern w:val="0"/>
                <w:sz w:val="24"/>
                <w:highlight w:val="none"/>
                <w:lang w:bidi="ar"/>
              </w:rPr>
              <w:t>1</w:t>
            </w:r>
          </w:p>
        </w:tc>
        <w:tc>
          <w:tcPr>
            <w:tcW w:w="6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楷体" w:hAnsi="楷体" w:eastAsia="楷体" w:cs="楷体"/>
                <w:color w:val="000000"/>
                <w:sz w:val="24"/>
                <w:highlight w:val="none"/>
              </w:rPr>
            </w:pPr>
          </w:p>
        </w:tc>
        <w:tc>
          <w:tcPr>
            <w:tcW w:w="86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楷体" w:hAnsi="楷体" w:eastAsia="楷体" w:cs="楷体"/>
                <w:color w:val="000000"/>
                <w:sz w:val="24"/>
                <w:highlight w:val="none"/>
              </w:rPr>
            </w:pPr>
            <w:r>
              <w:rPr>
                <w:rFonts w:hint="eastAsia" w:ascii="楷体" w:hAnsi="楷体" w:eastAsia="楷体" w:cs="楷体"/>
                <w:color w:val="000000"/>
                <w:sz w:val="24"/>
                <w:highlight w:val="none"/>
              </w:rPr>
              <w:t>大写：</w:t>
            </w:r>
          </w:p>
          <w:p>
            <w:pPr>
              <w:widowControl/>
              <w:jc w:val="left"/>
              <w:textAlignment w:val="center"/>
              <w:rPr>
                <w:rFonts w:ascii="楷体" w:hAnsi="楷体" w:eastAsia="楷体" w:cs="楷体"/>
                <w:color w:val="000000"/>
                <w:sz w:val="24"/>
                <w:highlight w:val="none"/>
              </w:rPr>
            </w:pPr>
            <w:r>
              <w:rPr>
                <w:rFonts w:hint="eastAsia" w:ascii="楷体" w:hAnsi="楷体" w:eastAsia="楷体" w:cs="楷体"/>
                <w:color w:val="000000"/>
                <w:sz w:val="24"/>
                <w:highlight w:val="none"/>
              </w:rPr>
              <w:t>小写：</w:t>
            </w:r>
          </w:p>
        </w:tc>
        <w:tc>
          <w:tcPr>
            <w:tcW w:w="8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000000"/>
                <w:sz w:val="24"/>
                <w:highlight w:val="none"/>
              </w:rPr>
            </w:pPr>
          </w:p>
        </w:tc>
        <w:tc>
          <w:tcPr>
            <w:tcW w:w="74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000000"/>
                <w:sz w:val="24"/>
                <w:highlight w:val="none"/>
              </w:rPr>
            </w:pPr>
          </w:p>
        </w:tc>
        <w:tc>
          <w:tcPr>
            <w:tcW w:w="67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000000"/>
                <w:sz w:val="24"/>
                <w:highlight w:val="none"/>
              </w:rPr>
            </w:pPr>
          </w:p>
        </w:tc>
        <w:tc>
          <w:tcPr>
            <w:tcW w:w="60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楷体" w:hAnsi="楷体" w:eastAsia="楷体" w:cs="楷体"/>
                <w:color w:val="000000"/>
                <w:sz w:val="24"/>
                <w:highlight w:val="none"/>
              </w:rPr>
            </w:pPr>
          </w:p>
        </w:tc>
      </w:tr>
      <w:tr>
        <w:tblPrEx>
          <w:tblCellMar>
            <w:top w:w="0" w:type="dxa"/>
            <w:left w:w="0" w:type="dxa"/>
            <w:bottom w:w="0" w:type="dxa"/>
            <w:right w:w="0" w:type="dxa"/>
          </w:tblCellMar>
        </w:tblPrEx>
        <w:trPr>
          <w:trHeight w:val="317" w:hRule="atLeast"/>
        </w:trPr>
        <w:tc>
          <w:tcPr>
            <w:tcW w:w="3715" w:type="pct"/>
            <w:gridSpan w:val="5"/>
            <w:tcBorders>
              <w:top w:val="nil"/>
              <w:left w:val="nil"/>
              <w:bottom w:val="nil"/>
              <w:right w:val="nil"/>
            </w:tcBorders>
            <w:noWrap/>
            <w:tcMar>
              <w:top w:w="15" w:type="dxa"/>
              <w:left w:w="15" w:type="dxa"/>
              <w:right w:w="15" w:type="dxa"/>
            </w:tcMar>
            <w:vAlign w:val="center"/>
          </w:tcPr>
          <w:p>
            <w:pPr>
              <w:widowControl/>
              <w:jc w:val="left"/>
              <w:textAlignment w:val="center"/>
              <w:rPr>
                <w:rFonts w:hint="default" w:ascii="楷体" w:hAnsi="楷体" w:eastAsia="楷体" w:cs="楷体"/>
                <w:color w:val="000000"/>
                <w:sz w:val="24"/>
                <w:highlight w:val="none"/>
                <w:lang w:val="en-US" w:eastAsia="zh-CN"/>
              </w:rPr>
            </w:pPr>
            <w:r>
              <w:rPr>
                <w:rFonts w:hint="eastAsia" w:ascii="楷体" w:hAnsi="楷体" w:eastAsia="楷体" w:cs="楷体"/>
                <w:color w:val="000000"/>
                <w:kern w:val="0"/>
                <w:sz w:val="24"/>
                <w:highlight w:val="none"/>
                <w:lang w:bidi="ar"/>
              </w:rPr>
              <w:t>代理公司：</w:t>
            </w:r>
            <w:r>
              <w:rPr>
                <w:rFonts w:hint="eastAsia" w:ascii="楷体" w:hAnsi="楷体" w:eastAsia="楷体" w:cs="楷体"/>
                <w:color w:val="000000"/>
                <w:kern w:val="0"/>
                <w:sz w:val="24"/>
                <w:highlight w:val="none"/>
                <w:lang w:val="en-US" w:eastAsia="zh-CN" w:bidi="ar"/>
              </w:rPr>
              <w:t>新疆捷为项目管理有限公司</w:t>
            </w:r>
          </w:p>
        </w:tc>
        <w:tc>
          <w:tcPr>
            <w:tcW w:w="1284" w:type="pct"/>
            <w:gridSpan w:val="2"/>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楷体" w:hAnsi="楷体" w:eastAsia="楷体" w:cs="楷体"/>
                <w:color w:val="000000"/>
                <w:kern w:val="0"/>
                <w:sz w:val="24"/>
                <w:highlight w:val="none"/>
                <w:lang w:bidi="ar"/>
              </w:rPr>
            </w:pPr>
          </w:p>
        </w:tc>
      </w:tr>
      <w:tr>
        <w:tblPrEx>
          <w:tblCellMar>
            <w:top w:w="0" w:type="dxa"/>
            <w:left w:w="0" w:type="dxa"/>
            <w:bottom w:w="0" w:type="dxa"/>
            <w:right w:w="0" w:type="dxa"/>
          </w:tblCellMar>
        </w:tblPrEx>
        <w:trPr>
          <w:trHeight w:val="311" w:hRule="atLeast"/>
        </w:trPr>
        <w:tc>
          <w:tcPr>
            <w:tcW w:w="3715" w:type="pct"/>
            <w:gridSpan w:val="5"/>
            <w:vMerge w:val="restart"/>
            <w:tcBorders>
              <w:top w:val="nil"/>
              <w:left w:val="nil"/>
              <w:right w:val="nil"/>
            </w:tcBorders>
            <w:noWrap/>
            <w:tcMar>
              <w:top w:w="15" w:type="dxa"/>
              <w:left w:w="15" w:type="dxa"/>
              <w:right w:w="15" w:type="dxa"/>
            </w:tcMar>
            <w:vAlign w:val="center"/>
          </w:tcPr>
          <w:p>
            <w:pPr>
              <w:widowControl/>
              <w:jc w:val="left"/>
              <w:textAlignment w:val="center"/>
              <w:rPr>
                <w:rFonts w:ascii="楷体" w:hAnsi="楷体" w:eastAsia="楷体" w:cs="楷体"/>
                <w:color w:val="000000"/>
                <w:sz w:val="24"/>
                <w:highlight w:val="none"/>
              </w:rPr>
            </w:pPr>
            <w:r>
              <w:rPr>
                <w:rFonts w:hint="eastAsia" w:ascii="楷体" w:hAnsi="楷体" w:eastAsia="楷体" w:cs="楷体"/>
                <w:color w:val="8064A2"/>
                <w:kern w:val="0"/>
                <w:sz w:val="24"/>
                <w:highlight w:val="none"/>
                <w:lang w:bidi="ar"/>
              </w:rPr>
              <w:t>开标时间：   年  月  日   :    （北京时间）</w:t>
            </w:r>
          </w:p>
        </w:tc>
        <w:tc>
          <w:tcPr>
            <w:tcW w:w="1284" w:type="pct"/>
            <w:gridSpan w:val="2"/>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楷体" w:hAnsi="楷体" w:eastAsia="楷体" w:cs="楷体"/>
                <w:color w:val="8064A2"/>
                <w:kern w:val="0"/>
                <w:sz w:val="24"/>
                <w:highlight w:val="none"/>
                <w:lang w:bidi="ar"/>
              </w:rPr>
            </w:pPr>
          </w:p>
        </w:tc>
      </w:tr>
      <w:tr>
        <w:tblPrEx>
          <w:tblCellMar>
            <w:top w:w="0" w:type="dxa"/>
            <w:left w:w="0" w:type="dxa"/>
            <w:bottom w:w="0" w:type="dxa"/>
            <w:right w:w="0" w:type="dxa"/>
          </w:tblCellMar>
        </w:tblPrEx>
        <w:trPr>
          <w:trHeight w:val="311" w:hRule="atLeast"/>
        </w:trPr>
        <w:tc>
          <w:tcPr>
            <w:tcW w:w="3715" w:type="pct"/>
            <w:gridSpan w:val="5"/>
            <w:vMerge w:val="continue"/>
            <w:tcBorders>
              <w:left w:val="nil"/>
              <w:bottom w:val="nil"/>
              <w:right w:val="nil"/>
            </w:tcBorders>
            <w:noWrap/>
            <w:tcMar>
              <w:top w:w="15" w:type="dxa"/>
              <w:left w:w="15" w:type="dxa"/>
              <w:right w:w="15" w:type="dxa"/>
            </w:tcMar>
            <w:vAlign w:val="center"/>
          </w:tcPr>
          <w:p>
            <w:pPr>
              <w:rPr>
                <w:rFonts w:ascii="楷体" w:hAnsi="楷体" w:eastAsia="楷体" w:cs="楷体"/>
                <w:color w:val="000000"/>
                <w:sz w:val="24"/>
                <w:highlight w:val="none"/>
              </w:rPr>
            </w:pPr>
          </w:p>
        </w:tc>
        <w:tc>
          <w:tcPr>
            <w:tcW w:w="1284" w:type="pct"/>
            <w:gridSpan w:val="2"/>
            <w:tcBorders>
              <w:top w:val="nil"/>
              <w:left w:val="nil"/>
              <w:bottom w:val="nil"/>
              <w:right w:val="nil"/>
            </w:tcBorders>
            <w:noWrap/>
            <w:tcMar>
              <w:top w:w="15" w:type="dxa"/>
              <w:left w:w="15" w:type="dxa"/>
              <w:right w:w="15" w:type="dxa"/>
            </w:tcMar>
            <w:vAlign w:val="center"/>
          </w:tcPr>
          <w:p>
            <w:pPr>
              <w:rPr>
                <w:rFonts w:ascii="楷体" w:hAnsi="楷体" w:eastAsia="楷体" w:cs="楷体"/>
                <w:color w:val="000000"/>
                <w:sz w:val="24"/>
                <w:highlight w:val="none"/>
              </w:rPr>
            </w:pPr>
          </w:p>
        </w:tc>
      </w:tr>
    </w:tbl>
    <w:p>
      <w:pPr>
        <w:spacing w:line="240" w:lineRule="atLeast"/>
        <w:rPr>
          <w:rFonts w:ascii="楷体" w:hAnsi="楷体" w:eastAsia="楷体" w:cs="楷体"/>
          <w:sz w:val="24"/>
          <w:highlight w:val="none"/>
        </w:rPr>
      </w:pPr>
    </w:p>
    <w:p>
      <w:pPr>
        <w:pStyle w:val="18"/>
        <w:tabs>
          <w:tab w:val="left" w:pos="5580"/>
        </w:tabs>
        <w:spacing w:line="240" w:lineRule="atLeast"/>
        <w:ind w:firstLine="240" w:firstLineChars="10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z w:val="24"/>
          <w:szCs w:val="24"/>
          <w:lang w:val="en-US" w:eastAsia="zh-CN"/>
        </w:rPr>
        <w:t>备</w:t>
      </w:r>
      <w:r>
        <w:rPr>
          <w:rFonts w:hint="eastAsia" w:ascii="微软雅黑" w:hAnsi="微软雅黑" w:eastAsia="微软雅黑" w:cs="微软雅黑"/>
          <w:b/>
          <w:bCs/>
          <w:color w:val="auto"/>
          <w:sz w:val="24"/>
          <w:szCs w:val="24"/>
        </w:rPr>
        <w:t>注:</w:t>
      </w:r>
      <w:r>
        <w:rPr>
          <w:rFonts w:ascii="微软雅黑" w:hAnsi="微软雅黑" w:eastAsia="微软雅黑" w:cs="微软雅黑"/>
          <w:b/>
          <w:bCs/>
          <w:color w:val="auto"/>
          <w:sz w:val="24"/>
          <w:szCs w:val="24"/>
        </w:rPr>
        <w:t xml:space="preserve"> </w:t>
      </w:r>
      <w:r>
        <w:rPr>
          <w:rFonts w:hint="eastAsia" w:ascii="微软雅黑" w:hAnsi="微软雅黑" w:eastAsia="微软雅黑" w:cs="微软雅黑"/>
          <w:color w:val="auto"/>
          <w:sz w:val="24"/>
          <w:szCs w:val="24"/>
          <w:lang w:val="en-US" w:eastAsia="zh-CN"/>
        </w:rPr>
        <w:t>投标</w:t>
      </w:r>
      <w:r>
        <w:rPr>
          <w:rFonts w:hint="eastAsia" w:ascii="微软雅黑" w:hAnsi="微软雅黑" w:eastAsia="微软雅黑" w:cs="微软雅黑"/>
          <w:color w:val="auto"/>
          <w:sz w:val="24"/>
          <w:szCs w:val="24"/>
        </w:rPr>
        <w:t>商报价时包含办公费、住宿费、伙食补助、交通补助</w:t>
      </w:r>
      <w:r>
        <w:rPr>
          <w:rFonts w:hint="eastAsia" w:ascii="微软雅黑" w:hAnsi="微软雅黑" w:eastAsia="微软雅黑" w:cs="微软雅黑"/>
          <w:color w:val="auto"/>
          <w:sz w:val="24"/>
          <w:szCs w:val="24"/>
          <w:lang w:val="en-US" w:eastAsia="zh-CN"/>
        </w:rPr>
        <w:t>费</w:t>
      </w:r>
      <w:r>
        <w:rPr>
          <w:rFonts w:hint="eastAsia" w:ascii="微软雅黑" w:hAnsi="微软雅黑" w:eastAsia="微软雅黑" w:cs="微软雅黑"/>
          <w:color w:val="auto"/>
          <w:sz w:val="24"/>
          <w:szCs w:val="24"/>
        </w:rPr>
        <w:t>等一切与次项目相关的费用经费。</w:t>
      </w:r>
    </w:p>
    <w:p>
      <w:pPr>
        <w:spacing w:line="240" w:lineRule="atLeast"/>
        <w:rPr>
          <w:rFonts w:ascii="微软雅黑" w:hAnsi="微软雅黑" w:eastAsia="微软雅黑" w:cs="微软雅黑"/>
          <w:b/>
          <w:color w:val="auto"/>
          <w:sz w:val="30"/>
          <w:szCs w:val="30"/>
        </w:rPr>
      </w:pPr>
    </w:p>
    <w:p>
      <w:pPr>
        <w:spacing w:line="240" w:lineRule="atLeast"/>
        <w:jc w:val="center"/>
        <w:rPr>
          <w:rFonts w:ascii="微软雅黑" w:hAnsi="微软雅黑" w:eastAsia="微软雅黑" w:cs="微软雅黑"/>
          <w:b/>
          <w:color w:val="auto"/>
          <w:sz w:val="44"/>
          <w:szCs w:val="44"/>
        </w:rPr>
      </w:pPr>
    </w:p>
    <w:p>
      <w:pPr>
        <w:pStyle w:val="36"/>
        <w:ind w:firstLine="0" w:firstLineChars="0"/>
        <w:rPr>
          <w:rFonts w:ascii="微软雅黑" w:hAnsi="微软雅黑" w:eastAsia="微软雅黑" w:cs="微软雅黑"/>
          <w:b/>
          <w:color w:val="auto"/>
          <w:sz w:val="44"/>
          <w:szCs w:val="44"/>
        </w:rPr>
      </w:pPr>
    </w:p>
    <w:p>
      <w:pPr>
        <w:pStyle w:val="36"/>
        <w:ind w:firstLine="0" w:firstLineChars="0"/>
        <w:rPr>
          <w:rFonts w:ascii="微软雅黑" w:hAnsi="微软雅黑" w:eastAsia="微软雅黑" w:cs="微软雅黑"/>
          <w:b/>
          <w:color w:val="auto"/>
          <w:sz w:val="44"/>
          <w:szCs w:val="44"/>
        </w:rPr>
      </w:pPr>
    </w:p>
    <w:p>
      <w:pPr>
        <w:spacing w:line="240" w:lineRule="atLeast"/>
        <w:jc w:val="center"/>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pStyle w:val="2"/>
        <w:rPr>
          <w:rFonts w:ascii="微软雅黑" w:hAnsi="微软雅黑" w:eastAsia="微软雅黑" w:cs="微软雅黑"/>
          <w:b/>
          <w:color w:val="auto"/>
          <w:sz w:val="44"/>
          <w:szCs w:val="44"/>
        </w:rPr>
      </w:pPr>
    </w:p>
    <w:p>
      <w:pPr>
        <w:spacing w:line="240" w:lineRule="atLeast"/>
        <w:jc w:val="center"/>
        <w:rPr>
          <w:rFonts w:hint="eastAsia" w:ascii="微软雅黑" w:hAnsi="微软雅黑" w:eastAsia="微软雅黑" w:cs="微软雅黑"/>
          <w:b/>
          <w:color w:val="auto"/>
          <w:sz w:val="36"/>
          <w:szCs w:val="36"/>
          <w:lang w:eastAsia="zh-CN"/>
        </w:rPr>
      </w:pPr>
      <w:r>
        <w:rPr>
          <w:rFonts w:hint="eastAsia" w:ascii="微软雅黑" w:hAnsi="微软雅黑" w:eastAsia="微软雅黑" w:cs="微软雅黑"/>
          <w:b/>
          <w:color w:val="auto"/>
          <w:sz w:val="52"/>
          <w:szCs w:val="52"/>
          <w:lang w:eastAsia="zh-CN"/>
        </w:rPr>
        <w:t>磋商文件</w:t>
      </w:r>
    </w:p>
    <w:p>
      <w:pPr>
        <w:pStyle w:val="36"/>
        <w:ind w:firstLine="480"/>
        <w:rPr>
          <w:rFonts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40"/>
          <w:szCs w:val="40"/>
          <w:lang w:eastAsia="zh-CN"/>
        </w:rPr>
      </w:pPr>
      <w:r>
        <w:rPr>
          <w:rFonts w:hint="eastAsia" w:ascii="微软雅黑" w:hAnsi="微软雅黑" w:eastAsia="微软雅黑" w:cs="微软雅黑"/>
          <w:b/>
          <w:color w:val="auto"/>
          <w:sz w:val="40"/>
          <w:szCs w:val="40"/>
        </w:rPr>
        <w:t>项目编号：</w:t>
      </w:r>
      <w:r>
        <w:rPr>
          <w:rFonts w:hint="eastAsia" w:ascii="微软雅黑" w:hAnsi="微软雅黑" w:eastAsia="微软雅黑" w:cs="微软雅黑"/>
          <w:b/>
          <w:color w:val="auto"/>
          <w:sz w:val="40"/>
          <w:szCs w:val="40"/>
          <w:lang w:eastAsia="zh-CN"/>
        </w:rPr>
        <w:t>XJJWCG-(CS)-2022-21</w:t>
      </w:r>
    </w:p>
    <w:p>
      <w:pPr>
        <w:spacing w:line="240" w:lineRule="atLeast"/>
        <w:rPr>
          <w:rFonts w:ascii="微软雅黑" w:hAnsi="微软雅黑" w:eastAsia="微软雅黑" w:cs="微软雅黑"/>
          <w:b/>
          <w:color w:val="auto"/>
          <w:sz w:val="52"/>
        </w:rPr>
      </w:pPr>
    </w:p>
    <w:p>
      <w:pPr>
        <w:spacing w:line="240" w:lineRule="atLeast"/>
        <w:ind w:left="1080" w:leftChars="257" w:hanging="540"/>
        <w:rPr>
          <w:rFonts w:ascii="微软雅黑" w:hAnsi="微软雅黑" w:eastAsia="微软雅黑" w:cs="微软雅黑"/>
          <w:b/>
          <w:color w:val="auto"/>
          <w:sz w:val="28"/>
        </w:rPr>
      </w:pPr>
    </w:p>
    <w:p>
      <w:pPr>
        <w:spacing w:line="240" w:lineRule="atLeast"/>
        <w:ind w:left="1976" w:leftChars="941" w:firstLine="1642" w:firstLineChars="342"/>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第二册</w:t>
      </w:r>
    </w:p>
    <w:p>
      <w:pPr>
        <w:spacing w:line="240" w:lineRule="atLeast"/>
        <w:ind w:left="1080" w:leftChars="257" w:hanging="54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pStyle w:val="36"/>
        <w:ind w:firstLine="560"/>
        <w:rPr>
          <w:rFonts w:ascii="微软雅黑" w:hAnsi="微软雅黑" w:eastAsia="微软雅黑" w:cs="微软雅黑"/>
          <w:b/>
          <w:color w:val="auto"/>
          <w:sz w:val="28"/>
        </w:rPr>
      </w:pPr>
    </w:p>
    <w:p>
      <w:pPr>
        <w:spacing w:line="240" w:lineRule="atLeast"/>
        <w:ind w:left="1080" w:leftChars="257" w:hanging="540"/>
        <w:rPr>
          <w:rFonts w:ascii="微软雅黑" w:hAnsi="微软雅黑" w:eastAsia="微软雅黑" w:cs="微软雅黑"/>
          <w:b/>
          <w:color w:val="auto"/>
          <w:sz w:val="28"/>
        </w:rPr>
      </w:pPr>
    </w:p>
    <w:p>
      <w:pPr>
        <w:pStyle w:val="8"/>
        <w:ind w:firstLine="0"/>
        <w:rPr>
          <w:rFonts w:ascii="微软雅黑" w:hAnsi="微软雅黑" w:eastAsia="微软雅黑" w:cs="微软雅黑"/>
          <w:b/>
          <w:color w:val="auto"/>
          <w:sz w:val="52"/>
        </w:rPr>
      </w:pPr>
    </w:p>
    <w:p>
      <w:pPr>
        <w:pStyle w:val="3"/>
        <w:tabs>
          <w:tab w:val="left" w:pos="0"/>
        </w:tabs>
        <w:spacing w:before="0" w:after="0" w:line="240" w:lineRule="atLeast"/>
        <w:rPr>
          <w:rFonts w:ascii="微软雅黑" w:hAnsi="微软雅黑" w:eastAsia="微软雅黑" w:cs="微软雅黑"/>
          <w:color w:val="auto"/>
        </w:rPr>
      </w:pPr>
      <w:bookmarkStart w:id="494" w:name="_Toc218935350"/>
      <w:bookmarkStart w:id="495" w:name="_Toc219175634"/>
      <w:bookmarkStart w:id="496" w:name="_Toc16370"/>
      <w:bookmarkStart w:id="497" w:name="_Toc28765"/>
      <w:bookmarkStart w:id="498" w:name="_Toc216582822"/>
      <w:bookmarkStart w:id="499" w:name="_Toc4279"/>
      <w:bookmarkStart w:id="500" w:name="_Toc507399902"/>
      <w:bookmarkStart w:id="501" w:name="_Toc515647829"/>
      <w:r>
        <w:rPr>
          <w:rFonts w:hint="eastAsia" w:ascii="微软雅黑" w:hAnsi="微软雅黑" w:eastAsia="微软雅黑" w:cs="微软雅黑"/>
          <w:color w:val="auto"/>
        </w:rPr>
        <w:t xml:space="preserve">第3章 </w:t>
      </w:r>
      <w:r>
        <w:rPr>
          <w:rFonts w:hint="eastAsia" w:ascii="微软雅黑" w:hAnsi="微软雅黑" w:eastAsia="微软雅黑" w:cs="微软雅黑"/>
          <w:color w:val="auto"/>
          <w:lang w:val="en-US" w:eastAsia="zh-CN"/>
        </w:rPr>
        <w:t>投标</w:t>
      </w:r>
      <w:r>
        <w:rPr>
          <w:rFonts w:hint="eastAsia" w:ascii="微软雅黑" w:hAnsi="微软雅黑" w:eastAsia="微软雅黑" w:cs="微软雅黑"/>
          <w:color w:val="auto"/>
        </w:rPr>
        <w:t>邀请</w:t>
      </w:r>
      <w:bookmarkEnd w:id="494"/>
      <w:bookmarkEnd w:id="495"/>
      <w:bookmarkEnd w:id="496"/>
      <w:bookmarkEnd w:id="497"/>
      <w:bookmarkEnd w:id="498"/>
      <w:bookmarkEnd w:id="499"/>
      <w:bookmarkEnd w:id="500"/>
      <w:bookmarkEnd w:id="501"/>
    </w:p>
    <w:p>
      <w:pPr>
        <w:spacing w:line="240" w:lineRule="auto"/>
        <w:jc w:val="center"/>
        <w:rPr>
          <w:rFonts w:hint="eastAsia" w:ascii="微软雅黑" w:hAnsi="微软雅黑" w:eastAsia="微软雅黑" w:cs="微软雅黑"/>
          <w:color w:val="auto"/>
          <w:sz w:val="24"/>
          <w:szCs w:val="32"/>
          <w:highlight w:val="none"/>
        </w:rPr>
      </w:pPr>
      <w:bookmarkStart w:id="502" w:name="_Toc216582823"/>
      <w:bookmarkStart w:id="503" w:name="_Toc515647830"/>
      <w:bookmarkStart w:id="504" w:name="_Toc507399903"/>
      <w:bookmarkStart w:id="505" w:name="_Toc10488"/>
      <w:bookmarkStart w:id="506" w:name="_Toc512937850"/>
      <w:bookmarkStart w:id="507" w:name="_Toc31583"/>
      <w:r>
        <w:rPr>
          <w:rFonts w:hint="eastAsia" w:ascii="微软雅黑" w:hAnsi="微软雅黑" w:eastAsia="微软雅黑" w:cs="微软雅黑"/>
          <w:b/>
          <w:bCs/>
          <w:color w:val="auto"/>
          <w:kern w:val="0"/>
          <w:sz w:val="40"/>
          <w:szCs w:val="40"/>
          <w:highlight w:val="none"/>
          <w:lang w:eastAsia="zh-CN" w:bidi="ar"/>
        </w:rPr>
        <w:t>英吉沙县加强人才合作项目</w:t>
      </w:r>
      <w:r>
        <w:rPr>
          <w:rFonts w:hint="eastAsia" w:ascii="微软雅黑" w:hAnsi="微软雅黑" w:eastAsia="微软雅黑" w:cs="微软雅黑"/>
          <w:b/>
          <w:bCs/>
          <w:color w:val="auto"/>
          <w:kern w:val="0"/>
          <w:sz w:val="40"/>
          <w:szCs w:val="40"/>
          <w:highlight w:val="none"/>
          <w:lang w:val="en-US" w:eastAsia="zh-CN" w:bidi="ar"/>
        </w:rPr>
        <w:t>竞争性磋商</w:t>
      </w:r>
      <w:r>
        <w:rPr>
          <w:rFonts w:hint="eastAsia" w:ascii="微软雅黑" w:hAnsi="微软雅黑" w:eastAsia="微软雅黑" w:cs="微软雅黑"/>
          <w:b/>
          <w:bCs/>
          <w:color w:val="auto"/>
          <w:kern w:val="0"/>
          <w:sz w:val="40"/>
          <w:szCs w:val="40"/>
          <w:highlight w:val="none"/>
          <w:lang w:bidi="ar"/>
        </w:rPr>
        <w:t>公告</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eastAsia="zh-CN"/>
        </w:rPr>
        <w:t>英吉沙县加强人才合作项目</w:t>
      </w:r>
      <w:r>
        <w:rPr>
          <w:rFonts w:hint="eastAsia" w:ascii="微软雅黑" w:hAnsi="微软雅黑" w:eastAsia="微软雅黑" w:cs="微软雅黑"/>
          <w:color w:val="auto"/>
          <w:kern w:val="0"/>
          <w:sz w:val="24"/>
          <w:highlight w:val="none"/>
        </w:rPr>
        <w:t>的潜在供应商应在</w:t>
      </w:r>
      <w:r>
        <w:rPr>
          <w:rFonts w:hint="eastAsia" w:ascii="微软雅黑" w:hAnsi="微软雅黑" w:eastAsia="微软雅黑" w:cs="微软雅黑"/>
          <w:color w:val="auto"/>
          <w:kern w:val="0"/>
          <w:sz w:val="24"/>
          <w:highlight w:val="none"/>
          <w:u w:val="single"/>
        </w:rPr>
        <w:t>新疆政府采购网</w:t>
      </w:r>
      <w:r>
        <w:rPr>
          <w:rFonts w:hint="eastAsia" w:ascii="微软雅黑" w:hAnsi="微软雅黑" w:eastAsia="微软雅黑" w:cs="微软雅黑"/>
          <w:color w:val="auto"/>
          <w:kern w:val="0"/>
          <w:sz w:val="24"/>
          <w:highlight w:val="none"/>
          <w:u w:val="single"/>
          <w:lang w:eastAsia="zh-CN"/>
        </w:rPr>
        <w:t>领取</w:t>
      </w:r>
      <w:r>
        <w:rPr>
          <w:rFonts w:hint="eastAsia" w:ascii="微软雅黑" w:hAnsi="微软雅黑" w:eastAsia="微软雅黑" w:cs="微软雅黑"/>
          <w:color w:val="auto"/>
          <w:kern w:val="0"/>
          <w:sz w:val="24"/>
          <w:highlight w:val="none"/>
          <w:lang w:eastAsia="zh-CN"/>
        </w:rPr>
        <w:t>磋商文件</w:t>
      </w:r>
      <w:r>
        <w:rPr>
          <w:rFonts w:hint="eastAsia" w:ascii="微软雅黑" w:hAnsi="微软雅黑" w:eastAsia="微软雅黑" w:cs="微软雅黑"/>
          <w:color w:val="auto"/>
          <w:kern w:val="0"/>
          <w:sz w:val="24"/>
          <w:highlight w:val="none"/>
        </w:rPr>
        <w:t>并于202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日</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点</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0分（北京时间）前提交响应文件。</w:t>
      </w:r>
    </w:p>
    <w:p>
      <w:pPr>
        <w:pageBreakBefore w:val="0"/>
        <w:widowControl w:val="0"/>
        <w:numPr>
          <w:ilvl w:val="0"/>
          <w:numId w:val="9"/>
        </w:numPr>
        <w:kinsoku/>
        <w:wordWrap/>
        <w:overflowPunct/>
        <w:topLinePunct w:val="0"/>
        <w:bidi w:val="0"/>
        <w:snapToGrid/>
        <w:spacing w:line="400" w:lineRule="exact"/>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b/>
          <w:bCs/>
          <w:color w:val="auto"/>
          <w:sz w:val="24"/>
          <w:highlight w:val="none"/>
        </w:rPr>
        <w:t>项目基本情况</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项目编号：</w:t>
      </w:r>
      <w:r>
        <w:rPr>
          <w:rFonts w:hint="eastAsia" w:ascii="微软雅黑" w:hAnsi="微软雅黑" w:eastAsia="微软雅黑" w:cs="微软雅黑"/>
          <w:color w:val="auto"/>
          <w:sz w:val="24"/>
          <w:highlight w:val="none"/>
          <w:lang w:eastAsia="zh-CN"/>
        </w:rPr>
        <w:t>XJJWCG-(CS)-2022-21</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项目名称：</w:t>
      </w:r>
      <w:r>
        <w:rPr>
          <w:rFonts w:hint="eastAsia" w:ascii="微软雅黑" w:hAnsi="微软雅黑" w:eastAsia="微软雅黑" w:cs="微软雅黑"/>
          <w:color w:val="auto"/>
          <w:sz w:val="24"/>
          <w:highlight w:val="none"/>
          <w:lang w:eastAsia="zh-CN"/>
        </w:rPr>
        <w:t>英吉沙县加强人才合作项目</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项目采购方式：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lang w:val="en-US" w:eastAsia="zh-CN"/>
        </w:rPr>
        <w:t>公开招标</w:t>
      </w:r>
      <w:r>
        <w:rPr>
          <w:rFonts w:hint="eastAsia" w:ascii="微软雅黑" w:hAnsi="微软雅黑" w:eastAsia="微软雅黑" w:cs="微软雅黑"/>
          <w:color w:val="auto"/>
          <w:sz w:val="24"/>
          <w:highlight w:val="none"/>
        </w:rPr>
        <w:t xml:space="preserve">□竞争性谈判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 xml:space="preserve">竞争性磋商 </w:t>
      </w:r>
      <w:r>
        <w:rPr>
          <w:rFonts w:hint="eastAsia" w:ascii="微软雅黑" w:hAnsi="微软雅黑" w:eastAsia="微软雅黑" w:cs="微软雅黑"/>
          <w:color w:val="auto"/>
          <w:sz w:val="24"/>
          <w:highlight w:val="none"/>
          <w:lang w:eastAsia="zh-CN"/>
        </w:rPr>
        <w:t>□</w:t>
      </w:r>
      <w:r>
        <w:rPr>
          <w:rFonts w:hint="eastAsia" w:ascii="微软雅黑" w:hAnsi="微软雅黑" w:eastAsia="微软雅黑" w:cs="微软雅黑"/>
          <w:color w:val="auto"/>
          <w:sz w:val="24"/>
          <w:highlight w:val="none"/>
        </w:rPr>
        <w:t>询价</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预算金额：</w:t>
      </w:r>
      <w:r>
        <w:rPr>
          <w:rFonts w:hint="eastAsia" w:ascii="微软雅黑" w:hAnsi="微软雅黑" w:eastAsia="微软雅黑" w:cs="微软雅黑"/>
          <w:color w:val="auto"/>
          <w:sz w:val="24"/>
          <w:highlight w:val="none"/>
          <w:lang w:val="en-US" w:eastAsia="zh-CN"/>
        </w:rPr>
        <w:t>70万元</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采购内容：</w:t>
      </w:r>
      <w:r>
        <w:rPr>
          <w:rFonts w:hint="eastAsia" w:ascii="微软雅黑" w:hAnsi="微软雅黑" w:eastAsia="微软雅黑" w:cs="微软雅黑"/>
          <w:color w:val="auto"/>
          <w:sz w:val="24"/>
          <w:highlight w:val="none"/>
          <w:lang w:val="en-US" w:eastAsia="zh-CN"/>
        </w:rPr>
        <w:t>本项目聘请管理团队，开展项目咨询管理服务（具体内容详见磋商文件）</w:t>
      </w:r>
      <w:r>
        <w:rPr>
          <w:rFonts w:hint="eastAsia" w:ascii="微软雅黑" w:hAnsi="微软雅黑" w:eastAsia="微软雅黑" w:cs="微软雅黑"/>
          <w:color w:val="auto"/>
          <w:sz w:val="24"/>
          <w:highlight w:val="none"/>
        </w:rPr>
        <w:t>。</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lang w:val="en-US" w:eastAsia="zh-CN"/>
        </w:rPr>
        <w:t>资金来源：援疆资金</w:t>
      </w:r>
    </w:p>
    <w:p>
      <w:pPr>
        <w:pStyle w:val="2"/>
        <w:ind w:left="0" w:leftChars="0" w:firstLine="240" w:firstLineChars="100"/>
        <w:rPr>
          <w:rFonts w:hint="default"/>
          <w:highlight w:val="none"/>
          <w:lang w:val="en-US"/>
        </w:rPr>
      </w:pPr>
      <w:r>
        <w:rPr>
          <w:rFonts w:hint="eastAsia" w:ascii="微软雅黑" w:hAnsi="微软雅黑" w:eastAsia="微软雅黑" w:cs="微软雅黑"/>
          <w:color w:val="auto"/>
          <w:sz w:val="24"/>
          <w:highlight w:val="none"/>
          <w:lang w:val="en-US" w:eastAsia="zh-CN"/>
        </w:rPr>
        <w:t>合同履约期限：一年半</w:t>
      </w:r>
    </w:p>
    <w:p>
      <w:pPr>
        <w:pageBreakBefore w:val="0"/>
        <w:widowControl w:val="0"/>
        <w:kinsoku/>
        <w:wordWrap/>
        <w:overflowPunct/>
        <w:topLinePunct w:val="0"/>
        <w:bidi w:val="0"/>
        <w:snapToGrid/>
        <w:spacing w:line="400" w:lineRule="exact"/>
        <w:ind w:firstLine="240" w:firstLineChars="1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kern w:val="0"/>
          <w:sz w:val="24"/>
          <w:highlight w:val="none"/>
        </w:rPr>
        <w:t>本项</w:t>
      </w:r>
      <w:r>
        <w:rPr>
          <w:rFonts w:hint="eastAsia" w:ascii="微软雅黑" w:hAnsi="微软雅黑" w:eastAsia="微软雅黑" w:cs="微软雅黑"/>
          <w:color w:val="auto"/>
          <w:kern w:val="0"/>
          <w:sz w:val="24"/>
          <w:highlight w:val="none"/>
          <w:lang w:val="en-US" w:eastAsia="zh-CN"/>
        </w:rPr>
        <w:t>目</w:t>
      </w:r>
      <w:r>
        <w:rPr>
          <w:rFonts w:hint="eastAsia" w:ascii="微软雅黑" w:hAnsi="微软雅黑" w:eastAsia="微软雅黑" w:cs="微软雅黑"/>
          <w:color w:val="auto"/>
          <w:kern w:val="0"/>
          <w:sz w:val="24"/>
          <w:highlight w:val="none"/>
        </w:rPr>
        <w:t>不接受联合体。</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highlight w:val="none"/>
        </w:rPr>
      </w:pPr>
      <w:bookmarkStart w:id="508" w:name="_Toc35393630"/>
      <w:bookmarkStart w:id="509" w:name="_Toc28359090"/>
      <w:bookmarkStart w:id="510" w:name="_Toc35393799"/>
      <w:bookmarkStart w:id="511" w:name="_Toc28359013"/>
      <w:r>
        <w:rPr>
          <w:rFonts w:hint="eastAsia" w:ascii="微软雅黑" w:hAnsi="微软雅黑" w:eastAsia="微软雅黑" w:cs="微软雅黑"/>
          <w:color w:val="auto"/>
          <w:sz w:val="24"/>
          <w:szCs w:val="24"/>
          <w:highlight w:val="none"/>
        </w:rPr>
        <w:t>二、申请人的资格要求：</w:t>
      </w:r>
      <w:bookmarkEnd w:id="508"/>
      <w:bookmarkEnd w:id="509"/>
      <w:bookmarkEnd w:id="510"/>
      <w:bookmarkEnd w:id="511"/>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（1）合格有效的法人或者非法人组织营业执照；</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（2）法定代表人资格证明和法定代表人授权委托书</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（3）法定代表人或授权委托人身份证；</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4）近半年连续3个月税务机关出具的完税证明（零申报需加盖税务机关鲜章）及近半年连续3个月本单位社保缴纳证明（及个人明细）、2021年财务审计报告（成立不满一年的提供开标前三个月内有效银行资信证明）；</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5</w:t>
      </w:r>
      <w:r>
        <w:rPr>
          <w:rFonts w:hint="eastAsia" w:ascii="微软雅黑" w:hAnsi="微软雅黑" w:eastAsia="微软雅黑" w:cs="微软雅黑"/>
          <w:b w:val="0"/>
          <w:bCs/>
          <w:color w:val="auto"/>
          <w:sz w:val="24"/>
          <w:szCs w:val="24"/>
          <w:highlight w:val="none"/>
        </w:rPr>
        <w:t>）参与政府采购活动前3年内未被列入失信、重大税收违法案件、财政部门禁止参加政府采购活动的承诺书；</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bCs/>
          <w:color w:val="auto"/>
          <w:sz w:val="24"/>
          <w:szCs w:val="24"/>
          <w:highlight w:val="none"/>
          <w:lang w:eastAsia="zh-CN"/>
        </w:rPr>
      </w:pPr>
      <w:r>
        <w:rPr>
          <w:rFonts w:hint="eastAsia" w:ascii="微软雅黑" w:hAnsi="微软雅黑" w:eastAsia="微软雅黑" w:cs="微软雅黑"/>
          <w:b w:val="0"/>
          <w:bCs/>
          <w:color w:val="auto"/>
          <w:sz w:val="24"/>
          <w:szCs w:val="24"/>
          <w:highlight w:val="none"/>
        </w:rPr>
        <w:t>（</w:t>
      </w:r>
      <w:r>
        <w:rPr>
          <w:rFonts w:hint="eastAsia" w:ascii="微软雅黑" w:hAnsi="微软雅黑" w:eastAsia="微软雅黑" w:cs="微软雅黑"/>
          <w:b w:val="0"/>
          <w:bCs/>
          <w:color w:val="auto"/>
          <w:sz w:val="24"/>
          <w:szCs w:val="24"/>
          <w:highlight w:val="none"/>
          <w:lang w:val="en-US" w:eastAsia="zh-CN"/>
        </w:rPr>
        <w:t>6</w:t>
      </w:r>
      <w:r>
        <w:rPr>
          <w:rFonts w:hint="eastAsia" w:ascii="微软雅黑" w:hAnsi="微软雅黑" w:eastAsia="微软雅黑" w:cs="微软雅黑"/>
          <w:b w:val="0"/>
          <w:bCs/>
          <w:color w:val="auto"/>
          <w:sz w:val="24"/>
          <w:szCs w:val="24"/>
          <w:highlight w:val="none"/>
        </w:rPr>
        <w:t>）提供针对本次项目《反商业贿赂承诺书》</w:t>
      </w:r>
      <w:r>
        <w:rPr>
          <w:rFonts w:hint="eastAsia" w:ascii="微软雅黑" w:hAnsi="微软雅黑" w:eastAsia="微软雅黑" w:cs="微软雅黑"/>
          <w:b w:val="0"/>
          <w:bCs/>
          <w:color w:val="auto"/>
          <w:sz w:val="24"/>
          <w:szCs w:val="24"/>
          <w:highlight w:val="none"/>
          <w:lang w:eastAsia="zh-CN"/>
        </w:rPr>
        <w:t>。</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三、获取采购文件</w:t>
      </w:r>
    </w:p>
    <w:p>
      <w:pPr>
        <w:pStyle w:val="27"/>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09</w:t>
      </w:r>
      <w:r>
        <w:rPr>
          <w:rFonts w:hint="eastAsia" w:ascii="微软雅黑" w:hAnsi="微软雅黑" w:eastAsia="微软雅黑" w:cs="微软雅黑"/>
          <w:color w:val="auto"/>
          <w:kern w:val="0"/>
          <w:sz w:val="24"/>
          <w:highlight w:val="none"/>
        </w:rPr>
        <w:t>日-202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14</w:t>
      </w:r>
      <w:r>
        <w:rPr>
          <w:rFonts w:hint="eastAsia" w:ascii="微软雅黑" w:hAnsi="微软雅黑" w:eastAsia="微软雅黑" w:cs="微软雅黑"/>
          <w:color w:val="auto"/>
          <w:kern w:val="0"/>
          <w:sz w:val="24"/>
          <w:highlight w:val="none"/>
        </w:rPr>
        <w:t>日（上午10:00-14:00，下午16:00-</w:t>
      </w:r>
      <w:r>
        <w:rPr>
          <w:rFonts w:hint="eastAsia" w:ascii="微软雅黑" w:hAnsi="微软雅黑" w:eastAsia="微软雅黑" w:cs="微软雅黑"/>
          <w:color w:val="auto"/>
          <w:kern w:val="0"/>
          <w:sz w:val="24"/>
          <w:highlight w:val="none"/>
          <w:lang w:val="en-US" w:eastAsia="zh-CN"/>
        </w:rPr>
        <w:t>19</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color w:val="auto"/>
          <w:kern w:val="0"/>
          <w:sz w:val="24"/>
          <w:highlight w:val="none"/>
          <w:lang w:val="en-US" w:eastAsia="zh-CN"/>
        </w:rPr>
        <w:t>3</w:t>
      </w:r>
      <w:r>
        <w:rPr>
          <w:rFonts w:hint="eastAsia" w:ascii="微软雅黑" w:hAnsi="微软雅黑" w:eastAsia="微软雅黑" w:cs="微软雅黑"/>
          <w:color w:val="auto"/>
          <w:kern w:val="0"/>
          <w:sz w:val="24"/>
          <w:highlight w:val="none"/>
        </w:rPr>
        <w:t>0，法定节假日休息）</w:t>
      </w:r>
    </w:p>
    <w:p>
      <w:pPr>
        <w:pStyle w:val="27"/>
        <w:ind w:firstLine="480" w:firstLineChars="200"/>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lang w:val="en-US" w:eastAsia="zh-CN"/>
        </w:rPr>
        <w:t>方式：线上获取</w:t>
      </w:r>
    </w:p>
    <w:p>
      <w:pPr>
        <w:pageBreakBefore w:val="0"/>
        <w:widowControl w:val="0"/>
        <w:kinsoku/>
        <w:wordWrap/>
        <w:overflowPunct/>
        <w:topLinePunct w:val="0"/>
        <w:bidi w:val="0"/>
        <w:snapToGrid/>
        <w:spacing w:line="400" w:lineRule="exact"/>
        <w:ind w:firstLine="480" w:firstLineChars="200"/>
        <w:textAlignment w:val="auto"/>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lang w:val="en-US" w:eastAsia="zh-CN"/>
        </w:rPr>
        <w:t>地址</w:t>
      </w:r>
      <w:r>
        <w:rPr>
          <w:rFonts w:hint="eastAsia" w:ascii="微软雅黑" w:hAnsi="微软雅黑" w:eastAsia="微软雅黑" w:cs="微软雅黑"/>
          <w:color w:val="auto"/>
          <w:kern w:val="0"/>
          <w:sz w:val="24"/>
          <w:highlight w:val="none"/>
        </w:rPr>
        <w:t>：新疆政府采购网（www.zcygov.cn）</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w:t>
      </w:r>
      <w:bookmarkStart w:id="512" w:name="_Toc28359092"/>
      <w:bookmarkStart w:id="513" w:name="_Toc35393632"/>
      <w:bookmarkStart w:id="514" w:name="_Toc35393801"/>
      <w:bookmarkStart w:id="515" w:name="_Toc28359015"/>
      <w:r>
        <w:rPr>
          <w:rFonts w:hint="eastAsia" w:ascii="微软雅黑" w:hAnsi="微软雅黑" w:eastAsia="微软雅黑" w:cs="微软雅黑"/>
          <w:color w:val="auto"/>
          <w:sz w:val="24"/>
          <w:szCs w:val="24"/>
          <w:highlight w:val="none"/>
        </w:rPr>
        <w:t>响应文件提交</w:t>
      </w:r>
      <w:bookmarkEnd w:id="512"/>
      <w:bookmarkEnd w:id="513"/>
      <w:bookmarkEnd w:id="514"/>
      <w:bookmarkEnd w:id="515"/>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截止时间：202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日</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点</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0分（北京时间）</w:t>
      </w:r>
    </w:p>
    <w:p>
      <w:pPr>
        <w:spacing w:line="400" w:lineRule="exact"/>
        <w:ind w:firstLine="480" w:firstLineChars="200"/>
        <w:rPr>
          <w:rFonts w:hint="default" w:ascii="微软雅黑" w:hAnsi="微软雅黑" w:eastAsia="微软雅黑" w:cs="微软雅黑"/>
          <w:color w:val="auto"/>
          <w:kern w:val="0"/>
          <w:sz w:val="24"/>
          <w:highlight w:val="none"/>
          <w:lang w:val="en-US" w:eastAsia="zh-CN"/>
        </w:rPr>
      </w:pPr>
      <w:r>
        <w:rPr>
          <w:rFonts w:hint="eastAsia" w:ascii="微软雅黑" w:hAnsi="微软雅黑" w:eastAsia="微软雅黑" w:cs="微软雅黑"/>
          <w:color w:val="auto"/>
          <w:kern w:val="0"/>
          <w:sz w:val="24"/>
          <w:highlight w:val="none"/>
        </w:rPr>
        <w:t>地    点：</w:t>
      </w:r>
      <w:r>
        <w:rPr>
          <w:rFonts w:hint="eastAsia" w:ascii="微软雅黑" w:hAnsi="微软雅黑" w:eastAsia="微软雅黑" w:cs="微软雅黑"/>
          <w:kern w:val="0"/>
          <w:sz w:val="24"/>
          <w:lang w:val="en-US" w:eastAsia="zh-CN"/>
        </w:rPr>
        <w:t>英吉沙县发展和改革委员会会议室</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五、开启</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时间：202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日</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点</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0分（北京时间）</w:t>
      </w:r>
    </w:p>
    <w:p>
      <w:pPr>
        <w:spacing w:line="400" w:lineRule="exact"/>
        <w:ind w:firstLine="480" w:firstLineChars="200"/>
        <w:rPr>
          <w:rFonts w:hint="default" w:ascii="微软雅黑" w:hAnsi="微软雅黑" w:eastAsia="微软雅黑" w:cs="微软雅黑"/>
          <w:color w:val="auto"/>
          <w:kern w:val="0"/>
          <w:szCs w:val="21"/>
          <w:highlight w:val="none"/>
          <w:lang w:val="en-US"/>
        </w:rPr>
      </w:pPr>
      <w:r>
        <w:rPr>
          <w:rFonts w:hint="eastAsia" w:ascii="微软雅黑" w:hAnsi="微软雅黑" w:eastAsia="微软雅黑" w:cs="微软雅黑"/>
          <w:color w:val="auto"/>
          <w:kern w:val="0"/>
          <w:sz w:val="24"/>
          <w:highlight w:val="none"/>
        </w:rPr>
        <w:t>地点：</w:t>
      </w:r>
      <w:r>
        <w:rPr>
          <w:rFonts w:hint="eastAsia" w:ascii="微软雅黑" w:hAnsi="微软雅黑" w:eastAsia="微软雅黑" w:cs="微软雅黑"/>
          <w:kern w:val="0"/>
          <w:sz w:val="24"/>
          <w:lang w:val="en-US" w:eastAsia="zh-CN"/>
        </w:rPr>
        <w:t>英吉沙县发展和改革委员会会议室</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color w:val="auto"/>
          <w:sz w:val="24"/>
          <w:szCs w:val="24"/>
          <w:highlight w:val="none"/>
        </w:rPr>
      </w:pPr>
      <w:bookmarkStart w:id="516" w:name="_Toc35393634"/>
      <w:bookmarkStart w:id="517" w:name="_Toc35393803"/>
      <w:bookmarkStart w:id="518" w:name="_Toc28359017"/>
      <w:bookmarkStart w:id="519" w:name="_Toc28359094"/>
      <w:r>
        <w:rPr>
          <w:rFonts w:hint="eastAsia" w:ascii="微软雅黑" w:hAnsi="微软雅黑" w:eastAsia="微软雅黑" w:cs="微软雅黑"/>
          <w:color w:val="auto"/>
          <w:sz w:val="24"/>
          <w:szCs w:val="24"/>
          <w:highlight w:val="none"/>
        </w:rPr>
        <w:t>六、公告期限</w:t>
      </w:r>
      <w:bookmarkEnd w:id="516"/>
      <w:bookmarkEnd w:id="517"/>
      <w:bookmarkEnd w:id="518"/>
      <w:bookmarkEnd w:id="519"/>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kern w:val="0"/>
          <w:sz w:val="24"/>
          <w:highlight w:val="none"/>
        </w:rPr>
        <w:t>自本公告发布之日起5个工作日。</w:t>
      </w:r>
    </w:p>
    <w:p>
      <w:pPr>
        <w:pStyle w:val="4"/>
        <w:pageBreakBefore w:val="0"/>
        <w:widowControl w:val="0"/>
        <w:kinsoku/>
        <w:wordWrap/>
        <w:overflowPunct/>
        <w:topLinePunct w:val="0"/>
        <w:bidi w:val="0"/>
        <w:snapToGrid/>
        <w:spacing w:line="400" w:lineRule="exact"/>
        <w:jc w:val="left"/>
        <w:textAlignment w:val="auto"/>
        <w:rPr>
          <w:rFonts w:hint="eastAsia" w:ascii="微软雅黑" w:hAnsi="微软雅黑" w:eastAsia="微软雅黑" w:cs="微软雅黑"/>
          <w:b w:val="0"/>
          <w:color w:val="auto"/>
          <w:sz w:val="24"/>
          <w:szCs w:val="24"/>
          <w:highlight w:val="none"/>
        </w:rPr>
      </w:pPr>
      <w:bookmarkStart w:id="520" w:name="_Toc35393635"/>
      <w:bookmarkStart w:id="521" w:name="_Toc35393804"/>
      <w:r>
        <w:rPr>
          <w:rFonts w:hint="eastAsia" w:ascii="微软雅黑" w:hAnsi="微软雅黑" w:eastAsia="微软雅黑" w:cs="微软雅黑"/>
          <w:color w:val="auto"/>
          <w:sz w:val="24"/>
          <w:szCs w:val="24"/>
          <w:highlight w:val="none"/>
        </w:rPr>
        <w:t>七、</w:t>
      </w:r>
      <w:bookmarkEnd w:id="520"/>
      <w:bookmarkEnd w:id="521"/>
      <w:bookmarkStart w:id="522" w:name="_Toc28359095"/>
      <w:bookmarkStart w:id="523" w:name="_Toc35393805"/>
      <w:bookmarkStart w:id="524" w:name="_Toc28359018"/>
      <w:bookmarkStart w:id="525" w:name="_Toc35393636"/>
      <w:r>
        <w:rPr>
          <w:rFonts w:hint="eastAsia" w:ascii="微软雅黑" w:hAnsi="微软雅黑" w:eastAsia="微软雅黑" w:cs="微软雅黑"/>
          <w:color w:val="auto"/>
          <w:sz w:val="24"/>
          <w:szCs w:val="24"/>
          <w:highlight w:val="none"/>
        </w:rPr>
        <w:t>凡对本次采购提出询问，请按以下方式联系。</w:t>
      </w:r>
      <w:bookmarkEnd w:id="522"/>
      <w:bookmarkEnd w:id="523"/>
      <w:bookmarkEnd w:id="524"/>
      <w:bookmarkEnd w:id="525"/>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bookmarkStart w:id="526" w:name="_Toc28359019"/>
      <w:bookmarkStart w:id="527" w:name="_Toc35393806"/>
      <w:bookmarkStart w:id="528" w:name="_Toc35393637"/>
      <w:bookmarkStart w:id="529" w:name="_Toc28359096"/>
      <w:r>
        <w:rPr>
          <w:rFonts w:hint="eastAsia" w:ascii="微软雅黑" w:hAnsi="微软雅黑" w:eastAsia="微软雅黑" w:cs="微软雅黑"/>
          <w:color w:val="auto"/>
          <w:sz w:val="24"/>
          <w:highlight w:val="none"/>
        </w:rPr>
        <w:t>1.采购人信息</w:t>
      </w:r>
      <w:bookmarkEnd w:id="526"/>
      <w:bookmarkEnd w:id="527"/>
      <w:bookmarkEnd w:id="528"/>
      <w:bookmarkEnd w:id="529"/>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名    称：</w:t>
      </w:r>
      <w:r>
        <w:rPr>
          <w:rFonts w:hint="eastAsia" w:ascii="微软雅黑" w:hAnsi="微软雅黑" w:eastAsia="微软雅黑" w:cs="微软雅黑"/>
          <w:color w:val="auto"/>
          <w:sz w:val="24"/>
          <w:highlight w:val="none"/>
          <w:lang w:val="en-US" w:eastAsia="zh-CN"/>
        </w:rPr>
        <w:t>英吉沙县发展和改革委员会</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eastAsia="zh-CN"/>
        </w:rPr>
        <w:t>牛女士</w:t>
      </w:r>
      <w:r>
        <w:rPr>
          <w:rFonts w:hint="eastAsia" w:ascii="微软雅黑" w:hAnsi="微软雅黑" w:eastAsia="微软雅黑" w:cs="微软雅黑"/>
          <w:color w:val="auto"/>
          <w:sz w:val="24"/>
          <w:highlight w:val="none"/>
        </w:rPr>
        <w:t xml:space="preserve">   </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联系方式：</w:t>
      </w:r>
      <w:bookmarkStart w:id="530" w:name="_Toc35393807"/>
      <w:bookmarkStart w:id="531" w:name="_Toc28359097"/>
      <w:bookmarkStart w:id="532" w:name="_Toc35393638"/>
      <w:bookmarkStart w:id="533" w:name="_Toc28359020"/>
      <w:r>
        <w:rPr>
          <w:rFonts w:hint="eastAsia" w:ascii="微软雅黑" w:hAnsi="微软雅黑" w:eastAsia="微软雅黑" w:cs="微软雅黑"/>
          <w:color w:val="auto"/>
          <w:sz w:val="24"/>
          <w:highlight w:val="none"/>
          <w:lang w:eastAsia="zh-CN"/>
        </w:rPr>
        <w:t>13899101269</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2.代理机构信息</w:t>
      </w:r>
      <w:bookmarkEnd w:id="530"/>
      <w:bookmarkEnd w:id="531"/>
      <w:bookmarkEnd w:id="532"/>
      <w:bookmarkEnd w:id="533"/>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名    称：</w:t>
      </w:r>
      <w:r>
        <w:rPr>
          <w:rFonts w:hint="eastAsia" w:ascii="微软雅黑" w:hAnsi="微软雅黑" w:eastAsia="微软雅黑" w:cs="微软雅黑"/>
          <w:color w:val="auto"/>
          <w:sz w:val="24"/>
          <w:highlight w:val="none"/>
          <w:lang w:eastAsia="zh-CN"/>
        </w:rPr>
        <w:t>新疆捷为项目管理有限公司</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rPr>
        <w:t>地　　址：</w:t>
      </w:r>
      <w:r>
        <w:rPr>
          <w:rFonts w:hint="eastAsia" w:ascii="微软雅黑" w:hAnsi="微软雅黑" w:eastAsia="微软雅黑" w:cs="微软雅黑"/>
          <w:color w:val="auto"/>
          <w:sz w:val="24"/>
          <w:highlight w:val="none"/>
          <w:lang w:eastAsia="zh-CN"/>
        </w:rPr>
        <w:t>新疆喀什地区喀什市库木代尔瓦扎街道玉吉米力克社区5组25号</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 系 人：</w:t>
      </w:r>
      <w:r>
        <w:rPr>
          <w:rFonts w:hint="eastAsia" w:ascii="微软雅黑" w:hAnsi="微软雅黑" w:eastAsia="微软雅黑" w:cs="微软雅黑"/>
          <w:color w:val="auto"/>
          <w:sz w:val="24"/>
          <w:highlight w:val="none"/>
          <w:lang w:val="en-US" w:eastAsia="zh-CN"/>
        </w:rPr>
        <w:t>原媛芳</w:t>
      </w:r>
      <w:r>
        <w:rPr>
          <w:rFonts w:hint="eastAsia" w:ascii="微软雅黑" w:hAnsi="微软雅黑" w:eastAsia="微软雅黑" w:cs="微软雅黑"/>
          <w:color w:val="auto"/>
          <w:sz w:val="24"/>
          <w:highlight w:val="none"/>
        </w:rPr>
        <w:t xml:space="preserve">      </w:t>
      </w:r>
    </w:p>
    <w:p>
      <w:pPr>
        <w:pageBreakBefore w:val="0"/>
        <w:widowControl/>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联系电话：</w:t>
      </w:r>
      <w:r>
        <w:rPr>
          <w:rFonts w:hint="eastAsia" w:ascii="微软雅黑" w:hAnsi="微软雅黑" w:eastAsia="微软雅黑" w:cs="微软雅黑"/>
          <w:color w:val="auto"/>
          <w:sz w:val="24"/>
          <w:highlight w:val="none"/>
          <w:lang w:eastAsia="zh-CN"/>
        </w:rPr>
        <w:t>17399087088</w:t>
      </w:r>
      <w:r>
        <w:rPr>
          <w:rFonts w:hint="eastAsia" w:ascii="微软雅黑" w:hAnsi="微软雅黑" w:eastAsia="微软雅黑" w:cs="微软雅黑"/>
          <w:color w:val="auto"/>
          <w:sz w:val="24"/>
          <w:highlight w:val="none"/>
        </w:rPr>
        <w:t xml:space="preserve"> </w:t>
      </w:r>
    </w:p>
    <w:p>
      <w:pPr>
        <w:pStyle w:val="27"/>
        <w:rPr>
          <w:rFonts w:hint="eastAsia" w:ascii="微软雅黑" w:hAnsi="微软雅黑" w:eastAsia="微软雅黑" w:cs="微软雅黑"/>
          <w:color w:val="auto"/>
          <w:sz w:val="24"/>
          <w:highlight w:val="none"/>
        </w:rPr>
      </w:pPr>
    </w:p>
    <w:p>
      <w:pPr>
        <w:pStyle w:val="27"/>
        <w:rPr>
          <w:rFonts w:hint="eastAsia" w:ascii="微软雅黑" w:hAnsi="微软雅黑" w:eastAsia="微软雅黑" w:cs="微软雅黑"/>
          <w:color w:val="auto"/>
          <w:sz w:val="24"/>
          <w:highlight w:val="none"/>
        </w:rPr>
      </w:pPr>
    </w:p>
    <w:p>
      <w:pPr>
        <w:pStyle w:val="27"/>
        <w:rPr>
          <w:rFonts w:hint="eastAsia" w:ascii="微软雅黑" w:hAnsi="微软雅黑" w:eastAsia="微软雅黑" w:cs="微软雅黑"/>
          <w:color w:val="auto"/>
          <w:sz w:val="24"/>
          <w:highlight w:val="none"/>
        </w:rPr>
      </w:pPr>
    </w:p>
    <w:p>
      <w:pPr>
        <w:pStyle w:val="27"/>
        <w:rPr>
          <w:rFonts w:hint="eastAsia" w:ascii="微软雅黑" w:hAnsi="微软雅黑" w:eastAsia="微软雅黑" w:cs="微软雅黑"/>
          <w:color w:val="auto"/>
          <w:sz w:val="24"/>
          <w:highlight w:val="none"/>
        </w:rPr>
      </w:pPr>
    </w:p>
    <w:p>
      <w:pPr>
        <w:pageBreakBefore w:val="0"/>
        <w:kinsoku/>
        <w:wordWrap/>
        <w:overflowPunct/>
        <w:topLinePunct w:val="0"/>
        <w:bidi w:val="0"/>
        <w:snapToGrid/>
        <w:spacing w:line="400" w:lineRule="exact"/>
        <w:ind w:firstLine="480" w:firstLineChars="200"/>
        <w:jc w:val="right"/>
        <w:textAlignment w:val="auto"/>
        <w:rPr>
          <w:rFonts w:hint="eastAsia" w:ascii="微软雅黑" w:hAnsi="微软雅黑" w:eastAsia="微软雅黑" w:cs="微软雅黑"/>
          <w:color w:val="auto"/>
          <w:sz w:val="24"/>
          <w:highlight w:val="none"/>
          <w:lang w:eastAsia="zh-CN"/>
        </w:rPr>
      </w:pPr>
      <w:r>
        <w:rPr>
          <w:rFonts w:hint="eastAsia" w:ascii="微软雅黑" w:hAnsi="微软雅黑" w:eastAsia="微软雅黑" w:cs="微软雅黑"/>
          <w:color w:val="auto"/>
          <w:sz w:val="24"/>
          <w:highlight w:val="none"/>
          <w:lang w:eastAsia="zh-CN"/>
        </w:rPr>
        <w:t>新疆捷为项目管理有限公司</w:t>
      </w:r>
    </w:p>
    <w:p>
      <w:pPr>
        <w:jc w:val="right"/>
        <w:rPr>
          <w:highlight w:val="none"/>
        </w:rPr>
      </w:pPr>
      <w:r>
        <w:rPr>
          <w:rFonts w:hint="eastAsia" w:ascii="微软雅黑" w:hAnsi="微软雅黑" w:eastAsia="微软雅黑" w:cs="微软雅黑"/>
          <w:color w:val="auto"/>
          <w:kern w:val="0"/>
          <w:sz w:val="24"/>
          <w:highlight w:val="none"/>
        </w:rPr>
        <w:t>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09</w:t>
      </w:r>
      <w:r>
        <w:rPr>
          <w:rFonts w:hint="eastAsia" w:ascii="微软雅黑" w:hAnsi="微软雅黑" w:eastAsia="微软雅黑" w:cs="微软雅黑"/>
          <w:color w:val="auto"/>
          <w:kern w:val="0"/>
          <w:sz w:val="24"/>
          <w:highlight w:val="none"/>
        </w:rPr>
        <w:t>日</w:t>
      </w:r>
    </w:p>
    <w:p>
      <w:pPr>
        <w:pStyle w:val="36"/>
        <w:ind w:firstLine="480"/>
        <w:rPr>
          <w:rFonts w:ascii="微软雅黑" w:hAnsi="微软雅黑" w:eastAsia="微软雅黑" w:cs="微软雅黑"/>
          <w:color w:val="auto"/>
          <w:highlight w:val="none"/>
        </w:rPr>
      </w:pPr>
    </w:p>
    <w:p>
      <w:pPr>
        <w:pStyle w:val="36"/>
        <w:ind w:firstLine="480"/>
        <w:rPr>
          <w:rFonts w:ascii="微软雅黑" w:hAnsi="微软雅黑" w:eastAsia="微软雅黑" w:cs="微软雅黑"/>
          <w:color w:val="auto"/>
          <w:highlight w:val="none"/>
        </w:rPr>
      </w:pPr>
    </w:p>
    <w:p>
      <w:pPr>
        <w:pStyle w:val="36"/>
        <w:ind w:firstLine="480"/>
        <w:rPr>
          <w:rFonts w:ascii="微软雅黑" w:hAnsi="微软雅黑" w:eastAsia="微软雅黑" w:cs="微软雅黑"/>
          <w:color w:val="auto"/>
          <w:highlight w:val="none"/>
        </w:rPr>
      </w:pPr>
    </w:p>
    <w:p>
      <w:pPr>
        <w:pStyle w:val="36"/>
        <w:ind w:firstLine="480"/>
        <w:rPr>
          <w:rFonts w:ascii="微软雅黑" w:hAnsi="微软雅黑" w:eastAsia="微软雅黑" w:cs="微软雅黑"/>
          <w:color w:val="auto"/>
        </w:rPr>
      </w:pPr>
    </w:p>
    <w:p>
      <w:pPr>
        <w:pStyle w:val="36"/>
        <w:ind w:firstLine="480"/>
        <w:rPr>
          <w:rFonts w:ascii="微软雅黑" w:hAnsi="微软雅黑" w:eastAsia="微软雅黑" w:cs="微软雅黑"/>
          <w:color w:val="auto"/>
        </w:rPr>
      </w:pPr>
    </w:p>
    <w:p>
      <w:pPr>
        <w:pStyle w:val="36"/>
        <w:ind w:left="0" w:leftChars="0" w:firstLine="0" w:firstLineChars="0"/>
        <w:rPr>
          <w:rFonts w:hint="eastAsia"/>
        </w:rPr>
      </w:pPr>
    </w:p>
    <w:p>
      <w:pPr>
        <w:pStyle w:val="3"/>
        <w:tabs>
          <w:tab w:val="left" w:pos="0"/>
        </w:tabs>
        <w:spacing w:before="0" w:after="0" w:line="240" w:lineRule="atLeast"/>
        <w:rPr>
          <w:rFonts w:ascii="微软雅黑" w:hAnsi="微软雅黑" w:eastAsia="微软雅黑" w:cs="微软雅黑"/>
          <w:color w:val="auto"/>
          <w:szCs w:val="32"/>
        </w:rPr>
      </w:pPr>
      <w:bookmarkStart w:id="534" w:name="_Toc32155"/>
      <w:r>
        <w:rPr>
          <w:rFonts w:hint="eastAsia" w:ascii="微软雅黑" w:hAnsi="微软雅黑" w:eastAsia="微软雅黑" w:cs="微软雅黑"/>
          <w:color w:val="auto"/>
          <w:szCs w:val="32"/>
        </w:rPr>
        <w:t>第4章 供应商须知资料表</w:t>
      </w:r>
      <w:bookmarkEnd w:id="502"/>
      <w:bookmarkEnd w:id="503"/>
      <w:bookmarkEnd w:id="504"/>
      <w:bookmarkEnd w:id="505"/>
      <w:bookmarkEnd w:id="506"/>
      <w:bookmarkEnd w:id="507"/>
      <w:bookmarkEnd w:id="534"/>
    </w:p>
    <w:p>
      <w:pPr>
        <w:spacing w:line="240" w:lineRule="atLeast"/>
        <w:ind w:firstLine="360" w:firstLineChars="15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本表是本招标项目的具体资料，是对供应商须知的具体补充和修改，如有矛盾，应以本资料表为准。</w:t>
      </w:r>
    </w:p>
    <w:tbl>
      <w:tblPr>
        <w:tblStyle w:val="37"/>
        <w:tblW w:w="943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79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条款号</w:t>
            </w:r>
          </w:p>
        </w:tc>
        <w:tc>
          <w:tcPr>
            <w:tcW w:w="7966" w:type="dxa"/>
            <w:vAlign w:val="center"/>
          </w:tcPr>
          <w:p>
            <w:pPr>
              <w:spacing w:line="240" w:lineRule="atLeast"/>
              <w:ind w:left="1080" w:leftChars="257" w:hanging="540"/>
              <w:rPr>
                <w:rFonts w:ascii="微软雅黑" w:hAnsi="微软雅黑" w:eastAsia="微软雅黑" w:cs="微软雅黑"/>
                <w:b/>
                <w:color w:val="auto"/>
                <w:sz w:val="24"/>
              </w:rPr>
            </w:pPr>
            <w:r>
              <w:rPr>
                <w:rFonts w:hint="eastAsia" w:ascii="微软雅黑" w:hAnsi="微软雅黑" w:eastAsia="微软雅黑" w:cs="微软雅黑"/>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1.1</w:t>
            </w:r>
          </w:p>
        </w:tc>
        <w:tc>
          <w:tcPr>
            <w:tcW w:w="7966" w:type="dxa"/>
            <w:vAlign w:val="center"/>
          </w:tcPr>
          <w:p>
            <w:pPr>
              <w:spacing w:line="240" w:lineRule="atLeas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z w:val="24"/>
              </w:rPr>
              <w:t>采购单位：</w:t>
            </w:r>
            <w:r>
              <w:rPr>
                <w:rFonts w:hint="eastAsia" w:ascii="微软雅黑" w:hAnsi="微软雅黑" w:eastAsia="微软雅黑" w:cs="微软雅黑"/>
                <w:color w:val="auto"/>
                <w:sz w:val="24"/>
                <w:u w:val="single"/>
                <w:lang w:eastAsia="zh-CN"/>
              </w:rPr>
              <w:t>英吉沙县发展和改革委员会</w:t>
            </w:r>
          </w:p>
          <w:p>
            <w:pPr>
              <w:pStyle w:val="32"/>
              <w:widowControl/>
              <w:spacing w:line="500" w:lineRule="exact"/>
              <w:jc w:val="left"/>
              <w:rPr>
                <w:rFonts w:hint="default" w:ascii="微软雅黑" w:hAnsi="微软雅黑" w:eastAsia="微软雅黑" w:cs="微软雅黑"/>
                <w:color w:val="auto"/>
                <w:lang w:val="en-US" w:eastAsia="zh-CN"/>
              </w:rPr>
            </w:pPr>
            <w:r>
              <w:rPr>
                <w:rFonts w:hint="eastAsia" w:ascii="微软雅黑" w:hAnsi="微软雅黑" w:eastAsia="微软雅黑" w:cs="微软雅黑"/>
                <w:color w:val="auto"/>
                <w:kern w:val="0"/>
              </w:rPr>
              <w:t>联 系 人：</w:t>
            </w:r>
            <w:r>
              <w:rPr>
                <w:rFonts w:hint="eastAsia" w:ascii="微软雅黑" w:hAnsi="微软雅黑" w:eastAsia="微软雅黑" w:cs="微软雅黑"/>
                <w:color w:val="auto"/>
                <w:kern w:val="0"/>
                <w:highlight w:val="none"/>
                <w:u w:val="single"/>
                <w:lang w:eastAsia="zh-CN"/>
              </w:rPr>
              <w:t xml:space="preserve"> </w:t>
            </w:r>
            <w:r>
              <w:rPr>
                <w:rFonts w:hint="eastAsia" w:ascii="微软雅黑" w:hAnsi="微软雅黑" w:eastAsia="微软雅黑" w:cs="微软雅黑"/>
                <w:color w:val="auto"/>
                <w:kern w:val="0"/>
                <w:highlight w:val="none"/>
                <w:u w:val="single"/>
              </w:rPr>
              <w:t xml:space="preserve"> </w:t>
            </w:r>
            <w:r>
              <w:rPr>
                <w:rFonts w:hint="eastAsia" w:ascii="微软雅黑" w:hAnsi="微软雅黑" w:eastAsia="微软雅黑" w:cs="微软雅黑"/>
                <w:color w:val="auto"/>
                <w:kern w:val="0"/>
                <w:highlight w:val="none"/>
                <w:u w:val="single"/>
                <w:lang w:eastAsia="zh-CN"/>
              </w:rPr>
              <w:t>牛女士</w:t>
            </w:r>
            <w:r>
              <w:rPr>
                <w:rFonts w:hint="eastAsia" w:ascii="微软雅黑" w:hAnsi="微软雅黑" w:eastAsia="微软雅黑" w:cs="微软雅黑"/>
                <w:color w:val="auto"/>
                <w:kern w:val="0"/>
                <w:highlight w:val="none"/>
                <w:u w:val="single"/>
                <w:lang w:val="en-US" w:eastAsia="zh-CN"/>
              </w:rPr>
              <w:t xml:space="preserve">  </w:t>
            </w:r>
            <w:r>
              <w:rPr>
                <w:rFonts w:hint="eastAsia" w:ascii="微软雅黑" w:hAnsi="微软雅黑" w:eastAsia="微软雅黑" w:cs="微软雅黑"/>
                <w:color w:val="auto"/>
                <w:kern w:val="0"/>
                <w:highlight w:val="none"/>
                <w:u w:val="single"/>
              </w:rPr>
              <w:t xml:space="preserve"> </w:t>
            </w:r>
            <w:r>
              <w:rPr>
                <w:rFonts w:hint="eastAsia" w:ascii="微软雅黑" w:hAnsi="微软雅黑" w:eastAsia="微软雅黑" w:cs="微软雅黑"/>
                <w:color w:val="auto"/>
                <w:kern w:val="0"/>
                <w:highlight w:val="none"/>
              </w:rPr>
              <w:t>电话：</w:t>
            </w:r>
            <w:r>
              <w:rPr>
                <w:rFonts w:hint="eastAsia" w:ascii="微软雅黑" w:hAnsi="微软雅黑" w:eastAsia="微软雅黑" w:cs="微软雅黑"/>
                <w:color w:val="auto"/>
                <w:kern w:val="0"/>
                <w:highlight w:val="none"/>
                <w:u w:val="single"/>
                <w:lang w:val="en-US" w:eastAsia="zh-CN"/>
              </w:rPr>
              <w:t xml:space="preserve">  13899101269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09"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1.2</w:t>
            </w:r>
          </w:p>
        </w:tc>
        <w:tc>
          <w:tcPr>
            <w:tcW w:w="7966" w:type="dxa"/>
            <w:vAlign w:val="center"/>
          </w:tcPr>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rPr>
              <w:t>采购代理机构：</w:t>
            </w:r>
            <w:r>
              <w:rPr>
                <w:rFonts w:hint="eastAsia" w:ascii="微软雅黑" w:hAnsi="微软雅黑" w:eastAsia="微软雅黑" w:cs="微软雅黑"/>
                <w:color w:val="auto"/>
                <w:sz w:val="24"/>
                <w:u w:val="single"/>
                <w:lang w:eastAsia="zh-CN"/>
              </w:rPr>
              <w:t>新疆捷为项目管理有限公司</w:t>
            </w:r>
            <w:r>
              <w:rPr>
                <w:rFonts w:hint="eastAsia" w:ascii="微软雅黑" w:hAnsi="微软雅黑" w:eastAsia="微软雅黑" w:cs="微软雅黑"/>
                <w:color w:val="auto"/>
                <w:sz w:val="24"/>
                <w:u w:val="single"/>
              </w:rPr>
              <w:t xml:space="preserve">                  </w:t>
            </w:r>
          </w:p>
          <w:p>
            <w:pPr>
              <w:spacing w:line="500" w:lineRule="exact"/>
              <w:rPr>
                <w:rFonts w:hint="eastAsia" w:ascii="微软雅黑" w:hAnsi="微软雅黑" w:eastAsia="微软雅黑" w:cs="微软雅黑"/>
                <w:color w:val="auto"/>
                <w:sz w:val="24"/>
                <w:u w:val="single"/>
                <w:lang w:eastAsia="zh-CN"/>
              </w:rPr>
            </w:pPr>
            <w:r>
              <w:rPr>
                <w:rFonts w:hint="eastAsia" w:ascii="微软雅黑" w:hAnsi="微软雅黑" w:eastAsia="微软雅黑" w:cs="微软雅黑"/>
                <w:color w:val="auto"/>
                <w:sz w:val="24"/>
              </w:rPr>
              <w:t>地址：</w:t>
            </w:r>
            <w:r>
              <w:rPr>
                <w:rFonts w:hint="eastAsia" w:ascii="微软雅黑" w:hAnsi="微软雅黑" w:eastAsia="微软雅黑" w:cs="微软雅黑"/>
                <w:color w:val="auto"/>
                <w:sz w:val="24"/>
                <w:u w:val="single"/>
                <w:lang w:eastAsia="zh-CN"/>
              </w:rPr>
              <w:t>新疆喀什地区喀什市库木代尔瓦扎街道玉吉米力克社区5组25号</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业务联系人：</w:t>
            </w:r>
            <w:r>
              <w:rPr>
                <w:rFonts w:hint="eastAsia" w:ascii="微软雅黑" w:hAnsi="微软雅黑" w:eastAsia="微软雅黑" w:cs="微软雅黑"/>
                <w:color w:val="auto"/>
                <w:sz w:val="24"/>
                <w:u w:val="single"/>
                <w:lang w:val="en-US" w:eastAsia="zh-CN"/>
              </w:rPr>
              <w:t xml:space="preserve"> </w:t>
            </w:r>
            <w:r>
              <w:rPr>
                <w:rFonts w:hint="eastAsia" w:ascii="微软雅黑" w:hAnsi="微软雅黑" w:eastAsia="微软雅黑" w:cs="微软雅黑"/>
                <w:color w:val="auto"/>
                <w:sz w:val="24"/>
                <w:u w:val="single"/>
                <w:lang w:eastAsia="zh-CN"/>
              </w:rPr>
              <w:t>原媛芳</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color="FFFFFF"/>
              </w:rPr>
              <w:t xml:space="preserve"> </w:t>
            </w:r>
            <w:r>
              <w:rPr>
                <w:rFonts w:hint="eastAsia" w:ascii="微软雅黑" w:hAnsi="微软雅黑" w:eastAsia="微软雅黑" w:cs="微软雅黑"/>
                <w:color w:val="auto"/>
                <w:sz w:val="24"/>
              </w:rPr>
              <w:t>电话：</w:t>
            </w:r>
            <w:r>
              <w:rPr>
                <w:rFonts w:hint="eastAsia" w:ascii="微软雅黑" w:hAnsi="微软雅黑" w:eastAsia="微软雅黑" w:cs="微软雅黑"/>
                <w:color w:val="auto"/>
                <w:sz w:val="24"/>
                <w:u w:val="single"/>
                <w:lang w:eastAsia="zh-CN"/>
              </w:rPr>
              <w:t>17399087088</w:t>
            </w:r>
            <w:r>
              <w:rPr>
                <w:rFonts w:hint="eastAsia" w:ascii="微软雅黑" w:hAnsi="微软雅黑" w:eastAsia="微软雅黑" w:cs="微软雅黑"/>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8" w:hRule="atLeast"/>
        </w:trPr>
        <w:tc>
          <w:tcPr>
            <w:tcW w:w="1468" w:type="dxa"/>
            <w:vAlign w:val="center"/>
          </w:tcPr>
          <w:p>
            <w:pPr>
              <w:keepNext w:val="0"/>
              <w:keepLines w:val="0"/>
              <w:pageBreakBefore w:val="0"/>
              <w:kinsoku/>
              <w:wordWrap/>
              <w:overflowPunct/>
              <w:topLinePunct w:val="0"/>
              <w:autoSpaceDE/>
              <w:autoSpaceDN/>
              <w:bidi w:val="0"/>
              <w:adjustRightInd/>
              <w:snapToGrid/>
              <w:spacing w:line="460" w:lineRule="exact"/>
              <w:ind w:left="0" w:leftChars="0" w:hanging="540"/>
              <w:textAlignment w:val="auto"/>
              <w:rPr>
                <w:rFonts w:ascii="微软雅黑" w:hAnsi="微软雅黑" w:eastAsia="微软雅黑" w:cs="微软雅黑"/>
                <w:color w:val="auto"/>
                <w:sz w:val="24"/>
              </w:rPr>
            </w:pPr>
            <w:r>
              <w:rPr>
                <w:rFonts w:hint="eastAsia" w:ascii="微软雅黑" w:hAnsi="微软雅黑" w:eastAsia="微软雅黑" w:cs="微软雅黑"/>
                <w:color w:val="auto"/>
                <w:sz w:val="24"/>
              </w:rPr>
              <w:t>1.3.4</w:t>
            </w:r>
          </w:p>
        </w:tc>
        <w:tc>
          <w:tcPr>
            <w:tcW w:w="7966" w:type="dxa"/>
            <w:vAlign w:val="center"/>
          </w:tcPr>
          <w:p>
            <w:pPr>
              <w:spacing w:line="400" w:lineRule="exact"/>
              <w:rPr>
                <w:rFonts w:hint="eastAsia"/>
                <w:b/>
                <w:bCs/>
              </w:rPr>
            </w:pPr>
            <w:r>
              <w:rPr>
                <w:rFonts w:hint="eastAsia"/>
                <w:b/>
                <w:bCs/>
              </w:rPr>
              <w:t>合格供应商的其他资格要求：</w:t>
            </w:r>
          </w:p>
          <w:p>
            <w:pPr>
              <w:spacing w:line="400" w:lineRule="exact"/>
              <w:rPr>
                <w:rFonts w:hint="eastAsia"/>
                <w:lang w:val="en-US" w:eastAsia="zh-CN"/>
              </w:rPr>
            </w:pPr>
            <w:r>
              <w:rPr>
                <w:rFonts w:hint="eastAsia"/>
                <w:lang w:val="en-US" w:eastAsia="zh-CN"/>
              </w:rPr>
              <w:t>（1）合格有效的法人或者非法人组织营业执照原件或可扫描二维码的复印件；</w:t>
            </w:r>
          </w:p>
          <w:p>
            <w:pPr>
              <w:spacing w:line="400" w:lineRule="exact"/>
              <w:rPr>
                <w:rFonts w:hint="eastAsia"/>
                <w:lang w:val="en-US" w:eastAsia="zh-CN"/>
              </w:rPr>
            </w:pPr>
            <w:r>
              <w:rPr>
                <w:rFonts w:hint="eastAsia"/>
                <w:lang w:val="en-US" w:eastAsia="zh-CN"/>
              </w:rPr>
              <w:t>（2）法定代表人资格证明和法定代表人授权委托书原件（法人到开标现场的只需提供法定代表人资格证明原件）；</w:t>
            </w:r>
          </w:p>
          <w:p>
            <w:pPr>
              <w:spacing w:line="400" w:lineRule="exact"/>
              <w:rPr>
                <w:rFonts w:hint="eastAsia"/>
                <w:lang w:val="en-US" w:eastAsia="zh-CN"/>
              </w:rPr>
            </w:pPr>
            <w:r>
              <w:rPr>
                <w:rFonts w:hint="eastAsia"/>
                <w:lang w:val="en-US" w:eastAsia="zh-CN"/>
              </w:rPr>
              <w:t>（3）法定代表人或授权委托人身份证原件；</w:t>
            </w:r>
          </w:p>
          <w:p>
            <w:pPr>
              <w:spacing w:line="400" w:lineRule="exact"/>
              <w:rPr>
                <w:rFonts w:hint="eastAsia"/>
                <w:lang w:val="en-US" w:eastAsia="zh-CN"/>
              </w:rPr>
            </w:pPr>
            <w:r>
              <w:rPr>
                <w:rFonts w:hint="eastAsia"/>
                <w:lang w:val="en-US" w:eastAsia="zh-CN"/>
              </w:rPr>
              <w:t>（4）近半年连续3个月税务机关出具的完税证明（零申报需加盖税务机关鲜章）及近半年连续3个月本单位社保缴纳证明（及个人明细）、2021年财务审计报告（成立不满一年的提供开标前三个月内有效银行资信证明）原件或可扫描二维码的复印件；</w:t>
            </w:r>
          </w:p>
          <w:p>
            <w:pPr>
              <w:spacing w:line="400" w:lineRule="exact"/>
              <w:rPr>
                <w:rFonts w:hint="eastAsia"/>
                <w:lang w:val="en-US" w:eastAsia="zh-CN"/>
              </w:rPr>
            </w:pPr>
            <w:r>
              <w:rPr>
                <w:rFonts w:hint="eastAsia"/>
                <w:lang w:val="en-US" w:eastAsia="zh-CN"/>
              </w:rPr>
              <w:t>（5）参与政府采购活动前3年内未被列入失信、重大税收违法案件、财政部门禁止参加政府采购活动的承诺书原件；</w:t>
            </w:r>
          </w:p>
          <w:p>
            <w:pPr>
              <w:spacing w:line="400" w:lineRule="exact"/>
              <w:rPr>
                <w:rFonts w:hint="eastAsia"/>
                <w:lang w:val="en-US" w:eastAsia="zh-CN"/>
              </w:rPr>
            </w:pPr>
            <w:r>
              <w:rPr>
                <w:rFonts w:hint="eastAsia"/>
                <w:lang w:val="en-US" w:eastAsia="zh-CN"/>
              </w:rPr>
              <w:t>（6）提供针对本次项目《反商业贿赂承诺书》原件；</w:t>
            </w:r>
          </w:p>
          <w:p>
            <w:pPr>
              <w:spacing w:line="400" w:lineRule="exact"/>
              <w:rPr>
                <w:rFonts w:hint="default"/>
                <w:lang w:val="en-US" w:eastAsia="zh-CN"/>
              </w:rPr>
            </w:pPr>
            <w:r>
              <w:rPr>
                <w:rFonts w:hint="eastAsia"/>
                <w:lang w:val="en-US" w:eastAsia="zh-CN"/>
              </w:rPr>
              <w:t>（7）投标保证金银行回执单及收据原件。</w:t>
            </w:r>
          </w:p>
          <w:p>
            <w:pPr>
              <w:spacing w:line="400" w:lineRule="exact"/>
              <w:rPr>
                <w:rFonts w:hint="eastAsia"/>
              </w:rPr>
            </w:pPr>
            <w:r>
              <w:rPr>
                <w:rFonts w:hint="eastAsia"/>
                <w:b/>
                <w:bCs/>
                <w:lang w:val="en-US" w:eastAsia="zh-CN"/>
              </w:rPr>
              <w:t>开标现场，按照要求携带以上证件进行核验，携带错误或携带不完全者，将否决其投标。</w:t>
            </w:r>
            <w:r>
              <w:rPr>
                <w:rFonts w:hint="eastAsia"/>
              </w:rPr>
              <w:t xml:space="preserve"> </w:t>
            </w:r>
          </w:p>
          <w:p>
            <w:pPr>
              <w:pStyle w:val="2"/>
              <w:ind w:left="0" w:leftChars="0" w:firstLine="0" w:firstLineChars="0"/>
              <w:rPr>
                <w:rFonts w:hint="eastAsia" w:ascii="Times New Roman" w:hAnsi="Times New Roman" w:eastAsia="宋体" w:cs="Times New Roman"/>
                <w:kern w:val="2"/>
                <w:sz w:val="21"/>
                <w:szCs w:val="24"/>
                <w:lang w:val="en-US" w:eastAsia="zh-CN" w:bidi="ar-SA"/>
              </w:rPr>
            </w:pPr>
          </w:p>
          <w:p>
            <w:pPr>
              <w:pStyle w:val="2"/>
              <w:ind w:left="0" w:leftChars="0" w:firstLine="420" w:firstLineChars="200"/>
            </w:pPr>
            <w:r>
              <w:rPr>
                <w:rFonts w:hint="eastAsia" w:ascii="Times New Roman" w:hAnsi="Times New Roman" w:eastAsia="宋体" w:cs="Times New Roman"/>
                <w:kern w:val="2"/>
                <w:sz w:val="21"/>
                <w:szCs w:val="24"/>
                <w:lang w:val="en-US" w:eastAsia="zh-CN" w:bidi="ar-SA"/>
              </w:rPr>
              <w:t>投标人参加采购活动前三年内，被“信用中国（www.creditchina.gov.cn）”网站列入失信被执行人和重大税收违法案件当事人名单的、被“中国政府采购网（www.ccgp.gov）”网站列入政府采购严重违法失信行为记录名单（处罚期限尚未届满的）的投标人，“国家企业信用信息公示系统（www.gsxt.gov.cn）”，被列入严重违法失信企业名单（黑名单），不得参与本项目的采购活动；（以采购代理机构于投标截止日当天网站查询结果为准）</w:t>
            </w:r>
            <w:r>
              <w:rPr>
                <w:rFonts w:hint="eastAsia" w:eastAsia="宋体" w:cs="Times New Roman"/>
                <w:kern w:val="2"/>
                <w:sz w:val="21"/>
                <w:szCs w:val="24"/>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1.3.5   </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是否允许采购进口产品：</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1.3.6</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是否为专门面向中小企业采购：</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否</w:t>
            </w:r>
            <w:r>
              <w:rPr>
                <w:rFonts w:hint="eastAsia" w:ascii="微软雅黑" w:hAnsi="微软雅黑" w:eastAsia="微软雅黑" w:cs="微软雅黑"/>
                <w:color w:val="auto"/>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6"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1.4</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是否允许联合体</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1.4.8</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2.2</w:t>
            </w:r>
          </w:p>
        </w:tc>
        <w:tc>
          <w:tcPr>
            <w:tcW w:w="7966" w:type="dxa"/>
            <w:vAlign w:val="center"/>
          </w:tcPr>
          <w:p>
            <w:pPr>
              <w:pStyle w:val="8"/>
              <w:spacing w:line="400" w:lineRule="exact"/>
              <w:ind w:firstLine="0"/>
              <w:rPr>
                <w:rFonts w:ascii="微软雅黑" w:hAnsi="微软雅黑" w:eastAsia="微软雅黑" w:cs="微软雅黑"/>
                <w:color w:val="auto"/>
                <w:szCs w:val="24"/>
              </w:rPr>
            </w:pPr>
            <w:r>
              <w:rPr>
                <w:rFonts w:hint="eastAsia" w:ascii="微软雅黑" w:hAnsi="微软雅黑" w:eastAsia="微软雅黑" w:cs="微软雅黑"/>
                <w:b/>
                <w:bCs/>
                <w:color w:val="auto"/>
                <w:kern w:val="2"/>
                <w:szCs w:val="24"/>
                <w:highlight w:val="none"/>
                <w:lang w:val="en-US" w:eastAsia="zh-CN"/>
              </w:rPr>
              <w:t>最高限价</w:t>
            </w:r>
            <w:r>
              <w:rPr>
                <w:rFonts w:hint="eastAsia" w:ascii="微软雅黑" w:hAnsi="微软雅黑" w:eastAsia="微软雅黑" w:cs="微软雅黑"/>
                <w:b/>
                <w:bCs/>
                <w:color w:val="auto"/>
                <w:kern w:val="2"/>
                <w:szCs w:val="24"/>
                <w:highlight w:val="none"/>
              </w:rPr>
              <w:t>：</w:t>
            </w:r>
            <w:r>
              <w:rPr>
                <w:rFonts w:hint="eastAsia" w:ascii="微软雅黑" w:hAnsi="微软雅黑" w:eastAsia="微软雅黑" w:cs="微软雅黑"/>
                <w:b/>
                <w:bCs/>
                <w:color w:val="auto"/>
                <w:kern w:val="2"/>
                <w:szCs w:val="24"/>
                <w:highlight w:val="none"/>
                <w:lang w:val="en-US" w:eastAsia="zh-CN"/>
              </w:rPr>
              <w:t>70</w:t>
            </w:r>
            <w:r>
              <w:rPr>
                <w:rFonts w:hint="eastAsia" w:ascii="微软雅黑" w:hAnsi="微软雅黑" w:eastAsia="微软雅黑" w:cs="微软雅黑"/>
                <w:b w:val="0"/>
                <w:bCs w:val="0"/>
                <w:color w:val="auto"/>
                <w:kern w:val="2"/>
                <w:szCs w:val="24"/>
                <w:highlight w:val="none"/>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7"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12.1</w:t>
            </w:r>
          </w:p>
        </w:tc>
        <w:tc>
          <w:tcPr>
            <w:tcW w:w="7966" w:type="dxa"/>
            <w:vAlign w:val="center"/>
          </w:tcPr>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保证金形式：□保函☑电汇□支票☑对公转账（必须从投标单位基本账户转出）</w:t>
            </w:r>
          </w:p>
          <w:p>
            <w:pPr>
              <w:spacing w:line="400" w:lineRule="exact"/>
              <w:rPr>
                <w:rFonts w:hint="eastAsia" w:ascii="微软雅黑" w:hAnsi="微软雅黑" w:eastAsia="微软雅黑" w:cs="微软雅黑"/>
                <w:iCs/>
                <w:color w:val="auto"/>
                <w:sz w:val="24"/>
                <w:lang w:eastAsia="zh-CN"/>
              </w:rPr>
            </w:pPr>
            <w:r>
              <w:rPr>
                <w:rFonts w:hint="eastAsia" w:ascii="微软雅黑" w:hAnsi="微软雅黑" w:eastAsia="微软雅黑" w:cs="微软雅黑"/>
                <w:iCs/>
                <w:color w:val="auto"/>
                <w:sz w:val="24"/>
              </w:rPr>
              <w:t>保证金数额：</w:t>
            </w:r>
            <w:r>
              <w:rPr>
                <w:rFonts w:hint="eastAsia" w:ascii="微软雅黑" w:hAnsi="微软雅黑" w:eastAsia="微软雅黑" w:cs="微软雅黑"/>
                <w:iCs/>
                <w:color w:val="auto"/>
                <w:sz w:val="24"/>
                <w:highlight w:val="none"/>
                <w:lang w:val="en-US" w:eastAsia="zh-CN"/>
              </w:rPr>
              <w:t>14000.00</w:t>
            </w:r>
            <w:r>
              <w:rPr>
                <w:rFonts w:hint="eastAsia" w:ascii="微软雅黑" w:hAnsi="微软雅黑" w:eastAsia="微软雅黑" w:cs="微软雅黑"/>
                <w:iCs/>
                <w:color w:val="auto"/>
                <w:sz w:val="24"/>
                <w:highlight w:val="none"/>
              </w:rPr>
              <w:t xml:space="preserve">元 </w:t>
            </w:r>
            <w:r>
              <w:rPr>
                <w:rFonts w:hint="eastAsia" w:ascii="微软雅黑" w:hAnsi="微软雅黑" w:eastAsia="微软雅黑" w:cs="微软雅黑"/>
                <w:iCs/>
                <w:color w:val="auto"/>
                <w:sz w:val="24"/>
              </w:rPr>
              <w:t xml:space="preserve"> 大写</w:t>
            </w:r>
            <w:r>
              <w:rPr>
                <w:rFonts w:hint="eastAsia" w:ascii="微软雅黑" w:hAnsi="微软雅黑" w:eastAsia="微软雅黑" w:cs="微软雅黑"/>
                <w:iCs/>
                <w:color w:val="auto"/>
                <w:sz w:val="24"/>
                <w:lang w:eastAsia="zh-CN"/>
              </w:rPr>
              <w:t>：</w:t>
            </w:r>
            <w:r>
              <w:rPr>
                <w:rFonts w:hint="eastAsia" w:ascii="微软雅黑" w:hAnsi="微软雅黑" w:eastAsia="微软雅黑" w:cs="微软雅黑"/>
                <w:iCs/>
                <w:color w:val="auto"/>
                <w:sz w:val="24"/>
                <w:lang w:val="en-US" w:eastAsia="zh-CN"/>
              </w:rPr>
              <w:t>壹万肆仟元整</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保证金收款人：</w:t>
            </w:r>
            <w:r>
              <w:rPr>
                <w:rFonts w:hint="eastAsia" w:ascii="微软雅黑" w:hAnsi="微软雅黑" w:eastAsia="微软雅黑" w:cs="微软雅黑"/>
                <w:iCs/>
                <w:color w:val="auto"/>
                <w:sz w:val="24"/>
                <w:lang w:eastAsia="zh-CN"/>
              </w:rPr>
              <w:t>新疆捷为项目管理有限公司</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lang w:val="en-US" w:eastAsia="zh-CN"/>
              </w:rPr>
              <w:t>账户名称</w:t>
            </w:r>
            <w:r>
              <w:rPr>
                <w:rFonts w:hint="eastAsia" w:ascii="微软雅黑" w:hAnsi="微软雅黑" w:eastAsia="微软雅黑" w:cs="微软雅黑"/>
                <w:iCs/>
                <w:color w:val="auto"/>
                <w:sz w:val="24"/>
              </w:rPr>
              <w:t>：</w:t>
            </w:r>
            <w:r>
              <w:rPr>
                <w:rFonts w:hint="eastAsia" w:ascii="微软雅黑" w:hAnsi="微软雅黑" w:eastAsia="微软雅黑" w:cs="微软雅黑"/>
                <w:iCs/>
                <w:color w:val="auto"/>
                <w:sz w:val="24"/>
                <w:lang w:eastAsia="zh-CN"/>
              </w:rPr>
              <w:t>新疆捷为项目管理有限公司</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 xml:space="preserve">账    号：107687235679 </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 xml:space="preserve">开户银行：中国银行股份有限公司喀什市解放南路支行   </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联系人：</w:t>
            </w:r>
            <w:r>
              <w:rPr>
                <w:rFonts w:hint="eastAsia" w:ascii="微软雅黑" w:hAnsi="微软雅黑" w:eastAsia="微软雅黑" w:cs="微软雅黑"/>
                <w:iCs/>
                <w:color w:val="auto"/>
                <w:sz w:val="24"/>
                <w:lang w:eastAsia="zh-CN"/>
              </w:rPr>
              <w:t>原媛芳</w:t>
            </w:r>
            <w:r>
              <w:rPr>
                <w:rFonts w:hint="eastAsia" w:ascii="微软雅黑" w:hAnsi="微软雅黑" w:eastAsia="微软雅黑" w:cs="微软雅黑"/>
                <w:iCs/>
                <w:color w:val="auto"/>
                <w:sz w:val="24"/>
              </w:rPr>
              <w:t xml:space="preserve">       </w:t>
            </w:r>
          </w:p>
          <w:p>
            <w:pPr>
              <w:spacing w:line="400" w:lineRule="exact"/>
              <w:rPr>
                <w:rFonts w:hint="eastAsia" w:ascii="微软雅黑" w:hAnsi="微软雅黑" w:eastAsia="微软雅黑" w:cs="微软雅黑"/>
                <w:iCs/>
                <w:color w:val="auto"/>
                <w:sz w:val="24"/>
                <w:lang w:eastAsia="zh-CN"/>
              </w:rPr>
            </w:pPr>
            <w:r>
              <w:rPr>
                <w:rFonts w:hint="eastAsia" w:ascii="微软雅黑" w:hAnsi="微软雅黑" w:eastAsia="微软雅黑" w:cs="微软雅黑"/>
                <w:iCs/>
                <w:color w:val="auto"/>
                <w:sz w:val="24"/>
              </w:rPr>
              <w:t>联系电话：</w:t>
            </w:r>
            <w:r>
              <w:rPr>
                <w:rFonts w:hint="eastAsia" w:ascii="微软雅黑" w:hAnsi="微软雅黑" w:eastAsia="微软雅黑" w:cs="微软雅黑"/>
                <w:iCs/>
                <w:color w:val="auto"/>
                <w:sz w:val="24"/>
                <w:lang w:eastAsia="zh-CN"/>
              </w:rPr>
              <w:t>17399087088</w:t>
            </w:r>
          </w:p>
          <w:p>
            <w:pPr>
              <w:spacing w:line="400" w:lineRule="exact"/>
              <w:rPr>
                <w:rFonts w:hint="eastAsia" w:ascii="微软雅黑" w:hAnsi="微软雅黑" w:eastAsia="微软雅黑" w:cs="微软雅黑"/>
                <w:iCs/>
                <w:color w:val="auto"/>
                <w:sz w:val="24"/>
              </w:rPr>
            </w:pPr>
            <w:r>
              <w:rPr>
                <w:rFonts w:hint="eastAsia" w:ascii="微软雅黑" w:hAnsi="微软雅黑" w:eastAsia="微软雅黑" w:cs="微软雅黑"/>
                <w:iCs/>
                <w:color w:val="auto"/>
                <w:sz w:val="24"/>
              </w:rPr>
              <w:t>其它信息：打款时注明投标保证金项目名称及项目编号、包号（如有）。投标保证金转入</w:t>
            </w:r>
            <w:r>
              <w:rPr>
                <w:rFonts w:hint="eastAsia" w:ascii="微软雅黑" w:hAnsi="微软雅黑" w:eastAsia="微软雅黑" w:cs="微软雅黑"/>
                <w:iCs/>
                <w:color w:val="auto"/>
                <w:sz w:val="24"/>
                <w:lang w:eastAsia="zh-CN"/>
              </w:rPr>
              <w:t>新疆捷为项目管理有限公司</w:t>
            </w:r>
            <w:r>
              <w:rPr>
                <w:rFonts w:hint="eastAsia" w:ascii="微软雅黑" w:hAnsi="微软雅黑" w:eastAsia="微软雅黑" w:cs="微软雅黑"/>
                <w:iCs/>
                <w:color w:val="auto"/>
                <w:sz w:val="24"/>
              </w:rPr>
              <w:t>账户后，到</w:t>
            </w:r>
            <w:r>
              <w:rPr>
                <w:rFonts w:hint="eastAsia" w:ascii="微软雅黑" w:hAnsi="微软雅黑" w:eastAsia="微软雅黑" w:cs="微软雅黑"/>
                <w:iCs/>
                <w:color w:val="auto"/>
                <w:sz w:val="24"/>
                <w:lang w:eastAsia="zh-CN"/>
              </w:rPr>
              <w:t>新疆捷为项目管理有限公司</w:t>
            </w:r>
            <w:r>
              <w:rPr>
                <w:rFonts w:hint="eastAsia" w:ascii="微软雅黑" w:hAnsi="微软雅黑" w:eastAsia="微软雅黑" w:cs="微软雅黑"/>
                <w:iCs/>
                <w:color w:val="auto"/>
                <w:sz w:val="24"/>
              </w:rPr>
              <w:t>换取得保证金收据，将保证金收据复印件及银行打款凭证复印件胶装至响应文件中（原件单独放置，资格审查时一并提交）。</w:t>
            </w:r>
          </w:p>
          <w:p>
            <w:pPr>
              <w:spacing w:line="400" w:lineRule="exact"/>
              <w:ind w:firstLine="480" w:firstLineChars="200"/>
              <w:rPr>
                <w:rFonts w:ascii="微软雅黑" w:hAnsi="微软雅黑" w:eastAsia="微软雅黑" w:cs="微软雅黑"/>
                <w:color w:val="auto"/>
                <w:sz w:val="24"/>
              </w:rPr>
            </w:pPr>
            <w:r>
              <w:rPr>
                <w:rFonts w:hint="eastAsia" w:ascii="微软雅黑" w:hAnsi="微软雅黑" w:eastAsia="微软雅黑" w:cs="微软雅黑"/>
                <w:iCs/>
                <w:color w:val="auto"/>
                <w:sz w:val="24"/>
              </w:rPr>
              <w:t>投标保证金缴纳截止时间：</w:t>
            </w:r>
            <w:r>
              <w:rPr>
                <w:rFonts w:hint="eastAsia" w:ascii="微软雅黑" w:hAnsi="微软雅黑" w:eastAsia="微软雅黑" w:cs="微软雅黑"/>
                <w:iCs/>
                <w:color w:val="auto"/>
                <w:sz w:val="24"/>
                <w:highlight w:val="none"/>
                <w:lang w:val="en-US" w:eastAsia="zh-CN"/>
              </w:rPr>
              <w:t>投标截止时间</w:t>
            </w:r>
            <w:r>
              <w:rPr>
                <w:rFonts w:hint="eastAsia" w:ascii="微软雅黑" w:hAnsi="微软雅黑" w:eastAsia="微软雅黑" w:cs="微软雅黑"/>
                <w:iCs/>
                <w:color w:val="auto"/>
                <w:sz w:val="24"/>
                <w:highlight w:val="none"/>
              </w:rPr>
              <w:t>前，以</w:t>
            </w:r>
            <w:r>
              <w:rPr>
                <w:rFonts w:hint="eastAsia" w:ascii="微软雅黑" w:hAnsi="微软雅黑" w:eastAsia="微软雅黑" w:cs="微软雅黑"/>
                <w:iCs/>
                <w:color w:val="auto"/>
                <w:sz w:val="24"/>
              </w:rPr>
              <w:t>银行到账时间为准。保证金退还：</w:t>
            </w:r>
            <w:r>
              <w:rPr>
                <w:rFonts w:hint="eastAsia" w:ascii="微软雅黑" w:hAnsi="微软雅黑" w:eastAsia="微软雅黑" w:cs="微软雅黑"/>
                <w:iCs/>
                <w:color w:val="auto"/>
                <w:sz w:val="24"/>
                <w:lang w:eastAsia="zh-CN"/>
              </w:rPr>
              <w:t>（</w:t>
            </w:r>
            <w:r>
              <w:rPr>
                <w:rFonts w:hint="eastAsia" w:ascii="微软雅黑" w:hAnsi="微软雅黑" w:eastAsia="微软雅黑" w:cs="微软雅黑"/>
                <w:iCs/>
                <w:color w:val="auto"/>
                <w:sz w:val="24"/>
                <w:lang w:val="en-US" w:eastAsia="zh-CN"/>
              </w:rPr>
              <w:t>1</w:t>
            </w:r>
            <w:r>
              <w:rPr>
                <w:rFonts w:hint="eastAsia" w:ascii="微软雅黑" w:hAnsi="微软雅黑" w:eastAsia="微软雅黑" w:cs="微软雅黑"/>
                <w:iCs/>
                <w:color w:val="auto"/>
                <w:sz w:val="24"/>
                <w:lang w:eastAsia="zh-CN"/>
              </w:rPr>
              <w:t>）</w:t>
            </w:r>
            <w:r>
              <w:rPr>
                <w:rFonts w:hint="eastAsia" w:ascii="微软雅黑" w:hAnsi="微软雅黑" w:eastAsia="微软雅黑" w:cs="微软雅黑"/>
                <w:iCs/>
                <w:color w:val="auto"/>
                <w:sz w:val="24"/>
              </w:rPr>
              <w:t>评</w:t>
            </w:r>
            <w:r>
              <w:rPr>
                <w:rFonts w:hint="eastAsia" w:ascii="微软雅黑" w:hAnsi="微软雅黑" w:eastAsia="微软雅黑" w:cs="微软雅黑"/>
                <w:iCs/>
                <w:color w:val="auto"/>
                <w:sz w:val="24"/>
                <w:lang w:val="en-US" w:eastAsia="zh-CN"/>
              </w:rPr>
              <w:t>审</w:t>
            </w:r>
            <w:r>
              <w:rPr>
                <w:rFonts w:hint="eastAsia" w:ascii="微软雅黑" w:hAnsi="微软雅黑" w:eastAsia="微软雅黑" w:cs="微软雅黑"/>
                <w:iCs/>
                <w:color w:val="auto"/>
                <w:sz w:val="24"/>
              </w:rPr>
              <w:t>结束后，未</w:t>
            </w:r>
            <w:r>
              <w:rPr>
                <w:rFonts w:hint="eastAsia" w:ascii="微软雅黑" w:hAnsi="微软雅黑" w:eastAsia="微软雅黑" w:cs="微软雅黑"/>
                <w:iCs/>
                <w:color w:val="auto"/>
                <w:sz w:val="24"/>
                <w:lang w:val="en-US" w:eastAsia="zh-CN"/>
              </w:rPr>
              <w:t>成交供应商</w:t>
            </w:r>
            <w:r>
              <w:rPr>
                <w:rFonts w:hint="eastAsia" w:ascii="微软雅黑" w:hAnsi="微软雅黑" w:eastAsia="微软雅黑" w:cs="微软雅黑"/>
                <w:iCs/>
                <w:color w:val="auto"/>
                <w:sz w:val="24"/>
              </w:rPr>
              <w:t>保证金将在五日内原账户退换，</w:t>
            </w:r>
            <w:r>
              <w:rPr>
                <w:rFonts w:hint="eastAsia" w:ascii="微软雅黑" w:hAnsi="微软雅黑" w:eastAsia="微软雅黑" w:cs="微软雅黑"/>
                <w:iCs/>
                <w:color w:val="auto"/>
                <w:sz w:val="24"/>
                <w:lang w:eastAsia="zh-CN"/>
              </w:rPr>
              <w:t>供应商</w:t>
            </w:r>
            <w:r>
              <w:rPr>
                <w:rFonts w:hint="eastAsia" w:ascii="微软雅黑" w:hAnsi="微软雅黑" w:eastAsia="微软雅黑" w:cs="微软雅黑"/>
                <w:iCs/>
                <w:color w:val="auto"/>
                <w:sz w:val="24"/>
              </w:rPr>
              <w:t>不需办理任何手续。</w:t>
            </w:r>
            <w:r>
              <w:rPr>
                <w:rFonts w:hint="eastAsia" w:ascii="微软雅黑" w:hAnsi="微软雅黑" w:eastAsia="微软雅黑" w:cs="微软雅黑"/>
                <w:iCs/>
                <w:color w:val="auto"/>
                <w:sz w:val="24"/>
                <w:lang w:eastAsia="zh-CN"/>
              </w:rPr>
              <w:t>（</w:t>
            </w:r>
            <w:r>
              <w:rPr>
                <w:rFonts w:hint="eastAsia" w:ascii="微软雅黑" w:hAnsi="微软雅黑" w:eastAsia="微软雅黑" w:cs="微软雅黑"/>
                <w:iCs/>
                <w:color w:val="auto"/>
                <w:sz w:val="24"/>
                <w:lang w:val="en-US" w:eastAsia="zh-CN"/>
              </w:rPr>
              <w:t>2</w:t>
            </w:r>
            <w:r>
              <w:rPr>
                <w:rFonts w:hint="eastAsia" w:ascii="微软雅黑" w:hAnsi="微软雅黑" w:eastAsia="微软雅黑" w:cs="微软雅黑"/>
                <w:iCs/>
                <w:color w:val="auto"/>
                <w:sz w:val="24"/>
                <w:lang w:eastAsia="zh-CN"/>
              </w:rPr>
              <w:t>）</w:t>
            </w:r>
            <w:r>
              <w:rPr>
                <w:rFonts w:hint="eastAsia" w:ascii="微软雅黑" w:hAnsi="微软雅黑" w:eastAsia="微软雅黑" w:cs="微软雅黑"/>
                <w:iCs/>
                <w:color w:val="auto"/>
                <w:sz w:val="24"/>
                <w:lang w:val="en-US" w:eastAsia="zh-CN"/>
              </w:rPr>
              <w:t>成交供应商</w:t>
            </w:r>
            <w:r>
              <w:rPr>
                <w:rFonts w:hint="eastAsia" w:ascii="微软雅黑" w:hAnsi="微软雅黑" w:eastAsia="微软雅黑" w:cs="微软雅黑"/>
                <w:iCs/>
                <w:color w:val="auto"/>
                <w:sz w:val="24"/>
              </w:rPr>
              <w:t>保证金在与采购单位签订合同后，把合同扫描件和保证金银行转账回执单发到邮箱</w:t>
            </w:r>
            <w:r>
              <w:rPr>
                <w:rFonts w:hint="eastAsia" w:ascii="微软雅黑" w:hAnsi="微软雅黑" w:eastAsia="微软雅黑" w:cs="微软雅黑"/>
                <w:iCs/>
                <w:color w:val="auto"/>
                <w:sz w:val="24"/>
                <w:lang w:val="en-US" w:eastAsia="zh-CN"/>
              </w:rPr>
              <w:t>634427907@qq.com</w:t>
            </w:r>
            <w:r>
              <w:rPr>
                <w:rFonts w:hint="eastAsia" w:ascii="微软雅黑" w:hAnsi="微软雅黑" w:eastAsia="微软雅黑" w:cs="微软雅黑"/>
                <w:iCs/>
                <w:color w:val="auto"/>
                <w:sz w:val="24"/>
              </w:rPr>
              <w:t>后，当日或次日即原账户退回。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13.1</w:t>
            </w:r>
          </w:p>
        </w:tc>
        <w:tc>
          <w:tcPr>
            <w:tcW w:w="7966" w:type="dxa"/>
            <w:vAlign w:val="center"/>
          </w:tcPr>
          <w:p>
            <w:pPr>
              <w:spacing w:line="240" w:lineRule="atLeast"/>
              <w:rPr>
                <w:rFonts w:ascii="微软雅黑" w:hAnsi="微软雅黑" w:eastAsia="微软雅黑" w:cs="微软雅黑"/>
                <w:color w:val="auto"/>
                <w:sz w:val="24"/>
                <w:u w:val="single"/>
              </w:rPr>
            </w:pP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60　</w:t>
            </w:r>
            <w:r>
              <w:rPr>
                <w:rFonts w:hint="eastAsia" w:ascii="微软雅黑" w:hAnsi="微软雅黑" w:eastAsia="微软雅黑" w:cs="微软雅黑"/>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400" w:lineRule="exac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14.1</w:t>
            </w:r>
          </w:p>
        </w:tc>
        <w:tc>
          <w:tcPr>
            <w:tcW w:w="7966" w:type="dxa"/>
            <w:vAlign w:val="center"/>
          </w:tcPr>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响应文件包括“</w:t>
            </w:r>
            <w:r>
              <w:rPr>
                <w:rFonts w:hint="eastAsia" w:ascii="微软雅黑" w:hAnsi="微软雅黑" w:eastAsia="微软雅黑" w:cs="微软雅黑"/>
                <w:iCs/>
                <w:color w:val="auto"/>
                <w:sz w:val="24"/>
                <w:lang w:eastAsia="zh-CN"/>
              </w:rPr>
              <w:t>投标报价</w:t>
            </w:r>
            <w:r>
              <w:rPr>
                <w:rFonts w:hint="eastAsia" w:ascii="微软雅黑" w:hAnsi="微软雅黑" w:eastAsia="微软雅黑" w:cs="微软雅黑"/>
                <w:iCs/>
                <w:color w:val="auto"/>
                <w:sz w:val="24"/>
              </w:rPr>
              <w:t>表及资格证明文件”和“商务及技术文件”两部分，两部分合订成一册密封递交。</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响应文件：正本：壹份、副本：</w:t>
            </w:r>
            <w:r>
              <w:rPr>
                <w:rFonts w:hint="eastAsia" w:ascii="微软雅黑" w:hAnsi="微软雅黑" w:eastAsia="微软雅黑" w:cs="微软雅黑"/>
                <w:iCs/>
                <w:color w:val="auto"/>
                <w:sz w:val="24"/>
                <w:lang w:val="en-US" w:eastAsia="zh-CN"/>
              </w:rPr>
              <w:t>贰</w:t>
            </w:r>
            <w:r>
              <w:rPr>
                <w:rFonts w:hint="eastAsia" w:ascii="微软雅黑" w:hAnsi="微软雅黑" w:eastAsia="微软雅黑" w:cs="微软雅黑"/>
                <w:iCs/>
                <w:color w:val="auto"/>
                <w:sz w:val="24"/>
              </w:rPr>
              <w:t>份；（正、副本分别单独密封提交，密封袋封面右上角标明“正本”和“副本”字样）</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供应商必须制作“</w:t>
            </w:r>
            <w:r>
              <w:rPr>
                <w:rFonts w:hint="eastAsia" w:ascii="微软雅黑" w:hAnsi="微软雅黑" w:eastAsia="微软雅黑" w:cs="微软雅黑"/>
                <w:iCs/>
                <w:color w:val="auto"/>
                <w:sz w:val="24"/>
                <w:lang w:eastAsia="zh-CN"/>
              </w:rPr>
              <w:t>投标报价</w:t>
            </w:r>
            <w:r>
              <w:rPr>
                <w:rFonts w:hint="eastAsia" w:ascii="微软雅黑" w:hAnsi="微软雅黑" w:eastAsia="微软雅黑" w:cs="微软雅黑"/>
                <w:iCs/>
                <w:color w:val="auto"/>
                <w:sz w:val="24"/>
              </w:rPr>
              <w:t>表”并单独密封提交，并在密封袋上标明“</w:t>
            </w:r>
            <w:r>
              <w:rPr>
                <w:rFonts w:hint="eastAsia" w:ascii="微软雅黑" w:hAnsi="微软雅黑" w:eastAsia="微软雅黑" w:cs="微软雅黑"/>
                <w:iCs/>
                <w:color w:val="auto"/>
                <w:sz w:val="24"/>
                <w:lang w:eastAsia="zh-CN"/>
              </w:rPr>
              <w:t>投标报价</w:t>
            </w:r>
            <w:r>
              <w:rPr>
                <w:rFonts w:hint="eastAsia" w:ascii="微软雅黑" w:hAnsi="微软雅黑" w:eastAsia="微软雅黑" w:cs="微软雅黑"/>
                <w:iCs/>
                <w:color w:val="auto"/>
                <w:sz w:val="24"/>
              </w:rPr>
              <w:t>表”的字样。不按要求标注或不单独提交</w:t>
            </w:r>
            <w:r>
              <w:rPr>
                <w:rFonts w:hint="eastAsia" w:ascii="微软雅黑" w:hAnsi="微软雅黑" w:eastAsia="微软雅黑" w:cs="微软雅黑"/>
                <w:iCs/>
                <w:color w:val="auto"/>
                <w:sz w:val="24"/>
                <w:lang w:eastAsia="zh-CN"/>
              </w:rPr>
              <w:t>投标报价</w:t>
            </w:r>
            <w:r>
              <w:rPr>
                <w:rFonts w:hint="eastAsia" w:ascii="微软雅黑" w:hAnsi="微软雅黑" w:eastAsia="微软雅黑" w:cs="微软雅黑"/>
                <w:iCs/>
                <w:color w:val="auto"/>
                <w:sz w:val="24"/>
              </w:rPr>
              <w:t>表，其</w:t>
            </w:r>
            <w:r>
              <w:rPr>
                <w:rFonts w:hint="eastAsia" w:ascii="微软雅黑" w:hAnsi="微软雅黑" w:eastAsia="微软雅黑" w:cs="微软雅黑"/>
                <w:iCs/>
                <w:color w:val="auto"/>
                <w:sz w:val="24"/>
                <w:lang w:val="en-US" w:eastAsia="zh-CN"/>
              </w:rPr>
              <w:t>投标</w:t>
            </w:r>
            <w:r>
              <w:rPr>
                <w:rFonts w:hint="eastAsia" w:ascii="微软雅黑" w:hAnsi="微软雅黑" w:eastAsia="微软雅黑" w:cs="微软雅黑"/>
                <w:iCs/>
                <w:color w:val="auto"/>
                <w:sz w:val="24"/>
              </w:rPr>
              <w:t>将被拒绝。</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除上述文件外，还须密封递交响应文件电子文档1份。供应商必须制作“电子版U盘”并单独密封提交。电子版U盘必须是与正本完全一致PDF格式文本及Word文档两个格式。并在密封袋上标明“电子版U盘”字样。不按要求提交电子版U盘，其</w:t>
            </w:r>
            <w:r>
              <w:rPr>
                <w:rFonts w:hint="eastAsia" w:ascii="微软雅黑" w:hAnsi="微软雅黑" w:eastAsia="微软雅黑" w:cs="微软雅黑"/>
                <w:iCs/>
                <w:color w:val="auto"/>
                <w:sz w:val="24"/>
                <w:lang w:eastAsia="zh-CN"/>
              </w:rPr>
              <w:t>投标无效</w:t>
            </w:r>
            <w:r>
              <w:rPr>
                <w:rFonts w:hint="eastAsia" w:ascii="微软雅黑" w:hAnsi="微软雅黑" w:eastAsia="微软雅黑" w:cs="微软雅黑"/>
                <w:iCs/>
                <w:color w:val="auto"/>
                <w:sz w:val="24"/>
              </w:rPr>
              <w:t>。</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响应文件使用A4，胶装，每册装订应牢固、不易拆散和换页，不得采用活页装订。</w:t>
            </w:r>
          </w:p>
          <w:p>
            <w:pPr>
              <w:spacing w:line="400" w:lineRule="exact"/>
              <w:rPr>
                <w:rFonts w:ascii="微软雅黑" w:hAnsi="微软雅黑" w:eastAsia="微软雅黑" w:cs="微软雅黑"/>
                <w:b/>
                <w:bCs/>
                <w:iCs/>
                <w:color w:val="auto"/>
                <w:sz w:val="24"/>
              </w:rPr>
            </w:pPr>
            <w:r>
              <w:rPr>
                <w:rFonts w:hint="eastAsia" w:ascii="微软雅黑" w:hAnsi="微软雅黑" w:eastAsia="微软雅黑" w:cs="微软雅黑"/>
                <w:b/>
                <w:bCs/>
                <w:iCs/>
                <w:color w:val="auto"/>
                <w:sz w:val="24"/>
              </w:rPr>
              <w:t>响应文件的签署及规定：</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供应商应按供应商须知资料表中的规定，准备和递交响应文件正本、副本、</w:t>
            </w:r>
            <w:r>
              <w:rPr>
                <w:rFonts w:hint="eastAsia" w:ascii="微软雅黑" w:hAnsi="微软雅黑" w:eastAsia="微软雅黑" w:cs="微软雅黑"/>
                <w:iCs/>
                <w:color w:val="auto"/>
                <w:sz w:val="24"/>
                <w:lang w:eastAsia="zh-CN"/>
              </w:rPr>
              <w:t>投标报价一览表</w:t>
            </w:r>
            <w:r>
              <w:rPr>
                <w:rFonts w:hint="eastAsia" w:ascii="微软雅黑" w:hAnsi="微软雅黑" w:eastAsia="微软雅黑" w:cs="微软雅黑"/>
                <w:iCs/>
                <w:color w:val="auto"/>
                <w:sz w:val="24"/>
              </w:rPr>
              <w:t>和电子文档，每份资格响应文件封皮须清楚地标明“正本”或“副本”。若正本和副本不符，以正本为准。</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响应文件的正本需打印或用不褪色墨水书写，并由供应商的法定代表人或经其正式委托代理人按</w:t>
            </w:r>
            <w:r>
              <w:rPr>
                <w:rFonts w:hint="eastAsia" w:ascii="微软雅黑" w:hAnsi="微软雅黑" w:eastAsia="微软雅黑" w:cs="微软雅黑"/>
                <w:iCs/>
                <w:color w:val="auto"/>
                <w:sz w:val="24"/>
                <w:lang w:eastAsia="zh-CN"/>
              </w:rPr>
              <w:t>磋商文件</w:t>
            </w:r>
            <w:r>
              <w:rPr>
                <w:rFonts w:hint="eastAsia" w:ascii="微软雅黑" w:hAnsi="微软雅黑" w:eastAsia="微软雅黑" w:cs="微软雅黑"/>
                <w:iCs/>
                <w:color w:val="auto"/>
                <w:sz w:val="24"/>
              </w:rPr>
              <w:t>规定在响应文件上签字并加盖单位印章。委托代理人须持有书面的“法定代表人授权委托书”，并将其附在响应文件中。如对响应文件进行了修改，则应由供应商的法定代表人或其委托代理人在每一修改处签字。响应文件的副本可采用正本的复印件。</w:t>
            </w:r>
          </w:p>
          <w:p>
            <w:pPr>
              <w:spacing w:line="400" w:lineRule="exact"/>
              <w:rPr>
                <w:rFonts w:ascii="微软雅黑" w:hAnsi="微软雅黑" w:eastAsia="微软雅黑" w:cs="微软雅黑"/>
                <w:b/>
                <w:bCs/>
                <w:iCs/>
                <w:color w:val="auto"/>
                <w:sz w:val="24"/>
              </w:rPr>
            </w:pPr>
            <w:r>
              <w:rPr>
                <w:rFonts w:hint="eastAsia" w:ascii="微软雅黑" w:hAnsi="微软雅黑" w:eastAsia="微软雅黑" w:cs="微软雅黑"/>
                <w:b/>
                <w:bCs/>
                <w:iCs/>
                <w:color w:val="auto"/>
                <w:sz w:val="24"/>
              </w:rPr>
              <w:t>所有包装封皮和信封上均应：</w:t>
            </w:r>
          </w:p>
          <w:p>
            <w:pPr>
              <w:spacing w:line="400" w:lineRule="exact"/>
              <w:rPr>
                <w:rFonts w:ascii="微软雅黑" w:hAnsi="微软雅黑" w:eastAsia="微软雅黑" w:cs="微软雅黑"/>
                <w:iCs/>
                <w:color w:val="auto"/>
                <w:sz w:val="24"/>
              </w:rPr>
            </w:pPr>
            <w:r>
              <w:rPr>
                <w:rFonts w:hint="eastAsia" w:ascii="微软雅黑" w:hAnsi="微软雅黑" w:eastAsia="微软雅黑" w:cs="微软雅黑"/>
                <w:iCs/>
                <w:color w:val="auto"/>
                <w:sz w:val="24"/>
              </w:rPr>
              <w:t>注明招标公告或</w:t>
            </w:r>
            <w:r>
              <w:rPr>
                <w:rFonts w:hint="eastAsia" w:ascii="微软雅黑" w:hAnsi="微软雅黑" w:eastAsia="微软雅黑" w:cs="微软雅黑"/>
                <w:iCs/>
                <w:color w:val="auto"/>
                <w:sz w:val="24"/>
                <w:lang w:val="en-US" w:eastAsia="zh-CN"/>
              </w:rPr>
              <w:t>投标</w:t>
            </w:r>
            <w:r>
              <w:rPr>
                <w:rFonts w:hint="eastAsia" w:ascii="微软雅黑" w:hAnsi="微软雅黑" w:eastAsia="微软雅黑" w:cs="微软雅黑"/>
                <w:iCs/>
                <w:color w:val="auto"/>
                <w:sz w:val="24"/>
              </w:rPr>
              <w:t>邀请书中指明的项目名称、</w:t>
            </w:r>
            <w:r>
              <w:rPr>
                <w:rFonts w:hint="eastAsia" w:ascii="微软雅黑" w:hAnsi="微软雅黑" w:eastAsia="微软雅黑" w:cs="微软雅黑"/>
                <w:iCs/>
                <w:color w:val="auto"/>
                <w:sz w:val="24"/>
                <w:lang w:eastAsia="zh-CN"/>
              </w:rPr>
              <w:t>项目编号</w:t>
            </w:r>
            <w:r>
              <w:rPr>
                <w:rFonts w:hint="eastAsia" w:ascii="微软雅黑" w:hAnsi="微软雅黑" w:eastAsia="微软雅黑" w:cs="微软雅黑"/>
                <w:iCs/>
                <w:color w:val="auto"/>
                <w:sz w:val="24"/>
              </w:rPr>
              <w:t>、供应商名称和“在（开标时间）之前不得启封”的字样。</w:t>
            </w:r>
          </w:p>
          <w:p>
            <w:pPr>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在封口处加盖供应商单位公章。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16.1</w:t>
            </w:r>
          </w:p>
        </w:tc>
        <w:tc>
          <w:tcPr>
            <w:tcW w:w="7966" w:type="dxa"/>
            <w:vAlign w:val="center"/>
          </w:tcPr>
          <w:p>
            <w:pPr>
              <w:spacing w:line="240" w:lineRule="atLeast"/>
              <w:rPr>
                <w:rFonts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投标</w:t>
            </w:r>
            <w:r>
              <w:rPr>
                <w:rFonts w:hint="eastAsia" w:ascii="微软雅黑" w:hAnsi="微软雅黑" w:eastAsia="微软雅黑" w:cs="微软雅黑"/>
                <w:color w:val="auto"/>
                <w:sz w:val="24"/>
                <w:highlight w:val="none"/>
              </w:rPr>
              <w:t>截止时间：</w:t>
            </w:r>
            <w:r>
              <w:rPr>
                <w:rFonts w:hint="eastAsia" w:ascii="微软雅黑" w:hAnsi="微软雅黑" w:eastAsia="微软雅黑" w:cs="微软雅黑"/>
                <w:color w:val="auto"/>
                <w:kern w:val="0"/>
                <w:sz w:val="24"/>
                <w:highlight w:val="none"/>
              </w:rPr>
              <w:t>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日</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点</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3"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18.1</w:t>
            </w:r>
          </w:p>
        </w:tc>
        <w:tc>
          <w:tcPr>
            <w:tcW w:w="7966" w:type="dxa"/>
            <w:vAlign w:val="center"/>
          </w:tcPr>
          <w:p>
            <w:pPr>
              <w:spacing w:line="240" w:lineRule="atLeast"/>
              <w:rPr>
                <w:rFonts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lang w:eastAsia="zh-CN"/>
              </w:rPr>
              <w:t>开标时间</w:t>
            </w:r>
            <w:r>
              <w:rPr>
                <w:rFonts w:hint="eastAsia" w:ascii="微软雅黑" w:hAnsi="微软雅黑" w:eastAsia="微软雅黑" w:cs="微软雅黑"/>
                <w:color w:val="auto"/>
                <w:kern w:val="0"/>
                <w:sz w:val="24"/>
                <w:highlight w:val="none"/>
              </w:rPr>
              <w:t>：202</w:t>
            </w:r>
            <w:r>
              <w:rPr>
                <w:rFonts w:hint="eastAsia" w:ascii="微软雅黑" w:hAnsi="微软雅黑" w:eastAsia="微软雅黑" w:cs="微软雅黑"/>
                <w:color w:val="auto"/>
                <w:kern w:val="0"/>
                <w:sz w:val="24"/>
                <w:highlight w:val="none"/>
                <w:lang w:val="en-US" w:eastAsia="zh-CN"/>
              </w:rPr>
              <w:t>2</w:t>
            </w:r>
            <w:r>
              <w:rPr>
                <w:rFonts w:hint="eastAsia" w:ascii="微软雅黑" w:hAnsi="微软雅黑" w:eastAsia="微软雅黑" w:cs="微软雅黑"/>
                <w:color w:val="auto"/>
                <w:kern w:val="0"/>
                <w:sz w:val="24"/>
                <w:highlight w:val="none"/>
              </w:rPr>
              <w:t>年</w:t>
            </w:r>
            <w:r>
              <w:rPr>
                <w:rFonts w:hint="eastAsia" w:ascii="微软雅黑" w:hAnsi="微软雅黑" w:eastAsia="微软雅黑" w:cs="微软雅黑"/>
                <w:color w:val="auto"/>
                <w:kern w:val="0"/>
                <w:sz w:val="24"/>
                <w:highlight w:val="none"/>
                <w:lang w:val="en-US" w:eastAsia="zh-CN"/>
              </w:rPr>
              <w:t>10</w:t>
            </w:r>
            <w:r>
              <w:rPr>
                <w:rFonts w:hint="eastAsia" w:ascii="微软雅黑" w:hAnsi="微软雅黑" w:eastAsia="微软雅黑" w:cs="微软雅黑"/>
                <w:color w:val="auto"/>
                <w:kern w:val="0"/>
                <w:sz w:val="24"/>
                <w:highlight w:val="none"/>
              </w:rPr>
              <w:t>月</w:t>
            </w:r>
            <w:r>
              <w:rPr>
                <w:rFonts w:hint="eastAsia" w:ascii="微软雅黑" w:hAnsi="微软雅黑" w:eastAsia="微软雅黑" w:cs="微软雅黑"/>
                <w:color w:val="auto"/>
                <w:kern w:val="0"/>
                <w:sz w:val="24"/>
                <w:highlight w:val="none"/>
                <w:lang w:val="en-US" w:eastAsia="zh-CN"/>
              </w:rPr>
              <w:t>20</w:t>
            </w:r>
            <w:r>
              <w:rPr>
                <w:rFonts w:hint="eastAsia" w:ascii="微软雅黑" w:hAnsi="微软雅黑" w:eastAsia="微软雅黑" w:cs="微软雅黑"/>
                <w:color w:val="auto"/>
                <w:kern w:val="0"/>
                <w:sz w:val="24"/>
                <w:highlight w:val="none"/>
              </w:rPr>
              <w:t>日</w:t>
            </w:r>
            <w:r>
              <w:rPr>
                <w:rFonts w:hint="eastAsia" w:ascii="微软雅黑" w:hAnsi="微软雅黑" w:eastAsia="微软雅黑" w:cs="微软雅黑"/>
                <w:color w:val="auto"/>
                <w:kern w:val="0"/>
                <w:sz w:val="24"/>
                <w:highlight w:val="none"/>
                <w:lang w:val="en-US" w:eastAsia="zh-CN"/>
              </w:rPr>
              <w:t>16</w:t>
            </w:r>
            <w:r>
              <w:rPr>
                <w:rFonts w:hint="eastAsia" w:ascii="微软雅黑" w:hAnsi="微软雅黑" w:eastAsia="微软雅黑" w:cs="微软雅黑"/>
                <w:color w:val="auto"/>
                <w:kern w:val="0"/>
                <w:sz w:val="24"/>
                <w:highlight w:val="none"/>
              </w:rPr>
              <w:t>点</w:t>
            </w:r>
            <w:r>
              <w:rPr>
                <w:rFonts w:hint="eastAsia" w:ascii="微软雅黑" w:hAnsi="微软雅黑" w:eastAsia="微软雅黑" w:cs="微软雅黑"/>
                <w:color w:val="auto"/>
                <w:kern w:val="0"/>
                <w:sz w:val="24"/>
                <w:highlight w:val="none"/>
                <w:lang w:val="en-US" w:eastAsia="zh-CN"/>
              </w:rPr>
              <w:t>0</w:t>
            </w:r>
            <w:r>
              <w:rPr>
                <w:rFonts w:hint="eastAsia" w:ascii="微软雅黑" w:hAnsi="微软雅黑" w:eastAsia="微软雅黑" w:cs="微软雅黑"/>
                <w:color w:val="auto"/>
                <w:kern w:val="0"/>
                <w:sz w:val="24"/>
                <w:highlight w:val="none"/>
              </w:rPr>
              <w:t>0分（北京时间）</w:t>
            </w:r>
          </w:p>
          <w:p>
            <w:pPr>
              <w:spacing w:line="240" w:lineRule="atLeast"/>
              <w:rPr>
                <w:rFonts w:hint="default"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kern w:val="0"/>
                <w:sz w:val="24"/>
                <w:highlight w:val="none"/>
                <w:lang w:eastAsia="zh-CN"/>
              </w:rPr>
              <w:t>开标地点</w:t>
            </w:r>
            <w:r>
              <w:rPr>
                <w:rFonts w:hint="eastAsia" w:ascii="微软雅黑" w:hAnsi="微软雅黑" w:eastAsia="微软雅黑" w:cs="微软雅黑"/>
                <w:color w:val="auto"/>
                <w:kern w:val="0"/>
                <w:sz w:val="24"/>
                <w:highlight w:val="none"/>
              </w:rPr>
              <w:t>：</w:t>
            </w:r>
            <w:r>
              <w:rPr>
                <w:rFonts w:hint="eastAsia" w:ascii="微软雅黑" w:hAnsi="微软雅黑" w:eastAsia="微软雅黑" w:cs="微软雅黑"/>
                <w:kern w:val="0"/>
                <w:sz w:val="24"/>
                <w:lang w:val="en-US" w:eastAsia="zh-CN"/>
              </w:rPr>
              <w:t>英吉沙县发展和改革委员会会议室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微软雅黑" w:hAnsi="微软雅黑" w:eastAsia="微软雅黑" w:cs="微软雅黑"/>
                <w:color w:val="auto"/>
                <w:sz w:val="24"/>
                <w:highlight w:val="yellow"/>
              </w:rPr>
            </w:pPr>
            <w:r>
              <w:rPr>
                <w:rFonts w:hint="eastAsia" w:ascii="微软雅黑" w:hAnsi="微软雅黑" w:eastAsia="微软雅黑" w:cs="微软雅黑"/>
                <w:color w:val="auto"/>
                <w:sz w:val="24"/>
                <w:highlight w:val="none"/>
              </w:rPr>
              <w:t>20.5</w:t>
            </w:r>
          </w:p>
        </w:tc>
        <w:tc>
          <w:tcPr>
            <w:tcW w:w="7966" w:type="dxa"/>
            <w:vAlign w:val="center"/>
          </w:tcPr>
          <w:p>
            <w:pPr>
              <w:pageBreakBefore w:val="0"/>
              <w:widowControl w:val="0"/>
              <w:kinsoku/>
              <w:wordWrap/>
              <w:overflowPunct/>
              <w:topLinePunct w:val="0"/>
              <w:bidi w:val="0"/>
              <w:snapToGrid/>
              <w:spacing w:line="400" w:lineRule="exact"/>
              <w:ind w:firstLine="240" w:firstLineChars="100"/>
              <w:textAlignment w:val="auto"/>
              <w:rPr>
                <w:rFonts w:hint="default"/>
                <w:highlight w:val="none"/>
                <w:lang w:val="en-US" w:eastAsia="zh-CN"/>
              </w:rPr>
            </w:pPr>
            <w:r>
              <w:rPr>
                <w:rFonts w:hint="eastAsia" w:ascii="微软雅黑" w:hAnsi="微软雅黑" w:eastAsia="微软雅黑" w:cs="微软雅黑"/>
                <w:color w:val="auto"/>
                <w:sz w:val="24"/>
                <w:highlight w:val="none"/>
                <w:u w:val="single"/>
                <w:lang w:val="en-US" w:eastAsia="zh-CN"/>
              </w:rPr>
              <w:t>采购内容</w:t>
            </w:r>
            <w:r>
              <w:rPr>
                <w:rFonts w:hint="eastAsia" w:ascii="微软雅黑" w:hAnsi="微软雅黑" w:eastAsia="微软雅黑" w:cs="微软雅黑"/>
                <w:color w:val="auto"/>
                <w:sz w:val="24"/>
                <w:highlight w:val="none"/>
                <w:u w:val="single"/>
              </w:rPr>
              <w:t>：本项目以聘请团队方式开展咨询，服务期内受托方派出5名及以上工作人员驻守当地，接受委托方管理，现场</w:t>
            </w:r>
            <w:r>
              <w:rPr>
                <w:rFonts w:hint="eastAsia" w:ascii="微软雅黑" w:hAnsi="微软雅黑" w:eastAsia="微软雅黑" w:cs="微软雅黑"/>
                <w:color w:val="auto"/>
                <w:sz w:val="24"/>
                <w:highlight w:val="none"/>
                <w:u w:val="single"/>
                <w:lang w:eastAsia="zh-CN"/>
              </w:rPr>
              <w:t>提供</w:t>
            </w:r>
            <w:r>
              <w:rPr>
                <w:rFonts w:hint="eastAsia" w:ascii="微软雅黑" w:hAnsi="微软雅黑" w:eastAsia="微软雅黑" w:cs="微软雅黑"/>
                <w:color w:val="auto"/>
                <w:sz w:val="24"/>
                <w:highlight w:val="none"/>
                <w:u w:val="single"/>
              </w:rPr>
              <w:t>咨询管理服务，5名及以上人员需有专科及以上学历，少数民族需有二乙及以上普通话等级，分别有经济学、土木工程、计算机网络等相关专业，有一年以上工作经验，两名及以上人员从事过项目管理工作经验。因甲方工作需要，乙方需随时派驻工程造价、会计师等人员协助甲方开展工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23.2</w:t>
            </w:r>
          </w:p>
        </w:tc>
        <w:tc>
          <w:tcPr>
            <w:tcW w:w="7966" w:type="dxa"/>
            <w:vAlign w:val="center"/>
          </w:tcPr>
          <w:p>
            <w:pPr>
              <w:spacing w:line="240" w:lineRule="atLeast"/>
              <w:rPr>
                <w:rFonts w:ascii="微软雅黑" w:hAnsi="微软雅黑" w:eastAsia="微软雅黑" w:cs="微软雅黑"/>
                <w:i/>
                <w:color w:val="auto"/>
                <w:sz w:val="24"/>
              </w:rPr>
            </w:pPr>
            <w:r>
              <w:rPr>
                <w:rFonts w:hint="eastAsia" w:ascii="微软雅黑" w:hAnsi="微软雅黑" w:eastAsia="微软雅黑" w:cs="微软雅黑"/>
                <w:color w:val="auto"/>
                <w:sz w:val="24"/>
              </w:rPr>
              <w:t>评审方法：</w:t>
            </w:r>
            <w:r>
              <w:rPr>
                <w:rFonts w:hint="eastAsia" w:ascii="微软雅黑" w:hAnsi="微软雅黑" w:eastAsia="微软雅黑" w:cs="微软雅黑"/>
                <w:color w:val="auto"/>
                <w:sz w:val="24"/>
                <w:u w:val="single"/>
              </w:rPr>
              <w:t>综合评分法</w:t>
            </w:r>
            <w:r>
              <w:rPr>
                <w:rFonts w:hint="eastAsia" w:ascii="微软雅黑" w:hAnsi="微软雅黑" w:eastAsia="微软雅黑" w:cs="微软雅黑"/>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推荐成交候选供应商的数量：</w:t>
            </w:r>
            <w:r>
              <w:rPr>
                <w:rFonts w:hint="eastAsia" w:ascii="微软雅黑" w:hAnsi="微软雅黑" w:eastAsia="微软雅黑" w:cs="微软雅黑"/>
                <w:color w:val="auto"/>
                <w:sz w:val="24"/>
                <w:u w:val="single"/>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27</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招标人是否委托评审委员会直接确定成交人：</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31.1</w:t>
            </w:r>
          </w:p>
        </w:tc>
        <w:tc>
          <w:tcPr>
            <w:tcW w:w="7966" w:type="dxa"/>
            <w:vAlign w:val="center"/>
          </w:tcPr>
          <w:p>
            <w:pPr>
              <w:spacing w:line="240" w:lineRule="atLeas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u w:val="single"/>
              </w:rPr>
              <w:t>履约保证金金额：合同总价的</w:t>
            </w:r>
            <w:r>
              <w:rPr>
                <w:rFonts w:hint="eastAsia" w:ascii="微软雅黑" w:hAnsi="微软雅黑" w:eastAsia="微软雅黑" w:cs="微软雅黑"/>
                <w:color w:val="auto"/>
                <w:sz w:val="24"/>
                <w:highlight w:val="none"/>
                <w:u w:val="single"/>
                <w:lang w:val="en-US" w:eastAsia="zh-CN"/>
              </w:rPr>
              <w:t>10</w:t>
            </w:r>
            <w:r>
              <w:rPr>
                <w:rFonts w:hint="eastAsia" w:ascii="微软雅黑" w:hAnsi="微软雅黑" w:eastAsia="微软雅黑" w:cs="微软雅黑"/>
                <w:color w:val="auto"/>
                <w:sz w:val="24"/>
                <w:highlight w:val="none"/>
                <w:u w:val="single"/>
              </w:rPr>
              <w:t>%（不得超过政府采购合同金额的10%）</w:t>
            </w:r>
          </w:p>
          <w:p>
            <w:pPr>
              <w:spacing w:line="240" w:lineRule="atLeast"/>
              <w:rPr>
                <w:rFonts w:hint="eastAsia"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u w:val="single"/>
              </w:rPr>
              <w:t>履约保证金形式：电汇、网银、支票</w:t>
            </w:r>
          </w:p>
          <w:p>
            <w:pPr>
              <w:spacing w:line="240" w:lineRule="atLeast"/>
              <w:rPr>
                <w:rFonts w:ascii="微软雅黑" w:hAnsi="微软雅黑" w:eastAsia="微软雅黑" w:cs="微软雅黑"/>
                <w:color w:val="auto"/>
                <w:sz w:val="24"/>
                <w:highlight w:val="none"/>
                <w:u w:val="single"/>
              </w:rPr>
            </w:pPr>
            <w:r>
              <w:rPr>
                <w:rFonts w:hint="eastAsia" w:ascii="微软雅黑" w:hAnsi="微软雅黑" w:eastAsia="微软雅黑" w:cs="微软雅黑"/>
                <w:color w:val="auto"/>
                <w:sz w:val="24"/>
                <w:highlight w:val="none"/>
                <w:u w:val="single"/>
              </w:rPr>
              <w:t>提交履约保证金的时间：签订合同后   5  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32</w:t>
            </w:r>
          </w:p>
        </w:tc>
        <w:tc>
          <w:tcPr>
            <w:tcW w:w="7966" w:type="dxa"/>
            <w:vAlign w:val="center"/>
          </w:tcPr>
          <w:p>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中标服务费：☑参照原国家根据发改价格[2015]299号文规定，采购人和招标代理公司双方协定，由中标企业支付中标金额的1.5%。</w:t>
            </w:r>
          </w:p>
          <w:p>
            <w:pPr>
              <w:spacing w:line="240" w:lineRule="atLeast"/>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 xml:space="preserve">√由中标单位支付。 </w:t>
            </w:r>
          </w:p>
          <w:p>
            <w:pPr>
              <w:spacing w:line="240" w:lineRule="atLeast"/>
              <w:ind w:left="900" w:hanging="900" w:hangingChars="375"/>
              <w:rPr>
                <w:rFonts w:ascii="微软雅黑" w:hAnsi="微软雅黑" w:eastAsia="微软雅黑" w:cs="微软雅黑"/>
                <w:color w:val="auto"/>
                <w:sz w:val="24"/>
              </w:rPr>
            </w:pPr>
            <w:r>
              <w:rPr>
                <w:rFonts w:hint="eastAsia" w:ascii="微软雅黑" w:hAnsi="微软雅黑" w:eastAsia="微软雅黑" w:cs="微软雅黑"/>
                <w:color w:val="auto"/>
                <w:sz w:val="24"/>
              </w:rPr>
              <w:t>支付形式：</w:t>
            </w:r>
            <w:r>
              <w:rPr>
                <w:rFonts w:hint="eastAsia" w:ascii="微软雅黑" w:hAnsi="微软雅黑" w:eastAsia="微软雅黑" w:cs="微软雅黑"/>
                <w:color w:val="auto"/>
                <w:sz w:val="24"/>
                <w:u w:val="single"/>
              </w:rPr>
              <w:t xml:space="preserve"> 对公转账  </w:t>
            </w:r>
          </w:p>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支付时间：</w:t>
            </w:r>
            <w:r>
              <w:rPr>
                <w:rFonts w:hint="eastAsia" w:ascii="微软雅黑" w:hAnsi="微软雅黑" w:eastAsia="微软雅黑" w:cs="微软雅黑"/>
                <w:color w:val="auto"/>
                <w:sz w:val="24"/>
                <w:u w:val="single"/>
              </w:rPr>
              <w:t xml:space="preserve"> 领取成交通知书时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微软雅黑" w:hAnsi="微软雅黑" w:eastAsia="微软雅黑" w:cs="微软雅黑"/>
                <w:color w:val="auto"/>
                <w:sz w:val="24"/>
              </w:rPr>
            </w:pPr>
            <w:r>
              <w:rPr>
                <w:rFonts w:hint="eastAsia" w:ascii="微软雅黑" w:hAnsi="微软雅黑" w:eastAsia="微软雅黑" w:cs="微软雅黑"/>
                <w:color w:val="auto"/>
                <w:sz w:val="24"/>
              </w:rPr>
              <w:t>33.1</w:t>
            </w:r>
          </w:p>
        </w:tc>
        <w:tc>
          <w:tcPr>
            <w:tcW w:w="7966" w:type="dxa"/>
            <w:vAlign w:val="center"/>
          </w:tcPr>
          <w:p>
            <w:pPr>
              <w:spacing w:line="240" w:lineRule="atLeast"/>
              <w:rPr>
                <w:rFonts w:ascii="微软雅黑" w:hAnsi="微软雅黑" w:eastAsia="微软雅黑" w:cs="微软雅黑"/>
                <w:color w:val="auto"/>
                <w:sz w:val="24"/>
              </w:rPr>
            </w:pPr>
            <w:r>
              <w:rPr>
                <w:rFonts w:hint="eastAsia" w:ascii="微软雅黑" w:hAnsi="微软雅黑" w:eastAsia="微软雅黑" w:cs="微软雅黑"/>
                <w:color w:val="auto"/>
                <w:sz w:val="24"/>
              </w:rPr>
              <w:t>本项目是否属于信用担保试点范围：</w:t>
            </w:r>
            <w:r>
              <w:rPr>
                <w:rFonts w:hint="eastAsia" w:ascii="微软雅黑" w:hAnsi="微软雅黑" w:eastAsia="微软雅黑" w:cs="微软雅黑"/>
                <w:color w:val="auto"/>
                <w:sz w:val="24"/>
                <w:u w:val="single"/>
              </w:rPr>
              <w:t xml:space="preserve">  否 </w:t>
            </w:r>
            <w:r>
              <w:rPr>
                <w:rFonts w:hint="eastAsia" w:ascii="微软雅黑" w:hAnsi="微软雅黑" w:eastAsia="微软雅黑" w:cs="微软雅黑"/>
                <w:color w:val="auto"/>
                <w:sz w:val="24"/>
              </w:rPr>
              <w:t xml:space="preserve"> </w:t>
            </w:r>
          </w:p>
        </w:tc>
      </w:tr>
    </w:tbl>
    <w:p>
      <w:pPr>
        <w:spacing w:line="240" w:lineRule="atLeast"/>
        <w:ind w:left="1080" w:leftChars="257" w:hanging="540"/>
        <w:rPr>
          <w:rFonts w:ascii="微软雅黑" w:hAnsi="微软雅黑" w:eastAsia="微软雅黑" w:cs="微软雅黑"/>
          <w:color w:val="auto"/>
          <w:sz w:val="24"/>
        </w:rPr>
        <w:sectPr>
          <w:headerReference r:id="rId6" w:type="default"/>
          <w:headerReference r:id="rId7" w:type="even"/>
          <w:footerReference r:id="rId8" w:type="even"/>
          <w:pgSz w:w="11905" w:h="16838"/>
          <w:pgMar w:top="1440" w:right="1797" w:bottom="1440" w:left="1797" w:header="851" w:footer="992" w:gutter="0"/>
          <w:cols w:space="0" w:num="1"/>
          <w:rtlGutter w:val="0"/>
          <w:docGrid w:linePitch="312" w:charSpace="0"/>
        </w:sectPr>
      </w:pPr>
    </w:p>
    <w:p>
      <w:pPr>
        <w:pStyle w:val="3"/>
        <w:tabs>
          <w:tab w:val="left" w:pos="0"/>
        </w:tabs>
        <w:spacing w:before="0" w:after="0" w:line="240" w:lineRule="atLeast"/>
        <w:rPr>
          <w:rFonts w:hint="eastAsia" w:ascii="微软雅黑" w:hAnsi="微软雅黑" w:eastAsia="微软雅黑" w:cs="微软雅黑"/>
          <w:color w:val="auto"/>
          <w:szCs w:val="32"/>
          <w:lang w:val="en-US" w:eastAsia="zh-CN"/>
        </w:rPr>
      </w:pPr>
      <w:bookmarkStart w:id="535" w:name="_Toc27612"/>
      <w:bookmarkStart w:id="536" w:name="_Toc216582826"/>
      <w:bookmarkStart w:id="537" w:name="_Toc218935355"/>
      <w:bookmarkStart w:id="538" w:name="_Toc219175639"/>
      <w:r>
        <w:rPr>
          <w:rFonts w:hint="eastAsia" w:ascii="微软雅黑" w:hAnsi="微软雅黑" w:eastAsia="微软雅黑" w:cs="微软雅黑"/>
          <w:color w:val="auto"/>
          <w:szCs w:val="32"/>
          <w:lang w:val="en-US" w:eastAsia="zh-CN"/>
        </w:rPr>
        <w:t>第5章 服务</w:t>
      </w:r>
      <w:r>
        <w:rPr>
          <w:rFonts w:hint="eastAsia" w:ascii="微软雅黑" w:hAnsi="微软雅黑" w:eastAsia="微软雅黑" w:cs="微软雅黑"/>
          <w:color w:val="auto"/>
          <w:szCs w:val="32"/>
        </w:rPr>
        <w:t>需求一览表及项目要求</w:t>
      </w:r>
      <w:bookmarkEnd w:id="535"/>
    </w:p>
    <w:p>
      <w:pPr>
        <w:keepNext w:val="0"/>
        <w:keepLines w:val="0"/>
        <w:pageBreakBefore w:val="0"/>
        <w:widowControl w:val="0"/>
        <w:kinsoku/>
        <w:wordWrap/>
        <w:overflowPunct/>
        <w:topLinePunct w:val="0"/>
        <w:autoSpaceDE/>
        <w:autoSpaceDN/>
        <w:bidi w:val="0"/>
        <w:adjustRightInd/>
        <w:spacing w:line="540" w:lineRule="exact"/>
        <w:textAlignment w:val="auto"/>
        <w:rPr>
          <w:rFonts w:hint="eastAsia"/>
          <w:lang w:val="en-US" w:eastAsia="zh-CN"/>
        </w:rPr>
      </w:pPr>
    </w:p>
    <w:p>
      <w:pPr>
        <w:pStyle w:val="27"/>
        <w:keepNext w:val="0"/>
        <w:keepLines w:val="0"/>
        <w:pageBreakBefore w:val="0"/>
        <w:widowControl w:val="0"/>
        <w:numPr>
          <w:ilvl w:val="0"/>
          <w:numId w:val="10"/>
        </w:numPr>
        <w:kinsoku/>
        <w:wordWrap/>
        <w:overflowPunct/>
        <w:topLinePunct w:val="0"/>
        <w:autoSpaceDE/>
        <w:autoSpaceDN/>
        <w:bidi w:val="0"/>
        <w:adjustRightInd/>
        <w:spacing w:line="540" w:lineRule="exact"/>
        <w:textAlignment w:val="auto"/>
        <w:rPr>
          <w:rFonts w:hint="eastAsia" w:ascii="楷体" w:hAnsi="楷体" w:eastAsia="楷体" w:cs="楷体"/>
          <w:color w:val="000000"/>
          <w:kern w:val="0"/>
          <w:sz w:val="24"/>
          <w:highlight w:val="none"/>
          <w:lang w:val="en-US" w:eastAsia="zh-CN" w:bidi="ar"/>
        </w:rPr>
      </w:pPr>
      <w:r>
        <w:rPr>
          <w:rFonts w:hint="eastAsia" w:ascii="楷体" w:hAnsi="楷体" w:eastAsia="楷体" w:cs="楷体"/>
          <w:b/>
          <w:kern w:val="44"/>
          <w:sz w:val="24"/>
          <w:szCs w:val="24"/>
          <w:highlight w:val="none"/>
          <w:lang w:val="en-US" w:eastAsia="zh-CN" w:bidi="ar-SA"/>
        </w:rPr>
        <w:t>项目概况：</w:t>
      </w:r>
    </w:p>
    <w:p>
      <w:pPr>
        <w:pStyle w:val="27"/>
        <w:keepNext w:val="0"/>
        <w:keepLines w:val="0"/>
        <w:pageBreakBefore w:val="0"/>
        <w:widowControl w:val="0"/>
        <w:numPr>
          <w:ilvl w:val="0"/>
          <w:numId w:val="0"/>
        </w:numPr>
        <w:kinsoku/>
        <w:wordWrap/>
        <w:overflowPunct/>
        <w:topLinePunct w:val="0"/>
        <w:autoSpaceDE/>
        <w:autoSpaceDN/>
        <w:bidi w:val="0"/>
        <w:adjustRightInd/>
        <w:spacing w:line="540" w:lineRule="exact"/>
        <w:ind w:firstLine="480" w:firstLineChars="200"/>
        <w:textAlignment w:val="auto"/>
        <w:rPr>
          <w:rFonts w:hint="eastAsia" w:ascii="楷体" w:hAnsi="楷体" w:eastAsia="楷体" w:cs="楷体"/>
          <w:color w:val="000000"/>
          <w:kern w:val="0"/>
          <w:sz w:val="24"/>
          <w:highlight w:val="none"/>
          <w:lang w:val="en-US" w:eastAsia="zh-CN" w:bidi="ar"/>
        </w:rPr>
      </w:pPr>
      <w:r>
        <w:rPr>
          <w:rFonts w:hint="eastAsia" w:ascii="楷体" w:hAnsi="楷体" w:eastAsia="楷体" w:cs="楷体"/>
          <w:color w:val="000000"/>
          <w:kern w:val="0"/>
          <w:sz w:val="24"/>
          <w:highlight w:val="none"/>
          <w:lang w:val="en-US" w:eastAsia="zh-CN" w:bidi="ar"/>
        </w:rPr>
        <w:t xml:space="preserve">主要针对英吉沙县项目的执行开展咨询管理各项工作，以保障英吉沙县项目管理工作有序推进。  </w:t>
      </w:r>
    </w:p>
    <w:p>
      <w:pPr>
        <w:pStyle w:val="27"/>
        <w:keepNext w:val="0"/>
        <w:keepLines w:val="0"/>
        <w:pageBreakBefore w:val="0"/>
        <w:widowControl w:val="0"/>
        <w:numPr>
          <w:ilvl w:val="0"/>
          <w:numId w:val="10"/>
        </w:numPr>
        <w:kinsoku/>
        <w:wordWrap/>
        <w:overflowPunct/>
        <w:topLinePunct w:val="0"/>
        <w:autoSpaceDE/>
        <w:autoSpaceDN/>
        <w:bidi w:val="0"/>
        <w:adjustRightInd/>
        <w:spacing w:line="540" w:lineRule="exact"/>
        <w:textAlignment w:val="auto"/>
        <w:rPr>
          <w:rFonts w:hint="default" w:ascii="楷体" w:hAnsi="楷体" w:eastAsia="楷体" w:cs="楷体"/>
          <w:b/>
          <w:kern w:val="44"/>
          <w:sz w:val="24"/>
          <w:szCs w:val="24"/>
          <w:highlight w:val="none"/>
          <w:lang w:val="en-US" w:eastAsia="zh-CN" w:bidi="ar-SA"/>
        </w:rPr>
      </w:pPr>
      <w:r>
        <w:rPr>
          <w:rFonts w:hint="eastAsia" w:ascii="楷体" w:hAnsi="楷体" w:eastAsia="楷体" w:cs="楷体"/>
          <w:b/>
          <w:kern w:val="44"/>
          <w:sz w:val="24"/>
          <w:szCs w:val="24"/>
          <w:highlight w:val="none"/>
          <w:lang w:val="en-US" w:eastAsia="zh-CN" w:bidi="ar-SA"/>
        </w:rPr>
        <w:t>项目内容</w:t>
      </w:r>
    </w:p>
    <w:p>
      <w:pPr>
        <w:keepNext w:val="0"/>
        <w:keepLines w:val="0"/>
        <w:pageBreakBefore w:val="0"/>
        <w:widowControl w:val="0"/>
        <w:kinsoku/>
        <w:wordWrap/>
        <w:overflowPunct/>
        <w:topLinePunct w:val="0"/>
        <w:autoSpaceDE/>
        <w:autoSpaceDN/>
        <w:bidi w:val="0"/>
        <w:adjustRightInd/>
        <w:spacing w:line="540" w:lineRule="exact"/>
        <w:ind w:firstLine="480" w:firstLineChars="200"/>
        <w:jc w:val="both"/>
        <w:textAlignment w:val="auto"/>
        <w:outlineLvl w:val="9"/>
        <w:rPr>
          <w:rFonts w:hint="default" w:ascii="楷体" w:hAnsi="楷体" w:eastAsia="楷体" w:cs="楷体"/>
          <w:color w:val="auto"/>
          <w:kern w:val="0"/>
          <w:sz w:val="24"/>
          <w:highlight w:val="none"/>
          <w:lang w:val="en-US" w:eastAsia="zh-CN" w:bidi="ar"/>
        </w:rPr>
      </w:pPr>
      <w:r>
        <w:rPr>
          <w:rFonts w:hint="eastAsia" w:ascii="楷体" w:hAnsi="楷体" w:eastAsia="楷体" w:cs="楷体"/>
          <w:color w:val="auto"/>
          <w:kern w:val="0"/>
          <w:sz w:val="24"/>
          <w:highlight w:val="none"/>
          <w:lang w:val="en-US" w:eastAsia="zh-CN" w:bidi="ar"/>
        </w:rPr>
        <w:t>本项目以聘请团队方式开展咨询，服务期内受托方派出5名及以上工作人员驻守当地，接受委托方管理，现场提供咨询管理服务，5名及以上人员需有专科及以上学历，少数民族需有二乙及以上普通话等级，分别有经济学、土木工程、计算机网络等相关专业，有一年以上工作经验，两名及以上人员从事过项目管理工作经验。因甲方工作需要，乙方需随时派驻工程造价、会计师等人员协助甲方开展工作。</w:t>
      </w:r>
    </w:p>
    <w:p>
      <w:pPr>
        <w:keepNext w:val="0"/>
        <w:keepLines w:val="0"/>
        <w:pageBreakBefore w:val="0"/>
        <w:widowControl w:val="0"/>
        <w:kinsoku/>
        <w:wordWrap/>
        <w:overflowPunct/>
        <w:topLinePunct w:val="0"/>
        <w:autoSpaceDE/>
        <w:autoSpaceDN/>
        <w:bidi w:val="0"/>
        <w:adjustRightInd/>
        <w:spacing w:line="540" w:lineRule="exact"/>
        <w:jc w:val="both"/>
        <w:textAlignment w:val="auto"/>
        <w:outlineLvl w:val="9"/>
        <w:rPr>
          <w:rFonts w:ascii="楷体" w:hAnsi="楷体" w:eastAsia="楷体" w:cs="楷体"/>
          <w:b/>
          <w:bCs/>
          <w:sz w:val="24"/>
          <w:szCs w:val="24"/>
          <w:highlight w:val="none"/>
        </w:rPr>
      </w:pPr>
      <w:r>
        <w:rPr>
          <w:rFonts w:hint="eastAsia" w:ascii="楷体" w:hAnsi="楷体" w:eastAsia="楷体" w:cs="楷体"/>
          <w:b/>
          <w:bCs/>
          <w:sz w:val="24"/>
          <w:szCs w:val="24"/>
          <w:highlight w:val="none"/>
        </w:rPr>
        <w:t>二、</w:t>
      </w:r>
      <w:r>
        <w:rPr>
          <w:rFonts w:hint="eastAsia" w:ascii="楷体" w:hAnsi="楷体" w:eastAsia="楷体" w:cs="楷体"/>
          <w:b/>
          <w:bCs/>
          <w:sz w:val="24"/>
          <w:szCs w:val="24"/>
          <w:highlight w:val="none"/>
          <w:lang w:val="en-US" w:eastAsia="zh-CN"/>
        </w:rPr>
        <w:t>服务</w:t>
      </w:r>
      <w:r>
        <w:rPr>
          <w:rFonts w:hint="eastAsia" w:ascii="楷体" w:hAnsi="楷体" w:eastAsia="楷体" w:cs="楷体"/>
          <w:b/>
          <w:bCs/>
          <w:sz w:val="24"/>
          <w:szCs w:val="24"/>
          <w:highlight w:val="none"/>
        </w:rPr>
        <w:t>方式、付款方式及</w:t>
      </w:r>
      <w:r>
        <w:rPr>
          <w:rFonts w:hint="eastAsia" w:ascii="楷体" w:hAnsi="楷体" w:eastAsia="楷体" w:cs="楷体"/>
          <w:b/>
          <w:bCs/>
          <w:sz w:val="24"/>
          <w:szCs w:val="24"/>
          <w:highlight w:val="none"/>
          <w:lang w:val="en-US" w:eastAsia="zh-CN"/>
        </w:rPr>
        <w:t>服务</w:t>
      </w:r>
      <w:r>
        <w:rPr>
          <w:rFonts w:hint="eastAsia" w:ascii="楷体" w:hAnsi="楷体" w:eastAsia="楷体" w:cs="楷体"/>
          <w:b/>
          <w:bCs/>
          <w:sz w:val="24"/>
          <w:szCs w:val="24"/>
          <w:highlight w:val="none"/>
        </w:rPr>
        <w:t>期</w:t>
      </w:r>
    </w:p>
    <w:p>
      <w:pPr>
        <w:pStyle w:val="81"/>
        <w:keepNext w:val="0"/>
        <w:keepLines w:val="0"/>
        <w:pageBreakBefore w:val="0"/>
        <w:widowControl w:val="0"/>
        <w:kinsoku/>
        <w:wordWrap/>
        <w:overflowPunct/>
        <w:topLinePunct w:val="0"/>
        <w:autoSpaceDE/>
        <w:autoSpaceDN/>
        <w:bidi w:val="0"/>
        <w:adjustRightInd/>
        <w:spacing w:line="540" w:lineRule="exact"/>
        <w:ind w:firstLine="480"/>
        <w:textAlignment w:val="auto"/>
        <w:rPr>
          <w:rFonts w:ascii="楷体" w:hAnsi="楷体" w:eastAsia="楷体" w:cs="楷体"/>
          <w:highlight w:val="none"/>
        </w:rPr>
      </w:pPr>
      <w:r>
        <w:rPr>
          <w:rFonts w:hint="eastAsia" w:ascii="楷体" w:hAnsi="楷体" w:eastAsia="楷体" w:cs="楷体"/>
          <w:highlight w:val="none"/>
        </w:rPr>
        <w:t>1、</w:t>
      </w:r>
      <w:r>
        <w:rPr>
          <w:rFonts w:hint="eastAsia" w:ascii="楷体" w:hAnsi="楷体" w:eastAsia="楷体" w:cs="楷体"/>
          <w:highlight w:val="none"/>
          <w:lang w:val="en-US" w:eastAsia="zh-CN"/>
        </w:rPr>
        <w:t>服务</w:t>
      </w:r>
      <w:r>
        <w:rPr>
          <w:rFonts w:hint="eastAsia" w:ascii="楷体" w:hAnsi="楷体" w:eastAsia="楷体" w:cs="楷体"/>
          <w:highlight w:val="none"/>
        </w:rPr>
        <w:t>地点、</w:t>
      </w:r>
      <w:r>
        <w:rPr>
          <w:rFonts w:hint="eastAsia" w:ascii="楷体" w:hAnsi="楷体" w:eastAsia="楷体" w:cs="楷体"/>
          <w:highlight w:val="none"/>
          <w:lang w:val="en-US" w:eastAsia="zh-CN"/>
        </w:rPr>
        <w:t>服务</w:t>
      </w:r>
      <w:r>
        <w:rPr>
          <w:rFonts w:hint="eastAsia" w:ascii="楷体" w:hAnsi="楷体" w:eastAsia="楷体" w:cs="楷体"/>
          <w:highlight w:val="none"/>
        </w:rPr>
        <w:t>期限：</w:t>
      </w:r>
    </w:p>
    <w:tbl>
      <w:tblPr>
        <w:tblStyle w:val="38"/>
        <w:tblW w:w="92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3394"/>
        <w:gridCol w:w="300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2" w:type="dxa"/>
          </w:tcPr>
          <w:p>
            <w:pPr>
              <w:pStyle w:val="81"/>
              <w:keepNext w:val="0"/>
              <w:keepLines w:val="0"/>
              <w:pageBreakBefore w:val="0"/>
              <w:widowControl w:val="0"/>
              <w:kinsoku/>
              <w:wordWrap/>
              <w:overflowPunct/>
              <w:topLinePunct w:val="0"/>
              <w:autoSpaceDE/>
              <w:autoSpaceDN/>
              <w:bidi w:val="0"/>
              <w:adjustRightInd/>
              <w:spacing w:line="540" w:lineRule="exact"/>
              <w:ind w:firstLine="210" w:firstLineChars="100"/>
              <w:textAlignment w:val="auto"/>
              <w:rPr>
                <w:rFonts w:ascii="楷体" w:hAnsi="楷体" w:eastAsia="楷体" w:cs="楷体"/>
                <w:highlight w:val="none"/>
              </w:rPr>
            </w:pPr>
            <w:r>
              <w:rPr>
                <w:rFonts w:hint="eastAsia" w:ascii="楷体" w:hAnsi="楷体" w:eastAsia="楷体" w:cs="楷体"/>
                <w:highlight w:val="none"/>
              </w:rPr>
              <w:t>标项</w:t>
            </w:r>
          </w:p>
        </w:tc>
        <w:tc>
          <w:tcPr>
            <w:tcW w:w="3394" w:type="dxa"/>
          </w:tcPr>
          <w:p>
            <w:pPr>
              <w:pStyle w:val="81"/>
              <w:keepNext w:val="0"/>
              <w:keepLines w:val="0"/>
              <w:pageBreakBefore w:val="0"/>
              <w:widowControl w:val="0"/>
              <w:kinsoku/>
              <w:wordWrap/>
              <w:overflowPunct/>
              <w:topLinePunct w:val="0"/>
              <w:autoSpaceDE/>
              <w:autoSpaceDN/>
              <w:bidi w:val="0"/>
              <w:adjustRightInd/>
              <w:spacing w:line="540" w:lineRule="exact"/>
              <w:ind w:firstLine="840" w:firstLineChars="400"/>
              <w:textAlignment w:val="auto"/>
              <w:rPr>
                <w:rFonts w:ascii="楷体" w:hAnsi="楷体" w:eastAsia="楷体" w:cs="楷体"/>
                <w:highlight w:val="none"/>
              </w:rPr>
            </w:pPr>
            <w:r>
              <w:rPr>
                <w:rFonts w:hint="eastAsia" w:ascii="楷体" w:hAnsi="楷体" w:eastAsia="楷体" w:cs="楷体"/>
                <w:highlight w:val="none"/>
                <w:lang w:val="en-US" w:eastAsia="zh-CN"/>
              </w:rPr>
              <w:t>服务</w:t>
            </w:r>
            <w:r>
              <w:rPr>
                <w:rFonts w:hint="eastAsia" w:ascii="楷体" w:hAnsi="楷体" w:eastAsia="楷体" w:cs="楷体"/>
                <w:highlight w:val="none"/>
              </w:rPr>
              <w:t>地点</w:t>
            </w:r>
          </w:p>
        </w:tc>
        <w:tc>
          <w:tcPr>
            <w:tcW w:w="3000" w:type="dxa"/>
          </w:tcPr>
          <w:p>
            <w:pPr>
              <w:pStyle w:val="81"/>
              <w:keepNext w:val="0"/>
              <w:keepLines w:val="0"/>
              <w:pageBreakBefore w:val="0"/>
              <w:widowControl w:val="0"/>
              <w:kinsoku/>
              <w:wordWrap/>
              <w:overflowPunct/>
              <w:topLinePunct w:val="0"/>
              <w:autoSpaceDE/>
              <w:autoSpaceDN/>
              <w:bidi w:val="0"/>
              <w:adjustRightInd/>
              <w:spacing w:line="540" w:lineRule="exact"/>
              <w:ind w:firstLine="840" w:firstLineChars="400"/>
              <w:textAlignment w:val="auto"/>
              <w:rPr>
                <w:rFonts w:ascii="楷体" w:hAnsi="楷体" w:eastAsia="楷体" w:cs="楷体"/>
                <w:highlight w:val="none"/>
              </w:rPr>
            </w:pPr>
            <w:r>
              <w:rPr>
                <w:rFonts w:hint="eastAsia" w:ascii="楷体" w:hAnsi="楷体" w:eastAsia="楷体" w:cs="楷体"/>
                <w:highlight w:val="none"/>
                <w:lang w:val="en-US" w:eastAsia="zh-CN"/>
              </w:rPr>
              <w:t>服务</w:t>
            </w:r>
            <w:r>
              <w:rPr>
                <w:rFonts w:hint="eastAsia" w:ascii="楷体" w:hAnsi="楷体" w:eastAsia="楷体" w:cs="楷体"/>
                <w:highlight w:val="none"/>
              </w:rPr>
              <w:t>期限</w:t>
            </w:r>
          </w:p>
        </w:tc>
        <w:tc>
          <w:tcPr>
            <w:tcW w:w="1752" w:type="dxa"/>
          </w:tcPr>
          <w:p>
            <w:pPr>
              <w:pStyle w:val="81"/>
              <w:keepNext w:val="0"/>
              <w:keepLines w:val="0"/>
              <w:pageBreakBefore w:val="0"/>
              <w:widowControl w:val="0"/>
              <w:kinsoku/>
              <w:wordWrap/>
              <w:overflowPunct/>
              <w:topLinePunct w:val="0"/>
              <w:autoSpaceDE/>
              <w:autoSpaceDN/>
              <w:bidi w:val="0"/>
              <w:adjustRightInd/>
              <w:spacing w:line="540" w:lineRule="exact"/>
              <w:textAlignment w:val="auto"/>
              <w:rPr>
                <w:rFonts w:hint="eastAsia" w:ascii="楷体" w:hAnsi="楷体" w:eastAsia="楷体" w:cs="楷体"/>
                <w:highlight w:val="none"/>
                <w:lang w:eastAsia="zh-CN"/>
              </w:rPr>
            </w:pPr>
            <w:r>
              <w:rPr>
                <w:rFonts w:hint="eastAsia" w:ascii="楷体" w:hAnsi="楷体" w:eastAsia="楷体" w:cs="楷体"/>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1082" w:type="dxa"/>
            <w:vAlign w:val="center"/>
          </w:tcPr>
          <w:p>
            <w:pPr>
              <w:pStyle w:val="81"/>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ascii="楷体" w:hAnsi="楷体" w:eastAsia="楷体" w:cs="楷体"/>
                <w:highlight w:val="none"/>
              </w:rPr>
            </w:pPr>
            <w:r>
              <w:rPr>
                <w:rFonts w:hint="eastAsia" w:ascii="楷体" w:hAnsi="楷体" w:eastAsia="楷体" w:cs="楷体"/>
                <w:highlight w:val="none"/>
                <w:lang w:val="en-US" w:eastAsia="zh-CN"/>
              </w:rPr>
              <w:t xml:space="preserve"> </w:t>
            </w:r>
            <w:r>
              <w:rPr>
                <w:rFonts w:hint="eastAsia" w:ascii="楷体" w:hAnsi="楷体" w:eastAsia="楷体" w:cs="楷体"/>
                <w:highlight w:val="none"/>
              </w:rPr>
              <w:t>1</w:t>
            </w:r>
          </w:p>
        </w:tc>
        <w:tc>
          <w:tcPr>
            <w:tcW w:w="3394" w:type="dxa"/>
            <w:vAlign w:val="center"/>
          </w:tcPr>
          <w:p>
            <w:pPr>
              <w:pStyle w:val="81"/>
              <w:keepNext w:val="0"/>
              <w:keepLines w:val="0"/>
              <w:pageBreakBefore w:val="0"/>
              <w:widowControl w:val="0"/>
              <w:kinsoku/>
              <w:wordWrap/>
              <w:overflowPunct/>
              <w:topLinePunct w:val="0"/>
              <w:autoSpaceDE/>
              <w:autoSpaceDN/>
              <w:bidi w:val="0"/>
              <w:adjustRightInd/>
              <w:spacing w:line="540" w:lineRule="exact"/>
              <w:ind w:firstLine="840" w:firstLineChars="400"/>
              <w:jc w:val="both"/>
              <w:textAlignment w:val="auto"/>
              <w:rPr>
                <w:rFonts w:hint="default" w:ascii="楷体" w:hAnsi="楷体" w:eastAsia="楷体" w:cs="楷体"/>
                <w:highlight w:val="none"/>
                <w:lang w:val="en-US" w:eastAsia="zh-CN"/>
              </w:rPr>
            </w:pPr>
            <w:r>
              <w:rPr>
                <w:rFonts w:hint="eastAsia" w:ascii="楷体" w:hAnsi="楷体" w:eastAsia="楷体" w:cs="楷体"/>
                <w:highlight w:val="none"/>
                <w:lang w:val="en-US" w:eastAsia="zh-CN"/>
              </w:rPr>
              <w:t>英吉沙县</w:t>
            </w:r>
          </w:p>
        </w:tc>
        <w:tc>
          <w:tcPr>
            <w:tcW w:w="3000" w:type="dxa"/>
          </w:tcPr>
          <w:p>
            <w:pPr>
              <w:pStyle w:val="81"/>
              <w:keepNext w:val="0"/>
              <w:keepLines w:val="0"/>
              <w:pageBreakBefore w:val="0"/>
              <w:widowControl w:val="0"/>
              <w:kinsoku/>
              <w:wordWrap/>
              <w:overflowPunct/>
              <w:topLinePunct w:val="0"/>
              <w:autoSpaceDE/>
              <w:autoSpaceDN/>
              <w:bidi w:val="0"/>
              <w:adjustRightInd/>
              <w:spacing w:line="540" w:lineRule="exact"/>
              <w:ind w:firstLine="0" w:firstLineChars="0"/>
              <w:jc w:val="center"/>
              <w:textAlignment w:val="auto"/>
              <w:rPr>
                <w:rFonts w:hint="default" w:ascii="楷体" w:hAnsi="楷体" w:eastAsia="楷体" w:cs="楷体"/>
                <w:highlight w:val="none"/>
                <w:lang w:val="en-US" w:eastAsia="zh-CN"/>
              </w:rPr>
            </w:pPr>
            <w:r>
              <w:rPr>
                <w:rFonts w:hint="eastAsia" w:ascii="楷体" w:hAnsi="楷体" w:eastAsia="楷体" w:cs="楷体"/>
                <w:highlight w:val="none"/>
                <w:lang w:val="en-US" w:eastAsia="zh-CN"/>
              </w:rPr>
              <w:t>1.5年</w:t>
            </w:r>
          </w:p>
        </w:tc>
        <w:tc>
          <w:tcPr>
            <w:tcW w:w="1752" w:type="dxa"/>
          </w:tcPr>
          <w:p>
            <w:pPr>
              <w:pStyle w:val="81"/>
              <w:keepNext w:val="0"/>
              <w:keepLines w:val="0"/>
              <w:pageBreakBefore w:val="0"/>
              <w:widowControl w:val="0"/>
              <w:kinsoku/>
              <w:wordWrap/>
              <w:overflowPunct/>
              <w:topLinePunct w:val="0"/>
              <w:autoSpaceDE/>
              <w:autoSpaceDN/>
              <w:bidi w:val="0"/>
              <w:adjustRightInd/>
              <w:spacing w:line="540" w:lineRule="exact"/>
              <w:ind w:firstLine="630" w:firstLineChars="300"/>
              <w:jc w:val="both"/>
              <w:textAlignment w:val="auto"/>
              <w:rPr>
                <w:rFonts w:hint="eastAsia" w:ascii="楷体" w:hAnsi="楷体" w:eastAsia="楷体" w:cs="楷体"/>
                <w:highlight w:val="none"/>
                <w:lang w:val="en-US" w:eastAsia="zh-CN"/>
              </w:rPr>
            </w:pPr>
            <w:r>
              <w:rPr>
                <w:rFonts w:hint="eastAsia" w:ascii="楷体" w:hAnsi="楷体" w:eastAsia="楷体" w:cs="楷体"/>
                <w:highlight w:val="none"/>
                <w:lang w:val="en-US" w:eastAsia="zh-CN"/>
              </w:rPr>
              <w:t>无</w:t>
            </w:r>
          </w:p>
        </w:tc>
      </w:tr>
    </w:tbl>
    <w:p>
      <w:pPr>
        <w:pStyle w:val="81"/>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default" w:ascii="楷体" w:hAnsi="楷体" w:eastAsia="楷体" w:cs="楷体"/>
          <w:b w:val="0"/>
          <w:bCs w:val="0"/>
          <w:sz w:val="24"/>
          <w:szCs w:val="24"/>
          <w:highlight w:val="yellow"/>
          <w:lang w:val="en-US" w:eastAsia="zh-CN"/>
        </w:rPr>
      </w:pPr>
      <w:r>
        <w:rPr>
          <w:rFonts w:hint="eastAsia" w:ascii="楷体" w:hAnsi="楷体" w:eastAsia="楷体" w:cs="楷体"/>
          <w:sz w:val="24"/>
          <w:szCs w:val="24"/>
          <w:highlight w:val="none"/>
        </w:rPr>
        <w:t>2、</w:t>
      </w:r>
      <w:r>
        <w:rPr>
          <w:rFonts w:hint="eastAsia" w:ascii="楷体" w:hAnsi="楷体" w:eastAsia="楷体" w:cs="楷体"/>
          <w:b/>
          <w:bCs/>
          <w:sz w:val="24"/>
          <w:szCs w:val="24"/>
          <w:highlight w:val="none"/>
        </w:rPr>
        <w:t>付款方式：合同签订后，7日内支付合同价款的30%，咨询服务团队提供技术咨询服务质量满足招标人需求，三个月内付款至合同价款的60%，咨询工作合理有序满一年，支付至合同价款的100%。</w:t>
      </w:r>
    </w:p>
    <w:p>
      <w:pPr>
        <w:pStyle w:val="81"/>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rPr>
        <w:t>3、成交供应商在中标后应具备满足项目执行的能力，不得耽误采购人的用工。成交供应商需保证</w:t>
      </w:r>
      <w:r>
        <w:rPr>
          <w:rFonts w:hint="eastAsia" w:ascii="楷体" w:hAnsi="楷体" w:eastAsia="楷体" w:cs="楷体"/>
          <w:b/>
          <w:bCs/>
          <w:sz w:val="24"/>
          <w:szCs w:val="24"/>
          <w:highlight w:val="none"/>
          <w:lang w:val="en-US" w:eastAsia="zh-CN"/>
        </w:rPr>
        <w:t>派驻</w:t>
      </w:r>
      <w:r>
        <w:rPr>
          <w:rFonts w:hint="eastAsia" w:ascii="楷体" w:hAnsi="楷体" w:eastAsia="楷体" w:cs="楷体"/>
          <w:b/>
          <w:bCs/>
          <w:sz w:val="24"/>
          <w:szCs w:val="24"/>
          <w:highlight w:val="none"/>
        </w:rPr>
        <w:t>人员符合采购人的采购需求</w:t>
      </w:r>
      <w:r>
        <w:rPr>
          <w:rFonts w:hint="eastAsia" w:ascii="楷体" w:hAnsi="楷体" w:eastAsia="楷体" w:cs="楷体"/>
          <w:b/>
          <w:bCs/>
          <w:sz w:val="24"/>
          <w:szCs w:val="24"/>
          <w:highlight w:val="none"/>
          <w:lang w:eastAsia="zh-CN"/>
        </w:rPr>
        <w:t>。</w:t>
      </w:r>
    </w:p>
    <w:p>
      <w:pPr>
        <w:pStyle w:val="81"/>
        <w:keepNext w:val="0"/>
        <w:keepLines w:val="0"/>
        <w:pageBreakBefore w:val="0"/>
        <w:widowControl w:val="0"/>
        <w:kinsoku/>
        <w:wordWrap/>
        <w:overflowPunct/>
        <w:topLinePunct w:val="0"/>
        <w:autoSpaceDE/>
        <w:autoSpaceDN/>
        <w:bidi w:val="0"/>
        <w:adjustRightInd/>
        <w:snapToGrid/>
        <w:spacing w:line="540" w:lineRule="exact"/>
        <w:ind w:left="0" w:leftChars="0" w:firstLine="241" w:firstLineChars="1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※4、根据项目情况的不可抗力因素或其他外在因素导致项目，导致项目终止或项目履行情况发生重大变化，甲方可随时终止合同。</w:t>
      </w:r>
    </w:p>
    <w:p>
      <w:pPr>
        <w:pStyle w:val="81"/>
        <w:keepNext w:val="0"/>
        <w:keepLines w:val="0"/>
        <w:pageBreakBefore w:val="0"/>
        <w:widowControl w:val="0"/>
        <w:kinsoku/>
        <w:wordWrap/>
        <w:overflowPunct/>
        <w:topLinePunct w:val="0"/>
        <w:autoSpaceDE/>
        <w:autoSpaceDN/>
        <w:bidi w:val="0"/>
        <w:adjustRightInd/>
        <w:snapToGrid/>
        <w:spacing w:line="540" w:lineRule="exact"/>
        <w:ind w:firstLine="48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5.投标商报价时包含办公费、住宿费、伙食补助、交通补助费等一切与次项目相关的费用经费。</w:t>
      </w:r>
    </w:p>
    <w:p>
      <w:pPr>
        <w:pStyle w:val="81"/>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default" w:ascii="楷体" w:hAnsi="楷体" w:eastAsia="楷体" w:cs="楷体"/>
          <w:b/>
          <w:bCs/>
          <w:highlight w:val="none"/>
          <w:lang w:val="en-US" w:eastAsia="zh-CN"/>
        </w:rPr>
      </w:pPr>
      <w:r>
        <w:rPr>
          <w:rFonts w:hint="eastAsia" w:ascii="楷体" w:hAnsi="楷体" w:eastAsia="楷体" w:cs="楷体"/>
          <w:b/>
          <w:bCs/>
          <w:highlight w:val="none"/>
        </w:rPr>
        <w:br w:type="page"/>
      </w:r>
    </w:p>
    <w:p>
      <w:pPr>
        <w:pStyle w:val="3"/>
        <w:tabs>
          <w:tab w:val="left" w:pos="0"/>
        </w:tabs>
        <w:spacing w:before="0" w:after="0" w:line="240" w:lineRule="atLeast"/>
        <w:rPr>
          <w:rFonts w:hint="eastAsia" w:ascii="微软雅黑" w:hAnsi="微软雅黑" w:eastAsia="微软雅黑" w:cs="微软雅黑"/>
          <w:color w:val="auto"/>
          <w:lang w:val="en-US" w:eastAsia="zh-CN"/>
        </w:rPr>
      </w:pPr>
      <w:bookmarkStart w:id="539" w:name="_Toc12463"/>
      <w:r>
        <w:rPr>
          <w:rFonts w:hint="eastAsia" w:ascii="微软雅黑" w:hAnsi="微软雅黑" w:eastAsia="微软雅黑" w:cs="微软雅黑"/>
          <w:color w:val="auto"/>
        </w:rPr>
        <w:t xml:space="preserve">第6章 </w:t>
      </w:r>
      <w:bookmarkStart w:id="540" w:name="_Toc7971"/>
      <w:bookmarkStart w:id="541" w:name="_Toc515647832"/>
      <w:bookmarkStart w:id="542" w:name="_Toc507399907"/>
      <w:bookmarkStart w:id="543" w:name="_Toc32647"/>
      <w:r>
        <w:rPr>
          <w:rFonts w:hint="eastAsia" w:ascii="微软雅黑" w:hAnsi="微软雅黑" w:eastAsia="微软雅黑" w:cs="微软雅黑"/>
          <w:color w:val="auto"/>
        </w:rPr>
        <w:t>评审方法和标</w:t>
      </w:r>
      <w:bookmarkEnd w:id="536"/>
      <w:bookmarkEnd w:id="537"/>
      <w:bookmarkEnd w:id="538"/>
      <w:bookmarkEnd w:id="539"/>
      <w:bookmarkEnd w:id="540"/>
      <w:bookmarkEnd w:id="541"/>
      <w:bookmarkEnd w:id="542"/>
      <w:bookmarkEnd w:id="543"/>
      <w:r>
        <w:rPr>
          <w:rFonts w:hint="eastAsia" w:ascii="微软雅黑" w:hAnsi="微软雅黑" w:eastAsia="微软雅黑" w:cs="微软雅黑"/>
          <w:color w:val="auto"/>
          <w:lang w:val="en-US" w:eastAsia="zh-CN"/>
        </w:rPr>
        <w:t>准</w:t>
      </w:r>
    </w:p>
    <w:p>
      <w:pPr>
        <w:pStyle w:val="12"/>
        <w:tabs>
          <w:tab w:val="clear" w:pos="567"/>
        </w:tabs>
        <w:spacing w:before="0" w:line="400" w:lineRule="exact"/>
        <w:ind w:firstLine="540" w:firstLineChars="225"/>
        <w:rPr>
          <w:rFonts w:ascii="微软雅黑" w:hAnsi="微软雅黑" w:eastAsia="微软雅黑" w:cs="微软雅黑"/>
          <w:color w:val="auto"/>
        </w:rPr>
      </w:pPr>
      <w:r>
        <w:rPr>
          <w:rFonts w:hint="eastAsia" w:ascii="微软雅黑" w:hAnsi="微软雅黑" w:eastAsia="微软雅黑" w:cs="微软雅黑"/>
          <w:color w:val="auto"/>
        </w:rPr>
        <w:t>本项目将按照</w:t>
      </w:r>
      <w:r>
        <w:rPr>
          <w:rFonts w:hint="eastAsia" w:ascii="微软雅黑" w:hAnsi="微软雅黑" w:eastAsia="微软雅黑" w:cs="微软雅黑"/>
          <w:color w:val="auto"/>
          <w:lang w:eastAsia="zh-CN"/>
        </w:rPr>
        <w:t>磋商文件</w:t>
      </w:r>
      <w:r>
        <w:rPr>
          <w:rFonts w:hint="eastAsia" w:ascii="微软雅黑" w:hAnsi="微软雅黑" w:eastAsia="微软雅黑" w:cs="微软雅黑"/>
          <w:color w:val="auto"/>
        </w:rPr>
        <w:t>第一章供应商须知中“五 开标及评标”、“六 确定成交”及本章的规定评标。</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注：1.</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的情形：</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（1）单位负责人为同一人或者存在直接控股、管理关系的不同供应商，其相关</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w:t>
      </w:r>
    </w:p>
    <w:p>
      <w:pPr>
        <w:widowControl/>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（2）若供应商须知资料表中未写明允许采购进口产品，如供应商所投产品为进口产品，</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（3）为本项目提供过整体设计、规范编制或者项目管理、监理、检测等</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的供应商，不得再参加本项目上述</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以外的其他采购活动。否则</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供应商在</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过程中不得向采购人提供、给予任何有价值的物品，影响其正常决策行为。一经发现，其将被认定为</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（4）供应商报价超过</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规定的预算金额或者分项、分包最高限价的，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（5）供应商应认真阅读</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所有的事项、格式、条款和技术规范等。如供应商没有按照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要求提交全部资料，或者响应文件没有对</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在各方面都做出实质性响应，可能导致</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 xml:space="preserve"> （6）供应商应当对所投分包</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需求”所列的所有内容进行</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，如仅响应某一包中的部分内容，其该包</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将被认定为</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（7）供应商未按本须知第12.1和12.3条规定提交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的，其</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资格将被认定为无效。</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（8）所有</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均以人民币报价。供应商的</w:t>
      </w:r>
      <w:r>
        <w:rPr>
          <w:rFonts w:hint="eastAsia" w:ascii="微软雅黑" w:hAnsi="微软雅黑" w:eastAsia="微软雅黑" w:cs="微软雅黑"/>
          <w:color w:val="auto"/>
          <w:sz w:val="24"/>
          <w:lang w:eastAsia="zh-CN"/>
        </w:rPr>
        <w:t>投标报价</w:t>
      </w:r>
      <w:r>
        <w:rPr>
          <w:rFonts w:hint="eastAsia" w:ascii="微软雅黑" w:hAnsi="微软雅黑" w:eastAsia="微软雅黑" w:cs="微软雅黑"/>
          <w:color w:val="auto"/>
          <w:sz w:val="24"/>
        </w:rPr>
        <w:t>应遵守《中华人民共和国价格法》。同时，根据《中华人民共和国政府采购法》第二条的规定，为保证公平竞争，如有</w:t>
      </w:r>
      <w:r>
        <w:rPr>
          <w:rFonts w:hint="eastAsia" w:ascii="微软雅黑" w:hAnsi="微软雅黑" w:eastAsia="微软雅黑" w:cs="微软雅黑"/>
          <w:color w:val="auto"/>
          <w:sz w:val="24"/>
          <w:lang w:val="en-US" w:eastAsia="zh-CN"/>
        </w:rPr>
        <w:t>服务</w:t>
      </w:r>
      <w:r>
        <w:rPr>
          <w:rFonts w:hint="eastAsia" w:ascii="微软雅黑" w:hAnsi="微软雅黑" w:eastAsia="微软雅黑" w:cs="微软雅黑"/>
          <w:color w:val="auto"/>
          <w:sz w:val="24"/>
        </w:rPr>
        <w:t>主体部分的赠与行为，</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（9）供应商所报的各分项</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单价在合同履行过程中是固定不变的，不得以任何理由予以变更。任何包含价格调整要求的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（10）</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应在供应商须知资料表中规定时间内保持有效。</w:t>
      </w:r>
      <w:r>
        <w:rPr>
          <w:rFonts w:hint="eastAsia" w:ascii="微软雅黑" w:hAnsi="微软雅黑" w:eastAsia="微软雅黑" w:cs="微软雅黑"/>
          <w:color w:val="auto"/>
          <w:sz w:val="24"/>
          <w:lang w:eastAsia="zh-CN"/>
        </w:rPr>
        <w:t>投标有效期</w:t>
      </w:r>
      <w:r>
        <w:rPr>
          <w:rFonts w:hint="eastAsia" w:ascii="微软雅黑" w:hAnsi="微软雅黑" w:eastAsia="微软雅黑" w:cs="微软雅黑"/>
          <w:color w:val="auto"/>
          <w:sz w:val="24"/>
        </w:rPr>
        <w:t>不满足要求的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（11）所有响应文件采用不可拆装的胶订方式装订，否则</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（12）采购人或采购代理机构将在开标前1个工作日至</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截止后1小时的期间内查询供应商的信用记录。供应商存在不良信用记录的，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（13）总价金额与按单价汇总金额不一致的，以单价金额计算结果为准。同时出现两种以上不一致的，按照前款规定的顺序修正。修正后的报价按照第20.2条的规定经供应商确认后产生约束力，供应商不确认的，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（14）在比较与评价之前，根据本须知的规定，</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要审查每份响应文件是否实质上响应了</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的要求。实质上响应的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应该是与</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要求的全部条款、条件和规格相符，没有重大偏离的</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。对关键条款的偏离，将被认定为</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（15）如发现下列情况之一的，</w:t>
      </w:r>
      <w:r>
        <w:rPr>
          <w:rFonts w:hint="eastAsia" w:ascii="微软雅黑" w:hAnsi="微软雅黑" w:eastAsia="微软雅黑" w:cs="微软雅黑"/>
          <w:color w:val="auto"/>
          <w:sz w:val="24"/>
          <w:lang w:eastAsia="zh-CN"/>
        </w:rPr>
        <w:t>其投标将被认定为投标无效</w:t>
      </w:r>
      <w:r>
        <w:rPr>
          <w:rFonts w:hint="eastAsia" w:ascii="微软雅黑" w:hAnsi="微软雅黑" w:eastAsia="微软雅黑" w:cs="微软雅黑"/>
          <w:color w:val="auto"/>
          <w:sz w:val="24"/>
        </w:rPr>
        <w:t>：</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未按</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规定的形式和金额提交</w:t>
      </w:r>
      <w:r>
        <w:rPr>
          <w:rFonts w:hint="eastAsia" w:ascii="微软雅黑" w:hAnsi="微软雅黑" w:eastAsia="微软雅黑" w:cs="微软雅黑"/>
          <w:color w:val="auto"/>
          <w:sz w:val="24"/>
          <w:lang w:eastAsia="zh-CN"/>
        </w:rPr>
        <w:t>投标保证金</w:t>
      </w:r>
      <w:r>
        <w:rPr>
          <w:rFonts w:hint="eastAsia" w:ascii="微软雅黑" w:hAnsi="微软雅黑" w:eastAsia="微软雅黑" w:cs="微软雅黑"/>
          <w:color w:val="auto"/>
          <w:sz w:val="24"/>
        </w:rPr>
        <w:t>的；未按照</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规定要求签署、盖章的；未满足</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中技术条款的实质性要求；与其他供应商串通</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，或者与招标人串通</w:t>
      </w:r>
      <w:r>
        <w:rPr>
          <w:rFonts w:hint="eastAsia" w:ascii="微软雅黑" w:hAnsi="微软雅黑" w:eastAsia="微软雅黑" w:cs="微软雅黑"/>
          <w:color w:val="auto"/>
          <w:sz w:val="24"/>
          <w:lang w:val="en-US" w:eastAsia="zh-CN"/>
        </w:rPr>
        <w:t>投标</w:t>
      </w:r>
      <w:r>
        <w:rPr>
          <w:rFonts w:hint="eastAsia" w:ascii="微软雅黑" w:hAnsi="微软雅黑" w:eastAsia="微软雅黑" w:cs="微软雅黑"/>
          <w:color w:val="auto"/>
          <w:sz w:val="24"/>
        </w:rPr>
        <w:t>；属于</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规定的其他</w:t>
      </w:r>
      <w:r>
        <w:rPr>
          <w:rFonts w:hint="eastAsia" w:ascii="微软雅黑" w:hAnsi="微软雅黑" w:eastAsia="微软雅黑" w:cs="微软雅黑"/>
          <w:color w:val="auto"/>
          <w:sz w:val="24"/>
          <w:lang w:eastAsia="zh-CN"/>
        </w:rPr>
        <w:t>投标无效</w:t>
      </w:r>
      <w:r>
        <w:rPr>
          <w:rFonts w:hint="eastAsia" w:ascii="微软雅黑" w:hAnsi="微软雅黑" w:eastAsia="微软雅黑" w:cs="微软雅黑"/>
          <w:color w:val="auto"/>
          <w:sz w:val="24"/>
        </w:rPr>
        <w:t>情形；</w:t>
      </w:r>
      <w:r>
        <w:rPr>
          <w:rFonts w:hint="eastAsia" w:ascii="微软雅黑" w:hAnsi="微软雅黑" w:eastAsia="微软雅黑" w:cs="微软雅黑"/>
          <w:color w:val="auto"/>
          <w:sz w:val="24"/>
          <w:lang w:eastAsia="zh-CN"/>
        </w:rPr>
        <w:t>评标委员会</w:t>
      </w:r>
      <w:r>
        <w:rPr>
          <w:rFonts w:hint="eastAsia" w:ascii="微软雅黑" w:hAnsi="微软雅黑" w:eastAsia="微软雅黑" w:cs="微软雅黑"/>
          <w:color w:val="auto"/>
          <w:sz w:val="24"/>
        </w:rPr>
        <w:t>认为供应商的报价明显低于其他通过符合性检查供应商的报价，有可能影响履约的，且供应商未按照规定证明其报价合理性的；响应文件含有采购人不能接受的附加条件的；不符合法规和</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中规定的其他实质性要求的。</w:t>
      </w:r>
    </w:p>
    <w:p>
      <w:pPr>
        <w:widowControl/>
        <w:spacing w:line="40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报价扣除</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val="en-US" w:eastAsia="zh-CN"/>
        </w:rPr>
        <w:t>10</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 xml:space="preserve"> %后参与评审。对于同时属于小微企业、监狱企业或残疾人福利性单位的，不重复进行报价扣除。</w:t>
      </w:r>
    </w:p>
    <w:p>
      <w:pPr>
        <w:widowControl/>
        <w:spacing w:line="400" w:lineRule="exact"/>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3.联合协议中约定，小型、微型企业和监狱企业的协议合同金额占到联合体协议合同总金额30%以上的，可给予联合体</w:t>
      </w:r>
      <w:r>
        <w:rPr>
          <w:rFonts w:hint="eastAsia" w:ascii="微软雅黑" w:hAnsi="微软雅黑" w:eastAsia="微软雅黑" w:cs="微软雅黑"/>
          <w:color w:val="auto"/>
          <w:sz w:val="24"/>
          <w:u w:val="single"/>
        </w:rPr>
        <w:t xml:space="preserve"> 2%-3</w:t>
      </w:r>
      <w:r>
        <w:rPr>
          <w:rFonts w:hint="eastAsia" w:ascii="微软雅黑" w:hAnsi="微软雅黑" w:eastAsia="微软雅黑" w:cs="微软雅黑"/>
          <w:color w:val="auto"/>
          <w:sz w:val="24"/>
        </w:rPr>
        <w:t>%的价格扣除。</w:t>
      </w:r>
      <w:r>
        <w:rPr>
          <w:rFonts w:hint="eastAsia" w:ascii="微软雅黑" w:hAnsi="微软雅黑" w:eastAsia="微软雅黑" w:cs="微软雅黑"/>
          <w:b/>
          <w:bCs/>
          <w:color w:val="auto"/>
          <w:sz w:val="24"/>
        </w:rPr>
        <w:t>（本项目不适用）</w:t>
      </w:r>
    </w:p>
    <w:p>
      <w:pPr>
        <w:widowControl/>
        <w:spacing w:line="400" w:lineRule="exact"/>
        <w:ind w:firstLine="480" w:firstLineChars="200"/>
        <w:jc w:val="left"/>
        <w:rPr>
          <w:rFonts w:ascii="微软雅黑" w:hAnsi="微软雅黑" w:eastAsia="微软雅黑" w:cs="微软雅黑"/>
          <w:color w:val="auto"/>
          <w:sz w:val="24"/>
        </w:rPr>
      </w:pPr>
      <w:r>
        <w:rPr>
          <w:rFonts w:hint="eastAsia" w:ascii="微软雅黑" w:hAnsi="微软雅黑" w:eastAsia="微软雅黑" w:cs="微软雅黑"/>
          <w:color w:val="auto"/>
          <w:sz w:val="24"/>
        </w:rPr>
        <w:t>联合体各方均为小型、微型企业和监狱企业的，联合体视同为小型、微型企业和监狱企业。</w:t>
      </w:r>
    </w:p>
    <w:p>
      <w:pPr>
        <w:pStyle w:val="8"/>
        <w:spacing w:line="500" w:lineRule="exact"/>
        <w:ind w:firstLine="0"/>
        <w:rPr>
          <w:rFonts w:ascii="微软雅黑" w:hAnsi="微软雅黑" w:eastAsia="微软雅黑" w:cs="微软雅黑"/>
          <w:color w:val="auto"/>
        </w:rPr>
      </w:pPr>
      <w:r>
        <w:rPr>
          <w:rFonts w:hint="eastAsia" w:ascii="微软雅黑" w:hAnsi="微软雅黑" w:eastAsia="微软雅黑" w:cs="微软雅黑"/>
          <w:color w:val="auto"/>
          <w:lang w:val="en-US" w:eastAsia="zh-CN"/>
        </w:rPr>
        <w:t>4.</w:t>
      </w:r>
      <w:r>
        <w:rPr>
          <w:rFonts w:hint="eastAsia" w:ascii="微软雅黑" w:hAnsi="微软雅黑" w:eastAsia="微软雅黑" w:cs="微软雅黑"/>
          <w:color w:val="auto"/>
        </w:rPr>
        <w:t>.同品牌处理办法：</w:t>
      </w:r>
    </w:p>
    <w:p>
      <w:pPr>
        <w:pStyle w:val="8"/>
        <w:spacing w:line="500" w:lineRule="exact"/>
        <w:ind w:firstLine="0"/>
        <w:rPr>
          <w:rFonts w:ascii="微软雅黑" w:hAnsi="微软雅黑" w:eastAsia="微软雅黑" w:cs="微软雅黑"/>
          <w:color w:val="auto"/>
          <w:u w:val="single"/>
        </w:rPr>
      </w:pPr>
      <w:r>
        <w:rPr>
          <w:rFonts w:hint="eastAsia" w:ascii="微软雅黑" w:hAnsi="微软雅黑" w:eastAsia="微软雅黑" w:cs="微软雅黑"/>
          <w:color w:val="auto"/>
        </w:rPr>
        <w:t>如采用综合评标法，则：</w:t>
      </w:r>
      <w:r>
        <w:rPr>
          <w:rFonts w:hint="eastAsia" w:ascii="微软雅黑" w:hAnsi="微软雅黑" w:eastAsia="微软雅黑" w:cs="微软雅黑"/>
          <w:color w:val="auto"/>
          <w:u w:val="single"/>
        </w:rPr>
        <w:t>提供相同品牌产品且通过资格审查、符合性审查的不同供应商参加同一合同项下投标的，按一家供应商计算，评审后得分最高的同品牌供应商获得</w:t>
      </w:r>
      <w:r>
        <w:rPr>
          <w:rFonts w:hint="eastAsia" w:ascii="微软雅黑" w:hAnsi="微软雅黑" w:eastAsia="微软雅黑" w:cs="微软雅黑"/>
          <w:color w:val="auto"/>
          <w:u w:val="single"/>
          <w:lang w:eastAsia="zh-CN"/>
        </w:rPr>
        <w:t>成交人</w:t>
      </w:r>
      <w:r>
        <w:rPr>
          <w:rFonts w:hint="eastAsia" w:ascii="微软雅黑" w:hAnsi="微软雅黑" w:eastAsia="微软雅黑" w:cs="微软雅黑"/>
          <w:color w:val="auto"/>
          <w:u w:val="single"/>
        </w:rPr>
        <w:t>推荐资格;评审得分相同的，由采购人或者采购人委托</w:t>
      </w:r>
      <w:r>
        <w:rPr>
          <w:rFonts w:hint="eastAsia" w:ascii="微软雅黑" w:hAnsi="微软雅黑" w:eastAsia="微软雅黑" w:cs="微软雅黑"/>
          <w:color w:val="auto"/>
          <w:u w:val="single"/>
          <w:lang w:eastAsia="zh-CN"/>
        </w:rPr>
        <w:t>评标委员会</w:t>
      </w:r>
      <w:r>
        <w:rPr>
          <w:rFonts w:hint="eastAsia" w:ascii="微软雅黑" w:hAnsi="微软雅黑" w:eastAsia="微软雅黑" w:cs="微软雅黑"/>
          <w:color w:val="auto"/>
          <w:u w:val="single"/>
        </w:rPr>
        <w:t>按照</w:t>
      </w:r>
      <w:r>
        <w:rPr>
          <w:rFonts w:hint="eastAsia" w:ascii="微软雅黑" w:hAnsi="微软雅黑" w:eastAsia="微软雅黑" w:cs="微软雅黑"/>
          <w:color w:val="auto"/>
          <w:u w:val="single"/>
          <w:lang w:eastAsia="zh-CN"/>
        </w:rPr>
        <w:t>磋商文件</w:t>
      </w:r>
      <w:r>
        <w:rPr>
          <w:rFonts w:hint="eastAsia" w:ascii="微软雅黑" w:hAnsi="微软雅黑" w:eastAsia="微软雅黑" w:cs="微软雅黑"/>
          <w:color w:val="auto"/>
          <w:u w:val="single"/>
        </w:rPr>
        <w:t>规定的方式确定一个供应商获得</w:t>
      </w:r>
      <w:r>
        <w:rPr>
          <w:rFonts w:hint="eastAsia" w:ascii="微软雅黑" w:hAnsi="微软雅黑" w:eastAsia="微软雅黑" w:cs="微软雅黑"/>
          <w:color w:val="auto"/>
          <w:u w:val="single"/>
          <w:lang w:eastAsia="zh-CN"/>
        </w:rPr>
        <w:t>成交人</w:t>
      </w:r>
      <w:r>
        <w:rPr>
          <w:rFonts w:hint="eastAsia" w:ascii="微软雅黑" w:hAnsi="微软雅黑" w:eastAsia="微软雅黑" w:cs="微软雅黑"/>
          <w:color w:val="auto"/>
          <w:u w:val="single"/>
        </w:rPr>
        <w:t>推荐资格，</w:t>
      </w:r>
      <w:r>
        <w:rPr>
          <w:rFonts w:hint="eastAsia" w:ascii="微软雅黑" w:hAnsi="微软雅黑" w:eastAsia="微软雅黑" w:cs="微软雅黑"/>
          <w:color w:val="auto"/>
          <w:u w:val="single"/>
          <w:lang w:eastAsia="zh-CN"/>
        </w:rPr>
        <w:t>磋商文件</w:t>
      </w:r>
      <w:r>
        <w:rPr>
          <w:rFonts w:hint="eastAsia" w:ascii="微软雅黑" w:hAnsi="微软雅黑" w:eastAsia="微软雅黑" w:cs="微软雅黑"/>
          <w:color w:val="auto"/>
          <w:u w:val="single"/>
        </w:rPr>
        <w:t>未规定的采取随机抽取方式确定，其他同品牌供应商不作为</w:t>
      </w:r>
      <w:r>
        <w:rPr>
          <w:rFonts w:hint="eastAsia" w:ascii="微软雅黑" w:hAnsi="微软雅黑" w:eastAsia="微软雅黑" w:cs="微软雅黑"/>
          <w:color w:val="auto"/>
          <w:u w:val="single"/>
          <w:lang w:eastAsia="zh-CN"/>
        </w:rPr>
        <w:t>成交</w:t>
      </w:r>
      <w:r>
        <w:rPr>
          <w:rFonts w:hint="eastAsia" w:ascii="微软雅黑" w:hAnsi="微软雅黑" w:eastAsia="微软雅黑" w:cs="微软雅黑"/>
          <w:color w:val="auto"/>
          <w:u w:val="single"/>
        </w:rPr>
        <w:t>候选人。</w:t>
      </w:r>
    </w:p>
    <w:p>
      <w:pPr>
        <w:pStyle w:val="12"/>
        <w:tabs>
          <w:tab w:val="clear" w:pos="567"/>
        </w:tabs>
        <w:spacing w:before="0" w:line="400" w:lineRule="exact"/>
        <w:rPr>
          <w:rFonts w:ascii="微软雅黑" w:hAnsi="微软雅黑" w:eastAsia="微软雅黑" w:cs="微软雅黑"/>
          <w:color w:val="auto"/>
        </w:rPr>
      </w:pPr>
      <w:r>
        <w:rPr>
          <w:rFonts w:hint="eastAsia" w:ascii="微软雅黑" w:hAnsi="微软雅黑" w:eastAsia="微软雅黑" w:cs="微软雅黑"/>
          <w:color w:val="auto"/>
          <w:lang w:val="en-US" w:eastAsia="zh-CN"/>
        </w:rPr>
        <w:t>5</w:t>
      </w:r>
      <w:r>
        <w:rPr>
          <w:rFonts w:hint="eastAsia" w:ascii="微软雅黑" w:hAnsi="微软雅黑" w:eastAsia="微软雅黑" w:cs="微软雅黑"/>
          <w:color w:val="auto"/>
        </w:rPr>
        <w:t xml:space="preserve">.成交候选人并列式时的处理方式：   </w:t>
      </w:r>
    </w:p>
    <w:p>
      <w:pPr>
        <w:pStyle w:val="8"/>
        <w:spacing w:line="400" w:lineRule="exact"/>
        <w:ind w:firstLine="0"/>
        <w:rPr>
          <w:rFonts w:ascii="微软雅黑" w:hAnsi="微软雅黑" w:eastAsia="微软雅黑" w:cs="微软雅黑"/>
          <w:color w:val="auto"/>
          <w:kern w:val="2"/>
          <w:szCs w:val="24"/>
          <w:u w:val="single"/>
        </w:rPr>
      </w:pPr>
      <w:r>
        <w:rPr>
          <w:rFonts w:hint="eastAsia" w:ascii="微软雅黑" w:hAnsi="微软雅黑" w:eastAsia="微软雅黑" w:cs="微软雅黑"/>
          <w:color w:val="auto"/>
          <w:kern w:val="2"/>
          <w:szCs w:val="24"/>
        </w:rPr>
        <w:t>如采用综合评标法，则：</w:t>
      </w:r>
      <w:r>
        <w:rPr>
          <w:rFonts w:hint="eastAsia" w:ascii="微软雅黑" w:hAnsi="微软雅黑" w:eastAsia="微软雅黑" w:cs="微软雅黑"/>
          <w:color w:val="auto"/>
          <w:kern w:val="2"/>
          <w:szCs w:val="24"/>
          <w:u w:val="single"/>
        </w:rPr>
        <w:t>评标结果按评审后得分由高到低顺序排列。得分相同的，按</w:t>
      </w:r>
      <w:r>
        <w:rPr>
          <w:rFonts w:hint="eastAsia" w:ascii="微软雅黑" w:hAnsi="微软雅黑" w:eastAsia="微软雅黑" w:cs="微软雅黑"/>
          <w:color w:val="auto"/>
          <w:kern w:val="2"/>
          <w:szCs w:val="24"/>
          <w:u w:val="single"/>
          <w:lang w:eastAsia="zh-CN"/>
        </w:rPr>
        <w:t>投标报价</w:t>
      </w:r>
      <w:r>
        <w:rPr>
          <w:rFonts w:hint="eastAsia" w:ascii="微软雅黑" w:hAnsi="微软雅黑" w:eastAsia="微软雅黑" w:cs="微软雅黑"/>
          <w:color w:val="auto"/>
          <w:kern w:val="2"/>
          <w:szCs w:val="24"/>
          <w:u w:val="single"/>
        </w:rPr>
        <w:t>由低到高顺序排列。得分且</w:t>
      </w:r>
      <w:r>
        <w:rPr>
          <w:rFonts w:hint="eastAsia" w:ascii="微软雅黑" w:hAnsi="微软雅黑" w:eastAsia="微软雅黑" w:cs="微软雅黑"/>
          <w:color w:val="auto"/>
          <w:kern w:val="2"/>
          <w:szCs w:val="24"/>
          <w:u w:val="single"/>
          <w:lang w:eastAsia="zh-CN"/>
        </w:rPr>
        <w:t>投标报价</w:t>
      </w:r>
      <w:r>
        <w:rPr>
          <w:rFonts w:hint="eastAsia" w:ascii="微软雅黑" w:hAnsi="微软雅黑" w:eastAsia="微软雅黑" w:cs="微软雅黑"/>
          <w:color w:val="auto"/>
          <w:kern w:val="2"/>
          <w:szCs w:val="24"/>
          <w:u w:val="single"/>
        </w:rPr>
        <w:t>相同的并列。响应文件满足</w:t>
      </w:r>
      <w:r>
        <w:rPr>
          <w:rFonts w:hint="eastAsia" w:ascii="微软雅黑" w:hAnsi="微软雅黑" w:eastAsia="微软雅黑" w:cs="微软雅黑"/>
          <w:color w:val="auto"/>
          <w:kern w:val="2"/>
          <w:szCs w:val="24"/>
          <w:u w:val="single"/>
          <w:lang w:eastAsia="zh-CN"/>
        </w:rPr>
        <w:t>磋商文件</w:t>
      </w:r>
      <w:r>
        <w:rPr>
          <w:rFonts w:hint="eastAsia" w:ascii="微软雅黑" w:hAnsi="微软雅黑" w:eastAsia="微软雅黑" w:cs="微软雅黑"/>
          <w:color w:val="auto"/>
          <w:kern w:val="2"/>
          <w:szCs w:val="24"/>
          <w:u w:val="single"/>
        </w:rPr>
        <w:t xml:space="preserve">全部实质性要求，且按照评审因素的量化指标评审得分最高的供应商为排名第一的成交候选人。  </w:t>
      </w:r>
    </w:p>
    <w:p>
      <w:pPr>
        <w:pStyle w:val="36"/>
        <w:ind w:firstLine="0" w:firstLineChars="0"/>
        <w:rPr>
          <w:rFonts w:ascii="微软雅黑" w:hAnsi="微软雅黑" w:eastAsia="微软雅黑" w:cs="微软雅黑"/>
          <w:b/>
          <w:bCs/>
          <w:color w:val="auto"/>
        </w:rPr>
      </w:pPr>
      <w:bookmarkStart w:id="544" w:name="_Toc18284"/>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pStyle w:val="36"/>
        <w:ind w:firstLine="0" w:firstLineChars="0"/>
        <w:rPr>
          <w:rFonts w:ascii="微软雅黑" w:hAnsi="微软雅黑" w:eastAsia="微软雅黑" w:cs="微软雅黑"/>
          <w:b/>
          <w:bCs/>
          <w:color w:val="auto"/>
        </w:rPr>
      </w:pPr>
    </w:p>
    <w:p>
      <w:pPr>
        <w:widowControl/>
        <w:jc w:val="center"/>
        <w:rPr>
          <w:rFonts w:hint="eastAsia" w:ascii="微软雅黑" w:hAnsi="微软雅黑" w:eastAsia="微软雅黑" w:cs="微软雅黑"/>
          <w:b/>
          <w:bCs/>
          <w:color w:val="auto"/>
          <w:lang w:val="en-US" w:eastAsia="zh-CN"/>
        </w:rPr>
      </w:pPr>
      <w:r>
        <w:rPr>
          <w:rFonts w:hint="eastAsia" w:ascii="宋体" w:hAnsi="宋体" w:eastAsia="宋体" w:cs="宋体"/>
          <w:b/>
          <w:kern w:val="0"/>
          <w:sz w:val="32"/>
          <w:szCs w:val="32"/>
        </w:rPr>
        <w:t>资格审查表</w:t>
      </w:r>
    </w:p>
    <w:tbl>
      <w:tblPr>
        <w:tblStyle w:val="37"/>
        <w:tblpPr w:leftFromText="180" w:rightFromText="180" w:vertAnchor="text" w:horzAnchor="page" w:tblpXSpec="center" w:tblpY="616"/>
        <w:tblOverlap w:val="never"/>
        <w:tblW w:w="10955" w:type="dxa"/>
        <w:jc w:val="center"/>
        <w:tblLayout w:type="fixed"/>
        <w:tblCellMar>
          <w:top w:w="0" w:type="dxa"/>
          <w:left w:w="108" w:type="dxa"/>
          <w:bottom w:w="0" w:type="dxa"/>
          <w:right w:w="108" w:type="dxa"/>
        </w:tblCellMar>
      </w:tblPr>
      <w:tblGrid>
        <w:gridCol w:w="1132"/>
        <w:gridCol w:w="1200"/>
        <w:gridCol w:w="1586"/>
        <w:gridCol w:w="1028"/>
        <w:gridCol w:w="2049"/>
        <w:gridCol w:w="1148"/>
        <w:gridCol w:w="960"/>
        <w:gridCol w:w="883"/>
        <w:gridCol w:w="969"/>
      </w:tblGrid>
      <w:tr>
        <w:tblPrEx>
          <w:tblCellMar>
            <w:top w:w="0" w:type="dxa"/>
            <w:left w:w="108" w:type="dxa"/>
            <w:bottom w:w="0" w:type="dxa"/>
            <w:right w:w="108" w:type="dxa"/>
          </w:tblCellMar>
        </w:tblPrEx>
        <w:trPr>
          <w:trHeight w:val="562" w:hRule="atLeast"/>
          <w:jc w:val="center"/>
        </w:trPr>
        <w:tc>
          <w:tcPr>
            <w:tcW w:w="113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投标人名称</w:t>
            </w:r>
          </w:p>
        </w:tc>
        <w:tc>
          <w:tcPr>
            <w:tcW w:w="8854"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rPr>
            </w:pPr>
            <w:r>
              <w:rPr>
                <w:rFonts w:hint="eastAsia" w:ascii="宋体" w:hAnsi="宋体" w:eastAsia="宋体" w:cs="宋体"/>
                <w:kern w:val="0"/>
                <w:sz w:val="22"/>
                <w:szCs w:val="22"/>
              </w:rPr>
              <w:t>审查项目</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结论</w:t>
            </w:r>
          </w:p>
        </w:tc>
      </w:tr>
      <w:tr>
        <w:tblPrEx>
          <w:tblCellMar>
            <w:top w:w="0" w:type="dxa"/>
            <w:left w:w="108" w:type="dxa"/>
            <w:bottom w:w="0" w:type="dxa"/>
            <w:right w:w="108" w:type="dxa"/>
          </w:tblCellMar>
        </w:tblPrEx>
        <w:trPr>
          <w:trHeight w:val="3923" w:hRule="atLeast"/>
          <w:jc w:val="center"/>
        </w:trPr>
        <w:tc>
          <w:tcPr>
            <w:tcW w:w="113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val="en-US" w:eastAsia="zh-CN"/>
              </w:rPr>
              <w:t>合格有效的法人或者非法人组织营业执照原件或可扫描二维码的复印件</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法定代表人资格证明和法定代表人授权委托书原件（法人到开标现场的只需提供法定代表人资格证明原件）；</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法定代表人或授权委托人身份证原件</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近半年连续3个月税务机关出具的完税证明（零申报需加盖税务机关鲜章）及近半年连续3个月本单位社保缴纳证明（及个人明细）、2021年财务审计报告（成立不满一年的提供开标前三个月内有效银行资信证明）原件或可扫描二维码的复印件；</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参与政府采购活动前3年内未被列入失信、重大税收违法案件、财政部门禁止参加政府采购活动的承诺书原件；</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提供针对本次项目《反商业贿赂承诺书》原件；</w:t>
            </w:r>
          </w:p>
        </w:tc>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投标保证金银行回执单及收据原件。</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2"/>
                <w:szCs w:val="22"/>
              </w:rPr>
            </w:pPr>
          </w:p>
        </w:tc>
      </w:tr>
      <w:tr>
        <w:tblPrEx>
          <w:tblCellMar>
            <w:top w:w="0" w:type="dxa"/>
            <w:left w:w="108" w:type="dxa"/>
            <w:bottom w:w="0" w:type="dxa"/>
            <w:right w:w="108" w:type="dxa"/>
          </w:tblCellMar>
        </w:tblPrEx>
        <w:trPr>
          <w:trHeight w:val="656" w:hRule="exac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20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　</w:t>
            </w: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r>
      <w:tr>
        <w:tblPrEx>
          <w:tblCellMar>
            <w:top w:w="0" w:type="dxa"/>
            <w:left w:w="108" w:type="dxa"/>
            <w:bottom w:w="0" w:type="dxa"/>
            <w:right w:w="108" w:type="dxa"/>
          </w:tblCellMar>
        </w:tblPrEx>
        <w:trPr>
          <w:trHeight w:val="666" w:hRule="exact"/>
          <w:jc w:val="center"/>
        </w:trPr>
        <w:tc>
          <w:tcPr>
            <w:tcW w:w="113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10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204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883"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2"/>
                <w:szCs w:val="22"/>
              </w:rPr>
            </w:pPr>
          </w:p>
        </w:tc>
      </w:tr>
    </w:tbl>
    <w:p>
      <w:pPr>
        <w:pStyle w:val="36"/>
        <w:ind w:firstLine="2881" w:firstLineChars="12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3362" w:firstLineChars="1400"/>
        <w:rPr>
          <w:rFonts w:hint="eastAsia" w:ascii="微软雅黑" w:hAnsi="微软雅黑" w:eastAsia="微软雅黑" w:cs="微软雅黑"/>
          <w:b/>
          <w:bCs/>
          <w:color w:val="auto"/>
          <w:lang w:val="en-US" w:eastAsia="zh-CN"/>
        </w:rPr>
      </w:pPr>
    </w:p>
    <w:p>
      <w:pPr>
        <w:pStyle w:val="36"/>
        <w:ind w:firstLine="2881" w:firstLineChars="900"/>
        <w:rPr>
          <w:rFonts w:hint="eastAsia" w:ascii="微软雅黑" w:hAnsi="微软雅黑" w:eastAsia="微软雅黑" w:cs="微软雅黑"/>
          <w:b/>
          <w:bCs/>
          <w:color w:val="auto"/>
          <w:sz w:val="32"/>
          <w:szCs w:val="32"/>
          <w:lang w:val="en-US" w:eastAsia="zh-CN"/>
        </w:rPr>
      </w:pPr>
      <w:r>
        <w:rPr>
          <w:rFonts w:hint="eastAsia" w:ascii="微软雅黑" w:hAnsi="微软雅黑" w:eastAsia="微软雅黑" w:cs="微软雅黑"/>
          <w:b/>
          <w:bCs/>
          <w:color w:val="auto"/>
          <w:sz w:val="32"/>
          <w:szCs w:val="32"/>
          <w:lang w:val="en-US" w:eastAsia="zh-CN"/>
        </w:rPr>
        <w:t>评标方法和标准</w:t>
      </w:r>
    </w:p>
    <w:p>
      <w:pPr>
        <w:spacing w:line="300" w:lineRule="auto"/>
        <w:jc w:val="center"/>
        <w:outlineLvl w:val="1"/>
        <w:rPr>
          <w:rFonts w:ascii="微软雅黑" w:hAnsi="微软雅黑" w:eastAsia="微软雅黑" w:cs="微软雅黑"/>
          <w:b/>
          <w:bCs/>
          <w:color w:val="auto"/>
          <w:sz w:val="24"/>
        </w:rPr>
      </w:pPr>
      <w:bookmarkStart w:id="545" w:name="_Toc4262"/>
      <w:bookmarkStart w:id="546" w:name="_Toc9048"/>
      <w:bookmarkStart w:id="547" w:name="_Toc7317"/>
      <w:bookmarkStart w:id="548" w:name="_Toc5480"/>
      <w:r>
        <w:rPr>
          <w:rFonts w:hint="eastAsia" w:ascii="微软雅黑" w:hAnsi="微软雅黑" w:eastAsia="微软雅黑" w:cs="微软雅黑"/>
          <w:b/>
          <w:bCs/>
          <w:color w:val="auto"/>
          <w:sz w:val="24"/>
        </w:rPr>
        <w:t>初步评审—资格性审查表</w:t>
      </w:r>
      <w:bookmarkEnd w:id="544"/>
      <w:bookmarkEnd w:id="545"/>
      <w:bookmarkEnd w:id="546"/>
      <w:bookmarkEnd w:id="547"/>
      <w:bookmarkEnd w:id="548"/>
    </w:p>
    <w:tbl>
      <w:tblPr>
        <w:tblStyle w:val="37"/>
        <w:tblpPr w:leftFromText="180" w:rightFromText="180" w:vertAnchor="text" w:horzAnchor="page" w:tblpXSpec="center" w:tblpY="116"/>
        <w:tblOverlap w:val="never"/>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7225"/>
        <w:gridCol w:w="912"/>
        <w:gridCol w:w="750"/>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53" w:type="dxa"/>
            <w:vMerge w:val="restart"/>
            <w:vAlign w:val="center"/>
          </w:tcPr>
          <w:p>
            <w:pPr>
              <w:spacing w:line="400" w:lineRule="exact"/>
              <w:jc w:val="center"/>
              <w:rPr>
                <w:rFonts w:ascii="微软雅黑" w:hAnsi="微软雅黑" w:eastAsia="微软雅黑" w:cs="微软雅黑"/>
                <w:bCs/>
                <w:color w:val="auto"/>
                <w:sz w:val="24"/>
              </w:rPr>
            </w:pPr>
            <w:r>
              <w:rPr>
                <w:rFonts w:hint="eastAsia" w:ascii="微软雅黑" w:hAnsi="微软雅黑" w:eastAsia="微软雅黑" w:cs="微软雅黑"/>
                <w:bCs/>
                <w:color w:val="auto"/>
                <w:sz w:val="24"/>
              </w:rPr>
              <w:t>序号</w:t>
            </w:r>
          </w:p>
        </w:tc>
        <w:tc>
          <w:tcPr>
            <w:tcW w:w="7225" w:type="dxa"/>
            <w:vMerge w:val="restart"/>
            <w:vAlign w:val="center"/>
          </w:tcPr>
          <w:p>
            <w:pPr>
              <w:spacing w:line="400" w:lineRule="exact"/>
              <w:jc w:val="center"/>
              <w:rPr>
                <w:rFonts w:ascii="微软雅黑" w:hAnsi="微软雅黑" w:eastAsia="微软雅黑" w:cs="微软雅黑"/>
                <w:bCs/>
                <w:color w:val="auto"/>
                <w:sz w:val="24"/>
              </w:rPr>
            </w:pPr>
            <w:r>
              <w:rPr>
                <w:rFonts w:hint="eastAsia" w:ascii="微软雅黑" w:hAnsi="微软雅黑" w:eastAsia="微软雅黑" w:cs="微软雅黑"/>
                <w:bCs/>
                <w:color w:val="auto"/>
                <w:sz w:val="24"/>
              </w:rPr>
              <w:t>评审内容</w:t>
            </w:r>
          </w:p>
        </w:tc>
        <w:tc>
          <w:tcPr>
            <w:tcW w:w="2389" w:type="dxa"/>
            <w:gridSpan w:val="3"/>
            <w:vAlign w:val="center"/>
          </w:tcPr>
          <w:p>
            <w:pPr>
              <w:spacing w:line="400" w:lineRule="exact"/>
              <w:jc w:val="center"/>
              <w:rPr>
                <w:rFonts w:ascii="微软雅黑" w:hAnsi="微软雅黑" w:eastAsia="微软雅黑" w:cs="微软雅黑"/>
                <w:b/>
                <w:color w:val="auto"/>
                <w:sz w:val="24"/>
              </w:rPr>
            </w:pPr>
            <w:r>
              <w:rPr>
                <w:rFonts w:hint="eastAsia" w:ascii="微软雅黑" w:hAnsi="微软雅黑" w:eastAsia="微软雅黑" w:cs="微软雅黑"/>
                <w:b/>
                <w:color w:val="auto"/>
                <w:sz w:val="24"/>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53" w:type="dxa"/>
            <w:vMerge w:val="continue"/>
            <w:vAlign w:val="center"/>
          </w:tcPr>
          <w:p>
            <w:pPr>
              <w:spacing w:line="400" w:lineRule="exact"/>
              <w:jc w:val="center"/>
              <w:rPr>
                <w:rFonts w:ascii="微软雅黑" w:hAnsi="微软雅黑" w:eastAsia="微软雅黑" w:cs="微软雅黑"/>
                <w:bCs/>
                <w:color w:val="auto"/>
                <w:sz w:val="24"/>
              </w:rPr>
            </w:pPr>
          </w:p>
        </w:tc>
        <w:tc>
          <w:tcPr>
            <w:tcW w:w="7225" w:type="dxa"/>
            <w:vMerge w:val="continue"/>
            <w:vAlign w:val="center"/>
          </w:tcPr>
          <w:p>
            <w:pPr>
              <w:spacing w:line="400" w:lineRule="exact"/>
              <w:jc w:val="center"/>
              <w:rPr>
                <w:rFonts w:ascii="微软雅黑" w:hAnsi="微软雅黑" w:eastAsia="微软雅黑" w:cs="微软雅黑"/>
                <w:bCs/>
                <w:color w:val="auto"/>
                <w:sz w:val="24"/>
              </w:rPr>
            </w:pPr>
          </w:p>
        </w:tc>
        <w:tc>
          <w:tcPr>
            <w:tcW w:w="912" w:type="dxa"/>
            <w:vAlign w:val="center"/>
          </w:tcPr>
          <w:p>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50" w:type="dxa"/>
            <w:vAlign w:val="center"/>
          </w:tcPr>
          <w:p>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c>
          <w:tcPr>
            <w:tcW w:w="727" w:type="dxa"/>
            <w:vAlign w:val="center"/>
          </w:tcPr>
          <w:p>
            <w:pPr>
              <w:spacing w:line="400" w:lineRule="exact"/>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3" w:type="dxa"/>
            <w:vAlign w:val="center"/>
          </w:tcPr>
          <w:p>
            <w:pPr>
              <w:spacing w:line="400" w:lineRule="exact"/>
              <w:jc w:val="center"/>
              <w:rPr>
                <w:rFonts w:ascii="微软雅黑" w:hAnsi="微软雅黑" w:eastAsia="微软雅黑" w:cs="微软雅黑"/>
                <w:bCs/>
                <w:color w:val="auto"/>
                <w:sz w:val="24"/>
              </w:rPr>
            </w:pPr>
            <w:r>
              <w:rPr>
                <w:rFonts w:hint="eastAsia" w:ascii="微软雅黑" w:hAnsi="微软雅黑" w:eastAsia="微软雅黑" w:cs="微软雅黑"/>
                <w:bCs/>
                <w:color w:val="auto"/>
                <w:sz w:val="24"/>
              </w:rPr>
              <w:t>1</w:t>
            </w:r>
          </w:p>
        </w:tc>
        <w:tc>
          <w:tcPr>
            <w:tcW w:w="7225" w:type="dxa"/>
            <w:vAlign w:val="center"/>
          </w:tcPr>
          <w:p>
            <w:pPr>
              <w:spacing w:line="460" w:lineRule="exact"/>
              <w:rPr>
                <w:rFonts w:ascii="微软雅黑" w:hAnsi="微软雅黑" w:eastAsia="微软雅黑" w:cs="微软雅黑"/>
                <w:color w:val="auto"/>
                <w:sz w:val="24"/>
              </w:rPr>
            </w:pPr>
            <w:r>
              <w:rPr>
                <w:rFonts w:hint="eastAsia" w:ascii="微软雅黑" w:hAnsi="微软雅黑" w:eastAsia="微软雅黑" w:cs="微软雅黑"/>
                <w:color w:val="auto"/>
                <w:kern w:val="0"/>
                <w:sz w:val="24"/>
                <w:lang w:eastAsia="zh-CN"/>
              </w:rPr>
              <w:t>具备合格的三证合一营业执照</w:t>
            </w:r>
            <w:r>
              <w:rPr>
                <w:rFonts w:hint="eastAsia" w:ascii="微软雅黑" w:hAnsi="微软雅黑" w:eastAsia="微软雅黑" w:cs="微软雅黑"/>
                <w:color w:val="auto"/>
                <w:kern w:val="0"/>
                <w:sz w:val="24"/>
              </w:rPr>
              <w:t>；</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spacing w:line="400" w:lineRule="exact"/>
              <w:jc w:val="center"/>
              <w:rPr>
                <w:rFonts w:ascii="微软雅黑" w:hAnsi="微软雅黑" w:eastAsia="微软雅黑" w:cs="微软雅黑"/>
                <w:bCs/>
                <w:color w:val="auto"/>
                <w:sz w:val="24"/>
              </w:rPr>
            </w:pPr>
            <w:r>
              <w:rPr>
                <w:rFonts w:hint="eastAsia" w:ascii="微软雅黑" w:hAnsi="微软雅黑" w:eastAsia="微软雅黑" w:cs="微软雅黑"/>
                <w:bCs/>
                <w:color w:val="auto"/>
                <w:sz w:val="24"/>
              </w:rPr>
              <w:t>2</w:t>
            </w:r>
          </w:p>
        </w:tc>
        <w:tc>
          <w:tcPr>
            <w:tcW w:w="7225" w:type="dxa"/>
            <w:vAlign w:val="center"/>
          </w:tcPr>
          <w:p>
            <w:pPr>
              <w:spacing w:line="460" w:lineRule="exac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rPr>
              <w:t>法人代表资格证明书及授权书复印件、被授权人身份证复印件；(法人需提供法人身份证复印件及法人代表资格证明书)</w:t>
            </w:r>
            <w:r>
              <w:rPr>
                <w:rFonts w:hint="eastAsia" w:ascii="微软雅黑" w:hAnsi="微软雅黑" w:eastAsia="微软雅黑" w:cs="微软雅黑"/>
                <w:color w:val="auto"/>
                <w:kern w:val="0"/>
                <w:sz w:val="24"/>
                <w:lang w:eastAsia="zh-CN"/>
              </w:rPr>
              <w:t>；</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53" w:type="dxa"/>
            <w:vAlign w:val="center"/>
          </w:tcPr>
          <w:p>
            <w:pPr>
              <w:spacing w:line="400" w:lineRule="exact"/>
              <w:jc w:val="center"/>
              <w:rPr>
                <w:rFonts w:hint="eastAsia" w:ascii="微软雅黑" w:hAnsi="微软雅黑" w:eastAsia="微软雅黑" w:cs="微软雅黑"/>
                <w:bCs/>
                <w:color w:val="auto"/>
                <w:sz w:val="24"/>
                <w:lang w:val="en-US" w:eastAsia="zh-CN"/>
              </w:rPr>
            </w:pPr>
            <w:r>
              <w:rPr>
                <w:rFonts w:hint="eastAsia" w:ascii="微软雅黑" w:hAnsi="微软雅黑" w:eastAsia="微软雅黑" w:cs="微软雅黑"/>
                <w:bCs/>
                <w:color w:val="auto"/>
                <w:sz w:val="24"/>
                <w:lang w:val="en-US" w:eastAsia="zh-CN"/>
              </w:rPr>
              <w:t>3</w:t>
            </w:r>
          </w:p>
        </w:tc>
        <w:tc>
          <w:tcPr>
            <w:tcW w:w="7225" w:type="dxa"/>
            <w:vAlign w:val="center"/>
          </w:tcPr>
          <w:p>
            <w:pPr>
              <w:spacing w:line="460" w:lineRule="exact"/>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eastAsia="zh-CN"/>
              </w:rPr>
              <w:t>2021年财务审计报告（成立不满一年的提供开标前三个月内有效银行资信证明）原件或可扫描二维码的复印件</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653" w:type="dxa"/>
            <w:vAlign w:val="center"/>
          </w:tcPr>
          <w:p>
            <w:pPr>
              <w:spacing w:line="460" w:lineRule="exact"/>
              <w:jc w:val="center"/>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4</w:t>
            </w:r>
          </w:p>
        </w:tc>
        <w:tc>
          <w:tcPr>
            <w:tcW w:w="7225" w:type="dxa"/>
            <w:vAlign w:val="center"/>
          </w:tcPr>
          <w:p>
            <w:pPr>
              <w:spacing w:line="4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参与政府采购活动前3年内未被列入失信、重大税收违法案件、</w:t>
            </w:r>
            <w:r>
              <w:rPr>
                <w:rFonts w:hint="eastAsia" w:ascii="微软雅黑" w:hAnsi="微软雅黑" w:eastAsia="微软雅黑" w:cs="微软雅黑"/>
                <w:color w:val="auto"/>
                <w:kern w:val="0"/>
                <w:sz w:val="24"/>
              </w:rPr>
              <w:t>财政部门禁止参加政府采购活动</w:t>
            </w:r>
            <w:r>
              <w:rPr>
                <w:rFonts w:hint="eastAsia" w:ascii="微软雅黑" w:hAnsi="微软雅黑" w:eastAsia="微软雅黑" w:cs="微软雅黑"/>
                <w:color w:val="auto"/>
                <w:kern w:val="0"/>
                <w:sz w:val="24"/>
                <w:lang w:val="en-US" w:eastAsia="zh-CN"/>
              </w:rPr>
              <w:t>的承诺书</w:t>
            </w:r>
            <w:r>
              <w:rPr>
                <w:rFonts w:hint="eastAsia" w:ascii="微软雅黑" w:hAnsi="微软雅黑" w:eastAsia="微软雅黑" w:cs="微软雅黑"/>
                <w:color w:val="auto"/>
                <w:kern w:val="0"/>
                <w:sz w:val="24"/>
              </w:rPr>
              <w:t>；</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pacing w:line="460" w:lineRule="exact"/>
              <w:jc w:val="center"/>
              <w:rPr>
                <w:rFonts w:hint="eastAsia" w:ascii="微软雅黑" w:hAnsi="微软雅黑" w:eastAsia="微软雅黑" w:cs="微软雅黑"/>
                <w:color w:val="auto"/>
                <w:kern w:val="0"/>
                <w:sz w:val="24"/>
                <w:lang w:eastAsia="zh-CN"/>
              </w:rPr>
            </w:pPr>
            <w:r>
              <w:rPr>
                <w:rFonts w:hint="eastAsia" w:ascii="微软雅黑" w:hAnsi="微软雅黑" w:eastAsia="微软雅黑" w:cs="微软雅黑"/>
                <w:color w:val="auto"/>
                <w:kern w:val="0"/>
                <w:sz w:val="24"/>
                <w:lang w:val="en-US" w:eastAsia="zh-CN"/>
              </w:rPr>
              <w:t>5</w:t>
            </w:r>
          </w:p>
        </w:tc>
        <w:tc>
          <w:tcPr>
            <w:tcW w:w="7225" w:type="dxa"/>
            <w:vAlign w:val="center"/>
          </w:tcPr>
          <w:p>
            <w:pPr>
              <w:spacing w:line="460" w:lineRule="exact"/>
              <w:jc w:val="left"/>
              <w:rPr>
                <w:rFonts w:hint="eastAsia" w:ascii="微软雅黑" w:hAnsi="微软雅黑" w:eastAsia="微软雅黑" w:cs="微软雅黑"/>
                <w:color w:val="auto"/>
                <w:kern w:val="0"/>
                <w:sz w:val="24"/>
              </w:rPr>
            </w:pPr>
            <w:r>
              <w:rPr>
                <w:rFonts w:hint="eastAsia" w:ascii="微软雅黑" w:hAnsi="微软雅黑" w:eastAsia="微软雅黑" w:cs="微软雅黑"/>
                <w:color w:val="auto"/>
                <w:kern w:val="0"/>
                <w:sz w:val="24"/>
              </w:rPr>
              <w:t>提供针对本次项目《反商业贿赂承诺书》；</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53" w:type="dxa"/>
            <w:vAlign w:val="center"/>
          </w:tcPr>
          <w:p>
            <w:pPr>
              <w:spacing w:line="460" w:lineRule="exact"/>
              <w:jc w:val="center"/>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lang w:val="en-US" w:eastAsia="zh-CN"/>
              </w:rPr>
              <w:t>6</w:t>
            </w:r>
          </w:p>
        </w:tc>
        <w:tc>
          <w:tcPr>
            <w:tcW w:w="7225" w:type="dxa"/>
            <w:vAlign w:val="center"/>
          </w:tcPr>
          <w:p>
            <w:pPr>
              <w:spacing w:line="460" w:lineRule="exact"/>
              <w:jc w:val="left"/>
              <w:rPr>
                <w:rFonts w:ascii="微软雅黑" w:hAnsi="微软雅黑" w:eastAsia="微软雅黑" w:cs="微软雅黑"/>
                <w:color w:val="auto"/>
                <w:kern w:val="0"/>
                <w:sz w:val="24"/>
              </w:rPr>
            </w:pPr>
            <w:r>
              <w:rPr>
                <w:rFonts w:hint="eastAsia" w:ascii="微软雅黑" w:hAnsi="微软雅黑" w:eastAsia="微软雅黑" w:cs="微软雅黑"/>
                <w:color w:val="auto"/>
                <w:kern w:val="0"/>
                <w:sz w:val="24"/>
                <w:highlight w:val="none"/>
                <w:lang w:eastAsia="zh-CN"/>
              </w:rPr>
              <w:t>投标保证金</w:t>
            </w:r>
            <w:r>
              <w:rPr>
                <w:rFonts w:hint="eastAsia" w:ascii="微软雅黑" w:hAnsi="微软雅黑" w:eastAsia="微软雅黑" w:cs="微软雅黑"/>
                <w:color w:val="auto"/>
                <w:kern w:val="0"/>
                <w:sz w:val="24"/>
                <w:highlight w:val="none"/>
              </w:rPr>
              <w:t>银行回执单</w:t>
            </w:r>
            <w:r>
              <w:rPr>
                <w:rFonts w:hint="eastAsia" w:ascii="微软雅黑" w:hAnsi="微软雅黑" w:eastAsia="微软雅黑" w:cs="微软雅黑"/>
                <w:color w:val="auto"/>
                <w:kern w:val="0"/>
                <w:sz w:val="24"/>
                <w:highlight w:val="none"/>
                <w:lang w:val="en-US" w:eastAsia="zh-CN"/>
              </w:rPr>
              <w:t>及收据</w:t>
            </w:r>
            <w:r>
              <w:rPr>
                <w:rFonts w:hint="eastAsia" w:ascii="微软雅黑" w:hAnsi="微软雅黑" w:eastAsia="微软雅黑" w:cs="微软雅黑"/>
                <w:color w:val="auto"/>
                <w:kern w:val="0"/>
                <w:sz w:val="24"/>
                <w:highlight w:val="none"/>
              </w:rPr>
              <w:t>；</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53" w:type="dxa"/>
            <w:vAlign w:val="center"/>
          </w:tcPr>
          <w:p>
            <w:pPr>
              <w:spacing w:line="400" w:lineRule="exact"/>
              <w:jc w:val="center"/>
              <w:rPr>
                <w:rFonts w:hint="eastAsia" w:ascii="微软雅黑" w:hAnsi="微软雅黑" w:eastAsia="微软雅黑" w:cs="微软雅黑"/>
                <w:color w:val="auto"/>
                <w:kern w:val="0"/>
                <w:sz w:val="24"/>
                <w:lang w:val="en-US" w:eastAsia="zh-CN"/>
              </w:rPr>
            </w:pPr>
          </w:p>
        </w:tc>
        <w:tc>
          <w:tcPr>
            <w:tcW w:w="7225" w:type="dxa"/>
            <w:vAlign w:val="center"/>
          </w:tcPr>
          <w:p>
            <w:pPr>
              <w:spacing w:line="400" w:lineRule="exact"/>
              <w:rPr>
                <w:rFonts w:ascii="微软雅黑" w:hAnsi="微软雅黑" w:eastAsia="微软雅黑" w:cs="微软雅黑"/>
                <w:color w:val="auto"/>
                <w:kern w:val="0"/>
                <w:sz w:val="24"/>
              </w:rPr>
            </w:pPr>
            <w:r>
              <w:rPr>
                <w:rFonts w:hint="eastAsia" w:ascii="微软雅黑" w:hAnsi="微软雅黑" w:eastAsia="微软雅黑" w:cs="微软雅黑"/>
                <w:color w:val="auto"/>
                <w:sz w:val="24"/>
              </w:rPr>
              <w:t>结论</w:t>
            </w:r>
          </w:p>
        </w:tc>
        <w:tc>
          <w:tcPr>
            <w:tcW w:w="912" w:type="dxa"/>
          </w:tcPr>
          <w:p>
            <w:pPr>
              <w:spacing w:line="400" w:lineRule="exact"/>
              <w:rPr>
                <w:rFonts w:ascii="微软雅黑" w:hAnsi="微软雅黑" w:eastAsia="微软雅黑" w:cs="微软雅黑"/>
                <w:color w:val="auto"/>
                <w:sz w:val="24"/>
              </w:rPr>
            </w:pPr>
          </w:p>
        </w:tc>
        <w:tc>
          <w:tcPr>
            <w:tcW w:w="750" w:type="dxa"/>
          </w:tcPr>
          <w:p>
            <w:pPr>
              <w:spacing w:line="400" w:lineRule="exact"/>
              <w:rPr>
                <w:rFonts w:ascii="微软雅黑" w:hAnsi="微软雅黑" w:eastAsia="微软雅黑" w:cs="微软雅黑"/>
                <w:color w:val="auto"/>
                <w:sz w:val="24"/>
              </w:rPr>
            </w:pPr>
          </w:p>
        </w:tc>
        <w:tc>
          <w:tcPr>
            <w:tcW w:w="727" w:type="dxa"/>
          </w:tcPr>
          <w:p>
            <w:pPr>
              <w:spacing w:line="400" w:lineRule="exact"/>
              <w:rPr>
                <w:rFonts w:ascii="微软雅黑" w:hAnsi="微软雅黑" w:eastAsia="微软雅黑" w:cs="微软雅黑"/>
                <w:color w:val="auto"/>
                <w:sz w:val="24"/>
              </w:rPr>
            </w:pPr>
          </w:p>
        </w:tc>
      </w:tr>
    </w:tbl>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说明：（1）上述各项中用“√”表示通过，“×”表示不通过；</w:t>
      </w:r>
    </w:p>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（2）上述各项中如有一项为“×”，则结论为“×”，表示该</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中存在重大偏差，不能通过初步评审；评委对某一分项评审认为不合格时，必须要写明原因。</w:t>
      </w:r>
    </w:p>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最终合格与否，以所有评委的评审意见中少数服从多数为原则定论。</w:t>
      </w:r>
    </w:p>
    <w:p>
      <w:pPr>
        <w:spacing w:line="360" w:lineRule="auto"/>
        <w:rPr>
          <w:color w:val="auto"/>
        </w:rPr>
      </w:pPr>
      <w:r>
        <w:rPr>
          <w:rFonts w:hint="eastAsia" w:ascii="微软雅黑" w:hAnsi="微软雅黑" w:eastAsia="微软雅黑" w:cs="微软雅黑"/>
          <w:b/>
          <w:bCs/>
          <w:color w:val="auto"/>
          <w:sz w:val="24"/>
        </w:rPr>
        <w:t>备注：如果</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中有一项未通过上述审查标准，评审委员会将认定整个</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未响应</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而予以废标处理。</w:t>
      </w:r>
    </w:p>
    <w:p>
      <w:pPr>
        <w:pStyle w:val="8"/>
        <w:spacing w:line="300" w:lineRule="auto"/>
        <w:ind w:firstLine="0"/>
        <w:jc w:val="center"/>
        <w:outlineLvl w:val="9"/>
        <w:rPr>
          <w:rFonts w:hint="eastAsia" w:ascii="微软雅黑" w:hAnsi="微软雅黑" w:eastAsia="微软雅黑" w:cs="微软雅黑"/>
          <w:b/>
          <w:color w:val="auto"/>
          <w:sz w:val="28"/>
          <w:szCs w:val="28"/>
        </w:rPr>
      </w:pPr>
      <w:bookmarkStart w:id="549" w:name="_Toc19552"/>
      <w:bookmarkStart w:id="550" w:name="_Toc22896"/>
    </w:p>
    <w:p>
      <w:pPr>
        <w:rPr>
          <w:rFonts w:hint="eastAsia"/>
        </w:rPr>
      </w:pPr>
    </w:p>
    <w:p>
      <w:pPr>
        <w:pStyle w:val="8"/>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36"/>
        <w:ind w:left="0" w:leftChars="0" w:firstLine="0" w:firstLineChars="0"/>
        <w:rPr>
          <w:rFonts w:hint="eastAsia"/>
          <w:color w:val="auto"/>
        </w:rPr>
      </w:pPr>
    </w:p>
    <w:p>
      <w:pPr>
        <w:pStyle w:val="8"/>
        <w:spacing w:line="300" w:lineRule="auto"/>
        <w:ind w:firstLine="0"/>
        <w:jc w:val="center"/>
        <w:outlineLvl w:val="1"/>
        <w:rPr>
          <w:rFonts w:ascii="微软雅黑" w:hAnsi="微软雅黑" w:eastAsia="微软雅黑" w:cs="微软雅黑"/>
          <w:b/>
          <w:color w:val="auto"/>
          <w:sz w:val="28"/>
          <w:szCs w:val="28"/>
        </w:rPr>
      </w:pPr>
      <w:bookmarkStart w:id="551" w:name="_Toc12258"/>
      <w:bookmarkStart w:id="552" w:name="_Toc3554"/>
      <w:bookmarkStart w:id="553" w:name="_Toc10503"/>
      <w:r>
        <w:rPr>
          <w:rFonts w:hint="eastAsia" w:ascii="微软雅黑" w:hAnsi="微软雅黑" w:eastAsia="微软雅黑" w:cs="微软雅黑"/>
          <w:b/>
          <w:color w:val="auto"/>
          <w:sz w:val="28"/>
          <w:szCs w:val="28"/>
        </w:rPr>
        <w:t>初步评审—符合性审查表</w:t>
      </w:r>
      <w:bookmarkEnd w:id="549"/>
      <w:bookmarkEnd w:id="550"/>
      <w:bookmarkEnd w:id="551"/>
      <w:bookmarkEnd w:id="552"/>
      <w:bookmarkEnd w:id="553"/>
    </w:p>
    <w:tbl>
      <w:tblPr>
        <w:tblStyle w:val="37"/>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691"/>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62" w:type="dxa"/>
            <w:gridSpan w:val="2"/>
            <w:vAlign w:val="center"/>
          </w:tcPr>
          <w:p>
            <w:pPr>
              <w:spacing w:line="300" w:lineRule="auto"/>
              <w:ind w:left="60" w:firstLine="3840" w:firstLineChars="1600"/>
              <w:rPr>
                <w:rFonts w:ascii="微软雅黑" w:hAnsi="微软雅黑" w:eastAsia="微软雅黑" w:cs="微软雅黑"/>
                <w:color w:val="auto"/>
                <w:sz w:val="24"/>
              </w:rPr>
            </w:pPr>
            <w:r>
              <w:rPr>
                <w:rFonts w:hint="eastAsia" w:ascii="微软雅黑" w:hAnsi="微软雅黑" w:eastAsia="微软雅黑" w:cs="微软雅黑"/>
                <w:color w:val="auto"/>
                <w:sz w:val="24"/>
              </w:rPr>
              <w:t>评审内容</w:t>
            </w:r>
          </w:p>
        </w:tc>
        <w:tc>
          <w:tcPr>
            <w:tcW w:w="1358"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71"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序号</w:t>
            </w:r>
          </w:p>
        </w:tc>
        <w:tc>
          <w:tcPr>
            <w:tcW w:w="6691" w:type="dxa"/>
            <w:vAlign w:val="center"/>
          </w:tcPr>
          <w:p>
            <w:pPr>
              <w:spacing w:line="300" w:lineRule="auto"/>
              <w:ind w:left="60"/>
              <w:rPr>
                <w:rFonts w:ascii="微软雅黑" w:hAnsi="微软雅黑" w:eastAsia="微软雅黑" w:cs="微软雅黑"/>
                <w:color w:val="auto"/>
                <w:sz w:val="24"/>
              </w:rPr>
            </w:pPr>
          </w:p>
        </w:tc>
        <w:tc>
          <w:tcPr>
            <w:tcW w:w="1358" w:type="dxa"/>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1</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各供应商报价未高于预算金额</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2</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lang w:eastAsia="zh-CN"/>
              </w:rPr>
              <w:t>评标委员会</w:t>
            </w:r>
            <w:r>
              <w:rPr>
                <w:rFonts w:hint="eastAsia" w:ascii="微软雅黑" w:hAnsi="微软雅黑" w:eastAsia="微软雅黑" w:cs="微软雅黑"/>
                <w:color w:val="auto"/>
                <w:spacing w:val="-2"/>
                <w:szCs w:val="21"/>
              </w:rPr>
              <w:t>认为供应商的报价无明显低于其他通过符合性审查供应商的报价的，供应商的报价不存在异常一致并成规律性的，其报价合理</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3</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供应商按</w:t>
            </w:r>
            <w:r>
              <w:rPr>
                <w:rFonts w:hint="eastAsia" w:ascii="微软雅黑" w:hAnsi="微软雅黑" w:eastAsia="微软雅黑" w:cs="微软雅黑"/>
                <w:color w:val="auto"/>
                <w:spacing w:val="-2"/>
                <w:szCs w:val="21"/>
                <w:lang w:eastAsia="zh-CN"/>
              </w:rPr>
              <w:t>磋商文件</w:t>
            </w:r>
            <w:r>
              <w:rPr>
                <w:rFonts w:hint="eastAsia" w:ascii="微软雅黑" w:hAnsi="微软雅黑" w:eastAsia="微软雅黑" w:cs="微软雅黑"/>
                <w:color w:val="auto"/>
                <w:spacing w:val="-2"/>
                <w:szCs w:val="21"/>
              </w:rPr>
              <w:t>规定提交响应文件份数</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4</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响应文件按照</w:t>
            </w:r>
            <w:r>
              <w:rPr>
                <w:rFonts w:hint="eastAsia" w:ascii="微软雅黑" w:hAnsi="微软雅黑" w:eastAsia="微软雅黑" w:cs="微软雅黑"/>
                <w:color w:val="auto"/>
                <w:spacing w:val="-2"/>
                <w:szCs w:val="21"/>
                <w:lang w:eastAsia="zh-CN"/>
              </w:rPr>
              <w:t>磋商文件</w:t>
            </w:r>
            <w:r>
              <w:rPr>
                <w:rFonts w:hint="eastAsia" w:ascii="微软雅黑" w:hAnsi="微软雅黑" w:eastAsia="微软雅黑" w:cs="微软雅黑"/>
                <w:color w:val="auto"/>
                <w:spacing w:val="-2"/>
                <w:szCs w:val="21"/>
              </w:rPr>
              <w:t>的规定编制</w:t>
            </w:r>
            <w:r>
              <w:rPr>
                <w:rFonts w:hint="eastAsia" w:ascii="微软雅黑" w:hAnsi="微软雅黑" w:eastAsia="微软雅黑" w:cs="微软雅黑"/>
                <w:color w:val="auto"/>
                <w:spacing w:val="-2"/>
                <w:szCs w:val="21"/>
                <w:lang w:eastAsia="zh-CN"/>
              </w:rPr>
              <w:t>、</w:t>
            </w:r>
            <w:r>
              <w:rPr>
                <w:rFonts w:hint="eastAsia" w:ascii="微软雅黑" w:hAnsi="微软雅黑" w:eastAsia="微软雅黑" w:cs="微软雅黑"/>
                <w:color w:val="auto"/>
                <w:spacing w:val="-2"/>
                <w:szCs w:val="21"/>
              </w:rPr>
              <w:t>标记及签署盖章的，法定代表人或其授权代表签字（章）和加盖供应商公章的（响应文件正本的印章和签字不能为复印件）；</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5</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按</w:t>
            </w:r>
            <w:r>
              <w:rPr>
                <w:rFonts w:hint="eastAsia" w:ascii="微软雅黑" w:hAnsi="微软雅黑" w:eastAsia="微软雅黑" w:cs="微软雅黑"/>
                <w:color w:val="auto"/>
                <w:spacing w:val="-2"/>
                <w:szCs w:val="21"/>
                <w:lang w:eastAsia="zh-CN"/>
              </w:rPr>
              <w:t>磋商文件</w:t>
            </w:r>
            <w:r>
              <w:rPr>
                <w:rFonts w:hint="eastAsia" w:ascii="微软雅黑" w:hAnsi="微软雅黑" w:eastAsia="微软雅黑" w:cs="微软雅黑"/>
                <w:color w:val="auto"/>
                <w:spacing w:val="-2"/>
                <w:szCs w:val="21"/>
              </w:rPr>
              <w:t>规定的格式填写，内容全或关键字迹清晰、数量等齐全的</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6</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没有采购人不能接受的附加条件的</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7</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不同供应商的响应文件没有错漏一致的情况</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8</w:t>
            </w:r>
          </w:p>
        </w:tc>
        <w:tc>
          <w:tcPr>
            <w:tcW w:w="6691" w:type="dxa"/>
            <w:vAlign w:val="bottom"/>
          </w:tcPr>
          <w:p>
            <w:pPr>
              <w:spacing w:line="300" w:lineRule="auto"/>
              <w:jc w:val="left"/>
              <w:rPr>
                <w:rFonts w:hint="eastAsia" w:ascii="微软雅黑" w:hAnsi="微软雅黑" w:eastAsia="微软雅黑" w:cs="微软雅黑"/>
                <w:color w:val="auto"/>
                <w:sz w:val="24"/>
                <w:lang w:eastAsia="zh-CN"/>
              </w:rPr>
            </w:pPr>
            <w:r>
              <w:rPr>
                <w:rFonts w:hint="eastAsia" w:ascii="微软雅黑" w:hAnsi="微软雅黑" w:eastAsia="微软雅黑" w:cs="微软雅黑"/>
                <w:color w:val="auto"/>
                <w:spacing w:val="-2"/>
                <w:szCs w:val="21"/>
              </w:rPr>
              <w:t>供应商附有详细地址、联系人、电话标明的</w:t>
            </w:r>
            <w:r>
              <w:rPr>
                <w:rFonts w:hint="eastAsia" w:ascii="微软雅黑" w:hAnsi="微软雅黑" w:eastAsia="微软雅黑" w:cs="微软雅黑"/>
                <w:color w:val="auto"/>
                <w:spacing w:val="-2"/>
                <w:szCs w:val="21"/>
                <w:lang w:eastAsia="zh-CN"/>
              </w:rPr>
              <w:t>；</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1" w:type="dxa"/>
            <w:vAlign w:val="center"/>
          </w:tcPr>
          <w:p>
            <w:pPr>
              <w:spacing w:line="300" w:lineRule="auto"/>
              <w:ind w:left="60"/>
              <w:jc w:val="center"/>
              <w:rPr>
                <w:rFonts w:ascii="微软雅黑" w:hAnsi="微软雅黑" w:eastAsia="微软雅黑" w:cs="微软雅黑"/>
                <w:color w:val="auto"/>
                <w:sz w:val="24"/>
              </w:rPr>
            </w:pPr>
            <w:r>
              <w:rPr>
                <w:rFonts w:hint="eastAsia" w:ascii="微软雅黑" w:hAnsi="微软雅黑" w:eastAsia="微软雅黑" w:cs="微软雅黑"/>
                <w:color w:val="auto"/>
                <w:sz w:val="24"/>
              </w:rPr>
              <w:t>9</w:t>
            </w:r>
          </w:p>
        </w:tc>
        <w:tc>
          <w:tcPr>
            <w:tcW w:w="6691" w:type="dxa"/>
            <w:vAlign w:val="bottom"/>
          </w:tcPr>
          <w:p>
            <w:pPr>
              <w:spacing w:line="300" w:lineRule="auto"/>
              <w:jc w:val="left"/>
              <w:rPr>
                <w:rFonts w:ascii="微软雅黑" w:hAnsi="微软雅黑" w:eastAsia="微软雅黑" w:cs="微软雅黑"/>
                <w:color w:val="auto"/>
                <w:sz w:val="24"/>
              </w:rPr>
            </w:pPr>
            <w:r>
              <w:rPr>
                <w:rFonts w:hint="eastAsia" w:ascii="微软雅黑" w:hAnsi="微软雅黑" w:eastAsia="微软雅黑" w:cs="微软雅黑"/>
                <w:color w:val="auto"/>
                <w:spacing w:val="-2"/>
                <w:szCs w:val="21"/>
              </w:rPr>
              <w:t>响应文件没有散页、活页、未胶装的。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71" w:type="dxa"/>
            <w:vAlign w:val="center"/>
          </w:tcPr>
          <w:p>
            <w:pPr>
              <w:spacing w:line="300" w:lineRule="auto"/>
              <w:ind w:left="60"/>
              <w:jc w:val="center"/>
              <w:rPr>
                <w:rFonts w:hint="default" w:ascii="微软雅黑" w:hAnsi="微软雅黑" w:eastAsia="微软雅黑" w:cs="微软雅黑"/>
                <w:color w:val="auto"/>
                <w:sz w:val="24"/>
                <w:lang w:val="en-US" w:eastAsia="zh-CN"/>
              </w:rPr>
            </w:pPr>
            <w:r>
              <w:rPr>
                <w:rFonts w:hint="eastAsia" w:ascii="微软雅黑" w:hAnsi="微软雅黑" w:eastAsia="微软雅黑" w:cs="微软雅黑"/>
                <w:color w:val="auto"/>
                <w:sz w:val="24"/>
                <w:lang w:val="en-US" w:eastAsia="zh-CN"/>
              </w:rPr>
              <w:t>10</w:t>
            </w:r>
          </w:p>
        </w:tc>
        <w:tc>
          <w:tcPr>
            <w:tcW w:w="6691" w:type="dxa"/>
            <w:vAlign w:val="bottom"/>
          </w:tcPr>
          <w:p>
            <w:pPr>
              <w:spacing w:line="300" w:lineRule="auto"/>
              <w:jc w:val="left"/>
              <w:rPr>
                <w:rFonts w:hint="eastAsia" w:ascii="微软雅黑" w:hAnsi="微软雅黑" w:eastAsia="微软雅黑" w:cs="微软雅黑"/>
                <w:color w:val="auto"/>
                <w:spacing w:val="-2"/>
                <w:szCs w:val="21"/>
              </w:rPr>
            </w:pPr>
            <w:r>
              <w:rPr>
                <w:rFonts w:hint="eastAsia" w:ascii="微软雅黑" w:hAnsi="微软雅黑" w:eastAsia="微软雅黑" w:cs="微软雅黑"/>
                <w:color w:val="auto"/>
                <w:spacing w:val="-2"/>
                <w:szCs w:val="21"/>
                <w:lang w:val="en-US" w:eastAsia="zh-CN"/>
              </w:rPr>
              <w:t>响应文件里所列人员满足采购内容需求的。</w:t>
            </w:r>
          </w:p>
        </w:tc>
        <w:tc>
          <w:tcPr>
            <w:tcW w:w="1358" w:type="dxa"/>
            <w:vAlign w:val="center"/>
          </w:tcPr>
          <w:p>
            <w:pPr>
              <w:spacing w:line="300" w:lineRule="auto"/>
              <w:ind w:left="60"/>
              <w:rPr>
                <w:rFonts w:ascii="微软雅黑" w:hAnsi="微软雅黑" w:eastAsia="微软雅黑" w:cs="微软雅黑"/>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62" w:type="dxa"/>
            <w:gridSpan w:val="2"/>
            <w:vAlign w:val="center"/>
          </w:tcPr>
          <w:p>
            <w:pPr>
              <w:spacing w:line="300" w:lineRule="auto"/>
              <w:ind w:left="60"/>
              <w:rPr>
                <w:rFonts w:ascii="微软雅黑" w:hAnsi="微软雅黑" w:eastAsia="微软雅黑" w:cs="微软雅黑"/>
                <w:color w:val="auto"/>
                <w:sz w:val="24"/>
              </w:rPr>
            </w:pPr>
            <w:r>
              <w:rPr>
                <w:rFonts w:hint="eastAsia" w:ascii="微软雅黑" w:hAnsi="微软雅黑" w:eastAsia="微软雅黑" w:cs="微软雅黑"/>
                <w:color w:val="auto"/>
                <w:sz w:val="24"/>
              </w:rPr>
              <w:t>结论：通过评审打“√”，未通过评审打“×”</w:t>
            </w:r>
          </w:p>
        </w:tc>
        <w:tc>
          <w:tcPr>
            <w:tcW w:w="1358" w:type="dxa"/>
            <w:vAlign w:val="center"/>
          </w:tcPr>
          <w:p>
            <w:pPr>
              <w:spacing w:line="300" w:lineRule="auto"/>
              <w:ind w:left="60"/>
              <w:rPr>
                <w:rFonts w:ascii="微软雅黑" w:hAnsi="微软雅黑" w:eastAsia="微软雅黑" w:cs="微软雅黑"/>
                <w:color w:val="auto"/>
                <w:sz w:val="24"/>
              </w:rPr>
            </w:pPr>
          </w:p>
        </w:tc>
      </w:tr>
    </w:tbl>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说明：</w:t>
      </w:r>
    </w:p>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（1）上述各项中用“√”表示通过，“×”表示不通过；</w:t>
      </w:r>
    </w:p>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（2）上述各项中如有一项为“×”，则结论为“×”，表示该</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中存在重大偏差，不能通过初步评审；评委对某一分项评审认为不合格时，必须要写明原因。</w:t>
      </w:r>
    </w:p>
    <w:p>
      <w:pPr>
        <w:spacing w:line="360" w:lineRule="exact"/>
        <w:rPr>
          <w:rFonts w:ascii="微软雅黑" w:hAnsi="微软雅黑" w:eastAsia="微软雅黑" w:cs="微软雅黑"/>
          <w:color w:val="auto"/>
          <w:sz w:val="24"/>
        </w:rPr>
      </w:pPr>
      <w:r>
        <w:rPr>
          <w:rFonts w:hint="eastAsia" w:ascii="微软雅黑" w:hAnsi="微软雅黑" w:eastAsia="微软雅黑" w:cs="微软雅黑"/>
          <w:color w:val="auto"/>
          <w:sz w:val="24"/>
        </w:rPr>
        <w:t>（3）</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最终合格与否，以所有评委的评审意见中少数服从多数为原则定论。</w:t>
      </w:r>
    </w:p>
    <w:p>
      <w:pPr>
        <w:spacing w:line="240" w:lineRule="atLeast"/>
        <w:ind w:left="1080" w:leftChars="257" w:hanging="540"/>
        <w:jc w:val="left"/>
        <w:rPr>
          <w:rFonts w:ascii="微软雅黑" w:hAnsi="微软雅黑" w:eastAsia="微软雅黑" w:cs="微软雅黑"/>
          <w:color w:val="auto"/>
        </w:rPr>
      </w:pPr>
      <w:r>
        <w:rPr>
          <w:rFonts w:hint="eastAsia" w:ascii="微软雅黑" w:hAnsi="微软雅黑" w:eastAsia="微软雅黑" w:cs="微软雅黑"/>
          <w:b/>
          <w:bCs/>
          <w:color w:val="auto"/>
          <w:sz w:val="24"/>
        </w:rPr>
        <w:t>备注：如果</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中有一项未通过上述审查标准，评审委员会将认定整个</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未响应</w:t>
      </w:r>
      <w:r>
        <w:rPr>
          <w:rFonts w:hint="eastAsia" w:ascii="微软雅黑" w:hAnsi="微软雅黑" w:eastAsia="微软雅黑" w:cs="微软雅黑"/>
          <w:b/>
          <w:bCs/>
          <w:color w:val="auto"/>
          <w:sz w:val="24"/>
          <w:lang w:eastAsia="zh-CN"/>
        </w:rPr>
        <w:t>磋商文件</w:t>
      </w:r>
      <w:r>
        <w:rPr>
          <w:rFonts w:hint="eastAsia" w:ascii="微软雅黑" w:hAnsi="微软雅黑" w:eastAsia="微软雅黑" w:cs="微软雅黑"/>
          <w:b/>
          <w:bCs/>
          <w:color w:val="auto"/>
          <w:sz w:val="24"/>
        </w:rPr>
        <w:t>而予以废标处理。</w:t>
      </w:r>
      <w:bookmarkStart w:id="554" w:name="_Toc507399904"/>
    </w:p>
    <w:p>
      <w:pPr>
        <w:pStyle w:val="36"/>
        <w:ind w:firstLine="0" w:firstLineChars="0"/>
        <w:rPr>
          <w:rFonts w:ascii="微软雅黑" w:hAnsi="微软雅黑" w:eastAsia="微软雅黑" w:cs="微软雅黑"/>
          <w:b/>
          <w:color w:val="auto"/>
          <w:sz w:val="28"/>
          <w:szCs w:val="28"/>
        </w:rPr>
      </w:pPr>
      <w:bookmarkStart w:id="555" w:name="_Toc25310"/>
      <w:bookmarkStart w:id="556" w:name="_Toc20930"/>
    </w:p>
    <w:p>
      <w:pPr>
        <w:pStyle w:val="36"/>
        <w:ind w:firstLine="0" w:firstLineChars="0"/>
        <w:rPr>
          <w:rFonts w:ascii="微软雅黑" w:hAnsi="微软雅黑" w:eastAsia="微软雅黑" w:cs="微软雅黑"/>
          <w:b/>
          <w:color w:val="auto"/>
          <w:sz w:val="28"/>
          <w:szCs w:val="28"/>
        </w:rPr>
      </w:pPr>
    </w:p>
    <w:p>
      <w:pPr>
        <w:spacing w:line="240" w:lineRule="atLeast"/>
        <w:ind w:firstLine="3362" w:firstLineChars="1200"/>
        <w:jc w:val="both"/>
        <w:outlineLvl w:val="1"/>
        <w:rPr>
          <w:rFonts w:ascii="微软雅黑" w:hAnsi="微软雅黑" w:eastAsia="微软雅黑" w:cs="微软雅黑"/>
          <w:b/>
          <w:color w:val="auto"/>
          <w:szCs w:val="21"/>
        </w:rPr>
      </w:pPr>
      <w:bookmarkStart w:id="557" w:name="_Toc16953"/>
      <w:bookmarkStart w:id="558" w:name="_Toc1399"/>
      <w:bookmarkStart w:id="559" w:name="_Toc10809"/>
      <w:r>
        <w:rPr>
          <w:rFonts w:hint="eastAsia" w:ascii="微软雅黑" w:hAnsi="微软雅黑" w:eastAsia="微软雅黑" w:cs="微软雅黑"/>
          <w:b/>
          <w:color w:val="auto"/>
          <w:sz w:val="28"/>
          <w:szCs w:val="28"/>
        </w:rPr>
        <w:t>综合评分表</w:t>
      </w:r>
      <w:bookmarkEnd w:id="555"/>
      <w:bookmarkEnd w:id="556"/>
      <w:bookmarkEnd w:id="557"/>
      <w:bookmarkEnd w:id="558"/>
      <w:bookmarkEnd w:id="559"/>
      <w:r>
        <w:rPr>
          <w:rFonts w:hint="eastAsia" w:ascii="微软雅黑" w:hAnsi="微软雅黑" w:eastAsia="微软雅黑" w:cs="微软雅黑"/>
          <w:b/>
          <w:color w:val="auto"/>
          <w:sz w:val="28"/>
          <w:szCs w:val="28"/>
        </w:rPr>
        <w:t xml:space="preserve"> </w:t>
      </w:r>
    </w:p>
    <w:tbl>
      <w:tblPr>
        <w:tblStyle w:val="37"/>
        <w:tblpPr w:leftFromText="180" w:rightFromText="180" w:vertAnchor="text" w:horzAnchor="page" w:tblpX="1004" w:tblpY="317"/>
        <w:tblOverlap w:val="never"/>
        <w:tblW w:w="10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33"/>
        <w:gridCol w:w="661"/>
        <w:gridCol w:w="6015"/>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846"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序号</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评分因素</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及权重</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b/>
                <w:color w:val="auto"/>
                <w:sz w:val="18"/>
                <w:szCs w:val="18"/>
              </w:rPr>
              <w:t>分值</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highlight w:val="none"/>
              </w:rPr>
            </w:pPr>
            <w:r>
              <w:rPr>
                <w:rFonts w:hint="eastAsia" w:ascii="微软雅黑" w:hAnsi="微软雅黑" w:eastAsia="微软雅黑" w:cs="微软雅黑"/>
                <w:b/>
                <w:color w:val="auto"/>
                <w:sz w:val="18"/>
                <w:szCs w:val="18"/>
                <w:highlight w:val="none"/>
              </w:rPr>
              <w:t>评分标准</w:t>
            </w:r>
          </w:p>
          <w:p>
            <w:pPr>
              <w:keepNext w:val="0"/>
              <w:keepLines w:val="0"/>
              <w:pageBreakBefore w:val="0"/>
              <w:widowControl w:val="0"/>
              <w:kinsoku/>
              <w:wordWrap/>
              <w:overflowPunct/>
              <w:topLinePunct w:val="0"/>
              <w:autoSpaceDE/>
              <w:autoSpaceDN/>
              <w:bidi w:val="0"/>
              <w:adjustRightInd/>
              <w:snapToGrid/>
              <w:spacing w:line="240" w:lineRule="exact"/>
              <w:ind w:firstLine="28"/>
              <w:jc w:val="center"/>
              <w:textAlignment w:val="auto"/>
              <w:rPr>
                <w:rFonts w:hint="eastAsia" w:ascii="微软雅黑" w:hAnsi="微软雅黑" w:eastAsia="微软雅黑" w:cs="微软雅黑"/>
                <w:b/>
                <w:color w:val="auto"/>
                <w:sz w:val="18"/>
                <w:szCs w:val="18"/>
              </w:rPr>
            </w:pPr>
            <w:r>
              <w:rPr>
                <w:rFonts w:hint="eastAsia" w:ascii="微软雅黑" w:hAnsi="微软雅黑" w:eastAsia="微软雅黑" w:cs="微软雅黑"/>
                <w:color w:val="auto"/>
                <w:sz w:val="18"/>
                <w:szCs w:val="18"/>
                <w:highlight w:val="none"/>
              </w:rPr>
              <w:t>价   格：</w:t>
            </w:r>
            <w:r>
              <w:rPr>
                <w:rFonts w:hint="eastAsia" w:ascii="微软雅黑" w:hAnsi="微软雅黑" w:eastAsia="微软雅黑" w:cs="微软雅黑"/>
                <w:color w:val="auto"/>
                <w:sz w:val="18"/>
                <w:szCs w:val="18"/>
                <w:highlight w:val="none"/>
                <w:lang w:val="en-US" w:eastAsia="zh-CN"/>
              </w:rPr>
              <w:t>15</w:t>
            </w:r>
            <w:r>
              <w:rPr>
                <w:rFonts w:hint="eastAsia" w:ascii="微软雅黑" w:hAnsi="微软雅黑" w:eastAsia="微软雅黑" w:cs="微软雅黑"/>
                <w:color w:val="auto"/>
                <w:sz w:val="18"/>
                <w:szCs w:val="18"/>
                <w:highlight w:val="none"/>
              </w:rPr>
              <w:t>分  商   务：</w:t>
            </w:r>
            <w:r>
              <w:rPr>
                <w:rFonts w:hint="eastAsia" w:ascii="微软雅黑" w:hAnsi="微软雅黑" w:eastAsia="微软雅黑" w:cs="微软雅黑"/>
                <w:color w:val="auto"/>
                <w:sz w:val="18"/>
                <w:szCs w:val="18"/>
                <w:highlight w:val="none"/>
                <w:lang w:val="en-US" w:eastAsia="zh-CN"/>
              </w:rPr>
              <w:t>30</w:t>
            </w:r>
            <w:r>
              <w:rPr>
                <w:rFonts w:hint="eastAsia" w:ascii="微软雅黑" w:hAnsi="微软雅黑" w:eastAsia="微软雅黑" w:cs="微软雅黑"/>
                <w:color w:val="auto"/>
                <w:sz w:val="18"/>
                <w:szCs w:val="18"/>
                <w:highlight w:val="none"/>
              </w:rPr>
              <w:t>分   技   术：</w:t>
            </w:r>
            <w:r>
              <w:rPr>
                <w:rFonts w:hint="eastAsia" w:ascii="微软雅黑" w:hAnsi="微软雅黑" w:eastAsia="微软雅黑" w:cs="微软雅黑"/>
                <w:color w:val="auto"/>
                <w:sz w:val="18"/>
                <w:szCs w:val="18"/>
                <w:highlight w:val="none"/>
                <w:lang w:val="en-US" w:eastAsia="zh-CN"/>
              </w:rPr>
              <w:t>55</w:t>
            </w:r>
            <w:r>
              <w:rPr>
                <w:rFonts w:hint="eastAsia" w:ascii="微软雅黑" w:hAnsi="微软雅黑" w:eastAsia="微软雅黑" w:cs="微软雅黑"/>
                <w:color w:val="auto"/>
                <w:sz w:val="18"/>
                <w:szCs w:val="18"/>
                <w:highlight w:val="none"/>
              </w:rPr>
              <w:t xml:space="preserve">分     </w:t>
            </w:r>
            <w:r>
              <w:rPr>
                <w:rFonts w:hint="eastAsia" w:ascii="微软雅黑" w:hAnsi="微软雅黑" w:eastAsia="微软雅黑" w:cs="微软雅黑"/>
                <w:color w:val="auto"/>
                <w:sz w:val="18"/>
                <w:szCs w:val="18"/>
              </w:rPr>
              <w:t xml:space="preserve">         </w:t>
            </w:r>
          </w:p>
        </w:tc>
        <w:tc>
          <w:tcPr>
            <w:tcW w:w="1343" w:type="dxa"/>
            <w:vAlign w:val="center"/>
          </w:tcPr>
          <w:p>
            <w:pPr>
              <w:pStyle w:val="50"/>
              <w:keepNext w:val="0"/>
              <w:keepLines w:val="0"/>
              <w:pageBreakBefore w:val="0"/>
              <w:widowControl w:val="0"/>
              <w:kinsoku/>
              <w:wordWrap/>
              <w:overflowPunct/>
              <w:topLinePunct w:val="0"/>
              <w:autoSpaceDE/>
              <w:autoSpaceDN/>
              <w:bidi w:val="0"/>
              <w:adjustRightInd/>
              <w:snapToGrid/>
              <w:spacing w:before="0" w:after="0" w:line="240" w:lineRule="exact"/>
              <w:textAlignment w:val="auto"/>
              <w:rPr>
                <w:rFonts w:hint="eastAsia" w:ascii="微软雅黑" w:hAnsi="微软雅黑" w:eastAsia="微软雅黑" w:cs="微软雅黑"/>
                <w:color w:val="auto"/>
                <w:sz w:val="18"/>
                <w:szCs w:val="18"/>
              </w:rPr>
            </w:pPr>
            <w:r>
              <w:rPr>
                <w:rFonts w:hint="eastAsia" w:ascii="微软雅黑" w:hAnsi="微软雅黑" w:eastAsia="微软雅黑" w:cs="微软雅黑"/>
                <w:color w:val="auto"/>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trPr>
        <w:tc>
          <w:tcPr>
            <w:tcW w:w="84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rPr>
              <w:t>价格评分标准</w:t>
            </w:r>
            <w:r>
              <w:rPr>
                <w:rFonts w:hint="eastAsia" w:asciiTheme="minorEastAsia" w:hAnsiTheme="minorEastAsia" w:eastAsiaTheme="minorEastAsia" w:cstheme="minorEastAsia"/>
                <w:color w:val="auto"/>
                <w:sz w:val="18"/>
                <w:szCs w:val="18"/>
                <w:lang w:val="en-US" w:eastAsia="zh-CN"/>
              </w:rPr>
              <w:t xml:space="preserve">  15分</w:t>
            </w:r>
          </w:p>
        </w:tc>
        <w:tc>
          <w:tcPr>
            <w:tcW w:w="123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firstLine="180" w:firstLineChars="100"/>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投标报价</w:t>
            </w:r>
          </w:p>
        </w:tc>
        <w:tc>
          <w:tcPr>
            <w:tcW w:w="66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15</w:t>
            </w:r>
          </w:p>
        </w:tc>
        <w:tc>
          <w:tcPr>
            <w:tcW w:w="601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rPr>
            </w:pPr>
            <w:r>
              <w:rPr>
                <w:rFonts w:hint="eastAsia" w:asciiTheme="minorEastAsia" w:hAnsiTheme="minorEastAsia" w:eastAsiaTheme="minorEastAsia" w:cstheme="minorEastAsia"/>
                <w:color w:val="auto"/>
                <w:sz w:val="18"/>
                <w:szCs w:val="18"/>
              </w:rPr>
              <w:t>完全满足</w:t>
            </w:r>
            <w:r>
              <w:rPr>
                <w:rFonts w:hint="eastAsia" w:asciiTheme="minorEastAsia" w:hAnsiTheme="minorEastAsia" w:eastAsiaTheme="minorEastAsia" w:cstheme="minorEastAsia"/>
                <w:color w:val="auto"/>
                <w:sz w:val="18"/>
                <w:szCs w:val="18"/>
                <w:lang w:eastAsia="zh-CN"/>
              </w:rPr>
              <w:t>磋商文件</w:t>
            </w:r>
            <w:r>
              <w:rPr>
                <w:rFonts w:hint="eastAsia" w:asciiTheme="minorEastAsia" w:hAnsiTheme="minorEastAsia" w:eastAsiaTheme="minorEastAsia" w:cstheme="minorEastAsia"/>
                <w:color w:val="auto"/>
                <w:sz w:val="18"/>
                <w:szCs w:val="18"/>
                <w:lang w:val="en-US" w:eastAsia="zh-CN"/>
              </w:rPr>
              <w:t>要求</w:t>
            </w:r>
            <w:r>
              <w:rPr>
                <w:rFonts w:hint="eastAsia" w:asciiTheme="minorEastAsia" w:hAnsiTheme="minorEastAsia" w:eastAsiaTheme="minorEastAsia" w:cstheme="minorEastAsia"/>
                <w:color w:val="auto"/>
                <w:sz w:val="18"/>
                <w:szCs w:val="18"/>
              </w:rPr>
              <w:t>的投标报价中的最低价为评标基准价，按照下列公式计算每个</w:t>
            </w:r>
            <w:r>
              <w:rPr>
                <w:rFonts w:hint="eastAsia" w:asciiTheme="minorEastAsia" w:hAnsiTheme="minorEastAsia" w:eastAsiaTheme="minorEastAsia" w:cstheme="minorEastAsia"/>
                <w:color w:val="auto"/>
                <w:sz w:val="18"/>
                <w:szCs w:val="18"/>
                <w:lang w:eastAsia="zh-CN"/>
              </w:rPr>
              <w:t>供应商</w:t>
            </w:r>
            <w:r>
              <w:rPr>
                <w:rFonts w:hint="eastAsia" w:asciiTheme="minorEastAsia" w:hAnsiTheme="minorEastAsia" w:eastAsiaTheme="minorEastAsia" w:cstheme="minorEastAsia"/>
                <w:color w:val="auto"/>
                <w:sz w:val="18"/>
                <w:szCs w:val="18"/>
              </w:rPr>
              <w:t>的投标价格得分。投标报价得分＝（基准价/投标报价）×价格权重×100。</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color w:val="auto"/>
                <w:sz w:val="18"/>
                <w:szCs w:val="18"/>
              </w:rPr>
            </w:pPr>
            <w:r>
              <w:rPr>
                <w:rFonts w:hint="eastAsia" w:asciiTheme="minorEastAsia" w:hAnsiTheme="minorEastAsia" w:eastAsiaTheme="minorEastAsia" w:cstheme="minorEastAsia"/>
                <w:color w:val="auto"/>
                <w:sz w:val="18"/>
                <w:szCs w:val="18"/>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7" w:hRule="atLeast"/>
        </w:trPr>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商务部分30分</w:t>
            </w:r>
          </w:p>
        </w:tc>
        <w:tc>
          <w:tcPr>
            <w:tcW w:w="12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lang w:val="en-US" w:eastAsia="zh-CN" w:bidi="ar-SA"/>
              </w:rPr>
            </w:pPr>
            <w:r>
              <w:rPr>
                <w:rFonts w:hint="eastAsia" w:asciiTheme="minorEastAsia" w:hAnsiTheme="minorEastAsia" w:eastAsiaTheme="minorEastAsia" w:cstheme="minorEastAsia"/>
                <w:color w:val="auto"/>
                <w:sz w:val="18"/>
                <w:szCs w:val="18"/>
                <w:lang w:val="en-US" w:eastAsia="zh-CN"/>
              </w:rPr>
              <w:t>人员配置</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15</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投标人承诺提供技术咨询服务期间，驻守本地化提供服务技术人员配备5名的且满足本项备注要求的得8分。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投标人承诺提供技术咨询服务期间，驻守本地化提供服务技术人员配备7名的且满足本项备注得10分。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sz w:val="18"/>
                <w:szCs w:val="18"/>
                <w:lang w:val="en-US"/>
              </w:rPr>
              <w:t>投标人承诺提供技术咨询服务期间，驻守本地化提供服务技术人员配备10名的且满足本项备注得15分。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rPr>
            </w:pPr>
            <w:r>
              <w:rPr>
                <w:rFonts w:hint="eastAsia" w:asciiTheme="minorEastAsia" w:hAnsiTheme="minorEastAsia" w:eastAsiaTheme="minorEastAsia" w:cstheme="minorEastAsia"/>
                <w:b/>
                <w:bCs/>
                <w:color w:val="0000FF"/>
                <w:sz w:val="18"/>
                <w:szCs w:val="18"/>
                <w:lang w:val="en-US"/>
              </w:rPr>
              <w:t>（备注：5名及以上人员需有专科及以上学历，少数民族需有二乙及以上普通话等级，分别有经济学、土木工程、计算机网络等相关专业，有一年以上工作经验，两名及以上人员从事过项目管理工作经验。）</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sz w:val="18"/>
                <w:szCs w:val="18"/>
              </w:rPr>
              <w:t>需提供具体人员</w:t>
            </w:r>
            <w:r>
              <w:rPr>
                <w:rFonts w:hint="eastAsia" w:ascii="宋体" w:hAnsi="宋体" w:eastAsia="宋体" w:cs="宋体"/>
                <w:b/>
                <w:bCs/>
                <w:color w:val="auto"/>
                <w:sz w:val="18"/>
                <w:szCs w:val="18"/>
                <w:lang w:val="en-US" w:eastAsia="zh-CN"/>
              </w:rPr>
              <w:t>相关信息及认为有必要提供的资料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eastAsia="zh-CN"/>
              </w:rPr>
            </w:pPr>
          </w:p>
        </w:tc>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根据项目实际情况，若甲方需要提供造价咨询、财务咨询服务的，投标人承诺提供技术咨询服务期间，驻守本地化服务可提供相应技术人员配备的得5分。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需提供具体人员</w:t>
            </w:r>
            <w:r>
              <w:rPr>
                <w:rFonts w:hint="eastAsia" w:ascii="宋体" w:hAnsi="宋体" w:eastAsia="宋体" w:cs="宋体"/>
                <w:b/>
                <w:bCs/>
                <w:color w:val="auto"/>
                <w:sz w:val="18"/>
                <w:szCs w:val="18"/>
                <w:lang w:val="en-US" w:eastAsia="zh-CN"/>
              </w:rPr>
              <w:t>相关信息及认为有必要提供的资料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eastAsia="zh-CN"/>
              </w:rPr>
            </w:pP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驻场承诺</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根据项目实际情况需求，要求技术咨询团队人员须驻场提供</w:t>
            </w:r>
            <w:r>
              <w:rPr>
                <w:rFonts w:hint="eastAsia" w:asciiTheme="minorEastAsia" w:hAnsiTheme="minorEastAsia" w:eastAsiaTheme="minorEastAsia" w:cstheme="minorEastAsia"/>
                <w:sz w:val="18"/>
                <w:szCs w:val="18"/>
                <w:lang w:val="en-US" w:eastAsia="zh-CN"/>
              </w:rPr>
              <w:t>技术咨询服务，承诺合同履行期间技术人员可驻场</w:t>
            </w:r>
            <w:r>
              <w:rPr>
                <w:rFonts w:hint="eastAsia" w:asciiTheme="minorEastAsia" w:hAnsiTheme="minorEastAsia" w:eastAsiaTheme="minorEastAsia" w:cstheme="minorEastAsia"/>
                <w:color w:val="auto"/>
                <w:sz w:val="18"/>
                <w:szCs w:val="18"/>
                <w:lang w:val="en-US" w:eastAsia="zh-CN"/>
              </w:rPr>
              <w:t>提供</w:t>
            </w:r>
            <w:r>
              <w:rPr>
                <w:rFonts w:hint="eastAsia" w:asciiTheme="minorEastAsia" w:hAnsiTheme="minorEastAsia" w:eastAsiaTheme="minorEastAsia" w:cstheme="minorEastAsia"/>
                <w:sz w:val="18"/>
                <w:szCs w:val="18"/>
                <w:lang w:val="en-US" w:eastAsia="zh-CN"/>
              </w:rPr>
              <w:t>技术咨询服务的得5分。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微软雅黑" w:hAnsi="微软雅黑" w:eastAsia="微软雅黑" w:cs="微软雅黑"/>
                <w:b w:val="0"/>
                <w:bCs w:val="0"/>
                <w:color w:val="auto"/>
                <w:sz w:val="18"/>
                <w:szCs w:val="18"/>
                <w:lang w:val="en-US" w:eastAsia="zh-CN"/>
              </w:rPr>
            </w:pPr>
            <w:r>
              <w:rPr>
                <w:rFonts w:hint="eastAsia" w:ascii="微软雅黑" w:hAnsi="微软雅黑" w:eastAsia="微软雅黑" w:cs="微软雅黑"/>
                <w:b w:val="0"/>
                <w:bCs w:val="0"/>
                <w:color w:val="auto"/>
                <w:sz w:val="18"/>
                <w:szCs w:val="18"/>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eastAsia="zh-CN"/>
              </w:rPr>
              <w:t>K</w:t>
            </w:r>
            <w:r>
              <w:rPr>
                <w:rFonts w:hint="eastAsia" w:asciiTheme="minorEastAsia" w:hAnsiTheme="minorEastAsia" w:eastAsiaTheme="minorEastAsia" w:cstheme="minorEastAsia"/>
                <w:color w:val="auto"/>
                <w:sz w:val="18"/>
                <w:szCs w:val="18"/>
                <w:lang w:val="en-US" w:eastAsia="zh-CN"/>
              </w:rPr>
              <w:t>AIB</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投标文件制作</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5</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投标文件完整，响应内容全面、具体，无缺漏，得5分；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投标文件完整，响应内容较具体，得3分；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投标文件有缺陷，响应内容不全面，内容顺序混乱，得1分；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没有全部响应不得分。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技术部分55分</w:t>
            </w: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对项目背景、现状的理解</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投标单位对项目现状理解透彻的，得10分；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投标单位对项目现状理解一般的，得6分；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投标单位对项目现状缺乏理解的，得4分；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投标单位对项目现状未提供项目理解说明的，得0分。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rPr>
            </w:pP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工作方案</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针对项目的执行、管理、咨询开展工作，保障工程项目管理工作有序推进，作出有针对性的工作方案，</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工作方案内容详细思路清晰，得10分；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工作方案内容一般的，得7分；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工作方案内容差，对工作缺乏理解的，得4分。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工作方案内容没有的不得分。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rPr>
            </w:pP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项目重点、难点及对策分析</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投标单位充分考虑项目特点，提出项目重点、难点分析，</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最为准确的，得10分；有一定认识的，得6 分；内容缺乏认识的，得4分；未提供相关说明的，得0分。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rPr>
            </w:pPr>
          </w:p>
        </w:tc>
        <w:tc>
          <w:tcPr>
            <w:tcW w:w="123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服务承诺及服务情况</w:t>
            </w:r>
          </w:p>
        </w:tc>
        <w:tc>
          <w:tcPr>
            <w:tcW w:w="66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15</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服务质量管理满足磋商文件要求，针对不同岗位：</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有比较详细的标准，质量目标明确，服务质量承诺书内容详尽，职责明确的，得8分；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内容基本合理、具有一定可行性且基本适用本项目的得6分；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内容针对性、合理性不足且有不适用本项目的得4分；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没有的不得分。</w:t>
            </w:r>
          </w:p>
        </w:tc>
        <w:tc>
          <w:tcPr>
            <w:tcW w:w="134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p>
        </w:tc>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p>
        </w:tc>
        <w:tc>
          <w:tcPr>
            <w:tcW w:w="66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rPr>
            </w:pP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依据投标人优惠条件、合理建议等综合评判，内容详尽得3分；内容一般的得1分，没有的不得分。</w:t>
            </w:r>
          </w:p>
        </w:tc>
        <w:tc>
          <w:tcPr>
            <w:tcW w:w="13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lang w:val="en-US" w:eastAsia="zh-CN"/>
              </w:rPr>
            </w:pPr>
          </w:p>
        </w:tc>
        <w:tc>
          <w:tcPr>
            <w:tcW w:w="123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lang w:val="en-US" w:eastAsia="zh-CN"/>
              </w:rPr>
            </w:pPr>
          </w:p>
        </w:tc>
        <w:tc>
          <w:tcPr>
            <w:tcW w:w="66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lang w:val="en-US" w:eastAsia="zh-CN"/>
              </w:rPr>
            </w:pP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人员考核有明确标准、具体措施、奖罚淘汰机制的，内容详尽得4分，内容一般的得2分，内容不合理或没有的不得分。</w:t>
            </w:r>
          </w:p>
        </w:tc>
        <w:tc>
          <w:tcPr>
            <w:tcW w:w="134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84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sz w:val="18"/>
                <w:szCs w:val="18"/>
              </w:rPr>
            </w:pPr>
          </w:p>
        </w:tc>
        <w:tc>
          <w:tcPr>
            <w:tcW w:w="1233"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人员管理</w:t>
            </w:r>
          </w:p>
        </w:tc>
        <w:tc>
          <w:tcPr>
            <w:tcW w:w="661"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10</w:t>
            </w:r>
          </w:p>
        </w:tc>
        <w:tc>
          <w:tcPr>
            <w:tcW w:w="6015"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根据供应商提供的相关人员的日常管理措施、安全保障措施、应急管理措施等方面综合评分，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措施合理全面，操作性强得10分；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措施全面，操作性一般得8分；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措施简单，具有操作性得6分；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措施简单操作性较差得4分；</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sz w:val="18"/>
                <w:szCs w:val="18"/>
                <w:lang w:val="en-US" w:eastAsia="zh-CN"/>
              </w:rPr>
              <w:t>无相关措施或措施不全面不得分。</w:t>
            </w:r>
          </w:p>
        </w:tc>
        <w:tc>
          <w:tcPr>
            <w:tcW w:w="1343" w:type="dxa"/>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微软雅黑" w:hAnsi="微软雅黑" w:eastAsia="微软雅黑" w:cs="微软雅黑"/>
                <w:b/>
                <w:bCs/>
                <w:color w:val="auto"/>
                <w:sz w:val="18"/>
                <w:szCs w:val="18"/>
              </w:rPr>
            </w:pPr>
          </w:p>
        </w:tc>
      </w:tr>
    </w:tbl>
    <w:p>
      <w:pPr>
        <w:pStyle w:val="8"/>
        <w:rPr>
          <w:rFonts w:ascii="微软雅黑" w:hAnsi="微软雅黑" w:eastAsia="微软雅黑" w:cs="微软雅黑"/>
          <w:b/>
          <w:color w:val="auto"/>
          <w:sz w:val="52"/>
          <w:szCs w:val="52"/>
        </w:rPr>
      </w:pPr>
    </w:p>
    <w:p>
      <w:pPr>
        <w:rPr>
          <w:rFonts w:ascii="微软雅黑" w:hAnsi="微软雅黑" w:eastAsia="微软雅黑" w:cs="微软雅黑"/>
          <w:b/>
          <w:color w:val="auto"/>
          <w:sz w:val="52"/>
          <w:szCs w:val="52"/>
        </w:rPr>
      </w:pPr>
    </w:p>
    <w:p>
      <w:pPr>
        <w:pStyle w:val="36"/>
        <w:ind w:left="0" w:leftChars="0" w:firstLine="0" w:firstLineChars="0"/>
        <w:rPr>
          <w:rFonts w:ascii="微软雅黑" w:hAnsi="微软雅黑" w:eastAsia="微软雅黑" w:cs="微软雅黑"/>
          <w:b/>
          <w:color w:val="auto"/>
          <w:sz w:val="52"/>
          <w:szCs w:val="52"/>
        </w:rPr>
      </w:pPr>
    </w:p>
    <w:p>
      <w:pPr>
        <w:pStyle w:val="36"/>
        <w:ind w:firstLine="480"/>
        <w:rPr>
          <w:rFonts w:ascii="微软雅黑" w:hAnsi="微软雅黑" w:eastAsia="微软雅黑" w:cs="微软雅黑"/>
          <w:color w:val="auto"/>
        </w:rPr>
      </w:pPr>
    </w:p>
    <w:p>
      <w:pPr>
        <w:spacing w:line="240" w:lineRule="atLeast"/>
        <w:jc w:val="center"/>
        <w:rPr>
          <w:rFonts w:hint="eastAsia" w:ascii="微软雅黑" w:hAnsi="微软雅黑" w:eastAsia="微软雅黑" w:cs="微软雅黑"/>
          <w:b/>
          <w:color w:val="auto"/>
          <w:sz w:val="48"/>
          <w:szCs w:val="48"/>
          <w:lang w:eastAsia="zh-CN"/>
        </w:rPr>
      </w:pPr>
      <w:r>
        <w:rPr>
          <w:rFonts w:hint="eastAsia" w:ascii="微软雅黑" w:hAnsi="微软雅黑" w:eastAsia="微软雅黑" w:cs="微软雅黑"/>
          <w:b/>
          <w:color w:val="auto"/>
          <w:sz w:val="48"/>
          <w:szCs w:val="48"/>
          <w:lang w:eastAsia="zh-CN"/>
        </w:rPr>
        <w:t>磋商文件</w:t>
      </w:r>
    </w:p>
    <w:p>
      <w:pPr>
        <w:spacing w:line="240" w:lineRule="atLeast"/>
        <w:ind w:left="1080" w:leftChars="257" w:hanging="540"/>
        <w:jc w:val="center"/>
        <w:rPr>
          <w:rFonts w:ascii="微软雅黑" w:hAnsi="微软雅黑" w:eastAsia="微软雅黑" w:cs="微软雅黑"/>
          <w:b/>
          <w:color w:val="auto"/>
          <w:sz w:val="48"/>
          <w:szCs w:val="48"/>
        </w:rPr>
      </w:pPr>
    </w:p>
    <w:p>
      <w:pPr>
        <w:spacing w:line="240" w:lineRule="atLeast"/>
        <w:jc w:val="center"/>
        <w:rPr>
          <w:rFonts w:hint="eastAsia" w:ascii="微软雅黑" w:hAnsi="微软雅黑" w:eastAsia="微软雅黑" w:cs="微软雅黑"/>
          <w:b/>
          <w:color w:val="auto"/>
          <w:sz w:val="48"/>
          <w:szCs w:val="48"/>
          <w:lang w:eastAsia="zh-CN"/>
        </w:rPr>
      </w:pPr>
      <w:r>
        <w:rPr>
          <w:rFonts w:hint="eastAsia" w:ascii="微软雅黑" w:hAnsi="微软雅黑" w:eastAsia="微软雅黑" w:cs="微软雅黑"/>
          <w:b/>
          <w:color w:val="auto"/>
          <w:sz w:val="48"/>
          <w:szCs w:val="48"/>
        </w:rPr>
        <w:t>编号：</w:t>
      </w:r>
      <w:r>
        <w:rPr>
          <w:rFonts w:hint="eastAsia" w:ascii="微软雅黑" w:hAnsi="微软雅黑" w:eastAsia="微软雅黑" w:cs="微软雅黑"/>
          <w:b/>
          <w:color w:val="auto"/>
          <w:sz w:val="48"/>
          <w:szCs w:val="48"/>
          <w:lang w:eastAsia="zh-CN"/>
        </w:rPr>
        <w:t>XJJWCG-(CS)-2022-21</w:t>
      </w:r>
    </w:p>
    <w:p>
      <w:pPr>
        <w:spacing w:line="240" w:lineRule="atLeast"/>
        <w:ind w:left="1080" w:leftChars="257" w:hanging="540"/>
        <w:jc w:val="center"/>
        <w:rPr>
          <w:rFonts w:ascii="微软雅黑" w:hAnsi="微软雅黑" w:eastAsia="微软雅黑" w:cs="微软雅黑"/>
          <w:b/>
          <w:color w:val="auto"/>
          <w:sz w:val="48"/>
          <w:szCs w:val="48"/>
        </w:rPr>
      </w:pPr>
    </w:p>
    <w:p>
      <w:pPr>
        <w:spacing w:line="240" w:lineRule="atLeast"/>
        <w:rPr>
          <w:rFonts w:ascii="微软雅黑" w:hAnsi="微软雅黑" w:eastAsia="微软雅黑" w:cs="微软雅黑"/>
          <w:b/>
          <w:color w:val="auto"/>
          <w:sz w:val="28"/>
        </w:rPr>
      </w:pPr>
    </w:p>
    <w:p>
      <w:pPr>
        <w:spacing w:line="240" w:lineRule="atLeast"/>
        <w:jc w:val="center"/>
        <w:rPr>
          <w:rFonts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第三册</w:t>
      </w:r>
    </w:p>
    <w:p>
      <w:pPr>
        <w:spacing w:line="240" w:lineRule="atLeast"/>
        <w:ind w:left="1080" w:leftChars="257" w:hanging="540"/>
        <w:jc w:val="center"/>
        <w:rPr>
          <w:rFonts w:ascii="微软雅黑" w:hAnsi="微软雅黑" w:eastAsia="微软雅黑" w:cs="微软雅黑"/>
          <w:b/>
          <w:color w:val="auto"/>
          <w:sz w:val="52"/>
        </w:rPr>
      </w:pPr>
    </w:p>
    <w:p>
      <w:pPr>
        <w:pStyle w:val="36"/>
        <w:ind w:firstLine="0" w:firstLineChars="0"/>
        <w:rPr>
          <w:rFonts w:ascii="微软雅黑" w:hAnsi="微软雅黑" w:eastAsia="微软雅黑" w:cs="微软雅黑"/>
          <w:b/>
          <w:color w:val="auto"/>
          <w:sz w:val="52"/>
        </w:rPr>
      </w:pPr>
    </w:p>
    <w:p>
      <w:pPr>
        <w:pStyle w:val="36"/>
        <w:ind w:firstLine="0" w:firstLineChars="0"/>
        <w:rPr>
          <w:rFonts w:ascii="微软雅黑" w:hAnsi="微软雅黑" w:eastAsia="微软雅黑" w:cs="微软雅黑"/>
          <w:b/>
          <w:color w:val="auto"/>
          <w:sz w:val="52"/>
        </w:rPr>
      </w:pPr>
    </w:p>
    <w:p>
      <w:pPr>
        <w:pStyle w:val="10"/>
        <w:rPr>
          <w:rFonts w:ascii="微软雅黑" w:hAnsi="微软雅黑" w:eastAsia="微软雅黑" w:cs="微软雅黑"/>
          <w:color w:val="auto"/>
        </w:rPr>
      </w:pPr>
    </w:p>
    <w:p>
      <w:pPr>
        <w:pStyle w:val="3"/>
        <w:tabs>
          <w:tab w:val="left" w:pos="0"/>
        </w:tabs>
        <w:spacing w:before="0" w:after="0" w:line="240" w:lineRule="atLeast"/>
        <w:ind w:left="-15"/>
        <w:rPr>
          <w:rFonts w:ascii="微软雅黑" w:hAnsi="微软雅黑" w:eastAsia="微软雅黑" w:cs="微软雅黑"/>
          <w:color w:val="auto"/>
        </w:rPr>
      </w:pPr>
      <w:bookmarkStart w:id="560" w:name="_Toc15562"/>
      <w:bookmarkStart w:id="561" w:name="_Toc6865"/>
      <w:bookmarkStart w:id="562" w:name="_Toc515647833"/>
      <w:bookmarkStart w:id="563" w:name="_Toc4796"/>
      <w:r>
        <w:rPr>
          <w:rFonts w:hint="eastAsia" w:ascii="微软雅黑" w:hAnsi="微软雅黑" w:eastAsia="微软雅黑" w:cs="微软雅黑"/>
          <w:color w:val="auto"/>
        </w:rPr>
        <w:t>第7章</w:t>
      </w:r>
      <w:r>
        <w:rPr>
          <w:rFonts w:hint="eastAsia" w:ascii="微软雅黑" w:hAnsi="微软雅黑" w:eastAsia="微软雅黑" w:cs="微软雅黑"/>
          <w:color w:val="auto"/>
          <w:lang w:val="en-US" w:eastAsia="zh-CN"/>
        </w:rPr>
        <w:t xml:space="preserve"> </w:t>
      </w:r>
      <w:r>
        <w:rPr>
          <w:rFonts w:hint="eastAsia" w:ascii="微软雅黑" w:hAnsi="微软雅黑" w:eastAsia="微软雅黑" w:cs="微软雅黑"/>
          <w:color w:val="auto"/>
        </w:rPr>
        <w:t>政府采购合同</w:t>
      </w:r>
      <w:bookmarkEnd w:id="554"/>
      <w:bookmarkEnd w:id="560"/>
      <w:bookmarkEnd w:id="561"/>
      <w:bookmarkEnd w:id="562"/>
      <w:bookmarkEnd w:id="563"/>
      <w:bookmarkStart w:id="564" w:name="_Toc216513788"/>
      <w:bookmarkEnd w:id="564"/>
      <w:bookmarkStart w:id="565" w:name="_Toc487900382"/>
      <w:bookmarkEnd w:id="565"/>
      <w:bookmarkStart w:id="566" w:name="_Hlt487972895"/>
      <w:bookmarkEnd w:id="566"/>
    </w:p>
    <w:p>
      <w:pPr>
        <w:spacing w:line="400" w:lineRule="exact"/>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合同编号：</w:t>
      </w:r>
      <w:r>
        <w:rPr>
          <w:rFonts w:hint="eastAsia" w:ascii="微软雅黑" w:hAnsi="微软雅黑" w:eastAsia="微软雅黑" w:cs="微软雅黑"/>
          <w:color w:val="auto"/>
          <w:sz w:val="24"/>
          <w:u w:val="single"/>
        </w:rPr>
        <w:t xml:space="preserve">           </w:t>
      </w:r>
    </w:p>
    <w:p>
      <w:pPr>
        <w:spacing w:line="400" w:lineRule="exact"/>
        <w:jc w:val="center"/>
        <w:rPr>
          <w:rFonts w:hint="eastAsia" w:ascii="微软雅黑" w:hAnsi="微软雅黑" w:eastAsia="微软雅黑" w:cs="微软雅黑"/>
          <w:b/>
          <w:color w:val="auto"/>
          <w:sz w:val="28"/>
          <w:szCs w:val="28"/>
        </w:rPr>
      </w:pPr>
    </w:p>
    <w:p>
      <w:pPr>
        <w:spacing w:line="400" w:lineRule="exact"/>
        <w:jc w:val="center"/>
        <w:rPr>
          <w:rFonts w:hint="eastAsia" w:ascii="微软雅黑" w:hAnsi="微软雅黑" w:eastAsia="微软雅黑" w:cs="微软雅黑"/>
          <w:b/>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44"/>
          <w:szCs w:val="44"/>
        </w:rPr>
      </w:pPr>
      <w:r>
        <w:rPr>
          <w:rFonts w:hint="eastAsia" w:ascii="微软雅黑" w:hAnsi="微软雅黑" w:eastAsia="微软雅黑" w:cs="微软雅黑"/>
          <w:b/>
          <w:color w:val="auto"/>
          <w:sz w:val="44"/>
          <w:szCs w:val="44"/>
        </w:rPr>
        <w:t>政府采购合同参考范本</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（服务类）</w:t>
      </w:r>
    </w:p>
    <w:p>
      <w:pPr>
        <w:pStyle w:val="55"/>
        <w:spacing w:line="400" w:lineRule="exact"/>
        <w:ind w:firstLine="0"/>
        <w:rPr>
          <w:rFonts w:hint="eastAsia" w:ascii="微软雅黑" w:hAnsi="微软雅黑" w:eastAsia="微软雅黑" w:cs="微软雅黑"/>
          <w:color w:val="auto"/>
          <w:szCs w:val="24"/>
        </w:rPr>
      </w:pPr>
    </w:p>
    <w:p>
      <w:pPr>
        <w:pStyle w:val="55"/>
        <w:spacing w:line="400" w:lineRule="exact"/>
        <w:ind w:firstLine="0"/>
        <w:rPr>
          <w:rFonts w:hint="eastAsia" w:ascii="微软雅黑" w:hAnsi="微软雅黑" w:eastAsia="微软雅黑" w:cs="微软雅黑"/>
          <w:color w:val="auto"/>
          <w:szCs w:val="24"/>
        </w:rPr>
      </w:pPr>
    </w:p>
    <w:p>
      <w:pPr>
        <w:pStyle w:val="55"/>
        <w:spacing w:line="400" w:lineRule="exact"/>
        <w:ind w:firstLine="0"/>
        <w:rPr>
          <w:rFonts w:hint="eastAsia" w:ascii="微软雅黑" w:hAnsi="微软雅黑" w:eastAsia="微软雅黑" w:cs="微软雅黑"/>
          <w:color w:val="auto"/>
          <w:szCs w:val="24"/>
        </w:rPr>
      </w:pPr>
    </w:p>
    <w:p>
      <w:pPr>
        <w:pStyle w:val="55"/>
        <w:spacing w:line="400" w:lineRule="exact"/>
        <w:ind w:firstLine="0"/>
        <w:jc w:val="center"/>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第一部分 合同书</w:t>
      </w:r>
    </w:p>
    <w:p>
      <w:pPr>
        <w:pStyle w:val="55"/>
        <w:spacing w:line="400" w:lineRule="exact"/>
        <w:ind w:firstLine="0"/>
        <w:rPr>
          <w:rFonts w:hint="eastAsia" w:ascii="微软雅黑" w:hAnsi="微软雅黑" w:eastAsia="微软雅黑" w:cs="微软雅黑"/>
          <w:color w:val="auto"/>
          <w:szCs w:val="24"/>
        </w:rPr>
      </w:pPr>
    </w:p>
    <w:p>
      <w:pPr>
        <w:pStyle w:val="55"/>
        <w:spacing w:line="400" w:lineRule="exact"/>
        <w:ind w:firstLine="0"/>
        <w:rPr>
          <w:rFonts w:hint="eastAsia" w:ascii="微软雅黑" w:hAnsi="微软雅黑" w:eastAsia="微软雅黑" w:cs="微软雅黑"/>
          <w:color w:val="auto"/>
          <w:szCs w:val="24"/>
        </w:rPr>
      </w:pPr>
    </w:p>
    <w:p>
      <w:pPr>
        <w:spacing w:before="120" w:line="400" w:lineRule="exact"/>
        <w:rPr>
          <w:rFonts w:hint="eastAsia" w:ascii="微软雅黑" w:hAnsi="微软雅黑" w:eastAsia="微软雅黑" w:cs="微软雅黑"/>
          <w:color w:val="auto"/>
          <w:sz w:val="24"/>
        </w:rPr>
      </w:pPr>
    </w:p>
    <w:p>
      <w:pPr>
        <w:spacing w:before="120" w:line="400" w:lineRule="exact"/>
        <w:ind w:left="96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项目名称：</w:t>
      </w:r>
      <w:r>
        <w:rPr>
          <w:rFonts w:hint="eastAsia" w:ascii="微软雅黑" w:hAnsi="微软雅黑" w:eastAsia="微软雅黑" w:cs="微软雅黑"/>
          <w:color w:val="auto"/>
          <w:sz w:val="24"/>
          <w:u w:val="single"/>
        </w:rPr>
        <w:t xml:space="preserve">                                   </w:t>
      </w:r>
    </w:p>
    <w:p>
      <w:pPr>
        <w:pStyle w:val="44"/>
        <w:spacing w:before="120" w:line="400" w:lineRule="exact"/>
        <w:rPr>
          <w:rFonts w:hint="eastAsia" w:ascii="微软雅黑" w:hAnsi="微软雅黑" w:eastAsia="微软雅黑" w:cs="微软雅黑"/>
          <w:color w:val="auto"/>
          <w:szCs w:val="24"/>
        </w:rPr>
      </w:pPr>
    </w:p>
    <w:p>
      <w:pPr>
        <w:spacing w:line="400" w:lineRule="exact"/>
        <w:rPr>
          <w:rFonts w:hint="eastAsia" w:ascii="微软雅黑" w:hAnsi="微软雅黑" w:eastAsia="微软雅黑" w:cs="微软雅黑"/>
          <w:color w:val="auto"/>
        </w:rPr>
      </w:pPr>
    </w:p>
    <w:p>
      <w:pPr>
        <w:spacing w:before="120" w:line="400" w:lineRule="exact"/>
        <w:ind w:left="96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甲方：</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left="96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乙方：</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firstLine="960" w:firstLineChars="4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签订地：</w:t>
      </w:r>
      <w:r>
        <w:rPr>
          <w:rFonts w:hint="eastAsia" w:ascii="微软雅黑" w:hAnsi="微软雅黑" w:eastAsia="微软雅黑" w:cs="微软雅黑"/>
          <w:color w:val="auto"/>
          <w:sz w:val="24"/>
          <w:u w:val="single"/>
        </w:rPr>
        <w:t xml:space="preserve">                                     </w:t>
      </w:r>
    </w:p>
    <w:p>
      <w:pPr>
        <w:spacing w:before="120" w:line="400" w:lineRule="exact"/>
        <w:rPr>
          <w:rFonts w:hint="eastAsia" w:ascii="微软雅黑" w:hAnsi="微软雅黑" w:eastAsia="微软雅黑" w:cs="微软雅黑"/>
          <w:color w:val="auto"/>
          <w:sz w:val="24"/>
        </w:rPr>
      </w:pPr>
    </w:p>
    <w:p>
      <w:pPr>
        <w:spacing w:before="120" w:line="400" w:lineRule="exact"/>
        <w:ind w:firstLine="960" w:firstLineChars="4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签订日期：</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年</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月</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日</w:t>
      </w:r>
    </w:p>
    <w:p>
      <w:pPr>
        <w:autoSpaceDE w:val="0"/>
        <w:autoSpaceDN w:val="0"/>
        <w:adjustRightInd w:val="0"/>
        <w:spacing w:line="400" w:lineRule="exact"/>
        <w:ind w:firstLine="640"/>
        <w:jc w:val="center"/>
        <w:rPr>
          <w:rFonts w:hint="eastAsia" w:ascii="微软雅黑" w:hAnsi="微软雅黑" w:eastAsia="微软雅黑" w:cs="微软雅黑"/>
          <w:color w:val="auto"/>
          <w:sz w:val="24"/>
        </w:rPr>
        <w:sectPr>
          <w:headerReference r:id="rId10" w:type="first"/>
          <w:footerReference r:id="rId13" w:type="first"/>
          <w:footerReference r:id="rId11" w:type="default"/>
          <w:headerReference r:id="rId9" w:type="even"/>
          <w:footerReference r:id="rId12" w:type="even"/>
          <w:pgSz w:w="11905" w:h="16838"/>
          <w:pgMar w:top="1440" w:right="1797" w:bottom="1440" w:left="1797" w:header="851" w:footer="992" w:gutter="0"/>
          <w:pgNumType w:fmt="numberInDash"/>
          <w:cols w:space="0" w:num="1"/>
          <w:rtlGutter w:val="0"/>
          <w:docGrid w:linePitch="462" w:charSpace="0"/>
        </w:sectPr>
      </w:pP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年</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月</w:t>
      </w:r>
      <w:r>
        <w:rPr>
          <w:rFonts w:hint="eastAsia" w:ascii="微软雅黑" w:hAnsi="微软雅黑" w:eastAsia="微软雅黑" w:cs="微软雅黑"/>
          <w:color w:val="auto"/>
          <w:sz w:val="24"/>
          <w:u w:val="single"/>
          <w:lang w:val="zh-CN"/>
        </w:rPr>
        <w:t xml:space="preserve">    </w:t>
      </w:r>
      <w:r>
        <w:rPr>
          <w:rFonts w:hint="eastAsia" w:ascii="微软雅黑" w:hAnsi="微软雅黑" w:eastAsia="微软雅黑" w:cs="微软雅黑"/>
          <w:color w:val="auto"/>
          <w:sz w:val="24"/>
          <w:lang w:val="zh-CN"/>
        </w:rPr>
        <w:t>日</w:t>
      </w:r>
      <w:r>
        <w:rPr>
          <w:rFonts w:hint="eastAsia" w:ascii="微软雅黑" w:hAnsi="微软雅黑" w:eastAsia="微软雅黑" w:cs="微软雅黑"/>
          <w:color w:val="auto"/>
          <w:sz w:val="24"/>
        </w:rPr>
        <w:t>，</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rPr>
        <w:t>以</w:t>
      </w:r>
      <w:r>
        <w:rPr>
          <w:rFonts w:hint="eastAsia" w:ascii="微软雅黑" w:hAnsi="微软雅黑" w:eastAsia="微软雅黑" w:cs="微软雅黑"/>
          <w:color w:val="auto"/>
          <w:sz w:val="24"/>
          <w:u w:val="single"/>
        </w:rPr>
        <w:t xml:space="preserve">   （政府采购方式）  </w:t>
      </w:r>
      <w:r>
        <w:rPr>
          <w:rFonts w:hint="eastAsia" w:ascii="微软雅黑" w:hAnsi="微软雅黑" w:eastAsia="微软雅黑" w:cs="微软雅黑"/>
          <w:color w:val="auto"/>
          <w:sz w:val="24"/>
        </w:rPr>
        <w:t>对</w:t>
      </w:r>
      <w:r>
        <w:rPr>
          <w:rFonts w:hint="eastAsia" w:ascii="微软雅黑" w:hAnsi="微软雅黑" w:eastAsia="微软雅黑" w:cs="微软雅黑"/>
          <w:color w:val="auto"/>
          <w:sz w:val="24"/>
          <w:u w:val="single"/>
        </w:rPr>
        <w:t xml:space="preserve">   （同前页项目名称）   </w:t>
      </w:r>
      <w:r>
        <w:rPr>
          <w:rFonts w:hint="eastAsia" w:ascii="微软雅黑" w:hAnsi="微软雅黑" w:eastAsia="微软雅黑" w:cs="微软雅黑"/>
          <w:color w:val="auto"/>
          <w:sz w:val="24"/>
        </w:rPr>
        <w:t>项目进行了采购。经</w:t>
      </w:r>
      <w:r>
        <w:rPr>
          <w:rFonts w:hint="eastAsia" w:ascii="微软雅黑" w:hAnsi="微软雅黑" w:eastAsia="微软雅黑" w:cs="微软雅黑"/>
          <w:color w:val="auto"/>
          <w:sz w:val="24"/>
          <w:u w:val="single"/>
        </w:rPr>
        <w:t xml:space="preserve">   （相关评定主体名称）   </w:t>
      </w:r>
      <w:r>
        <w:rPr>
          <w:rFonts w:hint="eastAsia" w:ascii="微软雅黑" w:hAnsi="微软雅黑" w:eastAsia="微软雅黑" w:cs="微软雅黑"/>
          <w:color w:val="auto"/>
          <w:sz w:val="24"/>
        </w:rPr>
        <w:t>评定，</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成交</w:t>
      </w:r>
      <w:r>
        <w:rPr>
          <w:rFonts w:hint="eastAsia" w:ascii="微软雅黑" w:hAnsi="微软雅黑" w:eastAsia="微软雅黑" w:cs="微软雅黑"/>
          <w:color w:val="auto"/>
          <w:sz w:val="24"/>
          <w:u w:val="single"/>
        </w:rPr>
        <w:t xml:space="preserve">供应商名称） </w:t>
      </w:r>
      <w:r>
        <w:rPr>
          <w:rFonts w:hint="eastAsia" w:ascii="微软雅黑" w:hAnsi="微软雅黑" w:eastAsia="微软雅黑" w:cs="微软雅黑"/>
          <w:color w:val="auto"/>
          <w:sz w:val="24"/>
        </w:rPr>
        <w:t>为该项目</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供应商。现于</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通知书发出之日起三十日内，按照采购文件确定的事项签订本合同。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根据《中华人民共和国合同法》、《中华人民共和国政府采购法》等相关法律法规之规定，按照平等、自愿、公平和诚实信用的原则，经</w:t>
      </w:r>
      <w:r>
        <w:rPr>
          <w:rFonts w:hint="eastAsia" w:ascii="微软雅黑" w:hAnsi="微软雅黑" w:eastAsia="微软雅黑" w:cs="微软雅黑"/>
          <w:color w:val="auto"/>
          <w:sz w:val="24"/>
          <w:u w:val="single"/>
        </w:rPr>
        <w:t xml:space="preserve">   （采购人名称）   </w:t>
      </w:r>
      <w:r>
        <w:rPr>
          <w:rFonts w:hint="eastAsia" w:ascii="微软雅黑" w:hAnsi="微软雅黑" w:eastAsia="微软雅黑" w:cs="微软雅黑"/>
          <w:color w:val="auto"/>
          <w:sz w:val="24"/>
          <w:lang w:val="zh-CN"/>
        </w:rPr>
        <w:t>(以下简称：甲方)和</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u w:val="single"/>
          <w:lang w:eastAsia="zh-CN"/>
        </w:rPr>
        <w:t>成交</w:t>
      </w:r>
      <w:r>
        <w:rPr>
          <w:rFonts w:hint="eastAsia" w:ascii="微软雅黑" w:hAnsi="微软雅黑" w:eastAsia="微软雅黑" w:cs="微软雅黑"/>
          <w:color w:val="auto"/>
          <w:sz w:val="24"/>
          <w:u w:val="single"/>
        </w:rPr>
        <w:t xml:space="preserve">供应商名称）   </w:t>
      </w:r>
      <w:r>
        <w:rPr>
          <w:rFonts w:hint="eastAsia" w:ascii="微软雅黑" w:hAnsi="微软雅黑" w:eastAsia="微软雅黑" w:cs="微软雅黑"/>
          <w:color w:val="auto"/>
          <w:sz w:val="24"/>
          <w:lang w:val="zh-CN"/>
        </w:rPr>
        <w:t>(以下简称：乙方)协商一致，约定以下合同</w:t>
      </w:r>
      <w:r>
        <w:rPr>
          <w:rFonts w:hint="eastAsia" w:ascii="微软雅黑" w:hAnsi="微软雅黑" w:eastAsia="微软雅黑" w:cs="微软雅黑"/>
          <w:color w:val="auto"/>
          <w:sz w:val="24"/>
        </w:rPr>
        <w:t>条款，以兹共同遵守、全面履行。</w:t>
      </w:r>
    </w:p>
    <w:p>
      <w:pPr>
        <w:spacing w:line="400" w:lineRule="exact"/>
        <w:ind w:firstLine="480" w:firstLineChars="200"/>
        <w:outlineLvl w:val="0"/>
        <w:rPr>
          <w:rFonts w:hint="eastAsia" w:ascii="微软雅黑" w:hAnsi="微软雅黑" w:eastAsia="微软雅黑" w:cs="微软雅黑"/>
          <w:color w:val="auto"/>
          <w:sz w:val="24"/>
        </w:rPr>
      </w:pPr>
      <w:bookmarkStart w:id="567" w:name="_Toc23100"/>
      <w:bookmarkStart w:id="568" w:name="_Toc18383"/>
      <w:bookmarkStart w:id="569" w:name="_Toc19273"/>
      <w:bookmarkStart w:id="570" w:name="_Toc20421"/>
      <w:bookmarkStart w:id="571" w:name="_Toc3665"/>
      <w:bookmarkStart w:id="572" w:name="_Toc14542"/>
      <w:bookmarkStart w:id="573" w:name="_Toc5753"/>
      <w:bookmarkStart w:id="574" w:name="_Toc20041"/>
      <w:bookmarkStart w:id="575" w:name="_Toc28855"/>
      <w:bookmarkStart w:id="576" w:name="_Toc20566"/>
      <w:bookmarkStart w:id="577" w:name="_Toc8106"/>
      <w:bookmarkStart w:id="578" w:name="_Toc13594"/>
      <w:bookmarkStart w:id="579" w:name="_Toc15367"/>
      <w:bookmarkStart w:id="580" w:name="_Toc1256"/>
      <w:bookmarkStart w:id="581" w:name="_Toc32571"/>
      <w:r>
        <w:rPr>
          <w:rFonts w:hint="eastAsia" w:ascii="微软雅黑" w:hAnsi="微软雅黑" w:eastAsia="微软雅黑" w:cs="微软雅黑"/>
          <w:b/>
          <w:color w:val="auto"/>
          <w:sz w:val="24"/>
        </w:rPr>
        <w:t>1.1 合同组成部分</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1.1.1 本合同及其补充合同、变更协议；</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1.1.2 </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通知书；</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1.1.3 </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（含澄清或者说明文件）；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1.1.4 </w:t>
      </w:r>
      <w:r>
        <w:rPr>
          <w:rFonts w:hint="eastAsia" w:ascii="微软雅黑" w:hAnsi="微软雅黑" w:eastAsia="微软雅黑" w:cs="微软雅黑"/>
          <w:color w:val="auto"/>
          <w:sz w:val="24"/>
          <w:lang w:eastAsia="zh-CN"/>
        </w:rPr>
        <w:t>磋商文件</w:t>
      </w:r>
      <w:r>
        <w:rPr>
          <w:rFonts w:hint="eastAsia" w:ascii="微软雅黑" w:hAnsi="微软雅黑" w:eastAsia="微软雅黑" w:cs="微软雅黑"/>
          <w:color w:val="auto"/>
          <w:sz w:val="24"/>
        </w:rPr>
        <w:t>（含澄清或者修改文件）；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1.1.5 其他相关采购文件。</w:t>
      </w:r>
    </w:p>
    <w:p>
      <w:pPr>
        <w:spacing w:line="400" w:lineRule="exact"/>
        <w:ind w:firstLine="480" w:firstLineChars="200"/>
        <w:outlineLvl w:val="0"/>
        <w:rPr>
          <w:rFonts w:hint="eastAsia" w:ascii="微软雅黑" w:hAnsi="微软雅黑" w:eastAsia="微软雅黑" w:cs="微软雅黑"/>
          <w:b/>
          <w:color w:val="auto"/>
          <w:sz w:val="24"/>
        </w:rPr>
      </w:pPr>
      <w:bookmarkStart w:id="582" w:name="_Toc15104"/>
      <w:bookmarkStart w:id="583" w:name="_Toc538"/>
      <w:bookmarkStart w:id="584" w:name="_Toc31498"/>
      <w:bookmarkStart w:id="585" w:name="_Toc6311"/>
      <w:bookmarkStart w:id="586" w:name="_Toc27911"/>
      <w:bookmarkStart w:id="587" w:name="_Toc2918"/>
      <w:bookmarkStart w:id="588" w:name="_Toc6773"/>
      <w:bookmarkStart w:id="589" w:name="_Toc23275"/>
      <w:bookmarkStart w:id="590" w:name="_Toc18571"/>
      <w:bookmarkStart w:id="591" w:name="_Toc18585"/>
      <w:bookmarkStart w:id="592" w:name="_Toc1090"/>
      <w:bookmarkStart w:id="593" w:name="_Toc6313"/>
      <w:bookmarkStart w:id="594" w:name="_Toc10814"/>
      <w:bookmarkStart w:id="595" w:name="_Toc24493"/>
      <w:bookmarkStart w:id="596" w:name="_Toc15369"/>
      <w:bookmarkStart w:id="597" w:name="_Toc22185"/>
      <w:r>
        <w:rPr>
          <w:rFonts w:hint="eastAsia" w:ascii="微软雅黑" w:hAnsi="微软雅黑" w:eastAsia="微软雅黑" w:cs="微软雅黑"/>
          <w:b/>
          <w:color w:val="auto"/>
          <w:sz w:val="24"/>
        </w:rPr>
        <w:t>1.2 标的</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1.2.1 标的名称：</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1.2.2 标的数量：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1.2.3 标的质量：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598" w:name="_Toc23026"/>
      <w:bookmarkStart w:id="599" w:name="_Toc13918"/>
      <w:bookmarkStart w:id="600" w:name="_Toc13512"/>
      <w:bookmarkStart w:id="601" w:name="_Toc811"/>
      <w:bookmarkStart w:id="602" w:name="_Toc2888"/>
      <w:bookmarkStart w:id="603" w:name="_Toc21124"/>
      <w:bookmarkStart w:id="604" w:name="_Toc27077"/>
      <w:bookmarkStart w:id="605" w:name="_Toc32314"/>
      <w:bookmarkStart w:id="606" w:name="_Toc5635"/>
      <w:bookmarkStart w:id="607" w:name="_Toc4932"/>
      <w:bookmarkStart w:id="608" w:name="_Toc17541"/>
      <w:bookmarkStart w:id="609" w:name="_Toc23906"/>
      <w:bookmarkStart w:id="610" w:name="_Toc1386"/>
      <w:bookmarkStart w:id="611" w:name="_Toc13554"/>
      <w:bookmarkStart w:id="612" w:name="_Toc10671"/>
      <w:bookmarkStart w:id="613" w:name="_Toc4929"/>
      <w:r>
        <w:rPr>
          <w:rFonts w:hint="eastAsia" w:ascii="微软雅黑" w:hAnsi="微软雅黑" w:eastAsia="微软雅黑" w:cs="微软雅黑"/>
          <w:b/>
          <w:color w:val="auto"/>
          <w:sz w:val="24"/>
        </w:rPr>
        <w:t>1.3 价款</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本合同总价为：￥</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元（大写：</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元人民币）。</w:t>
      </w:r>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分项价格：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pacing w:line="40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序号</w:t>
            </w:r>
          </w:p>
        </w:tc>
        <w:tc>
          <w:tcPr>
            <w:tcW w:w="340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分项名称</w:t>
            </w:r>
          </w:p>
        </w:tc>
        <w:tc>
          <w:tcPr>
            <w:tcW w:w="2552" w:type="dxa"/>
            <w:noWrap w:val="0"/>
            <w:vAlign w:val="center"/>
          </w:tcPr>
          <w:p>
            <w:pPr>
              <w:pStyle w:val="53"/>
              <w:spacing w:line="400" w:lineRule="exact"/>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340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c>
          <w:tcPr>
            <w:tcW w:w="255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r>
              <w:rPr>
                <w:rFonts w:hint="eastAsia" w:ascii="微软雅黑" w:hAnsi="微软雅黑" w:eastAsia="微软雅黑" w:cs="微软雅黑"/>
                <w:color w:val="auto"/>
                <w:kern w:val="2"/>
                <w:sz w:val="24"/>
                <w:szCs w:val="24"/>
              </w:rPr>
              <w:t>总价</w:t>
            </w:r>
          </w:p>
        </w:tc>
        <w:tc>
          <w:tcPr>
            <w:tcW w:w="2552" w:type="dxa"/>
            <w:noWrap w:val="0"/>
            <w:vAlign w:val="center"/>
          </w:tcPr>
          <w:p>
            <w:pPr>
              <w:pStyle w:val="53"/>
              <w:spacing w:line="400" w:lineRule="exact"/>
              <w:ind w:firstLine="200"/>
              <w:jc w:val="center"/>
              <w:rPr>
                <w:rFonts w:hint="eastAsia" w:ascii="微软雅黑" w:hAnsi="微软雅黑" w:eastAsia="微软雅黑" w:cs="微软雅黑"/>
                <w:color w:val="auto"/>
                <w:kern w:val="2"/>
                <w:sz w:val="24"/>
                <w:szCs w:val="24"/>
              </w:rPr>
            </w:pPr>
          </w:p>
        </w:tc>
      </w:tr>
    </w:tbl>
    <w:p>
      <w:pPr>
        <w:spacing w:line="400" w:lineRule="exact"/>
        <w:ind w:firstLine="480" w:firstLineChars="200"/>
        <w:outlineLvl w:val="0"/>
        <w:rPr>
          <w:rFonts w:hint="eastAsia" w:ascii="微软雅黑" w:hAnsi="微软雅黑" w:eastAsia="微软雅黑" w:cs="微软雅黑"/>
          <w:b/>
          <w:color w:val="auto"/>
          <w:sz w:val="24"/>
        </w:rPr>
      </w:pPr>
      <w:bookmarkStart w:id="614" w:name="_Toc30506"/>
      <w:bookmarkStart w:id="615" w:name="_Toc19221"/>
      <w:bookmarkStart w:id="616" w:name="_Toc19143"/>
      <w:bookmarkStart w:id="617" w:name="_Toc25910"/>
      <w:bookmarkStart w:id="618" w:name="_Toc3654"/>
      <w:bookmarkStart w:id="619" w:name="_Toc6044"/>
      <w:bookmarkStart w:id="620" w:name="_Toc7832"/>
      <w:bookmarkStart w:id="621" w:name="_Toc32305"/>
      <w:bookmarkStart w:id="622" w:name="_Toc17855"/>
      <w:bookmarkStart w:id="623" w:name="_Toc23173"/>
      <w:bookmarkStart w:id="624" w:name="_Toc21059"/>
      <w:bookmarkStart w:id="625" w:name="_Toc6998"/>
      <w:bookmarkStart w:id="626" w:name="_Toc30158"/>
      <w:bookmarkStart w:id="627" w:name="_Toc8041"/>
      <w:bookmarkStart w:id="628" w:name="_Toc14993"/>
      <w:bookmarkStart w:id="629" w:name="_Toc26916"/>
      <w:r>
        <w:rPr>
          <w:rFonts w:hint="eastAsia" w:ascii="微软雅黑" w:hAnsi="微软雅黑" w:eastAsia="微软雅黑" w:cs="微软雅黑"/>
          <w:b/>
          <w:color w:val="auto"/>
          <w:sz w:val="24"/>
        </w:rPr>
        <w:t>1.4 付款方式和发票开具方式</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1.4.1付款方式：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1.4.2 发票开具方式：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630" w:name="_Toc4301"/>
      <w:bookmarkStart w:id="631" w:name="_Toc8772"/>
      <w:bookmarkStart w:id="632" w:name="_Toc19734"/>
      <w:bookmarkStart w:id="633" w:name="_Toc17889"/>
      <w:bookmarkStart w:id="634" w:name="_Toc23903"/>
      <w:bookmarkStart w:id="635" w:name="_Toc11108"/>
      <w:bookmarkStart w:id="636" w:name="_Toc28212"/>
      <w:bookmarkStart w:id="637" w:name="_Toc3007"/>
      <w:bookmarkStart w:id="638" w:name="_Toc31421"/>
      <w:bookmarkStart w:id="639" w:name="_Toc32135"/>
      <w:bookmarkStart w:id="640" w:name="_Toc3251"/>
      <w:bookmarkStart w:id="641" w:name="_Toc4760"/>
      <w:bookmarkStart w:id="642" w:name="_Toc21606"/>
      <w:bookmarkStart w:id="643" w:name="_Toc12261"/>
      <w:bookmarkStart w:id="644" w:name="_Toc24233"/>
      <w:bookmarkStart w:id="645" w:name="_Toc3625"/>
      <w:r>
        <w:rPr>
          <w:rFonts w:hint="eastAsia" w:ascii="微软雅黑" w:hAnsi="微软雅黑" w:eastAsia="微软雅黑" w:cs="微软雅黑"/>
          <w:b/>
          <w:color w:val="auto"/>
          <w:sz w:val="24"/>
        </w:rPr>
        <w:t>1.5 履行期限、地点和方式</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pPr>
        <w:spacing w:line="400" w:lineRule="exact"/>
        <w:ind w:firstLine="480" w:firstLineChars="200"/>
        <w:rPr>
          <w:rFonts w:hint="eastAsia" w:ascii="微软雅黑" w:hAnsi="微软雅黑" w:eastAsia="微软雅黑" w:cs="微软雅黑"/>
          <w:color w:val="auto"/>
          <w:sz w:val="24"/>
          <w:u w:val="single"/>
        </w:rPr>
      </w:pPr>
      <w:r>
        <w:rPr>
          <w:rFonts w:hint="eastAsia" w:ascii="微软雅黑" w:hAnsi="微软雅黑" w:eastAsia="微软雅黑" w:cs="微软雅黑"/>
          <w:color w:val="auto"/>
          <w:sz w:val="24"/>
        </w:rPr>
        <w:t>1.5.1 履行期限：</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1.5.2 履行地点：</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1.5.3 履行方式：</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color w:val="auto"/>
          <w:sz w:val="24"/>
          <w:u w:val="single"/>
        </w:rPr>
      </w:pPr>
      <w:bookmarkStart w:id="646" w:name="_Toc10490"/>
      <w:bookmarkStart w:id="647" w:name="_Toc3290"/>
      <w:bookmarkStart w:id="648" w:name="_Toc5863"/>
      <w:bookmarkStart w:id="649" w:name="_Toc24662"/>
      <w:bookmarkStart w:id="650" w:name="_Toc18474"/>
      <w:bookmarkStart w:id="651" w:name="_Toc18326"/>
      <w:bookmarkStart w:id="652" w:name="_Toc8586"/>
      <w:bookmarkStart w:id="653" w:name="_Toc3079"/>
      <w:bookmarkStart w:id="654" w:name="_Toc5698"/>
      <w:bookmarkStart w:id="655" w:name="_Toc27990"/>
      <w:bookmarkStart w:id="656" w:name="_Toc5418"/>
      <w:bookmarkStart w:id="657" w:name="_Toc16708"/>
      <w:bookmarkStart w:id="658" w:name="_Toc8268"/>
      <w:bookmarkStart w:id="659" w:name="_Toc2375"/>
      <w:bookmarkStart w:id="660" w:name="_Toc12514"/>
      <w:r>
        <w:rPr>
          <w:rFonts w:hint="eastAsia" w:ascii="微软雅黑" w:hAnsi="微软雅黑" w:eastAsia="微软雅黑" w:cs="微软雅黑"/>
          <w:b/>
          <w:color w:val="auto"/>
          <w:sz w:val="24"/>
        </w:rPr>
        <w:t>1.6 违约责任</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%；迟延履行的违约金计算数额达到前述最高限额之日起，甲方有权在要求乙方支付违约金的同时，书面通知乙方解除本合同；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1.6.2 除不可抗力外，如果甲方没有按照本合同约定的付款方式付款，那么乙方可要求甲方支付违约金，违约金按每迟延付款一日的应付而未付款的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%计算，最高限额为本合同总价的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%；迟延付款的违约金计算数额达到前述最高限额之日起，乙方有权在要求甲方支付违约金的同时，书面通知甲方解除本合同；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1.6.6 如果出现政府采购监督管理部门在处理投诉事项期间，书面通知甲方暂停采购活动的情形，或者询问或质疑事项可能影响</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结果的，导致甲方中止履行合同的情形，均不视为甲方违约。</w:t>
      </w:r>
    </w:p>
    <w:p>
      <w:pPr>
        <w:spacing w:line="400" w:lineRule="exact"/>
        <w:ind w:firstLine="480" w:firstLineChars="200"/>
        <w:outlineLvl w:val="0"/>
        <w:rPr>
          <w:rFonts w:hint="eastAsia" w:ascii="微软雅黑" w:hAnsi="微软雅黑" w:eastAsia="微软雅黑" w:cs="微软雅黑"/>
          <w:b/>
          <w:color w:val="auto"/>
          <w:sz w:val="24"/>
        </w:rPr>
      </w:pPr>
      <w:bookmarkStart w:id="661" w:name="_Toc12954"/>
      <w:bookmarkStart w:id="662" w:name="_Toc13634"/>
      <w:bookmarkStart w:id="663" w:name="_Toc3964"/>
      <w:bookmarkStart w:id="664" w:name="_Toc13358"/>
      <w:bookmarkStart w:id="665" w:name="_Toc21818"/>
      <w:bookmarkStart w:id="666" w:name="_Toc4563"/>
      <w:bookmarkStart w:id="667" w:name="_Toc30329"/>
      <w:bookmarkStart w:id="668" w:name="_Toc9497"/>
      <w:bookmarkStart w:id="669" w:name="_Toc9782"/>
      <w:bookmarkStart w:id="670" w:name="_Toc26807"/>
      <w:bookmarkStart w:id="671" w:name="_Toc4448"/>
      <w:bookmarkStart w:id="672" w:name="_Toc32454"/>
      <w:bookmarkStart w:id="673" w:name="_Toc18683"/>
      <w:bookmarkStart w:id="674" w:name="_Toc14940"/>
      <w:bookmarkStart w:id="675" w:name="_Toc23069"/>
      <w:bookmarkStart w:id="676" w:name="_Toc20344"/>
      <w:r>
        <w:rPr>
          <w:rFonts w:hint="eastAsia" w:ascii="微软雅黑" w:hAnsi="微软雅黑" w:eastAsia="微软雅黑" w:cs="微软雅黑"/>
          <w:b/>
          <w:color w:val="auto"/>
          <w:sz w:val="24"/>
        </w:rPr>
        <w:t>1.7 合同争议的解决</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本合同履行过程中发生的任何争议，双方当事人均可通过和解或者调解解决；不愿和解、调解或者和解、调解不成的，可以选择下列第</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种方式解决：</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1.7.1 将争议提交</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仲裁委员会依申请仲裁时其现行有效的仲裁规则裁决；</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1.7.2 向</w:t>
      </w:r>
      <w:r>
        <w:rPr>
          <w:rFonts w:hint="eastAsia" w:ascii="微软雅黑" w:hAnsi="微软雅黑" w:eastAsia="微软雅黑" w:cs="微软雅黑"/>
          <w:color w:val="auto"/>
          <w:sz w:val="24"/>
          <w:u w:val="single"/>
        </w:rPr>
        <w:t xml:space="preserve">   （被告住所地、合同履行地、合同签订地、原告住所地、标的物所在地等与争议有实际联系的地点中选出的人民法院名称）    </w:t>
      </w:r>
      <w:r>
        <w:rPr>
          <w:rFonts w:hint="eastAsia" w:ascii="微软雅黑" w:hAnsi="微软雅黑" w:eastAsia="微软雅黑" w:cs="微软雅黑"/>
          <w:color w:val="auto"/>
          <w:sz w:val="24"/>
        </w:rPr>
        <w:t>人民法院起诉。</w:t>
      </w:r>
    </w:p>
    <w:p>
      <w:pPr>
        <w:spacing w:line="400" w:lineRule="exact"/>
        <w:ind w:firstLine="480" w:firstLineChars="200"/>
        <w:outlineLvl w:val="0"/>
        <w:rPr>
          <w:rFonts w:hint="eastAsia" w:ascii="微软雅黑" w:hAnsi="微软雅黑" w:eastAsia="微软雅黑" w:cs="微软雅黑"/>
          <w:b/>
          <w:color w:val="auto"/>
          <w:sz w:val="24"/>
        </w:rPr>
      </w:pPr>
      <w:bookmarkStart w:id="677" w:name="_Toc13173"/>
      <w:bookmarkStart w:id="678" w:name="_Toc4540"/>
      <w:bookmarkStart w:id="679" w:name="_Toc1472"/>
      <w:bookmarkStart w:id="680" w:name="_Toc23784"/>
      <w:bookmarkStart w:id="681" w:name="_Toc6048"/>
      <w:bookmarkStart w:id="682" w:name="_Toc17508"/>
      <w:bookmarkStart w:id="683" w:name="_Toc32664"/>
      <w:bookmarkStart w:id="684" w:name="_Toc16417"/>
      <w:bookmarkStart w:id="685" w:name="_Toc6707"/>
      <w:bookmarkStart w:id="686" w:name="_Toc12273"/>
      <w:bookmarkStart w:id="687" w:name="_Toc26227"/>
      <w:bookmarkStart w:id="688" w:name="_Toc20156"/>
      <w:bookmarkStart w:id="689" w:name="_Toc18071"/>
      <w:bookmarkStart w:id="690" w:name="_Toc13186"/>
      <w:bookmarkStart w:id="691" w:name="_Toc15827"/>
      <w:bookmarkStart w:id="692" w:name="_Toc1048"/>
      <w:r>
        <w:rPr>
          <w:rFonts w:hint="eastAsia" w:ascii="微软雅黑" w:hAnsi="微软雅黑" w:eastAsia="微软雅黑" w:cs="微软雅黑"/>
          <w:b/>
          <w:color w:val="auto"/>
          <w:sz w:val="24"/>
        </w:rPr>
        <w:t>1.8 合同生效</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color w:val="auto"/>
          <w:sz w:val="24"/>
        </w:rPr>
        <w:t>本合同自双方当事人盖章或者签字时生效。</w:t>
      </w:r>
    </w:p>
    <w:p>
      <w:pPr>
        <w:autoSpaceDE w:val="0"/>
        <w:autoSpaceDN w:val="0"/>
        <w:adjustRightInd w:val="0"/>
        <w:spacing w:line="400" w:lineRule="exact"/>
        <w:rPr>
          <w:rFonts w:hint="eastAsia" w:ascii="微软雅黑" w:hAnsi="微软雅黑" w:eastAsia="微软雅黑" w:cs="微软雅黑"/>
          <w:color w:val="auto"/>
          <w:sz w:val="24"/>
          <w:lang w:val="zh-CN"/>
        </w:rPr>
      </w:pP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b/>
          <w:color w:val="auto"/>
          <w:sz w:val="24"/>
          <w:lang w:val="zh-CN"/>
        </w:rPr>
        <w:t>甲方</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b/>
          <w:color w:val="auto"/>
          <w:sz w:val="24"/>
          <w:lang w:val="zh-CN"/>
        </w:rPr>
        <w:t xml:space="preserve">      乙方</w:t>
      </w:r>
      <w:r>
        <w:rPr>
          <w:rFonts w:hint="eastAsia" w:ascii="微软雅黑" w:hAnsi="微软雅黑" w:eastAsia="微软雅黑" w:cs="微软雅黑"/>
          <w:color w:val="auto"/>
          <w:sz w:val="24"/>
          <w:lang w:val="zh-CN"/>
        </w:rPr>
        <w:t>：</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统一社会信用代码：                        统一社会信用代码或身份证号码：</w:t>
      </w:r>
    </w:p>
    <w:p>
      <w:pPr>
        <w:autoSpaceDE w:val="0"/>
        <w:autoSpaceDN w:val="0"/>
        <w:adjustRightInd w:val="0"/>
        <w:spacing w:line="400" w:lineRule="exact"/>
        <w:rPr>
          <w:rFonts w:hint="eastAsia" w:ascii="微软雅黑" w:hAnsi="微软雅黑" w:eastAsia="微软雅黑" w:cs="微软雅黑"/>
          <w:color w:val="auto"/>
          <w:sz w:val="24"/>
          <w:lang w:val="zh-CN"/>
        </w:rPr>
      </w:pP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住所：                                   住所：</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法定代表人或                             法定代表人</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授权代表（签字）：                        或授权代表（签字）: </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联系人：                                 联系人：</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约定送达地址：                           约定送达地址：</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邮政编码：                               邮政编码：</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 xml:space="preserve">电话:                                    电话: </w:t>
      </w:r>
    </w:p>
    <w:p>
      <w:pPr>
        <w:autoSpaceDE w:val="0"/>
        <w:autoSpaceDN w:val="0"/>
        <w:adjustRightInd w:val="0"/>
        <w:spacing w:line="400" w:lineRule="exact"/>
        <w:rPr>
          <w:rFonts w:hint="eastAsia" w:ascii="微软雅黑" w:hAnsi="微软雅黑" w:eastAsia="微软雅黑" w:cs="微软雅黑"/>
          <w:color w:val="auto"/>
          <w:sz w:val="24"/>
          <w:lang w:val="zh-CN"/>
        </w:rPr>
      </w:pPr>
      <w:r>
        <w:rPr>
          <w:rFonts w:hint="eastAsia" w:ascii="微软雅黑" w:hAnsi="微软雅黑" w:eastAsia="微软雅黑" w:cs="微软雅黑"/>
          <w:color w:val="auto"/>
          <w:sz w:val="24"/>
          <w:lang w:val="zh-CN"/>
        </w:rPr>
        <w:t>传真:                                    传真:</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lang w:val="zh-CN"/>
        </w:rPr>
        <w:t>电子邮箱：                               电子邮箱：</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开户银行：                               开户银行： </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 xml:space="preserve">开户名称：                               开户名称： </w:t>
      </w:r>
    </w:p>
    <w:p>
      <w:pPr>
        <w:autoSpaceDE w:val="0"/>
        <w:autoSpaceDN w:val="0"/>
        <w:adjustRightInd w:val="0"/>
        <w:spacing w:line="400" w:lineRule="exact"/>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开户账号：</w:t>
      </w:r>
      <w:r>
        <w:rPr>
          <w:rFonts w:hint="eastAsia" w:ascii="微软雅黑" w:hAnsi="微软雅黑" w:eastAsia="微软雅黑" w:cs="微软雅黑"/>
          <w:color w:val="auto"/>
          <w:sz w:val="24"/>
          <w:lang w:val="zh-CN"/>
        </w:rPr>
        <w:t xml:space="preserve">                               </w:t>
      </w:r>
      <w:r>
        <w:rPr>
          <w:rFonts w:hint="eastAsia" w:ascii="微软雅黑" w:hAnsi="微软雅黑" w:eastAsia="微软雅黑" w:cs="微软雅黑"/>
          <w:color w:val="auto"/>
          <w:sz w:val="24"/>
        </w:rPr>
        <w:t>开户账号：</w:t>
      </w:r>
    </w:p>
    <w:p>
      <w:pPr>
        <w:widowControl/>
        <w:spacing w:line="400" w:lineRule="exact"/>
        <w:jc w:val="left"/>
        <w:rPr>
          <w:rFonts w:hint="eastAsia" w:ascii="微软雅黑" w:hAnsi="微软雅黑" w:eastAsia="微软雅黑" w:cs="微软雅黑"/>
          <w:b/>
          <w:color w:val="auto"/>
        </w:rPr>
      </w:pPr>
      <w:bookmarkStart w:id="693" w:name="_Toc331685783"/>
    </w:p>
    <w:p>
      <w:pPr>
        <w:widowControl/>
        <w:spacing w:line="400" w:lineRule="exact"/>
        <w:jc w:val="left"/>
        <w:rPr>
          <w:rFonts w:hint="eastAsia" w:ascii="微软雅黑" w:hAnsi="微软雅黑" w:eastAsia="微软雅黑" w:cs="微软雅黑"/>
          <w:b/>
          <w:color w:val="auto"/>
        </w:rPr>
      </w:pPr>
    </w:p>
    <w:p>
      <w:pPr>
        <w:widowControl/>
        <w:spacing w:line="400" w:lineRule="exact"/>
        <w:jc w:val="left"/>
        <w:rPr>
          <w:rFonts w:hint="eastAsia" w:ascii="微软雅黑" w:hAnsi="微软雅黑" w:eastAsia="微软雅黑" w:cs="微软雅黑"/>
          <w:b/>
          <w:color w:val="auto"/>
          <w:kern w:val="0"/>
          <w:sz w:val="24"/>
        </w:rPr>
      </w:pPr>
    </w:p>
    <w:p>
      <w:pPr>
        <w:pStyle w:val="8"/>
        <w:rPr>
          <w:rFonts w:hint="eastAsia" w:ascii="微软雅黑" w:hAnsi="微软雅黑" w:eastAsia="微软雅黑" w:cs="微软雅黑"/>
          <w:b/>
          <w:color w:val="auto"/>
          <w:kern w:val="0"/>
          <w:sz w:val="24"/>
        </w:rPr>
      </w:pPr>
    </w:p>
    <w:p>
      <w:pPr>
        <w:rPr>
          <w:rFonts w:hint="eastAsia" w:ascii="微软雅黑" w:hAnsi="微软雅黑" w:eastAsia="微软雅黑" w:cs="微软雅黑"/>
          <w:b/>
          <w:color w:val="auto"/>
          <w:kern w:val="0"/>
          <w:sz w:val="24"/>
        </w:rPr>
      </w:pPr>
    </w:p>
    <w:p>
      <w:pPr>
        <w:pStyle w:val="8"/>
        <w:rPr>
          <w:rFonts w:hint="eastAsia" w:ascii="微软雅黑" w:hAnsi="微软雅黑" w:eastAsia="微软雅黑" w:cs="微软雅黑"/>
          <w:b/>
          <w:color w:val="auto"/>
          <w:kern w:val="0"/>
          <w:sz w:val="24"/>
        </w:rPr>
      </w:pPr>
    </w:p>
    <w:p>
      <w:pPr>
        <w:rPr>
          <w:rFonts w:hint="eastAsia"/>
        </w:rPr>
      </w:pPr>
    </w:p>
    <w:p>
      <w:pPr>
        <w:widowControl/>
        <w:spacing w:line="400" w:lineRule="exact"/>
        <w:jc w:val="left"/>
        <w:rPr>
          <w:rFonts w:hint="eastAsia" w:ascii="微软雅黑" w:hAnsi="微软雅黑" w:eastAsia="微软雅黑" w:cs="微软雅黑"/>
          <w:b/>
          <w:color w:val="auto"/>
          <w:kern w:val="0"/>
          <w:sz w:val="24"/>
        </w:rPr>
      </w:pPr>
    </w:p>
    <w:p>
      <w:pPr>
        <w:widowControl/>
        <w:spacing w:line="400" w:lineRule="exact"/>
        <w:jc w:val="left"/>
        <w:rPr>
          <w:rFonts w:hint="eastAsia" w:ascii="微软雅黑" w:hAnsi="微软雅黑" w:eastAsia="微软雅黑" w:cs="微软雅黑"/>
          <w:b/>
          <w:color w:val="auto"/>
          <w:kern w:val="0"/>
          <w:sz w:val="24"/>
        </w:rPr>
      </w:pPr>
    </w:p>
    <w:p>
      <w:pPr>
        <w:widowControl/>
        <w:spacing w:line="400" w:lineRule="exact"/>
        <w:jc w:val="left"/>
        <w:rPr>
          <w:rFonts w:hint="eastAsia" w:ascii="微软雅黑" w:hAnsi="微软雅黑" w:eastAsia="微软雅黑" w:cs="微软雅黑"/>
          <w:b/>
          <w:color w:val="auto"/>
          <w:kern w:val="0"/>
          <w:sz w:val="24"/>
        </w:rPr>
      </w:pPr>
    </w:p>
    <w:p>
      <w:pPr>
        <w:pStyle w:val="55"/>
        <w:spacing w:line="400" w:lineRule="exact"/>
        <w:ind w:left="0" w:leftChars="0" w:firstLine="0" w:firstLineChars="0"/>
        <w:jc w:val="center"/>
        <w:rPr>
          <w:rFonts w:hint="eastAsia" w:ascii="微软雅黑" w:hAnsi="微软雅黑" w:eastAsia="微软雅黑" w:cs="微软雅黑"/>
          <w:b/>
          <w:color w:val="auto"/>
          <w:szCs w:val="24"/>
        </w:rPr>
      </w:pPr>
    </w:p>
    <w:p>
      <w:pPr>
        <w:pStyle w:val="55"/>
        <w:spacing w:line="400" w:lineRule="exact"/>
        <w:ind w:left="0" w:leftChars="0" w:firstLine="0" w:firstLineChars="0"/>
        <w:jc w:val="center"/>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第二部分 合同一般条款</w:t>
      </w:r>
      <w:bookmarkEnd w:id="693"/>
    </w:p>
    <w:p>
      <w:pPr>
        <w:spacing w:line="400" w:lineRule="exact"/>
        <w:ind w:firstLine="480" w:firstLineChars="200"/>
        <w:outlineLvl w:val="0"/>
        <w:rPr>
          <w:rFonts w:hint="eastAsia" w:ascii="微软雅黑" w:hAnsi="微软雅黑" w:eastAsia="微软雅黑" w:cs="微软雅黑"/>
          <w:b/>
          <w:color w:val="auto"/>
          <w:sz w:val="24"/>
        </w:rPr>
      </w:pPr>
      <w:bookmarkStart w:id="694" w:name="_Toc5228"/>
      <w:bookmarkStart w:id="695" w:name="_Toc29074"/>
      <w:bookmarkStart w:id="696" w:name="_Ref467379214"/>
      <w:bookmarkStart w:id="697" w:name="_Toc9585"/>
      <w:bookmarkStart w:id="698" w:name="_Toc28701"/>
      <w:bookmarkStart w:id="699" w:name="_Ref467378404"/>
      <w:bookmarkStart w:id="700" w:name="_Ref467379225"/>
      <w:bookmarkStart w:id="701" w:name="_Toc10827"/>
      <w:bookmarkStart w:id="702" w:name="_Ref467378463"/>
      <w:bookmarkStart w:id="703" w:name="_Toc16934"/>
      <w:bookmarkStart w:id="704" w:name="_Toc21058"/>
      <w:bookmarkStart w:id="705" w:name="_Ref467379101"/>
      <w:bookmarkStart w:id="706" w:name="_Toc31297"/>
      <w:bookmarkStart w:id="707" w:name="_Toc17704"/>
      <w:bookmarkStart w:id="708" w:name="_Ref467379109"/>
      <w:bookmarkStart w:id="709" w:name="_Ref467379205"/>
      <w:bookmarkStart w:id="710" w:name="_Ref467379195"/>
      <w:bookmarkStart w:id="711" w:name="_Toc25079"/>
      <w:bookmarkStart w:id="712" w:name="_Toc487900349"/>
      <w:bookmarkStart w:id="713" w:name="_Toc19680"/>
      <w:bookmarkStart w:id="714" w:name="_Toc29024"/>
      <w:bookmarkStart w:id="715" w:name="_Toc15621"/>
      <w:bookmarkStart w:id="716" w:name="_Ref467379094"/>
      <w:bookmarkStart w:id="717" w:name="_Toc14021"/>
      <w:bookmarkStart w:id="718" w:name="_Ref467378499"/>
      <w:bookmarkStart w:id="719" w:name="_Toc5117"/>
      <w:bookmarkStart w:id="720" w:name="_Toc13941"/>
      <w:bookmarkStart w:id="721" w:name="_Toc259093669"/>
      <w:bookmarkStart w:id="722" w:name="_Toc279701240"/>
      <w:r>
        <w:rPr>
          <w:rFonts w:hint="eastAsia" w:ascii="微软雅黑" w:hAnsi="微软雅黑" w:eastAsia="微软雅黑" w:cs="微软雅黑"/>
          <w:b/>
          <w:color w:val="auto"/>
          <w:sz w:val="24"/>
        </w:rPr>
        <w:t>2.1 定义</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本合同中的下列词语应按以下内容进行解释：</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 “合同”系指采购人和</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供应商签订的载明双方当事人所达成的协议，并包括所有的附件、附录和构成合同的其他文件。</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2.1.2 “合同价”系指根据合同约定，</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供应商在完全履行合同义务后，采购人应支付给</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供应商的价格。</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2.1.3 “服务”系指</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供应商根据合同约定应向采购人履行的除货物和工程以外的其他政府采购对象，包括采购人自身需要的服务和向社会公众提供的公共服务。</w:t>
      </w:r>
    </w:p>
    <w:p>
      <w:pPr>
        <w:spacing w:line="400" w:lineRule="exact"/>
        <w:ind w:firstLine="480" w:firstLineChars="200"/>
        <w:rPr>
          <w:rFonts w:hint="eastAsia" w:ascii="微软雅黑" w:hAnsi="微软雅黑" w:eastAsia="微软雅黑" w:cs="微软雅黑"/>
          <w:color w:val="auto"/>
          <w:sz w:val="24"/>
        </w:rPr>
      </w:pPr>
      <w:bookmarkStart w:id="723" w:name="_Ref467378840"/>
      <w:r>
        <w:rPr>
          <w:rFonts w:hint="eastAsia" w:ascii="微软雅黑" w:hAnsi="微软雅黑" w:eastAsia="微软雅黑" w:cs="微软雅黑"/>
          <w:color w:val="auto"/>
          <w:sz w:val="24"/>
        </w:rPr>
        <w:t>2.1.4 “甲方”系指与</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供应商签署合同的采购人</w:t>
      </w:r>
      <w:bookmarkEnd w:id="723"/>
      <w:r>
        <w:rPr>
          <w:rFonts w:hint="eastAsia" w:ascii="微软雅黑" w:hAnsi="微软雅黑" w:eastAsia="微软雅黑" w:cs="微软雅黑"/>
          <w:color w:val="auto"/>
          <w:sz w:val="24"/>
        </w:rPr>
        <w:t>；采购人委托采购代理机构代表其与乙方签订合同的，采购人的授权委托书作为合同附件。</w:t>
      </w:r>
    </w:p>
    <w:p>
      <w:pPr>
        <w:spacing w:line="400" w:lineRule="exact"/>
        <w:ind w:firstLine="480" w:firstLineChars="200"/>
        <w:rPr>
          <w:rFonts w:hint="eastAsia" w:ascii="微软雅黑" w:hAnsi="微软雅黑" w:eastAsia="微软雅黑" w:cs="微软雅黑"/>
          <w:color w:val="auto"/>
          <w:sz w:val="24"/>
        </w:rPr>
      </w:pPr>
      <w:bookmarkStart w:id="724" w:name="_Ref467379400"/>
      <w:r>
        <w:rPr>
          <w:rFonts w:hint="eastAsia" w:ascii="微软雅黑" w:hAnsi="微软雅黑" w:eastAsia="微软雅黑" w:cs="微软雅黑"/>
          <w:color w:val="auto"/>
          <w:sz w:val="24"/>
        </w:rPr>
        <w:t>2.1.5 “乙方”系指根据合同约定提供服务的</w:t>
      </w:r>
      <w:r>
        <w:rPr>
          <w:rFonts w:hint="eastAsia" w:ascii="微软雅黑" w:hAnsi="微软雅黑" w:eastAsia="微软雅黑" w:cs="微软雅黑"/>
          <w:color w:val="auto"/>
          <w:sz w:val="24"/>
          <w:lang w:eastAsia="zh-CN"/>
        </w:rPr>
        <w:t>成交</w:t>
      </w:r>
      <w:r>
        <w:rPr>
          <w:rFonts w:hint="eastAsia" w:ascii="微软雅黑" w:hAnsi="微软雅黑" w:eastAsia="微软雅黑" w:cs="微软雅黑"/>
          <w:color w:val="auto"/>
          <w:sz w:val="24"/>
        </w:rPr>
        <w:t>供应商</w:t>
      </w:r>
      <w:bookmarkEnd w:id="724"/>
      <w:r>
        <w:rPr>
          <w:rFonts w:hint="eastAsia" w:ascii="微软雅黑" w:hAnsi="微软雅黑" w:eastAsia="微软雅黑" w:cs="微软雅黑"/>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hint="eastAsia" w:ascii="微软雅黑" w:hAnsi="微软雅黑" w:eastAsia="微软雅黑" w:cs="微软雅黑"/>
          <w:color w:val="auto"/>
          <w:sz w:val="24"/>
        </w:rPr>
      </w:pPr>
      <w:bookmarkStart w:id="725" w:name="_Ref467379436"/>
      <w:r>
        <w:rPr>
          <w:rFonts w:hint="eastAsia" w:ascii="微软雅黑" w:hAnsi="微软雅黑" w:eastAsia="微软雅黑" w:cs="微软雅黑"/>
          <w:color w:val="auto"/>
          <w:sz w:val="24"/>
        </w:rPr>
        <w:t>2.1.6 “现场”系指合同约定提供服务的地点。</w:t>
      </w:r>
      <w:bookmarkEnd w:id="725"/>
    </w:p>
    <w:p>
      <w:pPr>
        <w:spacing w:line="400" w:lineRule="exact"/>
        <w:ind w:firstLine="480" w:firstLineChars="200"/>
        <w:outlineLvl w:val="0"/>
        <w:rPr>
          <w:rFonts w:hint="eastAsia" w:ascii="微软雅黑" w:hAnsi="微软雅黑" w:eastAsia="微软雅黑" w:cs="微软雅黑"/>
          <w:b/>
          <w:color w:val="auto"/>
          <w:sz w:val="24"/>
        </w:rPr>
      </w:pPr>
      <w:bookmarkStart w:id="726" w:name="_Toc3769"/>
      <w:bookmarkStart w:id="727" w:name="_Toc19539"/>
      <w:bookmarkStart w:id="728" w:name="_Toc487900350"/>
      <w:bookmarkStart w:id="729" w:name="_Toc24501"/>
      <w:bookmarkStart w:id="730" w:name="_Toc279701241"/>
      <w:bookmarkStart w:id="731" w:name="_Toc159"/>
      <w:bookmarkStart w:id="732" w:name="_Toc21068"/>
      <w:bookmarkStart w:id="733" w:name="_Toc16752"/>
      <w:bookmarkStart w:id="734" w:name="_Toc31402"/>
      <w:bookmarkStart w:id="735" w:name="_Toc6001"/>
      <w:bookmarkStart w:id="736" w:name="_Toc22493"/>
      <w:bookmarkStart w:id="737" w:name="_Toc10249"/>
      <w:bookmarkStart w:id="738" w:name="_Toc7411"/>
      <w:bookmarkStart w:id="739" w:name="_Toc15686"/>
      <w:bookmarkStart w:id="740" w:name="_Toc259093670"/>
      <w:bookmarkStart w:id="741" w:name="_Toc8861"/>
      <w:bookmarkStart w:id="742" w:name="_Toc23289"/>
      <w:bookmarkStart w:id="743" w:name="_Toc25980"/>
      <w:bookmarkStart w:id="744" w:name="_Toc28811"/>
      <w:r>
        <w:rPr>
          <w:rFonts w:hint="eastAsia" w:ascii="微软雅黑" w:hAnsi="微软雅黑" w:eastAsia="微软雅黑" w:cs="微软雅黑"/>
          <w:b/>
          <w:color w:val="auto"/>
          <w:sz w:val="24"/>
        </w:rPr>
        <w:t>2.2 技术规范</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0" w:firstLineChars="200"/>
        <w:outlineLvl w:val="0"/>
        <w:rPr>
          <w:rFonts w:hint="eastAsia" w:ascii="微软雅黑" w:hAnsi="微软雅黑" w:eastAsia="微软雅黑" w:cs="微软雅黑"/>
          <w:b/>
          <w:color w:val="auto"/>
          <w:sz w:val="24"/>
        </w:rPr>
      </w:pPr>
      <w:bookmarkStart w:id="745" w:name="_Toc32402"/>
      <w:bookmarkStart w:id="746" w:name="_Toc13673"/>
      <w:bookmarkStart w:id="747" w:name="_Toc4133"/>
      <w:bookmarkStart w:id="748" w:name="_Toc1059"/>
      <w:bookmarkStart w:id="749" w:name="_Toc8378"/>
      <w:bookmarkStart w:id="750" w:name="_Toc30138"/>
      <w:bookmarkStart w:id="751" w:name="_Toc259093671"/>
      <w:bookmarkStart w:id="752" w:name="_Toc12412"/>
      <w:bookmarkStart w:id="753" w:name="_Toc9161"/>
      <w:bookmarkStart w:id="754" w:name="_Toc21086"/>
      <w:bookmarkStart w:id="755" w:name="_Toc12881"/>
      <w:bookmarkStart w:id="756" w:name="_Toc7280"/>
      <w:bookmarkStart w:id="757" w:name="_Toc487900351"/>
      <w:bookmarkStart w:id="758" w:name="_Toc12727"/>
      <w:bookmarkStart w:id="759" w:name="_Toc27945"/>
      <w:bookmarkStart w:id="760" w:name="_Toc9578"/>
      <w:bookmarkStart w:id="761" w:name="_Toc279701242"/>
      <w:bookmarkStart w:id="762" w:name="_Toc24660"/>
      <w:bookmarkStart w:id="763" w:name="_Toc22416"/>
      <w:r>
        <w:rPr>
          <w:rFonts w:hint="eastAsia" w:ascii="微软雅黑" w:hAnsi="微软雅黑" w:eastAsia="微软雅黑" w:cs="微软雅黑"/>
          <w:b/>
          <w:color w:val="auto"/>
          <w:sz w:val="24"/>
        </w:rPr>
        <w:t>2.3 知识产权</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2.3.2 合同涉及技术成果的归属和收益的分成办法的，详见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2.4 履约检查和问题反馈</w:t>
      </w:r>
    </w:p>
    <w:p>
      <w:pPr>
        <w:spacing w:line="400" w:lineRule="exact"/>
        <w:ind w:firstLine="480" w:firstLineChars="200"/>
        <w:rPr>
          <w:rFonts w:hint="eastAsia" w:ascii="微软雅黑" w:hAnsi="微软雅黑" w:eastAsia="微软雅黑" w:cs="微软雅黑"/>
          <w:color w:val="auto"/>
          <w:sz w:val="24"/>
        </w:rPr>
      </w:pPr>
      <w:bookmarkStart w:id="764" w:name="_Ref467379657"/>
      <w:r>
        <w:rPr>
          <w:rFonts w:hint="eastAsia" w:ascii="微软雅黑" w:hAnsi="微软雅黑" w:eastAsia="微软雅黑" w:cs="微软雅黑"/>
          <w:color w:val="auto"/>
          <w:sz w:val="24"/>
        </w:rPr>
        <w:t>2.4.1</w:t>
      </w:r>
      <w:bookmarkEnd w:id="764"/>
      <w:bookmarkStart w:id="765" w:name="_Toc186431854"/>
      <w:bookmarkStart w:id="766" w:name="_Ref467379793"/>
      <w:bookmarkStart w:id="767" w:name="_Ref467379807"/>
      <w:bookmarkStart w:id="768" w:name="_Toc279701247"/>
      <w:bookmarkStart w:id="769" w:name="_Toc487900357"/>
      <w:bookmarkStart w:id="770" w:name="_Toc259093676"/>
      <w:r>
        <w:rPr>
          <w:rFonts w:hint="eastAsia" w:ascii="微软雅黑" w:hAnsi="微软雅黑" w:eastAsia="微软雅黑" w:cs="微软雅黑"/>
          <w:color w:val="auto"/>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2.4.2 合同履行期间，甲方有权将履行过程中出现的问题反馈给乙方，双方当事人应以书面形式约定需要完善和改进的内容</w:t>
      </w:r>
      <w:bookmarkEnd w:id="765"/>
      <w:bookmarkStart w:id="771" w:name="_Toc186431855"/>
      <w:r>
        <w:rPr>
          <w:rFonts w:hint="eastAsia" w:ascii="微软雅黑" w:hAnsi="微软雅黑" w:eastAsia="微软雅黑" w:cs="微软雅黑"/>
          <w:color w:val="auto"/>
          <w:sz w:val="24"/>
        </w:rPr>
        <w:t>。</w:t>
      </w:r>
    </w:p>
    <w:bookmarkEnd w:id="771"/>
    <w:p>
      <w:pPr>
        <w:spacing w:line="400" w:lineRule="exact"/>
        <w:ind w:firstLine="480" w:firstLineChars="200"/>
        <w:outlineLvl w:val="0"/>
        <w:rPr>
          <w:rFonts w:hint="eastAsia" w:ascii="微软雅黑" w:hAnsi="微软雅黑" w:eastAsia="微软雅黑" w:cs="微软雅黑"/>
          <w:b/>
          <w:color w:val="auto"/>
          <w:sz w:val="24"/>
        </w:rPr>
      </w:pPr>
      <w:bookmarkStart w:id="772" w:name="_Toc31233"/>
      <w:bookmarkStart w:id="773" w:name="_Toc32670"/>
      <w:bookmarkStart w:id="774" w:name="_Toc22011"/>
      <w:bookmarkStart w:id="775" w:name="_Toc16045"/>
      <w:bookmarkStart w:id="776" w:name="_Toc20061"/>
      <w:bookmarkStart w:id="777" w:name="_Toc15447"/>
      <w:bookmarkStart w:id="778" w:name="_Toc28361"/>
      <w:bookmarkStart w:id="779" w:name="_Toc6504"/>
      <w:bookmarkStart w:id="780" w:name="_Toc171"/>
      <w:bookmarkStart w:id="781" w:name="_Toc32043"/>
      <w:bookmarkStart w:id="782" w:name="_Toc21474"/>
      <w:bookmarkStart w:id="783" w:name="_Toc4237"/>
      <w:bookmarkStart w:id="784" w:name="_Toc26555"/>
      <w:bookmarkStart w:id="785" w:name="_Toc15567"/>
      <w:bookmarkStart w:id="786" w:name="_Toc31494"/>
      <w:bookmarkStart w:id="787" w:name="_Toc12450"/>
      <w:r>
        <w:rPr>
          <w:rFonts w:hint="eastAsia" w:ascii="微软雅黑" w:hAnsi="微软雅黑" w:eastAsia="微软雅黑" w:cs="微软雅黑"/>
          <w:b/>
          <w:color w:val="auto"/>
          <w:sz w:val="24"/>
        </w:rPr>
        <w:t>2.5 结算方式和付款条件</w:t>
      </w:r>
      <w:bookmarkEnd w:id="766"/>
      <w:bookmarkEnd w:id="767"/>
      <w:bookmarkEnd w:id="768"/>
      <w:bookmarkEnd w:id="769"/>
      <w:bookmarkEnd w:id="770"/>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w:t>
      </w:r>
    </w:p>
    <w:p>
      <w:pPr>
        <w:spacing w:line="400" w:lineRule="exact"/>
        <w:ind w:firstLine="480" w:firstLineChars="200"/>
        <w:outlineLvl w:val="0"/>
        <w:rPr>
          <w:rFonts w:hint="eastAsia" w:ascii="微软雅黑" w:hAnsi="微软雅黑" w:eastAsia="微软雅黑" w:cs="微软雅黑"/>
          <w:b/>
          <w:color w:val="auto"/>
          <w:sz w:val="24"/>
        </w:rPr>
      </w:pPr>
      <w:bookmarkStart w:id="788" w:name="_Ref467379852"/>
      <w:bookmarkStart w:id="789" w:name="_Toc487900358"/>
      <w:bookmarkStart w:id="790" w:name="_Ref467379863"/>
      <w:bookmarkStart w:id="791" w:name="_Toc279701248"/>
      <w:bookmarkStart w:id="792" w:name="_Toc259093677"/>
      <w:bookmarkStart w:id="793" w:name="_Ref467379923"/>
      <w:bookmarkStart w:id="794" w:name="_Toc13154"/>
      <w:bookmarkStart w:id="795" w:name="_Toc3982"/>
      <w:bookmarkStart w:id="796" w:name="_Toc13467"/>
      <w:bookmarkStart w:id="797" w:name="_Toc30507"/>
      <w:bookmarkStart w:id="798" w:name="_Toc24470"/>
      <w:bookmarkStart w:id="799" w:name="_Toc18186"/>
      <w:bookmarkStart w:id="800" w:name="_Toc23530"/>
      <w:bookmarkStart w:id="801" w:name="_Toc29402"/>
      <w:bookmarkStart w:id="802" w:name="_Toc25982"/>
      <w:bookmarkStart w:id="803" w:name="_Toc16163"/>
      <w:bookmarkStart w:id="804" w:name="_Toc23122"/>
      <w:bookmarkStart w:id="805" w:name="_Toc19435"/>
      <w:bookmarkStart w:id="806" w:name="_Toc18990"/>
      <w:bookmarkStart w:id="807" w:name="_Toc9514"/>
      <w:bookmarkStart w:id="808" w:name="_Toc20627"/>
      <w:bookmarkStart w:id="809" w:name="_Toc31145"/>
      <w:r>
        <w:rPr>
          <w:rFonts w:hint="eastAsia" w:ascii="微软雅黑" w:hAnsi="微软雅黑" w:eastAsia="微软雅黑" w:cs="微软雅黑"/>
          <w:b/>
          <w:color w:val="auto"/>
          <w:sz w:val="24"/>
        </w:rPr>
        <w:t>2.6 技术资料</w:t>
      </w:r>
      <w:bookmarkEnd w:id="788"/>
      <w:bookmarkEnd w:id="789"/>
      <w:bookmarkEnd w:id="790"/>
      <w:bookmarkEnd w:id="791"/>
      <w:bookmarkEnd w:id="792"/>
      <w:bookmarkEnd w:id="793"/>
      <w:r>
        <w:rPr>
          <w:rFonts w:hint="eastAsia" w:ascii="微软雅黑" w:hAnsi="微软雅黑" w:eastAsia="微软雅黑" w:cs="微软雅黑"/>
          <w:b/>
          <w:color w:val="auto"/>
          <w:sz w:val="24"/>
        </w:rPr>
        <w:t>和保密义务</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2.6.1 乙方有权依据合同约定和项目需要，向甲方了解有关情况，调阅有关资料等，甲方应予积极配合；</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2.6.2 乙方有义务妥善保管和保护由甲方提供的前款信息和资料等；</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0" w:firstLineChars="200"/>
        <w:outlineLvl w:val="0"/>
        <w:rPr>
          <w:rFonts w:hint="eastAsia" w:ascii="微软雅黑" w:hAnsi="微软雅黑" w:eastAsia="微软雅黑" w:cs="微软雅黑"/>
          <w:b/>
          <w:color w:val="auto"/>
          <w:sz w:val="24"/>
        </w:rPr>
      </w:pPr>
      <w:bookmarkStart w:id="810" w:name="_Toc13112"/>
      <w:bookmarkStart w:id="811" w:name="_Toc18449"/>
      <w:bookmarkStart w:id="812" w:name="_Toc22614"/>
      <w:bookmarkStart w:id="813" w:name="_Toc339"/>
      <w:bookmarkStart w:id="814" w:name="_Toc1851"/>
      <w:bookmarkStart w:id="815" w:name="_Toc30162"/>
      <w:bookmarkStart w:id="816" w:name="_Toc20114"/>
      <w:bookmarkStart w:id="817" w:name="_Toc1948"/>
      <w:bookmarkStart w:id="818" w:name="_Toc19069"/>
      <w:bookmarkStart w:id="819" w:name="_Toc15010"/>
      <w:bookmarkStart w:id="820" w:name="_Toc24552"/>
      <w:bookmarkStart w:id="821" w:name="_Toc18372"/>
      <w:bookmarkStart w:id="822" w:name="_Toc279701252"/>
      <w:bookmarkStart w:id="823" w:name="_Toc259093681"/>
      <w:bookmarkStart w:id="824" w:name="_Toc487900362"/>
      <w:r>
        <w:rPr>
          <w:rFonts w:hint="eastAsia" w:ascii="微软雅黑" w:hAnsi="微软雅黑" w:eastAsia="微软雅黑" w:cs="微软雅黑"/>
          <w:b/>
          <w:color w:val="auto"/>
          <w:sz w:val="24"/>
        </w:rPr>
        <w:t>2.7 质量保证</w:t>
      </w:r>
      <w:bookmarkEnd w:id="810"/>
      <w:bookmarkEnd w:id="811"/>
      <w:bookmarkEnd w:id="812"/>
      <w:bookmarkEnd w:id="813"/>
      <w:bookmarkEnd w:id="814"/>
      <w:bookmarkEnd w:id="815"/>
      <w:bookmarkEnd w:id="816"/>
      <w:bookmarkEnd w:id="817"/>
      <w:bookmarkEnd w:id="818"/>
      <w:bookmarkEnd w:id="819"/>
      <w:bookmarkEnd w:id="820"/>
      <w:bookmarkEnd w:id="821"/>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2.7.1 乙方应建立和完善履行合同的内部质量保证体系，并提供相关内部规章制度给甲方，以便甲方进行监督检查；</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2.7.2 乙方应保证履行合同的人员数量和素质、软件和硬件设备的配置、场地、环境和设施等满足全面履行合同的要求，并应接受甲方的监督检查。</w:t>
      </w:r>
    </w:p>
    <w:p>
      <w:pPr>
        <w:spacing w:line="400" w:lineRule="exact"/>
        <w:ind w:firstLine="480" w:firstLineChars="200"/>
        <w:outlineLvl w:val="0"/>
        <w:rPr>
          <w:rFonts w:hint="eastAsia" w:ascii="微软雅黑" w:hAnsi="微软雅黑" w:eastAsia="微软雅黑" w:cs="微软雅黑"/>
          <w:b/>
          <w:color w:val="auto"/>
          <w:sz w:val="24"/>
        </w:rPr>
      </w:pPr>
      <w:bookmarkStart w:id="825" w:name="_Toc1263"/>
      <w:bookmarkStart w:id="826" w:name="_Toc22267"/>
      <w:bookmarkStart w:id="827" w:name="_Toc11272"/>
      <w:bookmarkStart w:id="828" w:name="_Toc11034"/>
      <w:bookmarkStart w:id="829" w:name="_Toc7710"/>
      <w:bookmarkStart w:id="830" w:name="_Toc22198"/>
      <w:bookmarkStart w:id="831" w:name="_Toc28170"/>
      <w:bookmarkStart w:id="832" w:name="_Toc10485"/>
      <w:bookmarkStart w:id="833" w:name="_Toc10063"/>
      <w:bookmarkStart w:id="834" w:name="_Toc30424"/>
      <w:bookmarkStart w:id="835" w:name="_Toc32424"/>
      <w:bookmarkStart w:id="836" w:name="_Toc8481"/>
      <w:r>
        <w:rPr>
          <w:rFonts w:hint="eastAsia" w:ascii="微软雅黑" w:hAnsi="微软雅黑" w:eastAsia="微软雅黑" w:cs="微软雅黑"/>
          <w:b/>
          <w:color w:val="auto"/>
          <w:sz w:val="24"/>
        </w:rPr>
        <w:t>2.8 延迟</w:t>
      </w:r>
      <w:bookmarkEnd w:id="822"/>
      <w:bookmarkEnd w:id="823"/>
      <w:bookmarkEnd w:id="824"/>
      <w:r>
        <w:rPr>
          <w:rFonts w:hint="eastAsia" w:ascii="微软雅黑" w:hAnsi="微软雅黑" w:eastAsia="微软雅黑" w:cs="微软雅黑"/>
          <w:b/>
          <w:color w:val="auto"/>
          <w:sz w:val="24"/>
        </w:rPr>
        <w:t>履行</w:t>
      </w:r>
      <w:bookmarkEnd w:id="825"/>
      <w:bookmarkEnd w:id="826"/>
      <w:bookmarkEnd w:id="827"/>
      <w:bookmarkEnd w:id="828"/>
      <w:bookmarkEnd w:id="829"/>
      <w:bookmarkEnd w:id="830"/>
      <w:bookmarkEnd w:id="831"/>
      <w:bookmarkEnd w:id="832"/>
      <w:bookmarkEnd w:id="833"/>
      <w:bookmarkEnd w:id="834"/>
      <w:bookmarkEnd w:id="835"/>
      <w:bookmarkEnd w:id="83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0" w:firstLineChars="200"/>
        <w:outlineLvl w:val="0"/>
        <w:rPr>
          <w:rFonts w:hint="eastAsia" w:ascii="微软雅黑" w:hAnsi="微软雅黑" w:eastAsia="微软雅黑" w:cs="微软雅黑"/>
          <w:b/>
          <w:color w:val="auto"/>
          <w:sz w:val="24"/>
        </w:rPr>
      </w:pPr>
      <w:bookmarkStart w:id="837" w:name="_Toc20254"/>
      <w:bookmarkStart w:id="838" w:name="_Toc2571"/>
      <w:bookmarkStart w:id="839" w:name="_Toc28758"/>
      <w:bookmarkStart w:id="840" w:name="_Toc13769"/>
      <w:bookmarkStart w:id="841" w:name="_Toc12112"/>
      <w:bookmarkStart w:id="842" w:name="_Toc3810"/>
      <w:bookmarkStart w:id="843" w:name="_Toc27101"/>
      <w:bookmarkStart w:id="844" w:name="_Toc10611"/>
      <w:bookmarkStart w:id="845" w:name="_Toc25613"/>
      <w:bookmarkStart w:id="846" w:name="_Toc3758"/>
      <w:bookmarkStart w:id="847" w:name="_Toc10750"/>
      <w:bookmarkStart w:id="848" w:name="_Toc12190"/>
      <w:bookmarkStart w:id="849" w:name="_Toc487900364"/>
      <w:bookmarkStart w:id="850" w:name="_Ref467378121"/>
      <w:bookmarkStart w:id="851" w:name="_Toc259093683"/>
      <w:bookmarkStart w:id="852" w:name="_Toc279701254"/>
      <w:r>
        <w:rPr>
          <w:rFonts w:hint="eastAsia" w:ascii="微软雅黑" w:hAnsi="微软雅黑" w:eastAsia="微软雅黑" w:cs="微软雅黑"/>
          <w:b/>
          <w:color w:val="auto"/>
          <w:sz w:val="24"/>
        </w:rPr>
        <w:t>2.9 合同变更</w:t>
      </w:r>
      <w:bookmarkEnd w:id="837"/>
      <w:bookmarkEnd w:id="838"/>
      <w:bookmarkEnd w:id="839"/>
      <w:bookmarkEnd w:id="840"/>
      <w:bookmarkEnd w:id="841"/>
      <w:bookmarkEnd w:id="842"/>
      <w:bookmarkEnd w:id="843"/>
      <w:bookmarkEnd w:id="844"/>
      <w:bookmarkEnd w:id="845"/>
      <w:bookmarkEnd w:id="846"/>
      <w:bookmarkEnd w:id="847"/>
      <w:bookmarkEnd w:id="848"/>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2.9.2 合同继续履行将损害国家利益和社会公共利益的，双方当事人应当以书面形式变更合同。有过错的一方应当承担赔偿责任，双方当事人都有过错的，各自承担相应的责任。</w:t>
      </w:r>
      <w:bookmarkStart w:id="853" w:name="_Toc279701259"/>
      <w:bookmarkStart w:id="854" w:name="_Toc259093688"/>
      <w:bookmarkStart w:id="855" w:name="_Toc487900369"/>
    </w:p>
    <w:p>
      <w:pPr>
        <w:spacing w:line="400" w:lineRule="exact"/>
        <w:ind w:firstLine="480" w:firstLineChars="200"/>
        <w:outlineLvl w:val="0"/>
        <w:rPr>
          <w:rFonts w:hint="eastAsia" w:ascii="微软雅黑" w:hAnsi="微软雅黑" w:eastAsia="微软雅黑" w:cs="微软雅黑"/>
          <w:b/>
          <w:color w:val="auto"/>
          <w:sz w:val="24"/>
        </w:rPr>
      </w:pPr>
      <w:bookmarkStart w:id="856" w:name="_Toc14972"/>
      <w:bookmarkStart w:id="857" w:name="_Toc23368"/>
      <w:bookmarkStart w:id="858" w:name="_Toc18298"/>
      <w:bookmarkStart w:id="859" w:name="_Toc30446"/>
      <w:bookmarkStart w:id="860" w:name="_Toc10572"/>
      <w:bookmarkStart w:id="861" w:name="_Toc26689"/>
      <w:bookmarkStart w:id="862" w:name="_Toc6143"/>
      <w:bookmarkStart w:id="863" w:name="_Toc28640"/>
      <w:bookmarkStart w:id="864" w:name="_Toc21830"/>
      <w:bookmarkStart w:id="865" w:name="_Toc6424"/>
      <w:bookmarkStart w:id="866" w:name="_Toc4195"/>
      <w:bookmarkStart w:id="867" w:name="_Toc10663"/>
      <w:bookmarkStart w:id="868" w:name="_Toc8222"/>
      <w:bookmarkStart w:id="869" w:name="_Toc17116"/>
      <w:bookmarkStart w:id="870" w:name="_Toc24271"/>
      <w:bookmarkStart w:id="871" w:name="_Toc42"/>
      <w:r>
        <w:rPr>
          <w:rFonts w:hint="eastAsia" w:ascii="微软雅黑" w:hAnsi="微软雅黑" w:eastAsia="微软雅黑" w:cs="微软雅黑"/>
          <w:b/>
          <w:color w:val="auto"/>
          <w:sz w:val="24"/>
        </w:rPr>
        <w:t>2.10 合同转让</w:t>
      </w:r>
      <w:bookmarkEnd w:id="853"/>
      <w:bookmarkEnd w:id="854"/>
      <w:bookmarkEnd w:id="855"/>
      <w:r>
        <w:rPr>
          <w:rFonts w:hint="eastAsia" w:ascii="微软雅黑" w:hAnsi="微软雅黑" w:eastAsia="微软雅黑" w:cs="微软雅黑"/>
          <w:b/>
          <w:color w:val="auto"/>
          <w:sz w:val="24"/>
        </w:rPr>
        <w:t>和分包</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0" w:firstLineChars="200"/>
        <w:outlineLvl w:val="0"/>
        <w:rPr>
          <w:rFonts w:hint="eastAsia" w:ascii="微软雅黑" w:hAnsi="微软雅黑" w:eastAsia="微软雅黑" w:cs="微软雅黑"/>
          <w:b/>
          <w:color w:val="auto"/>
          <w:sz w:val="24"/>
        </w:rPr>
      </w:pPr>
      <w:bookmarkStart w:id="872" w:name="_Toc31065"/>
      <w:bookmarkStart w:id="873" w:name="_Toc32622"/>
      <w:bookmarkStart w:id="874" w:name="_Toc24708"/>
      <w:bookmarkStart w:id="875" w:name="_Toc30847"/>
      <w:bookmarkStart w:id="876" w:name="_Toc10203"/>
      <w:bookmarkStart w:id="877" w:name="_Toc4720"/>
      <w:bookmarkStart w:id="878" w:name="_Toc23209"/>
      <w:bookmarkStart w:id="879" w:name="_Toc15171"/>
      <w:bookmarkStart w:id="880" w:name="_Toc9462"/>
      <w:bookmarkStart w:id="881" w:name="_Toc23855"/>
      <w:bookmarkStart w:id="882" w:name="_Toc32494"/>
      <w:bookmarkStart w:id="883" w:name="_Toc9705"/>
      <w:bookmarkStart w:id="884" w:name="_Toc26633"/>
      <w:bookmarkStart w:id="885" w:name="_Toc14371"/>
      <w:bookmarkStart w:id="886" w:name="_Toc25571"/>
      <w:bookmarkStart w:id="887" w:name="_Toc8431"/>
      <w:r>
        <w:rPr>
          <w:rFonts w:hint="eastAsia" w:ascii="微软雅黑" w:hAnsi="微软雅黑" w:eastAsia="微软雅黑" w:cs="微软雅黑"/>
          <w:b/>
          <w:color w:val="auto"/>
          <w:sz w:val="24"/>
        </w:rPr>
        <w:t>2.11 不可抗力</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2.11.2 因不可抗力致使不能实现合同目的的，当事人可以解除合同；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2.11.3 因不可抗力致使合同有变更必要的，双方当事人应在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约定时间内以书面形式变更合同；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2.11.4受不可抗力影响的一方在不可抗力发生后，应在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约定时间内以书面形式通知对方当事人，并在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约定时间内，将有关部门出具的证明文件送达对方当事人。</w:t>
      </w:r>
    </w:p>
    <w:p>
      <w:pPr>
        <w:spacing w:line="400" w:lineRule="exact"/>
        <w:ind w:firstLine="480" w:firstLineChars="200"/>
        <w:outlineLvl w:val="0"/>
        <w:rPr>
          <w:rFonts w:hint="eastAsia" w:ascii="微软雅黑" w:hAnsi="微软雅黑" w:eastAsia="微软雅黑" w:cs="微软雅黑"/>
          <w:b/>
          <w:color w:val="auto"/>
          <w:sz w:val="24"/>
        </w:rPr>
      </w:pPr>
      <w:bookmarkStart w:id="888" w:name="_Toc6743"/>
      <w:bookmarkStart w:id="889" w:name="_Toc25783"/>
      <w:bookmarkStart w:id="890" w:name="_Toc24465"/>
      <w:bookmarkStart w:id="891" w:name="_Toc14115"/>
      <w:bookmarkStart w:id="892" w:name="_Toc23373"/>
      <w:bookmarkStart w:id="893" w:name="_Toc11275"/>
      <w:bookmarkStart w:id="894" w:name="_Toc14370"/>
      <w:bookmarkStart w:id="895" w:name="_Toc1959"/>
      <w:bookmarkStart w:id="896" w:name="_Toc259093684"/>
      <w:bookmarkStart w:id="897" w:name="_Toc12690"/>
      <w:bookmarkStart w:id="898" w:name="_Toc279701255"/>
      <w:bookmarkStart w:id="899" w:name="_Toc487900365"/>
      <w:bookmarkStart w:id="900" w:name="_Toc23854"/>
      <w:bookmarkStart w:id="901" w:name="_Toc219"/>
      <w:bookmarkStart w:id="902" w:name="_Toc3106"/>
      <w:bookmarkStart w:id="903" w:name="_Toc17127"/>
      <w:bookmarkStart w:id="904" w:name="_Toc32181"/>
      <w:bookmarkStart w:id="905" w:name="_Toc3156"/>
      <w:bookmarkStart w:id="906" w:name="_Toc3638"/>
      <w:r>
        <w:rPr>
          <w:rFonts w:hint="eastAsia" w:ascii="微软雅黑" w:hAnsi="微软雅黑" w:eastAsia="微软雅黑" w:cs="微软雅黑"/>
          <w:b/>
          <w:color w:val="auto"/>
          <w:sz w:val="24"/>
        </w:rPr>
        <w:t>2.12 税费</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与合同有关的一切税费，均按照中华人民共和国法律的相关规定缴纳。</w:t>
      </w:r>
    </w:p>
    <w:p>
      <w:pPr>
        <w:spacing w:line="400" w:lineRule="exact"/>
        <w:ind w:firstLine="480" w:firstLineChars="200"/>
        <w:outlineLvl w:val="0"/>
        <w:rPr>
          <w:rFonts w:hint="eastAsia" w:ascii="微软雅黑" w:hAnsi="微软雅黑" w:eastAsia="微软雅黑" w:cs="微软雅黑"/>
          <w:b/>
          <w:color w:val="auto"/>
          <w:sz w:val="24"/>
        </w:rPr>
      </w:pPr>
      <w:bookmarkStart w:id="907" w:name="_Toc279701258"/>
      <w:bookmarkStart w:id="908" w:name="_Toc7315"/>
      <w:bookmarkStart w:id="909" w:name="_Toc487900368"/>
      <w:bookmarkStart w:id="910" w:name="_Toc3759"/>
      <w:bookmarkStart w:id="911" w:name="_Toc31237"/>
      <w:bookmarkStart w:id="912" w:name="_Toc4896"/>
      <w:bookmarkStart w:id="913" w:name="_Toc19880"/>
      <w:bookmarkStart w:id="914" w:name="_Toc14814"/>
      <w:bookmarkStart w:id="915" w:name="_Toc26883"/>
      <w:bookmarkStart w:id="916" w:name="_Toc14494"/>
      <w:bookmarkStart w:id="917" w:name="_Toc24809"/>
      <w:bookmarkStart w:id="918" w:name="_Toc259093687"/>
      <w:bookmarkStart w:id="919" w:name="_Toc30105"/>
      <w:bookmarkStart w:id="920" w:name="_Toc12415"/>
      <w:bookmarkStart w:id="921" w:name="_Toc25525"/>
      <w:bookmarkStart w:id="922" w:name="_Toc27492"/>
      <w:bookmarkStart w:id="923" w:name="_Toc15966"/>
      <w:bookmarkStart w:id="924" w:name="_Toc3640"/>
      <w:bookmarkStart w:id="925" w:name="_Toc10398"/>
      <w:r>
        <w:rPr>
          <w:rFonts w:hint="eastAsia" w:ascii="微软雅黑" w:hAnsi="微软雅黑" w:eastAsia="微软雅黑" w:cs="微软雅黑"/>
          <w:b/>
          <w:color w:val="auto"/>
          <w:sz w:val="24"/>
        </w:rPr>
        <w:t>2.13 乙方破产</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0" w:firstLineChars="200"/>
        <w:outlineLvl w:val="0"/>
        <w:rPr>
          <w:rFonts w:hint="eastAsia" w:ascii="微软雅黑" w:hAnsi="微软雅黑" w:eastAsia="微软雅黑" w:cs="微软雅黑"/>
          <w:b/>
          <w:color w:val="auto"/>
          <w:sz w:val="24"/>
        </w:rPr>
      </w:pPr>
      <w:bookmarkStart w:id="926" w:name="_Toc1675"/>
      <w:bookmarkStart w:id="927" w:name="_Toc25092"/>
      <w:bookmarkStart w:id="928" w:name="_Toc13023"/>
      <w:bookmarkStart w:id="929" w:name="_Toc8069"/>
      <w:bookmarkStart w:id="930" w:name="_Toc2016"/>
      <w:bookmarkStart w:id="931" w:name="_Toc31298"/>
      <w:bookmarkStart w:id="932" w:name="_Toc23323"/>
      <w:bookmarkStart w:id="933" w:name="_Toc26320"/>
      <w:bookmarkStart w:id="934" w:name="_Toc18650"/>
      <w:bookmarkStart w:id="935" w:name="_Toc20198"/>
      <w:bookmarkStart w:id="936" w:name="_Toc6032"/>
      <w:bookmarkStart w:id="937" w:name="_Toc1123"/>
      <w:bookmarkStart w:id="938" w:name="_Toc15650"/>
      <w:bookmarkStart w:id="939" w:name="_Toc4845"/>
      <w:r>
        <w:rPr>
          <w:rFonts w:hint="eastAsia" w:ascii="微软雅黑" w:hAnsi="微软雅黑" w:eastAsia="微软雅黑" w:cs="微软雅黑"/>
          <w:b/>
          <w:color w:val="auto"/>
          <w:sz w:val="24"/>
        </w:rPr>
        <w:t>2.14 合同中止、终止</w:t>
      </w:r>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2.14.1 双方当事人不得擅自中止或者终止合同；</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0" w:firstLineChars="200"/>
        <w:outlineLvl w:val="0"/>
        <w:rPr>
          <w:rFonts w:hint="eastAsia" w:ascii="微软雅黑" w:hAnsi="微软雅黑" w:eastAsia="微软雅黑" w:cs="微软雅黑"/>
          <w:b/>
          <w:color w:val="auto"/>
          <w:sz w:val="24"/>
        </w:rPr>
      </w:pPr>
      <w:bookmarkStart w:id="940" w:name="_Toc12473"/>
      <w:bookmarkStart w:id="941" w:name="_Toc1969"/>
      <w:bookmarkStart w:id="942" w:name="_Toc295"/>
      <w:bookmarkStart w:id="943" w:name="_Toc30002"/>
      <w:bookmarkStart w:id="944" w:name="_Toc14653"/>
      <w:bookmarkStart w:id="945" w:name="_Toc17363"/>
      <w:bookmarkStart w:id="946" w:name="_Toc12981"/>
      <w:bookmarkStart w:id="947" w:name="_Toc14525"/>
      <w:bookmarkStart w:id="948" w:name="_Toc22355"/>
      <w:bookmarkStart w:id="949" w:name="_Toc31348"/>
      <w:bookmarkStart w:id="950" w:name="_Toc22716"/>
      <w:bookmarkStart w:id="951" w:name="_Toc25753"/>
      <w:bookmarkStart w:id="952" w:name="_Toc22475"/>
      <w:bookmarkStart w:id="953" w:name="_Toc25815"/>
      <w:r>
        <w:rPr>
          <w:rFonts w:hint="eastAsia" w:ascii="微软雅黑" w:hAnsi="微软雅黑" w:eastAsia="微软雅黑" w:cs="微软雅黑"/>
          <w:b/>
          <w:color w:val="auto"/>
          <w:sz w:val="24"/>
        </w:rPr>
        <w:t>2.15 检验和验收</w:t>
      </w:r>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2.15.1 乙方按照</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的约定，定期提交服务报告，甲方按照</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的约定进行定期验收；</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2.15.3 检验和验收标准、程序等具体内容以及前述验收书的效力详见</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i/>
          <w:color w:val="auto"/>
          <w:sz w:val="24"/>
        </w:rPr>
        <w:t>。</w:t>
      </w:r>
    </w:p>
    <w:bookmarkEnd w:id="849"/>
    <w:bookmarkEnd w:id="850"/>
    <w:bookmarkEnd w:id="851"/>
    <w:bookmarkEnd w:id="852"/>
    <w:p>
      <w:pPr>
        <w:spacing w:line="400" w:lineRule="exact"/>
        <w:ind w:firstLine="480" w:firstLineChars="200"/>
        <w:outlineLvl w:val="0"/>
        <w:rPr>
          <w:rFonts w:hint="eastAsia" w:ascii="微软雅黑" w:hAnsi="微软雅黑" w:eastAsia="微软雅黑" w:cs="微软雅黑"/>
          <w:b/>
          <w:color w:val="auto"/>
          <w:sz w:val="24"/>
        </w:rPr>
      </w:pPr>
      <w:bookmarkStart w:id="954" w:name="_Toc279701261"/>
      <w:bookmarkStart w:id="955" w:name="_Toc487900371"/>
      <w:bookmarkStart w:id="956" w:name="_Toc259093690"/>
      <w:bookmarkStart w:id="957" w:name="_Toc1691"/>
      <w:bookmarkStart w:id="958" w:name="_Toc26095"/>
      <w:bookmarkStart w:id="959" w:name="_Toc3309"/>
      <w:bookmarkStart w:id="960" w:name="_Toc9808"/>
      <w:bookmarkStart w:id="961" w:name="_Toc10525"/>
      <w:bookmarkStart w:id="962" w:name="_Toc25198"/>
      <w:bookmarkStart w:id="963" w:name="_Toc13486"/>
      <w:bookmarkStart w:id="964" w:name="_Toc2308"/>
      <w:bookmarkStart w:id="965" w:name="_Toc29667"/>
      <w:bookmarkStart w:id="966" w:name="_Toc12666"/>
      <w:bookmarkStart w:id="967" w:name="_Toc31892"/>
      <w:bookmarkStart w:id="968" w:name="_Toc22987"/>
      <w:bookmarkStart w:id="969" w:name="_Toc13544"/>
      <w:bookmarkStart w:id="970" w:name="_Toc10819"/>
      <w:bookmarkStart w:id="971" w:name="_Toc13709"/>
      <w:bookmarkStart w:id="972" w:name="_Toc6307"/>
      <w:r>
        <w:rPr>
          <w:rFonts w:hint="eastAsia" w:ascii="微软雅黑" w:hAnsi="微软雅黑" w:eastAsia="微软雅黑" w:cs="微软雅黑"/>
          <w:b/>
          <w:color w:val="auto"/>
          <w:sz w:val="24"/>
        </w:rPr>
        <w:t>2.16 通知</w:t>
      </w:r>
      <w:bookmarkEnd w:id="954"/>
      <w:bookmarkEnd w:id="955"/>
      <w:bookmarkEnd w:id="956"/>
      <w:r>
        <w:rPr>
          <w:rFonts w:hint="eastAsia" w:ascii="微软雅黑" w:hAnsi="微软雅黑" w:eastAsia="微软雅黑" w:cs="微软雅黑"/>
          <w:b/>
          <w:color w:val="auto"/>
          <w:sz w:val="24"/>
        </w:rPr>
        <w:t>和送达</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spacing w:line="400" w:lineRule="exact"/>
        <w:ind w:firstLine="480" w:firstLineChars="200"/>
        <w:rPr>
          <w:rFonts w:hint="eastAsia" w:ascii="微软雅黑" w:hAnsi="微软雅黑" w:eastAsia="微软雅黑" w:cs="微软雅黑"/>
          <w:color w:val="auto"/>
          <w:sz w:val="24"/>
        </w:rPr>
      </w:pPr>
      <w:bookmarkStart w:id="973" w:name="_Toc29220"/>
      <w:bookmarkStart w:id="974" w:name="_Toc7073"/>
      <w:bookmarkStart w:id="975" w:name="_Toc259093691"/>
      <w:bookmarkStart w:id="976" w:name="_Toc487900372"/>
      <w:bookmarkStart w:id="977" w:name="_Toc279701262"/>
      <w:r>
        <w:rPr>
          <w:rFonts w:hint="eastAsia" w:ascii="微软雅黑" w:hAnsi="微软雅黑" w:eastAsia="微软雅黑" w:cs="微软雅黑"/>
          <w:color w:val="auto"/>
          <w:sz w:val="24"/>
        </w:rPr>
        <w:t>2.16.1 任何一方因履行合同而以合同第一部分尾部所列明的</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发出的所有通知、文件、材料，均视为已向对方当事人送达；任何一方变更上述送达方式或者地址的，应于</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个工作日内书面通知对方当事人，在对方当事人收到有关变更通知之前，变更前的约定送达方式或者地址仍视为有效。</w:t>
      </w:r>
      <w:bookmarkEnd w:id="973"/>
      <w:bookmarkEnd w:id="974"/>
    </w:p>
    <w:p>
      <w:pPr>
        <w:spacing w:line="400" w:lineRule="exact"/>
        <w:ind w:firstLine="480" w:firstLineChars="200"/>
        <w:rPr>
          <w:rFonts w:hint="eastAsia" w:ascii="微软雅黑" w:hAnsi="微软雅黑" w:eastAsia="微软雅黑" w:cs="微软雅黑"/>
          <w:color w:val="auto"/>
          <w:sz w:val="24"/>
        </w:rPr>
      </w:pPr>
      <w:bookmarkStart w:id="978" w:name="_Toc27674"/>
      <w:bookmarkStart w:id="979" w:name="_Toc18401"/>
      <w:r>
        <w:rPr>
          <w:rFonts w:hint="eastAsia" w:ascii="微软雅黑" w:hAnsi="微软雅黑" w:eastAsia="微软雅黑" w:cs="微软雅黑"/>
          <w:color w:val="auto"/>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978"/>
      <w:bookmarkEnd w:id="979"/>
    </w:p>
    <w:bookmarkEnd w:id="975"/>
    <w:bookmarkEnd w:id="976"/>
    <w:bookmarkEnd w:id="977"/>
    <w:p>
      <w:pPr>
        <w:spacing w:line="400" w:lineRule="exact"/>
        <w:ind w:firstLine="480" w:firstLineChars="200"/>
        <w:outlineLvl w:val="0"/>
        <w:rPr>
          <w:rFonts w:hint="eastAsia" w:ascii="微软雅黑" w:hAnsi="微软雅黑" w:eastAsia="微软雅黑" w:cs="微软雅黑"/>
          <w:b/>
          <w:color w:val="auto"/>
          <w:sz w:val="24"/>
        </w:rPr>
      </w:pPr>
      <w:bookmarkStart w:id="980" w:name="_Toc487900373"/>
      <w:bookmarkStart w:id="981" w:name="_Toc1846"/>
      <w:bookmarkStart w:id="982" w:name="_Toc20808"/>
      <w:bookmarkStart w:id="983" w:name="_Toc16009"/>
      <w:bookmarkStart w:id="984" w:name="_Toc18929"/>
      <w:bookmarkStart w:id="985" w:name="_Toc27644"/>
      <w:bookmarkStart w:id="986" w:name="_Toc556"/>
      <w:bookmarkStart w:id="987" w:name="_Toc5063"/>
      <w:bookmarkStart w:id="988" w:name="_Toc259093692"/>
      <w:bookmarkStart w:id="989" w:name="_Toc10103"/>
      <w:bookmarkStart w:id="990" w:name="_Toc18708"/>
      <w:bookmarkStart w:id="991" w:name="_Toc4407"/>
      <w:bookmarkStart w:id="992" w:name="_Toc279701263"/>
      <w:bookmarkStart w:id="993" w:name="_Toc22093"/>
      <w:bookmarkStart w:id="994" w:name="_Toc31615"/>
      <w:bookmarkStart w:id="995" w:name="_Toc13433"/>
      <w:bookmarkStart w:id="996" w:name="_Toc28906"/>
      <w:bookmarkStart w:id="997" w:name="_Toc12254"/>
      <w:bookmarkStart w:id="998" w:name="_Toc18906"/>
      <w:r>
        <w:rPr>
          <w:rFonts w:hint="eastAsia" w:ascii="微软雅黑" w:hAnsi="微软雅黑" w:eastAsia="微软雅黑" w:cs="微软雅黑"/>
          <w:b/>
          <w:color w:val="auto"/>
          <w:sz w:val="24"/>
        </w:rPr>
        <w:t>2.17 合同使用的文字和适用的法律</w:t>
      </w:r>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2.17.1 合同使用汉语书就、变更和解释；</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2.17.2 合同适用中华人民共和国法律。</w:t>
      </w:r>
    </w:p>
    <w:p>
      <w:pPr>
        <w:spacing w:line="400" w:lineRule="exact"/>
        <w:ind w:firstLine="480" w:firstLineChars="200"/>
        <w:outlineLvl w:val="0"/>
        <w:rPr>
          <w:rFonts w:hint="eastAsia" w:ascii="微软雅黑" w:hAnsi="微软雅黑" w:eastAsia="微软雅黑" w:cs="微软雅黑"/>
          <w:b/>
          <w:color w:val="auto"/>
          <w:sz w:val="24"/>
        </w:rPr>
      </w:pPr>
      <w:bookmarkStart w:id="999" w:name="_Toc22266"/>
      <w:bookmarkStart w:id="1000" w:name="_Toc7323"/>
      <w:bookmarkStart w:id="1001" w:name="_Toc32540"/>
      <w:bookmarkStart w:id="1002" w:name="_Toc32512"/>
      <w:bookmarkStart w:id="1003" w:name="_Toc20559"/>
      <w:bookmarkStart w:id="1004" w:name="_Toc20271"/>
      <w:bookmarkStart w:id="1005" w:name="_Toc26691"/>
      <w:bookmarkStart w:id="1006" w:name="_Toc27127"/>
      <w:bookmarkStart w:id="1007" w:name="_Toc27403"/>
      <w:bookmarkStart w:id="1008" w:name="_Toc18902"/>
      <w:bookmarkStart w:id="1009" w:name="_Toc31884"/>
      <w:bookmarkStart w:id="1010" w:name="_Toc30096"/>
      <w:bookmarkStart w:id="1011" w:name="_Toc15033"/>
      <w:bookmarkStart w:id="1012" w:name="_Toc7136"/>
      <w:bookmarkStart w:id="1013" w:name="_Toc279701264"/>
      <w:bookmarkStart w:id="1014" w:name="_Toc1492"/>
      <w:bookmarkStart w:id="1015" w:name="_Toc259093693"/>
      <w:bookmarkStart w:id="1016" w:name="_Toc30312"/>
      <w:bookmarkStart w:id="1017" w:name="_Toc487900374"/>
      <w:r>
        <w:rPr>
          <w:rFonts w:hint="eastAsia" w:ascii="微软雅黑" w:hAnsi="微软雅黑" w:eastAsia="微软雅黑" w:cs="微软雅黑"/>
          <w:b/>
          <w:color w:val="auto"/>
          <w:sz w:val="24"/>
        </w:rPr>
        <w:t>2.18 履约保证金</w:t>
      </w:r>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2.18.1 采购文件要求乙方提交履约保证金的，乙方应按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约定的方式，以支票、汇票、本票或者金融机构、担保机构出具的保函等非现金形式，提交不超过合同价10%的履约保证金；</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2.18.2 履约保证金在</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约定期间内不予退还或者应完全有效，前述约定期间届满之日起</w:t>
      </w:r>
      <w:r>
        <w:rPr>
          <w:rFonts w:hint="eastAsia" w:ascii="微软雅黑" w:hAnsi="微软雅黑" w:eastAsia="微软雅黑" w:cs="微软雅黑"/>
          <w:color w:val="auto"/>
          <w:sz w:val="24"/>
          <w:u w:val="single"/>
        </w:rPr>
        <w:t xml:space="preserve">    </w:t>
      </w:r>
      <w:r>
        <w:rPr>
          <w:rFonts w:hint="eastAsia" w:ascii="微软雅黑" w:hAnsi="微软雅黑" w:eastAsia="微软雅黑" w:cs="微软雅黑"/>
          <w:color w:val="auto"/>
          <w:sz w:val="24"/>
        </w:rPr>
        <w:t>个工作日内，甲方应将履约保证金退还乙方；</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017"/>
    <w:p>
      <w:pPr>
        <w:spacing w:line="400" w:lineRule="exact"/>
        <w:ind w:firstLine="480" w:firstLineChars="20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2.19 合同份数</w:t>
      </w:r>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合同份数按</w:t>
      </w:r>
      <w:r>
        <w:rPr>
          <w:rFonts w:hint="eastAsia" w:ascii="微软雅黑" w:hAnsi="微软雅黑" w:eastAsia="微软雅黑" w:cs="微软雅黑"/>
          <w:b/>
          <w:i/>
          <w:color w:val="auto"/>
          <w:sz w:val="24"/>
          <w:u w:val="single"/>
        </w:rPr>
        <w:t>合同专用条款</w:t>
      </w:r>
      <w:r>
        <w:rPr>
          <w:rFonts w:hint="eastAsia" w:ascii="微软雅黑" w:hAnsi="微软雅黑" w:eastAsia="微软雅黑" w:cs="微软雅黑"/>
          <w:color w:val="auto"/>
          <w:sz w:val="24"/>
        </w:rPr>
        <w:t>规定，每份均具有同等法律效力。</w:t>
      </w:r>
      <w:bookmarkStart w:id="1018" w:name="_Toc331685784"/>
    </w:p>
    <w:p>
      <w:pPr>
        <w:spacing w:line="400" w:lineRule="exact"/>
        <w:ind w:firstLine="420" w:firstLineChars="200"/>
        <w:rPr>
          <w:rFonts w:hint="eastAsia" w:ascii="微软雅黑" w:hAnsi="微软雅黑" w:eastAsia="微软雅黑" w:cs="微软雅黑"/>
          <w:b/>
          <w:color w:val="auto"/>
          <w:szCs w:val="24"/>
        </w:rPr>
      </w:pPr>
      <w:r>
        <w:rPr>
          <w:rFonts w:hint="eastAsia" w:ascii="微软雅黑" w:hAnsi="微软雅黑" w:eastAsia="微软雅黑" w:cs="微软雅黑"/>
          <w:b/>
          <w:color w:val="auto"/>
          <w:szCs w:val="24"/>
        </w:rPr>
        <w:t>第三部分  合同专用条款</w:t>
      </w:r>
      <w:bookmarkEnd w:id="1018"/>
    </w:p>
    <w:p>
      <w:pPr>
        <w:spacing w:line="400" w:lineRule="exact"/>
        <w:ind w:firstLine="480" w:firstLineChars="200"/>
        <w:rPr>
          <w:rFonts w:hint="eastAsia" w:ascii="微软雅黑" w:hAnsi="微软雅黑" w:eastAsia="微软雅黑" w:cs="微软雅黑"/>
          <w:color w:val="auto"/>
          <w:sz w:val="24"/>
        </w:rPr>
      </w:pPr>
      <w:r>
        <w:rPr>
          <w:rFonts w:hint="eastAsia" w:ascii="微软雅黑" w:hAnsi="微软雅黑" w:eastAsia="微软雅黑" w:cs="微软雅黑"/>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7"/>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条款号</w:t>
            </w:r>
          </w:p>
        </w:tc>
        <w:tc>
          <w:tcPr>
            <w:tcW w:w="7633" w:type="dxa"/>
            <w:noWrap w:val="0"/>
            <w:vAlign w:val="center"/>
          </w:tcPr>
          <w:p>
            <w:pPr>
              <w:spacing w:line="400" w:lineRule="exact"/>
              <w:jc w:val="center"/>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400" w:lineRule="exact"/>
              <w:rPr>
                <w:rFonts w:hint="eastAsia" w:ascii="微软雅黑" w:hAnsi="微软雅黑" w:eastAsia="微软雅黑" w:cs="微软雅黑"/>
                <w:color w:val="auto"/>
                <w:sz w:val="24"/>
              </w:rPr>
            </w:pPr>
          </w:p>
        </w:tc>
        <w:tc>
          <w:tcPr>
            <w:tcW w:w="7633" w:type="dxa"/>
            <w:noWrap w:val="0"/>
            <w:vAlign w:val="center"/>
          </w:tcPr>
          <w:p>
            <w:pPr>
              <w:spacing w:line="400" w:lineRule="exact"/>
              <w:rPr>
                <w:rFonts w:hint="eastAsia" w:ascii="微软雅黑" w:hAnsi="微软雅黑" w:eastAsia="微软雅黑" w:cs="微软雅黑"/>
                <w:color w:val="auto"/>
                <w:sz w:val="24"/>
                <w:u w:val="single"/>
              </w:rPr>
            </w:pPr>
          </w:p>
        </w:tc>
      </w:tr>
    </w:tbl>
    <w:p>
      <w:pPr>
        <w:pStyle w:val="8"/>
        <w:spacing w:line="240" w:lineRule="atLeast"/>
        <w:ind w:firstLine="0"/>
        <w:rPr>
          <w:rFonts w:hint="eastAsia" w:ascii="微软雅黑" w:hAnsi="微软雅黑" w:eastAsia="微软雅黑" w:cs="微软雅黑"/>
          <w:color w:val="auto"/>
          <w:sz w:val="24"/>
          <w:szCs w:val="18"/>
        </w:rPr>
      </w:pPr>
    </w:p>
    <w:sectPr>
      <w:headerReference r:id="rId14" w:type="default"/>
      <w:footerReference r:id="rId15" w:type="default"/>
      <w:pgSz w:w="11905" w:h="16838"/>
      <w:pgMar w:top="1440" w:right="1797" w:bottom="1440" w:left="1797" w:header="851" w:footer="992"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color w:val="FF0000"/>
      </w:rPr>
    </w:pPr>
  </w:p>
  <w:p>
    <w:pPr>
      <w:pStyle w:val="23"/>
      <w:ind w:right="360"/>
      <w:jc w:val="center"/>
      <w:rPr>
        <w:rFonts w:hint="eastAsia" w:eastAsia="宋体"/>
        <w:color w:val="FF0000"/>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center"/>
      <w:rPr>
        <w:rFonts w:hint="eastAsia" w:eastAsia="宋体"/>
        <w:color w:val="FF0000"/>
        <w:lang w:eastAsia="zh-CN"/>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wps:txbx>
                    <wps:bodyPr wrap="none" lIns="0" tIns="0" rIns="0" bIns="0">
                      <a:spAutoFit/>
                    </wps:bodyPr>
                  </wps:wsp>
                </a:graphicData>
              </a:graphic>
            </wp:anchor>
          </w:drawing>
        </mc:Choice>
        <mc:Fallback>
          <w:pict>
            <v:shape id="文本框 7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zJFsMBAACO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pORa0B4d0hYuPSTUUeoqRiOqTCaVirvwb/3knX/G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U/MkWwwEAAI4DAAAOAAAAAAAAAAEAIAAAAB4BAABkcnMvZTJvRG9jLnhtbFBL&#10;BQYAAAAABgAGAFkBAABT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44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41"/>
      </w:rPr>
    </w:pPr>
    <w:r>
      <w:fldChar w:fldCharType="begin"/>
    </w:r>
    <w:r>
      <w:rPr>
        <w:rStyle w:val="41"/>
      </w:rPr>
      <w:instrText xml:space="preserve">PAGE  </w:instrText>
    </w:r>
    <w:r>
      <w:fldChar w:fldCharType="end"/>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- 58 -</w:t>
                    </w:r>
                    <w:r>
                      <w:rPr>
                        <w:rFonts w:hint="eastAsia"/>
                      </w:rPr>
                      <w:fldChar w:fldCharType="end"/>
                    </w:r>
                  </w:p>
                </w:txbxContent>
              </v:textbox>
            </v:shape>
          </w:pict>
        </mc:Fallback>
      </mc:AlternateContent>
    </w:r>
  </w:p>
  <w:p>
    <w:pPr>
      <w:pStyle w:val="23"/>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a:spAutoFit/>
                    </wps:bodyPr>
                  </wps:wsp>
                </a:graphicData>
              </a:graphic>
            </wp:anchor>
          </w:drawing>
        </mc:Choice>
        <mc:Fallback>
          <w:pict>
            <v:shape id="文本框 75"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PHIbIwwEAAI4DAAAOAAAAAAAAAAEAIAAAAB4BAABkcnMvZTJvRG9jLnhtbFBL&#10;BQYAAAAABgAGAFkBAABTBQAAAAA=&#10;">
              <v:fill on="f" focussize="0,0"/>
              <v:stroke on="f"/>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1"/>
      </w:pBdr>
      <w:jc w:val="left"/>
    </w:pPr>
  </w:p>
  <w:p>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SmallGap" w:color="622423" w:sz="24" w:space="1"/>
      </w:pBdr>
      <w:jc w:val="left"/>
      <w:rPr>
        <w:rFonts w:ascii="Cambria" w:hAnsi="Cambria"/>
        <w:sz w:val="32"/>
        <w:szCs w:val="32"/>
      </w:rPr>
    </w:pPr>
    <w:r>
      <w:rPr>
        <w:rFonts w:ascii="Cambria" w:hAnsi="Cambria"/>
        <w:vanish/>
        <w:sz w:val="32"/>
        <w:szCs w:val="32"/>
        <w:highlight w:val="yellow"/>
      </w:rPr>
      <w:t>&lt;</w:t>
    </w:r>
  </w:p>
  <w:p>
    <w:pPr>
      <w:pStyle w:val="2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thickThinMediumGap" w:color="auto" w:sz="18"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60689"/>
    <w:multiLevelType w:val="singleLevel"/>
    <w:tmpl w:val="9D560689"/>
    <w:lvl w:ilvl="0" w:tentative="0">
      <w:start w:val="7"/>
      <w:numFmt w:val="decimal"/>
      <w:suff w:val="nothing"/>
      <w:lvlText w:val="%1、"/>
      <w:lvlJc w:val="left"/>
      <w:pPr>
        <w:ind w:left="90"/>
      </w:pPr>
    </w:lvl>
  </w:abstractNum>
  <w:abstractNum w:abstractNumId="1">
    <w:nsid w:val="A8BDBB03"/>
    <w:multiLevelType w:val="singleLevel"/>
    <w:tmpl w:val="A8BDBB03"/>
    <w:lvl w:ilvl="0" w:tentative="0">
      <w:start w:val="1"/>
      <w:numFmt w:val="chineseCounting"/>
      <w:suff w:val="nothing"/>
      <w:lvlText w:val="%1、"/>
      <w:lvlJc w:val="left"/>
      <w:rPr>
        <w:rFonts w:hint="eastAsia"/>
      </w:r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2"/>
    <w:multiLevelType w:val="singleLevel"/>
    <w:tmpl w:val="00000002"/>
    <w:lvl w:ilvl="0" w:tentative="0">
      <w:start w:val="2"/>
      <w:numFmt w:val="decimal"/>
      <w:suff w:val="nothing"/>
      <w:lvlText w:val="%1、"/>
      <w:lvlJc w:val="left"/>
      <w:pPr>
        <w:ind w:left="151"/>
      </w:pPr>
    </w:lvl>
  </w:abstractNum>
  <w:abstractNum w:abstractNumId="4">
    <w:nsid w:val="142F5589"/>
    <w:multiLevelType w:val="singleLevel"/>
    <w:tmpl w:val="142F5589"/>
    <w:lvl w:ilvl="0" w:tentative="0">
      <w:start w:val="1"/>
      <w:numFmt w:val="chineseCounting"/>
      <w:suff w:val="nothing"/>
      <w:lvlText w:val="%1、"/>
      <w:lvlJc w:val="left"/>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458658B5"/>
    <w:multiLevelType w:val="multilevel"/>
    <w:tmpl w:val="458658B5"/>
    <w:lvl w:ilvl="0" w:tentative="0">
      <w:start w:val="1"/>
      <w:numFmt w:val="decimal"/>
      <w:lvlText w:val="%1."/>
      <w:lvlJc w:val="left"/>
      <w:pPr>
        <w:ind w:left="432" w:hanging="432"/>
      </w:pPr>
    </w:lvl>
    <w:lvl w:ilvl="1" w:tentative="0">
      <w:start w:val="1"/>
      <w:numFmt w:val="decimal"/>
      <w:lvlText w:val="%1.%2."/>
      <w:lvlJc w:val="left"/>
      <w:pPr>
        <w:ind w:left="575" w:hanging="575"/>
      </w:pPr>
    </w:lvl>
    <w:lvl w:ilvl="2" w:tentative="0">
      <w:start w:val="1"/>
      <w:numFmt w:val="decimal"/>
      <w:lvlText w:val="%1.%2.%3."/>
      <w:lvlJc w:val="left"/>
      <w:pPr>
        <w:ind w:left="720" w:hanging="720"/>
      </w:pPr>
      <w:rPr>
        <w:rFonts w:ascii="宋体" w:hAnsi="宋体" w:eastAsia="宋体"/>
      </w:rPr>
    </w:lvl>
    <w:lvl w:ilvl="3" w:tentative="0">
      <w:start w:val="1"/>
      <w:numFmt w:val="decimal"/>
      <w:pStyle w:val="6"/>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1" w:hanging="1151"/>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3" w:hanging="1583"/>
      </w:pPr>
    </w:lvl>
  </w:abstractNum>
  <w:abstractNum w:abstractNumId="8">
    <w:nsid w:val="48BFA080"/>
    <w:multiLevelType w:val="singleLevel"/>
    <w:tmpl w:val="48BFA080"/>
    <w:lvl w:ilvl="0" w:tentative="0">
      <w:start w:val="1"/>
      <w:numFmt w:val="decimal"/>
      <w:suff w:val="nothing"/>
      <w:lvlText w:val="（%1）"/>
      <w:lvlJc w:val="left"/>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7"/>
  </w:num>
  <w:num w:numId="2">
    <w:abstractNumId w:val="6"/>
  </w:num>
  <w:num w:numId="3">
    <w:abstractNumId w:val="9"/>
  </w:num>
  <w:num w:numId="4">
    <w:abstractNumId w:val="2"/>
  </w:num>
  <w:num w:numId="5">
    <w:abstractNumId w:val="5"/>
  </w:num>
  <w:num w:numId="6">
    <w:abstractNumId w:val="3"/>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DhiMzkzNzIyMWU2MzNmYjQzZTUzYWZmZjVmZWIwZWMifQ=="/>
    <w:docVar w:name="VTCASE" w:val="4"/>
    <w:docVar w:name="VTCommandPending" w:val="NONE"/>
  </w:docVars>
  <w:rsids>
    <w:rsidRoot w:val="00887D93"/>
    <w:rsid w:val="000004CD"/>
    <w:rsid w:val="00001783"/>
    <w:rsid w:val="00001797"/>
    <w:rsid w:val="0000273B"/>
    <w:rsid w:val="000041A8"/>
    <w:rsid w:val="000055D7"/>
    <w:rsid w:val="0001529F"/>
    <w:rsid w:val="000157E2"/>
    <w:rsid w:val="0001697A"/>
    <w:rsid w:val="000169E1"/>
    <w:rsid w:val="00020D78"/>
    <w:rsid w:val="00021486"/>
    <w:rsid w:val="00021AE8"/>
    <w:rsid w:val="00022E94"/>
    <w:rsid w:val="000313B5"/>
    <w:rsid w:val="00032B95"/>
    <w:rsid w:val="000333A8"/>
    <w:rsid w:val="000434F9"/>
    <w:rsid w:val="00043533"/>
    <w:rsid w:val="00044A1E"/>
    <w:rsid w:val="00044A20"/>
    <w:rsid w:val="00045D67"/>
    <w:rsid w:val="0004677C"/>
    <w:rsid w:val="000538CC"/>
    <w:rsid w:val="000541C7"/>
    <w:rsid w:val="00054A8E"/>
    <w:rsid w:val="00055A71"/>
    <w:rsid w:val="00056583"/>
    <w:rsid w:val="00056932"/>
    <w:rsid w:val="00057035"/>
    <w:rsid w:val="00057BB2"/>
    <w:rsid w:val="0006019D"/>
    <w:rsid w:val="000612B3"/>
    <w:rsid w:val="00061B68"/>
    <w:rsid w:val="00063750"/>
    <w:rsid w:val="00065379"/>
    <w:rsid w:val="000662A7"/>
    <w:rsid w:val="000673C5"/>
    <w:rsid w:val="00067470"/>
    <w:rsid w:val="00070907"/>
    <w:rsid w:val="000719AB"/>
    <w:rsid w:val="00071A4A"/>
    <w:rsid w:val="00073852"/>
    <w:rsid w:val="00076670"/>
    <w:rsid w:val="00080B56"/>
    <w:rsid w:val="00080FC7"/>
    <w:rsid w:val="00081858"/>
    <w:rsid w:val="00081D11"/>
    <w:rsid w:val="00083115"/>
    <w:rsid w:val="00093645"/>
    <w:rsid w:val="00096150"/>
    <w:rsid w:val="00096F54"/>
    <w:rsid w:val="000A31C4"/>
    <w:rsid w:val="000A3727"/>
    <w:rsid w:val="000A49C1"/>
    <w:rsid w:val="000A799B"/>
    <w:rsid w:val="000B3242"/>
    <w:rsid w:val="000B3392"/>
    <w:rsid w:val="000B362F"/>
    <w:rsid w:val="000B366A"/>
    <w:rsid w:val="000B6C50"/>
    <w:rsid w:val="000C0FDF"/>
    <w:rsid w:val="000C15AF"/>
    <w:rsid w:val="000C3524"/>
    <w:rsid w:val="000C5071"/>
    <w:rsid w:val="000C55ED"/>
    <w:rsid w:val="000C6F86"/>
    <w:rsid w:val="000D10E4"/>
    <w:rsid w:val="000D1613"/>
    <w:rsid w:val="000D19C1"/>
    <w:rsid w:val="000D4E69"/>
    <w:rsid w:val="000D5125"/>
    <w:rsid w:val="000D7812"/>
    <w:rsid w:val="000E0966"/>
    <w:rsid w:val="000E1288"/>
    <w:rsid w:val="000E3784"/>
    <w:rsid w:val="000E37E0"/>
    <w:rsid w:val="000E47A0"/>
    <w:rsid w:val="000E5226"/>
    <w:rsid w:val="000E597F"/>
    <w:rsid w:val="000E5BFC"/>
    <w:rsid w:val="000E694F"/>
    <w:rsid w:val="000E7158"/>
    <w:rsid w:val="000E74D4"/>
    <w:rsid w:val="000F2D05"/>
    <w:rsid w:val="000F2EEE"/>
    <w:rsid w:val="000F4234"/>
    <w:rsid w:val="000F6215"/>
    <w:rsid w:val="000F63C8"/>
    <w:rsid w:val="000F6581"/>
    <w:rsid w:val="00102417"/>
    <w:rsid w:val="001032CC"/>
    <w:rsid w:val="00105B0B"/>
    <w:rsid w:val="0011024E"/>
    <w:rsid w:val="00112163"/>
    <w:rsid w:val="00114579"/>
    <w:rsid w:val="00115BF1"/>
    <w:rsid w:val="0012032C"/>
    <w:rsid w:val="0012244B"/>
    <w:rsid w:val="001224B5"/>
    <w:rsid w:val="00122643"/>
    <w:rsid w:val="0012425B"/>
    <w:rsid w:val="001244F8"/>
    <w:rsid w:val="001247F0"/>
    <w:rsid w:val="001252D8"/>
    <w:rsid w:val="001257D4"/>
    <w:rsid w:val="00130AA8"/>
    <w:rsid w:val="00131E0D"/>
    <w:rsid w:val="00132A51"/>
    <w:rsid w:val="0013359E"/>
    <w:rsid w:val="00137694"/>
    <w:rsid w:val="00141EAC"/>
    <w:rsid w:val="00143652"/>
    <w:rsid w:val="0014627C"/>
    <w:rsid w:val="0015142E"/>
    <w:rsid w:val="001541BE"/>
    <w:rsid w:val="00157C74"/>
    <w:rsid w:val="00157D8E"/>
    <w:rsid w:val="00161678"/>
    <w:rsid w:val="00161D71"/>
    <w:rsid w:val="00162805"/>
    <w:rsid w:val="00165014"/>
    <w:rsid w:val="0017180F"/>
    <w:rsid w:val="001733C3"/>
    <w:rsid w:val="00173BFF"/>
    <w:rsid w:val="00174415"/>
    <w:rsid w:val="00174749"/>
    <w:rsid w:val="00174FCA"/>
    <w:rsid w:val="00175AFB"/>
    <w:rsid w:val="00176F12"/>
    <w:rsid w:val="001770BE"/>
    <w:rsid w:val="00177A3E"/>
    <w:rsid w:val="00183E4B"/>
    <w:rsid w:val="00187B13"/>
    <w:rsid w:val="00187EB4"/>
    <w:rsid w:val="0019618B"/>
    <w:rsid w:val="00196FA0"/>
    <w:rsid w:val="001A365B"/>
    <w:rsid w:val="001A3B44"/>
    <w:rsid w:val="001A4571"/>
    <w:rsid w:val="001A5EEB"/>
    <w:rsid w:val="001A62A5"/>
    <w:rsid w:val="001B4216"/>
    <w:rsid w:val="001B49A4"/>
    <w:rsid w:val="001B521B"/>
    <w:rsid w:val="001B5CC8"/>
    <w:rsid w:val="001B6587"/>
    <w:rsid w:val="001C0582"/>
    <w:rsid w:val="001C058D"/>
    <w:rsid w:val="001C24DD"/>
    <w:rsid w:val="001C54C3"/>
    <w:rsid w:val="001C577E"/>
    <w:rsid w:val="001C7B8E"/>
    <w:rsid w:val="001D027D"/>
    <w:rsid w:val="001D4A1E"/>
    <w:rsid w:val="001D70E9"/>
    <w:rsid w:val="001E181E"/>
    <w:rsid w:val="001E1DCD"/>
    <w:rsid w:val="001E4481"/>
    <w:rsid w:val="001E44EF"/>
    <w:rsid w:val="001E6C1A"/>
    <w:rsid w:val="001E7629"/>
    <w:rsid w:val="001E7846"/>
    <w:rsid w:val="001E7E8B"/>
    <w:rsid w:val="001F2F0B"/>
    <w:rsid w:val="001F3130"/>
    <w:rsid w:val="001F5903"/>
    <w:rsid w:val="001F7292"/>
    <w:rsid w:val="002001DC"/>
    <w:rsid w:val="002032B0"/>
    <w:rsid w:val="00203778"/>
    <w:rsid w:val="0020407A"/>
    <w:rsid w:val="00210AE7"/>
    <w:rsid w:val="002123C7"/>
    <w:rsid w:val="002124BD"/>
    <w:rsid w:val="00213411"/>
    <w:rsid w:val="00216D4F"/>
    <w:rsid w:val="00216E43"/>
    <w:rsid w:val="00220866"/>
    <w:rsid w:val="002231A4"/>
    <w:rsid w:val="00223245"/>
    <w:rsid w:val="00224447"/>
    <w:rsid w:val="00224A77"/>
    <w:rsid w:val="00226266"/>
    <w:rsid w:val="002266B7"/>
    <w:rsid w:val="0022671D"/>
    <w:rsid w:val="0023090E"/>
    <w:rsid w:val="00231C64"/>
    <w:rsid w:val="00232C22"/>
    <w:rsid w:val="0023318A"/>
    <w:rsid w:val="00236A9B"/>
    <w:rsid w:val="0023715B"/>
    <w:rsid w:val="00237592"/>
    <w:rsid w:val="00244A0E"/>
    <w:rsid w:val="00244F73"/>
    <w:rsid w:val="002501BB"/>
    <w:rsid w:val="002509CA"/>
    <w:rsid w:val="00250C1D"/>
    <w:rsid w:val="00251A29"/>
    <w:rsid w:val="00251B89"/>
    <w:rsid w:val="002524C7"/>
    <w:rsid w:val="00253615"/>
    <w:rsid w:val="00253950"/>
    <w:rsid w:val="00254F7E"/>
    <w:rsid w:val="0025569E"/>
    <w:rsid w:val="00255ED9"/>
    <w:rsid w:val="002564FE"/>
    <w:rsid w:val="002603EB"/>
    <w:rsid w:val="00261FEB"/>
    <w:rsid w:val="00264327"/>
    <w:rsid w:val="002650F1"/>
    <w:rsid w:val="00266403"/>
    <w:rsid w:val="00266406"/>
    <w:rsid w:val="002679CA"/>
    <w:rsid w:val="00272722"/>
    <w:rsid w:val="002745E7"/>
    <w:rsid w:val="002760AC"/>
    <w:rsid w:val="00277935"/>
    <w:rsid w:val="00277E8E"/>
    <w:rsid w:val="00280DD6"/>
    <w:rsid w:val="00282496"/>
    <w:rsid w:val="00283033"/>
    <w:rsid w:val="002854DC"/>
    <w:rsid w:val="0028616B"/>
    <w:rsid w:val="00290CDE"/>
    <w:rsid w:val="00290DE2"/>
    <w:rsid w:val="002959CC"/>
    <w:rsid w:val="002A0C27"/>
    <w:rsid w:val="002A2315"/>
    <w:rsid w:val="002A2732"/>
    <w:rsid w:val="002A3153"/>
    <w:rsid w:val="002A6C9C"/>
    <w:rsid w:val="002C10AC"/>
    <w:rsid w:val="002C2AE8"/>
    <w:rsid w:val="002C2FF3"/>
    <w:rsid w:val="002C3A5A"/>
    <w:rsid w:val="002C4396"/>
    <w:rsid w:val="002C4ABE"/>
    <w:rsid w:val="002C71EC"/>
    <w:rsid w:val="002C7548"/>
    <w:rsid w:val="002C780B"/>
    <w:rsid w:val="002C7E47"/>
    <w:rsid w:val="002D2C13"/>
    <w:rsid w:val="002D2FFB"/>
    <w:rsid w:val="002D4E0A"/>
    <w:rsid w:val="002D4E16"/>
    <w:rsid w:val="002D505C"/>
    <w:rsid w:val="002D5DF8"/>
    <w:rsid w:val="002D7C96"/>
    <w:rsid w:val="002E334D"/>
    <w:rsid w:val="002E486A"/>
    <w:rsid w:val="002E53C0"/>
    <w:rsid w:val="002E766C"/>
    <w:rsid w:val="002E7C1C"/>
    <w:rsid w:val="002F02C8"/>
    <w:rsid w:val="002F0A07"/>
    <w:rsid w:val="002F179F"/>
    <w:rsid w:val="002F2D5F"/>
    <w:rsid w:val="002F46DC"/>
    <w:rsid w:val="002F5145"/>
    <w:rsid w:val="002F5CB9"/>
    <w:rsid w:val="002F5E9B"/>
    <w:rsid w:val="002F683C"/>
    <w:rsid w:val="00310C52"/>
    <w:rsid w:val="0031140B"/>
    <w:rsid w:val="00314E3D"/>
    <w:rsid w:val="00317120"/>
    <w:rsid w:val="003171BB"/>
    <w:rsid w:val="0032100C"/>
    <w:rsid w:val="003212C2"/>
    <w:rsid w:val="00321921"/>
    <w:rsid w:val="00321926"/>
    <w:rsid w:val="00327707"/>
    <w:rsid w:val="0033060D"/>
    <w:rsid w:val="003318F3"/>
    <w:rsid w:val="00331ECA"/>
    <w:rsid w:val="00333919"/>
    <w:rsid w:val="00334F3E"/>
    <w:rsid w:val="003379AF"/>
    <w:rsid w:val="00337C5C"/>
    <w:rsid w:val="00343E4C"/>
    <w:rsid w:val="003528B8"/>
    <w:rsid w:val="00352BC8"/>
    <w:rsid w:val="00355D82"/>
    <w:rsid w:val="00356CAF"/>
    <w:rsid w:val="003612A6"/>
    <w:rsid w:val="003671F3"/>
    <w:rsid w:val="00367712"/>
    <w:rsid w:val="00367C88"/>
    <w:rsid w:val="00367DB2"/>
    <w:rsid w:val="00370B19"/>
    <w:rsid w:val="00371C8C"/>
    <w:rsid w:val="00373408"/>
    <w:rsid w:val="003748EB"/>
    <w:rsid w:val="00375DCD"/>
    <w:rsid w:val="00376F36"/>
    <w:rsid w:val="003800A6"/>
    <w:rsid w:val="0038151E"/>
    <w:rsid w:val="00382FFA"/>
    <w:rsid w:val="00383B0A"/>
    <w:rsid w:val="0038473C"/>
    <w:rsid w:val="0038491D"/>
    <w:rsid w:val="00387606"/>
    <w:rsid w:val="00391DD2"/>
    <w:rsid w:val="003925E1"/>
    <w:rsid w:val="00393D74"/>
    <w:rsid w:val="003943A7"/>
    <w:rsid w:val="00396A66"/>
    <w:rsid w:val="003A0E06"/>
    <w:rsid w:val="003A1A69"/>
    <w:rsid w:val="003A37B8"/>
    <w:rsid w:val="003A582F"/>
    <w:rsid w:val="003A6B72"/>
    <w:rsid w:val="003B020F"/>
    <w:rsid w:val="003B3917"/>
    <w:rsid w:val="003B41D9"/>
    <w:rsid w:val="003B4356"/>
    <w:rsid w:val="003B5422"/>
    <w:rsid w:val="003B7293"/>
    <w:rsid w:val="003B7D7E"/>
    <w:rsid w:val="003C0EF3"/>
    <w:rsid w:val="003C53B2"/>
    <w:rsid w:val="003C6422"/>
    <w:rsid w:val="003C6C9A"/>
    <w:rsid w:val="003D5451"/>
    <w:rsid w:val="003D6961"/>
    <w:rsid w:val="003E2C77"/>
    <w:rsid w:val="003E2C89"/>
    <w:rsid w:val="003E3C14"/>
    <w:rsid w:val="003E406B"/>
    <w:rsid w:val="003E6516"/>
    <w:rsid w:val="003E747A"/>
    <w:rsid w:val="003F0149"/>
    <w:rsid w:val="003F11BD"/>
    <w:rsid w:val="003F4748"/>
    <w:rsid w:val="003F61AC"/>
    <w:rsid w:val="00401267"/>
    <w:rsid w:val="00401B70"/>
    <w:rsid w:val="00402836"/>
    <w:rsid w:val="0040298F"/>
    <w:rsid w:val="0040367C"/>
    <w:rsid w:val="00404B23"/>
    <w:rsid w:val="00405154"/>
    <w:rsid w:val="004109B8"/>
    <w:rsid w:val="0041238C"/>
    <w:rsid w:val="00412829"/>
    <w:rsid w:val="0041314E"/>
    <w:rsid w:val="00414EDB"/>
    <w:rsid w:val="004164DF"/>
    <w:rsid w:val="0042141B"/>
    <w:rsid w:val="00422F90"/>
    <w:rsid w:val="00425FB2"/>
    <w:rsid w:val="004261AF"/>
    <w:rsid w:val="00426BB0"/>
    <w:rsid w:val="00427182"/>
    <w:rsid w:val="00433EEA"/>
    <w:rsid w:val="004408B0"/>
    <w:rsid w:val="004408EE"/>
    <w:rsid w:val="00441C7F"/>
    <w:rsid w:val="00441E5E"/>
    <w:rsid w:val="0044524F"/>
    <w:rsid w:val="00446103"/>
    <w:rsid w:val="0044654E"/>
    <w:rsid w:val="004504F2"/>
    <w:rsid w:val="00450C1F"/>
    <w:rsid w:val="004524EB"/>
    <w:rsid w:val="00455240"/>
    <w:rsid w:val="0045613F"/>
    <w:rsid w:val="0045705D"/>
    <w:rsid w:val="00457AEF"/>
    <w:rsid w:val="0046046C"/>
    <w:rsid w:val="004663F3"/>
    <w:rsid w:val="00467553"/>
    <w:rsid w:val="00471F78"/>
    <w:rsid w:val="00473B94"/>
    <w:rsid w:val="00473DC2"/>
    <w:rsid w:val="0047556E"/>
    <w:rsid w:val="00475991"/>
    <w:rsid w:val="00475B13"/>
    <w:rsid w:val="00480D8D"/>
    <w:rsid w:val="004814E5"/>
    <w:rsid w:val="004827CD"/>
    <w:rsid w:val="004829B7"/>
    <w:rsid w:val="00484641"/>
    <w:rsid w:val="004846F8"/>
    <w:rsid w:val="00484E93"/>
    <w:rsid w:val="00485EFC"/>
    <w:rsid w:val="00490A94"/>
    <w:rsid w:val="004911E4"/>
    <w:rsid w:val="004912F4"/>
    <w:rsid w:val="004922BC"/>
    <w:rsid w:val="00492CE8"/>
    <w:rsid w:val="00493558"/>
    <w:rsid w:val="00493EC9"/>
    <w:rsid w:val="00494ECE"/>
    <w:rsid w:val="00495251"/>
    <w:rsid w:val="00495B0C"/>
    <w:rsid w:val="004963A5"/>
    <w:rsid w:val="004A1759"/>
    <w:rsid w:val="004A2275"/>
    <w:rsid w:val="004A3872"/>
    <w:rsid w:val="004A3AC0"/>
    <w:rsid w:val="004A42D0"/>
    <w:rsid w:val="004A4ED0"/>
    <w:rsid w:val="004A5584"/>
    <w:rsid w:val="004A55EC"/>
    <w:rsid w:val="004A6F61"/>
    <w:rsid w:val="004B0706"/>
    <w:rsid w:val="004B22B1"/>
    <w:rsid w:val="004B46E5"/>
    <w:rsid w:val="004B6542"/>
    <w:rsid w:val="004B72A3"/>
    <w:rsid w:val="004C1E33"/>
    <w:rsid w:val="004C6870"/>
    <w:rsid w:val="004D29A3"/>
    <w:rsid w:val="004D4D48"/>
    <w:rsid w:val="004D5250"/>
    <w:rsid w:val="004D6AD9"/>
    <w:rsid w:val="004D702C"/>
    <w:rsid w:val="004E0517"/>
    <w:rsid w:val="004E0C12"/>
    <w:rsid w:val="004E13F0"/>
    <w:rsid w:val="004E4854"/>
    <w:rsid w:val="004E5FCE"/>
    <w:rsid w:val="004F036B"/>
    <w:rsid w:val="004F052D"/>
    <w:rsid w:val="004F0E54"/>
    <w:rsid w:val="004F7B7E"/>
    <w:rsid w:val="00501785"/>
    <w:rsid w:val="00503724"/>
    <w:rsid w:val="00504E3C"/>
    <w:rsid w:val="00507AD5"/>
    <w:rsid w:val="00511D93"/>
    <w:rsid w:val="00513F7C"/>
    <w:rsid w:val="005149B8"/>
    <w:rsid w:val="005168FA"/>
    <w:rsid w:val="005175C0"/>
    <w:rsid w:val="00520001"/>
    <w:rsid w:val="00521717"/>
    <w:rsid w:val="0052391C"/>
    <w:rsid w:val="0052393A"/>
    <w:rsid w:val="00530C3F"/>
    <w:rsid w:val="00532B1D"/>
    <w:rsid w:val="00533524"/>
    <w:rsid w:val="00534347"/>
    <w:rsid w:val="00540C55"/>
    <w:rsid w:val="00542227"/>
    <w:rsid w:val="005422EB"/>
    <w:rsid w:val="0054426F"/>
    <w:rsid w:val="00544836"/>
    <w:rsid w:val="0054508F"/>
    <w:rsid w:val="00546F3A"/>
    <w:rsid w:val="005475C6"/>
    <w:rsid w:val="00550C61"/>
    <w:rsid w:val="00552FBA"/>
    <w:rsid w:val="00554D9D"/>
    <w:rsid w:val="00555A82"/>
    <w:rsid w:val="00556C52"/>
    <w:rsid w:val="0056008C"/>
    <w:rsid w:val="00564394"/>
    <w:rsid w:val="00570A8A"/>
    <w:rsid w:val="00571BE1"/>
    <w:rsid w:val="0057268E"/>
    <w:rsid w:val="00573C95"/>
    <w:rsid w:val="005750B7"/>
    <w:rsid w:val="005806C7"/>
    <w:rsid w:val="00582CA5"/>
    <w:rsid w:val="00582FE9"/>
    <w:rsid w:val="0058511B"/>
    <w:rsid w:val="005852AF"/>
    <w:rsid w:val="00586FF5"/>
    <w:rsid w:val="005A0332"/>
    <w:rsid w:val="005A166B"/>
    <w:rsid w:val="005A1737"/>
    <w:rsid w:val="005A1914"/>
    <w:rsid w:val="005A1D6F"/>
    <w:rsid w:val="005A378B"/>
    <w:rsid w:val="005A3804"/>
    <w:rsid w:val="005A40B3"/>
    <w:rsid w:val="005B1361"/>
    <w:rsid w:val="005B177D"/>
    <w:rsid w:val="005B3B4A"/>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F1F63"/>
    <w:rsid w:val="005F324D"/>
    <w:rsid w:val="005F4C0F"/>
    <w:rsid w:val="006011F9"/>
    <w:rsid w:val="006016B0"/>
    <w:rsid w:val="00602247"/>
    <w:rsid w:val="00602C52"/>
    <w:rsid w:val="006054AE"/>
    <w:rsid w:val="00606661"/>
    <w:rsid w:val="00612A91"/>
    <w:rsid w:val="00612B93"/>
    <w:rsid w:val="00615BD4"/>
    <w:rsid w:val="006176D9"/>
    <w:rsid w:val="0062063C"/>
    <w:rsid w:val="00621EEA"/>
    <w:rsid w:val="00622049"/>
    <w:rsid w:val="006267AC"/>
    <w:rsid w:val="00626B7B"/>
    <w:rsid w:val="006275F8"/>
    <w:rsid w:val="00630C8F"/>
    <w:rsid w:val="0063126C"/>
    <w:rsid w:val="006321D9"/>
    <w:rsid w:val="00635ACD"/>
    <w:rsid w:val="00645F9B"/>
    <w:rsid w:val="006462F4"/>
    <w:rsid w:val="00646C7B"/>
    <w:rsid w:val="00653EEF"/>
    <w:rsid w:val="00656DB1"/>
    <w:rsid w:val="0065706C"/>
    <w:rsid w:val="006570F3"/>
    <w:rsid w:val="006574CA"/>
    <w:rsid w:val="00663087"/>
    <w:rsid w:val="00663820"/>
    <w:rsid w:val="00666E6E"/>
    <w:rsid w:val="00667712"/>
    <w:rsid w:val="00667926"/>
    <w:rsid w:val="00672A07"/>
    <w:rsid w:val="00672A3D"/>
    <w:rsid w:val="00673284"/>
    <w:rsid w:val="00673C56"/>
    <w:rsid w:val="00674E3C"/>
    <w:rsid w:val="00684218"/>
    <w:rsid w:val="00684A17"/>
    <w:rsid w:val="0068548A"/>
    <w:rsid w:val="00686ACA"/>
    <w:rsid w:val="006904AF"/>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7254"/>
    <w:rsid w:val="006B73B9"/>
    <w:rsid w:val="006C0F43"/>
    <w:rsid w:val="006C2D51"/>
    <w:rsid w:val="006C4083"/>
    <w:rsid w:val="006C4B81"/>
    <w:rsid w:val="006C517C"/>
    <w:rsid w:val="006C5CAA"/>
    <w:rsid w:val="006C6855"/>
    <w:rsid w:val="006C7F43"/>
    <w:rsid w:val="006D16F3"/>
    <w:rsid w:val="006D49E3"/>
    <w:rsid w:val="006D4C2C"/>
    <w:rsid w:val="006D62FF"/>
    <w:rsid w:val="006E019F"/>
    <w:rsid w:val="006E18C4"/>
    <w:rsid w:val="006E3E50"/>
    <w:rsid w:val="006E402A"/>
    <w:rsid w:val="006E525F"/>
    <w:rsid w:val="006E74F5"/>
    <w:rsid w:val="006E7DCA"/>
    <w:rsid w:val="006F03B7"/>
    <w:rsid w:val="006F2035"/>
    <w:rsid w:val="006F28EE"/>
    <w:rsid w:val="006F42C2"/>
    <w:rsid w:val="006F602A"/>
    <w:rsid w:val="006F7412"/>
    <w:rsid w:val="007002BC"/>
    <w:rsid w:val="00704E65"/>
    <w:rsid w:val="0071025E"/>
    <w:rsid w:val="007105A5"/>
    <w:rsid w:val="00710B8D"/>
    <w:rsid w:val="00712CF9"/>
    <w:rsid w:val="00713024"/>
    <w:rsid w:val="00713EA1"/>
    <w:rsid w:val="00715D6B"/>
    <w:rsid w:val="00717F6B"/>
    <w:rsid w:val="007212F0"/>
    <w:rsid w:val="00722EC6"/>
    <w:rsid w:val="00723FF6"/>
    <w:rsid w:val="0072460B"/>
    <w:rsid w:val="00725ADF"/>
    <w:rsid w:val="00726876"/>
    <w:rsid w:val="007269B1"/>
    <w:rsid w:val="00730DF7"/>
    <w:rsid w:val="0073123A"/>
    <w:rsid w:val="007331F6"/>
    <w:rsid w:val="0073362F"/>
    <w:rsid w:val="00733A3E"/>
    <w:rsid w:val="00736B54"/>
    <w:rsid w:val="007371F3"/>
    <w:rsid w:val="00740605"/>
    <w:rsid w:val="00740FA5"/>
    <w:rsid w:val="007440A8"/>
    <w:rsid w:val="00747B97"/>
    <w:rsid w:val="00747DD4"/>
    <w:rsid w:val="00751820"/>
    <w:rsid w:val="00751B7E"/>
    <w:rsid w:val="00752AB2"/>
    <w:rsid w:val="00754193"/>
    <w:rsid w:val="00754EA5"/>
    <w:rsid w:val="007556C8"/>
    <w:rsid w:val="00756FA1"/>
    <w:rsid w:val="007605DF"/>
    <w:rsid w:val="0076244A"/>
    <w:rsid w:val="00762D9D"/>
    <w:rsid w:val="00763FD6"/>
    <w:rsid w:val="0076431D"/>
    <w:rsid w:val="00766DE9"/>
    <w:rsid w:val="007678A5"/>
    <w:rsid w:val="00770841"/>
    <w:rsid w:val="00771F67"/>
    <w:rsid w:val="00772012"/>
    <w:rsid w:val="0077418F"/>
    <w:rsid w:val="00774C01"/>
    <w:rsid w:val="007823C9"/>
    <w:rsid w:val="007835B7"/>
    <w:rsid w:val="007863E1"/>
    <w:rsid w:val="007910D3"/>
    <w:rsid w:val="0079336E"/>
    <w:rsid w:val="00797D52"/>
    <w:rsid w:val="007A5BD0"/>
    <w:rsid w:val="007B4B46"/>
    <w:rsid w:val="007B5E5F"/>
    <w:rsid w:val="007B6CA0"/>
    <w:rsid w:val="007B6F71"/>
    <w:rsid w:val="007C06F8"/>
    <w:rsid w:val="007C27E5"/>
    <w:rsid w:val="007C2E24"/>
    <w:rsid w:val="007C3F78"/>
    <w:rsid w:val="007C4B09"/>
    <w:rsid w:val="007C6167"/>
    <w:rsid w:val="007C6EB8"/>
    <w:rsid w:val="007C7809"/>
    <w:rsid w:val="007D13B9"/>
    <w:rsid w:val="007D2774"/>
    <w:rsid w:val="007D4F54"/>
    <w:rsid w:val="007D71F7"/>
    <w:rsid w:val="007E024C"/>
    <w:rsid w:val="007E160E"/>
    <w:rsid w:val="007E1BDD"/>
    <w:rsid w:val="007E700C"/>
    <w:rsid w:val="007E7388"/>
    <w:rsid w:val="007F1BAF"/>
    <w:rsid w:val="007F1F1C"/>
    <w:rsid w:val="007F2277"/>
    <w:rsid w:val="007F433C"/>
    <w:rsid w:val="007F4428"/>
    <w:rsid w:val="007F5337"/>
    <w:rsid w:val="008004B0"/>
    <w:rsid w:val="00800582"/>
    <w:rsid w:val="008045D9"/>
    <w:rsid w:val="00806C8A"/>
    <w:rsid w:val="0080702C"/>
    <w:rsid w:val="00807165"/>
    <w:rsid w:val="00812094"/>
    <w:rsid w:val="0081333B"/>
    <w:rsid w:val="008140D7"/>
    <w:rsid w:val="0081653B"/>
    <w:rsid w:val="0082008B"/>
    <w:rsid w:val="00820F33"/>
    <w:rsid w:val="00821DF6"/>
    <w:rsid w:val="00823CCC"/>
    <w:rsid w:val="00827179"/>
    <w:rsid w:val="0083029A"/>
    <w:rsid w:val="00830426"/>
    <w:rsid w:val="00830E02"/>
    <w:rsid w:val="00831C83"/>
    <w:rsid w:val="00831E0A"/>
    <w:rsid w:val="008343C4"/>
    <w:rsid w:val="00835847"/>
    <w:rsid w:val="00835C6F"/>
    <w:rsid w:val="00837429"/>
    <w:rsid w:val="0083745B"/>
    <w:rsid w:val="008375D4"/>
    <w:rsid w:val="00840252"/>
    <w:rsid w:val="00840420"/>
    <w:rsid w:val="00842DE3"/>
    <w:rsid w:val="00844F5E"/>
    <w:rsid w:val="00846701"/>
    <w:rsid w:val="0085232F"/>
    <w:rsid w:val="00854E2A"/>
    <w:rsid w:val="008550CD"/>
    <w:rsid w:val="00855A40"/>
    <w:rsid w:val="00857E3A"/>
    <w:rsid w:val="00861135"/>
    <w:rsid w:val="00864495"/>
    <w:rsid w:val="0086449D"/>
    <w:rsid w:val="008651BC"/>
    <w:rsid w:val="00867059"/>
    <w:rsid w:val="00867A5A"/>
    <w:rsid w:val="008711B1"/>
    <w:rsid w:val="00871FBA"/>
    <w:rsid w:val="00872119"/>
    <w:rsid w:val="008722FB"/>
    <w:rsid w:val="00877EA2"/>
    <w:rsid w:val="008808CA"/>
    <w:rsid w:val="00887D93"/>
    <w:rsid w:val="00890912"/>
    <w:rsid w:val="00890D7D"/>
    <w:rsid w:val="008917B4"/>
    <w:rsid w:val="008933C7"/>
    <w:rsid w:val="008941B9"/>
    <w:rsid w:val="00894216"/>
    <w:rsid w:val="008959F9"/>
    <w:rsid w:val="008966AA"/>
    <w:rsid w:val="00896786"/>
    <w:rsid w:val="00897413"/>
    <w:rsid w:val="008A118C"/>
    <w:rsid w:val="008A46DC"/>
    <w:rsid w:val="008A4806"/>
    <w:rsid w:val="008A4BF4"/>
    <w:rsid w:val="008A510D"/>
    <w:rsid w:val="008A5EDE"/>
    <w:rsid w:val="008A636B"/>
    <w:rsid w:val="008A7A4E"/>
    <w:rsid w:val="008A7C4F"/>
    <w:rsid w:val="008B2FA8"/>
    <w:rsid w:val="008B3253"/>
    <w:rsid w:val="008B35A8"/>
    <w:rsid w:val="008B3F5C"/>
    <w:rsid w:val="008C020E"/>
    <w:rsid w:val="008C0E26"/>
    <w:rsid w:val="008C1EE4"/>
    <w:rsid w:val="008C2F9E"/>
    <w:rsid w:val="008D03EA"/>
    <w:rsid w:val="008D16BD"/>
    <w:rsid w:val="008D17A7"/>
    <w:rsid w:val="008D2E91"/>
    <w:rsid w:val="008D58E2"/>
    <w:rsid w:val="008D6283"/>
    <w:rsid w:val="008D7FB0"/>
    <w:rsid w:val="008E050B"/>
    <w:rsid w:val="008E1010"/>
    <w:rsid w:val="008E2C2E"/>
    <w:rsid w:val="008E72A8"/>
    <w:rsid w:val="008F0627"/>
    <w:rsid w:val="008F1FF1"/>
    <w:rsid w:val="008F2498"/>
    <w:rsid w:val="008F41FB"/>
    <w:rsid w:val="008F4B49"/>
    <w:rsid w:val="008F5977"/>
    <w:rsid w:val="008F5C9B"/>
    <w:rsid w:val="008F5F4B"/>
    <w:rsid w:val="009039C8"/>
    <w:rsid w:val="00904BCF"/>
    <w:rsid w:val="00905B77"/>
    <w:rsid w:val="00906FD6"/>
    <w:rsid w:val="009079D0"/>
    <w:rsid w:val="00907DCD"/>
    <w:rsid w:val="009104AA"/>
    <w:rsid w:val="00912784"/>
    <w:rsid w:val="00914466"/>
    <w:rsid w:val="00915D8A"/>
    <w:rsid w:val="00917746"/>
    <w:rsid w:val="009209A5"/>
    <w:rsid w:val="00920F98"/>
    <w:rsid w:val="00922448"/>
    <w:rsid w:val="009228BB"/>
    <w:rsid w:val="00922FDA"/>
    <w:rsid w:val="009244DF"/>
    <w:rsid w:val="00927EF6"/>
    <w:rsid w:val="009303ED"/>
    <w:rsid w:val="00930D45"/>
    <w:rsid w:val="00930E14"/>
    <w:rsid w:val="00933885"/>
    <w:rsid w:val="009338DA"/>
    <w:rsid w:val="00936E93"/>
    <w:rsid w:val="009376D6"/>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4274"/>
    <w:rsid w:val="0097453F"/>
    <w:rsid w:val="00974577"/>
    <w:rsid w:val="00975045"/>
    <w:rsid w:val="00976670"/>
    <w:rsid w:val="00976BC3"/>
    <w:rsid w:val="00976E64"/>
    <w:rsid w:val="00977929"/>
    <w:rsid w:val="0098426D"/>
    <w:rsid w:val="009907A3"/>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682E"/>
    <w:rsid w:val="009E40F9"/>
    <w:rsid w:val="009E5844"/>
    <w:rsid w:val="009E653F"/>
    <w:rsid w:val="009E7C9A"/>
    <w:rsid w:val="009F4C6D"/>
    <w:rsid w:val="009F5062"/>
    <w:rsid w:val="00A01D25"/>
    <w:rsid w:val="00A0624A"/>
    <w:rsid w:val="00A06830"/>
    <w:rsid w:val="00A06F87"/>
    <w:rsid w:val="00A12892"/>
    <w:rsid w:val="00A149DF"/>
    <w:rsid w:val="00A1634D"/>
    <w:rsid w:val="00A1707B"/>
    <w:rsid w:val="00A235DC"/>
    <w:rsid w:val="00A32694"/>
    <w:rsid w:val="00A33A18"/>
    <w:rsid w:val="00A350BE"/>
    <w:rsid w:val="00A35C8A"/>
    <w:rsid w:val="00A36343"/>
    <w:rsid w:val="00A36638"/>
    <w:rsid w:val="00A36B9A"/>
    <w:rsid w:val="00A4149B"/>
    <w:rsid w:val="00A4476C"/>
    <w:rsid w:val="00A51ECF"/>
    <w:rsid w:val="00A5335D"/>
    <w:rsid w:val="00A53EBD"/>
    <w:rsid w:val="00A56524"/>
    <w:rsid w:val="00A610B8"/>
    <w:rsid w:val="00A61208"/>
    <w:rsid w:val="00A62660"/>
    <w:rsid w:val="00A62D2C"/>
    <w:rsid w:val="00A64D6A"/>
    <w:rsid w:val="00A66A0F"/>
    <w:rsid w:val="00A67FB0"/>
    <w:rsid w:val="00A700BE"/>
    <w:rsid w:val="00A7038D"/>
    <w:rsid w:val="00A73440"/>
    <w:rsid w:val="00A75908"/>
    <w:rsid w:val="00A75D01"/>
    <w:rsid w:val="00A76B01"/>
    <w:rsid w:val="00A813D7"/>
    <w:rsid w:val="00A83BB1"/>
    <w:rsid w:val="00A87807"/>
    <w:rsid w:val="00A90332"/>
    <w:rsid w:val="00A94426"/>
    <w:rsid w:val="00A9734B"/>
    <w:rsid w:val="00A97D26"/>
    <w:rsid w:val="00AA06C5"/>
    <w:rsid w:val="00AA1669"/>
    <w:rsid w:val="00AA3A8E"/>
    <w:rsid w:val="00AA4C1D"/>
    <w:rsid w:val="00AA5BB8"/>
    <w:rsid w:val="00AA5D50"/>
    <w:rsid w:val="00AA6487"/>
    <w:rsid w:val="00AB001E"/>
    <w:rsid w:val="00AB2D04"/>
    <w:rsid w:val="00AB318B"/>
    <w:rsid w:val="00AB7D6A"/>
    <w:rsid w:val="00AC0A22"/>
    <w:rsid w:val="00AC3A3F"/>
    <w:rsid w:val="00AD190D"/>
    <w:rsid w:val="00AD2DAB"/>
    <w:rsid w:val="00AE1BBB"/>
    <w:rsid w:val="00AE2F4C"/>
    <w:rsid w:val="00AE3B4A"/>
    <w:rsid w:val="00AE4A87"/>
    <w:rsid w:val="00AE673D"/>
    <w:rsid w:val="00AE749B"/>
    <w:rsid w:val="00AF0629"/>
    <w:rsid w:val="00AF1BF1"/>
    <w:rsid w:val="00AF32B8"/>
    <w:rsid w:val="00AF3CB3"/>
    <w:rsid w:val="00AF531B"/>
    <w:rsid w:val="00AF5337"/>
    <w:rsid w:val="00AF53C2"/>
    <w:rsid w:val="00AF71F6"/>
    <w:rsid w:val="00AF7C60"/>
    <w:rsid w:val="00B005C5"/>
    <w:rsid w:val="00B02305"/>
    <w:rsid w:val="00B02E23"/>
    <w:rsid w:val="00B060D5"/>
    <w:rsid w:val="00B1175D"/>
    <w:rsid w:val="00B12731"/>
    <w:rsid w:val="00B12AA5"/>
    <w:rsid w:val="00B146BC"/>
    <w:rsid w:val="00B14DF1"/>
    <w:rsid w:val="00B153B3"/>
    <w:rsid w:val="00B17CBB"/>
    <w:rsid w:val="00B20BBF"/>
    <w:rsid w:val="00B217CC"/>
    <w:rsid w:val="00B25447"/>
    <w:rsid w:val="00B271C9"/>
    <w:rsid w:val="00B31C57"/>
    <w:rsid w:val="00B32F09"/>
    <w:rsid w:val="00B33D96"/>
    <w:rsid w:val="00B33E36"/>
    <w:rsid w:val="00B34F0E"/>
    <w:rsid w:val="00B35F5F"/>
    <w:rsid w:val="00B36F78"/>
    <w:rsid w:val="00B3755E"/>
    <w:rsid w:val="00B404A6"/>
    <w:rsid w:val="00B40A63"/>
    <w:rsid w:val="00B41213"/>
    <w:rsid w:val="00B45C45"/>
    <w:rsid w:val="00B47277"/>
    <w:rsid w:val="00B56FB7"/>
    <w:rsid w:val="00B577A6"/>
    <w:rsid w:val="00B607BE"/>
    <w:rsid w:val="00B61E09"/>
    <w:rsid w:val="00B6274D"/>
    <w:rsid w:val="00B62B63"/>
    <w:rsid w:val="00B64D41"/>
    <w:rsid w:val="00B66CB3"/>
    <w:rsid w:val="00B66D6E"/>
    <w:rsid w:val="00B67351"/>
    <w:rsid w:val="00B706C6"/>
    <w:rsid w:val="00B739CF"/>
    <w:rsid w:val="00B7475F"/>
    <w:rsid w:val="00B80B07"/>
    <w:rsid w:val="00B8178C"/>
    <w:rsid w:val="00B81BF0"/>
    <w:rsid w:val="00B82E33"/>
    <w:rsid w:val="00B82ECB"/>
    <w:rsid w:val="00B8310B"/>
    <w:rsid w:val="00B83C8B"/>
    <w:rsid w:val="00B85BAF"/>
    <w:rsid w:val="00B85CF5"/>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C3515"/>
    <w:rsid w:val="00BC59C2"/>
    <w:rsid w:val="00BD02CC"/>
    <w:rsid w:val="00BD22C7"/>
    <w:rsid w:val="00BD277B"/>
    <w:rsid w:val="00BD530D"/>
    <w:rsid w:val="00BE205B"/>
    <w:rsid w:val="00BE264E"/>
    <w:rsid w:val="00BE4E80"/>
    <w:rsid w:val="00BE68B4"/>
    <w:rsid w:val="00BF3CCD"/>
    <w:rsid w:val="00BF4C25"/>
    <w:rsid w:val="00BF71A3"/>
    <w:rsid w:val="00C029B6"/>
    <w:rsid w:val="00C03B0F"/>
    <w:rsid w:val="00C03E68"/>
    <w:rsid w:val="00C05139"/>
    <w:rsid w:val="00C124B7"/>
    <w:rsid w:val="00C15124"/>
    <w:rsid w:val="00C16AB3"/>
    <w:rsid w:val="00C17224"/>
    <w:rsid w:val="00C17685"/>
    <w:rsid w:val="00C20CBD"/>
    <w:rsid w:val="00C223A5"/>
    <w:rsid w:val="00C23A93"/>
    <w:rsid w:val="00C23BCF"/>
    <w:rsid w:val="00C2546E"/>
    <w:rsid w:val="00C2648A"/>
    <w:rsid w:val="00C2711D"/>
    <w:rsid w:val="00C275B4"/>
    <w:rsid w:val="00C310A0"/>
    <w:rsid w:val="00C351DB"/>
    <w:rsid w:val="00C36A88"/>
    <w:rsid w:val="00C44141"/>
    <w:rsid w:val="00C53EEF"/>
    <w:rsid w:val="00C55A01"/>
    <w:rsid w:val="00C56A39"/>
    <w:rsid w:val="00C57DD6"/>
    <w:rsid w:val="00C607D5"/>
    <w:rsid w:val="00C62A8F"/>
    <w:rsid w:val="00C634E0"/>
    <w:rsid w:val="00C66D0B"/>
    <w:rsid w:val="00C671BC"/>
    <w:rsid w:val="00C70919"/>
    <w:rsid w:val="00C7338D"/>
    <w:rsid w:val="00C759E4"/>
    <w:rsid w:val="00C75BEC"/>
    <w:rsid w:val="00C80D96"/>
    <w:rsid w:val="00C83560"/>
    <w:rsid w:val="00C836E3"/>
    <w:rsid w:val="00C83A19"/>
    <w:rsid w:val="00C841DB"/>
    <w:rsid w:val="00C8527E"/>
    <w:rsid w:val="00C855D2"/>
    <w:rsid w:val="00C85E96"/>
    <w:rsid w:val="00C86FBD"/>
    <w:rsid w:val="00C9128F"/>
    <w:rsid w:val="00C91666"/>
    <w:rsid w:val="00C9219D"/>
    <w:rsid w:val="00C923D5"/>
    <w:rsid w:val="00C94E84"/>
    <w:rsid w:val="00CA0D9F"/>
    <w:rsid w:val="00CA18FB"/>
    <w:rsid w:val="00CA1BD1"/>
    <w:rsid w:val="00CA1CEF"/>
    <w:rsid w:val="00CA71C7"/>
    <w:rsid w:val="00CB030A"/>
    <w:rsid w:val="00CB125C"/>
    <w:rsid w:val="00CB455B"/>
    <w:rsid w:val="00CB4D87"/>
    <w:rsid w:val="00CB6FEB"/>
    <w:rsid w:val="00CC4E6E"/>
    <w:rsid w:val="00CC6E0A"/>
    <w:rsid w:val="00CC7617"/>
    <w:rsid w:val="00CC7935"/>
    <w:rsid w:val="00CD17D1"/>
    <w:rsid w:val="00CD20F9"/>
    <w:rsid w:val="00CD66FB"/>
    <w:rsid w:val="00CD67D5"/>
    <w:rsid w:val="00CE696A"/>
    <w:rsid w:val="00CE6D2A"/>
    <w:rsid w:val="00CE70E4"/>
    <w:rsid w:val="00CF0889"/>
    <w:rsid w:val="00CF2156"/>
    <w:rsid w:val="00CF2938"/>
    <w:rsid w:val="00CF30F6"/>
    <w:rsid w:val="00CF3AF9"/>
    <w:rsid w:val="00CF41C5"/>
    <w:rsid w:val="00CF4D7B"/>
    <w:rsid w:val="00CF6914"/>
    <w:rsid w:val="00CF7F30"/>
    <w:rsid w:val="00D003AF"/>
    <w:rsid w:val="00D049C3"/>
    <w:rsid w:val="00D062A5"/>
    <w:rsid w:val="00D07715"/>
    <w:rsid w:val="00D106FE"/>
    <w:rsid w:val="00D10ED3"/>
    <w:rsid w:val="00D125E8"/>
    <w:rsid w:val="00D12D3B"/>
    <w:rsid w:val="00D13D7B"/>
    <w:rsid w:val="00D14535"/>
    <w:rsid w:val="00D15FDA"/>
    <w:rsid w:val="00D161B7"/>
    <w:rsid w:val="00D21A22"/>
    <w:rsid w:val="00D21ED8"/>
    <w:rsid w:val="00D22A32"/>
    <w:rsid w:val="00D23012"/>
    <w:rsid w:val="00D26EC1"/>
    <w:rsid w:val="00D2709A"/>
    <w:rsid w:val="00D30569"/>
    <w:rsid w:val="00D31F30"/>
    <w:rsid w:val="00D31F45"/>
    <w:rsid w:val="00D335BB"/>
    <w:rsid w:val="00D34B05"/>
    <w:rsid w:val="00D37504"/>
    <w:rsid w:val="00D37996"/>
    <w:rsid w:val="00D4725F"/>
    <w:rsid w:val="00D47EAE"/>
    <w:rsid w:val="00D50000"/>
    <w:rsid w:val="00D54091"/>
    <w:rsid w:val="00D54B9A"/>
    <w:rsid w:val="00D54F2F"/>
    <w:rsid w:val="00D557F5"/>
    <w:rsid w:val="00D61100"/>
    <w:rsid w:val="00D61C45"/>
    <w:rsid w:val="00D62AEF"/>
    <w:rsid w:val="00D62CE1"/>
    <w:rsid w:val="00D64DD6"/>
    <w:rsid w:val="00D6587C"/>
    <w:rsid w:val="00D72C4E"/>
    <w:rsid w:val="00D756CA"/>
    <w:rsid w:val="00D77713"/>
    <w:rsid w:val="00D7798A"/>
    <w:rsid w:val="00D8307B"/>
    <w:rsid w:val="00D8327C"/>
    <w:rsid w:val="00D836F7"/>
    <w:rsid w:val="00D84645"/>
    <w:rsid w:val="00D84DC7"/>
    <w:rsid w:val="00D864F8"/>
    <w:rsid w:val="00D879A3"/>
    <w:rsid w:val="00D90729"/>
    <w:rsid w:val="00D92A23"/>
    <w:rsid w:val="00D93123"/>
    <w:rsid w:val="00DA527C"/>
    <w:rsid w:val="00DA5B6B"/>
    <w:rsid w:val="00DA700C"/>
    <w:rsid w:val="00DB2EF0"/>
    <w:rsid w:val="00DB4640"/>
    <w:rsid w:val="00DB72D0"/>
    <w:rsid w:val="00DC44F4"/>
    <w:rsid w:val="00DD027E"/>
    <w:rsid w:val="00DD0447"/>
    <w:rsid w:val="00DD05BB"/>
    <w:rsid w:val="00DD688C"/>
    <w:rsid w:val="00DE2783"/>
    <w:rsid w:val="00DE27B8"/>
    <w:rsid w:val="00DE3D55"/>
    <w:rsid w:val="00DE5707"/>
    <w:rsid w:val="00DE70C6"/>
    <w:rsid w:val="00DF0DB1"/>
    <w:rsid w:val="00DF21A8"/>
    <w:rsid w:val="00DF3A84"/>
    <w:rsid w:val="00DF7C6E"/>
    <w:rsid w:val="00E01663"/>
    <w:rsid w:val="00E01A46"/>
    <w:rsid w:val="00E04FDE"/>
    <w:rsid w:val="00E07A39"/>
    <w:rsid w:val="00E104EF"/>
    <w:rsid w:val="00E125CB"/>
    <w:rsid w:val="00E13C7D"/>
    <w:rsid w:val="00E13EDF"/>
    <w:rsid w:val="00E146EE"/>
    <w:rsid w:val="00E165C9"/>
    <w:rsid w:val="00E17165"/>
    <w:rsid w:val="00E202E6"/>
    <w:rsid w:val="00E21B3E"/>
    <w:rsid w:val="00E21F7E"/>
    <w:rsid w:val="00E224C3"/>
    <w:rsid w:val="00E22BB4"/>
    <w:rsid w:val="00E23B83"/>
    <w:rsid w:val="00E23FD1"/>
    <w:rsid w:val="00E25D87"/>
    <w:rsid w:val="00E27377"/>
    <w:rsid w:val="00E300EC"/>
    <w:rsid w:val="00E304F7"/>
    <w:rsid w:val="00E31E46"/>
    <w:rsid w:val="00E332F5"/>
    <w:rsid w:val="00E34AE2"/>
    <w:rsid w:val="00E37601"/>
    <w:rsid w:val="00E42235"/>
    <w:rsid w:val="00E43B3E"/>
    <w:rsid w:val="00E4414C"/>
    <w:rsid w:val="00E443BA"/>
    <w:rsid w:val="00E45FB7"/>
    <w:rsid w:val="00E470CE"/>
    <w:rsid w:val="00E50F94"/>
    <w:rsid w:val="00E52894"/>
    <w:rsid w:val="00E528C9"/>
    <w:rsid w:val="00E5462E"/>
    <w:rsid w:val="00E62AD0"/>
    <w:rsid w:val="00E65605"/>
    <w:rsid w:val="00E65AFF"/>
    <w:rsid w:val="00E66F2C"/>
    <w:rsid w:val="00E6767D"/>
    <w:rsid w:val="00E71BF0"/>
    <w:rsid w:val="00E7411A"/>
    <w:rsid w:val="00E77A83"/>
    <w:rsid w:val="00E85972"/>
    <w:rsid w:val="00E90E9C"/>
    <w:rsid w:val="00E9512C"/>
    <w:rsid w:val="00EA0077"/>
    <w:rsid w:val="00EA0E38"/>
    <w:rsid w:val="00EA1872"/>
    <w:rsid w:val="00EA604E"/>
    <w:rsid w:val="00EA6536"/>
    <w:rsid w:val="00EA7167"/>
    <w:rsid w:val="00EB0026"/>
    <w:rsid w:val="00EB0384"/>
    <w:rsid w:val="00EB39F8"/>
    <w:rsid w:val="00EB3AE8"/>
    <w:rsid w:val="00EB6196"/>
    <w:rsid w:val="00EB67F0"/>
    <w:rsid w:val="00EB6B0C"/>
    <w:rsid w:val="00EB6F46"/>
    <w:rsid w:val="00EC058C"/>
    <w:rsid w:val="00EC1BDE"/>
    <w:rsid w:val="00EC1F4B"/>
    <w:rsid w:val="00ED1413"/>
    <w:rsid w:val="00ED1663"/>
    <w:rsid w:val="00ED50F5"/>
    <w:rsid w:val="00ED6BE1"/>
    <w:rsid w:val="00ED7099"/>
    <w:rsid w:val="00ED7757"/>
    <w:rsid w:val="00EE027B"/>
    <w:rsid w:val="00EE31DF"/>
    <w:rsid w:val="00EE4568"/>
    <w:rsid w:val="00EE7916"/>
    <w:rsid w:val="00EF1C6E"/>
    <w:rsid w:val="00EF2C80"/>
    <w:rsid w:val="00EF4D3B"/>
    <w:rsid w:val="00EF6A34"/>
    <w:rsid w:val="00EF7579"/>
    <w:rsid w:val="00F00BE0"/>
    <w:rsid w:val="00F016BD"/>
    <w:rsid w:val="00F026F0"/>
    <w:rsid w:val="00F0680A"/>
    <w:rsid w:val="00F06ED0"/>
    <w:rsid w:val="00F12013"/>
    <w:rsid w:val="00F12999"/>
    <w:rsid w:val="00F13822"/>
    <w:rsid w:val="00F14565"/>
    <w:rsid w:val="00F14A70"/>
    <w:rsid w:val="00F175A5"/>
    <w:rsid w:val="00F230F1"/>
    <w:rsid w:val="00F27B8D"/>
    <w:rsid w:val="00F304FB"/>
    <w:rsid w:val="00F313F8"/>
    <w:rsid w:val="00F315AB"/>
    <w:rsid w:val="00F33F07"/>
    <w:rsid w:val="00F35871"/>
    <w:rsid w:val="00F35D52"/>
    <w:rsid w:val="00F35F8C"/>
    <w:rsid w:val="00F36C93"/>
    <w:rsid w:val="00F373E1"/>
    <w:rsid w:val="00F42574"/>
    <w:rsid w:val="00F45257"/>
    <w:rsid w:val="00F45CA2"/>
    <w:rsid w:val="00F45D78"/>
    <w:rsid w:val="00F46154"/>
    <w:rsid w:val="00F46AD5"/>
    <w:rsid w:val="00F47DCD"/>
    <w:rsid w:val="00F50CA4"/>
    <w:rsid w:val="00F50CE7"/>
    <w:rsid w:val="00F51438"/>
    <w:rsid w:val="00F5301A"/>
    <w:rsid w:val="00F549E7"/>
    <w:rsid w:val="00F5550D"/>
    <w:rsid w:val="00F618BB"/>
    <w:rsid w:val="00F6302F"/>
    <w:rsid w:val="00F67625"/>
    <w:rsid w:val="00F67F18"/>
    <w:rsid w:val="00F76B14"/>
    <w:rsid w:val="00F81487"/>
    <w:rsid w:val="00F85F21"/>
    <w:rsid w:val="00F86516"/>
    <w:rsid w:val="00F90CF5"/>
    <w:rsid w:val="00F91AD8"/>
    <w:rsid w:val="00F922B1"/>
    <w:rsid w:val="00F9331C"/>
    <w:rsid w:val="00FA1CBD"/>
    <w:rsid w:val="00FA35C2"/>
    <w:rsid w:val="00FA56EF"/>
    <w:rsid w:val="00FA5D99"/>
    <w:rsid w:val="00FA6505"/>
    <w:rsid w:val="00FA72F6"/>
    <w:rsid w:val="00FB10A3"/>
    <w:rsid w:val="00FB36D4"/>
    <w:rsid w:val="00FB3B0F"/>
    <w:rsid w:val="00FB510B"/>
    <w:rsid w:val="00FB5D1B"/>
    <w:rsid w:val="00FB75F9"/>
    <w:rsid w:val="00FB7C5A"/>
    <w:rsid w:val="00FC1C97"/>
    <w:rsid w:val="00FC26BF"/>
    <w:rsid w:val="00FC423E"/>
    <w:rsid w:val="00FC523E"/>
    <w:rsid w:val="00FC6CE0"/>
    <w:rsid w:val="00FC7232"/>
    <w:rsid w:val="00FC7525"/>
    <w:rsid w:val="00FD1A30"/>
    <w:rsid w:val="00FD418F"/>
    <w:rsid w:val="00FD4365"/>
    <w:rsid w:val="00FD4D39"/>
    <w:rsid w:val="00FD4F52"/>
    <w:rsid w:val="00FD532F"/>
    <w:rsid w:val="00FE1EF3"/>
    <w:rsid w:val="00FE315D"/>
    <w:rsid w:val="00FE3182"/>
    <w:rsid w:val="00FE41E1"/>
    <w:rsid w:val="00FE55F1"/>
    <w:rsid w:val="00FF213C"/>
    <w:rsid w:val="00FF4D81"/>
    <w:rsid w:val="00FF75F5"/>
    <w:rsid w:val="011646D9"/>
    <w:rsid w:val="01592D24"/>
    <w:rsid w:val="015E48BC"/>
    <w:rsid w:val="01775986"/>
    <w:rsid w:val="018A1427"/>
    <w:rsid w:val="018E7ABF"/>
    <w:rsid w:val="0198796C"/>
    <w:rsid w:val="01C133B8"/>
    <w:rsid w:val="020F2171"/>
    <w:rsid w:val="0224362A"/>
    <w:rsid w:val="024D0E46"/>
    <w:rsid w:val="025D2C0B"/>
    <w:rsid w:val="025D4D8E"/>
    <w:rsid w:val="02600B79"/>
    <w:rsid w:val="02780976"/>
    <w:rsid w:val="02A3645B"/>
    <w:rsid w:val="02C95F7F"/>
    <w:rsid w:val="02D432A2"/>
    <w:rsid w:val="02F778BD"/>
    <w:rsid w:val="02FE7248"/>
    <w:rsid w:val="03121468"/>
    <w:rsid w:val="031A415E"/>
    <w:rsid w:val="03550BB1"/>
    <w:rsid w:val="03822C68"/>
    <w:rsid w:val="03824AAC"/>
    <w:rsid w:val="038D0EC5"/>
    <w:rsid w:val="039F2BBC"/>
    <w:rsid w:val="03D96AC5"/>
    <w:rsid w:val="03EA4660"/>
    <w:rsid w:val="04857E10"/>
    <w:rsid w:val="04904FA7"/>
    <w:rsid w:val="0496655E"/>
    <w:rsid w:val="04C803FA"/>
    <w:rsid w:val="05071955"/>
    <w:rsid w:val="050B36B6"/>
    <w:rsid w:val="05186DA8"/>
    <w:rsid w:val="051E3875"/>
    <w:rsid w:val="051E6A56"/>
    <w:rsid w:val="0533125B"/>
    <w:rsid w:val="054A15F9"/>
    <w:rsid w:val="054F4EE9"/>
    <w:rsid w:val="055222CD"/>
    <w:rsid w:val="05772C82"/>
    <w:rsid w:val="059B176D"/>
    <w:rsid w:val="05A4721B"/>
    <w:rsid w:val="05E21783"/>
    <w:rsid w:val="061B11E8"/>
    <w:rsid w:val="063858F6"/>
    <w:rsid w:val="0647513E"/>
    <w:rsid w:val="069A4878"/>
    <w:rsid w:val="06A851AB"/>
    <w:rsid w:val="06AB5586"/>
    <w:rsid w:val="06BB3727"/>
    <w:rsid w:val="06BF4752"/>
    <w:rsid w:val="06CB44B7"/>
    <w:rsid w:val="06D528A0"/>
    <w:rsid w:val="06E94152"/>
    <w:rsid w:val="06EE20B1"/>
    <w:rsid w:val="06F07F7E"/>
    <w:rsid w:val="075B63E2"/>
    <w:rsid w:val="079426EA"/>
    <w:rsid w:val="079E0D1A"/>
    <w:rsid w:val="07A84284"/>
    <w:rsid w:val="07B1625B"/>
    <w:rsid w:val="07D96E9C"/>
    <w:rsid w:val="07F113FB"/>
    <w:rsid w:val="08033CE1"/>
    <w:rsid w:val="082B45BE"/>
    <w:rsid w:val="083E11BD"/>
    <w:rsid w:val="08534B88"/>
    <w:rsid w:val="086A5080"/>
    <w:rsid w:val="086E5A46"/>
    <w:rsid w:val="0884649D"/>
    <w:rsid w:val="08A3495F"/>
    <w:rsid w:val="08C3297E"/>
    <w:rsid w:val="08CF313D"/>
    <w:rsid w:val="08F062C2"/>
    <w:rsid w:val="090B19E1"/>
    <w:rsid w:val="0910646C"/>
    <w:rsid w:val="094B3B3B"/>
    <w:rsid w:val="09684744"/>
    <w:rsid w:val="09915912"/>
    <w:rsid w:val="099245AB"/>
    <w:rsid w:val="09A35C82"/>
    <w:rsid w:val="09AC6517"/>
    <w:rsid w:val="09B6127A"/>
    <w:rsid w:val="09C676BC"/>
    <w:rsid w:val="09D04097"/>
    <w:rsid w:val="09D726B7"/>
    <w:rsid w:val="09E15530"/>
    <w:rsid w:val="09F22C0C"/>
    <w:rsid w:val="09F558AC"/>
    <w:rsid w:val="0A1B58FF"/>
    <w:rsid w:val="0A5922DF"/>
    <w:rsid w:val="0A6A0544"/>
    <w:rsid w:val="0A6D7B49"/>
    <w:rsid w:val="0A890387"/>
    <w:rsid w:val="0ABB55F8"/>
    <w:rsid w:val="0ABE2142"/>
    <w:rsid w:val="0AD11267"/>
    <w:rsid w:val="0AD11D45"/>
    <w:rsid w:val="0AE903B8"/>
    <w:rsid w:val="0B0C1C85"/>
    <w:rsid w:val="0B1873A5"/>
    <w:rsid w:val="0B226B74"/>
    <w:rsid w:val="0B2F7131"/>
    <w:rsid w:val="0B6251C3"/>
    <w:rsid w:val="0B7462A1"/>
    <w:rsid w:val="0B865355"/>
    <w:rsid w:val="0B873563"/>
    <w:rsid w:val="0BA14B06"/>
    <w:rsid w:val="0BA16641"/>
    <w:rsid w:val="0BC7407E"/>
    <w:rsid w:val="0C0759AC"/>
    <w:rsid w:val="0C2825BF"/>
    <w:rsid w:val="0C2C3BDF"/>
    <w:rsid w:val="0C3472AC"/>
    <w:rsid w:val="0C434FF4"/>
    <w:rsid w:val="0C794286"/>
    <w:rsid w:val="0CAC6BB6"/>
    <w:rsid w:val="0CAD06C0"/>
    <w:rsid w:val="0CC34F37"/>
    <w:rsid w:val="0CD12600"/>
    <w:rsid w:val="0CD13905"/>
    <w:rsid w:val="0CE23077"/>
    <w:rsid w:val="0CE65557"/>
    <w:rsid w:val="0CEA1C84"/>
    <w:rsid w:val="0CEC568C"/>
    <w:rsid w:val="0CF426D5"/>
    <w:rsid w:val="0D021AE7"/>
    <w:rsid w:val="0D0C585B"/>
    <w:rsid w:val="0D10137A"/>
    <w:rsid w:val="0D3419BA"/>
    <w:rsid w:val="0D671166"/>
    <w:rsid w:val="0D864353"/>
    <w:rsid w:val="0D9D6002"/>
    <w:rsid w:val="0DD4291F"/>
    <w:rsid w:val="0DD505F0"/>
    <w:rsid w:val="0DE87C01"/>
    <w:rsid w:val="0DEA5E6A"/>
    <w:rsid w:val="0DF34311"/>
    <w:rsid w:val="0DFC36FB"/>
    <w:rsid w:val="0E013467"/>
    <w:rsid w:val="0E194089"/>
    <w:rsid w:val="0E237112"/>
    <w:rsid w:val="0E386761"/>
    <w:rsid w:val="0E603C3C"/>
    <w:rsid w:val="0E8A0AC8"/>
    <w:rsid w:val="0EB37705"/>
    <w:rsid w:val="0ECE0F6B"/>
    <w:rsid w:val="0ED31185"/>
    <w:rsid w:val="0EDE591C"/>
    <w:rsid w:val="0EFC4B4B"/>
    <w:rsid w:val="0F0D26CC"/>
    <w:rsid w:val="0F0E3698"/>
    <w:rsid w:val="0F184ADA"/>
    <w:rsid w:val="0F20177B"/>
    <w:rsid w:val="0F4F7698"/>
    <w:rsid w:val="0F71660E"/>
    <w:rsid w:val="0F9B2475"/>
    <w:rsid w:val="0FA1669B"/>
    <w:rsid w:val="0FC409C2"/>
    <w:rsid w:val="0FCE7EF0"/>
    <w:rsid w:val="0FEC40F3"/>
    <w:rsid w:val="0FF73C08"/>
    <w:rsid w:val="10050318"/>
    <w:rsid w:val="10124DD1"/>
    <w:rsid w:val="1014156D"/>
    <w:rsid w:val="10165BCE"/>
    <w:rsid w:val="106A42FD"/>
    <w:rsid w:val="106D50EA"/>
    <w:rsid w:val="10742924"/>
    <w:rsid w:val="10790FE5"/>
    <w:rsid w:val="108718E6"/>
    <w:rsid w:val="10B262A5"/>
    <w:rsid w:val="10EF538B"/>
    <w:rsid w:val="111807FE"/>
    <w:rsid w:val="11312DC0"/>
    <w:rsid w:val="114701EB"/>
    <w:rsid w:val="118848CF"/>
    <w:rsid w:val="119913B2"/>
    <w:rsid w:val="11BC624A"/>
    <w:rsid w:val="11C11380"/>
    <w:rsid w:val="11C27CB8"/>
    <w:rsid w:val="11D8299C"/>
    <w:rsid w:val="12092462"/>
    <w:rsid w:val="120F2891"/>
    <w:rsid w:val="121D403F"/>
    <w:rsid w:val="121E5620"/>
    <w:rsid w:val="1236431D"/>
    <w:rsid w:val="12427260"/>
    <w:rsid w:val="12471464"/>
    <w:rsid w:val="129F7C67"/>
    <w:rsid w:val="12A165D1"/>
    <w:rsid w:val="12DC585B"/>
    <w:rsid w:val="12F76EF5"/>
    <w:rsid w:val="13367AFF"/>
    <w:rsid w:val="13380DD8"/>
    <w:rsid w:val="1344521A"/>
    <w:rsid w:val="134F1DF4"/>
    <w:rsid w:val="13645ACB"/>
    <w:rsid w:val="136C3083"/>
    <w:rsid w:val="13BF6C59"/>
    <w:rsid w:val="13E957B5"/>
    <w:rsid w:val="13F54664"/>
    <w:rsid w:val="141637CB"/>
    <w:rsid w:val="142333A9"/>
    <w:rsid w:val="14276A18"/>
    <w:rsid w:val="14412BB2"/>
    <w:rsid w:val="145400B7"/>
    <w:rsid w:val="146F0E3A"/>
    <w:rsid w:val="146F2D0E"/>
    <w:rsid w:val="149C5646"/>
    <w:rsid w:val="14A13B2B"/>
    <w:rsid w:val="14A729D6"/>
    <w:rsid w:val="14CE0CF1"/>
    <w:rsid w:val="14D31E97"/>
    <w:rsid w:val="14E84975"/>
    <w:rsid w:val="14FD6635"/>
    <w:rsid w:val="15254BC3"/>
    <w:rsid w:val="1535183E"/>
    <w:rsid w:val="155E113E"/>
    <w:rsid w:val="15666A49"/>
    <w:rsid w:val="15A078BC"/>
    <w:rsid w:val="15A56745"/>
    <w:rsid w:val="15A768F6"/>
    <w:rsid w:val="15AE733A"/>
    <w:rsid w:val="15BF5201"/>
    <w:rsid w:val="15C240E3"/>
    <w:rsid w:val="15C4464D"/>
    <w:rsid w:val="15CC5805"/>
    <w:rsid w:val="15FB195D"/>
    <w:rsid w:val="16071FB4"/>
    <w:rsid w:val="160B6B83"/>
    <w:rsid w:val="161F262E"/>
    <w:rsid w:val="165017C7"/>
    <w:rsid w:val="16B60B88"/>
    <w:rsid w:val="16D576AD"/>
    <w:rsid w:val="16E00741"/>
    <w:rsid w:val="16E57078"/>
    <w:rsid w:val="16EB2EC2"/>
    <w:rsid w:val="16F93153"/>
    <w:rsid w:val="16F947A3"/>
    <w:rsid w:val="170A538D"/>
    <w:rsid w:val="1715638D"/>
    <w:rsid w:val="171B2DF6"/>
    <w:rsid w:val="172A1253"/>
    <w:rsid w:val="174D6D27"/>
    <w:rsid w:val="175E2CE2"/>
    <w:rsid w:val="17BE2D4E"/>
    <w:rsid w:val="17CB6D2A"/>
    <w:rsid w:val="17DA7214"/>
    <w:rsid w:val="17E43A9D"/>
    <w:rsid w:val="18150C8B"/>
    <w:rsid w:val="18396F81"/>
    <w:rsid w:val="184C3483"/>
    <w:rsid w:val="184E2D57"/>
    <w:rsid w:val="185429A1"/>
    <w:rsid w:val="185F0F31"/>
    <w:rsid w:val="18756535"/>
    <w:rsid w:val="187A7FF0"/>
    <w:rsid w:val="18805308"/>
    <w:rsid w:val="18810C7F"/>
    <w:rsid w:val="18904498"/>
    <w:rsid w:val="18930B18"/>
    <w:rsid w:val="18A3471E"/>
    <w:rsid w:val="18AF4E5E"/>
    <w:rsid w:val="18BA7627"/>
    <w:rsid w:val="18C03F47"/>
    <w:rsid w:val="18EC3461"/>
    <w:rsid w:val="18F55836"/>
    <w:rsid w:val="19216C1C"/>
    <w:rsid w:val="192B4DF7"/>
    <w:rsid w:val="194F1CD5"/>
    <w:rsid w:val="19867CE7"/>
    <w:rsid w:val="19B616C6"/>
    <w:rsid w:val="19BA6371"/>
    <w:rsid w:val="19CF1C75"/>
    <w:rsid w:val="19D379B8"/>
    <w:rsid w:val="19DC0589"/>
    <w:rsid w:val="19F90D7B"/>
    <w:rsid w:val="1A187B61"/>
    <w:rsid w:val="1A2024D1"/>
    <w:rsid w:val="1A300E92"/>
    <w:rsid w:val="1A4964D8"/>
    <w:rsid w:val="1A532F89"/>
    <w:rsid w:val="1ABF7F3C"/>
    <w:rsid w:val="1AF6583C"/>
    <w:rsid w:val="1AFD0A64"/>
    <w:rsid w:val="1B166EEB"/>
    <w:rsid w:val="1B1A1616"/>
    <w:rsid w:val="1B28338F"/>
    <w:rsid w:val="1B4E306E"/>
    <w:rsid w:val="1B702CEB"/>
    <w:rsid w:val="1B7B66B5"/>
    <w:rsid w:val="1BCA0821"/>
    <w:rsid w:val="1BDC39D9"/>
    <w:rsid w:val="1BEA723A"/>
    <w:rsid w:val="1C225F98"/>
    <w:rsid w:val="1C272EF4"/>
    <w:rsid w:val="1C4B17F6"/>
    <w:rsid w:val="1C5606E1"/>
    <w:rsid w:val="1C696914"/>
    <w:rsid w:val="1C74135E"/>
    <w:rsid w:val="1CAE425A"/>
    <w:rsid w:val="1CBA4E5F"/>
    <w:rsid w:val="1CBF2049"/>
    <w:rsid w:val="1CF96C89"/>
    <w:rsid w:val="1CFB5503"/>
    <w:rsid w:val="1D320A97"/>
    <w:rsid w:val="1D3541D9"/>
    <w:rsid w:val="1D3E6FE0"/>
    <w:rsid w:val="1D4F2685"/>
    <w:rsid w:val="1D6A1093"/>
    <w:rsid w:val="1D71209B"/>
    <w:rsid w:val="1DA022A7"/>
    <w:rsid w:val="1DA10F7B"/>
    <w:rsid w:val="1DB93368"/>
    <w:rsid w:val="1E3E2D25"/>
    <w:rsid w:val="1E4507E4"/>
    <w:rsid w:val="1E4A2E19"/>
    <w:rsid w:val="1E6070EC"/>
    <w:rsid w:val="1E6210B8"/>
    <w:rsid w:val="1EAC4C7B"/>
    <w:rsid w:val="1EC014EF"/>
    <w:rsid w:val="1EC664F8"/>
    <w:rsid w:val="1EDA6951"/>
    <w:rsid w:val="1EF00B69"/>
    <w:rsid w:val="1F046865"/>
    <w:rsid w:val="1F4E7AE0"/>
    <w:rsid w:val="1F6B5021"/>
    <w:rsid w:val="1FA0658E"/>
    <w:rsid w:val="1FC34680"/>
    <w:rsid w:val="1FE6001A"/>
    <w:rsid w:val="1FF91559"/>
    <w:rsid w:val="1FFC12EA"/>
    <w:rsid w:val="20085EE1"/>
    <w:rsid w:val="202820DF"/>
    <w:rsid w:val="202F2315"/>
    <w:rsid w:val="20421C31"/>
    <w:rsid w:val="20465798"/>
    <w:rsid w:val="20555606"/>
    <w:rsid w:val="207F61E1"/>
    <w:rsid w:val="208A7C12"/>
    <w:rsid w:val="209F4849"/>
    <w:rsid w:val="20C917B4"/>
    <w:rsid w:val="20FD33CA"/>
    <w:rsid w:val="211803A6"/>
    <w:rsid w:val="211D24F8"/>
    <w:rsid w:val="212E224E"/>
    <w:rsid w:val="216B09F7"/>
    <w:rsid w:val="21712816"/>
    <w:rsid w:val="21780E44"/>
    <w:rsid w:val="21A3266E"/>
    <w:rsid w:val="21D71101"/>
    <w:rsid w:val="21E5472C"/>
    <w:rsid w:val="220F6359"/>
    <w:rsid w:val="22155EFF"/>
    <w:rsid w:val="22345C7D"/>
    <w:rsid w:val="223A1645"/>
    <w:rsid w:val="223C1E72"/>
    <w:rsid w:val="22427AC0"/>
    <w:rsid w:val="224A1B49"/>
    <w:rsid w:val="226006F6"/>
    <w:rsid w:val="22747D27"/>
    <w:rsid w:val="228B52E3"/>
    <w:rsid w:val="22B42BC9"/>
    <w:rsid w:val="22C84FC9"/>
    <w:rsid w:val="22CC1B8D"/>
    <w:rsid w:val="22F33FCF"/>
    <w:rsid w:val="230A1732"/>
    <w:rsid w:val="231B40DB"/>
    <w:rsid w:val="23207452"/>
    <w:rsid w:val="2340309A"/>
    <w:rsid w:val="23425BAE"/>
    <w:rsid w:val="234B5E1C"/>
    <w:rsid w:val="234B6811"/>
    <w:rsid w:val="2364528E"/>
    <w:rsid w:val="237D1D13"/>
    <w:rsid w:val="2395665B"/>
    <w:rsid w:val="23A2667D"/>
    <w:rsid w:val="23BD5235"/>
    <w:rsid w:val="23F56B46"/>
    <w:rsid w:val="23FE4910"/>
    <w:rsid w:val="24222357"/>
    <w:rsid w:val="24363828"/>
    <w:rsid w:val="243C43AB"/>
    <w:rsid w:val="245947D7"/>
    <w:rsid w:val="246C33F3"/>
    <w:rsid w:val="2498374C"/>
    <w:rsid w:val="24AE34FB"/>
    <w:rsid w:val="24B73377"/>
    <w:rsid w:val="24F36825"/>
    <w:rsid w:val="25096690"/>
    <w:rsid w:val="250D7E56"/>
    <w:rsid w:val="251206CC"/>
    <w:rsid w:val="25137802"/>
    <w:rsid w:val="251B0AA1"/>
    <w:rsid w:val="25445D9E"/>
    <w:rsid w:val="25453733"/>
    <w:rsid w:val="254E0830"/>
    <w:rsid w:val="2556786A"/>
    <w:rsid w:val="26275C7A"/>
    <w:rsid w:val="263D4A6F"/>
    <w:rsid w:val="2641044F"/>
    <w:rsid w:val="264D464E"/>
    <w:rsid w:val="266F02A0"/>
    <w:rsid w:val="26737A8D"/>
    <w:rsid w:val="269A19B7"/>
    <w:rsid w:val="26B4291F"/>
    <w:rsid w:val="26BB1747"/>
    <w:rsid w:val="26C90A2D"/>
    <w:rsid w:val="26CF57CC"/>
    <w:rsid w:val="26DF0F0C"/>
    <w:rsid w:val="26F02B3E"/>
    <w:rsid w:val="27022042"/>
    <w:rsid w:val="2715510C"/>
    <w:rsid w:val="27156E46"/>
    <w:rsid w:val="271C2272"/>
    <w:rsid w:val="272849F1"/>
    <w:rsid w:val="27537F1A"/>
    <w:rsid w:val="275A73E3"/>
    <w:rsid w:val="275E5DA9"/>
    <w:rsid w:val="27636F98"/>
    <w:rsid w:val="276C29FF"/>
    <w:rsid w:val="277D2A21"/>
    <w:rsid w:val="279D1605"/>
    <w:rsid w:val="27B13177"/>
    <w:rsid w:val="27B764B0"/>
    <w:rsid w:val="27C16042"/>
    <w:rsid w:val="27D56FF1"/>
    <w:rsid w:val="27F30B8E"/>
    <w:rsid w:val="27FA0C6E"/>
    <w:rsid w:val="280B2AE2"/>
    <w:rsid w:val="281B6DE1"/>
    <w:rsid w:val="283D6944"/>
    <w:rsid w:val="28463A4A"/>
    <w:rsid w:val="28801D31"/>
    <w:rsid w:val="28855A7D"/>
    <w:rsid w:val="28A47EE5"/>
    <w:rsid w:val="28B830C8"/>
    <w:rsid w:val="293B62A8"/>
    <w:rsid w:val="29411B73"/>
    <w:rsid w:val="294D2BB7"/>
    <w:rsid w:val="29890093"/>
    <w:rsid w:val="29A82311"/>
    <w:rsid w:val="29AC5345"/>
    <w:rsid w:val="29B05E87"/>
    <w:rsid w:val="29C0782D"/>
    <w:rsid w:val="29DB16DF"/>
    <w:rsid w:val="29EB624B"/>
    <w:rsid w:val="2A31569E"/>
    <w:rsid w:val="2A43500D"/>
    <w:rsid w:val="2A472991"/>
    <w:rsid w:val="2A5034F8"/>
    <w:rsid w:val="2A517FAE"/>
    <w:rsid w:val="2A6642B5"/>
    <w:rsid w:val="2A6B59EA"/>
    <w:rsid w:val="2A7F6BCF"/>
    <w:rsid w:val="2A8A01D6"/>
    <w:rsid w:val="2A9A62D0"/>
    <w:rsid w:val="2AA80CAF"/>
    <w:rsid w:val="2ABF25ED"/>
    <w:rsid w:val="2AC73417"/>
    <w:rsid w:val="2AC869C9"/>
    <w:rsid w:val="2B044936"/>
    <w:rsid w:val="2B1157DF"/>
    <w:rsid w:val="2B167DDF"/>
    <w:rsid w:val="2B195446"/>
    <w:rsid w:val="2B22427B"/>
    <w:rsid w:val="2B287437"/>
    <w:rsid w:val="2B2A3917"/>
    <w:rsid w:val="2B347F25"/>
    <w:rsid w:val="2B7330C5"/>
    <w:rsid w:val="2B9E1E90"/>
    <w:rsid w:val="2BB533C1"/>
    <w:rsid w:val="2BC04B70"/>
    <w:rsid w:val="2BD33847"/>
    <w:rsid w:val="2BE95450"/>
    <w:rsid w:val="2C0440A1"/>
    <w:rsid w:val="2C2548D0"/>
    <w:rsid w:val="2C2643AF"/>
    <w:rsid w:val="2C273BFF"/>
    <w:rsid w:val="2C4C599A"/>
    <w:rsid w:val="2C4E1464"/>
    <w:rsid w:val="2C567FD4"/>
    <w:rsid w:val="2C5A5369"/>
    <w:rsid w:val="2C6426F1"/>
    <w:rsid w:val="2C837261"/>
    <w:rsid w:val="2CB019CA"/>
    <w:rsid w:val="2CC42C7F"/>
    <w:rsid w:val="2CC76232"/>
    <w:rsid w:val="2CED6B8B"/>
    <w:rsid w:val="2CF271A5"/>
    <w:rsid w:val="2D0050AF"/>
    <w:rsid w:val="2D0844A8"/>
    <w:rsid w:val="2D301C53"/>
    <w:rsid w:val="2D395076"/>
    <w:rsid w:val="2D426A09"/>
    <w:rsid w:val="2D69305E"/>
    <w:rsid w:val="2D8400D7"/>
    <w:rsid w:val="2D851D9A"/>
    <w:rsid w:val="2D88240F"/>
    <w:rsid w:val="2D8D35D0"/>
    <w:rsid w:val="2D933C0C"/>
    <w:rsid w:val="2D995BC6"/>
    <w:rsid w:val="2DBE0242"/>
    <w:rsid w:val="2E2C36E3"/>
    <w:rsid w:val="2E4D6615"/>
    <w:rsid w:val="2E5F6B11"/>
    <w:rsid w:val="2E6518E6"/>
    <w:rsid w:val="2EA245EF"/>
    <w:rsid w:val="2EA35766"/>
    <w:rsid w:val="2EC6148C"/>
    <w:rsid w:val="2EDE0726"/>
    <w:rsid w:val="2EF7146D"/>
    <w:rsid w:val="2F04224B"/>
    <w:rsid w:val="2F254788"/>
    <w:rsid w:val="2F2A7C22"/>
    <w:rsid w:val="2F2D326E"/>
    <w:rsid w:val="2F68074A"/>
    <w:rsid w:val="2F7B10A8"/>
    <w:rsid w:val="2FA80522"/>
    <w:rsid w:val="2FB865C8"/>
    <w:rsid w:val="2FBA7536"/>
    <w:rsid w:val="2FE7396B"/>
    <w:rsid w:val="300A1BE5"/>
    <w:rsid w:val="300D7D4A"/>
    <w:rsid w:val="302C5212"/>
    <w:rsid w:val="30836B34"/>
    <w:rsid w:val="30A947A7"/>
    <w:rsid w:val="30C24CD7"/>
    <w:rsid w:val="30FA3F52"/>
    <w:rsid w:val="310476A5"/>
    <w:rsid w:val="31151DF1"/>
    <w:rsid w:val="314B4B4B"/>
    <w:rsid w:val="315138CA"/>
    <w:rsid w:val="31562CFE"/>
    <w:rsid w:val="315D3A23"/>
    <w:rsid w:val="315E491C"/>
    <w:rsid w:val="317B24D7"/>
    <w:rsid w:val="319F5E4E"/>
    <w:rsid w:val="31AF2660"/>
    <w:rsid w:val="31FE7C49"/>
    <w:rsid w:val="322340FF"/>
    <w:rsid w:val="324463DD"/>
    <w:rsid w:val="32912E68"/>
    <w:rsid w:val="3428494C"/>
    <w:rsid w:val="343C3F54"/>
    <w:rsid w:val="344F4A69"/>
    <w:rsid w:val="346644D8"/>
    <w:rsid w:val="346C5D96"/>
    <w:rsid w:val="34782B79"/>
    <w:rsid w:val="34815D00"/>
    <w:rsid w:val="34906EBC"/>
    <w:rsid w:val="34A252A9"/>
    <w:rsid w:val="34AF1410"/>
    <w:rsid w:val="34BE5ABB"/>
    <w:rsid w:val="34C658FC"/>
    <w:rsid w:val="34C6696F"/>
    <w:rsid w:val="34D128EE"/>
    <w:rsid w:val="34D84DA0"/>
    <w:rsid w:val="34DD1293"/>
    <w:rsid w:val="34EC12FA"/>
    <w:rsid w:val="34ED3B35"/>
    <w:rsid w:val="34ED3C88"/>
    <w:rsid w:val="34FE1204"/>
    <w:rsid w:val="351729F7"/>
    <w:rsid w:val="35337105"/>
    <w:rsid w:val="35611EC4"/>
    <w:rsid w:val="356976B5"/>
    <w:rsid w:val="357B6ABF"/>
    <w:rsid w:val="357D65D2"/>
    <w:rsid w:val="358E55C9"/>
    <w:rsid w:val="35B6520A"/>
    <w:rsid w:val="35DF78D2"/>
    <w:rsid w:val="360607D9"/>
    <w:rsid w:val="36190C5C"/>
    <w:rsid w:val="361A5E43"/>
    <w:rsid w:val="36307949"/>
    <w:rsid w:val="363D616D"/>
    <w:rsid w:val="366265F3"/>
    <w:rsid w:val="3680580C"/>
    <w:rsid w:val="36AE2339"/>
    <w:rsid w:val="36C43AD6"/>
    <w:rsid w:val="36C47EB2"/>
    <w:rsid w:val="36C774C5"/>
    <w:rsid w:val="36CF7301"/>
    <w:rsid w:val="36D40252"/>
    <w:rsid w:val="36F5556E"/>
    <w:rsid w:val="36FC2573"/>
    <w:rsid w:val="37272C99"/>
    <w:rsid w:val="373A779F"/>
    <w:rsid w:val="37407194"/>
    <w:rsid w:val="374E40B8"/>
    <w:rsid w:val="37A159D8"/>
    <w:rsid w:val="37AC78C2"/>
    <w:rsid w:val="37DA1BDF"/>
    <w:rsid w:val="37E352AA"/>
    <w:rsid w:val="37F05781"/>
    <w:rsid w:val="3821593A"/>
    <w:rsid w:val="383F4CA5"/>
    <w:rsid w:val="385054B4"/>
    <w:rsid w:val="385A07E5"/>
    <w:rsid w:val="386A4F97"/>
    <w:rsid w:val="387E0FDF"/>
    <w:rsid w:val="388861A3"/>
    <w:rsid w:val="38974E77"/>
    <w:rsid w:val="389E008F"/>
    <w:rsid w:val="38A94C99"/>
    <w:rsid w:val="38D6246F"/>
    <w:rsid w:val="38D806EF"/>
    <w:rsid w:val="38F00189"/>
    <w:rsid w:val="38F5276B"/>
    <w:rsid w:val="39041DC2"/>
    <w:rsid w:val="39126F04"/>
    <w:rsid w:val="39190452"/>
    <w:rsid w:val="391B35CB"/>
    <w:rsid w:val="392456E2"/>
    <w:rsid w:val="393F3129"/>
    <w:rsid w:val="395D6E46"/>
    <w:rsid w:val="39987E7E"/>
    <w:rsid w:val="39D30D2A"/>
    <w:rsid w:val="3A264483"/>
    <w:rsid w:val="3A396F6B"/>
    <w:rsid w:val="3A3C70DA"/>
    <w:rsid w:val="3A77322B"/>
    <w:rsid w:val="3A8E5D10"/>
    <w:rsid w:val="3A9A2363"/>
    <w:rsid w:val="3AE11A4E"/>
    <w:rsid w:val="3AED65C3"/>
    <w:rsid w:val="3B0352F1"/>
    <w:rsid w:val="3B10495E"/>
    <w:rsid w:val="3B2A4FB6"/>
    <w:rsid w:val="3B312338"/>
    <w:rsid w:val="3B4200A1"/>
    <w:rsid w:val="3B55695D"/>
    <w:rsid w:val="3B932D9C"/>
    <w:rsid w:val="3BBD6D16"/>
    <w:rsid w:val="3BD26834"/>
    <w:rsid w:val="3BDD14DC"/>
    <w:rsid w:val="3C030AB7"/>
    <w:rsid w:val="3C08547F"/>
    <w:rsid w:val="3C19288C"/>
    <w:rsid w:val="3C347559"/>
    <w:rsid w:val="3C391C4F"/>
    <w:rsid w:val="3C452D6E"/>
    <w:rsid w:val="3C5830E2"/>
    <w:rsid w:val="3C7660DA"/>
    <w:rsid w:val="3CAA2E00"/>
    <w:rsid w:val="3CBA43FC"/>
    <w:rsid w:val="3CCE5FE8"/>
    <w:rsid w:val="3D42493C"/>
    <w:rsid w:val="3D573AAE"/>
    <w:rsid w:val="3D96052C"/>
    <w:rsid w:val="3DC57BC5"/>
    <w:rsid w:val="3DC9207F"/>
    <w:rsid w:val="3DCF3F1B"/>
    <w:rsid w:val="3DDC6AF7"/>
    <w:rsid w:val="3E482D47"/>
    <w:rsid w:val="3E5F1E94"/>
    <w:rsid w:val="3E6709FD"/>
    <w:rsid w:val="3E677DEB"/>
    <w:rsid w:val="3E701D54"/>
    <w:rsid w:val="3E7C4BCD"/>
    <w:rsid w:val="3EB90958"/>
    <w:rsid w:val="3ED43706"/>
    <w:rsid w:val="3EF9248F"/>
    <w:rsid w:val="3EF94410"/>
    <w:rsid w:val="3EFE0737"/>
    <w:rsid w:val="3F004CBD"/>
    <w:rsid w:val="3F022944"/>
    <w:rsid w:val="3F125943"/>
    <w:rsid w:val="3F1B2335"/>
    <w:rsid w:val="3F1E56A2"/>
    <w:rsid w:val="3F392D21"/>
    <w:rsid w:val="3F732FFB"/>
    <w:rsid w:val="3F763756"/>
    <w:rsid w:val="3F781FB5"/>
    <w:rsid w:val="3F817D6A"/>
    <w:rsid w:val="3FAF4912"/>
    <w:rsid w:val="3FBC2A73"/>
    <w:rsid w:val="3FBE0741"/>
    <w:rsid w:val="3FC15626"/>
    <w:rsid w:val="3FF97B90"/>
    <w:rsid w:val="40426DB9"/>
    <w:rsid w:val="40611F9D"/>
    <w:rsid w:val="40632F94"/>
    <w:rsid w:val="406A72FF"/>
    <w:rsid w:val="406B3BF6"/>
    <w:rsid w:val="40713C8B"/>
    <w:rsid w:val="408E4E41"/>
    <w:rsid w:val="40A035F6"/>
    <w:rsid w:val="40BC6B1F"/>
    <w:rsid w:val="40CB1477"/>
    <w:rsid w:val="40CD787E"/>
    <w:rsid w:val="40D66DCB"/>
    <w:rsid w:val="40EE50F7"/>
    <w:rsid w:val="40FB7670"/>
    <w:rsid w:val="41633AEB"/>
    <w:rsid w:val="4173422C"/>
    <w:rsid w:val="419E624E"/>
    <w:rsid w:val="41A21D73"/>
    <w:rsid w:val="41B90881"/>
    <w:rsid w:val="41DE62BE"/>
    <w:rsid w:val="42033B56"/>
    <w:rsid w:val="421B7832"/>
    <w:rsid w:val="421E0D71"/>
    <w:rsid w:val="42254A34"/>
    <w:rsid w:val="427E0D34"/>
    <w:rsid w:val="429462ED"/>
    <w:rsid w:val="42A94EAA"/>
    <w:rsid w:val="42B850ED"/>
    <w:rsid w:val="42BC5F5E"/>
    <w:rsid w:val="42BC7DDF"/>
    <w:rsid w:val="42CB6E04"/>
    <w:rsid w:val="42F26851"/>
    <w:rsid w:val="42F75C15"/>
    <w:rsid w:val="43016A94"/>
    <w:rsid w:val="43076C51"/>
    <w:rsid w:val="43365940"/>
    <w:rsid w:val="4348021F"/>
    <w:rsid w:val="434F15AD"/>
    <w:rsid w:val="4353208A"/>
    <w:rsid w:val="435D6CE3"/>
    <w:rsid w:val="437E2698"/>
    <w:rsid w:val="43930EDD"/>
    <w:rsid w:val="43AD43B9"/>
    <w:rsid w:val="43E45E4E"/>
    <w:rsid w:val="43E50BF3"/>
    <w:rsid w:val="44140268"/>
    <w:rsid w:val="441E136C"/>
    <w:rsid w:val="44201AAB"/>
    <w:rsid w:val="442D5B37"/>
    <w:rsid w:val="44345DAC"/>
    <w:rsid w:val="443B46C4"/>
    <w:rsid w:val="44681BB3"/>
    <w:rsid w:val="448A72D9"/>
    <w:rsid w:val="44A66B56"/>
    <w:rsid w:val="44BB2959"/>
    <w:rsid w:val="44E501E1"/>
    <w:rsid w:val="44EF1B82"/>
    <w:rsid w:val="44F763A1"/>
    <w:rsid w:val="45014B29"/>
    <w:rsid w:val="4506059B"/>
    <w:rsid w:val="4514163A"/>
    <w:rsid w:val="45617A2D"/>
    <w:rsid w:val="456763FB"/>
    <w:rsid w:val="456A6B72"/>
    <w:rsid w:val="45797C51"/>
    <w:rsid w:val="45841395"/>
    <w:rsid w:val="458C6D02"/>
    <w:rsid w:val="45A168B6"/>
    <w:rsid w:val="45AB5674"/>
    <w:rsid w:val="45BA0292"/>
    <w:rsid w:val="45BE7E07"/>
    <w:rsid w:val="45C62EAA"/>
    <w:rsid w:val="45E23D3B"/>
    <w:rsid w:val="45EE4E64"/>
    <w:rsid w:val="46157C11"/>
    <w:rsid w:val="461B2714"/>
    <w:rsid w:val="461B535F"/>
    <w:rsid w:val="461D75CC"/>
    <w:rsid w:val="46242B43"/>
    <w:rsid w:val="4630503A"/>
    <w:rsid w:val="4641069E"/>
    <w:rsid w:val="465C0A70"/>
    <w:rsid w:val="468972BA"/>
    <w:rsid w:val="46A75F6F"/>
    <w:rsid w:val="46AB5C21"/>
    <w:rsid w:val="46D078B4"/>
    <w:rsid w:val="46E527E5"/>
    <w:rsid w:val="46F41301"/>
    <w:rsid w:val="46FC6C97"/>
    <w:rsid w:val="473B1E18"/>
    <w:rsid w:val="473D2DF8"/>
    <w:rsid w:val="474A6941"/>
    <w:rsid w:val="47551D86"/>
    <w:rsid w:val="479E7110"/>
    <w:rsid w:val="47A32B59"/>
    <w:rsid w:val="47AF7B71"/>
    <w:rsid w:val="47DD5650"/>
    <w:rsid w:val="47E94783"/>
    <w:rsid w:val="47F36533"/>
    <w:rsid w:val="47F66832"/>
    <w:rsid w:val="48027FD5"/>
    <w:rsid w:val="4812105C"/>
    <w:rsid w:val="48161DCD"/>
    <w:rsid w:val="48174489"/>
    <w:rsid w:val="48194880"/>
    <w:rsid w:val="481B6936"/>
    <w:rsid w:val="481E2B02"/>
    <w:rsid w:val="4841419B"/>
    <w:rsid w:val="48C41A98"/>
    <w:rsid w:val="48DA2AB1"/>
    <w:rsid w:val="49203EF1"/>
    <w:rsid w:val="49294530"/>
    <w:rsid w:val="494A2A5D"/>
    <w:rsid w:val="49593FE0"/>
    <w:rsid w:val="496F0BFB"/>
    <w:rsid w:val="49852D39"/>
    <w:rsid w:val="499C6261"/>
    <w:rsid w:val="499D4260"/>
    <w:rsid w:val="49AD1A85"/>
    <w:rsid w:val="49B451D1"/>
    <w:rsid w:val="49C64EE4"/>
    <w:rsid w:val="49DE6C06"/>
    <w:rsid w:val="49E1317B"/>
    <w:rsid w:val="4A25750C"/>
    <w:rsid w:val="4A3E14BB"/>
    <w:rsid w:val="4A5D0A54"/>
    <w:rsid w:val="4A5D4EF8"/>
    <w:rsid w:val="4A7465C4"/>
    <w:rsid w:val="4A875AD1"/>
    <w:rsid w:val="4B150642"/>
    <w:rsid w:val="4B4115F6"/>
    <w:rsid w:val="4B6F79CC"/>
    <w:rsid w:val="4B807D59"/>
    <w:rsid w:val="4BA72EF2"/>
    <w:rsid w:val="4BAA2B41"/>
    <w:rsid w:val="4BBB4121"/>
    <w:rsid w:val="4BC930A1"/>
    <w:rsid w:val="4BCF5981"/>
    <w:rsid w:val="4BDB06E3"/>
    <w:rsid w:val="4C1120BF"/>
    <w:rsid w:val="4C1C2AE1"/>
    <w:rsid w:val="4C2C143E"/>
    <w:rsid w:val="4C3E203F"/>
    <w:rsid w:val="4C4623ED"/>
    <w:rsid w:val="4C4A2448"/>
    <w:rsid w:val="4C871DB8"/>
    <w:rsid w:val="4C9A7A0B"/>
    <w:rsid w:val="4CBE6A7F"/>
    <w:rsid w:val="4CCC3C6F"/>
    <w:rsid w:val="4CD55219"/>
    <w:rsid w:val="4CF6285E"/>
    <w:rsid w:val="4D2B7746"/>
    <w:rsid w:val="4D52686A"/>
    <w:rsid w:val="4D5B54F9"/>
    <w:rsid w:val="4D68697E"/>
    <w:rsid w:val="4D7918C2"/>
    <w:rsid w:val="4D7B22AA"/>
    <w:rsid w:val="4DB11D90"/>
    <w:rsid w:val="4DD3102D"/>
    <w:rsid w:val="4DED52D5"/>
    <w:rsid w:val="4E3441C2"/>
    <w:rsid w:val="4E3B2540"/>
    <w:rsid w:val="4E3B72FE"/>
    <w:rsid w:val="4E7611CD"/>
    <w:rsid w:val="4E90612B"/>
    <w:rsid w:val="4EC512BE"/>
    <w:rsid w:val="4ECF17A1"/>
    <w:rsid w:val="4F0D4D7F"/>
    <w:rsid w:val="4F126325"/>
    <w:rsid w:val="4F530677"/>
    <w:rsid w:val="4F716D4F"/>
    <w:rsid w:val="4F73779A"/>
    <w:rsid w:val="4FA520C6"/>
    <w:rsid w:val="4FAE0225"/>
    <w:rsid w:val="4FB97DFA"/>
    <w:rsid w:val="500038D7"/>
    <w:rsid w:val="500B00E9"/>
    <w:rsid w:val="504B57F2"/>
    <w:rsid w:val="505C2484"/>
    <w:rsid w:val="50902684"/>
    <w:rsid w:val="50912456"/>
    <w:rsid w:val="509B0AEA"/>
    <w:rsid w:val="50DF56DA"/>
    <w:rsid w:val="51040E06"/>
    <w:rsid w:val="510500B3"/>
    <w:rsid w:val="510B6A40"/>
    <w:rsid w:val="51267856"/>
    <w:rsid w:val="516A1F01"/>
    <w:rsid w:val="516C56C7"/>
    <w:rsid w:val="518A3714"/>
    <w:rsid w:val="519E0C3C"/>
    <w:rsid w:val="51CA5022"/>
    <w:rsid w:val="51CB6BEB"/>
    <w:rsid w:val="51D47608"/>
    <w:rsid w:val="51D512C3"/>
    <w:rsid w:val="51DC7471"/>
    <w:rsid w:val="51E45838"/>
    <w:rsid w:val="51EC34F8"/>
    <w:rsid w:val="51FD247F"/>
    <w:rsid w:val="52272456"/>
    <w:rsid w:val="523A5B1F"/>
    <w:rsid w:val="52432980"/>
    <w:rsid w:val="525B7138"/>
    <w:rsid w:val="52651237"/>
    <w:rsid w:val="52693681"/>
    <w:rsid w:val="526A0C2F"/>
    <w:rsid w:val="527103FC"/>
    <w:rsid w:val="528D7323"/>
    <w:rsid w:val="529A792F"/>
    <w:rsid w:val="52A4759B"/>
    <w:rsid w:val="52B35629"/>
    <w:rsid w:val="52D32AFD"/>
    <w:rsid w:val="531E71EE"/>
    <w:rsid w:val="53481136"/>
    <w:rsid w:val="5349426B"/>
    <w:rsid w:val="53676D2A"/>
    <w:rsid w:val="53784748"/>
    <w:rsid w:val="537B518E"/>
    <w:rsid w:val="539F3171"/>
    <w:rsid w:val="539F60F0"/>
    <w:rsid w:val="53BB4B14"/>
    <w:rsid w:val="53D8003B"/>
    <w:rsid w:val="53FD01B2"/>
    <w:rsid w:val="542929A6"/>
    <w:rsid w:val="543A0058"/>
    <w:rsid w:val="544921E5"/>
    <w:rsid w:val="5466258B"/>
    <w:rsid w:val="546F5F53"/>
    <w:rsid w:val="54AB37FC"/>
    <w:rsid w:val="54B558D2"/>
    <w:rsid w:val="54BC1250"/>
    <w:rsid w:val="54C067AF"/>
    <w:rsid w:val="54D975B7"/>
    <w:rsid w:val="54E55B5A"/>
    <w:rsid w:val="553926B2"/>
    <w:rsid w:val="554C347C"/>
    <w:rsid w:val="554E1E48"/>
    <w:rsid w:val="558161E2"/>
    <w:rsid w:val="55992337"/>
    <w:rsid w:val="55AA3FF8"/>
    <w:rsid w:val="55AD1EB5"/>
    <w:rsid w:val="55D002DE"/>
    <w:rsid w:val="55EA33B8"/>
    <w:rsid w:val="56024C66"/>
    <w:rsid w:val="560D0443"/>
    <w:rsid w:val="561F1F50"/>
    <w:rsid w:val="56262AA1"/>
    <w:rsid w:val="562E2336"/>
    <w:rsid w:val="563D5BDD"/>
    <w:rsid w:val="564730C1"/>
    <w:rsid w:val="56571DD2"/>
    <w:rsid w:val="565A6C07"/>
    <w:rsid w:val="565F1615"/>
    <w:rsid w:val="56604D7E"/>
    <w:rsid w:val="567A725D"/>
    <w:rsid w:val="56871B43"/>
    <w:rsid w:val="56A8141C"/>
    <w:rsid w:val="56AC5C52"/>
    <w:rsid w:val="56B24AC3"/>
    <w:rsid w:val="570959F2"/>
    <w:rsid w:val="57363FAA"/>
    <w:rsid w:val="57472060"/>
    <w:rsid w:val="57527466"/>
    <w:rsid w:val="57A62B27"/>
    <w:rsid w:val="57BF7092"/>
    <w:rsid w:val="57E502DB"/>
    <w:rsid w:val="57E74100"/>
    <w:rsid w:val="58385671"/>
    <w:rsid w:val="583F79EB"/>
    <w:rsid w:val="584C0BBF"/>
    <w:rsid w:val="585F1E3B"/>
    <w:rsid w:val="586E02D0"/>
    <w:rsid w:val="58DF6CF4"/>
    <w:rsid w:val="5904132B"/>
    <w:rsid w:val="59140D7B"/>
    <w:rsid w:val="59157827"/>
    <w:rsid w:val="594400A5"/>
    <w:rsid w:val="59460EC7"/>
    <w:rsid w:val="59607984"/>
    <w:rsid w:val="597E5356"/>
    <w:rsid w:val="59C363FA"/>
    <w:rsid w:val="59C90F05"/>
    <w:rsid w:val="59D800F7"/>
    <w:rsid w:val="5A253D84"/>
    <w:rsid w:val="5A373203"/>
    <w:rsid w:val="5A4A429E"/>
    <w:rsid w:val="5A5067F1"/>
    <w:rsid w:val="5A7A2F5C"/>
    <w:rsid w:val="5A925B85"/>
    <w:rsid w:val="5A9410D3"/>
    <w:rsid w:val="5AA57B4E"/>
    <w:rsid w:val="5AB23A35"/>
    <w:rsid w:val="5ACB0186"/>
    <w:rsid w:val="5ADF7263"/>
    <w:rsid w:val="5AF413B3"/>
    <w:rsid w:val="5B4F7AA0"/>
    <w:rsid w:val="5B537442"/>
    <w:rsid w:val="5BFE0C9C"/>
    <w:rsid w:val="5C003935"/>
    <w:rsid w:val="5C0A42B8"/>
    <w:rsid w:val="5C2A1A4D"/>
    <w:rsid w:val="5C3914B8"/>
    <w:rsid w:val="5C58551F"/>
    <w:rsid w:val="5C6D68F5"/>
    <w:rsid w:val="5C745D60"/>
    <w:rsid w:val="5C85755D"/>
    <w:rsid w:val="5CB14C2F"/>
    <w:rsid w:val="5CDF74D3"/>
    <w:rsid w:val="5CE648D9"/>
    <w:rsid w:val="5D0E0ECC"/>
    <w:rsid w:val="5D6016BE"/>
    <w:rsid w:val="5D7647EC"/>
    <w:rsid w:val="5D8B40D2"/>
    <w:rsid w:val="5DB524FD"/>
    <w:rsid w:val="5DB93D9B"/>
    <w:rsid w:val="5DBA1FF8"/>
    <w:rsid w:val="5DF82171"/>
    <w:rsid w:val="5DF86BCD"/>
    <w:rsid w:val="5E0019CA"/>
    <w:rsid w:val="5E0D0017"/>
    <w:rsid w:val="5E10717F"/>
    <w:rsid w:val="5E1D3725"/>
    <w:rsid w:val="5E2003C4"/>
    <w:rsid w:val="5E37668B"/>
    <w:rsid w:val="5E79177D"/>
    <w:rsid w:val="5E8A597E"/>
    <w:rsid w:val="5E934598"/>
    <w:rsid w:val="5E9C51FA"/>
    <w:rsid w:val="5EAD2CA1"/>
    <w:rsid w:val="5EB05373"/>
    <w:rsid w:val="5EC42D73"/>
    <w:rsid w:val="5ED54C52"/>
    <w:rsid w:val="5EE40F07"/>
    <w:rsid w:val="5EEB67F5"/>
    <w:rsid w:val="5F1A0E03"/>
    <w:rsid w:val="5F5923D9"/>
    <w:rsid w:val="5F673996"/>
    <w:rsid w:val="5F905079"/>
    <w:rsid w:val="5F92436A"/>
    <w:rsid w:val="5FEB27F4"/>
    <w:rsid w:val="605B7944"/>
    <w:rsid w:val="608B7F4C"/>
    <w:rsid w:val="608F5287"/>
    <w:rsid w:val="60AA7134"/>
    <w:rsid w:val="60B53C44"/>
    <w:rsid w:val="60C346C6"/>
    <w:rsid w:val="60C73328"/>
    <w:rsid w:val="60CA4511"/>
    <w:rsid w:val="6114072B"/>
    <w:rsid w:val="61141727"/>
    <w:rsid w:val="611B34F2"/>
    <w:rsid w:val="611D2893"/>
    <w:rsid w:val="61772D97"/>
    <w:rsid w:val="617821BF"/>
    <w:rsid w:val="61860CBC"/>
    <w:rsid w:val="61C6273A"/>
    <w:rsid w:val="61CA25E5"/>
    <w:rsid w:val="61D41829"/>
    <w:rsid w:val="61F77588"/>
    <w:rsid w:val="621252F9"/>
    <w:rsid w:val="62135B16"/>
    <w:rsid w:val="621B07EB"/>
    <w:rsid w:val="623C05D3"/>
    <w:rsid w:val="625E1FC6"/>
    <w:rsid w:val="62BF011F"/>
    <w:rsid w:val="62C5385C"/>
    <w:rsid w:val="62E321F7"/>
    <w:rsid w:val="630048F7"/>
    <w:rsid w:val="63073F31"/>
    <w:rsid w:val="631321A0"/>
    <w:rsid w:val="63215DB8"/>
    <w:rsid w:val="632757F0"/>
    <w:rsid w:val="63336BC0"/>
    <w:rsid w:val="63381C06"/>
    <w:rsid w:val="636C365E"/>
    <w:rsid w:val="63952BB5"/>
    <w:rsid w:val="63AF32C8"/>
    <w:rsid w:val="63B77B8E"/>
    <w:rsid w:val="63E91153"/>
    <w:rsid w:val="643F33B0"/>
    <w:rsid w:val="645079A9"/>
    <w:rsid w:val="646B3905"/>
    <w:rsid w:val="648E77F2"/>
    <w:rsid w:val="64AC27F4"/>
    <w:rsid w:val="64BE130D"/>
    <w:rsid w:val="64C4389A"/>
    <w:rsid w:val="64D7639E"/>
    <w:rsid w:val="650A4AEB"/>
    <w:rsid w:val="650E1D90"/>
    <w:rsid w:val="655468AC"/>
    <w:rsid w:val="65566374"/>
    <w:rsid w:val="655A2308"/>
    <w:rsid w:val="65B253BE"/>
    <w:rsid w:val="65CA4FC0"/>
    <w:rsid w:val="66337F02"/>
    <w:rsid w:val="663C37BC"/>
    <w:rsid w:val="664B1C51"/>
    <w:rsid w:val="666E595E"/>
    <w:rsid w:val="668F7750"/>
    <w:rsid w:val="669E173D"/>
    <w:rsid w:val="66C11F13"/>
    <w:rsid w:val="66F70374"/>
    <w:rsid w:val="6723497B"/>
    <w:rsid w:val="67372FC6"/>
    <w:rsid w:val="674003AF"/>
    <w:rsid w:val="67524CAD"/>
    <w:rsid w:val="67627252"/>
    <w:rsid w:val="679E4E5F"/>
    <w:rsid w:val="67B45CCF"/>
    <w:rsid w:val="67C45853"/>
    <w:rsid w:val="67C96E71"/>
    <w:rsid w:val="67FA2386"/>
    <w:rsid w:val="67FE0233"/>
    <w:rsid w:val="68000823"/>
    <w:rsid w:val="682F61EE"/>
    <w:rsid w:val="683055A2"/>
    <w:rsid w:val="68375D1F"/>
    <w:rsid w:val="683B79AA"/>
    <w:rsid w:val="684F3EB1"/>
    <w:rsid w:val="68562FF8"/>
    <w:rsid w:val="6878082B"/>
    <w:rsid w:val="687F7FA5"/>
    <w:rsid w:val="68846E47"/>
    <w:rsid w:val="689E075E"/>
    <w:rsid w:val="68A67612"/>
    <w:rsid w:val="68CD7B95"/>
    <w:rsid w:val="68E66D01"/>
    <w:rsid w:val="68F10571"/>
    <w:rsid w:val="692B0CE1"/>
    <w:rsid w:val="693C1BAD"/>
    <w:rsid w:val="69690D6B"/>
    <w:rsid w:val="6976424E"/>
    <w:rsid w:val="69817E23"/>
    <w:rsid w:val="69BC26F9"/>
    <w:rsid w:val="69CA7330"/>
    <w:rsid w:val="69D01D88"/>
    <w:rsid w:val="69D6003B"/>
    <w:rsid w:val="69F8671F"/>
    <w:rsid w:val="69F96646"/>
    <w:rsid w:val="6A1560B0"/>
    <w:rsid w:val="6A160FCF"/>
    <w:rsid w:val="6A296146"/>
    <w:rsid w:val="6A6B5CA5"/>
    <w:rsid w:val="6A8F72B9"/>
    <w:rsid w:val="6AAB7F50"/>
    <w:rsid w:val="6AC553F1"/>
    <w:rsid w:val="6AD93CCF"/>
    <w:rsid w:val="6AE03B49"/>
    <w:rsid w:val="6AF20FCD"/>
    <w:rsid w:val="6B1E7934"/>
    <w:rsid w:val="6B20545A"/>
    <w:rsid w:val="6B2B6D43"/>
    <w:rsid w:val="6B616392"/>
    <w:rsid w:val="6B623CC4"/>
    <w:rsid w:val="6B710881"/>
    <w:rsid w:val="6B80414A"/>
    <w:rsid w:val="6BA51E03"/>
    <w:rsid w:val="6BB46349"/>
    <w:rsid w:val="6BCB23F3"/>
    <w:rsid w:val="6BDE2E5C"/>
    <w:rsid w:val="6C310293"/>
    <w:rsid w:val="6C472EBA"/>
    <w:rsid w:val="6C4D78EB"/>
    <w:rsid w:val="6C5A2BED"/>
    <w:rsid w:val="6C5D7FE5"/>
    <w:rsid w:val="6CA9147F"/>
    <w:rsid w:val="6CB71DEE"/>
    <w:rsid w:val="6CC90D79"/>
    <w:rsid w:val="6CFB1EF1"/>
    <w:rsid w:val="6D0B3EE8"/>
    <w:rsid w:val="6D384F10"/>
    <w:rsid w:val="6D476E8B"/>
    <w:rsid w:val="6D4E3543"/>
    <w:rsid w:val="6D6C728C"/>
    <w:rsid w:val="6D8E6720"/>
    <w:rsid w:val="6D9956BA"/>
    <w:rsid w:val="6DFC351E"/>
    <w:rsid w:val="6E3A2CD6"/>
    <w:rsid w:val="6E625129"/>
    <w:rsid w:val="6E673517"/>
    <w:rsid w:val="6EA16987"/>
    <w:rsid w:val="6EB46F69"/>
    <w:rsid w:val="6ED8510E"/>
    <w:rsid w:val="6F370FC4"/>
    <w:rsid w:val="6F484143"/>
    <w:rsid w:val="6F502086"/>
    <w:rsid w:val="6F574271"/>
    <w:rsid w:val="6F646EB9"/>
    <w:rsid w:val="6F750F26"/>
    <w:rsid w:val="6F7B72E9"/>
    <w:rsid w:val="6F8445D4"/>
    <w:rsid w:val="6F8B2FC1"/>
    <w:rsid w:val="6F8D5C1A"/>
    <w:rsid w:val="6F8E342E"/>
    <w:rsid w:val="6F9F7B1B"/>
    <w:rsid w:val="6FA77CDB"/>
    <w:rsid w:val="6FA8133A"/>
    <w:rsid w:val="6FAE4177"/>
    <w:rsid w:val="6FD254B1"/>
    <w:rsid w:val="6FD27139"/>
    <w:rsid w:val="70134CBF"/>
    <w:rsid w:val="70452F15"/>
    <w:rsid w:val="70476D69"/>
    <w:rsid w:val="705D2CAC"/>
    <w:rsid w:val="706109EE"/>
    <w:rsid w:val="70AF6013"/>
    <w:rsid w:val="70B717EC"/>
    <w:rsid w:val="70CD2B48"/>
    <w:rsid w:val="70E90B8E"/>
    <w:rsid w:val="70F133F4"/>
    <w:rsid w:val="71126EE7"/>
    <w:rsid w:val="715C67EB"/>
    <w:rsid w:val="715F49B2"/>
    <w:rsid w:val="71654E27"/>
    <w:rsid w:val="71810CC4"/>
    <w:rsid w:val="719E73CE"/>
    <w:rsid w:val="71AF12E6"/>
    <w:rsid w:val="71D60073"/>
    <w:rsid w:val="71E43C52"/>
    <w:rsid w:val="71EA0570"/>
    <w:rsid w:val="71F6500C"/>
    <w:rsid w:val="721C1B15"/>
    <w:rsid w:val="728C5ACB"/>
    <w:rsid w:val="72AB1549"/>
    <w:rsid w:val="72BB70AC"/>
    <w:rsid w:val="72D4750A"/>
    <w:rsid w:val="72D54D7C"/>
    <w:rsid w:val="7306587D"/>
    <w:rsid w:val="734642F2"/>
    <w:rsid w:val="73711D4E"/>
    <w:rsid w:val="737B68CA"/>
    <w:rsid w:val="737E24ED"/>
    <w:rsid w:val="738E0060"/>
    <w:rsid w:val="73A86E9D"/>
    <w:rsid w:val="73BC6E43"/>
    <w:rsid w:val="73F91DCB"/>
    <w:rsid w:val="74021A83"/>
    <w:rsid w:val="740404D7"/>
    <w:rsid w:val="740C644E"/>
    <w:rsid w:val="74203020"/>
    <w:rsid w:val="7498670A"/>
    <w:rsid w:val="74B310ED"/>
    <w:rsid w:val="74BB5AAD"/>
    <w:rsid w:val="74BF3F35"/>
    <w:rsid w:val="74DF6386"/>
    <w:rsid w:val="74E22636"/>
    <w:rsid w:val="74EE3F86"/>
    <w:rsid w:val="75117886"/>
    <w:rsid w:val="751E2445"/>
    <w:rsid w:val="75323B0D"/>
    <w:rsid w:val="754E52B9"/>
    <w:rsid w:val="757C043C"/>
    <w:rsid w:val="758E41A2"/>
    <w:rsid w:val="75915B98"/>
    <w:rsid w:val="75A546BA"/>
    <w:rsid w:val="75B3517B"/>
    <w:rsid w:val="75C03C8B"/>
    <w:rsid w:val="75CA0974"/>
    <w:rsid w:val="75CD0477"/>
    <w:rsid w:val="75D21B75"/>
    <w:rsid w:val="75D81D8B"/>
    <w:rsid w:val="76134845"/>
    <w:rsid w:val="76250430"/>
    <w:rsid w:val="763079A3"/>
    <w:rsid w:val="763922F4"/>
    <w:rsid w:val="764F5485"/>
    <w:rsid w:val="765C03DD"/>
    <w:rsid w:val="76B45A88"/>
    <w:rsid w:val="76F611C4"/>
    <w:rsid w:val="76F8399D"/>
    <w:rsid w:val="77022A79"/>
    <w:rsid w:val="7702666C"/>
    <w:rsid w:val="770E2F52"/>
    <w:rsid w:val="772B7660"/>
    <w:rsid w:val="77456278"/>
    <w:rsid w:val="77464D68"/>
    <w:rsid w:val="774B075C"/>
    <w:rsid w:val="77520D8D"/>
    <w:rsid w:val="77706C23"/>
    <w:rsid w:val="77896DD2"/>
    <w:rsid w:val="77DBFCAF"/>
    <w:rsid w:val="77E258C0"/>
    <w:rsid w:val="77E912C9"/>
    <w:rsid w:val="782A7F03"/>
    <w:rsid w:val="783C764B"/>
    <w:rsid w:val="78864E9F"/>
    <w:rsid w:val="788D60F9"/>
    <w:rsid w:val="78915BE9"/>
    <w:rsid w:val="78F56274"/>
    <w:rsid w:val="79142376"/>
    <w:rsid w:val="7915488B"/>
    <w:rsid w:val="795B5726"/>
    <w:rsid w:val="79616DC4"/>
    <w:rsid w:val="79D63487"/>
    <w:rsid w:val="79DF2984"/>
    <w:rsid w:val="79E820BE"/>
    <w:rsid w:val="79E86ADE"/>
    <w:rsid w:val="7A350CD5"/>
    <w:rsid w:val="7A3A3172"/>
    <w:rsid w:val="7A541090"/>
    <w:rsid w:val="7A862644"/>
    <w:rsid w:val="7AC676A0"/>
    <w:rsid w:val="7AD63356"/>
    <w:rsid w:val="7B312E12"/>
    <w:rsid w:val="7B331A90"/>
    <w:rsid w:val="7B4128F5"/>
    <w:rsid w:val="7B465735"/>
    <w:rsid w:val="7B501226"/>
    <w:rsid w:val="7B58415C"/>
    <w:rsid w:val="7B681A01"/>
    <w:rsid w:val="7B86410F"/>
    <w:rsid w:val="7BD3539E"/>
    <w:rsid w:val="7BD561AA"/>
    <w:rsid w:val="7BED32DA"/>
    <w:rsid w:val="7BF74E3B"/>
    <w:rsid w:val="7C05253D"/>
    <w:rsid w:val="7C47478B"/>
    <w:rsid w:val="7CA44918"/>
    <w:rsid w:val="7CAB2C74"/>
    <w:rsid w:val="7CB42860"/>
    <w:rsid w:val="7CBC6CA8"/>
    <w:rsid w:val="7D021F92"/>
    <w:rsid w:val="7D052701"/>
    <w:rsid w:val="7D113573"/>
    <w:rsid w:val="7D212F91"/>
    <w:rsid w:val="7D37215D"/>
    <w:rsid w:val="7D4A6A89"/>
    <w:rsid w:val="7D5C0643"/>
    <w:rsid w:val="7D985324"/>
    <w:rsid w:val="7D9F3480"/>
    <w:rsid w:val="7DD87E16"/>
    <w:rsid w:val="7E01736D"/>
    <w:rsid w:val="7E3574EC"/>
    <w:rsid w:val="7E4503CF"/>
    <w:rsid w:val="7E6416AA"/>
    <w:rsid w:val="7E6E2E4D"/>
    <w:rsid w:val="7E7A235B"/>
    <w:rsid w:val="7EAB03F1"/>
    <w:rsid w:val="7EBA4C74"/>
    <w:rsid w:val="7EBE6F11"/>
    <w:rsid w:val="7EC077F3"/>
    <w:rsid w:val="7EC40A46"/>
    <w:rsid w:val="7EC85D6B"/>
    <w:rsid w:val="7ED42BA3"/>
    <w:rsid w:val="7EDF4CAE"/>
    <w:rsid w:val="7EE30DF1"/>
    <w:rsid w:val="7EFB6855"/>
    <w:rsid w:val="7F0F3D01"/>
    <w:rsid w:val="7F17671C"/>
    <w:rsid w:val="7F340A37"/>
    <w:rsid w:val="7F363046"/>
    <w:rsid w:val="7F614BA1"/>
    <w:rsid w:val="7F686F78"/>
    <w:rsid w:val="7F833D8D"/>
    <w:rsid w:val="7FB9184B"/>
    <w:rsid w:val="7FCC7507"/>
    <w:rsid w:val="7FD05443"/>
    <w:rsid w:val="7FE40CF4"/>
    <w:rsid w:val="7FED1E7B"/>
    <w:rsid w:val="7FF910C8"/>
    <w:rsid w:val="FEFF1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6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7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99"/>
    <w:pPr>
      <w:keepNext/>
      <w:keepLines/>
      <w:numPr>
        <w:ilvl w:val="3"/>
        <w:numId w:val="1"/>
      </w:numPr>
      <w:spacing w:before="260" w:after="260"/>
      <w:ind w:firstLine="482" w:firstLineChars="200"/>
      <w:jc w:val="left"/>
      <w:outlineLvl w:val="3"/>
    </w:pPr>
    <w:rPr>
      <w:rFonts w:ascii="Arial" w:hAnsi="Arial"/>
      <w:b/>
      <w:sz w:val="1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styleId="7">
    <w:name w:val="toc 7"/>
    <w:basedOn w:val="1"/>
    <w:next w:val="1"/>
    <w:qFormat/>
    <w:uiPriority w:val="39"/>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Document Map"/>
    <w:basedOn w:val="1"/>
    <w:link w:val="71"/>
    <w:qFormat/>
    <w:uiPriority w:val="0"/>
    <w:rPr>
      <w:rFonts w:ascii="宋体"/>
      <w:sz w:val="18"/>
      <w:szCs w:val="18"/>
    </w:rPr>
  </w:style>
  <w:style w:type="paragraph" w:styleId="10">
    <w:name w:val="toa heading"/>
    <w:basedOn w:val="1"/>
    <w:next w:val="1"/>
    <w:qFormat/>
    <w:uiPriority w:val="0"/>
    <w:pPr>
      <w:spacing w:before="120"/>
    </w:pPr>
    <w:rPr>
      <w:rFonts w:ascii="Cambria" w:hAnsi="Cambria"/>
      <w:sz w:val="24"/>
    </w:rPr>
  </w:style>
  <w:style w:type="paragraph" w:styleId="11">
    <w:name w:val="annotation text"/>
    <w:basedOn w:val="1"/>
    <w:link w:val="77"/>
    <w:qFormat/>
    <w:uiPriority w:val="99"/>
    <w:pPr>
      <w:jc w:val="left"/>
    </w:pPr>
  </w:style>
  <w:style w:type="paragraph" w:styleId="12">
    <w:name w:val="Body Text"/>
    <w:basedOn w:val="1"/>
    <w:next w:val="1"/>
    <w:link w:val="76"/>
    <w:qFormat/>
    <w:uiPriority w:val="0"/>
    <w:pPr>
      <w:tabs>
        <w:tab w:val="left" w:pos="567"/>
      </w:tabs>
      <w:spacing w:before="120" w:line="22" w:lineRule="atLeast"/>
    </w:pPr>
    <w:rPr>
      <w:rFonts w:ascii="宋体" w:hAnsi="宋体"/>
      <w:sz w:val="24"/>
    </w:rPr>
  </w:style>
  <w:style w:type="paragraph" w:styleId="13">
    <w:name w:val="Body Text Indent"/>
    <w:basedOn w:val="1"/>
    <w:next w:val="14"/>
    <w:qFormat/>
    <w:uiPriority w:val="0"/>
    <w:pPr>
      <w:spacing w:line="360" w:lineRule="auto"/>
      <w:ind w:firstLine="570"/>
    </w:pPr>
    <w:rPr>
      <w:sz w:val="24"/>
    </w:rPr>
  </w:style>
  <w:style w:type="paragraph" w:customStyle="1" w:styleId="14">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15">
    <w:name w:val="Block Text"/>
    <w:basedOn w:val="1"/>
    <w:qFormat/>
    <w:uiPriority w:val="99"/>
    <w:pPr>
      <w:spacing w:after="120"/>
      <w:ind w:left="1440" w:leftChars="700" w:right="1440" w:rightChars="700"/>
    </w:pPr>
  </w:style>
  <w:style w:type="paragraph" w:styleId="16">
    <w:name w:val="toc 5"/>
    <w:basedOn w:val="1"/>
    <w:next w:val="1"/>
    <w:qFormat/>
    <w:uiPriority w:val="39"/>
    <w:pPr>
      <w:ind w:left="1680" w:leftChars="800"/>
    </w:p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link w:val="75"/>
    <w:qFormat/>
    <w:uiPriority w:val="0"/>
    <w:rPr>
      <w:rFonts w:ascii="宋体" w:hAnsi="Courier New"/>
      <w:szCs w:val="20"/>
    </w:rPr>
  </w:style>
  <w:style w:type="paragraph" w:styleId="19">
    <w:name w:val="toc 8"/>
    <w:basedOn w:val="1"/>
    <w:next w:val="1"/>
    <w:qFormat/>
    <w:uiPriority w:val="39"/>
    <w:pPr>
      <w:ind w:left="2940" w:leftChars="1400"/>
    </w:pPr>
  </w:style>
  <w:style w:type="paragraph" w:styleId="20">
    <w:name w:val="Date"/>
    <w:basedOn w:val="1"/>
    <w:next w:val="1"/>
    <w:link w:val="72"/>
    <w:qFormat/>
    <w:uiPriority w:val="0"/>
    <w:pPr>
      <w:ind w:left="100" w:leftChars="2500"/>
    </w:pPr>
    <w:rPr>
      <w:rFonts w:ascii="仿宋_GB2312" w:hAnsi="宋体" w:eastAsia="仿宋_GB2312"/>
      <w:color w:val="000000"/>
      <w:sz w:val="24"/>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Balloon Text"/>
    <w:basedOn w:val="1"/>
    <w:link w:val="68"/>
    <w:qFormat/>
    <w:uiPriority w:val="0"/>
    <w:rPr>
      <w:sz w:val="18"/>
      <w:szCs w:val="18"/>
    </w:rPr>
  </w:style>
  <w:style w:type="paragraph" w:styleId="23">
    <w:name w:val="footer"/>
    <w:basedOn w:val="1"/>
    <w:link w:val="6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4">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style>
  <w:style w:type="paragraph" w:styleId="26">
    <w:name w:val="toc 4"/>
    <w:basedOn w:val="1"/>
    <w:next w:val="1"/>
    <w:qFormat/>
    <w:uiPriority w:val="39"/>
    <w:pPr>
      <w:ind w:left="1260" w:leftChars="600"/>
    </w:pPr>
  </w:style>
  <w:style w:type="paragraph" w:styleId="27">
    <w:name w:val="footnote text"/>
    <w:basedOn w:val="1"/>
    <w:qFormat/>
    <w:uiPriority w:val="0"/>
    <w:pPr>
      <w:snapToGrid w:val="0"/>
      <w:jc w:val="left"/>
    </w:pPr>
    <w:rPr>
      <w:sz w:val="18"/>
    </w:rPr>
  </w:style>
  <w:style w:type="paragraph" w:styleId="28">
    <w:name w:val="toc 6"/>
    <w:basedOn w:val="1"/>
    <w:next w:val="1"/>
    <w:qFormat/>
    <w:uiPriority w:val="39"/>
    <w:pPr>
      <w:ind w:left="2100" w:leftChars="1000"/>
    </w:pPr>
  </w:style>
  <w:style w:type="paragraph" w:styleId="29">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0">
    <w:name w:val="toc 2"/>
    <w:basedOn w:val="1"/>
    <w:next w:val="1"/>
    <w:qFormat/>
    <w:uiPriority w:val="39"/>
    <w:pPr>
      <w:ind w:left="420" w:leftChars="200"/>
    </w:pPr>
  </w:style>
  <w:style w:type="paragraph" w:styleId="31">
    <w:name w:val="toc 9"/>
    <w:basedOn w:val="1"/>
    <w:next w:val="1"/>
    <w:qFormat/>
    <w:uiPriority w:val="39"/>
    <w:pPr>
      <w:ind w:left="3360" w:leftChars="1600"/>
    </w:pPr>
  </w:style>
  <w:style w:type="paragraph" w:styleId="32">
    <w:name w:val="Normal (Web)"/>
    <w:basedOn w:val="1"/>
    <w:unhideWhenUsed/>
    <w:qFormat/>
    <w:uiPriority w:val="99"/>
    <w:rPr>
      <w:sz w:val="24"/>
    </w:rPr>
  </w:style>
  <w:style w:type="paragraph" w:styleId="33">
    <w:name w:val="index 1"/>
    <w:basedOn w:val="1"/>
    <w:next w:val="1"/>
    <w:semiHidden/>
    <w:qFormat/>
    <w:uiPriority w:val="0"/>
    <w:rPr>
      <w:szCs w:val="20"/>
    </w:rPr>
  </w:style>
  <w:style w:type="paragraph" w:styleId="34">
    <w:name w:val="annotation subject"/>
    <w:basedOn w:val="11"/>
    <w:next w:val="11"/>
    <w:link w:val="78"/>
    <w:qFormat/>
    <w:uiPriority w:val="0"/>
    <w:rPr>
      <w:b/>
      <w:bCs/>
    </w:rPr>
  </w:style>
  <w:style w:type="paragraph" w:styleId="35">
    <w:name w:val="Body Text First Indent"/>
    <w:basedOn w:val="12"/>
    <w:qFormat/>
    <w:uiPriority w:val="0"/>
    <w:pPr>
      <w:ind w:firstLine="420" w:firstLineChars="100"/>
    </w:pPr>
  </w:style>
  <w:style w:type="paragraph" w:styleId="36">
    <w:name w:val="Body Text First Indent 2"/>
    <w:basedOn w:val="13"/>
    <w:qFormat/>
    <w:uiPriority w:val="0"/>
    <w:pPr>
      <w:ind w:firstLine="420" w:firstLineChars="200"/>
    </w:p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b/>
      <w:bCs/>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索引 11"/>
    <w:basedOn w:val="1"/>
    <w:next w:val="1"/>
    <w:qFormat/>
    <w:uiPriority w:val="0"/>
    <w:pPr>
      <w:spacing w:line="360" w:lineRule="auto"/>
    </w:pPr>
    <w:rPr>
      <w:rFonts w:ascii="仿宋_GB2312" w:eastAsia="仿宋_GB2312"/>
      <w:sz w:val="24"/>
      <w:szCs w:val="20"/>
    </w:rPr>
  </w:style>
  <w:style w:type="paragraph" w:customStyle="1" w:styleId="45">
    <w:name w:val="列出段落1"/>
    <w:basedOn w:val="1"/>
    <w:qFormat/>
    <w:uiPriority w:val="34"/>
    <w:pPr>
      <w:widowControl/>
      <w:ind w:firstLine="420" w:firstLineChars="200"/>
      <w:jc w:val="left"/>
    </w:pPr>
    <w:rPr>
      <w:kern w:val="0"/>
      <w:sz w:val="24"/>
    </w:rPr>
  </w:style>
  <w:style w:type="paragraph" w:customStyle="1" w:styleId="46">
    <w:name w:val="列出段落11"/>
    <w:basedOn w:val="1"/>
    <w:next w:val="45"/>
    <w:qFormat/>
    <w:uiPriority w:val="34"/>
    <w:pPr>
      <w:widowControl/>
      <w:ind w:firstLine="420" w:firstLineChars="200"/>
      <w:jc w:val="left"/>
    </w:pPr>
    <w:rPr>
      <w:rFonts w:ascii="宋体" w:hAnsi="宋体" w:cs="宋体"/>
      <w:kern w:val="0"/>
      <w:sz w:val="24"/>
    </w:rPr>
  </w:style>
  <w:style w:type="paragraph" w:customStyle="1" w:styleId="47">
    <w:name w:val="List Paragraph1"/>
    <w:basedOn w:val="1"/>
    <w:qFormat/>
    <w:uiPriority w:val="34"/>
    <w:pPr>
      <w:ind w:firstLine="420" w:firstLineChars="200"/>
    </w:pPr>
  </w:style>
  <w:style w:type="paragraph" w:customStyle="1" w:styleId="48">
    <w:name w:val="Table Paragraph"/>
    <w:basedOn w:val="1"/>
    <w:qFormat/>
    <w:uiPriority w:val="1"/>
    <w:pPr>
      <w:widowControl/>
      <w:jc w:val="left"/>
    </w:pPr>
    <w:rPr>
      <w:rFonts w:ascii="宋体" w:hAnsi="宋体" w:cs="宋体"/>
      <w:kern w:val="0"/>
      <w:szCs w:val="20"/>
      <w:lang w:val="zh-CN" w:bidi="zh-CN"/>
    </w:rPr>
  </w:style>
  <w:style w:type="paragraph" w:customStyle="1" w:styleId="49">
    <w:name w:val="p0"/>
    <w:basedOn w:val="1"/>
    <w:qFormat/>
    <w:uiPriority w:val="0"/>
    <w:pPr>
      <w:widowControl/>
    </w:pPr>
    <w:rPr>
      <w:kern w:val="0"/>
      <w:szCs w:val="21"/>
    </w:rPr>
  </w:style>
  <w:style w:type="paragraph" w:customStyle="1" w:styleId="50">
    <w:name w:val="图例"/>
    <w:basedOn w:val="1"/>
    <w:qFormat/>
    <w:uiPriority w:val="0"/>
    <w:pPr>
      <w:spacing w:before="120" w:after="120" w:line="360" w:lineRule="auto"/>
      <w:jc w:val="center"/>
    </w:pPr>
    <w:rPr>
      <w:rFonts w:eastAsia="仿宋_GB2312"/>
      <w:b/>
      <w:sz w:val="24"/>
    </w:rPr>
  </w:style>
  <w:style w:type="paragraph" w:customStyle="1" w:styleId="51">
    <w:name w:val="正文段"/>
    <w:basedOn w:val="1"/>
    <w:qFormat/>
    <w:uiPriority w:val="0"/>
    <w:pPr>
      <w:widowControl/>
      <w:snapToGrid w:val="0"/>
      <w:spacing w:afterLines="50"/>
      <w:ind w:firstLine="200" w:firstLineChars="200"/>
    </w:pPr>
    <w:rPr>
      <w:kern w:val="0"/>
      <w:sz w:val="24"/>
    </w:rPr>
  </w:style>
  <w:style w:type="paragraph" w:customStyle="1" w:styleId="52">
    <w:name w:val="首行缩进"/>
    <w:basedOn w:val="1"/>
    <w:qFormat/>
    <w:uiPriority w:val="0"/>
    <w:pPr>
      <w:ind w:firstLine="480" w:firstLineChars="200"/>
    </w:pPr>
    <w:rPr>
      <w:lang w:val="zh-CN"/>
    </w:rPr>
  </w:style>
  <w:style w:type="paragraph" w:customStyle="1" w:styleId="53">
    <w:name w:val="纯文本1"/>
    <w:basedOn w:val="1"/>
    <w:link w:val="69"/>
    <w:qFormat/>
    <w:uiPriority w:val="0"/>
    <w:rPr>
      <w:rFonts w:ascii="宋体" w:hAnsi="Courier New"/>
      <w:kern w:val="0"/>
      <w:sz w:val="20"/>
      <w:szCs w:val="20"/>
    </w:rPr>
  </w:style>
  <w:style w:type="paragraph" w:customStyle="1" w:styleId="54">
    <w:name w:val="Char"/>
    <w:basedOn w:val="1"/>
    <w:qFormat/>
    <w:uiPriority w:val="0"/>
    <w:pPr>
      <w:tabs>
        <w:tab w:val="left" w:pos="360"/>
      </w:tabs>
    </w:pPr>
    <w:rPr>
      <w:sz w:val="24"/>
    </w:rPr>
  </w:style>
  <w:style w:type="paragraph" w:customStyle="1" w:styleId="55">
    <w:name w:val="正文缩进1"/>
    <w:basedOn w:val="1"/>
    <w:link w:val="58"/>
    <w:qFormat/>
    <w:uiPriority w:val="0"/>
    <w:pPr>
      <w:autoSpaceDE w:val="0"/>
      <w:autoSpaceDN w:val="0"/>
      <w:adjustRightInd w:val="0"/>
      <w:ind w:firstLine="420"/>
      <w:jc w:val="left"/>
    </w:pPr>
    <w:rPr>
      <w:rFonts w:ascii="宋体"/>
      <w:kern w:val="0"/>
      <w:sz w:val="24"/>
      <w:szCs w:val="20"/>
    </w:rPr>
  </w:style>
  <w:style w:type="paragraph" w:customStyle="1" w:styleId="56">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character" w:customStyle="1" w:styleId="57">
    <w:name w:val="font91"/>
    <w:basedOn w:val="39"/>
    <w:qFormat/>
    <w:uiPriority w:val="0"/>
    <w:rPr>
      <w:rFonts w:hint="eastAsia" w:ascii="宋体" w:hAnsi="宋体" w:eastAsia="宋体" w:cs="宋体"/>
      <w:color w:val="000000"/>
      <w:sz w:val="20"/>
      <w:szCs w:val="20"/>
      <w:u w:val="none"/>
      <w:vertAlign w:val="subscript"/>
    </w:rPr>
  </w:style>
  <w:style w:type="character" w:customStyle="1" w:styleId="58">
    <w:name w:val="正文缩进 Char1"/>
    <w:link w:val="55"/>
    <w:qFormat/>
    <w:uiPriority w:val="0"/>
    <w:rPr>
      <w:rFonts w:ascii="宋体"/>
      <w:sz w:val="24"/>
    </w:rPr>
  </w:style>
  <w:style w:type="character" w:customStyle="1" w:styleId="59">
    <w:name w:val="批注主题 Char1"/>
    <w:semiHidden/>
    <w:qFormat/>
    <w:uiPriority w:val="99"/>
    <w:rPr>
      <w:b/>
      <w:bCs/>
      <w:kern w:val="2"/>
      <w:sz w:val="21"/>
      <w:szCs w:val="24"/>
    </w:rPr>
  </w:style>
  <w:style w:type="character" w:customStyle="1" w:styleId="60">
    <w:name w:val="font31"/>
    <w:basedOn w:val="39"/>
    <w:qFormat/>
    <w:uiPriority w:val="0"/>
    <w:rPr>
      <w:rFonts w:hint="eastAsia" w:ascii="宋体" w:hAnsi="宋体" w:eastAsia="宋体" w:cs="宋体"/>
      <w:color w:val="404040"/>
      <w:sz w:val="20"/>
      <w:szCs w:val="20"/>
      <w:u w:val="none"/>
    </w:rPr>
  </w:style>
  <w:style w:type="character" w:customStyle="1" w:styleId="61">
    <w:name w:val="font61"/>
    <w:basedOn w:val="39"/>
    <w:qFormat/>
    <w:uiPriority w:val="0"/>
    <w:rPr>
      <w:rFonts w:hint="eastAsia" w:ascii="宋体" w:hAnsi="宋体" w:eastAsia="宋体" w:cs="宋体"/>
      <w:color w:val="333333"/>
      <w:sz w:val="20"/>
      <w:szCs w:val="20"/>
      <w:u w:val="none"/>
    </w:rPr>
  </w:style>
  <w:style w:type="character" w:customStyle="1" w:styleId="62">
    <w:name w:val="页眉 Char"/>
    <w:link w:val="24"/>
    <w:qFormat/>
    <w:uiPriority w:val="99"/>
    <w:rPr>
      <w:kern w:val="2"/>
      <w:sz w:val="18"/>
      <w:szCs w:val="18"/>
    </w:rPr>
  </w:style>
  <w:style w:type="character" w:customStyle="1" w:styleId="63">
    <w:name w:val="批注文字 Char1"/>
    <w:semiHidden/>
    <w:qFormat/>
    <w:uiPriority w:val="99"/>
    <w:rPr>
      <w:kern w:val="2"/>
      <w:sz w:val="21"/>
      <w:szCs w:val="24"/>
    </w:rPr>
  </w:style>
  <w:style w:type="character" w:customStyle="1" w:styleId="64">
    <w:name w:val="font41"/>
    <w:basedOn w:val="39"/>
    <w:qFormat/>
    <w:uiPriority w:val="0"/>
    <w:rPr>
      <w:rFonts w:hint="eastAsia" w:ascii="宋体" w:hAnsi="宋体" w:eastAsia="宋体" w:cs="宋体"/>
      <w:color w:val="000000"/>
      <w:sz w:val="20"/>
      <w:szCs w:val="20"/>
      <w:u w:val="none"/>
    </w:rPr>
  </w:style>
  <w:style w:type="character" w:customStyle="1" w:styleId="65">
    <w:name w:val="页脚 Char"/>
    <w:link w:val="23"/>
    <w:qFormat/>
    <w:uiPriority w:val="99"/>
    <w:rPr>
      <w:rFonts w:ascii="宋体"/>
      <w:sz w:val="18"/>
    </w:rPr>
  </w:style>
  <w:style w:type="character" w:customStyle="1" w:styleId="66">
    <w:name w:val="font101"/>
    <w:basedOn w:val="39"/>
    <w:qFormat/>
    <w:uiPriority w:val="0"/>
    <w:rPr>
      <w:rFonts w:hint="eastAsia" w:ascii="宋体" w:hAnsi="宋体" w:eastAsia="宋体" w:cs="宋体"/>
      <w:color w:val="000000"/>
      <w:sz w:val="20"/>
      <w:szCs w:val="20"/>
      <w:u w:val="none"/>
    </w:rPr>
  </w:style>
  <w:style w:type="character" w:customStyle="1" w:styleId="67">
    <w:name w:val="标题 2 Char"/>
    <w:link w:val="4"/>
    <w:qFormat/>
    <w:uiPriority w:val="0"/>
    <w:rPr>
      <w:rFonts w:ascii="Arial" w:hAnsi="Arial" w:eastAsia="黑体"/>
      <w:b/>
      <w:sz w:val="30"/>
    </w:rPr>
  </w:style>
  <w:style w:type="character" w:customStyle="1" w:styleId="68">
    <w:name w:val="批注框文本 Char"/>
    <w:link w:val="22"/>
    <w:qFormat/>
    <w:uiPriority w:val="0"/>
    <w:rPr>
      <w:kern w:val="2"/>
      <w:sz w:val="18"/>
      <w:szCs w:val="18"/>
    </w:rPr>
  </w:style>
  <w:style w:type="character" w:customStyle="1" w:styleId="69">
    <w:name w:val="纯文本 Char1"/>
    <w:link w:val="53"/>
    <w:qFormat/>
    <w:uiPriority w:val="0"/>
    <w:rPr>
      <w:rFonts w:ascii="宋体" w:hAnsi="Courier New"/>
    </w:rPr>
  </w:style>
  <w:style w:type="character" w:customStyle="1" w:styleId="70">
    <w:name w:val="font81"/>
    <w:basedOn w:val="39"/>
    <w:qFormat/>
    <w:uiPriority w:val="0"/>
    <w:rPr>
      <w:rFonts w:hint="eastAsia" w:ascii="宋体" w:hAnsi="宋体" w:eastAsia="宋体" w:cs="宋体"/>
      <w:color w:val="404040"/>
      <w:sz w:val="20"/>
      <w:szCs w:val="20"/>
      <w:u w:val="none"/>
    </w:rPr>
  </w:style>
  <w:style w:type="character" w:customStyle="1" w:styleId="71">
    <w:name w:val="文档结构图 Char"/>
    <w:basedOn w:val="39"/>
    <w:link w:val="9"/>
    <w:qFormat/>
    <w:uiPriority w:val="0"/>
    <w:rPr>
      <w:rFonts w:ascii="宋体"/>
      <w:kern w:val="2"/>
      <w:sz w:val="18"/>
      <w:szCs w:val="18"/>
    </w:rPr>
  </w:style>
  <w:style w:type="character" w:customStyle="1" w:styleId="72">
    <w:name w:val="日期 Char"/>
    <w:link w:val="20"/>
    <w:qFormat/>
    <w:uiPriority w:val="0"/>
    <w:rPr>
      <w:rFonts w:ascii="仿宋_GB2312" w:hAnsi="宋体" w:eastAsia="仿宋_GB2312"/>
      <w:color w:val="000000"/>
      <w:kern w:val="2"/>
      <w:sz w:val="24"/>
      <w:szCs w:val="24"/>
    </w:rPr>
  </w:style>
  <w:style w:type="character" w:customStyle="1" w:styleId="73">
    <w:name w:val="页眉 Char1"/>
    <w:semiHidden/>
    <w:qFormat/>
    <w:uiPriority w:val="99"/>
    <w:rPr>
      <w:kern w:val="2"/>
      <w:sz w:val="18"/>
      <w:szCs w:val="18"/>
    </w:rPr>
  </w:style>
  <w:style w:type="character" w:customStyle="1" w:styleId="74">
    <w:name w:val="批注框文本 Char1"/>
    <w:semiHidden/>
    <w:qFormat/>
    <w:uiPriority w:val="99"/>
    <w:rPr>
      <w:kern w:val="2"/>
      <w:sz w:val="18"/>
      <w:szCs w:val="18"/>
    </w:rPr>
  </w:style>
  <w:style w:type="character" w:customStyle="1" w:styleId="75">
    <w:name w:val="纯文本 Char"/>
    <w:link w:val="18"/>
    <w:qFormat/>
    <w:uiPriority w:val="0"/>
    <w:rPr>
      <w:rFonts w:ascii="宋体" w:hAnsi="Courier New"/>
      <w:kern w:val="2"/>
      <w:sz w:val="21"/>
    </w:rPr>
  </w:style>
  <w:style w:type="character" w:customStyle="1" w:styleId="76">
    <w:name w:val="正文文本 Char"/>
    <w:link w:val="12"/>
    <w:qFormat/>
    <w:uiPriority w:val="0"/>
    <w:rPr>
      <w:rFonts w:ascii="宋体" w:hAnsi="宋体"/>
      <w:kern w:val="2"/>
      <w:sz w:val="24"/>
      <w:szCs w:val="24"/>
    </w:rPr>
  </w:style>
  <w:style w:type="character" w:customStyle="1" w:styleId="77">
    <w:name w:val="批注文字 Char"/>
    <w:link w:val="11"/>
    <w:qFormat/>
    <w:uiPriority w:val="99"/>
    <w:rPr>
      <w:kern w:val="2"/>
      <w:sz w:val="21"/>
      <w:szCs w:val="24"/>
    </w:rPr>
  </w:style>
  <w:style w:type="character" w:customStyle="1" w:styleId="78">
    <w:name w:val="批注主题 Char"/>
    <w:link w:val="34"/>
    <w:qFormat/>
    <w:uiPriority w:val="0"/>
    <w:rPr>
      <w:b/>
      <w:bCs/>
      <w:kern w:val="2"/>
      <w:sz w:val="21"/>
      <w:szCs w:val="24"/>
    </w:rPr>
  </w:style>
  <w:style w:type="character" w:customStyle="1" w:styleId="79">
    <w:name w:val="标题 3 Char"/>
    <w:link w:val="5"/>
    <w:qFormat/>
    <w:uiPriority w:val="0"/>
    <w:rPr>
      <w:rFonts w:ascii="宋体"/>
      <w:b/>
      <w:sz w:val="24"/>
      <w:u w:val="single"/>
    </w:rPr>
  </w:style>
  <w:style w:type="character" w:customStyle="1" w:styleId="80">
    <w:name w:val="标题 1 Char"/>
    <w:link w:val="3"/>
    <w:qFormat/>
    <w:uiPriority w:val="0"/>
    <w:rPr>
      <w:rFonts w:ascii="宋体"/>
      <w:b/>
      <w:kern w:val="44"/>
      <w:sz w:val="32"/>
    </w:rPr>
  </w:style>
  <w:style w:type="paragraph" w:styleId="81">
    <w:name w:val="List Paragraph"/>
    <w:basedOn w:val="1"/>
    <w:qFormat/>
    <w:uiPriority w:val="34"/>
    <w:pPr>
      <w:ind w:firstLine="420" w:firstLineChars="200"/>
    </w:pPr>
    <w:rPr>
      <w:rFonts w:ascii="Calibri" w:hAnsi="Calibri"/>
      <w:szCs w:val="22"/>
    </w:rPr>
  </w:style>
  <w:style w:type="character" w:customStyle="1" w:styleId="82">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83">
    <w:name w:val="UserStyle_66"/>
    <w:basedOn w:val="84"/>
    <w:qFormat/>
    <w:uiPriority w:val="0"/>
    <w:pPr>
      <w:spacing w:after="156" w:line="360" w:lineRule="auto"/>
      <w:ind w:firstLine="480" w:firstLineChars="200"/>
      <w:jc w:val="both"/>
      <w:textAlignment w:val="baseline"/>
    </w:pPr>
    <w:rPr>
      <w:kern w:val="2"/>
      <w:sz w:val="24"/>
      <w:szCs w:val="20"/>
      <w:lang w:val="en-US" w:eastAsia="zh-CN" w:bidi="ar-SA"/>
    </w:rPr>
  </w:style>
  <w:style w:type="paragraph" w:customStyle="1" w:styleId="84">
    <w:name w:val="NormalIndent"/>
    <w:basedOn w:val="1"/>
    <w:next w:val="1"/>
    <w:qFormat/>
    <w:uiPriority w:val="0"/>
    <w:pPr>
      <w:spacing w:after="120"/>
      <w:ind w:firstLine="420"/>
      <w:jc w:val="both"/>
      <w:textAlignment w:val="baseline"/>
    </w:pPr>
    <w:rPr>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28369</Words>
  <Characters>29993</Characters>
  <Lines>314</Lines>
  <Paragraphs>88</Paragraphs>
  <TotalTime>4</TotalTime>
  <ScaleCrop>false</ScaleCrop>
  <LinksUpToDate>false</LinksUpToDate>
  <CharactersWithSpaces>34326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2018-11-17T02:05:00Z</dcterms:created>
  <dc:creator>USER-</dc:creator>
  <cp:lastModifiedBy>Administrator</cp:lastModifiedBy>
  <cp:lastPrinted>2022-09-28T02:32:00Z</cp:lastPrinted>
  <dcterms:modified xsi:type="dcterms:W3CDTF">2022-10-09T10:19:17Z</dcterms:modified>
  <dc:title>02年杜范本稿</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F3D549F3A7AE4317ABCF37B9F2479BEF</vt:lpwstr>
  </property>
</Properties>
</file>