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黑体" w:hAnsi="黑体" w:eastAsia="黑体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>
      <w:pPr>
        <w:rPr>
          <w:rFonts w:hint="default" w:ascii="黑体" w:hAnsi="黑体" w:eastAsia="黑体"/>
          <w:sz w:val="28"/>
          <w:szCs w:val="28"/>
          <w:lang w:val="en-US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ZFCGH-ZHZB</w:t>
      </w:r>
      <w:r>
        <w:rPr>
          <w:rFonts w:hint="eastAsia" w:ascii="黑体" w:hAnsi="黑体" w:eastAsia="黑体"/>
          <w:sz w:val="28"/>
          <w:szCs w:val="28"/>
        </w:rPr>
        <w:t>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2149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</w:rPr>
        <w:t>哈巴河县城以西旅游基础设施建设项目（六标段）监理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供应商名称：新疆科盟工程项目管理咨询有限公司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供应商地址：新疆乌鲁木齐市水磨沟区立井街198号丽景中央城10栋2307室</w:t>
      </w:r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中标（成交）金</w:t>
      </w:r>
      <w:r>
        <w:rPr>
          <w:rFonts w:hint="eastAsia" w:ascii="仿宋" w:hAnsi="仿宋" w:eastAsia="仿宋"/>
          <w:sz w:val="28"/>
          <w:szCs w:val="28"/>
          <w:highlight w:val="none"/>
        </w:rPr>
        <w:t>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59.5</w:t>
      </w:r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06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</w:trPr>
        <w:tc>
          <w:tcPr>
            <w:tcW w:w="8060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哈巴河县城以西旅游基础设施建设项目（六标段）监理</w:t>
            </w:r>
          </w:p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服务范围：项目施工阶段、验收及责任缺陷期全过程监理服务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符合国家监理规范要求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同工程施工工期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符合国家监理规范要求</w:t>
            </w:r>
          </w:p>
        </w:tc>
      </w:tr>
    </w:tbl>
    <w:p>
      <w:pPr>
        <w:numPr>
          <w:ilvl w:val="0"/>
          <w:numId w:val="2"/>
        </w:numPr>
        <w:rPr>
          <w:rFonts w:hint="eastAsia"/>
        </w:rPr>
      </w:pPr>
      <w:r>
        <w:rPr>
          <w:rFonts w:hint="eastAsia" w:ascii="黑体" w:hAnsi="黑体" w:eastAsia="黑体"/>
          <w:sz w:val="28"/>
          <w:szCs w:val="28"/>
        </w:rPr>
        <w:t>评审专家（单一来源采购人员）名单：</w:t>
      </w:r>
    </w:p>
    <w:p>
      <w:pPr>
        <w:pStyle w:val="2"/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沙伊拉·哈布迪离,潘志伟,赵学勤,张春芳,陈红梅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按照国家标准计取。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  <w:t>代理费（元）：8925元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</w:t>
      </w:r>
      <w:bookmarkStart w:id="2" w:name="_GoBack"/>
      <w:bookmarkEnd w:id="2"/>
      <w:r>
        <w:rPr>
          <w:rFonts w:hint="eastAsia" w:ascii="仿宋" w:hAnsi="仿宋" w:eastAsia="仿宋" w:cs="宋体"/>
          <w:kern w:val="0"/>
          <w:sz w:val="28"/>
          <w:szCs w:val="28"/>
        </w:rPr>
        <w:t>个工作日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无</w:t>
      </w:r>
    </w:p>
    <w:p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称：哈巴河县住房和城乡建设局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 址：哈巴河县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联系方式：18509053077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称：新疆鑫诚正昊项目咨询有限公司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 址：新疆阿勒泰地区阿勒泰市东风路2区将军城三期1栋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联系方式：13209065234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项目联系人：马冰蕾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电 话：13209065234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4840D"/>
    <w:multiLevelType w:val="singleLevel"/>
    <w:tmpl w:val="8144840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A609A5"/>
    <w:multiLevelType w:val="multilevel"/>
    <w:tmpl w:val="7AA609A5"/>
    <w:lvl w:ilvl="0" w:tentative="0">
      <w:start w:val="1"/>
      <w:numFmt w:val="chineseCountingThousand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chineseCountingThousand"/>
      <w:lvlRestart w:val="0"/>
      <w:lvlText w:val="%2、"/>
      <w:lvlJc w:val="left"/>
      <w:pPr>
        <w:ind w:left="425" w:hanging="425"/>
      </w:pPr>
      <w:rPr>
        <w:rFonts w:hint="eastAsia"/>
      </w:rPr>
    </w:lvl>
    <w:lvl w:ilvl="2" w:tentative="0">
      <w:start w:val="1"/>
      <w:numFmt w:val="chineseCountingThousand"/>
      <w:pStyle w:val="5"/>
      <w:lvlText w:val="%3）、"/>
      <w:lvlJc w:val="left"/>
      <w:pPr>
        <w:ind w:left="425" w:hanging="425"/>
      </w:pPr>
      <w:rPr>
        <w:rFonts w:hint="eastAsia"/>
      </w:rPr>
    </w:lvl>
    <w:lvl w:ilvl="3" w:tentative="0">
      <w:start w:val="1"/>
      <w:numFmt w:val="decimal"/>
      <w:lvlRestart w:val="0"/>
      <w:isLgl/>
      <w:lvlText w:val="%4、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MDZmOTI0MzUzOGY3OWRlYTRhYjQ0NTM3ZmFiZWUifQ=="/>
  </w:docVars>
  <w:rsids>
    <w:rsidRoot w:val="5AB0284C"/>
    <w:rsid w:val="10936A84"/>
    <w:rsid w:val="1AA47422"/>
    <w:rsid w:val="1C872CDB"/>
    <w:rsid w:val="29422464"/>
    <w:rsid w:val="2DA634FB"/>
    <w:rsid w:val="36E5668E"/>
    <w:rsid w:val="39AA4A83"/>
    <w:rsid w:val="3C9338A3"/>
    <w:rsid w:val="425D0AEB"/>
    <w:rsid w:val="43F64187"/>
    <w:rsid w:val="4A905894"/>
    <w:rsid w:val="5AB0284C"/>
    <w:rsid w:val="5C8839E6"/>
    <w:rsid w:val="5F8D2527"/>
    <w:rsid w:val="78413CC4"/>
    <w:rsid w:val="7CFB4102"/>
    <w:rsid w:val="7D2A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TML Sample"/>
    <w:basedOn w:val="10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532</Characters>
  <Lines>0</Lines>
  <Paragraphs>0</Paragraphs>
  <TotalTime>6</TotalTime>
  <ScaleCrop>false</ScaleCrop>
  <LinksUpToDate>false</LinksUpToDate>
  <CharactersWithSpaces>537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2022-02-16T05:04:00Z</dcterms:created>
  <dc:creator>马冰蕾</dc:creator>
  <cp:lastModifiedBy>马冰蕾</cp:lastModifiedBy>
  <cp:lastPrinted>2022-04-12T10:03:00Z</cp:lastPrinted>
  <dcterms:modified xsi:type="dcterms:W3CDTF">2022-12-13T02:54:02Z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C431570C1F25447B9E3A125C38ACE8AC</vt:lpwstr>
  </property>
</Properties>
</file>