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72"/>
        </w:rPr>
      </w:pPr>
      <w:r>
        <w:rPr>
          <w:rFonts w:hint="eastAsia" w:ascii="宋体" w:hAnsi="宋体" w:eastAsia="宋体" w:cs="宋体"/>
          <w:b/>
          <w:color w:val="000000"/>
          <w:sz w:val="72"/>
          <w:szCs w:val="24"/>
        </w:rPr>
        <w:t>政府采购项目</w:t>
      </w:r>
      <w:r>
        <w:rPr>
          <w:rFonts w:hint="eastAsia" w:ascii="宋体" w:hAnsi="宋体" w:eastAsia="宋体" w:cs="宋体"/>
          <w:b/>
          <w:color w:val="000000"/>
          <w:sz w:val="72"/>
          <w:szCs w:val="24"/>
          <w:lang w:val="en-US" w:eastAsia="zh-CN"/>
        </w:rPr>
        <w:t>竞争性谈判</w:t>
      </w:r>
      <w:r>
        <w:rPr>
          <w:rFonts w:hint="eastAsia" w:ascii="宋体" w:hAnsi="宋体" w:eastAsia="宋体" w:cs="宋体"/>
          <w:b/>
          <w:color w:val="000000"/>
          <w:sz w:val="72"/>
          <w:szCs w:val="24"/>
        </w:rPr>
        <w:t>文件</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rPr>
      </w:pPr>
      <w:r>
        <w:rPr>
          <w:rFonts w:hint="eastAsia" w:ascii="宋体" w:hAnsi="宋体" w:eastAsia="宋体" w:cs="宋体"/>
          <w:sz w:val="28"/>
          <w:szCs w:val="28"/>
        </w:rPr>
        <w:t>采购编号：</w:t>
      </w:r>
      <w:r>
        <w:rPr>
          <w:rFonts w:hint="eastAsia" w:ascii="宋体" w:hAnsi="宋体" w:eastAsia="宋体" w:cs="宋体"/>
          <w:sz w:val="28"/>
          <w:szCs w:val="28"/>
          <w:lang w:val="en-US" w:eastAsia="zh-CN"/>
        </w:rPr>
        <w:t>XJXBZJ-MFX-2022-00</w:t>
      </w:r>
      <w:r>
        <w:rPr>
          <w:rFonts w:hint="eastAsia" w:ascii="宋体" w:hAnsi="宋体" w:cs="宋体"/>
          <w:sz w:val="28"/>
          <w:szCs w:val="28"/>
          <w:lang w:val="en-US" w:eastAsia="zh-CN"/>
        </w:rPr>
        <w:t>5号</w:t>
      </w:r>
    </w:p>
    <w:p>
      <w:pPr>
        <w:pStyle w:val="15"/>
        <w:numPr>
          <w:ilvl w:val="0"/>
          <w:numId w:val="0"/>
        </w:numPr>
        <w:ind w:leftChars="0"/>
        <w:rPr>
          <w:rFonts w:hint="eastAsia" w:ascii="宋体" w:hAnsi="宋体" w:eastAsia="宋体" w:cs="宋体"/>
        </w:rPr>
      </w:pPr>
    </w:p>
    <w:p>
      <w:pPr>
        <w:pStyle w:val="15"/>
        <w:numPr>
          <w:ilvl w:val="0"/>
          <w:numId w:val="0"/>
        </w:numPr>
        <w:ind w:leftChars="0"/>
        <w:jc w:val="center"/>
        <w:rPr>
          <w:rFonts w:hint="eastAsia" w:ascii="宋体" w:hAnsi="宋体" w:eastAsia="宋体" w:cs="宋体"/>
          <w:lang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560" w:firstLineChars="200"/>
        <w:textAlignment w:val="auto"/>
        <w:rPr>
          <w:rFonts w:hint="eastAsia" w:ascii="宋体" w:hAnsi="宋体" w:eastAsia="宋体" w:cs="宋体"/>
          <w:bCs/>
          <w:color w:val="000000"/>
          <w:sz w:val="28"/>
          <w:szCs w:val="28"/>
          <w:lang w:val="en-US" w:eastAsia="zh-CN"/>
        </w:rPr>
      </w:pPr>
    </w:p>
    <w:p>
      <w:pPr>
        <w:pStyle w:val="16"/>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项目</w:t>
      </w:r>
      <w:r>
        <w:rPr>
          <w:rFonts w:hint="eastAsia" w:ascii="宋体" w:hAnsi="宋体" w:eastAsia="宋体" w:cs="宋体"/>
          <w:bCs/>
          <w:color w:val="000000"/>
          <w:sz w:val="28"/>
          <w:szCs w:val="28"/>
          <w:lang w:val="zh-CN"/>
        </w:rPr>
        <w:t>名称：</w:t>
      </w:r>
      <w:r>
        <w:rPr>
          <w:rFonts w:hint="eastAsia" w:ascii="宋体" w:hAnsi="宋体" w:cs="宋体"/>
          <w:bCs/>
          <w:color w:val="000000"/>
          <w:sz w:val="28"/>
          <w:szCs w:val="28"/>
          <w:lang w:val="en-US" w:eastAsia="zh-CN"/>
        </w:rPr>
        <w:t>民丰县2022年第二批中央财政林业改革发展资金（森林资源管护-森林生态效益补偿）项目</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招 标 人（盖章）：民丰县林业和草原局</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联 系 人：管东</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电    话：0903-6750275</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详细地址：民丰县兰帕北路15号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招标代理机构（盖章）：新疆西北中建项目管理有限公司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项目负责人：周梦</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电    话：</w:t>
      </w:r>
      <w:r>
        <w:rPr>
          <w:rFonts w:hint="eastAsia" w:ascii="宋体" w:hAnsi="宋体" w:cs="宋体"/>
          <w:b w:val="0"/>
          <w:bCs/>
          <w:color w:val="000000"/>
          <w:kern w:val="0"/>
          <w:sz w:val="28"/>
          <w:szCs w:val="28"/>
          <w:lang w:val="en-US" w:eastAsia="zh-CN" w:bidi="ar-SA"/>
        </w:rPr>
        <w:t>0903-2023278</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详细地址：和田市台北东路35号万方乐奏文旅创客基地写字楼</w:t>
      </w:r>
      <w:r>
        <w:rPr>
          <w:rFonts w:hint="eastAsia" w:ascii="宋体" w:hAnsi="宋体" w:cs="宋体"/>
          <w:b w:val="0"/>
          <w:bCs/>
          <w:color w:val="000000"/>
          <w:kern w:val="0"/>
          <w:sz w:val="28"/>
          <w:szCs w:val="28"/>
          <w:lang w:val="en-US" w:eastAsia="zh-CN" w:bidi="ar-SA"/>
        </w:rPr>
        <w:t>三楼</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期：2022年0</w:t>
      </w:r>
      <w:r>
        <w:rPr>
          <w:rFonts w:hint="eastAsia" w:ascii="宋体" w:hAnsi="宋体" w:cs="宋体"/>
          <w:b w:val="0"/>
          <w:bCs/>
          <w:color w:val="000000"/>
          <w:kern w:val="0"/>
          <w:sz w:val="28"/>
          <w:szCs w:val="28"/>
          <w:lang w:val="en-US" w:eastAsia="zh-CN" w:bidi="ar-SA"/>
        </w:rPr>
        <w:t>9</w:t>
      </w:r>
      <w:r>
        <w:rPr>
          <w:rFonts w:hint="eastAsia" w:ascii="宋体" w:hAnsi="宋体" w:eastAsia="宋体" w:cs="宋体"/>
          <w:b w:val="0"/>
          <w:bCs/>
          <w:color w:val="000000"/>
          <w:kern w:val="0"/>
          <w:sz w:val="28"/>
          <w:szCs w:val="28"/>
          <w:lang w:val="en-US" w:eastAsia="zh-CN" w:bidi="ar-SA"/>
        </w:rPr>
        <w:t>月</w:t>
      </w:r>
    </w:p>
    <w:p>
      <w:pPr>
        <w:jc w:val="both"/>
        <w:rPr>
          <w:rFonts w:hint="eastAsia" w:ascii="宋体" w:hAnsi="宋体" w:eastAsia="宋体" w:cs="宋体"/>
          <w:b/>
          <w:bCs w:val="0"/>
          <w:sz w:val="32"/>
        </w:rPr>
      </w:pPr>
    </w:p>
    <w:p>
      <w:pPr>
        <w:pStyle w:val="2"/>
        <w:rPr>
          <w:rFonts w:hint="eastAsia"/>
        </w:rPr>
      </w:pPr>
    </w:p>
    <w:p>
      <w:pPr>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rPr>
          <w:rFonts w:hint="eastAsia" w:ascii="宋体" w:hAnsi="宋体" w:eastAsia="宋体" w:cs="宋体"/>
          <w:b/>
          <w:bCs w:val="0"/>
          <w:sz w:val="32"/>
          <w:lang w:val="en-US" w:eastAsia="zh-CN"/>
        </w:rPr>
      </w:pPr>
      <w:r>
        <w:rPr>
          <w:rFonts w:hint="eastAsia" w:ascii="宋体" w:hAnsi="宋体" w:eastAsia="宋体" w:cs="宋体"/>
          <w:b/>
          <w:bCs w:val="0"/>
          <w:sz w:val="32"/>
          <w:lang w:val="en-US" w:eastAsia="zh-CN"/>
        </w:rPr>
        <w:br w:type="page"/>
      </w:r>
    </w:p>
    <w:p>
      <w:pPr>
        <w:ind w:left="0" w:leftChars="0" w:firstLine="0" w:firstLineChars="0"/>
        <w:rPr>
          <w:rFonts w:hint="eastAsia" w:ascii="宋体" w:hAnsi="宋体" w:eastAsia="宋体" w:cs="宋体"/>
          <w:b/>
          <w:bCs/>
          <w:color w:val="000000"/>
          <w:sz w:val="32"/>
          <w:szCs w:val="32"/>
        </w:rPr>
        <w:sectPr>
          <w:headerReference r:id="rId3" w:type="default"/>
          <w:footerReference r:id="rId4" w:type="default"/>
          <w:pgSz w:w="11906" w:h="16838"/>
          <w:pgMar w:top="1440" w:right="1080" w:bottom="1440" w:left="1080" w:header="737" w:footer="737" w:gutter="0"/>
          <w:pgNumType w:fmt="decimal"/>
          <w:cols w:space="720" w:num="1"/>
          <w:docGrid w:linePitch="312" w:charSpace="0"/>
        </w:sectPr>
      </w:pPr>
    </w:p>
    <w:p>
      <w:pPr>
        <w:ind w:left="0" w:leftChars="0" w:firstLine="0" w:firstLineChars="0"/>
        <w:rPr>
          <w:rFonts w:hint="eastAsia" w:ascii="宋体" w:hAnsi="宋体" w:eastAsia="宋体" w:cs="宋体"/>
        </w:rPr>
      </w:pPr>
      <w:r>
        <w:rPr>
          <w:rFonts w:hint="eastAsia" w:ascii="宋体" w:hAnsi="宋体" w:eastAsia="宋体" w:cs="宋体"/>
          <w:b/>
          <w:bCs/>
          <w:color w:val="000000"/>
          <w:sz w:val="32"/>
          <w:szCs w:val="32"/>
        </w:rPr>
        <w:t>招投标监督管理机构备案登记栏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2" w:hRule="atLeast"/>
          <w:jc w:val="center"/>
        </w:trPr>
        <w:tc>
          <w:tcPr>
            <w:tcW w:w="9963" w:type="dxa"/>
            <w:noWrap w:val="0"/>
            <w:vAlign w:val="top"/>
          </w:tcPr>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color w:val="000000"/>
                <w:szCs w:val="28"/>
              </w:rPr>
            </w:pPr>
          </w:p>
          <w:p>
            <w:pPr>
              <w:jc w:val="center"/>
              <w:rPr>
                <w:rFonts w:hint="eastAsia" w:ascii="宋体" w:hAnsi="宋体" w:eastAsia="宋体" w:cs="宋体"/>
                <w:color w:val="000000"/>
                <w:szCs w:val="28"/>
              </w:rPr>
            </w:pP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本文件已报备</w:t>
            </w:r>
          </w:p>
          <w:p>
            <w:pPr>
              <w:jc w:val="center"/>
              <w:rPr>
                <w:rFonts w:hint="eastAsia" w:ascii="宋体" w:hAnsi="宋体" w:eastAsia="宋体" w:cs="宋体"/>
                <w:color w:val="000000"/>
                <w:szCs w:val="28"/>
              </w:rPr>
            </w:pPr>
          </w:p>
          <w:p>
            <w:pPr>
              <w:pStyle w:val="2"/>
              <w:numPr>
                <w:ilvl w:val="0"/>
                <w:numId w:val="0"/>
              </w:numPr>
              <w:ind w:leftChars="0"/>
              <w:jc w:val="both"/>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color w:val="000000"/>
                <w:szCs w:val="28"/>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项目名称</w:t>
            </w:r>
            <w:r>
              <w:rPr>
                <w:rFonts w:hint="eastAsia" w:ascii="宋体" w:hAnsi="宋体" w:eastAsia="宋体" w:cs="宋体"/>
                <w:sz w:val="28"/>
                <w:szCs w:val="28"/>
                <w:lang w:eastAsia="zh-CN"/>
              </w:rPr>
              <w:t>：</w:t>
            </w:r>
            <w:r>
              <w:rPr>
                <w:rFonts w:hint="eastAsia" w:ascii="宋体" w:hAnsi="宋体" w:cs="宋体"/>
                <w:bCs/>
                <w:color w:val="000000"/>
                <w:sz w:val="28"/>
                <w:szCs w:val="28"/>
                <w:lang w:val="en-US" w:eastAsia="zh-CN"/>
              </w:rPr>
              <w:t>民丰县2022年第二批中央财政林业改革发展资金（森林资源管护-森林生态效益补偿）项目</w:t>
            </w:r>
          </w:p>
          <w:p>
            <w:pPr>
              <w:pStyle w:val="2"/>
              <w:rPr>
                <w:rFonts w:hint="eastAsia" w:ascii="宋体" w:hAnsi="宋体" w:eastAsia="宋体" w:cs="宋体"/>
                <w:sz w:val="36"/>
                <w:szCs w:val="21"/>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招标人：</w:t>
            </w:r>
            <w:r>
              <w:rPr>
                <w:rFonts w:hint="eastAsia" w:ascii="宋体" w:hAnsi="宋体" w:eastAsia="宋体" w:cs="宋体"/>
                <w:lang w:eastAsia="zh-CN"/>
              </w:rPr>
              <w:t>民丰县林业和草原局</w:t>
            </w:r>
          </w:p>
          <w:p>
            <w:pPr>
              <w:rPr>
                <w:rFonts w:hint="eastAsia" w:ascii="宋体" w:hAnsi="宋体" w:eastAsia="宋体" w:cs="宋体"/>
                <w:sz w:val="24"/>
                <w:lang w:eastAsia="zh-CN"/>
              </w:rPr>
            </w:pPr>
          </w:p>
          <w:p>
            <w:pPr>
              <w:pStyle w:val="2"/>
              <w:rPr>
                <w:rFonts w:hint="eastAsia" w:ascii="宋体" w:hAnsi="宋体" w:eastAsia="宋体" w:cs="宋体"/>
              </w:rPr>
            </w:pPr>
          </w:p>
          <w:p>
            <w:pPr>
              <w:spacing w:line="502" w:lineRule="exact"/>
              <w:ind w:right="20"/>
              <w:rPr>
                <w:rFonts w:hint="eastAsia" w:ascii="宋体" w:hAnsi="宋体" w:eastAsia="宋体" w:cs="宋体"/>
                <w:color w:val="000000"/>
                <w:szCs w:val="28"/>
              </w:rPr>
            </w:pPr>
          </w:p>
        </w:tc>
      </w:tr>
    </w:tbl>
    <w:p>
      <w:pPr>
        <w:pStyle w:val="26"/>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 xml:space="preserve">                                     民丰县政府采购办</w:t>
      </w:r>
    </w:p>
    <w:p>
      <w:pP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br w:type="page"/>
      </w:r>
    </w:p>
    <w:p>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4"/>
        </w:rPr>
      </w:pPr>
      <w:bookmarkStart w:id="0" w:name="_Toc13050"/>
      <w:r>
        <w:rPr>
          <w:rFonts w:hint="eastAsia" w:ascii="宋体" w:hAnsi="宋体" w:eastAsia="宋体" w:cs="宋体"/>
          <w:b/>
          <w:bCs/>
          <w:sz w:val="44"/>
          <w:szCs w:val="44"/>
        </w:rPr>
        <w:t>目录</w:t>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TOC \o "1-1" \h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_Toc13050 </w:instrText>
      </w:r>
      <w:r>
        <w:rPr>
          <w:rFonts w:hint="eastAsia" w:ascii="宋体" w:hAnsi="宋体" w:eastAsia="宋体" w:cs="宋体"/>
          <w:sz w:val="28"/>
          <w:szCs w:val="28"/>
        </w:rPr>
        <w:fldChar w:fldCharType="separate"/>
      </w:r>
      <w:r>
        <w:rPr>
          <w:rFonts w:hint="eastAsia" w:ascii="宋体" w:hAnsi="宋体" w:eastAsia="宋体" w:cs="宋体"/>
          <w:kern w:val="2"/>
          <w:sz w:val="28"/>
          <w:szCs w:val="28"/>
          <w:shd w:val="clear" w:color="auto" w:fill="FFFFFF"/>
          <w:lang w:val="en-US" w:eastAsia="zh-CN"/>
        </w:rPr>
        <w:t>第一章 竞争性谈判公告</w:t>
      </w:r>
      <w:r>
        <w:rPr>
          <w:rFonts w:hint="eastAsia" w:ascii="宋体" w:hAnsi="宋体" w:eastAsia="宋体" w:cs="宋体"/>
          <w:sz w:val="28"/>
          <w:szCs w:val="28"/>
        </w:rPr>
        <w:tab/>
      </w:r>
      <w:r>
        <w:rPr>
          <w:rFonts w:hint="eastAsia" w:ascii="宋体" w:hAnsi="宋体" w:cs="宋体"/>
          <w:sz w:val="28"/>
          <w:szCs w:val="28"/>
          <w:lang w:val="en-US" w:eastAsia="zh-CN"/>
        </w:rPr>
        <w:t>4</w:t>
      </w:r>
      <w:r>
        <w:rPr>
          <w:rFonts w:hint="eastAsia" w:ascii="宋体" w:hAnsi="宋体" w:eastAsia="宋体" w:cs="宋体"/>
          <w:color w:val="000000"/>
          <w:sz w:val="28"/>
          <w:szCs w:val="28"/>
        </w:rPr>
        <w:fldChar w:fldCharType="end"/>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_Toc18344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谈判</w:t>
      </w:r>
      <w:r>
        <w:rPr>
          <w:rFonts w:hint="eastAsia" w:ascii="宋体" w:hAnsi="宋体" w:eastAsia="宋体" w:cs="宋体"/>
          <w:sz w:val="28"/>
          <w:szCs w:val="28"/>
          <w:lang w:val="en-US" w:eastAsia="zh-CN"/>
        </w:rPr>
        <w:t>须知</w:t>
      </w:r>
      <w:r>
        <w:rPr>
          <w:rFonts w:hint="eastAsia" w:ascii="宋体" w:hAnsi="宋体" w:eastAsia="宋体" w:cs="宋体"/>
          <w:sz w:val="28"/>
          <w:szCs w:val="28"/>
        </w:rPr>
        <w:tab/>
      </w:r>
      <w:r>
        <w:rPr>
          <w:rFonts w:hint="eastAsia" w:ascii="宋体" w:hAnsi="宋体" w:cs="宋体"/>
          <w:sz w:val="28"/>
          <w:szCs w:val="28"/>
          <w:lang w:val="en-US" w:eastAsia="zh-CN"/>
        </w:rPr>
        <w:t>7</w:t>
      </w:r>
      <w:r>
        <w:rPr>
          <w:rFonts w:hint="eastAsia" w:ascii="宋体" w:hAnsi="宋体" w:eastAsia="宋体" w:cs="宋体"/>
          <w:color w:val="000000"/>
          <w:sz w:val="28"/>
          <w:szCs w:val="28"/>
        </w:rPr>
        <w:fldChar w:fldCharType="end"/>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_Toc31425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第三章 项目招标要求及说明</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2</w:t>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_Toc12490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第四章 合同条款及格式（样本）</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3</w:t>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_Toc28193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bidi="ar-SA"/>
        </w:rPr>
        <w:t>第五章 谈判响应文件格式</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9</w:t>
      </w:r>
    </w:p>
    <w:p>
      <w:pPr>
        <w:rPr>
          <w:rFonts w:hint="eastAsia" w:ascii="宋体" w:hAnsi="宋体" w:eastAsia="宋体" w:cs="宋体"/>
          <w:b/>
          <w:kern w:val="2"/>
          <w:sz w:val="44"/>
          <w:szCs w:val="44"/>
          <w:shd w:val="clear" w:color="auto" w:fill="FFFFFF"/>
          <w:lang w:val="en-US" w:eastAsia="zh-CN"/>
        </w:rPr>
      </w:pPr>
      <w:r>
        <w:rPr>
          <w:rFonts w:hint="eastAsia" w:ascii="宋体" w:hAnsi="宋体" w:eastAsia="宋体" w:cs="宋体"/>
          <w:color w:val="000000"/>
          <w:sz w:val="28"/>
          <w:szCs w:val="28"/>
        </w:rPr>
        <w:fldChar w:fldCharType="end"/>
      </w:r>
      <w:r>
        <w:rPr>
          <w:rFonts w:hint="eastAsia" w:ascii="宋体" w:hAnsi="宋体" w:eastAsia="宋体" w:cs="宋体"/>
          <w:b/>
          <w:kern w:val="2"/>
          <w:sz w:val="44"/>
          <w:szCs w:val="44"/>
          <w:shd w:val="clear" w:color="auto"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baseline"/>
        <w:outlineLvl w:val="0"/>
        <w:rPr>
          <w:rFonts w:hint="eastAsia" w:ascii="宋体" w:hAnsi="宋体" w:eastAsia="宋体" w:cs="宋体"/>
          <w:b/>
          <w:kern w:val="2"/>
          <w:sz w:val="44"/>
          <w:szCs w:val="44"/>
          <w:shd w:val="clear" w:color="auto" w:fill="FFFFFF"/>
          <w:lang w:val="en-US" w:eastAsia="zh-CN"/>
        </w:rPr>
      </w:pPr>
      <w:r>
        <w:rPr>
          <w:rFonts w:hint="eastAsia" w:ascii="宋体" w:hAnsi="宋体" w:eastAsia="宋体" w:cs="宋体"/>
          <w:b/>
          <w:kern w:val="2"/>
          <w:sz w:val="44"/>
          <w:szCs w:val="44"/>
          <w:shd w:val="clear" w:color="auto" w:fill="FFFFFF"/>
          <w:lang w:val="en-US" w:eastAsia="zh-CN"/>
        </w:rPr>
        <w:t xml:space="preserve">第一章 竞争性谈判公告 </w:t>
      </w:r>
      <w:bookmarkEnd w:id="0"/>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36" w:lineRule="exact"/>
        <w:ind w:left="0" w:leftChars="0" w:firstLine="0" w:firstLineChars="0"/>
        <w:jc w:val="center"/>
        <w:textAlignment w:val="auto"/>
        <w:rPr>
          <w:rFonts w:hint="eastAsia" w:ascii="宋体" w:hAnsi="宋体" w:eastAsia="宋体" w:cs="宋体"/>
          <w:sz w:val="40"/>
          <w:szCs w:val="40"/>
        </w:rPr>
      </w:pPr>
      <w:r>
        <w:rPr>
          <w:rFonts w:hint="eastAsia" w:ascii="宋体" w:hAnsi="宋体" w:eastAsia="宋体" w:cs="宋体"/>
          <w:b/>
          <w:kern w:val="2"/>
          <w:sz w:val="32"/>
          <w:szCs w:val="32"/>
          <w:shd w:val="clear" w:color="auto" w:fill="FFFFFF"/>
          <w:lang w:val="en-US" w:eastAsia="zh-CN"/>
        </w:rPr>
        <w:t>民丰县2022年第二批中央财政林业改革发展资金（森林资源管护-森林生态效益补偿）项目竞争性谈判公告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民丰县2022年第二批中央财政林业改革发展资金（森林资源管护-森林生态效益补偿）项目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新疆政府采购网（http://www.ccgp-xinjiang.gov.cn/）</w:t>
      </w:r>
      <w:r>
        <w:rPr>
          <w:rFonts w:hint="eastAsia" w:ascii="宋体" w:hAnsi="宋体" w:eastAsia="宋体" w:cs="宋体"/>
          <w:sz w:val="24"/>
          <w:szCs w:val="24"/>
        </w:rPr>
        <w:t>获取</w:t>
      </w:r>
      <w:r>
        <w:rPr>
          <w:rFonts w:hint="eastAsia" w:ascii="宋体" w:hAnsi="宋体" w:eastAsia="宋体" w:cs="宋体"/>
          <w:sz w:val="24"/>
          <w:szCs w:val="24"/>
          <w:lang w:val="en-US" w:eastAsia="zh-CN"/>
        </w:rPr>
        <w:t>下载</w:t>
      </w:r>
      <w:r>
        <w:rPr>
          <w:rFonts w:hint="eastAsia" w:ascii="宋体" w:hAnsi="宋体" w:eastAsia="宋体" w:cs="宋体"/>
          <w:sz w:val="24"/>
          <w:szCs w:val="24"/>
        </w:rPr>
        <w:t>招标文件，并于</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10月08日11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b/>
          <w:bCs/>
          <w:sz w:val="24"/>
          <w:szCs w:val="24"/>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
          <w:bCs/>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项目编号：XJXBZJ-MFX-2022-00</w:t>
      </w:r>
      <w:r>
        <w:rPr>
          <w:rFonts w:hint="eastAsia" w:ascii="宋体" w:hAnsi="宋体" w:cs="宋体"/>
          <w:sz w:val="24"/>
          <w:szCs w:val="24"/>
          <w:lang w:val="en-US" w:eastAsia="zh-CN"/>
        </w:rPr>
        <w:t>5号</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民丰县2022年第二批中央财政林业改革发展资金（森林资源管护-森林生态效益补偿）项目</w:t>
      </w:r>
    </w:p>
    <w:bookmarkEnd w:id="5"/>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预算金额：2052983</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cs="宋体"/>
          <w:sz w:val="24"/>
          <w:szCs w:val="24"/>
          <w:lang w:val="en-US" w:eastAsia="zh-CN"/>
        </w:rPr>
        <w:t>2050382.99</w:t>
      </w:r>
      <w:r>
        <w:rPr>
          <w:rFonts w:hint="eastAsia" w:ascii="宋体" w:hAnsi="宋体" w:eastAsia="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cs="宋体"/>
          <w:sz w:val="24"/>
          <w:szCs w:val="24"/>
          <w:lang w:val="en-US" w:eastAsia="zh-CN"/>
        </w:rPr>
        <w:t>厕所、化粪池及排污管、库房、消防水池等工程建设</w:t>
      </w:r>
      <w:r>
        <w:rPr>
          <w:rFonts w:hint="eastAsia" w:ascii="宋体" w:hAnsi="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具体采购内容及参数，详见</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详见谈判文件</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b/>
          <w:bCs/>
          <w:sz w:val="24"/>
          <w:szCs w:val="24"/>
        </w:rPr>
      </w:pPr>
      <w:bookmarkStart w:id="6" w:name="_Toc35393622"/>
      <w:bookmarkStart w:id="7" w:name="_Toc28359080"/>
      <w:bookmarkStart w:id="8" w:name="_Toc35393791"/>
      <w:bookmarkStart w:id="9" w:name="_Toc28359003"/>
      <w:bookmarkStart w:id="10" w:name="_Toc28359005"/>
      <w:bookmarkStart w:id="11" w:name="_Toc35393624"/>
      <w:bookmarkStart w:id="12" w:name="_Toc28359082"/>
      <w:bookmarkStart w:id="13" w:name="_Toc35393793"/>
      <w:r>
        <w:rPr>
          <w:rFonts w:hint="eastAsia" w:ascii="宋体" w:hAnsi="宋体" w:eastAsia="宋体" w:cs="宋体"/>
          <w:b/>
          <w:bCs/>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bookmarkStart w:id="14" w:name="_Toc28359004"/>
      <w:bookmarkStart w:id="15" w:name="_Toc28359081"/>
      <w:r>
        <w:rPr>
          <w:rFonts w:hint="eastAsia" w:ascii="宋体" w:hAnsi="宋体" w:eastAsia="宋体" w:cs="宋体"/>
          <w:sz w:val="24"/>
          <w:szCs w:val="24"/>
        </w:rPr>
        <w:t>2.落实政府采购政策需满足的资格要求：（1）根据财政部、工业和信息化部关于印发《政府采购促进中小企业发展暂行办法》的通知(财库[2020]46号)。</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（3）《财政部、发展改革委、生态环境部市场监管总局关于调整优化节能产品、环境标志产品政府采购执行机制的通知》（财库〔2019〕9号）。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bookmarkStart w:id="16" w:name="_Toc35393792"/>
      <w:bookmarkStart w:id="17" w:name="_Toc35393623"/>
      <w:r>
        <w:rPr>
          <w:rFonts w:hint="eastAsia" w:ascii="宋体" w:hAnsi="宋体" w:eastAsia="宋体" w:cs="宋体"/>
          <w:sz w:val="24"/>
          <w:szCs w:val="24"/>
          <w:lang w:val="en-US" w:eastAsia="zh-CN"/>
        </w:rPr>
        <w:t>（1）</w:t>
      </w:r>
      <w:r>
        <w:rPr>
          <w:rFonts w:hint="eastAsia" w:ascii="宋体" w:hAnsi="宋体" w:eastAsia="宋体" w:cs="宋体"/>
          <w:sz w:val="24"/>
          <w:szCs w:val="24"/>
        </w:rPr>
        <w:t>投标人须具有独立企业法人资格，应提供营业执照(三证合一)</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（2）法定代表人须携带法定代表人证明书（原件）、法定代表人身份证（原件）及公司缴纳个人的近三个月社保证明明细（</w:t>
      </w:r>
      <w:r>
        <w:rPr>
          <w:rFonts w:hint="eastAsia" w:ascii="宋体" w:hAnsi="宋体" w:cs="宋体"/>
          <w:b w:val="0"/>
          <w:bCs/>
          <w:i w:val="0"/>
          <w:caps w:val="0"/>
          <w:color w:val="000000"/>
          <w:spacing w:val="0"/>
          <w:sz w:val="24"/>
          <w:szCs w:val="24"/>
          <w:shd w:val="clear" w:color="auto" w:fill="FFFFFF"/>
          <w:lang w:val="en-US" w:eastAsia="zh-CN"/>
        </w:rPr>
        <w:t>2022年07月-09月</w:t>
      </w:r>
      <w:r>
        <w:rPr>
          <w:rFonts w:hint="eastAsia" w:ascii="宋体" w:hAnsi="宋体" w:eastAsia="宋体" w:cs="宋体"/>
          <w:b w:val="0"/>
          <w:bCs/>
          <w:i w:val="0"/>
          <w:caps w:val="0"/>
          <w:color w:val="000000"/>
          <w:spacing w:val="0"/>
          <w:sz w:val="24"/>
          <w:szCs w:val="24"/>
          <w:shd w:val="clear" w:color="auto" w:fill="FFFFFF"/>
          <w:lang w:val="en-US" w:eastAsia="zh-CN"/>
        </w:rPr>
        <w:t>）（新成立时间少于三个月的公司，按实际发生提供）；委托代理人投标须携带法定代表人授权委托书（原件）及委托代理人身份证（原件）及公司缴纳个人的近三个月社保证明明细（</w:t>
      </w:r>
      <w:r>
        <w:rPr>
          <w:rFonts w:hint="eastAsia" w:ascii="宋体" w:hAnsi="宋体" w:cs="宋体"/>
          <w:b w:val="0"/>
          <w:bCs/>
          <w:i w:val="0"/>
          <w:caps w:val="0"/>
          <w:color w:val="000000"/>
          <w:spacing w:val="0"/>
          <w:sz w:val="24"/>
          <w:szCs w:val="24"/>
          <w:shd w:val="clear" w:color="auto" w:fill="FFFFFF"/>
          <w:lang w:val="en-US" w:eastAsia="zh-CN"/>
        </w:rPr>
        <w:t>2022年07月-09月</w:t>
      </w:r>
      <w:r>
        <w:rPr>
          <w:rFonts w:hint="eastAsia" w:ascii="宋体" w:hAnsi="宋体" w:eastAsia="宋体" w:cs="宋体"/>
          <w:b w:val="0"/>
          <w:bCs/>
          <w:i w:val="0"/>
          <w:caps w:val="0"/>
          <w:color w:val="000000"/>
          <w:spacing w:val="0"/>
          <w:sz w:val="24"/>
          <w:szCs w:val="24"/>
          <w:shd w:val="clear" w:color="auto" w:fill="FFFFFF"/>
          <w:lang w:val="en-US" w:eastAsia="zh-CN"/>
        </w:rPr>
        <w:t>）（新成立时间少于三个月的公司，按实际发生提供）；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val="0"/>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（3）提供2021年度的财务审计报告原件（2021年10月份后新成立的公司可不提供但需提供银行出具的近三个月的资信证明原件）；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i w:val="0"/>
          <w:caps w:val="0"/>
          <w:color w:val="000000"/>
          <w:spacing w:val="0"/>
          <w:sz w:val="24"/>
          <w:szCs w:val="24"/>
          <w:shd w:val="clear" w:color="auto" w:fill="FFFFFF"/>
          <w:lang w:val="en-US" w:eastAsia="zh-CN"/>
        </w:rPr>
        <w:t>（4）提供税务机关出具近三个月的完税证明（新成立不足三个月的，按实际情况发生提供)；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）投标人需具备</w:t>
      </w:r>
      <w:r>
        <w:rPr>
          <w:rFonts w:hint="eastAsia" w:ascii="宋体" w:hAnsi="宋体" w:cs="宋体"/>
          <w:sz w:val="24"/>
          <w:szCs w:val="24"/>
          <w:lang w:val="en-US" w:eastAsia="zh-CN"/>
        </w:rPr>
        <w:t>市政公用</w:t>
      </w:r>
      <w:r>
        <w:rPr>
          <w:rFonts w:hint="eastAsia" w:ascii="宋体" w:hAnsi="宋体" w:eastAsia="宋体" w:cs="宋体"/>
          <w:sz w:val="24"/>
          <w:szCs w:val="24"/>
          <w:lang w:val="en-US" w:eastAsia="zh-CN"/>
        </w:rPr>
        <w:t>工程</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凡拟参加本次招标项目的供应商，在“信用中国”网站（www.creditchina.gov.cn）、中国政府采购网（www.ccgp.gov.cn）、国家企业信用信息公示系统（http://www.gsxt.gov.cn）三个网站的查询结果，如供应商被列入失信被执行人、重大税收违法案件当事人名单、政府采购严重违法失信行为记录名单的（尚在处罚期内的）、经营异常名录的，将拒绝其参本次政府采购活动。（开标现场查询）；</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09</w:t>
      </w:r>
      <w:r>
        <w:rPr>
          <w:rFonts w:hint="eastAsia" w:ascii="宋体" w:hAnsi="宋体" w:eastAsia="宋体" w:cs="宋体"/>
          <w:sz w:val="24"/>
          <w:szCs w:val="24"/>
        </w:rPr>
        <w:t>月</w:t>
      </w:r>
      <w:r>
        <w:rPr>
          <w:rFonts w:hint="eastAsia" w:ascii="宋体" w:hAnsi="宋体" w:cs="宋体"/>
          <w:sz w:val="24"/>
          <w:szCs w:val="24"/>
          <w:lang w:val="en-US" w:eastAsia="zh-CN"/>
        </w:rPr>
        <w:t>28</w:t>
      </w:r>
      <w:bookmarkStart w:id="81" w:name="_GoBack"/>
      <w:bookmarkEnd w:id="81"/>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07</w:t>
      </w:r>
      <w:r>
        <w:rPr>
          <w:rFonts w:hint="eastAsia" w:ascii="宋体" w:hAnsi="宋体" w:eastAsia="宋体" w:cs="宋体"/>
          <w:sz w:val="24"/>
          <w:szCs w:val="24"/>
        </w:rPr>
        <w:t>日，每天上午00:00至12:00，下午12:00至23:59（北京时间，法定节假日除外）</w:t>
      </w:r>
    </w:p>
    <w:bookmarkEnd w:id="10"/>
    <w:bookmarkEnd w:id="11"/>
    <w:bookmarkEnd w:id="12"/>
    <w:bookmarkEnd w:id="13"/>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地点：新疆政府采购网(www.ccgp-xinjiang.gov.cn/) </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供应商在符合该招标（采购）公告投标人资格要求条件的前提下，供应商登录政采云平台https://www.zcygov.cn/在线申请获取招标文件（进入“项目采购”应用，在获取招标文件菜单中选择项目，申请获取招标文件）。</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售价（元）：</w:t>
      </w:r>
      <w:r>
        <w:rPr>
          <w:rFonts w:hint="eastAsia" w:ascii="宋体" w:hAnsi="宋体" w:cs="宋体"/>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截止时间：2022年</w:t>
      </w:r>
      <w:r>
        <w:rPr>
          <w:rFonts w:hint="eastAsia" w:ascii="宋体" w:hAnsi="宋体" w:cs="宋体"/>
          <w:sz w:val="24"/>
          <w:szCs w:val="24"/>
          <w:lang w:val="en-US" w:eastAsia="zh-CN"/>
        </w:rPr>
        <w:t>10月08日</w:t>
      </w:r>
      <w:r>
        <w:rPr>
          <w:rFonts w:hint="eastAsia" w:ascii="宋体" w:hAnsi="宋体" w:eastAsia="宋体" w:cs="宋体"/>
          <w:sz w:val="24"/>
          <w:szCs w:val="24"/>
          <w:lang w:val="en-US" w:eastAsia="zh-CN"/>
        </w:rPr>
        <w:t xml:space="preserve"> 11:00（北京时间）</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地点：民丰县行政服务和公共资源交易中心（民丰县友谊路75号） </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五、响应文件开启</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开启时间：2022年</w:t>
      </w:r>
      <w:r>
        <w:rPr>
          <w:rFonts w:hint="eastAsia" w:ascii="宋体" w:hAnsi="宋体" w:cs="宋体"/>
          <w:sz w:val="24"/>
          <w:szCs w:val="24"/>
          <w:lang w:val="en-US" w:eastAsia="zh-CN"/>
        </w:rPr>
        <w:t>10月08日</w:t>
      </w:r>
      <w:r>
        <w:rPr>
          <w:rFonts w:hint="eastAsia" w:ascii="宋体" w:hAnsi="宋体" w:eastAsia="宋体" w:cs="宋体"/>
          <w:sz w:val="24"/>
          <w:szCs w:val="24"/>
          <w:lang w:val="en-US" w:eastAsia="zh-CN"/>
        </w:rPr>
        <w:t xml:space="preserve"> 11:00（北京时间）</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地点：民丰县行政服务和公共资源交易中心（民丰县友谊路75号） </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六、公告期限 </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36"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特别提示：</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val="0"/>
        <w:spacing w:line="436"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、对本次采购提出询问，请按以下方式联系</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称：民丰县林业和草原局</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 址：民丰县兰帕北路15号</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联系人：管东</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联系方式：</w:t>
      </w:r>
      <w:bookmarkStart w:id="18" w:name="_Toc28359086"/>
      <w:bookmarkStart w:id="19" w:name="_Toc28359009"/>
      <w:r>
        <w:rPr>
          <w:rFonts w:hint="eastAsia" w:ascii="宋体" w:hAnsi="宋体" w:eastAsia="宋体" w:cs="宋体"/>
          <w:b w:val="0"/>
          <w:bCs/>
          <w:i w:val="0"/>
          <w:caps w:val="0"/>
          <w:color w:val="000000"/>
          <w:spacing w:val="0"/>
          <w:sz w:val="24"/>
          <w:szCs w:val="24"/>
          <w:shd w:val="clear" w:color="auto" w:fill="FFFFFF"/>
          <w:lang w:val="en-US" w:eastAsia="zh-CN"/>
        </w:rPr>
        <w:t>0903-6750275</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2.采购代理机构信息</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名 称：新疆西北中建项目管理有限公司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 址：和田市台北东路35号万方乐奏文旅创客基地写字楼三楼</w:t>
      </w:r>
    </w:p>
    <w:p>
      <w:pPr>
        <w:keepNext w:val="0"/>
        <w:keepLines w:val="0"/>
        <w:pageBreakBefore w:val="0"/>
        <w:widowControl w:val="0"/>
        <w:numPr>
          <w:ilvl w:val="0"/>
          <w:numId w:val="0"/>
        </w:numPr>
        <w:kinsoku/>
        <w:wordWrap/>
        <w:overflowPunct/>
        <w:topLinePunct w:val="0"/>
        <w:autoSpaceDE/>
        <w:autoSpaceDN/>
        <w:bidi w:val="0"/>
        <w:adjustRightInd/>
        <w:snapToGrid/>
        <w:spacing w:line="436" w:lineRule="exact"/>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联系人：周梦</w:t>
      </w:r>
    </w:p>
    <w:p>
      <w:pPr>
        <w:keepNext w:val="0"/>
        <w:keepLines w:val="0"/>
        <w:pageBreakBefore w:val="0"/>
        <w:widowControl w:val="0"/>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联系方式：0903-2023278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spacing w:line="520" w:lineRule="exact"/>
        <w:jc w:val="center"/>
        <w:outlineLvl w:val="0"/>
        <w:rPr>
          <w:rFonts w:hint="eastAsia" w:ascii="宋体" w:hAnsi="宋体" w:eastAsia="宋体" w:cs="宋体"/>
          <w:b/>
          <w:sz w:val="40"/>
          <w:szCs w:val="40"/>
        </w:rPr>
      </w:pPr>
      <w:bookmarkStart w:id="20" w:name="_Toc20234"/>
      <w:r>
        <w:rPr>
          <w:rFonts w:hint="eastAsia" w:ascii="宋体" w:hAnsi="宋体" w:eastAsia="宋体" w:cs="宋体"/>
          <w:b/>
          <w:sz w:val="40"/>
          <w:szCs w:val="40"/>
        </w:rPr>
        <w:t>投标人须知一览表</w:t>
      </w:r>
      <w:bookmarkEnd w:id="20"/>
    </w:p>
    <w:tbl>
      <w:tblPr>
        <w:tblStyle w:val="21"/>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742"/>
        <w:gridCol w:w="7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742"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668"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名  称：</w:t>
            </w:r>
            <w:r>
              <w:rPr>
                <w:rFonts w:hint="eastAsia" w:ascii="宋体" w:hAnsi="宋体" w:eastAsia="宋体" w:cs="宋体"/>
                <w:sz w:val="24"/>
                <w:szCs w:val="24"/>
                <w:lang w:eastAsia="zh-CN"/>
              </w:rPr>
              <w:t>民丰县林业和草原局</w:t>
            </w:r>
            <w:r>
              <w:rPr>
                <w:rFonts w:hint="eastAsia" w:ascii="宋体" w:hAnsi="宋体" w:eastAsia="宋体" w:cs="宋体"/>
                <w:sz w:val="24"/>
                <w:szCs w:val="24"/>
              </w:rPr>
              <w:t xml:space="preserve"> </w:t>
            </w:r>
          </w:p>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w:t>
            </w:r>
            <w:r>
              <w:rPr>
                <w:rFonts w:hint="eastAsia" w:ascii="宋体" w:hAnsi="宋体" w:eastAsia="宋体" w:cs="宋体"/>
                <w:color w:val="000000"/>
                <w:kern w:val="0"/>
                <w:sz w:val="24"/>
                <w:highlight w:val="none"/>
                <w:lang w:val="en-US" w:eastAsia="zh-CN"/>
              </w:rPr>
              <w:t>管东</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rPr>
              <w:t>电  话：</w:t>
            </w:r>
            <w:r>
              <w:rPr>
                <w:rFonts w:hint="eastAsia" w:ascii="宋体" w:hAnsi="宋体" w:eastAsia="宋体" w:cs="宋体"/>
                <w:sz w:val="24"/>
                <w:szCs w:val="24"/>
                <w:lang w:val="en-US" w:eastAsia="zh-CN"/>
              </w:rPr>
              <w:t>0903-6750275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名 称：新疆西北中建项目管理有限公司</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 址：和田市台北东路35号万方乐奏文旅创客基地写字楼</w:t>
            </w:r>
            <w:r>
              <w:rPr>
                <w:rFonts w:hint="eastAsia" w:ascii="宋体" w:hAnsi="宋体" w:cs="宋体"/>
                <w:color w:val="000000"/>
                <w:sz w:val="24"/>
                <w:highlight w:val="none"/>
                <w:lang w:val="en-US" w:eastAsia="zh-CN"/>
              </w:rPr>
              <w:t>三楼</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联系人：周梦</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联系方式：</w:t>
            </w:r>
            <w:r>
              <w:rPr>
                <w:rFonts w:hint="eastAsia" w:ascii="宋体" w:hAnsi="宋体" w:cs="宋体"/>
                <w:color w:val="000000"/>
                <w:sz w:val="24"/>
                <w:highlight w:val="none"/>
                <w:lang w:val="en-US" w:eastAsia="zh-CN"/>
              </w:rPr>
              <w:t>0903-2023278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投标企业资格要求</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2.落实政府采购政策需满足的资格要求：（1）根据财政部、工业和信息化部关于印发《政府采购促进中小企业发展暂行办法》的通知(财库[2020]46号)。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（3）《财政部、发展改革委、生态环境部市场监管总局关于调整优化节能产品、环境标志产品政府采购执行机制的通知》（财库〔2019〕9号）。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（1）投标人须具有独立企业法人资格，应提供营业执照(三证合一)；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（2）法定代表人须携带法定代表人证明书（原件）、法定代表人身份证（原件）及公司缴纳个人的近三个月社保证明明细（</w:t>
            </w:r>
            <w:r>
              <w:rPr>
                <w:rFonts w:hint="eastAsia" w:ascii="宋体" w:hAnsi="宋体" w:cs="宋体"/>
                <w:color w:val="000000"/>
                <w:kern w:val="0"/>
                <w:sz w:val="24"/>
                <w:highlight w:val="none"/>
                <w:lang w:val="en-US" w:eastAsia="zh-CN"/>
              </w:rPr>
              <w:t>2022年07月-09月</w:t>
            </w:r>
            <w:r>
              <w:rPr>
                <w:rFonts w:hint="eastAsia" w:ascii="宋体" w:hAnsi="宋体" w:eastAsia="宋体" w:cs="宋体"/>
                <w:color w:val="000000"/>
                <w:kern w:val="0"/>
                <w:sz w:val="24"/>
                <w:highlight w:val="none"/>
                <w:lang w:val="en-US" w:eastAsia="zh-CN"/>
              </w:rPr>
              <w:t>）（新成立时间少于三个月的公司，按实际发生提供）；委托代理人投标须携带法定代表人授权委托书（原件）及委托代理人身份证（原件）及公司缴纳个人的近三个月社保证明明细（</w:t>
            </w:r>
            <w:r>
              <w:rPr>
                <w:rFonts w:hint="eastAsia" w:ascii="宋体" w:hAnsi="宋体" w:cs="宋体"/>
                <w:color w:val="000000"/>
                <w:kern w:val="0"/>
                <w:sz w:val="24"/>
                <w:highlight w:val="none"/>
                <w:lang w:val="en-US" w:eastAsia="zh-CN"/>
              </w:rPr>
              <w:t>2022年07月-09月</w:t>
            </w:r>
            <w:r>
              <w:rPr>
                <w:rFonts w:hint="eastAsia" w:ascii="宋体" w:hAnsi="宋体" w:eastAsia="宋体" w:cs="宋体"/>
                <w:color w:val="000000"/>
                <w:kern w:val="0"/>
                <w:sz w:val="24"/>
                <w:highlight w:val="none"/>
                <w:lang w:val="en-US" w:eastAsia="zh-CN"/>
              </w:rPr>
              <w:t>）（新成立时间少于三个月的公司，按实际发生提供）；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（3）提供2021年度的财务审计报告原件（2021年10月份后新成立的公司可不提供但需提供银行出具的近三个月的资信证明原件）；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投标人需具备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r>
              <w:rPr>
                <w:rFonts w:hint="eastAsia" w:ascii="宋体" w:hAnsi="宋体" w:cs="宋体"/>
                <w:color w:val="000000"/>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凡拟参加本次招标项目的供应商，在“信用中国”网站（www.creditchina.gov.cn）、中国政府采购网（www.ccgp.gov.cn）、国家企业信用信息公示系统（http://www.gsxt.gov.cn）三个网站的查询结果，如供应商被列入失信被执行人、重大税收违法案件当事人名单、政府采购严重违法失信行为记录名单的（尚在处罚期内的）、经营异常名录的，将拒绝其参本次政府采购活动。（开标现场查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（7）企业负责人为同一人或者存在直接控股、管理关系的不同投标人，不得参加同一合同项下的政府采购活动。否则，皆取消投标资格。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采购项目名称</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民丰县2022年第二批中央财政林业改革发展资金（森林资源管护-森林生态效益补偿）项目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上级专项资金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最高限价</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cs="宋体"/>
                <w:b/>
                <w:bCs/>
                <w:color w:val="000000"/>
                <w:kern w:val="0"/>
                <w:sz w:val="24"/>
                <w:highlight w:val="none"/>
                <w:lang w:val="en-US" w:eastAsia="zh-CN"/>
              </w:rPr>
              <w:t>2050382.99</w:t>
            </w:r>
            <w:r>
              <w:rPr>
                <w:rFonts w:hint="eastAsia" w:ascii="宋体" w:hAnsi="宋体" w:eastAsia="宋体" w:cs="宋体"/>
                <w:b/>
                <w:bCs/>
                <w:color w:val="000000"/>
                <w:kern w:val="0"/>
                <w:sz w:val="24"/>
                <w:highlight w:val="none"/>
                <w:lang w:val="en-US" w:eastAsia="zh-CN"/>
              </w:rPr>
              <w:t>元</w:t>
            </w:r>
            <w:r>
              <w:rPr>
                <w:rFonts w:hint="eastAsia" w:ascii="宋体" w:hAnsi="宋体" w:eastAsia="宋体" w:cs="宋体"/>
                <w:b/>
                <w:bCs/>
                <w:color w:val="000000"/>
                <w:kern w:val="0"/>
                <w:sz w:val="24"/>
                <w:highlight w:val="none"/>
                <w:lang w:eastAsia="zh-CN"/>
              </w:rPr>
              <w:t>。</w:t>
            </w:r>
            <w:r>
              <w:rPr>
                <w:rFonts w:hint="eastAsia" w:ascii="宋体" w:hAnsi="宋体" w:eastAsia="宋体" w:cs="宋体"/>
                <w:b/>
                <w:bCs/>
                <w:color w:val="000000"/>
                <w:kern w:val="0"/>
                <w:sz w:val="24"/>
                <w:highlight w:val="none"/>
              </w:rPr>
              <w:t>(此预算为最高报价，超过为无效报价)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投标报价高于预算限价按废标处理，敬请投标人注意！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742"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668"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742"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668"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工期及地点</w:t>
            </w:r>
          </w:p>
        </w:tc>
        <w:tc>
          <w:tcPr>
            <w:tcW w:w="7668"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工期：签订合同后</w:t>
            </w:r>
            <w:r>
              <w:rPr>
                <w:rFonts w:hint="eastAsia" w:ascii="宋体" w:hAnsi="宋体" w:cs="宋体"/>
                <w:b w:val="0"/>
                <w:bCs w:val="0"/>
                <w:color w:val="auto"/>
                <w:kern w:val="0"/>
                <w:sz w:val="24"/>
                <w:szCs w:val="24"/>
                <w:lang w:val="en-US" w:eastAsia="zh-CN" w:bidi="ar"/>
              </w:rPr>
              <w:t>40</w:t>
            </w:r>
            <w:r>
              <w:rPr>
                <w:rFonts w:hint="eastAsia" w:ascii="宋体" w:hAnsi="宋体" w:eastAsia="宋体" w:cs="宋体"/>
                <w:b w:val="0"/>
                <w:bCs w:val="0"/>
                <w:color w:val="auto"/>
                <w:kern w:val="0"/>
                <w:sz w:val="24"/>
                <w:szCs w:val="24"/>
                <w:lang w:val="en-US" w:eastAsia="zh-CN" w:bidi="ar"/>
              </w:rPr>
              <w:t>日内完成施工</w:t>
            </w:r>
            <w:r>
              <w:rPr>
                <w:rFonts w:hint="eastAsia" w:ascii="宋体" w:hAnsi="宋体" w:cs="宋体"/>
                <w:b w:val="0"/>
                <w:bCs w:val="0"/>
                <w:color w:val="auto"/>
                <w:kern w:val="0"/>
                <w:sz w:val="24"/>
                <w:szCs w:val="24"/>
                <w:lang w:val="en-US" w:eastAsia="zh-CN" w:bidi="ar"/>
              </w:rPr>
              <w:t>（具体工期以签订合同为准）</w:t>
            </w:r>
          </w:p>
          <w:p>
            <w:pPr>
              <w:keepNext w:val="0"/>
              <w:keepLines w:val="0"/>
              <w:widowControl/>
              <w:suppressLineNumbers w:val="0"/>
              <w:ind w:firstLine="0" w:firstLineChars="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szCs w:val="24"/>
                <w:lang w:val="en-US" w:eastAsia="zh-CN" w:bidi="ar"/>
              </w:rPr>
              <w:t>施工地点：采购人指定具体地点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rPr>
              <w:t>民丰县林业和草原局</w:t>
            </w:r>
            <w:r>
              <w:rPr>
                <w:rFonts w:hint="eastAsia" w:ascii="宋体" w:hAnsi="宋体" w:eastAsia="宋体" w:cs="宋体"/>
                <w:b w:val="0"/>
                <w:bCs w:val="0"/>
                <w:color w:val="auto"/>
                <w:sz w:val="24"/>
                <w:highlight w:val="none"/>
              </w:rPr>
              <w:t>指定）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招标采购单位认为有必要，另行书面通知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投标人对招标文件提出质疑的时间</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自招标文件发售时间起的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新疆西北中建项目管理有限公司；投标人须对质疑内容的真实性承担责任，由招标人或招标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构成招标文件的其他文件</w:t>
            </w:r>
          </w:p>
        </w:tc>
        <w:tc>
          <w:tcPr>
            <w:tcW w:w="7668"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2022</w:t>
            </w:r>
            <w:r>
              <w:rPr>
                <w:rFonts w:hint="eastAsia" w:ascii="宋体" w:hAnsi="宋体" w:eastAsia="宋体" w:cs="宋体"/>
                <w:bCs/>
                <w:color w:val="000000"/>
                <w:sz w:val="24"/>
                <w:highlight w:val="none"/>
              </w:rPr>
              <w:t>年</w:t>
            </w:r>
            <w:r>
              <w:rPr>
                <w:rFonts w:hint="eastAsia" w:ascii="宋体" w:hAnsi="宋体" w:cs="宋体"/>
                <w:bCs/>
                <w:color w:val="000000"/>
                <w:sz w:val="24"/>
                <w:highlight w:val="none"/>
                <w:lang w:val="en-US" w:eastAsia="zh-CN"/>
              </w:rPr>
              <w:t>10月08日11</w:t>
            </w:r>
            <w:r>
              <w:rPr>
                <w:rFonts w:hint="eastAsia" w:ascii="宋体" w:hAnsi="宋体" w:eastAsia="宋体" w:cs="宋体"/>
                <w:bCs/>
                <w:color w:val="000000"/>
                <w:sz w:val="24"/>
                <w:highlight w:val="none"/>
                <w:lang w:val="en-US" w:eastAsia="zh-CN"/>
              </w:rPr>
              <w:t>：00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668"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投标保证金的形式：转账、汇款（须从供应商基本账户转出）；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w:t>
            </w:r>
            <w:r>
              <w:rPr>
                <w:rFonts w:hint="eastAsia" w:ascii="宋体" w:hAnsi="宋体" w:cs="宋体"/>
                <w:b/>
                <w:color w:val="000000"/>
                <w:sz w:val="24"/>
                <w:highlight w:val="none"/>
                <w:lang w:val="en-US" w:eastAsia="zh-CN"/>
              </w:rPr>
              <w:t>2</w:t>
            </w:r>
            <w:r>
              <w:rPr>
                <w:rFonts w:hint="eastAsia" w:ascii="宋体" w:hAnsi="宋体" w:eastAsia="宋体" w:cs="宋体"/>
                <w:b/>
                <w:color w:val="000000"/>
                <w:sz w:val="24"/>
                <w:highlight w:val="none"/>
                <w:lang w:val="en-US" w:eastAsia="zh-CN"/>
              </w:rPr>
              <w:t>0000.00元（</w:t>
            </w:r>
            <w:r>
              <w:rPr>
                <w:rFonts w:hint="eastAsia" w:ascii="宋体" w:hAnsi="宋体" w:cs="宋体"/>
                <w:b/>
                <w:color w:val="000000"/>
                <w:sz w:val="24"/>
                <w:highlight w:val="none"/>
                <w:lang w:val="en-US" w:eastAsia="zh-CN"/>
              </w:rPr>
              <w:t>贰万元整</w:t>
            </w:r>
            <w:r>
              <w:rPr>
                <w:rFonts w:hint="eastAsia" w:ascii="宋体" w:hAnsi="宋体" w:eastAsia="宋体" w:cs="宋体"/>
                <w:b/>
                <w:color w:val="000000"/>
                <w:sz w:val="24"/>
                <w:highlight w:val="none"/>
                <w:lang w:val="en-US" w:eastAsia="zh-CN"/>
              </w:rPr>
              <w:t>）</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请于招标文件指定日期前将投标保证金足额汇入（存入）以下账户：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 xml:space="preserve">投开户名称：民丰县行政服务和公共资源交易中心 </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 xml:space="preserve">开户银行：中国农业银行股份有限公司民丰县支行 </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账号：30582301040020842</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投标保证金有效期应当与投标有效期一致。</w:t>
            </w:r>
          </w:p>
          <w:p>
            <w:pPr>
              <w:spacing w:line="360" w:lineRule="auto"/>
              <w:ind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由投标人基本账户汇出，且不得以分公司的名义转账。</w:t>
            </w:r>
          </w:p>
          <w:p>
            <w:pPr>
              <w:spacing w:line="360" w:lineRule="auto"/>
              <w:ind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退保证金需要：投标保证金回执单、法定代表人证明书（原件）及法定代表人身份证（原件），委托代理人投标需携带法定代表人授权委托书（原件）及委托代理人身份证（原件）、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668" w:type="dxa"/>
            <w:tcBorders>
              <w:left w:val="single" w:color="auto" w:sz="4" w:space="0"/>
            </w:tcBorders>
            <w:noWrap w:val="0"/>
            <w:vAlign w:val="center"/>
          </w:tcPr>
          <w:p>
            <w:pPr>
              <w:spacing w:line="36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668"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投标人必须按照招标文件的规定和要求签字</w:t>
            </w:r>
            <w:r>
              <w:rPr>
                <w:rFonts w:hint="eastAsia" w:ascii="宋体" w:hAnsi="宋体" w:eastAsia="宋体" w:cs="宋体"/>
                <w:bCs/>
                <w:color w:val="000000"/>
                <w:sz w:val="24"/>
                <w:lang w:val="en-US" w:eastAsia="zh-CN"/>
              </w:rPr>
              <w:t>或</w:t>
            </w:r>
            <w:r>
              <w:rPr>
                <w:rFonts w:hint="eastAsia" w:ascii="宋体" w:hAnsi="宋体" w:eastAsia="宋体" w:cs="宋体"/>
                <w:bCs/>
                <w:color w:val="000000"/>
                <w:sz w:val="24"/>
              </w:rPr>
              <w:t>盖章（法人代表的签字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668" w:type="dxa"/>
            <w:tcBorders>
              <w:left w:val="single" w:color="auto" w:sz="4" w:space="0"/>
            </w:tcBorders>
            <w:noWrap w:val="0"/>
            <w:vAlign w:val="center"/>
          </w:tcPr>
          <w:p>
            <w:pPr>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color w:val="000000"/>
                <w:kern w:val="0"/>
                <w:sz w:val="24"/>
                <w:highlight w:val="none"/>
                <w:lang w:val="en-US" w:eastAsia="zh-CN"/>
              </w:rPr>
              <w:t>投标文件：一份正本、三份副本、一份电子档（光盘和U盘）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投标文件正本和副本的封面上均应标明：投标项目名称、项目编号、</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分包号（如有分包）、投标人名称、年月日；并分别在右上角标明“正</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（2）项目名称、项目编号；</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（3）招标代理机构名称；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（5）投标人法人签字或盖章；</w:t>
            </w:r>
          </w:p>
          <w:p>
            <w:pPr>
              <w:ind w:firstLine="0" w:firstLineChars="0"/>
              <w:rPr>
                <w:rFonts w:hint="eastAsia" w:ascii="宋体" w:hAnsi="宋体" w:eastAsia="宋体" w:cs="宋体"/>
                <w:sz w:val="21"/>
                <w:lang w:val="en-US" w:eastAsia="zh-CN"/>
              </w:rPr>
            </w:pPr>
            <w:r>
              <w:rPr>
                <w:rFonts w:hint="eastAsia" w:ascii="宋体" w:hAnsi="宋体" w:eastAsia="宋体" w:cs="宋体"/>
                <w:sz w:val="24"/>
                <w:szCs w:val="24"/>
                <w:lang w:val="en-US" w:eastAsia="zh-CN"/>
              </w:rPr>
              <w:t>（6）     年   月   日上午    时    分开标，此时间以前不得开封。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lang w:eastAsia="zh-CN"/>
              </w:rPr>
            </w:pPr>
            <w:r>
              <w:rPr>
                <w:rFonts w:hint="eastAsia" w:ascii="宋体" w:hAnsi="宋体" w:cs="宋体"/>
                <w:sz w:val="24"/>
                <w:szCs w:val="24"/>
                <w:lang w:eastAsia="zh-CN"/>
              </w:rPr>
              <w:t>民丰县行政服务和公共资源交易中心（民丰县友谊路75号三楼）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668"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000000"/>
                <w:sz w:val="24"/>
              </w:rPr>
              <w:t>评标委员会构成</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人或</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以上单数组成，业主专家1人；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1742"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668" w:type="dxa"/>
            <w:tcBorders>
              <w:left w:val="single" w:color="auto" w:sz="4" w:space="0"/>
            </w:tcBorders>
            <w:noWrap w:val="0"/>
            <w:vAlign w:val="center"/>
          </w:tcPr>
          <w:p>
            <w:pPr>
              <w:spacing w:line="240" w:lineRule="auto"/>
              <w:rPr>
                <w:rFonts w:hint="eastAsia" w:ascii="宋体" w:hAnsi="宋体" w:eastAsia="宋体" w:cs="宋体"/>
                <w:bCs/>
                <w:color w:val="000000"/>
                <w:sz w:val="24"/>
              </w:rPr>
            </w:pPr>
            <w:r>
              <w:rPr>
                <w:rFonts w:hint="eastAsia" w:ascii="宋体" w:hAnsi="宋体" w:eastAsia="宋体" w:cs="宋体"/>
                <w:bCs/>
                <w:color w:val="000000"/>
                <w:sz w:val="24"/>
              </w:rPr>
              <w:t>开标时间：20</w:t>
            </w:r>
            <w:r>
              <w:rPr>
                <w:rFonts w:hint="eastAsia" w:ascii="宋体" w:hAnsi="宋体" w:eastAsia="宋体" w:cs="宋体"/>
                <w:bCs/>
                <w:color w:val="000000"/>
                <w:sz w:val="24"/>
                <w:lang w:val="en-US" w:eastAsia="zh-CN"/>
              </w:rPr>
              <w:t>2</w:t>
            </w:r>
            <w:r>
              <w:rPr>
                <w:rFonts w:hint="eastAsia" w:ascii="宋体" w:hAnsi="宋体" w:cs="宋体"/>
                <w:bCs/>
                <w:color w:val="000000"/>
                <w:sz w:val="24"/>
                <w:lang w:val="en-US" w:eastAsia="zh-CN"/>
              </w:rPr>
              <w:t>2</w:t>
            </w:r>
            <w:r>
              <w:rPr>
                <w:rFonts w:hint="eastAsia" w:ascii="宋体" w:hAnsi="宋体" w:eastAsia="宋体" w:cs="宋体"/>
                <w:bCs/>
                <w:color w:val="000000"/>
                <w:sz w:val="24"/>
              </w:rPr>
              <w:t>年</w:t>
            </w:r>
            <w:r>
              <w:rPr>
                <w:rFonts w:hint="eastAsia" w:ascii="宋体" w:hAnsi="宋体" w:cs="宋体"/>
                <w:bCs/>
                <w:color w:val="000000"/>
                <w:sz w:val="24"/>
                <w:lang w:val="en-US" w:eastAsia="zh-CN"/>
              </w:rPr>
              <w:t>10月08日11</w:t>
            </w:r>
            <w:r>
              <w:rPr>
                <w:rFonts w:hint="eastAsia" w:ascii="宋体" w:hAnsi="宋体" w:eastAsia="宋体" w:cs="宋体"/>
                <w:bCs/>
                <w:color w:val="000000"/>
                <w:sz w:val="24"/>
                <w:lang w:val="en-US" w:eastAsia="zh-CN"/>
              </w:rPr>
              <w:t>：00</w:t>
            </w:r>
            <w:r>
              <w:rPr>
                <w:rFonts w:hint="eastAsia" w:ascii="宋体" w:hAnsi="宋体" w:eastAsia="宋体" w:cs="宋体"/>
                <w:bCs/>
                <w:color w:val="000000"/>
                <w:sz w:val="24"/>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cs="宋体"/>
                <w:sz w:val="24"/>
                <w:szCs w:val="24"/>
                <w:lang w:eastAsia="zh-CN"/>
              </w:rPr>
              <w:t>民丰县行政服务和公共资源交易中心（民丰县友谊路75号三楼）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1742"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668"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8"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评审前采购人及监督人代表对供应商资格符合 性核验</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开标时，投标企业需单独提供以下证件进行核验：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r>
              <w:rPr>
                <w:rFonts w:hint="eastAsia" w:ascii="宋体" w:hAnsi="宋体" w:eastAsia="宋体" w:cs="宋体"/>
                <w:color w:val="000000"/>
                <w:kern w:val="0"/>
                <w:sz w:val="24"/>
                <w:highlight w:val="none"/>
                <w:lang w:val="en-US" w:eastAsia="zh-CN"/>
              </w:rPr>
              <w:t>投标人须具有独立企业法人资格，应提供营业执照(三证合一)；</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lang w:val="en-US" w:eastAsia="zh-CN"/>
              </w:rPr>
              <w:t>法定代表人须携带法定代表人证明书（原件）、法定代表人身份证（原件）及公司缴纳个人的近三个月社保证明明细（</w:t>
            </w:r>
            <w:r>
              <w:rPr>
                <w:rFonts w:hint="eastAsia" w:ascii="宋体" w:hAnsi="宋体" w:cs="宋体"/>
                <w:color w:val="000000"/>
                <w:kern w:val="0"/>
                <w:sz w:val="24"/>
                <w:highlight w:val="none"/>
                <w:lang w:val="en-US" w:eastAsia="zh-CN"/>
              </w:rPr>
              <w:t>2022年07月-09月</w:t>
            </w:r>
            <w:r>
              <w:rPr>
                <w:rFonts w:hint="eastAsia" w:ascii="宋体" w:hAnsi="宋体" w:eastAsia="宋体" w:cs="宋体"/>
                <w:color w:val="000000"/>
                <w:kern w:val="0"/>
                <w:sz w:val="24"/>
                <w:highlight w:val="none"/>
                <w:lang w:val="en-US" w:eastAsia="zh-CN"/>
              </w:rPr>
              <w:t>）（新成立时间少于三个月的公司，按实际发生提供）；委托代理人投标须携带法定代表人授权委托书（原件）及委托代理人身份证（原件）及公司缴纳个人的近三个月社保证明明细（</w:t>
            </w:r>
            <w:r>
              <w:rPr>
                <w:rFonts w:hint="eastAsia" w:ascii="宋体" w:hAnsi="宋体" w:cs="宋体"/>
                <w:color w:val="000000"/>
                <w:kern w:val="0"/>
                <w:sz w:val="24"/>
                <w:highlight w:val="none"/>
                <w:lang w:val="en-US" w:eastAsia="zh-CN"/>
              </w:rPr>
              <w:t>2022年07月-09月</w:t>
            </w:r>
            <w:r>
              <w:rPr>
                <w:rFonts w:hint="eastAsia" w:ascii="宋体" w:hAnsi="宋体" w:eastAsia="宋体" w:cs="宋体"/>
                <w:color w:val="000000"/>
                <w:kern w:val="0"/>
                <w:sz w:val="24"/>
                <w:highlight w:val="none"/>
                <w:lang w:val="en-US" w:eastAsia="zh-CN"/>
              </w:rPr>
              <w:t>）（新成立时间少于三个月的公司，按实际发生提供）；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r>
              <w:rPr>
                <w:rFonts w:hint="eastAsia" w:ascii="宋体" w:hAnsi="宋体" w:eastAsia="宋体" w:cs="宋体"/>
                <w:color w:val="000000"/>
                <w:kern w:val="0"/>
                <w:sz w:val="24"/>
                <w:highlight w:val="none"/>
                <w:lang w:val="en-US" w:eastAsia="zh-CN"/>
              </w:rPr>
              <w:t>提供2021年度的财务审计报告原件（2021年10月份后新成立的公司可不提供但需提供银行出具的近三个月的资信证明原件）；</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lang w:val="en-US" w:eastAsia="zh-CN"/>
              </w:rPr>
              <w:t>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投标人需具备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r>
              <w:rPr>
                <w:rFonts w:hint="eastAsia" w:ascii="宋体" w:hAnsi="宋体" w:cs="宋体"/>
                <w:color w:val="000000"/>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sz w:val="24"/>
                <w:szCs w:val="32"/>
                <w:lang w:val="en-US" w:eastAsia="zh-CN"/>
              </w:rPr>
              <w:t>投标保证金电子回单。</w:t>
            </w:r>
          </w:p>
          <w:p>
            <w:pPr>
              <w:keepNext w:val="0"/>
              <w:keepLines w:val="0"/>
              <w:pageBreakBefore w:val="0"/>
              <w:widowControl w:val="0"/>
              <w:numPr>
                <w:ilvl w:val="0"/>
                <w:numId w:val="0"/>
              </w:numPr>
              <w:kinsoku/>
              <w:wordWrap/>
              <w:overflowPunct/>
              <w:topLinePunct w:val="0"/>
              <w:autoSpaceDE/>
              <w:autoSpaceDN/>
              <w:bidi w:val="0"/>
              <w:adjustRightInd/>
              <w:snapToGrid/>
              <w:spacing w:line="398"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注：若未按要求单独提供相关资料，投标文件将不予开启，做无效投标处理。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668" w:type="dxa"/>
            <w:tcBorders>
              <w:lef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利害关系供应商处理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4"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其他说明</w:t>
            </w:r>
          </w:p>
        </w:tc>
        <w:tc>
          <w:tcPr>
            <w:tcW w:w="7668" w:type="dxa"/>
            <w:tcBorders>
              <w:left w:val="single" w:color="auto" w:sz="4" w:space="0"/>
            </w:tcBorders>
            <w:noWrap w:val="0"/>
            <w:vAlign w:val="center"/>
          </w:tcPr>
          <w:p>
            <w:pPr>
              <w:numPr>
                <w:ilvl w:val="0"/>
                <w:numId w:val="0"/>
              </w:numPr>
              <w:ind w:firstLine="241" w:firstLineChars="100"/>
              <w:rPr>
                <w:rFonts w:hint="eastAsia" w:ascii="宋体" w:hAnsi="宋体" w:eastAsia="宋体" w:cs="宋体"/>
                <w:lang w:val="en-US" w:eastAsia="zh-CN"/>
              </w:rPr>
            </w:pPr>
            <w:r>
              <w:rPr>
                <w:rFonts w:hint="eastAsia" w:ascii="宋体" w:hAnsi="宋体" w:eastAsia="宋体" w:cs="宋体"/>
                <w:b/>
                <w:bCs/>
                <w:sz w:val="24"/>
                <w:szCs w:val="24"/>
                <w:lang w:val="en-US" w:eastAsia="zh-CN" w:bidi="ar-SA"/>
              </w:rPr>
              <w:t>本次中标单位不得转包转卖此次合同，如被发现转包转卖合同将废除此次中标资格，其履约保证金不予退还，并上报监管部门追究责任。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601" w:type="dxa"/>
            <w:noWrap w:val="0"/>
            <w:vAlign w:val="center"/>
          </w:tcPr>
          <w:p>
            <w:pPr>
              <w:spacing w:line="360" w:lineRule="exact"/>
              <w:ind w:firstLine="0" w:firstLineChars="0"/>
              <w:jc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31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补充说明</w:t>
            </w:r>
          </w:p>
        </w:tc>
        <w:tc>
          <w:tcPr>
            <w:tcW w:w="7668" w:type="dxa"/>
            <w:tcBorders>
              <w:left w:val="single" w:color="auto" w:sz="4" w:space="0"/>
            </w:tcBorders>
            <w:noWrap w:val="0"/>
            <w:vAlign w:val="center"/>
          </w:tcPr>
          <w:p>
            <w:pPr>
              <w:numPr>
                <w:ilvl w:val="0"/>
                <w:numId w:val="0"/>
              </w:numPr>
              <w:spacing w:line="36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（1）根据财政部、工业和信息化部关于印发《政府采购促进中小企业发展暂行办法》的通知(财库[2020]46号)。</w:t>
            </w:r>
          </w:p>
          <w:p>
            <w:pPr>
              <w:numPr>
                <w:ilvl w:val="0"/>
                <w:numId w:val="0"/>
              </w:numPr>
              <w:spacing w:line="36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numPr>
                <w:ilvl w:val="0"/>
                <w:numId w:val="0"/>
              </w:numPr>
              <w:spacing w:line="36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（3）《财政部、发展改革委、生态环境部市场监管总局关于调整优化节能产品、环境标志产品政府采购执行机制的通知》（财库〔2019〕9号）。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601" w:type="dxa"/>
            <w:noWrap w:val="0"/>
            <w:vAlign w:val="center"/>
          </w:tcPr>
          <w:p>
            <w:pPr>
              <w:spacing w:line="360" w:lineRule="exact"/>
              <w:ind w:firstLine="0" w:firstLineChars="0"/>
              <w:jc w:val="center"/>
              <w:rPr>
                <w:rFonts w:hint="eastAsia"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中标服务费</w:t>
            </w:r>
          </w:p>
        </w:tc>
        <w:tc>
          <w:tcPr>
            <w:tcW w:w="7668" w:type="dxa"/>
            <w:tcBorders>
              <w:left w:val="single" w:color="auto" w:sz="4" w:space="0"/>
            </w:tcBorders>
            <w:noWrap w:val="0"/>
            <w:vAlign w:val="center"/>
          </w:tcPr>
          <w:p>
            <w:pPr>
              <w:numPr>
                <w:ilvl w:val="0"/>
                <w:numId w:val="0"/>
              </w:numPr>
              <w:spacing w:line="360" w:lineRule="exact"/>
              <w:jc w:val="left"/>
              <w:rPr>
                <w:rFonts w:hint="eastAsia" w:ascii="宋体" w:hAnsi="宋体" w:eastAsia="宋体" w:cs="宋体"/>
                <w:b w:val="0"/>
                <w:bCs w:val="0"/>
                <w:color w:val="000000"/>
                <w:sz w:val="24"/>
              </w:rPr>
            </w:pPr>
            <w:r>
              <w:rPr>
                <w:rFonts w:hint="eastAsia" w:ascii="宋体" w:hAnsi="宋体" w:eastAsia="宋体" w:cs="宋体"/>
                <w:b w:val="0"/>
                <w:bCs w:val="0"/>
                <w:color w:val="000000"/>
                <w:sz w:val="24"/>
                <w:lang w:val="en-US" w:eastAsia="zh-CN"/>
              </w:rPr>
              <w:t>按中标价计取：100万以下按1.5%计取、100-500万按1.1%计取，按差额定率累进法计算。</w:t>
            </w:r>
            <w:r>
              <w:rPr>
                <w:rFonts w:hint="eastAsia" w:ascii="宋体" w:hAnsi="宋体" w:eastAsia="宋体" w:cs="宋体"/>
                <w:b w:val="0"/>
                <w:bCs w:val="0"/>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601"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auto"/>
                <w:sz w:val="24"/>
                <w:szCs w:val="24"/>
                <w:lang w:val="en-US" w:eastAsia="zh-CN" w:bidi="ar-SA"/>
              </w:rPr>
            </w:pPr>
            <w:r>
              <w:rPr>
                <w:rFonts w:hint="eastAsia" w:ascii="宋体" w:hAnsi="宋体" w:cs="宋体"/>
                <w:color w:val="auto"/>
                <w:sz w:val="24"/>
                <w:szCs w:val="24"/>
                <w:lang w:val="en-US" w:eastAsia="zh-CN"/>
              </w:rPr>
              <w:t>33</w:t>
            </w:r>
          </w:p>
        </w:tc>
        <w:tc>
          <w:tcPr>
            <w:tcW w:w="1742" w:type="dxa"/>
            <w:tcBorders>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履约保证金</w:t>
            </w:r>
          </w:p>
        </w:tc>
        <w:tc>
          <w:tcPr>
            <w:tcW w:w="7668" w:type="dxa"/>
            <w:tcBorders>
              <w:left w:val="single" w:color="auto" w:sz="4" w:space="0"/>
            </w:tcBorders>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履约保证金为中标价的10%，中标人与招标人签订合同的同时提交履约保证金，如中标人未按招标文件规定的工期施工及作业完毕，则扣除履约保证金，且三年内不得参加民丰县所有政府采购招投标活动。</w:t>
            </w:r>
          </w:p>
        </w:tc>
      </w:tr>
    </w:tbl>
    <w:p>
      <w:pPr>
        <w:pStyle w:val="6"/>
        <w:ind w:left="0" w:leftChars="0" w:firstLine="0" w:firstLineChars="0"/>
        <w:rPr>
          <w:rFonts w:hint="eastAsia" w:ascii="宋体" w:hAnsi="宋体" w:eastAsia="宋体" w:cs="宋体"/>
          <w:sz w:val="24"/>
        </w:rPr>
      </w:pPr>
      <w:r>
        <w:rPr>
          <w:rFonts w:hint="eastAsia" w:ascii="宋体" w:hAnsi="宋体" w:eastAsia="宋体" w:cs="宋体"/>
          <w:sz w:val="24"/>
        </w:rPr>
        <w:t>备注：如招标文件中前后不一致时，请以前付须知表为准。</w:t>
      </w: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44"/>
          <w:szCs w:val="44"/>
          <w:lang w:eastAsia="zh-CN"/>
        </w:rPr>
      </w:pPr>
      <w:bookmarkStart w:id="21" w:name="_Toc13215"/>
      <w:bookmarkStart w:id="22" w:name="_Toc18344"/>
      <w:r>
        <w:rPr>
          <w:rFonts w:hint="eastAsia" w:ascii="宋体" w:hAnsi="宋体" w:eastAsia="宋体" w:cs="宋体"/>
          <w:sz w:val="44"/>
          <w:szCs w:val="44"/>
          <w:lang w:eastAsia="zh-CN"/>
        </w:rPr>
        <w:br w:type="page"/>
      </w:r>
    </w:p>
    <w:p>
      <w:pPr>
        <w:pStyle w:val="2"/>
        <w:pageBreakBefore w:val="0"/>
        <w:numPr>
          <w:ilvl w:val="0"/>
          <w:numId w:val="0"/>
        </w:numPr>
        <w:kinsoku/>
        <w:wordWrap/>
        <w:overflowPunct/>
        <w:topLinePunct w:val="0"/>
        <w:autoSpaceDE/>
        <w:autoSpaceDN/>
        <w:bidi w:val="0"/>
        <w:spacing w:line="360" w:lineRule="auto"/>
        <w:ind w:leftChars="0"/>
        <w:jc w:val="center"/>
        <w:textAlignment w:val="auto"/>
        <w:outlineLvl w:val="0"/>
        <w:rPr>
          <w:rFonts w:hint="eastAsia" w:ascii="宋体" w:hAnsi="宋体" w:eastAsia="宋体" w:cs="宋体"/>
          <w:sz w:val="52"/>
          <w:szCs w:val="52"/>
        </w:rPr>
      </w:pPr>
      <w:r>
        <w:rPr>
          <w:rFonts w:hint="eastAsia" w:ascii="宋体" w:hAnsi="宋体" w:eastAsia="宋体" w:cs="宋体"/>
          <w:sz w:val="44"/>
          <w:szCs w:val="44"/>
          <w:lang w:eastAsia="zh-CN"/>
        </w:rPr>
        <w:t>第二章</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谈判</w:t>
      </w:r>
      <w:r>
        <w:rPr>
          <w:rFonts w:hint="eastAsia" w:ascii="宋体" w:hAnsi="宋体" w:eastAsia="宋体" w:cs="宋体"/>
          <w:sz w:val="44"/>
          <w:szCs w:val="44"/>
          <w:lang w:val="en-US" w:eastAsia="zh-CN"/>
        </w:rPr>
        <w:t>须知</w:t>
      </w:r>
      <w:bookmarkEnd w:id="21"/>
      <w:bookmarkEnd w:id="22"/>
    </w:p>
    <w:p>
      <w:pPr>
        <w:pStyle w:val="2"/>
        <w:pageBreakBefore w:val="0"/>
        <w:numPr>
          <w:ilvl w:val="0"/>
          <w:numId w:val="0"/>
        </w:numPr>
        <w:kinsoku/>
        <w:wordWrap/>
        <w:overflowPunct/>
        <w:topLinePunct w:val="0"/>
        <w:autoSpaceDE/>
        <w:autoSpaceDN/>
        <w:bidi w:val="0"/>
        <w:spacing w:line="360" w:lineRule="auto"/>
        <w:ind w:leftChars="0" w:firstLine="3614" w:firstLineChars="1200"/>
        <w:jc w:val="both"/>
        <w:textAlignment w:val="auto"/>
        <w:rPr>
          <w:rFonts w:hint="eastAsia" w:ascii="宋体" w:hAnsi="宋体" w:eastAsia="宋体" w:cs="宋体"/>
          <w:sz w:val="30"/>
          <w:szCs w:val="30"/>
        </w:rPr>
      </w:pPr>
      <w:bookmarkStart w:id="23" w:name="_Toc32712"/>
      <w:r>
        <w:rPr>
          <w:rFonts w:hint="eastAsia" w:ascii="宋体" w:hAnsi="宋体" w:eastAsia="宋体" w:cs="宋体"/>
          <w:sz w:val="30"/>
          <w:szCs w:val="30"/>
        </w:rPr>
        <w:t>（一）总   则</w:t>
      </w:r>
      <w:bookmarkEnd w:id="23"/>
    </w:p>
    <w:p>
      <w:pPr>
        <w:keepNext w:val="0"/>
        <w:keepLines w:val="0"/>
        <w:pageBreakBefore w:val="0"/>
        <w:kinsoku/>
        <w:wordWrap/>
        <w:overflowPunct/>
        <w:topLinePunct w:val="0"/>
        <w:autoSpaceDE/>
        <w:autoSpaceDN/>
        <w:bidi w:val="0"/>
        <w:adjustRightInd/>
        <w:snapToGrid/>
        <w:spacing w:line="360" w:lineRule="auto"/>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360" w:lineRule="auto"/>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1.2本采购项目按照《中华人民共和国招标投标法》、《中华人民共和国政府采购法》等有关法律、行政法规和部门规章，通过竞争性谈判采购方式择优选定一家供应商。</w:t>
      </w:r>
    </w:p>
    <w:p>
      <w:pPr>
        <w:keepNext w:val="0"/>
        <w:keepLines w:val="0"/>
        <w:pageBreakBefore w:val="0"/>
        <w:numPr>
          <w:ilvl w:val="0"/>
          <w:numId w:val="3"/>
        </w:numPr>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招标范围</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2.1谈判范围：谈判文件内所包含的全部内容。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资金来源</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3.1本采购项目资金来源为</w:t>
      </w:r>
      <w:r>
        <w:rPr>
          <w:rFonts w:hint="eastAsia" w:ascii="宋体" w:hAnsi="宋体" w:eastAsia="宋体" w:cs="宋体"/>
          <w:b/>
          <w:bCs/>
          <w:color w:val="auto"/>
          <w:sz w:val="24"/>
          <w:lang w:val="en-US" w:eastAsia="zh-CN"/>
        </w:rPr>
        <w:t>上级专项资金</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合格的谈判人</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2.落实政府采购政策需满足的资格要求：（1）根据财政部、工业和信息化部关于印发《政府采购促进中小企业发展暂行办法》的通知(财库[2020]46号)。</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（3）《财政部、发展改革委、生态环境部市场监管总局关于调整优化节能产品、环境标志产品政府采购执行机制的通知》（财库〔2019〕9号）。</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3.本项目的特定资格要求：</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（1）投标人须具有独立企业法人资格，应提供营业执照(三证合一)；</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（2）法定代表人须携带法定代表人证明书（原件）、法定代表人身份证（原件）及公司缴纳个人的近三个月社保证明明细（</w:t>
      </w:r>
      <w:r>
        <w:rPr>
          <w:rFonts w:hint="eastAsia" w:cs="宋体"/>
          <w:color w:val="auto"/>
          <w:sz w:val="24"/>
          <w:szCs w:val="24"/>
          <w:lang w:eastAsia="zh-CN"/>
        </w:rPr>
        <w:t>2022年07月-09月</w:t>
      </w:r>
      <w:r>
        <w:rPr>
          <w:rFonts w:hint="eastAsia" w:ascii="宋体" w:hAnsi="宋体" w:eastAsia="宋体" w:cs="宋体"/>
          <w:color w:val="auto"/>
          <w:sz w:val="24"/>
          <w:szCs w:val="24"/>
          <w:lang w:eastAsia="zh-CN"/>
        </w:rPr>
        <w:t>）（新成立时间少于三个月的公司，按实际发生提供）；委托代理人投标须携带法定代表人授权委托书（原件）及委托代理人身份证（原件）及公司缴纳个人的近三个月社保证明明细（</w:t>
      </w:r>
      <w:r>
        <w:rPr>
          <w:rFonts w:hint="eastAsia" w:cs="宋体"/>
          <w:color w:val="auto"/>
          <w:sz w:val="24"/>
          <w:szCs w:val="24"/>
          <w:lang w:eastAsia="zh-CN"/>
        </w:rPr>
        <w:t>2022年07月-09月</w:t>
      </w:r>
      <w:r>
        <w:rPr>
          <w:rFonts w:hint="eastAsia" w:ascii="宋体" w:hAnsi="宋体" w:eastAsia="宋体" w:cs="宋体"/>
          <w:color w:val="auto"/>
          <w:sz w:val="24"/>
          <w:szCs w:val="24"/>
          <w:lang w:eastAsia="zh-CN"/>
        </w:rPr>
        <w:t>）（新成立时间少于三个月的公司，按实际发生提供）；</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（3）提供2021年度的财务审计报告原件（2021年10月份后新成立的公司可不提供但需提供银行出具的近三个月的资信证明原件）；</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（4）提供税务机关出具近三个月的完税证明（新成立不足三个月的，按实际情况发生提供)；</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投标人需具备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凡拟参加本次招标项目的供应商，在“信用中国”网站（www.creditchina.gov.cn）、中国政府采购网（www.ccgp.gov.cn）、国家企业信用信息公示系统（http://www.gsxt.gov.cn）三个网站的查询结果，如供应商被列入失信被执行人、重大税收违法案件当事人名单、政府采购严重违法失信行为记录名单的（尚在处罚期内的）、经营异常名录的，将拒绝其参本次政府采购活动。（开标现场查询）；</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（7）企业负责人为同一人或者存在直接控股、管理关系的不同投标人，不得参加同一合同项下的政府采购活动。否则，皆取消投标资格。</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5、谈判费用</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4" w:name="_Toc7726"/>
      <w:r>
        <w:rPr>
          <w:rFonts w:hint="eastAsia" w:ascii="宋体" w:hAnsi="宋体" w:eastAsia="宋体" w:cs="宋体"/>
          <w:sz w:val="30"/>
          <w:szCs w:val="30"/>
        </w:rPr>
        <w:t>（二） 谈判文件</w:t>
      </w:r>
      <w:bookmarkEnd w:id="24"/>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pageBreakBefore w:val="0"/>
        <w:kinsoku/>
        <w:wordWrap/>
        <w:overflowPunct/>
        <w:topLinePunct w:val="0"/>
        <w:autoSpaceDE/>
        <w:autoSpaceDN/>
        <w:bidi w:val="0"/>
        <w:spacing w:line="360" w:lineRule="auto"/>
        <w:ind w:firstLine="602" w:firstLineChars="251"/>
        <w:textAlignment w:val="auto"/>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第一章  竞争性谈判公告</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第二章  谈判须知</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第三章  采购需求、技术参数、规格</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第四章  合同条款及格式（样本）</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第五章  谈判响应文件格式</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5" w:name="_Toc10953"/>
      <w:r>
        <w:rPr>
          <w:rFonts w:hint="eastAsia" w:ascii="宋体" w:hAnsi="宋体" w:eastAsia="宋体" w:cs="宋体"/>
          <w:sz w:val="30"/>
          <w:szCs w:val="30"/>
        </w:rPr>
        <w:t>（三）谈判响应文件的编制</w:t>
      </w:r>
      <w:bookmarkEnd w:id="25"/>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三、谈判函及</w:t>
      </w:r>
      <w:r>
        <w:rPr>
          <w:rFonts w:hint="eastAsia" w:ascii="宋体" w:hAnsi="宋体" w:eastAsia="宋体" w:cs="宋体"/>
          <w:color w:val="000000"/>
          <w:sz w:val="24"/>
          <w:lang w:val="en-US" w:eastAsia="zh-CN"/>
        </w:rPr>
        <w:t>开标一览</w:t>
      </w:r>
      <w:r>
        <w:rPr>
          <w:rFonts w:hint="eastAsia" w:ascii="宋体" w:hAnsi="宋体" w:eastAsia="宋体" w:cs="宋体"/>
          <w:color w:val="000000"/>
          <w:sz w:val="24"/>
        </w:rPr>
        <w:t>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四、技术偏离表</w:t>
      </w:r>
    </w:p>
    <w:p>
      <w:pPr>
        <w:pageBreakBefore w:val="0"/>
        <w:kinsoku/>
        <w:wordWrap/>
        <w:overflowPunct/>
        <w:topLinePunct w:val="0"/>
        <w:autoSpaceDE/>
        <w:autoSpaceDN/>
        <w:bidi w:val="0"/>
        <w:spacing w:line="360" w:lineRule="auto"/>
        <w:ind w:firstLine="480"/>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五、商务条款偏离表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六、投标人基本情况表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七、交纳投标保证金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八、实施方案</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九、</w:t>
      </w:r>
      <w:r>
        <w:rPr>
          <w:rFonts w:hint="eastAsia" w:ascii="宋体" w:hAnsi="宋体" w:eastAsia="宋体" w:cs="宋体"/>
          <w:color w:val="000000"/>
          <w:sz w:val="24"/>
          <w:lang w:val="en-US" w:eastAsia="zh-CN"/>
        </w:rPr>
        <w:t>售后服务承诺书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十、反商业贿赂承诺书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十一、无重大违法记录承诺书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十二、项目经理无在建承诺书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十三、投标人认为应附的其他资料</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13、谈判报价    </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pageBreakBefore w:val="0"/>
        <w:kinsoku/>
        <w:wordWrap/>
        <w:overflowPunct/>
        <w:topLinePunct w:val="0"/>
        <w:autoSpaceDE/>
        <w:autoSpaceDN/>
        <w:bidi w:val="0"/>
        <w:spacing w:line="360" w:lineRule="auto"/>
        <w:ind w:firstLine="482"/>
        <w:textAlignment w:val="auto"/>
        <w:rPr>
          <w:rFonts w:hint="eastAsia" w:ascii="宋体" w:hAnsi="宋体" w:eastAsia="宋体" w:cs="宋体"/>
          <w:sz w:val="24"/>
        </w:rPr>
      </w:pPr>
      <w:r>
        <w:rPr>
          <w:rFonts w:hint="eastAsia" w:ascii="宋体" w:hAnsi="宋体" w:eastAsia="宋体" w:cs="宋体"/>
          <w:sz w:val="24"/>
        </w:rPr>
        <w:t>13.2谈判报价含税全包价，包括产品的包装、保险、运输、装卸、安装、安装调试、验收、检验试验、保修等一切费用。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16.1谈判响应人应按前附表要求的时间及金额采用基本户转账形式将保证金交至民丰县行政服务和公共资源交易中心。</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16.2如有下列情况之一，谈判响应人的谈判保证金不予退还。</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10"/>
          <w:szCs w:val="10"/>
        </w:rPr>
      </w:pPr>
      <w:bookmarkStart w:id="26" w:name="_Toc15429"/>
      <w:r>
        <w:rPr>
          <w:rFonts w:hint="eastAsia" w:ascii="宋体" w:hAnsi="宋体" w:eastAsia="宋体" w:cs="宋体"/>
          <w:sz w:val="30"/>
          <w:szCs w:val="30"/>
        </w:rPr>
        <w:t>（四）谈判响应文件的提交</w:t>
      </w:r>
      <w:bookmarkEnd w:id="26"/>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18.1谈判响应人应将谈判响应文件的正本和所有副本、电子文档</w:t>
      </w:r>
      <w:r>
        <w:rPr>
          <w:rFonts w:hint="eastAsia" w:ascii="宋体" w:hAnsi="宋体" w:cs="宋体"/>
          <w:b w:val="0"/>
          <w:bCs w:val="0"/>
          <w:color w:val="000000"/>
          <w:sz w:val="24"/>
          <w:lang w:val="en-US" w:eastAsia="zh-CN"/>
        </w:rPr>
        <w:t>单独</w:t>
      </w:r>
      <w:r>
        <w:rPr>
          <w:rFonts w:hint="eastAsia" w:ascii="宋体" w:hAnsi="宋体" w:eastAsia="宋体" w:cs="宋体"/>
          <w:b w:val="0"/>
          <w:bCs w:val="0"/>
          <w:color w:val="000000"/>
          <w:sz w:val="24"/>
        </w:rPr>
        <w:t>密封。</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 采购名称；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(3)谈判响应人应将所有的谈判响应文件的正本、副本及电子版分别密封在封袋中，在封袋正面注明：“谈判响应文件（正本）”、“谈判响应文件（副本）”、“谈判响应文件（电子版）”的响应字样。封袋上加贴封条，并在封袋的封口处加盖谈判响应人企业印章、企业法定代表人或其委托代理人印章。</w:t>
      </w:r>
    </w:p>
    <w:p>
      <w:pPr>
        <w:pageBreakBefore w:val="0"/>
        <w:kinsoku/>
        <w:wordWrap/>
        <w:overflowPunct/>
        <w:topLinePunct w:val="0"/>
        <w:autoSpaceDE/>
        <w:autoSpaceDN/>
        <w:bidi w:val="0"/>
        <w:spacing w:line="360" w:lineRule="auto"/>
        <w:ind w:firstLine="500"/>
        <w:textAlignment w:val="auto"/>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2"/>
        <w:pageBreakBefore w:val="0"/>
        <w:numPr>
          <w:ilvl w:val="2"/>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10"/>
          <w:szCs w:val="10"/>
        </w:rPr>
      </w:pPr>
      <w:bookmarkStart w:id="27" w:name="_Toc21979"/>
      <w:r>
        <w:rPr>
          <w:rFonts w:hint="eastAsia" w:ascii="宋体" w:hAnsi="宋体" w:eastAsia="宋体" w:cs="宋体"/>
          <w:sz w:val="30"/>
          <w:szCs w:val="30"/>
        </w:rPr>
        <w:t>（五）谈判</w:t>
      </w:r>
      <w:bookmarkEnd w:id="27"/>
    </w:p>
    <w:p>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000000"/>
          <w:sz w:val="24"/>
        </w:rPr>
        <w:t>23.1采购人按本须知前附表所规定的时间和地点谈判，并邀请所有谈判响应人参加。谈判响</w:t>
      </w:r>
      <w:r>
        <w:rPr>
          <w:rFonts w:hint="eastAsia" w:ascii="宋体" w:hAnsi="宋体" w:eastAsia="宋体" w:cs="宋体"/>
          <w:color w:val="auto"/>
          <w:sz w:val="24"/>
        </w:rPr>
        <w:t>应人应按时参加谈判会议并签到，谈判响应人参加谈判会议时应出示以下证件原件：</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1、投标人须具有独立企业法人资格，应提供营业执照(三证合一)；</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2、法定代表人须携带法定代表人证明书（原件）、法定代表人身份证（原件）及公司缴纳个人的近三个月社保证明明细（</w:t>
      </w:r>
      <w:r>
        <w:rPr>
          <w:rFonts w:hint="eastAsia" w:ascii="宋体" w:hAnsi="宋体" w:cs="宋体"/>
          <w:color w:val="000000"/>
          <w:sz w:val="24"/>
          <w:lang w:eastAsia="zh-CN"/>
        </w:rPr>
        <w:t>2022年07月-09月</w:t>
      </w:r>
      <w:r>
        <w:rPr>
          <w:rFonts w:hint="eastAsia" w:ascii="宋体" w:hAnsi="宋体" w:eastAsia="宋体" w:cs="宋体"/>
          <w:color w:val="000000"/>
          <w:sz w:val="24"/>
        </w:rPr>
        <w:t>）（新成立时间少于三个月的公司，按实际发生提供）；委托代理人投标须携带法定代表人授权委托书（原件）及委托代理人身份证（原件）及公司缴纳个人的近三个月社保证明明细（</w:t>
      </w:r>
      <w:r>
        <w:rPr>
          <w:rFonts w:hint="eastAsia" w:ascii="宋体" w:hAnsi="宋体" w:cs="宋体"/>
          <w:color w:val="000000"/>
          <w:sz w:val="24"/>
          <w:lang w:eastAsia="zh-CN"/>
        </w:rPr>
        <w:t>2022年07月-09月</w:t>
      </w:r>
      <w:r>
        <w:rPr>
          <w:rFonts w:hint="eastAsia" w:ascii="宋体" w:hAnsi="宋体" w:eastAsia="宋体" w:cs="宋体"/>
          <w:color w:val="000000"/>
          <w:sz w:val="24"/>
        </w:rPr>
        <w:t>）（新成立时间少于三个月的公司，按实际发生提供）；</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3、提供2021年度的财务审计报告原件（2021年10月份后新成立的公司可不提供但需提供银行出具的近三个月的资信证明原件）；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4、提供税务机关出具近三个月的完税证明（新成立不足三个月的，按实际情况发生提供)；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5、投标人需具备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6、投标保证金电子回单。</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pageBreakBefore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pageBreakBefore w:val="0"/>
        <w:kinsoku/>
        <w:wordWrap/>
        <w:overflowPunct/>
        <w:topLinePunct w:val="0"/>
        <w:autoSpaceDE/>
        <w:autoSpaceDN/>
        <w:bidi w:val="0"/>
        <w:spacing w:line="360" w:lineRule="auto"/>
        <w:ind w:firstLine="479" w:firstLineChars="1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25.1谈判小组由采购人依法组建，负责谈判活动，其中采购人的代表一名和有关技术、经济等方面的专家</w:t>
      </w:r>
      <w:r>
        <w:rPr>
          <w:rFonts w:hint="eastAsia" w:ascii="宋体" w:hAnsi="宋体" w:eastAsia="宋体" w:cs="宋体"/>
          <w:sz w:val="24"/>
          <w:lang w:val="en-US" w:eastAsia="zh-CN"/>
        </w:rPr>
        <w:t>二</w:t>
      </w:r>
      <w:r>
        <w:rPr>
          <w:rFonts w:hint="eastAsia" w:ascii="宋体" w:hAnsi="宋体" w:eastAsia="宋体" w:cs="宋体"/>
          <w:sz w:val="24"/>
        </w:rPr>
        <w:t>名。</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FF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招标代理机构将在开标现场组织谈判小组谈判过后符合条件的谈判响应人进行最终报价，在符合采购需求、质量和服务相等的前提下，推荐最终报价中提出最低报价的谈判响应人作为成交供应商。</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谈判小组所有成员集中与单一供应商分别进行谈判。若谈判内容有实质性变动的，谈判小组应当以书面形式通知所有参加谈判的供应商；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供应商参加第二次谈判，第二次谈判内容为最终谈判内容，所有参加第二次谈判（最终）的供应商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29.7谈判小组将根据“《中华人民共和国政府采购法》和《政府采购货物和服务招标投标管理办法》（财政部令第18号）及财库[2007]2号令”有关规定向采购人推荐3名成交候选人。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供应商确定成交供应商。</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8" w:name="_Toc808"/>
      <w:r>
        <w:rPr>
          <w:rFonts w:hint="eastAsia" w:ascii="宋体" w:hAnsi="宋体" w:eastAsia="宋体" w:cs="宋体"/>
          <w:sz w:val="30"/>
          <w:szCs w:val="30"/>
        </w:rPr>
        <w:t>（七）合同的授予</w:t>
      </w:r>
      <w:bookmarkEnd w:id="28"/>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0"/>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34.6中标服务费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成交人在领取成交通知书时向招标代理机构支付按国家规定收费标准的招标代理服务费。</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9" w:name="_Toc8326"/>
      <w:r>
        <w:rPr>
          <w:rFonts w:hint="eastAsia" w:ascii="宋体" w:hAnsi="宋体" w:eastAsia="宋体" w:cs="宋体"/>
          <w:sz w:val="30"/>
          <w:szCs w:val="30"/>
        </w:rPr>
        <w:t>（</w:t>
      </w:r>
      <w:r>
        <w:rPr>
          <w:rFonts w:hint="eastAsia" w:ascii="宋体" w:hAnsi="宋体" w:eastAsia="宋体" w:cs="宋体"/>
          <w:sz w:val="30"/>
          <w:szCs w:val="30"/>
          <w:lang w:val="en-US" w:eastAsia="zh-CN"/>
        </w:rPr>
        <w:t>八</w:t>
      </w:r>
      <w:r>
        <w:rPr>
          <w:rFonts w:hint="eastAsia" w:ascii="宋体" w:hAnsi="宋体" w:eastAsia="宋体" w:cs="宋体"/>
          <w:sz w:val="30"/>
          <w:szCs w:val="30"/>
        </w:rPr>
        <w:t>）  其   他</w:t>
      </w:r>
      <w:bookmarkEnd w:id="29"/>
    </w:p>
    <w:p>
      <w:pPr>
        <w:pageBreakBefore w:val="0"/>
        <w:kinsoku/>
        <w:wordWrap/>
        <w:overflowPunct/>
        <w:topLinePunct w:val="0"/>
        <w:autoSpaceDE/>
        <w:autoSpaceDN/>
        <w:bidi w:val="0"/>
        <w:adjustRightInd w:val="0"/>
        <w:snapToGrid w:val="0"/>
        <w:spacing w:line="360" w:lineRule="auto"/>
        <w:ind w:firstLine="528" w:firstLineChars="220"/>
        <w:textAlignment w:val="auto"/>
        <w:rPr>
          <w:rFonts w:hint="eastAsia" w:ascii="宋体" w:hAnsi="宋体" w:eastAsia="宋体" w:cs="宋体"/>
          <w:color w:val="000000"/>
          <w:sz w:val="24"/>
        </w:rPr>
      </w:pPr>
      <w:r>
        <w:rPr>
          <w:rFonts w:hint="eastAsia" w:ascii="宋体" w:hAnsi="宋体" w:eastAsia="宋体" w:cs="宋体"/>
          <w:color w:val="000000"/>
          <w:sz w:val="24"/>
        </w:rPr>
        <w:t>36、谈判响应人到采购代理机构领取谈判文件。</w:t>
      </w:r>
    </w:p>
    <w:p>
      <w:pPr>
        <w:pageBreakBefore w:val="0"/>
        <w:kinsoku/>
        <w:wordWrap/>
        <w:overflowPunct/>
        <w:topLinePunct w:val="0"/>
        <w:autoSpaceDE/>
        <w:autoSpaceDN/>
        <w:bidi w:val="0"/>
        <w:adjustRightInd w:val="0"/>
        <w:snapToGrid w:val="0"/>
        <w:spacing w:line="360" w:lineRule="auto"/>
        <w:ind w:firstLine="528" w:firstLineChars="220"/>
        <w:textAlignment w:val="auto"/>
        <w:rPr>
          <w:rFonts w:hint="eastAsia" w:ascii="宋体" w:hAnsi="宋体" w:eastAsia="宋体" w:cs="宋体"/>
          <w:color w:val="000000"/>
          <w:sz w:val="24"/>
        </w:rPr>
      </w:pPr>
      <w:r>
        <w:rPr>
          <w:rFonts w:hint="eastAsia" w:ascii="宋体" w:hAnsi="宋体" w:eastAsia="宋体" w:cs="宋体"/>
          <w:color w:val="000000"/>
          <w:sz w:val="24"/>
        </w:rPr>
        <w:t>37、未尽事宜，按国家有关规定执行。</w:t>
      </w:r>
    </w:p>
    <w:p>
      <w:pPr>
        <w:pStyle w:val="6"/>
        <w:spacing w:line="540" w:lineRule="exact"/>
        <w:ind w:firstLine="0"/>
        <w:rPr>
          <w:rFonts w:hint="eastAsia" w:ascii="宋体" w:hAnsi="宋体" w:eastAsia="宋体" w:cs="宋体"/>
          <w:color w:val="000000"/>
          <w:sz w:val="24"/>
        </w:rPr>
      </w:pPr>
    </w:p>
    <w:p>
      <w:pPr>
        <w:pStyle w:val="6"/>
        <w:spacing w:line="540" w:lineRule="exact"/>
        <w:ind w:firstLine="0"/>
        <w:rPr>
          <w:rFonts w:hint="eastAsia" w:ascii="宋体" w:hAnsi="宋体" w:eastAsia="宋体" w:cs="宋体"/>
          <w:color w:val="000000"/>
          <w:sz w:val="24"/>
        </w:rPr>
      </w:pPr>
    </w:p>
    <w:p>
      <w:pPr>
        <w:numPr>
          <w:ilvl w:val="0"/>
          <w:numId w:val="0"/>
        </w:numPr>
        <w:adjustRightInd w:val="0"/>
        <w:snapToGrid w:val="0"/>
        <w:spacing w:line="240" w:lineRule="auto"/>
        <w:ind w:leftChars="0"/>
        <w:jc w:val="center"/>
        <w:outlineLvl w:val="0"/>
        <w:rPr>
          <w:rFonts w:hint="eastAsia" w:ascii="宋体" w:hAnsi="宋体" w:eastAsia="宋体" w:cs="宋体"/>
          <w:b/>
          <w:bCs/>
          <w:sz w:val="52"/>
          <w:szCs w:val="52"/>
          <w:lang w:val="en-US" w:eastAsia="zh-CN"/>
        </w:rPr>
      </w:pPr>
      <w:bookmarkStart w:id="30" w:name="_Toc31425"/>
      <w:bookmarkStart w:id="31" w:name="_Toc731"/>
      <w:r>
        <w:rPr>
          <w:rFonts w:hint="eastAsia" w:ascii="宋体" w:hAnsi="宋体" w:eastAsia="宋体" w:cs="宋体"/>
          <w:b/>
          <w:bCs/>
          <w:sz w:val="44"/>
          <w:szCs w:val="44"/>
          <w:lang w:val="en-US" w:eastAsia="zh-CN"/>
        </w:rPr>
        <w:t xml:space="preserve">第三章 </w:t>
      </w:r>
      <w:bookmarkEnd w:id="30"/>
      <w:bookmarkEnd w:id="31"/>
      <w:r>
        <w:rPr>
          <w:rFonts w:hint="eastAsia" w:ascii="宋体" w:hAnsi="宋体" w:eastAsia="宋体" w:cs="宋体"/>
          <w:b/>
          <w:bCs/>
          <w:sz w:val="44"/>
          <w:szCs w:val="44"/>
          <w:lang w:val="en-US" w:eastAsia="zh-CN"/>
        </w:rPr>
        <w:t>项目招标要求及说明</w:t>
      </w:r>
    </w:p>
    <w:p>
      <w:pPr>
        <w:numPr>
          <w:ilvl w:val="0"/>
          <w:numId w:val="0"/>
        </w:numPr>
        <w:adjustRightInd w:val="0"/>
        <w:snapToGrid w:val="0"/>
        <w:spacing w:line="240" w:lineRule="auto"/>
        <w:ind w:leftChars="0"/>
        <w:jc w:val="center"/>
        <w:rPr>
          <w:rFonts w:hint="eastAsia" w:ascii="宋体" w:hAnsi="宋体" w:eastAsia="宋体" w:cs="宋体"/>
          <w:b/>
          <w:bCs/>
          <w:sz w:val="44"/>
          <w:szCs w:val="44"/>
          <w:lang w:val="en-US" w:eastAsia="zh-CN"/>
        </w:rPr>
      </w:pPr>
      <w:bookmarkStart w:id="32" w:name="_Toc12490"/>
    </w:p>
    <w:p>
      <w:pPr>
        <w:ind w:firstLine="2209" w:firstLineChars="5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工程量清单（详见附件）</w:t>
      </w:r>
      <w:r>
        <w:rPr>
          <w:rFonts w:hint="eastAsia" w:ascii="宋体" w:hAnsi="宋体" w:eastAsia="宋体" w:cs="宋体"/>
          <w:b/>
          <w:bCs/>
          <w:sz w:val="44"/>
          <w:szCs w:val="44"/>
          <w:lang w:val="en-US" w:eastAsia="zh-CN"/>
        </w:rPr>
        <w:br w:type="page"/>
      </w:r>
    </w:p>
    <w:p>
      <w:pPr>
        <w:spacing w:line="360" w:lineRule="auto"/>
        <w:jc w:val="center"/>
        <w:outlineLvl w:val="0"/>
        <w:rPr>
          <w:rFonts w:hint="eastAsia" w:ascii="宋体" w:hAnsi="宋体" w:eastAsia="宋体" w:cs="宋体"/>
          <w:sz w:val="32"/>
          <w:szCs w:val="32"/>
        </w:rPr>
      </w:pPr>
      <w:r>
        <w:rPr>
          <w:rFonts w:hint="eastAsia" w:ascii="宋体" w:hAnsi="宋体" w:eastAsia="宋体" w:cs="宋体"/>
          <w:b/>
          <w:bCs/>
          <w:sz w:val="44"/>
          <w:szCs w:val="44"/>
          <w:lang w:val="en-US" w:eastAsia="zh-CN"/>
        </w:rPr>
        <w:t>第四章 合同条款及格式（样本）</w:t>
      </w:r>
      <w:bookmarkEnd w:id="32"/>
    </w:p>
    <w:p>
      <w:pPr>
        <w:pStyle w:val="32"/>
        <w:spacing w:line="360" w:lineRule="auto"/>
        <w:jc w:val="center"/>
        <w:rPr>
          <w:rFonts w:hint="eastAsia" w:ascii="宋体" w:hAnsi="宋体" w:eastAsia="宋体"/>
          <w:b/>
          <w:sz w:val="32"/>
        </w:rPr>
      </w:pPr>
      <w:bookmarkStart w:id="33" w:name="_Toc6231"/>
      <w:bookmarkStart w:id="34" w:name="_Toc28193"/>
      <w:bookmarkStart w:id="35" w:name="_Toc8764"/>
    </w:p>
    <w:p>
      <w:pPr>
        <w:pStyle w:val="32"/>
        <w:spacing w:line="360" w:lineRule="auto"/>
        <w:jc w:val="center"/>
        <w:rPr>
          <w:rFonts w:hint="eastAsia" w:ascii="宋体" w:hAnsi="宋体" w:eastAsia="宋体"/>
          <w:b/>
          <w:sz w:val="32"/>
        </w:rPr>
      </w:pPr>
      <w:r>
        <w:rPr>
          <w:rFonts w:hint="eastAsia" w:ascii="宋体" w:hAnsi="宋体" w:eastAsia="宋体"/>
          <w:b/>
          <w:sz w:val="32"/>
        </w:rPr>
        <w:t>第一节  通用合同条款</w:t>
      </w:r>
      <w:bookmarkEnd w:id="33"/>
    </w:p>
    <w:p>
      <w:pPr>
        <w:spacing w:line="360" w:lineRule="auto"/>
        <w:ind w:firstLine="480" w:firstLineChars="200"/>
        <w:rPr>
          <w:rFonts w:hint="eastAsia" w:ascii="宋体" w:hAnsi="宋体"/>
          <w:sz w:val="24"/>
        </w:rPr>
      </w:pPr>
      <w:r>
        <w:rPr>
          <w:rFonts w:hint="eastAsia" w:ascii="宋体" w:hAnsi="宋体"/>
          <w:sz w:val="24"/>
        </w:rPr>
        <w:t>通用合同条款直接引用中国计划出版社出版的中华人民共和国《标准施工</w:t>
      </w:r>
      <w:r>
        <w:rPr>
          <w:rFonts w:hint="eastAsia" w:ascii="宋体" w:hAnsi="宋体" w:eastAsia="宋体"/>
          <w:sz w:val="24"/>
          <w:lang w:eastAsia="zh-CN"/>
        </w:rPr>
        <w:t>采购文件</w:t>
      </w:r>
      <w:r>
        <w:rPr>
          <w:rFonts w:hint="eastAsia" w:ascii="宋体" w:hAnsi="宋体"/>
          <w:sz w:val="24"/>
        </w:rPr>
        <w:t>》(2007版)第一卷第四章第一节“通用合同条款”(第41页至第81页)。</w:t>
      </w:r>
    </w:p>
    <w:p>
      <w:pPr>
        <w:pStyle w:val="32"/>
        <w:spacing w:line="360" w:lineRule="auto"/>
        <w:ind w:firstLine="3213" w:firstLineChars="1000"/>
        <w:jc w:val="both"/>
        <w:rPr>
          <w:rFonts w:hint="eastAsia" w:ascii="宋体" w:hAnsi="宋体" w:eastAsia="宋体"/>
          <w:b/>
          <w:sz w:val="32"/>
        </w:rPr>
      </w:pPr>
    </w:p>
    <w:p>
      <w:pPr>
        <w:pStyle w:val="32"/>
        <w:spacing w:line="360" w:lineRule="auto"/>
        <w:ind w:firstLine="3213" w:firstLineChars="1000"/>
        <w:jc w:val="both"/>
        <w:rPr>
          <w:rFonts w:hint="eastAsia" w:ascii="宋体" w:hAnsi="宋体" w:eastAsia="宋体"/>
          <w:b/>
          <w:sz w:val="32"/>
        </w:rPr>
      </w:pPr>
    </w:p>
    <w:p>
      <w:pPr>
        <w:pStyle w:val="32"/>
        <w:spacing w:line="360" w:lineRule="auto"/>
        <w:jc w:val="center"/>
        <w:rPr>
          <w:rFonts w:hint="eastAsia" w:ascii="宋体" w:hAnsi="宋体" w:eastAsia="宋体"/>
          <w:b/>
          <w:sz w:val="32"/>
        </w:rPr>
      </w:pPr>
      <w:bookmarkStart w:id="36" w:name="_Toc3743"/>
      <w:r>
        <w:rPr>
          <w:rFonts w:hint="eastAsia" w:ascii="宋体" w:hAnsi="宋体" w:eastAsia="宋体"/>
          <w:b/>
          <w:sz w:val="32"/>
        </w:rPr>
        <w:t>第二节  专用合同条款</w:t>
      </w:r>
      <w:bookmarkEnd w:id="36"/>
    </w:p>
    <w:p>
      <w:pPr>
        <w:spacing w:line="360" w:lineRule="auto"/>
        <w:ind w:firstLine="437"/>
        <w:rPr>
          <w:rFonts w:hint="eastAsia" w:ascii="宋体" w:hAnsi="宋体"/>
          <w:sz w:val="24"/>
        </w:rPr>
      </w:pPr>
      <w:r>
        <w:rPr>
          <w:rFonts w:hint="eastAsia" w:ascii="宋体" w:hAnsi="宋体"/>
          <w:sz w:val="24"/>
        </w:rPr>
        <w:t>专用合同条款参照</w:t>
      </w:r>
      <w:r>
        <w:rPr>
          <w:rFonts w:hint="eastAsia" w:ascii="宋体" w:hAnsi="宋体"/>
          <w:sz w:val="24"/>
          <w:szCs w:val="21"/>
        </w:rPr>
        <w:t>中华人民共和国房屋建筑和市政工程标准施工</w:t>
      </w:r>
      <w:r>
        <w:rPr>
          <w:rFonts w:hint="eastAsia" w:ascii="宋体" w:hAnsi="宋体" w:eastAsia="宋体"/>
          <w:sz w:val="24"/>
          <w:szCs w:val="21"/>
          <w:lang w:eastAsia="zh-CN"/>
        </w:rPr>
        <w:t>采购文件</w:t>
      </w:r>
      <w:r>
        <w:rPr>
          <w:rFonts w:hint="eastAsia" w:ascii="宋体" w:hAnsi="宋体"/>
          <w:sz w:val="24"/>
          <w:szCs w:val="21"/>
        </w:rPr>
        <w:t>2010年版</w:t>
      </w:r>
      <w:r>
        <w:rPr>
          <w:rFonts w:hint="eastAsia" w:ascii="宋体" w:hAnsi="宋体"/>
          <w:sz w:val="24"/>
        </w:rPr>
        <w:t>第一卷第四章第二节“专用合同条款”(第103页至第129页)。</w:t>
      </w:r>
    </w:p>
    <w:p>
      <w:pPr>
        <w:spacing w:line="360" w:lineRule="auto"/>
        <w:jc w:val="both"/>
        <w:rPr>
          <w:rFonts w:hint="eastAsia" w:ascii="宋体" w:hAnsi="宋体" w:eastAsia="宋体"/>
          <w:b/>
          <w:sz w:val="32"/>
          <w:szCs w:val="32"/>
        </w:rPr>
      </w:pPr>
    </w:p>
    <w:p>
      <w:pPr>
        <w:pStyle w:val="2"/>
        <w:tabs>
          <w:tab w:val="left" w:pos="540"/>
        </w:tabs>
        <w:spacing w:line="360" w:lineRule="auto"/>
        <w:rPr>
          <w:rFonts w:hint="eastAsia"/>
        </w:rPr>
      </w:pPr>
    </w:p>
    <w:p>
      <w:pPr>
        <w:spacing w:line="360" w:lineRule="auto"/>
        <w:jc w:val="both"/>
        <w:rPr>
          <w:rFonts w:hint="eastAsia" w:ascii="宋体" w:hAnsi="宋体" w:eastAsia="宋体"/>
          <w:b/>
          <w:sz w:val="32"/>
          <w:szCs w:val="32"/>
        </w:rPr>
      </w:pPr>
    </w:p>
    <w:p>
      <w:pPr>
        <w:spacing w:line="360" w:lineRule="auto"/>
        <w:jc w:val="center"/>
        <w:rPr>
          <w:rFonts w:hint="eastAsia" w:ascii="宋体" w:hAnsi="宋体" w:eastAsia="宋体"/>
          <w:b/>
          <w:sz w:val="32"/>
          <w:szCs w:val="32"/>
        </w:rPr>
      </w:pPr>
      <w:r>
        <w:rPr>
          <w:rFonts w:hint="eastAsia" w:ascii="宋体" w:hAnsi="宋体" w:eastAsia="宋体"/>
          <w:b/>
          <w:sz w:val="32"/>
          <w:szCs w:val="32"/>
        </w:rPr>
        <w:t>第三节  合同附件格式</w:t>
      </w:r>
    </w:p>
    <w:p>
      <w:pPr>
        <w:spacing w:line="360" w:lineRule="auto"/>
        <w:ind w:left="480"/>
        <w:rPr>
          <w:rFonts w:hint="eastAsia" w:ascii="宋体" w:hAnsi="宋体"/>
          <w:sz w:val="24"/>
        </w:rPr>
      </w:pPr>
      <w:r>
        <w:rPr>
          <w:rFonts w:hint="eastAsia" w:ascii="宋体" w:hAnsi="宋体"/>
          <w:sz w:val="24"/>
        </w:rPr>
        <w:t>一：合同协议书</w:t>
      </w:r>
    </w:p>
    <w:p>
      <w:pPr>
        <w:spacing w:line="360" w:lineRule="auto"/>
        <w:ind w:left="480"/>
        <w:rPr>
          <w:rFonts w:hint="eastAsia" w:ascii="宋体" w:hAnsi="宋体"/>
          <w:sz w:val="24"/>
        </w:rPr>
      </w:pPr>
      <w:r>
        <w:rPr>
          <w:rFonts w:hint="eastAsia" w:ascii="宋体" w:hAnsi="宋体"/>
          <w:sz w:val="24"/>
        </w:rPr>
        <w:t>附件一：房屋</w:t>
      </w:r>
      <w:r>
        <w:rPr>
          <w:rFonts w:hint="eastAsia" w:ascii="宋体" w:hAnsi="宋体" w:eastAsia="宋体"/>
          <w:sz w:val="24"/>
          <w:lang w:eastAsia="zh-CN"/>
        </w:rPr>
        <w:t>市政公用工程</w:t>
      </w:r>
      <w:r>
        <w:rPr>
          <w:rFonts w:hint="eastAsia" w:ascii="宋体" w:hAnsi="宋体"/>
          <w:sz w:val="24"/>
        </w:rPr>
        <w:t>质量保修书</w:t>
      </w:r>
    </w:p>
    <w:p>
      <w:pPr>
        <w:spacing w:line="360" w:lineRule="auto"/>
        <w:ind w:left="480"/>
        <w:rPr>
          <w:rFonts w:hint="eastAsia" w:ascii="宋体" w:hAnsi="宋体"/>
          <w:sz w:val="24"/>
        </w:rPr>
      </w:pPr>
      <w:r>
        <w:rPr>
          <w:rFonts w:hint="eastAsia" w:ascii="宋体" w:hAnsi="宋体"/>
          <w:sz w:val="24"/>
        </w:rPr>
        <w:t>附件二：承包人提供的材料和工程设备一览表</w:t>
      </w:r>
    </w:p>
    <w:p>
      <w:pPr>
        <w:spacing w:line="360" w:lineRule="auto"/>
        <w:ind w:left="480"/>
        <w:rPr>
          <w:rFonts w:hint="eastAsia" w:ascii="宋体" w:hAnsi="宋体"/>
          <w:sz w:val="24"/>
        </w:rPr>
      </w:pPr>
      <w:r>
        <w:rPr>
          <w:rFonts w:hint="eastAsia" w:ascii="宋体" w:hAnsi="宋体"/>
          <w:sz w:val="24"/>
        </w:rPr>
        <w:t>附件三：发包人提供的材料和工程设备一览表</w:t>
      </w:r>
    </w:p>
    <w:p>
      <w:pPr>
        <w:spacing w:line="360" w:lineRule="auto"/>
        <w:ind w:left="480"/>
        <w:rPr>
          <w:rFonts w:hint="eastAsia" w:ascii="宋体" w:hAnsi="宋体"/>
          <w:sz w:val="24"/>
        </w:rPr>
      </w:pPr>
      <w:r>
        <w:rPr>
          <w:rFonts w:hint="eastAsia" w:ascii="宋体" w:hAnsi="宋体"/>
          <w:sz w:val="24"/>
        </w:rPr>
        <w:t>附件四：建设工程廉政责任书</w:t>
      </w:r>
    </w:p>
    <w:p>
      <w:pPr>
        <w:spacing w:line="360" w:lineRule="auto"/>
        <w:ind w:left="480"/>
        <w:rPr>
          <w:rFonts w:hint="eastAsia" w:ascii="宋体" w:hAnsi="宋体"/>
          <w:sz w:val="24"/>
        </w:rPr>
      </w:pPr>
      <w:r>
        <w:rPr>
          <w:rFonts w:hint="eastAsia" w:ascii="宋体" w:hAnsi="宋体"/>
          <w:sz w:val="24"/>
        </w:rPr>
        <w:t>二：保函书</w:t>
      </w:r>
    </w:p>
    <w:p>
      <w:pPr>
        <w:spacing w:line="360" w:lineRule="auto"/>
        <w:ind w:left="480"/>
        <w:rPr>
          <w:rFonts w:hint="eastAsia" w:ascii="宋体" w:hAnsi="宋体"/>
          <w:sz w:val="24"/>
        </w:rPr>
      </w:pPr>
      <w:r>
        <w:rPr>
          <w:rFonts w:hint="eastAsia" w:ascii="宋体" w:hAnsi="宋体"/>
          <w:sz w:val="24"/>
        </w:rPr>
        <w:t>附件一：承包人履约保函</w:t>
      </w:r>
    </w:p>
    <w:p>
      <w:pPr>
        <w:spacing w:line="360" w:lineRule="auto"/>
        <w:ind w:left="480"/>
        <w:rPr>
          <w:rFonts w:hint="eastAsia" w:ascii="宋体" w:hAnsi="宋体"/>
          <w:sz w:val="24"/>
        </w:rPr>
      </w:pPr>
      <w:r>
        <w:rPr>
          <w:rFonts w:hint="eastAsia" w:ascii="宋体" w:hAnsi="宋体"/>
          <w:sz w:val="24"/>
        </w:rPr>
        <w:t>附件二：发包人预付款担保</w:t>
      </w:r>
    </w:p>
    <w:p>
      <w:pPr>
        <w:spacing w:line="360" w:lineRule="auto"/>
        <w:ind w:left="480"/>
        <w:rPr>
          <w:rFonts w:hint="eastAsia" w:ascii="宋体" w:hAnsi="宋体"/>
          <w:sz w:val="24"/>
        </w:rPr>
      </w:pPr>
      <w:r>
        <w:rPr>
          <w:rFonts w:hint="eastAsia" w:ascii="宋体" w:hAnsi="宋体"/>
          <w:sz w:val="24"/>
        </w:rPr>
        <w:t>附件三：发包人支付保函</w:t>
      </w:r>
    </w:p>
    <w:p>
      <w:pPr>
        <w:spacing w:line="360" w:lineRule="auto"/>
        <w:ind w:left="480"/>
        <w:rPr>
          <w:rFonts w:hint="default" w:ascii="宋体" w:hAnsi="宋体" w:eastAsia="宋体"/>
          <w:sz w:val="24"/>
          <w:lang w:val="en-US" w:eastAsia="zh-CN"/>
        </w:rPr>
      </w:pPr>
      <w:r>
        <w:rPr>
          <w:rFonts w:hint="eastAsia" w:ascii="宋体" w:hAnsi="宋体"/>
          <w:sz w:val="24"/>
          <w:lang w:val="en-US" w:eastAsia="zh-CN"/>
        </w:rPr>
        <w:t>合同具体以签订为准，以下仅作参考。</w:t>
      </w:r>
    </w:p>
    <w:p>
      <w:pPr>
        <w:spacing w:line="360" w:lineRule="auto"/>
        <w:ind w:firstLine="560" w:firstLineChars="200"/>
        <w:rPr>
          <w:rFonts w:hint="eastAsia" w:ascii="宋体" w:hAnsi="宋体"/>
        </w:rPr>
      </w:pPr>
    </w:p>
    <w:p>
      <w:pPr>
        <w:spacing w:line="360" w:lineRule="auto"/>
        <w:jc w:val="center"/>
        <w:rPr>
          <w:rFonts w:hint="eastAsia" w:ascii="宋体" w:hAnsi="宋体"/>
          <w:b/>
          <w:sz w:val="32"/>
          <w:szCs w:val="28"/>
        </w:rPr>
      </w:pPr>
      <w:r>
        <w:rPr>
          <w:rFonts w:hint="eastAsia" w:ascii="宋体" w:hAnsi="宋体"/>
          <w:b/>
          <w:sz w:val="32"/>
          <w:szCs w:val="28"/>
        </w:rPr>
        <w:t>一、合同协议书</w:t>
      </w:r>
    </w:p>
    <w:p>
      <w:pPr>
        <w:spacing w:line="360" w:lineRule="auto"/>
        <w:jc w:val="center"/>
        <w:rPr>
          <w:rFonts w:hint="eastAsia" w:ascii="宋体" w:hAnsi="宋体"/>
        </w:rPr>
      </w:pPr>
      <w:r>
        <w:rPr>
          <w:rFonts w:hint="eastAsia" w:ascii="宋体" w:hAnsi="宋体"/>
        </w:rPr>
        <w:t xml:space="preserve">      </w:t>
      </w:r>
      <w:r>
        <w:rPr>
          <w:rFonts w:hint="eastAsia" w:ascii="宋体" w:hAnsi="宋体"/>
          <w:sz w:val="24"/>
        </w:rPr>
        <w:t>编号：</w:t>
      </w:r>
      <w:r>
        <w:rPr>
          <w:rFonts w:hint="eastAsia" w:ascii="宋体" w:hAnsi="宋体"/>
          <w:sz w:val="24"/>
          <w:u w:val="single"/>
        </w:rPr>
        <w:t xml:space="preserve">             </w:t>
      </w:r>
    </w:p>
    <w:p>
      <w:pPr>
        <w:spacing w:line="360" w:lineRule="auto"/>
        <w:rPr>
          <w:rFonts w:hint="eastAsia" w:ascii="宋体" w:hAnsi="宋体"/>
          <w:bCs/>
          <w:sz w:val="24"/>
          <w:u w:val="single"/>
        </w:rPr>
      </w:pPr>
      <w:r>
        <w:rPr>
          <w:rFonts w:hint="eastAsia" w:ascii="宋体" w:hAnsi="宋体"/>
          <w:bCs/>
          <w:sz w:val="24"/>
        </w:rPr>
        <w:t>发包人（全称）：</w:t>
      </w:r>
      <w:r>
        <w:rPr>
          <w:rFonts w:hint="eastAsia" w:ascii="宋体" w:hAnsi="宋体"/>
          <w:bCs/>
          <w:sz w:val="24"/>
          <w:u w:val="single"/>
        </w:rPr>
        <w:t xml:space="preserve">                                                         </w:t>
      </w:r>
    </w:p>
    <w:p>
      <w:pPr>
        <w:spacing w:line="360" w:lineRule="auto"/>
        <w:rPr>
          <w:rFonts w:hint="eastAsia" w:ascii="宋体" w:hAnsi="宋体"/>
          <w:bCs/>
          <w:spacing w:val="10"/>
          <w:sz w:val="24"/>
        </w:rPr>
      </w:pPr>
      <w:r>
        <w:rPr>
          <w:rFonts w:hint="eastAsia" w:ascii="宋体" w:hAnsi="宋体"/>
          <w:bCs/>
          <w:spacing w:val="30"/>
          <w:sz w:val="24"/>
        </w:rPr>
        <w:t>法定代表人</w:t>
      </w:r>
      <w:r>
        <w:rPr>
          <w:rFonts w:hint="eastAsia" w:ascii="宋体" w:hAnsi="宋体"/>
          <w:bCs/>
          <w:spacing w:val="10"/>
          <w:sz w:val="24"/>
        </w:rPr>
        <w:t>：</w:t>
      </w:r>
      <w:r>
        <w:rPr>
          <w:rFonts w:hint="eastAsia" w:ascii="宋体" w:hAnsi="宋体"/>
          <w:bCs/>
          <w:sz w:val="24"/>
          <w:u w:val="single"/>
        </w:rPr>
        <w:t xml:space="preserve">                                                         </w:t>
      </w:r>
    </w:p>
    <w:p>
      <w:pPr>
        <w:spacing w:line="360" w:lineRule="auto"/>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spacing w:line="360" w:lineRule="auto"/>
        <w:rPr>
          <w:rFonts w:hint="eastAsia" w:ascii="宋体" w:hAnsi="宋体"/>
          <w:bCs/>
          <w:sz w:val="24"/>
          <w:u w:val="single"/>
        </w:rPr>
      </w:pPr>
      <w:r>
        <w:rPr>
          <w:rFonts w:hint="eastAsia" w:ascii="宋体" w:hAnsi="宋体"/>
          <w:bCs/>
          <w:sz w:val="24"/>
        </w:rPr>
        <w:t>承包人(全称）</w:t>
      </w:r>
      <w:r>
        <w:rPr>
          <w:rFonts w:hint="eastAsia" w:ascii="宋体" w:hAnsi="宋体"/>
          <w:bCs/>
          <w:sz w:val="24"/>
          <w:u w:val="single"/>
        </w:rPr>
        <w:t xml:space="preserve">                                                           </w:t>
      </w:r>
    </w:p>
    <w:p>
      <w:pPr>
        <w:spacing w:line="360" w:lineRule="auto"/>
        <w:rPr>
          <w:rFonts w:hint="eastAsia" w:ascii="宋体" w:hAnsi="宋体"/>
          <w:bCs/>
          <w:sz w:val="24"/>
        </w:rPr>
      </w:pPr>
      <w:r>
        <w:rPr>
          <w:rFonts w:hint="eastAsia" w:ascii="宋体" w:hAnsi="宋体"/>
          <w:bCs/>
          <w:spacing w:val="30"/>
          <w:sz w:val="24"/>
        </w:rPr>
        <w:t>法定代表人：</w:t>
      </w:r>
      <w:r>
        <w:rPr>
          <w:rFonts w:hint="eastAsia" w:ascii="宋体" w:hAnsi="宋体"/>
          <w:bCs/>
          <w:sz w:val="24"/>
          <w:u w:val="single"/>
        </w:rPr>
        <w:t xml:space="preserve">                                                         </w:t>
      </w:r>
    </w:p>
    <w:p>
      <w:pPr>
        <w:spacing w:line="360" w:lineRule="auto"/>
        <w:ind w:right="-683" w:rightChars="-244"/>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spacing w:line="360" w:lineRule="auto"/>
        <w:ind w:firstLine="480" w:firstLineChars="200"/>
        <w:rPr>
          <w:rFonts w:hint="eastAsia" w:ascii="宋体" w:hAnsi="宋体"/>
          <w:bCs/>
          <w:sz w:val="24"/>
        </w:rPr>
      </w:pPr>
      <w:r>
        <w:rPr>
          <w:rFonts w:hint="eastAsia" w:ascii="宋体" w:hAnsi="宋体"/>
          <w:bCs/>
          <w:sz w:val="24"/>
        </w:rPr>
        <w:t>发包人为建设</w:t>
      </w:r>
      <w:r>
        <w:rPr>
          <w:rFonts w:hint="eastAsia" w:ascii="宋体" w:hAnsi="宋体"/>
          <w:bCs/>
          <w:sz w:val="24"/>
          <w:u w:val="single"/>
        </w:rPr>
        <w:t xml:space="preserve">                                                  </w:t>
      </w:r>
      <w:r>
        <w:rPr>
          <w:rFonts w:hint="eastAsia" w:ascii="宋体" w:hAnsi="宋体"/>
          <w:bCs/>
          <w:sz w:val="24"/>
        </w:rPr>
        <w:t>(以下简称“本工程”)，已接受承包人提出的承担本工程的施工、竣工、交付并维修其任何缺陷的投标。依照《中华人民共和国</w:t>
      </w:r>
      <w:r>
        <w:rPr>
          <w:rFonts w:hint="eastAsia" w:ascii="宋体" w:hAnsi="宋体" w:eastAsia="宋体"/>
          <w:bCs/>
          <w:sz w:val="24"/>
          <w:lang w:eastAsia="zh-CN"/>
        </w:rPr>
        <w:t>采购</w:t>
      </w:r>
      <w:r>
        <w:rPr>
          <w:rFonts w:hint="eastAsia" w:ascii="宋体" w:hAnsi="宋体"/>
          <w:bCs/>
          <w:sz w:val="24"/>
        </w:rPr>
        <w:t>投标法》、《中华人民共和国合同法》、《中华人民共和国建筑法》、及其他有关法律、行政法规，遵循平等、自愿、公平和诚实信用的原则，双方共同达成并订立如下协议。</w:t>
      </w:r>
    </w:p>
    <w:p>
      <w:pPr>
        <w:spacing w:line="360" w:lineRule="auto"/>
        <w:ind w:firstLine="480" w:firstLineChars="200"/>
        <w:rPr>
          <w:rFonts w:hint="eastAsia" w:ascii="宋体" w:hAnsi="宋体"/>
          <w:bCs/>
          <w:sz w:val="24"/>
        </w:rPr>
      </w:pPr>
      <w:r>
        <w:rPr>
          <w:rFonts w:hint="eastAsia" w:ascii="宋体" w:hAnsi="宋体"/>
          <w:bCs/>
          <w:sz w:val="24"/>
        </w:rPr>
        <w:t>一、工程概况</w:t>
      </w:r>
    </w:p>
    <w:p>
      <w:pPr>
        <w:spacing w:line="360" w:lineRule="auto"/>
        <w:ind w:firstLine="480" w:firstLineChars="200"/>
        <w:rPr>
          <w:rFonts w:hint="eastAsia" w:ascii="宋体" w:hAnsi="宋体"/>
          <w:sz w:val="24"/>
        </w:rPr>
      </w:pPr>
      <w:r>
        <w:rPr>
          <w:rFonts w:hint="eastAsia" w:ascii="宋体" w:hAnsi="宋体"/>
          <w:sz w:val="24"/>
        </w:rPr>
        <w:t>工程名称：</w:t>
      </w:r>
      <w:r>
        <w:rPr>
          <w:rFonts w:hint="eastAsia" w:ascii="宋体" w:hAnsi="宋体"/>
          <w:sz w:val="24"/>
          <w:u w:val="single"/>
        </w:rPr>
        <w:t xml:space="preserve">                                                      </w:t>
      </w:r>
      <w:r>
        <w:rPr>
          <w:rFonts w:hint="eastAsia" w:ascii="宋体" w:hAnsi="宋体"/>
          <w:sz w:val="24"/>
        </w:rPr>
        <w:t>标段</w:t>
      </w:r>
    </w:p>
    <w:p>
      <w:pPr>
        <w:spacing w:line="360" w:lineRule="auto"/>
        <w:ind w:firstLine="480" w:firstLineChars="200"/>
        <w:rPr>
          <w:rFonts w:hint="eastAsia" w:ascii="宋体" w:hAnsi="宋体"/>
          <w:sz w:val="24"/>
        </w:rPr>
      </w:pPr>
      <w:r>
        <w:rPr>
          <w:rFonts w:hint="eastAsia" w:ascii="宋体" w:hAnsi="宋体"/>
          <w:sz w:val="24"/>
        </w:rPr>
        <w:t>工程地点：</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工程内容：</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群体工程应附“承包人承揽工程项目一览表”(附件2)</w:t>
      </w:r>
    </w:p>
    <w:p>
      <w:pPr>
        <w:spacing w:line="360" w:lineRule="auto"/>
        <w:ind w:firstLine="480" w:firstLineChars="200"/>
        <w:rPr>
          <w:rFonts w:hint="eastAsia" w:ascii="宋体" w:hAnsi="宋体"/>
          <w:sz w:val="24"/>
        </w:rPr>
      </w:pPr>
      <w:r>
        <w:rPr>
          <w:rFonts w:hint="eastAsia" w:ascii="宋体" w:hAnsi="宋体"/>
          <w:sz w:val="24"/>
        </w:rPr>
        <w:t>工程立项批准文号：</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资金来源：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二、工程承包范围</w:t>
      </w:r>
    </w:p>
    <w:p>
      <w:pPr>
        <w:spacing w:line="360" w:lineRule="auto"/>
        <w:ind w:firstLine="480" w:firstLineChars="200"/>
        <w:rPr>
          <w:rFonts w:hint="eastAsia" w:ascii="宋体" w:hAnsi="宋体"/>
          <w:b/>
          <w:sz w:val="24"/>
          <w:u w:val="single"/>
        </w:rPr>
      </w:pPr>
      <w:r>
        <w:rPr>
          <w:rFonts w:hint="eastAsia" w:ascii="宋体" w:hAnsi="宋体"/>
          <w:sz w:val="24"/>
        </w:rPr>
        <w:t>承包范围：</w:t>
      </w:r>
      <w:r>
        <w:rPr>
          <w:rFonts w:hint="eastAsia" w:ascii="宋体" w:hAnsi="宋体"/>
          <w:sz w:val="24"/>
          <w:u w:val="single"/>
        </w:rPr>
        <w:t xml:space="preserve"> </w:t>
      </w:r>
      <w:r>
        <w:rPr>
          <w:rFonts w:hint="eastAsia" w:ascii="宋体" w:hAnsi="宋体"/>
          <w:b/>
          <w:sz w:val="24"/>
          <w:u w:val="single"/>
        </w:rPr>
        <w:t xml:space="preserve">                                                        </w:t>
      </w:r>
    </w:p>
    <w:p>
      <w:pPr>
        <w:spacing w:line="360" w:lineRule="auto"/>
        <w:ind w:left="420"/>
        <w:rPr>
          <w:rFonts w:hint="eastAsia" w:ascii="宋体" w:hAnsi="宋体"/>
          <w:sz w:val="24"/>
        </w:rPr>
      </w:pPr>
      <w:r>
        <w:rPr>
          <w:rFonts w:hint="eastAsia" w:ascii="宋体" w:hAnsi="宋体"/>
          <w:b/>
          <w:sz w:val="24"/>
          <w:u w:val="single"/>
        </w:rPr>
        <w:t xml:space="preserve">                                                                    </w:t>
      </w:r>
    </w:p>
    <w:p>
      <w:pPr>
        <w:spacing w:line="360" w:lineRule="auto"/>
        <w:ind w:left="420"/>
        <w:rPr>
          <w:rFonts w:hint="eastAsia" w:ascii="宋体" w:hAnsi="宋体"/>
          <w:sz w:val="24"/>
        </w:rPr>
      </w:pPr>
      <w:r>
        <w:rPr>
          <w:rFonts w:hint="eastAsia" w:ascii="宋体" w:hAnsi="宋体"/>
          <w:sz w:val="24"/>
        </w:rPr>
        <w:t>详细承包范围见第七章“技术标准和要求”。</w:t>
      </w:r>
    </w:p>
    <w:p>
      <w:pPr>
        <w:spacing w:line="360" w:lineRule="auto"/>
        <w:ind w:left="420"/>
        <w:rPr>
          <w:rFonts w:hint="eastAsia" w:ascii="宋体" w:hAnsi="宋体"/>
          <w:sz w:val="24"/>
        </w:rPr>
      </w:pPr>
      <w:r>
        <w:rPr>
          <w:rFonts w:hint="eastAsia" w:ascii="宋体" w:hAnsi="宋体"/>
          <w:sz w:val="24"/>
        </w:rPr>
        <w:t>三、合同工期</w:t>
      </w:r>
    </w:p>
    <w:p>
      <w:pPr>
        <w:spacing w:line="360" w:lineRule="auto"/>
        <w:ind w:firstLine="480" w:firstLineChars="200"/>
        <w:rPr>
          <w:rFonts w:hint="eastAsia" w:ascii="宋体" w:hAnsi="宋体"/>
          <w:sz w:val="24"/>
        </w:rPr>
      </w:pPr>
      <w:r>
        <w:rPr>
          <w:rFonts w:hint="eastAsia" w:ascii="宋体" w:hAnsi="宋体"/>
          <w:sz w:val="24"/>
        </w:rPr>
        <w:t>计划开工日期：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计划竣工日期：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pPr>
        <w:spacing w:line="360" w:lineRule="auto"/>
        <w:ind w:firstLine="480" w:firstLineChars="200"/>
        <w:rPr>
          <w:rFonts w:hint="eastAsia" w:ascii="宋体" w:hAnsi="宋体"/>
          <w:sz w:val="24"/>
        </w:rPr>
      </w:pPr>
      <w:r>
        <w:rPr>
          <w:rFonts w:hint="eastAsia" w:ascii="宋体" w:hAnsi="宋体"/>
          <w:sz w:val="24"/>
        </w:rPr>
        <w:t>四、质量标准</w:t>
      </w:r>
    </w:p>
    <w:p>
      <w:pPr>
        <w:spacing w:line="360" w:lineRule="auto"/>
        <w:ind w:firstLine="480" w:firstLineChars="200"/>
        <w:rPr>
          <w:rFonts w:hint="eastAsia" w:ascii="宋体" w:hAnsi="宋体"/>
          <w:sz w:val="24"/>
        </w:rPr>
      </w:pPr>
      <w:r>
        <w:rPr>
          <w:rFonts w:hint="eastAsia" w:ascii="宋体" w:hAnsi="宋体"/>
          <w:sz w:val="24"/>
        </w:rPr>
        <w:t>工程质量标准：</w:t>
      </w:r>
      <w:r>
        <w:rPr>
          <w:rFonts w:hint="eastAsia" w:ascii="宋体" w:hAnsi="宋体"/>
          <w:sz w:val="24"/>
          <w:u w:val="single"/>
        </w:rPr>
        <w:t xml:space="preserve">         合格           </w:t>
      </w:r>
    </w:p>
    <w:p>
      <w:pPr>
        <w:spacing w:line="360" w:lineRule="auto"/>
        <w:ind w:firstLine="480" w:firstLineChars="200"/>
        <w:rPr>
          <w:rFonts w:hint="eastAsia" w:ascii="宋体" w:hAnsi="宋体"/>
          <w:sz w:val="24"/>
        </w:rPr>
      </w:pPr>
      <w:r>
        <w:rPr>
          <w:rFonts w:hint="eastAsia" w:ascii="宋体" w:hAnsi="宋体"/>
          <w:sz w:val="24"/>
        </w:rPr>
        <w:t>五、合同形式</w:t>
      </w:r>
    </w:p>
    <w:p>
      <w:pPr>
        <w:spacing w:line="360" w:lineRule="auto"/>
        <w:ind w:firstLine="480" w:firstLineChars="200"/>
        <w:rPr>
          <w:rFonts w:hint="eastAsia" w:ascii="宋体" w:hAnsi="宋体"/>
          <w:sz w:val="24"/>
        </w:rPr>
      </w:pPr>
      <w:r>
        <w:rPr>
          <w:rFonts w:hint="eastAsia" w:ascii="宋体" w:hAnsi="宋体"/>
          <w:sz w:val="24"/>
        </w:rPr>
        <w:t>本合同采用</w:t>
      </w:r>
      <w:r>
        <w:rPr>
          <w:rFonts w:hint="eastAsia" w:ascii="宋体" w:hAnsi="宋体"/>
          <w:sz w:val="24"/>
          <w:u w:val="single"/>
        </w:rPr>
        <w:t xml:space="preserve">           </w:t>
      </w:r>
      <w:r>
        <w:rPr>
          <w:rFonts w:hint="eastAsia" w:ascii="宋体" w:hAnsi="宋体"/>
          <w:sz w:val="24"/>
        </w:rPr>
        <w:t>合同形式。</w:t>
      </w:r>
    </w:p>
    <w:p>
      <w:pPr>
        <w:spacing w:line="360" w:lineRule="auto"/>
        <w:ind w:firstLine="480" w:firstLineChars="200"/>
        <w:rPr>
          <w:rFonts w:hint="eastAsia" w:ascii="宋体" w:hAnsi="宋体"/>
          <w:sz w:val="24"/>
        </w:rPr>
      </w:pPr>
      <w:r>
        <w:rPr>
          <w:rFonts w:hint="eastAsia" w:ascii="宋体" w:hAnsi="宋体"/>
          <w:sz w:val="24"/>
        </w:rPr>
        <w:t>六、签约合同价</w:t>
      </w:r>
    </w:p>
    <w:p>
      <w:pPr>
        <w:spacing w:line="360" w:lineRule="auto"/>
        <w:ind w:firstLine="480" w:firstLineChars="200"/>
        <w:rPr>
          <w:rFonts w:hint="eastAsia"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sz w:val="24"/>
        </w:rPr>
        <w:t>元(人民币)(小写)￥：</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hint="eastAsia" w:ascii="宋体" w:hAnsi="宋体"/>
          <w:sz w:val="24"/>
        </w:rPr>
      </w:pPr>
      <w:r>
        <w:rPr>
          <w:rFonts w:hint="eastAsia" w:ascii="宋体" w:hAnsi="宋体"/>
          <w:sz w:val="24"/>
        </w:rPr>
        <w:t>其中：安全文明施工费：</w:t>
      </w:r>
      <w:r>
        <w:rPr>
          <w:rFonts w:hint="eastAsia" w:ascii="宋体" w:hAnsi="宋体"/>
          <w:sz w:val="24"/>
          <w:u w:val="single"/>
        </w:rPr>
        <w:t xml:space="preserve">                 </w:t>
      </w:r>
      <w:r>
        <w:rPr>
          <w:rFonts w:hint="eastAsia" w:ascii="宋体" w:hAnsi="宋体"/>
          <w:sz w:val="24"/>
        </w:rPr>
        <w:t>元，规费：</w:t>
      </w:r>
      <w:r>
        <w:rPr>
          <w:rFonts w:hint="eastAsia" w:ascii="宋体" w:hAnsi="宋体"/>
          <w:sz w:val="24"/>
          <w:u w:val="single"/>
        </w:rPr>
        <w:t xml:space="preserve">                 </w:t>
      </w:r>
      <w:r>
        <w:rPr>
          <w:rFonts w:hint="eastAsia" w:ascii="宋体" w:hAnsi="宋体"/>
          <w:sz w:val="24"/>
        </w:rPr>
        <w:t>元</w:t>
      </w:r>
    </w:p>
    <w:p>
      <w:pPr>
        <w:spacing w:line="360" w:lineRule="auto"/>
        <w:rPr>
          <w:rFonts w:hint="eastAsia" w:ascii="宋体" w:hAnsi="宋体"/>
          <w:sz w:val="24"/>
        </w:rPr>
      </w:pPr>
      <w:r>
        <w:rPr>
          <w:rFonts w:hint="eastAsia" w:ascii="宋体" w:hAnsi="宋体"/>
          <w:sz w:val="24"/>
        </w:rPr>
        <w:t>人工费：</w:t>
      </w:r>
      <w:r>
        <w:rPr>
          <w:rFonts w:hint="eastAsia" w:ascii="宋体" w:hAnsi="宋体"/>
          <w:sz w:val="24"/>
          <w:u w:val="single"/>
        </w:rPr>
        <w:t xml:space="preserve">                     </w:t>
      </w:r>
      <w:r>
        <w:rPr>
          <w:rFonts w:hint="eastAsia" w:ascii="宋体" w:hAnsi="宋体"/>
          <w:sz w:val="24"/>
        </w:rPr>
        <w:t>元，暂列金额：</w:t>
      </w:r>
      <w:r>
        <w:rPr>
          <w:rFonts w:hint="eastAsia" w:ascii="宋体" w:hAnsi="宋体"/>
          <w:sz w:val="24"/>
          <w:u w:val="single"/>
        </w:rPr>
        <w:t xml:space="preserve">                </w:t>
      </w:r>
      <w:r>
        <w:rPr>
          <w:rFonts w:hint="eastAsia" w:ascii="宋体" w:hAnsi="宋体"/>
          <w:sz w:val="24"/>
        </w:rPr>
        <w:t>元（其中计日工金额</w:t>
      </w:r>
      <w:r>
        <w:rPr>
          <w:rFonts w:hint="eastAsia" w:ascii="宋体" w:hAnsi="宋体"/>
          <w:sz w:val="24"/>
          <w:u w:val="single"/>
        </w:rPr>
        <w:t xml:space="preserve">            </w:t>
      </w:r>
      <w:r>
        <w:rPr>
          <w:rFonts w:hint="eastAsia" w:ascii="宋体" w:hAnsi="宋体"/>
          <w:sz w:val="24"/>
        </w:rPr>
        <w:t>元），专业工程暂估价：</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hint="eastAsia" w:ascii="宋体" w:hAnsi="宋体"/>
          <w:sz w:val="24"/>
        </w:rPr>
      </w:pPr>
      <w:r>
        <w:rPr>
          <w:rFonts w:hint="eastAsia" w:ascii="宋体" w:hAnsi="宋体"/>
          <w:sz w:val="24"/>
        </w:rPr>
        <w:t>七、承包人项目负责人：</w:t>
      </w:r>
    </w:p>
    <w:p>
      <w:pPr>
        <w:spacing w:line="360" w:lineRule="auto"/>
        <w:rPr>
          <w:rFonts w:hint="eastAsia" w:ascii="宋体" w:hAnsi="宋体"/>
          <w:sz w:val="24"/>
        </w:rPr>
      </w:pPr>
      <w:r>
        <w:rPr>
          <w:rFonts w:hint="eastAsia" w:ascii="宋体" w:hAnsi="宋体"/>
          <w:sz w:val="24"/>
        </w:rPr>
        <w:t xml:space="preserve">    姓名：</w:t>
      </w:r>
      <w:r>
        <w:rPr>
          <w:rFonts w:hint="eastAsia" w:ascii="宋体" w:hAnsi="宋体"/>
          <w:sz w:val="24"/>
          <w:u w:val="single"/>
        </w:rPr>
        <w:t xml:space="preserve">             </w:t>
      </w:r>
      <w:r>
        <w:rPr>
          <w:rFonts w:hint="eastAsia" w:ascii="宋体" w:hAnsi="宋体"/>
          <w:sz w:val="24"/>
        </w:rPr>
        <w:t>； 职称：</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     建造师执业资格证书号：</w:t>
      </w:r>
      <w:r>
        <w:rPr>
          <w:rFonts w:hint="eastAsia" w:ascii="宋体" w:hAnsi="宋体"/>
          <w:sz w:val="24"/>
          <w:u w:val="single"/>
        </w:rPr>
        <w:t xml:space="preserve">            </w:t>
      </w:r>
      <w:r>
        <w:rPr>
          <w:rFonts w:hint="eastAsia" w:ascii="宋体" w:hAnsi="宋体"/>
          <w:sz w:val="24"/>
        </w:rPr>
        <w:t>；建造师注册证书号：</w:t>
      </w:r>
      <w:r>
        <w:rPr>
          <w:rFonts w:hint="eastAsia" w:ascii="宋体" w:hAnsi="宋体"/>
          <w:sz w:val="24"/>
          <w:u w:val="single"/>
        </w:rPr>
        <w:t xml:space="preserve">               </w:t>
      </w:r>
      <w:r>
        <w:rPr>
          <w:rFonts w:hint="eastAsia" w:ascii="宋体" w:hAnsi="宋体"/>
          <w:sz w:val="24"/>
        </w:rPr>
        <w:t>。建造师执业印章号：</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八、合同文件的组成</w:t>
      </w:r>
    </w:p>
    <w:p>
      <w:pPr>
        <w:spacing w:line="360" w:lineRule="auto"/>
        <w:ind w:firstLine="480" w:firstLineChars="200"/>
        <w:rPr>
          <w:rFonts w:hint="eastAsia" w:ascii="宋体" w:hAnsi="宋体"/>
          <w:sz w:val="24"/>
        </w:rPr>
      </w:pPr>
      <w:r>
        <w:rPr>
          <w:rFonts w:hint="eastAsia" w:ascii="宋体" w:hAnsi="宋体"/>
          <w:sz w:val="24"/>
        </w:rPr>
        <w:t>下列文件共同构成合同文件：</w:t>
      </w:r>
    </w:p>
    <w:p>
      <w:pPr>
        <w:spacing w:line="360" w:lineRule="auto"/>
        <w:ind w:firstLine="480" w:firstLineChars="200"/>
        <w:rPr>
          <w:rFonts w:hint="eastAsia" w:ascii="宋体" w:hAnsi="宋体"/>
          <w:sz w:val="24"/>
        </w:rPr>
      </w:pPr>
      <w:r>
        <w:rPr>
          <w:rFonts w:hint="eastAsia" w:ascii="宋体" w:hAnsi="宋体"/>
          <w:sz w:val="24"/>
        </w:rPr>
        <w:t>1、本协议书；</w:t>
      </w:r>
    </w:p>
    <w:p>
      <w:pPr>
        <w:spacing w:line="360" w:lineRule="auto"/>
        <w:ind w:firstLine="480" w:firstLineChars="200"/>
        <w:rPr>
          <w:rFonts w:hint="eastAsia" w:ascii="宋体" w:hAnsi="宋体"/>
          <w:sz w:val="24"/>
        </w:rPr>
      </w:pPr>
      <w:r>
        <w:rPr>
          <w:rFonts w:hint="eastAsia" w:ascii="宋体" w:hAnsi="宋体"/>
          <w:sz w:val="24"/>
        </w:rPr>
        <w:t>2、中标通知书；</w:t>
      </w:r>
    </w:p>
    <w:p>
      <w:pPr>
        <w:spacing w:line="360" w:lineRule="auto"/>
        <w:ind w:firstLine="480" w:firstLineChars="200"/>
        <w:rPr>
          <w:rFonts w:hint="eastAsia" w:ascii="宋体" w:hAnsi="宋体"/>
          <w:sz w:val="24"/>
        </w:rPr>
      </w:pPr>
      <w:r>
        <w:rPr>
          <w:rFonts w:hint="eastAsia" w:ascii="宋体" w:hAnsi="宋体"/>
          <w:sz w:val="24"/>
        </w:rPr>
        <w:t>3、投标函及投标函附录；</w:t>
      </w:r>
    </w:p>
    <w:p>
      <w:pPr>
        <w:spacing w:line="360" w:lineRule="auto"/>
        <w:ind w:firstLine="480" w:firstLineChars="200"/>
        <w:rPr>
          <w:rFonts w:hint="eastAsia" w:ascii="宋体" w:hAnsi="宋体"/>
          <w:sz w:val="24"/>
        </w:rPr>
      </w:pPr>
      <w:r>
        <w:rPr>
          <w:rFonts w:hint="eastAsia" w:ascii="宋体" w:hAnsi="宋体"/>
          <w:sz w:val="24"/>
        </w:rPr>
        <w:t>4、专用合同条款；</w:t>
      </w:r>
    </w:p>
    <w:p>
      <w:pPr>
        <w:spacing w:line="360" w:lineRule="auto"/>
        <w:ind w:firstLine="480" w:firstLineChars="200"/>
        <w:rPr>
          <w:rFonts w:hint="eastAsia" w:ascii="宋体" w:hAnsi="宋体"/>
          <w:sz w:val="24"/>
        </w:rPr>
      </w:pPr>
      <w:r>
        <w:rPr>
          <w:rFonts w:hint="eastAsia" w:ascii="宋体" w:hAnsi="宋体"/>
          <w:sz w:val="24"/>
        </w:rPr>
        <w:t>5、通用合同条款；</w:t>
      </w:r>
    </w:p>
    <w:p>
      <w:pPr>
        <w:spacing w:line="360" w:lineRule="auto"/>
        <w:ind w:firstLine="480" w:firstLineChars="200"/>
        <w:rPr>
          <w:rFonts w:hint="eastAsia" w:ascii="宋体" w:hAnsi="宋体"/>
          <w:sz w:val="24"/>
        </w:rPr>
      </w:pPr>
      <w:r>
        <w:rPr>
          <w:rFonts w:hint="eastAsia" w:ascii="宋体" w:hAnsi="宋体"/>
          <w:sz w:val="24"/>
        </w:rPr>
        <w:t>6、技术标准和要求；</w:t>
      </w:r>
    </w:p>
    <w:p>
      <w:pPr>
        <w:spacing w:line="360" w:lineRule="auto"/>
        <w:ind w:firstLine="480" w:firstLineChars="200"/>
        <w:rPr>
          <w:rFonts w:hint="eastAsia" w:ascii="宋体" w:hAnsi="宋体"/>
          <w:sz w:val="24"/>
        </w:rPr>
      </w:pPr>
      <w:r>
        <w:rPr>
          <w:rFonts w:hint="eastAsia" w:ascii="宋体" w:hAnsi="宋体"/>
          <w:sz w:val="24"/>
        </w:rPr>
        <w:t>7、图纸；</w:t>
      </w:r>
    </w:p>
    <w:p>
      <w:pPr>
        <w:spacing w:line="360" w:lineRule="auto"/>
        <w:ind w:firstLine="480" w:firstLineChars="200"/>
        <w:rPr>
          <w:rFonts w:hint="eastAsia" w:ascii="宋体" w:hAnsi="宋体"/>
          <w:sz w:val="24"/>
        </w:rPr>
      </w:pPr>
      <w:r>
        <w:rPr>
          <w:rFonts w:hint="eastAsia" w:ascii="宋体" w:hAnsi="宋体"/>
          <w:sz w:val="24"/>
        </w:rPr>
        <w:t>8、已标价工程量清单；</w:t>
      </w:r>
    </w:p>
    <w:p>
      <w:pPr>
        <w:spacing w:line="360" w:lineRule="auto"/>
        <w:ind w:firstLine="480" w:firstLineChars="200"/>
        <w:rPr>
          <w:rFonts w:hint="eastAsia" w:ascii="宋体" w:hAnsi="宋体"/>
          <w:sz w:val="24"/>
        </w:rPr>
      </w:pPr>
      <w:r>
        <w:rPr>
          <w:rFonts w:hint="eastAsia" w:ascii="宋体" w:hAnsi="宋体"/>
          <w:sz w:val="24"/>
        </w:rPr>
        <w:t>9、其他合同文件。</w:t>
      </w:r>
    </w:p>
    <w:p>
      <w:pPr>
        <w:spacing w:line="360" w:lineRule="auto"/>
        <w:ind w:firstLine="480" w:firstLineChars="200"/>
        <w:rPr>
          <w:rFonts w:hint="eastAsia" w:ascii="宋体" w:hAnsi="宋体"/>
          <w:sz w:val="24"/>
        </w:rPr>
      </w:pPr>
      <w:r>
        <w:rPr>
          <w:rFonts w:hint="eastAsia" w:ascii="宋体" w:hAnsi="宋体"/>
          <w:sz w:val="24"/>
        </w:rPr>
        <w:t>上述文件互相补充和解释，如有不明确或不一致之处，以合同约定次序在先者为准。</w:t>
      </w:r>
    </w:p>
    <w:p>
      <w:pPr>
        <w:spacing w:line="360" w:lineRule="auto"/>
        <w:ind w:firstLine="480" w:firstLineChars="200"/>
        <w:rPr>
          <w:rFonts w:hint="eastAsia" w:ascii="宋体" w:hAnsi="宋体"/>
          <w:sz w:val="24"/>
        </w:rPr>
      </w:pPr>
      <w:r>
        <w:rPr>
          <w:rFonts w:hint="eastAsia" w:ascii="宋体" w:hAnsi="宋体"/>
          <w:sz w:val="24"/>
        </w:rPr>
        <w:t>九、本协议书中有关词语定义与合同条款中的定义相同。</w:t>
      </w:r>
    </w:p>
    <w:p>
      <w:pPr>
        <w:spacing w:line="360" w:lineRule="auto"/>
        <w:ind w:firstLine="480" w:firstLineChars="200"/>
        <w:rPr>
          <w:rFonts w:hint="eastAsia" w:ascii="宋体" w:hAnsi="宋体"/>
          <w:sz w:val="24"/>
        </w:rPr>
      </w:pPr>
      <w:r>
        <w:rPr>
          <w:rFonts w:hint="eastAsia" w:ascii="宋体" w:hAnsi="宋体"/>
          <w:sz w:val="24"/>
        </w:rPr>
        <w:t>十、承包人承诺按照合同约定进行施工、竣工、交付并在缺陷责任期内对工程缺陷承担维修责任。</w:t>
      </w:r>
    </w:p>
    <w:p>
      <w:pPr>
        <w:spacing w:line="360" w:lineRule="auto"/>
        <w:ind w:firstLine="480" w:firstLineChars="200"/>
        <w:rPr>
          <w:rFonts w:hint="eastAsia" w:ascii="宋体" w:hAnsi="宋体"/>
          <w:sz w:val="24"/>
        </w:rPr>
      </w:pPr>
      <w:r>
        <w:rPr>
          <w:rFonts w:hint="eastAsia" w:ascii="宋体" w:hAnsi="宋体"/>
          <w:sz w:val="24"/>
        </w:rPr>
        <w:t>十一、发包人承诺按照合同约定的条件、期限和方式向承包人支付合同价款。</w:t>
      </w:r>
    </w:p>
    <w:p>
      <w:pPr>
        <w:spacing w:line="360" w:lineRule="auto"/>
        <w:ind w:firstLine="480" w:firstLineChars="200"/>
        <w:rPr>
          <w:rFonts w:hint="eastAsia"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 xml:space="preserve"> 十份   </w:t>
      </w:r>
    </w:p>
    <w:p>
      <w:pPr>
        <w:spacing w:line="360" w:lineRule="auto"/>
        <w:rPr>
          <w:rFonts w:hint="eastAsia" w:ascii="宋体" w:hAnsi="宋体"/>
          <w:sz w:val="24"/>
        </w:rPr>
      </w:pPr>
      <w:r>
        <w:rPr>
          <w:rFonts w:hint="eastAsia" w:ascii="宋体" w:hAnsi="宋体"/>
          <w:sz w:val="24"/>
        </w:rPr>
        <w:t>份，其中一份在合同报送建设行政主管部门备案时留存。</w:t>
      </w:r>
    </w:p>
    <w:p>
      <w:pPr>
        <w:spacing w:line="360" w:lineRule="auto"/>
        <w:ind w:firstLine="480" w:firstLineChars="200"/>
        <w:rPr>
          <w:rFonts w:hint="eastAsia" w:ascii="宋体" w:hAnsi="宋体"/>
          <w:sz w:val="24"/>
        </w:rPr>
      </w:pPr>
      <w:r>
        <w:rPr>
          <w:rFonts w:hint="eastAsia" w:ascii="宋体" w:hAnsi="宋体"/>
          <w:sz w:val="24"/>
        </w:rPr>
        <w:t>十三、合同未尽事宜，双方另行签订补充协议，但不得背离本协议第八条所约定的合同文件的实质性内容。补充协议是合同文件的组成部分。</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(盖单位章)        承包人：</w:t>
      </w:r>
      <w:r>
        <w:rPr>
          <w:rFonts w:hint="eastAsia" w:ascii="宋体" w:hAnsi="宋体"/>
          <w:sz w:val="24"/>
          <w:u w:val="single"/>
        </w:rPr>
        <w:t xml:space="preserve">              </w:t>
      </w:r>
      <w:r>
        <w:rPr>
          <w:rFonts w:hint="eastAsia" w:ascii="宋体" w:hAnsi="宋体"/>
          <w:sz w:val="24"/>
        </w:rPr>
        <w:t xml:space="preserve"> (盖单位章)</w:t>
      </w:r>
    </w:p>
    <w:p>
      <w:pPr>
        <w:spacing w:line="360" w:lineRule="auto"/>
        <w:rPr>
          <w:rFonts w:hint="eastAsia" w:ascii="宋体" w:hAnsi="宋体"/>
          <w:sz w:val="24"/>
        </w:rPr>
      </w:pPr>
      <w:r>
        <w:rPr>
          <w:rFonts w:hint="eastAsia" w:ascii="宋体" w:hAnsi="宋体"/>
          <w:sz w:val="24"/>
        </w:rPr>
        <w:t>法定代表人或其                       法定代表人或其</w:t>
      </w:r>
    </w:p>
    <w:p>
      <w:pPr>
        <w:spacing w:line="360" w:lineRule="auto"/>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签约地点：</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u w:val="single"/>
        </w:rPr>
        <w:br w:type="page"/>
      </w:r>
      <w:r>
        <w:rPr>
          <w:rFonts w:hint="eastAsia" w:ascii="宋体" w:hAnsi="宋体"/>
          <w:sz w:val="24"/>
        </w:rPr>
        <w:t>附件1：</w:t>
      </w:r>
    </w:p>
    <w:p>
      <w:pPr>
        <w:spacing w:line="360" w:lineRule="auto"/>
        <w:jc w:val="center"/>
        <w:rPr>
          <w:rFonts w:hint="eastAsia" w:ascii="宋体" w:hAnsi="宋体"/>
          <w:b/>
          <w:sz w:val="32"/>
        </w:rPr>
      </w:pPr>
      <w:r>
        <w:rPr>
          <w:rFonts w:hint="eastAsia" w:ascii="宋体" w:hAnsi="宋体"/>
          <w:b/>
          <w:sz w:val="32"/>
        </w:rPr>
        <w:t>房屋</w:t>
      </w:r>
      <w:r>
        <w:rPr>
          <w:rFonts w:hint="eastAsia" w:ascii="宋体" w:hAnsi="宋体" w:eastAsia="宋体"/>
          <w:b/>
          <w:sz w:val="32"/>
          <w:lang w:eastAsia="zh-CN"/>
        </w:rPr>
        <w:t>市政公用工程</w:t>
      </w:r>
      <w:r>
        <w:rPr>
          <w:rFonts w:hint="eastAsia" w:ascii="宋体" w:hAnsi="宋体"/>
          <w:b/>
          <w:sz w:val="32"/>
        </w:rPr>
        <w:t>质量保修书</w:t>
      </w:r>
    </w:p>
    <w:p>
      <w:pPr>
        <w:spacing w:line="360" w:lineRule="auto"/>
        <w:ind w:firstLine="480" w:firstLineChars="200"/>
        <w:rPr>
          <w:rFonts w:hint="eastAsia" w:ascii="宋体" w:hAnsi="宋体"/>
          <w:sz w:val="24"/>
        </w:rPr>
      </w:pPr>
      <w:r>
        <w:rPr>
          <w:rFonts w:hint="eastAsia" w:ascii="宋体" w:hAnsi="宋体"/>
          <w:sz w:val="24"/>
        </w:rPr>
        <w:t>发包人：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承包人：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发包人、承包人根据《中华人民共和国建筑法》、《建设工程质量管理条例》和《房屋</w:t>
      </w:r>
      <w:r>
        <w:rPr>
          <w:rFonts w:hint="eastAsia" w:ascii="宋体" w:hAnsi="宋体" w:eastAsia="宋体"/>
          <w:sz w:val="24"/>
          <w:lang w:eastAsia="zh-CN"/>
        </w:rPr>
        <w:t>市政公用工程</w:t>
      </w:r>
      <w:r>
        <w:rPr>
          <w:rFonts w:hint="eastAsia" w:ascii="宋体" w:hAnsi="宋体"/>
          <w:sz w:val="24"/>
        </w:rPr>
        <w:t>质量保修办法》，经协商一致，对</w:t>
      </w:r>
      <w:r>
        <w:rPr>
          <w:rFonts w:hint="eastAsia" w:ascii="宋体" w:hAnsi="宋体"/>
          <w:sz w:val="24"/>
          <w:u w:val="single"/>
        </w:rPr>
        <w:t xml:space="preserve">                  </w:t>
      </w:r>
      <w:r>
        <w:rPr>
          <w:rFonts w:hint="eastAsia" w:ascii="宋体" w:hAnsi="宋体"/>
          <w:sz w:val="24"/>
        </w:rPr>
        <w:t>(工程名称)签订保修书。</w:t>
      </w:r>
    </w:p>
    <w:p>
      <w:pPr>
        <w:spacing w:line="360" w:lineRule="auto"/>
        <w:ind w:firstLine="480" w:firstLineChars="200"/>
        <w:rPr>
          <w:rFonts w:hint="eastAsia" w:ascii="宋体" w:hAnsi="宋体"/>
          <w:sz w:val="24"/>
        </w:rPr>
      </w:pPr>
      <w:r>
        <w:rPr>
          <w:rFonts w:hint="eastAsia" w:ascii="宋体" w:hAnsi="宋体"/>
          <w:sz w:val="24"/>
        </w:rPr>
        <w:t>一、工程保修范围和内容</w:t>
      </w:r>
    </w:p>
    <w:p>
      <w:pPr>
        <w:spacing w:line="360" w:lineRule="auto"/>
        <w:ind w:firstLine="480" w:firstLineChars="200"/>
        <w:rPr>
          <w:rFonts w:hint="eastAsia" w:ascii="宋体" w:hAnsi="宋体"/>
          <w:sz w:val="24"/>
        </w:rPr>
      </w:pPr>
      <w:r>
        <w:rPr>
          <w:rFonts w:hint="eastAsia" w:ascii="宋体" w:hAnsi="宋体"/>
          <w:sz w:val="24"/>
        </w:rPr>
        <w:t>承包人在保修期内，按照有关法律、法规、规章的管理规定和双方约定，承担本工程保修责任。</w:t>
      </w:r>
    </w:p>
    <w:p>
      <w:pPr>
        <w:spacing w:line="360" w:lineRule="auto"/>
        <w:ind w:firstLine="480" w:firstLineChars="200"/>
        <w:rPr>
          <w:rFonts w:hint="eastAsia" w:ascii="宋体" w:hAnsi="宋体"/>
          <w:sz w:val="24"/>
          <w:u w:val="single"/>
        </w:rPr>
      </w:pPr>
      <w:r>
        <w:rPr>
          <w:rFonts w:hint="eastAsia" w:ascii="宋体" w:hAnsi="宋体"/>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二、保修期</w:t>
      </w:r>
    </w:p>
    <w:p>
      <w:pPr>
        <w:spacing w:line="360" w:lineRule="auto"/>
        <w:ind w:firstLine="480" w:firstLineChars="200"/>
        <w:rPr>
          <w:rFonts w:hint="eastAsia" w:ascii="宋体" w:hAnsi="宋体"/>
          <w:sz w:val="24"/>
        </w:rPr>
      </w:pPr>
      <w:r>
        <w:rPr>
          <w:rFonts w:hint="eastAsia" w:ascii="宋体" w:hAnsi="宋体"/>
          <w:sz w:val="24"/>
        </w:rPr>
        <w:t>双方根据《建设工程质量管理条例》及有关规定，在正常使用条件下约定本工程的保修期如下：</w:t>
      </w:r>
    </w:p>
    <w:p>
      <w:pPr>
        <w:spacing w:line="360" w:lineRule="auto"/>
        <w:ind w:firstLine="480" w:firstLineChars="200"/>
        <w:rPr>
          <w:rFonts w:hint="eastAsia" w:ascii="宋体" w:hAnsi="宋体"/>
          <w:sz w:val="24"/>
        </w:rPr>
      </w:pPr>
      <w:r>
        <w:rPr>
          <w:rFonts w:hint="eastAsia" w:ascii="宋体" w:hAnsi="宋体"/>
          <w:sz w:val="24"/>
        </w:rPr>
        <w:t>1、基础设施工程、房屋建筑的地基基础工程和主体结构工程，为设计文件规定的该工程合理使用年限；</w:t>
      </w:r>
    </w:p>
    <w:p>
      <w:pPr>
        <w:spacing w:line="360" w:lineRule="auto"/>
        <w:ind w:firstLine="480" w:firstLineChars="200"/>
        <w:rPr>
          <w:rFonts w:hint="eastAsia" w:ascii="宋体" w:hAnsi="宋体"/>
          <w:sz w:val="24"/>
        </w:rPr>
      </w:pPr>
      <w:r>
        <w:rPr>
          <w:rFonts w:hint="eastAsia" w:ascii="宋体" w:hAnsi="宋体"/>
          <w:sz w:val="24"/>
        </w:rPr>
        <w:t>2、屋面防水工程、有防水要求的卫生间、房间和外墙面的防渗漏为</w:t>
      </w:r>
      <w:r>
        <w:rPr>
          <w:rFonts w:hint="eastAsia" w:ascii="宋体" w:hAnsi="宋体"/>
          <w:sz w:val="24"/>
          <w:u w:val="single"/>
        </w:rPr>
        <w:t xml:space="preserve">  5  </w:t>
      </w:r>
      <w:r>
        <w:rPr>
          <w:rFonts w:hint="eastAsia" w:ascii="宋体" w:hAnsi="宋体"/>
          <w:sz w:val="24"/>
        </w:rPr>
        <w:t>年；</w:t>
      </w:r>
    </w:p>
    <w:p>
      <w:pPr>
        <w:spacing w:line="360" w:lineRule="auto"/>
        <w:ind w:firstLine="480" w:firstLineChars="200"/>
        <w:rPr>
          <w:rFonts w:hint="eastAsia" w:ascii="宋体" w:hAnsi="宋体"/>
          <w:sz w:val="24"/>
        </w:rPr>
      </w:pPr>
      <w:r>
        <w:rPr>
          <w:rFonts w:hint="eastAsia" w:ascii="宋体" w:hAnsi="宋体"/>
          <w:sz w:val="24"/>
        </w:rPr>
        <w:t>3、电气管线、给排水管道、设备安装和装修工程为</w:t>
      </w:r>
      <w:r>
        <w:rPr>
          <w:rFonts w:hint="eastAsia" w:ascii="宋体" w:hAnsi="宋体"/>
          <w:sz w:val="24"/>
          <w:u w:val="single"/>
        </w:rPr>
        <w:t xml:space="preserve"> 2 </w:t>
      </w:r>
      <w:r>
        <w:rPr>
          <w:rFonts w:hint="eastAsia" w:ascii="宋体" w:hAnsi="宋体"/>
          <w:sz w:val="24"/>
        </w:rPr>
        <w:t>年；</w:t>
      </w:r>
    </w:p>
    <w:p>
      <w:pPr>
        <w:spacing w:line="360" w:lineRule="auto"/>
        <w:ind w:firstLine="480" w:firstLineChars="200"/>
        <w:rPr>
          <w:rFonts w:hint="eastAsia" w:ascii="宋体" w:hAnsi="宋体"/>
          <w:sz w:val="24"/>
        </w:rPr>
      </w:pPr>
      <w:r>
        <w:rPr>
          <w:rFonts w:hint="eastAsia" w:ascii="宋体" w:hAnsi="宋体"/>
          <w:sz w:val="24"/>
        </w:rPr>
        <w:t>4、供热与供冷系统为</w:t>
      </w:r>
      <w:r>
        <w:rPr>
          <w:rFonts w:hint="eastAsia" w:ascii="宋体" w:hAnsi="宋体"/>
          <w:sz w:val="24"/>
          <w:u w:val="single"/>
        </w:rPr>
        <w:t xml:space="preserve">  2  </w:t>
      </w:r>
      <w:r>
        <w:rPr>
          <w:rFonts w:hint="eastAsia" w:ascii="宋体" w:hAnsi="宋体"/>
          <w:sz w:val="24"/>
        </w:rPr>
        <w:t>个采暖期、供冷期；</w:t>
      </w:r>
    </w:p>
    <w:p>
      <w:pPr>
        <w:spacing w:line="360" w:lineRule="auto"/>
        <w:ind w:firstLine="480" w:firstLineChars="200"/>
        <w:rPr>
          <w:rFonts w:hint="eastAsia" w:ascii="宋体" w:hAnsi="宋体"/>
          <w:sz w:val="24"/>
        </w:rPr>
      </w:pPr>
      <w:r>
        <w:rPr>
          <w:rFonts w:hint="eastAsia" w:ascii="宋体" w:hAnsi="宋体"/>
          <w:sz w:val="24"/>
        </w:rPr>
        <w:t>5、住宅小区内的给排水设施、道路等配套工程为</w:t>
      </w:r>
      <w:r>
        <w:rPr>
          <w:rFonts w:hint="eastAsia" w:ascii="宋体" w:hAnsi="宋体"/>
          <w:sz w:val="24"/>
          <w:u w:val="single"/>
        </w:rPr>
        <w:t xml:space="preserve">  2  </w:t>
      </w:r>
      <w:r>
        <w:rPr>
          <w:rFonts w:hint="eastAsia" w:ascii="宋体" w:hAnsi="宋体"/>
          <w:sz w:val="24"/>
        </w:rPr>
        <w:t>年</w:t>
      </w:r>
    </w:p>
    <w:p>
      <w:pPr>
        <w:spacing w:line="360" w:lineRule="auto"/>
        <w:ind w:firstLine="528" w:firstLineChars="220"/>
        <w:rPr>
          <w:rFonts w:hint="eastAsia" w:ascii="宋体" w:hAnsi="宋体"/>
          <w:sz w:val="24"/>
          <w:u w:val="single"/>
        </w:rPr>
      </w:pPr>
      <w:r>
        <w:rPr>
          <w:rFonts w:hint="eastAsia" w:ascii="宋体" w:hAnsi="宋体"/>
          <w:sz w:val="24"/>
        </w:rPr>
        <w:t>6、其他项目保修期限约定如下：</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三、保修责任</w:t>
      </w:r>
    </w:p>
    <w:p>
      <w:pPr>
        <w:spacing w:line="360" w:lineRule="auto"/>
        <w:ind w:firstLine="480" w:firstLineChars="200"/>
        <w:rPr>
          <w:rFonts w:hint="eastAsia" w:ascii="宋体" w:hAnsi="宋体"/>
          <w:sz w:val="24"/>
        </w:rPr>
      </w:pPr>
      <w:r>
        <w:rPr>
          <w:rFonts w:hint="eastAsia" w:ascii="宋体" w:hAnsi="宋体"/>
          <w:sz w:val="24"/>
        </w:rPr>
        <w:t>1、属于责任范围、内容的项目，承包人应当在接到保修通知之日起7天内派人保修。承包人不在约定期限内派人保修的，发包人可以委托他人修理。保修费用从质量保修金内扣除。</w:t>
      </w:r>
    </w:p>
    <w:p>
      <w:pPr>
        <w:spacing w:line="360" w:lineRule="auto"/>
        <w:ind w:firstLine="480" w:firstLineChars="200"/>
        <w:rPr>
          <w:rFonts w:hint="eastAsia" w:ascii="宋体" w:hAnsi="宋体"/>
          <w:sz w:val="24"/>
        </w:rPr>
      </w:pPr>
      <w:r>
        <w:rPr>
          <w:rFonts w:hint="eastAsia" w:ascii="宋体" w:hAnsi="宋体"/>
          <w:sz w:val="24"/>
        </w:rPr>
        <w:t>2、发生紧急抢修事故的，承包人在接到事故通知后，应当立即到达事故现场抢修。非承包人施工质量引起的事故，抢修费用由发包人承担。</w:t>
      </w:r>
    </w:p>
    <w:p>
      <w:pPr>
        <w:spacing w:line="360" w:lineRule="auto"/>
        <w:ind w:firstLine="480" w:firstLineChars="200"/>
        <w:rPr>
          <w:rFonts w:hint="eastAsia" w:ascii="宋体" w:hAnsi="宋体"/>
          <w:sz w:val="24"/>
        </w:rPr>
      </w:pPr>
      <w:r>
        <w:rPr>
          <w:rFonts w:hint="eastAsia" w:ascii="宋体" w:hAnsi="宋体"/>
          <w:sz w:val="24"/>
        </w:rPr>
        <w:t>3、对于涉及结构安全的质量问题，应当按照《房屋</w:t>
      </w:r>
      <w:r>
        <w:rPr>
          <w:rFonts w:hint="eastAsia" w:ascii="宋体" w:hAnsi="宋体" w:eastAsia="宋体"/>
          <w:sz w:val="24"/>
          <w:lang w:eastAsia="zh-CN"/>
        </w:rPr>
        <w:t>市政公用工程</w:t>
      </w:r>
      <w:r>
        <w:rPr>
          <w:rFonts w:hint="eastAsia" w:ascii="宋体" w:hAnsi="宋体"/>
          <w:sz w:val="24"/>
        </w:rPr>
        <w:t>质量保修办法》的规定，立即向当地建设行政主管部门报告，采取安全防范措施；由原设计人或者具有相应资质等级的设计人提出保修方案，承包人实施保修。</w:t>
      </w:r>
    </w:p>
    <w:p>
      <w:pPr>
        <w:spacing w:line="360" w:lineRule="auto"/>
        <w:ind w:firstLine="480" w:firstLineChars="200"/>
        <w:rPr>
          <w:rFonts w:hint="eastAsia" w:ascii="宋体" w:hAnsi="宋体"/>
          <w:sz w:val="24"/>
        </w:rPr>
      </w:pPr>
      <w:r>
        <w:rPr>
          <w:rFonts w:hint="eastAsia" w:ascii="宋体" w:hAnsi="宋体"/>
          <w:sz w:val="24"/>
        </w:rPr>
        <w:t>4、质量保修完成后，由发包人组织验收。</w:t>
      </w:r>
    </w:p>
    <w:p>
      <w:pPr>
        <w:spacing w:line="360" w:lineRule="auto"/>
        <w:ind w:firstLine="480" w:firstLineChars="200"/>
        <w:rPr>
          <w:rFonts w:hint="eastAsia" w:ascii="宋体" w:hAnsi="宋体"/>
          <w:sz w:val="24"/>
        </w:rPr>
      </w:pPr>
      <w:r>
        <w:rPr>
          <w:rFonts w:hint="eastAsia" w:ascii="宋体" w:hAnsi="宋体"/>
          <w:sz w:val="24"/>
        </w:rPr>
        <w:t>5、 在保修期内，由于工程质量缺陷或因保修不及时造成财产、人身损害，由承包人承担赔偿责任。</w:t>
      </w:r>
    </w:p>
    <w:p>
      <w:pPr>
        <w:spacing w:line="360" w:lineRule="auto"/>
        <w:ind w:firstLine="480" w:firstLineChars="200"/>
        <w:rPr>
          <w:rFonts w:hint="eastAsia" w:ascii="宋体" w:hAnsi="宋体"/>
          <w:sz w:val="24"/>
        </w:rPr>
      </w:pPr>
      <w:r>
        <w:rPr>
          <w:rFonts w:hint="eastAsia" w:ascii="宋体" w:hAnsi="宋体"/>
          <w:sz w:val="24"/>
        </w:rPr>
        <w:t>6、 在国家规定的工程合理使用期限内，承包人确保地基基础工程和主体结构的质量。因承包人原因致使工程在合理使用期限内造成人身和财产损害的，承包人应承担赔偿责任。</w:t>
      </w:r>
    </w:p>
    <w:p>
      <w:pPr>
        <w:spacing w:line="360" w:lineRule="auto"/>
        <w:ind w:firstLine="480" w:firstLineChars="200"/>
        <w:rPr>
          <w:rFonts w:hint="eastAsia" w:ascii="宋体" w:hAnsi="宋体"/>
          <w:sz w:val="24"/>
        </w:rPr>
      </w:pPr>
      <w:r>
        <w:rPr>
          <w:rFonts w:hint="eastAsia" w:ascii="宋体" w:hAnsi="宋体"/>
          <w:sz w:val="24"/>
        </w:rPr>
        <w:t>四、保修费用</w:t>
      </w:r>
    </w:p>
    <w:p>
      <w:pPr>
        <w:spacing w:line="360" w:lineRule="auto"/>
        <w:ind w:firstLine="480" w:firstLineChars="200"/>
        <w:rPr>
          <w:rFonts w:hint="eastAsia" w:ascii="宋体" w:hAnsi="宋体"/>
          <w:sz w:val="24"/>
        </w:rPr>
      </w:pPr>
      <w:r>
        <w:rPr>
          <w:rFonts w:hint="eastAsia" w:ascii="宋体" w:hAnsi="宋体"/>
          <w:sz w:val="24"/>
        </w:rPr>
        <w:t>1、保修费用由造成质量缺陷的责任方承担。</w:t>
      </w:r>
    </w:p>
    <w:p>
      <w:pPr>
        <w:spacing w:line="360" w:lineRule="auto"/>
        <w:ind w:firstLine="480" w:firstLineChars="200"/>
        <w:rPr>
          <w:rFonts w:hint="eastAsia" w:ascii="宋体" w:hAnsi="宋体"/>
          <w:sz w:val="24"/>
          <w:u w:val="single"/>
        </w:rPr>
      </w:pPr>
      <w:r>
        <w:rPr>
          <w:rFonts w:hint="eastAsia" w:ascii="宋体" w:hAnsi="宋体"/>
          <w:sz w:val="24"/>
        </w:rPr>
        <w:t>2、本工程双方约定承包人向发包人支付工程质量保修金金额为工程竣工结算价款的</w:t>
      </w:r>
      <w:r>
        <w:rPr>
          <w:rFonts w:hint="eastAsia" w:ascii="宋体" w:hAnsi="宋体"/>
          <w:sz w:val="24"/>
          <w:u w:val="single"/>
        </w:rPr>
        <w:t>3%</w:t>
      </w:r>
      <w:r>
        <w:rPr>
          <w:rFonts w:hint="eastAsia" w:ascii="宋体" w:hAnsi="宋体"/>
          <w:sz w:val="24"/>
        </w:rPr>
        <w:t>，质量保证金银行利率为：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3、发包人在质量保修期满验收合格后一个月内支付，质量保证金不计息。</w:t>
      </w:r>
    </w:p>
    <w:p>
      <w:pPr>
        <w:spacing w:line="360" w:lineRule="auto"/>
        <w:ind w:firstLine="480" w:firstLineChars="200"/>
        <w:rPr>
          <w:rFonts w:hint="eastAsia" w:ascii="宋体" w:hAnsi="宋体"/>
          <w:sz w:val="24"/>
        </w:rPr>
      </w:pPr>
      <w:r>
        <w:rPr>
          <w:rFonts w:hint="eastAsia" w:ascii="宋体" w:hAnsi="宋体"/>
          <w:sz w:val="24"/>
        </w:rPr>
        <w:t>五、其他</w:t>
      </w:r>
    </w:p>
    <w:p>
      <w:pPr>
        <w:spacing w:line="360" w:lineRule="auto"/>
        <w:ind w:firstLine="480" w:firstLineChars="200"/>
        <w:rPr>
          <w:rFonts w:hint="eastAsia" w:ascii="宋体" w:hAnsi="宋体"/>
          <w:sz w:val="24"/>
        </w:rPr>
      </w:pPr>
      <w:r>
        <w:rPr>
          <w:rFonts w:hint="eastAsia" w:ascii="宋体" w:hAnsi="宋体"/>
          <w:sz w:val="24"/>
        </w:rPr>
        <w:t>双方约定的其他工程保修责任事项：</w:t>
      </w: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本工程保修书，由施工合同发包人、承包人双方在竣工验收前共同签署，作为施工合同附件，其有效期限至保修期满。</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(公章)    承包人：</w:t>
      </w:r>
      <w:r>
        <w:rPr>
          <w:rFonts w:hint="eastAsia" w:ascii="宋体" w:hAnsi="宋体"/>
          <w:sz w:val="24"/>
          <w:u w:val="single"/>
        </w:rPr>
        <w:t xml:space="preserve">                   </w:t>
      </w:r>
      <w:r>
        <w:rPr>
          <w:rFonts w:hint="eastAsia" w:ascii="宋体" w:hAnsi="宋体"/>
          <w:sz w:val="24"/>
        </w:rPr>
        <w:t xml:space="preserve"> (公章)</w:t>
      </w:r>
    </w:p>
    <w:p>
      <w:pPr>
        <w:spacing w:line="360" w:lineRule="auto"/>
        <w:rPr>
          <w:rFonts w:hint="eastAsia" w:ascii="宋体" w:hAnsi="宋体"/>
          <w:sz w:val="24"/>
        </w:rPr>
      </w:pPr>
      <w:r>
        <w:rPr>
          <w:rFonts w:hint="eastAsia" w:ascii="宋体" w:hAnsi="宋体"/>
          <w:sz w:val="24"/>
        </w:rPr>
        <w:t>法定地址：</w:t>
      </w:r>
      <w:r>
        <w:rPr>
          <w:rFonts w:hint="eastAsia" w:ascii="宋体" w:hAnsi="宋体"/>
          <w:sz w:val="24"/>
          <w:u w:val="single"/>
        </w:rPr>
        <w:t xml:space="preserve">                   </w:t>
      </w:r>
      <w:r>
        <w:rPr>
          <w:rFonts w:hint="eastAsia" w:ascii="宋体" w:hAnsi="宋体"/>
          <w:sz w:val="24"/>
        </w:rPr>
        <w:t xml:space="preserve">        法定地址：</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法定代表人或其                       法定代表人或其</w:t>
      </w:r>
    </w:p>
    <w:p>
      <w:pPr>
        <w:spacing w:line="360" w:lineRule="auto"/>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spacing w:line="360" w:lineRule="auto"/>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帐号：</w:t>
      </w:r>
      <w:r>
        <w:rPr>
          <w:rFonts w:hint="eastAsia" w:ascii="宋体" w:hAnsi="宋体"/>
          <w:sz w:val="24"/>
          <w:u w:val="single"/>
        </w:rPr>
        <w:t xml:space="preserve">                       </w:t>
      </w:r>
      <w:r>
        <w:rPr>
          <w:rFonts w:hint="eastAsia" w:ascii="宋体" w:hAnsi="宋体"/>
          <w:sz w:val="24"/>
        </w:rPr>
        <w:t xml:space="preserve">        帐号：</w:t>
      </w:r>
      <w:r>
        <w:rPr>
          <w:rFonts w:hint="eastAsia" w:ascii="宋体" w:hAnsi="宋体"/>
          <w:sz w:val="24"/>
          <w:u w:val="single"/>
        </w:rPr>
        <w:t xml:space="preserve">                       </w:t>
      </w:r>
    </w:p>
    <w:p>
      <w:pPr>
        <w:spacing w:line="360" w:lineRule="auto"/>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p>
    <w:p>
      <w:pPr>
        <w:pStyle w:val="16"/>
        <w:spacing w:line="360" w:lineRule="auto"/>
        <w:rPr>
          <w:rFonts w:hint="eastAsia" w:ascii="宋体" w:hAnsi="宋体"/>
          <w:sz w:val="24"/>
          <w:szCs w:val="21"/>
          <w:u w:val="single"/>
        </w:rPr>
      </w:pPr>
    </w:p>
    <w:p>
      <w:pPr>
        <w:spacing w:after="187" w:afterLines="60" w:line="360" w:lineRule="auto"/>
        <w:jc w:val="left"/>
        <w:rPr>
          <w:rFonts w:hint="eastAsia" w:ascii="宋体" w:hAnsi="宋体"/>
          <w:sz w:val="24"/>
        </w:rPr>
      </w:pPr>
      <w:r>
        <w:rPr>
          <w:rFonts w:hint="eastAsia" w:ascii="宋体" w:hAnsi="宋体"/>
          <w:sz w:val="24"/>
        </w:rPr>
        <w:t>附件2：</w:t>
      </w:r>
    </w:p>
    <w:p>
      <w:pPr>
        <w:spacing w:after="187" w:afterLines="60" w:line="360" w:lineRule="auto"/>
        <w:jc w:val="center"/>
        <w:rPr>
          <w:rFonts w:hint="eastAsia" w:ascii="宋体" w:hAnsi="宋体"/>
          <w:b/>
          <w:sz w:val="32"/>
          <w:szCs w:val="32"/>
        </w:rPr>
      </w:pPr>
      <w:r>
        <w:rPr>
          <w:rFonts w:hint="eastAsia" w:ascii="宋体" w:hAnsi="宋体"/>
          <w:b/>
          <w:sz w:val="32"/>
          <w:szCs w:val="32"/>
        </w:rPr>
        <w:t>承包人提供的材料和工程设备一览表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1348" w:type="dxa"/>
            <w:noWrap w:val="0"/>
            <w:vAlign w:val="center"/>
          </w:tcPr>
          <w:p>
            <w:pPr>
              <w:spacing w:line="360" w:lineRule="auto"/>
              <w:jc w:val="center"/>
              <w:rPr>
                <w:rFonts w:hint="eastAsia" w:ascii="宋体" w:hAnsi="宋体"/>
                <w:szCs w:val="21"/>
              </w:rPr>
            </w:pPr>
            <w:r>
              <w:rPr>
                <w:rFonts w:hint="eastAsia" w:ascii="宋体" w:hAnsi="宋体"/>
                <w:szCs w:val="21"/>
              </w:rPr>
              <w:t>材料设备</w:t>
            </w:r>
          </w:p>
          <w:p>
            <w:pPr>
              <w:spacing w:line="360" w:lineRule="auto"/>
              <w:jc w:val="center"/>
              <w:rPr>
                <w:rFonts w:hint="eastAsia" w:ascii="宋体" w:hAnsi="宋体"/>
                <w:szCs w:val="21"/>
              </w:rPr>
            </w:pPr>
            <w:r>
              <w:rPr>
                <w:rFonts w:hint="eastAsia" w:ascii="宋体" w:hAnsi="宋体"/>
                <w:szCs w:val="21"/>
              </w:rPr>
              <w:t>名   称</w:t>
            </w:r>
          </w:p>
        </w:tc>
        <w:tc>
          <w:tcPr>
            <w:tcW w:w="1184" w:type="dxa"/>
            <w:noWrap w:val="0"/>
            <w:vAlign w:val="center"/>
          </w:tcPr>
          <w:p>
            <w:pPr>
              <w:spacing w:line="360" w:lineRule="auto"/>
              <w:jc w:val="center"/>
              <w:rPr>
                <w:rFonts w:hint="eastAsia" w:ascii="宋体" w:hAnsi="宋体"/>
                <w:szCs w:val="21"/>
              </w:rPr>
            </w:pPr>
            <w:r>
              <w:rPr>
                <w:rFonts w:hint="eastAsia" w:ascii="宋体" w:hAnsi="宋体"/>
                <w:szCs w:val="21"/>
              </w:rPr>
              <w:t>规格</w:t>
            </w:r>
          </w:p>
          <w:p>
            <w:pPr>
              <w:spacing w:line="360" w:lineRule="auto"/>
              <w:jc w:val="center"/>
              <w:rPr>
                <w:rFonts w:hint="eastAsia" w:ascii="宋体" w:hAnsi="宋体"/>
                <w:szCs w:val="21"/>
              </w:rPr>
            </w:pPr>
            <w:r>
              <w:rPr>
                <w:rFonts w:hint="eastAsia" w:ascii="宋体" w:hAnsi="宋体"/>
                <w:szCs w:val="21"/>
              </w:rPr>
              <w:t>型号</w:t>
            </w:r>
          </w:p>
        </w:tc>
        <w:tc>
          <w:tcPr>
            <w:tcW w:w="703" w:type="dxa"/>
            <w:noWrap w:val="0"/>
            <w:vAlign w:val="center"/>
          </w:tcPr>
          <w:p>
            <w:pPr>
              <w:spacing w:line="360" w:lineRule="auto"/>
              <w:jc w:val="center"/>
              <w:rPr>
                <w:rFonts w:hint="eastAsia" w:ascii="宋体" w:hAnsi="宋体"/>
                <w:szCs w:val="21"/>
              </w:rPr>
            </w:pPr>
            <w:r>
              <w:rPr>
                <w:rFonts w:hint="eastAsia" w:ascii="宋体" w:hAnsi="宋体"/>
                <w:szCs w:val="21"/>
              </w:rPr>
              <w:t>单</w:t>
            </w:r>
          </w:p>
          <w:p>
            <w:pPr>
              <w:spacing w:line="360" w:lineRule="auto"/>
              <w:jc w:val="center"/>
              <w:rPr>
                <w:rFonts w:hint="eastAsia" w:ascii="宋体" w:hAnsi="宋体"/>
                <w:szCs w:val="21"/>
              </w:rPr>
            </w:pPr>
            <w:r>
              <w:rPr>
                <w:rFonts w:hint="eastAsia" w:ascii="宋体" w:hAnsi="宋体"/>
                <w:szCs w:val="21"/>
              </w:rPr>
              <w:t>位</w:t>
            </w:r>
          </w:p>
        </w:tc>
        <w:tc>
          <w:tcPr>
            <w:tcW w:w="703" w:type="dxa"/>
            <w:noWrap w:val="0"/>
            <w:vAlign w:val="center"/>
          </w:tcPr>
          <w:p>
            <w:pPr>
              <w:spacing w:line="360" w:lineRule="auto"/>
              <w:jc w:val="center"/>
              <w:rPr>
                <w:rFonts w:hint="eastAsia" w:ascii="宋体" w:hAnsi="宋体"/>
                <w:szCs w:val="21"/>
              </w:rPr>
            </w:pPr>
            <w:r>
              <w:rPr>
                <w:rFonts w:hint="eastAsia" w:ascii="宋体" w:hAnsi="宋体"/>
                <w:szCs w:val="21"/>
              </w:rPr>
              <w:t>数</w:t>
            </w:r>
          </w:p>
          <w:p>
            <w:pPr>
              <w:spacing w:line="360" w:lineRule="auto"/>
              <w:jc w:val="center"/>
              <w:rPr>
                <w:rFonts w:hint="eastAsia" w:ascii="宋体" w:hAnsi="宋体"/>
                <w:szCs w:val="21"/>
              </w:rPr>
            </w:pPr>
            <w:r>
              <w:rPr>
                <w:rFonts w:hint="eastAsia" w:ascii="宋体" w:hAnsi="宋体"/>
                <w:szCs w:val="21"/>
              </w:rPr>
              <w:t>量</w:t>
            </w:r>
          </w:p>
        </w:tc>
        <w:tc>
          <w:tcPr>
            <w:tcW w:w="703" w:type="dxa"/>
            <w:noWrap w:val="0"/>
            <w:vAlign w:val="center"/>
          </w:tcPr>
          <w:p>
            <w:pPr>
              <w:spacing w:line="360" w:lineRule="auto"/>
              <w:jc w:val="center"/>
              <w:rPr>
                <w:rFonts w:hint="eastAsia" w:ascii="宋体" w:hAnsi="宋体"/>
                <w:szCs w:val="21"/>
              </w:rPr>
            </w:pPr>
            <w:r>
              <w:rPr>
                <w:rFonts w:hint="eastAsia" w:ascii="宋体" w:hAnsi="宋体"/>
                <w:szCs w:val="21"/>
              </w:rPr>
              <w:t>单</w:t>
            </w:r>
          </w:p>
          <w:p>
            <w:pPr>
              <w:spacing w:line="360" w:lineRule="auto"/>
              <w:jc w:val="center"/>
              <w:rPr>
                <w:rFonts w:hint="eastAsia" w:ascii="宋体" w:hAnsi="宋体"/>
                <w:szCs w:val="21"/>
              </w:rPr>
            </w:pPr>
            <w:r>
              <w:rPr>
                <w:rFonts w:hint="eastAsia" w:ascii="宋体" w:hAnsi="宋体"/>
                <w:szCs w:val="21"/>
              </w:rPr>
              <w:t>价</w:t>
            </w:r>
          </w:p>
        </w:tc>
        <w:tc>
          <w:tcPr>
            <w:tcW w:w="1033" w:type="dxa"/>
            <w:noWrap w:val="0"/>
            <w:vAlign w:val="center"/>
          </w:tcPr>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方式</w:t>
            </w:r>
          </w:p>
        </w:tc>
        <w:tc>
          <w:tcPr>
            <w:tcW w:w="1032" w:type="dxa"/>
            <w:noWrap w:val="0"/>
            <w:vAlign w:val="center"/>
          </w:tcPr>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地点</w:t>
            </w:r>
          </w:p>
        </w:tc>
        <w:tc>
          <w:tcPr>
            <w:tcW w:w="1033" w:type="dxa"/>
            <w:noWrap w:val="0"/>
            <w:vAlign w:val="center"/>
          </w:tcPr>
          <w:p>
            <w:pPr>
              <w:spacing w:line="360" w:lineRule="auto"/>
              <w:jc w:val="center"/>
              <w:rPr>
                <w:rFonts w:hint="eastAsia" w:ascii="宋体" w:hAnsi="宋体"/>
                <w:szCs w:val="21"/>
              </w:rPr>
            </w:pPr>
            <w:r>
              <w:rPr>
                <w:rFonts w:hint="eastAsia" w:ascii="宋体" w:hAnsi="宋体"/>
                <w:szCs w:val="21"/>
              </w:rPr>
              <w:t>计划</w:t>
            </w:r>
          </w:p>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时间</w:t>
            </w:r>
          </w:p>
        </w:tc>
        <w:tc>
          <w:tcPr>
            <w:tcW w:w="1180" w:type="dxa"/>
            <w:noWrap w:val="0"/>
            <w:vAlign w:val="center"/>
          </w:tcPr>
          <w:p>
            <w:pPr>
              <w:spacing w:line="360" w:lineRule="auto"/>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noWrap w:val="0"/>
            <w:vAlign w:val="top"/>
          </w:tcPr>
          <w:p>
            <w:pPr>
              <w:spacing w:line="360" w:lineRule="auto"/>
              <w:rPr>
                <w:rFonts w:hint="eastAsia" w:ascii="宋体" w:hAnsi="宋体"/>
                <w:szCs w:val="21"/>
              </w:rPr>
            </w:pPr>
          </w:p>
        </w:tc>
        <w:tc>
          <w:tcPr>
            <w:tcW w:w="1348" w:type="dxa"/>
            <w:noWrap w:val="0"/>
            <w:vAlign w:val="top"/>
          </w:tcPr>
          <w:p>
            <w:pPr>
              <w:spacing w:line="360" w:lineRule="auto"/>
              <w:rPr>
                <w:rFonts w:hint="eastAsia" w:ascii="宋体" w:hAnsi="宋体"/>
                <w:szCs w:val="21"/>
              </w:rPr>
            </w:pPr>
          </w:p>
        </w:tc>
        <w:tc>
          <w:tcPr>
            <w:tcW w:w="1184"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703"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032" w:type="dxa"/>
            <w:noWrap w:val="0"/>
            <w:vAlign w:val="top"/>
          </w:tcPr>
          <w:p>
            <w:pPr>
              <w:spacing w:line="360" w:lineRule="auto"/>
              <w:rPr>
                <w:rFonts w:hint="eastAsia" w:ascii="宋体" w:hAnsi="宋体"/>
                <w:szCs w:val="21"/>
              </w:rPr>
            </w:pPr>
          </w:p>
        </w:tc>
        <w:tc>
          <w:tcPr>
            <w:tcW w:w="1033" w:type="dxa"/>
            <w:noWrap w:val="0"/>
            <w:vAlign w:val="top"/>
          </w:tcPr>
          <w:p>
            <w:pPr>
              <w:spacing w:line="360" w:lineRule="auto"/>
              <w:rPr>
                <w:rFonts w:hint="eastAsia" w:ascii="宋体" w:hAnsi="宋体"/>
                <w:szCs w:val="21"/>
              </w:rPr>
            </w:pPr>
          </w:p>
        </w:tc>
        <w:tc>
          <w:tcPr>
            <w:tcW w:w="1180" w:type="dxa"/>
            <w:noWrap w:val="0"/>
            <w:vAlign w:val="top"/>
          </w:tcPr>
          <w:p>
            <w:pPr>
              <w:spacing w:line="360" w:lineRule="auto"/>
              <w:rPr>
                <w:rFonts w:hint="eastAsia" w:ascii="宋体" w:hAnsi="宋体"/>
                <w:szCs w:val="21"/>
              </w:rPr>
            </w:pPr>
          </w:p>
        </w:tc>
      </w:tr>
    </w:tbl>
    <w:p>
      <w:pPr>
        <w:spacing w:after="93" w:afterLines="30" w:line="360" w:lineRule="auto"/>
        <w:rPr>
          <w:rFonts w:hint="eastAsia" w:ascii="宋体" w:hAnsi="宋体"/>
          <w:sz w:val="24"/>
        </w:rPr>
      </w:pPr>
    </w:p>
    <w:p>
      <w:pPr>
        <w:spacing w:after="93" w:afterLines="30" w:line="360" w:lineRule="auto"/>
        <w:rPr>
          <w:rFonts w:hint="eastAsia" w:ascii="宋体" w:hAnsi="宋体"/>
          <w:sz w:val="24"/>
        </w:rPr>
      </w:pPr>
    </w:p>
    <w:p>
      <w:pPr>
        <w:spacing w:after="93" w:afterLines="30" w:line="360" w:lineRule="auto"/>
        <w:rPr>
          <w:rFonts w:hint="eastAsia" w:ascii="宋体" w:hAnsi="宋体"/>
          <w:sz w:val="24"/>
        </w:rPr>
      </w:pPr>
    </w:p>
    <w:p>
      <w:pPr>
        <w:spacing w:after="93" w:afterLines="30" w:line="360" w:lineRule="auto"/>
        <w:rPr>
          <w:rFonts w:hint="eastAsia" w:ascii="宋体" w:hAnsi="宋体"/>
          <w:sz w:val="24"/>
        </w:rPr>
      </w:pPr>
    </w:p>
    <w:p>
      <w:pPr>
        <w:spacing w:after="93" w:afterLines="30" w:line="360" w:lineRule="auto"/>
        <w:rPr>
          <w:rFonts w:hint="eastAsia" w:ascii="宋体" w:hAnsi="宋体"/>
          <w:sz w:val="24"/>
        </w:rPr>
      </w:pPr>
      <w:r>
        <w:rPr>
          <w:rFonts w:hint="eastAsia" w:ascii="宋体" w:hAnsi="宋体"/>
          <w:sz w:val="24"/>
        </w:rPr>
        <w:t>附件3：</w:t>
      </w:r>
    </w:p>
    <w:p>
      <w:pPr>
        <w:spacing w:after="93" w:afterLines="30" w:line="360" w:lineRule="auto"/>
        <w:jc w:val="center"/>
        <w:rPr>
          <w:rFonts w:hint="eastAsia" w:ascii="宋体" w:hAnsi="宋体"/>
          <w:b/>
          <w:sz w:val="32"/>
          <w:szCs w:val="32"/>
        </w:rPr>
      </w:pPr>
      <w:r>
        <w:rPr>
          <w:rFonts w:hint="eastAsia" w:ascii="宋体" w:hAnsi="宋体"/>
          <w:b/>
          <w:sz w:val="32"/>
          <w:szCs w:val="32"/>
        </w:rPr>
        <w:t>发包人提供的材料和工程设备一览表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noWrap w:val="0"/>
            <w:vAlign w:val="center"/>
          </w:tcPr>
          <w:p>
            <w:pPr>
              <w:spacing w:line="360" w:lineRule="auto"/>
              <w:jc w:val="center"/>
              <w:rPr>
                <w:rFonts w:hint="eastAsia" w:ascii="宋体" w:hAnsi="宋体"/>
                <w:szCs w:val="21"/>
              </w:rPr>
            </w:pPr>
            <w:r>
              <w:rPr>
                <w:rFonts w:hint="eastAsia" w:ascii="宋体" w:hAnsi="宋体"/>
                <w:szCs w:val="21"/>
              </w:rPr>
              <w:t>序号</w:t>
            </w:r>
          </w:p>
        </w:tc>
        <w:tc>
          <w:tcPr>
            <w:tcW w:w="1305" w:type="dxa"/>
            <w:noWrap w:val="0"/>
            <w:vAlign w:val="center"/>
          </w:tcPr>
          <w:p>
            <w:pPr>
              <w:spacing w:line="360" w:lineRule="auto"/>
              <w:jc w:val="center"/>
              <w:rPr>
                <w:rFonts w:hint="eastAsia" w:ascii="宋体" w:hAnsi="宋体"/>
                <w:szCs w:val="21"/>
              </w:rPr>
            </w:pPr>
            <w:r>
              <w:rPr>
                <w:rFonts w:hint="eastAsia" w:ascii="宋体" w:hAnsi="宋体"/>
                <w:szCs w:val="21"/>
              </w:rPr>
              <w:t>材料设备</w:t>
            </w:r>
          </w:p>
          <w:p>
            <w:pPr>
              <w:spacing w:line="360" w:lineRule="auto"/>
              <w:jc w:val="center"/>
              <w:rPr>
                <w:rFonts w:hint="eastAsia" w:ascii="宋体" w:hAnsi="宋体"/>
                <w:szCs w:val="21"/>
              </w:rPr>
            </w:pPr>
            <w:r>
              <w:rPr>
                <w:rFonts w:hint="eastAsia" w:ascii="宋体" w:hAnsi="宋体"/>
                <w:szCs w:val="21"/>
              </w:rPr>
              <w:t>名   称</w:t>
            </w:r>
          </w:p>
        </w:tc>
        <w:tc>
          <w:tcPr>
            <w:tcW w:w="1147" w:type="dxa"/>
            <w:noWrap w:val="0"/>
            <w:vAlign w:val="center"/>
          </w:tcPr>
          <w:p>
            <w:pPr>
              <w:spacing w:line="360" w:lineRule="auto"/>
              <w:jc w:val="center"/>
              <w:rPr>
                <w:rFonts w:hint="eastAsia" w:ascii="宋体" w:hAnsi="宋体"/>
                <w:szCs w:val="21"/>
              </w:rPr>
            </w:pPr>
            <w:r>
              <w:rPr>
                <w:rFonts w:hint="eastAsia" w:ascii="宋体" w:hAnsi="宋体"/>
                <w:szCs w:val="21"/>
              </w:rPr>
              <w:t>规格</w:t>
            </w:r>
          </w:p>
          <w:p>
            <w:pPr>
              <w:spacing w:line="360" w:lineRule="auto"/>
              <w:jc w:val="center"/>
              <w:rPr>
                <w:rFonts w:hint="eastAsia" w:ascii="宋体" w:hAnsi="宋体"/>
                <w:szCs w:val="21"/>
              </w:rPr>
            </w:pPr>
            <w:r>
              <w:rPr>
                <w:rFonts w:hint="eastAsia" w:ascii="宋体" w:hAnsi="宋体"/>
                <w:szCs w:val="21"/>
              </w:rPr>
              <w:t>型号</w:t>
            </w:r>
          </w:p>
        </w:tc>
        <w:tc>
          <w:tcPr>
            <w:tcW w:w="680" w:type="dxa"/>
            <w:noWrap w:val="0"/>
            <w:vAlign w:val="center"/>
          </w:tcPr>
          <w:p>
            <w:pPr>
              <w:spacing w:line="360" w:lineRule="auto"/>
              <w:jc w:val="center"/>
              <w:rPr>
                <w:rFonts w:hint="eastAsia" w:ascii="宋体" w:hAnsi="宋体"/>
                <w:szCs w:val="21"/>
              </w:rPr>
            </w:pPr>
            <w:r>
              <w:rPr>
                <w:rFonts w:hint="eastAsia" w:ascii="宋体" w:hAnsi="宋体"/>
                <w:szCs w:val="21"/>
              </w:rPr>
              <w:t>单</w:t>
            </w:r>
          </w:p>
          <w:p>
            <w:pPr>
              <w:spacing w:line="360" w:lineRule="auto"/>
              <w:jc w:val="center"/>
              <w:rPr>
                <w:rFonts w:hint="eastAsia" w:ascii="宋体" w:hAnsi="宋体"/>
                <w:szCs w:val="21"/>
              </w:rPr>
            </w:pPr>
            <w:r>
              <w:rPr>
                <w:rFonts w:hint="eastAsia" w:ascii="宋体" w:hAnsi="宋体"/>
                <w:szCs w:val="21"/>
              </w:rPr>
              <w:t>位</w:t>
            </w:r>
          </w:p>
        </w:tc>
        <w:tc>
          <w:tcPr>
            <w:tcW w:w="681" w:type="dxa"/>
            <w:noWrap w:val="0"/>
            <w:vAlign w:val="center"/>
          </w:tcPr>
          <w:p>
            <w:pPr>
              <w:spacing w:line="360" w:lineRule="auto"/>
              <w:jc w:val="center"/>
              <w:rPr>
                <w:rFonts w:hint="eastAsia" w:ascii="宋体" w:hAnsi="宋体"/>
                <w:szCs w:val="21"/>
              </w:rPr>
            </w:pPr>
            <w:r>
              <w:rPr>
                <w:rFonts w:hint="eastAsia" w:ascii="宋体" w:hAnsi="宋体"/>
                <w:szCs w:val="21"/>
              </w:rPr>
              <w:t>数</w:t>
            </w:r>
          </w:p>
          <w:p>
            <w:pPr>
              <w:spacing w:line="360" w:lineRule="auto"/>
              <w:jc w:val="center"/>
              <w:rPr>
                <w:rFonts w:hint="eastAsia" w:ascii="宋体" w:hAnsi="宋体"/>
                <w:szCs w:val="21"/>
              </w:rPr>
            </w:pPr>
            <w:r>
              <w:rPr>
                <w:rFonts w:hint="eastAsia" w:ascii="宋体" w:hAnsi="宋体"/>
                <w:szCs w:val="21"/>
              </w:rPr>
              <w:t>量</w:t>
            </w:r>
          </w:p>
        </w:tc>
        <w:tc>
          <w:tcPr>
            <w:tcW w:w="681" w:type="dxa"/>
            <w:noWrap w:val="0"/>
            <w:vAlign w:val="center"/>
          </w:tcPr>
          <w:p>
            <w:pPr>
              <w:spacing w:line="360" w:lineRule="auto"/>
              <w:jc w:val="center"/>
              <w:rPr>
                <w:rFonts w:hint="eastAsia" w:ascii="宋体" w:hAnsi="宋体"/>
                <w:szCs w:val="21"/>
              </w:rPr>
            </w:pPr>
            <w:r>
              <w:rPr>
                <w:rFonts w:hint="eastAsia" w:ascii="宋体" w:hAnsi="宋体"/>
                <w:szCs w:val="21"/>
              </w:rPr>
              <w:t>单</w:t>
            </w:r>
          </w:p>
          <w:p>
            <w:pPr>
              <w:spacing w:line="360" w:lineRule="auto"/>
              <w:jc w:val="center"/>
              <w:rPr>
                <w:rFonts w:hint="eastAsia" w:ascii="宋体" w:hAnsi="宋体"/>
                <w:szCs w:val="21"/>
              </w:rPr>
            </w:pPr>
            <w:r>
              <w:rPr>
                <w:rFonts w:hint="eastAsia" w:ascii="宋体" w:hAnsi="宋体"/>
                <w:szCs w:val="21"/>
              </w:rPr>
              <w:t>价</w:t>
            </w:r>
          </w:p>
        </w:tc>
        <w:tc>
          <w:tcPr>
            <w:tcW w:w="999" w:type="dxa"/>
            <w:noWrap w:val="0"/>
            <w:vAlign w:val="center"/>
          </w:tcPr>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方式</w:t>
            </w:r>
          </w:p>
        </w:tc>
        <w:tc>
          <w:tcPr>
            <w:tcW w:w="1000" w:type="dxa"/>
            <w:noWrap w:val="0"/>
            <w:vAlign w:val="center"/>
          </w:tcPr>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地点</w:t>
            </w:r>
          </w:p>
        </w:tc>
        <w:tc>
          <w:tcPr>
            <w:tcW w:w="999" w:type="dxa"/>
            <w:noWrap w:val="0"/>
            <w:vAlign w:val="center"/>
          </w:tcPr>
          <w:p>
            <w:pPr>
              <w:spacing w:line="360" w:lineRule="auto"/>
              <w:jc w:val="center"/>
              <w:rPr>
                <w:rFonts w:hint="eastAsia" w:ascii="宋体" w:hAnsi="宋体"/>
                <w:szCs w:val="21"/>
              </w:rPr>
            </w:pPr>
            <w:r>
              <w:rPr>
                <w:rFonts w:hint="eastAsia" w:ascii="宋体" w:hAnsi="宋体"/>
                <w:szCs w:val="21"/>
              </w:rPr>
              <w:t>计划</w:t>
            </w:r>
          </w:p>
          <w:p>
            <w:pPr>
              <w:spacing w:line="360" w:lineRule="auto"/>
              <w:jc w:val="center"/>
              <w:rPr>
                <w:rFonts w:hint="eastAsia" w:ascii="宋体" w:hAnsi="宋体"/>
                <w:szCs w:val="21"/>
              </w:rPr>
            </w:pPr>
            <w:r>
              <w:rPr>
                <w:rFonts w:hint="eastAsia" w:ascii="宋体" w:hAnsi="宋体"/>
                <w:szCs w:val="21"/>
              </w:rPr>
              <w:t>交货</w:t>
            </w:r>
          </w:p>
          <w:p>
            <w:pPr>
              <w:spacing w:line="360" w:lineRule="auto"/>
              <w:jc w:val="center"/>
              <w:rPr>
                <w:rFonts w:hint="eastAsia" w:ascii="宋体" w:hAnsi="宋体"/>
                <w:szCs w:val="21"/>
              </w:rPr>
            </w:pPr>
            <w:r>
              <w:rPr>
                <w:rFonts w:hint="eastAsia" w:ascii="宋体" w:hAnsi="宋体"/>
                <w:szCs w:val="21"/>
              </w:rPr>
              <w:t>时间</w:t>
            </w:r>
          </w:p>
        </w:tc>
        <w:tc>
          <w:tcPr>
            <w:tcW w:w="1000" w:type="dxa"/>
            <w:noWrap w:val="0"/>
            <w:vAlign w:val="center"/>
          </w:tcPr>
          <w:p>
            <w:pPr>
              <w:spacing w:line="360" w:lineRule="auto"/>
              <w:jc w:val="center"/>
              <w:rPr>
                <w:rFonts w:hint="eastAsia" w:ascii="宋体" w:hAnsi="宋体"/>
                <w:szCs w:val="21"/>
              </w:rPr>
            </w:pPr>
            <w:r>
              <w:rPr>
                <w:rFonts w:hint="eastAsia" w:ascii="宋体" w:hAnsi="宋体"/>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noWrap w:val="0"/>
            <w:vAlign w:val="top"/>
          </w:tcPr>
          <w:p>
            <w:pPr>
              <w:spacing w:line="360" w:lineRule="auto"/>
              <w:rPr>
                <w:rFonts w:hint="eastAsia" w:ascii="宋体" w:hAnsi="宋体"/>
                <w:szCs w:val="21"/>
              </w:rPr>
            </w:pPr>
          </w:p>
        </w:tc>
        <w:tc>
          <w:tcPr>
            <w:tcW w:w="1305" w:type="dxa"/>
            <w:noWrap w:val="0"/>
            <w:vAlign w:val="top"/>
          </w:tcPr>
          <w:p>
            <w:pPr>
              <w:spacing w:line="360" w:lineRule="auto"/>
              <w:rPr>
                <w:rFonts w:hint="eastAsia" w:ascii="宋体" w:hAnsi="宋体"/>
                <w:szCs w:val="21"/>
              </w:rPr>
            </w:pPr>
          </w:p>
        </w:tc>
        <w:tc>
          <w:tcPr>
            <w:tcW w:w="1147" w:type="dxa"/>
            <w:noWrap w:val="0"/>
            <w:vAlign w:val="top"/>
          </w:tcPr>
          <w:p>
            <w:pPr>
              <w:spacing w:line="360" w:lineRule="auto"/>
              <w:rPr>
                <w:rFonts w:hint="eastAsia" w:ascii="宋体" w:hAnsi="宋体"/>
                <w:szCs w:val="21"/>
              </w:rPr>
            </w:pPr>
          </w:p>
        </w:tc>
        <w:tc>
          <w:tcPr>
            <w:tcW w:w="680"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681"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c>
          <w:tcPr>
            <w:tcW w:w="999" w:type="dxa"/>
            <w:noWrap w:val="0"/>
            <w:vAlign w:val="top"/>
          </w:tcPr>
          <w:p>
            <w:pPr>
              <w:spacing w:line="360" w:lineRule="auto"/>
              <w:rPr>
                <w:rFonts w:hint="eastAsia" w:ascii="宋体" w:hAnsi="宋体"/>
                <w:szCs w:val="21"/>
              </w:rPr>
            </w:pPr>
          </w:p>
        </w:tc>
        <w:tc>
          <w:tcPr>
            <w:tcW w:w="1000" w:type="dxa"/>
            <w:noWrap w:val="0"/>
            <w:vAlign w:val="top"/>
          </w:tcPr>
          <w:p>
            <w:pPr>
              <w:spacing w:line="360" w:lineRule="auto"/>
              <w:rPr>
                <w:rFonts w:hint="eastAsia" w:ascii="宋体" w:hAnsi="宋体"/>
                <w:szCs w:val="21"/>
              </w:rPr>
            </w:pPr>
          </w:p>
        </w:tc>
      </w:tr>
    </w:tbl>
    <w:p>
      <w:pPr>
        <w:spacing w:line="360" w:lineRule="auto"/>
        <w:rPr>
          <w:rFonts w:hint="eastAsia" w:ascii="宋体" w:hAnsi="宋体"/>
          <w:sz w:val="24"/>
          <w:szCs w:val="21"/>
        </w:rPr>
      </w:pPr>
      <w:r>
        <w:rPr>
          <w:rFonts w:hint="eastAsia" w:ascii="宋体" w:hAnsi="宋体"/>
          <w:sz w:val="24"/>
          <w:szCs w:val="21"/>
        </w:rPr>
        <w:t>备注：除合同另有约定外，本表所列发包人供应材料和工程设备的数量不考虑施工损耗，施工损耗被认为已经包括在承包人的投标价格中。</w:t>
      </w:r>
    </w:p>
    <w:p>
      <w:pPr>
        <w:spacing w:after="156" w:afterLines="50" w:line="360" w:lineRule="auto"/>
        <w:rPr>
          <w:rFonts w:hint="eastAsia" w:ascii="宋体" w:hAnsi="宋体"/>
          <w:sz w:val="24"/>
        </w:rPr>
      </w:pPr>
    </w:p>
    <w:p>
      <w:pPr>
        <w:spacing w:after="156" w:afterLines="50" w:line="360" w:lineRule="auto"/>
        <w:rPr>
          <w:rFonts w:hint="eastAsia" w:ascii="宋体" w:hAnsi="宋体"/>
          <w:sz w:val="24"/>
        </w:rPr>
      </w:pPr>
      <w:r>
        <w:rPr>
          <w:rFonts w:hint="eastAsia" w:ascii="宋体" w:hAnsi="宋体"/>
          <w:sz w:val="24"/>
        </w:rPr>
        <w:t>附件4：</w:t>
      </w:r>
    </w:p>
    <w:p>
      <w:pPr>
        <w:spacing w:line="360" w:lineRule="auto"/>
        <w:ind w:firstLine="643" w:firstLineChars="200"/>
        <w:jc w:val="center"/>
        <w:rPr>
          <w:rFonts w:hint="eastAsia" w:ascii="宋体" w:hAnsi="宋体"/>
          <w:b/>
          <w:sz w:val="32"/>
        </w:rPr>
      </w:pPr>
      <w:r>
        <w:rPr>
          <w:rFonts w:hint="eastAsia" w:ascii="宋体" w:hAnsi="宋体"/>
          <w:b/>
          <w:sz w:val="32"/>
        </w:rPr>
        <w:t>建设工程廉政责任书</w:t>
      </w:r>
    </w:p>
    <w:p>
      <w:pPr>
        <w:spacing w:line="360" w:lineRule="auto"/>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承包人：</w:t>
      </w:r>
      <w:r>
        <w:rPr>
          <w:rFonts w:hint="eastAsia" w:ascii="宋体" w:hAnsi="宋体"/>
          <w:sz w:val="24"/>
          <w:szCs w:val="21"/>
          <w:u w:val="single"/>
        </w:rPr>
        <w:t xml:space="preserve">                                               </w:t>
      </w:r>
    </w:p>
    <w:p>
      <w:pPr>
        <w:spacing w:line="360" w:lineRule="auto"/>
        <w:ind w:firstLine="480" w:firstLineChars="200"/>
        <w:rPr>
          <w:rFonts w:hint="eastAsia" w:ascii="宋体" w:hAnsi="宋体"/>
          <w:sz w:val="24"/>
          <w:szCs w:val="21"/>
        </w:rPr>
      </w:pPr>
      <w:r>
        <w:rPr>
          <w:rFonts w:hint="eastAsia" w:ascii="宋体" w:hAnsi="宋体"/>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rPr>
          <w:rFonts w:hint="eastAsia" w:ascii="宋体" w:hAnsi="宋体"/>
          <w:sz w:val="24"/>
          <w:szCs w:val="21"/>
        </w:rPr>
      </w:pPr>
      <w:r>
        <w:rPr>
          <w:rFonts w:hint="eastAsia" w:ascii="宋体" w:hAnsi="宋体"/>
          <w:sz w:val="24"/>
          <w:szCs w:val="21"/>
        </w:rPr>
        <w:t>一、双方的责任</w:t>
      </w:r>
    </w:p>
    <w:p>
      <w:pPr>
        <w:spacing w:line="360" w:lineRule="auto"/>
        <w:ind w:firstLine="480" w:firstLineChars="200"/>
        <w:rPr>
          <w:rFonts w:hint="eastAsia" w:ascii="宋体" w:hAnsi="宋体"/>
          <w:sz w:val="24"/>
          <w:szCs w:val="21"/>
        </w:rPr>
      </w:pPr>
      <w:r>
        <w:rPr>
          <w:rFonts w:hint="eastAsia" w:ascii="宋体" w:hAnsi="宋体"/>
          <w:sz w:val="24"/>
          <w:szCs w:val="21"/>
        </w:rPr>
        <w:t>1.1应严格遵守国家关于建设工程的有关法律、法规，相关政策，以及廉政建设的各项规定。</w:t>
      </w:r>
    </w:p>
    <w:p>
      <w:pPr>
        <w:spacing w:line="360" w:lineRule="auto"/>
        <w:ind w:firstLine="480" w:firstLineChars="200"/>
        <w:rPr>
          <w:rFonts w:hint="eastAsia" w:ascii="宋体" w:hAnsi="宋体"/>
          <w:sz w:val="24"/>
          <w:szCs w:val="21"/>
        </w:rPr>
      </w:pPr>
      <w:r>
        <w:rPr>
          <w:rFonts w:hint="eastAsia" w:ascii="宋体" w:hAnsi="宋体"/>
          <w:sz w:val="24"/>
          <w:szCs w:val="21"/>
        </w:rPr>
        <w:t>1.2严格执行建设工程合同文件，自觉按合同办事。</w:t>
      </w:r>
    </w:p>
    <w:p>
      <w:pPr>
        <w:spacing w:line="360" w:lineRule="auto"/>
        <w:ind w:firstLine="480" w:firstLineChars="200"/>
        <w:rPr>
          <w:rFonts w:hint="eastAsia" w:ascii="宋体" w:hAnsi="宋体"/>
          <w:sz w:val="24"/>
          <w:szCs w:val="21"/>
        </w:rPr>
      </w:pPr>
      <w:r>
        <w:rPr>
          <w:rFonts w:hint="eastAsia" w:ascii="宋体" w:hAnsi="宋体"/>
          <w:sz w:val="24"/>
          <w:szCs w:val="21"/>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hint="eastAsia" w:ascii="宋体" w:hAnsi="宋体"/>
          <w:sz w:val="24"/>
          <w:szCs w:val="21"/>
        </w:rPr>
      </w:pPr>
      <w:r>
        <w:rPr>
          <w:rFonts w:hint="eastAsia" w:ascii="宋体" w:hAnsi="宋体"/>
          <w:sz w:val="24"/>
          <w:szCs w:val="21"/>
        </w:rPr>
        <w:t>1.4发现对方在业务活动中有违规、违纪、违法行为的，应及时提醒对方，情节严重的，应向其上级主管部门或纪检监察、司法等有关机关举报。</w:t>
      </w:r>
    </w:p>
    <w:p>
      <w:pPr>
        <w:spacing w:line="360" w:lineRule="auto"/>
        <w:ind w:firstLine="480" w:firstLineChars="200"/>
        <w:rPr>
          <w:rFonts w:hint="eastAsia" w:ascii="宋体" w:hAnsi="宋体"/>
          <w:sz w:val="24"/>
          <w:szCs w:val="21"/>
        </w:rPr>
      </w:pPr>
      <w:r>
        <w:rPr>
          <w:rFonts w:hint="eastAsia" w:ascii="宋体" w:hAnsi="宋体"/>
          <w:sz w:val="24"/>
          <w:szCs w:val="21"/>
        </w:rPr>
        <w:t>二、发包人责任</w:t>
      </w:r>
    </w:p>
    <w:p>
      <w:pPr>
        <w:spacing w:line="360" w:lineRule="auto"/>
        <w:ind w:firstLine="480" w:firstLineChars="200"/>
        <w:rPr>
          <w:rFonts w:hint="eastAsia" w:ascii="宋体" w:hAnsi="宋体"/>
          <w:sz w:val="24"/>
          <w:szCs w:val="21"/>
        </w:rPr>
      </w:pPr>
      <w:r>
        <w:rPr>
          <w:rFonts w:hint="eastAsia" w:ascii="宋体" w:hAnsi="宋体"/>
          <w:sz w:val="24"/>
          <w:szCs w:val="21"/>
        </w:rPr>
        <w:t>发包人的领导和从事该建设工程项目的工作人员，在工程建设的事前、事中、事后应遵守以下规定：</w:t>
      </w:r>
    </w:p>
    <w:p>
      <w:pPr>
        <w:spacing w:line="360" w:lineRule="auto"/>
        <w:ind w:firstLine="480" w:firstLineChars="200"/>
        <w:rPr>
          <w:rFonts w:hint="eastAsia" w:ascii="宋体" w:hAnsi="宋体"/>
          <w:sz w:val="24"/>
          <w:szCs w:val="21"/>
        </w:rPr>
      </w:pPr>
      <w:r>
        <w:rPr>
          <w:rFonts w:hint="eastAsia" w:ascii="宋体" w:hAnsi="宋体"/>
          <w:sz w:val="24"/>
          <w:szCs w:val="21"/>
        </w:rPr>
        <w:t>2.1不得向承包人和相关单位索要或接受回扣、礼金、有价证券、贵重物品和好处费、感谢费等。</w:t>
      </w:r>
    </w:p>
    <w:p>
      <w:pPr>
        <w:spacing w:line="360" w:lineRule="auto"/>
        <w:ind w:firstLine="480" w:firstLineChars="200"/>
        <w:rPr>
          <w:rFonts w:hint="eastAsia" w:ascii="宋体" w:hAnsi="宋体"/>
          <w:sz w:val="24"/>
          <w:szCs w:val="21"/>
        </w:rPr>
      </w:pPr>
      <w:r>
        <w:rPr>
          <w:rFonts w:hint="eastAsia" w:ascii="宋体" w:hAnsi="宋体"/>
          <w:sz w:val="24"/>
          <w:szCs w:val="21"/>
        </w:rPr>
        <w:t>2.2不得在承包人和相关单位报销任何应由发包人或个人支付的费用。</w:t>
      </w:r>
    </w:p>
    <w:p>
      <w:pPr>
        <w:spacing w:line="360" w:lineRule="auto"/>
        <w:ind w:firstLine="480" w:firstLineChars="200"/>
        <w:rPr>
          <w:rFonts w:hint="eastAsia" w:ascii="宋体" w:hAnsi="宋体"/>
          <w:sz w:val="24"/>
          <w:szCs w:val="21"/>
        </w:rPr>
      </w:pPr>
      <w:r>
        <w:rPr>
          <w:rFonts w:hint="eastAsia" w:ascii="宋体" w:hAnsi="宋体"/>
          <w:sz w:val="24"/>
          <w:szCs w:val="21"/>
        </w:rPr>
        <w:t>2.3不得要求、暗示或接受承包人和相关单位为个人装修住房、婚丧嫁娶、配偶子女的工作安排以及出国(境)、旅游等提供方便。</w:t>
      </w:r>
    </w:p>
    <w:p>
      <w:pPr>
        <w:spacing w:line="360" w:lineRule="auto"/>
        <w:ind w:firstLine="480" w:firstLineChars="200"/>
        <w:rPr>
          <w:rFonts w:hint="eastAsia" w:ascii="宋体" w:hAnsi="宋体"/>
          <w:sz w:val="24"/>
          <w:szCs w:val="21"/>
        </w:rPr>
      </w:pPr>
      <w:r>
        <w:rPr>
          <w:rFonts w:hint="eastAsia" w:ascii="宋体" w:hAnsi="宋体"/>
          <w:sz w:val="24"/>
          <w:szCs w:val="21"/>
        </w:rPr>
        <w:t>2.4不得参加有可能影响公正执行公务的承包人和相关单位的宴请、健身、娱乐等活动。</w:t>
      </w:r>
    </w:p>
    <w:p>
      <w:pPr>
        <w:spacing w:line="360" w:lineRule="auto"/>
        <w:ind w:firstLine="480" w:firstLineChars="200"/>
        <w:rPr>
          <w:rFonts w:hint="eastAsia" w:ascii="宋体" w:hAnsi="宋体"/>
          <w:sz w:val="24"/>
          <w:szCs w:val="21"/>
        </w:rPr>
      </w:pPr>
      <w:r>
        <w:rPr>
          <w:rFonts w:hint="eastAsia" w:ascii="宋体" w:hAnsi="宋体"/>
          <w:sz w:val="24"/>
          <w:szCs w:val="21"/>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rPr>
          <w:rFonts w:hint="eastAsia" w:ascii="宋体" w:hAnsi="宋体"/>
          <w:sz w:val="24"/>
          <w:szCs w:val="21"/>
        </w:rPr>
      </w:pPr>
      <w:r>
        <w:rPr>
          <w:rFonts w:hint="eastAsia" w:ascii="宋体" w:hAnsi="宋体"/>
          <w:sz w:val="24"/>
          <w:szCs w:val="21"/>
        </w:rPr>
        <w:t>三、承包人责任</w:t>
      </w:r>
    </w:p>
    <w:p>
      <w:pPr>
        <w:spacing w:line="360" w:lineRule="auto"/>
        <w:ind w:firstLine="480" w:firstLineChars="200"/>
        <w:rPr>
          <w:rFonts w:hint="eastAsia" w:ascii="宋体" w:hAnsi="宋体"/>
          <w:sz w:val="24"/>
          <w:szCs w:val="21"/>
        </w:rPr>
      </w:pPr>
      <w:r>
        <w:rPr>
          <w:rFonts w:hint="eastAsia" w:ascii="宋体" w:hAnsi="宋体"/>
          <w:sz w:val="24"/>
          <w:szCs w:val="21"/>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hint="eastAsia" w:ascii="宋体" w:hAnsi="宋体"/>
          <w:sz w:val="24"/>
          <w:szCs w:val="21"/>
        </w:rPr>
      </w:pPr>
      <w:r>
        <w:rPr>
          <w:rFonts w:hint="eastAsia" w:ascii="宋体" w:hAnsi="宋体"/>
          <w:sz w:val="24"/>
          <w:szCs w:val="21"/>
        </w:rPr>
        <w:t>3.1不得以任何理由向发包人及其工作人员索要、接受或赠送礼金、有价证券、贵重物品及回扣、好处费、感谢费等。</w:t>
      </w:r>
    </w:p>
    <w:p>
      <w:pPr>
        <w:spacing w:line="360" w:lineRule="auto"/>
        <w:ind w:firstLine="480" w:firstLineChars="200"/>
        <w:rPr>
          <w:rFonts w:hint="eastAsia" w:ascii="宋体" w:hAnsi="宋体"/>
          <w:sz w:val="24"/>
          <w:szCs w:val="21"/>
        </w:rPr>
      </w:pPr>
      <w:r>
        <w:rPr>
          <w:rFonts w:hint="eastAsia" w:ascii="宋体" w:hAnsi="宋体"/>
          <w:sz w:val="24"/>
          <w:szCs w:val="21"/>
        </w:rPr>
        <w:t>3.2不得以任何理由为发包人和相关单位报销应由对方或个人支付的费用。</w:t>
      </w:r>
    </w:p>
    <w:p>
      <w:pPr>
        <w:spacing w:line="360" w:lineRule="auto"/>
        <w:ind w:firstLine="480" w:firstLineChars="200"/>
        <w:rPr>
          <w:rFonts w:hint="eastAsia" w:ascii="宋体" w:hAnsi="宋体"/>
          <w:sz w:val="24"/>
          <w:szCs w:val="21"/>
        </w:rPr>
      </w:pPr>
      <w:r>
        <w:rPr>
          <w:rFonts w:hint="eastAsia" w:ascii="宋体" w:hAnsi="宋体"/>
          <w:sz w:val="24"/>
          <w:szCs w:val="21"/>
        </w:rPr>
        <w:t>3.3不得接受或暗示为发包人、相关单位或个人装修住房、婚丧嫁娶、配偶子女的工作安排以及出国(境)、旅游等提供方便。</w:t>
      </w:r>
    </w:p>
    <w:p>
      <w:pPr>
        <w:spacing w:line="360" w:lineRule="auto"/>
        <w:ind w:firstLine="480" w:firstLineChars="200"/>
        <w:rPr>
          <w:rFonts w:hint="eastAsia" w:ascii="宋体" w:hAnsi="宋体"/>
          <w:sz w:val="24"/>
          <w:szCs w:val="21"/>
        </w:rPr>
      </w:pPr>
      <w:r>
        <w:rPr>
          <w:rFonts w:hint="eastAsia" w:ascii="宋体" w:hAnsi="宋体"/>
          <w:sz w:val="24"/>
          <w:szCs w:val="21"/>
        </w:rPr>
        <w:t>3.4不得以任何理由为发包人、相关单位或个人组织有可能影响公正执行公务的宴请、健身、娱乐等活动。</w:t>
      </w:r>
    </w:p>
    <w:p>
      <w:pPr>
        <w:spacing w:line="360" w:lineRule="auto"/>
        <w:ind w:firstLine="480" w:firstLineChars="200"/>
        <w:rPr>
          <w:rFonts w:hint="eastAsia" w:ascii="宋体" w:hAnsi="宋体"/>
          <w:sz w:val="24"/>
          <w:szCs w:val="21"/>
        </w:rPr>
      </w:pPr>
      <w:r>
        <w:rPr>
          <w:rFonts w:hint="eastAsia" w:ascii="宋体" w:hAnsi="宋体"/>
          <w:sz w:val="24"/>
          <w:szCs w:val="21"/>
        </w:rPr>
        <w:t>四、违约责任</w:t>
      </w:r>
    </w:p>
    <w:p>
      <w:pPr>
        <w:spacing w:line="360" w:lineRule="auto"/>
        <w:ind w:firstLine="480" w:firstLineChars="200"/>
        <w:rPr>
          <w:rFonts w:hint="eastAsia" w:ascii="宋体" w:hAnsi="宋体"/>
          <w:sz w:val="24"/>
          <w:szCs w:val="21"/>
        </w:rPr>
      </w:pPr>
      <w:r>
        <w:rPr>
          <w:rFonts w:hint="eastAsia" w:ascii="宋体" w:hAnsi="宋体"/>
          <w:sz w:val="24"/>
          <w:szCs w:val="21"/>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hint="eastAsia" w:ascii="宋体" w:hAnsi="宋体"/>
          <w:sz w:val="24"/>
          <w:szCs w:val="21"/>
        </w:rPr>
      </w:pPr>
      <w:r>
        <w:rPr>
          <w:rFonts w:hint="eastAsia" w:ascii="宋体" w:hAnsi="宋体"/>
          <w:sz w:val="24"/>
          <w:szCs w:val="21"/>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hint="eastAsia" w:ascii="宋体" w:hAnsi="宋体"/>
          <w:sz w:val="24"/>
          <w:szCs w:val="21"/>
        </w:rPr>
      </w:pPr>
      <w:r>
        <w:rPr>
          <w:rFonts w:hint="eastAsia" w:ascii="宋体" w:hAnsi="宋体"/>
          <w:sz w:val="24"/>
          <w:szCs w:val="21"/>
        </w:rPr>
        <w:t>4.3本责任书作为建设工程合同的组成部分，与建设工程合同具有同等法律效力。经双方签署后立即生效。</w:t>
      </w:r>
    </w:p>
    <w:p>
      <w:pPr>
        <w:spacing w:line="360" w:lineRule="auto"/>
        <w:ind w:firstLine="480" w:firstLineChars="200"/>
        <w:rPr>
          <w:rFonts w:hint="eastAsia" w:ascii="宋体" w:hAnsi="宋体"/>
          <w:sz w:val="24"/>
          <w:szCs w:val="21"/>
        </w:rPr>
      </w:pPr>
      <w:r>
        <w:rPr>
          <w:rFonts w:hint="eastAsia" w:ascii="宋体" w:hAnsi="宋体"/>
          <w:sz w:val="24"/>
          <w:szCs w:val="21"/>
        </w:rPr>
        <w:t>五、责任书有效期</w:t>
      </w:r>
    </w:p>
    <w:p>
      <w:pPr>
        <w:spacing w:line="360" w:lineRule="auto"/>
        <w:ind w:firstLine="480" w:firstLineChars="200"/>
        <w:rPr>
          <w:rFonts w:hint="eastAsia" w:ascii="宋体" w:hAnsi="宋体"/>
          <w:sz w:val="24"/>
          <w:szCs w:val="21"/>
        </w:rPr>
      </w:pPr>
      <w:r>
        <w:rPr>
          <w:rFonts w:hint="eastAsia" w:ascii="宋体" w:hAnsi="宋体"/>
          <w:sz w:val="24"/>
          <w:szCs w:val="21"/>
        </w:rPr>
        <w:t>本责任书的有效期为双方签署之日起至该工程项目竣工验收合格时止。</w:t>
      </w:r>
    </w:p>
    <w:p>
      <w:pPr>
        <w:spacing w:line="360" w:lineRule="auto"/>
        <w:ind w:firstLine="480" w:firstLineChars="200"/>
        <w:rPr>
          <w:rFonts w:hint="eastAsia" w:ascii="宋体" w:hAnsi="宋体"/>
          <w:sz w:val="24"/>
          <w:szCs w:val="21"/>
        </w:rPr>
      </w:pPr>
      <w:r>
        <w:rPr>
          <w:rFonts w:hint="eastAsia" w:ascii="宋体" w:hAnsi="宋体"/>
          <w:sz w:val="24"/>
          <w:szCs w:val="21"/>
        </w:rPr>
        <w:t>六、责任书份数</w:t>
      </w:r>
    </w:p>
    <w:p>
      <w:pPr>
        <w:spacing w:line="360" w:lineRule="auto"/>
        <w:ind w:firstLine="480" w:firstLineChars="200"/>
        <w:rPr>
          <w:rFonts w:hint="eastAsia" w:ascii="宋体" w:hAnsi="宋体"/>
          <w:sz w:val="24"/>
          <w:szCs w:val="21"/>
        </w:rPr>
      </w:pPr>
      <w:r>
        <w:rPr>
          <w:rFonts w:hint="eastAsia" w:ascii="宋体" w:hAnsi="宋体"/>
          <w:sz w:val="24"/>
          <w:szCs w:val="21"/>
        </w:rPr>
        <w:t>本责任书一式二份，发包人承包人各执一份，具有同等效力。</w:t>
      </w:r>
    </w:p>
    <w:p>
      <w:pPr>
        <w:spacing w:line="360" w:lineRule="auto"/>
        <w:rPr>
          <w:rFonts w:hint="eastAsia" w:ascii="宋体" w:hAnsi="宋体"/>
          <w:sz w:val="24"/>
          <w:szCs w:val="21"/>
        </w:rPr>
      </w:pPr>
    </w:p>
    <w:p>
      <w:pPr>
        <w:spacing w:line="360" w:lineRule="auto"/>
        <w:rPr>
          <w:rFonts w:hint="eastAsia" w:ascii="宋体" w:hAnsi="宋体"/>
          <w:sz w:val="24"/>
          <w:szCs w:val="21"/>
        </w:rPr>
      </w:pPr>
      <w:r>
        <w:rPr>
          <w:rFonts w:hint="eastAsia" w:ascii="宋体" w:hAnsi="宋体"/>
          <w:sz w:val="24"/>
          <w:szCs w:val="21"/>
        </w:rPr>
        <w:t>发包人：</w:t>
      </w:r>
      <w:r>
        <w:rPr>
          <w:rFonts w:hint="eastAsia" w:ascii="宋体" w:hAnsi="宋体"/>
          <w:sz w:val="24"/>
          <w:szCs w:val="21"/>
          <w:u w:val="single"/>
        </w:rPr>
        <w:t xml:space="preserve">                 </w:t>
      </w:r>
      <w:r>
        <w:rPr>
          <w:rFonts w:hint="eastAsia" w:ascii="宋体" w:hAnsi="宋体"/>
          <w:sz w:val="24"/>
          <w:szCs w:val="21"/>
        </w:rPr>
        <w:t>(公章)    承包人：</w:t>
      </w:r>
      <w:r>
        <w:rPr>
          <w:rFonts w:hint="eastAsia" w:ascii="宋体" w:hAnsi="宋体"/>
          <w:sz w:val="24"/>
          <w:szCs w:val="21"/>
          <w:u w:val="single"/>
        </w:rPr>
        <w:t xml:space="preserve">                 </w:t>
      </w:r>
      <w:r>
        <w:rPr>
          <w:rFonts w:hint="eastAsia" w:ascii="宋体" w:hAnsi="宋体"/>
          <w:sz w:val="24"/>
          <w:szCs w:val="21"/>
        </w:rPr>
        <w:t xml:space="preserve"> (公章)</w:t>
      </w:r>
    </w:p>
    <w:p>
      <w:pPr>
        <w:spacing w:line="360" w:lineRule="auto"/>
        <w:rPr>
          <w:rFonts w:hint="eastAsia" w:ascii="宋体" w:hAnsi="宋体"/>
          <w:sz w:val="24"/>
          <w:szCs w:val="21"/>
        </w:rPr>
      </w:pPr>
      <w:r>
        <w:rPr>
          <w:rFonts w:hint="eastAsia" w:ascii="宋体" w:hAnsi="宋体"/>
          <w:sz w:val="24"/>
          <w:szCs w:val="21"/>
        </w:rPr>
        <w:t>法定地址：</w:t>
      </w:r>
      <w:r>
        <w:rPr>
          <w:rFonts w:hint="eastAsia" w:ascii="宋体" w:hAnsi="宋体"/>
          <w:sz w:val="24"/>
          <w:szCs w:val="21"/>
          <w:u w:val="single"/>
        </w:rPr>
        <w:t xml:space="preserve">                   </w:t>
      </w:r>
      <w:r>
        <w:rPr>
          <w:rFonts w:hint="eastAsia" w:ascii="宋体" w:hAnsi="宋体"/>
          <w:sz w:val="24"/>
          <w:szCs w:val="21"/>
        </w:rPr>
        <w:t xml:space="preserve">      法定地址：</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法定代表人或其                     法定代表人或其</w:t>
      </w:r>
    </w:p>
    <w:p>
      <w:pPr>
        <w:spacing w:line="360" w:lineRule="auto"/>
        <w:rPr>
          <w:rFonts w:hint="eastAsia" w:ascii="宋体" w:hAnsi="宋体"/>
          <w:sz w:val="24"/>
          <w:szCs w:val="21"/>
        </w:rPr>
      </w:pPr>
      <w:r>
        <w:rPr>
          <w:rFonts w:hint="eastAsia" w:ascii="宋体" w:hAnsi="宋体"/>
          <w:sz w:val="24"/>
          <w:szCs w:val="21"/>
        </w:rPr>
        <w:t>委托代理人：</w:t>
      </w:r>
      <w:r>
        <w:rPr>
          <w:rFonts w:hint="eastAsia" w:ascii="宋体" w:hAnsi="宋体"/>
          <w:sz w:val="24"/>
          <w:szCs w:val="21"/>
          <w:u w:val="single"/>
        </w:rPr>
        <w:t xml:space="preserve">              </w:t>
      </w:r>
      <w:r>
        <w:rPr>
          <w:rFonts w:hint="eastAsia" w:ascii="宋体" w:hAnsi="宋体"/>
          <w:sz w:val="24"/>
          <w:szCs w:val="21"/>
        </w:rPr>
        <w:t>(签字)    委托代理人：</w:t>
      </w:r>
      <w:r>
        <w:rPr>
          <w:rFonts w:hint="eastAsia" w:ascii="宋体" w:hAnsi="宋体"/>
          <w:sz w:val="24"/>
          <w:szCs w:val="21"/>
          <w:u w:val="single"/>
        </w:rPr>
        <w:t xml:space="preserve">                </w:t>
      </w:r>
      <w:r>
        <w:rPr>
          <w:rFonts w:hint="eastAsia" w:ascii="宋体" w:hAnsi="宋体"/>
          <w:sz w:val="24"/>
          <w:szCs w:val="21"/>
        </w:rPr>
        <w:t xml:space="preserve"> (签字)</w:t>
      </w:r>
    </w:p>
    <w:p>
      <w:pPr>
        <w:spacing w:line="360" w:lineRule="auto"/>
        <w:rPr>
          <w:rFonts w:hint="eastAsia" w:ascii="宋体" w:hAnsi="宋体"/>
          <w:sz w:val="24"/>
          <w:szCs w:val="21"/>
        </w:rPr>
      </w:pPr>
      <w:r>
        <w:rPr>
          <w:rFonts w:hint="eastAsia" w:ascii="宋体" w:hAnsi="宋体"/>
          <w:sz w:val="24"/>
          <w:szCs w:val="21"/>
        </w:rPr>
        <w:t>电话：</w:t>
      </w:r>
      <w:r>
        <w:rPr>
          <w:rFonts w:hint="eastAsia" w:ascii="宋体" w:hAnsi="宋体"/>
          <w:sz w:val="24"/>
          <w:szCs w:val="21"/>
          <w:u w:val="single"/>
        </w:rPr>
        <w:t xml:space="preserve">                       </w:t>
      </w:r>
      <w:r>
        <w:rPr>
          <w:rFonts w:hint="eastAsia" w:ascii="宋体" w:hAnsi="宋体"/>
          <w:sz w:val="24"/>
          <w:szCs w:val="21"/>
        </w:rPr>
        <w:t xml:space="preserve">      电话：</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传真：</w:t>
      </w:r>
      <w:r>
        <w:rPr>
          <w:rFonts w:hint="eastAsia" w:ascii="宋体" w:hAnsi="宋体"/>
          <w:sz w:val="24"/>
          <w:szCs w:val="21"/>
          <w:u w:val="single"/>
        </w:rPr>
        <w:t xml:space="preserve">                       </w:t>
      </w:r>
      <w:r>
        <w:rPr>
          <w:rFonts w:hint="eastAsia" w:ascii="宋体" w:hAnsi="宋体"/>
          <w:sz w:val="24"/>
          <w:szCs w:val="21"/>
        </w:rPr>
        <w:t xml:space="preserve">      传真：</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电子邮箱：</w:t>
      </w:r>
      <w:r>
        <w:rPr>
          <w:rFonts w:hint="eastAsia" w:ascii="宋体" w:hAnsi="宋体"/>
          <w:sz w:val="24"/>
          <w:szCs w:val="21"/>
          <w:u w:val="single"/>
        </w:rPr>
        <w:t xml:space="preserve">                   </w:t>
      </w:r>
      <w:r>
        <w:rPr>
          <w:rFonts w:hint="eastAsia" w:ascii="宋体" w:hAnsi="宋体"/>
          <w:sz w:val="24"/>
          <w:szCs w:val="21"/>
        </w:rPr>
        <w:t xml:space="preserve">      电子邮箱：</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开户银行：</w:t>
      </w:r>
      <w:r>
        <w:rPr>
          <w:rFonts w:hint="eastAsia" w:ascii="宋体" w:hAnsi="宋体"/>
          <w:sz w:val="24"/>
          <w:szCs w:val="21"/>
          <w:u w:val="single"/>
        </w:rPr>
        <w:t xml:space="preserve">                   </w:t>
      </w:r>
      <w:r>
        <w:rPr>
          <w:rFonts w:hint="eastAsia" w:ascii="宋体" w:hAnsi="宋体"/>
          <w:sz w:val="24"/>
          <w:szCs w:val="21"/>
        </w:rPr>
        <w:t xml:space="preserve">      开户银行：</w:t>
      </w:r>
      <w:r>
        <w:rPr>
          <w:rFonts w:hint="eastAsia" w:ascii="宋体" w:hAnsi="宋体"/>
          <w:sz w:val="24"/>
          <w:szCs w:val="21"/>
          <w:u w:val="single"/>
        </w:rPr>
        <w:t xml:space="preserve">                   </w:t>
      </w:r>
    </w:p>
    <w:p>
      <w:pPr>
        <w:spacing w:line="360" w:lineRule="auto"/>
        <w:rPr>
          <w:rFonts w:hint="eastAsia" w:ascii="宋体" w:hAnsi="宋体"/>
          <w:sz w:val="24"/>
          <w:szCs w:val="21"/>
        </w:rPr>
      </w:pPr>
      <w:r>
        <w:rPr>
          <w:rFonts w:hint="eastAsia" w:ascii="宋体" w:hAnsi="宋体"/>
          <w:sz w:val="24"/>
          <w:szCs w:val="21"/>
        </w:rPr>
        <w:t>帐号：</w:t>
      </w:r>
      <w:r>
        <w:rPr>
          <w:rFonts w:hint="eastAsia" w:ascii="宋体" w:hAnsi="宋体"/>
          <w:sz w:val="24"/>
          <w:szCs w:val="21"/>
          <w:u w:val="single"/>
        </w:rPr>
        <w:t xml:space="preserve">                       </w:t>
      </w:r>
      <w:r>
        <w:rPr>
          <w:rFonts w:hint="eastAsia" w:ascii="宋体" w:hAnsi="宋体"/>
          <w:sz w:val="24"/>
          <w:szCs w:val="21"/>
        </w:rPr>
        <w:t xml:space="preserve">      帐号：</w:t>
      </w:r>
      <w:r>
        <w:rPr>
          <w:rFonts w:hint="eastAsia" w:ascii="宋体" w:hAnsi="宋体"/>
          <w:sz w:val="24"/>
          <w:szCs w:val="21"/>
          <w:u w:val="single"/>
        </w:rPr>
        <w:t xml:space="preserve">                       </w:t>
      </w:r>
    </w:p>
    <w:p>
      <w:pPr>
        <w:spacing w:line="360" w:lineRule="auto"/>
        <w:rPr>
          <w:rFonts w:hint="eastAsia" w:ascii="宋体" w:hAnsi="宋体"/>
          <w:sz w:val="24"/>
          <w:szCs w:val="21"/>
          <w:u w:val="single"/>
        </w:rPr>
      </w:pPr>
      <w:r>
        <w:rPr>
          <w:rFonts w:hint="eastAsia" w:ascii="宋体" w:hAnsi="宋体"/>
          <w:sz w:val="24"/>
          <w:szCs w:val="21"/>
        </w:rPr>
        <w:t>邮政编码：</w:t>
      </w:r>
      <w:r>
        <w:rPr>
          <w:rFonts w:hint="eastAsia" w:ascii="宋体" w:hAnsi="宋体"/>
          <w:sz w:val="24"/>
          <w:szCs w:val="21"/>
          <w:u w:val="single"/>
        </w:rPr>
        <w:t xml:space="preserve">                   </w:t>
      </w:r>
      <w:r>
        <w:rPr>
          <w:rFonts w:hint="eastAsia" w:ascii="宋体" w:hAnsi="宋体"/>
          <w:sz w:val="24"/>
          <w:szCs w:val="21"/>
        </w:rPr>
        <w:t xml:space="preserve">      邮政编码：</w:t>
      </w:r>
      <w:r>
        <w:rPr>
          <w:rFonts w:hint="eastAsia" w:ascii="宋体" w:hAnsi="宋体"/>
          <w:sz w:val="24"/>
          <w:szCs w:val="21"/>
          <w:u w:val="single"/>
        </w:rPr>
        <w:t xml:space="preserve">                   </w:t>
      </w:r>
    </w:p>
    <w:p>
      <w:pPr>
        <w:spacing w:line="360" w:lineRule="auto"/>
        <w:jc w:val="center"/>
        <w:rPr>
          <w:rFonts w:hint="eastAsia" w:ascii="宋体" w:hAnsi="宋体"/>
          <w:b/>
          <w:sz w:val="32"/>
          <w:szCs w:val="28"/>
        </w:rPr>
      </w:pPr>
      <w:r>
        <w:rPr>
          <w:rFonts w:hint="eastAsia" w:ascii="宋体" w:hAnsi="宋体"/>
          <w:b/>
          <w:sz w:val="32"/>
          <w:szCs w:val="28"/>
        </w:rPr>
        <w:t>二、保函书</w:t>
      </w:r>
    </w:p>
    <w:p>
      <w:pPr>
        <w:spacing w:line="360" w:lineRule="auto"/>
        <w:rPr>
          <w:rFonts w:hint="eastAsia" w:ascii="宋体" w:hAnsi="宋体"/>
          <w:sz w:val="24"/>
        </w:rPr>
      </w:pPr>
      <w:r>
        <w:rPr>
          <w:rFonts w:hint="eastAsia" w:ascii="宋体" w:hAnsi="宋体"/>
          <w:sz w:val="24"/>
        </w:rPr>
        <w:t>附件1</w:t>
      </w:r>
    </w:p>
    <w:p>
      <w:pPr>
        <w:spacing w:line="360" w:lineRule="auto"/>
        <w:jc w:val="center"/>
        <w:rPr>
          <w:rFonts w:hint="eastAsia" w:ascii="宋体" w:hAnsi="宋体"/>
          <w:b/>
          <w:bCs/>
          <w:sz w:val="32"/>
          <w:szCs w:val="32"/>
        </w:rPr>
      </w:pPr>
      <w:r>
        <w:rPr>
          <w:rFonts w:hint="eastAsia" w:ascii="宋体" w:hAnsi="宋体"/>
          <w:b/>
          <w:bCs/>
          <w:sz w:val="32"/>
          <w:szCs w:val="32"/>
        </w:rPr>
        <w:t>承包人履约保函</w:t>
      </w: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(发包人名称)：</w:t>
      </w:r>
    </w:p>
    <w:p>
      <w:pPr>
        <w:spacing w:line="360" w:lineRule="auto"/>
        <w:ind w:firstLine="480" w:firstLineChars="200"/>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 xml:space="preserve"> (承包人名称)(以下称“承包人”)于</w:t>
      </w: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 xml:space="preserve"> (工程名称)施工承包合同(以下称“主合同”)，应承包人申请，我方愿就承包人履行主合同约定的义务以保证的方式向你方提供如下担保：</w:t>
      </w:r>
    </w:p>
    <w:p>
      <w:pPr>
        <w:spacing w:line="360" w:lineRule="auto"/>
        <w:ind w:firstLine="480" w:firstLineChars="200"/>
        <w:rPr>
          <w:rFonts w:hint="eastAsia" w:ascii="宋体" w:hAnsi="宋体"/>
          <w:sz w:val="24"/>
        </w:rPr>
      </w:pPr>
      <w:r>
        <w:rPr>
          <w:rFonts w:hint="eastAsia" w:ascii="宋体" w:hAnsi="宋体"/>
          <w:sz w:val="24"/>
        </w:rPr>
        <w:t>一、保证的范围及保证金额</w:t>
      </w:r>
    </w:p>
    <w:p>
      <w:pPr>
        <w:spacing w:line="360" w:lineRule="auto"/>
        <w:ind w:firstLine="480" w:firstLineChars="200"/>
        <w:rPr>
          <w:rFonts w:hint="eastAsia" w:ascii="宋体" w:hAnsi="宋体"/>
          <w:sz w:val="24"/>
        </w:rPr>
      </w:pPr>
      <w:r>
        <w:rPr>
          <w:rFonts w:hint="eastAsia" w:ascii="宋体" w:hAnsi="宋体"/>
          <w:sz w:val="24"/>
        </w:rPr>
        <w:t>我方的保证范围是承包人未按照主合同的约定履行义务，给你方造成的实际损失。</w:t>
      </w:r>
    </w:p>
    <w:p>
      <w:pPr>
        <w:spacing w:line="360" w:lineRule="auto"/>
        <w:ind w:firstLine="480" w:firstLineChars="200"/>
        <w:rPr>
          <w:rFonts w:hint="eastAsia" w:ascii="宋体" w:hAnsi="宋体"/>
          <w:sz w:val="24"/>
        </w:rPr>
      </w:pPr>
      <w:r>
        <w:rPr>
          <w:rFonts w:hint="eastAsia" w:ascii="宋体" w:hAnsi="宋体"/>
          <w:sz w:val="24"/>
        </w:rPr>
        <w:t>我方保证的金额是主合同约定的合同总价款</w:t>
      </w:r>
      <w:r>
        <w:rPr>
          <w:rFonts w:hint="eastAsia" w:ascii="宋体" w:hAnsi="宋体"/>
          <w:sz w:val="24"/>
          <w:u w:val="single"/>
        </w:rPr>
        <w:t xml:space="preserve">      </w:t>
      </w:r>
      <w:r>
        <w:rPr>
          <w:rFonts w:hint="eastAsia" w:ascii="宋体" w:hAnsi="宋体"/>
          <w:sz w:val="24"/>
        </w:rPr>
        <w:t>%，数额最高不超过人民币</w:t>
      </w:r>
      <w:r>
        <w:rPr>
          <w:rFonts w:hint="eastAsia" w:ascii="宋体" w:hAnsi="宋体"/>
          <w:sz w:val="24"/>
          <w:u w:val="single"/>
        </w:rPr>
        <w:t xml:space="preserve">     </w:t>
      </w:r>
      <w:r>
        <w:rPr>
          <w:rFonts w:hint="eastAsia" w:ascii="宋体" w:hAnsi="宋体"/>
          <w:sz w:val="24"/>
        </w:rPr>
        <w:t>元(大写)。</w:t>
      </w:r>
    </w:p>
    <w:p>
      <w:pPr>
        <w:spacing w:line="360" w:lineRule="auto"/>
        <w:ind w:firstLine="480" w:firstLineChars="200"/>
        <w:rPr>
          <w:rFonts w:hint="eastAsia" w:ascii="宋体" w:hAnsi="宋体"/>
          <w:sz w:val="24"/>
        </w:rPr>
      </w:pPr>
      <w:r>
        <w:rPr>
          <w:rFonts w:hint="eastAsia" w:ascii="宋体" w:hAnsi="宋体"/>
          <w:sz w:val="24"/>
        </w:rPr>
        <w:t>二、保证的方式及保证期间</w:t>
      </w:r>
    </w:p>
    <w:p>
      <w:pPr>
        <w:spacing w:line="360" w:lineRule="auto"/>
        <w:ind w:firstLine="480" w:firstLineChars="200"/>
        <w:rPr>
          <w:rFonts w:hint="eastAsia" w:ascii="宋体" w:hAnsi="宋体"/>
          <w:sz w:val="24"/>
        </w:rPr>
      </w:pPr>
      <w:r>
        <w:rPr>
          <w:rFonts w:hint="eastAsia" w:ascii="宋体" w:hAnsi="宋体"/>
          <w:sz w:val="24"/>
        </w:rPr>
        <w:t>我方保证的方式为：连带责任保证。</w:t>
      </w:r>
    </w:p>
    <w:p>
      <w:pPr>
        <w:spacing w:line="360" w:lineRule="auto"/>
        <w:ind w:firstLine="480" w:firstLineChars="200"/>
        <w:rPr>
          <w:rFonts w:hint="eastAsia" w:ascii="宋体" w:hAnsi="宋体"/>
          <w:sz w:val="24"/>
        </w:rPr>
      </w:pPr>
      <w:r>
        <w:rPr>
          <w:rFonts w:hint="eastAsia" w:ascii="宋体" w:hAnsi="宋体"/>
          <w:sz w:val="24"/>
        </w:rPr>
        <w:t>我方保证的期间为：自本合同生效之日起至主合同约定的工程竣工日期后</w:t>
      </w:r>
      <w:r>
        <w:rPr>
          <w:rFonts w:hint="eastAsia" w:ascii="宋体" w:hAnsi="宋体"/>
          <w:sz w:val="24"/>
          <w:u w:val="single"/>
        </w:rPr>
        <w:t xml:space="preserve">    </w:t>
      </w:r>
      <w:r>
        <w:rPr>
          <w:rFonts w:hint="eastAsia" w:ascii="宋体" w:hAnsi="宋体"/>
          <w:sz w:val="24"/>
        </w:rPr>
        <w:t>日内。</w:t>
      </w:r>
    </w:p>
    <w:p>
      <w:pPr>
        <w:spacing w:line="360" w:lineRule="auto"/>
        <w:ind w:firstLine="480" w:firstLineChars="200"/>
        <w:rPr>
          <w:rFonts w:hint="eastAsia" w:ascii="宋体" w:hAnsi="宋体"/>
          <w:sz w:val="24"/>
        </w:rPr>
      </w:pPr>
      <w:r>
        <w:rPr>
          <w:rFonts w:hint="eastAsia" w:ascii="宋体" w:hAnsi="宋体"/>
          <w:sz w:val="24"/>
        </w:rPr>
        <w:t>你方与承包人协议变更工程竣工日期的，经我方书面同意后，保证期间按照变更后的竣工日期做相应调整。</w:t>
      </w:r>
    </w:p>
    <w:p>
      <w:pPr>
        <w:spacing w:line="360" w:lineRule="auto"/>
        <w:ind w:firstLine="480" w:firstLineChars="200"/>
        <w:rPr>
          <w:rFonts w:hint="eastAsia" w:ascii="宋体" w:hAnsi="宋体"/>
          <w:sz w:val="24"/>
        </w:rPr>
      </w:pPr>
      <w:r>
        <w:rPr>
          <w:rFonts w:hint="eastAsia" w:ascii="宋体" w:hAnsi="宋体"/>
          <w:sz w:val="24"/>
        </w:rPr>
        <w:t>三、承担保证责任的形式</w:t>
      </w:r>
    </w:p>
    <w:p>
      <w:pPr>
        <w:spacing w:line="360" w:lineRule="auto"/>
        <w:ind w:firstLine="480" w:firstLineChars="200"/>
        <w:rPr>
          <w:rFonts w:hint="eastAsia" w:ascii="宋体" w:hAnsi="宋体"/>
          <w:sz w:val="24"/>
        </w:rPr>
      </w:pPr>
      <w:r>
        <w:rPr>
          <w:rFonts w:hint="eastAsia" w:ascii="宋体" w:hAnsi="宋体"/>
          <w:sz w:val="24"/>
        </w:rPr>
        <w:t>我方按照你方的要求以下列方式之一承担保证责任：</w:t>
      </w:r>
    </w:p>
    <w:p>
      <w:pPr>
        <w:spacing w:line="360" w:lineRule="auto"/>
        <w:ind w:firstLine="480" w:firstLineChars="200"/>
        <w:rPr>
          <w:rFonts w:hint="eastAsia" w:ascii="宋体" w:hAnsi="宋体"/>
          <w:sz w:val="24"/>
        </w:rPr>
      </w:pPr>
      <w:r>
        <w:rPr>
          <w:rFonts w:hint="eastAsia" w:ascii="宋体" w:hAnsi="宋体"/>
          <w:sz w:val="24"/>
        </w:rPr>
        <w:t>(1)由我方提供资金及技术援助，使承包人继续履行主合同义务，支付金额不超过本保函第一条规定的保证金额。</w:t>
      </w:r>
    </w:p>
    <w:p>
      <w:pPr>
        <w:spacing w:line="360" w:lineRule="auto"/>
        <w:ind w:firstLine="480" w:firstLineChars="200"/>
        <w:rPr>
          <w:rFonts w:hint="eastAsia" w:ascii="宋体" w:hAnsi="宋体"/>
          <w:sz w:val="24"/>
        </w:rPr>
      </w:pPr>
      <w:r>
        <w:rPr>
          <w:rFonts w:hint="eastAsia" w:ascii="宋体" w:hAnsi="宋体"/>
          <w:sz w:val="24"/>
        </w:rPr>
        <w:t>(2)由我方在本保函第一条规定的保证金额内赔偿你方的损失。</w:t>
      </w:r>
    </w:p>
    <w:p>
      <w:pPr>
        <w:spacing w:line="360" w:lineRule="auto"/>
        <w:ind w:firstLine="480" w:firstLineChars="200"/>
        <w:rPr>
          <w:rFonts w:hint="eastAsia" w:ascii="宋体" w:hAnsi="宋体"/>
          <w:sz w:val="24"/>
        </w:rPr>
      </w:pPr>
      <w:r>
        <w:rPr>
          <w:rFonts w:hint="eastAsia" w:ascii="宋体" w:hAnsi="宋体"/>
          <w:sz w:val="24"/>
        </w:rPr>
        <w:t>四、代偿的安排</w:t>
      </w:r>
    </w:p>
    <w:p>
      <w:pPr>
        <w:spacing w:line="360" w:lineRule="auto"/>
        <w:ind w:firstLine="480" w:firstLineChars="200"/>
        <w:rPr>
          <w:rFonts w:hint="eastAsia" w:ascii="宋体" w:hAnsi="宋体"/>
          <w:sz w:val="24"/>
        </w:rPr>
      </w:pPr>
      <w:r>
        <w:rPr>
          <w:rFonts w:hint="eastAsia" w:ascii="宋体" w:hAnsi="宋体"/>
          <w:sz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auto"/>
        <w:ind w:firstLine="480" w:firstLineChars="200"/>
        <w:rPr>
          <w:rFonts w:hint="eastAsia" w:ascii="宋体" w:hAnsi="宋体"/>
          <w:sz w:val="24"/>
        </w:rPr>
      </w:pPr>
      <w:r>
        <w:rPr>
          <w:rFonts w:hint="eastAsia" w:ascii="宋体" w:hAnsi="宋体"/>
          <w:sz w:val="24"/>
        </w:rPr>
        <w:t>你方以工程质量不符合主合同约定标准为由，向我方提出违约索赔的，还需同时提供符合相应条件要求的工程质量检测部门出具的质量说明材料。</w:t>
      </w:r>
    </w:p>
    <w:p>
      <w:pPr>
        <w:spacing w:line="360" w:lineRule="auto"/>
        <w:ind w:firstLine="480" w:firstLineChars="200"/>
        <w:rPr>
          <w:rFonts w:hint="eastAsia" w:ascii="宋体" w:hAnsi="宋体"/>
          <w:sz w:val="24"/>
        </w:rPr>
      </w:pPr>
      <w:r>
        <w:rPr>
          <w:rFonts w:hint="eastAsia" w:ascii="宋体" w:hAnsi="宋体"/>
          <w:sz w:val="24"/>
        </w:rPr>
        <w:t>我方收到你方的书面索赔通知及相应证明材料后，在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spacing w:line="360" w:lineRule="auto"/>
        <w:ind w:firstLine="480" w:firstLineChars="200"/>
        <w:rPr>
          <w:rFonts w:hint="eastAsia" w:ascii="宋体" w:hAnsi="宋体"/>
          <w:sz w:val="24"/>
        </w:rPr>
      </w:pPr>
      <w:r>
        <w:rPr>
          <w:rFonts w:hint="eastAsia" w:ascii="宋体" w:hAnsi="宋体"/>
          <w:sz w:val="24"/>
        </w:rPr>
        <w:t>五、保证责任的解除</w:t>
      </w:r>
    </w:p>
    <w:p>
      <w:pPr>
        <w:spacing w:line="360" w:lineRule="auto"/>
        <w:ind w:firstLine="480" w:firstLineChars="200"/>
        <w:rPr>
          <w:rFonts w:hint="eastAsia" w:ascii="宋体" w:hAnsi="宋体"/>
          <w:sz w:val="24"/>
        </w:rPr>
      </w:pPr>
      <w:r>
        <w:rPr>
          <w:rFonts w:hint="eastAsia" w:ascii="宋体" w:hAnsi="宋体"/>
          <w:sz w:val="24"/>
        </w:rPr>
        <w:t>1、在本保函承诺的保证期间内，你方未书面向我方主张保证责任的，自保证期间届满次日起，我方保证责任解除。</w:t>
      </w:r>
    </w:p>
    <w:p>
      <w:pPr>
        <w:spacing w:line="360" w:lineRule="auto"/>
        <w:ind w:firstLine="480" w:firstLineChars="200"/>
        <w:rPr>
          <w:rFonts w:hint="eastAsia" w:ascii="宋体" w:hAnsi="宋体"/>
          <w:sz w:val="24"/>
        </w:rPr>
      </w:pPr>
      <w:r>
        <w:rPr>
          <w:rFonts w:hint="eastAsia" w:ascii="宋体" w:hAnsi="宋体"/>
          <w:sz w:val="24"/>
        </w:rPr>
        <w:t>2、承包人按主合同约定履行了义务的，自本保函承诺的保证期间届满次日起，我方保证责任解除。</w:t>
      </w:r>
    </w:p>
    <w:p>
      <w:pPr>
        <w:spacing w:line="360" w:lineRule="auto"/>
        <w:ind w:firstLine="480" w:firstLineChars="200"/>
        <w:rPr>
          <w:rFonts w:hint="eastAsia" w:ascii="宋体" w:hAnsi="宋体"/>
          <w:sz w:val="24"/>
        </w:rPr>
      </w:pPr>
      <w:r>
        <w:rPr>
          <w:rFonts w:hint="eastAsia" w:ascii="宋体" w:hAnsi="宋体"/>
          <w:sz w:val="24"/>
        </w:rPr>
        <w:t>3、我方按照本保函向你方履行保证责任所支付的金额达到本保函保证金额时，自我方向你方支付(支付款项从我方帐户划出)之日起，保证责任即解除。</w:t>
      </w:r>
    </w:p>
    <w:p>
      <w:pPr>
        <w:spacing w:line="360" w:lineRule="auto"/>
        <w:ind w:firstLine="480" w:firstLineChars="200"/>
        <w:rPr>
          <w:rFonts w:hint="eastAsia" w:ascii="宋体" w:hAnsi="宋体"/>
          <w:sz w:val="24"/>
        </w:rPr>
      </w:pPr>
      <w:r>
        <w:rPr>
          <w:rFonts w:hint="eastAsia" w:ascii="宋体" w:hAnsi="宋体"/>
          <w:sz w:val="24"/>
        </w:rPr>
        <w:t>4、按照法律法规的规定或出现应解除我方保证责任的其它情形的，我方在本保函项下的保证责任亦解除。</w:t>
      </w:r>
    </w:p>
    <w:p>
      <w:pPr>
        <w:spacing w:line="360" w:lineRule="auto"/>
        <w:ind w:firstLine="480" w:firstLineChars="200"/>
        <w:rPr>
          <w:rFonts w:hint="eastAsia" w:ascii="宋体" w:hAnsi="宋体"/>
          <w:sz w:val="24"/>
        </w:rPr>
      </w:pPr>
      <w:r>
        <w:rPr>
          <w:rFonts w:hint="eastAsia" w:ascii="宋体" w:hAnsi="宋体"/>
          <w:sz w:val="24"/>
        </w:rPr>
        <w:t>我方解除保证责任后，你方应自我方保证责任解除之日起</w:t>
      </w:r>
      <w:r>
        <w:rPr>
          <w:rFonts w:hint="eastAsia" w:ascii="宋体" w:hAnsi="宋体"/>
          <w:sz w:val="24"/>
          <w:u w:val="single"/>
        </w:rPr>
        <w:t xml:space="preserve">     </w:t>
      </w:r>
      <w:r>
        <w:rPr>
          <w:rFonts w:hint="eastAsia" w:ascii="宋体" w:hAnsi="宋体"/>
          <w:sz w:val="24"/>
        </w:rPr>
        <w:t>个工作日内，将本保函原件返还我方。</w:t>
      </w:r>
    </w:p>
    <w:p>
      <w:pPr>
        <w:spacing w:line="360" w:lineRule="auto"/>
        <w:ind w:firstLine="480" w:firstLineChars="200"/>
        <w:rPr>
          <w:rFonts w:hint="eastAsia" w:ascii="宋体" w:hAnsi="宋体"/>
          <w:sz w:val="24"/>
        </w:rPr>
      </w:pPr>
      <w:r>
        <w:rPr>
          <w:rFonts w:hint="eastAsia" w:ascii="宋体" w:hAnsi="宋体"/>
          <w:sz w:val="24"/>
        </w:rPr>
        <w:t>六、免责条款</w:t>
      </w:r>
    </w:p>
    <w:p>
      <w:pPr>
        <w:spacing w:line="360" w:lineRule="auto"/>
        <w:ind w:firstLine="480" w:firstLineChars="200"/>
        <w:rPr>
          <w:rFonts w:hint="eastAsia" w:ascii="宋体" w:hAnsi="宋体"/>
          <w:sz w:val="24"/>
        </w:rPr>
      </w:pPr>
      <w:r>
        <w:rPr>
          <w:rFonts w:hint="eastAsia" w:ascii="宋体" w:hAnsi="宋体"/>
          <w:sz w:val="24"/>
        </w:rPr>
        <w:t>1、因你方违约致使承包人不能履行义务的，我方不承担保证责任。</w:t>
      </w:r>
    </w:p>
    <w:p>
      <w:pPr>
        <w:spacing w:line="360" w:lineRule="auto"/>
        <w:ind w:firstLine="480" w:firstLineChars="200"/>
        <w:rPr>
          <w:rFonts w:hint="eastAsia" w:ascii="宋体" w:hAnsi="宋体"/>
          <w:sz w:val="24"/>
        </w:rPr>
      </w:pPr>
      <w:r>
        <w:rPr>
          <w:rFonts w:hint="eastAsia" w:ascii="宋体" w:hAnsi="宋体"/>
          <w:sz w:val="24"/>
        </w:rPr>
        <w:t>2、依照法律法规的规定或你方与承包人的另行约定，免除承包人部分或全部义务的，我方亦免除其相应的保证责任。</w:t>
      </w:r>
    </w:p>
    <w:p>
      <w:pPr>
        <w:spacing w:line="360" w:lineRule="auto"/>
        <w:ind w:firstLine="480" w:firstLineChars="200"/>
        <w:rPr>
          <w:rFonts w:hint="eastAsia" w:ascii="宋体" w:hAnsi="宋体"/>
          <w:sz w:val="24"/>
        </w:rPr>
      </w:pPr>
      <w:r>
        <w:rPr>
          <w:rFonts w:hint="eastAsia" w:ascii="宋体" w:hAnsi="宋体"/>
          <w:sz w:val="24"/>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auto"/>
        <w:ind w:firstLine="480" w:firstLineChars="200"/>
        <w:rPr>
          <w:rFonts w:hint="eastAsia" w:ascii="宋体" w:hAnsi="宋体"/>
          <w:sz w:val="24"/>
        </w:rPr>
      </w:pPr>
      <w:r>
        <w:rPr>
          <w:rFonts w:hint="eastAsia" w:ascii="宋体" w:hAnsi="宋体"/>
          <w:sz w:val="24"/>
        </w:rPr>
        <w:t>4、因不可抗力造成承包人不能履行义务的，我方不承担保证责任。</w:t>
      </w:r>
    </w:p>
    <w:p>
      <w:pPr>
        <w:spacing w:line="360" w:lineRule="auto"/>
        <w:ind w:firstLine="480" w:firstLineChars="200"/>
        <w:rPr>
          <w:rFonts w:hint="eastAsia" w:ascii="宋体" w:hAnsi="宋体"/>
          <w:sz w:val="24"/>
        </w:rPr>
      </w:pPr>
      <w:r>
        <w:rPr>
          <w:rFonts w:hint="eastAsia" w:ascii="宋体" w:hAnsi="宋体"/>
          <w:sz w:val="24"/>
        </w:rPr>
        <w:t>七、争议的解决</w:t>
      </w:r>
    </w:p>
    <w:p>
      <w:pPr>
        <w:spacing w:line="360" w:lineRule="auto"/>
        <w:ind w:firstLine="480" w:firstLineChars="200"/>
        <w:rPr>
          <w:rFonts w:hint="eastAsia" w:ascii="宋体" w:hAnsi="宋体"/>
          <w:sz w:val="24"/>
        </w:rPr>
      </w:pPr>
      <w:r>
        <w:rPr>
          <w:rFonts w:hint="eastAsia" w:ascii="宋体" w:hAnsi="宋体"/>
          <w:sz w:val="24"/>
        </w:rPr>
        <w:t>因本保函发生的纠纷，由贵我双方协商解决，协商不成的，任何一方均可提请</w:t>
      </w:r>
      <w:r>
        <w:rPr>
          <w:rFonts w:hint="eastAsia" w:ascii="宋体" w:hAnsi="宋体"/>
          <w:sz w:val="24"/>
          <w:u w:val="single"/>
        </w:rPr>
        <w:t xml:space="preserve">       </w:t>
      </w:r>
      <w:r>
        <w:rPr>
          <w:rFonts w:hint="eastAsia" w:ascii="宋体" w:hAnsi="宋体"/>
          <w:sz w:val="24"/>
        </w:rPr>
        <w:t>仲裁委员会仲裁。</w:t>
      </w:r>
    </w:p>
    <w:p>
      <w:pPr>
        <w:spacing w:line="360" w:lineRule="auto"/>
        <w:ind w:firstLine="480" w:firstLineChars="200"/>
        <w:rPr>
          <w:rFonts w:hint="eastAsia" w:ascii="宋体" w:hAnsi="宋体"/>
          <w:sz w:val="24"/>
        </w:rPr>
      </w:pPr>
      <w:r>
        <w:rPr>
          <w:rFonts w:hint="eastAsia" w:ascii="宋体" w:hAnsi="宋体"/>
          <w:sz w:val="24"/>
        </w:rPr>
        <w:t>八、保函的生效</w:t>
      </w:r>
    </w:p>
    <w:p>
      <w:pPr>
        <w:spacing w:line="360" w:lineRule="auto"/>
        <w:ind w:firstLine="480" w:firstLineChars="200"/>
        <w:rPr>
          <w:rFonts w:hint="eastAsia" w:ascii="宋体" w:hAnsi="宋体"/>
          <w:sz w:val="24"/>
        </w:rPr>
      </w:pPr>
      <w:r>
        <w:rPr>
          <w:rFonts w:hint="eastAsia" w:ascii="宋体" w:hAnsi="宋体"/>
          <w:sz w:val="24"/>
        </w:rPr>
        <w:t>本保函自我方法定代表人(或其授权代理人)签字或加盖公章并交付你方之日起生效。</w:t>
      </w:r>
    </w:p>
    <w:p>
      <w:pPr>
        <w:spacing w:line="360" w:lineRule="auto"/>
        <w:ind w:firstLine="480" w:firstLineChars="200"/>
        <w:rPr>
          <w:rFonts w:hint="eastAsia" w:ascii="宋体" w:hAnsi="宋体"/>
          <w:sz w:val="24"/>
        </w:rPr>
      </w:pPr>
      <w:r>
        <w:rPr>
          <w:rFonts w:hint="eastAsia" w:ascii="宋体" w:hAnsi="宋体"/>
          <w:sz w:val="24"/>
        </w:rPr>
        <w:t>本条所称交付是指：</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p>
    <w:p>
      <w:pPr>
        <w:spacing w:line="360" w:lineRule="auto"/>
        <w:ind w:firstLine="3290" w:firstLineChars="1371"/>
        <w:rPr>
          <w:rFonts w:hint="eastAsia" w:ascii="宋体" w:hAnsi="宋体"/>
          <w:sz w:val="24"/>
        </w:rPr>
      </w:pPr>
    </w:p>
    <w:p>
      <w:pPr>
        <w:spacing w:line="360" w:lineRule="auto"/>
        <w:ind w:firstLine="3290" w:firstLineChars="1371"/>
        <w:rPr>
          <w:rFonts w:hint="eastAsia" w:ascii="宋体" w:hAnsi="宋体"/>
          <w:sz w:val="24"/>
        </w:rPr>
      </w:pPr>
    </w:p>
    <w:p>
      <w:pPr>
        <w:spacing w:line="360" w:lineRule="auto"/>
        <w:rPr>
          <w:rFonts w:hint="eastAsia" w:ascii="宋体" w:hAnsi="宋体"/>
          <w:sz w:val="24"/>
        </w:rPr>
      </w:pPr>
      <w:r>
        <w:rPr>
          <w:rFonts w:hint="eastAsia" w:ascii="宋体" w:hAnsi="宋体"/>
          <w:sz w:val="24"/>
        </w:rPr>
        <w:t>担保人：</w:t>
      </w:r>
      <w:r>
        <w:rPr>
          <w:rFonts w:hint="eastAsia" w:ascii="宋体" w:hAnsi="宋体"/>
          <w:sz w:val="24"/>
          <w:u w:val="single"/>
        </w:rPr>
        <w:t xml:space="preserve">                                 </w:t>
      </w:r>
      <w:r>
        <w:rPr>
          <w:rFonts w:hint="eastAsia" w:ascii="宋体" w:hAnsi="宋体"/>
          <w:sz w:val="24"/>
        </w:rPr>
        <w:t xml:space="preserve"> (盖单位章)</w:t>
      </w:r>
    </w:p>
    <w:p>
      <w:pPr>
        <w:spacing w:line="360" w:lineRule="auto"/>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pPr>
        <w:spacing w:line="360" w:lineRule="auto"/>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电    话：</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传    真：</w:t>
      </w:r>
      <w:r>
        <w:rPr>
          <w:rFonts w:hint="eastAsia" w:ascii="宋体" w:hAnsi="宋体"/>
          <w:sz w:val="24"/>
          <w:u w:val="single"/>
        </w:rPr>
        <w:t xml:space="preserve">                                      </w:t>
      </w:r>
    </w:p>
    <w:p>
      <w:pPr>
        <w:spacing w:line="360" w:lineRule="auto"/>
        <w:ind w:firstLine="3290" w:firstLineChars="1371"/>
        <w:jc w:val="right"/>
        <w:rPr>
          <w:rFonts w:hint="eastAsia" w:ascii="宋体" w:hAnsi="宋体"/>
          <w:sz w:val="24"/>
          <w:u w:val="single"/>
        </w:rPr>
      </w:pPr>
    </w:p>
    <w:p>
      <w:pPr>
        <w:spacing w:line="360" w:lineRule="auto"/>
        <w:ind w:firstLine="3290" w:firstLineChars="1371"/>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pacing w:line="360" w:lineRule="auto"/>
        <w:ind w:firstLine="480" w:firstLineChars="200"/>
        <w:jc w:val="left"/>
        <w:rPr>
          <w:rFonts w:hint="eastAsia" w:ascii="宋体" w:hAnsi="宋体"/>
          <w:sz w:val="24"/>
        </w:rPr>
      </w:pPr>
    </w:p>
    <w:p>
      <w:pPr>
        <w:spacing w:line="360" w:lineRule="auto"/>
        <w:rPr>
          <w:rFonts w:hint="eastAsia" w:ascii="宋体" w:hAnsi="宋体"/>
          <w:sz w:val="24"/>
        </w:rPr>
      </w:pPr>
      <w:r>
        <w:rPr>
          <w:rFonts w:hint="eastAsia" w:ascii="宋体" w:hAnsi="宋体"/>
          <w:sz w:val="24"/>
        </w:rPr>
        <w:t>备注：本履约担保格式可以采用经发包人同意的其他格式，但相关内容不得违背合同约定的实质性内容。</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pStyle w:val="2"/>
        <w:rPr>
          <w:rFonts w:hint="eastAsia" w:ascii="宋体" w:hAnsi="宋体"/>
          <w:sz w:val="24"/>
        </w:rPr>
      </w:pPr>
    </w:p>
    <w:p>
      <w:pPr>
        <w:rPr>
          <w:rFonts w:hint="eastAsia"/>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附件2：</w:t>
      </w:r>
    </w:p>
    <w:p>
      <w:pPr>
        <w:spacing w:line="360" w:lineRule="auto"/>
        <w:jc w:val="center"/>
        <w:rPr>
          <w:rFonts w:hint="eastAsia" w:ascii="宋体" w:hAnsi="宋体"/>
          <w:b/>
          <w:sz w:val="32"/>
          <w:szCs w:val="32"/>
        </w:rPr>
      </w:pPr>
      <w:r>
        <w:rPr>
          <w:rFonts w:hint="eastAsia" w:ascii="宋体" w:hAnsi="宋体"/>
          <w:b/>
          <w:sz w:val="32"/>
          <w:szCs w:val="32"/>
        </w:rPr>
        <w:t>发包人预付款担保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u w:val="single"/>
        </w:rPr>
      </w:pPr>
      <w:r>
        <w:rPr>
          <w:rFonts w:hint="eastAsia" w:ascii="宋体" w:hAnsi="宋体"/>
          <w:sz w:val="24"/>
        </w:rPr>
        <w:t xml:space="preserve">                            保函编号：</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4"/>
        </w:rPr>
      </w:pPr>
      <w:r>
        <w:rPr>
          <w:rFonts w:hint="eastAsia" w:ascii="宋体" w:hAnsi="宋体"/>
          <w:sz w:val="24"/>
          <w:u w:val="single"/>
        </w:rPr>
        <w:t xml:space="preserve">                         </w:t>
      </w:r>
      <w:r>
        <w:rPr>
          <w:rFonts w:hint="eastAsia" w:ascii="宋体" w:hAnsi="宋体"/>
          <w:sz w:val="24"/>
        </w:rPr>
        <w:t xml:space="preserve"> (发包人名称)：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鉴于你方作为发包人已经与</w:t>
      </w:r>
      <w:r>
        <w:rPr>
          <w:rFonts w:hint="eastAsia" w:ascii="宋体" w:hAnsi="宋体"/>
          <w:sz w:val="24"/>
          <w:u w:val="single"/>
        </w:rPr>
        <w:t xml:space="preserve">                      </w:t>
      </w:r>
      <w:r>
        <w:rPr>
          <w:rFonts w:hint="eastAsia" w:ascii="宋体" w:hAnsi="宋体"/>
          <w:sz w:val="24"/>
        </w:rPr>
        <w:t>(承包人名称)(以下称“承包人”)于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(工程名称)施工承包合同(以下称“主合同”)。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鉴于该主合同规定，你方将支付承包人一笔金额为</w:t>
      </w:r>
      <w:r>
        <w:rPr>
          <w:rFonts w:hint="eastAsia" w:ascii="宋体" w:hAnsi="宋体"/>
          <w:sz w:val="24"/>
          <w:u w:val="single"/>
        </w:rPr>
        <w:t xml:space="preserve">                    </w:t>
      </w:r>
      <w:r>
        <w:rPr>
          <w:rFonts w:hint="eastAsia" w:ascii="宋体" w:hAnsi="宋体"/>
          <w:sz w:val="24"/>
        </w:rPr>
        <w:t xml:space="preserve"> (大写：</w:t>
      </w:r>
      <w:r>
        <w:rPr>
          <w:rFonts w:hint="eastAsia" w:ascii="宋体" w:hAnsi="宋体"/>
          <w:sz w:val="24"/>
          <w:u w:val="single"/>
        </w:rPr>
        <w:t xml:space="preserve">                      </w:t>
      </w:r>
      <w:r>
        <w:rPr>
          <w:rFonts w:hint="eastAsia" w:ascii="宋体" w:hAnsi="宋体"/>
          <w:sz w:val="24"/>
        </w:rPr>
        <w:t>)的预付款(以下称“预付款”)，而承包人须向你方提供与预付款等额的不可撤消和无条件兑现的预付款保函。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我方受承包人委托，为承包人履行主合同规定的义务作出如下不可撤销的保证：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u w:val="single"/>
        </w:rPr>
      </w:pPr>
      <w:r>
        <w:rPr>
          <w:rFonts w:hint="eastAsia" w:ascii="宋体" w:hAnsi="宋体"/>
          <w:sz w:val="24"/>
        </w:rPr>
        <w:t>我方将在收到你方提出要求收回上述预付款金额的部分或全部的索偿通知时，无须你方提出任何证明或证据，立即无条件地向你方支付不超过</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)或根据本保函约定递减后的其他金额的任何你方要求的金额，并放弃向你方追索的权力。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rPr>
      </w:pPr>
      <w:r>
        <w:rPr>
          <w:rFonts w:hint="eastAsia" w:ascii="宋体" w:hAnsi="宋体"/>
          <w:sz w:val="24"/>
        </w:rPr>
        <w:t>我方特此确认并同意：我方受本保函制约的责任是连续的，主合同的任何修改、变更、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中止、终止或失效都不能削弱或影响我方受本保函制约的责任。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在收到你方的书面通知后，本保函的担保金额将根据你方依主合同签认的进度付款证书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中累计扣回的预付款金额作等额调减。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本保函自预付款支付给承包人起生效，至你方签发的进度付款证书说明已抵扣完毕止。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除非你方提前终止或解除本保函。本保函失效后请将本保函退回我方注销。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本保函项下所有权利和义务均受中华人民共和国法律管辖和制约。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担保人：</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w:t>
      </w:r>
      <w:r>
        <w:rPr>
          <w:rFonts w:hint="eastAsia" w:ascii="宋体" w:hAnsi="宋体"/>
          <w:sz w:val="24"/>
        </w:rPr>
        <w:t xml:space="preserve"> (签字)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邮政编码：</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电    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传    真：</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after="156" w:afterLines="50" w:line="400" w:lineRule="exact"/>
        <w:ind w:right="108" w:firstLine="4320" w:firstLineChars="1800"/>
        <w:jc w:val="right"/>
        <w:textAlignment w:val="auto"/>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备注：本预付款担保格式可采用经发包人认可的其他格式，但相关内容不得违背合同文件约定的实质性内容。</w:t>
      </w:r>
    </w:p>
    <w:p>
      <w:pPr>
        <w:spacing w:after="156" w:afterLines="50" w:line="360" w:lineRule="auto"/>
        <w:rPr>
          <w:rFonts w:hint="eastAsia" w:ascii="宋体" w:hAnsi="宋体"/>
          <w:sz w:val="24"/>
        </w:rPr>
      </w:pPr>
      <w:r>
        <w:rPr>
          <w:rFonts w:hint="eastAsia" w:ascii="宋体" w:hAnsi="宋体"/>
          <w:sz w:val="24"/>
        </w:rPr>
        <w:br w:type="page"/>
      </w:r>
      <w:r>
        <w:rPr>
          <w:rFonts w:hint="eastAsia" w:ascii="宋体" w:hAnsi="宋体"/>
          <w:sz w:val="24"/>
        </w:rPr>
        <w:t>附件3</w:t>
      </w:r>
    </w:p>
    <w:p>
      <w:pPr>
        <w:spacing w:line="360" w:lineRule="auto"/>
        <w:ind w:firstLine="643" w:firstLineChars="200"/>
        <w:jc w:val="center"/>
        <w:rPr>
          <w:rFonts w:hint="eastAsia" w:ascii="宋体" w:hAnsi="宋体"/>
          <w:b/>
          <w:sz w:val="32"/>
        </w:rPr>
      </w:pPr>
      <w:r>
        <w:rPr>
          <w:rFonts w:hint="eastAsia" w:ascii="宋体" w:hAnsi="宋体"/>
          <w:b/>
          <w:sz w:val="32"/>
        </w:rPr>
        <w:t>发包人支付保函</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(承包人)：</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鉴于你方作为承包人已经与</w:t>
      </w:r>
      <w:r>
        <w:rPr>
          <w:rFonts w:hint="eastAsia" w:ascii="宋体" w:hAnsi="宋体"/>
          <w:sz w:val="24"/>
          <w:szCs w:val="21"/>
          <w:u w:val="single"/>
        </w:rPr>
        <w:t xml:space="preserve">            包       </w:t>
      </w:r>
      <w:r>
        <w:rPr>
          <w:rFonts w:hint="eastAsia" w:ascii="宋体" w:hAnsi="宋体"/>
          <w:sz w:val="24"/>
          <w:szCs w:val="21"/>
        </w:rPr>
        <w:t xml:space="preserve"> (发包人名称)(以下称“发包人”)于</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日签订了</w:t>
      </w:r>
      <w:r>
        <w:rPr>
          <w:rFonts w:hint="eastAsia" w:ascii="宋体" w:hAnsi="宋体"/>
          <w:sz w:val="24"/>
          <w:szCs w:val="21"/>
          <w:u w:val="single"/>
        </w:rPr>
        <w:t xml:space="preserve">      </w:t>
      </w:r>
      <w:r>
        <w:rPr>
          <w:rFonts w:hint="eastAsia" w:ascii="宋体" w:hAnsi="宋体"/>
          <w:sz w:val="24"/>
          <w:szCs w:val="21"/>
        </w:rPr>
        <w:t xml:space="preserve"> (工程名称)施工承包合同(以下称“主合同”)，应发包人的申请，我方愿就发包人履行主合同约定的工程款支付义务以保证的方式向你方提供如下担保：</w:t>
      </w:r>
    </w:p>
    <w:p>
      <w:pPr>
        <w:keepLines w:val="0"/>
        <w:pageBreakBefore w:val="0"/>
        <w:widowControl w:val="0"/>
        <w:kinsoku/>
        <w:wordWrap/>
        <w:overflowPunct/>
        <w:topLinePunct w:val="0"/>
        <w:autoSpaceDE/>
        <w:autoSpaceDN/>
        <w:bidi w:val="0"/>
        <w:adjustRightInd/>
        <w:snapToGrid/>
        <w:spacing w:line="380" w:lineRule="exact"/>
        <w:ind w:left="420"/>
        <w:textAlignment w:val="auto"/>
        <w:rPr>
          <w:rFonts w:hint="eastAsia" w:ascii="宋体" w:hAnsi="宋体"/>
          <w:sz w:val="24"/>
          <w:szCs w:val="21"/>
        </w:rPr>
      </w:pPr>
      <w:r>
        <w:rPr>
          <w:rFonts w:hint="eastAsia" w:ascii="宋体" w:hAnsi="宋体"/>
          <w:sz w:val="24"/>
          <w:szCs w:val="21"/>
        </w:rPr>
        <w:t>一、保证的范围及保证金额</w:t>
      </w:r>
    </w:p>
    <w:p>
      <w:pPr>
        <w:keepLines w:val="0"/>
        <w:pageBreakBefore w:val="0"/>
        <w:widowControl w:val="0"/>
        <w:kinsoku/>
        <w:wordWrap/>
        <w:overflowPunct/>
        <w:topLinePunct w:val="0"/>
        <w:autoSpaceDE/>
        <w:autoSpaceDN/>
        <w:bidi w:val="0"/>
        <w:adjustRightInd/>
        <w:snapToGrid/>
        <w:spacing w:line="380" w:lineRule="exact"/>
        <w:ind w:left="420"/>
        <w:textAlignment w:val="auto"/>
        <w:rPr>
          <w:rFonts w:hint="eastAsia" w:ascii="宋体" w:hAnsi="宋体"/>
          <w:sz w:val="24"/>
          <w:szCs w:val="21"/>
        </w:rPr>
      </w:pPr>
      <w:r>
        <w:rPr>
          <w:rFonts w:hint="eastAsia" w:ascii="宋体" w:hAnsi="宋体"/>
          <w:sz w:val="24"/>
          <w:szCs w:val="21"/>
        </w:rPr>
        <w:t>我方的保证范围是主合同约定的工程款。</w:t>
      </w:r>
    </w:p>
    <w:p>
      <w:pPr>
        <w:keepLines w:val="0"/>
        <w:pageBreakBefore w:val="0"/>
        <w:widowControl w:val="0"/>
        <w:kinsoku/>
        <w:wordWrap/>
        <w:overflowPunct/>
        <w:topLinePunct w:val="0"/>
        <w:autoSpaceDE/>
        <w:autoSpaceDN/>
        <w:bidi w:val="0"/>
        <w:adjustRightInd/>
        <w:snapToGrid/>
        <w:spacing w:line="380" w:lineRule="exact"/>
        <w:ind w:left="420"/>
        <w:textAlignment w:val="auto"/>
        <w:rPr>
          <w:rFonts w:hint="eastAsia" w:ascii="宋体" w:hAnsi="宋体"/>
          <w:sz w:val="24"/>
          <w:szCs w:val="21"/>
        </w:rPr>
      </w:pPr>
      <w:r>
        <w:rPr>
          <w:rFonts w:hint="eastAsia" w:ascii="宋体" w:hAnsi="宋体"/>
          <w:sz w:val="24"/>
          <w:szCs w:val="21"/>
        </w:rPr>
        <w:t>本保函所称主合同约定的工程款是指主合同约定的除工程质量保证金以外的合同价款。</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我方保证的金额是主合同约定的工程款的</w:t>
      </w:r>
      <w:r>
        <w:rPr>
          <w:rFonts w:hint="eastAsia" w:ascii="宋体" w:hAnsi="宋体"/>
          <w:sz w:val="24"/>
          <w:szCs w:val="21"/>
          <w:u w:val="single"/>
        </w:rPr>
        <w:t xml:space="preserve">          </w:t>
      </w:r>
      <w:r>
        <w:rPr>
          <w:rFonts w:hint="eastAsia" w:ascii="宋体" w:hAnsi="宋体"/>
          <w:sz w:val="24"/>
          <w:szCs w:val="21"/>
        </w:rPr>
        <w:t>％，数额最高不超过人民币元(大写：</w:t>
      </w:r>
      <w:r>
        <w:rPr>
          <w:rFonts w:hint="eastAsia" w:ascii="宋体" w:hAnsi="宋体"/>
          <w:sz w:val="24"/>
          <w:szCs w:val="21"/>
          <w:u w:val="single"/>
        </w:rPr>
        <w:t xml:space="preserve">                     </w:t>
      </w:r>
      <w:r>
        <w:rPr>
          <w:rFonts w:hint="eastAsia" w:ascii="宋体" w:hAnsi="宋体"/>
          <w:sz w:val="24"/>
          <w:szCs w:val="21"/>
        </w:rPr>
        <w:t>)。</w:t>
      </w:r>
    </w:p>
    <w:p>
      <w:pPr>
        <w:keepLines w:val="0"/>
        <w:pageBreakBefore w:val="0"/>
        <w:widowControl w:val="0"/>
        <w:kinsoku/>
        <w:wordWrap/>
        <w:overflowPunct/>
        <w:topLinePunct w:val="0"/>
        <w:autoSpaceDE/>
        <w:autoSpaceDN/>
        <w:bidi w:val="0"/>
        <w:adjustRightInd/>
        <w:snapToGrid/>
        <w:spacing w:line="380" w:lineRule="exact"/>
        <w:ind w:left="420"/>
        <w:textAlignment w:val="auto"/>
        <w:rPr>
          <w:rFonts w:hint="eastAsia" w:ascii="宋体" w:hAnsi="宋体"/>
          <w:sz w:val="24"/>
          <w:szCs w:val="21"/>
        </w:rPr>
      </w:pPr>
      <w:r>
        <w:rPr>
          <w:rFonts w:hint="eastAsia" w:ascii="宋体" w:hAnsi="宋体"/>
          <w:sz w:val="24"/>
          <w:szCs w:val="21"/>
        </w:rPr>
        <w:t>二、保证的方式及保证期间</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我方保证的方式为：连带责任保证。</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我方保证的期间为：自本合同生效之日起至主合同约定的工程款支付之日后</w:t>
      </w:r>
      <w:r>
        <w:rPr>
          <w:rFonts w:hint="eastAsia" w:ascii="宋体" w:hAnsi="宋体"/>
          <w:sz w:val="24"/>
          <w:szCs w:val="21"/>
          <w:u w:val="single"/>
        </w:rPr>
        <w:t xml:space="preserve">   </w:t>
      </w:r>
      <w:r>
        <w:rPr>
          <w:rFonts w:hint="eastAsia" w:ascii="宋体" w:hAnsi="宋体"/>
          <w:sz w:val="24"/>
          <w:szCs w:val="21"/>
        </w:rPr>
        <w:t>日内。</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你方与发包人协议变更工程款支付日期的，经我方书面同意后，保证期间按照变更后的支付日期做相应调整。</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三、承担保证责任的形式</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我方承担保证责任的形式是代为支付。发包人未按主合同约定向你方支付工程款的，由我方在保证金额内代为支付。</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四、代偿的安排</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你方要求我方承担保证责任的，应向我方发出书面索赔通知及发包人未支付主合同约定工程款的证明材料。索赔通知应写明要求索赔的金额，支付款项应到达的帐号。</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我方收到你方的书面索赔通知及相应证明材料后，在</w:t>
      </w:r>
      <w:r>
        <w:rPr>
          <w:rFonts w:hint="eastAsia" w:ascii="宋体" w:hAnsi="宋体"/>
          <w:sz w:val="24"/>
          <w:szCs w:val="21"/>
          <w:u w:val="single"/>
        </w:rPr>
        <w:t xml:space="preserve">    </w:t>
      </w:r>
      <w:r>
        <w:rPr>
          <w:rFonts w:hint="eastAsia" w:ascii="宋体" w:hAnsi="宋体"/>
          <w:sz w:val="24"/>
          <w:szCs w:val="21"/>
        </w:rPr>
        <w:t>个工作日内进行核定后按照本保函的承诺承担保证责任。</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五、保证责任的解除</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1、在本保函承诺的保证期间内，你方未书面向我方主张保证责任的，自保证期间届满次日起，我方保证责任解除。</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2、发包人按主合同约定履行了工程款的全部支付义务的，自本保函承诺的保证期间届满次日起，我方保证责任解除。</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3、我方按照本保函向你方履行保证责任所支付金额达到本保函保证金额时，自我方向你方支付(支付款项从我方帐户划出)之日起，保证责任即解除。</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4、按照法律法规的规定或出现应解除我方保证责任的其它情形的，我方在本保函项下的保证责任亦解除。</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我方解除保证责任后，你方应自我方保证责任解除之日起</w:t>
      </w:r>
      <w:r>
        <w:rPr>
          <w:rFonts w:hint="eastAsia" w:ascii="宋体" w:hAnsi="宋体"/>
          <w:sz w:val="24"/>
          <w:szCs w:val="21"/>
          <w:u w:val="single"/>
        </w:rPr>
        <w:t xml:space="preserve">    </w:t>
      </w:r>
      <w:r>
        <w:rPr>
          <w:rFonts w:hint="eastAsia" w:ascii="宋体" w:hAnsi="宋体"/>
          <w:sz w:val="24"/>
          <w:szCs w:val="21"/>
        </w:rPr>
        <w:t>个工作日内，将本保函原件返还我方。</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六、免责条款</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1、因你方违约致使发包人不能履行义务的，我方不承担保证责任。</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2、依照法律法规的规定或你方与发包人的另行约定，免除发包人部分或全部义务的，我方亦免除其相应的保证责任。</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3、你方与发包人协议变更主合同的(符合主合同合同条款第15条约定的变更除外)，如加重发包人责任致使我方保证责任加重的，需征得我方书面同意，否则我方不再承担因此而加重部分的保证责任。</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4、因不可抗力造成发包人不能履行义务的，我方不承担保证责任。</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七、争议的解决</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因本保函发生的纠纷，由贵我双方协商解决，协商不成的，任何一方均可提请</w:t>
      </w:r>
      <w:r>
        <w:rPr>
          <w:rFonts w:hint="eastAsia" w:ascii="宋体" w:hAnsi="宋体"/>
          <w:sz w:val="24"/>
          <w:szCs w:val="21"/>
          <w:u w:val="single"/>
        </w:rPr>
        <w:t xml:space="preserve">       </w:t>
      </w:r>
      <w:r>
        <w:rPr>
          <w:rFonts w:hint="eastAsia" w:ascii="宋体" w:hAnsi="宋体"/>
          <w:sz w:val="24"/>
          <w:szCs w:val="21"/>
        </w:rPr>
        <w:t>仲裁委员会仲裁。</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八、保函的生效</w:t>
      </w:r>
    </w:p>
    <w:p>
      <w:pPr>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1"/>
        </w:rPr>
      </w:pPr>
      <w:r>
        <w:rPr>
          <w:rFonts w:hint="eastAsia" w:ascii="宋体" w:hAnsi="宋体"/>
          <w:sz w:val="24"/>
          <w:szCs w:val="21"/>
        </w:rPr>
        <w:t>本保函自我方法定代表人(或其授权代理人)签字或加盖公章并交付你方之日起生效。</w:t>
      </w:r>
    </w:p>
    <w:p>
      <w:pPr>
        <w:keepLines w:val="0"/>
        <w:pageBreakBefore w:val="0"/>
        <w:widowControl w:val="0"/>
        <w:kinsoku/>
        <w:wordWrap/>
        <w:overflowPunct/>
        <w:topLinePunct w:val="0"/>
        <w:autoSpaceDE/>
        <w:autoSpaceDN/>
        <w:bidi w:val="0"/>
        <w:adjustRightInd/>
        <w:snapToGrid/>
        <w:spacing w:after="156" w:afterLines="50" w:line="380" w:lineRule="exact"/>
        <w:ind w:firstLine="480" w:firstLineChars="200"/>
        <w:textAlignment w:val="auto"/>
        <w:rPr>
          <w:rFonts w:hint="eastAsia" w:ascii="宋体" w:hAnsi="宋体"/>
          <w:sz w:val="24"/>
          <w:szCs w:val="21"/>
        </w:rPr>
      </w:pPr>
      <w:r>
        <w:rPr>
          <w:rFonts w:hint="eastAsia" w:ascii="宋体" w:hAnsi="宋体"/>
          <w:sz w:val="24"/>
          <w:szCs w:val="21"/>
        </w:rPr>
        <w:t>本条所称交付是指：</w:t>
      </w:r>
      <w:r>
        <w:rPr>
          <w:rFonts w:hint="eastAsia" w:ascii="宋体" w:hAnsi="宋体"/>
          <w:sz w:val="24"/>
          <w:szCs w:val="21"/>
          <w:u w:val="single"/>
        </w:rPr>
        <w:t xml:space="preserve">                                         </w:t>
      </w:r>
      <w:r>
        <w:rPr>
          <w:rFonts w:hint="eastAsia" w:ascii="宋体" w:hAnsi="宋体"/>
          <w:sz w:val="24"/>
          <w:szCs w:val="21"/>
        </w:rPr>
        <w:t>。</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r>
        <w:rPr>
          <w:rFonts w:hint="eastAsia" w:ascii="宋体" w:hAnsi="宋体"/>
          <w:sz w:val="24"/>
          <w:szCs w:val="21"/>
        </w:rPr>
        <w:t xml:space="preserve">                   担保人：</w:t>
      </w:r>
      <w:r>
        <w:rPr>
          <w:rFonts w:hint="eastAsia" w:ascii="宋体" w:hAnsi="宋体"/>
          <w:sz w:val="24"/>
          <w:szCs w:val="21"/>
          <w:u w:val="single"/>
        </w:rPr>
        <w:t xml:space="preserve">                               </w:t>
      </w:r>
      <w:r>
        <w:rPr>
          <w:rFonts w:hint="eastAsia" w:ascii="宋体" w:hAnsi="宋体"/>
          <w:sz w:val="24"/>
          <w:szCs w:val="21"/>
        </w:rPr>
        <w:t xml:space="preserve"> (盖单位章)</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r>
        <w:rPr>
          <w:rFonts w:hint="eastAsia" w:ascii="宋体" w:hAnsi="宋体"/>
          <w:sz w:val="24"/>
          <w:szCs w:val="21"/>
        </w:rPr>
        <w:t xml:space="preserve">                   法定代表人或其委托代理人：</w:t>
      </w:r>
      <w:r>
        <w:rPr>
          <w:rFonts w:hint="eastAsia" w:ascii="宋体" w:hAnsi="宋体"/>
          <w:sz w:val="24"/>
          <w:szCs w:val="21"/>
          <w:u w:val="single"/>
        </w:rPr>
        <w:t xml:space="preserve">                  </w:t>
      </w:r>
      <w:r>
        <w:rPr>
          <w:rFonts w:hint="eastAsia" w:ascii="宋体" w:hAnsi="宋体"/>
          <w:sz w:val="24"/>
          <w:szCs w:val="21"/>
        </w:rPr>
        <w:t>(签字)</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r>
        <w:rPr>
          <w:rFonts w:hint="eastAsia" w:ascii="宋体" w:hAnsi="宋体"/>
          <w:sz w:val="24"/>
          <w:szCs w:val="21"/>
        </w:rPr>
        <w:t xml:space="preserve">                   地    址：</w:t>
      </w:r>
      <w:r>
        <w:rPr>
          <w:rFonts w:hint="eastAsia" w:ascii="宋体" w:hAnsi="宋体"/>
          <w:sz w:val="24"/>
          <w:szCs w:val="21"/>
          <w:u w:val="single"/>
        </w:rPr>
        <w:t xml:space="preserve">                                      </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u w:val="single"/>
        </w:rPr>
      </w:pPr>
      <w:r>
        <w:rPr>
          <w:rFonts w:hint="eastAsia" w:ascii="宋体" w:hAnsi="宋体"/>
          <w:sz w:val="24"/>
          <w:szCs w:val="21"/>
        </w:rPr>
        <w:t xml:space="preserve">                   邮政编码：</w:t>
      </w:r>
      <w:r>
        <w:rPr>
          <w:rFonts w:hint="eastAsia" w:ascii="宋体" w:hAnsi="宋体"/>
          <w:sz w:val="24"/>
          <w:szCs w:val="21"/>
          <w:u w:val="single"/>
        </w:rPr>
        <w:t xml:space="preserve">                                      </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r>
        <w:rPr>
          <w:rFonts w:hint="eastAsia" w:ascii="宋体" w:hAnsi="宋体"/>
          <w:sz w:val="24"/>
          <w:szCs w:val="21"/>
        </w:rPr>
        <w:t xml:space="preserve">                   电    话：</w:t>
      </w:r>
      <w:r>
        <w:rPr>
          <w:rFonts w:hint="eastAsia" w:ascii="宋体" w:hAnsi="宋体"/>
          <w:sz w:val="24"/>
          <w:szCs w:val="21"/>
          <w:u w:val="single"/>
        </w:rPr>
        <w:t xml:space="preserve">                                      </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u w:val="single"/>
        </w:rPr>
      </w:pPr>
      <w:r>
        <w:rPr>
          <w:rFonts w:hint="eastAsia" w:ascii="宋体" w:hAnsi="宋体"/>
          <w:sz w:val="24"/>
          <w:szCs w:val="21"/>
        </w:rPr>
        <w:t xml:space="preserve">                   传    真：</w:t>
      </w:r>
      <w:r>
        <w:rPr>
          <w:rFonts w:hint="eastAsia" w:ascii="宋体" w:hAnsi="宋体"/>
          <w:sz w:val="24"/>
          <w:szCs w:val="21"/>
          <w:u w:val="single"/>
        </w:rPr>
        <w:t xml:space="preserve">                                      </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u w:val="single"/>
        </w:rPr>
      </w:pPr>
    </w:p>
    <w:p>
      <w:pPr>
        <w:keepLines w:val="0"/>
        <w:pageBreakBefore w:val="0"/>
        <w:widowControl w:val="0"/>
        <w:kinsoku/>
        <w:wordWrap/>
        <w:overflowPunct/>
        <w:topLinePunct w:val="0"/>
        <w:autoSpaceDE/>
        <w:autoSpaceDN/>
        <w:bidi w:val="0"/>
        <w:adjustRightInd/>
        <w:snapToGrid/>
        <w:spacing w:line="380" w:lineRule="exact"/>
        <w:ind w:firstLine="3290" w:firstLineChars="1371"/>
        <w:jc w:val="right"/>
        <w:textAlignment w:val="auto"/>
        <w:rPr>
          <w:rFonts w:hint="eastAsia" w:ascii="宋体" w:hAnsi="宋体"/>
          <w:sz w:val="24"/>
          <w:szCs w:val="21"/>
        </w:rPr>
      </w:pP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keepLines w:val="0"/>
        <w:pageBreakBefore w:val="0"/>
        <w:widowControl w:val="0"/>
        <w:kinsoku/>
        <w:wordWrap/>
        <w:overflowPunct/>
        <w:topLinePunct w:val="0"/>
        <w:autoSpaceDE/>
        <w:autoSpaceDN/>
        <w:bidi w:val="0"/>
        <w:adjustRightInd/>
        <w:snapToGrid/>
        <w:spacing w:line="380" w:lineRule="exact"/>
        <w:ind w:firstLine="3290" w:firstLineChars="1371"/>
        <w:jc w:val="right"/>
        <w:textAlignment w:val="auto"/>
        <w:rPr>
          <w:rFonts w:hint="eastAsia" w:ascii="宋体" w:hAnsi="宋体"/>
          <w:sz w:val="24"/>
          <w:szCs w:val="21"/>
        </w:rPr>
      </w:pPr>
    </w:p>
    <w:p>
      <w:pPr>
        <w:pStyle w:val="2"/>
        <w:keepLines w:val="0"/>
        <w:pageBreakBefore w:val="0"/>
        <w:widowControl w:val="0"/>
        <w:numPr>
          <w:ilvl w:val="2"/>
          <w:numId w:val="0"/>
        </w:numPr>
        <w:kinsoku/>
        <w:wordWrap/>
        <w:overflowPunct/>
        <w:topLinePunct w:val="0"/>
        <w:autoSpaceDE/>
        <w:autoSpaceDN/>
        <w:bidi w:val="0"/>
        <w:adjustRightInd/>
        <w:snapToGrid/>
        <w:spacing w:before="0" w:beforeLines="0" w:after="0" w:afterLines="0" w:line="380" w:lineRule="exact"/>
        <w:jc w:val="both"/>
        <w:textAlignment w:val="auto"/>
        <w:outlineLvl w:val="0"/>
        <w:rPr>
          <w:rFonts w:hint="eastAsia" w:ascii="宋体" w:hAnsi="宋体" w:eastAsia="宋体" w:cs="Times New Roman"/>
          <w:b w:val="0"/>
          <w:bCs w:val="0"/>
          <w:sz w:val="24"/>
          <w:szCs w:val="21"/>
          <w:lang w:val="en-US" w:eastAsia="zh-CN" w:bidi="ar-SA"/>
        </w:rPr>
      </w:pPr>
      <w:r>
        <w:rPr>
          <w:rFonts w:hint="eastAsia" w:ascii="宋体" w:hAnsi="宋体" w:eastAsia="宋体" w:cs="Times New Roman"/>
          <w:b w:val="0"/>
          <w:bCs w:val="0"/>
          <w:sz w:val="24"/>
          <w:szCs w:val="21"/>
          <w:lang w:val="en-US" w:eastAsia="zh-CN" w:bidi="ar-SA"/>
        </w:rPr>
        <w:t>备注：本支付担保格式可采用经承包人同意的其他格式，但相关约定应当与履约担保对等。注：</w:t>
      </w:r>
    </w:p>
    <w:p>
      <w:pPr>
        <w:pStyle w:val="2"/>
        <w:keepLines w:val="0"/>
        <w:pageBreakBefore w:val="0"/>
        <w:widowControl w:val="0"/>
        <w:numPr>
          <w:ilvl w:val="2"/>
          <w:numId w:val="0"/>
        </w:numPr>
        <w:kinsoku/>
        <w:wordWrap/>
        <w:overflowPunct/>
        <w:topLinePunct w:val="0"/>
        <w:autoSpaceDE/>
        <w:autoSpaceDN/>
        <w:bidi w:val="0"/>
        <w:adjustRightInd/>
        <w:snapToGrid/>
        <w:spacing w:before="0" w:beforeLines="0" w:after="0" w:afterLines="0" w:line="380" w:lineRule="exact"/>
        <w:jc w:val="both"/>
        <w:textAlignment w:val="auto"/>
        <w:outlineLvl w:val="0"/>
        <w:rPr>
          <w:rFonts w:hint="eastAsia" w:ascii="宋体" w:hAnsi="宋体" w:eastAsia="宋体" w:cs="Times New Roman"/>
          <w:b w:val="0"/>
          <w:bCs w:val="0"/>
          <w:sz w:val="24"/>
          <w:szCs w:val="21"/>
          <w:lang w:val="en-US" w:eastAsia="zh-CN" w:bidi="ar-SA"/>
        </w:rPr>
      </w:pPr>
    </w:p>
    <w:p>
      <w:pPr>
        <w:pStyle w:val="2"/>
        <w:keepLines w:val="0"/>
        <w:pageBreakBefore w:val="0"/>
        <w:widowControl w:val="0"/>
        <w:numPr>
          <w:ilvl w:val="2"/>
          <w:numId w:val="0"/>
        </w:numPr>
        <w:kinsoku/>
        <w:wordWrap/>
        <w:overflowPunct/>
        <w:topLinePunct w:val="0"/>
        <w:autoSpaceDE/>
        <w:autoSpaceDN/>
        <w:bidi w:val="0"/>
        <w:adjustRightInd/>
        <w:snapToGrid/>
        <w:spacing w:before="0" w:beforeLines="0" w:after="0" w:afterLines="0" w:line="380" w:lineRule="exact"/>
        <w:jc w:val="both"/>
        <w:textAlignment w:val="auto"/>
        <w:outlineLvl w:val="0"/>
        <w:rPr>
          <w:rFonts w:hint="eastAsia" w:ascii="宋体" w:hAnsi="宋体" w:eastAsia="宋体" w:cs="Times New Roman"/>
          <w:b/>
          <w:bCs/>
          <w:sz w:val="24"/>
          <w:szCs w:val="21"/>
          <w:lang w:val="en-US" w:eastAsia="zh-CN" w:bidi="ar-SA"/>
        </w:rPr>
      </w:pPr>
      <w:r>
        <w:rPr>
          <w:rFonts w:hint="eastAsia" w:ascii="宋体" w:hAnsi="宋体" w:eastAsia="宋体" w:cs="Times New Roman"/>
          <w:b/>
          <w:bCs/>
          <w:sz w:val="24"/>
          <w:szCs w:val="21"/>
          <w:lang w:val="en-US" w:eastAsia="zh-CN" w:bidi="ar-SA"/>
        </w:rPr>
        <w:t>本合同条款仅供参考，甲乙双方可根据实际情况进行补充。</w:t>
      </w:r>
    </w:p>
    <w:p>
      <w:pPr>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szCs w:val="21"/>
        </w:rPr>
      </w:pPr>
    </w:p>
    <w:p>
      <w:pPr>
        <w:pStyle w:val="2"/>
        <w:numPr>
          <w:ilvl w:val="2"/>
          <w:numId w:val="0"/>
        </w:numPr>
        <w:spacing w:before="0" w:beforeLines="0" w:after="0" w:afterLines="0" w:line="240" w:lineRule="auto"/>
        <w:jc w:val="center"/>
        <w:outlineLvl w:val="0"/>
        <w:rPr>
          <w:rFonts w:hint="eastAsia" w:ascii="宋体" w:hAnsi="宋体" w:eastAsia="宋体" w:cs="宋体"/>
          <w:b/>
          <w:sz w:val="24"/>
          <w:szCs w:val="15"/>
        </w:rPr>
      </w:pPr>
    </w:p>
    <w:p>
      <w:pPr>
        <w:pStyle w:val="2"/>
        <w:numPr>
          <w:ilvl w:val="2"/>
          <w:numId w:val="0"/>
        </w:numPr>
        <w:spacing w:before="0" w:beforeLines="0" w:after="0" w:afterLines="0" w:line="240" w:lineRule="auto"/>
        <w:jc w:val="center"/>
        <w:outlineLvl w:val="0"/>
        <w:rPr>
          <w:rFonts w:hint="eastAsia" w:ascii="宋体" w:hAnsi="宋体" w:eastAsia="宋体" w:cs="宋体"/>
          <w:b/>
          <w:sz w:val="24"/>
          <w:szCs w:val="15"/>
        </w:rPr>
      </w:pPr>
    </w:p>
    <w:p>
      <w:pPr>
        <w:pStyle w:val="2"/>
        <w:numPr>
          <w:ilvl w:val="2"/>
          <w:numId w:val="0"/>
        </w:numPr>
        <w:spacing w:before="0" w:beforeLines="0" w:after="0" w:afterLines="0" w:line="240" w:lineRule="auto"/>
        <w:jc w:val="center"/>
        <w:outlineLvl w:val="0"/>
        <w:rPr>
          <w:rFonts w:hint="eastAsia" w:ascii="宋体" w:hAnsi="宋体" w:eastAsia="宋体" w:cs="宋体"/>
          <w:b/>
          <w:sz w:val="24"/>
          <w:szCs w:val="15"/>
        </w:rPr>
      </w:pPr>
    </w:p>
    <w:p>
      <w:pPr>
        <w:pStyle w:val="2"/>
        <w:numPr>
          <w:ilvl w:val="2"/>
          <w:numId w:val="0"/>
        </w:numPr>
        <w:spacing w:before="0" w:beforeLines="0" w:after="0" w:afterLines="0" w:line="240" w:lineRule="auto"/>
        <w:jc w:val="center"/>
        <w:outlineLvl w:val="0"/>
        <w:rPr>
          <w:rFonts w:hint="eastAsia" w:ascii="宋体" w:hAnsi="宋体" w:eastAsia="宋体" w:cs="宋体"/>
          <w:b/>
          <w:sz w:val="24"/>
          <w:szCs w:val="15"/>
        </w:rPr>
      </w:pPr>
    </w:p>
    <w:bookmarkEnd w:id="34"/>
    <w:bookmarkEnd w:id="35"/>
    <w:p>
      <w:pPr>
        <w:adjustRightInd w:val="0"/>
        <w:snapToGrid w:val="0"/>
        <w:spacing w:line="500" w:lineRule="atLeast"/>
        <w:rPr>
          <w:rFonts w:hint="eastAsia" w:ascii="宋体" w:hAnsi="宋体" w:eastAsia="宋体" w:cs="宋体"/>
          <w:color w:val="000000"/>
          <w:sz w:val="24"/>
          <w:u w:val="single"/>
        </w:rPr>
      </w:pPr>
    </w:p>
    <w:p>
      <w:pPr>
        <w:pStyle w:val="2"/>
        <w:numPr>
          <w:ilvl w:val="2"/>
          <w:numId w:val="0"/>
        </w:numPr>
        <w:spacing w:before="0" w:beforeLines="0" w:after="0" w:afterLines="0" w:line="240" w:lineRule="auto"/>
        <w:jc w:val="center"/>
        <w:outlineLvl w:val="0"/>
        <w:rPr>
          <w:rFonts w:hint="eastAsia" w:ascii="宋体" w:hAnsi="宋体" w:eastAsia="宋体" w:cs="宋体"/>
          <w:b/>
          <w:bCs/>
          <w:sz w:val="44"/>
          <w:szCs w:val="44"/>
          <w:lang w:val="en-US" w:eastAsia="zh-CN" w:bidi="ar-SA"/>
        </w:rPr>
      </w:pPr>
    </w:p>
    <w:p>
      <w:pPr>
        <w:pStyle w:val="2"/>
        <w:numPr>
          <w:ilvl w:val="2"/>
          <w:numId w:val="0"/>
        </w:numPr>
        <w:spacing w:before="0" w:beforeLines="0" w:after="0" w:afterLines="0" w:line="240" w:lineRule="auto"/>
        <w:jc w:val="center"/>
        <w:outlineLvl w:val="0"/>
        <w:rPr>
          <w:rFonts w:hint="eastAsia" w:ascii="宋体" w:hAnsi="宋体" w:eastAsia="宋体" w:cs="宋体"/>
          <w:sz w:val="52"/>
          <w:szCs w:val="52"/>
        </w:rPr>
      </w:pPr>
      <w:r>
        <w:rPr>
          <w:rFonts w:hint="eastAsia" w:ascii="宋体" w:hAnsi="宋体" w:eastAsia="宋体" w:cs="宋体"/>
          <w:b/>
          <w:bCs/>
          <w:sz w:val="44"/>
          <w:szCs w:val="44"/>
          <w:lang w:val="en-US" w:eastAsia="zh-CN" w:bidi="ar-SA"/>
        </w:rPr>
        <w:t>第五章 谈判响应文件格式</w:t>
      </w: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outlineLvl w:val="0"/>
        <w:rPr>
          <w:rFonts w:hint="eastAsia" w:ascii="宋体" w:hAnsi="宋体" w:eastAsia="宋体" w:cs="宋体"/>
          <w:color w:val="000000"/>
          <w:sz w:val="32"/>
        </w:rPr>
      </w:pPr>
      <w:r>
        <w:rPr>
          <w:rFonts w:hint="eastAsia" w:ascii="宋体" w:hAnsi="宋体" w:eastAsia="宋体" w:cs="宋体"/>
          <w:color w:val="000000"/>
          <w:sz w:val="32"/>
          <w:u w:val="single"/>
        </w:rPr>
        <w:t xml:space="preserve">                            </w:t>
      </w:r>
      <w:bookmarkStart w:id="37" w:name="_Toc28533"/>
      <w:r>
        <w:rPr>
          <w:rFonts w:hint="eastAsia" w:ascii="宋体" w:hAnsi="宋体" w:eastAsia="宋体" w:cs="宋体"/>
          <w:color w:val="000000"/>
          <w:sz w:val="32"/>
        </w:rPr>
        <w:t>项目</w:t>
      </w:r>
      <w:bookmarkEnd w:id="37"/>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outlineLvl w:val="0"/>
        <w:rPr>
          <w:rFonts w:hint="eastAsia" w:ascii="宋体" w:hAnsi="宋体" w:eastAsia="宋体" w:cs="宋体"/>
          <w:color w:val="000000"/>
          <w:sz w:val="32"/>
          <w:szCs w:val="32"/>
        </w:rPr>
      </w:pPr>
      <w:bookmarkStart w:id="38" w:name="_Toc30813"/>
      <w:r>
        <w:rPr>
          <w:rFonts w:hint="eastAsia" w:ascii="宋体" w:hAnsi="宋体" w:eastAsia="宋体" w:cs="宋体"/>
          <w:color w:val="000000"/>
          <w:sz w:val="32"/>
          <w:szCs w:val="32"/>
        </w:rPr>
        <w:t>（采购编号：         ）</w:t>
      </w:r>
      <w:bookmarkEnd w:id="38"/>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outlineLvl w:val="0"/>
        <w:rPr>
          <w:rFonts w:hint="eastAsia" w:ascii="宋体" w:hAnsi="宋体" w:eastAsia="宋体" w:cs="宋体"/>
          <w:color w:val="000000"/>
          <w:u w:val="single"/>
        </w:rPr>
      </w:pPr>
      <w:bookmarkStart w:id="39" w:name="_Toc19499"/>
      <w:r>
        <w:rPr>
          <w:rFonts w:hint="eastAsia" w:ascii="宋体" w:hAnsi="宋体" w:eastAsia="宋体" w:cs="宋体"/>
          <w:color w:val="000000"/>
        </w:rPr>
        <w:t>谈判响应人：</w:t>
      </w:r>
      <w:r>
        <w:rPr>
          <w:rFonts w:hint="eastAsia" w:ascii="宋体" w:hAnsi="宋体" w:eastAsia="宋体" w:cs="宋体"/>
          <w:color w:val="000000"/>
          <w:u w:val="single"/>
        </w:rPr>
        <w:t xml:space="preserve">          （盖章）</w:t>
      </w:r>
      <w:bookmarkEnd w:id="39"/>
      <w:r>
        <w:rPr>
          <w:rFonts w:hint="eastAsia" w:ascii="宋体" w:hAnsi="宋体" w:eastAsia="宋体" w:cs="宋体"/>
          <w:color w:val="000000"/>
          <w:u w:val="single"/>
        </w:rPr>
        <w:t xml:space="preserve">           </w:t>
      </w:r>
    </w:p>
    <w:p>
      <w:pPr>
        <w:adjustRightInd w:val="0"/>
        <w:snapToGrid w:val="0"/>
        <w:spacing w:line="500" w:lineRule="atLeast"/>
        <w:ind w:firstLine="1223" w:firstLineChars="437"/>
        <w:outlineLvl w:val="0"/>
        <w:rPr>
          <w:rFonts w:hint="eastAsia" w:ascii="宋体" w:hAnsi="宋体" w:eastAsia="宋体" w:cs="宋体"/>
          <w:color w:val="000000"/>
        </w:rPr>
      </w:pPr>
      <w:bookmarkStart w:id="40" w:name="_Toc1441"/>
      <w:r>
        <w:rPr>
          <w:rFonts w:hint="eastAsia" w:ascii="宋体" w:hAnsi="宋体" w:eastAsia="宋体" w:cs="宋体"/>
          <w:color w:val="000000"/>
        </w:rPr>
        <w:t>法定代表人或委托代理人：</w:t>
      </w:r>
      <w:r>
        <w:rPr>
          <w:rFonts w:hint="eastAsia" w:ascii="宋体" w:hAnsi="宋体" w:eastAsia="宋体" w:cs="宋体"/>
          <w:color w:val="000000"/>
          <w:u w:val="single"/>
        </w:rPr>
        <w:t>（</w:t>
      </w:r>
      <w:r>
        <w:rPr>
          <w:rFonts w:hint="eastAsia" w:ascii="宋体" w:hAnsi="宋体" w:eastAsia="宋体" w:cs="宋体"/>
          <w:color w:val="000000"/>
          <w:u w:val="single"/>
          <w:lang w:eastAsia="zh-CN"/>
        </w:rPr>
        <w:t>签字或盖章</w:t>
      </w:r>
      <w:r>
        <w:rPr>
          <w:rFonts w:hint="eastAsia" w:ascii="宋体" w:hAnsi="宋体" w:eastAsia="宋体" w:cs="宋体"/>
          <w:color w:val="000000"/>
          <w:u w:val="single"/>
        </w:rPr>
        <w:t>）</w:t>
      </w:r>
      <w:bookmarkEnd w:id="40"/>
      <w:r>
        <w:rPr>
          <w:rFonts w:hint="eastAsia" w:ascii="宋体" w:hAnsi="宋体" w:eastAsia="宋体" w:cs="宋体"/>
          <w:color w:val="000000"/>
          <w:u w:val="single"/>
        </w:rPr>
        <w:t xml:space="preserve">   </w:t>
      </w:r>
    </w:p>
    <w:p>
      <w:pPr>
        <w:adjustRightInd w:val="0"/>
        <w:snapToGrid w:val="0"/>
        <w:spacing w:line="500" w:lineRule="atLeast"/>
        <w:ind w:firstLine="1243" w:firstLineChars="444"/>
        <w:outlineLvl w:val="0"/>
        <w:rPr>
          <w:rFonts w:hint="eastAsia" w:ascii="宋体" w:hAnsi="宋体" w:eastAsia="宋体" w:cs="宋体"/>
          <w:color w:val="000000"/>
        </w:rPr>
      </w:pPr>
      <w:bookmarkStart w:id="41" w:name="_Toc31055"/>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bookmarkEnd w:id="41"/>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outlineLvl w:val="0"/>
        <w:rPr>
          <w:rFonts w:hint="eastAsia" w:ascii="宋体" w:hAnsi="宋体" w:eastAsia="宋体" w:cs="宋体"/>
          <w:b/>
          <w:color w:val="000000"/>
          <w:spacing w:val="40"/>
          <w:sz w:val="44"/>
        </w:rPr>
      </w:pPr>
      <w:r>
        <w:rPr>
          <w:rFonts w:hint="eastAsia" w:ascii="宋体" w:hAnsi="宋体" w:eastAsia="宋体" w:cs="宋体"/>
          <w:b/>
          <w:color w:val="000000"/>
          <w:spacing w:val="40"/>
          <w:sz w:val="44"/>
        </w:rPr>
        <w:br w:type="page"/>
      </w:r>
      <w:bookmarkStart w:id="42" w:name="_Toc16899"/>
      <w:r>
        <w:rPr>
          <w:rFonts w:hint="eastAsia" w:ascii="宋体" w:hAnsi="宋体" w:eastAsia="宋体" w:cs="宋体"/>
          <w:b/>
          <w:color w:val="000000"/>
          <w:spacing w:val="40"/>
          <w:sz w:val="44"/>
        </w:rPr>
        <w:t>谈判响应文件目录</w:t>
      </w:r>
      <w:bookmarkEnd w:id="42"/>
    </w:p>
    <w:p>
      <w:pPr>
        <w:adjustRightInd w:val="0"/>
        <w:snapToGrid w:val="0"/>
        <w:spacing w:line="480" w:lineRule="auto"/>
        <w:rPr>
          <w:rFonts w:hint="eastAsia" w:ascii="宋体" w:hAnsi="宋体" w:eastAsia="宋体" w:cs="宋体"/>
          <w:color w:val="000000"/>
          <w:sz w:val="24"/>
        </w:rPr>
      </w:pP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三、谈判函及</w:t>
      </w:r>
      <w:r>
        <w:rPr>
          <w:rFonts w:hint="eastAsia" w:ascii="宋体" w:hAnsi="宋体" w:cs="宋体"/>
          <w:color w:val="000000"/>
          <w:sz w:val="24"/>
          <w:lang w:val="en-US" w:eastAsia="zh-CN"/>
        </w:rPr>
        <w:t>开标一览</w:t>
      </w:r>
      <w:r>
        <w:rPr>
          <w:rFonts w:hint="eastAsia" w:ascii="宋体" w:hAnsi="宋体" w:eastAsia="宋体" w:cs="宋体"/>
          <w:color w:val="000000"/>
          <w:sz w:val="24"/>
        </w:rPr>
        <w:t>表</w:t>
      </w:r>
    </w:p>
    <w:p>
      <w:pPr>
        <w:adjustRightInd w:val="0"/>
        <w:snapToGrid w:val="0"/>
        <w:spacing w:line="480" w:lineRule="auto"/>
        <w:rPr>
          <w:rFonts w:hint="eastAsia" w:ascii="宋体" w:hAnsi="宋体" w:cs="宋体"/>
          <w:color w:val="000000"/>
          <w:sz w:val="24"/>
          <w:lang w:eastAsia="zh-CN"/>
        </w:rPr>
      </w:pPr>
      <w:r>
        <w:rPr>
          <w:rFonts w:hint="eastAsia" w:ascii="宋体" w:hAnsi="宋体" w:eastAsia="宋体" w:cs="宋体"/>
          <w:color w:val="000000"/>
          <w:sz w:val="24"/>
        </w:rPr>
        <w:t>四、技术偏离表</w:t>
      </w:r>
    </w:p>
    <w:p>
      <w:pPr>
        <w:adjustRightInd w:val="0"/>
        <w:snapToGrid w:val="0"/>
        <w:spacing w:line="48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五、商务条款偏离表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六、投标人基本情况表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七、交纳投标保证金</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八、实施方案</w:t>
      </w:r>
    </w:p>
    <w:p>
      <w:pPr>
        <w:adjustRightInd w:val="0"/>
        <w:snapToGrid w:val="0"/>
        <w:spacing w:line="480" w:lineRule="auto"/>
        <w:rPr>
          <w:rFonts w:hint="eastAsia" w:ascii="宋体" w:hAnsi="宋体" w:cs="宋体"/>
          <w:color w:val="000000"/>
          <w:sz w:val="24"/>
          <w:lang w:val="en-US" w:eastAsia="zh-CN"/>
        </w:rPr>
      </w:pPr>
      <w:r>
        <w:rPr>
          <w:rFonts w:hint="eastAsia" w:ascii="宋体" w:hAnsi="宋体" w:eastAsia="宋体" w:cs="宋体"/>
          <w:color w:val="000000"/>
          <w:sz w:val="24"/>
          <w:lang w:eastAsia="zh-CN"/>
        </w:rPr>
        <w:t>九、</w:t>
      </w:r>
      <w:r>
        <w:rPr>
          <w:rFonts w:hint="eastAsia" w:ascii="宋体" w:hAnsi="宋体" w:cs="宋体"/>
          <w:color w:val="000000"/>
          <w:sz w:val="24"/>
          <w:lang w:val="en-US" w:eastAsia="zh-CN"/>
        </w:rPr>
        <w:t>售后服务承诺书</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十、反商业贿赂承诺书</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十一、无重大违法记录承诺书</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十二、项目经理无在建承诺书</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十三、投标人认为应附的其他资料</w:t>
      </w:r>
    </w:p>
    <w:p>
      <w:pPr>
        <w:adjustRightInd w:val="0"/>
        <w:snapToGrid w:val="0"/>
        <w:spacing w:line="480" w:lineRule="auto"/>
        <w:rPr>
          <w:rFonts w:hint="eastAsia" w:ascii="宋体" w:hAnsi="宋体" w:eastAsia="宋体" w:cs="宋体"/>
          <w:color w:val="000000"/>
          <w:sz w:val="24"/>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b/>
          <w:color w:val="000000"/>
          <w:spacing w:val="40"/>
          <w:sz w:val="32"/>
          <w:szCs w:val="32"/>
        </w:rPr>
      </w:pPr>
      <w:bookmarkStart w:id="43" w:name="_Toc12505"/>
      <w:r>
        <w:rPr>
          <w:rFonts w:hint="eastAsia" w:ascii="宋体" w:hAnsi="宋体" w:eastAsia="宋体" w:cs="宋体"/>
          <w:b/>
          <w:color w:val="000000"/>
          <w:spacing w:val="40"/>
          <w:sz w:val="32"/>
          <w:szCs w:val="32"/>
        </w:rPr>
        <w:br w:type="page"/>
      </w:r>
    </w:p>
    <w:p>
      <w:pPr>
        <w:ind w:firstLine="1605" w:firstLineChars="400"/>
        <w:outlineLvl w:val="0"/>
        <w:rPr>
          <w:rFonts w:hint="eastAsia" w:ascii="宋体" w:hAnsi="宋体" w:eastAsia="宋体" w:cs="宋体"/>
          <w:b/>
          <w:sz w:val="32"/>
          <w:szCs w:val="32"/>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法定代表人身份证明及授权委托书</w:t>
      </w:r>
      <w:bookmarkEnd w:id="43"/>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ind w:right="60" w:firstLine="480"/>
        <w:jc w:val="center"/>
        <w:rPr>
          <w:rFonts w:hint="eastAsia" w:ascii="宋体" w:hAnsi="宋体" w:eastAsia="宋体" w:cs="宋体"/>
          <w:u w:val="single"/>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ind w:firstLine="0"/>
        <w:rPr>
          <w:rFonts w:hint="eastAsia" w:ascii="宋体" w:hAnsi="宋体" w:eastAsia="宋体" w:cs="宋体"/>
        </w:rPr>
      </w:pPr>
    </w:p>
    <w:p>
      <w:pPr>
        <w:adjustRightInd w:val="0"/>
        <w:snapToGrid w:val="0"/>
        <w:spacing w:line="480" w:lineRule="atLeast"/>
        <w:jc w:val="center"/>
        <w:outlineLvl w:val="0"/>
        <w:rPr>
          <w:rFonts w:hint="eastAsia" w:ascii="宋体" w:hAnsi="宋体" w:eastAsia="宋体" w:cs="宋体"/>
          <w:b/>
          <w:color w:val="000000"/>
          <w:spacing w:val="40"/>
          <w:sz w:val="32"/>
          <w:szCs w:val="32"/>
        </w:rPr>
      </w:pPr>
      <w:bookmarkStart w:id="44" w:name="_Toc11505"/>
      <w:r>
        <w:rPr>
          <w:rFonts w:hint="eastAsia" w:ascii="宋体" w:hAnsi="宋体" w:eastAsia="宋体" w:cs="宋体"/>
          <w:b/>
          <w:color w:val="000000"/>
          <w:spacing w:val="40"/>
          <w:sz w:val="32"/>
          <w:szCs w:val="32"/>
        </w:rPr>
        <w:t>二、谈判响应文件签署授权委托书</w:t>
      </w:r>
      <w:bookmarkEnd w:id="44"/>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（投标单位名称）法定代表人授权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为本公司的合法代理人，参加贵方组织的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w:t>
      </w:r>
      <w:r>
        <w:rPr>
          <w:rFonts w:hint="eastAsia" w:ascii="宋体" w:hAnsi="宋体" w:eastAsia="宋体" w:cs="宋体"/>
          <w:bCs/>
          <w:color w:val="000000"/>
          <w:sz w:val="24"/>
          <w:szCs w:val="24"/>
        </w:rPr>
        <w:t>招标文件</w:t>
      </w:r>
      <w:r>
        <w:rPr>
          <w:rFonts w:hint="eastAsia" w:ascii="宋体" w:hAnsi="宋体" w:eastAsia="宋体" w:cs="宋体"/>
          <w:color w:val="000000"/>
          <w:sz w:val="24"/>
          <w:szCs w:val="24"/>
        </w:rPr>
        <w:t>采购招标活动，全权代表我方处理招标活动中的一切事宜和签署一切文件，被授权人无转委托权，特此委托。</w:t>
      </w:r>
    </w:p>
    <w:tbl>
      <w:tblPr>
        <w:tblStyle w:val="21"/>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3"/>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反面</w:t>
            </w:r>
          </w:p>
        </w:tc>
      </w:tr>
    </w:tbl>
    <w:p>
      <w:pPr>
        <w:spacing w:line="360" w:lineRule="auto"/>
        <w:ind w:firstLine="720" w:firstLineChars="300"/>
        <w:rPr>
          <w:rFonts w:hint="eastAsia" w:ascii="宋体" w:hAnsi="宋体" w:eastAsia="宋体" w:cs="宋体"/>
          <w:color w:val="000000"/>
          <w:sz w:val="24"/>
        </w:rPr>
      </w:pPr>
    </w:p>
    <w:p>
      <w:pPr>
        <w:ind w:left="1260"/>
        <w:rPr>
          <w:rFonts w:hint="eastAsia" w:ascii="宋体" w:hAnsi="宋体" w:eastAsia="宋体" w:cs="宋体"/>
          <w:color w:val="000000"/>
          <w:sz w:val="24"/>
        </w:rPr>
      </w:pPr>
    </w:p>
    <w:p>
      <w:pPr>
        <w:pStyle w:val="19"/>
        <w:rPr>
          <w:rFonts w:hint="eastAsia" w:ascii="宋体" w:hAnsi="宋体" w:eastAsia="宋体" w:cs="宋体"/>
        </w:rPr>
      </w:pPr>
    </w:p>
    <w:p>
      <w:pPr>
        <w:spacing w:line="760" w:lineRule="exact"/>
        <w:ind w:left="2699" w:leftChars="964" w:firstLine="1200" w:firstLineChars="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eastAsia="zh-CN"/>
        </w:rPr>
        <w:t>签字或盖章</w:t>
      </w:r>
      <w:r>
        <w:rPr>
          <w:rFonts w:hint="eastAsia" w:ascii="宋体" w:hAnsi="宋体" w:eastAsia="宋体" w:cs="宋体"/>
          <w:color w:val="000000"/>
          <w:sz w:val="24"/>
          <w:u w:val="single"/>
        </w:rPr>
        <w:t xml:space="preserve">）      </w:t>
      </w:r>
    </w:p>
    <w:p>
      <w:pPr>
        <w:pStyle w:val="19"/>
        <w:ind w:firstLine="3840" w:firstLineChars="1600"/>
        <w:rPr>
          <w:rFonts w:hint="eastAsia" w:ascii="宋体" w:hAnsi="宋体" w:eastAsia="宋体" w:cs="宋体"/>
          <w:color w:val="000000"/>
          <w:sz w:val="24"/>
        </w:rPr>
      </w:pPr>
    </w:p>
    <w:p>
      <w:pPr>
        <w:pStyle w:val="19"/>
        <w:ind w:firstLine="3840" w:firstLineChars="1600"/>
        <w:rPr>
          <w:rFonts w:hint="eastAsia" w:ascii="宋体" w:hAnsi="宋体" w:eastAsia="宋体" w:cs="宋体"/>
          <w:lang w:val="en-US" w:eastAsia="zh-CN"/>
        </w:rPr>
      </w:pPr>
      <w:r>
        <w:rPr>
          <w:rFonts w:hint="eastAsia" w:ascii="宋体" w:hAnsi="宋体" w:eastAsia="宋体" w:cs="宋体"/>
          <w:color w:val="000000"/>
          <w:sz w:val="24"/>
        </w:rPr>
        <w:t>授权委托</w:t>
      </w:r>
      <w:r>
        <w:rPr>
          <w:rFonts w:hint="eastAsia" w:ascii="宋体" w:hAnsi="宋体" w:eastAsia="宋体" w:cs="宋体"/>
          <w:color w:val="000000"/>
          <w:sz w:val="24"/>
          <w:lang w:val="en-US" w:eastAsia="zh-CN"/>
        </w:rPr>
        <w:t>人：</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eastAsia="zh-CN"/>
        </w:rPr>
        <w:t>签字或盖章</w:t>
      </w:r>
      <w:r>
        <w:rPr>
          <w:rFonts w:hint="eastAsia" w:ascii="宋体" w:hAnsi="宋体" w:eastAsia="宋体" w:cs="宋体"/>
          <w:color w:val="000000"/>
          <w:sz w:val="24"/>
          <w:u w:val="single"/>
        </w:rPr>
        <w:t xml:space="preserve">）      </w:t>
      </w:r>
    </w:p>
    <w:p>
      <w:pPr>
        <w:spacing w:line="7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2"/>
        <w:numPr>
          <w:ilvl w:val="2"/>
          <w:numId w:val="0"/>
        </w:numPr>
        <w:jc w:val="both"/>
        <w:outlineLvl w:val="9"/>
        <w:rPr>
          <w:rFonts w:hint="eastAsia" w:ascii="宋体" w:hAnsi="宋体" w:eastAsia="宋体" w:cs="宋体"/>
          <w:b w:val="0"/>
          <w:color w:val="000000"/>
          <w:sz w:val="24"/>
          <w:szCs w:val="24"/>
        </w:rPr>
      </w:pPr>
    </w:p>
    <w:p>
      <w:pPr>
        <w:pStyle w:val="6"/>
        <w:rPr>
          <w:rFonts w:hint="eastAsia" w:ascii="宋体" w:hAnsi="宋体" w:eastAsia="宋体" w:cs="宋体"/>
          <w:sz w:val="24"/>
        </w:rPr>
      </w:pPr>
    </w:p>
    <w:p>
      <w:pPr>
        <w:rPr>
          <w:rFonts w:hint="eastAsia" w:ascii="宋体" w:hAnsi="宋体" w:eastAsia="宋体" w:cs="宋体"/>
        </w:rPr>
      </w:pPr>
    </w:p>
    <w:p>
      <w:pPr>
        <w:rPr>
          <w:rFonts w:hint="eastAsia" w:ascii="宋体" w:hAnsi="宋体" w:eastAsia="宋体" w:cs="宋体"/>
          <w:b/>
          <w:color w:val="000000"/>
          <w:spacing w:val="40"/>
          <w:sz w:val="32"/>
          <w:szCs w:val="32"/>
        </w:rPr>
      </w:pPr>
      <w:bookmarkStart w:id="45" w:name="_Toc13454"/>
      <w:r>
        <w:rPr>
          <w:rFonts w:hint="eastAsia" w:ascii="宋体" w:hAnsi="宋体" w:eastAsia="宋体" w:cs="宋体"/>
          <w:b/>
          <w:color w:val="000000"/>
          <w:spacing w:val="40"/>
          <w:sz w:val="32"/>
          <w:szCs w:val="32"/>
        </w:rPr>
        <w:br w:type="page"/>
      </w:r>
    </w:p>
    <w:p>
      <w:pPr>
        <w:adjustRightInd w:val="0"/>
        <w:snapToGrid w:val="0"/>
        <w:spacing w:line="480" w:lineRule="atLeast"/>
        <w:jc w:val="center"/>
        <w:outlineLvl w:val="0"/>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bookmarkEnd w:id="45"/>
    </w:p>
    <w:p>
      <w:pPr>
        <w:widowControl/>
        <w:snapToGrid w:val="0"/>
        <w:spacing w:line="480" w:lineRule="exact"/>
        <w:jc w:val="left"/>
        <w:outlineLvl w:val="0"/>
        <w:rPr>
          <w:rFonts w:hint="eastAsia" w:ascii="宋体" w:hAnsi="宋体" w:eastAsia="宋体" w:cs="宋体"/>
          <w:sz w:val="24"/>
        </w:rPr>
      </w:pPr>
      <w:bookmarkStart w:id="46" w:name="_Toc11781"/>
      <w:bookmarkStart w:id="47" w:name="_Toc22444"/>
      <w:r>
        <w:rPr>
          <w:rFonts w:hint="eastAsia" w:ascii="宋体" w:hAnsi="宋体" w:eastAsia="宋体" w:cs="宋体"/>
          <w:sz w:val="24"/>
        </w:rPr>
        <w:t>致（采购方名称）：</w:t>
      </w:r>
      <w:bookmarkEnd w:id="46"/>
      <w:bookmarkEnd w:id="47"/>
    </w:p>
    <w:p>
      <w:pPr>
        <w:widowControl/>
        <w:snapToGrid w:val="0"/>
        <w:spacing w:line="480" w:lineRule="exact"/>
        <w:ind w:firstLine="480" w:firstLineChars="200"/>
        <w:jc w:val="left"/>
        <w:outlineLvl w:val="0"/>
        <w:rPr>
          <w:rFonts w:hint="eastAsia" w:ascii="宋体" w:hAnsi="宋体" w:eastAsia="宋体" w:cs="宋体"/>
          <w:sz w:val="24"/>
        </w:rPr>
      </w:pPr>
      <w:bookmarkStart w:id="48" w:name="_Toc15257"/>
      <w:bookmarkStart w:id="49" w:name="_Toc2054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eastAsia="zh-CN"/>
        </w:rPr>
        <w:t>谈判</w:t>
      </w:r>
      <w:r>
        <w:rPr>
          <w:rFonts w:hint="eastAsia" w:ascii="宋体" w:hAnsi="宋体" w:eastAsia="宋体" w:cs="宋体"/>
          <w:sz w:val="24"/>
        </w:rPr>
        <w:t>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lang w:eastAsia="zh-CN"/>
        </w:rPr>
        <w:t>谈判响应人</w:t>
      </w:r>
      <w:r>
        <w:rPr>
          <w:rFonts w:hint="eastAsia" w:ascii="宋体" w:hAnsi="宋体" w:eastAsia="宋体" w:cs="宋体"/>
          <w:sz w:val="24"/>
        </w:rPr>
        <w:t>名称），提交全部文件正本</w:t>
      </w:r>
      <w:r>
        <w:rPr>
          <w:rFonts w:hint="eastAsia" w:ascii="宋体" w:hAnsi="宋体" w:eastAsia="宋体" w:cs="宋体"/>
          <w:sz w:val="24"/>
          <w:u w:val="single"/>
          <w:lang w:val="en-US" w:eastAsia="zh-CN"/>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w:t>
      </w:r>
      <w:bookmarkEnd w:id="48"/>
      <w:bookmarkEnd w:id="49"/>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w:t>
      </w:r>
      <w:r>
        <w:rPr>
          <w:rFonts w:hint="eastAsia" w:ascii="宋体" w:hAnsi="宋体" w:eastAsia="宋体" w:cs="宋体"/>
          <w:sz w:val="24"/>
          <w:lang w:eastAsia="zh-CN"/>
        </w:rPr>
        <w:t>谈判</w:t>
      </w:r>
      <w:r>
        <w:rPr>
          <w:rFonts w:hint="eastAsia" w:ascii="宋体" w:hAnsi="宋体" w:eastAsia="宋体" w:cs="宋体"/>
          <w:sz w:val="24"/>
        </w:rPr>
        <w:t>文件规定的投标为（大写）</w:t>
      </w:r>
      <w:r>
        <w:rPr>
          <w:rFonts w:hint="eastAsia" w:ascii="宋体" w:hAnsi="宋体" w:eastAsia="宋体" w:cs="宋体"/>
          <w:sz w:val="24"/>
          <w:u w:val="single"/>
        </w:rPr>
        <w:tab/>
      </w:r>
      <w:r>
        <w:rPr>
          <w:rFonts w:hint="eastAsia" w:ascii="宋体" w:hAnsi="宋体" w:eastAsia="宋体" w:cs="宋体"/>
          <w:sz w:val="24"/>
        </w:rPr>
        <w:t>元人民币。</w:t>
      </w:r>
    </w:p>
    <w:p>
      <w:pPr>
        <w:widowControl/>
        <w:snapToGrid w:val="0"/>
        <w:spacing w:line="480" w:lineRule="exact"/>
        <w:ind w:firstLine="480" w:firstLineChars="200"/>
        <w:jc w:val="left"/>
        <w:rPr>
          <w:rFonts w:hint="default" w:ascii="宋体" w:hAnsi="宋体" w:eastAsia="宋体" w:cs="宋体"/>
          <w:sz w:val="24"/>
          <w:u w:val="single"/>
          <w:lang w:val="en-US" w:eastAsia="zh-CN"/>
        </w:rPr>
      </w:pPr>
      <w:r>
        <w:rPr>
          <w:rFonts w:hint="eastAsia" w:ascii="宋体" w:hAnsi="宋体" w:eastAsia="宋体" w:cs="宋体"/>
          <w:bCs/>
          <w:sz w:val="24"/>
        </w:rPr>
        <w:t>2.</w:t>
      </w:r>
      <w:r>
        <w:rPr>
          <w:rFonts w:hint="eastAsia" w:ascii="宋体" w:hAnsi="宋体" w:eastAsia="宋体" w:cs="宋体"/>
          <w:sz w:val="24"/>
        </w:rPr>
        <w:t>如果我方被评定为</w:t>
      </w:r>
      <w:r>
        <w:rPr>
          <w:rFonts w:hint="eastAsia" w:ascii="宋体" w:hAnsi="宋体" w:eastAsia="宋体" w:cs="宋体"/>
          <w:sz w:val="24"/>
          <w:lang w:val="en-US" w:eastAsia="zh-CN"/>
        </w:rPr>
        <w:t>中标候选人</w:t>
      </w:r>
      <w:r>
        <w:rPr>
          <w:rFonts w:hint="eastAsia" w:ascii="宋体" w:hAnsi="宋体" w:eastAsia="宋体" w:cs="宋体"/>
          <w:sz w:val="24"/>
        </w:rPr>
        <w:t>，我们保证根据</w:t>
      </w:r>
      <w:r>
        <w:rPr>
          <w:rFonts w:hint="eastAsia" w:ascii="宋体" w:hAnsi="宋体" w:eastAsia="宋体" w:cs="宋体"/>
          <w:sz w:val="24"/>
          <w:lang w:eastAsia="zh-CN"/>
        </w:rPr>
        <w:t>谈判</w:t>
      </w:r>
      <w:r>
        <w:rPr>
          <w:rFonts w:hint="eastAsia" w:ascii="宋体" w:hAnsi="宋体" w:eastAsia="宋体" w:cs="宋体"/>
          <w:sz w:val="24"/>
        </w:rPr>
        <w:t>文件规定履行合同责任和义务。具体</w:t>
      </w:r>
      <w:r>
        <w:rPr>
          <w:rFonts w:hint="eastAsia" w:ascii="宋体" w:hAnsi="宋体" w:eastAsia="宋体" w:cs="宋体"/>
          <w:sz w:val="24"/>
          <w:lang w:val="en-US" w:eastAsia="zh-CN"/>
        </w:rPr>
        <w:t>完工</w:t>
      </w:r>
      <w:r>
        <w:rPr>
          <w:rFonts w:hint="eastAsia" w:ascii="宋体" w:hAnsi="宋体" w:eastAsia="宋体" w:cs="宋体"/>
          <w:sz w:val="24"/>
        </w:rPr>
        <w:t>时间承诺如下：合同订立后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之内</w:t>
      </w:r>
      <w:r>
        <w:rPr>
          <w:rFonts w:hint="eastAsia" w:ascii="宋体" w:hAnsi="宋体" w:eastAsia="宋体" w:cs="宋体"/>
          <w:sz w:val="24"/>
        </w:rPr>
        <w:t>天</w:t>
      </w:r>
      <w:r>
        <w:rPr>
          <w:rFonts w:hint="eastAsia" w:ascii="宋体" w:hAnsi="宋体" w:eastAsia="宋体" w:cs="宋体"/>
          <w:sz w:val="24"/>
          <w:lang w:val="en-US" w:eastAsia="zh-CN"/>
        </w:rPr>
        <w:t>完成施工，质量达到</w:t>
      </w:r>
      <w:r>
        <w:rPr>
          <w:rFonts w:hint="eastAsia" w:ascii="宋体" w:hAnsi="宋体" w:eastAsia="宋体" w:cs="宋体"/>
          <w:sz w:val="24"/>
          <w:u w:val="single"/>
          <w:lang w:val="en-US" w:eastAsia="zh-CN"/>
        </w:rPr>
        <w:t xml:space="preserve">       </w:t>
      </w:r>
    </w:p>
    <w:p>
      <w:pPr>
        <w:widowControl/>
        <w:snapToGrid w:val="0"/>
        <w:spacing w:line="48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w:t>
      </w:r>
      <w:r>
        <w:rPr>
          <w:rFonts w:hint="eastAsia" w:ascii="宋体" w:hAnsi="宋体" w:eastAsia="宋体" w:cs="宋体"/>
          <w:bCs/>
          <w:sz w:val="24"/>
          <w:lang w:eastAsia="zh-CN"/>
        </w:rPr>
        <w:t>谈判</w:t>
      </w:r>
      <w:r>
        <w:rPr>
          <w:rFonts w:hint="eastAsia" w:ascii="宋体" w:hAnsi="宋体" w:eastAsia="宋体" w:cs="宋体"/>
          <w:bCs/>
          <w:sz w:val="24"/>
        </w:rPr>
        <w:t>保证金与本投标文件同时提交。</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我们已详细阅读了全部</w:t>
      </w:r>
      <w:r>
        <w:rPr>
          <w:rFonts w:hint="eastAsia" w:ascii="宋体" w:hAnsi="宋体" w:eastAsia="宋体" w:cs="宋体"/>
          <w:sz w:val="24"/>
          <w:lang w:eastAsia="zh-CN"/>
        </w:rPr>
        <w:t>谈判</w:t>
      </w:r>
      <w:r>
        <w:rPr>
          <w:rFonts w:hint="eastAsia" w:ascii="宋体" w:hAnsi="宋体" w:eastAsia="宋体" w:cs="宋体"/>
          <w:sz w:val="24"/>
        </w:rPr>
        <w:t>文件以及</w:t>
      </w:r>
      <w:r>
        <w:rPr>
          <w:rFonts w:hint="eastAsia" w:ascii="宋体" w:hAnsi="宋体" w:eastAsia="宋体" w:cs="宋体"/>
          <w:sz w:val="24"/>
          <w:lang w:eastAsia="zh-CN"/>
        </w:rPr>
        <w:t>谈判</w:t>
      </w:r>
      <w:r>
        <w:rPr>
          <w:rFonts w:hint="eastAsia" w:ascii="宋体" w:hAnsi="宋体" w:eastAsia="宋体" w:cs="宋体"/>
          <w:sz w:val="24"/>
        </w:rPr>
        <w:t>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sz w:val="24"/>
        </w:rPr>
        <w:t>我们对</w:t>
      </w:r>
      <w:r>
        <w:rPr>
          <w:rFonts w:hint="eastAsia" w:ascii="宋体" w:hAnsi="宋体" w:eastAsia="宋体" w:cs="宋体"/>
          <w:sz w:val="24"/>
          <w:lang w:eastAsia="zh-CN"/>
        </w:rPr>
        <w:t>谈判</w:t>
      </w:r>
      <w:r>
        <w:rPr>
          <w:rFonts w:hint="eastAsia" w:ascii="宋体" w:hAnsi="宋体" w:eastAsia="宋体" w:cs="宋体"/>
          <w:sz w:val="24"/>
        </w:rPr>
        <w:t>文件关于时限、程序方面的规定没有异议，保证按照</w:t>
      </w:r>
      <w:r>
        <w:rPr>
          <w:rFonts w:hint="eastAsia" w:ascii="宋体" w:hAnsi="宋体" w:eastAsia="宋体" w:cs="宋体"/>
          <w:sz w:val="24"/>
          <w:lang w:eastAsia="zh-CN"/>
        </w:rPr>
        <w:t>谈判</w:t>
      </w:r>
      <w:r>
        <w:rPr>
          <w:rFonts w:hint="eastAsia" w:ascii="宋体" w:hAnsi="宋体" w:eastAsia="宋体" w:cs="宋体"/>
          <w:sz w:val="24"/>
        </w:rPr>
        <w:t>文件规定的时限和程序参加</w:t>
      </w:r>
      <w:r>
        <w:rPr>
          <w:rFonts w:hint="eastAsia" w:ascii="宋体" w:hAnsi="宋体" w:eastAsia="宋体" w:cs="宋体"/>
          <w:sz w:val="24"/>
          <w:lang w:eastAsia="zh-CN"/>
        </w:rPr>
        <w:t>谈判</w:t>
      </w:r>
      <w:r>
        <w:rPr>
          <w:rFonts w:hint="eastAsia" w:ascii="宋体" w:hAnsi="宋体" w:eastAsia="宋体" w:cs="宋体"/>
          <w:sz w:val="24"/>
        </w:rPr>
        <w:t>活动。</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6</w:t>
      </w:r>
      <w:r>
        <w:rPr>
          <w:rFonts w:hint="eastAsia" w:ascii="宋体" w:hAnsi="宋体" w:eastAsia="宋体" w:cs="宋体"/>
          <w:bCs/>
          <w:sz w:val="24"/>
        </w:rPr>
        <w:t>.</w:t>
      </w:r>
      <w:r>
        <w:rPr>
          <w:rFonts w:hint="eastAsia" w:ascii="宋体" w:hAnsi="宋体" w:eastAsia="宋体" w:cs="宋体"/>
          <w:sz w:val="24"/>
        </w:rPr>
        <w:t>我们同意在规定的公开投标时间起遵循本</w:t>
      </w:r>
      <w:r>
        <w:rPr>
          <w:rFonts w:hint="eastAsia" w:ascii="宋体" w:hAnsi="宋体" w:eastAsia="宋体" w:cs="宋体"/>
          <w:sz w:val="24"/>
          <w:lang w:eastAsia="zh-CN"/>
        </w:rPr>
        <w:t>谈判</w:t>
      </w:r>
      <w:r>
        <w:rPr>
          <w:rFonts w:hint="eastAsia" w:ascii="宋体" w:hAnsi="宋体" w:eastAsia="宋体" w:cs="宋体"/>
          <w:sz w:val="24"/>
        </w:rPr>
        <w:t>文件，并在规定的</w:t>
      </w:r>
      <w:r>
        <w:rPr>
          <w:rFonts w:hint="eastAsia" w:ascii="宋体" w:hAnsi="宋体" w:eastAsia="宋体" w:cs="宋体"/>
          <w:sz w:val="24"/>
          <w:lang w:eastAsia="zh-CN"/>
        </w:rPr>
        <w:t>谈判有效期</w:t>
      </w:r>
      <w:r>
        <w:rPr>
          <w:rFonts w:hint="eastAsia" w:ascii="宋体" w:hAnsi="宋体" w:eastAsia="宋体" w:cs="宋体"/>
          <w:sz w:val="24"/>
        </w:rPr>
        <w:t>满之前均具有约束力，并有可能被确定为中标</w:t>
      </w:r>
      <w:r>
        <w:rPr>
          <w:rFonts w:hint="eastAsia" w:ascii="宋体" w:hAnsi="宋体" w:eastAsia="宋体" w:cs="宋体"/>
          <w:sz w:val="24"/>
          <w:lang w:val="en-US" w:eastAsia="zh-CN"/>
        </w:rPr>
        <w:t>候选人</w:t>
      </w:r>
      <w:r>
        <w:rPr>
          <w:rFonts w:hint="eastAsia" w:ascii="宋体" w:hAnsi="宋体" w:eastAsia="宋体" w:cs="宋体"/>
          <w:sz w:val="24"/>
        </w:rPr>
        <w:t>。</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7</w:t>
      </w:r>
      <w:r>
        <w:rPr>
          <w:rFonts w:hint="eastAsia" w:ascii="宋体" w:hAnsi="宋体" w:eastAsia="宋体" w:cs="宋体"/>
          <w:bCs/>
          <w:sz w:val="24"/>
        </w:rPr>
        <w:t>.</w:t>
      </w:r>
      <w:r>
        <w:rPr>
          <w:rFonts w:hint="eastAsia" w:ascii="宋体" w:hAnsi="宋体" w:eastAsia="宋体" w:cs="宋体"/>
          <w:sz w:val="24"/>
        </w:rPr>
        <w:t>如果我们在规定的</w:t>
      </w:r>
      <w:r>
        <w:rPr>
          <w:rFonts w:hint="eastAsia" w:ascii="宋体" w:hAnsi="宋体" w:eastAsia="宋体" w:cs="宋体"/>
          <w:sz w:val="24"/>
          <w:lang w:eastAsia="zh-CN"/>
        </w:rPr>
        <w:t>谈判有效期</w:t>
      </w:r>
      <w:r>
        <w:rPr>
          <w:rFonts w:hint="eastAsia" w:ascii="宋体" w:hAnsi="宋体" w:eastAsia="宋体" w:cs="宋体"/>
          <w:sz w:val="24"/>
        </w:rPr>
        <w:t>内撤回投标文件，贵方可不予退还我们的</w:t>
      </w:r>
      <w:r>
        <w:rPr>
          <w:rFonts w:hint="eastAsia" w:ascii="宋体" w:hAnsi="宋体" w:eastAsia="宋体" w:cs="宋体"/>
          <w:sz w:val="24"/>
          <w:lang w:eastAsia="zh-CN"/>
        </w:rPr>
        <w:t>谈判</w:t>
      </w:r>
      <w:r>
        <w:rPr>
          <w:rFonts w:hint="eastAsia" w:ascii="宋体" w:hAnsi="宋体" w:eastAsia="宋体" w:cs="宋体"/>
          <w:sz w:val="24"/>
        </w:rPr>
        <w:t>保证金。</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8</w:t>
      </w:r>
      <w:r>
        <w:rPr>
          <w:rFonts w:hint="eastAsia" w:ascii="宋体" w:hAnsi="宋体" w:eastAsia="宋体" w:cs="宋体"/>
          <w:bCs/>
          <w:sz w:val="24"/>
        </w:rPr>
        <w:t>.</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lang w:val="en-US" w:eastAsia="zh-CN"/>
        </w:rPr>
        <w:t>9</w:t>
      </w:r>
      <w:r>
        <w:rPr>
          <w:rFonts w:hint="eastAsia" w:ascii="宋体" w:hAnsi="宋体" w:eastAsia="宋体" w:cs="宋体"/>
          <w:bCs/>
          <w:sz w:val="24"/>
        </w:rPr>
        <w:t>.</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w:t>
      </w:r>
      <w:r>
        <w:rPr>
          <w:rFonts w:hint="eastAsia" w:ascii="宋体" w:hAnsi="宋体" w:eastAsia="宋体" w:cs="宋体"/>
          <w:sz w:val="24"/>
        </w:rPr>
        <w:t>本投标文件自公开投标之时起</w:t>
      </w:r>
      <w:r>
        <w:rPr>
          <w:rFonts w:hint="eastAsia" w:ascii="宋体" w:hAnsi="宋体" w:eastAsia="宋体" w:cs="宋体"/>
          <w:sz w:val="24"/>
          <w:u w:val="single"/>
          <w:lang w:val="en-US" w:eastAsia="zh-CN"/>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color w:val="000000"/>
          <w:sz w:val="24"/>
          <w:lang w:eastAsia="zh-CN"/>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lang w:eastAsia="zh-CN"/>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b/>
          <w:color w:val="000000"/>
          <w:spacing w:val="40"/>
          <w:sz w:val="32"/>
          <w:szCs w:val="32"/>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16"/>
        <w:rPr>
          <w:rFonts w:hint="eastAsia" w:ascii="宋体" w:hAnsi="宋体" w:eastAsia="宋体" w:cs="宋体"/>
        </w:rPr>
      </w:pPr>
    </w:p>
    <w:p>
      <w:pPr>
        <w:pStyle w:val="7"/>
        <w:rPr>
          <w:rFonts w:hint="eastAsia"/>
        </w:rPr>
      </w:pPr>
    </w:p>
    <w:p>
      <w:pPr>
        <w:spacing w:line="460" w:lineRule="exact"/>
        <w:jc w:val="center"/>
        <w:rPr>
          <w:rFonts w:hint="eastAsia" w:ascii="宋体" w:hAnsi="宋体" w:cs="宋体"/>
          <w:b/>
          <w:color w:val="000000"/>
          <w:spacing w:val="40"/>
          <w:sz w:val="32"/>
          <w:szCs w:val="32"/>
          <w:highlight w:val="none"/>
          <w:lang w:val="en-US" w:eastAsia="zh-CN"/>
        </w:rPr>
      </w:pPr>
    </w:p>
    <w:p>
      <w:pPr>
        <w:spacing w:line="460" w:lineRule="exact"/>
        <w:jc w:val="center"/>
        <w:rPr>
          <w:rFonts w:hint="eastAsia" w:ascii="宋体" w:hAnsi="宋体" w:eastAsia="宋体" w:cs="宋体"/>
          <w:color w:val="000000"/>
          <w:sz w:val="30"/>
          <w:lang w:eastAsia="zh-CN"/>
        </w:rPr>
      </w:pPr>
      <w:r>
        <w:rPr>
          <w:rFonts w:hint="eastAsia" w:ascii="宋体" w:hAnsi="宋体" w:cs="宋体"/>
          <w:b/>
          <w:color w:val="000000"/>
          <w:spacing w:val="40"/>
          <w:sz w:val="32"/>
          <w:szCs w:val="32"/>
          <w:highlight w:val="none"/>
          <w:lang w:val="en-US" w:eastAsia="zh-CN"/>
        </w:rPr>
        <w:t>开标一览表</w:t>
      </w:r>
    </w:p>
    <w:p>
      <w:pPr>
        <w:widowControl/>
        <w:snapToGrid w:val="0"/>
        <w:jc w:val="left"/>
        <w:rPr>
          <w:rFonts w:hint="eastAsia" w:ascii="宋体" w:hAnsi="宋体" w:eastAsia="宋体" w:cs="宋体"/>
          <w:bCs/>
          <w:sz w:val="24"/>
        </w:rPr>
      </w:pPr>
      <w:r>
        <w:rPr>
          <w:rFonts w:hint="eastAsia" w:ascii="宋体" w:hAnsi="宋体" w:eastAsia="宋体" w:cs="宋体"/>
          <w:bCs/>
          <w:sz w:val="24"/>
        </w:rPr>
        <w:t>采购项目名称：</w:t>
      </w:r>
    </w:p>
    <w:p>
      <w:pPr>
        <w:widowControl/>
        <w:snapToGrid w:val="0"/>
        <w:ind w:left="7440" w:hanging="7440" w:hangingChars="3100"/>
        <w:jc w:val="left"/>
        <w:rPr>
          <w:rFonts w:hint="eastAsia" w:ascii="宋体" w:hAnsi="宋体" w:eastAsia="宋体" w:cs="宋体"/>
          <w:bCs/>
          <w:sz w:val="24"/>
        </w:rPr>
      </w:pPr>
      <w:r>
        <w:rPr>
          <w:rFonts w:hint="eastAsia" w:ascii="宋体" w:hAnsi="宋体" w:eastAsia="宋体" w:cs="宋体"/>
          <w:color w:val="000000"/>
          <w:sz w:val="24"/>
        </w:rPr>
        <w:t>谈判响应人</w:t>
      </w:r>
      <w:r>
        <w:rPr>
          <w:rFonts w:hint="eastAsia" w:ascii="宋体" w:hAnsi="宋体" w:eastAsia="宋体" w:cs="宋体"/>
          <w:bCs/>
          <w:sz w:val="24"/>
        </w:rPr>
        <w:t>名称</w:t>
      </w:r>
      <w:r>
        <w:rPr>
          <w:rFonts w:hint="eastAsia" w:ascii="宋体" w:hAnsi="宋体" w:eastAsia="宋体" w:cs="宋体"/>
          <w:b/>
          <w:sz w:val="24"/>
        </w:rPr>
        <w:t>（加盖公章）：</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tbl>
      <w:tblPr>
        <w:tblStyle w:val="21"/>
        <w:tblpPr w:leftFromText="180" w:rightFromText="180" w:vertAnchor="text" w:horzAnchor="page" w:tblpX="788" w:tblpY="27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2"/>
        <w:gridCol w:w="2329"/>
        <w:gridCol w:w="2343"/>
        <w:gridCol w:w="3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131" w:type="pct"/>
            <w:noWrap w:val="0"/>
            <w:vAlign w:val="center"/>
          </w:tcPr>
          <w:p>
            <w:pPr>
              <w:tabs>
                <w:tab w:val="left" w:pos="0"/>
              </w:tabs>
              <w:spacing w:line="24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项目名称</w:t>
            </w:r>
          </w:p>
        </w:tc>
        <w:tc>
          <w:tcPr>
            <w:tcW w:w="1169" w:type="pct"/>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建设内容</w:t>
            </w:r>
          </w:p>
        </w:tc>
        <w:tc>
          <w:tcPr>
            <w:tcW w:w="1176" w:type="pct"/>
            <w:noWrap w:val="0"/>
            <w:vAlign w:val="center"/>
          </w:tcPr>
          <w:p>
            <w:pPr>
              <w:tabs>
                <w:tab w:val="left" w:pos="0"/>
              </w:tabs>
              <w:adjustRightInd w:val="0"/>
              <w:snapToGrid w:val="0"/>
              <w:spacing w:line="24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工程质量</w:t>
            </w:r>
          </w:p>
        </w:tc>
        <w:tc>
          <w:tcPr>
            <w:tcW w:w="1522" w:type="pct"/>
            <w:noWrap w:val="0"/>
            <w:vAlign w:val="center"/>
          </w:tcPr>
          <w:p>
            <w:pPr>
              <w:tabs>
                <w:tab w:val="left" w:pos="0"/>
              </w:tabs>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工期</w:t>
            </w:r>
            <w:r>
              <w:rPr>
                <w:rFonts w:hint="eastAsia" w:ascii="宋体" w:hAnsi="宋体" w:cs="宋体"/>
                <w:color w:val="00000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tcPr>
            <w:tcW w:w="1131" w:type="pct"/>
            <w:noWrap w:val="0"/>
            <w:vAlign w:val="center"/>
          </w:tcPr>
          <w:p>
            <w:pPr>
              <w:spacing w:line="360" w:lineRule="auto"/>
              <w:jc w:val="center"/>
              <w:rPr>
                <w:rFonts w:hint="eastAsia" w:ascii="宋体" w:hAnsi="宋体" w:eastAsia="宋体" w:cs="宋体"/>
                <w:color w:val="000000"/>
                <w:sz w:val="24"/>
                <w:szCs w:val="24"/>
                <w:lang w:eastAsia="zh-CN"/>
              </w:rPr>
            </w:pPr>
          </w:p>
        </w:tc>
        <w:tc>
          <w:tcPr>
            <w:tcW w:w="1169" w:type="pct"/>
            <w:noWrap w:val="0"/>
            <w:vAlign w:val="center"/>
          </w:tcPr>
          <w:p>
            <w:pPr>
              <w:jc w:val="left"/>
              <w:rPr>
                <w:rFonts w:ascii="宋体" w:hAnsi="宋体" w:cs="宋体"/>
                <w:color w:val="000000"/>
                <w:sz w:val="24"/>
                <w:szCs w:val="24"/>
              </w:rPr>
            </w:pPr>
          </w:p>
        </w:tc>
        <w:tc>
          <w:tcPr>
            <w:tcW w:w="1176" w:type="pct"/>
            <w:noWrap w:val="0"/>
            <w:vAlign w:val="top"/>
          </w:tcPr>
          <w:p>
            <w:pPr>
              <w:spacing w:line="360" w:lineRule="auto"/>
              <w:rPr>
                <w:rFonts w:ascii="宋体" w:hAnsi="宋体" w:cs="宋体"/>
                <w:color w:val="000000"/>
                <w:sz w:val="24"/>
                <w:szCs w:val="24"/>
              </w:rPr>
            </w:pPr>
          </w:p>
        </w:tc>
        <w:tc>
          <w:tcPr>
            <w:tcW w:w="1522" w:type="pct"/>
            <w:noWrap w:val="0"/>
            <w:vAlign w:val="top"/>
          </w:tcPr>
          <w:p>
            <w:pPr>
              <w:spacing w:line="360" w:lineRule="auto"/>
              <w:rPr>
                <w:rFonts w:ascii="宋体" w:hAnsi="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1131" w:type="pct"/>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rPr>
            </w:pPr>
            <w:r>
              <w:rPr>
                <w:rFonts w:hint="eastAsia" w:ascii="宋体" w:hAnsi="宋体" w:cs="宋体"/>
                <w:color w:val="000000"/>
                <w:sz w:val="24"/>
                <w:szCs w:val="24"/>
                <w:lang w:eastAsia="zh-CN"/>
              </w:rPr>
              <w:t>项目负责人</w:t>
            </w:r>
          </w:p>
        </w:tc>
        <w:tc>
          <w:tcPr>
            <w:tcW w:w="1169" w:type="pct"/>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姓名：</w:t>
            </w:r>
          </w:p>
        </w:tc>
        <w:tc>
          <w:tcPr>
            <w:tcW w:w="2699" w:type="pct"/>
            <w:gridSpan w:val="2"/>
            <w:tcBorders>
              <w:right w:val="single" w:color="auto" w:sz="4" w:space="0"/>
            </w:tcBorders>
            <w:noWrap w:val="0"/>
            <w:vAlign w:val="center"/>
          </w:tcPr>
          <w:p>
            <w:pPr>
              <w:pageBreakBefore w:val="0"/>
              <w:kinsoku/>
              <w:wordWrap/>
              <w:overflowPunct/>
              <w:topLinePunct w:val="0"/>
              <w:bidi w:val="0"/>
              <w:spacing w:line="360" w:lineRule="auto"/>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131" w:type="pct"/>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lang w:eastAsia="zh-CN"/>
              </w:rPr>
              <w:t>投标总价（</w:t>
            </w:r>
            <w:r>
              <w:rPr>
                <w:rFonts w:hint="eastAsia" w:ascii="宋体" w:hAnsi="宋体" w:cs="宋体"/>
                <w:color w:val="000000"/>
                <w:sz w:val="24"/>
                <w:szCs w:val="24"/>
                <w:lang w:val="en-US" w:eastAsia="zh-CN"/>
              </w:rPr>
              <w:t>元</w:t>
            </w:r>
            <w:r>
              <w:rPr>
                <w:rFonts w:hint="eastAsia" w:ascii="宋体" w:hAnsi="宋体" w:cs="宋体"/>
                <w:color w:val="000000"/>
                <w:sz w:val="24"/>
                <w:szCs w:val="24"/>
                <w:lang w:eastAsia="zh-CN"/>
              </w:rPr>
              <w:t>）</w:t>
            </w:r>
            <w:r>
              <w:rPr>
                <w:rFonts w:hint="eastAsia" w:ascii="宋体" w:hAnsi="宋体" w:cs="宋体"/>
                <w:color w:val="000000"/>
                <w:sz w:val="24"/>
                <w:szCs w:val="24"/>
              </w:rPr>
              <w:t>：</w:t>
            </w:r>
          </w:p>
        </w:tc>
        <w:tc>
          <w:tcPr>
            <w:tcW w:w="3868" w:type="pct"/>
            <w:gridSpan w:val="3"/>
            <w:tcBorders>
              <w:right w:val="single" w:color="auto" w:sz="4" w:space="0"/>
            </w:tcBorders>
            <w:noWrap w:val="0"/>
            <w:vAlign w:val="center"/>
          </w:tcPr>
          <w:p>
            <w:pPr>
              <w:tabs>
                <w:tab w:val="left" w:pos="0"/>
              </w:tabs>
              <w:spacing w:line="360" w:lineRule="auto"/>
              <w:jc w:val="both"/>
              <w:rPr>
                <w:rFonts w:hint="default" w:ascii="Arial" w:hAnsi="Arial" w:cs="Arial"/>
                <w:color w:val="000000"/>
                <w:sz w:val="24"/>
                <w:szCs w:val="24"/>
              </w:rPr>
            </w:pPr>
            <w:r>
              <w:rPr>
                <w:rFonts w:hint="default" w:ascii="Arial" w:hAnsi="Arial" w:cs="Arial"/>
                <w:color w:val="000000"/>
                <w:sz w:val="24"/>
                <w:szCs w:val="24"/>
              </w:rPr>
              <w:t>¥</w:t>
            </w:r>
            <w:r>
              <w:rPr>
                <w:rFonts w:hint="eastAsia" w:ascii="宋体" w:hAnsi="宋体" w:cs="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131" w:type="pct"/>
            <w:noWrap w:val="0"/>
            <w:vAlign w:val="center"/>
          </w:tcPr>
          <w:p>
            <w:pPr>
              <w:tabs>
                <w:tab w:val="left" w:pos="0"/>
              </w:tabs>
              <w:spacing w:line="360" w:lineRule="auto"/>
              <w:jc w:val="both"/>
              <w:rPr>
                <w:rFonts w:ascii="宋体" w:hAnsi="宋体" w:cs="宋体"/>
                <w:color w:val="000000"/>
                <w:sz w:val="24"/>
                <w:szCs w:val="24"/>
              </w:rPr>
            </w:pPr>
            <w:r>
              <w:rPr>
                <w:rFonts w:hint="eastAsia" w:ascii="宋体" w:hAnsi="宋体" w:cs="宋体"/>
                <w:color w:val="000000"/>
                <w:sz w:val="24"/>
                <w:szCs w:val="24"/>
              </w:rPr>
              <w:t>（人民币大写）</w:t>
            </w:r>
          </w:p>
        </w:tc>
        <w:tc>
          <w:tcPr>
            <w:tcW w:w="3868" w:type="pct"/>
            <w:gridSpan w:val="3"/>
            <w:tcBorders>
              <w:right w:val="single" w:color="auto" w:sz="4" w:space="0"/>
            </w:tcBorders>
            <w:noWrap w:val="0"/>
            <w:vAlign w:val="center"/>
          </w:tcPr>
          <w:p>
            <w:pPr>
              <w:tabs>
                <w:tab w:val="left" w:pos="0"/>
              </w:tabs>
              <w:spacing w:line="360" w:lineRule="auto"/>
              <w:jc w:val="both"/>
              <w:rPr>
                <w:rFonts w:ascii="宋体" w:hAnsi="宋体" w:cs="宋体"/>
                <w:color w:val="000000"/>
                <w:sz w:val="24"/>
                <w:szCs w:val="24"/>
              </w:rPr>
            </w:pPr>
          </w:p>
        </w:tc>
      </w:tr>
    </w:tbl>
    <w:p>
      <w:pPr>
        <w:widowControl/>
        <w:snapToGrid w:val="0"/>
        <w:jc w:val="left"/>
        <w:rPr>
          <w:rFonts w:hint="eastAsia" w:ascii="宋体" w:hAnsi="宋体" w:eastAsia="宋体" w:cs="宋体"/>
          <w:b/>
          <w:bCs/>
          <w:sz w:val="24"/>
        </w:rPr>
      </w:pPr>
    </w:p>
    <w:p>
      <w:pPr>
        <w:pStyle w:val="7"/>
        <w:rPr>
          <w:rFonts w:hint="eastAsia"/>
        </w:rPr>
      </w:pPr>
    </w:p>
    <w:p>
      <w:pPr>
        <w:widowControl/>
        <w:snapToGrid w:val="0"/>
        <w:jc w:val="left"/>
        <w:rPr>
          <w:rFonts w:hint="eastAsia" w:ascii="宋体" w:hAnsi="宋体" w:eastAsia="宋体" w:cs="宋体"/>
          <w:b/>
          <w:bCs/>
          <w:sz w:val="24"/>
        </w:rPr>
      </w:pPr>
      <w:r>
        <w:rPr>
          <w:rFonts w:hint="eastAsia" w:ascii="宋体" w:hAnsi="宋体" w:eastAsia="宋体" w:cs="宋体"/>
          <w:b/>
          <w:bCs/>
          <w:sz w:val="24"/>
        </w:rPr>
        <w:t>投标要求：</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1.与完成本项目有关的各种费用均应包含在投标报价中（</w:t>
      </w:r>
      <w:r>
        <w:rPr>
          <w:rFonts w:hint="eastAsia" w:ascii="宋体" w:hAnsi="宋体" w:cs="宋体"/>
          <w:sz w:val="24"/>
          <w:lang w:val="en-US" w:eastAsia="zh-CN"/>
        </w:rPr>
        <w:t>谈判</w:t>
      </w:r>
      <w:r>
        <w:rPr>
          <w:rFonts w:hint="eastAsia" w:ascii="宋体" w:hAnsi="宋体" w:eastAsia="宋体" w:cs="宋体"/>
          <w:sz w:val="24"/>
        </w:rPr>
        <w:t xml:space="preserve">报价应包括货物本价、施工、辅材、人工、机械、间接、运输、转运、检测检验、保险、利润、税金、安全责任等完成本项目所需的一切费用。）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2.报价填写必须为计算机录入，手写无效</w:t>
      </w:r>
    </w:p>
    <w:p>
      <w:pPr>
        <w:spacing w:line="760" w:lineRule="exact"/>
        <w:ind w:firstLine="3600" w:firstLineChars="1500"/>
        <w:rPr>
          <w:rFonts w:hint="eastAsia" w:ascii="宋体" w:hAnsi="宋体" w:eastAsia="宋体" w:cs="宋体"/>
          <w:color w:val="000000"/>
          <w:sz w:val="24"/>
        </w:rPr>
      </w:pP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谈判响应人：</w:t>
      </w:r>
      <w:r>
        <w:rPr>
          <w:rFonts w:hint="eastAsia" w:ascii="宋体" w:hAnsi="宋体" w:eastAsia="宋体" w:cs="宋体"/>
          <w:color w:val="000000"/>
          <w:sz w:val="24"/>
          <w:u w:val="single"/>
          <w:lang w:val="en-US" w:eastAsia="zh-CN"/>
        </w:rPr>
        <w:t xml:space="preserve">     投标人名称    </w:t>
      </w:r>
      <w:r>
        <w:rPr>
          <w:rFonts w:hint="eastAsia" w:ascii="宋体" w:hAnsi="宋体" w:eastAsia="宋体" w:cs="宋体"/>
          <w:color w:val="000000"/>
          <w:sz w:val="24"/>
        </w:rPr>
        <w:t>（盖章）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adjustRightInd w:val="0"/>
        <w:snapToGrid w:val="0"/>
        <w:spacing w:line="240" w:lineRule="auto"/>
        <w:jc w:val="center"/>
        <w:rPr>
          <w:rFonts w:hint="eastAsia" w:ascii="宋体" w:hAnsi="宋体" w:eastAsia="宋体" w:cs="宋体"/>
          <w:b/>
          <w:color w:val="000000"/>
          <w:spacing w:val="40"/>
          <w:sz w:val="32"/>
          <w:szCs w:val="32"/>
        </w:rPr>
      </w:pPr>
      <w:bookmarkStart w:id="50" w:name="_Toc2215_WPSOffice_Level2"/>
    </w:p>
    <w:p>
      <w:pPr>
        <w:adjustRightInd w:val="0"/>
        <w:snapToGrid w:val="0"/>
        <w:spacing w:line="480" w:lineRule="atLeast"/>
        <w:jc w:val="center"/>
        <w:rPr>
          <w:rFonts w:hint="eastAsia" w:ascii="宋体" w:hAnsi="宋体" w:eastAsia="宋体" w:cs="宋体"/>
          <w:b/>
          <w:color w:val="000000"/>
          <w:spacing w:val="40"/>
          <w:sz w:val="32"/>
          <w:szCs w:val="32"/>
          <w:lang w:val="en-US" w:eastAsia="zh-CN"/>
        </w:rPr>
      </w:pPr>
      <w:bookmarkStart w:id="51" w:name="_Toc13124"/>
      <w:r>
        <w:rPr>
          <w:rFonts w:hint="eastAsia" w:ascii="宋体" w:hAnsi="宋体" w:eastAsia="宋体" w:cs="宋体"/>
          <w:b/>
          <w:color w:val="000000"/>
          <w:spacing w:val="40"/>
          <w:sz w:val="32"/>
          <w:szCs w:val="32"/>
          <w:lang w:val="en-US" w:eastAsia="zh-CN"/>
        </w:rPr>
        <w:br w:type="page"/>
      </w:r>
      <w:bookmarkEnd w:id="51"/>
      <w:bookmarkStart w:id="52" w:name="_Toc7412"/>
      <w:bookmarkStart w:id="53" w:name="_Toc29190"/>
      <w:bookmarkStart w:id="54" w:name="_Toc1702"/>
      <w:r>
        <w:rPr>
          <w:rFonts w:hint="eastAsia" w:ascii="宋体" w:hAnsi="宋体" w:eastAsia="宋体" w:cs="宋体"/>
          <w:b/>
          <w:color w:val="000000"/>
          <w:spacing w:val="40"/>
          <w:sz w:val="32"/>
          <w:szCs w:val="32"/>
          <w:lang w:val="en-US" w:eastAsia="zh-CN"/>
        </w:rPr>
        <w:t>工程量清单报价</w:t>
      </w:r>
    </w:p>
    <w:p>
      <w:pPr>
        <w:numPr>
          <w:ilvl w:val="0"/>
          <w:numId w:val="0"/>
        </w:numPr>
        <w:ind w:firstLine="1600" w:firstLineChars="500"/>
        <w:jc w:val="both"/>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w:t>
      </w:r>
      <w:r>
        <w:rPr>
          <w:rFonts w:hint="eastAsia" w:ascii="黑体" w:hAnsi="黑体" w:eastAsia="黑体" w:cs="黑体"/>
          <w:b/>
          <w:bCs w:val="0"/>
          <w:sz w:val="32"/>
          <w:szCs w:val="32"/>
          <w:lang w:val="en-US" w:eastAsia="zh-CN" w:bidi="ar-SA"/>
        </w:rPr>
        <w:t>企业自行按照工程量清单自行详细报价</w:t>
      </w:r>
      <w:r>
        <w:rPr>
          <w:rFonts w:hint="eastAsia" w:ascii="黑体" w:hAnsi="黑体" w:eastAsia="黑体" w:cs="黑体"/>
          <w:b w:val="0"/>
          <w:bCs/>
          <w:sz w:val="32"/>
          <w:szCs w:val="32"/>
          <w:lang w:val="en-US" w:eastAsia="zh-CN" w:bidi="ar-SA"/>
        </w:rPr>
        <w:t>）</w:t>
      </w:r>
    </w:p>
    <w:p>
      <w:pPr>
        <w:rPr>
          <w:rFonts w:hint="eastAsia" w:ascii="黑体" w:hAnsi="黑体" w:eastAsia="黑体" w:cs="黑体"/>
          <w:b w:val="0"/>
          <w:bCs/>
          <w:sz w:val="32"/>
          <w:szCs w:val="32"/>
          <w:lang w:val="en-US" w:eastAsia="zh-CN" w:bidi="ar-SA"/>
        </w:rPr>
      </w:pPr>
    </w:p>
    <w:p>
      <w:pPr>
        <w:pStyle w:val="16"/>
        <w:rPr>
          <w:rFonts w:hint="eastAsia" w:ascii="黑体" w:hAnsi="黑体" w:eastAsia="黑体" w:cs="黑体"/>
          <w:b w:val="0"/>
          <w:bCs/>
          <w:sz w:val="32"/>
          <w:szCs w:val="32"/>
          <w:lang w:val="en-US" w:eastAsia="zh-CN" w:bidi="ar-SA"/>
        </w:rPr>
      </w:pPr>
    </w:p>
    <w:p>
      <w:pPr>
        <w:rPr>
          <w:rFonts w:hint="eastAsia"/>
          <w:lang w:eastAsia="zh-CN"/>
        </w:rPr>
      </w:pPr>
      <w:r>
        <w:rPr>
          <w:rFonts w:hint="eastAsia"/>
          <w:lang w:eastAsia="zh-CN"/>
        </w:rPr>
        <w:t>按竞争性谈判公告附件中“工程量清单”格式报价</w:t>
      </w:r>
    </w:p>
    <w:p>
      <w:pPr>
        <w:pStyle w:val="16"/>
        <w:rPr>
          <w:rFonts w:hint="eastAsia"/>
          <w:lang w:eastAsia="zh-CN"/>
        </w:rPr>
      </w:pPr>
    </w:p>
    <w:p>
      <w:pPr>
        <w:rPr>
          <w:rFonts w:hint="eastAsia"/>
        </w:rPr>
      </w:pPr>
    </w:p>
    <w:p>
      <w:pPr>
        <w:rPr>
          <w:rFonts w:hint="eastAsia"/>
        </w:rPr>
      </w:pPr>
    </w:p>
    <w:p>
      <w:pPr>
        <w:rPr>
          <w:rFonts w:hint="eastAsia" w:ascii="宋体" w:hAnsi="宋体" w:eastAsia="宋体" w:cs="宋体"/>
          <w:b/>
          <w:bCs w:val="0"/>
          <w:kern w:val="2"/>
          <w:sz w:val="32"/>
          <w:szCs w:val="32"/>
          <w:lang w:val="en-US" w:eastAsia="zh-CN" w:bidi="ar-SA"/>
        </w:rPr>
      </w:pPr>
      <w:r>
        <w:rPr>
          <w:rFonts w:hint="eastAsia"/>
          <w:lang w:val="en-US" w:eastAsia="zh-CN"/>
        </w:rPr>
        <w:t>注：（工程量清单报价单不得缺项漏项，否则按废标）</w:t>
      </w: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lang w:val="en-US" w:eastAsia="zh-CN"/>
        </w:rPr>
        <w:t>四、</w:t>
      </w:r>
      <w:r>
        <w:rPr>
          <w:rFonts w:hint="eastAsia" w:ascii="宋体" w:hAnsi="宋体" w:eastAsia="宋体" w:cs="宋体"/>
          <w:b/>
          <w:color w:val="000000"/>
          <w:spacing w:val="40"/>
          <w:sz w:val="32"/>
          <w:szCs w:val="32"/>
        </w:rPr>
        <w:t>技术</w:t>
      </w:r>
      <w:r>
        <w:rPr>
          <w:rFonts w:hint="eastAsia" w:ascii="宋体" w:hAnsi="宋体" w:eastAsia="宋体" w:cs="宋体"/>
          <w:b/>
          <w:color w:val="000000"/>
          <w:spacing w:val="40"/>
          <w:sz w:val="32"/>
          <w:szCs w:val="32"/>
          <w:lang w:val="en-US" w:eastAsia="zh-CN"/>
        </w:rPr>
        <w:t>要求</w:t>
      </w:r>
      <w:r>
        <w:rPr>
          <w:rFonts w:hint="eastAsia" w:ascii="宋体" w:hAnsi="宋体" w:eastAsia="宋体" w:cs="宋体"/>
          <w:b/>
          <w:color w:val="000000"/>
          <w:spacing w:val="40"/>
          <w:sz w:val="32"/>
          <w:szCs w:val="32"/>
        </w:rPr>
        <w:t>偏离表</w:t>
      </w:r>
    </w:p>
    <w:p>
      <w:pPr>
        <w:spacing w:line="400" w:lineRule="atLeast"/>
        <w:rPr>
          <w:rFonts w:hint="eastAsia" w:ascii="宋体" w:hAnsi="宋体" w:eastAsia="宋体" w:cs="宋体"/>
          <w:sz w:val="24"/>
        </w:rPr>
      </w:pPr>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谈判响应人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lang w:val="en-US" w:eastAsia="zh-CN"/>
        </w:rPr>
        <w:t>包项名称</w:t>
      </w:r>
      <w:r>
        <w:rPr>
          <w:rFonts w:hint="eastAsia" w:ascii="宋体" w:hAnsi="宋体" w:eastAsia="宋体" w:cs="宋体"/>
          <w:sz w:val="24"/>
        </w:rPr>
        <w:t>：</w:t>
      </w:r>
      <w:r>
        <w:rPr>
          <w:rFonts w:hint="eastAsia" w:ascii="宋体" w:hAnsi="宋体" w:eastAsia="宋体" w:cs="宋体"/>
          <w:sz w:val="24"/>
          <w:u w:val="single"/>
        </w:rPr>
        <w:t>　　　　　　　　　</w:t>
      </w:r>
    </w:p>
    <w:p>
      <w:pPr>
        <w:pStyle w:val="26"/>
        <w:rPr>
          <w:rFonts w:hint="eastAsia" w:ascii="宋体" w:hAnsi="宋体" w:eastAsia="宋体" w:cs="宋体"/>
          <w:sz w:val="24"/>
          <w:u w:val="single"/>
        </w:rPr>
      </w:pPr>
    </w:p>
    <w:p>
      <w:pPr>
        <w:pStyle w:val="26"/>
        <w:rPr>
          <w:rFonts w:hint="eastAsia" w:ascii="宋体" w:hAnsi="宋体" w:eastAsia="宋体" w:cs="宋体"/>
          <w:sz w:val="24"/>
          <w:u w:val="single"/>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3375"/>
        <w:gridCol w:w="2355"/>
        <w:gridCol w:w="135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97" w:type="pct"/>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1694" w:type="pct"/>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详细建设内容</w:t>
            </w:r>
          </w:p>
        </w:tc>
        <w:tc>
          <w:tcPr>
            <w:tcW w:w="1182" w:type="pct"/>
            <w:noWrap w:val="0"/>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文件技术</w:t>
            </w:r>
          </w:p>
          <w:p>
            <w:pPr>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规范要求</w:t>
            </w:r>
          </w:p>
        </w:tc>
        <w:tc>
          <w:tcPr>
            <w:tcW w:w="678" w:type="pct"/>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偏离</w:t>
            </w:r>
          </w:p>
        </w:tc>
        <w:tc>
          <w:tcPr>
            <w:tcW w:w="547" w:type="pct"/>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897" w:type="pct"/>
            <w:noWrap w:val="0"/>
            <w:vAlign w:val="center"/>
          </w:tcPr>
          <w:p>
            <w:pPr>
              <w:spacing w:line="360" w:lineRule="auto"/>
              <w:jc w:val="center"/>
              <w:rPr>
                <w:rFonts w:hint="eastAsia" w:ascii="宋体" w:hAnsi="宋体" w:eastAsia="宋体" w:cs="宋体"/>
                <w:color w:val="000000"/>
                <w:sz w:val="24"/>
                <w:szCs w:val="24"/>
              </w:rPr>
            </w:pPr>
          </w:p>
        </w:tc>
        <w:tc>
          <w:tcPr>
            <w:tcW w:w="1694" w:type="pct"/>
            <w:noWrap w:val="0"/>
            <w:vAlign w:val="center"/>
          </w:tcPr>
          <w:p>
            <w:pPr>
              <w:jc w:val="left"/>
              <w:rPr>
                <w:rFonts w:hint="eastAsia" w:ascii="宋体" w:hAnsi="宋体" w:eastAsia="宋体" w:cs="宋体"/>
                <w:color w:val="000000"/>
                <w:sz w:val="24"/>
                <w:szCs w:val="24"/>
              </w:rPr>
            </w:pPr>
          </w:p>
        </w:tc>
        <w:tc>
          <w:tcPr>
            <w:tcW w:w="1182" w:type="pct"/>
            <w:noWrap w:val="0"/>
            <w:vAlign w:val="center"/>
          </w:tcPr>
          <w:p>
            <w:pPr>
              <w:pStyle w:val="10"/>
              <w:spacing w:line="320" w:lineRule="exact"/>
              <w:jc w:val="both"/>
              <w:rPr>
                <w:rFonts w:ascii="宋体" w:hAnsi="宋体" w:cs="宋体"/>
                <w:color w:val="000000"/>
                <w:sz w:val="24"/>
                <w:szCs w:val="24"/>
              </w:rPr>
            </w:pPr>
          </w:p>
        </w:tc>
        <w:tc>
          <w:tcPr>
            <w:tcW w:w="678" w:type="pct"/>
            <w:noWrap w:val="0"/>
            <w:vAlign w:val="center"/>
          </w:tcPr>
          <w:p>
            <w:pPr>
              <w:spacing w:line="360" w:lineRule="auto"/>
              <w:jc w:val="center"/>
              <w:rPr>
                <w:rFonts w:ascii="宋体" w:hAnsi="宋体" w:cs="宋体"/>
                <w:color w:val="000000"/>
                <w:sz w:val="24"/>
                <w:szCs w:val="24"/>
              </w:rPr>
            </w:pPr>
          </w:p>
        </w:tc>
        <w:tc>
          <w:tcPr>
            <w:tcW w:w="547" w:type="pct"/>
            <w:noWrap w:val="0"/>
            <w:vAlign w:val="center"/>
          </w:tcPr>
          <w:p>
            <w:pPr>
              <w:spacing w:line="360" w:lineRule="auto"/>
              <w:jc w:val="center"/>
              <w:rPr>
                <w:rFonts w:ascii="宋体" w:hAnsi="宋体" w:cs="宋体"/>
                <w:color w:val="000000"/>
                <w:sz w:val="24"/>
                <w:szCs w:val="24"/>
              </w:rPr>
            </w:pPr>
          </w:p>
        </w:tc>
      </w:tr>
    </w:tbl>
    <w:p>
      <w:pPr>
        <w:spacing w:line="400" w:lineRule="atLeast"/>
        <w:rPr>
          <w:rFonts w:hint="eastAsia" w:ascii="宋体" w:hAnsi="宋体" w:eastAsia="宋体" w:cs="宋体"/>
          <w:sz w:val="24"/>
        </w:rPr>
      </w:pPr>
    </w:p>
    <w:p>
      <w:pPr>
        <w:rPr>
          <w:rFonts w:hint="eastAsia"/>
          <w:b/>
          <w:bCs/>
          <w:color w:val="000000"/>
        </w:rPr>
      </w:pPr>
      <w:r>
        <w:rPr>
          <w:rFonts w:hint="eastAsia" w:ascii="宋体" w:hAnsi="宋体" w:cs="宋体"/>
          <w:b/>
          <w:color w:val="000000"/>
        </w:rPr>
        <w:t>注</w:t>
      </w:r>
      <w:r>
        <w:rPr>
          <w:rFonts w:hint="eastAsia" w:ascii="宋体" w:hAnsi="宋体" w:cs="宋体"/>
          <w:color w:val="000000"/>
        </w:rPr>
        <w:t>：</w:t>
      </w:r>
      <w:r>
        <w:rPr>
          <w:rFonts w:hint="eastAsia"/>
          <w:b/>
          <w:bCs/>
          <w:color w:val="000000"/>
        </w:rPr>
        <w:t>如响应中无任何偏离，也需在响应表中注明“无偏离”</w:t>
      </w:r>
    </w:p>
    <w:p>
      <w:pPr>
        <w:spacing w:line="760" w:lineRule="exact"/>
        <w:ind w:firstLine="4080" w:firstLineChars="1700"/>
        <w:rPr>
          <w:rFonts w:hint="eastAsia" w:ascii="宋体" w:hAnsi="宋体" w:eastAsia="宋体" w:cs="宋体"/>
          <w:color w:val="000000"/>
          <w:sz w:val="24"/>
        </w:rPr>
      </w:pPr>
      <w:r>
        <w:rPr>
          <w:rFonts w:hint="eastAsia" w:ascii="宋体" w:hAnsi="宋体" w:eastAsia="宋体" w:cs="宋体"/>
          <w:color w:val="000000"/>
          <w:sz w:val="24"/>
          <w:lang w:val="en-US" w:eastAsia="zh-CN"/>
        </w:rPr>
        <w:t>谈判</w:t>
      </w:r>
      <w:r>
        <w:rPr>
          <w:rFonts w:hint="eastAsia" w:ascii="宋体" w:hAnsi="宋体" w:eastAsia="宋体" w:cs="宋体"/>
          <w:color w:val="000000"/>
          <w:sz w:val="24"/>
          <w:lang w:eastAsia="zh-CN"/>
        </w:rPr>
        <w:t>响应人</w:t>
      </w:r>
      <w:r>
        <w:rPr>
          <w:rFonts w:hint="eastAsia" w:ascii="宋体" w:hAnsi="宋体" w:eastAsia="宋体" w:cs="宋体"/>
          <w:color w:val="000000"/>
          <w:sz w:val="24"/>
        </w:rPr>
        <w:t>：（盖章）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hint="eastAsia" w:ascii="宋体" w:hAnsi="宋体" w:eastAsia="宋体" w:cs="宋体"/>
          <w:sz w:val="24"/>
        </w:rPr>
      </w:pPr>
    </w:p>
    <w:p>
      <w:pPr>
        <w:spacing w:line="760" w:lineRule="exact"/>
        <w:ind w:firstLine="4320" w:firstLineChars="1800"/>
        <w:rPr>
          <w:rFonts w:hint="eastAsia" w:ascii="宋体" w:hAnsi="宋体" w:eastAsia="宋体" w:cs="宋体"/>
          <w:color w:val="000000"/>
          <w:sz w:val="24"/>
        </w:rPr>
      </w:pPr>
    </w:p>
    <w:p>
      <w:pPr>
        <w:pStyle w:val="16"/>
        <w:rPr>
          <w:rFonts w:hint="eastAsia" w:ascii="宋体" w:hAnsi="宋体" w:eastAsia="宋体" w:cs="宋体"/>
          <w:color w:val="000000"/>
          <w:sz w:val="24"/>
        </w:rPr>
      </w:pPr>
    </w:p>
    <w:p>
      <w:pPr>
        <w:pStyle w:val="7"/>
        <w:rPr>
          <w:rFonts w:hint="eastAsia" w:ascii="宋体" w:hAnsi="宋体" w:eastAsia="宋体" w:cs="宋体"/>
          <w:color w:val="000000"/>
          <w:sz w:val="24"/>
        </w:rPr>
      </w:pPr>
    </w:p>
    <w:p>
      <w:pPr>
        <w:rPr>
          <w:rFonts w:hint="eastAsia" w:ascii="宋体" w:hAnsi="宋体" w:eastAsia="宋体" w:cs="宋体"/>
          <w:color w:val="000000"/>
          <w:sz w:val="24"/>
        </w:rPr>
      </w:pPr>
    </w:p>
    <w:p>
      <w:pPr>
        <w:pStyle w:val="2"/>
        <w:rPr>
          <w:rFonts w:hint="eastAsia" w:ascii="宋体" w:hAnsi="宋体" w:eastAsia="宋体" w:cs="宋体"/>
          <w:color w:val="000000"/>
          <w:sz w:val="24"/>
        </w:rPr>
      </w:pPr>
    </w:p>
    <w:p>
      <w:pPr>
        <w:rPr>
          <w:rFonts w:hint="eastAsia" w:ascii="宋体" w:hAnsi="宋体" w:eastAsia="宋体" w:cs="宋体"/>
          <w:color w:val="000000"/>
          <w:sz w:val="24"/>
        </w:rPr>
      </w:pPr>
    </w:p>
    <w:p>
      <w:pPr>
        <w:pStyle w:val="2"/>
        <w:rPr>
          <w:rFonts w:hint="eastAsia" w:ascii="宋体" w:hAnsi="宋体" w:eastAsia="宋体" w:cs="宋体"/>
          <w:color w:val="000000"/>
          <w:sz w:val="24"/>
        </w:rPr>
      </w:pPr>
    </w:p>
    <w:p>
      <w:pPr>
        <w:rPr>
          <w:rFonts w:hint="eastAsia"/>
        </w:rPr>
      </w:pPr>
    </w:p>
    <w:p>
      <w:pPr>
        <w:pStyle w:val="16"/>
        <w:rPr>
          <w:rFonts w:hint="eastAsia" w:ascii="宋体" w:hAnsi="宋体" w:eastAsia="宋体" w:cs="宋体"/>
          <w:color w:val="000000"/>
          <w:sz w:val="24"/>
        </w:rPr>
      </w:pPr>
    </w:p>
    <w:p>
      <w:pPr>
        <w:pStyle w:val="16"/>
        <w:rPr>
          <w:rFonts w:hint="eastAsia" w:ascii="宋体" w:hAnsi="宋体" w:eastAsia="宋体" w:cs="宋体"/>
          <w:color w:val="000000"/>
          <w:sz w:val="24"/>
        </w:rPr>
      </w:pPr>
    </w:p>
    <w:p>
      <w:pPr>
        <w:pStyle w:val="2"/>
        <w:numPr>
          <w:ilvl w:val="0"/>
          <w:numId w:val="0"/>
        </w:numPr>
        <w:ind w:leftChars="0"/>
        <w:jc w:val="center"/>
        <w:outlineLvl w:val="0"/>
        <w:rPr>
          <w:rFonts w:hint="eastAsia" w:ascii="宋体" w:hAnsi="宋体" w:eastAsia="宋体" w:cs="宋体"/>
          <w:sz w:val="32"/>
          <w:szCs w:val="32"/>
          <w:lang w:val="en-US" w:eastAsia="zh-CN"/>
        </w:rPr>
      </w:pPr>
      <w:bookmarkStart w:id="55" w:name="_Toc1575"/>
      <w:r>
        <w:rPr>
          <w:rFonts w:hint="eastAsia" w:ascii="宋体" w:eastAsia="宋体" w:cs="宋体"/>
          <w:color w:val="000000"/>
          <w:sz w:val="32"/>
          <w:szCs w:val="32"/>
          <w:lang w:val="en-US" w:eastAsia="zh-CN"/>
        </w:rPr>
        <w:t>五、</w:t>
      </w:r>
      <w:r>
        <w:rPr>
          <w:rFonts w:hint="eastAsia" w:ascii="宋体" w:hAnsi="宋体" w:eastAsia="宋体" w:cs="宋体"/>
          <w:color w:val="000000"/>
          <w:sz w:val="32"/>
          <w:szCs w:val="32"/>
        </w:rPr>
        <w:t>商务条款偏离表</w:t>
      </w:r>
      <w:bookmarkEnd w:id="52"/>
      <w:bookmarkEnd w:id="53"/>
      <w:bookmarkEnd w:id="54"/>
      <w:bookmarkEnd w:id="55"/>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项目编号/包号：</w:t>
      </w:r>
      <w:r>
        <w:rPr>
          <w:rFonts w:hint="eastAsia" w:ascii="宋体" w:hAnsi="宋体" w:eastAsia="宋体" w:cs="宋体"/>
          <w:sz w:val="24"/>
          <w:u w:val="singl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2000"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条目号</w:t>
            </w:r>
          </w:p>
        </w:tc>
        <w:tc>
          <w:tcPr>
            <w:tcW w:w="3053"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2819"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谈判响应文件</w:t>
            </w:r>
            <w:r>
              <w:rPr>
                <w:rFonts w:hint="eastAsia" w:ascii="宋体" w:hAnsi="宋体" w:eastAsia="宋体" w:cs="宋体"/>
                <w:color w:val="000000"/>
                <w:sz w:val="24"/>
              </w:rPr>
              <w:t>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78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numPr>
          <w:ilvl w:val="0"/>
          <w:numId w:val="0"/>
        </w:numPr>
        <w:rPr>
          <w:rFonts w:hint="eastAsia" w:ascii="宋体" w:hAnsi="宋体" w:eastAsia="宋体" w:cs="宋体"/>
        </w:rPr>
      </w:pPr>
    </w:p>
    <w:p>
      <w:pPr>
        <w:rPr>
          <w:rFonts w:hint="eastAsia" w:ascii="宋体" w:hAnsi="宋体" w:eastAsia="宋体" w:cs="宋体"/>
          <w:b/>
          <w:bCs w:val="0"/>
          <w:kern w:val="2"/>
          <w:sz w:val="32"/>
          <w:szCs w:val="32"/>
          <w:lang w:val="en-US" w:eastAsia="zh-CN" w:bidi="ar-SA"/>
        </w:rPr>
      </w:pPr>
      <w:bookmarkStart w:id="56" w:name="_Toc1722"/>
      <w:bookmarkStart w:id="57" w:name="_Toc5494"/>
      <w:r>
        <w:rPr>
          <w:rFonts w:hint="eastAsia" w:ascii="宋体" w:hAnsi="宋体" w:eastAsia="宋体" w:cs="宋体"/>
          <w:b/>
          <w:bCs w:val="0"/>
          <w:kern w:val="2"/>
          <w:sz w:val="32"/>
          <w:szCs w:val="32"/>
          <w:lang w:val="en-US" w:eastAsia="zh-CN" w:bidi="ar-SA"/>
        </w:rPr>
        <w:br w:type="page"/>
      </w:r>
    </w:p>
    <w:p>
      <w:pPr>
        <w:pStyle w:val="2"/>
        <w:numPr>
          <w:ilvl w:val="0"/>
          <w:numId w:val="0"/>
        </w:numPr>
        <w:ind w:leftChars="0"/>
        <w:jc w:val="center"/>
        <w:outlineLvl w:val="0"/>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六、投标人基本情况表</w:t>
      </w:r>
      <w:bookmarkEnd w:id="56"/>
      <w:bookmarkEnd w:id="57"/>
    </w:p>
    <w:tbl>
      <w:tblPr>
        <w:tblStyle w:val="21"/>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337"/>
        <w:gridCol w:w="1057"/>
        <w:gridCol w:w="822"/>
        <w:gridCol w:w="1511"/>
        <w:gridCol w:w="85"/>
        <w:gridCol w:w="1476"/>
        <w:gridCol w:w="642"/>
        <w:gridCol w:w="571"/>
        <w:gridCol w:w="125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390"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33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33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5544"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11" w:type="dxa"/>
            <w:vMerge w:val="restart"/>
            <w:tcBorders>
              <w:top w:val="single" w:color="000000" w:sz="6" w:space="0"/>
              <w:left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28"/>
              <w:ind w:right="-354"/>
              <w:jc w:val="center"/>
              <w:rPr>
                <w:rFonts w:hint="eastAsia" w:ascii="宋体" w:hAnsi="宋体" w:eastAsia="宋体" w:cs="宋体"/>
                <w:color w:val="auto"/>
                <w:sz w:val="24"/>
                <w:szCs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pStyle w:val="4"/>
        <w:spacing w:before="156" w:beforeLines="0" w:after="156" w:afterLines="0"/>
        <w:ind w:firstLine="2168" w:firstLineChars="900"/>
        <w:jc w:val="both"/>
        <w:outlineLvl w:val="9"/>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ascii="宋体" w:hAnsi="宋体" w:eastAsia="宋体" w:cs="宋体"/>
        </w:rPr>
      </w:pPr>
    </w:p>
    <w:p>
      <w:pPr>
        <w:pStyle w:val="19"/>
        <w:rPr>
          <w:rFonts w:hint="eastAsia" w:ascii="宋体" w:hAnsi="宋体" w:eastAsia="宋体" w:cs="宋体"/>
          <w:color w:val="000000"/>
          <w:sz w:val="24"/>
          <w:szCs w:val="24"/>
        </w:rPr>
      </w:pPr>
    </w:p>
    <w:p>
      <w:pPr>
        <w:rPr>
          <w:rFonts w:hint="eastAsia" w:ascii="宋体" w:hAnsi="宋体" w:eastAsia="宋体" w:cs="宋体"/>
          <w:b/>
          <w:bCs/>
          <w:sz w:val="28"/>
          <w:szCs w:val="36"/>
          <w:lang w:eastAsia="zh-CN"/>
        </w:rPr>
      </w:pPr>
      <w:bookmarkStart w:id="58" w:name="_Toc7040"/>
      <w:bookmarkStart w:id="59" w:name="_Toc21580"/>
      <w:bookmarkStart w:id="60" w:name="_Toc22"/>
      <w:r>
        <w:rPr>
          <w:rFonts w:hint="eastAsia" w:ascii="宋体" w:hAnsi="宋体" w:eastAsia="宋体" w:cs="宋体"/>
          <w:b/>
          <w:bCs/>
          <w:sz w:val="28"/>
          <w:szCs w:val="36"/>
          <w:lang w:eastAsia="zh-CN"/>
        </w:rPr>
        <w:br w:type="page"/>
      </w:r>
    </w:p>
    <w:p>
      <w:pPr>
        <w:jc w:val="center"/>
        <w:rPr>
          <w:rFonts w:hint="eastAsia"/>
          <w:color w:val="000000"/>
          <w:lang w:val="en-US" w:eastAsia="zh-CN"/>
        </w:rPr>
      </w:pPr>
      <w:bookmarkStart w:id="61" w:name="_Toc29173"/>
      <w:bookmarkStart w:id="62" w:name="_Toc9893"/>
      <w:r>
        <w:rPr>
          <w:rFonts w:hint="eastAsia"/>
          <w:b/>
          <w:bCs/>
          <w:color w:val="000000"/>
          <w:sz w:val="32"/>
          <w:szCs w:val="28"/>
          <w:lang w:val="en-US" w:eastAsia="zh-CN"/>
        </w:rPr>
        <w:t>项目管理机构组成表</w:t>
      </w:r>
      <w:bookmarkEnd w:id="61"/>
      <w:bookmarkEnd w:id="6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8"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职务</w:t>
            </w:r>
          </w:p>
        </w:tc>
        <w:tc>
          <w:tcPr>
            <w:tcW w:w="1153"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姓名</w:t>
            </w:r>
          </w:p>
        </w:tc>
        <w:tc>
          <w:tcPr>
            <w:tcW w:w="929"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职称</w:t>
            </w:r>
          </w:p>
        </w:tc>
        <w:tc>
          <w:tcPr>
            <w:tcW w:w="5244"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执业或职业资格证明</w:t>
            </w:r>
          </w:p>
        </w:tc>
        <w:tc>
          <w:tcPr>
            <w:tcW w:w="74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68" w:type="dxa"/>
            <w:vMerge w:val="continue"/>
            <w:noWrap w:val="0"/>
            <w:vAlign w:val="center"/>
          </w:tcPr>
          <w:p>
            <w:pPr>
              <w:jc w:val="center"/>
              <w:rPr>
                <w:rFonts w:hint="eastAsia" w:ascii="宋体" w:hAnsi="宋体"/>
                <w:color w:val="000000"/>
                <w:sz w:val="24"/>
                <w:szCs w:val="24"/>
              </w:rPr>
            </w:pPr>
          </w:p>
        </w:tc>
        <w:tc>
          <w:tcPr>
            <w:tcW w:w="1153" w:type="dxa"/>
            <w:vMerge w:val="continue"/>
            <w:noWrap w:val="0"/>
            <w:vAlign w:val="center"/>
          </w:tcPr>
          <w:p>
            <w:pPr>
              <w:jc w:val="center"/>
              <w:rPr>
                <w:rFonts w:hint="eastAsia" w:ascii="宋体" w:hAnsi="宋体"/>
                <w:color w:val="000000"/>
                <w:sz w:val="24"/>
                <w:szCs w:val="24"/>
              </w:rPr>
            </w:pPr>
          </w:p>
        </w:tc>
        <w:tc>
          <w:tcPr>
            <w:tcW w:w="929" w:type="dxa"/>
            <w:vMerge w:val="continue"/>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证书名称</w:t>
            </w:r>
          </w:p>
        </w:tc>
        <w:tc>
          <w:tcPr>
            <w:tcW w:w="80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级别</w:t>
            </w:r>
          </w:p>
        </w:tc>
        <w:tc>
          <w:tcPr>
            <w:tcW w:w="131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证号</w:t>
            </w:r>
          </w:p>
        </w:tc>
        <w:tc>
          <w:tcPr>
            <w:tcW w:w="80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专业</w:t>
            </w:r>
          </w:p>
        </w:tc>
        <w:tc>
          <w:tcPr>
            <w:tcW w:w="1166" w:type="dxa"/>
            <w:noWrap w:val="0"/>
            <w:vAlign w:val="center"/>
          </w:tcPr>
          <w:p>
            <w:pPr>
              <w:ind w:right="146" w:rightChars="52"/>
              <w:jc w:val="center"/>
              <w:rPr>
                <w:rFonts w:hint="eastAsia" w:ascii="宋体" w:hAnsi="宋体"/>
                <w:color w:val="000000"/>
                <w:sz w:val="24"/>
                <w:szCs w:val="24"/>
              </w:rPr>
            </w:pPr>
            <w:r>
              <w:rPr>
                <w:rFonts w:hint="eastAsia" w:ascii="宋体" w:hAnsi="宋体"/>
                <w:color w:val="000000"/>
                <w:sz w:val="24"/>
                <w:szCs w:val="24"/>
              </w:rPr>
              <w:t>养老保险</w:t>
            </w: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6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专职质检员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专职安全员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eastAsia="宋体"/>
                <w:bCs/>
                <w:color w:val="000000"/>
                <w:sz w:val="24"/>
                <w:szCs w:val="24"/>
                <w:lang w:eastAsia="zh-CN"/>
              </w:rPr>
            </w:pPr>
            <w:r>
              <w:rPr>
                <w:rFonts w:hint="eastAsia" w:ascii="宋体" w:hAnsi="宋体"/>
                <w:bCs/>
                <w:color w:val="000000"/>
                <w:sz w:val="24"/>
                <w:szCs w:val="24"/>
                <w:lang w:eastAsia="zh-CN"/>
              </w:rPr>
              <w:t>造价员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rPr>
      </w:pPr>
      <w:r>
        <w:rPr>
          <w:rFonts w:hint="eastAsia" w:ascii="宋体" w:hAnsi="宋体"/>
          <w:b w:val="0"/>
          <w:bCs w:val="0"/>
          <w:color w:val="000000"/>
          <w:sz w:val="24"/>
          <w:szCs w:val="21"/>
        </w:rPr>
        <w:t>注：</w:t>
      </w:r>
      <w:r>
        <w:rPr>
          <w:rFonts w:hint="eastAsia" w:ascii="宋体" w:hAnsi="宋体"/>
          <w:b w:val="0"/>
          <w:bCs w:val="0"/>
          <w:color w:val="000000"/>
          <w:sz w:val="24"/>
          <w:szCs w:val="21"/>
          <w:lang w:val="en-US" w:eastAsia="zh-CN"/>
        </w:rPr>
        <w:t>1、</w:t>
      </w:r>
      <w:r>
        <w:rPr>
          <w:rFonts w:hint="eastAsia" w:ascii="宋体" w:hAnsi="宋体"/>
          <w:b w:val="0"/>
          <w:bCs w:val="0"/>
          <w:color w:val="000000"/>
          <w:sz w:val="24"/>
          <w:szCs w:val="21"/>
        </w:rPr>
        <w:t>本工程一旦我单位中标，将配备上述项目管理人员。上述填报内容真实，  如不真实，将按照有关规定接受处理。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lang w:eastAsia="zh-CN"/>
        </w:rPr>
      </w:pPr>
      <w:r>
        <w:rPr>
          <w:rFonts w:hint="eastAsia" w:ascii="宋体" w:hAnsi="宋体"/>
          <w:b w:val="0"/>
          <w:bCs w:val="0"/>
          <w:color w:val="000000"/>
          <w:sz w:val="24"/>
          <w:szCs w:val="21"/>
          <w:lang w:val="en-US" w:eastAsia="zh-CN"/>
        </w:rPr>
        <w:t>项目管理机构组成人员</w:t>
      </w:r>
      <w:r>
        <w:rPr>
          <w:rFonts w:hint="eastAsia" w:ascii="宋体" w:hAnsi="宋体"/>
          <w:b w:val="0"/>
          <w:bCs w:val="0"/>
          <w:color w:val="000000"/>
          <w:sz w:val="24"/>
          <w:szCs w:val="21"/>
        </w:rPr>
        <w:t>应附注册资格证书、身份证、职称证、学历证</w:t>
      </w:r>
      <w:r>
        <w:rPr>
          <w:rFonts w:hint="eastAsia" w:ascii="宋体" w:hAnsi="宋体"/>
          <w:b w:val="0"/>
          <w:bCs w:val="0"/>
          <w:color w:val="000000"/>
          <w:sz w:val="24"/>
          <w:szCs w:val="21"/>
          <w:lang w:eastAsia="zh-CN"/>
        </w:rPr>
        <w:t>明等</w:t>
      </w:r>
      <w:r>
        <w:rPr>
          <w:rFonts w:hint="eastAsia" w:ascii="宋体" w:hAnsi="宋体"/>
          <w:b w:val="0"/>
          <w:bCs w:val="0"/>
          <w:color w:val="000000"/>
          <w:sz w:val="24"/>
          <w:szCs w:val="21"/>
        </w:rPr>
        <w:t>复印件，专职安全生产管理人员应附安全生产考核合格证书</w:t>
      </w:r>
      <w:r>
        <w:rPr>
          <w:rFonts w:hint="eastAsia" w:ascii="宋体" w:hAnsi="宋体"/>
          <w:b w:val="0"/>
          <w:bCs w:val="0"/>
          <w:color w:val="000000"/>
          <w:sz w:val="24"/>
          <w:szCs w:val="21"/>
          <w:lang w:eastAsia="zh-CN"/>
        </w:rPr>
        <w:t>，否则将否决投标。</w:t>
      </w:r>
    </w:p>
    <w:p>
      <w:pPr>
        <w:pStyle w:val="16"/>
        <w:rPr>
          <w:rFonts w:hint="eastAsia" w:ascii="宋体" w:hAnsi="宋体" w:eastAsia="宋体" w:cs="Times New Roman"/>
          <w:b w:val="0"/>
          <w:bCs w:val="0"/>
          <w:color w:val="000000"/>
          <w:sz w:val="24"/>
          <w:szCs w:val="21"/>
          <w:lang w:val="en-US" w:eastAsia="zh-CN" w:bidi="ar-SA"/>
        </w:rPr>
      </w:pPr>
      <w:r>
        <w:rPr>
          <w:rFonts w:hint="eastAsia" w:ascii="宋体" w:hAnsi="宋体" w:eastAsia="宋体" w:cs="Times New Roman"/>
          <w:b w:val="0"/>
          <w:bCs w:val="0"/>
          <w:color w:val="000000"/>
          <w:sz w:val="24"/>
          <w:szCs w:val="21"/>
          <w:lang w:val="en-US" w:eastAsia="zh-CN" w:bidi="ar-SA"/>
        </w:rPr>
        <w:t>3、所</w:t>
      </w:r>
      <w:r>
        <w:rPr>
          <w:rFonts w:hint="eastAsia" w:ascii="Times New Roman" w:hAnsi="Times New Roman" w:eastAsia="宋体" w:cs="Times New Roman"/>
          <w:color w:val="000000"/>
          <w:sz w:val="24"/>
          <w:szCs w:val="21"/>
          <w:highlight w:val="none"/>
          <w:lang w:val="en-US" w:eastAsia="zh-CN" w:bidi="ar-SA"/>
        </w:rPr>
        <w:t>附的资格证明文件的复印件或影印件含糊不清</w:t>
      </w:r>
      <w:r>
        <w:rPr>
          <w:rFonts w:hint="eastAsia" w:eastAsia="宋体" w:cs="Times New Roman"/>
          <w:color w:val="000000"/>
          <w:sz w:val="24"/>
          <w:szCs w:val="21"/>
          <w:highlight w:val="none"/>
          <w:lang w:val="en-US" w:eastAsia="zh-CN" w:bidi="ar-SA"/>
        </w:rPr>
        <w:t>或者少提供</w:t>
      </w:r>
      <w:r>
        <w:rPr>
          <w:rFonts w:hint="eastAsia" w:ascii="Times New Roman" w:hAnsi="Times New Roman" w:eastAsia="宋体" w:cs="Times New Roman"/>
          <w:color w:val="000000"/>
          <w:sz w:val="24"/>
          <w:szCs w:val="21"/>
          <w:highlight w:val="none"/>
          <w:lang w:val="en-US" w:eastAsia="zh-CN" w:bidi="ar-SA"/>
        </w:rPr>
        <w:t>，导致无法辨认的，其投标将被否决</w:t>
      </w:r>
      <w:r>
        <w:rPr>
          <w:rFonts w:hint="eastAsia" w:eastAsia="宋体" w:cs="Times New Roman"/>
          <w:color w:val="000000"/>
          <w:sz w:val="24"/>
          <w:szCs w:val="21"/>
          <w:highlight w:val="none"/>
          <w:lang w:val="en-US" w:eastAsia="zh-CN" w:bidi="ar-SA"/>
        </w:rPr>
        <w:t>。</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pStyle w:val="2"/>
        <w:rPr>
          <w:rFonts w:hint="eastAsia"/>
        </w:rPr>
      </w:pPr>
    </w:p>
    <w:p>
      <w:pPr>
        <w:rPr>
          <w:rFonts w:hint="eastAsia" w:ascii="宋体" w:hAnsi="宋体" w:eastAsia="宋体" w:cs="宋体"/>
          <w:szCs w:val="21"/>
        </w:rPr>
      </w:pPr>
    </w:p>
    <w:p>
      <w:pPr>
        <w:pStyle w:val="2"/>
        <w:rPr>
          <w:rFonts w:hint="eastAsia"/>
        </w:rPr>
      </w:pPr>
    </w:p>
    <w:p>
      <w:pPr>
        <w:spacing w:line="400" w:lineRule="exact"/>
        <w:rPr>
          <w:rFonts w:hint="eastAsia" w:ascii="宋体" w:hAnsi="宋体" w:eastAsia="宋体" w:cs="宋体"/>
          <w:szCs w:val="21"/>
        </w:rPr>
      </w:pPr>
    </w:p>
    <w:p>
      <w:pPr>
        <w:jc w:val="center"/>
        <w:rPr>
          <w:rStyle w:val="31"/>
          <w:rFonts w:hint="eastAsia"/>
          <w:color w:val="000000"/>
          <w:sz w:val="32"/>
          <w:szCs w:val="15"/>
        </w:rPr>
      </w:pPr>
      <w:bookmarkStart w:id="63" w:name="_Toc21023"/>
      <w:bookmarkStart w:id="64" w:name="_Toc18903"/>
      <w:bookmarkStart w:id="65" w:name="_Toc12646"/>
      <w:r>
        <w:rPr>
          <w:rStyle w:val="31"/>
          <w:rFonts w:hint="eastAsia"/>
          <w:color w:val="000000"/>
          <w:sz w:val="32"/>
          <w:szCs w:val="15"/>
        </w:rPr>
        <w:t>项目负责人简历表</w:t>
      </w:r>
    </w:p>
    <w:bookmarkEnd w:id="63"/>
    <w:bookmarkEnd w:id="64"/>
    <w:bookmarkEnd w:id="65"/>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000000"/>
          <w:sz w:val="24"/>
          <w:szCs w:val="21"/>
          <w:highlight w:val="none"/>
        </w:rPr>
      </w:pPr>
      <w:r>
        <w:rPr>
          <w:rFonts w:hint="eastAsia" w:ascii="宋体" w:hAnsi="宋体" w:eastAsia="宋体" w:cs="宋体"/>
          <w:b w:val="0"/>
          <w:bCs w:val="0"/>
          <w:color w:val="auto"/>
          <w:sz w:val="24"/>
          <w:szCs w:val="24"/>
          <w:lang w:val="en-US" w:eastAsia="zh-CN"/>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w:t>
      </w:r>
      <w:r>
        <w:rPr>
          <w:rFonts w:hint="eastAsia" w:ascii="宋体" w:hAnsi="宋体" w:eastAsia="宋体" w:cs="宋体"/>
          <w:b w:val="0"/>
          <w:bCs w:val="0"/>
          <w:color w:val="auto"/>
          <w:sz w:val="24"/>
          <w:szCs w:val="24"/>
          <w:highlight w:val="none"/>
          <w:lang w:val="en-US" w:eastAsia="zh-CN"/>
        </w:rPr>
        <w:t>本项目项目经理需提供近三年</w:t>
      </w:r>
      <w:r>
        <w:rPr>
          <w:rFonts w:hint="eastAsia" w:ascii="宋体" w:hAnsi="宋体" w:cs="宋体"/>
          <w:b w:val="0"/>
          <w:bCs w:val="0"/>
          <w:color w:val="auto"/>
          <w:sz w:val="24"/>
          <w:szCs w:val="24"/>
          <w:highlight w:val="none"/>
          <w:lang w:val="en-US" w:eastAsia="zh-CN"/>
        </w:rPr>
        <w:t>内至少一个</w:t>
      </w:r>
      <w:r>
        <w:rPr>
          <w:rFonts w:hint="eastAsia" w:ascii="宋体" w:hAnsi="宋体" w:eastAsia="宋体" w:cs="宋体"/>
          <w:b w:val="0"/>
          <w:bCs w:val="0"/>
          <w:color w:val="auto"/>
          <w:sz w:val="24"/>
          <w:szCs w:val="24"/>
          <w:highlight w:val="none"/>
          <w:lang w:val="en-US" w:eastAsia="zh-CN"/>
        </w:rPr>
        <w:t>类似业绩，时间以竣工验收报告为准（中标通知书，合同及竣工验收报告</w:t>
      </w:r>
      <w:r>
        <w:rPr>
          <w:rFonts w:hint="eastAsia" w:ascii="宋体" w:hAnsi="宋体" w:cs="宋体"/>
          <w:b w:val="0"/>
          <w:bCs w:val="0"/>
          <w:color w:val="auto"/>
          <w:sz w:val="24"/>
          <w:szCs w:val="24"/>
          <w:highlight w:val="none"/>
          <w:lang w:val="en-US" w:eastAsia="zh-CN"/>
        </w:rPr>
        <w:t>为一个完整业绩</w:t>
      </w:r>
      <w:r>
        <w:rPr>
          <w:rFonts w:hint="eastAsia" w:ascii="宋体" w:hAnsi="宋体" w:eastAsia="宋体" w:cs="宋体"/>
          <w:b w:val="0"/>
          <w:bCs w:val="0"/>
          <w:color w:val="auto"/>
          <w:sz w:val="24"/>
          <w:szCs w:val="24"/>
          <w:highlight w:val="none"/>
          <w:lang w:val="en-US" w:eastAsia="zh-CN"/>
        </w:rPr>
        <w:t>）限于以项目负责人身份参与的项目，否则做否决投标处理。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3"/>
        <w:gridCol w:w="541"/>
        <w:gridCol w:w="524"/>
        <w:gridCol w:w="1170"/>
        <w:gridCol w:w="1313"/>
        <w:gridCol w:w="1898"/>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姓  名</w:t>
            </w:r>
          </w:p>
        </w:tc>
        <w:tc>
          <w:tcPr>
            <w:tcW w:w="1065" w:type="dxa"/>
            <w:gridSpan w:val="2"/>
            <w:noWrap w:val="0"/>
            <w:vAlign w:val="center"/>
          </w:tcPr>
          <w:p>
            <w:pPr>
              <w:jc w:val="center"/>
              <w:rPr>
                <w:rFonts w:hint="eastAsia" w:ascii="宋体" w:hAnsi="宋体"/>
                <w:color w:val="000000"/>
                <w:sz w:val="24"/>
                <w:szCs w:val="24"/>
              </w:rPr>
            </w:pPr>
          </w:p>
        </w:tc>
        <w:tc>
          <w:tcPr>
            <w:tcW w:w="1170"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年  龄</w:t>
            </w: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学历</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称</w:t>
            </w:r>
          </w:p>
        </w:tc>
        <w:tc>
          <w:tcPr>
            <w:tcW w:w="1065" w:type="dxa"/>
            <w:gridSpan w:val="2"/>
            <w:noWrap w:val="0"/>
            <w:vAlign w:val="center"/>
          </w:tcPr>
          <w:p>
            <w:pPr>
              <w:jc w:val="center"/>
              <w:rPr>
                <w:rFonts w:hint="eastAsia" w:ascii="宋体" w:hAnsi="宋体"/>
                <w:color w:val="000000"/>
                <w:sz w:val="24"/>
                <w:szCs w:val="24"/>
              </w:rPr>
            </w:pPr>
          </w:p>
        </w:tc>
        <w:tc>
          <w:tcPr>
            <w:tcW w:w="1170"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职  务</w:t>
            </w: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拟在本工程</w:t>
            </w:r>
          </w:p>
          <w:p>
            <w:pPr>
              <w:jc w:val="center"/>
              <w:rPr>
                <w:rFonts w:hint="eastAsia" w:ascii="宋体" w:hAnsi="宋体"/>
                <w:color w:val="000000"/>
                <w:sz w:val="24"/>
                <w:szCs w:val="24"/>
              </w:rPr>
            </w:pPr>
            <w:r>
              <w:rPr>
                <w:rFonts w:hint="eastAsia" w:ascii="宋体" w:hAnsi="宋体"/>
                <w:color w:val="000000"/>
                <w:sz w:val="24"/>
                <w:szCs w:val="24"/>
              </w:rPr>
              <w:t>任职</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0"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注册建造师执业资格等级</w:t>
            </w:r>
          </w:p>
        </w:tc>
        <w:tc>
          <w:tcPr>
            <w:tcW w:w="131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w:t>
            </w:r>
          </w:p>
        </w:tc>
        <w:tc>
          <w:tcPr>
            <w:tcW w:w="189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建造师专业</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0"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安全生产考核合格证书</w:t>
            </w:r>
          </w:p>
        </w:tc>
        <w:tc>
          <w:tcPr>
            <w:tcW w:w="5402" w:type="dxa"/>
            <w:gridSpan w:val="3"/>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毕业学校</w:t>
            </w:r>
          </w:p>
        </w:tc>
        <w:tc>
          <w:tcPr>
            <w:tcW w:w="8160" w:type="dxa"/>
            <w:gridSpan w:val="7"/>
            <w:noWrap w:val="0"/>
            <w:vAlign w:val="center"/>
          </w:tcPr>
          <w:p>
            <w:pPr>
              <w:jc w:val="center"/>
              <w:rPr>
                <w:rFonts w:hint="eastAsia" w:ascii="宋体" w:hAnsi="宋体"/>
                <w:color w:val="000000"/>
                <w:sz w:val="24"/>
                <w:szCs w:val="24"/>
              </w:rPr>
            </w:pPr>
            <w:r>
              <w:rPr>
                <w:rFonts w:hint="eastAsia" w:ascii="宋体" w:hAnsi="宋体"/>
                <w:color w:val="000000"/>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2" w:type="dxa"/>
            <w:gridSpan w:val="8"/>
            <w:noWrap w:val="0"/>
            <w:vAlign w:val="center"/>
          </w:tcPr>
          <w:p>
            <w:pPr>
              <w:jc w:val="center"/>
              <w:rPr>
                <w:rFonts w:hint="eastAsia" w:ascii="宋体" w:hAnsi="宋体"/>
                <w:color w:val="000000"/>
                <w:sz w:val="24"/>
                <w:szCs w:val="24"/>
              </w:rPr>
            </w:pPr>
            <w:r>
              <w:rPr>
                <w:rFonts w:hint="eastAsia" w:ascii="宋体" w:hAnsi="宋体"/>
                <w:color w:val="00000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时  间</w:t>
            </w:r>
          </w:p>
        </w:tc>
        <w:tc>
          <w:tcPr>
            <w:tcW w:w="4071"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参加过的类似项目名称</w:t>
            </w:r>
          </w:p>
        </w:tc>
        <w:tc>
          <w:tcPr>
            <w:tcW w:w="189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工程概况说明</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694" w:type="dxa"/>
            <w:gridSpan w:val="2"/>
            <w:noWrap w:val="0"/>
            <w:vAlign w:val="center"/>
          </w:tcPr>
          <w:p>
            <w:pPr>
              <w:jc w:val="center"/>
              <w:rPr>
                <w:rFonts w:hint="eastAsia" w:ascii="宋体" w:hAnsi="宋体"/>
                <w:color w:val="000000"/>
                <w:sz w:val="24"/>
                <w:szCs w:val="24"/>
              </w:rPr>
            </w:pPr>
          </w:p>
        </w:tc>
        <w:tc>
          <w:tcPr>
            <w:tcW w:w="1313" w:type="dxa"/>
            <w:noWrap w:val="0"/>
            <w:vAlign w:val="center"/>
          </w:tcPr>
          <w:p>
            <w:pPr>
              <w:jc w:val="center"/>
              <w:rPr>
                <w:rFonts w:hint="eastAsia" w:ascii="宋体" w:hAnsi="宋体"/>
                <w:color w:val="000000"/>
                <w:sz w:val="24"/>
                <w:szCs w:val="24"/>
              </w:rPr>
            </w:pPr>
          </w:p>
        </w:tc>
        <w:tc>
          <w:tcPr>
            <w:tcW w:w="1898" w:type="dxa"/>
            <w:noWrap w:val="0"/>
            <w:vAlign w:val="center"/>
          </w:tcPr>
          <w:p>
            <w:pPr>
              <w:jc w:val="center"/>
              <w:rPr>
                <w:rFonts w:hint="eastAsia" w:ascii="宋体" w:hAnsi="宋体"/>
                <w:color w:val="000000"/>
                <w:sz w:val="24"/>
                <w:szCs w:val="24"/>
              </w:rPr>
            </w:pPr>
          </w:p>
        </w:tc>
        <w:tc>
          <w:tcPr>
            <w:tcW w:w="2191" w:type="dxa"/>
            <w:noWrap w:val="0"/>
            <w:vAlign w:val="center"/>
          </w:tcPr>
          <w:p>
            <w:pPr>
              <w:jc w:val="center"/>
              <w:rPr>
                <w:rFonts w:hint="eastAsia" w:ascii="宋体" w:hAnsi="宋体"/>
                <w:color w:val="000000"/>
                <w:sz w:val="24"/>
                <w:szCs w:val="24"/>
              </w:rPr>
            </w:pPr>
          </w:p>
        </w:tc>
      </w:tr>
    </w:tbl>
    <w:p>
      <w:pPr>
        <w:pStyle w:val="12"/>
        <w:spacing w:line="240" w:lineRule="auto"/>
        <w:ind w:left="-18" w:leftChars="-28" w:hanging="60"/>
        <w:rPr>
          <w:rFonts w:hint="eastAsia"/>
          <w:color w:val="000000"/>
          <w:sz w:val="21"/>
          <w:szCs w:val="21"/>
        </w:rPr>
      </w:pPr>
    </w:p>
    <w:p>
      <w:pPr>
        <w:spacing w:line="400" w:lineRule="exact"/>
        <w:rPr>
          <w:rFonts w:hint="eastAsia"/>
          <w:color w:val="000000"/>
          <w:sz w:val="24"/>
          <w:szCs w:val="21"/>
          <w:highlight w:val="none"/>
        </w:rPr>
      </w:pPr>
      <w:r>
        <w:rPr>
          <w:rFonts w:hint="eastAsia"/>
          <w:color w:val="000000"/>
          <w:sz w:val="24"/>
          <w:szCs w:val="21"/>
          <w:highlight w:val="none"/>
        </w:rPr>
        <w:t>注：</w:t>
      </w:r>
      <w:r>
        <w:rPr>
          <w:rFonts w:hint="eastAsia"/>
          <w:color w:val="000000"/>
          <w:sz w:val="24"/>
          <w:szCs w:val="21"/>
          <w:highlight w:val="none"/>
          <w:lang w:val="en-US" w:eastAsia="zh-CN"/>
        </w:rPr>
        <w:t>1、</w:t>
      </w:r>
      <w:r>
        <w:rPr>
          <w:rFonts w:hint="eastAsia"/>
          <w:color w:val="000000"/>
          <w:sz w:val="24"/>
          <w:szCs w:val="21"/>
          <w:highlight w:val="none"/>
        </w:rPr>
        <w:t>本工程一旦我单位中标，将配备上述项目管理人员。上述填报内容真实，如不真实，将按照有关规定接受处理。</w:t>
      </w:r>
    </w:p>
    <w:p>
      <w:pPr>
        <w:jc w:val="both"/>
      </w:pPr>
      <w:r>
        <w:rPr>
          <w:rFonts w:hint="eastAsia" w:ascii="宋体" w:hAnsi="宋体" w:eastAsia="宋体" w:cs="Times New Roman"/>
          <w:b w:val="0"/>
          <w:bCs w:val="0"/>
          <w:color w:val="000000"/>
          <w:sz w:val="24"/>
          <w:szCs w:val="21"/>
          <w:lang w:val="en-US" w:eastAsia="zh-CN" w:bidi="ar-SA"/>
        </w:rPr>
        <w:t>2、所</w:t>
      </w:r>
      <w:r>
        <w:rPr>
          <w:rFonts w:hint="eastAsia" w:ascii="Times New Roman" w:hAnsi="Times New Roman" w:eastAsia="宋体" w:cs="Times New Roman"/>
          <w:color w:val="000000"/>
          <w:sz w:val="24"/>
          <w:szCs w:val="21"/>
          <w:highlight w:val="none"/>
          <w:lang w:val="en-US" w:eastAsia="zh-CN" w:bidi="ar-SA"/>
        </w:rPr>
        <w:t>附的资格证明文件的复印件或影印件含糊不清</w:t>
      </w:r>
      <w:r>
        <w:rPr>
          <w:rFonts w:hint="eastAsia" w:eastAsia="宋体" w:cs="Times New Roman"/>
          <w:color w:val="000000"/>
          <w:sz w:val="24"/>
          <w:szCs w:val="21"/>
          <w:highlight w:val="none"/>
          <w:lang w:val="en-US" w:eastAsia="zh-CN" w:bidi="ar-SA"/>
        </w:rPr>
        <w:t>或者少提供</w:t>
      </w:r>
      <w:r>
        <w:rPr>
          <w:rFonts w:hint="eastAsia" w:ascii="Times New Roman" w:hAnsi="Times New Roman" w:eastAsia="宋体" w:cs="Times New Roman"/>
          <w:color w:val="000000"/>
          <w:sz w:val="24"/>
          <w:szCs w:val="21"/>
          <w:highlight w:val="none"/>
          <w:lang w:val="en-US" w:eastAsia="zh-CN" w:bidi="ar-SA"/>
        </w:rPr>
        <w:t>，导致无法辨认的，其投标将被否决</w:t>
      </w:r>
      <w:r>
        <w:rPr>
          <w:rFonts w:hint="eastAsia" w:eastAsia="宋体" w:cs="Times New Roman"/>
          <w:color w:val="000000"/>
          <w:sz w:val="24"/>
          <w:szCs w:val="21"/>
          <w:highlight w:val="none"/>
          <w:lang w:val="en-US" w:eastAsia="zh-CN" w:bidi="ar-SA"/>
        </w:rPr>
        <w:t>。</w:t>
      </w:r>
    </w:p>
    <w:p>
      <w:pPr>
        <w:rPr>
          <w:rFonts w:hint="eastAsia" w:ascii="宋体" w:hAnsi="宋体" w:eastAsia="宋体" w:cs="宋体"/>
          <w:b/>
          <w:bCs/>
          <w:sz w:val="28"/>
          <w:szCs w:val="36"/>
          <w:lang w:eastAsia="zh-CN"/>
        </w:rPr>
      </w:pPr>
    </w:p>
    <w:p>
      <w:pPr>
        <w:pStyle w:val="3"/>
        <w:numPr>
          <w:ilvl w:val="0"/>
          <w:numId w:val="0"/>
        </w:numPr>
        <w:bidi w:val="0"/>
        <w:ind w:leftChars="0"/>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报价人证明谈判资格合格的相关证件证明的复印件</w:t>
      </w:r>
      <w:bookmarkEnd w:id="58"/>
      <w:bookmarkEnd w:id="59"/>
      <w:bookmarkEnd w:id="60"/>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具有经年审合格的企业法人营业执照（应具有采购需求相应的经营</w:t>
      </w:r>
      <w:r>
        <w:rPr>
          <w:rFonts w:hint="eastAsia" w:ascii="宋体" w:hAnsi="宋体" w:eastAsia="宋体" w:cs="宋体"/>
          <w:b w:val="0"/>
          <w:bCs w:val="0"/>
          <w:color w:val="auto"/>
          <w:sz w:val="24"/>
          <w:szCs w:val="24"/>
          <w:lang w:eastAsia="zh-CN"/>
        </w:rPr>
        <w:t>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2、提供法人和委托人近三个月社保证明。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银行开户许可证</w:t>
      </w:r>
      <w:r>
        <w:rPr>
          <w:rFonts w:hint="eastAsia" w:ascii="宋体" w:hAnsi="宋体" w:eastAsia="宋体" w:cs="宋体"/>
          <w:b w:val="0"/>
          <w:bCs w:val="0"/>
          <w:color w:val="auto"/>
          <w:sz w:val="24"/>
          <w:szCs w:val="24"/>
        </w:rPr>
        <w:t>复印件</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5、提供2021年度的财务审计报告原件</w:t>
      </w:r>
      <w:r>
        <w:rPr>
          <w:rFonts w:hint="eastAsia" w:ascii="宋体" w:hAnsi="宋体" w:cs="宋体"/>
          <w:b w:val="0"/>
          <w:bCs w:val="0"/>
          <w:color w:val="auto"/>
          <w:sz w:val="24"/>
          <w:szCs w:val="24"/>
          <w:lang w:val="en-US" w:eastAsia="zh-CN"/>
        </w:rPr>
        <w:t>、完税证明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6、网站截图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其他投标人认为有必要的资质文件</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……（招标文件要求和投标人应提供的其他相关证件按上述格式填写）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注</w:t>
      </w:r>
      <w:r>
        <w:rPr>
          <w:rFonts w:hint="eastAsia" w:ascii="宋体" w:hAnsi="宋体" w:eastAsia="宋体" w:cs="宋体"/>
          <w:b w:val="0"/>
          <w:bCs w:val="0"/>
          <w:color w:val="auto"/>
          <w:sz w:val="24"/>
          <w:szCs w:val="24"/>
        </w:rPr>
        <w:t>：</w:t>
      </w:r>
    </w:p>
    <w:p>
      <w:pPr>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投标人应自行承担所提供上述资料任何错漏而导致的一切后果。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236" w:firstLineChars="98"/>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）所附的资格证明文件的复印件或影印件含糊不清，导致无法辨认的，其投标将被否决。</w:t>
      </w:r>
    </w:p>
    <w:bookmarkEnd w:id="50"/>
    <w:p>
      <w:pPr>
        <w:keepNext w:val="0"/>
        <w:keepLines w:val="0"/>
        <w:pageBreakBefore w:val="0"/>
        <w:widowControl/>
        <w:kinsoku w:val="0"/>
        <w:wordWrap/>
        <w:overflowPunct/>
        <w:topLinePunct w:val="0"/>
        <w:autoSpaceDE w:val="0"/>
        <w:autoSpaceDN w:val="0"/>
        <w:bidi w:val="0"/>
        <w:adjustRightInd w:val="0"/>
        <w:snapToGrid w:val="0"/>
        <w:spacing w:before="116" w:line="360" w:lineRule="auto"/>
        <w:jc w:val="center"/>
        <w:textAlignment w:val="baseline"/>
        <w:rPr>
          <w:rFonts w:hint="eastAsia" w:ascii="宋体" w:hAnsi="宋体" w:eastAsia="宋体" w:cs="宋体"/>
          <w:sz w:val="24"/>
          <w:szCs w:val="24"/>
          <w:lang w:eastAsia="zh-CN"/>
        </w:rPr>
      </w:pPr>
      <w:bookmarkStart w:id="66" w:name="_Toc21278"/>
      <w:r>
        <w:rPr>
          <w:rFonts w:hint="eastAsia" w:ascii="宋体" w:hAnsi="宋体" w:eastAsia="宋体" w:cs="宋体"/>
          <w:b/>
          <w:bCs w:val="0"/>
          <w:kern w:val="2"/>
          <w:sz w:val="32"/>
          <w:szCs w:val="32"/>
          <w:lang w:val="en-US" w:eastAsia="zh-CN" w:bidi="ar-SA"/>
        </w:rPr>
        <w:br w:type="page"/>
      </w:r>
      <w:r>
        <w:rPr>
          <w:rFonts w:hint="eastAsia" w:ascii="宋体" w:hAnsi="宋体" w:eastAsia="宋体" w:cs="宋体"/>
          <w:spacing w:val="12"/>
          <w:sz w:val="32"/>
          <w:szCs w:val="32"/>
          <w14:textOutline w14:w="6537" w14:cap="sq" w14:cmpd="sng">
            <w14:solidFill>
              <w14:srgbClr w14:val="000000"/>
            </w14:solidFill>
            <w14:prstDash w14:val="solid"/>
            <w14:bevel/>
          </w14:textOutline>
        </w:rPr>
        <w:t>中</w:t>
      </w:r>
      <w:r>
        <w:rPr>
          <w:rFonts w:hint="eastAsia" w:ascii="宋体" w:hAnsi="宋体" w:eastAsia="宋体" w:cs="宋体"/>
          <w:spacing w:val="8"/>
          <w:sz w:val="32"/>
          <w:szCs w:val="32"/>
          <w14:textOutline w14:w="6537" w14:cap="sq" w14:cmpd="sng">
            <w14:solidFill>
              <w14:srgbClr w14:val="000000"/>
            </w14:solidFill>
            <w14:prstDash w14:val="solid"/>
            <w14:bevel/>
          </w14:textOutline>
        </w:rPr>
        <w:t>小</w:t>
      </w:r>
      <w:r>
        <w:rPr>
          <w:rFonts w:hint="eastAsia" w:ascii="宋体" w:hAnsi="宋体" w:eastAsia="宋体" w:cs="宋体"/>
          <w:spacing w:val="6"/>
          <w:sz w:val="32"/>
          <w:szCs w:val="32"/>
          <w14:textOutline w14:w="6537" w14:cap="sq" w14:cmpd="sng">
            <w14:solidFill>
              <w14:srgbClr w14:val="000000"/>
            </w14:solidFill>
            <w14:prstDash w14:val="solid"/>
            <w14:bevel/>
          </w14:textOutline>
        </w:rPr>
        <w:t>企业声明函</w:t>
      </w:r>
      <w:r>
        <w:rPr>
          <w:rFonts w:hint="eastAsia" w:ascii="宋体" w:hAnsi="宋体" w:eastAsia="宋体" w:cs="宋体"/>
          <w:spacing w:val="6"/>
          <w:sz w:val="32"/>
          <w:szCs w:val="32"/>
          <w:lang w:eastAsia="zh-CN"/>
          <w14:textOutline w14:w="6537" w14:cap="sq" w14:cmpd="sng">
            <w14:solidFill>
              <w14:srgbClr w14:val="000000"/>
            </w14:solidFill>
            <w14:prstDash w14:val="solid"/>
            <w14:bevel/>
          </w14:textOutline>
        </w:rPr>
        <w:t>（</w:t>
      </w:r>
      <w:r>
        <w:rPr>
          <w:rFonts w:hint="eastAsia" w:ascii="宋体" w:hAnsi="宋体" w:eastAsia="宋体" w:cs="宋体"/>
          <w:spacing w:val="6"/>
          <w:sz w:val="32"/>
          <w:szCs w:val="32"/>
          <w14:textOutline w14:w="6537" w14:cap="sq" w14:cmpd="sng">
            <w14:solidFill>
              <w14:srgbClr w14:val="000000"/>
            </w14:solidFill>
            <w14:prstDash w14:val="solid"/>
            <w14:bevel/>
          </w14:textOutline>
        </w:rPr>
        <w:t>工程</w:t>
      </w:r>
      <w:r>
        <w:rPr>
          <w:rFonts w:hint="eastAsia" w:ascii="宋体" w:hAnsi="宋体" w:eastAsia="宋体" w:cs="宋体"/>
          <w:spacing w:val="6"/>
          <w:sz w:val="32"/>
          <w:szCs w:val="32"/>
          <w:lang w:eastAsia="zh-CN"/>
          <w14:textOutline w14:w="6537"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p>
    <w:p>
      <w:pPr>
        <w:keepNext w:val="0"/>
        <w:keepLines w:val="0"/>
        <w:pageBreakBefore w:val="0"/>
        <w:widowControl/>
        <w:tabs>
          <w:tab w:val="left" w:pos="193"/>
        </w:tabs>
        <w:kinsoku w:val="0"/>
        <w:wordWrap/>
        <w:overflowPunct/>
        <w:topLinePunct w:val="0"/>
        <w:autoSpaceDE w:val="0"/>
        <w:autoSpaceDN w:val="0"/>
        <w:bidi w:val="0"/>
        <w:adjustRightInd w:val="0"/>
        <w:snapToGrid w:val="0"/>
        <w:spacing w:before="100" w:line="360" w:lineRule="auto"/>
        <w:ind w:left="36" w:right="84" w:firstLine="64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本公司 (联合体) 郑重声明，根据《政府采购促进中</w:t>
      </w:r>
      <w:r>
        <w:rPr>
          <w:rFonts w:hint="eastAsia" w:asciiTheme="majorEastAsia" w:hAnsiTheme="majorEastAsia" w:eastAsiaTheme="majorEastAsia" w:cstheme="majorEastAsia"/>
          <w:spacing w:val="5"/>
          <w:sz w:val="24"/>
          <w:szCs w:val="24"/>
        </w:rPr>
        <w:t>小</w:t>
      </w:r>
      <w:r>
        <w:rPr>
          <w:rFonts w:hint="eastAsia" w:asciiTheme="majorEastAsia" w:hAnsiTheme="majorEastAsia" w:eastAsiaTheme="majorEastAsia" w:cstheme="majorEastAsia"/>
          <w:spacing w:val="-22"/>
          <w:sz w:val="24"/>
          <w:szCs w:val="24"/>
        </w:rPr>
        <w:t>企</w:t>
      </w:r>
      <w:r>
        <w:rPr>
          <w:rFonts w:hint="eastAsia" w:asciiTheme="majorEastAsia" w:hAnsiTheme="majorEastAsia" w:eastAsiaTheme="majorEastAsia" w:cstheme="majorEastAsia"/>
          <w:spacing w:val="-12"/>
          <w:sz w:val="24"/>
          <w:szCs w:val="24"/>
        </w:rPr>
        <w:t>业</w:t>
      </w:r>
      <w:r>
        <w:rPr>
          <w:rFonts w:hint="eastAsia" w:asciiTheme="majorEastAsia" w:hAnsiTheme="majorEastAsia" w:eastAsiaTheme="majorEastAsia" w:cstheme="majorEastAsia"/>
          <w:spacing w:val="-11"/>
          <w:sz w:val="24"/>
          <w:szCs w:val="24"/>
        </w:rPr>
        <w:t>发展管理办法》(财库 ﹝ 2020 ﹞46 号) 的规定，本公司</w:t>
      </w:r>
      <w:r>
        <w:rPr>
          <w:rFonts w:hint="eastAsia" w:asciiTheme="majorEastAsia" w:hAnsiTheme="majorEastAsia" w:eastAsiaTheme="majorEastAsia" w:cstheme="majorEastAsia"/>
          <w:spacing w:val="-10"/>
          <w:sz w:val="24"/>
          <w:szCs w:val="24"/>
        </w:rPr>
        <w:t>(联合体</w:t>
      </w: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pacing w:val="-5"/>
          <w:sz w:val="24"/>
          <w:szCs w:val="24"/>
        </w:rPr>
        <w:t>参加</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i/>
          <w:iCs/>
          <w:spacing w:val="-5"/>
          <w:sz w:val="24"/>
          <w:szCs w:val="24"/>
          <w:u w:val="single" w:color="auto"/>
        </w:rPr>
        <w:t>(单位名称)</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5"/>
          <w:sz w:val="24"/>
          <w:szCs w:val="24"/>
        </w:rPr>
        <w:t xml:space="preserve"> 的</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i/>
          <w:iCs/>
          <w:spacing w:val="-5"/>
          <w:sz w:val="24"/>
          <w:szCs w:val="24"/>
          <w:u w:val="single" w:color="auto"/>
        </w:rPr>
        <w:t>(项目名称)</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5"/>
          <w:sz w:val="24"/>
          <w:szCs w:val="24"/>
        </w:rPr>
        <w:t>采购活动，工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3"/>
          <w:sz w:val="24"/>
          <w:szCs w:val="24"/>
        </w:rPr>
        <w:t>程</w:t>
      </w:r>
      <w:r>
        <w:rPr>
          <w:rFonts w:hint="eastAsia" w:asciiTheme="majorEastAsia" w:hAnsiTheme="majorEastAsia" w:eastAsiaTheme="majorEastAsia" w:cstheme="majorEastAsia"/>
          <w:spacing w:val="8"/>
          <w:sz w:val="24"/>
          <w:szCs w:val="24"/>
        </w:rPr>
        <w:t>的施工单位全部为符合政策要求的中小企业(或者：服务全部由符合政策要求的中小企业承接) 。相关企业(含联</w:t>
      </w:r>
      <w:r>
        <w:rPr>
          <w:rFonts w:hint="eastAsia" w:asciiTheme="majorEastAsia" w:hAnsiTheme="majorEastAsia" w:eastAsiaTheme="majorEastAsia" w:cstheme="majorEastAsia"/>
          <w:spacing w:val="5"/>
          <w:sz w:val="24"/>
          <w:szCs w:val="24"/>
        </w:rPr>
        <w:t>合</w:t>
      </w:r>
      <w:r>
        <w:rPr>
          <w:rFonts w:hint="eastAsia" w:asciiTheme="majorEastAsia" w:hAnsiTheme="majorEastAsia" w:eastAsiaTheme="majorEastAsia" w:cstheme="majorEastAsia"/>
          <w:spacing w:val="15"/>
          <w:sz w:val="24"/>
          <w:szCs w:val="24"/>
        </w:rPr>
        <w:t>体</w:t>
      </w:r>
      <w:r>
        <w:rPr>
          <w:rFonts w:hint="eastAsia" w:asciiTheme="majorEastAsia" w:hAnsiTheme="majorEastAsia" w:eastAsiaTheme="majorEastAsia" w:cstheme="majorEastAsia"/>
          <w:spacing w:val="8"/>
          <w:sz w:val="24"/>
          <w:szCs w:val="24"/>
        </w:rPr>
        <w:t>中的中小企业、签订分包意向协议的中小企业)的具体情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况如下</w:t>
      </w:r>
      <w:r>
        <w:rPr>
          <w:rFonts w:hint="eastAsia" w:asciiTheme="majorEastAsia" w:hAnsiTheme="majorEastAsia" w:eastAsiaTheme="majorEastAsia" w:cstheme="maj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17" w:leftChars="149" w:firstLine="451" w:firstLineChars="19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w:t>
      </w:r>
      <w:r>
        <w:rPr>
          <w:rFonts w:hint="eastAsia" w:asciiTheme="majorEastAsia" w:hAnsiTheme="majorEastAsia" w:eastAsiaTheme="majorEastAsia" w:cstheme="majorEastAsia"/>
          <w:spacing w:val="-6"/>
          <w:sz w:val="24"/>
          <w:szCs w:val="24"/>
          <w:u w:val="single" w:color="auto"/>
        </w:rPr>
        <w:t xml:space="preserve"> </w:t>
      </w:r>
      <w:r>
        <w:rPr>
          <w:rFonts w:hint="eastAsia" w:asciiTheme="majorEastAsia" w:hAnsiTheme="majorEastAsia" w:eastAsiaTheme="majorEastAsia" w:cstheme="majorEastAsia"/>
          <w:i/>
          <w:iCs/>
          <w:spacing w:val="-6"/>
          <w:sz w:val="24"/>
          <w:szCs w:val="24"/>
          <w:u w:val="single" w:color="auto"/>
        </w:rPr>
        <w:t>(标的</w:t>
      </w:r>
      <w:r>
        <w:rPr>
          <w:rFonts w:hint="eastAsia" w:asciiTheme="majorEastAsia" w:hAnsiTheme="majorEastAsia" w:eastAsiaTheme="majorEastAsia" w:cstheme="majorEastAsia"/>
          <w:i/>
          <w:iCs/>
          <w:spacing w:val="-4"/>
          <w:sz w:val="24"/>
          <w:szCs w:val="24"/>
          <w:u w:val="single" w:color="auto"/>
        </w:rPr>
        <w:t>名</w:t>
      </w:r>
      <w:r>
        <w:rPr>
          <w:rFonts w:hint="eastAsia" w:asciiTheme="majorEastAsia" w:hAnsiTheme="majorEastAsia" w:eastAsiaTheme="majorEastAsia" w:cstheme="majorEastAsia"/>
          <w:i/>
          <w:iCs/>
          <w:spacing w:val="-3"/>
          <w:sz w:val="24"/>
          <w:szCs w:val="24"/>
          <w:u w:val="single" w:color="auto"/>
        </w:rPr>
        <w:t>称)</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，属于</w:t>
      </w:r>
      <w:r>
        <w:rPr>
          <w:rFonts w:hint="eastAsia" w:asciiTheme="majorEastAsia" w:hAnsiTheme="majorEastAsia" w:eastAsiaTheme="majorEastAsia" w:cstheme="majorEastAsia"/>
          <w:i/>
          <w:iCs/>
          <w:spacing w:val="-3"/>
          <w:sz w:val="24"/>
          <w:szCs w:val="24"/>
          <w:u w:val="single" w:color="auto"/>
        </w:rPr>
        <w:t>(采购文件中明确的所属行业</w:t>
      </w:r>
      <w:r>
        <w:rPr>
          <w:rFonts w:hint="eastAsia" w:asciiTheme="majorEastAsia" w:hAnsiTheme="majorEastAsia" w:eastAsiaTheme="majorEastAsia" w:cstheme="majorEastAsia"/>
          <w:i/>
          <w:iCs/>
          <w:spacing w:val="-3"/>
          <w:sz w:val="24"/>
          <w:szCs w:val="24"/>
        </w:rPr>
        <w:t>)</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pacing w:val="16"/>
          <w:sz w:val="24"/>
          <w:szCs w:val="24"/>
        </w:rPr>
        <w:t>承建</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8"/>
          <w:sz w:val="24"/>
          <w:szCs w:val="24"/>
        </w:rPr>
        <w:t>(承接) 企业为</w:t>
      </w:r>
      <w:r>
        <w:rPr>
          <w:rFonts w:hint="eastAsia" w:asciiTheme="majorEastAsia" w:hAnsiTheme="majorEastAsia" w:eastAsiaTheme="majorEastAsia" w:cstheme="majorEastAsia"/>
          <w:spacing w:val="8"/>
          <w:sz w:val="24"/>
          <w:szCs w:val="24"/>
          <w:u w:val="single" w:color="auto"/>
        </w:rPr>
        <w:t xml:space="preserve"> </w:t>
      </w:r>
      <w:r>
        <w:rPr>
          <w:rFonts w:hint="eastAsia" w:asciiTheme="majorEastAsia" w:hAnsiTheme="majorEastAsia" w:eastAsiaTheme="majorEastAsia" w:cstheme="majorEastAsia"/>
          <w:i/>
          <w:iCs/>
          <w:spacing w:val="8"/>
          <w:sz w:val="24"/>
          <w:szCs w:val="24"/>
          <w:u w:val="single" w:color="auto"/>
        </w:rPr>
        <w:t>(企业名称</w:t>
      </w:r>
      <w:r>
        <w:rPr>
          <w:rFonts w:hint="eastAsia" w:asciiTheme="majorEastAsia" w:hAnsiTheme="majorEastAsia" w:eastAsiaTheme="majorEastAsia" w:cstheme="majorEastAsia"/>
          <w:i/>
          <w:iCs/>
          <w:spacing w:val="8"/>
          <w:sz w:val="24"/>
          <w:szCs w:val="24"/>
        </w:rPr>
        <w:t>)</w:t>
      </w:r>
      <w:r>
        <w:rPr>
          <w:rFonts w:hint="eastAsia" w:asciiTheme="majorEastAsia" w:hAnsiTheme="majorEastAsia" w:eastAsiaTheme="majorEastAsia" w:cstheme="majorEastAsia"/>
          <w:spacing w:val="8"/>
          <w:sz w:val="24"/>
          <w:szCs w:val="24"/>
        </w:rPr>
        <w:t>，从业人员</w:t>
      </w:r>
      <w:r>
        <w:rPr>
          <w:rFonts w:hint="eastAsia" w:asciiTheme="majorEastAsia" w:hAnsiTheme="majorEastAsia" w:eastAsiaTheme="majorEastAsia" w:cstheme="majorEastAsia"/>
          <w:spacing w:val="8"/>
          <w:sz w:val="24"/>
          <w:szCs w:val="24"/>
          <w:u w:val="single" w:color="auto"/>
        </w:rPr>
        <w:t xml:space="preserve">    </w:t>
      </w:r>
      <w:r>
        <w:rPr>
          <w:rFonts w:hint="eastAsia" w:asciiTheme="majorEastAsia" w:hAnsiTheme="majorEastAsia" w:eastAsiaTheme="majorEastAsia" w:cstheme="majorEastAsia"/>
          <w:spacing w:val="8"/>
          <w:sz w:val="24"/>
          <w:szCs w:val="24"/>
        </w:rPr>
        <w:t>人，营业</w:t>
      </w:r>
      <w:r>
        <w:rPr>
          <w:rFonts w:hint="eastAsia" w:asciiTheme="majorEastAsia" w:hAnsiTheme="majorEastAsia" w:eastAsiaTheme="majorEastAsia" w:cstheme="majorEastAsia"/>
          <w:spacing w:val="-1"/>
          <w:sz w:val="24"/>
          <w:szCs w:val="24"/>
        </w:rPr>
        <w:t>收入为</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
          <w:sz w:val="24"/>
          <w:szCs w:val="24"/>
        </w:rPr>
        <w:t>万元，资</w:t>
      </w:r>
      <w:r>
        <w:rPr>
          <w:rFonts w:hint="eastAsia" w:asciiTheme="majorEastAsia" w:hAnsiTheme="majorEastAsia" w:eastAsiaTheme="majorEastAsia" w:cstheme="majorEastAsia"/>
          <w:sz w:val="24"/>
          <w:szCs w:val="24"/>
        </w:rPr>
        <w:t>产总额为</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万元</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"_bookmark2"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position w:val="16"/>
          <w:sz w:val="24"/>
          <w:szCs w:val="24"/>
        </w:rPr>
        <w:t>1</w:t>
      </w:r>
      <w:r>
        <w:rPr>
          <w:rFonts w:hint="eastAsia" w:asciiTheme="majorEastAsia" w:hAnsiTheme="majorEastAsia" w:eastAsiaTheme="majorEastAsia" w:cstheme="majorEastAsia"/>
          <w:position w:val="16"/>
          <w:sz w:val="24"/>
          <w:szCs w:val="24"/>
        </w:rPr>
        <w:fldChar w:fldCharType="end"/>
      </w:r>
      <w:r>
        <w:rPr>
          <w:rFonts w:hint="eastAsia" w:asciiTheme="majorEastAsia" w:hAnsiTheme="majorEastAsia" w:eastAsiaTheme="majorEastAsia" w:cstheme="majorEastAsia"/>
          <w:position w:val="16"/>
          <w:sz w:val="24"/>
          <w:szCs w:val="24"/>
        </w:rPr>
        <w:t xml:space="preserve"> </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i/>
          <w:iCs/>
          <w:sz w:val="24"/>
          <w:szCs w:val="24"/>
          <w:u w:val="single" w:color="auto"/>
        </w:rPr>
        <w:t>(中型企业、</w:t>
      </w:r>
      <w:r>
        <w:rPr>
          <w:rFonts w:hint="eastAsia" w:asciiTheme="majorEastAsia" w:hAnsiTheme="majorEastAsia" w:eastAsiaTheme="majorEastAsia" w:cstheme="majorEastAsia"/>
          <w:i/>
          <w:iCs/>
          <w:spacing w:val="-4"/>
          <w:sz w:val="24"/>
          <w:szCs w:val="24"/>
          <w:u w:val="single" w:color="auto"/>
        </w:rPr>
        <w:t>小</w:t>
      </w:r>
      <w:r>
        <w:rPr>
          <w:rFonts w:hint="eastAsia" w:asciiTheme="majorEastAsia" w:hAnsiTheme="majorEastAsia" w:eastAsiaTheme="majorEastAsia" w:cstheme="majorEastAsia"/>
          <w:i/>
          <w:iCs/>
          <w:spacing w:val="-3"/>
          <w:sz w:val="24"/>
          <w:szCs w:val="24"/>
          <w:u w:val="single" w:color="auto"/>
        </w:rPr>
        <w:t>型企业、微型企业</w:t>
      </w:r>
      <w:r>
        <w:rPr>
          <w:rFonts w:hint="eastAsia" w:asciiTheme="majorEastAsia" w:hAnsiTheme="majorEastAsia" w:eastAsiaTheme="majorEastAsia" w:cstheme="majorEastAsia"/>
          <w:i/>
          <w:iCs/>
          <w:spacing w:val="-3"/>
          <w:sz w:val="24"/>
          <w:szCs w:val="24"/>
        </w:rPr>
        <w:t>)</w:t>
      </w:r>
      <w:r>
        <w:rPr>
          <w:rFonts w:hint="eastAsia" w:asciiTheme="majorEastAsia" w:hAnsiTheme="majorEastAsia" w:eastAsiaTheme="majorEastAsia" w:cstheme="major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3" w:line="360" w:lineRule="auto"/>
        <w:ind w:left="18" w:firstLine="65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i/>
          <w:iCs/>
          <w:spacing w:val="-3"/>
          <w:sz w:val="24"/>
          <w:szCs w:val="24"/>
          <w:u w:val="single" w:color="auto"/>
        </w:rPr>
        <w:t>(标的名称)</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，属于</w:t>
      </w:r>
      <w:r>
        <w:rPr>
          <w:rFonts w:hint="eastAsia" w:asciiTheme="majorEastAsia" w:hAnsiTheme="majorEastAsia" w:eastAsiaTheme="majorEastAsia" w:cstheme="majorEastAsia"/>
          <w:i/>
          <w:iCs/>
          <w:spacing w:val="-3"/>
          <w:sz w:val="24"/>
          <w:szCs w:val="24"/>
          <w:u w:val="single" w:color="auto"/>
        </w:rPr>
        <w:t>(采购文件中明确的所属行业</w:t>
      </w:r>
      <w:r>
        <w:rPr>
          <w:rFonts w:hint="eastAsia" w:asciiTheme="majorEastAsia" w:hAnsiTheme="majorEastAsia" w:eastAsiaTheme="majorEastAsia" w:cstheme="majorEastAsia"/>
          <w:i/>
          <w:iCs/>
          <w:spacing w:val="-3"/>
          <w:sz w:val="24"/>
          <w:szCs w:val="24"/>
        </w:rPr>
        <w:t>)</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承</w:t>
      </w:r>
      <w:r>
        <w:rPr>
          <w:rFonts w:hint="eastAsia" w:asciiTheme="majorEastAsia" w:hAnsiTheme="majorEastAsia" w:eastAsiaTheme="majorEastAsia" w:cstheme="majorEastAsia"/>
          <w:spacing w:val="9"/>
          <w:sz w:val="24"/>
          <w:szCs w:val="24"/>
        </w:rPr>
        <w:t>建 (承接) 企业为</w:t>
      </w:r>
      <w:r>
        <w:rPr>
          <w:rFonts w:hint="eastAsia" w:asciiTheme="majorEastAsia" w:hAnsiTheme="majorEastAsia" w:eastAsiaTheme="majorEastAsia" w:cstheme="majorEastAsia"/>
          <w:spacing w:val="9"/>
          <w:sz w:val="24"/>
          <w:szCs w:val="24"/>
          <w:u w:val="single" w:color="auto"/>
        </w:rPr>
        <w:t xml:space="preserve"> </w:t>
      </w:r>
      <w:r>
        <w:rPr>
          <w:rFonts w:hint="eastAsia" w:asciiTheme="majorEastAsia" w:hAnsiTheme="majorEastAsia" w:eastAsiaTheme="majorEastAsia" w:cstheme="majorEastAsia"/>
          <w:i/>
          <w:iCs/>
          <w:spacing w:val="9"/>
          <w:sz w:val="24"/>
          <w:szCs w:val="24"/>
          <w:u w:val="single" w:color="auto"/>
        </w:rPr>
        <w:t>(企业名称</w:t>
      </w:r>
      <w:r>
        <w:rPr>
          <w:rFonts w:hint="eastAsia" w:asciiTheme="majorEastAsia" w:hAnsiTheme="majorEastAsia" w:eastAsiaTheme="majorEastAsia" w:cstheme="majorEastAsia"/>
          <w:i/>
          <w:iCs/>
          <w:spacing w:val="9"/>
          <w:sz w:val="24"/>
          <w:szCs w:val="24"/>
        </w:rPr>
        <w:t>)</w:t>
      </w:r>
      <w:r>
        <w:rPr>
          <w:rFonts w:hint="eastAsia" w:asciiTheme="majorEastAsia" w:hAnsiTheme="majorEastAsia" w:eastAsiaTheme="majorEastAsia" w:cstheme="majorEastAsia"/>
          <w:spacing w:val="9"/>
          <w:sz w:val="24"/>
          <w:szCs w:val="24"/>
        </w:rPr>
        <w:t>，从业人员</w:t>
      </w:r>
      <w:r>
        <w:rPr>
          <w:rFonts w:hint="eastAsia" w:asciiTheme="majorEastAsia" w:hAnsiTheme="majorEastAsia" w:eastAsiaTheme="majorEastAsia" w:cstheme="majorEastAsia"/>
          <w:spacing w:val="9"/>
          <w:sz w:val="24"/>
          <w:szCs w:val="24"/>
          <w:u w:val="single" w:color="auto"/>
        </w:rPr>
        <w:t xml:space="preserve">    </w:t>
      </w:r>
      <w:r>
        <w:rPr>
          <w:rFonts w:hint="eastAsia" w:asciiTheme="majorEastAsia" w:hAnsiTheme="majorEastAsia" w:eastAsiaTheme="majorEastAsia" w:cstheme="majorEastAsia"/>
          <w:spacing w:val="9"/>
          <w:sz w:val="24"/>
          <w:szCs w:val="24"/>
        </w:rPr>
        <w:t>人，营业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收入为</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4"/>
          <w:sz w:val="24"/>
          <w:szCs w:val="24"/>
        </w:rPr>
        <w:t>万元，资产总额为</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4"/>
          <w:sz w:val="24"/>
          <w:szCs w:val="24"/>
        </w:rPr>
        <w:t>万元，属于</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i/>
          <w:iCs/>
          <w:spacing w:val="4"/>
          <w:sz w:val="24"/>
          <w:szCs w:val="24"/>
          <w:u w:val="single" w:color="auto"/>
        </w:rPr>
        <w:t>(中型企业</w:t>
      </w:r>
      <w:r>
        <w:rPr>
          <w:rFonts w:hint="eastAsia" w:asciiTheme="majorEastAsia" w:hAnsiTheme="majorEastAsia" w:eastAsiaTheme="majorEastAsia" w:cstheme="majorEastAsia"/>
          <w:i/>
          <w:iCs/>
          <w:spacing w:val="1"/>
          <w:sz w:val="24"/>
          <w:szCs w:val="24"/>
          <w:u w:val="single" w:color="auto"/>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i/>
          <w:iCs/>
          <w:spacing w:val="-4"/>
          <w:sz w:val="24"/>
          <w:szCs w:val="24"/>
          <w:u w:val="single" w:color="auto"/>
        </w:rPr>
        <w:t>小</w:t>
      </w:r>
      <w:r>
        <w:rPr>
          <w:rFonts w:hint="eastAsia" w:asciiTheme="majorEastAsia" w:hAnsiTheme="majorEastAsia" w:eastAsiaTheme="majorEastAsia" w:cstheme="majorEastAsia"/>
          <w:i/>
          <w:iCs/>
          <w:spacing w:val="-3"/>
          <w:sz w:val="24"/>
          <w:szCs w:val="24"/>
          <w:u w:val="single" w:color="auto"/>
        </w:rPr>
        <w:t>型企业、微型企业</w:t>
      </w:r>
      <w:r>
        <w:rPr>
          <w:rFonts w:hint="eastAsia" w:asciiTheme="majorEastAsia" w:hAnsiTheme="majorEastAsia" w:eastAsiaTheme="majorEastAsia" w:cstheme="majorEastAsia"/>
          <w:i/>
          <w:iCs/>
          <w:spacing w:val="-3"/>
          <w:sz w:val="24"/>
          <w:szCs w:val="24"/>
        </w:rPr>
        <w:t>)</w:t>
      </w:r>
      <w:r>
        <w:rPr>
          <w:rFonts w:hint="eastAsia" w:asciiTheme="majorEastAsia" w:hAnsiTheme="majorEastAsia" w:eastAsiaTheme="majorEastAsia" w:cstheme="major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8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position w:val="4"/>
          <w:sz w:val="24"/>
          <w:szCs w:val="24"/>
        </w:rPr>
        <w:t>…</w:t>
      </w:r>
      <w:r>
        <w:rPr>
          <w:rFonts w:hint="eastAsia" w:asciiTheme="majorEastAsia" w:hAnsiTheme="majorEastAsia" w:eastAsiaTheme="majorEastAsia" w:cstheme="majorEastAsia"/>
          <w:spacing w:val="4"/>
          <w:position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 w:line="360" w:lineRule="auto"/>
        <w:ind w:left="35" w:right="86" w:firstLine="67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以上企业，不属于大企业的分支机构，不存在控股股</w:t>
      </w:r>
      <w:r>
        <w:rPr>
          <w:rFonts w:hint="eastAsia" w:asciiTheme="majorEastAsia" w:hAnsiTheme="majorEastAsia" w:eastAsiaTheme="majorEastAsia" w:cstheme="majorEastAsia"/>
          <w:spacing w:val="3"/>
          <w:sz w:val="24"/>
          <w:szCs w:val="24"/>
        </w:rPr>
        <w:t>东</w:t>
      </w:r>
      <w:r>
        <w:rPr>
          <w:rFonts w:hint="eastAsia" w:asciiTheme="majorEastAsia" w:hAnsiTheme="majorEastAsia" w:eastAsiaTheme="majorEastAsia" w:cstheme="majorEastAsia"/>
          <w:spacing w:val="16"/>
          <w:sz w:val="24"/>
          <w:szCs w:val="24"/>
        </w:rPr>
        <w:t>为大</w:t>
      </w:r>
      <w:r>
        <w:rPr>
          <w:rFonts w:hint="eastAsia" w:asciiTheme="majorEastAsia" w:hAnsiTheme="majorEastAsia" w:eastAsiaTheme="majorEastAsia" w:cstheme="majorEastAsia"/>
          <w:spacing w:val="8"/>
          <w:sz w:val="24"/>
          <w:szCs w:val="24"/>
        </w:rPr>
        <w:t>企业的情形，也不存在与大企业的负责人为同一人的情</w:t>
      </w:r>
      <w:r>
        <w:rPr>
          <w:rFonts w:hint="eastAsia" w:asciiTheme="majorEastAsia" w:hAnsiTheme="majorEastAsia" w:eastAsiaTheme="majorEastAsia" w:cstheme="majorEastAsia"/>
          <w:spacing w:val="-7"/>
          <w:sz w:val="24"/>
          <w:szCs w:val="24"/>
        </w:rPr>
        <w:t>形</w:t>
      </w:r>
      <w:r>
        <w:rPr>
          <w:rFonts w:hint="eastAsia" w:asciiTheme="majorEastAsia" w:hAnsiTheme="majorEastAsia" w:eastAsiaTheme="majorEastAsia" w:cstheme="majorEastAsia"/>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5" w:right="88" w:firstLine="63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本</w:t>
      </w:r>
      <w:r>
        <w:rPr>
          <w:rFonts w:hint="eastAsia" w:asciiTheme="majorEastAsia" w:hAnsiTheme="majorEastAsia" w:eastAsiaTheme="majorEastAsia" w:cstheme="majorEastAsia"/>
          <w:spacing w:val="8"/>
          <w:sz w:val="24"/>
          <w:szCs w:val="24"/>
        </w:rPr>
        <w:t>企业对上述声明内容的真实性负责。如有虚假，将依法</w:t>
      </w:r>
      <w:r>
        <w:rPr>
          <w:rFonts w:hint="eastAsia" w:asciiTheme="majorEastAsia" w:hAnsiTheme="majorEastAsia" w:eastAsiaTheme="majorEastAsia" w:cstheme="majorEastAsia"/>
          <w:spacing w:val="5"/>
          <w:sz w:val="24"/>
          <w:szCs w:val="24"/>
        </w:rPr>
        <w:t>承</w:t>
      </w:r>
      <w:r>
        <w:rPr>
          <w:rFonts w:hint="eastAsia" w:asciiTheme="majorEastAsia" w:hAnsiTheme="majorEastAsia" w:eastAsiaTheme="majorEastAsia" w:cstheme="majorEastAsia"/>
          <w:spacing w:val="4"/>
          <w:sz w:val="24"/>
          <w:szCs w:val="24"/>
        </w:rPr>
        <w:t>担相应责任。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876"/>
        <w:jc w:val="both"/>
        <w:textAlignment w:val="baseline"/>
        <w:rPr>
          <w:rFonts w:hint="eastAsia" w:asciiTheme="majorEastAsia" w:hAnsiTheme="majorEastAsia" w:eastAsiaTheme="majorEastAsia" w:cstheme="majorEastAsia"/>
          <w:spacing w:val="3"/>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87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企业名称 (盖章)：</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3840" w:firstLineChars="2400"/>
        <w:jc w:val="both"/>
        <w:textAlignment w:val="baseline"/>
        <w:rPr>
          <w:rFonts w:hint="eastAsia" w:asciiTheme="majorEastAsia" w:hAnsiTheme="majorEastAsia" w:eastAsiaTheme="majorEastAsia" w:cstheme="majorEastAsia"/>
          <w:sz w:val="24"/>
          <w:szCs w:val="24"/>
          <w:lang w:eastAsia="zh-CN"/>
        </w:rPr>
      </w:pPr>
      <w:bookmarkStart w:id="67" w:name="_bookmark2"/>
      <w:bookmarkEnd w:id="67"/>
      <w:r>
        <w:rPr>
          <w:rFonts w:hint="eastAsia" w:asciiTheme="majorEastAsia" w:hAnsiTheme="majorEastAsia" w:eastAsiaTheme="majorEastAsia" w:cstheme="majorEastAsia"/>
          <w:spacing w:val="-40"/>
          <w:sz w:val="24"/>
          <w:szCs w:val="24"/>
        </w:rPr>
        <w:t>日</w:t>
      </w:r>
      <w:r>
        <w:rPr>
          <w:rFonts w:hint="eastAsia" w:asciiTheme="majorEastAsia" w:hAnsiTheme="majorEastAsia" w:eastAsiaTheme="majorEastAsia" w:cstheme="majorEastAsia"/>
          <w:spacing w:val="-40"/>
          <w:sz w:val="24"/>
          <w:szCs w:val="24"/>
          <w:lang w:val="en-US" w:eastAsia="zh-CN"/>
        </w:rPr>
        <w:t xml:space="preserve">      </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8"/>
          <w:sz w:val="24"/>
          <w:szCs w:val="24"/>
          <w:lang w:val="en-US" w:eastAsia="zh-CN"/>
        </w:rPr>
        <w:t xml:space="preserve">            </w:t>
      </w:r>
      <w:r>
        <w:rPr>
          <w:rFonts w:hint="eastAsia" w:asciiTheme="majorEastAsia" w:hAnsiTheme="majorEastAsia" w:eastAsiaTheme="majorEastAsia" w:cstheme="majorEastAsia"/>
          <w:spacing w:val="-38"/>
          <w:sz w:val="24"/>
          <w:szCs w:val="24"/>
        </w:rPr>
        <w:t>期</w:t>
      </w: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b/>
          <w:bCs w:val="0"/>
          <w:kern w:val="2"/>
          <w:sz w:val="32"/>
          <w:szCs w:val="32"/>
          <w:lang w:val="en-US" w:eastAsia="zh-CN" w:bidi="ar-SA"/>
        </w:rPr>
        <w:t>七、交纳投标保证金</w:t>
      </w:r>
      <w:bookmarkEnd w:id="66"/>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（缴纳单位名称）</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(项目编号/项目名称/包号及内容)</w:t>
      </w:r>
      <w:r>
        <w:rPr>
          <w:rFonts w:hint="eastAsia" w:ascii="宋体" w:hAnsi="宋体" w:eastAsia="宋体" w:cs="宋体"/>
          <w:color w:val="000000"/>
          <w:sz w:val="24"/>
          <w:szCs w:val="24"/>
        </w:rPr>
        <w:t>项目采购活动。按招标文件的规定，已递交人民币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投标供应商法定代表人或法定代表人授权代表：</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注：请投标供应商认真填写银行信息，并要求与银行凭证的相关信息一致。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6"/>
        <w:rPr>
          <w:rFonts w:hint="eastAsia" w:ascii="宋体" w:hAnsi="宋体" w:eastAsia="宋体" w:cs="宋体"/>
        </w:rPr>
      </w:pPr>
    </w:p>
    <w:p>
      <w:pPr>
        <w:adjustRightInd w:val="0"/>
        <w:snapToGrid w:val="0"/>
        <w:spacing w:line="480" w:lineRule="atLeast"/>
        <w:jc w:val="center"/>
        <w:outlineLvl w:val="0"/>
        <w:rPr>
          <w:rFonts w:hint="eastAsia" w:ascii="宋体" w:hAnsi="宋体" w:eastAsia="宋体" w:cs="宋体"/>
          <w:b/>
          <w:color w:val="000000"/>
          <w:spacing w:val="40"/>
          <w:sz w:val="32"/>
          <w:szCs w:val="32"/>
          <w:lang w:val="en-US" w:eastAsia="zh-CN"/>
        </w:rPr>
      </w:pPr>
      <w:r>
        <w:rPr>
          <w:rFonts w:hint="eastAsia" w:ascii="宋体" w:hAnsi="宋体" w:eastAsia="宋体" w:cs="宋体"/>
          <w:b/>
          <w:color w:val="000000"/>
          <w:spacing w:val="40"/>
          <w:sz w:val="32"/>
          <w:szCs w:val="32"/>
          <w:lang w:val="en-US" w:eastAsia="zh-CN"/>
        </w:rPr>
        <w:br w:type="page"/>
      </w:r>
      <w:bookmarkStart w:id="68" w:name="_Toc24098"/>
      <w:r>
        <w:rPr>
          <w:rFonts w:hint="eastAsia" w:ascii="宋体" w:hAnsi="宋体" w:eastAsia="宋体" w:cs="宋体"/>
          <w:b/>
          <w:color w:val="000000"/>
          <w:spacing w:val="40"/>
          <w:sz w:val="32"/>
          <w:szCs w:val="32"/>
          <w:lang w:val="en-US" w:eastAsia="zh-CN"/>
        </w:rPr>
        <w:t>八</w:t>
      </w:r>
      <w:r>
        <w:rPr>
          <w:rFonts w:hint="eastAsia" w:ascii="宋体" w:hAnsi="宋体" w:eastAsia="宋体" w:cs="宋体"/>
          <w:b/>
          <w:color w:val="000000"/>
          <w:spacing w:val="40"/>
          <w:sz w:val="32"/>
          <w:szCs w:val="32"/>
        </w:rPr>
        <w:t>、</w:t>
      </w:r>
      <w:r>
        <w:rPr>
          <w:rFonts w:hint="eastAsia" w:ascii="宋体" w:hAnsi="宋体" w:eastAsia="宋体" w:cs="宋体"/>
          <w:b/>
          <w:color w:val="000000"/>
          <w:spacing w:val="40"/>
          <w:sz w:val="32"/>
          <w:szCs w:val="32"/>
          <w:lang w:val="en-US" w:eastAsia="zh-CN"/>
        </w:rPr>
        <w:t>实施方案</w:t>
      </w:r>
      <w:bookmarkEnd w:id="68"/>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1、所投项目详细实施方案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2、其他投标人认为需要提供的其他材料</w:t>
      </w:r>
    </w:p>
    <w:p>
      <w:pPr>
        <w:tabs>
          <w:tab w:val="left" w:pos="720"/>
        </w:tabs>
        <w:spacing w:line="400" w:lineRule="exact"/>
        <w:ind w:firstLine="480" w:firstLineChars="200"/>
        <w:jc w:val="center"/>
        <w:rPr>
          <w:rFonts w:hint="eastAsia" w:ascii="宋体" w:hAnsi="宋体" w:eastAsia="宋体" w:cs="宋体"/>
          <w:sz w:val="24"/>
          <w:lang w:eastAsia="zh-CN"/>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rPr>
          <w:rFonts w:hint="eastAsia" w:ascii="宋体" w:hAnsi="宋体" w:eastAsia="宋体" w:cs="宋体"/>
          <w:b/>
          <w:color w:val="000000"/>
          <w:sz w:val="32"/>
          <w:szCs w:val="32"/>
          <w:lang w:val="en-US" w:eastAsia="zh-CN"/>
        </w:rPr>
      </w:pPr>
      <w:bookmarkStart w:id="69" w:name="_Toc11376"/>
      <w:r>
        <w:rPr>
          <w:rFonts w:hint="eastAsia" w:ascii="宋体" w:hAnsi="宋体" w:eastAsia="宋体" w:cs="宋体"/>
          <w:b/>
          <w:color w:val="000000"/>
          <w:sz w:val="32"/>
          <w:szCs w:val="32"/>
          <w:lang w:val="en-US" w:eastAsia="zh-CN"/>
        </w:rPr>
        <w:br w:type="page"/>
      </w:r>
    </w:p>
    <w:p>
      <w:pPr>
        <w:pStyle w:val="28"/>
        <w:numPr>
          <w:ilvl w:val="0"/>
          <w:numId w:val="0"/>
        </w:numPr>
        <w:tabs>
          <w:tab w:val="left" w:pos="540"/>
          <w:tab w:val="left" w:pos="1080"/>
        </w:tabs>
        <w:spacing w:line="460" w:lineRule="exact"/>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九、售后服务承诺书</w:t>
      </w:r>
    </w:p>
    <w:p>
      <w:pPr>
        <w:pStyle w:val="28"/>
        <w:numPr>
          <w:ilvl w:val="0"/>
          <w:numId w:val="0"/>
        </w:numPr>
        <w:tabs>
          <w:tab w:val="left" w:pos="540"/>
          <w:tab w:val="left" w:pos="1080"/>
        </w:tabs>
        <w:spacing w:line="460" w:lineRule="exact"/>
        <w:jc w:val="both"/>
        <w:rPr>
          <w:rFonts w:hint="eastAsia" w:ascii="宋体" w:hAnsi="宋体" w:eastAsia="宋体" w:cs="宋体"/>
          <w:b/>
          <w:color w:val="000000"/>
          <w:sz w:val="32"/>
          <w:szCs w:val="32"/>
          <w:lang w:val="en-US" w:eastAsia="zh-CN"/>
        </w:rPr>
      </w:pPr>
    </w:p>
    <w:p>
      <w:pPr>
        <w:widowControl/>
        <w:snapToGrid w:val="0"/>
        <w:spacing w:before="100" w:beforeLines="0" w:beforeAutospacing="1" w:after="100" w:afterLines="0" w:afterAutospacing="1"/>
        <w:jc w:val="center"/>
        <w:outlineLvl w:val="0"/>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（格式自拟）</w:t>
      </w:r>
    </w:p>
    <w:p>
      <w:pP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br w:type="page"/>
      </w:r>
    </w:p>
    <w:p>
      <w:pPr>
        <w:widowControl/>
        <w:snapToGrid w:val="0"/>
        <w:spacing w:before="100" w:beforeLines="0" w:beforeAutospacing="1" w:after="100" w:afterLines="0" w:afterAutospacing="1"/>
        <w:jc w:val="center"/>
        <w:outlineLvl w:val="0"/>
        <w:rPr>
          <w:rFonts w:hint="eastAsia" w:ascii="宋体" w:hAnsi="宋体" w:eastAsia="宋体" w:cs="宋体"/>
          <w:sz w:val="32"/>
          <w:szCs w:val="32"/>
        </w:rPr>
      </w:pPr>
      <w:r>
        <w:rPr>
          <w:rFonts w:hint="eastAsia" w:ascii="宋体" w:hAnsi="宋体" w:cs="宋体"/>
          <w:b/>
          <w:bCs/>
          <w:sz w:val="32"/>
          <w:szCs w:val="32"/>
          <w:lang w:val="en-US" w:eastAsia="zh-CN"/>
        </w:rPr>
        <w:t>十</w:t>
      </w:r>
      <w:r>
        <w:rPr>
          <w:rFonts w:hint="eastAsia" w:ascii="宋体" w:hAnsi="宋体" w:eastAsia="宋体" w:cs="宋体"/>
          <w:b/>
          <w:bCs/>
          <w:sz w:val="32"/>
          <w:szCs w:val="32"/>
        </w:rPr>
        <w:t>、反商业贿赂承诺书</w:t>
      </w:r>
      <w:r>
        <w:rPr>
          <w:rFonts w:hint="eastAsia" w:ascii="宋体" w:hAnsi="宋体" w:eastAsia="宋体" w:cs="宋体"/>
          <w:sz w:val="32"/>
          <w:szCs w:val="32"/>
        </w:rPr>
        <w:t> </w:t>
      </w:r>
      <w:bookmarkEnd w:id="69"/>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w:t>
      </w: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both"/>
        <w:rPr>
          <w:rFonts w:hint="eastAsia" w:ascii="宋体" w:hAnsi="宋体" w:eastAsia="宋体" w:cs="宋体"/>
          <w:b/>
          <w:color w:val="000000"/>
          <w:sz w:val="32"/>
          <w:lang w:eastAsia="zh-CN"/>
        </w:rPr>
      </w:pPr>
      <w:r>
        <w:rPr>
          <w:rFonts w:hint="eastAsia" w:ascii="宋体" w:hAnsi="宋体" w:eastAsia="宋体" w:cs="宋体"/>
          <w:bCs/>
          <w:color w:val="000000"/>
          <w:szCs w:val="21"/>
          <w:u w:val="single"/>
        </w:rPr>
        <w:t xml:space="preserve"> </w:t>
      </w:r>
    </w:p>
    <w:p>
      <w:pPr>
        <w:widowControl/>
        <w:numPr>
          <w:ilvl w:val="0"/>
          <w:numId w:val="0"/>
        </w:numPr>
        <w:snapToGrid w:val="0"/>
        <w:spacing w:before="100" w:beforeLines="0" w:beforeAutospacing="1" w:after="100" w:afterLines="0" w:afterAutospacing="1"/>
        <w:jc w:val="center"/>
        <w:rPr>
          <w:rFonts w:hint="eastAsia" w:ascii="宋体" w:hAnsi="宋体" w:eastAsia="宋体" w:cs="宋体"/>
          <w:b/>
          <w:bCs/>
          <w:kern w:val="2"/>
          <w:sz w:val="32"/>
          <w:szCs w:val="32"/>
          <w:highlight w:val="none"/>
          <w:lang w:val="en-US" w:eastAsia="zh-CN" w:bidi="ar-SA"/>
        </w:rPr>
      </w:pPr>
      <w:bookmarkStart w:id="70" w:name="_Toc9382"/>
      <w:r>
        <w:rPr>
          <w:rFonts w:hint="eastAsia" w:ascii="宋体" w:hAnsi="宋体" w:eastAsia="宋体" w:cs="宋体"/>
          <w:b/>
          <w:bCs/>
          <w:sz w:val="32"/>
          <w:szCs w:val="32"/>
          <w:highlight w:val="none"/>
          <w:lang w:val="en-US" w:eastAsia="zh-CN"/>
        </w:rPr>
        <w:t>十一、无重大违法记录承诺书</w:t>
      </w:r>
      <w:r>
        <w:rPr>
          <w:rFonts w:hint="eastAsia" w:ascii="宋体" w:hAnsi="宋体" w:eastAsia="宋体" w:cs="宋体"/>
          <w:b/>
          <w:bCs/>
          <w:kern w:val="2"/>
          <w:sz w:val="32"/>
          <w:szCs w:val="32"/>
          <w:highlight w:val="none"/>
          <w:lang w:val="en-US" w:eastAsia="zh-CN" w:bidi="ar-SA"/>
        </w:rPr>
        <w:t>（格式自拟）</w:t>
      </w:r>
    </w:p>
    <w:p>
      <w:pPr>
        <w:pStyle w:val="2"/>
        <w:numPr>
          <w:ilvl w:val="0"/>
          <w:numId w:val="0"/>
        </w:numPr>
        <w:jc w:val="center"/>
        <w:rPr>
          <w:rFonts w:hint="eastAsia"/>
          <w:lang w:val="en-US" w:eastAsia="zh-CN"/>
        </w:rPr>
      </w:pPr>
      <w:r>
        <w:rPr>
          <w:rFonts w:hint="eastAsia" w:ascii="宋体" w:hAnsi="宋体" w:eastAsia="宋体" w:cs="宋体"/>
          <w:b/>
          <w:color w:val="000000"/>
          <w:sz w:val="32"/>
          <w:lang w:val="en-US" w:eastAsia="zh-CN"/>
        </w:rPr>
        <w:t>十二、</w:t>
      </w:r>
      <w:r>
        <w:rPr>
          <w:rFonts w:hint="eastAsia" w:ascii="宋体" w:hAnsi="宋体" w:eastAsia="宋体" w:cs="宋体"/>
          <w:b/>
          <w:bCs/>
          <w:sz w:val="32"/>
          <w:szCs w:val="32"/>
          <w:highlight w:val="none"/>
          <w:lang w:val="en-US" w:eastAsia="zh-CN"/>
        </w:rPr>
        <w:t>项目经理无在建承诺书</w:t>
      </w:r>
      <w:r>
        <w:rPr>
          <w:rFonts w:hint="eastAsia" w:ascii="宋体" w:hAnsi="宋体" w:eastAsia="宋体" w:cs="宋体"/>
          <w:b/>
          <w:bCs/>
          <w:kern w:val="2"/>
          <w:sz w:val="32"/>
          <w:szCs w:val="32"/>
          <w:highlight w:val="none"/>
          <w:lang w:val="en-US" w:eastAsia="zh-CN" w:bidi="ar-SA"/>
        </w:rPr>
        <w:t>（格式自拟）</w:t>
      </w:r>
    </w:p>
    <w:p>
      <w:pPr>
        <w:widowControl/>
        <w:numPr>
          <w:ilvl w:val="0"/>
          <w:numId w:val="0"/>
        </w:numPr>
        <w:snapToGrid w:val="0"/>
        <w:spacing w:before="100" w:beforeLines="0" w:beforeAutospacing="1" w:after="100" w:afterLines="0" w:afterAutospacing="1"/>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十三、投标人认为应附的其他资料（格式自拟）</w:t>
      </w:r>
      <w:bookmarkEnd w:id="70"/>
    </w:p>
    <w:p>
      <w:pPr>
        <w:jc w:val="center"/>
        <w:rPr>
          <w:rFonts w:hint="eastAsia" w:ascii="宋体" w:hAnsi="宋体" w:eastAsia="宋体" w:cs="宋体"/>
          <w:b/>
          <w:sz w:val="44"/>
          <w:szCs w:val="44"/>
        </w:rPr>
      </w:pPr>
    </w:p>
    <w:p>
      <w:pPr>
        <w:pStyle w:val="2"/>
        <w:numPr>
          <w:ilvl w:val="2"/>
          <w:numId w:val="0"/>
        </w:numPr>
        <w:spacing w:line="520" w:lineRule="exact"/>
        <w:outlineLvl w:val="9"/>
        <w:rPr>
          <w:rFonts w:hint="eastAsia" w:ascii="宋体" w:hAnsi="宋体" w:eastAsia="宋体" w:cs="宋体"/>
          <w:b w:val="0"/>
          <w:sz w:val="44"/>
          <w:szCs w:val="44"/>
        </w:rPr>
      </w:pPr>
      <w:bookmarkStart w:id="71" w:name="_Toc458539072"/>
    </w:p>
    <w:p>
      <w:pPr>
        <w:pStyle w:val="2"/>
        <w:numPr>
          <w:ilvl w:val="2"/>
          <w:numId w:val="0"/>
        </w:numPr>
        <w:spacing w:line="520" w:lineRule="exact"/>
        <w:outlineLvl w:val="9"/>
        <w:rPr>
          <w:rFonts w:hint="eastAsia" w:ascii="宋体" w:hAnsi="宋体" w:eastAsia="宋体" w:cs="宋体"/>
          <w:b w:val="0"/>
          <w:sz w:val="44"/>
          <w:szCs w:val="44"/>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bookmarkEnd w:id="71"/>
    <w:p>
      <w:pPr>
        <w:pStyle w:val="3"/>
        <w:numPr>
          <w:ilvl w:val="0"/>
          <w:numId w:val="0"/>
        </w:numPr>
        <w:bidi w:val="0"/>
        <w:ind w:leftChars="0"/>
        <w:jc w:val="center"/>
        <w:rPr>
          <w:rFonts w:hint="eastAsia" w:ascii="宋体" w:hAnsi="宋体" w:eastAsia="宋体" w:cs="宋体"/>
          <w:b/>
          <w:color w:val="000000"/>
          <w:sz w:val="32"/>
          <w:szCs w:val="24"/>
          <w:lang w:val="en-US" w:eastAsia="zh-CN" w:bidi="ar-SA"/>
        </w:rPr>
      </w:pPr>
      <w:bookmarkStart w:id="72" w:name="_Toc18068"/>
      <w:bookmarkStart w:id="73" w:name="_Toc31586"/>
      <w:bookmarkStart w:id="74" w:name="_Toc4955"/>
      <w:bookmarkStart w:id="75" w:name="_Toc16148"/>
      <w:r>
        <w:rPr>
          <w:rFonts w:hint="eastAsia" w:ascii="宋体" w:hAnsi="宋体" w:eastAsia="宋体" w:cs="宋体"/>
          <w:b/>
          <w:color w:val="000000"/>
          <w:sz w:val="32"/>
          <w:szCs w:val="24"/>
          <w:lang w:val="en-US" w:eastAsia="zh-CN" w:bidi="ar-SA"/>
        </w:rPr>
        <w:t>评审标准</w:t>
      </w:r>
      <w:bookmarkEnd w:id="72"/>
      <w:bookmarkEnd w:id="73"/>
      <w:bookmarkEnd w:id="74"/>
      <w:bookmarkEnd w:id="75"/>
    </w:p>
    <w:p>
      <w:pPr>
        <w:pStyle w:val="16"/>
        <w:numPr>
          <w:ilvl w:val="0"/>
          <w:numId w:val="0"/>
        </w:numPr>
        <w:spacing w:before="120" w:line="360" w:lineRule="auto"/>
        <w:jc w:val="left"/>
        <w:outlineLvl w:val="0"/>
        <w:rPr>
          <w:rFonts w:hint="eastAsia" w:ascii="宋体" w:hAnsi="宋体" w:eastAsia="宋体" w:cs="宋体"/>
          <w:b w:val="0"/>
          <w:bCs/>
          <w:i w:val="0"/>
          <w:color w:val="auto"/>
          <w:kern w:val="0"/>
          <w:sz w:val="24"/>
          <w:szCs w:val="24"/>
          <w:u w:val="none"/>
          <w:lang w:val="en-US" w:eastAsia="zh-CN" w:bidi="ar"/>
        </w:rPr>
      </w:pPr>
      <w:bookmarkStart w:id="76" w:name="_Toc8526"/>
      <w:r>
        <w:rPr>
          <w:rFonts w:hint="eastAsia" w:ascii="宋体" w:hAnsi="宋体" w:eastAsia="宋体" w:cs="宋体"/>
          <w:b w:val="0"/>
          <w:bCs/>
          <w:i w:val="0"/>
          <w:color w:val="auto"/>
          <w:kern w:val="0"/>
          <w:sz w:val="24"/>
          <w:szCs w:val="24"/>
          <w:u w:val="none"/>
          <w:lang w:val="en-US" w:eastAsia="zh-CN" w:bidi="ar"/>
        </w:rPr>
        <w:t>附表1、   投标人资格审查</w:t>
      </w:r>
      <w:bookmarkEnd w:id="76"/>
    </w:p>
    <w:p>
      <w:pPr>
        <w:pStyle w:val="16"/>
        <w:numPr>
          <w:ilvl w:val="0"/>
          <w:numId w:val="0"/>
        </w:numPr>
        <w:spacing w:before="120" w:line="360" w:lineRule="auto"/>
        <w:jc w:val="left"/>
        <w:outlineLvl w:val="0"/>
        <w:rPr>
          <w:rFonts w:hint="eastAsia" w:ascii="宋体" w:hAnsi="宋体" w:eastAsia="宋体" w:cs="宋体"/>
          <w:b w:val="0"/>
          <w:bCs/>
          <w:i w:val="0"/>
          <w:color w:val="auto"/>
          <w:kern w:val="0"/>
          <w:sz w:val="24"/>
          <w:szCs w:val="24"/>
          <w:u w:val="none"/>
          <w:lang w:val="en-US" w:eastAsia="zh-CN" w:bidi="ar"/>
        </w:rPr>
      </w:pPr>
      <w:bookmarkStart w:id="77" w:name="_Toc30213"/>
      <w:r>
        <w:rPr>
          <w:rFonts w:hint="eastAsia" w:ascii="宋体" w:hAnsi="宋体" w:eastAsia="宋体" w:cs="宋体"/>
          <w:b w:val="0"/>
          <w:bCs/>
          <w:i w:val="0"/>
          <w:color w:val="auto"/>
          <w:kern w:val="0"/>
          <w:sz w:val="24"/>
          <w:szCs w:val="24"/>
          <w:u w:val="none"/>
          <w:lang w:val="en-US" w:eastAsia="zh-CN" w:bidi="ar"/>
        </w:rPr>
        <w:t>附表2、   投标文件评审表</w:t>
      </w:r>
      <w:bookmarkEnd w:id="77"/>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16"/>
        <w:spacing w:before="120" w:line="360" w:lineRule="auto"/>
        <w:jc w:val="both"/>
        <w:outlineLvl w:val="0"/>
        <w:rPr>
          <w:rFonts w:hint="eastAsia" w:ascii="宋体" w:hAnsi="宋体" w:eastAsia="宋体" w:cs="宋体"/>
          <w:color w:val="000000"/>
          <w:sz w:val="24"/>
          <w:szCs w:val="24"/>
        </w:rPr>
      </w:pPr>
      <w:bookmarkStart w:id="78" w:name="_Toc5595"/>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bookmarkEnd w:id="78"/>
    </w:p>
    <w:p>
      <w:pPr>
        <w:pStyle w:val="16"/>
        <w:spacing w:before="120" w:line="360" w:lineRule="auto"/>
        <w:jc w:val="center"/>
        <w:rPr>
          <w:rFonts w:hint="eastAsia" w:ascii="宋体" w:hAnsi="宋体" w:eastAsia="宋体" w:cs="宋体"/>
          <w:color w:val="000000"/>
          <w:sz w:val="32"/>
          <w:szCs w:val="32"/>
        </w:rPr>
      </w:pPr>
      <w:r>
        <w:rPr>
          <w:rFonts w:hint="eastAsia" w:ascii="宋体" w:hAnsi="宋体" w:eastAsia="宋体" w:cs="宋体"/>
          <w:b/>
          <w:i w:val="0"/>
          <w:color w:val="000000"/>
          <w:kern w:val="0"/>
          <w:sz w:val="32"/>
          <w:szCs w:val="32"/>
          <w:u w:val="none"/>
          <w:lang w:val="en-US" w:eastAsia="zh-CN" w:bidi="ar"/>
        </w:rPr>
        <w:t>报价人资格审查</w:t>
      </w:r>
    </w:p>
    <w:p>
      <w:pPr>
        <w:pStyle w:val="2"/>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79" w:name="_Toc4899"/>
      <w:r>
        <w:rPr>
          <w:rFonts w:hint="eastAsia" w:ascii="宋体" w:hAnsi="宋体" w:eastAsia="宋体" w:cs="宋体"/>
          <w:b/>
          <w:i w:val="0"/>
          <w:color w:val="000000"/>
          <w:kern w:val="0"/>
          <w:sz w:val="32"/>
          <w:szCs w:val="32"/>
          <w:u w:val="none"/>
          <w:lang w:val="en-US" w:eastAsia="zh-CN" w:bidi="ar"/>
        </w:rPr>
        <w:t>资格审查表</w:t>
      </w:r>
      <w:bookmarkEnd w:id="79"/>
    </w:p>
    <w:tbl>
      <w:tblPr>
        <w:tblStyle w:val="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6763"/>
        <w:gridCol w:w="837"/>
        <w:gridCol w:w="943"/>
        <w:gridCol w:w="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335" w:type="dxa"/>
            <w:gridSpan w:val="2"/>
            <w:noWrap w:val="0"/>
            <w:vAlign w:val="center"/>
          </w:tcPr>
          <w:p>
            <w:pPr>
              <w:spacing w:line="240" w:lineRule="auto"/>
              <w:ind w:firstLine="42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2627" w:type="dxa"/>
            <w:gridSpan w:val="3"/>
            <w:noWrap w:val="0"/>
            <w:vAlign w:val="center"/>
          </w:tcPr>
          <w:p>
            <w:pPr>
              <w:spacing w:line="240" w:lineRule="auto"/>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72"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1</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投标人须具有独立企业法人资格，应提供营业执照(三证合一)；</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572"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2</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法定代表人须携带法定代表人证明书（原件）、法定代表人身份证（原件）及公司缴纳个人的近三个月社保证明明细（</w:t>
            </w:r>
            <w:r>
              <w:rPr>
                <w:rFonts w:hint="eastAsia" w:ascii="宋体" w:hAnsi="宋体" w:cs="宋体"/>
                <w:color w:val="000000"/>
                <w:spacing w:val="-2"/>
                <w:sz w:val="24"/>
                <w:szCs w:val="24"/>
                <w:lang w:val="en-US" w:eastAsia="zh-CN"/>
              </w:rPr>
              <w:t>2022年07月-09月</w:t>
            </w:r>
            <w:r>
              <w:rPr>
                <w:rFonts w:hint="eastAsia" w:ascii="宋体" w:hAnsi="宋体" w:eastAsia="宋体" w:cs="宋体"/>
                <w:color w:val="000000"/>
                <w:spacing w:val="-2"/>
                <w:sz w:val="24"/>
                <w:szCs w:val="24"/>
                <w:lang w:val="en-US" w:eastAsia="zh-CN"/>
              </w:rPr>
              <w:t>）（新成立时间少于三个月的公司，按实际发生提供）；委托代理人投标须携带法定代表人授权委托书（原件）及委托代理人身份证（原件）及公司缴纳个人的近三个月社保证明明细（</w:t>
            </w:r>
            <w:r>
              <w:rPr>
                <w:rFonts w:hint="eastAsia" w:ascii="宋体" w:hAnsi="宋体" w:cs="宋体"/>
                <w:color w:val="000000"/>
                <w:spacing w:val="-2"/>
                <w:sz w:val="24"/>
                <w:szCs w:val="24"/>
                <w:lang w:val="en-US" w:eastAsia="zh-CN"/>
              </w:rPr>
              <w:t>2022年07月-09月</w:t>
            </w:r>
            <w:r>
              <w:rPr>
                <w:rFonts w:hint="eastAsia" w:ascii="宋体" w:hAnsi="宋体" w:eastAsia="宋体" w:cs="宋体"/>
                <w:color w:val="000000"/>
                <w:spacing w:val="-2"/>
                <w:sz w:val="24"/>
                <w:szCs w:val="24"/>
                <w:lang w:val="en-US" w:eastAsia="zh-CN"/>
              </w:rPr>
              <w:t>）（新成立时间少于三个月的公司，按实际发生提供）；</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72"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3</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提供2021年度的财务审计报告原件（2021年10月份后新成立的公司可不提供但需提供银行出具的近三个月的资信证明原件）；</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72"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4</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提供税务机关出具近三个月的完税证明（新成立不足三个月的，按实际情况发生提供)；</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72" w:type="dxa"/>
            <w:noWrap w:val="0"/>
            <w:vAlign w:val="center"/>
          </w:tcPr>
          <w:p>
            <w:pPr>
              <w:spacing w:line="400" w:lineRule="exact"/>
              <w:jc w:val="center"/>
              <w:rPr>
                <w:rFonts w:hint="default"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5</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投标人需具备市政公用工程施工总承包三级（含三级）及以上资质，项目负责人（建造师）资格：市政公用工程专业二级注册建造师执业资格，且具备有效的安全生产（B类）考核合格证书，且不得担任其他在施建设工程项目的项目负责人（无在建承诺书）；区外进疆施工企业还应提交《新疆维吾尔自治区区外建设工程企业信息报送册》,已在新疆建设云上信息登记（原件或电子证照）；</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72"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6</w:t>
            </w:r>
          </w:p>
        </w:tc>
        <w:tc>
          <w:tcPr>
            <w:tcW w:w="6763"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投标保证金电子回单。</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72" w:type="dxa"/>
            <w:gridSpan w:val="3"/>
            <w:noWrap w:val="0"/>
            <w:vAlign w:val="center"/>
          </w:tcPr>
          <w:p>
            <w:pPr>
              <w:spacing w:line="240" w:lineRule="auto"/>
              <w:ind w:firstLine="420"/>
              <w:rPr>
                <w:rFonts w:hint="eastAsia" w:ascii="宋体" w:hAnsi="宋体" w:eastAsia="宋体" w:cs="宋体"/>
                <w:sz w:val="24"/>
                <w:szCs w:val="24"/>
              </w:rPr>
            </w:pPr>
            <w:r>
              <w:rPr>
                <w:rFonts w:hint="eastAsia" w:ascii="宋体" w:hAnsi="宋体" w:eastAsia="宋体" w:cs="宋体"/>
                <w:sz w:val="24"/>
                <w:szCs w:val="24"/>
              </w:rPr>
              <w:t>结论：通过评审打“√”       未通过评审打“×”</w:t>
            </w: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bl>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说明：以上证件除特殊标注外均须为原件，开标时请随身携带以备查验；未通过资格审查的报价人将拒绝进行下一阶段评审！请投标人特别注意！</w:t>
      </w:r>
    </w:p>
    <w:p>
      <w:pPr>
        <w:pStyle w:val="16"/>
        <w:rPr>
          <w:rFonts w:hint="eastAsia" w:ascii="宋体" w:hAnsi="宋体" w:eastAsia="宋体" w:cs="宋体"/>
        </w:rPr>
      </w:pPr>
    </w:p>
    <w:p>
      <w:pPr>
        <w:rPr>
          <w:rFonts w:hint="eastAsia" w:ascii="宋体" w:hAnsi="宋体" w:eastAsia="宋体" w:cs="宋体"/>
          <w:color w:val="000000"/>
          <w:sz w:val="24"/>
          <w:szCs w:val="24"/>
          <w:lang w:eastAsia="zh-CN"/>
        </w:rPr>
      </w:pPr>
      <w:bookmarkStart w:id="80" w:name="_Toc27603"/>
      <w:r>
        <w:rPr>
          <w:rFonts w:hint="eastAsia" w:ascii="宋体" w:hAnsi="宋体" w:eastAsia="宋体" w:cs="宋体"/>
          <w:color w:val="000000"/>
          <w:sz w:val="24"/>
          <w:szCs w:val="24"/>
          <w:lang w:eastAsia="zh-CN"/>
        </w:rPr>
        <w:br w:type="page"/>
      </w:r>
    </w:p>
    <w:p>
      <w:pPr>
        <w:pStyle w:val="16"/>
        <w:spacing w:before="120" w:line="360" w:lineRule="auto"/>
        <w:jc w:val="both"/>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bookmarkEnd w:id="80"/>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投标文件评审表</w:t>
      </w:r>
    </w:p>
    <w:tbl>
      <w:tblPr>
        <w:tblStyle w:val="21"/>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740"/>
        <w:gridCol w:w="6261"/>
        <w:gridCol w:w="2775"/>
      </w:tblGrid>
      <w:tr>
        <w:tblPrEx>
          <w:tblCellMar>
            <w:top w:w="15" w:type="dxa"/>
            <w:left w:w="15" w:type="dxa"/>
            <w:bottom w:w="15" w:type="dxa"/>
            <w:right w:w="15" w:type="dxa"/>
          </w:tblCellMar>
        </w:tblPrEx>
        <w:trPr>
          <w:trHeight w:val="9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谈判响应文件签字或盖章是否满足招标文件要求；</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投标文件记载的招标项目供货期是否超过招标文件规定的</w:t>
            </w:r>
            <w:r>
              <w:rPr>
                <w:rFonts w:hint="eastAsia" w:ascii="宋体" w:hAnsi="宋体" w:cs="宋体"/>
                <w:color w:val="000000"/>
                <w:kern w:val="0"/>
                <w:sz w:val="24"/>
                <w:szCs w:val="24"/>
                <w:highlight w:val="none"/>
                <w:lang w:val="en-US" w:eastAsia="zh-CN" w:bidi="ar"/>
              </w:rPr>
              <w:t>工期</w:t>
            </w:r>
            <w:r>
              <w:rPr>
                <w:rFonts w:hint="eastAsia" w:ascii="宋体" w:hAnsi="宋体" w:eastAsia="宋体" w:cs="宋体"/>
                <w:color w:val="000000"/>
                <w:kern w:val="0"/>
                <w:sz w:val="24"/>
                <w:szCs w:val="24"/>
                <w:highlight w:val="none"/>
                <w:lang w:val="en-US" w:eastAsia="zh-CN" w:bidi="ar"/>
              </w:rPr>
              <w:t>；</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投标有效期是否满足招标文件要求的；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w:t>
            </w:r>
            <w:r>
              <w:rPr>
                <w:rFonts w:hint="eastAsia" w:ascii="宋体" w:hAnsi="宋体" w:cs="宋体"/>
                <w:i w:val="0"/>
                <w:color w:val="000000"/>
                <w:kern w:val="0"/>
                <w:sz w:val="24"/>
                <w:szCs w:val="24"/>
                <w:u w:val="none"/>
                <w:lang w:val="en-US" w:eastAsia="zh-CN" w:bidi="ar"/>
              </w:rPr>
              <w:t>最高限价</w:t>
            </w:r>
            <w:r>
              <w:rPr>
                <w:rFonts w:hint="eastAsia" w:ascii="宋体" w:hAnsi="宋体" w:eastAsia="宋体" w:cs="宋体"/>
                <w:i w:val="0"/>
                <w:color w:val="000000"/>
                <w:kern w:val="0"/>
                <w:sz w:val="24"/>
                <w:szCs w:val="24"/>
                <w:u w:val="none"/>
                <w:lang w:val="en-US" w:eastAsia="zh-CN" w:bidi="ar"/>
              </w:rPr>
              <w:t>；</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投标文件是否附有项目经理无在建承诺书</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11</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投标文件是否附有无重大违法记录承诺书</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12</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投标文件是否附有招标人不能接受条件的；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13</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14</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是否满足招标文件实质性要求的其他情形；</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pPr>
        <w:pStyle w:val="2"/>
        <w:rPr>
          <w:rFonts w:hint="eastAsia" w:ascii="宋体" w:hAnsi="宋体" w:eastAsia="宋体" w:cs="宋体"/>
          <w:lang w:val="en-US" w:eastAsia="zh-CN"/>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宋体" w:hAnsi="宋体"/>
        <w:u w:val="single" w:color="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5E14812"/>
    <w:multiLevelType w:val="singleLevel"/>
    <w:tmpl w:val="15E14812"/>
    <w:lvl w:ilvl="0" w:tentative="0">
      <w:start w:val="2"/>
      <w:numFmt w:val="decimal"/>
      <w:suff w:val="nothing"/>
      <w:lvlText w:val="%1、"/>
      <w:lvlJc w:val="left"/>
    </w:lvl>
  </w:abstractNum>
  <w:abstractNum w:abstractNumId="2">
    <w:nsid w:val="3983044D"/>
    <w:multiLevelType w:val="multilevel"/>
    <w:tmpl w:val="3983044D"/>
    <w:lvl w:ilvl="0" w:tentative="0">
      <w:start w:val="1"/>
      <w:numFmt w:val="decimal"/>
      <w:pStyle w:val="15"/>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3">
    <w:nsid w:val="5FE0377E"/>
    <w:multiLevelType w:val="singleLevel"/>
    <w:tmpl w:val="5FE0377E"/>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OWFhYjE1MDIwMGZjNDc1OGU5YmM2YWZhZmI5MzAifQ=="/>
  </w:docVars>
  <w:rsids>
    <w:rsidRoot w:val="0D6A2784"/>
    <w:rsid w:val="06F10783"/>
    <w:rsid w:val="0D6A2784"/>
    <w:rsid w:val="12487843"/>
    <w:rsid w:val="14834452"/>
    <w:rsid w:val="1D812B2E"/>
    <w:rsid w:val="23786C78"/>
    <w:rsid w:val="2BA103F5"/>
    <w:rsid w:val="36BF712B"/>
    <w:rsid w:val="3AE535C6"/>
    <w:rsid w:val="428029C9"/>
    <w:rsid w:val="43CE162A"/>
    <w:rsid w:val="47380022"/>
    <w:rsid w:val="4A843274"/>
    <w:rsid w:val="50C355AA"/>
    <w:rsid w:val="5D1A3EBF"/>
    <w:rsid w:val="5F70549C"/>
    <w:rsid w:val="5FBF3A88"/>
    <w:rsid w:val="60940FF5"/>
    <w:rsid w:val="62426C4F"/>
    <w:rsid w:val="654B2FBF"/>
    <w:rsid w:val="7F74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1"/>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2">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sz w:val="20"/>
      <w:szCs w:val="20"/>
    </w:rPr>
  </w:style>
  <w:style w:type="paragraph" w:styleId="7">
    <w:name w:val="index 5"/>
    <w:basedOn w:val="1"/>
    <w:next w:val="1"/>
    <w:qFormat/>
    <w:uiPriority w:val="0"/>
    <w:pPr>
      <w:ind w:left="800" w:leftChars="800"/>
    </w:pPr>
  </w:style>
  <w:style w:type="paragraph" w:styleId="8">
    <w:name w:val="Body Text"/>
    <w:basedOn w:val="1"/>
    <w:qFormat/>
    <w:uiPriority w:val="0"/>
    <w:pPr>
      <w:spacing w:line="0" w:lineRule="atLeast"/>
    </w:pPr>
    <w:rPr>
      <w:kern w:val="2"/>
      <w:sz w:val="30"/>
      <w:szCs w:val="20"/>
    </w:rPr>
  </w:style>
  <w:style w:type="paragraph" w:styleId="9">
    <w:name w:val="Body Text Indent"/>
    <w:basedOn w:val="1"/>
    <w:next w:val="5"/>
    <w:qFormat/>
    <w:uiPriority w:val="0"/>
    <w:pPr>
      <w:spacing w:after="120"/>
      <w:ind w:left="420" w:leftChars="200"/>
    </w:pPr>
    <w:rPr>
      <w:kern w:val="0"/>
      <w:sz w:val="20"/>
    </w:rPr>
  </w:style>
  <w:style w:type="paragraph" w:styleId="10">
    <w:name w:val="Plain Text"/>
    <w:basedOn w:val="1"/>
    <w:qFormat/>
    <w:uiPriority w:val="0"/>
    <w:rPr>
      <w:rFonts w:ascii="宋体" w:hAnsi="Courier New" w:eastAsia="宋体"/>
      <w:kern w:val="2"/>
      <w:sz w:val="21"/>
      <w:lang w:val="en-US" w:eastAsia="zh-CN" w:bidi="ar-SA"/>
    </w:rPr>
  </w:style>
  <w:style w:type="paragraph" w:styleId="11">
    <w:name w:val="Date"/>
    <w:basedOn w:val="1"/>
    <w:next w:val="1"/>
    <w:qFormat/>
    <w:uiPriority w:val="0"/>
    <w:rPr>
      <w:kern w:val="2"/>
      <w:sz w:val="24"/>
      <w:szCs w:val="20"/>
    </w:rPr>
  </w:style>
  <w:style w:type="paragraph" w:styleId="12">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3">
    <w:name w:val="footer"/>
    <w:basedOn w:val="1"/>
    <w:next w:val="1"/>
    <w:qFormat/>
    <w:uiPriority w:val="0"/>
    <w:pPr>
      <w:widowControl/>
      <w:tabs>
        <w:tab w:val="center" w:pos="4153"/>
        <w:tab w:val="right" w:pos="8306"/>
      </w:tabs>
      <w:snapToGrid w:val="0"/>
      <w:jc w:val="left"/>
    </w:pPr>
    <w:rPr>
      <w:sz w:val="18"/>
      <w:szCs w:val="20"/>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5">
    <w:name w:val="List"/>
    <w:basedOn w:val="1"/>
    <w:qFormat/>
    <w:uiPriority w:val="0"/>
    <w:pPr>
      <w:numPr>
        <w:ilvl w:val="0"/>
        <w:numId w:val="2"/>
      </w:numPr>
      <w:tabs>
        <w:tab w:val="center" w:pos="425"/>
      </w:tabs>
      <w:spacing w:line="360" w:lineRule="auto"/>
    </w:pPr>
    <w:rPr>
      <w:rFonts w:ascii="Arial" w:hAnsi="Arial"/>
      <w:kern w:val="0"/>
      <w:sz w:val="24"/>
    </w:rPr>
  </w:style>
  <w:style w:type="paragraph" w:styleId="16">
    <w:name w:val="footnote text"/>
    <w:basedOn w:val="1"/>
    <w:next w:val="7"/>
    <w:qFormat/>
    <w:uiPriority w:val="0"/>
    <w:pPr>
      <w:snapToGrid w:val="0"/>
      <w:jc w:val="left"/>
    </w:pPr>
    <w:rPr>
      <w:sz w:val="18"/>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w:basedOn w:val="8"/>
    <w:qFormat/>
    <w:uiPriority w:val="0"/>
    <w:pPr>
      <w:ind w:firstLine="420" w:firstLineChars="100"/>
    </w:pPr>
    <w:rPr>
      <w:szCs w:val="24"/>
    </w:rPr>
  </w:style>
  <w:style w:type="paragraph" w:styleId="20">
    <w:name w:val="Body Text First Indent 2"/>
    <w:basedOn w:val="9"/>
    <w:qFormat/>
    <w:uiPriority w:val="0"/>
    <w:pPr>
      <w:ind w:firstLine="420" w:firstLineChars="200"/>
    </w:pPr>
    <w:rPr>
      <w:sz w:val="21"/>
    </w:r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标题1"/>
    <w:basedOn w:val="1"/>
    <w:qFormat/>
    <w:uiPriority w:val="99"/>
    <w:rPr>
      <w:rFonts w:eastAsia="黑体"/>
      <w:sz w:val="3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WPSOffice手动目录 1"/>
    <w:qFormat/>
    <w:uiPriority w:val="0"/>
    <w:pPr>
      <w:ind w:leftChars="0"/>
    </w:pPr>
    <w:rPr>
      <w:rFonts w:ascii="Calibri" w:hAnsi="Calibri" w:eastAsia="宋体" w:cs="Times New Roman"/>
      <w:sz w:val="20"/>
      <w:szCs w:val="20"/>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9">
    <w:name w:val="font21"/>
    <w:basedOn w:val="22"/>
    <w:qFormat/>
    <w:uiPriority w:val="0"/>
    <w:rPr>
      <w:rFonts w:hint="default" w:ascii="Calibri" w:hAnsi="Calibri" w:cs="Calibri"/>
      <w:color w:val="000000"/>
      <w:sz w:val="21"/>
      <w:szCs w:val="21"/>
      <w:u w:val="none"/>
    </w:rPr>
  </w:style>
  <w:style w:type="character" w:customStyle="1" w:styleId="30">
    <w:name w:val="font01"/>
    <w:basedOn w:val="22"/>
    <w:qFormat/>
    <w:uiPriority w:val="0"/>
    <w:rPr>
      <w:rFonts w:hint="eastAsia" w:ascii="宋体" w:hAnsi="宋体" w:eastAsia="宋体" w:cs="宋体"/>
      <w:color w:val="000000"/>
      <w:sz w:val="21"/>
      <w:szCs w:val="21"/>
      <w:u w:val="none"/>
    </w:rPr>
  </w:style>
  <w:style w:type="character" w:customStyle="1" w:styleId="31">
    <w:name w:val="标题 2 Char"/>
    <w:link w:val="4"/>
    <w:qFormat/>
    <w:uiPriority w:val="0"/>
    <w:rPr>
      <w:rFonts w:ascii="Arial" w:hAnsi="Arial"/>
      <w:b/>
      <w:sz w:val="44"/>
      <w:szCs w:val="20"/>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25640</Words>
  <Characters>26853</Characters>
  <Lines>0</Lines>
  <Paragraphs>0</Paragraphs>
  <TotalTime>153</TotalTime>
  <ScaleCrop>false</ScaleCrop>
  <LinksUpToDate>false</LinksUpToDate>
  <CharactersWithSpaces>32507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2022-03-03T03:43:00Z</dcterms:created>
  <dc:creator>Mars丶</dc:creator>
  <cp:lastModifiedBy>猫与西瓷</cp:lastModifiedBy>
  <dcterms:modified xsi:type="dcterms:W3CDTF">2022-09-28T08:48:30Z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C5755827A59D45079F26633D6C53CC9F</vt:lpwstr>
  </property>
</Properties>
</file>