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sz w:val="32"/>
          <w:szCs w:val="32"/>
          <w:lang w:val="en-US" w:eastAsia="zh-CN"/>
        </w:rPr>
      </w:pPr>
      <w:r>
        <w:rPr>
          <w:rFonts w:hint="eastAsia"/>
          <w:b/>
          <w:bCs/>
          <w:sz w:val="32"/>
          <w:szCs w:val="32"/>
          <w:lang w:val="en-US" w:eastAsia="zh-CN"/>
        </w:rPr>
        <w:t>伊宁市人民医院网络安全等级保护建设项目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eastAsiaTheme="minorEastAsia"/>
          <w:b/>
          <w:bCs/>
          <w:sz w:val="24"/>
          <w:szCs w:val="24"/>
          <w:lang w:eastAsia="zh-CN"/>
        </w:rPr>
      </w:pPr>
      <w:r>
        <w:rPr>
          <w:rFonts w:hint="eastAsia" w:ascii="宋体" w:hAnsi="宋体" w:cs="宋体"/>
          <w:b/>
          <w:bCs/>
          <w:color w:val="000000"/>
          <w:sz w:val="32"/>
          <w:szCs w:val="32"/>
        </w:rPr>
        <w:t>中标（成交）结果公示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一、项目编号：</w:t>
      </w:r>
      <w:r>
        <w:rPr>
          <w:rFonts w:hint="eastAsia" w:ascii="宋体" w:hAnsi="宋体" w:eastAsia="宋体" w:cs="宋体"/>
          <w:b/>
          <w:bCs/>
          <w:sz w:val="24"/>
          <w:szCs w:val="24"/>
          <w:lang w:eastAsia="zh-CN"/>
        </w:rPr>
        <w:t>XJLZ20220706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二、项目名称：</w:t>
      </w:r>
      <w:r>
        <w:rPr>
          <w:rFonts w:hint="eastAsia" w:ascii="宋体" w:hAnsi="宋体" w:eastAsia="宋体" w:cs="宋体"/>
          <w:b/>
          <w:bCs/>
          <w:sz w:val="24"/>
          <w:szCs w:val="24"/>
          <w:lang w:eastAsia="zh-CN"/>
        </w:rPr>
        <w:t>伊宁市人民医院网络安全等级保护建设项目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b/>
          <w:bCs/>
          <w:sz w:val="24"/>
          <w:szCs w:val="24"/>
        </w:rPr>
        <w:t>中标（成交）信息</w:t>
      </w:r>
      <w:r>
        <w:rPr>
          <w:rFonts w:hint="eastAsia" w:ascii="宋体" w:hAnsi="宋体" w:eastAsia="宋体" w:cs="宋体"/>
          <w:sz w:val="24"/>
          <w:szCs w:val="24"/>
        </w:rPr>
        <w:t xml:space="preserve">   </w:t>
      </w:r>
    </w:p>
    <w:tbl>
      <w:tblPr>
        <w:tblStyle w:val="14"/>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28"/>
        <w:gridCol w:w="668"/>
        <w:gridCol w:w="682"/>
        <w:gridCol w:w="1268"/>
        <w:gridCol w:w="1241"/>
        <w:gridCol w:w="2209"/>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序号</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标项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名称</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数量</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总价（元）</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中标供应商名称</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中标供应商地址</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中标供应商统一社会信用代码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伊宁市人民医院网络安全等级保护建设项目</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eastAsiaTheme="minorEastAsia"/>
                <w:sz w:val="21"/>
                <w:szCs w:val="21"/>
                <w:vertAlign w:val="baseline"/>
                <w:lang w:val="en-US" w:eastAsia="zh-CN"/>
              </w:rPr>
            </w:pPr>
            <w:r>
              <w:rPr>
                <w:rFonts w:hint="eastAsia" w:ascii="宋体" w:hAnsi="宋体" w:cs="宋体"/>
                <w:sz w:val="21"/>
                <w:szCs w:val="21"/>
                <w:vertAlign w:val="baseline"/>
                <w:lang w:val="en-US" w:eastAsia="zh-CN"/>
              </w:rPr>
              <w:t>套</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eastAsiaTheme="minorEastAsia"/>
                <w:sz w:val="21"/>
                <w:szCs w:val="21"/>
                <w:vertAlign w:val="baseline"/>
                <w:lang w:val="en-US" w:eastAsia="zh-CN"/>
              </w:rPr>
            </w:pPr>
            <w:r>
              <w:rPr>
                <w:rFonts w:hint="eastAsia" w:ascii="宋体" w:hAnsi="宋体" w:cs="宋体"/>
                <w:sz w:val="21"/>
                <w:szCs w:val="21"/>
                <w:vertAlign w:val="baseline"/>
              </w:rPr>
              <w:t>468200</w:t>
            </w:r>
            <w:r>
              <w:rPr>
                <w:rFonts w:hint="eastAsia" w:ascii="宋体" w:hAnsi="宋体" w:cs="宋体"/>
                <w:sz w:val="21"/>
                <w:szCs w:val="21"/>
                <w:vertAlign w:val="baseline"/>
                <w:lang w:eastAsia="zh-CN"/>
              </w:rPr>
              <w:t>.</w:t>
            </w:r>
            <w:r>
              <w:rPr>
                <w:rFonts w:hint="eastAsia" w:ascii="宋体" w:hAnsi="宋体" w:cs="宋体"/>
                <w:sz w:val="21"/>
                <w:szCs w:val="21"/>
                <w:vertAlign w:val="baseline"/>
                <w:lang w:val="en-US" w:eastAsia="zh-CN"/>
              </w:rPr>
              <w:t>00</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eastAsiaTheme="minorEastAsia"/>
                <w:sz w:val="21"/>
                <w:szCs w:val="21"/>
                <w:vertAlign w:val="baseline"/>
                <w:lang w:val="en-US" w:eastAsia="zh-CN"/>
              </w:rPr>
            </w:pPr>
            <w:r>
              <w:rPr>
                <w:rFonts w:hint="default" w:ascii="宋体" w:hAnsi="宋体" w:cs="宋体" w:eastAsiaTheme="minorEastAsia"/>
                <w:sz w:val="21"/>
                <w:szCs w:val="21"/>
                <w:vertAlign w:val="baseline"/>
                <w:lang w:val="en-US" w:eastAsia="zh-CN"/>
              </w:rPr>
              <w:t>新疆崇畅网络科技有限公司</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eastAsiaTheme="minorEastAsia"/>
                <w:sz w:val="21"/>
                <w:szCs w:val="21"/>
                <w:vertAlign w:val="baseline"/>
                <w:lang w:val="en-US" w:eastAsia="zh-CN"/>
              </w:rPr>
            </w:pPr>
            <w:r>
              <w:rPr>
                <w:rFonts w:hint="default" w:ascii="宋体" w:hAnsi="宋体" w:cs="宋体" w:eastAsiaTheme="minorEastAsia"/>
                <w:sz w:val="21"/>
                <w:szCs w:val="21"/>
                <w:vertAlign w:val="baseline"/>
                <w:lang w:val="en-US" w:eastAsia="zh-CN"/>
              </w:rPr>
              <w:t>万容广场一期商业综合体1008号商铺</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eastAsiaTheme="minorEastAsia"/>
                <w:sz w:val="21"/>
                <w:szCs w:val="21"/>
                <w:vertAlign w:val="baseline"/>
                <w:lang w:val="en-US" w:eastAsia="zh-CN"/>
              </w:rPr>
            </w:pPr>
            <w:r>
              <w:rPr>
                <w:rFonts w:hint="default" w:ascii="宋体" w:hAnsi="宋体" w:cs="宋体" w:eastAsiaTheme="minorEastAsia"/>
                <w:sz w:val="21"/>
                <w:szCs w:val="21"/>
                <w:vertAlign w:val="baseline"/>
                <w:lang w:val="en-US" w:eastAsia="zh-CN"/>
              </w:rPr>
              <w:t>91654002MA78LXPC99</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主要标的信息</w:t>
      </w:r>
    </w:p>
    <w:tbl>
      <w:tblPr>
        <w:tblStyle w:val="14"/>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754"/>
        <w:gridCol w:w="1214"/>
        <w:gridCol w:w="2838"/>
        <w:gridCol w:w="699"/>
        <w:gridCol w:w="134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1"/>
                <w:szCs w:val="21"/>
                <w:vertAlign w:val="baseline"/>
              </w:rPr>
            </w:pPr>
            <w:r>
              <w:rPr>
                <w:rFonts w:hint="eastAsia" w:ascii="宋体" w:hAnsi="宋体" w:cs="宋体"/>
                <w:sz w:val="21"/>
                <w:szCs w:val="21"/>
                <w:vertAlign w:val="baseline"/>
                <w:lang w:eastAsia="zh-CN"/>
              </w:rPr>
              <w:t>序号</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eastAsia="宋体"/>
                <w:sz w:val="21"/>
                <w:szCs w:val="21"/>
                <w:vertAlign w:val="baseline"/>
                <w:lang w:val="en-US" w:eastAsia="zh-CN"/>
              </w:rPr>
            </w:pPr>
            <w:r>
              <w:rPr>
                <w:rFonts w:hint="eastAsia" w:eastAsia="宋体"/>
                <w:sz w:val="21"/>
                <w:szCs w:val="21"/>
                <w:vertAlign w:val="baseline"/>
                <w:lang w:val="en-US" w:eastAsia="zh-CN"/>
              </w:rPr>
              <w:t>名称</w:t>
            </w:r>
          </w:p>
        </w:tc>
        <w:tc>
          <w:tcPr>
            <w:tcW w:w="121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eastAsia="宋体"/>
                <w:sz w:val="21"/>
                <w:szCs w:val="21"/>
                <w:vertAlign w:val="baseline"/>
                <w:lang w:val="en-US" w:eastAsia="zh-CN"/>
              </w:rPr>
            </w:pPr>
            <w:r>
              <w:rPr>
                <w:rFonts w:hint="eastAsia" w:eastAsia="宋体"/>
                <w:sz w:val="21"/>
                <w:szCs w:val="21"/>
                <w:vertAlign w:val="baseline"/>
                <w:lang w:val="en-US" w:eastAsia="zh-CN"/>
              </w:rPr>
              <w:t>品牌</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eastAsia="宋体"/>
                <w:sz w:val="21"/>
                <w:szCs w:val="21"/>
                <w:vertAlign w:val="baseline"/>
                <w:lang w:val="en-US" w:eastAsia="zh-CN"/>
              </w:rPr>
            </w:pPr>
            <w:r>
              <w:rPr>
                <w:rFonts w:hint="eastAsia" w:eastAsia="宋体"/>
                <w:sz w:val="21"/>
                <w:szCs w:val="21"/>
                <w:vertAlign w:val="baseline"/>
                <w:lang w:val="en-US" w:eastAsia="zh-CN"/>
              </w:rPr>
              <w:t>规格型号</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eastAsia="宋体"/>
                <w:sz w:val="21"/>
                <w:szCs w:val="21"/>
                <w:vertAlign w:val="baseline"/>
                <w:lang w:val="en-US" w:eastAsia="zh-CN"/>
              </w:rPr>
            </w:pPr>
            <w:r>
              <w:rPr>
                <w:rFonts w:hint="eastAsia" w:eastAsia="宋体"/>
                <w:sz w:val="21"/>
                <w:szCs w:val="21"/>
                <w:vertAlign w:val="baseline"/>
                <w:lang w:val="en-US" w:eastAsia="zh-CN"/>
              </w:rPr>
              <w:t>数量</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eastAsia="宋体"/>
                <w:sz w:val="21"/>
                <w:szCs w:val="21"/>
                <w:vertAlign w:val="baseline"/>
                <w:lang w:eastAsia="zh-CN"/>
              </w:rPr>
            </w:pPr>
            <w:r>
              <w:rPr>
                <w:rFonts w:hint="eastAsia" w:eastAsia="宋体"/>
                <w:sz w:val="21"/>
                <w:szCs w:val="21"/>
                <w:vertAlign w:val="baseline"/>
                <w:lang w:eastAsia="zh-CN"/>
              </w:rPr>
              <w:t>单价(元)</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eastAsia="宋体"/>
                <w:sz w:val="21"/>
                <w:szCs w:val="21"/>
                <w:vertAlign w:val="baseline"/>
                <w:lang w:val="en-US" w:eastAsia="zh-CN"/>
              </w:rPr>
            </w:pPr>
            <w:r>
              <w:rPr>
                <w:rFonts w:hint="eastAsia" w:eastAsia="宋体"/>
                <w:sz w:val="21"/>
                <w:szCs w:val="21"/>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防火墙系统</w:t>
            </w:r>
          </w:p>
        </w:tc>
        <w:tc>
          <w:tcPr>
            <w:tcW w:w="121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网御防火墙系统 V3.0 Power V6000-U2350</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22460.00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67380.00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网络入侵防护系统</w:t>
            </w:r>
          </w:p>
        </w:tc>
        <w:tc>
          <w:tcPr>
            <w:tcW w:w="121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网御入侵防护系统 V3.0 Leadsec-6000IPS-5100FS</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31350.00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31350.00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日志审计系统</w:t>
            </w:r>
          </w:p>
        </w:tc>
        <w:tc>
          <w:tcPr>
            <w:tcW w:w="121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网御安全管理系统 V3.0 Leadsec-RS-500</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63220.00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63220.00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终端高级威胁检测系统（杀毒）</w:t>
            </w:r>
          </w:p>
        </w:tc>
        <w:tc>
          <w:tcPr>
            <w:tcW w:w="121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网御内网安全管理系统 V3.0 ISM</w:t>
            </w:r>
            <w:r>
              <w:rPr>
                <w:rFonts w:hint="default" w:ascii="宋体" w:hAnsi="宋体" w:eastAsia="宋体" w:cs="宋体"/>
                <w:kern w:val="2"/>
                <w:sz w:val="21"/>
                <w:szCs w:val="21"/>
                <w:vertAlign w:val="baseline"/>
                <w:lang w:val="en-US" w:eastAsia="zh-CN" w:bidi="ar-SA"/>
              </w:rPr>
              <w:t/>
            </w:r>
            <w:r>
              <w:rPr>
                <w:rFonts w:hint="default" w:ascii="宋体" w:hAnsi="宋体" w:eastAsia="宋体" w:cs="宋体"/>
                <w:kern w:val="2"/>
                <w:sz w:val="21"/>
                <w:szCs w:val="21"/>
                <w:vertAlign w:val="baseline"/>
                <w:lang w:val="en-US" w:eastAsia="zh-CN" w:bidi="ar-SA"/>
              </w:rPr>
              <w:t>DISC</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110800.00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110800.00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数据库审计系统</w:t>
            </w:r>
          </w:p>
        </w:tc>
        <w:tc>
          <w:tcPr>
            <w:tcW w:w="121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网御网络审计系统 V3.0 LA-DT-1200BR</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51080.00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51080.00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6</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VPN 加密传输机</w:t>
            </w:r>
          </w:p>
        </w:tc>
        <w:tc>
          <w:tcPr>
            <w:tcW w:w="121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 xml:space="preserve">网御 VPN 安全网关系统 V3.0 </w:t>
            </w:r>
            <w:r>
              <w:rPr>
                <w:rFonts w:hint="eastAsia" w:ascii="宋体" w:hAnsi="宋体" w:eastAsia="宋体" w:cs="宋体"/>
                <w:kern w:val="2"/>
                <w:sz w:val="21"/>
                <w:szCs w:val="21"/>
                <w:vertAlign w:val="baseline"/>
                <w:lang w:val="en-US" w:eastAsia="zh-CN" w:bidi="ar-SA"/>
              </w:rPr>
              <w:t xml:space="preserve"> </w:t>
            </w:r>
            <w:r>
              <w:rPr>
                <w:rFonts w:hint="default" w:ascii="宋体" w:hAnsi="宋体" w:eastAsia="宋体" w:cs="宋体"/>
                <w:kern w:val="2"/>
                <w:sz w:val="21"/>
                <w:szCs w:val="21"/>
                <w:vertAlign w:val="baseline"/>
                <w:lang w:val="en-US" w:eastAsia="zh-CN" w:bidi="ar-SA"/>
              </w:rPr>
              <w:t>SJJ1541-L1300</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24370.00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24370.00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6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7</w:t>
            </w:r>
          </w:p>
        </w:tc>
        <w:tc>
          <w:tcPr>
            <w:tcW w:w="175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伊宁市人民医院医疗信息系统等级保护（二级）测评服务</w:t>
            </w:r>
          </w:p>
        </w:tc>
        <w:tc>
          <w:tcPr>
            <w:tcW w:w="121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网御星云</w:t>
            </w:r>
          </w:p>
        </w:tc>
        <w:tc>
          <w:tcPr>
            <w:tcW w:w="283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新疆天行健信息安全测评技术有限公司</w:t>
            </w:r>
          </w:p>
        </w:tc>
        <w:tc>
          <w:tcPr>
            <w:tcW w:w="699"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w:t>
            </w:r>
          </w:p>
        </w:tc>
        <w:tc>
          <w:tcPr>
            <w:tcW w:w="13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30000.00</w:t>
            </w:r>
          </w:p>
        </w:tc>
        <w:tc>
          <w:tcPr>
            <w:tcW w:w="1544"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120000.00</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评审专家名单：焦树鸿,王伟,王文凡,贺曦,宋毅(采购人代表)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六、代理服务收费标准及金额</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1.代理服务收费标准：</w:t>
      </w:r>
      <w:r>
        <w:rPr>
          <w:rFonts w:hint="eastAsia" w:ascii="宋体" w:hAnsi="宋体" w:eastAsia="宋体" w:cs="宋体"/>
          <w:b w:val="0"/>
          <w:bCs w:val="0"/>
          <w:sz w:val="24"/>
          <w:szCs w:val="24"/>
          <w:lang w:val="en-US" w:eastAsia="zh-CN"/>
        </w:rPr>
        <w:t>代理服务费收费标准按照计价格【2002】1980号及发改办价格【2003】857号文件规定收取；</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2.代理服务收费金额：</w:t>
      </w:r>
      <w:r>
        <w:rPr>
          <w:rFonts w:hint="eastAsia" w:ascii="宋体" w:hAnsi="宋体" w:eastAsia="宋体" w:cs="宋体"/>
          <w:b w:val="0"/>
          <w:bCs w:val="0"/>
          <w:sz w:val="24"/>
          <w:szCs w:val="24"/>
          <w:lang w:val="en-US" w:eastAsia="zh-CN"/>
        </w:rPr>
        <w:t>7023.00</w:t>
      </w:r>
      <w:r>
        <w:rPr>
          <w:rFonts w:hint="eastAsia" w:ascii="宋体" w:hAnsi="宋体" w:eastAsia="宋体" w:cs="宋体"/>
          <w:b w:val="0"/>
          <w:bCs w:val="0"/>
          <w:sz w:val="24"/>
          <w:szCs w:val="24"/>
          <w:lang w:val="en-US" w:eastAsia="zh-CN"/>
        </w:rPr>
        <w:t xml:space="preserve">元。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七、公告期限</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自本公告发布之日起</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其他补充事宜</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1" w:firstLineChars="100"/>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eastAsia="zh-CN"/>
        </w:rPr>
        <w:t xml:space="preserve"> </w:t>
      </w:r>
      <w:r>
        <w:rPr>
          <w:rFonts w:hint="eastAsia" w:ascii="宋体" w:hAnsi="宋体" w:eastAsia="宋体" w:cs="宋体"/>
          <w:b w:val="0"/>
          <w:bCs w:val="0"/>
          <w:sz w:val="24"/>
          <w:szCs w:val="24"/>
          <w:lang w:val="en-US" w:eastAsia="zh-CN"/>
        </w:rPr>
        <w:t xml:space="preserve"> 各参加政府采购活动的供应商认为该中标/成交结果和采购过程等使自己的权益受到损害的，可以自本公告期限届满之日（本公告发布之日后第2个工作日）起7个工作日内，以书面形式向采购人或受其委托的采购代理机构提出质疑。质疑供应商对采购人、采购代理机构的答复不满意或者采购人、采购代理机构未在规定的时间内作出答复的，可以再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1、采购代理机构名称：新疆乐招工程项目管理有限公司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联系人：牛  枭</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电  话：17709991921</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地  址：伊宁市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 xml:space="preserve">2、采购人名称：伊宁市人民医院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 xml:space="preserve">联系人：宋  毅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电  话：‬18699909660</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地  址：伊宁市    　　</w:t>
      </w:r>
    </w:p>
    <w:sectPr>
      <w:pgSz w:w="11906" w:h="16838"/>
      <w:pgMar w:top="1304" w:right="1304" w:bottom="102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D9E89"/>
    <w:multiLevelType w:val="singleLevel"/>
    <w:tmpl w:val="150D9E89"/>
    <w:lvl w:ilvl="0" w:tentative="0">
      <w:start w:val="8"/>
      <w:numFmt w:val="chineseCounting"/>
      <w:suff w:val="nothing"/>
      <w:lvlText w:val="%1、"/>
      <w:lvlJc w:val="left"/>
      <w:rPr>
        <w:rFonts w:hint="eastAsia"/>
      </w:rPr>
    </w:lvl>
  </w:abstractNum>
  <w:abstractNum w:abstractNumId="1">
    <w:nsid w:val="220573FD"/>
    <w:multiLevelType w:val="singleLevel"/>
    <w:tmpl w:val="220573FD"/>
    <w:lvl w:ilvl="0" w:tentative="0">
      <w:start w:val="5"/>
      <w:numFmt w:val="chineseCounting"/>
      <w:suff w:val="nothing"/>
      <w:lvlText w:val="%1、"/>
      <w:lvlJc w:val="left"/>
      <w:rPr>
        <w:rFonts w:hint="eastAsia"/>
      </w:rPr>
    </w:lvl>
  </w:abstractNum>
  <w:abstractNum w:abstractNumId="2">
    <w:nsid w:val="5D194D29"/>
    <w:multiLevelType w:val="multilevel"/>
    <w:tmpl w:val="5D194D29"/>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NTFkYzk1NWRiYzVhMDIwMjc1OGZhZjAyYzU5YWIifQ=="/>
  </w:docVars>
  <w:rsids>
    <w:rsidRoot w:val="502D2494"/>
    <w:rsid w:val="02C760DB"/>
    <w:rsid w:val="04FC403A"/>
    <w:rsid w:val="08F30335"/>
    <w:rsid w:val="0C2B50A8"/>
    <w:rsid w:val="0D512279"/>
    <w:rsid w:val="0F6C6610"/>
    <w:rsid w:val="13FC06CE"/>
    <w:rsid w:val="1421372E"/>
    <w:rsid w:val="19837019"/>
    <w:rsid w:val="1AF4272F"/>
    <w:rsid w:val="1D3D759C"/>
    <w:rsid w:val="21774F7A"/>
    <w:rsid w:val="26775DB5"/>
    <w:rsid w:val="2A2D3E88"/>
    <w:rsid w:val="3059560D"/>
    <w:rsid w:val="3121733D"/>
    <w:rsid w:val="31AA728A"/>
    <w:rsid w:val="36B50719"/>
    <w:rsid w:val="371E1F48"/>
    <w:rsid w:val="38B87F93"/>
    <w:rsid w:val="3A121B11"/>
    <w:rsid w:val="3AD605D4"/>
    <w:rsid w:val="3C4336AC"/>
    <w:rsid w:val="3F6A5E19"/>
    <w:rsid w:val="432F2462"/>
    <w:rsid w:val="46B066D3"/>
    <w:rsid w:val="49C00CB8"/>
    <w:rsid w:val="4D935F0C"/>
    <w:rsid w:val="502D2494"/>
    <w:rsid w:val="51D85257"/>
    <w:rsid w:val="597072EF"/>
    <w:rsid w:val="5A2A443E"/>
    <w:rsid w:val="5A6C298A"/>
    <w:rsid w:val="60073589"/>
    <w:rsid w:val="62B3085A"/>
    <w:rsid w:val="657242F1"/>
    <w:rsid w:val="66A77D79"/>
    <w:rsid w:val="68310EB9"/>
    <w:rsid w:val="694B2AB3"/>
    <w:rsid w:val="6DA94456"/>
    <w:rsid w:val="6EA05FAF"/>
    <w:rsid w:val="71DD61A3"/>
    <w:rsid w:val="737035AA"/>
    <w:rsid w:val="76EE73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Body Text Indent"/>
    <w:basedOn w:val="1"/>
    <w:next w:val="3"/>
    <w:qFormat/>
    <w:uiPriority w:val="0"/>
    <w:pPr>
      <w:ind w:firstLine="480"/>
    </w:pPr>
    <w:rPr>
      <w:rFonts w:ascii="宋体" w:hAnsi="宋体"/>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qFormat/>
    <w:uiPriority w:val="0"/>
    <w:pPr>
      <w:ind w:left="200" w:hanging="200" w:hangingChars="200"/>
    </w:pPr>
    <w:rPr>
      <w:rFonts w:ascii="Times New Roman" w:hAnsi="Times New Roman"/>
      <w:szCs w:val="20"/>
    </w:rPr>
  </w:style>
  <w:style w:type="paragraph" w:styleId="9">
    <w:name w:val="footnote text"/>
    <w:basedOn w:val="1"/>
    <w:qFormat/>
    <w:uiPriority w:val="0"/>
    <w:pPr>
      <w:snapToGrid w:val="0"/>
      <w:jc w:val="left"/>
    </w:pPr>
    <w:rPr>
      <w:sz w:val="18"/>
    </w:rPr>
  </w:style>
  <w:style w:type="paragraph" w:styleId="10">
    <w:name w:val="HTML Preformatted"/>
    <w:basedOn w:val="1"/>
    <w:unhideWhenUsed/>
    <w:qFormat/>
    <w:uiPriority w:val="99"/>
    <w:pPr>
      <w:spacing w:before="100" w:beforeAutospacing="1" w:after="100" w:afterAutospacing="1"/>
    </w:pPr>
    <w:rPr>
      <w:rFonts w:ascii="Courier New" w:hAnsi="Courier New" w:cs="Courier New"/>
      <w:sz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572</Words>
  <Characters>616</Characters>
  <Lines>0</Lines>
  <Paragraphs>0</Paragraphs>
  <TotalTime>2</TotalTime>
  <ScaleCrop>false</ScaleCrop>
  <LinksUpToDate>false</LinksUpToDate>
  <CharactersWithSpaces>688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2020-07-07T10:14:00Z</dcterms:created>
  <dc:creator>hh</dc:creator>
  <cp:lastModifiedBy>红豆</cp:lastModifiedBy>
  <cp:lastPrinted>2020-09-22T04:06:00Z</cp:lastPrinted>
  <dcterms:modified xsi:type="dcterms:W3CDTF">2022-12-15T02:55:47Z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C8BF144E3E21452C8A819523CA76A4D8</vt:lpwstr>
  </property>
</Properties>
</file>