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723"/>
        <w:jc w:val="center"/>
        <w:rPr>
          <w:rFonts w:ascii="宋体" w:hAnsi="宋体" w:cs="宋体"/>
          <w:b/>
          <w:bCs/>
          <w:highlight w:val="none"/>
        </w:rPr>
      </w:pPr>
      <w:r>
        <w:rPr>
          <w:rFonts w:hint="eastAsia" w:ascii="宋体" w:hAnsi="宋体" w:cs="宋体"/>
          <w:b/>
          <w:bCs/>
          <w:color w:val="000000"/>
          <w:sz w:val="36"/>
          <w:highlight w:val="none"/>
        </w:rPr>
        <w:t>招标公告</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textAlignment w:val="auto"/>
        <w:outlineLvl w:val="9"/>
        <w:rPr>
          <w:rFonts w:cs="宋体"/>
          <w:b/>
          <w:bCs/>
          <w:sz w:val="24"/>
          <w:szCs w:val="24"/>
          <w:highlight w:val="none"/>
        </w:rPr>
      </w:pPr>
      <w:r>
        <w:rPr>
          <w:rFonts w:hint="eastAsia" w:cs="宋体"/>
          <w:b/>
          <w:bCs/>
          <w:color w:val="000000"/>
          <w:sz w:val="24"/>
          <w:szCs w:val="24"/>
          <w:highlight w:val="none"/>
        </w:rPr>
        <w:t>项目概况</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9"/>
        <w:rPr>
          <w:rFonts w:cs="宋体"/>
          <w:sz w:val="24"/>
          <w:szCs w:val="24"/>
          <w:highlight w:val="none"/>
        </w:rPr>
      </w:pPr>
      <w:r>
        <w:rPr>
          <w:rFonts w:hint="eastAsia" w:cs="宋体"/>
          <w:color w:val="000000"/>
          <w:sz w:val="24"/>
          <w:szCs w:val="24"/>
          <w:highlight w:val="none"/>
          <w:lang w:eastAsia="zh-CN"/>
        </w:rPr>
        <w:t>乌鲁木齐市第117小学锅炉改造项目---锅炉变压器安装及高低压电力接入</w:t>
      </w:r>
      <w:r>
        <w:rPr>
          <w:rFonts w:hint="eastAsia" w:cs="宋体"/>
          <w:color w:val="000000"/>
          <w:sz w:val="24"/>
          <w:szCs w:val="24"/>
          <w:highlight w:val="none"/>
        </w:rPr>
        <w:t>的潜在投标人应在</w:t>
      </w:r>
      <w:r>
        <w:rPr>
          <w:rFonts w:hint="eastAsia" w:cs="宋体"/>
          <w:color w:val="000000"/>
          <w:sz w:val="24"/>
          <w:szCs w:val="24"/>
          <w:highlight w:val="none"/>
          <w:lang w:eastAsia="zh-CN"/>
        </w:rPr>
        <w:t>新疆凯智工程管理咨询有限责任公司（乌鲁木齐市米东区石化街道中兴街830号3楼）</w:t>
      </w:r>
      <w:r>
        <w:rPr>
          <w:rFonts w:hint="eastAsia" w:cs="宋体"/>
          <w:color w:val="000000"/>
          <w:sz w:val="24"/>
          <w:szCs w:val="24"/>
          <w:highlight w:val="none"/>
        </w:rPr>
        <w:t>获取招标文件，并于</w:t>
      </w:r>
      <w:r>
        <w:rPr>
          <w:rFonts w:hint="eastAsia" w:cs="宋体"/>
          <w:color w:val="000000"/>
          <w:sz w:val="24"/>
          <w:szCs w:val="24"/>
          <w:highlight w:val="none"/>
          <w:lang w:eastAsia="zh-CN"/>
        </w:rPr>
        <w:t>2022年10月08日 11:00（北京时间）</w:t>
      </w:r>
      <w:r>
        <w:rPr>
          <w:rFonts w:hint="eastAsia" w:cs="宋体"/>
          <w:color w:val="000000"/>
          <w:sz w:val="24"/>
          <w:szCs w:val="24"/>
          <w:highlight w:val="none"/>
        </w:rPr>
        <w:t>前递交投标文件。</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both"/>
        <w:textAlignment w:val="auto"/>
        <w:outlineLvl w:val="0"/>
        <w:rPr>
          <w:rFonts w:cs="宋体"/>
          <w:sz w:val="24"/>
          <w:szCs w:val="24"/>
          <w:highlight w:val="none"/>
        </w:rPr>
      </w:pPr>
      <w:bookmarkStart w:id="0" w:name="_Toc9449"/>
      <w:r>
        <w:rPr>
          <w:rStyle w:val="13"/>
          <w:rFonts w:hint="eastAsia" w:ascii="宋体" w:hAnsi="宋体" w:cs="宋体"/>
          <w:color w:val="000000"/>
          <w:sz w:val="24"/>
          <w:szCs w:val="24"/>
          <w:highlight w:val="none"/>
        </w:rPr>
        <w:t>一、项目基本情况</w:t>
      </w:r>
      <w:bookmarkEnd w:id="0"/>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9"/>
        <w:rPr>
          <w:rFonts w:hint="default" w:eastAsia="宋体" w:cs="宋体"/>
          <w:color w:val="000000"/>
          <w:sz w:val="24"/>
          <w:szCs w:val="24"/>
          <w:highlight w:val="none"/>
          <w:lang w:val="en-US" w:eastAsia="zh-CN"/>
        </w:rPr>
      </w:pPr>
      <w:r>
        <w:rPr>
          <w:rFonts w:hint="eastAsia" w:cs="宋体"/>
          <w:color w:val="000000"/>
          <w:sz w:val="24"/>
          <w:szCs w:val="24"/>
          <w:highlight w:val="none"/>
        </w:rPr>
        <w:t>项目编号：</w:t>
      </w:r>
      <w:r>
        <w:rPr>
          <w:rFonts w:hint="eastAsia" w:cs="宋体"/>
          <w:color w:val="000000"/>
          <w:sz w:val="24"/>
          <w:szCs w:val="24"/>
          <w:highlight w:val="none"/>
        </w:rPr>
        <w:fldChar w:fldCharType="begin"/>
      </w:r>
      <w:r>
        <w:rPr>
          <w:rFonts w:hint="eastAsia" w:cs="宋体"/>
          <w:color w:val="000000"/>
          <w:sz w:val="24"/>
          <w:szCs w:val="24"/>
          <w:highlight w:val="none"/>
        </w:rPr>
        <w:instrText xml:space="preserve"> HYPERLINK "https://pay.zcygov.cn/purchaseplan_front/" \l "/plan/list/detail?id=1000000000008842581&amp;encrypt=ffacd4ff2fe6789c2e40fe183a0ff816" \t "https://www.zcygov.cn/project-center/purchasePlans/_blank" </w:instrText>
      </w:r>
      <w:r>
        <w:rPr>
          <w:rFonts w:hint="eastAsia" w:cs="宋体"/>
          <w:color w:val="000000"/>
          <w:sz w:val="24"/>
          <w:szCs w:val="24"/>
          <w:highlight w:val="none"/>
        </w:rPr>
        <w:fldChar w:fldCharType="separate"/>
      </w:r>
      <w:r>
        <w:rPr>
          <w:rFonts w:hint="eastAsia" w:cs="宋体"/>
          <w:color w:val="000000"/>
          <w:sz w:val="24"/>
          <w:szCs w:val="24"/>
          <w:highlight w:val="none"/>
        </w:rPr>
        <w:t>[2</w:t>
      </w:r>
      <w:bookmarkStart w:id="10" w:name="_GoBack"/>
      <w:bookmarkEnd w:id="10"/>
      <w:r>
        <w:rPr>
          <w:rFonts w:hint="eastAsia" w:cs="宋体"/>
          <w:color w:val="000000"/>
          <w:sz w:val="24"/>
          <w:szCs w:val="24"/>
          <w:highlight w:val="none"/>
        </w:rPr>
        <w:t>022]2403号</w:t>
      </w:r>
      <w:r>
        <w:rPr>
          <w:rFonts w:hint="eastAsia" w:cs="宋体"/>
          <w:color w:val="000000"/>
          <w:sz w:val="24"/>
          <w:szCs w:val="24"/>
          <w:highlight w:val="none"/>
        </w:rPr>
        <w:fldChar w:fldCharType="end"/>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79" w:leftChars="228" w:firstLine="0" w:firstLineChars="0"/>
        <w:textAlignment w:val="auto"/>
        <w:outlineLvl w:val="9"/>
        <w:rPr>
          <w:rFonts w:hint="eastAsia" w:cs="宋体"/>
          <w:color w:val="000000"/>
          <w:sz w:val="24"/>
          <w:szCs w:val="24"/>
          <w:highlight w:val="none"/>
        </w:rPr>
      </w:pPr>
      <w:r>
        <w:rPr>
          <w:rFonts w:hint="eastAsia" w:cs="宋体"/>
          <w:color w:val="000000"/>
          <w:sz w:val="24"/>
          <w:szCs w:val="24"/>
          <w:highlight w:val="none"/>
          <w:lang w:val="en-US" w:eastAsia="zh-CN"/>
        </w:rPr>
        <w:t>项目名称：</w:t>
      </w:r>
      <w:r>
        <w:rPr>
          <w:rFonts w:hint="eastAsia" w:cs="宋体"/>
          <w:color w:val="000000"/>
          <w:sz w:val="24"/>
          <w:szCs w:val="24"/>
          <w:highlight w:val="none"/>
          <w:lang w:eastAsia="zh-CN"/>
        </w:rPr>
        <w:t>乌鲁木齐市第117小学锅炉改造项目---锅炉变压器安装及高低压电力接入</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79" w:leftChars="228" w:firstLine="0" w:firstLineChars="0"/>
        <w:textAlignment w:val="auto"/>
        <w:outlineLvl w:val="9"/>
        <w:rPr>
          <w:rFonts w:hint="eastAsia" w:cs="宋体"/>
          <w:color w:val="000000"/>
          <w:sz w:val="24"/>
          <w:szCs w:val="24"/>
          <w:highlight w:val="none"/>
          <w:lang w:val="en-US" w:eastAsia="zh-CN"/>
        </w:rPr>
      </w:pPr>
      <w:r>
        <w:rPr>
          <w:rFonts w:hint="eastAsia" w:cs="宋体"/>
          <w:color w:val="000000"/>
          <w:sz w:val="24"/>
          <w:szCs w:val="24"/>
          <w:highlight w:val="none"/>
          <w:lang w:eastAsia="zh-CN"/>
        </w:rPr>
        <w:t>招标</w:t>
      </w:r>
      <w:r>
        <w:rPr>
          <w:rFonts w:hint="eastAsia" w:cs="宋体"/>
          <w:color w:val="000000"/>
          <w:sz w:val="24"/>
          <w:szCs w:val="24"/>
          <w:highlight w:val="none"/>
        </w:rPr>
        <w:t>方式：</w:t>
      </w:r>
      <w:r>
        <w:rPr>
          <w:rFonts w:hint="eastAsia" w:cs="宋体"/>
          <w:color w:val="000000"/>
          <w:sz w:val="24"/>
          <w:szCs w:val="24"/>
          <w:highlight w:val="none"/>
          <w:lang w:val="en-US" w:eastAsia="zh-CN"/>
        </w:rPr>
        <w:t>竞争性磋商</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79" w:leftChars="228" w:firstLine="0" w:firstLineChars="0"/>
        <w:textAlignment w:val="auto"/>
        <w:outlineLvl w:val="9"/>
        <w:rPr>
          <w:rFonts w:hint="default" w:cs="宋体"/>
          <w:color w:val="000000"/>
          <w:sz w:val="24"/>
          <w:szCs w:val="24"/>
          <w:highlight w:val="none"/>
          <w:lang w:val="en-US" w:eastAsia="zh-CN"/>
        </w:rPr>
      </w:pPr>
      <w:r>
        <w:rPr>
          <w:rFonts w:hint="eastAsia" w:cs="宋体"/>
          <w:color w:val="000000"/>
          <w:sz w:val="24"/>
          <w:szCs w:val="24"/>
          <w:highlight w:val="none"/>
          <w:lang w:val="en-US" w:eastAsia="zh-CN"/>
        </w:rPr>
        <w:t>预算金额（元）：640000.00</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79" w:leftChars="228" w:firstLine="0" w:firstLineChars="0"/>
        <w:textAlignment w:val="auto"/>
        <w:outlineLvl w:val="9"/>
        <w:rPr>
          <w:rFonts w:hint="eastAsia" w:cs="宋体"/>
          <w:color w:val="000000"/>
          <w:sz w:val="24"/>
          <w:szCs w:val="24"/>
          <w:highlight w:val="none"/>
        </w:rPr>
      </w:pPr>
      <w:r>
        <w:rPr>
          <w:rFonts w:hint="eastAsia" w:cs="宋体"/>
          <w:color w:val="000000"/>
          <w:sz w:val="24"/>
          <w:szCs w:val="24"/>
          <w:highlight w:val="none"/>
          <w:lang w:val="en-US" w:eastAsia="zh-CN"/>
        </w:rPr>
        <w:t>招标控制价</w:t>
      </w:r>
      <w:r>
        <w:rPr>
          <w:rFonts w:hint="eastAsia" w:cs="宋体"/>
          <w:color w:val="000000"/>
          <w:sz w:val="24"/>
          <w:szCs w:val="24"/>
          <w:highlight w:val="none"/>
        </w:rPr>
        <w:t>（元）：</w:t>
      </w:r>
      <w:r>
        <w:rPr>
          <w:rFonts w:hint="eastAsia" w:cs="宋体"/>
          <w:color w:val="000000"/>
          <w:kern w:val="0"/>
          <w:sz w:val="24"/>
          <w:szCs w:val="24"/>
          <w:lang w:val="en-US" w:eastAsia="zh-CN" w:bidi="ar"/>
        </w:rPr>
        <w:t>571068.85</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9"/>
        <w:rPr>
          <w:rFonts w:hint="eastAsia" w:cs="宋体"/>
          <w:color w:val="000000"/>
          <w:sz w:val="24"/>
          <w:szCs w:val="24"/>
          <w:highlight w:val="none"/>
          <w:lang w:eastAsia="zh-CN"/>
        </w:rPr>
      </w:pPr>
      <w:r>
        <w:rPr>
          <w:rFonts w:hint="eastAsia" w:cs="宋体"/>
          <w:color w:val="auto"/>
          <w:sz w:val="24"/>
          <w:szCs w:val="24"/>
          <w:highlight w:val="none"/>
          <w:lang w:val="en-US" w:eastAsia="zh-CN"/>
        </w:rPr>
        <w:t>项</w:t>
      </w:r>
      <w:r>
        <w:rPr>
          <w:rFonts w:hint="eastAsia" w:cs="宋体"/>
          <w:color w:val="000000"/>
          <w:sz w:val="24"/>
          <w:szCs w:val="24"/>
          <w:highlight w:val="none"/>
          <w:lang w:val="en-US" w:eastAsia="zh-CN"/>
        </w:rPr>
        <w:t>目概况</w:t>
      </w:r>
      <w:r>
        <w:rPr>
          <w:rFonts w:hint="eastAsia" w:cs="宋体"/>
          <w:color w:val="000000"/>
          <w:sz w:val="24"/>
          <w:szCs w:val="24"/>
          <w:highlight w:val="none"/>
          <w:lang w:eastAsia="zh-CN"/>
        </w:rPr>
        <w:t>：本工程为乌鲁木齐市第117小学锅炉改造项目---锅炉变压器安装及高低压电力接入工程，项目位于乌鲁木齐市第117小学院内, 工程内容包括：锅炉房外网10KV线路线杆、架空线路、电力排管、电力电缆及箱变设备、基础、围栏等工作内容。</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9"/>
        <w:rPr>
          <w:rStyle w:val="13"/>
          <w:rFonts w:hint="eastAsia" w:ascii="宋体" w:hAnsi="宋体" w:cs="宋体"/>
          <w:color w:val="000000"/>
          <w:sz w:val="24"/>
          <w:szCs w:val="24"/>
          <w:highlight w:val="none"/>
        </w:rPr>
      </w:pPr>
      <w:r>
        <w:rPr>
          <w:rFonts w:hint="eastAsia" w:cs="宋体"/>
          <w:color w:val="000000"/>
          <w:sz w:val="24"/>
          <w:szCs w:val="24"/>
          <w:highlight w:val="none"/>
          <w:lang w:val="en-US" w:eastAsia="zh-CN"/>
        </w:rPr>
        <w:t>招标范围：</w:t>
      </w:r>
      <w:r>
        <w:rPr>
          <w:rFonts w:hint="eastAsia" w:cs="宋体"/>
          <w:color w:val="000000"/>
          <w:sz w:val="24"/>
          <w:szCs w:val="24"/>
          <w:highlight w:val="none"/>
          <w:lang w:eastAsia="zh-CN"/>
        </w:rPr>
        <w:t>由建设单位提供的招标文件及全套施工图纸范围内所</w:t>
      </w:r>
      <w:r>
        <w:rPr>
          <w:rFonts w:hint="eastAsia" w:ascii="宋体" w:hAnsi="宋体" w:eastAsia="宋体" w:cs="宋体"/>
          <w:kern w:val="0"/>
          <w:sz w:val="24"/>
          <w:szCs w:val="24"/>
        </w:rPr>
        <w:t>有工作内容。</w:t>
      </w:r>
      <w:r>
        <w:rPr>
          <w:rFonts w:hint="eastAsia" w:cs="宋体"/>
          <w:color w:val="000000"/>
          <w:sz w:val="24"/>
          <w:szCs w:val="24"/>
          <w:highlight w:val="none"/>
        </w:rPr>
        <w:br w:type="textWrapping"/>
      </w:r>
      <w:bookmarkStart w:id="1" w:name="_Toc1868"/>
      <w:r>
        <w:rPr>
          <w:rStyle w:val="13"/>
          <w:rFonts w:hint="eastAsia" w:ascii="宋体" w:hAnsi="宋体" w:cs="宋体"/>
          <w:color w:val="000000"/>
          <w:sz w:val="24"/>
          <w:szCs w:val="24"/>
          <w:highlight w:val="none"/>
        </w:rPr>
        <w:t>二、申请人的资格要求：</w:t>
      </w:r>
      <w:bookmarkEnd w:id="1"/>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bookmarkStart w:id="2" w:name="_Toc12493"/>
      <w:r>
        <w:rPr>
          <w:rFonts w:hint="eastAsia"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具有独立承担民事责任的能力的供应商；</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cs="宋体"/>
          <w:i w:val="0"/>
          <w:caps w:val="0"/>
          <w:color w:val="000000"/>
          <w:spacing w:val="0"/>
          <w:sz w:val="24"/>
          <w:szCs w:val="24"/>
          <w:highlight w:val="none"/>
          <w:lang w:val="en-US" w:eastAsia="zh-CN"/>
        </w:rPr>
        <w:t>2、</w:t>
      </w:r>
      <w:r>
        <w:rPr>
          <w:rFonts w:hint="eastAsia" w:ascii="宋体" w:hAnsi="宋体" w:eastAsia="宋体" w:cs="宋体"/>
          <w:i w:val="0"/>
          <w:caps w:val="0"/>
          <w:color w:val="000000"/>
          <w:spacing w:val="0"/>
          <w:sz w:val="24"/>
          <w:szCs w:val="24"/>
          <w:highlight w:val="none"/>
        </w:rPr>
        <w:t>具有良好的商业信誉和健全的财务会计制度；</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cs="宋体"/>
          <w:i w:val="0"/>
          <w:caps w:val="0"/>
          <w:color w:val="000000"/>
          <w:spacing w:val="0"/>
          <w:sz w:val="24"/>
          <w:szCs w:val="24"/>
          <w:highlight w:val="none"/>
          <w:lang w:val="en-US" w:eastAsia="zh-CN"/>
        </w:rPr>
        <w:t>3、</w:t>
      </w:r>
      <w:r>
        <w:rPr>
          <w:rFonts w:hint="eastAsia" w:ascii="宋体" w:hAnsi="宋体" w:eastAsia="宋体" w:cs="宋体"/>
          <w:i w:val="0"/>
          <w:caps w:val="0"/>
          <w:color w:val="000000"/>
          <w:spacing w:val="0"/>
          <w:sz w:val="24"/>
          <w:szCs w:val="24"/>
          <w:highlight w:val="none"/>
        </w:rPr>
        <w:t>具有履行合同所必需的设备和专业技术能力；</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cs="宋体"/>
          <w:i w:val="0"/>
          <w:caps w:val="0"/>
          <w:color w:val="000000"/>
          <w:spacing w:val="0"/>
          <w:sz w:val="24"/>
          <w:szCs w:val="24"/>
          <w:highlight w:val="none"/>
          <w:lang w:val="en-US" w:eastAsia="zh-CN"/>
        </w:rPr>
        <w:t>4、</w:t>
      </w:r>
      <w:r>
        <w:rPr>
          <w:rFonts w:hint="eastAsia" w:ascii="宋体" w:hAnsi="宋体" w:eastAsia="宋体" w:cs="宋体"/>
          <w:i w:val="0"/>
          <w:caps w:val="0"/>
          <w:color w:val="000000"/>
          <w:spacing w:val="0"/>
          <w:sz w:val="24"/>
          <w:szCs w:val="24"/>
          <w:highlight w:val="none"/>
        </w:rPr>
        <w:t>有依法缴纳税收和社会保障资金的良好记录；</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5、</w:t>
      </w:r>
      <w:r>
        <w:rPr>
          <w:rFonts w:hint="eastAsia" w:ascii="宋体" w:hAnsi="宋体" w:eastAsia="宋体" w:cs="宋体"/>
          <w:i w:val="0"/>
          <w:caps w:val="0"/>
          <w:color w:val="000000"/>
          <w:spacing w:val="0"/>
          <w:sz w:val="24"/>
          <w:szCs w:val="24"/>
          <w:highlight w:val="none"/>
        </w:rPr>
        <w:t>参加本次采购活动前三年内，在经营活动中没有重大违法记录；</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 xml:space="preserve"> 6、</w:t>
      </w:r>
      <w:r>
        <w:rPr>
          <w:rFonts w:hint="eastAsia" w:ascii="宋体" w:hAnsi="宋体" w:eastAsia="宋体" w:cs="宋体"/>
          <w:i w:val="0"/>
          <w:caps w:val="0"/>
          <w:color w:val="000000"/>
          <w:spacing w:val="0"/>
          <w:sz w:val="24"/>
          <w:szCs w:val="24"/>
          <w:highlight w:val="none"/>
        </w:rPr>
        <w:t>法律、行政法规规定的其他条件。</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7、企业具有良好信用，近三年内没有被监管部门予以行政处罚或有关部门予以禁 入 处 理 等 记 录 ， 具 有 良 好 的 信 誉 ， 诚 实 信 用 ；未列入信用中国（www.creditchina.gov.cn）重大税收违法案件当事人名单，未列入中国执行信息公开网（http://zxgk.court.gov.cn/）“失信被执行”记录，未列入中国政府采购网（www.ccgp.gov.cn）政府采购严重违法失信行为记录名单</w:t>
      </w:r>
      <w:r>
        <w:rPr>
          <w:rFonts w:hint="eastAsia" w:ascii="宋体" w:hAnsi="宋体" w:eastAsia="宋体" w:cs="宋体"/>
          <w:i w:val="0"/>
          <w:caps w:val="0"/>
          <w:color w:val="000000"/>
          <w:spacing w:val="0"/>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lang w:val="en-US" w:eastAsia="zh-CN"/>
        </w:rPr>
      </w:pPr>
      <w:r>
        <w:rPr>
          <w:rFonts w:hint="eastAsia" w:cs="宋体"/>
          <w:i w:val="0"/>
          <w:caps w:val="0"/>
          <w:color w:val="000000"/>
          <w:spacing w:val="0"/>
          <w:sz w:val="24"/>
          <w:szCs w:val="24"/>
          <w:highlight w:val="none"/>
          <w:lang w:val="en-US" w:eastAsia="zh-CN"/>
        </w:rPr>
        <w:t>8、</w:t>
      </w:r>
      <w:r>
        <w:rPr>
          <w:rFonts w:hint="eastAsia" w:ascii="宋体" w:hAnsi="宋体" w:eastAsia="宋体" w:cs="宋体"/>
          <w:i w:val="0"/>
          <w:caps w:val="0"/>
          <w:color w:val="000000"/>
          <w:spacing w:val="0"/>
          <w:sz w:val="24"/>
          <w:szCs w:val="24"/>
          <w:highlight w:val="none"/>
          <w:lang w:val="en-US" w:eastAsia="zh-CN"/>
        </w:rPr>
        <w:t>申请人须具备有效的资质证书且具备电力工程施工总承包叁级及以上资质或输变电工程专业承包资质叁级及以上资质。</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lang w:val="en-US" w:eastAsia="zh-CN"/>
        </w:rPr>
      </w:pPr>
      <w:r>
        <w:rPr>
          <w:rFonts w:hint="eastAsia" w:cs="宋体"/>
          <w:i w:val="0"/>
          <w:caps w:val="0"/>
          <w:color w:val="000000"/>
          <w:spacing w:val="0"/>
          <w:sz w:val="24"/>
          <w:szCs w:val="24"/>
          <w:highlight w:val="none"/>
          <w:lang w:val="en-US" w:eastAsia="zh-CN"/>
        </w:rPr>
        <w:t>9、</w:t>
      </w:r>
      <w:r>
        <w:rPr>
          <w:rFonts w:hint="eastAsia" w:ascii="宋体" w:hAnsi="宋体" w:eastAsia="宋体" w:cs="宋体"/>
          <w:i w:val="0"/>
          <w:caps w:val="0"/>
          <w:color w:val="000000"/>
          <w:spacing w:val="0"/>
          <w:sz w:val="24"/>
          <w:szCs w:val="24"/>
          <w:highlight w:val="none"/>
          <w:lang w:val="en-US" w:eastAsia="zh-CN"/>
        </w:rPr>
        <w:t>安全生产许可证要求：申请人须具备有效的安全生产许可证；</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cs="宋体"/>
          <w:i w:val="0"/>
          <w:caps w:val="0"/>
          <w:color w:val="000000"/>
          <w:spacing w:val="0"/>
          <w:sz w:val="24"/>
          <w:szCs w:val="24"/>
          <w:highlight w:val="none"/>
          <w:lang w:val="en-US" w:eastAsia="zh-CN"/>
        </w:rPr>
        <w:t>10、</w:t>
      </w:r>
      <w:r>
        <w:rPr>
          <w:rFonts w:hint="eastAsia" w:ascii="宋体" w:hAnsi="宋体" w:eastAsia="宋体" w:cs="宋体"/>
          <w:i w:val="0"/>
          <w:caps w:val="0"/>
          <w:color w:val="000000"/>
          <w:spacing w:val="0"/>
          <w:sz w:val="24"/>
          <w:szCs w:val="24"/>
          <w:highlight w:val="none"/>
        </w:rPr>
        <w:t>本项目不接受联合体投标。</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both"/>
        <w:textAlignment w:val="auto"/>
        <w:outlineLvl w:val="0"/>
        <w:rPr>
          <w:rFonts w:cs="宋体"/>
          <w:sz w:val="24"/>
          <w:szCs w:val="24"/>
          <w:highlight w:val="none"/>
        </w:rPr>
      </w:pPr>
      <w:r>
        <w:rPr>
          <w:rStyle w:val="13"/>
          <w:rFonts w:hint="eastAsia" w:ascii="宋体" w:hAnsi="宋体" w:cs="宋体"/>
          <w:color w:val="000000"/>
          <w:sz w:val="24"/>
          <w:szCs w:val="24"/>
          <w:highlight w:val="none"/>
        </w:rPr>
        <w:t>三、获取招标文件</w:t>
      </w:r>
      <w:bookmarkEnd w:id="2"/>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cs="宋体"/>
          <w:sz w:val="24"/>
          <w:szCs w:val="24"/>
          <w:highlight w:val="none"/>
        </w:rPr>
      </w:pPr>
      <w:r>
        <w:rPr>
          <w:rFonts w:hint="eastAsia" w:cs="宋体"/>
          <w:color w:val="000000"/>
          <w:sz w:val="24"/>
          <w:szCs w:val="24"/>
          <w:highlight w:val="none"/>
        </w:rPr>
        <w:t>时间：2022年0</w:t>
      </w:r>
      <w:r>
        <w:rPr>
          <w:rFonts w:hint="eastAsia" w:cs="宋体"/>
          <w:color w:val="000000"/>
          <w:sz w:val="24"/>
          <w:szCs w:val="24"/>
          <w:highlight w:val="none"/>
          <w:lang w:val="en-US" w:eastAsia="zh-CN"/>
        </w:rPr>
        <w:t>9</w:t>
      </w:r>
      <w:r>
        <w:rPr>
          <w:rFonts w:hint="eastAsia" w:cs="宋体"/>
          <w:color w:val="000000"/>
          <w:sz w:val="24"/>
          <w:szCs w:val="24"/>
          <w:highlight w:val="none"/>
        </w:rPr>
        <w:t>月</w:t>
      </w:r>
      <w:r>
        <w:rPr>
          <w:rFonts w:hint="eastAsia" w:cs="宋体"/>
          <w:color w:val="000000"/>
          <w:sz w:val="24"/>
          <w:szCs w:val="24"/>
          <w:highlight w:val="none"/>
          <w:lang w:val="en-US" w:eastAsia="zh-CN"/>
        </w:rPr>
        <w:t>21</w:t>
      </w:r>
      <w:r>
        <w:rPr>
          <w:rFonts w:hint="eastAsia" w:cs="宋体"/>
          <w:color w:val="000000"/>
          <w:sz w:val="24"/>
          <w:szCs w:val="24"/>
          <w:highlight w:val="none"/>
        </w:rPr>
        <w:t>日至2022年0</w:t>
      </w:r>
      <w:r>
        <w:rPr>
          <w:rFonts w:hint="eastAsia" w:cs="宋体"/>
          <w:color w:val="000000"/>
          <w:sz w:val="24"/>
          <w:szCs w:val="24"/>
          <w:highlight w:val="none"/>
          <w:lang w:val="en-US" w:eastAsia="zh-CN"/>
        </w:rPr>
        <w:t>9</w:t>
      </w:r>
      <w:r>
        <w:rPr>
          <w:rFonts w:hint="eastAsia" w:cs="宋体"/>
          <w:color w:val="000000"/>
          <w:sz w:val="24"/>
          <w:szCs w:val="24"/>
          <w:highlight w:val="none"/>
        </w:rPr>
        <w:t>月</w:t>
      </w:r>
      <w:r>
        <w:rPr>
          <w:rFonts w:hint="eastAsia" w:cs="宋体"/>
          <w:color w:val="000000"/>
          <w:sz w:val="24"/>
          <w:szCs w:val="24"/>
          <w:highlight w:val="none"/>
          <w:lang w:val="en-US" w:eastAsia="zh-CN"/>
        </w:rPr>
        <w:t>27</w:t>
      </w:r>
      <w:r>
        <w:rPr>
          <w:rFonts w:hint="eastAsia" w:cs="宋体"/>
          <w:color w:val="000000"/>
          <w:sz w:val="24"/>
          <w:szCs w:val="24"/>
          <w:highlight w:val="none"/>
        </w:rPr>
        <w:t>日，每天上午10:30至13:30，下午15:30至19:00（北京时间，法定节假日除外）</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cs="宋体"/>
          <w:sz w:val="24"/>
          <w:szCs w:val="24"/>
          <w:highlight w:val="none"/>
        </w:rPr>
      </w:pPr>
      <w:r>
        <w:rPr>
          <w:rFonts w:hint="eastAsia" w:cs="宋体"/>
          <w:color w:val="000000"/>
          <w:sz w:val="24"/>
          <w:szCs w:val="24"/>
          <w:highlight w:val="none"/>
        </w:rPr>
        <w:t>地点：</w:t>
      </w:r>
      <w:r>
        <w:rPr>
          <w:rFonts w:hint="eastAsia" w:cs="宋体"/>
          <w:color w:val="000000"/>
          <w:sz w:val="24"/>
          <w:szCs w:val="24"/>
          <w:highlight w:val="none"/>
          <w:lang w:eastAsia="zh-CN"/>
        </w:rPr>
        <w:t>新疆凯智工程管理咨询有限责任公司（乌鲁木齐市米东区石化街道中兴街830号3楼）</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cs="宋体"/>
          <w:sz w:val="24"/>
          <w:szCs w:val="24"/>
          <w:highlight w:val="none"/>
        </w:rPr>
      </w:pPr>
      <w:r>
        <w:rPr>
          <w:rFonts w:hint="eastAsia" w:cs="宋体"/>
          <w:color w:val="000000"/>
          <w:sz w:val="24"/>
          <w:szCs w:val="24"/>
          <w:highlight w:val="none"/>
        </w:rPr>
        <w:t>方式：线</w:t>
      </w:r>
      <w:r>
        <w:rPr>
          <w:rFonts w:hint="eastAsia" w:cs="宋体"/>
          <w:color w:val="000000"/>
          <w:sz w:val="24"/>
          <w:szCs w:val="24"/>
          <w:highlight w:val="none"/>
          <w:lang w:val="en-US" w:eastAsia="zh-CN"/>
        </w:rPr>
        <w:t>上</w:t>
      </w:r>
      <w:r>
        <w:rPr>
          <w:rFonts w:hint="eastAsia" w:cs="宋体"/>
          <w:color w:val="000000"/>
          <w:sz w:val="24"/>
          <w:szCs w:val="24"/>
          <w:highlight w:val="none"/>
        </w:rPr>
        <w:t>获取</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cs="宋体"/>
          <w:color w:val="000000"/>
          <w:sz w:val="24"/>
          <w:szCs w:val="24"/>
          <w:highlight w:val="none"/>
        </w:rPr>
      </w:pPr>
      <w:r>
        <w:rPr>
          <w:rFonts w:hint="eastAsia" w:cs="宋体"/>
          <w:color w:val="000000"/>
          <w:sz w:val="24"/>
          <w:szCs w:val="24"/>
          <w:highlight w:val="none"/>
        </w:rPr>
        <w:t>售价：</w:t>
      </w:r>
      <w:r>
        <w:rPr>
          <w:rFonts w:hint="eastAsia" w:cs="宋体"/>
          <w:color w:val="000000"/>
          <w:sz w:val="24"/>
          <w:szCs w:val="24"/>
          <w:highlight w:val="none"/>
          <w:lang w:val="en-US" w:eastAsia="zh-CN"/>
        </w:rPr>
        <w:t>2</w:t>
      </w:r>
      <w:r>
        <w:rPr>
          <w:rFonts w:hint="eastAsia" w:cs="宋体"/>
          <w:color w:val="000000"/>
          <w:sz w:val="24"/>
          <w:szCs w:val="24"/>
          <w:highlight w:val="none"/>
        </w:rPr>
        <w:t>00元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0"/>
        <w:rPr>
          <w:rFonts w:hint="eastAsia" w:cs="宋体"/>
          <w:color w:val="000000"/>
          <w:sz w:val="24"/>
          <w:szCs w:val="24"/>
          <w:highlight w:val="none"/>
          <w:lang w:bidi="ar"/>
        </w:rPr>
      </w:pPr>
      <w:bookmarkStart w:id="3" w:name="_Toc30713"/>
      <w:r>
        <w:rPr>
          <w:rFonts w:hint="eastAsia" w:cs="宋体"/>
          <w:color w:val="000000"/>
          <w:sz w:val="24"/>
          <w:szCs w:val="24"/>
          <w:highlight w:val="none"/>
          <w:lang w:bidi="ar"/>
        </w:rPr>
        <w:t>领取招标文件时须携带：法定代表人授权委托书（若为法人需提供法人身份证明书）原件（加盖公章及法人章）、被授权人身份证（若为法人需提供法人身份证）原件。</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cs="宋体"/>
          <w:color w:val="000000"/>
          <w:sz w:val="24"/>
          <w:szCs w:val="24"/>
          <w:highlight w:val="none"/>
          <w:lang w:bidi="ar"/>
        </w:rPr>
      </w:pPr>
      <w:r>
        <w:rPr>
          <w:rFonts w:hint="eastAsia" w:ascii="宋体" w:hAnsi="宋体" w:eastAsia="宋体" w:cs="宋体"/>
          <w:i w:val="0"/>
          <w:caps w:val="0"/>
          <w:color w:val="000000"/>
          <w:spacing w:val="0"/>
          <w:sz w:val="24"/>
          <w:szCs w:val="24"/>
          <w:highlight w:val="none"/>
          <w:lang w:val="en-US" w:eastAsia="zh-CN"/>
        </w:rPr>
        <w:t>以上报名材料请用PDF格式发送至邮箱194979010@qq.com</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both"/>
        <w:textAlignment w:val="auto"/>
        <w:outlineLvl w:val="0"/>
        <w:rPr>
          <w:rFonts w:cs="宋体"/>
          <w:sz w:val="24"/>
          <w:szCs w:val="24"/>
          <w:highlight w:val="none"/>
        </w:rPr>
      </w:pPr>
      <w:r>
        <w:rPr>
          <w:rStyle w:val="13"/>
          <w:rFonts w:hint="eastAsia" w:ascii="宋体" w:hAnsi="宋体" w:cs="宋体"/>
          <w:color w:val="000000"/>
          <w:sz w:val="24"/>
          <w:szCs w:val="24"/>
          <w:highlight w:val="none"/>
        </w:rPr>
        <w:t>四、</w:t>
      </w:r>
      <w:r>
        <w:rPr>
          <w:rStyle w:val="13"/>
          <w:rFonts w:hint="eastAsia" w:cs="宋体"/>
          <w:color w:val="000000"/>
          <w:sz w:val="24"/>
          <w:szCs w:val="24"/>
          <w:highlight w:val="none"/>
          <w:lang w:eastAsia="zh-CN"/>
        </w:rPr>
        <w:t>递交</w:t>
      </w:r>
      <w:r>
        <w:rPr>
          <w:rStyle w:val="13"/>
          <w:rFonts w:hint="eastAsia" w:ascii="宋体" w:hAnsi="宋体" w:cs="宋体"/>
          <w:color w:val="000000"/>
          <w:sz w:val="24"/>
          <w:szCs w:val="24"/>
          <w:highlight w:val="none"/>
        </w:rPr>
        <w:t>投标文件截止时间、开标时间和地点</w:t>
      </w:r>
      <w:bookmarkEnd w:id="3"/>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cs="宋体"/>
          <w:sz w:val="24"/>
          <w:szCs w:val="24"/>
          <w:highlight w:val="none"/>
        </w:rPr>
      </w:pPr>
      <w:r>
        <w:rPr>
          <w:rFonts w:hint="eastAsia" w:cs="宋体"/>
          <w:color w:val="000000"/>
          <w:sz w:val="24"/>
          <w:szCs w:val="24"/>
          <w:highlight w:val="none"/>
          <w:lang w:eastAsia="zh-CN"/>
        </w:rPr>
        <w:t>递交</w:t>
      </w:r>
      <w:r>
        <w:rPr>
          <w:rFonts w:hint="eastAsia" w:cs="宋体"/>
          <w:color w:val="000000"/>
          <w:sz w:val="24"/>
          <w:szCs w:val="24"/>
          <w:highlight w:val="none"/>
        </w:rPr>
        <w:t>投标文件截止时间：</w:t>
      </w:r>
      <w:r>
        <w:rPr>
          <w:rFonts w:hint="eastAsia" w:cs="宋体"/>
          <w:color w:val="000000"/>
          <w:sz w:val="24"/>
          <w:szCs w:val="24"/>
          <w:highlight w:val="none"/>
          <w:lang w:eastAsia="zh-CN"/>
        </w:rPr>
        <w:t>2022年10月08日 11:00（北京时间）</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cs="宋体"/>
          <w:color w:val="000000"/>
          <w:sz w:val="24"/>
          <w:szCs w:val="24"/>
          <w:highlight w:val="none"/>
        </w:rPr>
      </w:pPr>
      <w:r>
        <w:rPr>
          <w:rFonts w:hint="eastAsia" w:cs="宋体"/>
          <w:color w:val="000000"/>
          <w:sz w:val="24"/>
          <w:szCs w:val="24"/>
          <w:highlight w:val="none"/>
        </w:rPr>
        <w:t>投标地点：</w:t>
      </w:r>
      <w:r>
        <w:rPr>
          <w:rFonts w:hint="eastAsia" w:cs="宋体"/>
          <w:color w:val="000000"/>
          <w:sz w:val="24"/>
          <w:szCs w:val="24"/>
          <w:highlight w:val="none"/>
          <w:lang w:eastAsia="zh-CN"/>
        </w:rPr>
        <w:t>新疆凯智工程管理咨询有限责任公司（乌鲁木齐市米东区石化街道中兴街830号3楼）</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none"/>
          <w:lang w:eastAsia="zh-CN"/>
        </w:rPr>
        <w:t>2022年10月08日 11:00（北京时间）</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cs="宋体"/>
          <w:sz w:val="24"/>
          <w:szCs w:val="24"/>
          <w:highlight w:val="none"/>
        </w:rPr>
      </w:pPr>
      <w:r>
        <w:rPr>
          <w:rFonts w:hint="eastAsia" w:cs="宋体"/>
          <w:color w:val="000000"/>
          <w:sz w:val="24"/>
          <w:szCs w:val="24"/>
          <w:highlight w:val="none"/>
        </w:rPr>
        <w:t>开标地点：</w:t>
      </w:r>
      <w:r>
        <w:rPr>
          <w:rFonts w:hint="eastAsia" w:cs="宋体"/>
          <w:color w:val="000000"/>
          <w:sz w:val="24"/>
          <w:szCs w:val="24"/>
          <w:highlight w:val="none"/>
          <w:lang w:eastAsia="zh-CN"/>
        </w:rPr>
        <w:t>新疆凯智工程管理咨询有限责任公司（乌鲁木齐市米东区石化街道中兴街830号3楼）</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both"/>
        <w:textAlignment w:val="auto"/>
        <w:outlineLvl w:val="0"/>
        <w:rPr>
          <w:rFonts w:cs="宋体"/>
          <w:sz w:val="24"/>
          <w:szCs w:val="24"/>
          <w:highlight w:val="none"/>
        </w:rPr>
      </w:pPr>
      <w:bookmarkStart w:id="4" w:name="_Toc18736"/>
      <w:r>
        <w:rPr>
          <w:rStyle w:val="13"/>
          <w:rFonts w:hint="eastAsia" w:ascii="宋体" w:hAnsi="宋体" w:cs="宋体"/>
          <w:color w:val="000000"/>
          <w:sz w:val="24"/>
          <w:szCs w:val="24"/>
          <w:highlight w:val="none"/>
        </w:rPr>
        <w:t>五、公告期限</w:t>
      </w:r>
      <w:bookmarkEnd w:id="4"/>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cs="宋体"/>
          <w:sz w:val="24"/>
          <w:szCs w:val="24"/>
          <w:highlight w:val="none"/>
        </w:rPr>
      </w:pPr>
      <w:r>
        <w:rPr>
          <w:rFonts w:hint="eastAsia" w:cs="宋体"/>
          <w:color w:val="000000"/>
          <w:sz w:val="24"/>
          <w:szCs w:val="24"/>
          <w:highlight w:val="none"/>
        </w:rPr>
        <w:t>自本公告发布之日起5个工作日。</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0" w:firstLineChars="0"/>
        <w:textAlignment w:val="auto"/>
        <w:rPr>
          <w:rFonts w:cs="宋体"/>
          <w:sz w:val="24"/>
          <w:szCs w:val="24"/>
          <w:highlight w:val="none"/>
        </w:rPr>
      </w:pPr>
      <w:bookmarkStart w:id="5" w:name="_Toc18123"/>
      <w:r>
        <w:rPr>
          <w:rStyle w:val="13"/>
          <w:rFonts w:hint="eastAsia" w:ascii="宋体" w:hAnsi="宋体" w:cs="宋体"/>
          <w:color w:val="000000"/>
          <w:sz w:val="24"/>
          <w:szCs w:val="24"/>
          <w:highlight w:val="none"/>
        </w:rPr>
        <w:t>六、</w:t>
      </w:r>
      <w:bookmarkEnd w:id="5"/>
      <w:bookmarkStart w:id="6" w:name="_Toc2538"/>
      <w:r>
        <w:rPr>
          <w:rStyle w:val="13"/>
          <w:rFonts w:hint="eastAsia" w:ascii="宋体" w:hAnsi="宋体" w:cs="宋体"/>
          <w:color w:val="000000"/>
          <w:sz w:val="24"/>
          <w:szCs w:val="24"/>
          <w:highlight w:val="none"/>
        </w:rPr>
        <w:t>本次</w:t>
      </w:r>
      <w:r>
        <w:rPr>
          <w:rStyle w:val="13"/>
          <w:rFonts w:hint="eastAsia" w:cs="宋体"/>
          <w:color w:val="000000"/>
          <w:sz w:val="24"/>
          <w:szCs w:val="24"/>
          <w:highlight w:val="none"/>
          <w:lang w:val="en-US" w:eastAsia="zh-CN"/>
        </w:rPr>
        <w:t>招标</w:t>
      </w:r>
      <w:r>
        <w:rPr>
          <w:rStyle w:val="13"/>
          <w:rFonts w:hint="eastAsia" w:ascii="宋体" w:hAnsi="宋体" w:cs="宋体"/>
          <w:color w:val="000000"/>
          <w:sz w:val="24"/>
          <w:szCs w:val="24"/>
          <w:highlight w:val="none"/>
        </w:rPr>
        <w:t>提出询问，请按以下方式联系</w:t>
      </w:r>
      <w:bookmarkEnd w:id="6"/>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1"/>
        <w:rPr>
          <w:rFonts w:cs="宋体"/>
          <w:sz w:val="24"/>
          <w:szCs w:val="24"/>
          <w:highlight w:val="none"/>
        </w:rPr>
      </w:pPr>
      <w:bookmarkStart w:id="7" w:name="_Toc7598"/>
      <w:r>
        <w:rPr>
          <w:rFonts w:hint="eastAsia" w:cs="宋体"/>
          <w:color w:val="000000"/>
          <w:sz w:val="24"/>
          <w:szCs w:val="24"/>
          <w:highlight w:val="none"/>
        </w:rPr>
        <w:t>1.</w:t>
      </w:r>
      <w:r>
        <w:rPr>
          <w:rFonts w:hint="eastAsia" w:cs="宋体"/>
          <w:color w:val="000000"/>
          <w:sz w:val="24"/>
          <w:szCs w:val="24"/>
          <w:highlight w:val="none"/>
          <w:lang w:eastAsia="zh-CN"/>
        </w:rPr>
        <w:t>招标</w:t>
      </w:r>
      <w:r>
        <w:rPr>
          <w:rFonts w:hint="eastAsia" w:cs="宋体"/>
          <w:color w:val="000000"/>
          <w:sz w:val="24"/>
          <w:szCs w:val="24"/>
          <w:highlight w:val="none"/>
        </w:rPr>
        <w:t>人信息</w:t>
      </w:r>
      <w:bookmarkEnd w:id="7"/>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hint="eastAsia" w:cs="宋体"/>
          <w:color w:val="000000"/>
          <w:sz w:val="24"/>
          <w:szCs w:val="24"/>
          <w:highlight w:val="none"/>
          <w:lang w:val="en-US" w:eastAsia="zh-CN"/>
        </w:rPr>
      </w:pPr>
      <w:bookmarkStart w:id="8" w:name="_Toc22571"/>
      <w:r>
        <w:rPr>
          <w:rFonts w:hint="eastAsia" w:cs="宋体"/>
          <w:color w:val="000000"/>
          <w:sz w:val="24"/>
          <w:szCs w:val="24"/>
          <w:highlight w:val="none"/>
        </w:rPr>
        <w:t>名 称：</w:t>
      </w:r>
      <w:r>
        <w:rPr>
          <w:rFonts w:hint="eastAsia" w:cs="宋体"/>
          <w:color w:val="000000"/>
          <w:sz w:val="24"/>
          <w:szCs w:val="24"/>
          <w:highlight w:val="none"/>
          <w:lang w:val="en-US" w:eastAsia="zh-CN"/>
        </w:rPr>
        <w:t>乌鲁木齐市米东区教育局</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hint="default" w:cs="宋体"/>
          <w:color w:val="000000"/>
          <w:sz w:val="24"/>
          <w:szCs w:val="24"/>
          <w:highlight w:val="none"/>
          <w:lang w:val="en-US" w:eastAsia="zh-CN"/>
        </w:rPr>
      </w:pPr>
      <w:r>
        <w:rPr>
          <w:rFonts w:hint="eastAsia" w:cs="宋体"/>
          <w:color w:val="000000"/>
          <w:sz w:val="24"/>
          <w:szCs w:val="24"/>
          <w:highlight w:val="none"/>
        </w:rPr>
        <w:t>联系人：</w:t>
      </w:r>
      <w:r>
        <w:rPr>
          <w:rFonts w:hint="eastAsia" w:cs="宋体"/>
          <w:color w:val="000000"/>
          <w:sz w:val="24"/>
          <w:szCs w:val="24"/>
          <w:highlight w:val="none"/>
          <w:lang w:val="en-US" w:eastAsia="zh-CN"/>
        </w:rPr>
        <w:t>高老师</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1"/>
        <w:rPr>
          <w:rFonts w:hint="default" w:eastAsia="宋体" w:cs="宋体"/>
          <w:color w:val="000000"/>
          <w:sz w:val="24"/>
          <w:szCs w:val="24"/>
          <w:highlight w:val="none"/>
          <w:lang w:val="en-US" w:eastAsia="zh-CN"/>
        </w:rPr>
      </w:pPr>
      <w:r>
        <w:rPr>
          <w:rFonts w:hint="eastAsia" w:cs="宋体"/>
          <w:color w:val="000000"/>
          <w:sz w:val="24"/>
          <w:szCs w:val="24"/>
          <w:highlight w:val="none"/>
        </w:rPr>
        <w:t>联系方式：</w:t>
      </w:r>
      <w:r>
        <w:rPr>
          <w:rFonts w:hint="eastAsia" w:cs="宋体"/>
          <w:color w:val="000000"/>
          <w:sz w:val="24"/>
          <w:szCs w:val="24"/>
          <w:highlight w:val="none"/>
          <w:lang w:val="en-US" w:eastAsia="zh-CN"/>
        </w:rPr>
        <w:t>0991-6955394</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1"/>
        <w:rPr>
          <w:rFonts w:cs="宋体"/>
          <w:sz w:val="24"/>
          <w:szCs w:val="24"/>
          <w:highlight w:val="none"/>
        </w:rPr>
      </w:pPr>
      <w:r>
        <w:rPr>
          <w:rFonts w:hint="eastAsia" w:cs="宋体"/>
          <w:color w:val="000000"/>
          <w:sz w:val="24"/>
          <w:szCs w:val="24"/>
          <w:highlight w:val="none"/>
        </w:rPr>
        <w:t>2.</w:t>
      </w:r>
      <w:r>
        <w:rPr>
          <w:rFonts w:hint="eastAsia" w:cs="宋体"/>
          <w:color w:val="000000"/>
          <w:sz w:val="24"/>
          <w:szCs w:val="24"/>
          <w:highlight w:val="none"/>
          <w:lang w:eastAsia="zh-CN"/>
        </w:rPr>
        <w:t>招标</w:t>
      </w:r>
      <w:r>
        <w:rPr>
          <w:rFonts w:hint="eastAsia" w:cs="宋体"/>
          <w:color w:val="000000"/>
          <w:sz w:val="24"/>
          <w:szCs w:val="24"/>
          <w:highlight w:val="none"/>
        </w:rPr>
        <w:t>代理机构信息</w:t>
      </w:r>
      <w:bookmarkEnd w:id="8"/>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cs="宋体"/>
          <w:color w:val="000000"/>
          <w:sz w:val="24"/>
          <w:szCs w:val="24"/>
          <w:highlight w:val="none"/>
        </w:rPr>
      </w:pPr>
      <w:r>
        <w:rPr>
          <w:rFonts w:hint="eastAsia" w:cs="宋体"/>
          <w:color w:val="000000"/>
          <w:sz w:val="24"/>
          <w:szCs w:val="24"/>
          <w:highlight w:val="none"/>
        </w:rPr>
        <w:t>名 称：新疆凯智工程管理咨询有限责任公司</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cs="宋体"/>
          <w:sz w:val="24"/>
          <w:szCs w:val="24"/>
          <w:highlight w:val="none"/>
        </w:rPr>
      </w:pPr>
      <w:r>
        <w:rPr>
          <w:rFonts w:hint="eastAsia" w:cs="宋体"/>
          <w:color w:val="000000"/>
          <w:sz w:val="24"/>
          <w:szCs w:val="24"/>
          <w:highlight w:val="none"/>
        </w:rPr>
        <w:t>地 址：</w:t>
      </w:r>
      <w:r>
        <w:rPr>
          <w:rFonts w:hint="eastAsia" w:cs="宋体"/>
          <w:i w:val="0"/>
          <w:caps w:val="0"/>
          <w:color w:val="000000"/>
          <w:spacing w:val="0"/>
          <w:sz w:val="24"/>
          <w:szCs w:val="24"/>
          <w:highlight w:val="none"/>
          <w:lang w:eastAsia="zh-CN"/>
        </w:rPr>
        <w:t>米东区中兴街830号综合办公楼三楼</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outlineLvl w:val="1"/>
        <w:rPr>
          <w:rFonts w:cs="宋体"/>
          <w:color w:val="000000"/>
          <w:sz w:val="24"/>
          <w:szCs w:val="24"/>
          <w:highlight w:val="none"/>
        </w:rPr>
      </w:pPr>
      <w:bookmarkStart w:id="9" w:name="_Toc24515"/>
      <w:r>
        <w:rPr>
          <w:rFonts w:hint="eastAsia" w:cs="宋体"/>
          <w:color w:val="000000"/>
          <w:sz w:val="24"/>
          <w:szCs w:val="24"/>
          <w:highlight w:val="none"/>
        </w:rPr>
        <w:t>3.项目联系方式</w:t>
      </w:r>
      <w:bookmarkEnd w:id="9"/>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hint="eastAsia" w:eastAsia="宋体" w:cs="宋体"/>
          <w:color w:val="000000"/>
          <w:sz w:val="24"/>
          <w:szCs w:val="24"/>
          <w:highlight w:val="none"/>
          <w:lang w:eastAsia="zh-CN"/>
        </w:rPr>
      </w:pPr>
      <w:r>
        <w:rPr>
          <w:rFonts w:hint="eastAsia" w:cs="宋体"/>
          <w:color w:val="000000"/>
          <w:sz w:val="24"/>
          <w:szCs w:val="24"/>
          <w:highlight w:val="none"/>
        </w:rPr>
        <w:t>项目联系人：</w:t>
      </w:r>
      <w:r>
        <w:rPr>
          <w:rFonts w:hint="eastAsia" w:cs="宋体"/>
          <w:color w:val="000000"/>
          <w:sz w:val="24"/>
          <w:szCs w:val="24"/>
          <w:highlight w:val="none"/>
          <w:lang w:val="en-US" w:eastAsia="zh-CN"/>
        </w:rPr>
        <w:t>钟丽英</w:t>
      </w:r>
    </w:p>
    <w:p>
      <w:pPr>
        <w:pStyle w:val="10"/>
        <w:keepNext w:val="0"/>
        <w:keepLines w:val="0"/>
        <w:pageBreakBefore w:val="0"/>
        <w:widowControl/>
        <w:kinsoku/>
        <w:wordWrap/>
        <w:overflowPunct/>
        <w:topLinePunct w:val="0"/>
        <w:autoSpaceDE/>
        <w:autoSpaceDN/>
        <w:bidi w:val="0"/>
        <w:adjustRightInd/>
        <w:snapToGrid w:val="0"/>
        <w:spacing w:before="75" w:beforeAutospacing="0" w:after="75" w:afterAutospacing="0" w:line="360" w:lineRule="auto"/>
        <w:ind w:firstLine="480" w:firstLineChars="200"/>
        <w:textAlignment w:val="auto"/>
        <w:rPr>
          <w:rFonts w:hint="default" w:eastAsia="宋体" w:cs="宋体"/>
          <w:color w:val="000000"/>
          <w:sz w:val="24"/>
          <w:szCs w:val="24"/>
          <w:highlight w:val="none"/>
          <w:lang w:val="en-US" w:eastAsia="zh-CN"/>
        </w:rPr>
      </w:pPr>
      <w:r>
        <w:rPr>
          <w:rFonts w:hint="eastAsia" w:cs="宋体"/>
          <w:color w:val="000000"/>
          <w:sz w:val="24"/>
          <w:szCs w:val="24"/>
          <w:highlight w:val="none"/>
        </w:rPr>
        <w:t>电 话：</w:t>
      </w:r>
      <w:r>
        <w:rPr>
          <w:rFonts w:hint="eastAsia" w:cs="宋体"/>
          <w:color w:val="000000"/>
          <w:sz w:val="24"/>
          <w:szCs w:val="24"/>
          <w:highlight w:val="none"/>
          <w:lang w:val="en-US" w:eastAsia="zh-CN"/>
        </w:rPr>
        <w:t>17726757765</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655C69"/>
    <w:rsid w:val="004F0795"/>
    <w:rsid w:val="00655C69"/>
    <w:rsid w:val="006C58E3"/>
    <w:rsid w:val="00BE05A6"/>
    <w:rsid w:val="00BF26D4"/>
    <w:rsid w:val="00BF32CF"/>
    <w:rsid w:val="00F14D3B"/>
    <w:rsid w:val="02B05730"/>
    <w:rsid w:val="04937F3D"/>
    <w:rsid w:val="081C04A0"/>
    <w:rsid w:val="0B1D155E"/>
    <w:rsid w:val="0E3D5DE4"/>
    <w:rsid w:val="0FF52AA9"/>
    <w:rsid w:val="126F6B43"/>
    <w:rsid w:val="15F56B0E"/>
    <w:rsid w:val="16D504AD"/>
    <w:rsid w:val="19C37774"/>
    <w:rsid w:val="1ACE5072"/>
    <w:rsid w:val="1B8C2514"/>
    <w:rsid w:val="1C7D00AF"/>
    <w:rsid w:val="1CA67605"/>
    <w:rsid w:val="1CCF1812"/>
    <w:rsid w:val="1CFC4C20"/>
    <w:rsid w:val="1CFD4108"/>
    <w:rsid w:val="1FC3227C"/>
    <w:rsid w:val="23DE5A3E"/>
    <w:rsid w:val="23FD71C5"/>
    <w:rsid w:val="28123DA1"/>
    <w:rsid w:val="28ED036A"/>
    <w:rsid w:val="2A1F7DD7"/>
    <w:rsid w:val="2A465F84"/>
    <w:rsid w:val="2AC375D4"/>
    <w:rsid w:val="2FD9642F"/>
    <w:rsid w:val="3077777D"/>
    <w:rsid w:val="33BB353F"/>
    <w:rsid w:val="35787F38"/>
    <w:rsid w:val="3679148F"/>
    <w:rsid w:val="3819791A"/>
    <w:rsid w:val="3A3758E9"/>
    <w:rsid w:val="3A6E2FD0"/>
    <w:rsid w:val="3E1348D6"/>
    <w:rsid w:val="3E974BA8"/>
    <w:rsid w:val="3ECD05CA"/>
    <w:rsid w:val="3F2A5A1C"/>
    <w:rsid w:val="4181794E"/>
    <w:rsid w:val="43EA577A"/>
    <w:rsid w:val="4799373F"/>
    <w:rsid w:val="48B30830"/>
    <w:rsid w:val="4BE3142D"/>
    <w:rsid w:val="4E1E6F5E"/>
    <w:rsid w:val="4F6157A6"/>
    <w:rsid w:val="53422EDD"/>
    <w:rsid w:val="549B4DEA"/>
    <w:rsid w:val="56B46B4E"/>
    <w:rsid w:val="58344926"/>
    <w:rsid w:val="583C439E"/>
    <w:rsid w:val="5979517E"/>
    <w:rsid w:val="5AB50438"/>
    <w:rsid w:val="5BDC7833"/>
    <w:rsid w:val="5CC42BB4"/>
    <w:rsid w:val="5E7D301B"/>
    <w:rsid w:val="604638E0"/>
    <w:rsid w:val="61587D6F"/>
    <w:rsid w:val="622949EC"/>
    <w:rsid w:val="631A352E"/>
    <w:rsid w:val="680D3662"/>
    <w:rsid w:val="690A5DF3"/>
    <w:rsid w:val="698F66F1"/>
    <w:rsid w:val="6A503CD9"/>
    <w:rsid w:val="6D5D0453"/>
    <w:rsid w:val="70967F96"/>
    <w:rsid w:val="717A50B0"/>
    <w:rsid w:val="74A52E74"/>
    <w:rsid w:val="75E27A8B"/>
    <w:rsid w:val="7726029C"/>
    <w:rsid w:val="77FD42C2"/>
    <w:rsid w:val="7ACE5DDA"/>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5">
    <w:name w:val="heading 4"/>
    <w:basedOn w:val="1"/>
    <w:next w:val="1"/>
    <w:qFormat/>
    <w:uiPriority w:val="0"/>
    <w:pPr>
      <w:keepNext/>
      <w:keepLines/>
      <w:spacing w:before="280" w:after="290" w:line="376" w:lineRule="auto"/>
      <w:outlineLvl w:val="3"/>
    </w:pPr>
    <w:rPr>
      <w:rFonts w:ascii="新宋体" w:hAnsi="Cambria" w:eastAsia="新宋体"/>
      <w:b/>
      <w:kern w:val="0"/>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宋体" w:cs="Times New Roman"/>
    </w:rPr>
  </w:style>
  <w:style w:type="paragraph" w:styleId="3">
    <w:name w:val="Body Text Indent"/>
    <w:basedOn w:val="1"/>
    <w:qFormat/>
    <w:uiPriority w:val="0"/>
    <w:pPr>
      <w:ind w:firstLine="630"/>
    </w:pPr>
    <w:rPr>
      <w:rFonts w:ascii="Calibri" w:hAnsi="Calibri" w:eastAsia="宋体" w:cs="Times New Roman"/>
      <w:sz w:val="32"/>
      <w:szCs w:val="20"/>
    </w:rPr>
  </w:style>
  <w:style w:type="paragraph" w:styleId="6">
    <w:name w:val="Normal Indent"/>
    <w:basedOn w:val="1"/>
    <w:qFormat/>
    <w:uiPriority w:val="0"/>
    <w:pPr>
      <w:ind w:firstLine="420" w:firstLineChars="200"/>
    </w:pPr>
    <w:rPr>
      <w:rFonts w:ascii="Calibri" w:hAnsi="Calibri"/>
    </w:rPr>
  </w:style>
  <w:style w:type="paragraph" w:styleId="7">
    <w:name w:val="Body Text"/>
    <w:basedOn w:val="1"/>
    <w:qFormat/>
    <w:uiPriority w:val="99"/>
    <w:pPr>
      <w:spacing w:after="120"/>
    </w:pPr>
  </w:style>
  <w:style w:type="paragraph" w:styleId="8">
    <w:name w:val="footer"/>
    <w:basedOn w:val="1"/>
    <w:qFormat/>
    <w:uiPriority w:val="0"/>
    <w:pPr>
      <w:tabs>
        <w:tab w:val="center" w:pos="4153"/>
        <w:tab w:val="right" w:pos="8306"/>
      </w:tabs>
      <w:snapToGrid w:val="0"/>
      <w:jc w:val="left"/>
    </w:pPr>
    <w:rPr>
      <w:rFonts w:ascii="Calibri" w:hAnsi="Calibri"/>
      <w:sz w:val="18"/>
      <w:szCs w:val="20"/>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3">
    <w:name w:val="Strong"/>
    <w:basedOn w:val="12"/>
    <w:qFormat/>
    <w:uiPriority w:val="22"/>
    <w:rPr>
      <w:rFonts w:ascii="Calibri" w:hAnsi="Calibri" w:eastAsia="宋体" w:cs="Times New Roman"/>
      <w:b/>
    </w:rPr>
  </w:style>
  <w:style w:type="character" w:styleId="14">
    <w:name w:val="Hyperlink"/>
    <w:basedOn w:val="12"/>
    <w:qFormat/>
    <w:uiPriority w:val="0"/>
    <w:rPr>
      <w:color w:val="0000FF"/>
      <w:u w:val="single"/>
    </w:rPr>
  </w:style>
  <w:style w:type="character" w:styleId="15">
    <w:name w:val="HTML Sample"/>
    <w:unhideWhenUsed/>
    <w:qFormat/>
    <w:uiPriority w:val="99"/>
    <w:rPr>
      <w:rFonts w:hint="default" w:ascii="Consolas" w:hAnsi="Consolas" w:eastAsia="Consolas" w:cs="Consolas"/>
      <w:sz w:val="21"/>
      <w:szCs w:val="21"/>
      <w:bdr w:val="single" w:color="auto" w:sz="2" w:space="0"/>
    </w:rPr>
  </w:style>
  <w:style w:type="character" w:customStyle="1" w:styleId="16">
    <w:name w:val="页眉 字符"/>
    <w:basedOn w:val="12"/>
    <w:link w:val="9"/>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1245</Words>
  <Characters>1373</Characters>
  <Lines>12</Lines>
  <Paragraphs>3</Paragraphs>
  <TotalTime>13</TotalTime>
  <ScaleCrop>false</ScaleCrop>
  <LinksUpToDate>false</LinksUpToDate>
  <CharactersWithSpaces>1383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2022-02-15T08:42:00Z</dcterms:created>
  <dc:creator>HP</dc:creator>
  <cp:lastModifiedBy>喃枝</cp:lastModifiedBy>
  <dcterms:modified xsi:type="dcterms:W3CDTF">2022-09-20T10:36:52Z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354301B3554C4861B6B19D2BA4D71811</vt:lpwstr>
  </property>
</Properties>
</file>