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1"/>
        </w:numPr>
        <w:spacing w:beforeLines="50" w:afterLines="50" w:line="360" w:lineRule="auto"/>
        <w:jc w:val="center"/>
        <w:rPr>
          <w:rFonts w:ascii="仿宋" w:hAnsi="仿宋" w:eastAsia="仿宋"/>
          <w:b/>
          <w:sz w:val="32"/>
          <w:szCs w:val="32"/>
        </w:rPr>
      </w:pPr>
      <w:r>
        <w:rPr>
          <w:rFonts w:hint="eastAsia" w:ascii="仿宋" w:hAnsi="仿宋" w:eastAsia="仿宋"/>
          <w:b/>
          <w:sz w:val="32"/>
          <w:szCs w:val="32"/>
        </w:rPr>
        <w:t>招标公告</w:t>
      </w:r>
    </w:p>
    <w:p>
      <w:pPr>
        <w:spacing w:line="400" w:lineRule="exact"/>
        <w:ind w:firstLine="480" w:firstLineChars="200"/>
        <w:rPr>
          <w:rFonts w:ascii="仿宋" w:hAnsi="仿宋" w:eastAsia="仿宋"/>
          <w:sz w:val="24"/>
        </w:rPr>
      </w:pPr>
      <w:r>
        <w:rPr>
          <w:rFonts w:hint="eastAsia" w:ascii="仿宋" w:hAnsi="仿宋" w:eastAsia="仿宋"/>
          <w:sz w:val="24"/>
        </w:rPr>
        <w:t>一、项目基本情况</w:t>
      </w:r>
    </w:p>
    <w:p>
      <w:pPr>
        <w:spacing w:line="400" w:lineRule="exact"/>
        <w:ind w:firstLine="480" w:firstLineChars="200"/>
        <w:rPr>
          <w:rFonts w:hint="eastAsia" w:ascii="仿宋" w:hAnsi="仿宋" w:eastAsia="仿宋"/>
          <w:sz w:val="24"/>
          <w:lang w:eastAsia="zh-CN"/>
        </w:rPr>
      </w:pPr>
      <w:r>
        <w:rPr>
          <w:rFonts w:hint="eastAsia" w:ascii="仿宋" w:hAnsi="仿宋" w:eastAsia="仿宋"/>
          <w:sz w:val="24"/>
        </w:rPr>
        <w:t>项目编号：</w:t>
      </w:r>
      <w:r>
        <w:rPr>
          <w:rFonts w:hint="eastAsia" w:ascii="仿宋" w:hAnsi="仿宋" w:eastAsia="仿宋"/>
          <w:sz w:val="24"/>
          <w:lang w:eastAsia="zh-CN"/>
        </w:rPr>
        <w:t>XJZT-2022-FW10023（RBS）</w:t>
      </w:r>
    </w:p>
    <w:p>
      <w:pPr>
        <w:spacing w:line="400" w:lineRule="exact"/>
        <w:ind w:firstLine="480" w:firstLineChars="200"/>
        <w:rPr>
          <w:rFonts w:hint="default" w:ascii="仿宋" w:hAnsi="仿宋" w:eastAsia="仿宋"/>
          <w:sz w:val="24"/>
          <w:lang w:val="en-US" w:eastAsia="zh-CN"/>
        </w:rPr>
      </w:pPr>
      <w:r>
        <w:rPr>
          <w:rFonts w:hint="eastAsia" w:ascii="仿宋" w:hAnsi="仿宋" w:eastAsia="仿宋"/>
          <w:sz w:val="24"/>
        </w:rPr>
        <w:t>项目名称：</w:t>
      </w:r>
      <w:bookmarkStart w:id="0" w:name="_GoBack"/>
      <w:r>
        <w:rPr>
          <w:rFonts w:hint="eastAsia" w:ascii="仿宋" w:hAnsi="仿宋" w:eastAsia="仿宋"/>
          <w:sz w:val="24"/>
          <w:lang w:eastAsia="zh-CN"/>
        </w:rPr>
        <w:t>《</w:t>
      </w:r>
      <w:r>
        <w:rPr>
          <w:rFonts w:hint="eastAsia" w:ascii="仿宋" w:hAnsi="仿宋" w:eastAsia="仿宋"/>
          <w:sz w:val="24"/>
          <w:lang w:val="en-US" w:eastAsia="zh-CN"/>
        </w:rPr>
        <w:t>友邻</w:t>
      </w:r>
      <w:r>
        <w:rPr>
          <w:rFonts w:hint="eastAsia" w:ascii="仿宋" w:hAnsi="仿宋" w:eastAsia="仿宋"/>
          <w:sz w:val="24"/>
          <w:lang w:eastAsia="zh-CN"/>
        </w:rPr>
        <w:t>》</w:t>
      </w:r>
      <w:r>
        <w:rPr>
          <w:rFonts w:hint="eastAsia" w:ascii="仿宋" w:hAnsi="仿宋" w:eastAsia="仿宋"/>
          <w:sz w:val="24"/>
        </w:rPr>
        <w:t>《</w:t>
      </w:r>
      <w:r>
        <w:rPr>
          <w:rFonts w:hint="eastAsia" w:ascii="仿宋" w:hAnsi="仿宋" w:eastAsia="仿宋"/>
          <w:sz w:val="24"/>
          <w:lang w:eastAsia="zh-CN"/>
        </w:rPr>
        <w:t>大陆桥</w:t>
      </w:r>
      <w:r>
        <w:rPr>
          <w:rFonts w:hint="eastAsia" w:ascii="仿宋" w:hAnsi="仿宋" w:eastAsia="仿宋"/>
          <w:sz w:val="24"/>
        </w:rPr>
        <w:t>》杂志</w:t>
      </w:r>
      <w:r>
        <w:rPr>
          <w:rFonts w:hint="eastAsia" w:ascii="仿宋" w:hAnsi="仿宋" w:eastAsia="仿宋"/>
          <w:sz w:val="24"/>
          <w:lang w:val="en-US" w:eastAsia="zh-CN"/>
        </w:rPr>
        <w:t>定制小视频产品项目</w:t>
      </w:r>
      <w:bookmarkEnd w:id="0"/>
    </w:p>
    <w:p>
      <w:pPr>
        <w:spacing w:line="400" w:lineRule="exact"/>
        <w:ind w:firstLine="480" w:firstLineChars="200"/>
        <w:rPr>
          <w:rFonts w:hint="default" w:ascii="仿宋" w:hAnsi="仿宋" w:eastAsia="仿宋"/>
          <w:sz w:val="24"/>
          <w:lang w:val="en-US" w:eastAsia="zh-CN"/>
        </w:rPr>
      </w:pPr>
      <w:r>
        <w:rPr>
          <w:rFonts w:hint="eastAsia" w:ascii="仿宋" w:hAnsi="仿宋" w:eastAsia="仿宋"/>
          <w:sz w:val="24"/>
        </w:rPr>
        <w:t>预算金额（元）：</w:t>
      </w:r>
      <w:r>
        <w:rPr>
          <w:rFonts w:hint="eastAsia" w:ascii="仿宋" w:hAnsi="仿宋" w:eastAsia="仿宋"/>
          <w:sz w:val="24"/>
          <w:lang w:val="en-US" w:eastAsia="zh-CN"/>
        </w:rPr>
        <w:t>561600.00</w:t>
      </w:r>
    </w:p>
    <w:p>
      <w:pPr>
        <w:spacing w:line="400" w:lineRule="exact"/>
        <w:ind w:firstLine="480" w:firstLineChars="200"/>
        <w:rPr>
          <w:rFonts w:ascii="仿宋" w:hAnsi="仿宋" w:eastAsia="仿宋"/>
          <w:sz w:val="24"/>
        </w:rPr>
      </w:pPr>
      <w:r>
        <w:rPr>
          <w:rFonts w:hint="eastAsia" w:ascii="仿宋" w:hAnsi="仿宋" w:eastAsia="仿宋"/>
          <w:sz w:val="24"/>
        </w:rPr>
        <w:t>最高限价（元）：</w:t>
      </w:r>
      <w:r>
        <w:rPr>
          <w:rFonts w:hint="eastAsia" w:ascii="仿宋" w:hAnsi="仿宋" w:eastAsia="仿宋"/>
          <w:sz w:val="24"/>
          <w:lang w:val="en-US" w:eastAsia="zh-CN"/>
        </w:rPr>
        <w:t>561600.00</w:t>
      </w:r>
    </w:p>
    <w:p>
      <w:pPr>
        <w:widowControl/>
        <w:shd w:val="clear" w:color="auto" w:fill="FFFFFF"/>
        <w:spacing w:line="400" w:lineRule="exact"/>
        <w:ind w:firstLine="480" w:firstLineChars="200"/>
        <w:rPr>
          <w:rFonts w:hint="eastAsia"/>
        </w:rPr>
      </w:pPr>
      <w:r>
        <w:rPr>
          <w:rFonts w:hint="eastAsia" w:ascii="仿宋" w:hAnsi="仿宋" w:eastAsia="仿宋"/>
          <w:sz w:val="24"/>
        </w:rPr>
        <w:t>采购需求：《友邻》杂志制作英文、哈萨克文小视频</w:t>
      </w:r>
      <w:r>
        <w:rPr>
          <w:rFonts w:hint="eastAsia" w:ascii="仿宋" w:hAnsi="仿宋" w:eastAsia="仿宋"/>
          <w:sz w:val="24"/>
          <w:lang w:eastAsia="zh-CN"/>
        </w:rPr>
        <w:t>，</w:t>
      </w:r>
      <w:r>
        <w:rPr>
          <w:rFonts w:hint="eastAsia" w:ascii="仿宋" w:hAnsi="仿宋" w:eastAsia="仿宋"/>
          <w:sz w:val="24"/>
        </w:rPr>
        <w:t>《大陆桥》杂志制作俄文、塔吉克文小视频对外传播项目，项目</w:t>
      </w:r>
      <w:r>
        <w:rPr>
          <w:rFonts w:hint="eastAsia" w:ascii="仿宋" w:hAnsi="仿宋" w:eastAsia="仿宋"/>
          <w:sz w:val="24"/>
          <w:lang w:val="en-US" w:eastAsia="zh-CN"/>
        </w:rPr>
        <w:t>总</w:t>
      </w:r>
      <w:r>
        <w:rPr>
          <w:rFonts w:hint="eastAsia" w:ascii="仿宋" w:hAnsi="仿宋" w:eastAsia="仿宋"/>
          <w:sz w:val="24"/>
        </w:rPr>
        <w:t>预算</w:t>
      </w:r>
      <w:r>
        <w:rPr>
          <w:rFonts w:hint="eastAsia" w:ascii="仿宋" w:hAnsi="仿宋" w:eastAsia="仿宋"/>
          <w:sz w:val="24"/>
          <w:lang w:val="en-US" w:eastAsia="zh-CN"/>
        </w:rPr>
        <w:t>56.16</w:t>
      </w:r>
      <w:r>
        <w:rPr>
          <w:rFonts w:hint="eastAsia" w:ascii="仿宋" w:hAnsi="仿宋" w:eastAsia="仿宋"/>
          <w:sz w:val="24"/>
        </w:rPr>
        <w:t>万元。主要内容是中国和新疆的民风民俗、美食美景等,时长为15秒-180秒，共计26分钟，用于在杂志上放视频二维码、通过微信公众号和海外平台账号推送等。具体参数详见第四章采购需求。</w:t>
      </w:r>
    </w:p>
    <w:tbl>
      <w:tblPr>
        <w:tblStyle w:val="4"/>
        <w:tblW w:w="93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3638"/>
        <w:gridCol w:w="2476"/>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300" w:type="dxa"/>
            <w:gridSpan w:val="4"/>
            <w:vAlign w:val="center"/>
          </w:tcPr>
          <w:p>
            <w:pPr>
              <w:keepNext w:val="0"/>
              <w:keepLines w:val="0"/>
              <w:pageBreakBefore w:val="0"/>
              <w:kinsoku/>
              <w:wordWrap/>
              <w:overflowPunct/>
              <w:topLinePunct w:val="0"/>
              <w:autoSpaceDE/>
              <w:autoSpaceDN/>
              <w:bidi w:val="0"/>
              <w:adjustRightInd/>
              <w:snapToGrid/>
              <w:spacing w:line="400" w:lineRule="exact"/>
              <w:ind w:firstLine="482" w:firstLineChars="200"/>
              <w:jc w:val="center"/>
              <w:textAlignment w:val="auto"/>
              <w:rPr>
                <w:rFonts w:ascii="宋体" w:hAnsi="宋体" w:eastAsia="宋体" w:cs="宋体"/>
                <w:b/>
                <w:bCs/>
                <w:color w:val="000000"/>
                <w:kern w:val="0"/>
                <w:sz w:val="24"/>
                <w:szCs w:val="22"/>
              </w:rPr>
            </w:pPr>
            <w:r>
              <w:rPr>
                <w:rFonts w:hint="eastAsia" w:ascii="宋体" w:hAnsi="宋体" w:eastAsia="宋体" w:cs="宋体"/>
                <w:b/>
                <w:bCs/>
                <w:color w:val="000000"/>
                <w:sz w:val="24"/>
                <w:szCs w:val="22"/>
              </w:rPr>
              <w:t>《</w:t>
            </w:r>
            <w:r>
              <w:rPr>
                <w:rFonts w:hint="eastAsia" w:ascii="宋体" w:hAnsi="宋体" w:eastAsia="宋体" w:cs="宋体"/>
                <w:b/>
                <w:bCs/>
                <w:color w:val="000000"/>
                <w:sz w:val="24"/>
                <w:szCs w:val="22"/>
                <w:lang w:val="en-US" w:eastAsia="zh-CN"/>
              </w:rPr>
              <w:t>大陆桥</w:t>
            </w:r>
            <w:r>
              <w:rPr>
                <w:rFonts w:hint="eastAsia" w:ascii="宋体" w:hAnsi="宋体" w:eastAsia="宋体" w:cs="宋体"/>
                <w:b/>
                <w:bCs/>
                <w:color w:val="000000"/>
                <w:sz w:val="24"/>
                <w:szCs w:val="22"/>
              </w:rPr>
              <w:t>》两刊项目</w:t>
            </w:r>
            <w:r>
              <w:rPr>
                <w:rFonts w:hint="eastAsia" w:ascii="宋体" w:hAnsi="宋体" w:eastAsia="宋体" w:cs="宋体"/>
                <w:b/>
                <w:bCs/>
                <w:color w:val="000000"/>
                <w:sz w:val="24"/>
                <w:szCs w:val="22"/>
                <w:lang w:val="en-US" w:eastAsia="zh-CN"/>
              </w:rPr>
              <w:t>需求</w:t>
            </w:r>
            <w:r>
              <w:rPr>
                <w:rFonts w:hint="eastAsia" w:ascii="宋体" w:hAnsi="宋体" w:eastAsia="宋体" w:cs="宋体"/>
                <w:b/>
                <w:bCs/>
                <w:color w:val="000000"/>
                <w:sz w:val="24"/>
                <w:szCs w:val="22"/>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88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b/>
                <w:bCs/>
                <w:color w:val="000000"/>
                <w:kern w:val="0"/>
                <w:sz w:val="24"/>
                <w:szCs w:val="22"/>
              </w:rPr>
            </w:pPr>
            <w:r>
              <w:rPr>
                <w:rFonts w:hint="eastAsia" w:ascii="宋体" w:hAnsi="宋体" w:eastAsia="宋体" w:cs="宋体"/>
                <w:b/>
                <w:bCs/>
                <w:color w:val="000000"/>
                <w:kern w:val="0"/>
                <w:sz w:val="24"/>
                <w:szCs w:val="22"/>
              </w:rPr>
              <w:t>项目名称</w:t>
            </w:r>
          </w:p>
        </w:tc>
        <w:tc>
          <w:tcPr>
            <w:tcW w:w="3638"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b/>
                <w:bCs/>
                <w:color w:val="000000"/>
                <w:kern w:val="0"/>
                <w:sz w:val="24"/>
                <w:szCs w:val="22"/>
              </w:rPr>
            </w:pPr>
            <w:r>
              <w:rPr>
                <w:rFonts w:hint="eastAsia" w:ascii="宋体" w:hAnsi="宋体" w:eastAsia="宋体" w:cs="宋体"/>
                <w:b/>
                <w:bCs/>
                <w:color w:val="000000"/>
                <w:kern w:val="0"/>
                <w:sz w:val="24"/>
                <w:szCs w:val="22"/>
              </w:rPr>
              <w:t>标准</w:t>
            </w:r>
          </w:p>
        </w:tc>
        <w:tc>
          <w:tcPr>
            <w:tcW w:w="247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b/>
                <w:bCs/>
                <w:color w:val="000000"/>
                <w:kern w:val="0"/>
                <w:sz w:val="24"/>
                <w:szCs w:val="22"/>
              </w:rPr>
            </w:pPr>
            <w:r>
              <w:rPr>
                <w:rFonts w:hint="eastAsia" w:ascii="宋体" w:hAnsi="宋体" w:eastAsia="宋体" w:cs="宋体"/>
                <w:b/>
                <w:bCs/>
                <w:color w:val="000000"/>
                <w:kern w:val="0"/>
                <w:sz w:val="24"/>
                <w:szCs w:val="22"/>
              </w:rPr>
              <w:t>数量</w:t>
            </w:r>
          </w:p>
        </w:tc>
        <w:tc>
          <w:tcPr>
            <w:tcW w:w="13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b/>
                <w:bCs/>
                <w:color w:val="000000"/>
                <w:kern w:val="0"/>
                <w:sz w:val="24"/>
                <w:szCs w:val="22"/>
              </w:rPr>
            </w:pPr>
            <w:r>
              <w:rPr>
                <w:rFonts w:hint="eastAsia" w:ascii="宋体" w:hAnsi="宋体" w:eastAsia="宋体" w:cs="宋体"/>
                <w:b/>
                <w:bCs/>
                <w:color w:val="000000"/>
                <w:kern w:val="0"/>
                <w:sz w:val="24"/>
                <w:szCs w:val="22"/>
              </w:rPr>
              <w:t>金额</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b/>
                <w:bCs/>
                <w:color w:val="000000"/>
                <w:kern w:val="0"/>
                <w:sz w:val="24"/>
                <w:szCs w:val="22"/>
              </w:rPr>
            </w:pPr>
            <w:r>
              <w:rPr>
                <w:rFonts w:hint="eastAsia" w:ascii="宋体" w:hAnsi="宋体" w:eastAsia="宋体" w:cs="宋体"/>
                <w:b/>
                <w:bCs/>
                <w:color w:val="000000"/>
                <w:kern w:val="0"/>
                <w:sz w:val="24"/>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88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000000"/>
                <w:sz w:val="24"/>
                <w:szCs w:val="22"/>
              </w:rPr>
            </w:pPr>
            <w:r>
              <w:rPr>
                <w:rFonts w:hint="eastAsia" w:ascii="宋体" w:hAnsi="宋体" w:eastAsia="宋体" w:cs="宋体"/>
                <w:color w:val="000000"/>
                <w:kern w:val="0"/>
                <w:sz w:val="24"/>
                <w:szCs w:val="22"/>
              </w:rPr>
              <w:t>视频制作费</w:t>
            </w:r>
          </w:p>
        </w:tc>
        <w:tc>
          <w:tcPr>
            <w:tcW w:w="3638"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000000"/>
                <w:sz w:val="24"/>
                <w:szCs w:val="22"/>
              </w:rPr>
            </w:pPr>
            <w:r>
              <w:rPr>
                <w:rFonts w:hint="eastAsia" w:ascii="宋体" w:hAnsi="宋体" w:eastAsia="宋体" w:cs="宋体"/>
                <w:color w:val="000000"/>
                <w:kern w:val="0"/>
                <w:sz w:val="24"/>
                <w:szCs w:val="22"/>
              </w:rPr>
              <w:t>1万元/分钟</w:t>
            </w:r>
          </w:p>
        </w:tc>
        <w:tc>
          <w:tcPr>
            <w:tcW w:w="247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000000"/>
                <w:sz w:val="24"/>
                <w:szCs w:val="22"/>
              </w:rPr>
            </w:pPr>
            <w:r>
              <w:rPr>
                <w:rFonts w:hint="eastAsia" w:ascii="宋体" w:hAnsi="宋体" w:eastAsia="宋体" w:cs="宋体"/>
                <w:color w:val="000000"/>
                <w:kern w:val="0"/>
                <w:sz w:val="24"/>
                <w:szCs w:val="22"/>
              </w:rPr>
              <w:t>26分钟（两刊合计）</w:t>
            </w:r>
          </w:p>
        </w:tc>
        <w:tc>
          <w:tcPr>
            <w:tcW w:w="13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000000"/>
                <w:sz w:val="24"/>
                <w:szCs w:val="22"/>
              </w:rPr>
            </w:pPr>
            <w:r>
              <w:rPr>
                <w:rFonts w:hint="eastAsia" w:ascii="宋体" w:hAnsi="宋体" w:eastAsia="宋体" w:cs="宋体"/>
                <w:color w:val="000000"/>
                <w:kern w:val="0"/>
                <w:sz w:val="24"/>
                <w:szCs w:val="22"/>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88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000000"/>
                <w:sz w:val="24"/>
                <w:szCs w:val="22"/>
              </w:rPr>
            </w:pPr>
            <w:r>
              <w:rPr>
                <w:rFonts w:hint="eastAsia" w:ascii="宋体" w:hAnsi="宋体" w:eastAsia="宋体" w:cs="宋体"/>
                <w:color w:val="000000"/>
                <w:kern w:val="0"/>
                <w:sz w:val="24"/>
                <w:szCs w:val="22"/>
              </w:rPr>
              <w:t>俄、塔文配音和字幕</w:t>
            </w:r>
          </w:p>
        </w:tc>
        <w:tc>
          <w:tcPr>
            <w:tcW w:w="3638"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000000"/>
                <w:sz w:val="24"/>
                <w:szCs w:val="22"/>
              </w:rPr>
            </w:pPr>
            <w:r>
              <w:rPr>
                <w:rFonts w:hint="eastAsia" w:ascii="宋体" w:hAnsi="宋体" w:eastAsia="宋体" w:cs="宋体"/>
                <w:color w:val="000000"/>
                <w:kern w:val="0"/>
                <w:sz w:val="24"/>
                <w:szCs w:val="22"/>
              </w:rPr>
              <w:t>800元/分钟</w:t>
            </w:r>
          </w:p>
        </w:tc>
        <w:tc>
          <w:tcPr>
            <w:tcW w:w="247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000000"/>
                <w:sz w:val="24"/>
                <w:szCs w:val="22"/>
              </w:rPr>
            </w:pPr>
            <w:r>
              <w:rPr>
                <w:rFonts w:hint="eastAsia" w:ascii="宋体" w:hAnsi="宋体" w:eastAsia="宋体" w:cs="宋体"/>
                <w:color w:val="000000"/>
                <w:kern w:val="0"/>
                <w:sz w:val="24"/>
                <w:szCs w:val="22"/>
              </w:rPr>
              <w:t>26分钟（两刊合计）</w:t>
            </w:r>
          </w:p>
        </w:tc>
        <w:tc>
          <w:tcPr>
            <w:tcW w:w="13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000000"/>
                <w:sz w:val="24"/>
                <w:szCs w:val="22"/>
              </w:rPr>
            </w:pPr>
            <w:r>
              <w:rPr>
                <w:rFonts w:hint="eastAsia" w:ascii="宋体" w:hAnsi="宋体" w:eastAsia="宋体" w:cs="宋体"/>
                <w:color w:val="000000"/>
                <w:kern w:val="0"/>
                <w:sz w:val="24"/>
                <w:szCs w:val="22"/>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8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32"/>
                <w:szCs w:val="22"/>
              </w:rPr>
            </w:pPr>
            <w:r>
              <w:rPr>
                <w:rFonts w:hint="eastAsia" w:ascii="黑体" w:hAnsi="黑体" w:eastAsia="黑体" w:cs="宋体"/>
                <w:color w:val="000000"/>
                <w:kern w:val="0"/>
                <w:sz w:val="32"/>
                <w:szCs w:val="22"/>
              </w:rPr>
              <w:t>合计</w:t>
            </w:r>
          </w:p>
        </w:tc>
        <w:tc>
          <w:tcPr>
            <w:tcW w:w="7414"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32"/>
                <w:szCs w:val="22"/>
              </w:rPr>
            </w:pPr>
            <w:r>
              <w:rPr>
                <w:rFonts w:hint="eastAsia" w:ascii="宋体" w:hAnsi="宋体" w:eastAsia="宋体" w:cs="宋体"/>
                <w:b/>
                <w:bCs/>
                <w:color w:val="000000"/>
                <w:kern w:val="0"/>
                <w:sz w:val="24"/>
                <w:szCs w:val="22"/>
              </w:rPr>
              <w:t>28.08万元</w:t>
            </w:r>
          </w:p>
        </w:tc>
      </w:tr>
    </w:tbl>
    <w:p/>
    <w:tbl>
      <w:tblPr>
        <w:tblStyle w:val="4"/>
        <w:tblW w:w="9400"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3752"/>
        <w:gridCol w:w="2451"/>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400" w:type="dxa"/>
            <w:gridSpan w:val="4"/>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kern w:val="0"/>
                <w:sz w:val="24"/>
              </w:rPr>
            </w:pPr>
            <w:r>
              <w:rPr>
                <w:rFonts w:hint="eastAsia" w:ascii="宋体" w:hAnsi="宋体" w:eastAsia="宋体" w:cs="宋体"/>
                <w:b/>
                <w:bCs/>
                <w:color w:val="000000"/>
                <w:sz w:val="24"/>
                <w:szCs w:val="22"/>
              </w:rPr>
              <w:t>《友邻》两刊项目</w:t>
            </w:r>
            <w:r>
              <w:rPr>
                <w:rFonts w:hint="eastAsia" w:ascii="宋体" w:hAnsi="宋体" w:eastAsia="宋体" w:cs="宋体"/>
                <w:b/>
                <w:bCs/>
                <w:color w:val="000000"/>
                <w:sz w:val="24"/>
                <w:szCs w:val="22"/>
                <w:lang w:val="en-US" w:eastAsia="zh-CN"/>
              </w:rPr>
              <w:t>需求</w:t>
            </w:r>
            <w:r>
              <w:rPr>
                <w:rFonts w:hint="eastAsia" w:ascii="宋体" w:hAnsi="宋体" w:eastAsia="宋体" w:cs="宋体"/>
                <w:b/>
                <w:bCs/>
                <w:color w:val="000000"/>
                <w:sz w:val="24"/>
                <w:szCs w:val="22"/>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978"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项目名称</w:t>
            </w:r>
          </w:p>
        </w:tc>
        <w:tc>
          <w:tcPr>
            <w:tcW w:w="375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标准</w:t>
            </w:r>
          </w:p>
        </w:tc>
        <w:tc>
          <w:tcPr>
            <w:tcW w:w="24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数量</w:t>
            </w:r>
          </w:p>
        </w:tc>
        <w:tc>
          <w:tcPr>
            <w:tcW w:w="121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金额</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78"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视频制作费</w:t>
            </w:r>
          </w:p>
        </w:tc>
        <w:tc>
          <w:tcPr>
            <w:tcW w:w="375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1万元/分钟</w:t>
            </w:r>
          </w:p>
        </w:tc>
        <w:tc>
          <w:tcPr>
            <w:tcW w:w="24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26分钟（两刊合计）</w:t>
            </w:r>
          </w:p>
        </w:tc>
        <w:tc>
          <w:tcPr>
            <w:tcW w:w="121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978"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英、哈文配音和字幕</w:t>
            </w:r>
          </w:p>
        </w:tc>
        <w:tc>
          <w:tcPr>
            <w:tcW w:w="375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800元/分钟</w:t>
            </w:r>
          </w:p>
        </w:tc>
        <w:tc>
          <w:tcPr>
            <w:tcW w:w="24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26分钟（两刊合计）</w:t>
            </w:r>
          </w:p>
        </w:tc>
        <w:tc>
          <w:tcPr>
            <w:tcW w:w="121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978"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黑体" w:eastAsia="黑体" w:cs="宋体"/>
                <w:color w:val="000000"/>
                <w:kern w:val="0"/>
                <w:sz w:val="32"/>
              </w:rPr>
            </w:pPr>
            <w:r>
              <w:rPr>
                <w:rFonts w:hint="eastAsia" w:ascii="黑体" w:hAnsi="黑体" w:eastAsia="黑体" w:cs="宋体"/>
                <w:color w:val="000000"/>
                <w:kern w:val="0"/>
                <w:sz w:val="32"/>
              </w:rPr>
              <w:t>合计</w:t>
            </w:r>
          </w:p>
        </w:tc>
        <w:tc>
          <w:tcPr>
            <w:tcW w:w="7422"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黑体" w:eastAsia="黑体" w:cs="宋体"/>
                <w:color w:val="000000"/>
                <w:kern w:val="0"/>
                <w:sz w:val="32"/>
              </w:rPr>
            </w:pPr>
            <w:r>
              <w:rPr>
                <w:rFonts w:hint="eastAsia" w:ascii="宋体" w:hAnsi="宋体" w:eastAsia="宋体" w:cs="宋体"/>
                <w:b/>
                <w:bCs/>
                <w:color w:val="000000"/>
                <w:kern w:val="0"/>
                <w:sz w:val="24"/>
                <w:szCs w:val="22"/>
              </w:rPr>
              <w:t>28.08万元</w:t>
            </w:r>
          </w:p>
        </w:tc>
      </w:tr>
    </w:tbl>
    <w:p>
      <w:pPr>
        <w:widowControl/>
        <w:shd w:val="clear" w:color="auto" w:fill="FFFFFF"/>
        <w:spacing w:line="400" w:lineRule="exact"/>
        <w:ind w:firstLine="480" w:firstLineChars="200"/>
        <w:rPr>
          <w:rFonts w:ascii="仿宋" w:hAnsi="仿宋" w:eastAsia="仿宋"/>
          <w:sz w:val="24"/>
        </w:rPr>
      </w:pPr>
      <w:r>
        <w:rPr>
          <w:rFonts w:hint="eastAsia" w:ascii="仿宋" w:hAnsi="仿宋" w:eastAsia="仿宋"/>
          <w:sz w:val="24"/>
        </w:rPr>
        <w:t>合同履行期限：从合同签订之日起至</w:t>
      </w:r>
      <w:r>
        <w:rPr>
          <w:rFonts w:hint="eastAsia" w:ascii="仿宋" w:hAnsi="仿宋" w:eastAsia="仿宋"/>
          <w:sz w:val="24"/>
          <w:lang w:val="en-US" w:eastAsia="zh-CN"/>
        </w:rPr>
        <w:t>1年</w:t>
      </w:r>
      <w:r>
        <w:rPr>
          <w:rFonts w:hint="eastAsia" w:ascii="仿宋" w:hAnsi="仿宋" w:eastAsia="仿宋"/>
          <w:sz w:val="24"/>
        </w:rPr>
        <w:t>服务期结束。</w:t>
      </w:r>
    </w:p>
    <w:p>
      <w:pPr>
        <w:widowControl/>
        <w:shd w:val="clear" w:color="auto" w:fill="FFFFFF"/>
        <w:spacing w:line="400" w:lineRule="exact"/>
        <w:ind w:firstLine="480" w:firstLineChars="200"/>
        <w:rPr>
          <w:rFonts w:ascii="仿宋" w:hAnsi="仿宋" w:eastAsia="仿宋"/>
          <w:sz w:val="24"/>
        </w:rPr>
      </w:pPr>
      <w:r>
        <w:rPr>
          <w:rFonts w:hint="eastAsia" w:ascii="仿宋" w:hAnsi="仿宋" w:eastAsia="仿宋"/>
          <w:sz w:val="24"/>
        </w:rPr>
        <w:t>本项目（ 不 ）接受联合体投标。</w:t>
      </w:r>
    </w:p>
    <w:p>
      <w:pPr>
        <w:widowControl/>
        <w:shd w:val="clear" w:color="auto" w:fill="FFFFFF"/>
        <w:spacing w:line="400" w:lineRule="exact"/>
        <w:ind w:firstLine="480" w:firstLineChars="200"/>
        <w:rPr>
          <w:rFonts w:ascii="仿宋" w:hAnsi="仿宋" w:eastAsia="仿宋"/>
          <w:sz w:val="24"/>
        </w:rPr>
      </w:pPr>
      <w:r>
        <w:rPr>
          <w:rFonts w:hint="eastAsia" w:ascii="仿宋" w:hAnsi="仿宋" w:eastAsia="仿宋"/>
          <w:sz w:val="24"/>
        </w:rPr>
        <w:t>二</w:t>
      </w:r>
      <w:r>
        <w:rPr>
          <w:rFonts w:ascii="仿宋" w:hAnsi="仿宋" w:eastAsia="仿宋"/>
          <w:sz w:val="24"/>
        </w:rPr>
        <w:t>、</w:t>
      </w:r>
      <w:r>
        <w:rPr>
          <w:rFonts w:hint="eastAsia" w:ascii="仿宋" w:hAnsi="仿宋" w:eastAsia="仿宋"/>
          <w:sz w:val="24"/>
        </w:rPr>
        <w:t>申请人的</w:t>
      </w:r>
      <w:r>
        <w:rPr>
          <w:rFonts w:ascii="仿宋" w:hAnsi="仿宋" w:eastAsia="仿宋"/>
          <w:sz w:val="24"/>
        </w:rPr>
        <w:t>资格要求:</w:t>
      </w:r>
    </w:p>
    <w:p>
      <w:pPr>
        <w:widowControl/>
        <w:shd w:val="clear" w:color="auto" w:fill="FFFFFF"/>
        <w:spacing w:line="400" w:lineRule="exact"/>
        <w:ind w:firstLine="480" w:firstLineChars="200"/>
        <w:rPr>
          <w:rFonts w:ascii="仿宋" w:hAnsi="仿宋" w:eastAsia="仿宋"/>
          <w:sz w:val="24"/>
        </w:rPr>
      </w:pPr>
      <w:r>
        <w:rPr>
          <w:rFonts w:hint="eastAsia" w:ascii="仿宋" w:hAnsi="仿宋" w:eastAsia="仿宋"/>
          <w:sz w:val="24"/>
        </w:rPr>
        <w:t>1.满足《中华人民共和国政府采购法》第二十二条规定；</w:t>
      </w:r>
    </w:p>
    <w:p>
      <w:pPr>
        <w:widowControl/>
        <w:shd w:val="clear" w:color="auto" w:fill="FFFFFF"/>
        <w:spacing w:line="400" w:lineRule="exact"/>
        <w:ind w:firstLine="480" w:firstLineChars="200"/>
        <w:rPr>
          <w:rFonts w:ascii="仿宋" w:hAnsi="仿宋" w:eastAsia="仿宋"/>
          <w:sz w:val="24"/>
        </w:rPr>
      </w:pPr>
      <w:r>
        <w:rPr>
          <w:rFonts w:hint="eastAsia" w:ascii="仿宋" w:hAnsi="仿宋" w:eastAsia="仿宋"/>
          <w:sz w:val="24"/>
        </w:rPr>
        <w:t xml:space="preserve">2.落实政府采购政策需满足的资格要求： </w:t>
      </w:r>
    </w:p>
    <w:p>
      <w:pPr>
        <w:widowControl/>
        <w:shd w:val="clear" w:color="auto" w:fill="FFFFFF"/>
        <w:spacing w:line="400" w:lineRule="exact"/>
        <w:ind w:firstLine="480" w:firstLineChars="200"/>
        <w:rPr>
          <w:rFonts w:ascii="仿宋" w:hAnsi="仿宋" w:eastAsia="仿宋"/>
          <w:sz w:val="24"/>
        </w:rPr>
      </w:pPr>
      <w:r>
        <w:rPr>
          <w:rFonts w:hint="eastAsia" w:ascii="仿宋" w:hAnsi="仿宋" w:eastAsia="仿宋"/>
          <w:sz w:val="24"/>
        </w:rPr>
        <w:t xml:space="preserve">2.1财政部、国家发展改革委《关于印发〈节能产品政府采购实施意见〉的通知》（财库[2004]185号文）。 </w:t>
      </w:r>
    </w:p>
    <w:p>
      <w:pPr>
        <w:widowControl/>
        <w:shd w:val="clear" w:color="auto" w:fill="FFFFFF"/>
        <w:spacing w:line="400" w:lineRule="exact"/>
        <w:ind w:firstLine="480" w:firstLineChars="200"/>
        <w:rPr>
          <w:rFonts w:ascii="仿宋" w:hAnsi="仿宋" w:eastAsia="仿宋"/>
          <w:sz w:val="24"/>
        </w:rPr>
      </w:pPr>
      <w:r>
        <w:rPr>
          <w:rFonts w:hint="eastAsia" w:ascii="仿宋" w:hAnsi="仿宋" w:eastAsia="仿宋"/>
          <w:sz w:val="24"/>
        </w:rPr>
        <w:t xml:space="preserve">2.2《财政部、环保总局关于环境标志产品政府采购实施的意见》（财库[2006]90号）。 </w:t>
      </w:r>
    </w:p>
    <w:p>
      <w:pPr>
        <w:widowControl/>
        <w:shd w:val="clear" w:color="auto" w:fill="FFFFFF"/>
        <w:spacing w:line="400" w:lineRule="exact"/>
        <w:ind w:firstLine="480" w:firstLineChars="200"/>
        <w:rPr>
          <w:rFonts w:ascii="仿宋" w:hAnsi="仿宋" w:eastAsia="仿宋"/>
          <w:sz w:val="24"/>
        </w:rPr>
      </w:pPr>
      <w:r>
        <w:rPr>
          <w:rFonts w:hint="eastAsia" w:ascii="仿宋" w:hAnsi="仿宋" w:eastAsia="仿宋"/>
          <w:sz w:val="24"/>
        </w:rPr>
        <w:t xml:space="preserve">2.3《国务院办公厅关于建立政府强制采购节能产品制度的通知》（国办发[2007]51号）。 </w:t>
      </w:r>
    </w:p>
    <w:p>
      <w:pPr>
        <w:widowControl/>
        <w:shd w:val="clear" w:color="auto" w:fill="FFFFFF"/>
        <w:spacing w:line="400" w:lineRule="exact"/>
        <w:ind w:firstLine="480" w:firstLineChars="200"/>
        <w:rPr>
          <w:rFonts w:ascii="仿宋" w:hAnsi="仿宋" w:eastAsia="仿宋"/>
          <w:sz w:val="24"/>
        </w:rPr>
      </w:pPr>
      <w:r>
        <w:rPr>
          <w:rFonts w:hint="eastAsia" w:ascii="仿宋" w:hAnsi="仿宋" w:eastAsia="仿宋"/>
          <w:sz w:val="24"/>
        </w:rPr>
        <w:t xml:space="preserve">2.4《关于调整优化节能产品、环境标志产品政府采购执行机制的通知》（财库[2019]9号）。 </w:t>
      </w:r>
    </w:p>
    <w:p>
      <w:pPr>
        <w:widowControl/>
        <w:shd w:val="clear" w:color="auto" w:fill="FFFFFF"/>
        <w:spacing w:line="400" w:lineRule="exact"/>
        <w:ind w:firstLine="480" w:firstLineChars="200"/>
        <w:rPr>
          <w:rFonts w:ascii="仿宋" w:hAnsi="仿宋" w:eastAsia="仿宋"/>
          <w:sz w:val="24"/>
        </w:rPr>
      </w:pPr>
      <w:r>
        <w:rPr>
          <w:rFonts w:hint="eastAsia" w:ascii="仿宋" w:hAnsi="仿宋" w:eastAsia="仿宋"/>
          <w:sz w:val="24"/>
        </w:rPr>
        <w:t>2.5财政部、工业和信息化部《政府采购促进中小企业发展管理办法 》（财库[2020]46号文）。</w:t>
      </w:r>
      <w:r>
        <w:rPr>
          <w:rFonts w:hint="eastAsia" w:ascii="仿宋" w:hAnsi="仿宋" w:eastAsia="仿宋"/>
          <w:sz w:val="24"/>
          <w:szCs w:val="22"/>
        </w:rPr>
        <w:t>本项目专门面向中小企业采购。</w:t>
      </w:r>
    </w:p>
    <w:p>
      <w:pPr>
        <w:widowControl/>
        <w:shd w:val="clear" w:color="auto" w:fill="FFFFFF"/>
        <w:spacing w:line="400" w:lineRule="exact"/>
        <w:ind w:firstLine="480" w:firstLineChars="200"/>
        <w:rPr>
          <w:rFonts w:ascii="仿宋" w:hAnsi="仿宋" w:eastAsia="仿宋"/>
          <w:sz w:val="24"/>
        </w:rPr>
      </w:pPr>
      <w:r>
        <w:rPr>
          <w:rFonts w:hint="eastAsia" w:ascii="仿宋" w:hAnsi="仿宋" w:eastAsia="仿宋"/>
          <w:sz w:val="24"/>
        </w:rPr>
        <w:t>2.6财政部、司法部《关于政府采购支持监狱企业发展有关问题的通知》（财库[2014]68号文）。</w:t>
      </w:r>
    </w:p>
    <w:p>
      <w:pPr>
        <w:widowControl/>
        <w:shd w:val="clear" w:color="auto" w:fill="FFFFFF"/>
        <w:spacing w:line="400" w:lineRule="exact"/>
        <w:ind w:firstLine="480" w:firstLineChars="200"/>
        <w:rPr>
          <w:rFonts w:ascii="仿宋" w:hAnsi="仿宋" w:eastAsia="仿宋"/>
          <w:sz w:val="24"/>
        </w:rPr>
      </w:pPr>
      <w:r>
        <w:rPr>
          <w:rFonts w:hint="eastAsia" w:ascii="仿宋" w:hAnsi="仿宋" w:eastAsia="仿宋"/>
          <w:sz w:val="24"/>
        </w:rPr>
        <w:t xml:space="preserve">2.7财政部、民政部、中国残疾人联合会《关于促进残疾人就业政府采购政策的通知》（财库[2017]141号）。 </w:t>
      </w:r>
    </w:p>
    <w:p>
      <w:pPr>
        <w:widowControl/>
        <w:shd w:val="clear" w:color="auto" w:fill="FFFFFF"/>
        <w:spacing w:line="400" w:lineRule="exact"/>
        <w:ind w:firstLine="480" w:firstLineChars="200"/>
        <w:rPr>
          <w:rFonts w:ascii="仿宋" w:hAnsi="仿宋" w:eastAsia="仿宋"/>
          <w:sz w:val="24"/>
        </w:rPr>
      </w:pPr>
      <w:r>
        <w:rPr>
          <w:rFonts w:hint="eastAsia" w:ascii="仿宋" w:hAnsi="仿宋" w:eastAsia="仿宋"/>
          <w:sz w:val="24"/>
        </w:rPr>
        <w:t xml:space="preserve">2.8《关于运用政府采购政策支持脱贫攻坚的通知》（财库【2019】27号文）。  </w:t>
      </w:r>
    </w:p>
    <w:p>
      <w:pPr>
        <w:widowControl/>
        <w:numPr>
          <w:ilvl w:val="0"/>
          <w:numId w:val="2"/>
        </w:numPr>
        <w:shd w:val="clear" w:color="auto" w:fill="FFFFFF"/>
        <w:spacing w:line="400" w:lineRule="exact"/>
        <w:ind w:firstLine="480" w:firstLineChars="200"/>
        <w:rPr>
          <w:rFonts w:hint="eastAsia" w:ascii="仿宋" w:hAnsi="仿宋" w:eastAsia="仿宋"/>
          <w:sz w:val="24"/>
        </w:rPr>
      </w:pPr>
      <w:r>
        <w:rPr>
          <w:rFonts w:hint="eastAsia" w:ascii="仿宋" w:hAnsi="仿宋" w:eastAsia="仿宋"/>
          <w:sz w:val="24"/>
        </w:rPr>
        <w:t>本项目的特定资格要求：</w:t>
      </w:r>
    </w:p>
    <w:p>
      <w:pPr>
        <w:widowControl/>
        <w:numPr>
          <w:ilvl w:val="0"/>
          <w:numId w:val="0"/>
        </w:numPr>
        <w:shd w:val="clear" w:color="auto" w:fill="FFFFFF"/>
        <w:spacing w:line="400" w:lineRule="exact"/>
        <w:rPr>
          <w:rFonts w:ascii="仿宋" w:hAnsi="仿宋" w:eastAsia="仿宋"/>
          <w:sz w:val="24"/>
        </w:rPr>
      </w:pPr>
      <w:r>
        <w:rPr>
          <w:rFonts w:hint="eastAsia" w:ascii="仿宋" w:hAnsi="仿宋" w:eastAsia="仿宋"/>
          <w:sz w:val="24"/>
          <w:lang w:val="en-US" w:eastAsia="zh-CN"/>
        </w:rPr>
        <w:t xml:space="preserve">    </w:t>
      </w:r>
      <w:r>
        <w:rPr>
          <w:rFonts w:hint="eastAsia" w:ascii="仿宋" w:hAnsi="仿宋" w:eastAsia="仿宋"/>
          <w:sz w:val="24"/>
        </w:rPr>
        <w:t xml:space="preserve"> </w:t>
      </w:r>
      <w:r>
        <w:rPr>
          <w:rFonts w:hint="eastAsia" w:ascii="仿宋" w:hAnsi="仿宋" w:eastAsia="仿宋"/>
          <w:sz w:val="24"/>
          <w:lang w:val="en-US" w:eastAsia="zh-CN"/>
        </w:rPr>
        <w:t>3.1</w:t>
      </w:r>
      <w:r>
        <w:rPr>
          <w:rFonts w:hint="eastAsia" w:ascii="仿宋" w:hAnsi="仿宋" w:eastAsia="仿宋"/>
          <w:sz w:val="24"/>
          <w:lang w:eastAsia="zh-CN"/>
        </w:rPr>
        <w:t>在中华人民共和国境内注册，具有行政管理部门颁发的营业执照；</w:t>
      </w:r>
    </w:p>
    <w:p>
      <w:pPr>
        <w:widowControl/>
        <w:numPr>
          <w:ilvl w:val="0"/>
          <w:numId w:val="2"/>
        </w:numPr>
        <w:shd w:val="clear" w:color="auto" w:fill="FFFFFF"/>
        <w:spacing w:line="400" w:lineRule="exact"/>
        <w:ind w:firstLine="480" w:firstLineChars="200"/>
        <w:rPr>
          <w:rFonts w:hint="eastAsia" w:ascii="仿宋" w:hAnsi="仿宋" w:eastAsia="仿宋"/>
          <w:sz w:val="24"/>
        </w:rPr>
      </w:pPr>
      <w:r>
        <w:rPr>
          <w:rFonts w:hint="eastAsia" w:ascii="仿宋" w:hAnsi="仿宋" w:eastAsia="仿宋"/>
          <w:sz w:val="24"/>
        </w:rPr>
        <w:t>3.</w:t>
      </w:r>
      <w:r>
        <w:rPr>
          <w:rFonts w:hint="eastAsia" w:ascii="仿宋" w:hAnsi="仿宋" w:eastAsia="仿宋"/>
          <w:sz w:val="24"/>
          <w:lang w:val="en-US" w:eastAsia="zh-CN"/>
        </w:rPr>
        <w:t>2</w:t>
      </w:r>
      <w:r>
        <w:rPr>
          <w:rFonts w:hint="eastAsia" w:ascii="仿宋" w:hAnsi="仿宋" w:eastAsia="仿宋"/>
          <w:sz w:val="24"/>
        </w:rPr>
        <w:t xml:space="preserve"> 经营范围中须具有</w:t>
      </w:r>
      <w:r>
        <w:rPr>
          <w:rFonts w:hint="eastAsia" w:ascii="仿宋" w:hAnsi="仿宋" w:eastAsia="仿宋"/>
          <w:sz w:val="24"/>
          <w:lang w:val="en-US" w:eastAsia="zh-CN"/>
        </w:rPr>
        <w:t>互联网新闻信息服务或信息技术服务或互联网信息服务或的</w:t>
      </w:r>
      <w:r>
        <w:rPr>
          <w:rFonts w:hint="eastAsia" w:ascii="仿宋" w:hAnsi="仿宋" w:eastAsia="仿宋"/>
          <w:sz w:val="24"/>
        </w:rPr>
        <w:t>业务许可</w:t>
      </w:r>
      <w:r>
        <w:rPr>
          <w:rFonts w:hint="eastAsia" w:ascii="仿宋" w:hAnsi="仿宋" w:eastAsia="仿宋"/>
          <w:sz w:val="24"/>
          <w:lang w:eastAsia="zh-CN"/>
        </w:rPr>
        <w:t>（具备其一即可）</w:t>
      </w:r>
      <w:r>
        <w:rPr>
          <w:rFonts w:hint="eastAsia" w:ascii="仿宋" w:hAnsi="仿宋" w:eastAsia="仿宋"/>
          <w:sz w:val="24"/>
        </w:rPr>
        <w:t>。</w:t>
      </w:r>
    </w:p>
    <w:p>
      <w:pPr>
        <w:widowControl/>
        <w:numPr>
          <w:ilvl w:val="0"/>
          <w:numId w:val="2"/>
        </w:numPr>
        <w:shd w:val="clear" w:color="auto" w:fill="FFFFFF"/>
        <w:spacing w:line="400" w:lineRule="exact"/>
        <w:ind w:firstLine="480" w:firstLineChars="200"/>
        <w:rPr>
          <w:rFonts w:ascii="仿宋" w:hAnsi="仿宋" w:eastAsia="仿宋"/>
          <w:sz w:val="24"/>
        </w:rPr>
      </w:pPr>
      <w:r>
        <w:rPr>
          <w:rFonts w:hint="eastAsia" w:ascii="仿宋" w:hAnsi="仿宋" w:eastAsia="仿宋"/>
          <w:sz w:val="24"/>
          <w:lang w:val="en-US" w:eastAsia="zh-CN"/>
        </w:rPr>
        <w:t>3.3</w:t>
      </w:r>
      <w:r>
        <w:rPr>
          <w:rFonts w:hint="eastAsia" w:ascii="仿宋" w:hAnsi="仿宋" w:eastAsia="仿宋"/>
          <w:sz w:val="24"/>
        </w:rPr>
        <w:t>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ww.ccgp.gov.cn）】。</w:t>
      </w:r>
    </w:p>
    <w:p>
      <w:pPr>
        <w:widowControl/>
        <w:shd w:val="clear" w:color="auto" w:fill="FFFFFF"/>
        <w:spacing w:line="400" w:lineRule="exact"/>
        <w:ind w:firstLine="480" w:firstLineChars="200"/>
        <w:rPr>
          <w:rFonts w:ascii="仿宋" w:hAnsi="仿宋" w:eastAsia="仿宋"/>
          <w:sz w:val="24"/>
        </w:rPr>
      </w:pPr>
      <w:r>
        <w:rPr>
          <w:rFonts w:hint="eastAsia" w:ascii="仿宋" w:hAnsi="仿宋" w:eastAsia="仿宋"/>
          <w:sz w:val="24"/>
        </w:rPr>
        <w:t>3.</w:t>
      </w:r>
      <w:r>
        <w:rPr>
          <w:rFonts w:hint="eastAsia" w:ascii="仿宋" w:hAnsi="仿宋" w:eastAsia="仿宋"/>
          <w:sz w:val="24"/>
          <w:lang w:val="en-US" w:eastAsia="zh-CN"/>
        </w:rPr>
        <w:t>4</w:t>
      </w:r>
      <w:r>
        <w:rPr>
          <w:rFonts w:hint="eastAsia" w:ascii="仿宋" w:hAnsi="仿宋" w:eastAsia="仿宋"/>
          <w:sz w:val="24"/>
        </w:rPr>
        <w:t>不接受联合体投标。</w:t>
      </w:r>
    </w:p>
    <w:p>
      <w:pPr>
        <w:widowControl/>
        <w:shd w:val="clear" w:color="auto" w:fill="FFFFFF"/>
        <w:spacing w:line="400" w:lineRule="exact"/>
        <w:ind w:firstLine="480" w:firstLineChars="200"/>
        <w:rPr>
          <w:rFonts w:ascii="仿宋" w:hAnsi="仿宋" w:eastAsia="仿宋"/>
          <w:sz w:val="24"/>
        </w:rPr>
      </w:pPr>
      <w:r>
        <w:rPr>
          <w:rFonts w:hint="eastAsia" w:ascii="仿宋" w:hAnsi="仿宋" w:eastAsia="仿宋"/>
          <w:sz w:val="24"/>
        </w:rPr>
        <w:t>3.</w:t>
      </w:r>
      <w:r>
        <w:rPr>
          <w:rFonts w:hint="eastAsia" w:ascii="仿宋" w:hAnsi="仿宋" w:eastAsia="仿宋"/>
          <w:sz w:val="24"/>
          <w:lang w:val="en-US" w:eastAsia="zh-CN"/>
        </w:rPr>
        <w:t>5</w:t>
      </w:r>
      <w:r>
        <w:rPr>
          <w:rFonts w:hint="eastAsia" w:ascii="仿宋" w:hAnsi="仿宋" w:eastAsia="仿宋"/>
          <w:sz w:val="24"/>
        </w:rPr>
        <w:t>供应商不得存在下列情形之一：</w:t>
      </w:r>
    </w:p>
    <w:p>
      <w:pPr>
        <w:widowControl/>
        <w:shd w:val="clear" w:color="auto" w:fill="FFFFFF"/>
        <w:spacing w:line="400" w:lineRule="exact"/>
        <w:ind w:firstLine="480" w:firstLineChars="200"/>
        <w:rPr>
          <w:rFonts w:ascii="仿宋" w:hAnsi="仿宋" w:eastAsia="仿宋"/>
          <w:sz w:val="24"/>
        </w:rPr>
      </w:pPr>
      <w:r>
        <w:rPr>
          <w:rFonts w:hint="eastAsia" w:ascii="仿宋" w:hAnsi="仿宋" w:eastAsia="仿宋"/>
          <w:sz w:val="24"/>
        </w:rPr>
        <w:t>（l）与采购人、采购代理机构存在隶属关系或者其他利害关系。</w:t>
      </w:r>
    </w:p>
    <w:p>
      <w:pPr>
        <w:widowControl/>
        <w:shd w:val="clear" w:color="auto" w:fill="FFFFFF"/>
        <w:spacing w:line="400" w:lineRule="exact"/>
        <w:ind w:firstLine="480" w:firstLineChars="200"/>
        <w:rPr>
          <w:rFonts w:ascii="仿宋" w:hAnsi="仿宋" w:eastAsia="仿宋"/>
          <w:sz w:val="24"/>
        </w:rPr>
      </w:pPr>
      <w:r>
        <w:rPr>
          <w:rFonts w:hint="eastAsia" w:ascii="仿宋" w:hAnsi="仿宋" w:eastAsia="仿宋"/>
          <w:sz w:val="24"/>
        </w:rPr>
        <w:t>（2）与其他供应商的法定代表人（或者负责人）为同一人；或者与其他供应商存在控股、关联关系；为采购项目提供整体设计、规范编制或者项目管理、监理、检测等服务的供应商，不得再参加本项目的采购活动。</w:t>
      </w:r>
    </w:p>
    <w:p>
      <w:pPr>
        <w:widowControl/>
        <w:shd w:val="clear" w:color="auto" w:fill="FFFFFF"/>
        <w:spacing w:line="400" w:lineRule="exact"/>
        <w:ind w:firstLine="480" w:firstLineChars="200"/>
        <w:rPr>
          <w:rFonts w:ascii="仿宋" w:hAnsi="仿宋" w:eastAsia="仿宋" w:cs="宋体"/>
          <w:sz w:val="24"/>
        </w:rPr>
      </w:pPr>
      <w:r>
        <w:rPr>
          <w:rFonts w:hint="eastAsia" w:ascii="仿宋" w:hAnsi="仿宋" w:eastAsia="仿宋" w:cs="宋体"/>
          <w:sz w:val="24"/>
        </w:rPr>
        <w:t>三</w:t>
      </w:r>
      <w:r>
        <w:rPr>
          <w:rFonts w:ascii="仿宋" w:hAnsi="仿宋" w:eastAsia="仿宋" w:cs="宋体"/>
          <w:sz w:val="24"/>
        </w:rPr>
        <w:t>、</w:t>
      </w:r>
      <w:r>
        <w:rPr>
          <w:rFonts w:hint="eastAsia" w:ascii="仿宋" w:hAnsi="仿宋" w:eastAsia="仿宋" w:cs="宋体"/>
          <w:sz w:val="24"/>
        </w:rPr>
        <w:t>获取</w:t>
      </w:r>
      <w:r>
        <w:rPr>
          <w:rFonts w:ascii="仿宋" w:hAnsi="仿宋" w:eastAsia="仿宋" w:cs="宋体"/>
          <w:sz w:val="24"/>
        </w:rPr>
        <w:t>招标文件</w:t>
      </w:r>
    </w:p>
    <w:p>
      <w:pPr>
        <w:widowControl/>
        <w:shd w:val="clear" w:color="auto" w:fill="FFFFFF"/>
        <w:spacing w:line="400" w:lineRule="exact"/>
        <w:ind w:firstLine="480" w:firstLineChars="200"/>
        <w:rPr>
          <w:rFonts w:hint="eastAsia" w:ascii="仿宋" w:hAnsi="仿宋" w:eastAsia="仿宋" w:cs="宋体"/>
          <w:sz w:val="24"/>
        </w:rPr>
      </w:pPr>
      <w:r>
        <w:rPr>
          <w:rFonts w:hint="eastAsia" w:ascii="仿宋" w:hAnsi="仿宋" w:eastAsia="仿宋" w:cs="宋体"/>
          <w:sz w:val="24"/>
        </w:rPr>
        <w:t>时间：20</w:t>
      </w:r>
      <w:r>
        <w:rPr>
          <w:rFonts w:hint="eastAsia" w:ascii="仿宋" w:hAnsi="仿宋" w:eastAsia="仿宋" w:cs="宋体"/>
          <w:sz w:val="24"/>
          <w:lang w:val="en-US" w:eastAsia="zh-CN"/>
        </w:rPr>
        <w:t>22</w:t>
      </w:r>
      <w:r>
        <w:rPr>
          <w:rFonts w:hint="eastAsia" w:ascii="仿宋" w:hAnsi="仿宋" w:eastAsia="仿宋" w:cs="宋体"/>
          <w:sz w:val="24"/>
        </w:rPr>
        <w:t>年</w:t>
      </w:r>
      <w:r>
        <w:rPr>
          <w:rFonts w:hint="eastAsia" w:ascii="仿宋" w:hAnsi="仿宋" w:eastAsia="仿宋" w:cs="宋体"/>
          <w:sz w:val="24"/>
          <w:lang w:val="en-US" w:eastAsia="zh-CN"/>
        </w:rPr>
        <w:t>8</w:t>
      </w:r>
      <w:r>
        <w:rPr>
          <w:rFonts w:hint="eastAsia" w:ascii="仿宋" w:hAnsi="仿宋" w:eastAsia="仿宋" w:cs="宋体"/>
          <w:sz w:val="24"/>
        </w:rPr>
        <w:t>月</w:t>
      </w:r>
      <w:r>
        <w:rPr>
          <w:rFonts w:hint="eastAsia" w:ascii="仿宋" w:hAnsi="仿宋" w:eastAsia="仿宋" w:cs="宋体"/>
          <w:sz w:val="24"/>
          <w:lang w:val="en-US" w:eastAsia="zh-CN"/>
        </w:rPr>
        <w:t xml:space="preserve">2 </w:t>
      </w:r>
      <w:r>
        <w:rPr>
          <w:rFonts w:hint="eastAsia" w:ascii="仿宋" w:hAnsi="仿宋" w:eastAsia="仿宋" w:cs="宋体"/>
          <w:sz w:val="24"/>
        </w:rPr>
        <w:t>日至20</w:t>
      </w:r>
      <w:r>
        <w:rPr>
          <w:rFonts w:hint="eastAsia" w:ascii="仿宋" w:hAnsi="仿宋" w:eastAsia="仿宋" w:cs="宋体"/>
          <w:sz w:val="24"/>
          <w:lang w:val="en-US" w:eastAsia="zh-CN"/>
        </w:rPr>
        <w:t>22</w:t>
      </w:r>
      <w:r>
        <w:rPr>
          <w:rFonts w:hint="eastAsia" w:ascii="仿宋" w:hAnsi="仿宋" w:eastAsia="仿宋" w:cs="宋体"/>
          <w:sz w:val="24"/>
        </w:rPr>
        <w:t>年</w:t>
      </w:r>
      <w:r>
        <w:rPr>
          <w:rFonts w:hint="eastAsia" w:ascii="仿宋" w:hAnsi="仿宋" w:eastAsia="仿宋" w:cs="宋体"/>
          <w:sz w:val="24"/>
          <w:lang w:val="en-US" w:eastAsia="zh-CN"/>
        </w:rPr>
        <w:t>8</w:t>
      </w:r>
      <w:r>
        <w:rPr>
          <w:rFonts w:hint="eastAsia" w:ascii="仿宋" w:hAnsi="仿宋" w:eastAsia="仿宋" w:cs="宋体"/>
          <w:sz w:val="24"/>
        </w:rPr>
        <w:t>月</w:t>
      </w:r>
      <w:r>
        <w:rPr>
          <w:rFonts w:hint="eastAsia" w:ascii="仿宋" w:hAnsi="仿宋" w:eastAsia="仿宋" w:cs="宋体"/>
          <w:sz w:val="24"/>
          <w:lang w:val="en-US" w:eastAsia="zh-CN"/>
        </w:rPr>
        <w:t xml:space="preserve">9 </w:t>
      </w:r>
      <w:r>
        <w:rPr>
          <w:rFonts w:hint="eastAsia" w:ascii="仿宋" w:hAnsi="仿宋" w:eastAsia="仿宋" w:cs="宋体"/>
          <w:sz w:val="24"/>
        </w:rPr>
        <w:t>日，每天上午10:00至13:00，下午16:00至</w:t>
      </w:r>
      <w:r>
        <w:rPr>
          <w:rFonts w:hint="eastAsia" w:ascii="仿宋" w:hAnsi="仿宋" w:eastAsia="仿宋" w:cs="宋体"/>
          <w:sz w:val="24"/>
          <w:lang w:val="en-US" w:eastAsia="zh-CN"/>
        </w:rPr>
        <w:t>18</w:t>
      </w:r>
      <w:r>
        <w:rPr>
          <w:rFonts w:hint="eastAsia" w:ascii="仿宋" w:hAnsi="仿宋" w:eastAsia="仿宋" w:cs="宋体"/>
          <w:sz w:val="24"/>
        </w:rPr>
        <w:t>:</w:t>
      </w:r>
      <w:r>
        <w:rPr>
          <w:rFonts w:hint="eastAsia" w:ascii="仿宋" w:hAnsi="仿宋" w:eastAsia="仿宋" w:cs="宋体"/>
          <w:sz w:val="24"/>
          <w:lang w:val="en-US" w:eastAsia="zh-CN"/>
        </w:rPr>
        <w:t>3</w:t>
      </w:r>
      <w:r>
        <w:rPr>
          <w:rFonts w:hint="eastAsia" w:ascii="仿宋" w:hAnsi="仿宋" w:eastAsia="仿宋" w:cs="宋体"/>
          <w:sz w:val="24"/>
        </w:rPr>
        <w:t>0</w:t>
      </w:r>
      <w:r>
        <w:rPr>
          <w:rFonts w:hint="eastAsia" w:ascii="仿宋" w:hAnsi="仿宋" w:eastAsia="仿宋" w:cs="宋体"/>
          <w:sz w:val="24"/>
        </w:rPr>
        <w:t xml:space="preserve"> （北京时间，法定节假日除外）</w:t>
      </w:r>
    </w:p>
    <w:p>
      <w:pPr>
        <w:widowControl/>
        <w:shd w:val="clear" w:color="auto" w:fill="FFFFFF"/>
        <w:spacing w:line="400" w:lineRule="exact"/>
        <w:ind w:firstLine="480" w:firstLineChars="200"/>
        <w:rPr>
          <w:rFonts w:hint="eastAsia" w:ascii="仿宋" w:hAnsi="仿宋" w:eastAsia="仿宋" w:cs="宋体"/>
          <w:sz w:val="24"/>
        </w:rPr>
      </w:pPr>
      <w:r>
        <w:rPr>
          <w:rFonts w:hint="eastAsia" w:ascii="仿宋" w:hAnsi="仿宋" w:eastAsia="仿宋" w:cs="宋体"/>
          <w:sz w:val="24"/>
        </w:rPr>
        <w:t>地点：乌鲁木齐新市区天山云科技大厦9楼</w:t>
      </w:r>
    </w:p>
    <w:p>
      <w:pPr>
        <w:widowControl/>
        <w:shd w:val="clear" w:color="auto" w:fill="FFFFFF"/>
        <w:spacing w:line="400" w:lineRule="exact"/>
        <w:ind w:firstLine="480" w:firstLineChars="200"/>
        <w:rPr>
          <w:rFonts w:hint="eastAsia" w:ascii="仿宋" w:hAnsi="仿宋" w:eastAsia="仿宋" w:cs="宋体"/>
          <w:sz w:val="24"/>
        </w:rPr>
      </w:pPr>
      <w:r>
        <w:rPr>
          <w:rFonts w:hint="eastAsia" w:ascii="仿宋" w:hAnsi="仿宋" w:eastAsia="仿宋" w:cs="宋体"/>
          <w:sz w:val="24"/>
        </w:rPr>
        <w:t>获取方式：线下获取</w:t>
      </w:r>
    </w:p>
    <w:p>
      <w:pPr>
        <w:widowControl/>
        <w:shd w:val="clear" w:color="auto" w:fill="FFFFFF"/>
        <w:spacing w:line="400" w:lineRule="exact"/>
        <w:ind w:firstLine="480" w:firstLineChars="200"/>
        <w:rPr>
          <w:rFonts w:hint="eastAsia" w:ascii="仿宋" w:hAnsi="仿宋" w:eastAsia="仿宋" w:cs="宋体"/>
          <w:sz w:val="24"/>
        </w:rPr>
      </w:pPr>
      <w:r>
        <w:rPr>
          <w:rFonts w:hint="eastAsia" w:ascii="仿宋" w:hAnsi="仿宋" w:eastAsia="仿宋" w:cs="宋体"/>
          <w:sz w:val="24"/>
        </w:rPr>
        <w:t>获取招标文件应当提供的资料：</w:t>
      </w:r>
      <w:r>
        <w:rPr>
          <w:rFonts w:hint="eastAsia" w:ascii="仿宋" w:hAnsi="仿宋" w:eastAsia="仿宋" w:cs="宋体"/>
          <w:sz w:val="24"/>
        </w:rPr>
        <w:t>供应商须提供法定代表人授权委托书原件及被授权人的身份证原件（法定代表人本人到场的须提供本人身份证原件）、营业执照</w:t>
      </w:r>
      <w:r>
        <w:rPr>
          <w:rFonts w:hint="eastAsia" w:ascii="仿宋" w:hAnsi="仿宋" w:eastAsia="仿宋" w:cs="宋体"/>
          <w:sz w:val="24"/>
          <w:lang w:eastAsia="zh-CN"/>
        </w:rPr>
        <w:t>（</w:t>
      </w:r>
      <w:r>
        <w:rPr>
          <w:rFonts w:hint="eastAsia" w:ascii="仿宋" w:hAnsi="仿宋" w:eastAsia="仿宋" w:cs="宋体"/>
          <w:sz w:val="24"/>
        </w:rPr>
        <w:t>经营范围中须具有</w:t>
      </w:r>
      <w:r>
        <w:rPr>
          <w:rFonts w:hint="eastAsia" w:ascii="仿宋" w:hAnsi="仿宋" w:eastAsia="仿宋" w:cs="宋体"/>
          <w:sz w:val="24"/>
          <w:lang w:val="en-US" w:eastAsia="zh-CN"/>
        </w:rPr>
        <w:t>互联网新闻信息服务或信息技术服务或互联网信息服务或的</w:t>
      </w:r>
      <w:r>
        <w:rPr>
          <w:rFonts w:hint="eastAsia" w:ascii="仿宋" w:hAnsi="仿宋" w:eastAsia="仿宋" w:cs="宋体"/>
          <w:sz w:val="24"/>
        </w:rPr>
        <w:t>业务许可</w:t>
      </w:r>
      <w:r>
        <w:rPr>
          <w:rFonts w:hint="eastAsia" w:ascii="仿宋" w:hAnsi="仿宋" w:eastAsia="仿宋" w:cs="宋体"/>
          <w:sz w:val="24"/>
          <w:lang w:eastAsia="zh-CN"/>
        </w:rPr>
        <w:t>（具备其一即可）</w:t>
      </w:r>
      <w:r>
        <w:rPr>
          <w:rFonts w:hint="eastAsia" w:ascii="仿宋" w:hAnsi="仿宋" w:eastAsia="仿宋" w:cs="宋体"/>
          <w:sz w:val="24"/>
          <w:lang w:val="en-US" w:eastAsia="zh-CN"/>
        </w:rPr>
        <w:t>原件或</w:t>
      </w:r>
      <w:r>
        <w:rPr>
          <w:rFonts w:hint="eastAsia" w:ascii="仿宋" w:hAnsi="仿宋" w:eastAsia="仿宋" w:cs="宋体"/>
          <w:sz w:val="24"/>
        </w:rPr>
        <w:t>复印件加盖公章，供应商报名时须携带上述</w:t>
      </w:r>
      <w:r>
        <w:rPr>
          <w:rFonts w:hint="eastAsia" w:ascii="仿宋" w:hAnsi="仿宋" w:eastAsia="仿宋" w:cs="宋体"/>
          <w:sz w:val="24"/>
          <w:lang w:val="en-US" w:eastAsia="zh-CN"/>
        </w:rPr>
        <w:t>复印件</w:t>
      </w:r>
      <w:r>
        <w:rPr>
          <w:rFonts w:hint="eastAsia" w:ascii="仿宋" w:hAnsi="仿宋" w:eastAsia="仿宋" w:cs="宋体"/>
          <w:sz w:val="24"/>
        </w:rPr>
        <w:t>资料交代理机构留存。</w:t>
      </w:r>
    </w:p>
    <w:p>
      <w:pPr>
        <w:widowControl/>
        <w:shd w:val="clear" w:color="auto" w:fill="FFFFFF"/>
        <w:spacing w:line="400" w:lineRule="exact"/>
        <w:ind w:firstLine="480" w:firstLineChars="200"/>
        <w:rPr>
          <w:rFonts w:hint="eastAsia" w:ascii="仿宋" w:hAnsi="仿宋" w:eastAsia="仿宋" w:cs="宋体"/>
          <w:sz w:val="24"/>
        </w:rPr>
      </w:pPr>
      <w:r>
        <w:rPr>
          <w:rFonts w:hint="eastAsia" w:ascii="仿宋" w:hAnsi="仿宋" w:eastAsia="仿宋" w:cs="宋体"/>
          <w:sz w:val="24"/>
        </w:rPr>
        <w:t>售价（元）：</w:t>
      </w:r>
      <w:r>
        <w:rPr>
          <w:rFonts w:hint="eastAsia" w:ascii="仿宋" w:hAnsi="仿宋" w:eastAsia="仿宋" w:cs="宋体"/>
          <w:sz w:val="24"/>
          <w:lang w:val="en-US" w:eastAsia="zh-CN"/>
        </w:rPr>
        <w:t>300</w:t>
      </w:r>
      <w:r>
        <w:rPr>
          <w:rFonts w:hint="eastAsia" w:ascii="仿宋" w:hAnsi="仿宋" w:eastAsia="仿宋" w:cs="宋体"/>
          <w:sz w:val="24"/>
        </w:rPr>
        <w:t>元</w:t>
      </w:r>
    </w:p>
    <w:p>
      <w:pPr>
        <w:widowControl/>
        <w:shd w:val="clear" w:color="auto" w:fill="FFFFFF"/>
        <w:spacing w:line="400" w:lineRule="exact"/>
        <w:ind w:firstLine="480" w:firstLineChars="200"/>
        <w:rPr>
          <w:rFonts w:hint="eastAsia" w:ascii="仿宋" w:hAnsi="仿宋" w:eastAsia="仿宋" w:cs="宋体"/>
          <w:sz w:val="24"/>
        </w:rPr>
      </w:pPr>
      <w:r>
        <w:rPr>
          <w:rFonts w:hint="eastAsia" w:ascii="仿宋" w:hAnsi="仿宋" w:eastAsia="仿宋" w:cs="宋体"/>
          <w:sz w:val="24"/>
        </w:rPr>
        <w:t>四、提交投标文件截止时间、开标时间和地点</w:t>
      </w:r>
    </w:p>
    <w:p>
      <w:pPr>
        <w:widowControl/>
        <w:shd w:val="clear" w:color="auto" w:fill="FFFFFF"/>
        <w:spacing w:line="400" w:lineRule="exact"/>
        <w:ind w:firstLine="480" w:firstLineChars="200"/>
        <w:rPr>
          <w:rFonts w:hint="eastAsia" w:ascii="仿宋" w:hAnsi="仿宋" w:eastAsia="仿宋" w:cs="宋体"/>
          <w:sz w:val="24"/>
          <w:lang w:val="en-US" w:eastAsia="zh-CN"/>
        </w:rPr>
      </w:pPr>
      <w:r>
        <w:rPr>
          <w:rFonts w:hint="eastAsia" w:ascii="仿宋" w:hAnsi="仿宋" w:eastAsia="仿宋" w:cs="宋体"/>
          <w:sz w:val="24"/>
        </w:rPr>
        <w:t>投标地点：乌鲁木齐新市区天山云科技大厦9楼</w:t>
      </w:r>
      <w:r>
        <w:rPr>
          <w:rFonts w:hint="eastAsia" w:ascii="仿宋" w:hAnsi="仿宋" w:eastAsia="仿宋" w:cs="宋体"/>
          <w:sz w:val="24"/>
          <w:lang w:val="en-US" w:eastAsia="zh-CN"/>
        </w:rPr>
        <w:t>会议室</w:t>
      </w:r>
    </w:p>
    <w:p>
      <w:pPr>
        <w:widowControl/>
        <w:shd w:val="clear" w:color="auto" w:fill="FFFFFF"/>
        <w:spacing w:line="400" w:lineRule="exact"/>
        <w:ind w:firstLine="480" w:firstLineChars="200"/>
        <w:rPr>
          <w:rFonts w:hint="eastAsia" w:ascii="仿宋" w:hAnsi="仿宋" w:eastAsia="仿宋" w:cs="宋体"/>
          <w:sz w:val="24"/>
        </w:rPr>
      </w:pPr>
      <w:r>
        <w:rPr>
          <w:rFonts w:hint="eastAsia" w:ascii="仿宋" w:hAnsi="仿宋" w:eastAsia="仿宋" w:cs="宋体"/>
          <w:sz w:val="24"/>
        </w:rPr>
        <w:t>开标时间：202</w:t>
      </w:r>
      <w:r>
        <w:rPr>
          <w:rFonts w:hint="eastAsia" w:ascii="仿宋" w:hAnsi="仿宋" w:eastAsia="仿宋" w:cs="宋体"/>
          <w:sz w:val="24"/>
          <w:lang w:val="en-US" w:eastAsia="zh-CN"/>
        </w:rPr>
        <w:t>2</w:t>
      </w:r>
      <w:r>
        <w:rPr>
          <w:rFonts w:hint="eastAsia" w:ascii="仿宋" w:hAnsi="仿宋" w:eastAsia="仿宋" w:cs="宋体"/>
          <w:sz w:val="24"/>
        </w:rPr>
        <w:t>年0</w:t>
      </w:r>
      <w:r>
        <w:rPr>
          <w:rFonts w:hint="eastAsia" w:ascii="仿宋" w:hAnsi="仿宋" w:eastAsia="仿宋" w:cs="宋体"/>
          <w:sz w:val="24"/>
          <w:lang w:val="en-US" w:eastAsia="zh-CN"/>
        </w:rPr>
        <w:t>8</w:t>
      </w:r>
      <w:r>
        <w:rPr>
          <w:rFonts w:hint="eastAsia" w:ascii="仿宋" w:hAnsi="仿宋" w:eastAsia="仿宋" w:cs="宋体"/>
          <w:sz w:val="24"/>
        </w:rPr>
        <w:t>月</w:t>
      </w:r>
      <w:r>
        <w:rPr>
          <w:rFonts w:hint="eastAsia" w:ascii="仿宋" w:hAnsi="仿宋" w:eastAsia="仿宋" w:cs="宋体"/>
          <w:sz w:val="24"/>
          <w:lang w:val="en-US" w:eastAsia="zh-CN"/>
        </w:rPr>
        <w:t>12</w:t>
      </w:r>
      <w:r>
        <w:rPr>
          <w:rFonts w:hint="eastAsia" w:ascii="仿宋" w:hAnsi="仿宋" w:eastAsia="仿宋" w:cs="宋体"/>
          <w:sz w:val="24"/>
        </w:rPr>
        <w:t>日 1</w:t>
      </w:r>
      <w:r>
        <w:rPr>
          <w:rFonts w:hint="eastAsia" w:ascii="仿宋" w:hAnsi="仿宋" w:eastAsia="仿宋" w:cs="宋体"/>
          <w:sz w:val="24"/>
          <w:lang w:val="en-US" w:eastAsia="zh-CN"/>
        </w:rPr>
        <w:t>6</w:t>
      </w:r>
      <w:r>
        <w:rPr>
          <w:rFonts w:hint="eastAsia" w:ascii="仿宋" w:hAnsi="仿宋" w:eastAsia="仿宋" w:cs="宋体"/>
          <w:sz w:val="24"/>
        </w:rPr>
        <w:t>:</w:t>
      </w:r>
      <w:r>
        <w:rPr>
          <w:rFonts w:hint="eastAsia" w:ascii="仿宋" w:hAnsi="仿宋" w:eastAsia="仿宋" w:cs="宋体"/>
          <w:sz w:val="24"/>
          <w:lang w:val="en-US" w:eastAsia="zh-CN"/>
        </w:rPr>
        <w:t>00</w:t>
      </w:r>
      <w:r>
        <w:rPr>
          <w:rFonts w:hint="eastAsia" w:ascii="仿宋" w:hAnsi="仿宋" w:eastAsia="仿宋" w:cs="宋体"/>
          <w:sz w:val="24"/>
        </w:rPr>
        <w:t xml:space="preserve">（北京时间） </w:t>
      </w:r>
    </w:p>
    <w:p>
      <w:pPr>
        <w:widowControl/>
        <w:shd w:val="clear" w:color="auto" w:fill="FFFFFF"/>
        <w:spacing w:line="400" w:lineRule="exact"/>
        <w:ind w:firstLine="480" w:firstLineChars="200"/>
        <w:rPr>
          <w:rFonts w:hint="eastAsia" w:ascii="仿宋" w:hAnsi="仿宋" w:eastAsia="仿宋" w:cs="宋体"/>
          <w:sz w:val="24"/>
        </w:rPr>
      </w:pPr>
      <w:r>
        <w:rPr>
          <w:rFonts w:hint="eastAsia" w:ascii="仿宋" w:hAnsi="仿宋" w:eastAsia="仿宋" w:cs="宋体"/>
          <w:sz w:val="24"/>
        </w:rPr>
        <w:t>开标地点：乌鲁木齐新市区天山云科技大厦9楼</w:t>
      </w:r>
      <w:r>
        <w:rPr>
          <w:rFonts w:hint="eastAsia" w:ascii="仿宋" w:hAnsi="仿宋" w:eastAsia="仿宋" w:cs="宋体"/>
          <w:sz w:val="24"/>
          <w:lang w:val="en-US" w:eastAsia="zh-CN"/>
        </w:rPr>
        <w:t>会议室</w:t>
      </w:r>
    </w:p>
    <w:p>
      <w:pPr>
        <w:widowControl/>
        <w:shd w:val="clear" w:color="auto" w:fill="FFFFFF"/>
        <w:spacing w:line="400" w:lineRule="exact"/>
        <w:ind w:firstLine="480" w:firstLineChars="200"/>
        <w:rPr>
          <w:rFonts w:hint="eastAsia" w:ascii="仿宋" w:hAnsi="仿宋" w:eastAsia="仿宋" w:cs="宋体"/>
          <w:sz w:val="24"/>
        </w:rPr>
      </w:pPr>
      <w:r>
        <w:rPr>
          <w:rFonts w:hint="eastAsia" w:ascii="仿宋" w:hAnsi="仿宋" w:eastAsia="仿宋" w:cs="宋体"/>
          <w:sz w:val="24"/>
        </w:rPr>
        <w:t>五、公告期限</w:t>
      </w:r>
    </w:p>
    <w:p>
      <w:pPr>
        <w:widowControl/>
        <w:shd w:val="clear" w:color="auto" w:fill="FFFFFF"/>
        <w:spacing w:line="400" w:lineRule="exact"/>
        <w:ind w:firstLine="480" w:firstLineChars="200"/>
        <w:rPr>
          <w:rFonts w:hint="eastAsia" w:ascii="仿宋" w:hAnsi="仿宋" w:eastAsia="仿宋" w:cs="宋体"/>
          <w:sz w:val="24"/>
        </w:rPr>
      </w:pPr>
      <w:r>
        <w:rPr>
          <w:rFonts w:hint="eastAsia" w:ascii="仿宋" w:hAnsi="仿宋" w:eastAsia="仿宋" w:cs="宋体"/>
          <w:sz w:val="24"/>
        </w:rPr>
        <w:t>自本公告发布之日起5个工作日。</w:t>
      </w:r>
    </w:p>
    <w:p>
      <w:pPr>
        <w:widowControl/>
        <w:shd w:val="clear" w:color="auto" w:fill="FFFFFF"/>
        <w:spacing w:line="400" w:lineRule="exact"/>
        <w:ind w:firstLine="480" w:firstLineChars="200"/>
        <w:rPr>
          <w:rFonts w:ascii="仿宋" w:hAnsi="仿宋" w:eastAsia="仿宋" w:cs="宋体"/>
          <w:sz w:val="24"/>
        </w:rPr>
      </w:pPr>
      <w:r>
        <w:rPr>
          <w:rFonts w:hint="eastAsia" w:ascii="仿宋" w:hAnsi="仿宋" w:eastAsia="仿宋" w:cs="宋体"/>
          <w:sz w:val="24"/>
        </w:rPr>
        <w:t>六、其他补充事宜</w:t>
      </w:r>
    </w:p>
    <w:p>
      <w:pPr>
        <w:widowControl/>
        <w:shd w:val="clear" w:color="auto" w:fill="FFFFFF"/>
        <w:spacing w:line="400" w:lineRule="exact"/>
        <w:ind w:firstLine="480" w:firstLineChars="200"/>
        <w:rPr>
          <w:rFonts w:ascii="仿宋" w:hAnsi="仿宋" w:eastAsia="仿宋" w:cs="宋体"/>
          <w:sz w:val="24"/>
        </w:rPr>
      </w:pPr>
      <w:r>
        <w:rPr>
          <w:rFonts w:hint="eastAsia" w:ascii="仿宋" w:hAnsi="仿宋" w:eastAsia="仿宋" w:cs="宋体"/>
          <w:sz w:val="24"/>
        </w:rPr>
        <w:t>本项目公告期限为</w:t>
      </w:r>
      <w:r>
        <w:rPr>
          <w:rFonts w:ascii="仿宋" w:hAnsi="仿宋" w:eastAsia="仿宋" w:cs="宋体"/>
          <w:sz w:val="24"/>
        </w:rPr>
        <w:t>5</w:t>
      </w:r>
      <w:r>
        <w:rPr>
          <w:rFonts w:hint="eastAsia" w:ascii="仿宋" w:hAnsi="仿宋" w:eastAsia="仿宋" w:cs="宋体"/>
          <w:sz w:val="24"/>
        </w:rPr>
        <w:t>个工作日，供应商认为采购文件使自己的权益受到损害的，可以自收到采购文件之日（发售截止日之后收到采购文件的，以发售截止日为准）或者采购文件公告期限届满之日（公告发布后的第</w:t>
      </w:r>
      <w:r>
        <w:rPr>
          <w:rFonts w:ascii="仿宋" w:hAnsi="仿宋" w:eastAsia="仿宋" w:cs="宋体"/>
          <w:sz w:val="24"/>
        </w:rPr>
        <w:t>6</w:t>
      </w:r>
      <w:r>
        <w:rPr>
          <w:rFonts w:hint="eastAsia" w:ascii="仿宋" w:hAnsi="仿宋" w:eastAsia="仿宋" w:cs="宋体"/>
          <w:sz w:val="24"/>
        </w:rPr>
        <w:t>个工作日）起</w:t>
      </w:r>
      <w:r>
        <w:rPr>
          <w:rFonts w:ascii="仿宋" w:hAnsi="仿宋" w:eastAsia="仿宋" w:cs="宋体"/>
          <w:sz w:val="24"/>
        </w:rPr>
        <w:t>7</w:t>
      </w:r>
      <w:r>
        <w:rPr>
          <w:rFonts w:hint="eastAsia" w:ascii="仿宋" w:hAnsi="仿宋" w:eastAsia="仿宋" w:cs="宋体"/>
          <w:sz w:val="24"/>
        </w:rPr>
        <w:t>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spacing w:line="400" w:lineRule="exact"/>
        <w:ind w:firstLine="480" w:firstLineChars="200"/>
        <w:rPr>
          <w:rFonts w:ascii="仿宋" w:hAnsi="仿宋" w:eastAsia="仿宋" w:cs="Arial"/>
          <w:sz w:val="24"/>
        </w:rPr>
      </w:pPr>
      <w:r>
        <w:rPr>
          <w:rFonts w:hint="eastAsia" w:ascii="仿宋" w:hAnsi="仿宋" w:eastAsia="仿宋" w:cs="宋体"/>
          <w:sz w:val="24"/>
        </w:rPr>
        <w:t>七、对本次招标提出询问，请按以下方式联系。</w:t>
      </w:r>
    </w:p>
    <w:p>
      <w:pPr>
        <w:widowControl/>
        <w:shd w:val="clear" w:color="auto" w:fill="FFFFFF"/>
        <w:spacing w:line="400" w:lineRule="exact"/>
        <w:ind w:firstLine="480" w:firstLineChars="200"/>
        <w:rPr>
          <w:rFonts w:ascii="仿宋" w:hAnsi="仿宋" w:eastAsia="仿宋" w:cs="宋体"/>
          <w:sz w:val="24"/>
        </w:rPr>
      </w:pPr>
      <w:r>
        <w:rPr>
          <w:rFonts w:hint="eastAsia" w:ascii="仿宋" w:hAnsi="仿宋" w:eastAsia="仿宋" w:cs="宋体"/>
          <w:sz w:val="24"/>
        </w:rPr>
        <w:t>1.采购人信息</w:t>
      </w:r>
    </w:p>
    <w:p>
      <w:pPr>
        <w:widowControl/>
        <w:shd w:val="clear" w:color="auto" w:fill="FFFFFF"/>
        <w:spacing w:line="400" w:lineRule="exact"/>
        <w:ind w:firstLine="480" w:firstLineChars="200"/>
        <w:rPr>
          <w:rFonts w:hint="eastAsia" w:ascii="仿宋" w:hAnsi="仿宋" w:eastAsia="仿宋" w:cs="宋体"/>
          <w:sz w:val="24"/>
          <w:lang w:val="en-US" w:eastAsia="zh-CN"/>
        </w:rPr>
      </w:pPr>
      <w:r>
        <w:rPr>
          <w:rFonts w:hint="eastAsia" w:ascii="仿宋" w:hAnsi="仿宋" w:eastAsia="仿宋" w:cs="宋体"/>
          <w:sz w:val="24"/>
        </w:rPr>
        <w:t>名称：</w:t>
      </w:r>
      <w:r>
        <w:rPr>
          <w:rFonts w:hint="eastAsia" w:ascii="仿宋" w:hAnsi="仿宋" w:eastAsia="仿宋" w:cs="宋体"/>
          <w:sz w:val="24"/>
          <w:lang w:eastAsia="zh-CN"/>
        </w:rPr>
        <w:t>新疆日报社（</w:t>
      </w:r>
      <w:r>
        <w:rPr>
          <w:rFonts w:hint="eastAsia" w:ascii="仿宋" w:hAnsi="仿宋" w:eastAsia="仿宋" w:cs="宋体"/>
          <w:sz w:val="24"/>
          <w:lang w:val="en-US" w:eastAsia="zh-CN"/>
        </w:rPr>
        <w:t>新疆报业传媒&lt;集团&gt;有限公司</w:t>
      </w:r>
      <w:r>
        <w:rPr>
          <w:rFonts w:hint="eastAsia" w:ascii="仿宋" w:hAnsi="仿宋" w:eastAsia="仿宋" w:cs="宋体"/>
          <w:sz w:val="24"/>
          <w:lang w:eastAsia="zh-CN"/>
        </w:rPr>
        <w:t>）</w:t>
      </w:r>
    </w:p>
    <w:p>
      <w:pPr>
        <w:widowControl/>
        <w:shd w:val="clear" w:color="auto" w:fill="FFFFFF"/>
        <w:spacing w:line="400" w:lineRule="exact"/>
        <w:ind w:firstLine="480" w:firstLineChars="200"/>
        <w:rPr>
          <w:rFonts w:hint="eastAsia" w:ascii="仿宋" w:hAnsi="仿宋" w:eastAsia="仿宋" w:cs="宋体"/>
          <w:sz w:val="24"/>
        </w:rPr>
      </w:pPr>
      <w:r>
        <w:rPr>
          <w:rFonts w:hint="eastAsia" w:ascii="仿宋" w:hAnsi="仿宋" w:eastAsia="仿宋" w:cs="宋体"/>
          <w:sz w:val="24"/>
        </w:rPr>
        <w:t>地址：</w:t>
      </w:r>
    </w:p>
    <w:p>
      <w:pPr>
        <w:widowControl/>
        <w:shd w:val="clear" w:color="auto" w:fill="FFFFFF"/>
        <w:spacing w:line="400" w:lineRule="exact"/>
        <w:ind w:firstLine="480" w:firstLineChars="200"/>
        <w:rPr>
          <w:rFonts w:ascii="仿宋" w:hAnsi="仿宋" w:eastAsia="仿宋" w:cs="宋体"/>
          <w:sz w:val="24"/>
        </w:rPr>
      </w:pPr>
      <w:r>
        <w:rPr>
          <w:rFonts w:hint="eastAsia" w:ascii="仿宋" w:hAnsi="仿宋" w:eastAsia="仿宋" w:cs="宋体"/>
          <w:sz w:val="24"/>
        </w:rPr>
        <w:t>联系方式：</w:t>
      </w:r>
    </w:p>
    <w:p>
      <w:pPr>
        <w:widowControl/>
        <w:shd w:val="clear" w:color="auto" w:fill="FFFFFF"/>
        <w:spacing w:line="400" w:lineRule="exact"/>
        <w:ind w:firstLine="480" w:firstLineChars="200"/>
        <w:rPr>
          <w:rFonts w:ascii="仿宋" w:hAnsi="仿宋" w:eastAsia="仿宋" w:cs="宋体"/>
          <w:sz w:val="24"/>
        </w:rPr>
      </w:pPr>
      <w:r>
        <w:rPr>
          <w:rFonts w:hint="eastAsia" w:ascii="仿宋" w:hAnsi="仿宋" w:eastAsia="仿宋" w:cs="宋体"/>
          <w:sz w:val="24"/>
        </w:rPr>
        <w:t xml:space="preserve"> 2.采购代理机构信息</w:t>
      </w:r>
    </w:p>
    <w:p>
      <w:pPr>
        <w:widowControl/>
        <w:shd w:val="clear" w:color="auto" w:fill="FFFFFF"/>
        <w:spacing w:line="400" w:lineRule="exact"/>
        <w:ind w:firstLine="480" w:firstLineChars="200"/>
        <w:rPr>
          <w:rFonts w:hint="default" w:ascii="仿宋" w:hAnsi="仿宋" w:eastAsia="仿宋" w:cs="宋体"/>
          <w:sz w:val="24"/>
          <w:lang w:val="en-US" w:eastAsia="zh-CN"/>
        </w:rPr>
      </w:pPr>
      <w:r>
        <w:rPr>
          <w:rFonts w:hint="eastAsia" w:ascii="仿宋" w:hAnsi="仿宋" w:eastAsia="仿宋" w:cs="宋体"/>
          <w:sz w:val="24"/>
        </w:rPr>
        <w:t xml:space="preserve"> 名称：新疆</w:t>
      </w:r>
      <w:r>
        <w:rPr>
          <w:rFonts w:hint="eastAsia" w:ascii="仿宋" w:hAnsi="仿宋" w:eastAsia="仿宋" w:cs="宋体"/>
          <w:sz w:val="24"/>
          <w:lang w:val="en-US" w:eastAsia="zh-CN"/>
        </w:rPr>
        <w:t>中天工程项目管理有限公司</w:t>
      </w:r>
    </w:p>
    <w:p>
      <w:pPr>
        <w:widowControl/>
        <w:shd w:val="clear" w:color="auto" w:fill="FFFFFF"/>
        <w:spacing w:line="400" w:lineRule="exact"/>
        <w:ind w:firstLine="480" w:firstLineChars="200"/>
        <w:rPr>
          <w:rFonts w:ascii="仿宋" w:hAnsi="仿宋" w:eastAsia="仿宋" w:cs="宋体"/>
          <w:sz w:val="24"/>
        </w:rPr>
      </w:pPr>
      <w:r>
        <w:rPr>
          <w:rFonts w:hint="eastAsia" w:ascii="仿宋" w:hAnsi="仿宋" w:eastAsia="仿宋" w:cs="宋体"/>
          <w:sz w:val="24"/>
        </w:rPr>
        <w:t xml:space="preserve"> 地址：乌鲁木齐新市区天山云科技大厦9楼</w:t>
      </w:r>
    </w:p>
    <w:p>
      <w:pPr>
        <w:widowControl/>
        <w:shd w:val="clear" w:color="auto" w:fill="FFFFFF"/>
        <w:spacing w:line="400" w:lineRule="exact"/>
        <w:ind w:firstLine="600" w:firstLineChars="250"/>
        <w:rPr>
          <w:rFonts w:hint="eastAsia" w:ascii="仿宋" w:hAnsi="仿宋" w:eastAsia="仿宋" w:cs="宋体"/>
          <w:sz w:val="24"/>
          <w:lang w:val="en-US" w:eastAsia="zh-CN"/>
        </w:rPr>
      </w:pPr>
      <w:r>
        <w:rPr>
          <w:rFonts w:hint="eastAsia" w:ascii="仿宋" w:hAnsi="仿宋" w:eastAsia="仿宋" w:cs="宋体"/>
          <w:sz w:val="24"/>
        </w:rPr>
        <w:t>联系方式：</w:t>
      </w:r>
      <w:r>
        <w:rPr>
          <w:rFonts w:hint="eastAsia" w:ascii="仿宋" w:hAnsi="仿宋" w:eastAsia="仿宋" w:cs="宋体"/>
          <w:sz w:val="24"/>
          <w:lang w:val="en-US" w:eastAsia="zh-CN"/>
        </w:rPr>
        <w:t>18099262050</w:t>
      </w:r>
    </w:p>
    <w:p>
      <w:pPr>
        <w:widowControl/>
        <w:shd w:val="clear" w:color="auto" w:fill="FFFFFF"/>
        <w:spacing w:line="400" w:lineRule="exact"/>
        <w:ind w:firstLine="600" w:firstLineChars="250"/>
        <w:rPr>
          <w:rFonts w:ascii="仿宋" w:hAnsi="仿宋" w:eastAsia="仿宋" w:cs="宋体"/>
          <w:sz w:val="24"/>
        </w:rPr>
      </w:pPr>
      <w:r>
        <w:rPr>
          <w:rFonts w:hint="eastAsia" w:ascii="仿宋" w:hAnsi="仿宋" w:eastAsia="仿宋" w:cs="宋体"/>
          <w:sz w:val="24"/>
        </w:rPr>
        <w:t>项目联系方式</w:t>
      </w:r>
    </w:p>
    <w:p>
      <w:pPr>
        <w:widowControl/>
        <w:shd w:val="clear" w:color="auto" w:fill="FFFFFF"/>
        <w:spacing w:line="400" w:lineRule="exact"/>
        <w:ind w:firstLine="600" w:firstLineChars="250"/>
        <w:rPr>
          <w:rFonts w:hint="eastAsia" w:ascii="仿宋" w:hAnsi="仿宋" w:eastAsia="仿宋" w:cs="宋体"/>
          <w:sz w:val="24"/>
          <w:lang w:eastAsia="zh-CN"/>
        </w:rPr>
      </w:pPr>
      <w:r>
        <w:rPr>
          <w:rFonts w:hint="eastAsia" w:ascii="仿宋" w:hAnsi="仿宋" w:eastAsia="仿宋" w:cs="宋体"/>
          <w:sz w:val="24"/>
        </w:rPr>
        <w:t>项目联系人：</w:t>
      </w:r>
      <w:r>
        <w:rPr>
          <w:rFonts w:hint="eastAsia" w:ascii="仿宋" w:hAnsi="仿宋" w:eastAsia="仿宋" w:cs="宋体"/>
          <w:sz w:val="24"/>
          <w:lang w:val="en-US" w:eastAsia="zh-CN"/>
        </w:rPr>
        <w:t>何胜芳</w:t>
      </w:r>
    </w:p>
    <w:p>
      <w:pPr>
        <w:widowControl/>
        <w:shd w:val="clear" w:color="auto" w:fill="FFFFFF"/>
        <w:spacing w:line="400" w:lineRule="exact"/>
        <w:ind w:firstLine="600" w:firstLineChars="250"/>
        <w:rPr>
          <w:rFonts w:hint="default" w:ascii="仿宋" w:hAnsi="仿宋" w:eastAsia="仿宋" w:cs="宋体"/>
          <w:sz w:val="24"/>
          <w:lang w:val="en-US" w:eastAsia="zh-CN"/>
        </w:rPr>
      </w:pPr>
      <w:r>
        <w:rPr>
          <w:rFonts w:hint="eastAsia" w:ascii="仿宋" w:hAnsi="仿宋" w:eastAsia="仿宋" w:cs="宋体"/>
          <w:sz w:val="24"/>
        </w:rPr>
        <w:t>电话：</w:t>
      </w:r>
      <w:r>
        <w:rPr>
          <w:rFonts w:hint="eastAsia" w:ascii="仿宋" w:hAnsi="仿宋" w:eastAsia="仿宋" w:cs="宋体"/>
          <w:sz w:val="24"/>
          <w:lang w:val="en-US" w:eastAsia="zh-CN"/>
        </w:rPr>
        <w:t>18099262050</w:t>
      </w:r>
    </w:p>
    <w:p>
      <w:pPr>
        <w:widowControl/>
        <w:shd w:val="clear" w:color="auto" w:fill="FFFFFF"/>
        <w:spacing w:line="400" w:lineRule="exact"/>
        <w:ind w:firstLine="480" w:firstLineChars="200"/>
        <w:rPr>
          <w:rFonts w:ascii="仿宋" w:hAnsi="仿宋" w:eastAsia="仿宋" w:cs="宋体"/>
          <w:sz w:val="24"/>
        </w:rPr>
      </w:pPr>
    </w:p>
    <w:p>
      <w:pPr>
        <w:widowControl/>
        <w:jc w:val="left"/>
        <w:rPr>
          <w:rFonts w:ascii="仿宋" w:hAnsi="仿宋" w:eastAsia="仿宋" w:cs="宋体"/>
          <w:sz w:val="24"/>
        </w:rPr>
      </w:pPr>
      <w:r>
        <w:rPr>
          <w:rFonts w:ascii="仿宋" w:hAnsi="仿宋" w:eastAsia="仿宋" w:cs="宋体"/>
          <w:sz w:val="24"/>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japaneseCounting"/>
      <w:lvlText w:val="第%1章"/>
      <w:lvlJc w:val="left"/>
      <w:pPr>
        <w:ind w:left="1395" w:hanging="13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D80F1AA"/>
    <w:multiLevelType w:val="singleLevel"/>
    <w:tmpl w:val="3D80F1AA"/>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3NTYwZDNjMzQzNzg0OWJiNTNhYTgwMzUzOGFhYWQifQ=="/>
  </w:docVars>
  <w:rsids>
    <w:rsidRoot w:val="00000000"/>
    <w:rsid w:val="1EB004D8"/>
    <w:rsid w:val="48890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6">
    <w:name w:val="_Style 20"/>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1848</Words>
  <Characters>2095</Characters>
  <Lines>0</Lines>
  <Paragraphs>0</Paragraphs>
  <TotalTime>0</TotalTime>
  <ScaleCrop>false</ScaleCrop>
  <LinksUpToDate>false</LinksUpToDate>
  <CharactersWithSpaces>2120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2022-08-01T09:34:53Z</dcterms:created>
  <dc:creator>Lenovo</dc:creator>
  <cp:lastModifiedBy>序    。</cp:lastModifiedBy>
  <dcterms:modified xsi:type="dcterms:W3CDTF">2022-08-01T09:36:02Z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E556EFE968944100B6708A597EEA97E4</vt:lpwstr>
  </property>
</Properties>
</file>