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rPr>
          <w:rFonts w:ascii="ˎ̥" w:hAnsi="ˎ̥" w:cs="宋体"/>
          <w:b/>
          <w:kern w:val="0"/>
          <w:sz w:val="44"/>
          <w:szCs w:val="44"/>
        </w:rPr>
      </w:pPr>
    </w:p>
    <w:p>
      <w:pPr>
        <w:widowControl/>
        <w:tabs>
          <w:tab w:val="left" w:pos="6013"/>
        </w:tabs>
        <w:autoSpaceDE w:val="0"/>
        <w:autoSpaceDN w:val="0"/>
        <w:ind w:right="-26"/>
        <w:jc w:val="center"/>
        <w:textAlignment w:val="bottom"/>
        <w:rPr>
          <w:rFonts w:hint="eastAsia" w:ascii="宋体" w:hAnsi="宋体" w:cs="宋体" w:eastAsiaTheme="majorEastAsia"/>
          <w:b/>
          <w:bCs/>
          <w:kern w:val="0"/>
          <w:sz w:val="48"/>
          <w:szCs w:val="48"/>
          <w:shd w:val="clear" w:color="auto" w:fill="FFFFFF"/>
          <w:lang w:eastAsia="zh-CN"/>
        </w:rPr>
      </w:pPr>
      <w:r>
        <w:rPr>
          <w:rFonts w:hint="eastAsia" w:asciiTheme="majorEastAsia" w:hAnsiTheme="majorEastAsia" w:eastAsiaTheme="majorEastAsia" w:cstheme="majorEastAsia"/>
          <w:b/>
          <w:bCs/>
          <w:kern w:val="0"/>
          <w:sz w:val="48"/>
          <w:szCs w:val="48"/>
          <w:shd w:val="clear" w:color="auto" w:fill="FFFFFF"/>
          <w:lang w:eastAsia="zh-CN"/>
        </w:rPr>
        <w:t>克州</w:t>
      </w:r>
      <w:r>
        <w:rPr>
          <w:rFonts w:hint="eastAsia" w:asciiTheme="majorEastAsia" w:hAnsiTheme="majorEastAsia" w:eastAsiaTheme="majorEastAsia" w:cstheme="majorEastAsia"/>
          <w:b/>
          <w:bCs/>
          <w:kern w:val="0"/>
          <w:sz w:val="48"/>
          <w:szCs w:val="48"/>
          <w:shd w:val="clear" w:color="auto" w:fill="FFFFFF"/>
        </w:rPr>
        <w:t>乌恰县</w:t>
      </w:r>
      <w:r>
        <w:rPr>
          <w:rFonts w:hint="eastAsia" w:asciiTheme="majorEastAsia" w:hAnsiTheme="majorEastAsia" w:eastAsiaTheme="majorEastAsia" w:cstheme="majorEastAsia"/>
          <w:b/>
          <w:bCs/>
          <w:kern w:val="0"/>
          <w:sz w:val="48"/>
          <w:szCs w:val="48"/>
          <w:shd w:val="clear" w:color="auto" w:fill="FFFFFF"/>
          <w:lang w:eastAsia="zh-CN"/>
        </w:rPr>
        <w:t>生活垃圾处理中心改扩建</w:t>
      </w:r>
      <w:r>
        <w:rPr>
          <w:rFonts w:hint="eastAsia" w:asciiTheme="majorEastAsia" w:hAnsiTheme="majorEastAsia" w:eastAsiaTheme="majorEastAsia" w:cstheme="majorEastAsia"/>
          <w:b/>
          <w:bCs/>
          <w:kern w:val="0"/>
          <w:sz w:val="48"/>
          <w:szCs w:val="48"/>
          <w:shd w:val="clear" w:color="auto" w:fill="FFFFFF"/>
        </w:rPr>
        <w:t>项目</w:t>
      </w:r>
      <w:r>
        <w:rPr>
          <w:rFonts w:hint="eastAsia" w:asciiTheme="majorEastAsia" w:hAnsiTheme="majorEastAsia" w:eastAsiaTheme="majorEastAsia" w:cstheme="majorEastAsia"/>
          <w:b/>
          <w:bCs/>
          <w:kern w:val="0"/>
          <w:sz w:val="48"/>
          <w:szCs w:val="48"/>
          <w:shd w:val="clear" w:color="auto" w:fill="FFFFFF"/>
          <w:lang w:eastAsia="zh-CN"/>
        </w:rPr>
        <w:t>采购车辆及设备</w:t>
      </w: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ascii="宋体" w:hAnsi="宋体" w:cs="宋体"/>
          <w:b/>
          <w:bCs/>
          <w:kern w:val="0"/>
          <w:sz w:val="32"/>
          <w:szCs w:val="32"/>
          <w:shd w:val="clear" w:color="auto" w:fill="FFFFFF"/>
        </w:rPr>
      </w:pPr>
    </w:p>
    <w:p>
      <w:pPr>
        <w:widowControl/>
        <w:tabs>
          <w:tab w:val="left" w:pos="6013"/>
        </w:tabs>
        <w:autoSpaceDE w:val="0"/>
        <w:autoSpaceDN w:val="0"/>
        <w:ind w:right="-26"/>
        <w:jc w:val="center"/>
        <w:textAlignment w:val="bottom"/>
        <w:rPr>
          <w:rFonts w:hint="default" w:ascii="宋体" w:hAnsi="宋体" w:cs="宋体"/>
          <w:b/>
          <w:bCs/>
          <w:kern w:val="0"/>
          <w:sz w:val="32"/>
          <w:szCs w:val="32"/>
          <w:shd w:val="clear" w:color="auto" w:fill="FFFFFF"/>
          <w:lang w:val="en-US"/>
        </w:rPr>
      </w:pPr>
      <w:r>
        <w:rPr>
          <w:rFonts w:hint="eastAsia" w:ascii="宋体" w:hAnsi="宋体" w:cs="宋体"/>
          <w:b/>
          <w:bCs/>
          <w:kern w:val="0"/>
          <w:sz w:val="32"/>
          <w:szCs w:val="32"/>
          <w:shd w:val="clear" w:color="auto" w:fill="FFFFFF"/>
        </w:rPr>
        <w:t>项目编号：</w:t>
      </w:r>
      <w:r>
        <w:rPr>
          <w:rFonts w:hint="eastAsia" w:ascii="宋体" w:hAnsi="宋体" w:cs="宋体"/>
          <w:b/>
          <w:bCs/>
          <w:kern w:val="0"/>
          <w:sz w:val="32"/>
          <w:szCs w:val="32"/>
          <w:shd w:val="clear" w:color="auto" w:fill="FFFFFF"/>
          <w:lang w:val="en-US" w:eastAsia="zh-CN"/>
        </w:rPr>
        <w:t>WQZFCG(ZB)-2022-050</w:t>
      </w:r>
    </w:p>
    <w:p>
      <w:pPr>
        <w:widowControl/>
        <w:tabs>
          <w:tab w:val="left" w:pos="6013"/>
        </w:tabs>
        <w:autoSpaceDE w:val="0"/>
        <w:autoSpaceDN w:val="0"/>
        <w:ind w:right="-26"/>
        <w:jc w:val="both"/>
        <w:textAlignment w:val="bottom"/>
        <w:rPr>
          <w:rFonts w:ascii="宋体" w:hAnsi="宋体"/>
          <w:b/>
          <w:sz w:val="52"/>
          <w:szCs w:val="52"/>
        </w:rPr>
      </w:pPr>
    </w:p>
    <w:p>
      <w:pPr>
        <w:widowControl/>
        <w:tabs>
          <w:tab w:val="left" w:pos="6013"/>
        </w:tabs>
        <w:autoSpaceDE w:val="0"/>
        <w:autoSpaceDN w:val="0"/>
        <w:ind w:right="-26"/>
        <w:jc w:val="center"/>
        <w:textAlignment w:val="bottom"/>
        <w:rPr>
          <w:rFonts w:hint="eastAsia" w:ascii="宋体" w:hAnsi="宋体" w:eastAsia="黑体" w:cs="黑体"/>
          <w:b/>
          <w:color w:val="000000"/>
          <w:kern w:val="0"/>
          <w:sz w:val="72"/>
          <w:szCs w:val="72"/>
          <w:lang w:val="en-US" w:eastAsia="zh-CN" w:bidi="ar-SA"/>
        </w:rPr>
      </w:pPr>
      <w:r>
        <w:rPr>
          <w:rFonts w:hint="eastAsia" w:ascii="宋体" w:hAnsi="宋体" w:eastAsia="黑体" w:cs="黑体"/>
          <w:b/>
          <w:color w:val="000000"/>
          <w:kern w:val="0"/>
          <w:sz w:val="72"/>
          <w:szCs w:val="72"/>
          <w:lang w:val="en-US" w:eastAsia="zh-CN" w:bidi="ar-SA"/>
        </w:rPr>
        <w:t>询</w:t>
      </w:r>
    </w:p>
    <w:p>
      <w:pPr>
        <w:widowControl/>
        <w:tabs>
          <w:tab w:val="left" w:pos="6013"/>
        </w:tabs>
        <w:autoSpaceDE w:val="0"/>
        <w:autoSpaceDN w:val="0"/>
        <w:ind w:right="-26"/>
        <w:jc w:val="center"/>
        <w:textAlignment w:val="bottom"/>
        <w:rPr>
          <w:rFonts w:hint="eastAsia" w:ascii="宋体" w:hAnsi="宋体"/>
          <w:b/>
          <w:sz w:val="72"/>
          <w:szCs w:val="72"/>
          <w:lang w:eastAsia="zh-CN"/>
        </w:rPr>
      </w:pPr>
      <w:r>
        <w:rPr>
          <w:rFonts w:hint="eastAsia" w:ascii="宋体" w:hAnsi="宋体" w:eastAsia="黑体" w:cs="黑体"/>
          <w:b/>
          <w:color w:val="000000"/>
          <w:kern w:val="0"/>
          <w:sz w:val="72"/>
          <w:szCs w:val="72"/>
          <w:lang w:val="en-US" w:eastAsia="zh-CN" w:bidi="ar-SA"/>
        </w:rPr>
        <w:t>价</w:t>
      </w:r>
    </w:p>
    <w:p>
      <w:pPr>
        <w:pStyle w:val="25"/>
        <w:jc w:val="center"/>
        <w:rPr>
          <w:rFonts w:hint="eastAsia" w:ascii="宋体" w:hAnsi="宋体" w:cs="黑体"/>
          <w:b/>
          <w:color w:val="000000"/>
          <w:kern w:val="0"/>
          <w:sz w:val="72"/>
          <w:szCs w:val="72"/>
          <w:lang w:val="en-US" w:eastAsia="zh-CN" w:bidi="ar-SA"/>
        </w:rPr>
      </w:pPr>
      <w:r>
        <w:rPr>
          <w:rFonts w:hint="eastAsia" w:ascii="宋体" w:hAnsi="宋体" w:cs="黑体"/>
          <w:b/>
          <w:color w:val="000000"/>
          <w:kern w:val="0"/>
          <w:sz w:val="72"/>
          <w:szCs w:val="72"/>
          <w:lang w:val="en-US" w:eastAsia="zh-CN" w:bidi="ar-SA"/>
        </w:rPr>
        <w:t>通</w:t>
      </w:r>
    </w:p>
    <w:p>
      <w:pPr>
        <w:pStyle w:val="25"/>
        <w:jc w:val="center"/>
        <w:rPr>
          <w:rFonts w:hint="eastAsia" w:ascii="宋体" w:hAnsi="宋体" w:cs="黑体"/>
          <w:b/>
          <w:color w:val="000000"/>
          <w:kern w:val="0"/>
          <w:sz w:val="72"/>
          <w:szCs w:val="72"/>
          <w:lang w:val="en-US" w:eastAsia="zh-CN" w:bidi="ar-SA"/>
        </w:rPr>
      </w:pPr>
      <w:r>
        <w:rPr>
          <w:rFonts w:hint="eastAsia" w:ascii="宋体" w:hAnsi="宋体" w:cs="黑体"/>
          <w:b/>
          <w:color w:val="000000"/>
          <w:kern w:val="0"/>
          <w:sz w:val="72"/>
          <w:szCs w:val="72"/>
          <w:lang w:val="en-US" w:eastAsia="zh-CN" w:bidi="ar-SA"/>
        </w:rPr>
        <w:t>知</w:t>
      </w:r>
    </w:p>
    <w:p>
      <w:pPr>
        <w:pStyle w:val="25"/>
        <w:jc w:val="center"/>
        <w:rPr>
          <w:rFonts w:hint="eastAsia" w:eastAsia="黑体"/>
          <w:color w:val="auto"/>
          <w:sz w:val="72"/>
          <w:szCs w:val="72"/>
          <w:lang w:val="en-US" w:eastAsia="zh-CN"/>
        </w:rPr>
      </w:pPr>
      <w:r>
        <w:rPr>
          <w:rFonts w:hint="eastAsia" w:ascii="宋体" w:hAnsi="宋体" w:cs="黑体"/>
          <w:b/>
          <w:color w:val="000000"/>
          <w:kern w:val="0"/>
          <w:sz w:val="72"/>
          <w:szCs w:val="72"/>
          <w:lang w:val="en-US" w:eastAsia="zh-CN" w:bidi="ar-SA"/>
        </w:rPr>
        <w:t>书</w:t>
      </w:r>
    </w:p>
    <w:p>
      <w:pPr>
        <w:pStyle w:val="25"/>
        <w:rPr>
          <w:color w:val="auto"/>
        </w:rPr>
      </w:pPr>
    </w:p>
    <w:p>
      <w:pPr>
        <w:widowControl/>
        <w:autoSpaceDE w:val="0"/>
        <w:autoSpaceDN w:val="0"/>
        <w:spacing w:line="800" w:lineRule="exact"/>
        <w:ind w:right="-28" w:firstLine="643" w:firstLineChars="200"/>
        <w:textAlignment w:val="bottom"/>
        <w:rPr>
          <w:rFonts w:hint="eastAsia" w:ascii="宋体" w:hAnsi="宋体" w:eastAsia="宋体"/>
          <w:b/>
          <w:sz w:val="32"/>
          <w:szCs w:val="32"/>
          <w:lang w:val="en-US" w:eastAsia="zh-CN"/>
        </w:rPr>
      </w:pPr>
      <w:r>
        <w:rPr>
          <w:rFonts w:hint="eastAsia" w:ascii="宋体" w:hAnsi="宋体"/>
          <w:b/>
          <w:sz w:val="32"/>
          <w:szCs w:val="32"/>
        </w:rPr>
        <w:t>采购单位：</w:t>
      </w:r>
      <w:r>
        <w:rPr>
          <w:rFonts w:hint="eastAsia" w:ascii="宋体" w:hAnsi="宋体"/>
          <w:b/>
          <w:sz w:val="32"/>
          <w:szCs w:val="32"/>
          <w:lang w:val="en-US" w:eastAsia="zh-CN"/>
        </w:rPr>
        <w:t>乌恰县住房和城乡建设局</w:t>
      </w:r>
    </w:p>
    <w:p>
      <w:pPr>
        <w:widowControl/>
        <w:autoSpaceDE w:val="0"/>
        <w:autoSpaceDN w:val="0"/>
        <w:spacing w:line="800" w:lineRule="exact"/>
        <w:ind w:right="-28" w:firstLine="643" w:firstLineChars="200"/>
        <w:textAlignment w:val="bottom"/>
        <w:rPr>
          <w:rFonts w:hint="eastAsia" w:ascii="宋体" w:hAnsi="宋体"/>
          <w:b/>
          <w:sz w:val="32"/>
          <w:szCs w:val="32"/>
        </w:rPr>
      </w:pPr>
      <w:r>
        <w:rPr>
          <w:rFonts w:hint="eastAsia" w:ascii="宋体" w:hAnsi="宋体"/>
          <w:b/>
          <w:sz w:val="32"/>
          <w:szCs w:val="32"/>
        </w:rPr>
        <w:t>项目负责人：</w:t>
      </w:r>
      <w:r>
        <w:rPr>
          <w:rFonts w:hint="eastAsia" w:ascii="宋体" w:hAnsi="宋体"/>
          <w:b/>
          <w:sz w:val="32"/>
          <w:szCs w:val="32"/>
          <w:lang w:eastAsia="zh-CN"/>
        </w:rPr>
        <w:t>白女士</w:t>
      </w:r>
      <w:r>
        <w:rPr>
          <w:rFonts w:hint="eastAsia" w:ascii="宋体" w:hAnsi="宋体"/>
          <w:b/>
          <w:sz w:val="32"/>
          <w:szCs w:val="32"/>
        </w:rPr>
        <w:t xml:space="preserve">  </w:t>
      </w:r>
    </w:p>
    <w:p>
      <w:pPr>
        <w:widowControl/>
        <w:autoSpaceDE w:val="0"/>
        <w:autoSpaceDN w:val="0"/>
        <w:spacing w:line="800" w:lineRule="exact"/>
        <w:ind w:right="-28" w:firstLine="643" w:firstLineChars="200"/>
        <w:textAlignment w:val="bottom"/>
        <w:rPr>
          <w:rFonts w:hint="default" w:ascii="宋体" w:hAnsi="宋体" w:eastAsia="宋体"/>
          <w:b/>
          <w:sz w:val="32"/>
          <w:szCs w:val="32"/>
          <w:lang w:val="en-US" w:eastAsia="zh-CN"/>
        </w:rPr>
      </w:pPr>
      <w:r>
        <w:rPr>
          <w:rFonts w:hint="eastAsia" w:ascii="宋体" w:hAnsi="宋体"/>
          <w:b/>
          <w:sz w:val="32"/>
          <w:szCs w:val="32"/>
        </w:rPr>
        <w:t>联系电话：</w:t>
      </w:r>
      <w:r>
        <w:rPr>
          <w:rFonts w:hint="eastAsia" w:ascii="宋体" w:hAnsi="宋体"/>
          <w:b/>
          <w:sz w:val="32"/>
          <w:szCs w:val="32"/>
          <w:lang w:val="en-US" w:eastAsia="zh-CN"/>
        </w:rPr>
        <w:t>13779610956</w:t>
      </w:r>
    </w:p>
    <w:p>
      <w:pPr>
        <w:widowControl/>
        <w:autoSpaceDE w:val="0"/>
        <w:autoSpaceDN w:val="0"/>
        <w:spacing w:line="800" w:lineRule="exact"/>
        <w:ind w:right="-28" w:firstLine="630" w:firstLineChars="196"/>
        <w:textAlignment w:val="bottom"/>
        <w:rPr>
          <w:rFonts w:ascii="宋体" w:hAnsi="宋体"/>
          <w:b/>
          <w:sz w:val="32"/>
          <w:szCs w:val="32"/>
        </w:rPr>
      </w:pPr>
      <w:r>
        <w:rPr>
          <w:rFonts w:hint="eastAsia" w:ascii="宋体" w:hAnsi="宋体"/>
          <w:b/>
          <w:sz w:val="32"/>
          <w:szCs w:val="32"/>
        </w:rPr>
        <w:t>代理机构：新疆</w:t>
      </w:r>
      <w:r>
        <w:rPr>
          <w:rFonts w:hint="eastAsia" w:ascii="宋体" w:hAnsi="宋体"/>
          <w:b/>
          <w:sz w:val="32"/>
          <w:szCs w:val="32"/>
          <w:lang w:eastAsia="zh-CN"/>
        </w:rPr>
        <w:t>喀大建设</w:t>
      </w:r>
      <w:r>
        <w:rPr>
          <w:rFonts w:hint="eastAsia" w:ascii="宋体" w:hAnsi="宋体"/>
          <w:b/>
          <w:sz w:val="32"/>
          <w:szCs w:val="32"/>
        </w:rPr>
        <w:t>项目管理</w:t>
      </w:r>
      <w:r>
        <w:rPr>
          <w:rFonts w:hint="eastAsia" w:ascii="宋体" w:hAnsi="宋体"/>
          <w:b/>
          <w:sz w:val="32"/>
          <w:szCs w:val="32"/>
          <w:lang w:eastAsia="zh-CN"/>
        </w:rPr>
        <w:t>咨询</w:t>
      </w:r>
      <w:r>
        <w:rPr>
          <w:rFonts w:hint="eastAsia" w:ascii="宋体" w:hAnsi="宋体"/>
          <w:b/>
          <w:sz w:val="32"/>
          <w:szCs w:val="32"/>
        </w:rPr>
        <w:t>有限公司</w:t>
      </w:r>
    </w:p>
    <w:p>
      <w:pPr>
        <w:widowControl/>
        <w:autoSpaceDE w:val="0"/>
        <w:autoSpaceDN w:val="0"/>
        <w:spacing w:line="800" w:lineRule="exact"/>
        <w:ind w:right="-28" w:firstLine="643" w:firstLineChars="200"/>
        <w:textAlignment w:val="bottom"/>
        <w:rPr>
          <w:rFonts w:hint="eastAsia" w:ascii="宋体" w:hAnsi="宋体"/>
          <w:b/>
          <w:sz w:val="32"/>
          <w:szCs w:val="32"/>
        </w:rPr>
      </w:pPr>
      <w:r>
        <w:rPr>
          <w:rFonts w:hint="eastAsia" w:ascii="宋体" w:hAnsi="宋体"/>
          <w:b/>
          <w:sz w:val="32"/>
          <w:szCs w:val="32"/>
        </w:rPr>
        <w:t>项目负责人：</w:t>
      </w:r>
      <w:r>
        <w:rPr>
          <w:rFonts w:hint="eastAsia" w:ascii="宋体" w:hAnsi="宋体"/>
          <w:b/>
          <w:sz w:val="32"/>
          <w:szCs w:val="32"/>
          <w:lang w:eastAsia="zh-CN"/>
        </w:rPr>
        <w:t>马先生</w:t>
      </w:r>
      <w:r>
        <w:rPr>
          <w:rFonts w:hint="eastAsia" w:ascii="宋体" w:hAnsi="宋体"/>
          <w:b/>
          <w:sz w:val="32"/>
          <w:szCs w:val="32"/>
        </w:rPr>
        <w:t xml:space="preserve">   </w:t>
      </w:r>
    </w:p>
    <w:p>
      <w:pPr>
        <w:widowControl/>
        <w:autoSpaceDE w:val="0"/>
        <w:autoSpaceDN w:val="0"/>
        <w:spacing w:line="800" w:lineRule="exact"/>
        <w:ind w:right="-28" w:firstLine="643" w:firstLineChars="200"/>
        <w:textAlignment w:val="bottom"/>
        <w:rPr>
          <w:rFonts w:ascii="宋体" w:hAnsi="宋体"/>
          <w:b/>
          <w:sz w:val="32"/>
          <w:szCs w:val="32"/>
        </w:rPr>
      </w:pPr>
      <w:r>
        <w:rPr>
          <w:rFonts w:hint="eastAsia" w:ascii="宋体" w:hAnsi="宋体"/>
          <w:b/>
          <w:sz w:val="32"/>
          <w:szCs w:val="32"/>
        </w:rPr>
        <w:t>联系电话: 191</w:t>
      </w:r>
      <w:r>
        <w:rPr>
          <w:rFonts w:hint="eastAsia" w:ascii="宋体" w:hAnsi="宋体"/>
          <w:b/>
          <w:sz w:val="32"/>
          <w:szCs w:val="32"/>
          <w:lang w:val="en-US" w:eastAsia="zh-CN"/>
        </w:rPr>
        <w:t>09080001</w:t>
      </w:r>
      <w:r>
        <w:rPr>
          <w:rFonts w:hint="eastAsia" w:ascii="宋体" w:hAnsi="宋体"/>
          <w:b/>
          <w:sz w:val="32"/>
          <w:szCs w:val="32"/>
        </w:rPr>
        <w:t xml:space="preserve">    </w:t>
      </w:r>
      <w:r>
        <w:rPr>
          <w:rFonts w:hint="eastAsia" w:ascii="宋体" w:hAnsi="宋体"/>
          <w:b/>
          <w:sz w:val="32"/>
          <w:szCs w:val="32"/>
        </w:rPr>
        <w:tab/>
      </w:r>
    </w:p>
    <w:p>
      <w:pPr>
        <w:widowControl/>
        <w:autoSpaceDE w:val="0"/>
        <w:autoSpaceDN w:val="0"/>
        <w:ind w:right="893"/>
        <w:textAlignment w:val="bottom"/>
        <w:rPr>
          <w:rFonts w:ascii="宋体" w:hAnsi="宋体"/>
          <w:b/>
          <w:sz w:val="28"/>
          <w:szCs w:val="28"/>
        </w:rPr>
        <w:sectPr>
          <w:headerReference r:id="rId4" w:type="first"/>
          <w:footerReference r:id="rId6" w:type="first"/>
          <w:headerReference r:id="rId3" w:type="default"/>
          <w:footerReference r:id="rId5" w:type="default"/>
          <w:pgSz w:w="11907" w:h="16840"/>
          <w:pgMar w:top="1134" w:right="1134" w:bottom="1134" w:left="1418" w:header="567" w:footer="737" w:gutter="0"/>
          <w:pgNumType w:fmt="decimal"/>
          <w:cols w:space="720" w:num="1"/>
          <w:titlePg/>
          <w:docGrid w:linePitch="312" w:charSpace="0"/>
        </w:sectPr>
      </w:pPr>
    </w:p>
    <w:p>
      <w:pPr>
        <w:pStyle w:val="10"/>
        <w:jc w:val="center"/>
        <w:rPr>
          <w:rFonts w:hAnsi="宋体"/>
          <w:b/>
          <w:bCs/>
          <w:sz w:val="44"/>
        </w:rPr>
      </w:pPr>
      <w:bookmarkStart w:id="0" w:name="_Hlt10524010"/>
      <w:bookmarkEnd w:id="0"/>
      <w:bookmarkStart w:id="1" w:name="_Hlt10524029"/>
      <w:bookmarkEnd w:id="1"/>
      <w:bookmarkStart w:id="2" w:name="_Hlt10462525"/>
      <w:bookmarkEnd w:id="2"/>
      <w:bookmarkStart w:id="3" w:name="_Hlt10529670"/>
      <w:bookmarkEnd w:id="3"/>
      <w:bookmarkStart w:id="4" w:name="_Hlt42956360"/>
      <w:bookmarkEnd w:id="4"/>
      <w:bookmarkStart w:id="5" w:name="_Hlt10567911"/>
      <w:bookmarkEnd w:id="5"/>
      <w:bookmarkStart w:id="6" w:name="_Hlt10523642"/>
      <w:bookmarkEnd w:id="6"/>
      <w:bookmarkStart w:id="7" w:name="_Hlt10519329"/>
      <w:bookmarkEnd w:id="7"/>
      <w:bookmarkStart w:id="8" w:name="_Hlt10524018"/>
      <w:bookmarkEnd w:id="8"/>
      <w:bookmarkStart w:id="9" w:name="_Hlt42956379"/>
      <w:bookmarkEnd w:id="9"/>
    </w:p>
    <w:p>
      <w:pPr>
        <w:spacing w:line="340" w:lineRule="exact"/>
        <w:ind w:firstLine="151" w:firstLineChars="50"/>
        <w:jc w:val="center"/>
        <w:rPr>
          <w:rFonts w:hint="eastAsia" w:ascii="黑体" w:eastAsia="黑体"/>
          <w:color w:val="000000"/>
          <w:kern w:val="0"/>
          <w:sz w:val="30"/>
          <w:szCs w:val="30"/>
        </w:rPr>
      </w:pPr>
      <w:r>
        <w:rPr>
          <w:rFonts w:hint="eastAsia" w:ascii="宋体" w:hAnsi="宋体"/>
          <w:b/>
          <w:color w:val="000000"/>
          <w:sz w:val="30"/>
          <w:szCs w:val="30"/>
        </w:rPr>
        <w:t>目  录</w:t>
      </w:r>
      <w:r>
        <w:rPr>
          <w:rFonts w:hint="eastAsia" w:ascii="黑体" w:eastAsia="黑体"/>
          <w:color w:val="000000"/>
          <w:kern w:val="0"/>
          <w:sz w:val="30"/>
          <w:szCs w:val="30"/>
        </w:rPr>
        <w:t xml:space="preserve"> </w:t>
      </w:r>
    </w:p>
    <w:p>
      <w:pPr>
        <w:jc w:val="left"/>
        <w:rPr>
          <w:rFonts w:hint="eastAsia" w:ascii="ˎ̥" w:hAnsi="ˎ̥" w:cs="宋体"/>
          <w:b/>
          <w:color w:val="000000"/>
          <w:kern w:val="0"/>
          <w:sz w:val="44"/>
          <w:szCs w:val="44"/>
        </w:rPr>
      </w:pP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 xml:space="preserve">第一章  </w:t>
      </w:r>
      <w:r>
        <w:rPr>
          <w:rFonts w:hint="eastAsia" w:ascii="ˎ̥" w:hAnsi="ˎ̥" w:cs="宋体"/>
          <w:b w:val="0"/>
          <w:bCs/>
          <w:color w:val="000000"/>
          <w:kern w:val="0"/>
          <w:sz w:val="24"/>
          <w:szCs w:val="24"/>
          <w:lang w:eastAsia="zh-CN"/>
        </w:rPr>
        <w:t>询价采购</w:t>
      </w:r>
      <w:r>
        <w:rPr>
          <w:rFonts w:hint="eastAsia" w:ascii="ˎ̥" w:hAnsi="ˎ̥" w:cs="宋体"/>
          <w:b w:val="0"/>
          <w:bCs/>
          <w:color w:val="000000"/>
          <w:kern w:val="0"/>
          <w:sz w:val="24"/>
          <w:szCs w:val="24"/>
        </w:rPr>
        <w:t>公告</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4</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第二章  投标须知</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7</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第三章  采购内容及技术要求</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28</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第四章  合同条款及格式</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31</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第五章  投标文件格式文本</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33</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第六章  评标办法</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53</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附件1：政府采购投诉书（范本）</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58</w:t>
      </w:r>
    </w:p>
    <w:p>
      <w:pPr>
        <w:spacing w:line="480" w:lineRule="auto"/>
        <w:jc w:val="left"/>
        <w:rPr>
          <w:rFonts w:hint="default" w:ascii="ˎ̥" w:hAnsi="ˎ̥" w:eastAsia="宋体" w:cs="宋体"/>
          <w:b w:val="0"/>
          <w:bCs/>
          <w:color w:val="000000"/>
          <w:kern w:val="0"/>
          <w:sz w:val="24"/>
          <w:szCs w:val="24"/>
          <w:lang w:val="en-US" w:eastAsia="zh-CN"/>
        </w:rPr>
      </w:pPr>
      <w:r>
        <w:rPr>
          <w:rFonts w:hint="eastAsia" w:ascii="ˎ̥" w:hAnsi="ˎ̥" w:cs="宋体"/>
          <w:b w:val="0"/>
          <w:bCs/>
          <w:color w:val="000000"/>
          <w:kern w:val="0"/>
          <w:sz w:val="24"/>
          <w:szCs w:val="24"/>
        </w:rPr>
        <w:t>附件2：质疑函范本</w:t>
      </w:r>
      <w:r>
        <w:rPr>
          <w:rFonts w:hint="eastAsia" w:ascii="ˎ̥" w:hAnsi="ˎ̥" w:cs="宋体"/>
          <w:b w:val="0"/>
          <w:bCs/>
          <w:color w:val="000000"/>
          <w:kern w:val="0"/>
          <w:sz w:val="24"/>
          <w:szCs w:val="24"/>
          <w:lang w:eastAsia="zh-CN"/>
        </w:rPr>
        <w:t>…………………………………………………………………</w:t>
      </w:r>
      <w:r>
        <w:rPr>
          <w:rFonts w:hint="eastAsia" w:ascii="ˎ̥" w:hAnsi="ˎ̥" w:cs="宋体"/>
          <w:b w:val="0"/>
          <w:bCs/>
          <w:color w:val="000000"/>
          <w:kern w:val="0"/>
          <w:sz w:val="24"/>
          <w:szCs w:val="24"/>
          <w:lang w:val="en-US" w:eastAsia="zh-CN"/>
        </w:rPr>
        <w:t>59</w:t>
      </w: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pStyle w:val="10"/>
        <w:ind w:firstLine="735"/>
        <w:rPr>
          <w:rFonts w:hAnsi="宋体"/>
          <w:sz w:val="32"/>
        </w:rPr>
      </w:pPr>
    </w:p>
    <w:p>
      <w:pPr>
        <w:widowControl/>
        <w:spacing w:line="380" w:lineRule="exact"/>
        <w:ind w:firstLine="976" w:firstLineChars="270"/>
        <w:jc w:val="left"/>
        <w:rPr>
          <w:rFonts w:ascii="宋体" w:hAnsi="宋体" w:cs="宋体"/>
          <w:b/>
          <w:bCs/>
          <w:kern w:val="0"/>
          <w:sz w:val="36"/>
          <w:szCs w:val="36"/>
        </w:rPr>
      </w:pPr>
    </w:p>
    <w:p>
      <w:pPr>
        <w:jc w:val="center"/>
        <w:rPr>
          <w:rFonts w:ascii="新宋体" w:hAnsi="新宋体" w:eastAsia="新宋体" w:cs="新宋体"/>
          <w:b/>
          <w:bCs/>
          <w:kern w:val="36"/>
          <w:sz w:val="32"/>
          <w:szCs w:val="32"/>
        </w:rPr>
        <w:sectPr>
          <w:footerReference r:id="rId7" w:type="default"/>
          <w:pgSz w:w="11906" w:h="16838"/>
          <w:pgMar w:top="1134" w:right="1247" w:bottom="1134" w:left="1304" w:header="851" w:footer="992" w:gutter="0"/>
          <w:pgNumType w:fmt="decimal"/>
          <w:cols w:space="0" w:num="1"/>
          <w:docGrid w:type="lines" w:linePitch="312" w:charSpace="0"/>
        </w:sectPr>
      </w:pPr>
    </w:p>
    <w:tbl>
      <w:tblPr>
        <w:tblStyle w:val="19"/>
        <w:tblpPr w:leftFromText="180" w:rightFromText="180" w:vertAnchor="page" w:horzAnchor="page" w:tblpX="1476" w:tblpY="2870"/>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80" w:type="dxa"/>
            <w:tcBorders>
              <w:top w:val="single" w:color="auto" w:sz="4" w:space="0"/>
              <w:left w:val="single" w:color="auto" w:sz="4" w:space="0"/>
              <w:bottom w:val="single" w:color="auto" w:sz="4" w:space="0"/>
              <w:right w:val="single" w:color="auto" w:sz="4" w:space="0"/>
            </w:tcBorders>
            <w:noWrap w:val="0"/>
            <w:vAlign w:val="top"/>
          </w:tcPr>
          <w:p>
            <w:pPr>
              <w:pStyle w:val="17"/>
              <w:keepNext w:val="0"/>
              <w:keepLines w:val="0"/>
              <w:widowControl/>
              <w:suppressLineNumbers w:val="0"/>
              <w:autoSpaceDE w:val="0"/>
              <w:autoSpaceDN/>
              <w:spacing w:before="75" w:beforeAutospacing="0" w:after="75" w:afterAutospacing="0" w:line="300" w:lineRule="exact"/>
              <w:ind w:left="0" w:right="0"/>
              <w:jc w:val="left"/>
              <w:rPr>
                <w:rFonts w:hint="eastAsia" w:ascii="宋体" w:hAnsi="宋体" w:eastAsia="宋体" w:cs="宋体"/>
                <w:i w:val="0"/>
                <w:caps w:val="0"/>
                <w:color w:val="auto"/>
                <w:spacing w:val="0"/>
                <w:kern w:val="0"/>
                <w:sz w:val="24"/>
                <w:szCs w:val="24"/>
              </w:rPr>
            </w:pPr>
            <w:r>
              <w:rPr>
                <w:rFonts w:hint="eastAsia" w:ascii="宋体" w:hAnsi="宋体" w:eastAsia="宋体" w:cs="宋体"/>
                <w:i w:val="0"/>
                <w:caps w:val="0"/>
                <w:color w:val="auto"/>
                <w:spacing w:val="0"/>
                <w:kern w:val="0"/>
                <w:sz w:val="24"/>
                <w:szCs w:val="24"/>
              </w:rPr>
              <w:t>项目概况</w:t>
            </w:r>
          </w:p>
          <w:p>
            <w:pPr>
              <w:pStyle w:val="17"/>
              <w:keepNext w:val="0"/>
              <w:keepLines w:val="0"/>
              <w:widowControl/>
              <w:suppressLineNumbers w:val="0"/>
              <w:autoSpaceDE w:val="0"/>
              <w:autoSpaceDN/>
              <w:spacing w:before="75" w:beforeAutospacing="0" w:after="75" w:afterAutospacing="0" w:line="300" w:lineRule="exact"/>
              <w:ind w:left="0" w:right="0" w:firstLine="446" w:firstLineChars="200"/>
              <w:jc w:val="both"/>
              <w:rPr>
                <w:rFonts w:hint="eastAsia" w:ascii="新宋体" w:hAnsi="新宋体" w:eastAsia="新宋体" w:cs="新宋体"/>
                <w:color w:val="auto"/>
                <w:sz w:val="24"/>
                <w:szCs w:val="24"/>
              </w:rPr>
            </w:pPr>
            <w:r>
              <w:rPr>
                <w:rFonts w:hint="eastAsia" w:ascii="Times New Roman" w:hAnsi="Times New Roman" w:eastAsia="宋体" w:cs="Times New Roman"/>
                <w:kern w:val="2"/>
                <w:sz w:val="22"/>
                <w:szCs w:val="28"/>
                <w:lang w:val="en-US" w:eastAsia="zh-CN" w:bidi="ar-SA"/>
              </w:rPr>
              <w:t>克州乌恰县生活垃圾处理中心改扩建项目采购车辆及设备的潜在供应商应登陆政采云平台http://www.zcygov.cn/，在线申请获取询价通知书（登录政府采购云平台 → 项目采购 → 获取</w:t>
            </w:r>
            <w:r>
              <w:rPr>
                <w:rFonts w:hint="eastAsia"/>
                <w:sz w:val="22"/>
                <w:szCs w:val="28"/>
                <w:lang w:val="en-US" w:eastAsia="zh-CN"/>
              </w:rPr>
              <w:t>询价通知书</w:t>
            </w:r>
            <w:r>
              <w:rPr>
                <w:rFonts w:hint="eastAsia" w:ascii="Times New Roman" w:hAnsi="Times New Roman" w:eastAsia="宋体" w:cs="Times New Roman"/>
                <w:kern w:val="2"/>
                <w:sz w:val="22"/>
                <w:szCs w:val="28"/>
                <w:lang w:val="en-US" w:eastAsia="zh-CN" w:bidi="ar-SA"/>
              </w:rPr>
              <w:t>→申请，审核通过后可下载</w:t>
            </w:r>
            <w:r>
              <w:rPr>
                <w:rFonts w:hint="eastAsia"/>
                <w:sz w:val="22"/>
                <w:szCs w:val="28"/>
                <w:lang w:val="en-US" w:eastAsia="zh-CN"/>
              </w:rPr>
              <w:t>询价通知书</w:t>
            </w:r>
            <w:r>
              <w:rPr>
                <w:rFonts w:hint="eastAsia" w:ascii="Times New Roman" w:hAnsi="Times New Roman" w:eastAsia="宋体" w:cs="Times New Roman"/>
                <w:kern w:val="2"/>
                <w:sz w:val="22"/>
                <w:szCs w:val="28"/>
                <w:lang w:val="en-US" w:eastAsia="zh-CN" w:bidi="ar-SA"/>
              </w:rPr>
              <w:t>，如有操作性问题，可与政采云在线客服进行咨询，咨询电话：400-881-7190）获取</w:t>
            </w:r>
            <w:r>
              <w:rPr>
                <w:rFonts w:hint="eastAsia"/>
                <w:sz w:val="22"/>
                <w:szCs w:val="28"/>
                <w:lang w:val="en-US" w:eastAsia="zh-CN"/>
              </w:rPr>
              <w:t>询价通知书</w:t>
            </w:r>
            <w:r>
              <w:rPr>
                <w:rFonts w:hint="eastAsia" w:ascii="Times New Roman" w:hAnsi="Times New Roman" w:eastAsia="宋体" w:cs="Times New Roman"/>
                <w:kern w:val="2"/>
                <w:sz w:val="22"/>
                <w:szCs w:val="28"/>
                <w:lang w:val="en-US" w:eastAsia="zh-CN" w:bidi="ar-SA"/>
              </w:rPr>
              <w:t>，并于</w:t>
            </w:r>
            <w:r>
              <w:rPr>
                <w:rFonts w:hint="eastAsia" w:ascii="Times New Roman" w:hAnsi="Times New Roman" w:cs="Times New Roman"/>
                <w:color w:val="000000" w:themeColor="text1"/>
                <w:kern w:val="2"/>
                <w:sz w:val="22"/>
                <w:szCs w:val="28"/>
                <w:highlight w:val="none"/>
                <w:shd w:val="clear"/>
                <w:lang w:val="en-US" w:eastAsia="zh-CN" w:bidi="ar-SA"/>
                <w14:textFill>
                  <w14:solidFill>
                    <w14:schemeClr w14:val="tx1"/>
                  </w14:solidFill>
                </w14:textFill>
              </w:rPr>
              <w:t xml:space="preserve"> 2022年12月16日</w:t>
            </w:r>
            <w:r>
              <w:rPr>
                <w:rFonts w:hint="eastAsia" w:ascii="Times New Roman" w:hAnsi="Times New Roman" w:eastAsia="宋体" w:cs="Times New Roman"/>
                <w:color w:val="000000" w:themeColor="text1"/>
                <w:kern w:val="2"/>
                <w:sz w:val="22"/>
                <w:szCs w:val="28"/>
                <w:highlight w:val="none"/>
                <w:shd w:val="clear"/>
                <w:lang w:val="en-US" w:eastAsia="zh-CN" w:bidi="ar-SA"/>
                <w14:textFill>
                  <w14:solidFill>
                    <w14:schemeClr w14:val="tx1"/>
                  </w14:solidFill>
                </w14:textFill>
              </w:rPr>
              <w:t xml:space="preserve"> 11:00（</w:t>
            </w:r>
            <w:r>
              <w:rPr>
                <w:rFonts w:hint="eastAsia" w:ascii="Times New Roman" w:hAnsi="Times New Roman" w:eastAsia="宋体" w:cs="Times New Roman"/>
                <w:color w:val="auto"/>
                <w:kern w:val="2"/>
                <w:sz w:val="22"/>
                <w:szCs w:val="28"/>
                <w:highlight w:val="none"/>
                <w:shd w:val="clear"/>
                <w:lang w:val="en-US" w:eastAsia="zh-CN" w:bidi="ar-SA"/>
              </w:rPr>
              <w:t>北京时间）</w:t>
            </w:r>
            <w:r>
              <w:rPr>
                <w:rFonts w:hint="eastAsia" w:ascii="Times New Roman" w:hAnsi="Times New Roman" w:eastAsia="宋体" w:cs="Times New Roman"/>
                <w:kern w:val="2"/>
                <w:sz w:val="22"/>
                <w:szCs w:val="28"/>
                <w:lang w:val="en-US" w:eastAsia="zh-CN" w:bidi="ar-SA"/>
              </w:rPr>
              <w:t>前递交响应文件。</w:t>
            </w:r>
          </w:p>
        </w:tc>
      </w:tr>
    </w:tbl>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center"/>
        <w:textAlignment w:val="auto"/>
        <w:rPr>
          <w:rFonts w:hint="eastAsia" w:ascii="新宋体" w:hAnsi="新宋体" w:eastAsia="新宋体" w:cs="新宋体"/>
          <w:b/>
          <w:bCs/>
          <w:color w:val="auto"/>
          <w:kern w:val="36"/>
          <w:sz w:val="36"/>
          <w:szCs w:val="36"/>
          <w:lang w:val="en-US" w:eastAsia="zh-CN"/>
        </w:rPr>
      </w:pPr>
      <w:r>
        <w:rPr>
          <w:rFonts w:hint="eastAsia" w:ascii="新宋体" w:hAnsi="新宋体" w:eastAsia="新宋体" w:cs="新宋体"/>
          <w:b/>
          <w:bCs/>
          <w:color w:val="auto"/>
          <w:kern w:val="0"/>
          <w:sz w:val="36"/>
          <w:szCs w:val="36"/>
          <w:u w:val="none"/>
          <w:lang w:val="en-US" w:eastAsia="zh-CN" w:bidi="ar"/>
        </w:rPr>
        <w:t>克州乌恰县生活垃圾处理中心改扩建项目采购车辆及设备的询价采购公告</w:t>
      </w:r>
    </w:p>
    <w:p>
      <w:pPr>
        <w:pStyle w:val="2"/>
        <w:tabs>
          <w:tab w:val="left" w:pos="562"/>
          <w:tab w:val="left" w:pos="3372"/>
          <w:tab w:val="left" w:pos="3653"/>
        </w:tabs>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sz w:val="22"/>
          <w:szCs w:val="28"/>
          <w:lang w:val="en-US" w:eastAsia="zh-CN"/>
        </w:rPr>
      </w:pPr>
      <w:r>
        <w:rPr>
          <w:rFonts w:hint="default" w:eastAsia="宋体"/>
          <w:b/>
          <w:bCs/>
          <w:sz w:val="22"/>
          <w:szCs w:val="28"/>
          <w:lang w:val="en-US" w:eastAsia="zh-CN"/>
        </w:rPr>
        <w:t xml:space="preserve">一、项目基本情况      </w:t>
      </w:r>
      <w:r>
        <w:rPr>
          <w:rFonts w:hint="default" w:eastAsia="宋体"/>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default"/>
          <w:sz w:val="22"/>
          <w:szCs w:val="28"/>
          <w:lang w:val="en-US" w:eastAsia="zh-CN"/>
        </w:rPr>
      </w:pPr>
      <w:r>
        <w:rPr>
          <w:rFonts w:hint="default" w:eastAsia="宋体"/>
          <w:sz w:val="22"/>
          <w:szCs w:val="28"/>
          <w:lang w:val="en-US" w:eastAsia="zh-CN"/>
        </w:rPr>
        <w:t>项目编号：WQZFCG(ZB)-2022-0</w:t>
      </w:r>
      <w:r>
        <w:rPr>
          <w:rFonts w:hint="eastAsia"/>
          <w:sz w:val="22"/>
          <w:szCs w:val="28"/>
          <w:lang w:val="en-US" w:eastAsia="zh-CN"/>
        </w:rPr>
        <w:t>50</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default" w:eastAsia="宋体"/>
          <w:sz w:val="22"/>
          <w:szCs w:val="28"/>
          <w:lang w:val="en-US" w:eastAsia="zh-CN"/>
        </w:rPr>
      </w:pPr>
      <w:r>
        <w:rPr>
          <w:rFonts w:hint="default" w:eastAsia="宋体"/>
          <w:sz w:val="22"/>
          <w:szCs w:val="28"/>
          <w:lang w:val="en-US" w:eastAsia="zh-CN"/>
        </w:rPr>
        <w:t>项目名称</w:t>
      </w:r>
      <w:r>
        <w:rPr>
          <w:rFonts w:hint="eastAsia"/>
          <w:sz w:val="22"/>
          <w:szCs w:val="28"/>
          <w:lang w:val="en-US" w:eastAsia="zh-CN"/>
        </w:rPr>
        <w:t>：</w:t>
      </w:r>
      <w:r>
        <w:rPr>
          <w:rFonts w:hint="default" w:eastAsia="宋体"/>
          <w:sz w:val="22"/>
          <w:szCs w:val="28"/>
          <w:lang w:val="en-US" w:eastAsia="zh-CN"/>
        </w:rPr>
        <w:t>克州乌恰县生活垃圾处理中心改扩建项目采购车辆及设备</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default" w:eastAsia="宋体"/>
          <w:sz w:val="22"/>
          <w:szCs w:val="28"/>
          <w:lang w:val="en-US" w:eastAsia="zh-CN"/>
        </w:rPr>
      </w:pPr>
      <w:r>
        <w:rPr>
          <w:rFonts w:hint="default" w:eastAsia="宋体"/>
          <w:sz w:val="22"/>
          <w:szCs w:val="28"/>
          <w:lang w:val="en-US" w:eastAsia="zh-CN"/>
        </w:rPr>
        <w:t>采购方式：</w:t>
      </w:r>
      <w:r>
        <w:rPr>
          <w:rFonts w:hint="eastAsia"/>
          <w:sz w:val="22"/>
          <w:szCs w:val="28"/>
          <w:lang w:val="en-US" w:eastAsia="zh-CN"/>
        </w:rPr>
        <w:t>询价采购</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default"/>
          <w:sz w:val="22"/>
          <w:szCs w:val="28"/>
          <w:lang w:val="en-US" w:eastAsia="zh-CN"/>
        </w:rPr>
      </w:pPr>
      <w:r>
        <w:rPr>
          <w:rFonts w:hint="default" w:eastAsia="宋体"/>
          <w:sz w:val="22"/>
          <w:szCs w:val="28"/>
          <w:lang w:val="en-US" w:eastAsia="zh-CN"/>
        </w:rPr>
        <w:t>预算金额：</w:t>
      </w:r>
      <w:r>
        <w:rPr>
          <w:rFonts w:hint="eastAsia"/>
          <w:sz w:val="22"/>
          <w:szCs w:val="28"/>
          <w:lang w:val="en-US" w:eastAsia="zh-CN"/>
        </w:rPr>
        <w:t>600000元</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default"/>
          <w:sz w:val="22"/>
          <w:szCs w:val="28"/>
          <w:lang w:val="en-US" w:eastAsia="zh-CN"/>
        </w:rPr>
      </w:pPr>
      <w:r>
        <w:rPr>
          <w:rFonts w:hint="default" w:eastAsia="宋体"/>
          <w:sz w:val="22"/>
          <w:szCs w:val="28"/>
          <w:lang w:val="en-US" w:eastAsia="zh-CN"/>
        </w:rPr>
        <w:t>最高限价：</w:t>
      </w:r>
      <w:r>
        <w:rPr>
          <w:rFonts w:hint="eastAsia"/>
          <w:sz w:val="22"/>
          <w:szCs w:val="28"/>
          <w:lang w:val="en-US" w:eastAsia="zh-CN"/>
        </w:rPr>
        <w:t>600000元</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default" w:eastAsia="宋体"/>
          <w:sz w:val="22"/>
          <w:szCs w:val="28"/>
          <w:lang w:val="en-US" w:eastAsia="zh-CN"/>
        </w:rPr>
      </w:pPr>
      <w:r>
        <w:rPr>
          <w:rFonts w:hint="default" w:eastAsia="宋体"/>
          <w:sz w:val="22"/>
          <w:szCs w:val="28"/>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eastAsia" w:eastAsia="宋体"/>
          <w:sz w:val="22"/>
          <w:szCs w:val="28"/>
          <w:lang w:val="en-US" w:eastAsia="zh-CN"/>
        </w:rPr>
      </w:pPr>
      <w:r>
        <w:rPr>
          <w:rFonts w:hint="eastAsia" w:eastAsia="宋体"/>
          <w:sz w:val="22"/>
          <w:szCs w:val="28"/>
          <w:lang w:val="en-US" w:eastAsia="zh-CN"/>
        </w:rPr>
        <w:t>标项名称</w:t>
      </w:r>
      <w:r>
        <w:rPr>
          <w:rFonts w:hint="eastAsia"/>
          <w:sz w:val="22"/>
          <w:szCs w:val="28"/>
          <w:lang w:val="en-US" w:eastAsia="zh-CN"/>
        </w:rPr>
        <w:t>：</w:t>
      </w:r>
      <w:r>
        <w:rPr>
          <w:rFonts w:hint="eastAsia" w:eastAsia="宋体"/>
          <w:sz w:val="22"/>
          <w:szCs w:val="28"/>
          <w:lang w:val="en-US" w:eastAsia="zh-CN"/>
        </w:rPr>
        <w:t>克州乌恰县生活垃圾处理中心改扩建项目采购车辆及设备</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eastAsia" w:eastAsia="宋体"/>
          <w:sz w:val="22"/>
          <w:szCs w:val="28"/>
          <w:lang w:val="en-US" w:eastAsia="zh-CN"/>
        </w:rPr>
      </w:pPr>
      <w:r>
        <w:rPr>
          <w:rFonts w:hint="eastAsia" w:eastAsia="宋体"/>
          <w:sz w:val="22"/>
          <w:szCs w:val="28"/>
          <w:lang w:val="en-US" w:eastAsia="zh-CN"/>
        </w:rPr>
        <w:t>数量：1</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default" w:eastAsia="宋体"/>
          <w:sz w:val="22"/>
          <w:szCs w:val="28"/>
          <w:lang w:val="en-US" w:eastAsia="zh-CN"/>
        </w:rPr>
      </w:pPr>
      <w:r>
        <w:rPr>
          <w:rFonts w:hint="eastAsia" w:eastAsia="宋体"/>
          <w:sz w:val="22"/>
          <w:szCs w:val="28"/>
          <w:lang w:val="en-US" w:eastAsia="zh-CN"/>
        </w:rPr>
        <w:t>单位：批</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eastAsia" w:eastAsia="宋体"/>
          <w:sz w:val="22"/>
          <w:szCs w:val="28"/>
          <w:lang w:val="en-US" w:eastAsia="zh-CN"/>
        </w:rPr>
      </w:pPr>
      <w:r>
        <w:rPr>
          <w:rFonts w:hint="eastAsia" w:eastAsia="宋体"/>
          <w:sz w:val="22"/>
          <w:szCs w:val="28"/>
          <w:lang w:val="en-US" w:eastAsia="zh-CN"/>
        </w:rPr>
        <w:t>预算金额</w:t>
      </w:r>
      <w:r>
        <w:rPr>
          <w:rFonts w:hint="eastAsia"/>
          <w:sz w:val="22"/>
          <w:szCs w:val="28"/>
          <w:lang w:val="en-US" w:eastAsia="zh-CN"/>
        </w:rPr>
        <w:t>：600000元</w:t>
      </w:r>
      <w:r>
        <w:rPr>
          <w:rFonts w:hint="eastAsia" w:eastAsia="宋体"/>
          <w:sz w:val="22"/>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eastAsia" w:eastAsia="宋体"/>
          <w:sz w:val="22"/>
          <w:szCs w:val="28"/>
          <w:lang w:val="en-US" w:eastAsia="zh-CN"/>
        </w:rPr>
      </w:pPr>
      <w:r>
        <w:rPr>
          <w:rFonts w:hint="eastAsia" w:eastAsia="宋体"/>
          <w:sz w:val="22"/>
          <w:szCs w:val="28"/>
          <w:lang w:val="en-US" w:eastAsia="zh-CN"/>
        </w:rPr>
        <w:t>简要规格描述或项目基本概况介绍、用途：</w:t>
      </w:r>
      <w:r>
        <w:rPr>
          <w:rFonts w:hint="eastAsia"/>
          <w:sz w:val="22"/>
          <w:szCs w:val="28"/>
          <w:lang w:val="en-US" w:eastAsia="zh-CN"/>
        </w:rPr>
        <w:t>详见采购清单。</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jc w:val="left"/>
        <w:textAlignment w:val="auto"/>
        <w:rPr>
          <w:rFonts w:hint="eastAsia" w:eastAsia="宋体"/>
          <w:sz w:val="22"/>
          <w:szCs w:val="28"/>
          <w:lang w:val="en-US" w:eastAsia="zh-CN"/>
        </w:rPr>
      </w:pPr>
      <w:r>
        <w:rPr>
          <w:rFonts w:hint="eastAsia" w:eastAsia="宋体"/>
          <w:sz w:val="22"/>
          <w:szCs w:val="28"/>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合同履约期限：</w:t>
      </w:r>
      <w:r>
        <w:rPr>
          <w:rFonts w:hint="eastAsia"/>
          <w:sz w:val="22"/>
          <w:szCs w:val="28"/>
          <w:lang w:val="en-US" w:eastAsia="zh-CN"/>
        </w:rPr>
        <w:t>具体</w:t>
      </w:r>
      <w:r>
        <w:rPr>
          <w:rFonts w:hint="default" w:eastAsia="宋体"/>
          <w:sz w:val="22"/>
          <w:szCs w:val="28"/>
          <w:lang w:val="en-US" w:eastAsia="zh-CN"/>
        </w:rPr>
        <w:t>以</w:t>
      </w:r>
      <w:r>
        <w:rPr>
          <w:rFonts w:hint="eastAsia"/>
          <w:sz w:val="22"/>
          <w:szCs w:val="28"/>
          <w:lang w:val="en-US" w:eastAsia="zh-CN"/>
        </w:rPr>
        <w:t>甲乙双方</w:t>
      </w:r>
      <w:r>
        <w:rPr>
          <w:rFonts w:hint="default" w:eastAsia="宋体"/>
          <w:sz w:val="22"/>
          <w:szCs w:val="28"/>
          <w:lang w:val="en-US" w:eastAsia="zh-CN"/>
        </w:rPr>
        <w:t>签订</w:t>
      </w:r>
      <w:r>
        <w:rPr>
          <w:rFonts w:hint="eastAsia"/>
          <w:sz w:val="22"/>
          <w:szCs w:val="28"/>
          <w:lang w:val="en-US" w:eastAsia="zh-CN"/>
        </w:rPr>
        <w:t>采购</w:t>
      </w:r>
      <w:r>
        <w:rPr>
          <w:rFonts w:hint="default" w:eastAsia="宋体"/>
          <w:sz w:val="22"/>
          <w:szCs w:val="28"/>
          <w:lang w:val="en-US" w:eastAsia="zh-CN"/>
        </w:rPr>
        <w:t>合同为准。</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bCs/>
          <w:sz w:val="22"/>
          <w:szCs w:val="28"/>
          <w:lang w:val="en-US" w:eastAsia="zh-CN"/>
        </w:rPr>
      </w:pPr>
      <w:r>
        <w:rPr>
          <w:rFonts w:hint="default" w:eastAsia="宋体"/>
          <w:b/>
          <w:bCs/>
          <w:sz w:val="22"/>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2.落实政府采购政策需满足的资格要求：供应商为中小企业。</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（1）具备三证合一营业执照副本；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（2）法定代表人投标需提供法定代表人资格证明书，委托代理人投标需提供法定代表人授权委托书；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（3）投标企业须提供委托代理人</w:t>
      </w:r>
      <w:r>
        <w:rPr>
          <w:rFonts w:hint="eastAsia"/>
          <w:sz w:val="22"/>
          <w:szCs w:val="28"/>
          <w:lang w:val="en-US" w:eastAsia="zh-CN"/>
        </w:rPr>
        <w:t>2022年06月至2022年11月的</w:t>
      </w:r>
      <w:r>
        <w:rPr>
          <w:rFonts w:hint="default" w:eastAsia="宋体"/>
          <w:sz w:val="22"/>
          <w:szCs w:val="28"/>
          <w:lang w:val="en-US" w:eastAsia="zh-CN"/>
        </w:rPr>
        <w:t>有效社保证明；</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eastAsia"/>
          <w:sz w:val="22"/>
          <w:szCs w:val="28"/>
          <w:lang w:val="en-US" w:eastAsia="zh-CN"/>
        </w:rPr>
      </w:pPr>
      <w:r>
        <w:rPr>
          <w:rFonts w:hint="default" w:eastAsia="宋体"/>
          <w:sz w:val="22"/>
          <w:szCs w:val="28"/>
          <w:lang w:val="en-US" w:eastAsia="zh-CN"/>
        </w:rPr>
        <w:t>（4）参加采购活动前三年内，未被“信用中国”（www.creditchina.gov.cn）、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default" w:eastAsia="宋体"/>
          <w:sz w:val="22"/>
          <w:szCs w:val="28"/>
          <w:lang w:val="en-US" w:eastAsia="zh-CN"/>
        </w:rPr>
        <w:t>（www.ccgp.gov.cn）列入失信被执行人、重大税收违法案件当事人名单、政府采购严重违法失信行为记录名单（提供查询结果网页截图并加盖供应商公章）</w:t>
      </w:r>
      <w:r>
        <w:rPr>
          <w:rFonts w:hint="eastAsia"/>
          <w:sz w:val="22"/>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b/>
          <w:bCs/>
          <w:sz w:val="22"/>
          <w:szCs w:val="28"/>
          <w:lang w:val="en-US" w:eastAsia="zh-CN"/>
        </w:rPr>
      </w:pPr>
      <w:r>
        <w:rPr>
          <w:rFonts w:hint="eastAsia"/>
          <w:sz w:val="22"/>
          <w:szCs w:val="28"/>
          <w:lang w:val="en-US" w:eastAsia="zh-CN"/>
        </w:rPr>
        <w:t xml:space="preserve">（5）投标企业须提供中小企业声明函。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bCs/>
          <w:sz w:val="22"/>
          <w:szCs w:val="28"/>
          <w:lang w:val="en-US" w:eastAsia="zh-CN"/>
        </w:rPr>
      </w:pPr>
      <w:r>
        <w:rPr>
          <w:rFonts w:hint="default" w:eastAsia="宋体"/>
          <w:b/>
          <w:bCs/>
          <w:sz w:val="22"/>
          <w:szCs w:val="28"/>
          <w:lang w:val="en-US" w:eastAsia="zh-CN"/>
        </w:rPr>
        <w:t>三、获取询价通知书</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color w:val="0000FF"/>
          <w:sz w:val="22"/>
          <w:szCs w:val="28"/>
          <w:highlight w:val="none"/>
          <w:lang w:val="en-US" w:eastAsia="zh-CN"/>
        </w:rPr>
      </w:pPr>
      <w:r>
        <w:rPr>
          <w:rFonts w:hint="default" w:eastAsia="宋体"/>
          <w:sz w:val="22"/>
          <w:szCs w:val="28"/>
          <w:lang w:val="en-US" w:eastAsia="zh-CN"/>
        </w:rPr>
        <w:t>1、时间：</w:t>
      </w:r>
      <w:r>
        <w:rPr>
          <w:rFonts w:hint="default" w:eastAsia="宋体"/>
          <w:color w:val="000000" w:themeColor="text1"/>
          <w:sz w:val="22"/>
          <w:szCs w:val="28"/>
          <w:highlight w:val="none"/>
          <w:lang w:val="en-US" w:eastAsia="zh-CN"/>
          <w14:textFill>
            <w14:solidFill>
              <w14:schemeClr w14:val="tx1"/>
            </w14:solidFill>
          </w14:textFill>
        </w:rPr>
        <w:t>2022年</w:t>
      </w:r>
      <w:r>
        <w:rPr>
          <w:rFonts w:hint="eastAsia"/>
          <w:color w:val="000000" w:themeColor="text1"/>
          <w:sz w:val="22"/>
          <w:szCs w:val="28"/>
          <w:highlight w:val="none"/>
          <w:lang w:val="en-US" w:eastAsia="zh-CN"/>
          <w14:textFill>
            <w14:solidFill>
              <w14:schemeClr w14:val="tx1"/>
            </w14:solidFill>
          </w14:textFill>
        </w:rPr>
        <w:t>12</w:t>
      </w:r>
      <w:r>
        <w:rPr>
          <w:rFonts w:hint="default" w:eastAsia="宋体"/>
          <w:color w:val="000000" w:themeColor="text1"/>
          <w:sz w:val="22"/>
          <w:szCs w:val="28"/>
          <w:highlight w:val="none"/>
          <w:lang w:val="en-US" w:eastAsia="zh-CN"/>
          <w14:textFill>
            <w14:solidFill>
              <w14:schemeClr w14:val="tx1"/>
            </w14:solidFill>
          </w14:textFill>
        </w:rPr>
        <w:t>月</w:t>
      </w:r>
      <w:r>
        <w:rPr>
          <w:rFonts w:hint="eastAsia"/>
          <w:color w:val="000000" w:themeColor="text1"/>
          <w:sz w:val="22"/>
          <w:szCs w:val="28"/>
          <w:highlight w:val="none"/>
          <w:lang w:val="en-US" w:eastAsia="zh-CN"/>
          <w14:textFill>
            <w14:solidFill>
              <w14:schemeClr w14:val="tx1"/>
            </w14:solidFill>
          </w14:textFill>
        </w:rPr>
        <w:t>6</w:t>
      </w:r>
      <w:r>
        <w:rPr>
          <w:rFonts w:hint="default" w:eastAsia="宋体"/>
          <w:color w:val="000000" w:themeColor="text1"/>
          <w:sz w:val="22"/>
          <w:szCs w:val="28"/>
          <w:highlight w:val="none"/>
          <w:lang w:val="en-US" w:eastAsia="zh-CN"/>
          <w14:textFill>
            <w14:solidFill>
              <w14:schemeClr w14:val="tx1"/>
            </w14:solidFill>
          </w14:textFill>
        </w:rPr>
        <w:t>日至2022年</w:t>
      </w:r>
      <w:r>
        <w:rPr>
          <w:rFonts w:hint="eastAsia"/>
          <w:color w:val="000000" w:themeColor="text1"/>
          <w:sz w:val="22"/>
          <w:szCs w:val="28"/>
          <w:highlight w:val="none"/>
          <w:lang w:val="en-US" w:eastAsia="zh-CN"/>
          <w14:textFill>
            <w14:solidFill>
              <w14:schemeClr w14:val="tx1"/>
            </w14:solidFill>
          </w14:textFill>
        </w:rPr>
        <w:t>12</w:t>
      </w:r>
      <w:r>
        <w:rPr>
          <w:rFonts w:hint="default" w:eastAsia="宋体"/>
          <w:color w:val="000000" w:themeColor="text1"/>
          <w:sz w:val="22"/>
          <w:szCs w:val="28"/>
          <w:highlight w:val="none"/>
          <w:lang w:val="en-US" w:eastAsia="zh-CN"/>
          <w14:textFill>
            <w14:solidFill>
              <w14:schemeClr w14:val="tx1"/>
            </w14:solidFill>
          </w14:textFill>
        </w:rPr>
        <w:t>月</w:t>
      </w:r>
      <w:r>
        <w:rPr>
          <w:rFonts w:hint="eastAsia"/>
          <w:color w:val="000000" w:themeColor="text1"/>
          <w:sz w:val="22"/>
          <w:szCs w:val="28"/>
          <w:highlight w:val="none"/>
          <w:lang w:val="en-US" w:eastAsia="zh-CN"/>
          <w14:textFill>
            <w14:solidFill>
              <w14:schemeClr w14:val="tx1"/>
            </w14:solidFill>
          </w14:textFill>
        </w:rPr>
        <w:t>9</w:t>
      </w:r>
      <w:r>
        <w:rPr>
          <w:rFonts w:hint="default" w:eastAsia="宋体"/>
          <w:color w:val="000000" w:themeColor="text1"/>
          <w:sz w:val="22"/>
          <w:szCs w:val="28"/>
          <w:highlight w:val="none"/>
          <w:lang w:val="en-US" w:eastAsia="zh-CN"/>
          <w14:textFill>
            <w14:solidFill>
              <w14:schemeClr w14:val="tx1"/>
            </w14:solidFill>
          </w14:textFill>
        </w:rPr>
        <w:t>日 ，每天上午10:00至14:00 ，下午16:00至19:30（北京时间，法定节假日除外）</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2、地点：供应商登陆政采云平台http://www.zcygov.cn/，在线申请获取询价通知书（登录政府采购云平台 → 项目采购 → 获取询价通知书→申请，审核通过后可下载，如有操作性问题，可与政采云在线客服进行咨询，咨询电话：400-881-7190）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3、方式：（1）线上获取（登录政府采购云平台 → 项目采购 → 获取询价通知书→ 申请，审核通过后可下载询价通知书）。本次</w:t>
      </w:r>
      <w:r>
        <w:rPr>
          <w:rFonts w:hint="eastAsia" w:cs="Times New Roman"/>
          <w:sz w:val="22"/>
          <w:szCs w:val="28"/>
          <w:lang w:val="en-US" w:eastAsia="zh-CN"/>
        </w:rPr>
        <w:t>采购</w:t>
      </w:r>
      <w:r>
        <w:rPr>
          <w:rFonts w:hint="default" w:ascii="Times New Roman" w:hAnsi="Times New Roman" w:eastAsia="宋体" w:cs="Times New Roman"/>
          <w:sz w:val="22"/>
          <w:szCs w:val="28"/>
          <w:lang w:val="en-US" w:eastAsia="zh-CN"/>
        </w:rPr>
        <w:t>不提供纸质版询价通知书。</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      </w:t>
      </w:r>
      <w:r>
        <w:rPr>
          <w:rFonts w:hint="eastAsia" w:ascii="Times New Roman" w:hAnsi="Times New Roman" w:cs="Times New Roman"/>
          <w:sz w:val="22"/>
          <w:szCs w:val="28"/>
          <w:lang w:val="en-US" w:eastAsia="zh-CN"/>
        </w:rPr>
        <w:t xml:space="preserve">   </w:t>
      </w:r>
      <w:r>
        <w:rPr>
          <w:rFonts w:hint="default" w:ascii="Times New Roman" w:hAnsi="Times New Roman" w:eastAsia="宋体" w:cs="Times New Roman"/>
          <w:sz w:val="22"/>
          <w:szCs w:val="28"/>
          <w:lang w:val="en-US" w:eastAsia="zh-CN"/>
        </w:rPr>
        <w:t xml:space="preserve">（2）供应商获取询价通知书前应注册成为政府采购云平台正式供应商。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4、售价（元）：0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b/>
          <w:bCs/>
          <w:sz w:val="22"/>
          <w:szCs w:val="28"/>
          <w:lang w:val="en-US" w:eastAsia="zh-CN"/>
        </w:rPr>
      </w:pPr>
      <w:r>
        <w:rPr>
          <w:rFonts w:hint="default" w:ascii="Times New Roman" w:hAnsi="Times New Roman" w:eastAsia="宋体" w:cs="Times New Roman"/>
          <w:b/>
          <w:bCs/>
          <w:sz w:val="22"/>
          <w:szCs w:val="28"/>
          <w:lang w:val="en-US" w:eastAsia="zh-CN"/>
        </w:rPr>
        <w:t>四、提交响应文件截止时间、开标时间和地点</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pPr>
      <w:r>
        <w:rPr>
          <w:rFonts w:hint="default" w:ascii="Times New Roman" w:hAnsi="Times New Roman" w:eastAsia="宋体" w:cs="Times New Roman"/>
          <w:sz w:val="22"/>
          <w:szCs w:val="28"/>
          <w:lang w:val="en-US" w:eastAsia="zh-CN"/>
        </w:rPr>
        <w:t>提交响应文件截止时间：</w:t>
      </w:r>
      <w:r>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t>2022年</w:t>
      </w:r>
      <w:r>
        <w:rPr>
          <w:rFonts w:hint="eastAsia" w:cs="Times New Roman"/>
          <w:color w:val="000000" w:themeColor="text1"/>
          <w:sz w:val="22"/>
          <w:szCs w:val="28"/>
          <w:highlight w:val="none"/>
          <w:lang w:val="en-US" w:eastAsia="zh-CN"/>
          <w14:textFill>
            <w14:solidFill>
              <w14:schemeClr w14:val="tx1"/>
            </w14:solidFill>
          </w14:textFill>
        </w:rPr>
        <w:t>12月16日</w:t>
      </w:r>
      <w:r>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t xml:space="preserve"> 11:00（北京时间）</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t>投标地点（网址）：政府采购云平台（www.zcygov.cn）供应商应于2022年</w:t>
      </w:r>
      <w:r>
        <w:rPr>
          <w:rFonts w:hint="eastAsia" w:cs="Times New Roman"/>
          <w:color w:val="000000" w:themeColor="text1"/>
          <w:sz w:val="22"/>
          <w:szCs w:val="28"/>
          <w:highlight w:val="none"/>
          <w:lang w:val="en-US" w:eastAsia="zh-CN"/>
          <w14:textFill>
            <w14:solidFill>
              <w14:schemeClr w14:val="tx1"/>
            </w14:solidFill>
          </w14:textFill>
        </w:rPr>
        <w:t>12月16日</w:t>
      </w:r>
      <w:r>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t xml:space="preserve"> 11:00 之前将电子响应文件上传到“政采云”平台。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t>开标时间：2022年</w:t>
      </w:r>
      <w:r>
        <w:rPr>
          <w:rFonts w:hint="eastAsia" w:cs="Times New Roman"/>
          <w:color w:val="000000" w:themeColor="text1"/>
          <w:sz w:val="22"/>
          <w:szCs w:val="28"/>
          <w:highlight w:val="none"/>
          <w:lang w:val="en-US" w:eastAsia="zh-CN"/>
          <w14:textFill>
            <w14:solidFill>
              <w14:schemeClr w14:val="tx1"/>
            </w14:solidFill>
          </w14:textFill>
        </w:rPr>
        <w:t>12月16日</w:t>
      </w:r>
      <w:r>
        <w:rPr>
          <w:rFonts w:hint="default" w:ascii="Times New Roman" w:hAnsi="Times New Roman" w:eastAsia="宋体" w:cs="Times New Roman"/>
          <w:color w:val="000000" w:themeColor="text1"/>
          <w:sz w:val="22"/>
          <w:szCs w:val="28"/>
          <w:highlight w:val="none"/>
          <w:lang w:val="en-US" w:eastAsia="zh-CN"/>
          <w14:textFill>
            <w14:solidFill>
              <w14:schemeClr w14:val="tx1"/>
            </w14:solidFill>
          </w14:textFill>
        </w:rPr>
        <w:t xml:space="preserve"> 11:00 （北京时间）</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 w:val="22"/>
          <w:szCs w:val="28"/>
          <w:lang w:val="en-US" w:eastAsia="zh-CN"/>
        </w:rPr>
        <w:t xml:space="preserve">开标地点：在政府采购云平台（www.zcygov.cn）上开启响应文件开标时间后，待采购组织机构发出解密通知后30分钟内，供应商须登录“政采云”平台，用“项目采购-开标评标”功能解密响应文件。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bCs/>
          <w:sz w:val="22"/>
          <w:szCs w:val="28"/>
          <w:lang w:val="en-US" w:eastAsia="zh-CN"/>
        </w:rPr>
      </w:pPr>
      <w:r>
        <w:rPr>
          <w:rFonts w:hint="default" w:eastAsia="宋体"/>
          <w:b/>
          <w:bCs/>
          <w:sz w:val="22"/>
          <w:szCs w:val="28"/>
          <w:lang w:val="en-US" w:eastAsia="zh-CN"/>
        </w:rPr>
        <w:t xml:space="preserve">五、公告期限 </w:t>
      </w:r>
    </w:p>
    <w:p>
      <w:pPr>
        <w:keepNext w:val="0"/>
        <w:keepLines w:val="0"/>
        <w:pageBreakBefore w:val="0"/>
        <w:widowControl w:val="0"/>
        <w:kinsoku/>
        <w:wordWrap/>
        <w:overflowPunct/>
        <w:topLinePunct w:val="0"/>
        <w:autoSpaceDE/>
        <w:autoSpaceDN/>
        <w:bidi w:val="0"/>
        <w:adjustRightInd/>
        <w:snapToGrid/>
        <w:spacing w:line="360" w:lineRule="exact"/>
        <w:ind w:firstLine="223" w:firstLineChars="100"/>
        <w:textAlignment w:val="auto"/>
        <w:rPr>
          <w:rFonts w:hint="default" w:eastAsia="宋体"/>
          <w:sz w:val="22"/>
          <w:szCs w:val="28"/>
          <w:lang w:val="en-US" w:eastAsia="zh-CN"/>
        </w:rPr>
      </w:pPr>
      <w:r>
        <w:rPr>
          <w:rFonts w:hint="default" w:eastAsia="宋体"/>
          <w:sz w:val="22"/>
          <w:szCs w:val="28"/>
          <w:lang w:val="en-US" w:eastAsia="zh-CN"/>
        </w:rPr>
        <w:t xml:space="preserve"> </w:t>
      </w:r>
      <w:r>
        <w:rPr>
          <w:rFonts w:hint="eastAsia"/>
          <w:sz w:val="22"/>
          <w:szCs w:val="28"/>
          <w:lang w:val="en-US" w:eastAsia="zh-CN"/>
        </w:rPr>
        <w:t xml:space="preserve"> </w:t>
      </w:r>
      <w:r>
        <w:rPr>
          <w:rFonts w:hint="default" w:eastAsia="宋体"/>
          <w:sz w:val="22"/>
          <w:szCs w:val="28"/>
          <w:lang w:val="en-US" w:eastAsia="zh-CN"/>
        </w:rPr>
        <w:t>自本公告发布之日起</w:t>
      </w:r>
      <w:r>
        <w:rPr>
          <w:rFonts w:hint="eastAsia"/>
          <w:sz w:val="22"/>
          <w:szCs w:val="28"/>
          <w:lang w:val="en-US" w:eastAsia="zh-CN"/>
        </w:rPr>
        <w:t>3</w:t>
      </w:r>
      <w:r>
        <w:rPr>
          <w:rFonts w:hint="default" w:eastAsia="宋体"/>
          <w:sz w:val="22"/>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eastAsia="宋体"/>
          <w:b/>
          <w:bCs/>
          <w:sz w:val="22"/>
          <w:szCs w:val="28"/>
          <w:lang w:val="en-US" w:eastAsia="zh-CN"/>
        </w:rPr>
      </w:pPr>
      <w:r>
        <w:rPr>
          <w:rFonts w:hint="default" w:eastAsia="宋体"/>
          <w:b/>
          <w:bCs/>
          <w:sz w:val="22"/>
          <w:szCs w:val="28"/>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 xml:space="preserve">1.本项目采用全流程不见面电子开评标，投标供应商需要使用CA加密设备，供应商可通过新疆数字证书认证中心官网（https://www.xjca.com.cn/）或下载“新疆政务通”APP自行进行申领。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 xml:space="preserve">2.本项目实行网上投标，采用加密电子投标文件(供应商须使用CA加密设备通过政采云电子投标客户端制作投标文件)。若供应商参与投标，自行承担投标一切费用。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 xml:space="preserve">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 xml:space="preserve">5.供应商在开标时须使用制作加密电子投标文件所使用的CA锁及电脑，电脑须提前配置好浏览器（建议使用谷歌浏览器），以便开标时解锁。 </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eastAsia"/>
          <w:sz w:val="22"/>
          <w:szCs w:val="28"/>
          <w:lang w:val="en-US" w:eastAsia="zh-CN"/>
        </w:rPr>
      </w:pPr>
      <w:r>
        <w:rPr>
          <w:rFonts w:hint="default" w:eastAsia="宋体"/>
          <w:sz w:val="22"/>
          <w:szCs w:val="28"/>
          <w:lang w:val="en-US" w:eastAsia="zh-CN"/>
        </w:rPr>
        <w:t>8.申请获取采购文件前须上传的资格证明文件扫描件有：（1）具备三证合一营业执照副本；（2）法定代表人投标需提供法定代表人资格证明书，委托代理人投标需提供法定代表人授权委托书；（3）投标企业须提供委托代理人</w:t>
      </w:r>
      <w:r>
        <w:rPr>
          <w:rFonts w:hint="eastAsia"/>
          <w:sz w:val="22"/>
          <w:szCs w:val="28"/>
          <w:lang w:val="en-US" w:eastAsia="zh-CN"/>
        </w:rPr>
        <w:t>2022年06月至2022年11月的</w:t>
      </w:r>
      <w:r>
        <w:rPr>
          <w:rFonts w:hint="default" w:eastAsia="宋体"/>
          <w:sz w:val="22"/>
          <w:szCs w:val="28"/>
          <w:lang w:val="en-US" w:eastAsia="zh-CN"/>
        </w:rPr>
        <w:t>有效社保证明；（4）参加采购活动前三年内，未被“信用中国”（www.creditchina.gov.cn）、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default" w:eastAsia="宋体"/>
          <w:sz w:val="22"/>
          <w:szCs w:val="28"/>
          <w:lang w:val="en-US" w:eastAsia="zh-CN"/>
        </w:rPr>
        <w:t>（www.ccgp.gov.cn）列入失信被执行人、重大税收违法案件当事人名单、政府采购严重违法失信行为记录名单（提供查询结果网页截图并加盖供应商公章）</w:t>
      </w:r>
      <w:r>
        <w:rPr>
          <w:rFonts w:hint="eastAsia"/>
          <w:sz w:val="22"/>
          <w:szCs w:val="28"/>
          <w:lang w:val="en-US" w:eastAsia="zh-CN"/>
        </w:rPr>
        <w:t>；（5）投标企业须提供中小企业声明函。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b/>
          <w:bCs/>
          <w:i w:val="0"/>
          <w:iCs w:val="0"/>
          <w:caps w:val="0"/>
          <w:color w:val="333333"/>
          <w:spacing w:val="0"/>
          <w:kern w:val="0"/>
          <w:sz w:val="21"/>
          <w:szCs w:val="21"/>
          <w:lang w:val="en-US" w:eastAsia="zh-CN"/>
        </w:rPr>
      </w:pPr>
      <w:r>
        <w:rPr>
          <w:rFonts w:hint="eastAsia" w:ascii="仿宋" w:hAnsi="仿宋" w:eastAsia="仿宋" w:cs="仿宋"/>
          <w:b/>
          <w:bCs/>
          <w:i w:val="0"/>
          <w:iCs w:val="0"/>
          <w:caps w:val="0"/>
          <w:color w:val="333333"/>
          <w:spacing w:val="0"/>
          <w:kern w:val="0"/>
          <w:sz w:val="21"/>
          <w:szCs w:val="21"/>
          <w:lang w:val="en-US" w:eastAsia="zh-CN"/>
        </w:rPr>
        <w:t>特别提示：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i w:val="0"/>
          <w:iCs w:val="0"/>
          <w:caps w:val="0"/>
          <w:color w:val="333333"/>
          <w:spacing w:val="0"/>
          <w:kern w:val="0"/>
          <w:sz w:val="21"/>
          <w:szCs w:val="21"/>
          <w:lang w:val="en-US" w:eastAsia="zh-CN"/>
        </w:rPr>
      </w:pPr>
      <w:r>
        <w:rPr>
          <w:rFonts w:hint="eastAsia" w:ascii="仿宋" w:hAnsi="仿宋" w:eastAsia="仿宋" w:cs="仿宋"/>
          <w:i w:val="0"/>
          <w:iCs w:val="0"/>
          <w:caps w:val="0"/>
          <w:color w:val="333333"/>
          <w:spacing w:val="0"/>
          <w:kern w:val="0"/>
          <w:sz w:val="21"/>
          <w:szCs w:val="21"/>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i w:val="0"/>
          <w:iCs w:val="0"/>
          <w:caps w:val="0"/>
          <w:color w:val="333333"/>
          <w:spacing w:val="0"/>
          <w:kern w:val="0"/>
          <w:sz w:val="21"/>
          <w:szCs w:val="21"/>
          <w:lang w:val="en-US" w:eastAsia="zh-CN"/>
        </w:rPr>
      </w:pPr>
      <w:r>
        <w:rPr>
          <w:rFonts w:hint="eastAsia" w:ascii="仿宋" w:hAnsi="仿宋" w:eastAsia="仿宋" w:cs="仿宋"/>
          <w:i w:val="0"/>
          <w:iCs w:val="0"/>
          <w:caps w:val="0"/>
          <w:color w:val="333333"/>
          <w:spacing w:val="0"/>
          <w:kern w:val="0"/>
          <w:sz w:val="21"/>
          <w:szCs w:val="21"/>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lang w:val="en-US" w:eastAsia="zh-CN"/>
        </w:rPr>
      </w:pPr>
      <w:r>
        <w:rPr>
          <w:rFonts w:hint="eastAsia" w:ascii="仿宋" w:hAnsi="仿宋" w:eastAsia="仿宋" w:cs="仿宋"/>
          <w:i w:val="0"/>
          <w:iCs w:val="0"/>
          <w:caps w:val="0"/>
          <w:color w:val="333333"/>
          <w:spacing w:val="0"/>
          <w:kern w:val="0"/>
          <w:sz w:val="21"/>
          <w:szCs w:val="21"/>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bCs/>
          <w:sz w:val="22"/>
          <w:szCs w:val="28"/>
          <w:lang w:val="en-US" w:eastAsia="zh-CN"/>
        </w:rPr>
      </w:pPr>
      <w:r>
        <w:rPr>
          <w:rFonts w:hint="default" w:eastAsia="宋体"/>
          <w:b/>
          <w:bCs/>
          <w:sz w:val="22"/>
          <w:szCs w:val="28"/>
          <w:lang w:val="en-US" w:eastAsia="zh-CN"/>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eastAsia"/>
          <w:sz w:val="22"/>
          <w:szCs w:val="28"/>
          <w:lang w:val="en-US" w:eastAsia="zh-CN"/>
        </w:rPr>
      </w:pPr>
      <w:r>
        <w:rPr>
          <w:rFonts w:hint="default" w:eastAsia="宋体"/>
          <w:sz w:val="22"/>
          <w:szCs w:val="28"/>
          <w:lang w:val="en-US" w:eastAsia="zh-CN"/>
        </w:rPr>
        <w:t>名 称：乌恰县</w:t>
      </w:r>
      <w:r>
        <w:rPr>
          <w:rFonts w:hint="eastAsia"/>
          <w:sz w:val="22"/>
          <w:szCs w:val="28"/>
          <w:lang w:val="en-US" w:eastAsia="zh-CN"/>
        </w:rPr>
        <w:t>住房和城乡建设局</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default" w:eastAsia="宋体"/>
          <w:sz w:val="22"/>
          <w:szCs w:val="28"/>
          <w:lang w:val="en-US" w:eastAsia="zh-CN"/>
        </w:rPr>
      </w:pPr>
      <w:r>
        <w:rPr>
          <w:rFonts w:hint="default" w:eastAsia="宋体"/>
          <w:sz w:val="22"/>
          <w:szCs w:val="28"/>
          <w:lang w:val="en-US" w:eastAsia="zh-CN"/>
        </w:rPr>
        <w:t>地 址：乌恰县</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default" w:eastAsia="宋体"/>
          <w:sz w:val="22"/>
          <w:szCs w:val="28"/>
          <w:lang w:val="en-US" w:eastAsia="zh-CN"/>
        </w:rPr>
      </w:pPr>
      <w:r>
        <w:rPr>
          <w:rFonts w:hint="default" w:eastAsia="宋体"/>
          <w:sz w:val="22"/>
          <w:szCs w:val="28"/>
          <w:lang w:val="en-US" w:eastAsia="zh-CN"/>
        </w:rPr>
        <w:t>联系人：</w:t>
      </w:r>
      <w:r>
        <w:rPr>
          <w:rFonts w:hint="eastAsia"/>
          <w:sz w:val="22"/>
          <w:szCs w:val="28"/>
          <w:lang w:val="en-US" w:eastAsia="zh-CN"/>
        </w:rPr>
        <w:t>白女士</w:t>
      </w:r>
      <w:r>
        <w:rPr>
          <w:rFonts w:hint="default" w:eastAsia="宋体"/>
          <w:sz w:val="22"/>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default" w:ascii="Times New Roman" w:hAnsi="Times New Roman" w:eastAsia="宋体" w:cs="Times New Roman"/>
          <w:sz w:val="22"/>
          <w:szCs w:val="28"/>
          <w:lang w:val="en-US" w:eastAsia="zh-CN"/>
        </w:rPr>
      </w:pPr>
      <w:r>
        <w:rPr>
          <w:rFonts w:hint="default" w:eastAsia="宋体"/>
          <w:sz w:val="22"/>
          <w:szCs w:val="28"/>
          <w:lang w:val="en-US" w:eastAsia="zh-CN"/>
        </w:rPr>
        <w:t>联系方式：</w:t>
      </w:r>
      <w:r>
        <w:rPr>
          <w:rFonts w:hint="eastAsia" w:cs="Times New Roman"/>
          <w:sz w:val="22"/>
          <w:szCs w:val="28"/>
          <w:lang w:val="en-US" w:eastAsia="zh-CN"/>
        </w:rPr>
        <w:t>13779610956</w:t>
      </w:r>
    </w:p>
    <w:p>
      <w:pPr>
        <w:keepNext w:val="0"/>
        <w:keepLines w:val="0"/>
        <w:pageBreakBefore w:val="0"/>
        <w:widowControl w:val="0"/>
        <w:kinsoku/>
        <w:wordWrap/>
        <w:overflowPunct/>
        <w:topLinePunct w:val="0"/>
        <w:autoSpaceDE/>
        <w:autoSpaceDN/>
        <w:bidi w:val="0"/>
        <w:adjustRightInd/>
        <w:snapToGrid/>
        <w:spacing w:line="360" w:lineRule="exact"/>
        <w:ind w:firstLine="446" w:firstLineChars="200"/>
        <w:textAlignment w:val="auto"/>
        <w:rPr>
          <w:rFonts w:hint="default" w:eastAsia="宋体"/>
          <w:sz w:val="22"/>
          <w:szCs w:val="28"/>
          <w:lang w:val="en-US" w:eastAsia="zh-CN"/>
        </w:rPr>
      </w:pPr>
      <w:r>
        <w:rPr>
          <w:rFonts w:hint="default" w:eastAsia="宋体"/>
          <w:sz w:val="22"/>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default" w:eastAsia="宋体"/>
          <w:sz w:val="22"/>
          <w:szCs w:val="28"/>
          <w:lang w:val="en-US" w:eastAsia="zh-CN"/>
        </w:rPr>
      </w:pPr>
      <w:r>
        <w:rPr>
          <w:rFonts w:hint="default" w:eastAsia="宋体"/>
          <w:sz w:val="22"/>
          <w:szCs w:val="28"/>
          <w:lang w:val="en-US" w:eastAsia="zh-CN"/>
        </w:rPr>
        <w:t>名 称：新疆喀大建设项目管理咨询有限公司</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default" w:eastAsia="宋体"/>
          <w:sz w:val="22"/>
          <w:szCs w:val="28"/>
          <w:lang w:val="en-US" w:eastAsia="zh-CN"/>
        </w:rPr>
      </w:pPr>
      <w:r>
        <w:rPr>
          <w:rFonts w:hint="default" w:eastAsia="宋体"/>
          <w:sz w:val="22"/>
          <w:szCs w:val="28"/>
          <w:lang w:val="en-US" w:eastAsia="zh-CN"/>
        </w:rPr>
        <w:t>地 址：新疆克州阿图什市光明南路40/2/6（州电视台对面）</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default" w:eastAsia="宋体"/>
          <w:sz w:val="22"/>
          <w:szCs w:val="28"/>
          <w:lang w:val="en-US" w:eastAsia="zh-CN"/>
        </w:rPr>
      </w:pPr>
      <w:r>
        <w:rPr>
          <w:rFonts w:hint="default" w:eastAsia="宋体"/>
          <w:sz w:val="22"/>
          <w:szCs w:val="28"/>
          <w:lang w:val="en-US" w:eastAsia="zh-CN"/>
        </w:rPr>
        <w:t>项目联系人（询问）：马</w:t>
      </w:r>
      <w:r>
        <w:rPr>
          <w:rFonts w:hint="eastAsia"/>
          <w:sz w:val="22"/>
          <w:szCs w:val="28"/>
          <w:lang w:val="en-US" w:eastAsia="zh-CN"/>
        </w:rPr>
        <w:t>先生</w:t>
      </w:r>
      <w:r>
        <w:rPr>
          <w:rFonts w:hint="default" w:eastAsia="宋体"/>
          <w:sz w:val="22"/>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69" w:firstLineChars="300"/>
        <w:textAlignment w:val="auto"/>
        <w:rPr>
          <w:rFonts w:hint="default" w:eastAsia="宋体"/>
          <w:sz w:val="22"/>
          <w:szCs w:val="28"/>
          <w:lang w:val="en-US" w:eastAsia="zh-CN"/>
        </w:rPr>
      </w:pPr>
      <w:r>
        <w:rPr>
          <w:rFonts w:hint="default" w:eastAsia="宋体"/>
          <w:sz w:val="22"/>
          <w:szCs w:val="28"/>
          <w:lang w:val="en-US" w:eastAsia="zh-CN"/>
        </w:rPr>
        <w:t>项目联系方式（询问）：19109080001</w:t>
      </w:r>
    </w:p>
    <w:p>
      <w:pPr>
        <w:pStyle w:val="17"/>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6" w:firstLineChars="200"/>
        <w:jc w:val="left"/>
        <w:textAlignment w:val="auto"/>
        <w:rPr>
          <w:rFonts w:ascii="新宋体" w:hAnsi="新宋体" w:eastAsia="新宋体" w:cs="新宋体"/>
          <w:lang w:bidi="ar"/>
        </w:rPr>
      </w:pPr>
    </w:p>
    <w:p>
      <w:pPr>
        <w:pStyle w:val="10"/>
        <w:jc w:val="center"/>
        <w:rPr>
          <w:rFonts w:hint="eastAsia" w:hAnsi="宋体"/>
          <w:b/>
          <w:sz w:val="44"/>
        </w:rPr>
      </w:pPr>
    </w:p>
    <w:p>
      <w:pPr>
        <w:pStyle w:val="10"/>
        <w:jc w:val="center"/>
        <w:rPr>
          <w:rFonts w:hint="eastAsia" w:hAnsi="宋体"/>
          <w:b/>
          <w:sz w:val="44"/>
        </w:rPr>
      </w:pPr>
    </w:p>
    <w:p>
      <w:pPr>
        <w:pStyle w:val="10"/>
        <w:jc w:val="center"/>
        <w:rPr>
          <w:rFonts w:hint="eastAsia" w:hAnsi="宋体"/>
          <w:b/>
          <w:sz w:val="44"/>
        </w:rPr>
      </w:pPr>
    </w:p>
    <w:p>
      <w:pPr>
        <w:pStyle w:val="10"/>
        <w:jc w:val="center"/>
        <w:rPr>
          <w:rFonts w:hint="eastAsia" w:hAnsi="宋体"/>
          <w:b/>
          <w:sz w:val="44"/>
        </w:rPr>
      </w:pPr>
    </w:p>
    <w:p>
      <w:pPr>
        <w:pStyle w:val="10"/>
        <w:jc w:val="both"/>
        <w:rPr>
          <w:rFonts w:hint="eastAsia" w:hAnsi="宋体"/>
          <w:b/>
          <w:sz w:val="44"/>
        </w:rPr>
      </w:pPr>
    </w:p>
    <w:p>
      <w:pPr>
        <w:pStyle w:val="11"/>
        <w:rPr>
          <w:rFonts w:hint="eastAsia" w:hAnsi="宋体"/>
          <w:b/>
          <w:sz w:val="44"/>
        </w:rPr>
      </w:pPr>
    </w:p>
    <w:p>
      <w:pPr>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5"/>
        <w:rPr>
          <w:rFonts w:hint="eastAsia" w:hAnsi="宋体"/>
          <w:b/>
          <w:sz w:val="44"/>
        </w:rPr>
      </w:pPr>
    </w:p>
    <w:p>
      <w:pPr>
        <w:pStyle w:val="10"/>
        <w:jc w:val="center"/>
        <w:rPr>
          <w:rFonts w:hint="eastAsia" w:hAnsi="宋体"/>
          <w:b/>
          <w:sz w:val="32"/>
        </w:rPr>
      </w:pPr>
      <w:r>
        <w:rPr>
          <w:rFonts w:hint="eastAsia" w:hAnsi="宋体"/>
          <w:b/>
          <w:sz w:val="44"/>
        </w:rPr>
        <w:t>第一章 投标人须知及前附件</w:t>
      </w:r>
    </w:p>
    <w:p>
      <w:pPr>
        <w:pStyle w:val="10"/>
        <w:jc w:val="center"/>
        <w:rPr>
          <w:rFonts w:hAnsi="宋体"/>
          <w:b/>
        </w:rPr>
      </w:pPr>
      <w:r>
        <w:rPr>
          <w:rFonts w:hint="eastAsia" w:hAnsi="宋体"/>
          <w:b/>
          <w:sz w:val="32"/>
        </w:rPr>
        <w:t>投标人须知前附表</w:t>
      </w:r>
    </w:p>
    <w:tbl>
      <w:tblPr>
        <w:tblStyle w:val="19"/>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483"/>
        <w:gridCol w:w="66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条款号</w:t>
            </w:r>
          </w:p>
        </w:tc>
        <w:tc>
          <w:tcPr>
            <w:tcW w:w="1483"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条款名称</w:t>
            </w:r>
          </w:p>
        </w:tc>
        <w:tc>
          <w:tcPr>
            <w:tcW w:w="6652" w:type="dxa"/>
            <w:vAlign w:val="center"/>
          </w:tcPr>
          <w:p>
            <w:pPr>
              <w:spacing w:line="360" w:lineRule="exact"/>
              <w:jc w:val="center"/>
              <w:rPr>
                <w:rFonts w:ascii="新宋体" w:hAnsi="新宋体" w:eastAsia="新宋体" w:cs="新宋体"/>
                <w:szCs w:val="21"/>
              </w:rPr>
            </w:pPr>
            <w:r>
              <w:rPr>
                <w:rFonts w:hint="eastAsia" w:ascii="新宋体" w:hAnsi="新宋体" w:eastAsia="新宋体" w:cs="新宋体"/>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1</w:t>
            </w:r>
          </w:p>
        </w:tc>
        <w:tc>
          <w:tcPr>
            <w:tcW w:w="148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项目概况</w:t>
            </w:r>
          </w:p>
        </w:tc>
        <w:tc>
          <w:tcPr>
            <w:tcW w:w="6652" w:type="dxa"/>
            <w:vAlign w:val="center"/>
          </w:tcPr>
          <w:p>
            <w:pPr>
              <w:rPr>
                <w:rFonts w:hint="eastAsia"/>
                <w:lang w:val="en-US" w:eastAsia="zh-CN"/>
              </w:rPr>
            </w:pPr>
            <w:r>
              <w:rPr>
                <w:rFonts w:hint="eastAsia"/>
              </w:rPr>
              <w:t>项目名称：</w:t>
            </w:r>
            <w:r>
              <w:rPr>
                <w:rFonts w:hint="eastAsia"/>
                <w:lang w:val="en-US" w:eastAsia="zh-CN"/>
              </w:rPr>
              <w:t>克州乌恰县生活垃圾处理中心改扩建项目采购车辆及设备</w:t>
            </w:r>
          </w:p>
          <w:p>
            <w:pPr>
              <w:rPr>
                <w:rFonts w:hint="default"/>
                <w:lang w:val="en-US" w:eastAsia="zh-CN"/>
              </w:rPr>
            </w:pPr>
            <w:r>
              <w:rPr>
                <w:rFonts w:hint="eastAsia"/>
              </w:rPr>
              <w:t>项目编号：</w:t>
            </w:r>
            <w:r>
              <w:rPr>
                <w:rFonts w:hint="eastAsia"/>
                <w:lang w:val="en-US" w:eastAsia="zh-CN"/>
              </w:rPr>
              <w:t>WQZFCG(ZB)-2022-050</w:t>
            </w:r>
          </w:p>
          <w:p>
            <w:pPr>
              <w:rPr>
                <w:rFonts w:hint="default"/>
                <w:lang w:val="en-US" w:eastAsia="zh-CN"/>
              </w:rPr>
            </w:pPr>
            <w:r>
              <w:rPr>
                <w:rFonts w:hint="eastAsia"/>
                <w:lang w:val="en-US" w:eastAsia="zh-CN"/>
              </w:rPr>
              <w:t>采购内容：详见采购清单</w:t>
            </w:r>
          </w:p>
          <w:p>
            <w:pPr>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交货期</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30</w:t>
            </w:r>
            <w:r>
              <w:rPr>
                <w:rFonts w:hint="eastAsia" w:ascii="Times New Roman" w:hAnsi="Times New Roman" w:cs="Times New Roman"/>
                <w:color w:val="000000" w:themeColor="text1"/>
                <w:lang w:val="en-US" w:eastAsia="zh-CN"/>
                <w14:textFill>
                  <w14:solidFill>
                    <w14:schemeClr w14:val="tx1"/>
                  </w14:solidFill>
                </w14:textFill>
              </w:rPr>
              <w:t>天（日历天）内完成供货。（具体以甲乙双方签订采购合同为准）</w:t>
            </w:r>
          </w:p>
          <w:p>
            <w:r>
              <w:rPr>
                <w:rFonts w:hint="eastAsia" w:cs="Times New Roman"/>
                <w:color w:val="000000" w:themeColor="text1"/>
                <w:lang w:val="en-US" w:eastAsia="zh-CN"/>
                <w14:textFill>
                  <w14:solidFill>
                    <w14:schemeClr w14:val="tx1"/>
                  </w14:solidFill>
                </w14:textFill>
              </w:rPr>
              <w:t>质保期</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三年（</w:t>
            </w:r>
            <w:r>
              <w:rPr>
                <w:rFonts w:hint="eastAsia" w:ascii="Times New Roman" w:hAnsi="Times New Roman" w:cs="Times New Roman"/>
                <w:color w:val="000000" w:themeColor="text1"/>
                <w:lang w:val="en-US" w:eastAsia="zh-CN"/>
                <w14:textFill>
                  <w14:solidFill>
                    <w14:schemeClr w14:val="tx1"/>
                  </w14:solidFill>
                </w14:textFill>
              </w:rPr>
              <w:t>具体以甲乙双方签订采购合同为准</w:t>
            </w:r>
            <w:r>
              <w:rPr>
                <w:rFonts w:hint="eastAsia"/>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2</w:t>
            </w:r>
          </w:p>
        </w:tc>
        <w:tc>
          <w:tcPr>
            <w:tcW w:w="1483" w:type="dxa"/>
            <w:vAlign w:val="center"/>
          </w:tcPr>
          <w:p>
            <w:pPr>
              <w:spacing w:line="360" w:lineRule="exact"/>
              <w:rPr>
                <w:rFonts w:ascii="新宋体" w:hAnsi="新宋体" w:eastAsia="新宋体" w:cs="新宋体"/>
                <w:szCs w:val="21"/>
              </w:rPr>
            </w:pPr>
            <w:r>
              <w:rPr>
                <w:rFonts w:hint="eastAsia" w:ascii="新宋体" w:hAnsi="新宋体" w:eastAsia="新宋体" w:cs="新宋体"/>
                <w:szCs w:val="21"/>
              </w:rPr>
              <w:t>采购人信息</w:t>
            </w:r>
          </w:p>
        </w:tc>
        <w:tc>
          <w:tcPr>
            <w:tcW w:w="6652" w:type="dxa"/>
            <w:vAlign w:val="center"/>
          </w:tcPr>
          <w:p>
            <w:pPr>
              <w:rPr>
                <w:rFonts w:ascii="新宋体" w:hAnsi="新宋体" w:eastAsia="新宋体" w:cs="新宋体"/>
                <w:szCs w:val="21"/>
              </w:rPr>
            </w:pPr>
            <w:r>
              <w:rPr>
                <w:rFonts w:hint="eastAsia" w:ascii="新宋体" w:hAnsi="新宋体" w:eastAsia="新宋体" w:cs="新宋体"/>
                <w:szCs w:val="21"/>
              </w:rPr>
              <w:t>采购单位：</w:t>
            </w:r>
            <w:r>
              <w:rPr>
                <w:rFonts w:hint="eastAsia" w:ascii="新宋体" w:hAnsi="新宋体" w:eastAsia="新宋体" w:cs="新宋体"/>
                <w:szCs w:val="21"/>
                <w:lang w:val="en-US" w:eastAsia="zh-CN"/>
              </w:rPr>
              <w:t>乌恰县住房和城乡建设局</w:t>
            </w:r>
            <w:r>
              <w:rPr>
                <w:rFonts w:hint="eastAsia" w:ascii="新宋体" w:hAnsi="新宋体" w:eastAsia="新宋体" w:cs="新宋体"/>
                <w:szCs w:val="21"/>
              </w:rPr>
              <w:t xml:space="preserve"> </w:t>
            </w:r>
          </w:p>
          <w:p>
            <w:pPr>
              <w:rPr>
                <w:rFonts w:hint="default" w:ascii="新宋体" w:hAnsi="新宋体" w:eastAsia="新宋体" w:cs="新宋体"/>
                <w:szCs w:val="21"/>
                <w:lang w:val="en-US" w:eastAsia="zh-CN"/>
              </w:rPr>
            </w:pPr>
            <w:r>
              <w:rPr>
                <w:rFonts w:hint="eastAsia" w:ascii="新宋体" w:hAnsi="新宋体" w:eastAsia="新宋体" w:cs="新宋体"/>
                <w:szCs w:val="21"/>
              </w:rPr>
              <w:t>联 系 人：</w:t>
            </w:r>
            <w:r>
              <w:rPr>
                <w:rFonts w:hint="eastAsia" w:ascii="新宋体" w:hAnsi="新宋体" w:eastAsia="新宋体" w:cs="新宋体"/>
                <w:szCs w:val="21"/>
                <w:lang w:eastAsia="zh-CN"/>
              </w:rPr>
              <w:t>白女士</w:t>
            </w:r>
            <w:r>
              <w:rPr>
                <w:rFonts w:hint="eastAsia" w:ascii="新宋体" w:hAnsi="新宋体" w:eastAsia="新宋体" w:cs="新宋体"/>
                <w:szCs w:val="21"/>
              </w:rPr>
              <w:t xml:space="preserve">  </w:t>
            </w:r>
            <w:r>
              <w:rPr>
                <w:rFonts w:hint="eastAsia" w:ascii="新宋体" w:hAnsi="新宋体" w:eastAsia="新宋体" w:cs="新宋体"/>
                <w:szCs w:val="21"/>
                <w:lang w:val="en-US" w:eastAsia="zh-CN"/>
              </w:rPr>
              <w:t xml:space="preserve">          </w:t>
            </w:r>
            <w:r>
              <w:rPr>
                <w:rFonts w:hint="eastAsia" w:ascii="新宋体" w:hAnsi="新宋体" w:eastAsia="新宋体" w:cs="新宋体"/>
                <w:szCs w:val="21"/>
              </w:rPr>
              <w:t>联系电话：</w:t>
            </w:r>
            <w:r>
              <w:rPr>
                <w:rFonts w:hint="eastAsia" w:ascii="新宋体" w:hAnsi="新宋体" w:eastAsia="新宋体" w:cs="新宋体"/>
                <w:szCs w:val="21"/>
                <w:lang w:val="en-US" w:eastAsia="zh-CN"/>
              </w:rPr>
              <w:t>13779610956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3</w:t>
            </w:r>
          </w:p>
        </w:tc>
        <w:tc>
          <w:tcPr>
            <w:tcW w:w="1483" w:type="dxa"/>
            <w:vAlign w:val="center"/>
          </w:tcPr>
          <w:p>
            <w:pPr>
              <w:widowControl/>
              <w:spacing w:line="290" w:lineRule="exact"/>
              <w:jc w:val="left"/>
              <w:rPr>
                <w:szCs w:val="21"/>
              </w:rPr>
            </w:pPr>
            <w:r>
              <w:rPr>
                <w:rFonts w:hint="eastAsia" w:ascii="宋体" w:hAnsi="宋体" w:cs="宋体"/>
                <w:szCs w:val="21"/>
              </w:rPr>
              <w:t>采购代理机构</w:t>
            </w:r>
          </w:p>
        </w:tc>
        <w:tc>
          <w:tcPr>
            <w:tcW w:w="6652" w:type="dxa"/>
            <w:vAlign w:val="center"/>
          </w:tcPr>
          <w:p>
            <w:pPr>
              <w:widowControl/>
              <w:spacing w:line="290" w:lineRule="exact"/>
              <w:rPr>
                <w:rFonts w:ascii="宋体" w:hAnsi="宋体" w:cs="宋体"/>
                <w:kern w:val="0"/>
                <w:szCs w:val="21"/>
              </w:rPr>
            </w:pPr>
            <w:r>
              <w:rPr>
                <w:rFonts w:hint="eastAsia" w:ascii="宋体" w:hAnsi="宋体" w:cs="宋体"/>
                <w:kern w:val="0"/>
                <w:szCs w:val="21"/>
              </w:rPr>
              <w:t>名  称：</w:t>
            </w:r>
            <w:r>
              <w:rPr>
                <w:rFonts w:hint="eastAsia" w:ascii="宋体" w:hAnsi="宋体" w:cs="宋体"/>
                <w:kern w:val="0"/>
                <w:szCs w:val="21"/>
                <w:lang w:val="en-US" w:eastAsia="zh-CN"/>
              </w:rPr>
              <w:t>新疆喀大建设项目管理咨询有限公司</w:t>
            </w:r>
          </w:p>
          <w:p>
            <w:pPr>
              <w:widowControl/>
              <w:spacing w:line="290" w:lineRule="exact"/>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lang w:val="en-US" w:eastAsia="zh-CN"/>
              </w:rPr>
              <w:t>新疆克州阿图什市光明南路40/2/6（州电视台对面）</w:t>
            </w:r>
            <w:r>
              <w:rPr>
                <w:rFonts w:hint="eastAsia" w:ascii="宋体" w:hAnsi="宋体" w:cs="宋体"/>
                <w:kern w:val="0"/>
                <w:szCs w:val="21"/>
              </w:rPr>
              <w:t xml:space="preserve"> </w:t>
            </w:r>
          </w:p>
          <w:p>
            <w:pPr>
              <w:widowControl/>
              <w:spacing w:line="290" w:lineRule="exact"/>
              <w:rPr>
                <w:rFonts w:hint="default" w:eastAsia="宋体"/>
                <w:szCs w:val="21"/>
                <w:lang w:val="en-US" w:eastAsia="zh-CN"/>
              </w:rPr>
            </w:pPr>
            <w:r>
              <w:rPr>
                <w:rFonts w:hint="eastAsia" w:ascii="宋体" w:hAnsi="宋体" w:cs="宋体"/>
                <w:kern w:val="0"/>
                <w:szCs w:val="21"/>
              </w:rPr>
              <w:t>联系人：</w:t>
            </w:r>
            <w:r>
              <w:rPr>
                <w:rFonts w:hint="eastAsia" w:ascii="宋体" w:hAnsi="宋体" w:cs="宋体"/>
                <w:kern w:val="0"/>
                <w:szCs w:val="21"/>
                <w:lang w:val="en-US" w:eastAsia="zh-CN"/>
              </w:rPr>
              <w:t>马先生</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szCs w:val="21"/>
                <w:shd w:val="clear" w:color="auto" w:fill="FFFFFF"/>
              </w:rPr>
              <w:t>联系</w:t>
            </w:r>
            <w:r>
              <w:rPr>
                <w:rFonts w:hint="eastAsia" w:ascii="宋体" w:hAnsi="宋体" w:cs="宋体"/>
                <w:kern w:val="0"/>
                <w:szCs w:val="21"/>
              </w:rPr>
              <w:t>电话：191</w:t>
            </w:r>
            <w:r>
              <w:rPr>
                <w:rFonts w:hint="eastAsia" w:ascii="宋体" w:hAnsi="宋体" w:cs="宋体"/>
                <w:kern w:val="0"/>
                <w:szCs w:val="21"/>
                <w:lang w:val="en-US" w:eastAsia="zh-CN"/>
              </w:rPr>
              <w:t>09080001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4</w:t>
            </w:r>
          </w:p>
        </w:tc>
        <w:tc>
          <w:tcPr>
            <w:tcW w:w="1483" w:type="dxa"/>
            <w:vAlign w:val="center"/>
          </w:tcPr>
          <w:p>
            <w:pPr>
              <w:widowControl/>
              <w:spacing w:line="290" w:lineRule="exact"/>
              <w:rPr>
                <w:rFonts w:ascii="宋体" w:hAnsi="宋体" w:cs="宋体"/>
                <w:kern w:val="0"/>
                <w:szCs w:val="21"/>
              </w:rPr>
            </w:pPr>
            <w:r>
              <w:rPr>
                <w:rFonts w:hint="eastAsia" w:ascii="宋体" w:hAnsi="宋体" w:cs="宋体"/>
                <w:kern w:val="0"/>
                <w:szCs w:val="21"/>
              </w:rPr>
              <w:t>最终交货地点</w:t>
            </w:r>
          </w:p>
        </w:tc>
        <w:tc>
          <w:tcPr>
            <w:tcW w:w="6652" w:type="dxa"/>
            <w:vAlign w:val="center"/>
          </w:tcPr>
          <w:p>
            <w:pPr>
              <w:widowControl/>
              <w:spacing w:line="290" w:lineRule="exact"/>
              <w:rPr>
                <w:rFonts w:hint="eastAsia" w:ascii="宋体" w:hAnsi="宋体" w:eastAsia="宋体" w:cs="宋体"/>
                <w:kern w:val="0"/>
                <w:szCs w:val="21"/>
                <w:lang w:val="en-US" w:eastAsia="zh-CN"/>
              </w:rPr>
            </w:pPr>
            <w:r>
              <w:rPr>
                <w:rFonts w:hint="eastAsia" w:ascii="宋体" w:hAnsi="宋体" w:cs="宋体"/>
                <w:kern w:val="0"/>
                <w:szCs w:val="21"/>
              </w:rPr>
              <w:t>甲方指定地点</w:t>
            </w:r>
            <w:r>
              <w:rPr>
                <w:rFonts w:hint="eastAsia" w:ascii="宋体" w:hAnsi="宋体" w:cs="宋体"/>
                <w:kern w:val="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jc w:val="center"/>
              <w:rPr>
                <w:rFonts w:ascii="新宋体" w:hAnsi="新宋体" w:eastAsia="新宋体" w:cs="新宋体"/>
                <w:szCs w:val="21"/>
              </w:rPr>
            </w:pPr>
            <w:r>
              <w:rPr>
                <w:rFonts w:hint="eastAsia" w:ascii="新宋体" w:hAnsi="新宋体" w:eastAsia="新宋体" w:cs="新宋体"/>
                <w:szCs w:val="21"/>
              </w:rPr>
              <w:t>5</w:t>
            </w:r>
          </w:p>
        </w:tc>
        <w:tc>
          <w:tcPr>
            <w:tcW w:w="1483" w:type="dxa"/>
            <w:vAlign w:val="center"/>
          </w:tcPr>
          <w:p>
            <w:pPr>
              <w:widowControl/>
              <w:spacing w:line="29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付款方式</w:t>
            </w:r>
          </w:p>
        </w:tc>
        <w:tc>
          <w:tcPr>
            <w:tcW w:w="6652" w:type="dxa"/>
            <w:vAlign w:val="center"/>
          </w:tcPr>
          <w:p>
            <w:pPr>
              <w:widowControl/>
              <w:spacing w:line="290" w:lineRule="exact"/>
              <w:rPr>
                <w:rFonts w:hint="default" w:ascii="宋体" w:hAnsi="宋体" w:cs="宋体"/>
                <w:color w:val="000000" w:themeColor="text1"/>
                <w:kern w:val="0"/>
                <w:szCs w:val="21"/>
                <w:lang w:val="en-US"/>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预付款10%，见到发货清单支付至95%，货物验收合格后支付至100%。（具体以甲乙双方签订合同为准）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jc w:val="center"/>
              <w:rPr>
                <w:rFonts w:hint="default" w:ascii="新宋体" w:hAnsi="新宋体" w:eastAsia="新宋体" w:cs="新宋体"/>
                <w:szCs w:val="21"/>
                <w:lang w:val="en-US" w:eastAsia="zh-CN"/>
              </w:rPr>
            </w:pPr>
            <w:r>
              <w:rPr>
                <w:rFonts w:hint="eastAsia" w:ascii="新宋体" w:hAnsi="新宋体" w:eastAsia="新宋体" w:cs="新宋体"/>
                <w:szCs w:val="21"/>
                <w:lang w:val="en-US" w:eastAsia="zh-CN"/>
              </w:rPr>
              <w:t>6</w:t>
            </w:r>
          </w:p>
        </w:tc>
        <w:tc>
          <w:tcPr>
            <w:tcW w:w="1483" w:type="dxa"/>
            <w:vAlign w:val="center"/>
          </w:tcPr>
          <w:p>
            <w:pPr>
              <w:pStyle w:val="10"/>
              <w:snapToGrid w:val="0"/>
              <w:spacing w:line="290" w:lineRule="exact"/>
              <w:jc w:val="left"/>
              <w:rPr>
                <w:szCs w:val="21"/>
              </w:rPr>
            </w:pPr>
            <w:r>
              <w:rPr>
                <w:rFonts w:hint="eastAsia"/>
                <w:szCs w:val="21"/>
              </w:rPr>
              <w:t xml:space="preserve">资金来源                                                                                                                                                                 </w:t>
            </w:r>
          </w:p>
        </w:tc>
        <w:tc>
          <w:tcPr>
            <w:tcW w:w="6652" w:type="dxa"/>
            <w:vAlign w:val="center"/>
          </w:tcPr>
          <w:p>
            <w:pPr>
              <w:pStyle w:val="10"/>
              <w:snapToGrid w:val="0"/>
              <w:spacing w:line="290" w:lineRule="exact"/>
              <w:rPr>
                <w:rFonts w:hint="eastAsia" w:eastAsia="新宋体"/>
                <w:szCs w:val="21"/>
                <w:lang w:eastAsia="zh-CN"/>
              </w:rPr>
            </w:pPr>
            <w:r>
              <w:rPr>
                <w:rFonts w:hint="eastAsia" w:eastAsia="新宋体"/>
                <w:szCs w:val="21"/>
                <w:lang w:eastAsia="zh-CN"/>
              </w:rPr>
              <w:t>政府专项债券资金。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3"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招标方式</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val="0"/>
                <w:bCs w:val="0"/>
                <w:color w:val="auto"/>
                <w:szCs w:val="21"/>
                <w:lang w:val="en-US" w:eastAsia="zh-CN"/>
              </w:rPr>
              <w:t>询价采购</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投标人资格条件及其他要求</w:t>
            </w:r>
          </w:p>
        </w:tc>
        <w:tc>
          <w:tcPr>
            <w:tcW w:w="665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1.满足《中华人民共和国政府采购法》第二十二条规定；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2.落实政府采购政策需满足的资格要求：供应商为中小企业。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lang w:val="en-US" w:eastAsia="zh-CN"/>
              </w:rPr>
            </w:pPr>
            <w:r>
              <w:rPr>
                <w:rFonts w:hint="eastAsia" w:ascii="ˎ̥" w:hAnsi="ˎ̥"/>
                <w:color w:val="auto"/>
                <w:sz w:val="21"/>
                <w:szCs w:val="21"/>
                <w:highlight w:val="none"/>
                <w:lang w:val="en-US" w:eastAsia="zh-CN"/>
              </w:rPr>
              <w:t>3.本项目的特定资格要求：</w:t>
            </w:r>
          </w:p>
          <w:p>
            <w:pPr>
              <w:pStyle w:val="2"/>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t>（1）具备三证合一营业执照副本；</w:t>
            </w:r>
          </w:p>
          <w:p>
            <w:pPr>
              <w:pStyle w:val="2"/>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t>（2）法定代表人投标需提供法定代表人资格证明书，委托代理人投标需提供法定代表人授权委托书；</w:t>
            </w:r>
          </w:p>
          <w:p>
            <w:pPr>
              <w:pStyle w:val="2"/>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pPr>
            <w:r>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t>（3）投标企业须提供委托代理人2022年0</w:t>
            </w:r>
            <w:r>
              <w:rPr>
                <w:rFonts w:hint="eastAsia" w:ascii="ˎ̥" w:hAnsi="ˎ̥" w:cs="Times New Roman"/>
                <w:color w:val="000000" w:themeColor="text1"/>
                <w:w w:val="100"/>
                <w:kern w:val="2"/>
                <w:sz w:val="21"/>
                <w:szCs w:val="21"/>
                <w:highlight w:val="none"/>
                <w:lang w:val="en-US" w:eastAsia="zh-CN" w:bidi="ar-SA"/>
                <w14:textFill>
                  <w14:solidFill>
                    <w14:schemeClr w14:val="tx1"/>
                  </w14:solidFill>
                </w14:textFill>
              </w:rPr>
              <w:t>6</w:t>
            </w:r>
            <w:r>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t>月至2022年</w:t>
            </w:r>
            <w:r>
              <w:rPr>
                <w:rFonts w:hint="eastAsia" w:ascii="ˎ̥" w:hAnsi="ˎ̥" w:cs="Times New Roman"/>
                <w:color w:val="000000" w:themeColor="text1"/>
                <w:w w:val="100"/>
                <w:kern w:val="2"/>
                <w:sz w:val="21"/>
                <w:szCs w:val="21"/>
                <w:highlight w:val="none"/>
                <w:lang w:val="en-US" w:eastAsia="zh-CN" w:bidi="ar-SA"/>
                <w14:textFill>
                  <w14:solidFill>
                    <w14:schemeClr w14:val="tx1"/>
                  </w14:solidFill>
                </w14:textFill>
              </w:rPr>
              <w:t>11</w:t>
            </w:r>
            <w:r>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t>月的有效社保证明；</w:t>
            </w:r>
          </w:p>
          <w:p>
            <w:pPr>
              <w:pStyle w:val="2"/>
              <w:rPr>
                <w:rFonts w:hint="eastAsia" w:ascii="ˎ̥" w:hAnsi="ˎ̥" w:cs="Times New Roman"/>
                <w:color w:val="000000" w:themeColor="text1"/>
                <w:w w:val="100"/>
                <w:kern w:val="2"/>
                <w:sz w:val="21"/>
                <w:szCs w:val="21"/>
                <w:highlight w:val="none"/>
                <w:lang w:val="en-US" w:eastAsia="zh-CN" w:bidi="ar-SA"/>
                <w14:textFill>
                  <w14:solidFill>
                    <w14:schemeClr w14:val="tx1"/>
                  </w14:solidFill>
                </w14:textFill>
              </w:rPr>
            </w:pPr>
            <w:r>
              <w:rPr>
                <w:rFonts w:hint="eastAsia" w:ascii="ˎ̥" w:hAnsi="ˎ̥" w:cs="Times New Roman"/>
                <w:color w:val="000000" w:themeColor="text1"/>
                <w:w w:val="100"/>
                <w:kern w:val="2"/>
                <w:sz w:val="21"/>
                <w:szCs w:val="21"/>
                <w:highlight w:val="none"/>
                <w:lang w:val="en-US" w:eastAsia="zh-CN" w:bidi="ar-SA"/>
                <w14:textFill>
                  <w14:solidFill>
                    <w14:schemeClr w14:val="tx1"/>
                  </w14:solidFill>
                </w14:textFill>
              </w:rPr>
              <w:t>（4）</w:t>
            </w:r>
            <w:r>
              <w:rPr>
                <w:rFonts w:hint="default" w:ascii="ˎ̥" w:hAnsi="ˎ̥" w:eastAsia="宋体" w:cs="Times New Roman"/>
                <w:color w:val="000000" w:themeColor="text1"/>
                <w:w w:val="100"/>
                <w:kern w:val="2"/>
                <w:sz w:val="21"/>
                <w:szCs w:val="21"/>
                <w:highlight w:val="none"/>
                <w:lang w:val="en-US" w:eastAsia="zh-CN" w:bidi="ar-SA"/>
                <w14:textFill>
                  <w14:solidFill>
                    <w14:schemeClr w14:val="tx1"/>
                  </w14:solidFill>
                </w14:textFill>
              </w:rPr>
              <w:t>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ascii="ˎ̥" w:hAnsi="ˎ̥" w:cs="Times New Roman"/>
                <w:color w:val="000000" w:themeColor="text1"/>
                <w:w w:val="100"/>
                <w:kern w:val="2"/>
                <w:sz w:val="21"/>
                <w:szCs w:val="21"/>
                <w:highlight w:val="none"/>
                <w:lang w:val="en-US" w:eastAsia="zh-CN" w:bidi="ar-SA"/>
                <w14:textFill>
                  <w14:solidFill>
                    <w14:schemeClr w14:val="tx1"/>
                  </w14:solidFill>
                </w14:textFill>
              </w:rPr>
              <w:t>；</w:t>
            </w:r>
          </w:p>
          <w:p>
            <w:pPr>
              <w:rPr>
                <w:rFonts w:hint="eastAsia"/>
                <w:color w:val="C00000"/>
                <w:lang w:val="en-US" w:eastAsia="zh-CN"/>
              </w:rPr>
            </w:pPr>
            <w:r>
              <w:rPr>
                <w:rFonts w:hint="eastAsia"/>
                <w:color w:val="000000" w:themeColor="text1"/>
                <w:lang w:val="en-US" w:eastAsia="zh-CN"/>
                <w14:textFill>
                  <w14:solidFill>
                    <w14:schemeClr w14:val="tx1"/>
                  </w14:solidFill>
                </w14:textFill>
              </w:rPr>
              <w:t>（5）投标企业须提供中小企业声明函。</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color w:val="auto"/>
                <w:sz w:val="21"/>
                <w:szCs w:val="21"/>
                <w:highlight w:val="none"/>
              </w:rPr>
            </w:pPr>
            <w:r>
              <w:rPr>
                <w:rFonts w:hint="eastAsia" w:ascii="ˎ̥" w:hAnsi="ˎ̥"/>
                <w:color w:val="auto"/>
                <w:sz w:val="21"/>
                <w:szCs w:val="21"/>
                <w:highlight w:val="none"/>
                <w:lang w:val="en-US" w:eastAsia="zh-CN"/>
              </w:rPr>
              <w:t>4.</w:t>
            </w:r>
            <w:r>
              <w:rPr>
                <w:rFonts w:hint="eastAsia" w:ascii="ˎ̥" w:hAnsi="ˎ̥"/>
                <w:color w:val="auto"/>
                <w:sz w:val="21"/>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9</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采购范围</w:t>
            </w:r>
          </w:p>
        </w:tc>
        <w:tc>
          <w:tcPr>
            <w:tcW w:w="665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ˎ̥" w:hAnsi="ˎ̥" w:eastAsia="宋体" w:cs="Times New Roman"/>
                <w:color w:val="auto"/>
                <w:kern w:val="2"/>
                <w:sz w:val="21"/>
                <w:szCs w:val="21"/>
                <w:highlight w:val="none"/>
                <w:u w:val="none"/>
                <w:lang w:val="en-US" w:eastAsia="zh-CN" w:bidi="ar-SA"/>
              </w:rPr>
            </w:pPr>
            <w:r>
              <w:rPr>
                <w:rFonts w:hint="eastAsia" w:ascii="ˎ̥" w:hAnsi="ˎ̥" w:eastAsia="宋体" w:cs="Times New Roman"/>
                <w:color w:val="auto"/>
                <w:kern w:val="2"/>
                <w:sz w:val="21"/>
                <w:szCs w:val="21"/>
                <w:highlight w:val="none"/>
                <w:u w:val="none"/>
                <w:lang w:val="en-US" w:eastAsia="zh-CN" w:bidi="ar-SA"/>
              </w:rPr>
              <w:t>满足</w:t>
            </w:r>
            <w:r>
              <w:rPr>
                <w:rFonts w:hint="eastAsia"/>
                <w:sz w:val="22"/>
                <w:szCs w:val="28"/>
                <w:lang w:val="en-US" w:eastAsia="zh-CN"/>
              </w:rPr>
              <w:t>询价通知书</w:t>
            </w:r>
            <w:r>
              <w:rPr>
                <w:rFonts w:hint="eastAsia" w:ascii="ˎ̥" w:hAnsi="ˎ̥" w:eastAsia="宋体" w:cs="Times New Roman"/>
                <w:color w:val="auto"/>
                <w:kern w:val="2"/>
                <w:sz w:val="21"/>
                <w:szCs w:val="21"/>
                <w:highlight w:val="none"/>
                <w:u w:val="none"/>
                <w:lang w:val="en-US" w:eastAsia="zh-CN" w:bidi="ar-SA"/>
              </w:rPr>
              <w:t>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供应商信用查询</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eastAsia"/>
                <w:color w:val="auto"/>
                <w:sz w:val="21"/>
                <w:szCs w:val="21"/>
                <w:highlight w:val="none"/>
                <w:lang w:val="en-US" w:eastAsia="zh-CN"/>
              </w:rPr>
              <w:t>(网址：http://www.ccgp.gov.cn）。</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color w:val="auto"/>
                <w:sz w:val="21"/>
                <w:szCs w:val="21"/>
                <w:highlight w:val="none"/>
                <w:lang w:val="en-US" w:eastAsia="zh-CN"/>
              </w:rPr>
            </w:pPr>
            <w:r>
              <w:rPr>
                <w:rFonts w:hint="eastAsia"/>
                <w:color w:val="auto"/>
                <w:sz w:val="21"/>
                <w:szCs w:val="21"/>
                <w:highlight w:val="none"/>
                <w:lang w:val="en-US" w:eastAsia="zh-CN"/>
              </w:rPr>
              <w:t>踏勘现场</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投标预备会</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13</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联合体投标</w:t>
            </w:r>
          </w:p>
        </w:tc>
        <w:tc>
          <w:tcPr>
            <w:tcW w:w="6652" w:type="dxa"/>
            <w:noWrap w:val="0"/>
            <w:vAlign w:val="center"/>
          </w:tcPr>
          <w:p>
            <w:pPr>
              <w:keepNext w:val="0"/>
              <w:keepLines w:val="0"/>
              <w:pageBreakBefore w:val="0"/>
              <w:shd w:val="clear" w:color="auto" w:fill="auto"/>
              <w:kinsoku/>
              <w:wordWrap/>
              <w:overflowPunct/>
              <w:topLinePunct w:val="0"/>
              <w:autoSpaceDE/>
              <w:autoSpaceDN/>
              <w:bidi w:val="0"/>
              <w:adjustRightInd/>
              <w:spacing w:line="290" w:lineRule="exact"/>
              <w:textAlignment w:val="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14</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招标代理费</w:t>
            </w:r>
          </w:p>
        </w:tc>
        <w:tc>
          <w:tcPr>
            <w:tcW w:w="665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color w:val="auto"/>
                <w:sz w:val="21"/>
                <w:szCs w:val="21"/>
                <w:highlight w:val="none"/>
                <w:lang w:val="en-US" w:eastAsia="zh-CN"/>
              </w:rPr>
              <w:t>15</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最高投标限价</w:t>
            </w:r>
          </w:p>
        </w:tc>
        <w:tc>
          <w:tcPr>
            <w:tcW w:w="665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Times New Roman" w:hAnsi="Times New Roman" w:cs="Times New Roman"/>
                <w:color w:val="000000" w:themeColor="text1"/>
                <w:kern w:val="2"/>
                <w:sz w:val="21"/>
                <w:szCs w:val="24"/>
                <w:u w:val="single" w:color="auto"/>
                <w:lang w:val="en-US" w:eastAsia="zh-CN" w:bidi="ar-SA"/>
                <w14:textFill>
                  <w14:solidFill>
                    <w14:schemeClr w14:val="tx1"/>
                  </w14:solidFill>
                </w14:textFill>
              </w:rPr>
              <w:t>最高投标限价</w:t>
            </w:r>
            <w:r>
              <w:rPr>
                <w:rFonts w:hint="eastAsia" w:cs="Times New Roman"/>
                <w:color w:val="000000" w:themeColor="text1"/>
                <w:kern w:val="2"/>
                <w:sz w:val="21"/>
                <w:szCs w:val="24"/>
                <w:u w:val="single" w:color="auto"/>
                <w:lang w:val="en-US" w:eastAsia="zh-CN" w:bidi="ar-SA"/>
                <w14:textFill>
                  <w14:solidFill>
                    <w14:schemeClr w14:val="tx1"/>
                  </w14:solidFill>
                </w14:textFill>
              </w:rPr>
              <w:t>60</w:t>
            </w:r>
            <w:r>
              <w:rPr>
                <w:rFonts w:hint="eastAsia" w:eastAsia="宋体" w:cs="Times New Roman"/>
                <w:color w:val="000000" w:themeColor="text1"/>
                <w:kern w:val="2"/>
                <w:sz w:val="21"/>
                <w:szCs w:val="24"/>
                <w:u w:val="single" w:color="auto"/>
                <w:lang w:val="en-US" w:eastAsia="zh-CN" w:bidi="ar-SA"/>
                <w14:textFill>
                  <w14:solidFill>
                    <w14:schemeClr w14:val="tx1"/>
                  </w14:solidFill>
                </w14:textFill>
              </w:rPr>
              <w:t>0000元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auto"/>
                <w:sz w:val="21"/>
                <w:szCs w:val="21"/>
                <w:highlight w:val="none"/>
              </w:rPr>
              <w:t>高于最高限价的，</w:t>
            </w:r>
            <w:r>
              <w:rPr>
                <w:rFonts w:hint="eastAsia" w:ascii="宋体" w:hAnsi="宋体" w:cs="宋体"/>
                <w:color w:val="auto"/>
                <w:sz w:val="21"/>
                <w:szCs w:val="21"/>
                <w:highlight w:val="none"/>
              </w:rPr>
              <w:t>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16</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color w:val="auto"/>
                <w:sz w:val="21"/>
                <w:szCs w:val="21"/>
                <w:highlight w:val="none"/>
                <w:lang w:val="en-US" w:eastAsia="zh-CN"/>
              </w:rPr>
              <w:t>投标有效期</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投标有效期为</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2"/>
                <w:sz w:val="22"/>
                <w:szCs w:val="28"/>
                <w:u w:val="single"/>
                <w:lang w:val="en-US" w:eastAsia="zh-CN" w:bidi="ar-SA"/>
                <w14:textFill>
                  <w14:solidFill>
                    <w14:schemeClr w14:val="tx1"/>
                  </w14:solidFill>
                </w14:textFill>
              </w:rPr>
              <w:t>60日历</w:t>
            </w:r>
            <w:r>
              <w:rPr>
                <w:rFonts w:hint="eastAsia"/>
                <w:color w:val="000000" w:themeColor="text1"/>
                <w:sz w:val="21"/>
                <w:szCs w:val="21"/>
                <w:highlight w:val="none"/>
                <w:lang w:val="en-US" w:eastAsia="zh-CN"/>
                <w14:textFill>
                  <w14:solidFill>
                    <w14:schemeClr w14:val="tx1"/>
                  </w14:solidFill>
                </w14:textFill>
              </w:rPr>
              <w:t>天（</w:t>
            </w:r>
            <w:r>
              <w:rPr>
                <w:rFonts w:hint="eastAsia"/>
                <w:color w:val="auto"/>
                <w:sz w:val="21"/>
                <w:szCs w:val="21"/>
                <w:highlight w:val="none"/>
                <w:lang w:val="en-US" w:eastAsia="zh-CN"/>
              </w:rPr>
              <w:t>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953" w:type="dxa"/>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color w:val="auto"/>
                <w:sz w:val="21"/>
                <w:szCs w:val="21"/>
                <w:highlight w:val="none"/>
                <w:lang w:val="en-US" w:eastAsia="zh-CN"/>
              </w:rPr>
              <w:t>17</w:t>
            </w:r>
          </w:p>
        </w:tc>
        <w:tc>
          <w:tcPr>
            <w:tcW w:w="1483"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投标保证金</w:t>
            </w:r>
          </w:p>
        </w:tc>
        <w:tc>
          <w:tcPr>
            <w:tcW w:w="6652" w:type="dxa"/>
            <w:tcBorders>
              <w:bottom w:val="single" w:color="auto" w:sz="4" w:space="0"/>
            </w:tcBorders>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投标保证金交纳方式：</w:t>
            </w:r>
            <w:r>
              <w:rPr>
                <w:rFonts w:hint="eastAsia" w:ascii="宋体" w:hAnsi="宋体" w:cs="宋体-18030"/>
                <w:color w:val="auto"/>
                <w:sz w:val="21"/>
                <w:szCs w:val="21"/>
                <w:highlight w:val="none"/>
              </w:rPr>
              <w:t>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color w:val="auto"/>
                <w:sz w:val="21"/>
                <w:szCs w:val="21"/>
                <w:highlight w:val="none"/>
              </w:rPr>
            </w:pPr>
            <w:r>
              <w:rPr>
                <w:rFonts w:hint="eastAsia" w:ascii="宋体" w:hAnsi="宋体" w:cs="宋体-18030"/>
                <w:b/>
                <w:bCs/>
                <w:color w:val="auto"/>
                <w:sz w:val="21"/>
                <w:szCs w:val="21"/>
                <w:highlight w:val="none"/>
              </w:rPr>
              <w:t>投标保证金的金额</w:t>
            </w:r>
            <w:r>
              <w:rPr>
                <w:rFonts w:hint="eastAsia" w:ascii="宋体" w:hAnsi="宋体" w:cs="宋体-18030"/>
                <w:b/>
                <w:bCs/>
                <w:color w:val="000000" w:themeColor="text1"/>
                <w:sz w:val="21"/>
                <w:szCs w:val="21"/>
                <w:highlight w:val="none"/>
                <w14:textFill>
                  <w14:solidFill>
                    <w14:schemeClr w14:val="tx1"/>
                  </w14:solidFill>
                </w14:textFill>
              </w:rPr>
              <w:t>：</w:t>
            </w:r>
            <w:r>
              <w:rPr>
                <w:rFonts w:hint="eastAsia" w:ascii="宋体" w:hAnsi="宋体" w:cs="宋体-18030"/>
                <w:b/>
                <w:bCs/>
                <w:color w:val="000000" w:themeColor="text1"/>
                <w:sz w:val="21"/>
                <w:szCs w:val="21"/>
                <w:highlight w:val="none"/>
                <w:u w:val="single"/>
                <w:lang w:val="en-US" w:eastAsia="zh-CN"/>
                <w14:textFill>
                  <w14:solidFill>
                    <w14:schemeClr w14:val="tx1"/>
                  </w14:solidFill>
                </w14:textFill>
              </w:rPr>
              <w:t>12000</w:t>
            </w:r>
            <w:r>
              <w:rPr>
                <w:rFonts w:hint="eastAsia" w:ascii="Times New Roman" w:hAnsi="Times New Roman" w:eastAsia="宋体" w:cs="Times New Roman"/>
                <w:b w:val="0"/>
                <w:bCs w:val="0"/>
                <w:color w:val="000000" w:themeColor="text1"/>
                <w:kern w:val="2"/>
                <w:sz w:val="22"/>
                <w:szCs w:val="28"/>
                <w:u w:val="single"/>
                <w:lang w:val="en-US" w:eastAsia="zh-CN" w:bidi="ar-SA"/>
                <w14:textFill>
                  <w14:solidFill>
                    <w14:schemeClr w14:val="tx1"/>
                  </w14:solidFill>
                </w14:textFill>
              </w:rPr>
              <w:t>元（</w:t>
            </w:r>
            <w:r>
              <w:rPr>
                <w:rFonts w:hint="eastAsia" w:cs="Times New Roman"/>
                <w:b w:val="0"/>
                <w:bCs w:val="0"/>
                <w:color w:val="000000" w:themeColor="text1"/>
                <w:kern w:val="2"/>
                <w:sz w:val="22"/>
                <w:szCs w:val="28"/>
                <w:u w:val="single"/>
                <w:lang w:val="en-US" w:eastAsia="zh-CN" w:bidi="ar-SA"/>
                <w14:textFill>
                  <w14:solidFill>
                    <w14:schemeClr w14:val="tx1"/>
                  </w14:solidFill>
                </w14:textFill>
              </w:rPr>
              <w:t>壹万贰仟</w:t>
            </w:r>
            <w:r>
              <w:rPr>
                <w:rFonts w:hint="eastAsia" w:ascii="Times New Roman" w:hAnsi="Times New Roman" w:eastAsia="宋体" w:cs="Times New Roman"/>
                <w:b w:val="0"/>
                <w:bCs w:val="0"/>
                <w:color w:val="000000" w:themeColor="text1"/>
                <w:kern w:val="2"/>
                <w:sz w:val="22"/>
                <w:szCs w:val="28"/>
                <w:u w:val="single"/>
                <w:lang w:val="en-US" w:eastAsia="zh-CN" w:bidi="ar-SA"/>
                <w14:textFill>
                  <w14:solidFill>
                    <w14:schemeClr w14:val="tx1"/>
                  </w14:solidFill>
                </w14:textFill>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cs="宋体"/>
                <w:color w:val="auto"/>
                <w:sz w:val="21"/>
                <w:szCs w:val="21"/>
                <w:highlight w:val="none"/>
              </w:rPr>
            </w:pPr>
          </w:p>
        </w:tc>
        <w:tc>
          <w:tcPr>
            <w:tcW w:w="8135" w:type="dxa"/>
            <w:gridSpan w:val="2"/>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投标保证金交纳要求：</w:t>
            </w:r>
          </w:p>
          <w:p>
            <w:pPr>
              <w:keepNext w:val="0"/>
              <w:keepLines w:val="0"/>
              <w:pageBreakBefore w:val="0"/>
              <w:numPr>
                <w:ilvl w:val="0"/>
                <w:numId w:val="4"/>
              </w:numPr>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color w:val="000000" w:themeColor="text1"/>
                <w:highlight w:val="none"/>
                <w14:textFill>
                  <w14:solidFill>
                    <w14:schemeClr w14:val="tx1"/>
                  </w14:solidFill>
                </w14:textFill>
              </w:rPr>
            </w:pPr>
            <w:r>
              <w:rPr>
                <w:rFonts w:hint="eastAsia" w:ascii="宋体" w:hAnsi="宋体"/>
                <w:color w:val="auto"/>
                <w:sz w:val="21"/>
                <w:szCs w:val="21"/>
                <w:highlight w:val="none"/>
              </w:rPr>
              <w:t>投标保证金以电汇、网银等转账形式提交的，应在投标截止时</w:t>
            </w:r>
            <w:r>
              <w:rPr>
                <w:rFonts w:hint="eastAsia" w:ascii="宋体" w:hAnsi="宋体"/>
                <w:color w:val="000000" w:themeColor="text1"/>
                <w:sz w:val="21"/>
                <w:szCs w:val="21"/>
                <w:highlight w:val="none"/>
                <w14:textFill>
                  <w14:solidFill>
                    <w14:schemeClr w14:val="tx1"/>
                  </w14:solidFill>
                </w14:textFill>
              </w:rPr>
              <w:t>间</w:t>
            </w:r>
            <w:r>
              <w:rPr>
                <w:rFonts w:hint="eastAsia" w:ascii="Times New Roman" w:hAnsi="Times New Roman" w:eastAsia="宋体" w:cs="Times New Roman"/>
                <w:color w:val="000000" w:themeColor="text1"/>
                <w:kern w:val="2"/>
                <w:sz w:val="22"/>
                <w:szCs w:val="28"/>
                <w:highlight w:val="none"/>
                <w:u w:val="single"/>
                <w:lang w:val="en-US" w:eastAsia="zh-CN" w:bidi="ar-SA"/>
                <w14:textFill>
                  <w14:solidFill>
                    <w14:schemeClr w14:val="tx1"/>
                  </w14:solidFill>
                </w14:textFill>
              </w:rPr>
              <w:t>2022年</w:t>
            </w:r>
            <w:r>
              <w:rPr>
                <w:rFonts w:hint="eastAsia" w:cs="Times New Roman"/>
                <w:color w:val="000000" w:themeColor="text1"/>
                <w:kern w:val="2"/>
                <w:sz w:val="22"/>
                <w:szCs w:val="28"/>
                <w:highlight w:val="none"/>
                <w:u w:val="single"/>
                <w:lang w:val="en-US" w:eastAsia="zh-CN" w:bidi="ar-SA"/>
                <w14:textFill>
                  <w14:solidFill>
                    <w14:schemeClr w14:val="tx1"/>
                  </w14:solidFill>
                </w14:textFill>
              </w:rPr>
              <w:t>12</w:t>
            </w:r>
            <w:r>
              <w:rPr>
                <w:rFonts w:hint="eastAsia" w:ascii="Times New Roman" w:hAnsi="Times New Roman" w:eastAsia="宋体" w:cs="Times New Roman"/>
                <w:color w:val="000000" w:themeColor="text1"/>
                <w:kern w:val="2"/>
                <w:sz w:val="22"/>
                <w:szCs w:val="28"/>
                <w:highlight w:val="none"/>
                <w:u w:val="single"/>
                <w:lang w:val="en-US" w:eastAsia="zh-CN" w:bidi="ar-SA"/>
                <w14:textFill>
                  <w14:solidFill>
                    <w14:schemeClr w14:val="tx1"/>
                  </w14:solidFill>
                </w14:textFill>
              </w:rPr>
              <w:t>月</w:t>
            </w:r>
            <w:r>
              <w:rPr>
                <w:rFonts w:hint="eastAsia" w:cs="Times New Roman"/>
                <w:color w:val="000000" w:themeColor="text1"/>
                <w:kern w:val="2"/>
                <w:sz w:val="22"/>
                <w:szCs w:val="28"/>
                <w:highlight w:val="none"/>
                <w:u w:val="single"/>
                <w:lang w:val="en-US" w:eastAsia="zh-CN" w:bidi="ar-SA"/>
                <w14:textFill>
                  <w14:solidFill>
                    <w14:schemeClr w14:val="tx1"/>
                  </w14:solidFill>
                </w14:textFill>
              </w:rPr>
              <w:t>15</w:t>
            </w:r>
            <w:r>
              <w:rPr>
                <w:rFonts w:hint="eastAsia" w:ascii="Times New Roman" w:hAnsi="Times New Roman" w:eastAsia="宋体" w:cs="Times New Roman"/>
                <w:color w:val="000000" w:themeColor="text1"/>
                <w:kern w:val="2"/>
                <w:sz w:val="22"/>
                <w:szCs w:val="28"/>
                <w:highlight w:val="none"/>
                <w:u w:val="single"/>
                <w:lang w:val="en-US" w:eastAsia="zh-CN" w:bidi="ar-SA"/>
                <w14:textFill>
                  <w14:solidFill>
                    <w14:schemeClr w14:val="tx1"/>
                  </w14:solidFill>
                </w14:textFill>
              </w:rPr>
              <w:t>日</w:t>
            </w:r>
            <w:r>
              <w:rPr>
                <w:rFonts w:hint="eastAsia" w:ascii="宋体" w:hAnsi="宋体"/>
                <w:color w:val="000000" w:themeColor="text1"/>
                <w:sz w:val="21"/>
                <w:szCs w:val="21"/>
                <w:highlight w:val="none"/>
                <w14:textFill>
                  <w14:solidFill>
                    <w14:schemeClr w14:val="tx1"/>
                  </w14:solidFill>
                </w14:textFill>
              </w:rPr>
              <w:t>下午19：</w:t>
            </w: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0时（北京时间）前以总公司的基本账户一次性汇入</w:t>
            </w:r>
            <w:r>
              <w:rPr>
                <w:rFonts w:hint="eastAsia" w:ascii="宋体" w:hAnsi="宋体"/>
                <w:color w:val="auto"/>
                <w:sz w:val="21"/>
                <w:szCs w:val="21"/>
                <w:highlight w:val="none"/>
              </w:rPr>
              <w:t>指定账户（以到账时间为准），不接受现金及任何个人汇款。确认到账后，持银行交款单、</w:t>
            </w:r>
            <w:r>
              <w:rPr>
                <w:rFonts w:hint="eastAsia" w:ascii="宋体" w:hAnsi="宋体" w:eastAsia="宋体" w:cs="Times New Roman"/>
                <w:color w:val="auto"/>
                <w:sz w:val="21"/>
                <w:szCs w:val="21"/>
                <w:highlight w:val="none"/>
              </w:rPr>
              <w:t>基本户开户许可证（基本存款账户信息）到</w:t>
            </w:r>
            <w:r>
              <w:rPr>
                <w:rFonts w:hint="eastAsia" w:ascii="宋体" w:hAnsi="宋体" w:eastAsia="宋体" w:cs="Times New Roman"/>
                <w:color w:val="auto"/>
                <w:sz w:val="21"/>
                <w:szCs w:val="21"/>
                <w:highlight w:val="none"/>
                <w:lang w:val="en-US" w:eastAsia="zh-CN"/>
              </w:rPr>
              <w:t>乌恰县政务服务和公共资源交易中心（乌恰县天合路32号）</w:t>
            </w:r>
            <w:r>
              <w:rPr>
                <w:rFonts w:hint="eastAsia" w:ascii="宋体" w:hAnsi="宋体" w:eastAsia="宋体" w:cs="Times New Roman"/>
                <w:color w:val="000000" w:themeColor="text1"/>
                <w:sz w:val="21"/>
                <w:szCs w:val="21"/>
                <w:highlight w:val="none"/>
                <w14:textFill>
                  <w14:solidFill>
                    <w14:schemeClr w14:val="tx1"/>
                  </w14:solidFill>
                </w14:textFill>
              </w:rPr>
              <w:t>换</w:t>
            </w:r>
            <w:r>
              <w:rPr>
                <w:rFonts w:hint="eastAsia" w:ascii="宋体" w:hAnsi="宋体"/>
                <w:color w:val="000000" w:themeColor="text1"/>
                <w:sz w:val="21"/>
                <w:szCs w:val="21"/>
                <w:highlight w:val="none"/>
                <w14:textFill>
                  <w14:solidFill>
                    <w14:schemeClr w14:val="tx1"/>
                  </w14:solidFill>
                </w14:textFill>
              </w:rPr>
              <w:t>取票据收据，项目开具的票据收据原件</w:t>
            </w:r>
            <w:r>
              <w:rPr>
                <w:rFonts w:hint="eastAsia" w:ascii="宋体" w:hAnsi="宋体"/>
                <w:color w:val="000000" w:themeColor="text1"/>
                <w:sz w:val="21"/>
                <w:szCs w:val="21"/>
                <w:highlight w:val="none"/>
                <w:lang w:eastAsia="zh-CN"/>
                <w14:textFill>
                  <w14:solidFill>
                    <w14:schemeClr w14:val="tx1"/>
                  </w14:solidFill>
                </w14:textFill>
              </w:rPr>
              <w:t>须扫描上传</w:t>
            </w:r>
            <w:r>
              <w:rPr>
                <w:rFonts w:hint="eastAsia" w:ascii="宋体" w:hAnsi="宋体"/>
                <w:color w:val="000000" w:themeColor="text1"/>
                <w:sz w:val="21"/>
                <w:szCs w:val="21"/>
                <w:highlight w:val="none"/>
                <w14:textFill>
                  <w14:solidFill>
                    <w14:schemeClr w14:val="tx1"/>
                  </w14:solidFill>
                </w14:textFill>
              </w:rPr>
              <w:t>，标书内附</w:t>
            </w:r>
            <w:r>
              <w:rPr>
                <w:rFonts w:hint="eastAsia" w:ascii="宋体" w:hAnsi="宋体"/>
                <w:color w:val="000000" w:themeColor="text1"/>
                <w:sz w:val="21"/>
                <w:szCs w:val="21"/>
                <w:highlight w:val="none"/>
                <w:lang w:eastAsia="zh-CN"/>
                <w14:textFill>
                  <w14:solidFill>
                    <w14:schemeClr w14:val="tx1"/>
                  </w14:solidFill>
                </w14:textFill>
              </w:rPr>
              <w:t>有</w:t>
            </w:r>
            <w:r>
              <w:rPr>
                <w:rFonts w:hint="eastAsia" w:ascii="宋体" w:hAnsi="宋体"/>
                <w:color w:val="000000" w:themeColor="text1"/>
                <w:sz w:val="21"/>
                <w:szCs w:val="21"/>
                <w:highlight w:val="none"/>
                <w14:textFill>
                  <w14:solidFill>
                    <w14:schemeClr w14:val="tx1"/>
                  </w14:solidFill>
                </w14:textFill>
              </w:rPr>
              <w:t>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2、投标保证金以保函等票据形式提交的，金融机构、担保机构出具的票据原件</w:t>
            </w:r>
            <w:r>
              <w:rPr>
                <w:rFonts w:hint="eastAsia" w:ascii="宋体" w:hAnsi="宋体"/>
                <w:color w:val="000000" w:themeColor="text1"/>
                <w:sz w:val="21"/>
                <w:szCs w:val="21"/>
                <w:highlight w:val="none"/>
                <w:lang w:eastAsia="zh-CN"/>
                <w14:textFill>
                  <w14:solidFill>
                    <w14:schemeClr w14:val="tx1"/>
                  </w14:solidFill>
                </w14:textFill>
              </w:rPr>
              <w:t>须扫描上传</w:t>
            </w:r>
            <w:r>
              <w:rPr>
                <w:rFonts w:hint="eastAsia" w:ascii="宋体" w:hAnsi="宋体"/>
                <w:color w:val="000000" w:themeColor="text1"/>
                <w:sz w:val="21"/>
                <w:szCs w:val="21"/>
                <w:highlight w:val="none"/>
                <w14:textFill>
                  <w14:solidFill>
                    <w14:schemeClr w14:val="tx1"/>
                  </w14:solidFill>
                </w14:textFill>
              </w:rPr>
              <w:t>，标书内附</w:t>
            </w:r>
            <w:r>
              <w:rPr>
                <w:rFonts w:hint="eastAsia" w:ascii="宋体" w:hAnsi="宋体"/>
                <w:color w:val="000000" w:themeColor="text1"/>
                <w:sz w:val="21"/>
                <w:szCs w:val="21"/>
                <w:highlight w:val="none"/>
                <w:lang w:eastAsia="zh-CN"/>
                <w14:textFill>
                  <w14:solidFill>
                    <w14:schemeClr w14:val="tx1"/>
                  </w14:solidFill>
                </w14:textFill>
              </w:rPr>
              <w:t>有</w:t>
            </w:r>
            <w:r>
              <w:rPr>
                <w:rFonts w:hint="eastAsia" w:ascii="宋体" w:hAnsi="宋体"/>
                <w:color w:val="000000" w:themeColor="text1"/>
                <w:sz w:val="21"/>
                <w:szCs w:val="21"/>
                <w:highlight w:val="none"/>
                <w14:textFill>
                  <w14:solidFill>
                    <w14:schemeClr w14:val="tx1"/>
                  </w14:solidFill>
                </w14:textFill>
              </w:rPr>
              <w:t>此票据。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rPr>
              <w:t> </w:t>
            </w:r>
            <w:r>
              <w:rPr>
                <w:rFonts w:hint="eastAsia" w:ascii="宋体" w:hAnsi="宋体"/>
                <w:color w:val="auto"/>
                <w:sz w:val="21"/>
                <w:szCs w:val="21"/>
                <w:highlight w:val="none"/>
                <w:lang w:val="en-US" w:eastAsia="zh-CN"/>
              </w:rPr>
              <w:t>户名：乌恰县政务服务和公共资源交易中心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账号：30470101040018134</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行名：中国农业银行乌恰县支行</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联系人：唐先生</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  电话：0908-4623359、15509080607</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（备注：必须写清楚某某公司某某项目保证金）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投标退保证金需准备以下相关资料</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1．本单位给投标公司开的收据原件；5日内办理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2．投标公司请给我单位反开收据原件；5日内办理</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3．开户许可证复印件及联系方式</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4．银行打保证金的电子回单复印件</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3" w:firstLineChars="100"/>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5．中标企业需提供合同</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 xml:space="preserve">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18</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投标文件形式</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19</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投标文件份数及要求</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b/>
                <w:bCs/>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待开标结束后，各投标企业请</w:t>
            </w: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于2022年</w:t>
            </w:r>
            <w:r>
              <w:rPr>
                <w:rFonts w:hint="eastAsia" w:hAnsi="Times New Roman" w:cs="Times New Roman"/>
                <w:color w:val="000000" w:themeColor="text1"/>
                <w:sz w:val="21"/>
                <w:szCs w:val="21"/>
                <w:highlight w:val="none"/>
                <w:lang w:val="en-US" w:eastAsia="zh-CN"/>
                <w14:textFill>
                  <w14:solidFill>
                    <w14:schemeClr w14:val="tx1"/>
                  </w14:solidFill>
                </w14:textFill>
              </w:rPr>
              <w:t>12</w:t>
            </w: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月</w:t>
            </w:r>
            <w:r>
              <w:rPr>
                <w:rFonts w:hint="eastAsia" w:hAnsi="Times New Roman" w:cs="Times New Roman"/>
                <w:color w:val="000000" w:themeColor="text1"/>
                <w:sz w:val="21"/>
                <w:szCs w:val="21"/>
                <w:highlight w:val="none"/>
                <w:lang w:val="en-US" w:eastAsia="zh-CN"/>
                <w14:textFill>
                  <w14:solidFill>
                    <w14:schemeClr w14:val="tx1"/>
                  </w14:solidFill>
                </w14:textFill>
              </w:rPr>
              <w:t>23</w:t>
            </w: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日</w:t>
            </w:r>
            <w:r>
              <w:rPr>
                <w:rFonts w:hint="eastAsia" w:ascii="宋体" w:hAnsi="Times New Roman" w:eastAsia="宋体" w:cs="Times New Roman"/>
                <w:color w:val="auto"/>
                <w:sz w:val="21"/>
                <w:szCs w:val="21"/>
                <w:highlight w:val="none"/>
                <w:lang w:val="en-US" w:eastAsia="zh-CN"/>
              </w:rPr>
              <w:t>19:30前提供纸质投标文件伍份并承诺电子投标文件与纸质投标文件内容一致的承诺书至新疆喀大建设项目管理咨询有限公司新疆克州阿图什市光明南路40/2/6（州电视台对面）。投标人可采用邮寄方式提供纸质版投标文件（收件地址：新疆克州阿图什市光明南路40/2/6（州电视台对面），收件人：</w:t>
            </w:r>
            <w:r>
              <w:rPr>
                <w:rFonts w:hint="eastAsia" w:hAnsi="Times New Roman" w:cs="Times New Roman"/>
                <w:color w:val="auto"/>
                <w:sz w:val="21"/>
                <w:szCs w:val="21"/>
                <w:highlight w:val="none"/>
                <w:lang w:val="en-US" w:eastAsia="zh-CN"/>
              </w:rPr>
              <w:t>马先生，</w:t>
            </w:r>
            <w:r>
              <w:rPr>
                <w:rFonts w:hint="eastAsia" w:ascii="宋体" w:hAnsi="Times New Roman" w:eastAsia="宋体" w:cs="Times New Roman"/>
                <w:color w:val="auto"/>
                <w:sz w:val="21"/>
                <w:szCs w:val="21"/>
                <w:highlight w:val="none"/>
                <w:lang w:val="en-US" w:eastAsia="zh-CN"/>
              </w:rPr>
              <w:t>电话：19109080001），费用自行承担。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953"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20</w:t>
            </w:r>
          </w:p>
        </w:tc>
        <w:tc>
          <w:tcPr>
            <w:tcW w:w="1483" w:type="dxa"/>
            <w:vMerge w:val="restart"/>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bidi="zh-CN"/>
              </w:rPr>
              <w:t>投标文件的上传和递交</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lang w:val="en-US" w:eastAsia="zh-CN"/>
              </w:rPr>
              <w:t>，</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953" w:type="dxa"/>
            <w:vMerge w:val="continue"/>
            <w:noWrap w:val="0"/>
            <w:vAlign w:val="center"/>
          </w:tcPr>
          <w:p>
            <w:pPr>
              <w:keepNext w:val="0"/>
              <w:keepLines w:val="0"/>
              <w:pageBreakBefore w:val="0"/>
              <w:widowControl/>
              <w:shd w:val="clear" w:color="auto" w:fill="auto"/>
              <w:kinsoku/>
              <w:wordWrap/>
              <w:overflowPunct/>
              <w:topLinePunct w:val="0"/>
              <w:autoSpaceDE/>
              <w:autoSpaceDN/>
              <w:bidi w:val="0"/>
              <w:adjustRightInd/>
              <w:snapToGrid w:val="0"/>
              <w:spacing w:line="290" w:lineRule="exact"/>
              <w:ind w:firstLine="89" w:firstLineChars="42"/>
              <w:jc w:val="left"/>
              <w:textAlignment w:val="auto"/>
              <w:outlineLvl w:val="9"/>
              <w:rPr>
                <w:color w:val="auto"/>
                <w:sz w:val="21"/>
                <w:szCs w:val="21"/>
                <w:highlight w:val="none"/>
              </w:rPr>
            </w:pPr>
          </w:p>
        </w:tc>
        <w:tc>
          <w:tcPr>
            <w:tcW w:w="1483" w:type="dxa"/>
            <w:vMerge w:val="continue"/>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w:t>
            </w:r>
            <w:r>
              <w:rPr>
                <w:rFonts w:hint="eastAsia" w:ascii="宋体" w:hAnsi="Times New Roman" w:eastAsia="宋体" w:cs="Times New Roman"/>
                <w:b/>
                <w:bCs/>
                <w:color w:val="auto"/>
                <w:sz w:val="21"/>
                <w:szCs w:val="21"/>
                <w:highlight w:val="none"/>
                <w:u w:val="none" w:color="auto"/>
                <w:lang w:val="en-US" w:eastAsia="zh-CN"/>
              </w:rPr>
              <w:t>（接收人邮箱：3343144922@qq.com，接收人：马先生，电话：19109080001），</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21</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665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000000" w:themeColor="text1"/>
                <w:sz w:val="21"/>
                <w:szCs w:val="21"/>
                <w:highlight w:val="yellow"/>
                <w14:textFill>
                  <w14:solidFill>
                    <w14:schemeClr w14:val="tx1"/>
                  </w14:solidFill>
                </w14:textFill>
              </w:rPr>
            </w:pPr>
            <w:r>
              <w:rPr>
                <w:rFonts w:hint="eastAsia" w:ascii="宋体"/>
                <w:b w:val="0"/>
                <w:bCs w:val="0"/>
                <w:color w:val="auto"/>
                <w:sz w:val="21"/>
                <w:szCs w:val="21"/>
                <w:highlight w:val="none"/>
                <w:lang w:eastAsia="zh-CN"/>
              </w:rPr>
              <w:t>投标截止</w:t>
            </w:r>
            <w:r>
              <w:rPr>
                <w:rFonts w:hint="eastAsia" w:ascii="宋体"/>
                <w:b w:val="0"/>
                <w:bCs w:val="0"/>
                <w:color w:val="auto"/>
                <w:sz w:val="21"/>
                <w:szCs w:val="21"/>
                <w:highlight w:val="none"/>
              </w:rPr>
              <w:t>时间</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2022</w:t>
            </w:r>
            <w:r>
              <w:rPr>
                <w:rFonts w:hint="eastAsia"/>
                <w:b w:val="0"/>
                <w:bCs w:val="0"/>
                <w:color w:val="000000" w:themeColor="text1"/>
                <w:sz w:val="21"/>
                <w:szCs w:val="21"/>
                <w:highlight w:val="none"/>
                <w14:textFill>
                  <w14:solidFill>
                    <w14:schemeClr w14:val="tx1"/>
                  </w14:solidFill>
                </w14:textFill>
              </w:rPr>
              <w:t>年</w:t>
            </w:r>
            <w:r>
              <w:rPr>
                <w:rFonts w:hint="eastAsia"/>
                <w:b w:val="0"/>
                <w:bCs w:val="0"/>
                <w:color w:val="000000" w:themeColor="text1"/>
                <w:sz w:val="21"/>
                <w:szCs w:val="21"/>
                <w:highlight w:val="none"/>
                <w:lang w:val="en-US" w:eastAsia="zh-CN"/>
                <w14:textFill>
                  <w14:solidFill>
                    <w14:schemeClr w14:val="tx1"/>
                  </w14:solidFill>
                </w14:textFill>
              </w:rPr>
              <w:t>12月16日11</w:t>
            </w:r>
            <w:r>
              <w:rPr>
                <w:rFonts w:hint="eastAsia"/>
                <w:b w:val="0"/>
                <w:bCs w:val="0"/>
                <w:color w:val="000000" w:themeColor="text1"/>
                <w:sz w:val="21"/>
                <w:szCs w:val="21"/>
                <w:highlight w:val="none"/>
                <w14:textFill>
                  <w14:solidFill>
                    <w14:schemeClr w14:val="tx1"/>
                  </w14:solidFill>
                </w14:textFill>
              </w:rPr>
              <w:t>时</w:t>
            </w:r>
            <w:r>
              <w:rPr>
                <w:rFonts w:hint="eastAsia"/>
                <w:b w:val="0"/>
                <w:bCs w:val="0"/>
                <w:color w:val="000000" w:themeColor="text1"/>
                <w:sz w:val="21"/>
                <w:szCs w:val="21"/>
                <w:highlight w:val="none"/>
                <w:lang w:val="en-US" w:eastAsia="zh-CN"/>
                <w14:textFill>
                  <w14:solidFill>
                    <w14:schemeClr w14:val="tx1"/>
                  </w14:solidFill>
                </w14:textFill>
              </w:rPr>
              <w:t>00</w:t>
            </w:r>
            <w:r>
              <w:rPr>
                <w:rFonts w:hint="eastAsia"/>
                <w:b w:val="0"/>
                <w:bCs w:val="0"/>
                <w:color w:val="000000" w:themeColor="text1"/>
                <w:sz w:val="21"/>
                <w:szCs w:val="21"/>
                <w:highlight w:val="none"/>
                <w14:textFill>
                  <w14:solidFill>
                    <w14:schemeClr w14:val="tx1"/>
                  </w14:solidFill>
                </w14:textFill>
              </w:rPr>
              <w:t>分（北京时间）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000000" w:themeColor="text1"/>
                <w:sz w:val="21"/>
                <w:szCs w:val="21"/>
                <w:highlight w:val="none"/>
                <w:lang w:eastAsia="zh-CN"/>
                <w14:textFill>
                  <w14:solidFill>
                    <w14:schemeClr w14:val="tx1"/>
                  </w14:solidFill>
                </w14:textFill>
              </w:rPr>
              <w:t>投标</w:t>
            </w:r>
            <w:r>
              <w:rPr>
                <w:rFonts w:hint="eastAsia"/>
                <w:b w:val="0"/>
                <w:bCs w:val="0"/>
                <w:color w:val="000000" w:themeColor="text1"/>
                <w:sz w:val="21"/>
                <w:szCs w:val="21"/>
                <w:highlight w:val="none"/>
                <w14:textFill>
                  <w14:solidFill>
                    <w14:schemeClr w14:val="tx1"/>
                  </w14:solidFill>
                </w14:textFill>
              </w:rPr>
              <w:t>地点：</w:t>
            </w:r>
            <w:r>
              <w:rPr>
                <w:rFonts w:hint="eastAsia"/>
                <w:b w:val="0"/>
                <w:bCs w:val="0"/>
                <w:color w:val="000000" w:themeColor="text1"/>
                <w:sz w:val="21"/>
                <w:szCs w:val="21"/>
                <w:highlight w:val="none"/>
                <w:lang w:eastAsia="zh-CN"/>
                <w14:textFill>
                  <w14:solidFill>
                    <w14:schemeClr w14:val="tx1"/>
                  </w14:solidFill>
                </w14:textFill>
              </w:rPr>
              <w:t>新疆</w:t>
            </w:r>
            <w:r>
              <w:rPr>
                <w:rFonts w:hint="eastAsia"/>
                <w:b w:val="0"/>
                <w:bCs w:val="0"/>
                <w:color w:val="000000" w:themeColor="text1"/>
                <w:sz w:val="21"/>
                <w:szCs w:val="21"/>
                <w:highlight w:val="none"/>
                <w14:textFill>
                  <w14:solidFill>
                    <w14:schemeClr w14:val="tx1"/>
                  </w14:solidFill>
                </w14:textFill>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color w:val="auto"/>
                <w:sz w:val="21"/>
                <w:szCs w:val="21"/>
                <w:highlight w:val="none"/>
                <w:lang w:val="en-US" w:eastAsia="zh-CN"/>
              </w:rPr>
            </w:pPr>
            <w:r>
              <w:rPr>
                <w:rFonts w:hint="eastAsia"/>
                <w:color w:val="auto"/>
                <w:sz w:val="21"/>
                <w:szCs w:val="21"/>
                <w:highlight w:val="none"/>
                <w:lang w:val="en-US" w:eastAsia="zh-CN"/>
              </w:rPr>
              <w:t>22</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开标时间及地点</w:t>
            </w:r>
          </w:p>
        </w:tc>
        <w:tc>
          <w:tcPr>
            <w:tcW w:w="665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rPr>
              <w:t>开标时间：同投标截止时间</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18" w:firstLineChars="9"/>
              <w:textAlignment w:val="auto"/>
              <w:outlineLvl w:val="9"/>
              <w:rPr>
                <w:rFonts w:hint="eastAsia"/>
                <w:b w:val="0"/>
                <w:bCs w:val="0"/>
                <w:color w:val="auto"/>
                <w:sz w:val="21"/>
                <w:szCs w:val="21"/>
                <w:highlight w:val="none"/>
              </w:rPr>
            </w:pPr>
            <w:r>
              <w:rPr>
                <w:rFonts w:hint="eastAsia"/>
                <w:b w:val="0"/>
                <w:bCs w:val="0"/>
                <w:color w:val="auto"/>
                <w:sz w:val="21"/>
                <w:szCs w:val="21"/>
                <w:highlight w:val="none"/>
              </w:rPr>
              <w:t>开标地点：在</w:t>
            </w:r>
            <w:r>
              <w:rPr>
                <w:rFonts w:hint="eastAsia"/>
                <w:b w:val="0"/>
                <w:bCs w:val="0"/>
                <w:color w:val="auto"/>
                <w:sz w:val="21"/>
                <w:szCs w:val="21"/>
                <w:highlight w:val="none"/>
                <w:lang w:eastAsia="zh-CN"/>
              </w:rPr>
              <w:t>新疆</w:t>
            </w:r>
            <w:r>
              <w:rPr>
                <w:rFonts w:hint="eastAsia"/>
                <w:b w:val="0"/>
                <w:bCs w:val="0"/>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23</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评标委员会的组建</w:t>
            </w:r>
          </w:p>
        </w:tc>
        <w:tc>
          <w:tcPr>
            <w:tcW w:w="6652" w:type="dxa"/>
            <w:noWrap w:val="0"/>
            <w:vAlign w:val="top"/>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评标委员会由采购人依法组建；</w:t>
            </w:r>
          </w:p>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评标专家确定方式：专家评委由采购人在开标前从政采云专家库中随机抽取。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是否授权评标委员会确定中标候选人</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hAnsi="宋体"/>
                <w:color w:val="auto"/>
                <w:sz w:val="21"/>
                <w:szCs w:val="21"/>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color w:val="auto"/>
                <w:sz w:val="21"/>
                <w:szCs w:val="21"/>
                <w:highlight w:val="none"/>
                <w:lang w:val="en-US" w:eastAsia="zh-CN"/>
              </w:rPr>
            </w:pPr>
            <w:r>
              <w:rPr>
                <w:rFonts w:hint="eastAsia" w:ascii="宋体" w:cs="宋体"/>
                <w:color w:val="auto"/>
                <w:sz w:val="21"/>
                <w:szCs w:val="21"/>
                <w:highlight w:val="none"/>
                <w:lang w:val="en-US" w:eastAsia="zh-CN"/>
              </w:rPr>
              <w:t>25</w:t>
            </w:r>
          </w:p>
        </w:tc>
        <w:tc>
          <w:tcPr>
            <w:tcW w:w="1483"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中标候选人公示媒介</w:t>
            </w:r>
          </w:p>
        </w:tc>
        <w:tc>
          <w:tcPr>
            <w:tcW w:w="6652" w:type="dxa"/>
            <w:noWrap w:val="0"/>
            <w:vAlign w:val="center"/>
          </w:tcPr>
          <w:p>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u w:val="none"/>
                <w:lang w:val="en-US" w:eastAsia="zh-CN" w:bidi="ar-SA"/>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50"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color w:val="auto"/>
                <w:sz w:val="21"/>
                <w:szCs w:val="21"/>
                <w:highlight w:val="none"/>
              </w:rPr>
            </w:pPr>
            <w:r>
              <w:rPr>
                <w:rFonts w:hint="eastAsia" w:ascii="宋体"/>
                <w:color w:val="auto"/>
                <w:sz w:val="21"/>
                <w:szCs w:val="21"/>
                <w:highlight w:val="none"/>
              </w:rPr>
              <w:t>履约担保</w:t>
            </w:r>
          </w:p>
        </w:tc>
        <w:tc>
          <w:tcPr>
            <w:tcW w:w="665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中标供应商在合同签订后5个工作日内向采购人交纳不超过中标价10%的履约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83"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r>
              <w:rPr>
                <w:rFonts w:hint="eastAsia"/>
                <w:sz w:val="22"/>
                <w:szCs w:val="28"/>
                <w:lang w:val="en-US" w:eastAsia="zh-CN"/>
              </w:rPr>
              <w:t>询价通知书</w:t>
            </w:r>
            <w:r>
              <w:rPr>
                <w:rFonts w:hint="eastAsia" w:ascii="宋体" w:hAnsi="宋体" w:cs="宋体"/>
                <w:color w:val="auto"/>
                <w:sz w:val="21"/>
                <w:szCs w:val="21"/>
                <w:highlight w:val="none"/>
              </w:rPr>
              <w:t>领取</w:t>
            </w:r>
          </w:p>
        </w:tc>
        <w:tc>
          <w:tcPr>
            <w:tcW w:w="665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时间：2022年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14:textFill>
                  <w14:solidFill>
                    <w14:schemeClr w14:val="tx1"/>
                  </w14:solidFill>
                </w14:textFill>
              </w:rPr>
              <w:t>日至2022年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14:textFill>
                  <w14:solidFill>
                    <w14:schemeClr w14:val="tx1"/>
                  </w14:solidFill>
                </w14:textFill>
              </w:rPr>
              <w:t>日 ，每天上午10:00至14:00 ，下午16:00至19:30</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（登录政府采购云平台 → 项目采购 → 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→申请，审核通过后可下载</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 申请，审核通过后可下载</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）。本次招标不提供纸质版</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（2）供应商获取</w:t>
            </w:r>
            <w:r>
              <w:rPr>
                <w:rFonts w:hint="eastAsia" w:ascii="宋体" w:hAnsi="宋体" w:cs="宋体"/>
                <w:color w:val="auto"/>
                <w:sz w:val="21"/>
                <w:szCs w:val="21"/>
                <w:highlight w:val="none"/>
                <w:lang w:val="en-US" w:eastAsia="zh-CN"/>
              </w:rPr>
              <w:t>询价通知书</w:t>
            </w:r>
            <w:r>
              <w:rPr>
                <w:rFonts w:hint="eastAsia" w:ascii="宋体" w:hAnsi="宋体" w:cs="宋体"/>
                <w:color w:val="auto"/>
                <w:sz w:val="21"/>
                <w:szCs w:val="21"/>
                <w:highlight w:val="none"/>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1483"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color w:val="auto"/>
                <w:sz w:val="21"/>
                <w:szCs w:val="21"/>
                <w:highlight w:val="none"/>
                <w:lang w:eastAsia="zh-CN"/>
              </w:rPr>
            </w:pPr>
            <w:r>
              <w:rPr>
                <w:rFonts w:hint="eastAsia" w:ascii="宋体" w:hAnsi="宋体"/>
                <w:b w:val="0"/>
                <w:bCs/>
                <w:color w:val="auto"/>
                <w:sz w:val="21"/>
                <w:szCs w:val="21"/>
                <w:highlight w:val="none"/>
                <w:lang w:eastAsia="zh-CN"/>
              </w:rPr>
              <w:t>重要说明</w:t>
            </w:r>
          </w:p>
        </w:tc>
        <w:tc>
          <w:tcPr>
            <w:tcW w:w="665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3.各供应商在开标前应确保成为新疆维吾尔自治区政府采购网正式注册入库供应商</w:t>
            </w:r>
            <w:r>
              <w:rPr>
                <w:rFonts w:hint="eastAsia" w:ascii="宋体" w:hAnsi="宋体" w:cs="宋体"/>
                <w:color w:val="auto"/>
                <w:sz w:val="21"/>
                <w:szCs w:val="21"/>
                <w:highlight w:val="none"/>
                <w:lang w:val="en-US" w:eastAsia="zh-CN"/>
              </w:rPr>
              <w:t>（已在政采云平台其他省份入驻的供应商无需重复注册）</w:t>
            </w:r>
            <w:r>
              <w:rPr>
                <w:rFonts w:hint="eastAsia" w:ascii="宋体" w:hAnsi="宋体" w:cs="宋体"/>
                <w:color w:val="auto"/>
                <w:sz w:val="21"/>
                <w:szCs w:val="21"/>
                <w:highlight w:val="none"/>
              </w:rPr>
              <w:t>，并完成CA数字证书申领。因未注册入库、未办理CA数字证书等原因造成无法投标或投标失败等后果由供应商自行承担。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1483"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p>
        </w:tc>
        <w:tc>
          <w:tcPr>
            <w:tcW w:w="665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r>
              <w:rPr>
                <w:rFonts w:hint="eastAsia" w:ascii="宋体" w:hAnsi="宋体" w:eastAsia="宋体" w:cs="宋体"/>
                <w:color w:val="auto"/>
                <w:sz w:val="21"/>
                <w:szCs w:val="21"/>
                <w:highlight w:val="none"/>
                <w:lang w:val="en-US" w:eastAsia="zh-CN"/>
              </w:rPr>
              <w:t>（1）具备三证合一营业执照副本；（2）法定代表人投标需提供法定代表人资格证明书，委托代理人投标需提供法定代表人授权委托书；（3）投标企业须提供委托代理人2022年0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月至2022年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的有效社保证明；（4）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cs="宋体"/>
                <w:color w:val="auto"/>
                <w:sz w:val="21"/>
                <w:szCs w:val="21"/>
                <w:highlight w:val="none"/>
                <w:lang w:val="en-US" w:eastAsia="zh-CN"/>
              </w:rPr>
              <w:t>；</w:t>
            </w:r>
            <w:r>
              <w:rPr>
                <w:rFonts w:hint="eastAsia"/>
                <w:sz w:val="22"/>
                <w:szCs w:val="28"/>
                <w:lang w:val="en-US" w:eastAsia="zh-CN"/>
              </w:rPr>
              <w:t>（5）投标企业须提供中小企业声明函。</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接收人邮箱：3343144922@qq.com，接收人：马先生，电话：19109080001）</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b w:val="0"/>
                <w:bCs w:val="0"/>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b/>
                <w:color w:val="auto"/>
                <w:sz w:val="21"/>
                <w:szCs w:val="21"/>
                <w:highlight w:val="none"/>
                <w:lang w:val="en-US" w:eastAsia="zh-CN"/>
              </w:rPr>
            </w:pPr>
            <w:r>
              <w:rPr>
                <w:rFonts w:hint="eastAsia" w:ascii="宋体" w:hAnsi="宋体"/>
                <w:b w:val="0"/>
                <w:bCs/>
                <w:color w:val="auto"/>
                <w:sz w:val="21"/>
                <w:szCs w:val="21"/>
                <w:highlight w:val="none"/>
                <w:lang w:val="en-US" w:eastAsia="zh-CN"/>
              </w:rPr>
              <w:t>29</w:t>
            </w:r>
          </w:p>
        </w:tc>
        <w:tc>
          <w:tcPr>
            <w:tcW w:w="148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color w:val="auto"/>
                <w:sz w:val="21"/>
                <w:szCs w:val="21"/>
                <w:highlight w:val="none"/>
                <w:lang w:eastAsia="zh-CN"/>
              </w:rPr>
            </w:pPr>
            <w:r>
              <w:rPr>
                <w:rFonts w:hint="eastAsia" w:ascii="宋体" w:hAnsi="宋体" w:eastAsia="宋体" w:cs="宋体"/>
                <w:color w:val="auto"/>
                <w:szCs w:val="21"/>
                <w:highlight w:val="none"/>
                <w:lang w:eastAsia="zh-CN"/>
              </w:rPr>
              <w:t>中小微企业政策文件</w:t>
            </w:r>
          </w:p>
        </w:tc>
        <w:tc>
          <w:tcPr>
            <w:tcW w:w="665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（1）根据财政部</w:t>
            </w:r>
            <w:r>
              <w:rPr>
                <w:rFonts w:hint="eastAsia" w:ascii="宋体" w:hAnsi="宋体" w:eastAsia="宋体" w:cs="宋体"/>
                <w:bCs/>
                <w:color w:val="auto"/>
                <w:sz w:val="21"/>
                <w:szCs w:val="21"/>
                <w:highlight w:val="none"/>
                <w:lang w:eastAsia="zh-CN"/>
              </w:rPr>
              <w:t>《关于进一步加大政府采购支持中小企业力度的通知》</w:t>
            </w:r>
            <w:r>
              <w:rPr>
                <w:rFonts w:hint="eastAsia" w:ascii="宋体" w:hAnsi="宋体" w:eastAsia="宋体" w:cs="宋体"/>
                <w:bCs/>
                <w:color w:val="auto"/>
                <w:sz w:val="21"/>
                <w:szCs w:val="21"/>
                <w:highlight w:val="none"/>
              </w:rPr>
              <w:t>(财库</w:t>
            </w:r>
            <w:r>
              <w:rPr>
                <w:rFonts w:hint="eastAsia" w:ascii="宋体" w:hAnsi="宋体" w:eastAsia="宋体" w:cs="宋体"/>
                <w:bCs/>
                <w:color w:val="auto"/>
                <w:sz w:val="21"/>
                <w:szCs w:val="21"/>
                <w:highlight w:val="none"/>
                <w:lang w:val="en-US" w:eastAsia="zh-CN"/>
              </w:rPr>
              <w:t>[2022]19</w:t>
            </w:r>
            <w:r>
              <w:rPr>
                <w:rFonts w:hint="eastAsia" w:ascii="宋体" w:hAnsi="宋体" w:eastAsia="宋体" w:cs="宋体"/>
                <w:bCs/>
                <w:color w:val="auto"/>
                <w:sz w:val="21"/>
                <w:szCs w:val="21"/>
                <w:highlight w:val="none"/>
              </w:rPr>
              <w:t>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宋体" w:hAnsi="宋体" w:eastAsia="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格式提供《中小企业声明函》。</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宋体" w:hAnsi="宋体" w:eastAsia="宋体" w:cs="宋体"/>
                <w:bCs/>
                <w:color w:val="auto"/>
                <w:sz w:val="21"/>
                <w:szCs w:val="21"/>
                <w:highlight w:val="none"/>
                <w:lang w:eastAsia="zh-CN"/>
              </w:rPr>
              <w:t>询价通知书</w:t>
            </w:r>
            <w:r>
              <w:rPr>
                <w:rFonts w:hint="eastAsia" w:ascii="宋体" w:hAnsi="宋体" w:eastAsia="宋体" w:cs="宋体"/>
                <w:bCs/>
                <w:color w:val="auto"/>
                <w:sz w:val="21"/>
                <w:szCs w:val="21"/>
                <w:highlight w:val="none"/>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2436" w:type="dxa"/>
            <w:gridSpan w:val="2"/>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b w:val="0"/>
                <w:bCs/>
                <w:color w:val="auto"/>
                <w:sz w:val="21"/>
                <w:szCs w:val="21"/>
                <w:highlight w:val="none"/>
              </w:rPr>
              <w:t>备</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注</w:t>
            </w:r>
          </w:p>
        </w:tc>
        <w:tc>
          <w:tcPr>
            <w:tcW w:w="665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lang w:val="en-US" w:eastAsia="zh-CN"/>
              </w:rPr>
            </w:pPr>
            <w:r>
              <w:rPr>
                <w:rFonts w:hint="eastAsia"/>
                <w:b/>
                <w:bCs/>
              </w:rPr>
              <w:t>投标人使用相同IP地址的，一经发现，</w:t>
            </w:r>
            <w:r>
              <w:rPr>
                <w:rFonts w:hint="eastAsia"/>
                <w:b/>
                <w:bCs/>
                <w:lang w:eastAsia="zh-CN"/>
              </w:rPr>
              <w:t>相关</w:t>
            </w:r>
            <w:r>
              <w:rPr>
                <w:rFonts w:hint="eastAsia"/>
                <w:b/>
                <w:bCs/>
              </w:rPr>
              <w:t>部门将进一步核实，查实后按串通投标处理</w:t>
            </w:r>
            <w:r>
              <w:rPr>
                <w:rFonts w:hint="eastAsia"/>
                <w:b/>
                <w:bCs/>
                <w:lang w:eastAsia="zh-CN"/>
              </w:rPr>
              <w:t>。</w:t>
            </w:r>
          </w:p>
        </w:tc>
      </w:tr>
    </w:tbl>
    <w:p>
      <w:pPr>
        <w:pageBreakBefore/>
        <w:shd w:val="clear" w:color="auto" w:fill="auto"/>
        <w:spacing w:before="312" w:beforeLines="100" w:after="312" w:afterLines="100" w:line="440" w:lineRule="exact"/>
        <w:jc w:val="center"/>
        <w:outlineLvl w:val="1"/>
        <w:rPr>
          <w:rFonts w:hint="eastAsia" w:ascii="宋体"/>
          <w:b/>
          <w:color w:val="auto"/>
          <w:sz w:val="36"/>
          <w:szCs w:val="40"/>
          <w:highlight w:val="none"/>
        </w:rPr>
      </w:pPr>
      <w:r>
        <w:rPr>
          <w:rFonts w:hint="eastAsia" w:ascii="宋体"/>
          <w:b/>
          <w:color w:val="auto"/>
          <w:sz w:val="36"/>
          <w:szCs w:val="36"/>
          <w:highlight w:val="none"/>
        </w:rPr>
        <w:t>二、投标人须知</w:t>
      </w:r>
    </w:p>
    <w:p>
      <w:pPr>
        <w:shd w:val="clear" w:color="auto" w:fill="auto"/>
        <w:spacing w:line="440" w:lineRule="exact"/>
        <w:jc w:val="center"/>
        <w:outlineLvl w:val="2"/>
        <w:rPr>
          <w:rFonts w:hint="eastAsia" w:ascii="宋体"/>
          <w:color w:val="auto"/>
          <w:sz w:val="32"/>
          <w:szCs w:val="32"/>
          <w:highlight w:val="none"/>
        </w:rPr>
      </w:pPr>
      <w:bookmarkStart w:id="10" w:name="_Toc469495724"/>
      <w:r>
        <w:rPr>
          <w:rFonts w:hint="eastAsia" w:ascii="宋体"/>
          <w:b/>
          <w:color w:val="auto"/>
          <w:sz w:val="32"/>
          <w:szCs w:val="32"/>
          <w:highlight w:val="none"/>
        </w:rPr>
        <w:t>（一）</w:t>
      </w:r>
      <w:r>
        <w:rPr>
          <w:rFonts w:hint="eastAsia" w:ascii="宋体"/>
          <w:b/>
          <w:color w:val="auto"/>
          <w:sz w:val="32"/>
          <w:szCs w:val="36"/>
          <w:highlight w:val="none"/>
        </w:rPr>
        <w:t>总  则</w:t>
      </w:r>
      <w:bookmarkEnd w:id="10"/>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 xml:space="preserve">               项目编号：见投标人须知前附表。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 xml:space="preserve">                 招标人：见投标人须知前附表。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 xml:space="preserve">      供货期（服务周期）：见投标人须知前附表。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 xml:space="preserve">               供货地点：见投标人须知前附表。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 见投标人须知前附表。</w:t>
      </w:r>
    </w:p>
    <w:p>
      <w:pPr>
        <w:shd w:val="clear" w:color="auto" w:fill="auto"/>
        <w:snapToGrid w:val="0"/>
        <w:spacing w:line="440" w:lineRule="exact"/>
        <w:ind w:firstLine="532" w:firstLineChars="250"/>
        <w:rPr>
          <w:rFonts w:hint="eastAsia" w:ascii="宋体"/>
          <w:color w:val="auto"/>
          <w:szCs w:val="21"/>
          <w:highlight w:val="none"/>
          <w:u w:val="single"/>
        </w:rPr>
      </w:pPr>
      <w:r>
        <w:rPr>
          <w:rFonts w:hint="eastAsia" w:ascii="宋体"/>
          <w:color w:val="auto"/>
          <w:szCs w:val="21"/>
          <w:highlight w:val="none"/>
        </w:rPr>
        <w:t xml:space="preserve"> 代理机构及联系人: 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jc w:val="left"/>
        <w:rPr>
          <w:rFonts w:hint="eastAsia" w:ascii="宋体" w:hAnsi="Times New Roman" w:cs="Times New Roman"/>
          <w:b/>
          <w:color w:val="auto"/>
          <w:szCs w:val="21"/>
          <w:highlight w:val="none"/>
        </w:rPr>
      </w:pPr>
      <w:r>
        <w:rPr>
          <w:rFonts w:hint="eastAsia" w:ascii="宋体" w:hAnsi="Times New Roman" w:cs="Times New Roman"/>
          <w:b/>
          <w:color w:val="auto"/>
          <w:szCs w:val="21"/>
          <w:highlight w:val="none"/>
        </w:rPr>
        <w:t>2.招标范围：</w:t>
      </w:r>
    </w:p>
    <w:p>
      <w:pPr>
        <w:shd w:val="clear" w:color="auto" w:fill="auto"/>
        <w:snapToGrid w:val="0"/>
        <w:spacing w:line="440" w:lineRule="exact"/>
        <w:ind w:firstLine="426" w:firstLineChars="20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2.1 采购内容：见投标人须知前附表。</w:t>
      </w:r>
    </w:p>
    <w:p>
      <w:pPr>
        <w:shd w:val="clear" w:color="auto" w:fill="auto"/>
        <w:snapToGrid w:val="0"/>
        <w:spacing w:line="440" w:lineRule="exact"/>
        <w:ind w:firstLine="426" w:firstLineChars="200"/>
        <w:rPr>
          <w:rFonts w:hint="eastAsia" w:ascii="宋体" w:hAnsi="Times New Roman" w:cs="Times New Roman"/>
          <w:color w:val="auto"/>
          <w:szCs w:val="21"/>
          <w:highlight w:val="none"/>
        </w:rPr>
      </w:pPr>
      <w:r>
        <w:rPr>
          <w:rFonts w:hint="eastAsia" w:ascii="宋体" w:hAnsi="Times New Roman" w:cs="Times New Roman"/>
          <w:color w:val="auto"/>
          <w:szCs w:val="21"/>
          <w:highlight w:val="none"/>
        </w:rPr>
        <w:t>2.2 技术要求：详见</w:t>
      </w:r>
      <w:r>
        <w:rPr>
          <w:rFonts w:hint="eastAsia" w:ascii="宋体" w:hAnsi="Times New Roman" w:cs="Times New Roman"/>
          <w:color w:val="auto"/>
          <w:szCs w:val="21"/>
          <w:highlight w:val="none"/>
          <w:lang w:eastAsia="zh-CN"/>
        </w:rPr>
        <w:t>采购文件</w:t>
      </w:r>
      <w:r>
        <w:rPr>
          <w:rFonts w:hint="eastAsia" w:ascii="宋体" w:hAnsi="Times New Roman" w:cs="Times New Roman"/>
          <w:color w:val="auto"/>
          <w:szCs w:val="21"/>
          <w:highlight w:val="none"/>
        </w:rPr>
        <w:t>第</w:t>
      </w:r>
      <w:r>
        <w:rPr>
          <w:rFonts w:hint="eastAsia" w:ascii="宋体" w:hAnsi="Times New Roman" w:cs="Times New Roman"/>
          <w:color w:val="auto"/>
          <w:szCs w:val="21"/>
          <w:highlight w:val="none"/>
          <w:lang w:eastAsia="zh-CN"/>
        </w:rPr>
        <w:t>三</w:t>
      </w:r>
      <w:r>
        <w:rPr>
          <w:rFonts w:hint="eastAsia" w:ascii="宋体" w:hAnsi="Times New Roman" w:cs="Times New Roman"/>
          <w:color w:val="auto"/>
          <w:szCs w:val="21"/>
          <w:highlight w:val="none"/>
        </w:rPr>
        <w:t>章采购内容及技术要求。</w:t>
      </w:r>
    </w:p>
    <w:p>
      <w:pPr>
        <w:shd w:val="clear" w:color="auto" w:fill="auto"/>
        <w:snapToGrid w:val="0"/>
        <w:spacing w:line="440" w:lineRule="exact"/>
        <w:jc w:val="left"/>
        <w:rPr>
          <w:rFonts w:hint="eastAsia" w:ascii="宋体"/>
          <w:b/>
          <w:color w:val="auto"/>
          <w:szCs w:val="21"/>
          <w:highlight w:val="none"/>
        </w:rPr>
      </w:pPr>
      <w:r>
        <w:rPr>
          <w:rFonts w:hint="eastAsia" w:ascii="宋体"/>
          <w:b/>
          <w:color w:val="auto"/>
          <w:szCs w:val="21"/>
          <w:highlight w:val="none"/>
        </w:rPr>
        <w:t>3.招标方式：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3</w:t>
      </w:r>
      <w:r>
        <w:rPr>
          <w:rFonts w:hint="eastAsia" w:ascii="宋体"/>
          <w:color w:val="auto"/>
          <w:szCs w:val="21"/>
          <w:highlight w:val="none"/>
        </w:rPr>
        <w:t>.1本项目招标方式：见投标人须知前附表。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lang w:val="en-US" w:eastAsia="zh-CN"/>
        </w:rPr>
        <w:t>4</w:t>
      </w:r>
      <w:r>
        <w:rPr>
          <w:rFonts w:hint="eastAsia" w:ascii="宋体"/>
          <w:b/>
          <w:color w:val="auto"/>
          <w:szCs w:val="21"/>
          <w:highlight w:val="none"/>
        </w:rPr>
        <w:t>.评标办法：</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4</w:t>
      </w:r>
      <w:r>
        <w:rPr>
          <w:rFonts w:hint="eastAsia" w:ascii="宋体"/>
          <w:color w:val="auto"/>
          <w:szCs w:val="21"/>
          <w:highlight w:val="none"/>
        </w:rPr>
        <w:t>.1本次招标评标采用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最低价评标价法</w:t>
      </w:r>
      <w:r>
        <w:rPr>
          <w:rFonts w:hint="eastAsia" w:ascii="宋体"/>
          <w:color w:val="auto"/>
          <w:szCs w:val="21"/>
          <w:highlight w:val="none"/>
          <w:u w:val="single"/>
        </w:rPr>
        <w:t xml:space="preserve"> </w:t>
      </w:r>
      <w:r>
        <w:rPr>
          <w:rFonts w:hint="eastAsia" w:ascii="宋体"/>
          <w:color w:val="auto"/>
          <w:szCs w:val="21"/>
          <w:highlight w:val="none"/>
          <w:u w:val="single"/>
          <w:lang w:eastAsia="zh-CN"/>
        </w:rPr>
        <w:t>。</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lang w:val="en-US" w:eastAsia="zh-CN"/>
        </w:rPr>
        <w:t>5</w:t>
      </w:r>
      <w:r>
        <w:rPr>
          <w:rFonts w:hint="eastAsia" w:ascii="宋体"/>
          <w:b/>
          <w:color w:val="auto"/>
          <w:szCs w:val="21"/>
          <w:highlight w:val="none"/>
        </w:rPr>
        <w:t>.投标人资格：</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.1参与采购活动的投标人必须是满足《中华人民共和国政府采购法》规定条件的法人、其他组织或者自然人：</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.4投标人必须确保自己在信息库中注册的信息真实、准确，并保证投标文件中的有关信息与库中的信息相一致。否则，投标人因此蒙受损失，</w:t>
      </w:r>
      <w:r>
        <w:rPr>
          <w:rFonts w:hint="eastAsia" w:ascii="宋体"/>
          <w:color w:val="auto"/>
          <w:szCs w:val="21"/>
          <w:highlight w:val="none"/>
          <w:lang w:eastAsia="zh-CN"/>
        </w:rPr>
        <w:t>采购</w:t>
      </w:r>
      <w:r>
        <w:rPr>
          <w:rFonts w:hint="eastAsia" w:ascii="宋体"/>
          <w:color w:val="auto"/>
          <w:szCs w:val="21"/>
          <w:highlight w:val="none"/>
        </w:rPr>
        <w:t>人概不负责。</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6</w:t>
      </w:r>
      <w:r>
        <w:rPr>
          <w:rFonts w:hint="eastAsia"/>
          <w:b/>
          <w:color w:val="auto"/>
          <w:szCs w:val="21"/>
          <w:highlight w:val="none"/>
        </w:rPr>
        <w:t>. 投标费用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.1投标人准备和参加投标活动发生的费用自理。</w:t>
      </w:r>
    </w:p>
    <w:p>
      <w:pPr>
        <w:shd w:val="clear" w:color="auto" w:fill="auto"/>
        <w:spacing w:line="440" w:lineRule="exact"/>
        <w:jc w:val="left"/>
        <w:rPr>
          <w:rFonts w:hint="eastAsia" w:ascii="宋体"/>
          <w:b/>
          <w:color w:val="auto"/>
          <w:szCs w:val="21"/>
          <w:highlight w:val="none"/>
        </w:rPr>
      </w:pPr>
      <w:r>
        <w:rPr>
          <w:rFonts w:hint="eastAsia"/>
          <w:b/>
          <w:color w:val="auto"/>
          <w:szCs w:val="21"/>
          <w:highlight w:val="none"/>
          <w:lang w:val="en-US" w:eastAsia="zh-CN"/>
        </w:rPr>
        <w:t>7</w:t>
      </w:r>
      <w:r>
        <w:rPr>
          <w:rFonts w:hint="eastAsia" w:ascii="宋体"/>
          <w:b/>
          <w:color w:val="auto"/>
          <w:szCs w:val="21"/>
          <w:highlight w:val="none"/>
        </w:rPr>
        <w:t>.招标代理费</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6"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3" w:leftChars="100" w:firstLine="319"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8</w:t>
      </w:r>
      <w:r>
        <w:rPr>
          <w:rFonts w:hint="eastAsia"/>
          <w:b/>
          <w:color w:val="auto"/>
          <w:szCs w:val="21"/>
          <w:highlight w:val="none"/>
        </w:rPr>
        <w:t>.投标人应注意的事项</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.1投标人一旦按规定缴纳了投标保证金并参加投标，即被认为接受了本</w:t>
      </w:r>
      <w:r>
        <w:rPr>
          <w:rFonts w:hint="eastAsia" w:ascii="宋体"/>
          <w:bCs/>
          <w:color w:val="auto"/>
          <w:szCs w:val="21"/>
          <w:highlight w:val="none"/>
          <w:lang w:eastAsia="zh-CN"/>
        </w:rPr>
        <w:t>采购</w:t>
      </w:r>
      <w:r>
        <w:rPr>
          <w:rFonts w:hint="eastAsia" w:ascii="宋体"/>
          <w:bCs/>
          <w:color w:val="auto"/>
          <w:szCs w:val="21"/>
          <w:highlight w:val="none"/>
        </w:rPr>
        <w:t>文件中的所有条件和规定。投标人必须严格按</w:t>
      </w:r>
      <w:r>
        <w:rPr>
          <w:rFonts w:hint="eastAsia" w:ascii="宋体"/>
          <w:bCs/>
          <w:color w:val="auto"/>
          <w:szCs w:val="21"/>
          <w:highlight w:val="none"/>
          <w:lang w:eastAsia="zh-CN"/>
        </w:rPr>
        <w:t>采购文件</w:t>
      </w:r>
      <w:r>
        <w:rPr>
          <w:rFonts w:hint="eastAsia" w:ascii="宋体"/>
          <w:bCs/>
          <w:color w:val="auto"/>
          <w:szCs w:val="21"/>
          <w:highlight w:val="none"/>
        </w:rPr>
        <w:t>的要求编制投标文件，投标文件宜编制页码和目录，以便评委审核。否则，由此产生的一切后果由投标人承担。</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4</w:t>
      </w:r>
      <w:r>
        <w:rPr>
          <w:rFonts w:hint="eastAsia" w:ascii="宋体"/>
          <w:bCs/>
          <w:color w:val="auto"/>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本项目只接受成为新疆维吾尔自治区政府采购网正式注册入库并完成CA数字证书申领供应商</w:t>
      </w:r>
      <w:r>
        <w:rPr>
          <w:rFonts w:hint="eastAsia" w:ascii="宋体"/>
          <w:bCs/>
          <w:color w:val="auto"/>
          <w:szCs w:val="21"/>
          <w:highlight w:val="none"/>
          <w:lang w:eastAsia="zh-CN"/>
        </w:rPr>
        <w:t>参与投标</w:t>
      </w:r>
      <w:r>
        <w:rPr>
          <w:rFonts w:hint="eastAsia" w:ascii="宋体"/>
          <w:bCs/>
          <w:color w:val="auto"/>
          <w:szCs w:val="21"/>
          <w:highlight w:val="none"/>
        </w:rPr>
        <w:t>。因未注册入库、未办理CA数字证书等原因造成无法投标或投标失败等后果由供应商自行承担。</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lang w:val="en-US" w:eastAsia="zh-CN"/>
        </w:rPr>
        <w:t>8</w:t>
      </w:r>
      <w:r>
        <w:rPr>
          <w:rFonts w:hint="eastAsia" w:ascii="宋体"/>
          <w:bCs/>
          <w:color w:val="auto"/>
          <w:szCs w:val="21"/>
          <w:highlight w:val="none"/>
        </w:rPr>
        <w:t>.</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rPr>
          <w:rFonts w:hint="eastAsia" w:ascii="宋体"/>
          <w:bCs/>
          <w:color w:val="auto"/>
          <w:szCs w:val="21"/>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宋体" w:hAnsi="宋体" w:eastAsia="宋体" w:cs="宋体"/>
          <w:b/>
          <w:color w:val="000000"/>
          <w:kern w:val="0"/>
          <w:sz w:val="24"/>
          <w:szCs w:val="24"/>
        </w:rPr>
      </w:pPr>
      <w:r>
        <w:rPr>
          <w:rFonts w:hint="eastAsia" w:ascii="宋体" w:hAnsi="宋体" w:cs="宋体"/>
          <w:b/>
          <w:color w:val="000000"/>
          <w:kern w:val="0"/>
          <w:sz w:val="24"/>
          <w:szCs w:val="24"/>
          <w:lang w:eastAsia="zh-CN"/>
        </w:rPr>
        <w:t>（二）、</w:t>
      </w:r>
      <w:r>
        <w:rPr>
          <w:rFonts w:hint="eastAsia" w:ascii="宋体" w:hAnsi="宋体" w:eastAsia="宋体" w:cs="宋体"/>
          <w:b/>
          <w:color w:val="000000"/>
          <w:kern w:val="0"/>
          <w:sz w:val="24"/>
          <w:szCs w:val="24"/>
          <w:lang w:eastAsia="zh-CN"/>
        </w:rPr>
        <w:t>询价</w:t>
      </w:r>
      <w:r>
        <w:rPr>
          <w:rFonts w:hint="eastAsia" w:ascii="宋体" w:hAnsi="宋体" w:cs="宋体"/>
          <w:b/>
          <w:color w:val="000000"/>
          <w:kern w:val="0"/>
          <w:sz w:val="24"/>
          <w:szCs w:val="24"/>
          <w:lang w:eastAsia="zh-CN"/>
        </w:rPr>
        <w:t>通知书</w:t>
      </w:r>
    </w:p>
    <w:p>
      <w:pPr>
        <w:shd w:val="clear" w:color="auto" w:fill="auto"/>
        <w:snapToGrid w:val="0"/>
        <w:spacing w:line="440" w:lineRule="exact"/>
        <w:ind w:firstLine="426" w:firstLineChars="200"/>
        <w:rPr>
          <w:rFonts w:hint="eastAsia" w:ascii="宋体" w:eastAsia="宋体"/>
          <w:b/>
          <w:bCs/>
          <w:color w:val="auto"/>
          <w:szCs w:val="21"/>
          <w:highlight w:val="none"/>
        </w:rPr>
      </w:pPr>
      <w:r>
        <w:rPr>
          <w:rFonts w:hint="eastAsia" w:ascii="宋体" w:eastAsia="宋体"/>
          <w:b/>
          <w:bCs/>
          <w:color w:val="auto"/>
          <w:szCs w:val="21"/>
          <w:highlight w:val="none"/>
          <w:lang w:val="en-US" w:eastAsia="zh-CN"/>
        </w:rPr>
        <w:t>1</w:t>
      </w:r>
      <w:r>
        <w:rPr>
          <w:rFonts w:hint="eastAsia" w:ascii="宋体" w:eastAsia="宋体"/>
          <w:b/>
          <w:bCs/>
          <w:color w:val="auto"/>
          <w:szCs w:val="21"/>
          <w:highlight w:val="none"/>
        </w:rPr>
        <w:t xml:space="preserve">. </w:t>
      </w:r>
      <w:r>
        <w:rPr>
          <w:rFonts w:hint="eastAsia" w:ascii="宋体" w:eastAsia="宋体"/>
          <w:b/>
          <w:bCs/>
          <w:color w:val="auto"/>
          <w:szCs w:val="21"/>
          <w:highlight w:val="none"/>
          <w:lang w:eastAsia="zh-CN"/>
        </w:rPr>
        <w:t>采购文件</w:t>
      </w:r>
      <w:r>
        <w:rPr>
          <w:rFonts w:hint="eastAsia" w:ascii="宋体" w:eastAsia="宋体"/>
          <w:b/>
          <w:bCs/>
          <w:color w:val="auto"/>
          <w:szCs w:val="21"/>
          <w:highlight w:val="none"/>
        </w:rPr>
        <w:t>的编制依据</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根据《中华人民共和国政府采购法》、《政府采购货物和服务招标投标管理办法》和《中华人民共和国合同法》等相关法律法规和规章及部、省、市级规范性文件的规定，编制本</w:t>
      </w:r>
      <w:r>
        <w:rPr>
          <w:rFonts w:hint="eastAsia" w:ascii="宋体" w:eastAsia="宋体"/>
          <w:color w:val="auto"/>
          <w:szCs w:val="21"/>
          <w:highlight w:val="none"/>
          <w:lang w:eastAsia="zh-CN"/>
        </w:rPr>
        <w:t>采购文件</w:t>
      </w:r>
      <w:r>
        <w:rPr>
          <w:rFonts w:hint="eastAsia" w:ascii="宋体" w:eastAsia="宋体"/>
          <w:color w:val="auto"/>
          <w:szCs w:val="21"/>
          <w:highlight w:val="none"/>
        </w:rPr>
        <w:t>。</w:t>
      </w:r>
    </w:p>
    <w:p>
      <w:pPr>
        <w:shd w:val="clear" w:color="auto" w:fill="auto"/>
        <w:snapToGrid w:val="0"/>
        <w:spacing w:line="440" w:lineRule="exact"/>
        <w:ind w:firstLine="426" w:firstLineChars="200"/>
        <w:rPr>
          <w:rFonts w:hint="eastAsia" w:ascii="宋体" w:eastAsia="宋体"/>
          <w:b/>
          <w:bCs/>
          <w:color w:val="auto"/>
          <w:szCs w:val="21"/>
          <w:highlight w:val="none"/>
        </w:rPr>
      </w:pPr>
      <w:r>
        <w:rPr>
          <w:rFonts w:hint="eastAsia" w:ascii="宋体" w:eastAsia="宋体"/>
          <w:b/>
          <w:bCs/>
          <w:color w:val="auto"/>
          <w:szCs w:val="21"/>
          <w:highlight w:val="none"/>
          <w:lang w:val="en-US" w:eastAsia="zh-CN"/>
        </w:rPr>
        <w:t>2</w:t>
      </w:r>
      <w:r>
        <w:rPr>
          <w:rFonts w:hint="eastAsia" w:ascii="宋体" w:eastAsia="宋体"/>
          <w:b/>
          <w:bCs/>
          <w:color w:val="auto"/>
          <w:szCs w:val="21"/>
          <w:highlight w:val="none"/>
        </w:rPr>
        <w:t xml:space="preserve">. </w:t>
      </w:r>
      <w:r>
        <w:rPr>
          <w:rFonts w:hint="eastAsia" w:ascii="宋体" w:eastAsia="宋体"/>
          <w:b/>
          <w:bCs/>
          <w:color w:val="auto"/>
          <w:szCs w:val="21"/>
          <w:highlight w:val="none"/>
          <w:lang w:eastAsia="zh-CN"/>
        </w:rPr>
        <w:t>采购文件</w:t>
      </w:r>
      <w:r>
        <w:rPr>
          <w:rFonts w:hint="eastAsia" w:ascii="宋体" w:eastAsia="宋体"/>
          <w:b/>
          <w:bCs/>
          <w:color w:val="auto"/>
          <w:szCs w:val="21"/>
          <w:highlight w:val="none"/>
        </w:rPr>
        <w:t>的组成</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lang w:val="en-US" w:eastAsia="zh-CN"/>
        </w:rPr>
        <w:t>2</w:t>
      </w:r>
      <w:r>
        <w:rPr>
          <w:rFonts w:hint="eastAsia" w:ascii="宋体" w:eastAsia="宋体"/>
          <w:color w:val="auto"/>
          <w:szCs w:val="21"/>
          <w:highlight w:val="none"/>
        </w:rPr>
        <w:t xml:space="preserve">.1 </w:t>
      </w:r>
      <w:r>
        <w:rPr>
          <w:rFonts w:hint="eastAsia" w:ascii="宋体" w:eastAsia="宋体"/>
          <w:color w:val="auto"/>
          <w:szCs w:val="21"/>
          <w:highlight w:val="none"/>
          <w:lang w:eastAsia="zh-CN"/>
        </w:rPr>
        <w:t>采购文件</w:t>
      </w:r>
      <w:r>
        <w:rPr>
          <w:rFonts w:hint="eastAsia" w:ascii="宋体" w:eastAsia="宋体"/>
          <w:color w:val="auto"/>
          <w:szCs w:val="21"/>
          <w:highlight w:val="none"/>
        </w:rPr>
        <w:t>包括内容：</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 xml:space="preserve">第一章  </w:t>
      </w:r>
      <w:r>
        <w:rPr>
          <w:rFonts w:hint="eastAsia" w:ascii="宋体" w:eastAsia="宋体"/>
          <w:color w:val="auto"/>
          <w:szCs w:val="21"/>
          <w:highlight w:val="none"/>
          <w:lang w:eastAsia="zh-CN"/>
        </w:rPr>
        <w:t>招</w:t>
      </w:r>
      <w:r>
        <w:rPr>
          <w:rFonts w:hint="eastAsia" w:ascii="宋体" w:eastAsia="宋体"/>
          <w:color w:val="auto"/>
          <w:szCs w:val="21"/>
          <w:highlight w:val="none"/>
        </w:rPr>
        <w:t>标公告</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第二章  投标须知</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第</w:t>
      </w:r>
      <w:r>
        <w:rPr>
          <w:rFonts w:hint="eastAsia" w:ascii="宋体" w:eastAsia="宋体"/>
          <w:color w:val="auto"/>
          <w:szCs w:val="21"/>
          <w:highlight w:val="none"/>
          <w:lang w:eastAsia="zh-CN"/>
        </w:rPr>
        <w:t>三</w:t>
      </w:r>
      <w:r>
        <w:rPr>
          <w:rFonts w:hint="eastAsia" w:ascii="宋体" w:eastAsia="宋体"/>
          <w:color w:val="auto"/>
          <w:szCs w:val="21"/>
          <w:highlight w:val="none"/>
        </w:rPr>
        <w:t>章  采购内容及技术要求</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第</w:t>
      </w:r>
      <w:r>
        <w:rPr>
          <w:rFonts w:hint="eastAsia" w:ascii="宋体" w:eastAsia="宋体"/>
          <w:color w:val="auto"/>
          <w:szCs w:val="21"/>
          <w:highlight w:val="none"/>
          <w:lang w:eastAsia="zh-CN"/>
        </w:rPr>
        <w:t>四</w:t>
      </w:r>
      <w:r>
        <w:rPr>
          <w:rFonts w:hint="eastAsia" w:ascii="宋体" w:eastAsia="宋体"/>
          <w:color w:val="auto"/>
          <w:szCs w:val="21"/>
          <w:highlight w:val="none"/>
        </w:rPr>
        <w:t>章  合同条款及格式</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第</w:t>
      </w:r>
      <w:r>
        <w:rPr>
          <w:rFonts w:hint="eastAsia" w:ascii="宋体" w:eastAsia="宋体"/>
          <w:color w:val="auto"/>
          <w:szCs w:val="21"/>
          <w:highlight w:val="none"/>
          <w:lang w:eastAsia="zh-CN"/>
        </w:rPr>
        <w:t>五</w:t>
      </w:r>
      <w:r>
        <w:rPr>
          <w:rFonts w:hint="eastAsia" w:ascii="宋体" w:eastAsia="宋体"/>
          <w:color w:val="auto"/>
          <w:szCs w:val="21"/>
          <w:highlight w:val="none"/>
        </w:rPr>
        <w:t>章  投标文件格式文本</w:t>
      </w:r>
    </w:p>
    <w:p>
      <w:pPr>
        <w:shd w:val="clear" w:color="auto" w:fill="auto"/>
        <w:snapToGrid w:val="0"/>
        <w:spacing w:line="440" w:lineRule="exact"/>
        <w:ind w:firstLine="426" w:firstLineChars="200"/>
        <w:rPr>
          <w:rFonts w:hint="default" w:ascii="宋体" w:eastAsia="宋体"/>
          <w:color w:val="auto"/>
          <w:szCs w:val="21"/>
          <w:highlight w:val="none"/>
          <w:lang w:val="en-US" w:eastAsia="zh-CN"/>
        </w:rPr>
      </w:pPr>
      <w:r>
        <w:rPr>
          <w:rFonts w:hint="eastAsia" w:ascii="宋体" w:eastAsia="宋体"/>
          <w:color w:val="auto"/>
          <w:szCs w:val="21"/>
          <w:highlight w:val="none"/>
          <w:lang w:eastAsia="zh-CN"/>
        </w:rPr>
        <w:t>第六章</w:t>
      </w:r>
      <w:r>
        <w:rPr>
          <w:rFonts w:hint="eastAsia" w:ascii="宋体" w:eastAsia="宋体"/>
          <w:color w:val="auto"/>
          <w:szCs w:val="21"/>
          <w:highlight w:val="none"/>
          <w:lang w:val="en-US" w:eastAsia="zh-CN"/>
        </w:rPr>
        <w:t xml:space="preserve">  评标办法</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 xml:space="preserve">   </w:t>
      </w:r>
      <w:r>
        <w:rPr>
          <w:rFonts w:hint="eastAsia" w:ascii="宋体" w:eastAsia="宋体"/>
          <w:color w:val="auto"/>
          <w:szCs w:val="21"/>
          <w:highlight w:val="none"/>
          <w:lang w:val="en-US" w:eastAsia="zh-CN"/>
        </w:rPr>
        <w:t>2</w:t>
      </w:r>
      <w:r>
        <w:rPr>
          <w:rFonts w:hint="eastAsia" w:ascii="宋体" w:eastAsia="宋体"/>
          <w:color w:val="auto"/>
          <w:szCs w:val="21"/>
          <w:highlight w:val="none"/>
        </w:rPr>
        <w:t>.2 除</w:t>
      </w:r>
      <w:r>
        <w:rPr>
          <w:rFonts w:hint="eastAsia" w:ascii="宋体" w:eastAsia="宋体"/>
          <w:color w:val="auto"/>
          <w:szCs w:val="21"/>
          <w:highlight w:val="none"/>
          <w:lang w:val="en-US" w:eastAsia="zh-CN"/>
        </w:rPr>
        <w:t>11</w:t>
      </w:r>
      <w:r>
        <w:rPr>
          <w:rFonts w:hint="eastAsia" w:ascii="宋体" w:eastAsia="宋体"/>
          <w:color w:val="auto"/>
          <w:szCs w:val="21"/>
          <w:highlight w:val="none"/>
        </w:rPr>
        <w:t>.1内容外，招标答疑亦为</w:t>
      </w:r>
      <w:r>
        <w:rPr>
          <w:rFonts w:hint="eastAsia" w:ascii="宋体" w:eastAsia="宋体"/>
          <w:color w:val="auto"/>
          <w:szCs w:val="21"/>
          <w:highlight w:val="none"/>
          <w:lang w:eastAsia="zh-CN"/>
        </w:rPr>
        <w:t>采购文件</w:t>
      </w:r>
      <w:r>
        <w:rPr>
          <w:rFonts w:hint="eastAsia" w:ascii="宋体" w:eastAsia="宋体"/>
          <w:color w:val="auto"/>
          <w:szCs w:val="21"/>
          <w:highlight w:val="none"/>
        </w:rPr>
        <w:t>的组成部分，对招标人和投标人起约束作用。</w:t>
      </w:r>
    </w:p>
    <w:p>
      <w:pPr>
        <w:shd w:val="clear" w:color="auto" w:fill="auto"/>
        <w:snapToGrid w:val="0"/>
        <w:spacing w:line="440" w:lineRule="exact"/>
        <w:ind w:firstLine="426" w:firstLineChars="200"/>
        <w:rPr>
          <w:rFonts w:hint="eastAsia" w:ascii="宋体" w:eastAsia="宋体"/>
          <w:color w:val="auto"/>
          <w:szCs w:val="21"/>
          <w:highlight w:val="none"/>
          <w:lang w:val="en-US"/>
        </w:rPr>
      </w:pPr>
      <w:r>
        <w:rPr>
          <w:rFonts w:hint="eastAsia" w:ascii="宋体" w:eastAsia="宋体"/>
          <w:color w:val="auto"/>
          <w:szCs w:val="21"/>
          <w:highlight w:val="none"/>
        </w:rPr>
        <w:t xml:space="preserve">   </w:t>
      </w:r>
      <w:r>
        <w:rPr>
          <w:rFonts w:hint="eastAsia" w:ascii="宋体" w:eastAsia="宋体"/>
          <w:color w:val="auto"/>
          <w:szCs w:val="21"/>
          <w:highlight w:val="none"/>
          <w:lang w:val="en-US" w:eastAsia="zh-CN"/>
        </w:rPr>
        <w:t>2</w:t>
      </w:r>
      <w:r>
        <w:rPr>
          <w:rFonts w:hint="eastAsia" w:ascii="宋体" w:eastAsia="宋体"/>
          <w:color w:val="auto"/>
          <w:szCs w:val="21"/>
          <w:highlight w:val="none"/>
        </w:rPr>
        <w:t>.3投标人应仔细阅读和检查</w:t>
      </w:r>
      <w:r>
        <w:rPr>
          <w:rFonts w:hint="eastAsia" w:ascii="宋体" w:eastAsia="宋体"/>
          <w:color w:val="auto"/>
          <w:szCs w:val="21"/>
          <w:highlight w:val="none"/>
          <w:lang w:eastAsia="zh-CN"/>
        </w:rPr>
        <w:t>采购文件</w:t>
      </w:r>
      <w:r>
        <w:rPr>
          <w:rFonts w:hint="eastAsia" w:ascii="宋体" w:eastAsia="宋体"/>
          <w:color w:val="auto"/>
          <w:szCs w:val="21"/>
          <w:highlight w:val="none"/>
        </w:rPr>
        <w:t>的全部内容。如发现缺页或附件不全，应及时向招标人提出，以便补齐。如有疑问，投标人应在以书面形式一次性向采购人和采购代理机构提出同一环节的质疑。</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 xml:space="preserve"> </w:t>
      </w:r>
      <w:r>
        <w:rPr>
          <w:rFonts w:hint="eastAsia" w:ascii="宋体" w:eastAsia="宋体"/>
          <w:color w:val="auto"/>
          <w:szCs w:val="21"/>
          <w:highlight w:val="none"/>
          <w:lang w:val="en-US" w:eastAsia="zh-CN"/>
        </w:rPr>
        <w:t xml:space="preserve"> 2</w:t>
      </w:r>
      <w:r>
        <w:rPr>
          <w:rFonts w:hint="eastAsia" w:ascii="宋体" w:eastAsia="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eastAsia="宋体"/>
          <w:color w:val="auto"/>
          <w:szCs w:val="21"/>
          <w:highlight w:val="none"/>
          <w:lang w:eastAsia="zh-CN"/>
        </w:rPr>
        <w:t>新疆</w:t>
      </w:r>
      <w:r>
        <w:rPr>
          <w:rFonts w:hint="eastAsia" w:ascii="宋体" w:eastAsia="宋体"/>
          <w:color w:val="auto"/>
          <w:szCs w:val="21"/>
          <w:highlight w:val="none"/>
        </w:rPr>
        <w:t>政府采购网下载专区下载。</w:t>
      </w:r>
      <w:r>
        <w:rPr>
          <w:rFonts w:hint="eastAsia" w:ascii="宋体" w:eastAsia="宋体"/>
          <w:color w:val="auto"/>
          <w:szCs w:val="21"/>
          <w:highlight w:val="none"/>
          <w:lang w:eastAsia="zh-CN"/>
        </w:rPr>
        <w:t>采购文件</w:t>
      </w:r>
      <w:r>
        <w:rPr>
          <w:rFonts w:hint="eastAsia" w:ascii="宋体" w:eastAsia="宋体"/>
          <w:color w:val="auto"/>
          <w:szCs w:val="21"/>
          <w:highlight w:val="none"/>
        </w:rPr>
        <w:t>的澄清将在</w:t>
      </w:r>
      <w:r>
        <w:rPr>
          <w:rFonts w:hint="eastAsia" w:ascii="宋体" w:eastAsia="宋体"/>
          <w:color w:val="auto"/>
          <w:szCs w:val="21"/>
          <w:highlight w:val="none"/>
          <w:lang w:eastAsia="zh-CN"/>
        </w:rPr>
        <w:t>政采云平台“更正公告”栏目予以公告</w:t>
      </w:r>
      <w:r>
        <w:rPr>
          <w:rFonts w:hint="eastAsia" w:ascii="宋体" w:eastAsia="宋体"/>
          <w:color w:val="auto"/>
          <w:szCs w:val="21"/>
          <w:highlight w:val="none"/>
        </w:rPr>
        <w:t>，但不指明澄清问题的来源。如果澄清内容影响投标文件编制的，将相应延长投标截止时间。</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b/>
          <w:bCs/>
          <w:color w:val="auto"/>
          <w:szCs w:val="21"/>
          <w:highlight w:val="none"/>
          <w:lang w:val="en-US" w:eastAsia="zh-CN"/>
        </w:rPr>
        <w:t>3</w:t>
      </w:r>
      <w:r>
        <w:rPr>
          <w:rFonts w:hint="eastAsia" w:ascii="宋体" w:eastAsia="宋体"/>
          <w:b/>
          <w:bCs/>
          <w:color w:val="auto"/>
          <w:szCs w:val="21"/>
          <w:highlight w:val="none"/>
        </w:rPr>
        <w:t xml:space="preserve">. </w:t>
      </w:r>
      <w:r>
        <w:rPr>
          <w:rFonts w:hint="eastAsia" w:ascii="宋体" w:eastAsia="宋体"/>
          <w:b/>
          <w:bCs/>
          <w:color w:val="auto"/>
          <w:szCs w:val="21"/>
          <w:highlight w:val="none"/>
          <w:lang w:eastAsia="zh-CN"/>
        </w:rPr>
        <w:t>采购文件</w:t>
      </w:r>
      <w:r>
        <w:rPr>
          <w:rFonts w:hint="eastAsia" w:ascii="宋体" w:eastAsia="宋体"/>
          <w:b/>
          <w:bCs/>
          <w:color w:val="auto"/>
          <w:szCs w:val="21"/>
          <w:highlight w:val="none"/>
        </w:rPr>
        <w:t>的修改、补充、解释</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lang w:val="en-US" w:eastAsia="zh-CN"/>
        </w:rPr>
        <w:t>3</w:t>
      </w:r>
      <w:r>
        <w:rPr>
          <w:rFonts w:hint="eastAsia" w:ascii="宋体" w:eastAsia="宋体"/>
          <w:color w:val="auto"/>
          <w:szCs w:val="21"/>
          <w:highlight w:val="none"/>
        </w:rPr>
        <w:t>.1</w:t>
      </w:r>
      <w:r>
        <w:rPr>
          <w:rFonts w:hint="eastAsia" w:ascii="宋体" w:eastAsia="宋体"/>
          <w:color w:val="auto"/>
          <w:szCs w:val="21"/>
          <w:highlight w:val="none"/>
          <w:lang w:eastAsia="zh-CN"/>
        </w:rPr>
        <w:t>采购文件</w:t>
      </w:r>
      <w:r>
        <w:rPr>
          <w:rFonts w:hint="eastAsia" w:ascii="宋体" w:eastAsia="宋体"/>
          <w:color w:val="auto"/>
          <w:szCs w:val="21"/>
          <w:highlight w:val="none"/>
        </w:rPr>
        <w:t>发出后，招标人在规定的投标截止时间前可对</w:t>
      </w:r>
      <w:r>
        <w:rPr>
          <w:rFonts w:hint="eastAsia" w:ascii="宋体" w:eastAsia="宋体"/>
          <w:color w:val="auto"/>
          <w:szCs w:val="21"/>
          <w:highlight w:val="none"/>
          <w:lang w:eastAsia="zh-CN"/>
        </w:rPr>
        <w:t>采购文件</w:t>
      </w:r>
      <w:r>
        <w:rPr>
          <w:rFonts w:hint="eastAsia" w:ascii="宋体" w:eastAsia="宋体"/>
          <w:color w:val="auto"/>
          <w:szCs w:val="21"/>
          <w:highlight w:val="none"/>
        </w:rPr>
        <w:t>进行必要的修改和补充，并以</w:t>
      </w:r>
      <w:r>
        <w:rPr>
          <w:rFonts w:hint="eastAsia" w:ascii="宋体" w:eastAsia="宋体"/>
          <w:color w:val="auto"/>
          <w:szCs w:val="21"/>
          <w:highlight w:val="none"/>
          <w:lang w:eastAsia="zh-CN"/>
        </w:rPr>
        <w:t>更正</w:t>
      </w:r>
      <w:r>
        <w:rPr>
          <w:rFonts w:hint="eastAsia" w:ascii="宋体" w:eastAsia="宋体"/>
          <w:color w:val="auto"/>
          <w:szCs w:val="21"/>
          <w:highlight w:val="none"/>
        </w:rPr>
        <w:t>公告形式在</w:t>
      </w:r>
      <w:r>
        <w:rPr>
          <w:rFonts w:hint="eastAsia" w:ascii="宋体" w:eastAsia="宋体"/>
          <w:color w:val="auto"/>
          <w:szCs w:val="21"/>
          <w:highlight w:val="none"/>
          <w:lang w:eastAsia="zh-CN"/>
        </w:rPr>
        <w:t>政采云平台</w:t>
      </w:r>
      <w:r>
        <w:rPr>
          <w:rFonts w:hint="eastAsia" w:ascii="宋体" w:eastAsia="宋体"/>
          <w:color w:val="auto"/>
          <w:szCs w:val="21"/>
          <w:highlight w:val="none"/>
        </w:rPr>
        <w:t xml:space="preserve"> “</w:t>
      </w:r>
      <w:r>
        <w:rPr>
          <w:rFonts w:hint="eastAsia" w:ascii="宋体" w:eastAsia="宋体"/>
          <w:color w:val="auto"/>
          <w:szCs w:val="21"/>
          <w:highlight w:val="none"/>
          <w:lang w:eastAsia="zh-CN"/>
        </w:rPr>
        <w:t>更正公告</w:t>
      </w:r>
      <w:r>
        <w:rPr>
          <w:rFonts w:hint="eastAsia" w:ascii="宋体" w:eastAsia="宋体"/>
          <w:color w:val="auto"/>
          <w:szCs w:val="21"/>
          <w:highlight w:val="none"/>
        </w:rPr>
        <w:t>”栏目予以公告，请各位投标人注意查看有关澄清内容，如不及时查看造成后果由投标人自负。</w:t>
      </w:r>
      <w:r>
        <w:rPr>
          <w:rFonts w:hint="eastAsia" w:ascii="宋体" w:eastAsia="宋体"/>
          <w:color w:val="auto"/>
          <w:szCs w:val="21"/>
          <w:highlight w:val="none"/>
          <w:lang w:eastAsia="zh-CN"/>
        </w:rPr>
        <w:t>采购文件</w:t>
      </w:r>
      <w:r>
        <w:rPr>
          <w:rFonts w:hint="eastAsia" w:ascii="宋体" w:eastAsia="宋体"/>
          <w:color w:val="auto"/>
          <w:szCs w:val="21"/>
          <w:highlight w:val="none"/>
        </w:rPr>
        <w:t>的修改、补充等内容作为</w:t>
      </w:r>
      <w:r>
        <w:rPr>
          <w:rFonts w:hint="eastAsia" w:ascii="宋体" w:eastAsia="宋体"/>
          <w:color w:val="auto"/>
          <w:szCs w:val="21"/>
          <w:highlight w:val="none"/>
          <w:lang w:eastAsia="zh-CN"/>
        </w:rPr>
        <w:t>采购文件</w:t>
      </w:r>
      <w:r>
        <w:rPr>
          <w:rFonts w:hint="eastAsia" w:ascii="宋体" w:eastAsia="宋体"/>
          <w:color w:val="auto"/>
          <w:szCs w:val="21"/>
          <w:highlight w:val="none"/>
        </w:rPr>
        <w:t>的组成部分，具有约束作用。</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lang w:val="en-US" w:eastAsia="zh-CN"/>
        </w:rPr>
        <w:t>3</w:t>
      </w:r>
      <w:r>
        <w:rPr>
          <w:rFonts w:hint="eastAsia" w:ascii="宋体" w:eastAsia="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lang w:val="en-US" w:eastAsia="zh-CN"/>
        </w:rPr>
        <w:t>3</w:t>
      </w:r>
      <w:r>
        <w:rPr>
          <w:rFonts w:hint="eastAsia" w:ascii="宋体" w:eastAsia="宋体"/>
          <w:color w:val="auto"/>
          <w:szCs w:val="21"/>
          <w:highlight w:val="none"/>
        </w:rPr>
        <w:t>.</w:t>
      </w:r>
      <w:r>
        <w:rPr>
          <w:rFonts w:hint="eastAsia" w:ascii="宋体" w:eastAsia="宋体"/>
          <w:color w:val="auto"/>
          <w:szCs w:val="21"/>
          <w:highlight w:val="none"/>
          <w:lang w:val="en-US" w:eastAsia="zh-CN"/>
        </w:rPr>
        <w:t>3</w:t>
      </w:r>
      <w:r>
        <w:rPr>
          <w:rFonts w:hint="eastAsia" w:ascii="宋体" w:eastAsia="宋体"/>
          <w:color w:val="auto"/>
          <w:szCs w:val="21"/>
          <w:highlight w:val="none"/>
        </w:rPr>
        <w:t xml:space="preserve"> 供应商在规定的时间内未对采购文件提出疑问、质疑或要求澄清的，将视其为无异议。</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lang w:val="en-US" w:eastAsia="zh-CN"/>
        </w:rPr>
        <w:t>3</w:t>
      </w:r>
      <w:r>
        <w:rPr>
          <w:rFonts w:hint="eastAsia" w:ascii="宋体" w:eastAsia="宋体"/>
          <w:color w:val="auto"/>
          <w:szCs w:val="21"/>
          <w:highlight w:val="none"/>
        </w:rPr>
        <w:t>.</w:t>
      </w:r>
      <w:r>
        <w:rPr>
          <w:rFonts w:hint="eastAsia" w:ascii="宋体" w:eastAsia="宋体"/>
          <w:color w:val="auto"/>
          <w:szCs w:val="21"/>
          <w:highlight w:val="none"/>
          <w:lang w:val="en-US" w:eastAsia="zh-CN"/>
        </w:rPr>
        <w:t>4</w:t>
      </w:r>
      <w:r>
        <w:rPr>
          <w:rFonts w:hint="eastAsia" w:ascii="宋体" w:eastAsia="宋体"/>
          <w:color w:val="auto"/>
          <w:szCs w:val="21"/>
          <w:highlight w:val="none"/>
        </w:rPr>
        <w:t xml:space="preserve"> </w:t>
      </w:r>
      <w:r>
        <w:rPr>
          <w:rFonts w:hint="eastAsia" w:ascii="宋体" w:eastAsia="宋体"/>
          <w:color w:val="auto"/>
          <w:szCs w:val="21"/>
          <w:highlight w:val="none"/>
          <w:lang w:eastAsia="zh-CN"/>
        </w:rPr>
        <w:t>采购文件</w:t>
      </w:r>
      <w:r>
        <w:rPr>
          <w:rFonts w:hint="eastAsia" w:ascii="宋体" w:eastAsia="宋体"/>
          <w:color w:val="auto"/>
          <w:szCs w:val="21"/>
          <w:highlight w:val="none"/>
        </w:rPr>
        <w:t>的解释</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rPr>
        <w:t>本</w:t>
      </w:r>
      <w:r>
        <w:rPr>
          <w:rFonts w:hint="eastAsia" w:ascii="宋体" w:eastAsia="宋体"/>
          <w:color w:val="auto"/>
          <w:szCs w:val="21"/>
          <w:highlight w:val="none"/>
          <w:lang w:eastAsia="zh-CN"/>
        </w:rPr>
        <w:t>采购文件</w:t>
      </w:r>
      <w:r>
        <w:rPr>
          <w:rFonts w:hint="eastAsia" w:ascii="宋体" w:eastAsia="宋体"/>
          <w:color w:val="auto"/>
          <w:szCs w:val="21"/>
          <w:highlight w:val="none"/>
        </w:rPr>
        <w:t>由招标人（或其委托的招标代理机构）负责解释。</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4. 采购文件的发出</w:t>
      </w:r>
    </w:p>
    <w:p>
      <w:pPr>
        <w:shd w:val="clear" w:color="auto" w:fill="auto"/>
        <w:snapToGrid w:val="0"/>
        <w:spacing w:line="440" w:lineRule="exact"/>
        <w:ind w:firstLine="426" w:firstLineChars="200"/>
        <w:rPr>
          <w:rFonts w:hint="eastAsia" w:ascii="宋体" w:eastAsia="宋体"/>
          <w:color w:val="auto"/>
          <w:szCs w:val="21"/>
          <w:highlight w:val="none"/>
        </w:rPr>
      </w:pPr>
      <w:r>
        <w:rPr>
          <w:rFonts w:hint="eastAsia" w:ascii="宋体" w:eastAsia="宋体"/>
          <w:color w:val="auto"/>
          <w:szCs w:val="21"/>
          <w:highlight w:val="none"/>
          <w:lang w:val="en-US" w:eastAsia="zh-CN"/>
        </w:rPr>
        <w:t>4</w:t>
      </w:r>
      <w:r>
        <w:rPr>
          <w:rFonts w:hint="eastAsia" w:ascii="宋体" w:eastAsia="宋体"/>
          <w:color w:val="auto"/>
          <w:szCs w:val="21"/>
          <w:highlight w:val="none"/>
        </w:rPr>
        <w:t xml:space="preserve">.1  </w:t>
      </w:r>
      <w:r>
        <w:rPr>
          <w:rFonts w:hint="eastAsia" w:ascii="宋体" w:eastAsia="宋体"/>
          <w:color w:val="auto"/>
          <w:szCs w:val="21"/>
          <w:highlight w:val="none"/>
          <w:lang w:eastAsia="zh-CN"/>
        </w:rPr>
        <w:t>采购文件</w:t>
      </w:r>
      <w:r>
        <w:rPr>
          <w:rFonts w:hint="eastAsia" w:ascii="宋体" w:eastAsia="宋体"/>
          <w:color w:val="auto"/>
          <w:szCs w:val="21"/>
          <w:highlight w:val="none"/>
        </w:rPr>
        <w:t>、</w:t>
      </w:r>
      <w:r>
        <w:rPr>
          <w:rFonts w:hint="eastAsia" w:ascii="宋体" w:eastAsia="宋体"/>
          <w:color w:val="auto"/>
          <w:szCs w:val="21"/>
          <w:highlight w:val="none"/>
          <w:lang w:eastAsia="zh-CN"/>
        </w:rPr>
        <w:t>采购文件</w:t>
      </w:r>
      <w:r>
        <w:rPr>
          <w:rFonts w:hint="eastAsia" w:ascii="宋体" w:eastAsia="宋体"/>
          <w:color w:val="auto"/>
          <w:szCs w:val="21"/>
          <w:highlight w:val="none"/>
        </w:rPr>
        <w:t>的澄清、修改、补充及招标答疑等均应报</w:t>
      </w:r>
      <w:r>
        <w:rPr>
          <w:rFonts w:hint="eastAsia" w:ascii="宋体" w:eastAsia="宋体"/>
          <w:color w:val="auto"/>
          <w:szCs w:val="21"/>
          <w:highlight w:val="none"/>
          <w:lang w:eastAsia="zh-CN"/>
        </w:rPr>
        <w:t>相关部门</w:t>
      </w:r>
      <w:r>
        <w:rPr>
          <w:rFonts w:hint="eastAsia" w:ascii="宋体" w:eastAsia="宋体"/>
          <w:color w:val="auto"/>
          <w:szCs w:val="21"/>
          <w:highlight w:val="none"/>
        </w:rPr>
        <w:t>备案后，方可发出。</w:t>
      </w:r>
    </w:p>
    <w:p>
      <w:pPr>
        <w:widowControl/>
        <w:tabs>
          <w:tab w:val="left" w:pos="2759"/>
          <w:tab w:val="center" w:pos="4216"/>
        </w:tabs>
        <w:spacing w:line="800" w:lineRule="atLeast"/>
        <w:jc w:val="left"/>
        <w:rPr>
          <w:rFonts w:hint="eastAsia" w:ascii="宋体" w:hAnsi="宋体" w:eastAsia="宋体" w:cs="宋体"/>
          <w:b/>
          <w:color w:val="000000"/>
          <w:kern w:val="0"/>
          <w:sz w:val="24"/>
          <w:szCs w:val="24"/>
        </w:rPr>
      </w:pPr>
      <w:r>
        <w:rPr>
          <w:rFonts w:hint="eastAsia" w:ascii="宋体" w:hAnsi="宋体" w:cs="宋体"/>
          <w:b/>
          <w:color w:val="000000"/>
          <w:kern w:val="0"/>
          <w:sz w:val="24"/>
          <w:szCs w:val="24"/>
          <w:lang w:eastAsia="zh-CN"/>
        </w:rPr>
        <w:tab/>
      </w:r>
      <w:r>
        <w:rPr>
          <w:rFonts w:hint="eastAsia" w:ascii="宋体" w:hAnsi="宋体" w:cs="宋体"/>
          <w:b/>
          <w:color w:val="000000"/>
          <w:kern w:val="0"/>
          <w:sz w:val="24"/>
          <w:szCs w:val="24"/>
          <w:lang w:eastAsia="zh-CN"/>
        </w:rPr>
        <w:tab/>
      </w:r>
      <w:r>
        <w:rPr>
          <w:rFonts w:hint="eastAsia" w:ascii="宋体" w:hAnsi="宋体" w:cs="宋体"/>
          <w:b/>
          <w:color w:val="000000"/>
          <w:kern w:val="0"/>
          <w:sz w:val="24"/>
          <w:szCs w:val="24"/>
          <w:lang w:eastAsia="zh-CN"/>
        </w:rPr>
        <w:t>（三）、</w:t>
      </w:r>
      <w:r>
        <w:rPr>
          <w:rFonts w:hint="eastAsia" w:ascii="宋体" w:hAnsi="宋体" w:eastAsia="宋体" w:cs="宋体"/>
          <w:b/>
          <w:color w:val="000000"/>
          <w:kern w:val="0"/>
          <w:sz w:val="24"/>
          <w:szCs w:val="24"/>
        </w:rPr>
        <w:t>投标文件的编制</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1.</w:t>
      </w:r>
      <w:r>
        <w:rPr>
          <w:rFonts w:hint="eastAsia" w:ascii="宋体" w:eastAsia="宋体"/>
          <w:b/>
          <w:bCs/>
          <w:color w:val="auto"/>
          <w:szCs w:val="21"/>
          <w:highlight w:val="none"/>
          <w:lang w:eastAsia="zh-CN"/>
        </w:rPr>
        <w:t>投标文件的编制要求</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1.1</w:t>
      </w:r>
      <w:r>
        <w:rPr>
          <w:rFonts w:hint="eastAsia" w:ascii="宋体" w:eastAsia="宋体"/>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1.2</w:t>
      </w:r>
      <w:r>
        <w:rPr>
          <w:rFonts w:hint="eastAsia" w:ascii="宋体" w:eastAsia="宋体"/>
          <w:color w:val="auto"/>
          <w:szCs w:val="21"/>
          <w:highlight w:val="none"/>
          <w:lang w:eastAsia="zh-CN"/>
        </w:rPr>
        <w:t>投标文件格式应按本采购文件第五章格式要求编制，不得对采购文件格式进行增删更改，否则按无效标处理。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1.3</w:t>
      </w:r>
      <w:r>
        <w:rPr>
          <w:rFonts w:hint="eastAsia" w:ascii="宋体" w:eastAsia="宋体"/>
          <w:color w:val="auto"/>
          <w:szCs w:val="21"/>
          <w:highlight w:val="none"/>
          <w:lang w:eastAsia="zh-CN"/>
        </w:rPr>
        <w:t xml:space="preserve">对采购文件格式可更改的例外情况：采购文件第五章附件格式要求中明确规定表格中行数不够用时可按相同格式增加行数，其他一切内容和格式不得更改。 </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1.4</w:t>
      </w:r>
      <w:r>
        <w:rPr>
          <w:rFonts w:hint="eastAsia" w:ascii="宋体" w:eastAsia="宋体"/>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1.5</w:t>
      </w:r>
      <w:r>
        <w:rPr>
          <w:rFonts w:hint="eastAsia" w:ascii="宋体" w:eastAsia="宋体"/>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2</w:t>
      </w:r>
      <w:r>
        <w:rPr>
          <w:rFonts w:hint="eastAsia" w:ascii="宋体" w:eastAsia="宋体"/>
          <w:b/>
          <w:bCs/>
          <w:color w:val="auto"/>
          <w:szCs w:val="21"/>
          <w:highlight w:val="none"/>
          <w:lang w:eastAsia="zh-CN"/>
        </w:rPr>
        <w:t>投标文件的组成</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资格证明文件和商务及技术文件两部分。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2.1、</w:t>
      </w:r>
      <w:r>
        <w:rPr>
          <w:rFonts w:hint="eastAsia" w:ascii="宋体" w:eastAsia="宋体"/>
          <w:color w:val="auto"/>
          <w:szCs w:val="21"/>
          <w:highlight w:val="none"/>
          <w:lang w:eastAsia="zh-CN"/>
        </w:rPr>
        <w:t>资格证明文件（包括但不限于）</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资格证明文件是证明投标人有资格参加投标和中标后有能力履行合同的文件，这些文件应能满足招标的要求，否则作无效投标处理。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1</w:t>
      </w:r>
      <w:r>
        <w:rPr>
          <w:rFonts w:hint="eastAsia" w:ascii="宋体" w:eastAsia="宋体"/>
          <w:color w:val="auto"/>
          <w:szCs w:val="21"/>
          <w:highlight w:val="none"/>
          <w:lang w:eastAsia="zh-CN"/>
        </w:rPr>
        <w:t>）开标一览表（见投标文件格式一）；</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）法人或者非法人组织的营业执照等证明文件复印件（须加盖本单位章）或自然人的身份证明复印件;</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）法定代表人授权委托书（见投标文件格式二，自然人投标的无需提供）；</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）法定代表人授权书（见投标文件格式三，自然人投标的无需提供）；</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）投标企业须提供委托代理人202</w:t>
      </w: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年</w:t>
      </w:r>
      <w:r>
        <w:rPr>
          <w:rFonts w:hint="eastAsia" w:ascii="宋体" w:eastAsia="宋体"/>
          <w:color w:val="auto"/>
          <w:szCs w:val="21"/>
          <w:highlight w:val="none"/>
          <w:lang w:val="en-US" w:eastAsia="zh-CN"/>
        </w:rPr>
        <w:t>06</w:t>
      </w:r>
      <w:r>
        <w:rPr>
          <w:rFonts w:hint="eastAsia" w:ascii="宋体" w:eastAsia="宋体"/>
          <w:color w:val="auto"/>
          <w:szCs w:val="21"/>
          <w:highlight w:val="none"/>
          <w:lang w:eastAsia="zh-CN"/>
        </w:rPr>
        <w:t>月至2022年</w:t>
      </w:r>
      <w:r>
        <w:rPr>
          <w:rFonts w:hint="eastAsia" w:ascii="宋体" w:eastAsia="宋体"/>
          <w:color w:val="auto"/>
          <w:szCs w:val="21"/>
          <w:highlight w:val="none"/>
          <w:lang w:val="en-US" w:eastAsia="zh-CN"/>
        </w:rPr>
        <w:t>11</w:t>
      </w:r>
      <w:r>
        <w:rPr>
          <w:rFonts w:hint="eastAsia" w:ascii="宋体" w:eastAsia="宋体"/>
          <w:color w:val="auto"/>
          <w:szCs w:val="21"/>
          <w:highlight w:val="none"/>
          <w:lang w:eastAsia="zh-CN"/>
        </w:rPr>
        <w:t>月有效的社保证明；</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（6）投标保证金缴纳凭证或投标担保函</w:t>
      </w:r>
      <w:r>
        <w:rPr>
          <w:rFonts w:hint="eastAsia" w:ascii="宋体"/>
          <w:color w:val="auto"/>
          <w:szCs w:val="21"/>
          <w:highlight w:val="none"/>
          <w:lang w:val="en-US" w:eastAsia="zh-CN"/>
        </w:rPr>
        <w:t>；</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（7）</w:t>
      </w:r>
      <w:r>
        <w:rPr>
          <w:rFonts w:hint="eastAsia" w:ascii="宋体" w:eastAsia="宋体"/>
          <w:color w:val="auto"/>
          <w:szCs w:val="21"/>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color w:val="auto"/>
          <w:szCs w:val="21"/>
          <w:highlight w:val="none"/>
          <w:lang w:val="en-US" w:eastAsia="zh-CN"/>
        </w:rPr>
        <w:t>（8）</w:t>
      </w:r>
      <w:r>
        <w:rPr>
          <w:rFonts w:hint="eastAsia" w:ascii="宋体" w:eastAsia="宋体"/>
          <w:color w:val="auto"/>
          <w:szCs w:val="21"/>
          <w:highlight w:val="none"/>
          <w:lang w:val="en-US" w:eastAsia="zh-CN"/>
        </w:rPr>
        <w:t>参加政府采购活动前3年内在经营活动中没有重大违法记录的书面声明；</w:t>
      </w:r>
    </w:p>
    <w:p>
      <w:pPr>
        <w:shd w:val="clear" w:color="auto" w:fill="auto"/>
        <w:snapToGrid w:val="0"/>
        <w:spacing w:line="440" w:lineRule="exact"/>
        <w:ind w:firstLine="426" w:firstLineChars="200"/>
        <w:rPr>
          <w:rFonts w:hint="eastAsia" w:ascii="宋体"/>
          <w:color w:val="auto"/>
          <w:szCs w:val="21"/>
          <w:highlight w:val="none"/>
          <w:lang w:val="en-US" w:eastAsia="zh-CN"/>
        </w:rPr>
      </w:pPr>
      <w:r>
        <w:rPr>
          <w:rFonts w:hint="eastAsia" w:ascii="宋体" w:eastAsia="宋体"/>
          <w:color w:val="auto"/>
          <w:szCs w:val="21"/>
          <w:highlight w:val="none"/>
          <w:lang w:eastAsia="zh-CN"/>
        </w:rPr>
        <w:t>（</w:t>
      </w:r>
      <w:r>
        <w:rPr>
          <w:rFonts w:hint="eastAsia" w:ascii="宋体"/>
          <w:color w:val="auto"/>
          <w:szCs w:val="21"/>
          <w:highlight w:val="none"/>
          <w:lang w:val="en-US" w:eastAsia="zh-CN"/>
        </w:rPr>
        <w:t>9</w:t>
      </w: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符合《政府采购促进中小企业发展暂行办法》、《关于政府采购支持监狱企业发展有关问题的通知》和《三部门联合发布关于促进残疾人就业政府采购政策的通知》条件的投标人提交</w:t>
      </w:r>
      <w:r>
        <w:rPr>
          <w:rFonts w:hint="eastAsia" w:ascii="宋体"/>
          <w:color w:val="auto"/>
          <w:szCs w:val="21"/>
          <w:highlight w:val="none"/>
          <w:lang w:val="en-US" w:eastAsia="zh-CN"/>
        </w:rPr>
        <w:t>：</w:t>
      </w:r>
    </w:p>
    <w:p>
      <w:pPr>
        <w:shd w:val="clear" w:color="auto" w:fill="auto"/>
        <w:snapToGrid w:val="0"/>
        <w:spacing w:line="440" w:lineRule="exact"/>
        <w:ind w:firstLine="426" w:firstLineChars="200"/>
        <w:rPr>
          <w:rFonts w:hint="eastAsia" w:ascii="宋体" w:hAnsi="Times New Roman" w:eastAsia="宋体" w:cs="Times New Roman"/>
          <w:color w:val="auto"/>
          <w:w w:val="100"/>
          <w:kern w:val="2"/>
          <w:sz w:val="21"/>
          <w:szCs w:val="21"/>
          <w:highlight w:val="none"/>
          <w:lang w:val="en-US" w:eastAsia="zh-CN" w:bidi="ar-SA"/>
        </w:rPr>
      </w:pPr>
      <w:r>
        <w:rPr>
          <w:rFonts w:hint="eastAsia" w:ascii="宋体" w:hAnsi="Times New Roman" w:eastAsia="宋体" w:cs="Times New Roman"/>
          <w:color w:val="auto"/>
          <w:w w:val="100"/>
          <w:kern w:val="2"/>
          <w:sz w:val="21"/>
          <w:szCs w:val="21"/>
          <w:highlight w:val="none"/>
          <w:lang w:val="en-US" w:eastAsia="zh-CN" w:bidi="ar-SA"/>
        </w:rPr>
        <w:t>9-1《投标人企业（单位）类型声明函》</w:t>
      </w:r>
    </w:p>
    <w:p>
      <w:pPr>
        <w:shd w:val="clear" w:color="auto" w:fill="auto"/>
        <w:snapToGrid w:val="0"/>
        <w:spacing w:line="440" w:lineRule="exact"/>
        <w:ind w:firstLine="426" w:firstLineChars="200"/>
        <w:rPr>
          <w:rFonts w:hint="eastAsia" w:ascii="宋体" w:hAnsi="Times New Roman" w:eastAsia="宋体" w:cs="Times New Roman"/>
          <w:color w:val="auto"/>
          <w:w w:val="100"/>
          <w:kern w:val="2"/>
          <w:sz w:val="21"/>
          <w:szCs w:val="21"/>
          <w:highlight w:val="none"/>
          <w:lang w:val="en-US" w:eastAsia="zh-CN" w:bidi="ar-SA"/>
        </w:rPr>
      </w:pPr>
      <w:r>
        <w:rPr>
          <w:rFonts w:hint="eastAsia" w:ascii="宋体" w:hAnsi="Times New Roman" w:eastAsia="宋体" w:cs="Times New Roman"/>
          <w:color w:val="auto"/>
          <w:w w:val="100"/>
          <w:kern w:val="2"/>
          <w:sz w:val="21"/>
          <w:szCs w:val="21"/>
          <w:highlight w:val="none"/>
          <w:lang w:val="en-US" w:eastAsia="zh-CN" w:bidi="ar-SA"/>
        </w:rPr>
        <w:t>9-2《制造商投标人企业（单位）类型声明函》</w:t>
      </w:r>
    </w:p>
    <w:p>
      <w:pPr>
        <w:shd w:val="clear" w:color="auto" w:fill="auto"/>
        <w:snapToGrid w:val="0"/>
        <w:spacing w:line="440" w:lineRule="exact"/>
        <w:ind w:firstLine="426" w:firstLineChars="200"/>
        <w:rPr>
          <w:rFonts w:hint="default" w:ascii="宋体" w:hAnsi="Times New Roman" w:eastAsia="宋体" w:cs="Times New Roman"/>
          <w:color w:val="auto"/>
          <w:w w:val="100"/>
          <w:kern w:val="2"/>
          <w:sz w:val="21"/>
          <w:szCs w:val="21"/>
          <w:highlight w:val="none"/>
          <w:lang w:val="en-US" w:eastAsia="zh-CN" w:bidi="ar-SA"/>
        </w:rPr>
      </w:pPr>
      <w:r>
        <w:rPr>
          <w:rFonts w:hint="eastAsia" w:ascii="宋体" w:hAnsi="Times New Roman" w:eastAsia="宋体" w:cs="Times New Roman"/>
          <w:color w:val="auto"/>
          <w:w w:val="100"/>
          <w:kern w:val="2"/>
          <w:sz w:val="21"/>
          <w:szCs w:val="21"/>
          <w:highlight w:val="none"/>
          <w:lang w:val="en-US" w:eastAsia="zh-CN" w:bidi="ar-SA"/>
        </w:rPr>
        <w:t>9-3《残疾人福利性单位声明函》</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10</w:t>
      </w:r>
      <w:r>
        <w:rPr>
          <w:rFonts w:hint="eastAsia" w:ascii="宋体"/>
          <w:color w:val="auto"/>
          <w:szCs w:val="21"/>
          <w:highlight w:val="none"/>
          <w:lang w:eastAsia="zh-CN"/>
        </w:rPr>
        <w:t>）</w:t>
      </w:r>
      <w:r>
        <w:rPr>
          <w:rFonts w:hint="eastAsia" w:ascii="宋体" w:eastAsia="宋体"/>
          <w:color w:val="auto"/>
          <w:szCs w:val="21"/>
          <w:highlight w:val="none"/>
          <w:lang w:eastAsia="zh-CN"/>
        </w:rPr>
        <w:t>投标人须知资料表要求的其他资格证明文件。</w:t>
      </w:r>
    </w:p>
    <w:p>
      <w:pPr>
        <w:shd w:val="clear" w:color="auto" w:fill="auto"/>
        <w:snapToGrid w:val="0"/>
        <w:spacing w:line="440" w:lineRule="exact"/>
        <w:ind w:firstLine="426" w:firstLineChars="200"/>
        <w:rPr>
          <w:rFonts w:hint="eastAsia" w:ascii="宋体" w:eastAsia="宋体"/>
          <w:b w:val="0"/>
          <w:bCs w:val="0"/>
          <w:color w:val="auto"/>
          <w:szCs w:val="21"/>
          <w:highlight w:val="none"/>
          <w:lang w:eastAsia="zh-CN"/>
        </w:rPr>
      </w:pPr>
      <w:r>
        <w:rPr>
          <w:rFonts w:hint="eastAsia" w:ascii="宋体" w:eastAsia="宋体"/>
          <w:b w:val="0"/>
          <w:bCs w:val="0"/>
          <w:color w:val="auto"/>
          <w:szCs w:val="21"/>
          <w:highlight w:val="none"/>
          <w:lang w:val="en-US" w:eastAsia="zh-CN"/>
        </w:rPr>
        <w:t>2</w:t>
      </w:r>
      <w:r>
        <w:rPr>
          <w:rFonts w:hint="eastAsia" w:ascii="宋体" w:eastAsia="宋体"/>
          <w:b w:val="0"/>
          <w:bCs w:val="0"/>
          <w:color w:val="auto"/>
          <w:szCs w:val="21"/>
          <w:highlight w:val="none"/>
          <w:lang w:eastAsia="zh-CN"/>
        </w:rPr>
        <w:t>.2</w:t>
      </w:r>
      <w:r>
        <w:rPr>
          <w:rFonts w:hint="eastAsia" w:ascii="宋体" w:eastAsia="宋体"/>
          <w:b w:val="0"/>
          <w:bCs w:val="0"/>
          <w:color w:val="auto"/>
          <w:szCs w:val="21"/>
          <w:highlight w:val="none"/>
          <w:lang w:val="en-US" w:eastAsia="zh-CN"/>
        </w:rPr>
        <w:t xml:space="preserve"> 商务及技术文件</w:t>
      </w:r>
      <w:r>
        <w:rPr>
          <w:rFonts w:hint="eastAsia" w:ascii="宋体" w:eastAsia="宋体"/>
          <w:b w:val="0"/>
          <w:bCs w:val="0"/>
          <w:color w:val="auto"/>
          <w:szCs w:val="21"/>
          <w:highlight w:val="none"/>
          <w:lang w:eastAsia="zh-CN"/>
        </w:rPr>
        <w:t>（包括但不限于）</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1</w:t>
      </w:r>
      <w:r>
        <w:rPr>
          <w:rFonts w:hint="eastAsia" w:ascii="宋体" w:eastAsia="宋体"/>
          <w:color w:val="auto"/>
          <w:szCs w:val="21"/>
          <w:highlight w:val="none"/>
          <w:lang w:eastAsia="zh-CN"/>
        </w:rPr>
        <w:t>）投标书（投标文件格式五）</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（2）投标分项报价表（投标文件格式六）</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货物说明一览表（投标文件格式七）</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技术规格偏离表（投标文件格式八）</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商务条款偏离表（投标文件格式九）</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（6）</w:t>
      </w:r>
      <w:r>
        <w:rPr>
          <w:rFonts w:hint="eastAsia" w:ascii="宋体" w:eastAsia="宋体"/>
          <w:color w:val="auto"/>
          <w:szCs w:val="21"/>
          <w:highlight w:val="none"/>
          <w:lang w:eastAsia="zh-CN"/>
        </w:rPr>
        <w:t>售后服务方案（包括服务体系、技术培训的详细方案、反应能力等）格式自拟</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7</w:t>
      </w:r>
      <w:r>
        <w:rPr>
          <w:rFonts w:hint="eastAsia" w:ascii="宋体" w:eastAsia="宋体"/>
          <w:color w:val="auto"/>
          <w:szCs w:val="21"/>
          <w:highlight w:val="none"/>
          <w:lang w:eastAsia="zh-CN"/>
        </w:rPr>
        <w:t>）投标人关联单位的说明（格式自拟）</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8</w:t>
      </w:r>
      <w:r>
        <w:rPr>
          <w:rFonts w:hint="eastAsia" w:ascii="宋体" w:eastAsia="宋体"/>
          <w:color w:val="auto"/>
          <w:szCs w:val="21"/>
          <w:highlight w:val="none"/>
          <w:lang w:eastAsia="zh-CN"/>
        </w:rPr>
        <w:t>）投标人认为有必要提供的其他证明材料（格式自拟）</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注：以以上材料须逐页加盖单位公章。</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3.投标报价</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.1投标报价文件中的单价和总价全部采用人民币表示。</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.2投标报价表上应清楚地标明投标人拟提供货物的名称、型号、生产厂家、数量、单价和总价。</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.3投标人只允许有一个方案、一个报价。</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.5投标报价的价格是货物交货地验收价格，其总价即为履行合同的固定总价。</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.6技术要求中规定的安装、调试和培训费用应包括在投标价格中。投标文件报价为含税价，招标人不再为此次招标支付任何费用。</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.7投标报价应由法定代表人或被授权人签署。</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.8投标人投标总报价，不得高于本次招标设置的最高限价，否则将作为无效投标处理。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.9如投标文件中未列明全面实现投标货物功能而必须配置的配套或辅助设施及相应技术措施的费用，这些费用将被视为已包含在总投标价中。</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.10总投标价中不得包含采购文件要求以外的内容，否则，在评标时不予核减，但在授予合同时，招标人有权将这部分价格从其中标价格中扣除。</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11总投标价中不得缺漏采购文件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eastAsia="宋体"/>
          <w:color w:val="auto"/>
          <w:szCs w:val="21"/>
          <w:highlight w:val="none"/>
          <w:lang w:val="en-US" w:eastAsia="zh-CN"/>
        </w:rPr>
        <w:t xml:space="preserve">    </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.12投标人不得对从第三方采购货物的随机备品、备件另行收费，否则在计算评标价时这部分费用将不予扣除，在授予合同时将从中标价格中扣除该部分费用。</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4.</w:t>
      </w:r>
      <w:r>
        <w:rPr>
          <w:rFonts w:hint="eastAsia" w:ascii="宋体" w:eastAsia="宋体"/>
          <w:b/>
          <w:bCs/>
          <w:color w:val="auto"/>
          <w:szCs w:val="21"/>
          <w:highlight w:val="none"/>
          <w:lang w:eastAsia="zh-CN"/>
        </w:rPr>
        <w:t>投标保证金</w:t>
      </w:r>
    </w:p>
    <w:p>
      <w:pPr>
        <w:shd w:val="clear" w:color="auto" w:fill="auto"/>
        <w:snapToGrid w:val="0"/>
        <w:spacing w:line="440" w:lineRule="exact"/>
        <w:ind w:firstLine="426" w:firstLineChars="200"/>
        <w:rPr>
          <w:rFonts w:hint="eastAsia" w:ascii="宋体" w:eastAsia="宋体"/>
          <w:b w:val="0"/>
          <w:bCs w:val="0"/>
          <w:color w:val="auto"/>
          <w:szCs w:val="21"/>
          <w:highlight w:val="none"/>
          <w:lang w:eastAsia="zh-CN"/>
        </w:rPr>
      </w:pPr>
      <w:r>
        <w:rPr>
          <w:rFonts w:hint="eastAsia" w:ascii="宋体" w:eastAsia="宋体"/>
          <w:b w:val="0"/>
          <w:bCs w:val="0"/>
          <w:color w:val="auto"/>
          <w:szCs w:val="21"/>
          <w:highlight w:val="none"/>
          <w:lang w:val="en-US" w:eastAsia="zh-CN"/>
        </w:rPr>
        <w:t>4.</w:t>
      </w:r>
      <w:r>
        <w:rPr>
          <w:rFonts w:hint="eastAsia" w:ascii="宋体" w:eastAsia="宋体"/>
          <w:b w:val="0"/>
          <w:bCs w:val="0"/>
          <w:color w:val="auto"/>
          <w:szCs w:val="21"/>
          <w:highlight w:val="none"/>
          <w:lang w:eastAsia="zh-CN"/>
        </w:rPr>
        <w:t>1发生下列情况之一时，投标保证金将被没收：</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（1）投标人在投标截止期后至投标有效期内撤回其投标的；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（2）成交供应商未在规定期限内及时签订项目合同的；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（3）其它违反政府采购法律法规的有关情况。</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5.投标有效期</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1投标有效期为询价通知书规定的投标人提交投标文件截止之日起60天。投标有效期不满足询价通知书要求的将视为非响应性文件予以拒绝。</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5.2</w:t>
      </w:r>
      <w:r>
        <w:rPr>
          <w:rFonts w:hint="eastAsia" w:ascii="宋体" w:eastAsia="宋体"/>
          <w:color w:val="auto"/>
          <w:szCs w:val="21"/>
          <w:highlight w:val="none"/>
          <w:lang w:eastAsia="zh-CN"/>
        </w:rPr>
        <w:t>在特殊情况下，询价采购单位于原投标有效期满之前，可向投标人提出延长投标有效期的要求，这种要求与答复均应采用书面形式（如信件、传真或电报等）。投标人可拒绝要求而放弃投标，同意延长的投标人既不能要求也不允许修改其投标文件。第十三条有关投标保证金的没收和退还的规定在延长期内继续有效。</w:t>
      </w:r>
    </w:p>
    <w:p>
      <w:pPr>
        <w:shd w:val="clear" w:color="auto" w:fill="auto"/>
        <w:snapToGrid w:val="0"/>
        <w:spacing w:line="440" w:lineRule="exact"/>
        <w:ind w:firstLine="426" w:firstLineChars="200"/>
        <w:rPr>
          <w:rFonts w:hint="eastAsia" w:ascii="宋体" w:eastAsia="宋体"/>
          <w:color w:val="auto"/>
          <w:szCs w:val="21"/>
          <w:highlight w:val="none"/>
          <w:lang w:eastAsia="zh-CN"/>
        </w:rPr>
      </w:pPr>
    </w:p>
    <w:p>
      <w:pPr>
        <w:shd w:val="clear" w:color="auto" w:fill="auto"/>
        <w:snapToGrid w:val="0"/>
        <w:spacing w:line="440" w:lineRule="exact"/>
        <w:ind w:firstLine="486" w:firstLineChars="200"/>
        <w:jc w:val="center"/>
        <w:rPr>
          <w:rFonts w:hint="eastAsia" w:ascii="宋体" w:eastAsia="宋体"/>
          <w:color w:val="auto"/>
          <w:szCs w:val="21"/>
          <w:highlight w:val="none"/>
          <w:lang w:eastAsia="zh-CN"/>
        </w:rPr>
      </w:pPr>
      <w:r>
        <w:rPr>
          <w:rFonts w:hint="eastAsia" w:ascii="宋体" w:hAnsi="宋体" w:eastAsia="宋体" w:cs="宋体"/>
          <w:b/>
          <w:color w:val="000000"/>
          <w:kern w:val="0"/>
          <w:sz w:val="24"/>
          <w:szCs w:val="24"/>
          <w:lang w:eastAsia="zh-CN"/>
        </w:rPr>
        <w:t>（四）、投标文件的制作、上传及递交要求</w:t>
      </w:r>
    </w:p>
    <w:p>
      <w:pPr>
        <w:shd w:val="clear" w:color="auto" w:fill="auto"/>
        <w:snapToGrid w:val="0"/>
        <w:spacing w:line="440" w:lineRule="exact"/>
        <w:ind w:firstLine="426" w:firstLineChars="200"/>
        <w:rPr>
          <w:rFonts w:hint="eastAsia" w:ascii="宋体" w:eastAsia="宋体"/>
          <w:color w:val="auto"/>
          <w:szCs w:val="21"/>
          <w:highlight w:val="none"/>
          <w:lang w:eastAsia="zh-CN"/>
        </w:rPr>
      </w:pP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1.</w:t>
      </w:r>
      <w:r>
        <w:rPr>
          <w:rFonts w:hint="eastAsia" w:ascii="宋体" w:eastAsia="宋体"/>
          <w:b/>
          <w:bCs/>
          <w:color w:val="auto"/>
          <w:szCs w:val="21"/>
          <w:highlight w:val="none"/>
          <w:lang w:eastAsia="zh-CN"/>
        </w:rPr>
        <w:t>投标文件的制作要求</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备份电子投标文件：通过“政采云”平台电子投标工具制作投标文件所产生的备份文件。</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（2）供应商应对所提供的全部资料的真实性、有效性承担法律责任，电子投标文件中所须加盖公章部分均采用CA签章。</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（3）投标文件以及供应商与采购组织机构就有关投标事宜的所有来往函电，均应以中文汉语书写。除签字、盖章、专用名称等特殊情形外，以中文汉语以外的文字表述的投标文件视同未提供。</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（4）投标计量单位，采购文件已有明确规定的，使用采购文件规定的计量单位；采购文件没有规定的，应采用中华人民共和国法定计量单位（货币单位：人民币元）。</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（5）若供应商不按采购文件的要求提供资格审查材料，其风险由供应商自行承担。</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（6）与本次投标无关的内容请不要制作在内，确保投标文件有针对性、简洁明了。</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2.投标文件的上传</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（1）电子加密投标文件（“.jmbs”格式）：</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a. 供应商应在投标截止时间前将电子加密投标文件成功上传递交至新疆政府采购云平台，否则投标无效；</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b.供应商成功上传电子加密投标文件后，可自行打印投标文件接收回执。</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（2）备份投标文件（“.bfbs”格式）：</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w:t>
      </w:r>
      <w:r>
        <w:rPr>
          <w:rFonts w:hint="eastAsia" w:ascii="宋体" w:eastAsia="宋体"/>
          <w:color w:val="auto"/>
          <w:szCs w:val="21"/>
          <w:highlight w:val="none"/>
          <w:lang w:val="en-US" w:eastAsia="zh-CN"/>
        </w:rPr>
        <w:t>接收人邮箱：3343144922@qq.com，接收人：马先生，电话：19109080001）</w:t>
      </w:r>
      <w:r>
        <w:rPr>
          <w:rFonts w:hint="eastAsia" w:ascii="宋体" w:eastAsia="宋体"/>
          <w:color w:val="auto"/>
          <w:szCs w:val="21"/>
          <w:highlight w:val="none"/>
          <w:lang w:eastAsia="zh-CN"/>
        </w:rPr>
        <w:t>；</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3.投标文件的递交要求</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（1）供应商须按照采购文件和政采云平台的要求编制并加密投标文件。在投标文件递交截止时间以前完成投标文件的传输递交，截止时间后递交的投标文件，将被拒收。</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（2）备份电子投标文件必须在投标截止时间前送达指定的投标地点。备份电子投标文件在截止时间后提交，采购组织机构将拒绝接收。</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（3）如有特殊情况，采购组织机构延长截止时间和开标时间，采购组织机构和供应商的权利和义务将受到新的截止时间和开标时间的约束。</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b/>
          <w:bCs/>
          <w:color w:val="auto"/>
          <w:szCs w:val="21"/>
          <w:highlight w:val="none"/>
          <w:lang w:val="en-US" w:eastAsia="zh-CN"/>
        </w:rPr>
        <w:t>4.投标文件的补充、修改与撤回</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hd w:val="clear" w:color="auto" w:fill="auto"/>
        <w:snapToGrid w:val="0"/>
        <w:spacing w:line="440" w:lineRule="exact"/>
        <w:ind w:firstLine="426" w:firstLineChars="200"/>
        <w:rPr>
          <w:rFonts w:hint="eastAsia" w:ascii="宋体" w:eastAsia="宋体"/>
          <w:color w:val="auto"/>
          <w:szCs w:val="21"/>
          <w:highlight w:val="none"/>
          <w:lang w:eastAsia="zh-CN"/>
        </w:rPr>
      </w:pPr>
    </w:p>
    <w:p>
      <w:pPr>
        <w:shd w:val="clear" w:color="auto" w:fill="auto"/>
        <w:snapToGrid w:val="0"/>
        <w:spacing w:line="440" w:lineRule="exact"/>
        <w:ind w:firstLine="486" w:firstLineChars="200"/>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（五）、废标条款</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1.废标条款</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1</w:t>
      </w:r>
      <w:r>
        <w:rPr>
          <w:rFonts w:hint="eastAsia" w:ascii="宋体" w:eastAsia="宋体"/>
          <w:color w:val="auto"/>
          <w:szCs w:val="21"/>
          <w:highlight w:val="none"/>
          <w:lang w:eastAsia="zh-CN"/>
        </w:rPr>
        <w:t>）投标人不符合询价通知书规定资格要求的或未按规定提交资质证件的；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）投标人未按询价通知书要求提交投标保证金的；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）投标文件密封、签署、盖章不符合询价通知书要求的；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）投标文件出现重大偏差，未对询价通知书进行实质性响应的；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）其它询价小组认为有必要取消的投标的；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6</w:t>
      </w:r>
      <w:r>
        <w:rPr>
          <w:rFonts w:hint="eastAsia" w:ascii="宋体" w:eastAsia="宋体"/>
          <w:color w:val="auto"/>
          <w:szCs w:val="21"/>
          <w:highlight w:val="none"/>
          <w:lang w:eastAsia="zh-CN"/>
        </w:rPr>
        <w:t>）法律、法规规定的其它情况。</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7</w:t>
      </w:r>
      <w:r>
        <w:rPr>
          <w:rFonts w:hint="eastAsia" w:ascii="宋体" w:eastAsia="宋体"/>
          <w:color w:val="auto"/>
          <w:szCs w:val="21"/>
          <w:highlight w:val="none"/>
          <w:lang w:eastAsia="zh-CN"/>
        </w:rPr>
        <w:t>）符合专业条件的供应商或者对询价通知书作实质响应的供应商不足三家的；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8</w:t>
      </w:r>
      <w:r>
        <w:rPr>
          <w:rFonts w:hint="eastAsia" w:ascii="宋体" w:eastAsia="宋体"/>
          <w:color w:val="auto"/>
          <w:szCs w:val="21"/>
          <w:highlight w:val="none"/>
          <w:lang w:eastAsia="zh-CN"/>
        </w:rPr>
        <w:t>）出现影响采购公正的违法、违规行为的；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9</w:t>
      </w:r>
      <w:r>
        <w:rPr>
          <w:rFonts w:hint="eastAsia" w:ascii="宋体" w:eastAsia="宋体"/>
          <w:color w:val="auto"/>
          <w:szCs w:val="21"/>
          <w:highlight w:val="none"/>
          <w:lang w:eastAsia="zh-CN"/>
        </w:rPr>
        <w:t>）投标人的报价均超过了采购预算，且采购人不能支付的；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10</w:t>
      </w:r>
      <w:r>
        <w:rPr>
          <w:rFonts w:hint="eastAsia" w:ascii="宋体" w:eastAsia="宋体"/>
          <w:color w:val="auto"/>
          <w:szCs w:val="21"/>
          <w:highlight w:val="none"/>
          <w:lang w:eastAsia="zh-CN"/>
        </w:rPr>
        <w:t>）因重大变故，采购任务取消的。</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2.</w:t>
      </w:r>
      <w:r>
        <w:rPr>
          <w:rFonts w:hint="eastAsia" w:ascii="宋体" w:eastAsia="宋体"/>
          <w:b/>
          <w:bCs/>
          <w:color w:val="auto"/>
          <w:szCs w:val="21"/>
          <w:highlight w:val="none"/>
          <w:lang w:eastAsia="zh-CN"/>
        </w:rPr>
        <w:t>供应商不足三家情形处理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如出现投标截止时间结束后参加投标的供应商不足三家的，除采购任务取消情形外，采购单位应当报告财政部门，按照以下原则处理：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询价通知书没有不合理条款、询价公告时间及程序符合规定的，由采购人填写《政府采购重大事项审批表》，申请采取其他方式采购；询价通知书存在不合理条款的，询价公告时间及程序不符合规定的，应予以废标。</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在询价期间，出现符合条件的供应商或者对询价通知书做出实质响应的供应商不足三家情形的，参照执行。</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3.取消成交候选人资格条款</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1</w:t>
      </w:r>
      <w:r>
        <w:rPr>
          <w:rFonts w:hint="eastAsia" w:ascii="宋体" w:eastAsia="宋体"/>
          <w:color w:val="auto"/>
          <w:szCs w:val="21"/>
          <w:highlight w:val="none"/>
          <w:lang w:eastAsia="zh-CN"/>
        </w:rPr>
        <w:t>）提供虚假材料谋取中标的；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）采取不正当手段诋毁、排挤其他投标人的；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）与采购人、其他投标人或者采购代理机构恶意串通的；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）向采购人、采购代理机构行贿或者提供其他不正当利益的；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）未在规定时间内与采购人签订采购合同的；</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6</w:t>
      </w:r>
      <w:r>
        <w:rPr>
          <w:rFonts w:hint="eastAsia" w:ascii="宋体" w:eastAsia="宋体"/>
          <w:color w:val="auto"/>
          <w:szCs w:val="21"/>
          <w:highlight w:val="none"/>
          <w:lang w:eastAsia="zh-CN"/>
        </w:rPr>
        <w:t>）法律、法规规定的其它情况。</w:t>
      </w:r>
    </w:p>
    <w:p>
      <w:pPr>
        <w:shd w:val="clear" w:color="auto" w:fill="auto"/>
        <w:snapToGrid w:val="0"/>
        <w:spacing w:line="440" w:lineRule="exact"/>
        <w:ind w:firstLine="426" w:firstLineChars="200"/>
        <w:rPr>
          <w:rFonts w:hint="eastAsia" w:ascii="宋体" w:eastAsia="宋体"/>
          <w:color w:val="auto"/>
          <w:szCs w:val="21"/>
          <w:highlight w:val="none"/>
          <w:lang w:eastAsia="zh-CN"/>
        </w:rPr>
      </w:pPr>
    </w:p>
    <w:p>
      <w:pPr>
        <w:shd w:val="clear" w:color="auto" w:fill="auto"/>
        <w:snapToGrid w:val="0"/>
        <w:spacing w:line="440" w:lineRule="exact"/>
        <w:ind w:firstLine="486" w:firstLineChars="200"/>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（六）、开标、评标程序</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bookmarkStart w:id="11" w:name="_Hlt39213438"/>
      <w:bookmarkEnd w:id="11"/>
      <w:bookmarkStart w:id="12" w:name="_Hlk35577538"/>
      <w:bookmarkStart w:id="13" w:name="_Hlk35577539"/>
      <w:bookmarkStart w:id="14" w:name="_Hlk35577540"/>
      <w:r>
        <w:rPr>
          <w:rFonts w:hint="eastAsia" w:ascii="宋体" w:eastAsia="宋体"/>
          <w:b/>
          <w:bCs/>
          <w:color w:val="auto"/>
          <w:szCs w:val="21"/>
          <w:highlight w:val="none"/>
          <w:lang w:val="en-US" w:eastAsia="zh-CN"/>
        </w:rPr>
        <w:t>1.开标</w:t>
      </w:r>
      <w:bookmarkEnd w:id="12"/>
      <w:bookmarkEnd w:id="13"/>
      <w:bookmarkEnd w:id="14"/>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bookmarkStart w:id="15" w:name="_Toc73975822"/>
      <w:r>
        <w:rPr>
          <w:rFonts w:hint="eastAsia" w:ascii="宋体" w:eastAsia="宋体"/>
          <w:color w:val="auto"/>
          <w:szCs w:val="21"/>
          <w:highlight w:val="none"/>
          <w:lang w:val="en-US" w:eastAsia="zh-CN"/>
        </w:rPr>
        <w:t>1.1开标邀请</w:t>
      </w:r>
      <w:bookmarkEnd w:id="15"/>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1</w:t>
      </w:r>
      <w:r>
        <w:rPr>
          <w:rFonts w:hint="eastAsia" w:ascii="宋体" w:eastAsia="宋体"/>
          <w:color w:val="auto"/>
          <w:szCs w:val="21"/>
          <w:highlight w:val="none"/>
          <w:lang w:eastAsia="zh-CN"/>
        </w:rPr>
        <w:t>）开标准备：本项目开标的准备工作由采购组织机构负责落实，开标过程由采购组织机构负责记录；</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开标主持：本项目开标由采购人或者采购代理机构主持；</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）开标邀请：本项目采用电子交易，采购组织机构将按照采购文件规定的时间通过“新疆政府采购云平台，网址：</w:t>
      </w:r>
      <w:r>
        <w:rPr>
          <w:rFonts w:hint="eastAsia" w:ascii="宋体" w:eastAsia="宋体"/>
          <w:color w:val="auto"/>
          <w:szCs w:val="21"/>
          <w:highlight w:val="none"/>
          <w:lang w:eastAsia="zh-CN"/>
        </w:rPr>
        <w:fldChar w:fldCharType="begin"/>
      </w:r>
      <w:r>
        <w:rPr>
          <w:rFonts w:hint="eastAsia" w:ascii="宋体" w:eastAsia="宋体"/>
          <w:color w:val="auto"/>
          <w:szCs w:val="21"/>
          <w:highlight w:val="none"/>
          <w:lang w:eastAsia="zh-CN"/>
        </w:rPr>
        <w:instrText xml:space="preserve">HYPERLINK "http://www.zcygov.cn"</w:instrText>
      </w:r>
      <w:r>
        <w:rPr>
          <w:rFonts w:hint="eastAsia" w:ascii="宋体" w:eastAsia="宋体"/>
          <w:color w:val="auto"/>
          <w:szCs w:val="21"/>
          <w:highlight w:val="none"/>
          <w:lang w:eastAsia="zh-CN"/>
        </w:rPr>
        <w:fldChar w:fldCharType="separate"/>
      </w:r>
      <w:r>
        <w:rPr>
          <w:rFonts w:hint="eastAsia" w:ascii="宋体" w:eastAsia="宋体"/>
          <w:color w:val="auto"/>
          <w:szCs w:val="21"/>
          <w:highlight w:val="none"/>
          <w:lang w:eastAsia="zh-CN"/>
        </w:rPr>
        <w:t>www.zcygov.cn</w:t>
      </w:r>
      <w:r>
        <w:rPr>
          <w:rFonts w:hint="eastAsia" w:ascii="宋体" w:eastAsia="宋体"/>
          <w:color w:val="auto"/>
          <w:szCs w:val="21"/>
          <w:highlight w:val="none"/>
          <w:lang w:eastAsia="zh-CN"/>
        </w:rPr>
        <w:fldChar w:fldCharType="end"/>
      </w:r>
      <w:r>
        <w:rPr>
          <w:rFonts w:hint="eastAsia" w:ascii="宋体" w:eastAsia="宋体"/>
          <w:color w:val="auto"/>
          <w:szCs w:val="21"/>
          <w:highlight w:val="none"/>
          <w:lang w:eastAsia="zh-CN"/>
        </w:rPr>
        <w:t>”组织开标、开启投标响应文件，所有供应商均应当准时在线参加。</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440" w:lineRule="exact"/>
        <w:ind w:firstLine="426" w:firstLineChars="200"/>
        <w:rPr>
          <w:rFonts w:hint="eastAsia" w:ascii="宋体" w:eastAsia="宋体"/>
          <w:color w:val="auto"/>
          <w:szCs w:val="21"/>
          <w:highlight w:val="none"/>
          <w:lang w:eastAsia="zh-CN"/>
        </w:rPr>
      </w:pPr>
      <w:bookmarkStart w:id="16" w:name="_Toc73975823"/>
      <w:r>
        <w:rPr>
          <w:rFonts w:hint="eastAsia" w:ascii="宋体" w:eastAsia="宋体"/>
          <w:color w:val="auto"/>
          <w:szCs w:val="21"/>
          <w:highlight w:val="none"/>
          <w:lang w:val="en-US" w:eastAsia="zh-CN"/>
        </w:rPr>
        <w:t>1.2</w:t>
      </w:r>
      <w:r>
        <w:rPr>
          <w:rFonts w:hint="eastAsia" w:ascii="宋体" w:eastAsia="宋体"/>
          <w:color w:val="auto"/>
          <w:szCs w:val="21"/>
          <w:highlight w:val="none"/>
          <w:lang w:eastAsia="zh-CN"/>
        </w:rPr>
        <w:t>开标程序（先资格、商务技术后报价）</w:t>
      </w:r>
      <w:bookmarkEnd w:id="16"/>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1</w:t>
      </w:r>
      <w:r>
        <w:rPr>
          <w:rFonts w:hint="eastAsia" w:ascii="宋体" w:eastAsia="宋体"/>
          <w:color w:val="auto"/>
          <w:szCs w:val="21"/>
          <w:highlight w:val="none"/>
          <w:lang w:eastAsia="zh-CN"/>
        </w:rPr>
        <w:t>）开标时间到后，主持人宣布开标会议开始。</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）投标文件解密（解密规定见《供应商须知前附表》）。</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）投标文件解密异常情况处理（处理办法见《供应商须知前附表》）。</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公布投标文件解密情况（投标文件成功解密的供应商名单等信息），组织签署《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eastAsia="宋体"/>
          <w:color w:val="auto"/>
          <w:szCs w:val="21"/>
          <w:highlight w:val="none"/>
          <w:lang w:val="en-US" w:eastAsia="zh-CN"/>
        </w:rPr>
        <w:t>3343144922@qq.com</w:t>
      </w:r>
      <w:r>
        <w:rPr>
          <w:rFonts w:hint="eastAsia" w:ascii="宋体" w:eastAsia="宋体"/>
          <w:color w:val="auto"/>
          <w:szCs w:val="21"/>
          <w:highlight w:val="none"/>
          <w:lang w:eastAsia="zh-CN"/>
        </w:rPr>
        <w:t>，逾期发送或未发送的视为无异议。</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）开启标书信息（资格证明文件、商务技术文件）。标书信息开启后，首先由采购人或采购代理机构或评审小组依法对投标供应商的资格证明文件进行审查（具体见本章“</w:t>
      </w:r>
      <w:r>
        <w:rPr>
          <w:rFonts w:hint="eastAsia" w:ascii="宋体" w:eastAsia="宋体"/>
          <w:color w:val="auto"/>
          <w:szCs w:val="21"/>
          <w:highlight w:val="none"/>
          <w:lang w:val="en-US" w:eastAsia="zh-CN"/>
        </w:rPr>
        <w:t>29.3</w:t>
      </w:r>
      <w:r>
        <w:rPr>
          <w:rFonts w:hint="eastAsia" w:ascii="宋体" w:eastAsia="宋体"/>
          <w:color w:val="auto"/>
          <w:szCs w:val="21"/>
          <w:highlight w:val="none"/>
          <w:lang w:eastAsia="zh-CN"/>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6</w:t>
      </w:r>
      <w:r>
        <w:rPr>
          <w:rFonts w:hint="eastAsia" w:ascii="宋体" w:eastAsia="宋体"/>
          <w:color w:val="auto"/>
          <w:szCs w:val="21"/>
          <w:highlight w:val="none"/>
          <w:lang w:eastAsia="zh-CN"/>
        </w:rPr>
        <w:t>）商务技术评审结束后，主持人公布商务技术评审无效投标供应商名单和商务技术评审有效投标供应商名单。商务技术评审无效的供应商，其报价不再进入评审。</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7</w:t>
      </w:r>
      <w:r>
        <w:rPr>
          <w:rFonts w:hint="eastAsia" w:ascii="宋体" w:eastAsia="宋体"/>
          <w:color w:val="auto"/>
          <w:szCs w:val="21"/>
          <w:highlight w:val="none"/>
          <w:lang w:eastAsia="zh-CN"/>
        </w:rPr>
        <w:t>）开启有效投标供应商的报价，公布开标一览表有关内容，并【开启签字时段】，供应商对开标纪录进行在线签字确认（不予确认的应说明理由，否则视为无异议）。开标结束后，由评标委员会对报价的合理性、准确性等进行审查核实。</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w:t>
      </w:r>
      <w:r>
        <w:rPr>
          <w:rFonts w:hint="eastAsia" w:ascii="宋体" w:eastAsia="宋体"/>
          <w:color w:val="auto"/>
          <w:szCs w:val="21"/>
          <w:highlight w:val="none"/>
          <w:lang w:val="en-US" w:eastAsia="zh-CN"/>
        </w:rPr>
        <w:t>8</w:t>
      </w:r>
      <w:r>
        <w:rPr>
          <w:rFonts w:hint="eastAsia" w:ascii="宋体" w:eastAsia="宋体"/>
          <w:color w:val="auto"/>
          <w:szCs w:val="21"/>
          <w:highlight w:val="none"/>
          <w:lang w:eastAsia="zh-CN"/>
        </w:rPr>
        <w:t>）评审结束后，采购代理机构在系统上公布评审结果。</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特别情况说明：</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（1）本项目采用电子交易，如遇“新疆政府采购云平台”电子化开标或评审程序调整的，按调整后程序执行。</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2.</w:t>
      </w:r>
      <w:r>
        <w:rPr>
          <w:rFonts w:hint="eastAsia" w:ascii="宋体" w:eastAsia="宋体"/>
          <w:b/>
          <w:bCs/>
          <w:color w:val="auto"/>
          <w:szCs w:val="21"/>
          <w:highlight w:val="none"/>
          <w:lang w:eastAsia="zh-CN"/>
        </w:rPr>
        <w:t xml:space="preserve"> 投标供应商资格审查：</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（3）供应商信用记录查询与使用：见《供应商须知前附表》。</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3.</w:t>
      </w:r>
      <w:r>
        <w:rPr>
          <w:rFonts w:hint="eastAsia" w:ascii="宋体" w:eastAsia="宋体"/>
          <w:b/>
          <w:bCs/>
          <w:color w:val="auto"/>
          <w:szCs w:val="21"/>
          <w:highlight w:val="none"/>
          <w:lang w:eastAsia="zh-CN"/>
        </w:rPr>
        <w:t>询价评审委员会</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评审专家从新疆政府采购云平台专家库中通过随机方式抽取产生。评标委员会成员名单在采购结果公告前保密。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评标委员会由采购人或采购代理机构依法组建，由采购人代表</w:t>
      </w:r>
      <w:r>
        <w:rPr>
          <w:rFonts w:hint="eastAsia" w:ascii="宋体" w:eastAsia="宋体"/>
          <w:color w:val="auto"/>
          <w:szCs w:val="21"/>
          <w:highlight w:val="none"/>
          <w:lang w:val="en-US" w:eastAsia="zh-CN"/>
        </w:rPr>
        <w:t>1名</w:t>
      </w:r>
      <w:r>
        <w:rPr>
          <w:rFonts w:hint="eastAsia" w:ascii="宋体" w:eastAsia="宋体"/>
          <w:color w:val="auto"/>
          <w:szCs w:val="21"/>
          <w:highlight w:val="none"/>
          <w:lang w:eastAsia="zh-CN"/>
        </w:rPr>
        <w:t>和评审专家</w:t>
      </w:r>
      <w:r>
        <w:rPr>
          <w:rFonts w:hint="eastAsia" w:ascii="宋体" w:eastAsia="宋体"/>
          <w:color w:val="auto"/>
          <w:szCs w:val="21"/>
          <w:highlight w:val="none"/>
          <w:lang w:val="en-US" w:eastAsia="zh-CN"/>
        </w:rPr>
        <w:t>2人</w:t>
      </w:r>
      <w:r>
        <w:rPr>
          <w:rFonts w:hint="eastAsia" w:ascii="宋体" w:eastAsia="宋体"/>
          <w:color w:val="auto"/>
          <w:szCs w:val="21"/>
          <w:highlight w:val="none"/>
          <w:lang w:eastAsia="zh-CN"/>
        </w:rPr>
        <w:t>组成，成员人数为三人或以上单数，其中评审专家不少于成员总数的三分之二。</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、询价小组根据询价通知书的规定，进行投标文件的评审、得出评标结果，并向招标人推荐成交候选人。</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bookmarkStart w:id="17" w:name="_Hlk35577711"/>
      <w:bookmarkStart w:id="18" w:name="_Hlk35577709"/>
      <w:bookmarkStart w:id="19" w:name="_Hlk35577710"/>
      <w:r>
        <w:rPr>
          <w:rFonts w:hint="eastAsia" w:ascii="宋体" w:eastAsia="宋体"/>
          <w:b/>
          <w:bCs/>
          <w:color w:val="auto"/>
          <w:szCs w:val="21"/>
          <w:highlight w:val="none"/>
          <w:lang w:val="en-US" w:eastAsia="zh-CN"/>
        </w:rPr>
        <w:t>4、投标文件的初审</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.1 资格性检查：依据法律法规和询价通知书的规定，对投标文件中的资格证明、投标保证金等进行审查，以确定投标人是否具备投标资格。</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.2 符合性检查：依据询价通知书的规定，从投标文件的有效性、完整性和对询价通知书的响应程度进行审查，以确定是否对询价通知书的实质性要求作出响应。</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5、投标文件的澄清</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 xml:space="preserve">.1 </w:t>
      </w:r>
      <w:r>
        <w:rPr>
          <w:rFonts w:hint="eastAsia" w:ascii="宋体" w:eastAsia="宋体"/>
          <w:color w:val="auto"/>
          <w:szCs w:val="21"/>
          <w:highlight w:val="none"/>
          <w:lang w:val="en-US" w:eastAsia="zh-CN"/>
        </w:rPr>
        <w:t>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6.错误修正的原则</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投标文件报价出现前后不一致的，除采购文件另有规定外，按照下列规定修正：</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6.1 投标函中表述的内容与报价表中不一致的，以报价表为准；报价表中的内容与报价明细表不一致的，以报价表为准；</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6.2 投标文件中的大写金额和小写金额不一致的，以大写金额为准；</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6.3 单价金额小数点或者百分比有明显错位的，以开标一览表的总价为准，并修改单价；</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6.4 总价金额与按单价汇总金额不一致的，以单价金额计算结果为准；</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6.5 若用文字表示的数值与用数字表示的数值不一致，以文字表示的数值为准；</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6.6 如有多报（指数量超出采购文件需求）、重报（指同一货物重复报价），其投标总价在评标过程中不予调整，如其中标，其合同价按其投标单价予以调整；</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6.7 对不同文字文本投标文件的解释发生异议的，以中文文本为准；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bookmarkEnd w:id="17"/>
    <w:bookmarkEnd w:id="18"/>
    <w:bookmarkEnd w:id="19"/>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bookmarkStart w:id="20" w:name="_Hlk35577960"/>
      <w:bookmarkStart w:id="21" w:name="_Hlk35577959"/>
      <w:bookmarkStart w:id="22" w:name="_Hlk35577961"/>
      <w:r>
        <w:rPr>
          <w:rFonts w:hint="eastAsia" w:ascii="宋体" w:eastAsia="宋体"/>
          <w:b/>
          <w:bCs/>
          <w:color w:val="auto"/>
          <w:szCs w:val="21"/>
          <w:highlight w:val="none"/>
          <w:lang w:val="en-US" w:eastAsia="zh-CN"/>
        </w:rPr>
        <w:t>7、对投标文件的比较</w:t>
      </w:r>
      <w:bookmarkEnd w:id="20"/>
      <w:bookmarkEnd w:id="21"/>
      <w:bookmarkEnd w:id="22"/>
      <w:r>
        <w:rPr>
          <w:rFonts w:hint="eastAsia" w:ascii="宋体" w:eastAsia="宋体"/>
          <w:b/>
          <w:bCs/>
          <w:color w:val="auto"/>
          <w:szCs w:val="21"/>
          <w:highlight w:val="none"/>
          <w:lang w:val="en-US" w:eastAsia="zh-CN"/>
        </w:rPr>
        <w:t>和评价</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7</w:t>
      </w:r>
      <w:r>
        <w:rPr>
          <w:rFonts w:hint="eastAsia" w:ascii="宋体" w:eastAsia="宋体"/>
          <w:color w:val="auto"/>
          <w:szCs w:val="21"/>
          <w:highlight w:val="none"/>
          <w:lang w:eastAsia="zh-CN"/>
        </w:rPr>
        <w:t>.1询价小组将按询价通知书中规定的询价方法和标准，对资格性检查和符合性检查合格的投标文件进行商务和技术评估，综合比较与评价。</w:t>
      </w:r>
    </w:p>
    <w:p>
      <w:pPr>
        <w:shd w:val="clear" w:color="auto" w:fill="auto"/>
        <w:snapToGrid w:val="0"/>
        <w:spacing w:line="440" w:lineRule="exact"/>
        <w:ind w:firstLine="426" w:firstLineChars="200"/>
        <w:rPr>
          <w:rFonts w:hint="eastAsia" w:ascii="宋体" w:eastAsia="宋体"/>
          <w:color w:val="auto"/>
          <w:szCs w:val="21"/>
          <w:highlight w:val="none"/>
          <w:lang w:eastAsia="zh-CN"/>
        </w:rPr>
      </w:pPr>
      <w:bookmarkStart w:id="23" w:name="_Hlk35586141"/>
      <w:bookmarkStart w:id="24" w:name="_Hlk35586142"/>
      <w:bookmarkStart w:id="25" w:name="_Hlk35586143"/>
      <w:r>
        <w:rPr>
          <w:rFonts w:hint="eastAsia" w:ascii="宋体" w:eastAsia="宋体"/>
          <w:color w:val="auto"/>
          <w:szCs w:val="21"/>
          <w:highlight w:val="none"/>
          <w:lang w:val="en-US" w:eastAsia="zh-CN"/>
        </w:rPr>
        <w:t>7</w:t>
      </w:r>
      <w:r>
        <w:rPr>
          <w:rFonts w:hint="eastAsia" w:ascii="宋体" w:eastAsia="宋体"/>
          <w:color w:val="auto"/>
          <w:szCs w:val="21"/>
          <w:highlight w:val="none"/>
          <w:lang w:eastAsia="zh-CN"/>
        </w:rPr>
        <w:t>.2询价原则及方法</w:t>
      </w:r>
      <w:bookmarkEnd w:id="23"/>
      <w:bookmarkEnd w:id="24"/>
      <w:bookmarkEnd w:id="25"/>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8、询价采用最低评标价法，询价小组会完成询价后，应当向采购人提出书面询价报告，并抄送有关行政监督部门。</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询价小组在询价报告中推荐成交候选人时，应遵照以下原则：</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1.</w:t>
      </w:r>
      <w:r>
        <w:rPr>
          <w:rFonts w:hint="eastAsia" w:ascii="宋体" w:eastAsia="宋体"/>
          <w:color w:val="auto"/>
          <w:szCs w:val="21"/>
          <w:highlight w:val="none"/>
          <w:lang w:eastAsia="zh-CN"/>
        </w:rPr>
        <w:t>询价小组根据报价由低至高的次序，推荐排名次序位于前三名的供应商作为成交候选人向采购人推荐。如果在排序中出现投标价格相同的，则技术指标高的排序优先；</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投标人数量少于三个或者所有投标被否决的，采购人应当依法重新招标。</w:t>
      </w:r>
    </w:p>
    <w:p>
      <w:pPr>
        <w:shd w:val="clear" w:color="auto" w:fill="auto"/>
        <w:snapToGrid w:val="0"/>
        <w:spacing w:line="440" w:lineRule="exact"/>
        <w:ind w:firstLine="426" w:firstLineChars="200"/>
        <w:rPr>
          <w:rFonts w:hint="eastAsia" w:ascii="宋体" w:eastAsia="宋体"/>
          <w:color w:val="auto"/>
          <w:szCs w:val="21"/>
          <w:highlight w:val="none"/>
          <w:lang w:eastAsia="zh-CN"/>
        </w:rPr>
      </w:pPr>
    </w:p>
    <w:p>
      <w:pPr>
        <w:shd w:val="clear" w:color="auto" w:fill="auto"/>
        <w:snapToGrid w:val="0"/>
        <w:spacing w:line="440" w:lineRule="exact"/>
        <w:ind w:firstLine="486" w:firstLineChars="200"/>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（七）、定标</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1.采购结果确认（确定成交供应商）</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采购结果确认（确定成交供应商）：本项目由采购人根据评标委员会提交的《评审报告》，通过“政府采购云平台”依法确认采购结果、确定中标供应商。</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 xml:space="preserve">1.1询价小组按评审后按投标报价由低到高顺序排列。投标报价相同的，按技术指标优劣顺序排列。投标报价作为评标的重要依据，但并非唯一标准。询价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询价小组可以取消该投标人的成交候选资格，按顺序由排在后面的成交候选供应商递补，以此类推。 </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1.2采购结果经采购人确认后2个工作日内，采购代理机构将在克州公共资源交易中心网、新疆政府采购网（www.zjzfcg.gov.cn）上公告采购结果，成交公告期限为1个工作日。</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2. 成交通知书</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2.1在成交通知书发出前，招标人将成交侯选人的情况在克州公共资源交易中心网、新疆政府采购网予以公示，公示期为一个工作日。待公示期结束后，采购组织机构向成交人发出成交通知书。</w:t>
      </w:r>
    </w:p>
    <w:p>
      <w:pPr>
        <w:shd w:val="clear" w:color="auto" w:fill="auto"/>
        <w:snapToGrid w:val="0"/>
        <w:spacing w:line="440" w:lineRule="exact"/>
        <w:ind w:firstLine="426" w:firstLineChars="200"/>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2.2成交通知书作为签订合同的重要依据，对采购人和成交供应商均具有法律效力。采购人改变成交结果或者成交供应商放弃成交项目的都应承担法律责任。成交供应商不得向他人转让成交项目，也不得将成交项目肢解后分别向他人转让。</w:t>
      </w:r>
    </w:p>
    <w:p>
      <w:pPr>
        <w:shd w:val="clear" w:color="auto" w:fill="auto"/>
        <w:snapToGrid w:val="0"/>
        <w:spacing w:line="440" w:lineRule="exact"/>
        <w:ind w:firstLine="486" w:firstLineChars="200"/>
        <w:jc w:val="center"/>
        <w:rPr>
          <w:rFonts w:hint="eastAsia" w:ascii="宋体" w:hAnsi="宋体" w:eastAsia="宋体" w:cs="宋体"/>
          <w:b/>
          <w:color w:val="000000"/>
          <w:kern w:val="0"/>
          <w:sz w:val="24"/>
          <w:szCs w:val="24"/>
          <w:lang w:eastAsia="zh-CN"/>
        </w:rPr>
      </w:pPr>
    </w:p>
    <w:p>
      <w:pPr>
        <w:shd w:val="clear" w:color="auto" w:fill="auto"/>
        <w:snapToGrid w:val="0"/>
        <w:spacing w:line="440" w:lineRule="exact"/>
        <w:ind w:firstLine="486" w:firstLineChars="200"/>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（八）、成交及合同签订</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val="en-US" w:eastAsia="zh-CN"/>
        </w:rPr>
        <w:t>1.授予合同</w:t>
      </w:r>
    </w:p>
    <w:p>
      <w:pPr>
        <w:shd w:val="clear" w:color="auto" w:fill="auto"/>
        <w:snapToGrid w:val="0"/>
        <w:spacing w:line="440" w:lineRule="exact"/>
        <w:ind w:firstLine="426" w:firstLineChars="200"/>
        <w:rPr>
          <w:rFonts w:hint="default" w:ascii="宋体" w:eastAsia="宋体"/>
          <w:color w:val="auto"/>
          <w:szCs w:val="21"/>
          <w:highlight w:val="none"/>
          <w:lang w:eastAsia="zh-CN"/>
        </w:rPr>
      </w:pPr>
      <w:bookmarkStart w:id="26" w:name="_Hlk35578045"/>
      <w:bookmarkStart w:id="27" w:name="_Hlk35578044"/>
      <w:bookmarkStart w:id="28" w:name="_Hlk35578046"/>
      <w:r>
        <w:rPr>
          <w:rFonts w:hint="eastAsia" w:ascii="宋体" w:eastAsia="宋体"/>
          <w:color w:val="auto"/>
          <w:szCs w:val="21"/>
          <w:highlight w:val="none"/>
          <w:lang w:eastAsia="zh-CN"/>
        </w:rPr>
        <w:t>授予合同的准则</w:t>
      </w:r>
      <w:bookmarkEnd w:id="26"/>
      <w:bookmarkEnd w:id="27"/>
      <w:bookmarkEnd w:id="28"/>
      <w:r>
        <w:rPr>
          <w:rFonts w:hint="default" w:ascii="宋体" w:eastAsia="宋体"/>
          <w:color w:val="auto"/>
          <w:szCs w:val="21"/>
          <w:highlight w:val="none"/>
          <w:lang w:eastAsia="zh-CN"/>
        </w:rPr>
        <w:t>：</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1.1招标人将合同授予其投标文件符合询价通知书要求，并且能承诺履行合同，对招标人最为有利的投标人。</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1.2招标人从询价小组推荐的第一成交候选人、第二成交候选人、第三成交候选人中依法确定成交供应商。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1.3不能保证最低报价的供应商为最终成交供应商。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1.4在合同签订之前，招标人有权对成交供应商的履约能力进行最后审查，审查方式包括询问、调查和实地考察，如发现成交供应商提供的材料虚假或对询价通知书所要求说明的情况故意隐瞒或虚报，则招标人有权取消其成交资格，并没收其投标保证金，在投标有效期内另行评定成交供应商。</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bookmarkStart w:id="29" w:name="_Hlk35578301"/>
      <w:bookmarkStart w:id="30" w:name="_Hlk35578302"/>
      <w:bookmarkStart w:id="31" w:name="_Hlk35578300"/>
      <w:r>
        <w:rPr>
          <w:rFonts w:hint="eastAsia" w:ascii="宋体" w:eastAsia="宋体"/>
          <w:b/>
          <w:bCs/>
          <w:color w:val="auto"/>
          <w:szCs w:val="21"/>
          <w:highlight w:val="none"/>
          <w:lang w:val="en-US" w:eastAsia="zh-CN"/>
        </w:rPr>
        <w:t>2.成交通知</w:t>
      </w:r>
      <w:bookmarkEnd w:id="29"/>
      <w:bookmarkEnd w:id="30"/>
      <w:bookmarkEnd w:id="31"/>
      <w:r>
        <w:rPr>
          <w:rFonts w:hint="eastAsia" w:ascii="宋体" w:eastAsia="宋体"/>
          <w:b/>
          <w:bCs/>
          <w:color w:val="auto"/>
          <w:szCs w:val="21"/>
          <w:highlight w:val="none"/>
          <w:lang w:val="en-US" w:eastAsia="zh-CN"/>
        </w:rPr>
        <w:t>书</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.1询价结束并确定成交供应商，招标人将以书面形式发出《成交通知书》。</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.2招标人对未成交的供应商不承担任何解释义务。</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2</w:t>
      </w:r>
      <w:r>
        <w:rPr>
          <w:rFonts w:hint="eastAsia" w:ascii="宋体" w:eastAsia="宋体"/>
          <w:color w:val="auto"/>
          <w:szCs w:val="21"/>
          <w:highlight w:val="none"/>
          <w:lang w:eastAsia="zh-CN"/>
        </w:rPr>
        <w:t>.3成交供应商如在收到</w:t>
      </w:r>
      <w:r>
        <w:rPr>
          <w:rFonts w:hint="eastAsia" w:ascii="宋体" w:eastAsia="宋体"/>
          <w:color w:val="auto"/>
          <w:szCs w:val="21"/>
          <w:highlight w:val="none"/>
          <w:lang w:val="zh-CN" w:eastAsia="zh-CN"/>
        </w:rPr>
        <w:t>成交通知书</w:t>
      </w:r>
      <w:r>
        <w:rPr>
          <w:rFonts w:hint="eastAsia" w:ascii="宋体" w:eastAsia="宋体"/>
          <w:color w:val="auto"/>
          <w:szCs w:val="21"/>
          <w:highlight w:val="none"/>
          <w:lang w:eastAsia="zh-CN"/>
        </w:rPr>
        <w:t>后15日内不按规定领取</w:t>
      </w:r>
      <w:r>
        <w:rPr>
          <w:rFonts w:hint="eastAsia" w:ascii="宋体" w:eastAsia="宋体"/>
          <w:color w:val="auto"/>
          <w:szCs w:val="21"/>
          <w:highlight w:val="none"/>
          <w:lang w:val="zh-CN" w:eastAsia="zh-CN"/>
        </w:rPr>
        <w:t>成交通知书</w:t>
      </w:r>
      <w:r>
        <w:rPr>
          <w:rFonts w:hint="eastAsia" w:ascii="宋体" w:eastAsia="宋体"/>
          <w:color w:val="auto"/>
          <w:szCs w:val="21"/>
          <w:highlight w:val="none"/>
          <w:lang w:eastAsia="zh-CN"/>
        </w:rPr>
        <w:t>，则视为自动放弃中标资格。</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bookmarkStart w:id="32" w:name="_Hlk35578459"/>
      <w:bookmarkStart w:id="33" w:name="_Hlk35578458"/>
      <w:bookmarkStart w:id="34" w:name="_Hlk35578457"/>
      <w:r>
        <w:rPr>
          <w:rFonts w:hint="eastAsia" w:ascii="宋体" w:eastAsia="宋体"/>
          <w:b/>
          <w:bCs/>
          <w:color w:val="auto"/>
          <w:szCs w:val="21"/>
          <w:highlight w:val="none"/>
          <w:lang w:val="en-US" w:eastAsia="zh-CN"/>
        </w:rPr>
        <w:t>3.</w:t>
      </w:r>
      <w:r>
        <w:rPr>
          <w:rFonts w:hint="eastAsia" w:ascii="宋体" w:eastAsia="宋体"/>
          <w:b/>
          <w:bCs/>
          <w:color w:val="auto"/>
          <w:szCs w:val="21"/>
          <w:highlight w:val="none"/>
          <w:lang w:eastAsia="zh-CN"/>
        </w:rPr>
        <w:t>签署合同</w:t>
      </w:r>
      <w:bookmarkEnd w:id="32"/>
      <w:bookmarkEnd w:id="33"/>
      <w:bookmarkEnd w:id="34"/>
    </w:p>
    <w:p>
      <w:pPr>
        <w:shd w:val="clear" w:color="auto" w:fill="auto"/>
        <w:snapToGrid w:val="0"/>
        <w:spacing w:line="440" w:lineRule="exact"/>
        <w:ind w:firstLine="426" w:firstLineChars="200"/>
        <w:rPr>
          <w:rFonts w:hint="eastAsia" w:ascii="宋体" w:eastAsia="宋体"/>
          <w:color w:val="auto"/>
          <w:szCs w:val="21"/>
          <w:highlight w:val="none"/>
          <w:lang w:eastAsia="zh-CN"/>
        </w:rPr>
      </w:pPr>
      <w:bookmarkStart w:id="35" w:name="_Hlk35578470"/>
      <w:bookmarkStart w:id="36" w:name="_Hlk35578471"/>
      <w:bookmarkStart w:id="37" w:name="_Hlk35578472"/>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.1成交供应商在收到</w:t>
      </w:r>
      <w:r>
        <w:rPr>
          <w:rFonts w:hint="eastAsia" w:ascii="宋体" w:eastAsia="宋体"/>
          <w:color w:val="auto"/>
          <w:szCs w:val="21"/>
          <w:highlight w:val="none"/>
          <w:lang w:val="zh-CN" w:eastAsia="zh-CN"/>
        </w:rPr>
        <w:t>成交通知书</w:t>
      </w:r>
      <w:r>
        <w:rPr>
          <w:rFonts w:hint="eastAsia" w:ascii="宋体" w:eastAsia="宋体"/>
          <w:color w:val="auto"/>
          <w:szCs w:val="21"/>
          <w:highlight w:val="none"/>
          <w:lang w:eastAsia="zh-CN"/>
        </w:rPr>
        <w:t>后，按</w:t>
      </w:r>
      <w:r>
        <w:rPr>
          <w:rFonts w:hint="eastAsia" w:ascii="宋体" w:eastAsia="宋体"/>
          <w:color w:val="auto"/>
          <w:szCs w:val="21"/>
          <w:highlight w:val="none"/>
          <w:lang w:val="zh-CN" w:eastAsia="zh-CN"/>
        </w:rPr>
        <w:t>成交通知书</w:t>
      </w:r>
      <w:r>
        <w:rPr>
          <w:rFonts w:hint="eastAsia" w:ascii="宋体" w:eastAsia="宋体"/>
          <w:color w:val="auto"/>
          <w:szCs w:val="21"/>
          <w:highlight w:val="none"/>
          <w:lang w:eastAsia="zh-CN"/>
        </w:rPr>
        <w:t>中规定的时间、地点与招标人签订合同，否则按放弃中标权处理。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.2成交合同既不得转让，也不得分包。否则，招标人有权取消成交供应商的成交资格。</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.3如招标人或成交供应商拒签合同，则按违约处理。对违约方收取中标总金额的1%的违约金。</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.4招标人如遇成交供应商违约，可从候选成交供应商中重新选定成交供应商，并组织成交供应商和招标人签订合同。</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3</w:t>
      </w:r>
      <w:r>
        <w:rPr>
          <w:rFonts w:hint="eastAsia" w:ascii="宋体" w:eastAsia="宋体"/>
          <w:color w:val="auto"/>
          <w:szCs w:val="21"/>
          <w:highlight w:val="none"/>
          <w:lang w:eastAsia="zh-CN"/>
        </w:rPr>
        <w:t>.5签订合同及合同条款应以询价通知书和成交供应商的投标文件及其澄清文件为依据。招标人保留以书面形式要求和成交供应商对其所投标产品的配置、交货地点及服务等作适当调整的权利。成交供应商必须在接到招标人的变更指示后七日内根据本条款提出调整合同价款及交货进度等的实施意见。</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4.</w:t>
      </w:r>
      <w:r>
        <w:rPr>
          <w:rFonts w:hint="eastAsia" w:ascii="宋体" w:eastAsia="宋体"/>
          <w:b/>
          <w:bCs/>
          <w:color w:val="auto"/>
          <w:szCs w:val="21"/>
          <w:highlight w:val="none"/>
          <w:lang w:eastAsia="zh-CN"/>
        </w:rPr>
        <w:t>履约保证金</w:t>
      </w:r>
      <w:bookmarkEnd w:id="35"/>
      <w:bookmarkEnd w:id="36"/>
      <w:bookmarkEnd w:id="37"/>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4</w:t>
      </w:r>
      <w:r>
        <w:rPr>
          <w:rFonts w:hint="eastAsia" w:ascii="宋体" w:eastAsia="宋体"/>
          <w:color w:val="auto"/>
          <w:szCs w:val="21"/>
          <w:highlight w:val="none"/>
          <w:lang w:val="zh-CN" w:eastAsia="zh-CN"/>
        </w:rPr>
        <w:t xml:space="preserve">.1 </w:t>
      </w:r>
      <w:r>
        <w:rPr>
          <w:rFonts w:hint="eastAsia" w:ascii="宋体" w:eastAsia="宋体"/>
          <w:color w:val="auto"/>
          <w:szCs w:val="21"/>
          <w:highlight w:val="none"/>
          <w:lang w:eastAsia="zh-CN"/>
        </w:rPr>
        <w:t>成交供应商应在领取《成交通知书》后的十个日历日内办理履约保证金，</w:t>
      </w:r>
      <w:r>
        <w:rPr>
          <w:rFonts w:hint="eastAsia" w:ascii="宋体" w:eastAsia="宋体"/>
          <w:color w:val="auto"/>
          <w:szCs w:val="21"/>
          <w:highlight w:val="none"/>
          <w:lang w:val="zh-CN" w:eastAsia="zh-CN"/>
        </w:rPr>
        <w:t>金额为合同总价的10%，</w:t>
      </w:r>
      <w:r>
        <w:rPr>
          <w:rFonts w:hint="eastAsia" w:ascii="宋体" w:eastAsia="宋体"/>
          <w:color w:val="auto"/>
          <w:szCs w:val="21"/>
          <w:highlight w:val="none"/>
          <w:lang w:eastAsia="zh-CN"/>
        </w:rPr>
        <w:t>否则招标人可取消成交供应商的</w:t>
      </w:r>
      <w:r>
        <w:rPr>
          <w:rFonts w:hint="eastAsia" w:ascii="宋体" w:eastAsia="宋体"/>
          <w:color w:val="auto"/>
          <w:szCs w:val="21"/>
          <w:highlight w:val="none"/>
          <w:lang w:val="zh-CN" w:eastAsia="zh-CN"/>
        </w:rPr>
        <w:t>成交</w:t>
      </w:r>
      <w:r>
        <w:rPr>
          <w:rFonts w:hint="eastAsia" w:ascii="宋体" w:eastAsia="宋体"/>
          <w:color w:val="auto"/>
          <w:szCs w:val="21"/>
          <w:highlight w:val="none"/>
          <w:lang w:eastAsia="zh-CN"/>
        </w:rPr>
        <w:t>资格</w:t>
      </w:r>
      <w:r>
        <w:rPr>
          <w:rFonts w:hint="default" w:ascii="宋体" w:eastAsia="宋体"/>
          <w:color w:val="auto"/>
          <w:szCs w:val="21"/>
          <w:highlight w:val="none"/>
          <w:lang w:eastAsia="zh-CN"/>
        </w:rPr>
        <w:t>，</w:t>
      </w:r>
      <w:r>
        <w:rPr>
          <w:rFonts w:hint="eastAsia" w:ascii="宋体" w:eastAsia="宋体"/>
          <w:color w:val="auto"/>
          <w:szCs w:val="21"/>
          <w:highlight w:val="none"/>
          <w:lang w:eastAsia="zh-CN"/>
        </w:rPr>
        <w:t>并没收其投标保证金。</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.2 如果成交供应商没有按照上述规定执行，招标人有充分理由取消该成交决定，并没收其投标保证金。在此情况下招标人可将成交资格授予第二成交供应商或重新采购。</w:t>
      </w:r>
    </w:p>
    <w:p>
      <w:pPr>
        <w:shd w:val="clear" w:color="auto" w:fill="auto"/>
        <w:snapToGrid w:val="0"/>
        <w:spacing w:line="440" w:lineRule="exact"/>
        <w:ind w:firstLine="426" w:firstLineChars="200"/>
        <w:rPr>
          <w:rFonts w:hint="eastAsia" w:ascii="宋体" w:eastAsia="宋体"/>
          <w:color w:val="auto"/>
          <w:szCs w:val="21"/>
          <w:highlight w:val="none"/>
          <w:lang w:eastAsia="zh-CN"/>
        </w:rPr>
      </w:pPr>
      <w:bookmarkStart w:id="38" w:name="_Hlk35578491"/>
      <w:bookmarkStart w:id="39" w:name="_Hlk35578492"/>
      <w:bookmarkStart w:id="40" w:name="_Hlk35578490"/>
      <w:r>
        <w:rPr>
          <w:rFonts w:hint="eastAsia" w:ascii="宋体" w:eastAsia="宋体"/>
          <w:color w:val="auto"/>
          <w:szCs w:val="21"/>
          <w:highlight w:val="none"/>
          <w:lang w:val="en-US" w:eastAsia="zh-CN"/>
        </w:rPr>
        <w:t>4</w:t>
      </w:r>
      <w:r>
        <w:rPr>
          <w:rFonts w:hint="eastAsia" w:ascii="宋体" w:eastAsia="宋体"/>
          <w:color w:val="auto"/>
          <w:szCs w:val="21"/>
          <w:highlight w:val="none"/>
          <w:lang w:eastAsia="zh-CN"/>
        </w:rPr>
        <w:t>.3履约保证金（无息）将在成交供应商履行完合同，验收合格签字后，凭招标人出据的收款收据在七日内退还成交供应商。</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5.</w:t>
      </w:r>
      <w:r>
        <w:rPr>
          <w:rFonts w:hint="eastAsia" w:ascii="宋体" w:eastAsia="宋体"/>
          <w:b/>
          <w:bCs/>
          <w:color w:val="auto"/>
          <w:szCs w:val="21"/>
          <w:highlight w:val="none"/>
          <w:lang w:eastAsia="zh-CN"/>
        </w:rPr>
        <w:t>成交服务费</w:t>
      </w:r>
      <w:bookmarkEnd w:id="38"/>
      <w:bookmarkEnd w:id="39"/>
      <w:bookmarkEnd w:id="40"/>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.1</w:t>
      </w:r>
      <w:r>
        <w:rPr>
          <w:rFonts w:hint="eastAsia" w:ascii="宋体" w:eastAsia="宋体"/>
          <w:color w:val="auto"/>
          <w:szCs w:val="21"/>
          <w:highlight w:val="none"/>
          <w:lang w:val="zh-CN" w:eastAsia="zh-CN"/>
        </w:rPr>
        <w:t xml:space="preserve"> </w:t>
      </w:r>
      <w:r>
        <w:rPr>
          <w:rFonts w:hint="eastAsia" w:ascii="宋体" w:eastAsia="宋体"/>
          <w:color w:val="auto"/>
          <w:szCs w:val="21"/>
          <w:highlight w:val="none"/>
          <w:lang w:eastAsia="zh-CN"/>
        </w:rPr>
        <w:t>成交供应商在领取本采购项目成交通知书时，按照《国家计委关于印发招标代理服务收费管理暂行办法的通知（计价格[2002]1980号）中规定收费基准支付代理费及《招标代理服务收费有关问题》（发改办价格[2003]857号文）中规定由</w:t>
      </w:r>
      <w:r>
        <w:rPr>
          <w:rFonts w:hint="eastAsia" w:ascii="宋体" w:eastAsia="宋体"/>
          <w:color w:val="auto"/>
          <w:szCs w:val="21"/>
          <w:highlight w:val="none"/>
          <w:lang w:val="zh-CN" w:eastAsia="zh-CN"/>
        </w:rPr>
        <w:t xml:space="preserve"> </w:t>
      </w:r>
      <w:r>
        <w:rPr>
          <w:rFonts w:hint="eastAsia" w:ascii="宋体" w:eastAsia="宋体"/>
          <w:color w:val="auto"/>
          <w:szCs w:val="21"/>
          <w:highlight w:val="none"/>
          <w:lang w:eastAsia="zh-CN"/>
        </w:rPr>
        <w:t>成交供应商向招标代理机构支付本项目的代理费。</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5</w:t>
      </w:r>
      <w:r>
        <w:rPr>
          <w:rFonts w:hint="eastAsia" w:ascii="宋体" w:eastAsia="宋体"/>
          <w:color w:val="auto"/>
          <w:szCs w:val="21"/>
          <w:highlight w:val="none"/>
          <w:lang w:eastAsia="zh-CN"/>
        </w:rPr>
        <w:t>.2成交服务费不在投标报价中单列。</w:t>
      </w:r>
    </w:p>
    <w:p>
      <w:pPr>
        <w:shd w:val="clear" w:color="auto" w:fill="auto"/>
        <w:snapToGrid w:val="0"/>
        <w:spacing w:line="440" w:lineRule="exact"/>
        <w:ind w:firstLine="426" w:firstLineChars="200"/>
        <w:rPr>
          <w:rFonts w:hint="eastAsia" w:ascii="宋体" w:eastAsia="宋体"/>
          <w:color w:val="auto"/>
          <w:szCs w:val="21"/>
          <w:highlight w:val="none"/>
          <w:lang w:eastAsia="zh-CN"/>
        </w:rPr>
      </w:pPr>
    </w:p>
    <w:p>
      <w:pPr>
        <w:shd w:val="clear" w:color="auto" w:fill="auto"/>
        <w:snapToGrid w:val="0"/>
        <w:spacing w:line="440" w:lineRule="exact"/>
        <w:ind w:firstLine="486" w:firstLineChars="200"/>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kern w:val="0"/>
          <w:sz w:val="24"/>
          <w:szCs w:val="24"/>
          <w:lang w:eastAsia="zh-CN"/>
        </w:rPr>
        <w:t>（九）、质疑与投诉</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的三个工作日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widowControl/>
        <w:spacing w:line="440" w:lineRule="exact"/>
        <w:ind w:firstLine="480"/>
        <w:rPr>
          <w:rFonts w:hint="eastAsia" w:ascii="宋体" w:hAnsi="宋体" w:eastAsia="宋体" w:cs="宋体"/>
          <w:color w:val="000000"/>
          <w:kern w:val="0"/>
          <w:sz w:val="24"/>
          <w:szCs w:val="24"/>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28"/>
          <w:szCs w:val="28"/>
          <w:lang w:eastAsia="zh-CN"/>
        </w:rPr>
      </w:pPr>
    </w:p>
    <w:p>
      <w:pPr>
        <w:widowControl/>
        <w:spacing w:line="440" w:lineRule="exac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eastAsia="zh-CN"/>
        </w:rPr>
        <w:t>第三章</w:t>
      </w:r>
      <w:r>
        <w:rPr>
          <w:rFonts w:hint="eastAsia" w:ascii="宋体" w:hAnsi="宋体" w:eastAsia="宋体" w:cs="宋体"/>
          <w:b/>
          <w:bCs/>
          <w:color w:val="000000"/>
          <w:kern w:val="0"/>
          <w:sz w:val="36"/>
          <w:szCs w:val="36"/>
        </w:rPr>
        <w:t xml:space="preserve"> 技术规格、数量及质量要求</w:t>
      </w:r>
    </w:p>
    <w:p>
      <w:pPr>
        <w:widowControl/>
        <w:spacing w:line="360" w:lineRule="auto"/>
        <w:jc w:val="center"/>
        <w:rPr>
          <w:rFonts w:hint="eastAsia" w:cs="Times New Roman"/>
          <w:b/>
          <w:bCs/>
          <w:sz w:val="24"/>
          <w:szCs w:val="32"/>
          <w:lang w:val="en-US" w:eastAsia="zh-CN"/>
        </w:rPr>
      </w:pPr>
      <w:r>
        <w:rPr>
          <w:rFonts w:hint="eastAsia" w:cs="Times New Roman"/>
          <w:b/>
          <w:bCs/>
          <w:sz w:val="28"/>
          <w:szCs w:val="36"/>
          <w:lang w:val="en-US" w:eastAsia="zh-CN"/>
        </w:rPr>
        <w:t>克州乌恰县生活垃圾处理中心改扩建项目采购车辆及设备采购清单</w:t>
      </w:r>
    </w:p>
    <w:p>
      <w:pPr>
        <w:widowControl/>
        <w:shd w:val="clear" w:color="auto" w:fill="FFFFFF"/>
        <w:ind w:firstLine="3679" w:firstLineChars="1300"/>
        <w:jc w:val="both"/>
        <w:rPr>
          <w:rFonts w:hint="eastAsia" w:ascii="_4eff_5b8b_GB2312" w:hAnsi="_4eff_5b8b_GB2312" w:eastAsia="宋体" w:cs="宋体"/>
          <w:b/>
          <w:bCs/>
          <w:kern w:val="0"/>
          <w:sz w:val="28"/>
          <w:szCs w:val="40"/>
          <w:lang w:eastAsia="zh-CN"/>
        </w:rPr>
      </w:pPr>
      <w:r>
        <w:rPr>
          <w:rFonts w:hint="eastAsia" w:ascii="_4eff_5b8b_GB2312" w:hAnsi="_4eff_5b8b_GB2312" w:eastAsia="宋体" w:cs="宋体"/>
          <w:b/>
          <w:bCs/>
          <w:kern w:val="0"/>
          <w:sz w:val="28"/>
          <w:szCs w:val="40"/>
          <w:lang w:eastAsia="zh-CN"/>
        </w:rPr>
        <w:t>扫地刷</w:t>
      </w:r>
    </w:p>
    <w:tbl>
      <w:tblPr>
        <w:tblStyle w:val="19"/>
        <w:tblW w:w="8319" w:type="dxa"/>
        <w:tblInd w:w="98" w:type="dxa"/>
        <w:shd w:val="clear" w:color="auto" w:fill="FFFFFF"/>
        <w:tblLayout w:type="fixed"/>
        <w:tblCellMar>
          <w:top w:w="0" w:type="dxa"/>
          <w:left w:w="0" w:type="dxa"/>
          <w:bottom w:w="0" w:type="dxa"/>
          <w:right w:w="0" w:type="dxa"/>
        </w:tblCellMar>
      </w:tblPr>
      <w:tblGrid>
        <w:gridCol w:w="866"/>
        <w:gridCol w:w="4661"/>
        <w:gridCol w:w="1015"/>
        <w:gridCol w:w="1004"/>
        <w:gridCol w:w="773"/>
      </w:tblGrid>
      <w:tr>
        <w:tblPrEx>
          <w:shd w:val="clear" w:color="auto" w:fill="FFFFFF"/>
        </w:tblPrEx>
        <w:trPr>
          <w:trHeight w:val="691" w:hRule="atLeast"/>
        </w:trPr>
        <w:tc>
          <w:tcPr>
            <w:tcW w:w="8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名称</w:t>
            </w:r>
          </w:p>
        </w:tc>
        <w:tc>
          <w:tcPr>
            <w:tcW w:w="46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jc w:val="center"/>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技术规格及参数要求</w:t>
            </w:r>
          </w:p>
        </w:tc>
        <w:tc>
          <w:tcPr>
            <w:tcW w:w="10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数量</w:t>
            </w:r>
          </w:p>
        </w:tc>
        <w:tc>
          <w:tcPr>
            <w:tcW w:w="10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单位</w:t>
            </w:r>
          </w:p>
        </w:tc>
        <w:tc>
          <w:tcPr>
            <w:tcW w:w="7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备注</w:t>
            </w:r>
          </w:p>
        </w:tc>
      </w:tr>
      <w:tr>
        <w:tblPrEx>
          <w:tblCellMar>
            <w:top w:w="0" w:type="dxa"/>
            <w:left w:w="0" w:type="dxa"/>
            <w:bottom w:w="0" w:type="dxa"/>
            <w:right w:w="0" w:type="dxa"/>
          </w:tblCellMar>
        </w:tblPrEx>
        <w:trPr>
          <w:trHeight w:val="1554" w:hRule="atLeast"/>
        </w:trPr>
        <w:tc>
          <w:tcPr>
            <w:tcW w:w="8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both"/>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扫地刷</w:t>
            </w:r>
          </w:p>
        </w:tc>
        <w:tc>
          <w:tcPr>
            <w:tcW w:w="466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jc w:val="center"/>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全新聚丙烯原料刷丝，单片丝根数≥100根，丝粗2.2㎜，重量≥0.22公斤/片。</w:t>
            </w:r>
          </w:p>
        </w:tc>
        <w:tc>
          <w:tcPr>
            <w:tcW w:w="10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20</w:t>
            </w:r>
          </w:p>
        </w:tc>
        <w:tc>
          <w:tcPr>
            <w:tcW w:w="10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套</w:t>
            </w:r>
          </w:p>
        </w:tc>
        <w:tc>
          <w:tcPr>
            <w:tcW w:w="7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bl>
    <w:p>
      <w:pPr>
        <w:widowControl/>
        <w:shd w:val="clear" w:color="auto" w:fill="FFFFFF"/>
        <w:jc w:val="both"/>
        <w:rPr>
          <w:rFonts w:hint="eastAsia" w:ascii="_4eff_5b8b_GB2312" w:hAnsi="_4eff_5b8b_GB2312" w:cs="宋体"/>
          <w:b/>
          <w:bCs/>
          <w:kern w:val="0"/>
          <w:sz w:val="28"/>
          <w:szCs w:val="40"/>
        </w:rPr>
      </w:pPr>
    </w:p>
    <w:p>
      <w:pPr>
        <w:widowControl/>
        <w:shd w:val="clear" w:color="auto" w:fill="FFFFFF"/>
        <w:ind w:firstLine="601"/>
        <w:jc w:val="center"/>
        <w:rPr>
          <w:rFonts w:cs="宋体"/>
          <w:kern w:val="0"/>
          <w:sz w:val="28"/>
          <w:szCs w:val="40"/>
        </w:rPr>
      </w:pPr>
      <w:r>
        <w:rPr>
          <w:rFonts w:hint="eastAsia" w:ascii="_4eff_5b8b_GB2312" w:hAnsi="_4eff_5b8b_GB2312" w:cs="宋体"/>
          <w:b/>
          <w:bCs/>
          <w:kern w:val="0"/>
          <w:sz w:val="28"/>
          <w:szCs w:val="40"/>
        </w:rPr>
        <w:t>4吨</w:t>
      </w:r>
      <w:r>
        <w:rPr>
          <w:rFonts w:ascii="_4eff_5b8b_GB2312" w:hAnsi="_4eff_5b8b_GB2312" w:cs="宋体"/>
          <w:b/>
          <w:bCs/>
          <w:kern w:val="0"/>
          <w:sz w:val="28"/>
          <w:szCs w:val="40"/>
        </w:rPr>
        <w:t>纯电动</w:t>
      </w:r>
      <w:r>
        <w:rPr>
          <w:rFonts w:hint="eastAsia" w:ascii="_4eff_5b8b_GB2312" w:hAnsi="_4eff_5b8b_GB2312" w:cs="宋体"/>
          <w:b/>
          <w:bCs/>
          <w:kern w:val="0"/>
          <w:sz w:val="28"/>
          <w:szCs w:val="40"/>
        </w:rPr>
        <w:t>洗扫</w:t>
      </w:r>
      <w:r>
        <w:rPr>
          <w:rFonts w:ascii="_4eff_5b8b_GB2312" w:hAnsi="_4eff_5b8b_GB2312" w:cs="宋体"/>
          <w:b/>
          <w:bCs/>
          <w:kern w:val="0"/>
          <w:sz w:val="28"/>
          <w:szCs w:val="40"/>
        </w:rPr>
        <w:t>车</w:t>
      </w:r>
    </w:p>
    <w:p>
      <w:pPr>
        <w:widowControl/>
        <w:shd w:val="clear" w:color="auto" w:fill="FFFFFF"/>
        <w:spacing w:line="360" w:lineRule="auto"/>
        <w:rPr>
          <w:rFonts w:hint="eastAsia" w:ascii="Times New Roman" w:hAnsi="Times New Roman" w:eastAsia="宋体" w:cs="宋体"/>
          <w:b/>
          <w:kern w:val="0"/>
          <w:sz w:val="24"/>
          <w:szCs w:val="24"/>
          <w:lang w:eastAsia="zh-CN"/>
        </w:rPr>
      </w:pPr>
      <w:r>
        <w:rPr>
          <w:rFonts w:hint="eastAsia" w:ascii="Times New Roman" w:hAnsi="Times New Roman" w:eastAsia="宋体" w:cs="宋体"/>
          <w:b/>
          <w:kern w:val="0"/>
          <w:sz w:val="24"/>
          <w:szCs w:val="24"/>
          <w:lang w:eastAsia="zh-CN"/>
        </w:rPr>
        <w:t>（一）车辆主要参数要求</w:t>
      </w:r>
    </w:p>
    <w:tbl>
      <w:tblPr>
        <w:tblStyle w:val="19"/>
        <w:tblW w:w="8328" w:type="dxa"/>
        <w:tblInd w:w="95" w:type="dxa"/>
        <w:shd w:val="clear" w:color="auto" w:fill="FFFFFF"/>
        <w:tblLayout w:type="fixed"/>
        <w:tblCellMar>
          <w:top w:w="0" w:type="dxa"/>
          <w:left w:w="0" w:type="dxa"/>
          <w:bottom w:w="0" w:type="dxa"/>
          <w:right w:w="0" w:type="dxa"/>
        </w:tblCellMar>
      </w:tblPr>
      <w:tblGrid>
        <w:gridCol w:w="866"/>
        <w:gridCol w:w="3335"/>
        <w:gridCol w:w="3336"/>
        <w:gridCol w:w="791"/>
      </w:tblGrid>
      <w:tr>
        <w:tblPrEx>
          <w:shd w:val="clear" w:color="auto" w:fill="FFFFFF"/>
          <w:tblCellMar>
            <w:top w:w="0" w:type="dxa"/>
            <w:left w:w="0" w:type="dxa"/>
            <w:bottom w:w="0" w:type="dxa"/>
            <w:right w:w="0" w:type="dxa"/>
          </w:tblCellMar>
        </w:tblPrEx>
        <w:trPr>
          <w:trHeight w:val="397" w:hRule="atLeast"/>
        </w:trPr>
        <w:tc>
          <w:tcPr>
            <w:tcW w:w="8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项目</w:t>
            </w: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项目名称</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技术规格及参数要求</w:t>
            </w:r>
          </w:p>
        </w:tc>
        <w:tc>
          <w:tcPr>
            <w:tcW w:w="79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数量</w:t>
            </w:r>
          </w:p>
        </w:tc>
      </w:tr>
      <w:tr>
        <w:tblPrEx>
          <w:shd w:val="clear" w:color="auto" w:fill="FFFFFF"/>
          <w:tblCellMar>
            <w:top w:w="0" w:type="dxa"/>
            <w:left w:w="0" w:type="dxa"/>
            <w:bottom w:w="0" w:type="dxa"/>
            <w:right w:w="0" w:type="dxa"/>
          </w:tblCellMar>
        </w:tblPrEx>
        <w:trPr>
          <w:trHeight w:val="397" w:hRule="atLeast"/>
        </w:trPr>
        <w:tc>
          <w:tcPr>
            <w:tcW w:w="866"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整车参数</w:t>
            </w: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★长（mm）</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≤5960</w:t>
            </w:r>
          </w:p>
        </w:tc>
        <w:tc>
          <w:tcPr>
            <w:tcW w:w="791"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cs="Times New Roman"/>
                <w:color w:val="auto"/>
                <w:szCs w:val="21"/>
                <w:highlight w:val="none"/>
                <w:lang w:val="en-US" w:eastAsia="zh-CN"/>
              </w:rPr>
            </w:pPr>
          </w:p>
          <w:p>
            <w:pPr>
              <w:shd w:val="clear" w:color="auto" w:fill="auto"/>
              <w:snapToGrid w:val="0"/>
              <w:spacing w:line="440" w:lineRule="exact"/>
              <w:jc w:val="center"/>
              <w:rPr>
                <w:rFonts w:hint="eastAsia" w:ascii="宋体" w:cs="Times New Roman"/>
                <w:color w:val="auto"/>
                <w:szCs w:val="21"/>
                <w:highlight w:val="none"/>
                <w:lang w:val="en-US" w:eastAsia="zh-CN"/>
              </w:rPr>
            </w:pPr>
          </w:p>
          <w:p>
            <w:pPr>
              <w:shd w:val="clear" w:color="auto" w:fill="auto"/>
              <w:snapToGrid w:val="0"/>
              <w:spacing w:line="440" w:lineRule="exact"/>
              <w:jc w:val="center"/>
              <w:rPr>
                <w:rFonts w:hint="eastAsia" w:ascii="宋体" w:cs="Times New Roman"/>
                <w:color w:val="auto"/>
                <w:szCs w:val="21"/>
                <w:highlight w:val="none"/>
                <w:lang w:val="en-US" w:eastAsia="zh-CN"/>
              </w:rPr>
            </w:pPr>
          </w:p>
          <w:p>
            <w:pPr>
              <w:shd w:val="clear" w:color="auto" w:fill="auto"/>
              <w:snapToGrid w:val="0"/>
              <w:spacing w:line="440" w:lineRule="exact"/>
              <w:jc w:val="center"/>
              <w:rPr>
                <w:rFonts w:hint="eastAsia" w:ascii="宋体" w:cs="Times New Roman"/>
                <w:color w:val="auto"/>
                <w:szCs w:val="21"/>
                <w:highlight w:val="none"/>
                <w:lang w:val="en-US" w:eastAsia="zh-CN"/>
              </w:rPr>
            </w:pPr>
          </w:p>
          <w:p>
            <w:pPr>
              <w:shd w:val="clear" w:color="auto" w:fill="auto"/>
              <w:snapToGrid w:val="0"/>
              <w:spacing w:line="440" w:lineRule="exact"/>
              <w:jc w:val="center"/>
              <w:rPr>
                <w:rFonts w:hint="eastAsia" w:ascii="宋体" w:cs="Times New Roman"/>
                <w:color w:val="auto"/>
                <w:szCs w:val="21"/>
                <w:highlight w:val="none"/>
                <w:lang w:val="en-US" w:eastAsia="zh-CN"/>
              </w:rPr>
            </w:pPr>
          </w:p>
          <w:p>
            <w:pPr>
              <w:shd w:val="clear" w:color="auto" w:fill="auto"/>
              <w:snapToGrid w:val="0"/>
              <w:spacing w:line="440" w:lineRule="exact"/>
              <w:jc w:val="center"/>
              <w:rPr>
                <w:rFonts w:hint="default" w:ascii="宋体" w:hAnsi="Times New Roman" w:eastAsia="宋体" w:cs="Times New Roman"/>
                <w:color w:val="auto"/>
                <w:szCs w:val="21"/>
                <w:highlight w:val="none"/>
                <w:lang w:val="en-US" w:eastAsia="zh-CN"/>
              </w:rPr>
            </w:pPr>
            <w:bookmarkStart w:id="88" w:name="_GoBack"/>
            <w:bookmarkEnd w:id="88"/>
            <w:r>
              <w:rPr>
                <w:rFonts w:hint="eastAsia" w:ascii="宋体" w:cs="Times New Roman"/>
                <w:color w:val="auto"/>
                <w:szCs w:val="21"/>
                <w:highlight w:val="none"/>
                <w:lang w:val="en-US" w:eastAsia="zh-CN"/>
              </w:rPr>
              <w:t>1辆</w:t>
            </w: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★宽（mm）</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1720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63"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★高（mm）</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≤2500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★总质量（kg）</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≥4450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★整备质量（kg）</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≤4260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★额定载质量（kg）</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≥110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接近角/离去角(°)</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zh-CN" w:eastAsia="zh-CN"/>
              </w:rPr>
              <w:t>18/11</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轴距（mm）</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≥2850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left w:val="single" w:color="auto" w:sz="8" w:space="0"/>
              <w:bottom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★前悬/后悬（mm）</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≥1090/1</w:t>
            </w:r>
            <w:r>
              <w:rPr>
                <w:rFonts w:hint="eastAsia" w:ascii="宋体" w:cs="Times New Roman"/>
                <w:color w:val="auto"/>
                <w:szCs w:val="21"/>
                <w:highlight w:val="none"/>
                <w:lang w:val="en-US" w:eastAsia="zh-CN"/>
              </w:rPr>
              <w:t>2</w:t>
            </w:r>
            <w:r>
              <w:rPr>
                <w:rFonts w:hint="eastAsia" w:ascii="宋体" w:hAnsi="Times New Roman" w:eastAsia="宋体" w:cs="Times New Roman"/>
                <w:color w:val="auto"/>
                <w:szCs w:val="21"/>
                <w:highlight w:val="none"/>
                <w:lang w:eastAsia="zh-CN"/>
              </w:rPr>
              <w:t>00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电动部分</w:t>
            </w: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动力电池类型</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磷酸铁锂（或优于其性能）</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电池电量(kWh)</w:t>
            </w:r>
          </w:p>
        </w:tc>
        <w:tc>
          <w:tcPr>
            <w:tcW w:w="333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≥60</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驱动电机峰值功率（kW）</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75</w:t>
            </w:r>
            <w:r>
              <w:rPr>
                <w:rFonts w:hint="eastAsia" w:ascii="宋体" w:hAnsi="Times New Roman" w:eastAsia="宋体" w:cs="Times New Roman"/>
                <w:color w:val="auto"/>
                <w:szCs w:val="21"/>
                <w:highlight w:val="none"/>
                <w:lang w:eastAsia="zh-CN"/>
              </w:rPr>
              <w:t>（</w:t>
            </w:r>
            <w:r>
              <w:rPr>
                <w:rFonts w:hint="default" w:ascii="宋体" w:hAnsi="Times New Roman" w:eastAsia="宋体" w:cs="Times New Roman"/>
                <w:color w:val="auto"/>
                <w:szCs w:val="21"/>
                <w:highlight w:val="none"/>
                <w:lang w:eastAsia="zh-CN"/>
              </w:rPr>
              <w:t>需提供证明材料）</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专用部分</w:t>
            </w: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清扫宽度（m）</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清水箱容积（m³）</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≥1.5</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污水箱容积（m³）</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0.8</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33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作业速度（km/h）</w:t>
            </w:r>
          </w:p>
        </w:tc>
        <w:tc>
          <w:tcPr>
            <w:tcW w:w="3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3-15</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shd w:val="clear" w:color="auto" w:fill="FFFFFF"/>
          <w:tblCellMar>
            <w:top w:w="0" w:type="dxa"/>
            <w:left w:w="0" w:type="dxa"/>
            <w:bottom w:w="0" w:type="dxa"/>
            <w:right w:w="0" w:type="dxa"/>
          </w:tblCellMar>
        </w:tblPrEx>
        <w:trPr>
          <w:trHeight w:val="397" w:hRule="atLeast"/>
        </w:trPr>
        <w:tc>
          <w:tcPr>
            <w:tcW w:w="866" w:type="dxa"/>
            <w:vMerge w:val="restart"/>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jc w:val="center"/>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整车性能要求</w:t>
            </w:r>
          </w:p>
        </w:tc>
        <w:tc>
          <w:tcPr>
            <w:tcW w:w="6671"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车辆需具备：路面冲洗、路面清扫、垃圾回收、路缘和路缘石立面洗刷等功能。</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FFFFFF"/>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6671"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箱体（清水箱和垃圾箱）采用不锈钢材质（或优于其性能）。</w:t>
            </w:r>
          </w:p>
        </w:tc>
        <w:tc>
          <w:tcPr>
            <w:tcW w:w="791"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r>
        <w:tblPrEx>
          <w:tblCellMar>
            <w:top w:w="0" w:type="dxa"/>
            <w:left w:w="0" w:type="dxa"/>
            <w:bottom w:w="0" w:type="dxa"/>
            <w:right w:w="0" w:type="dxa"/>
          </w:tblCellMar>
        </w:tblPrEx>
        <w:trPr>
          <w:trHeight w:val="397" w:hRule="atLeast"/>
        </w:trPr>
        <w:tc>
          <w:tcPr>
            <w:tcW w:w="866" w:type="dxa"/>
            <w:vMerge w:val="continue"/>
            <w:tcBorders>
              <w:left w:val="single" w:color="auto" w:sz="8" w:space="0"/>
              <w:right w:val="single" w:color="auto" w:sz="8" w:space="0"/>
            </w:tcBorders>
            <w:shd w:val="clear" w:color="auto" w:fill="92D050"/>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c>
          <w:tcPr>
            <w:tcW w:w="6671"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常用作业模式可在驾驶室内一键操作，配有报警装置，同时配置工作摄像头。</w:t>
            </w:r>
          </w:p>
        </w:tc>
        <w:tc>
          <w:tcPr>
            <w:tcW w:w="791"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p>
        </w:tc>
      </w:tr>
    </w:tbl>
    <w:p>
      <w:pPr>
        <w:widowControl/>
        <w:shd w:val="clear" w:color="auto" w:fill="FFFFFF"/>
        <w:spacing w:line="360" w:lineRule="auto"/>
        <w:rPr>
          <w:rFonts w:cs="宋体"/>
          <w:b/>
          <w:kern w:val="0"/>
          <w:sz w:val="24"/>
          <w:szCs w:val="24"/>
        </w:rPr>
      </w:pPr>
      <w:r>
        <w:rPr>
          <w:rFonts w:cs="宋体"/>
          <w:b/>
          <w:kern w:val="0"/>
          <w:sz w:val="24"/>
          <w:szCs w:val="24"/>
        </w:rPr>
        <w:t>（二）</w:t>
      </w:r>
      <w:r>
        <w:rPr>
          <w:rFonts w:hint="eastAsia" w:cs="宋体"/>
          <w:b/>
          <w:kern w:val="0"/>
          <w:sz w:val="24"/>
          <w:szCs w:val="24"/>
        </w:rPr>
        <w:t>车辆</w:t>
      </w:r>
      <w:r>
        <w:rPr>
          <w:rFonts w:cs="宋体"/>
          <w:b/>
          <w:kern w:val="0"/>
          <w:sz w:val="24"/>
          <w:szCs w:val="24"/>
        </w:rPr>
        <w:t>其他要求</w:t>
      </w:r>
    </w:p>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1、驱动电机、整车控制器防护等级达到IP67，电池防护等级达到IP68，确保整车安全（提供相应的检测报告）；</w:t>
      </w:r>
    </w:p>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2、一次充电，续航里程（等速法）需大于260公里（需提供《新能源汽车推广应用推荐车型目录》公示的里程参数，并提供目录批次号及对应车辆车型的批次截图）；</w:t>
      </w:r>
    </w:p>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3、“中置两盘扫+后置宽吸嘴+外置高压主喷管+左右高压侧喷嘴” 具有多种作业模式，实现路面的清扫、清洗及洗扫。 左右扫盘具有自动避障保护及复位功能。</w:t>
      </w:r>
    </w:p>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4、该车具有扫路作业和洗扫作业相互切换功能，能同时集扫路车和清洗车于一体，一车多用；</w:t>
      </w:r>
    </w:p>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5、左、右高压侧喷杆与吸嘴喷杆组成 “V”型布置，水流冲击力大，能高效汇集污水；</w:t>
      </w:r>
    </w:p>
    <w:p>
      <w:pPr>
        <w:shd w:val="clear" w:color="auto" w:fill="auto"/>
        <w:snapToGrid w:val="0"/>
        <w:spacing w:line="440" w:lineRule="exact"/>
        <w:ind w:firstLine="426"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6、为提高驾驶的舒适性，底盘驾驶室内需配备电动冷暖空调；</w:t>
      </w:r>
    </w:p>
    <w:p>
      <w:pPr>
        <w:shd w:val="clear" w:color="auto" w:fill="auto"/>
        <w:snapToGrid w:val="0"/>
        <w:spacing w:line="440" w:lineRule="exact"/>
        <w:ind w:firstLine="426" w:firstLineChars="200"/>
        <w:rPr>
          <w:rFonts w:hint="eastAsia"/>
          <w:sz w:val="36"/>
          <w:szCs w:val="44"/>
          <w:lang w:val="en-US" w:eastAsia="zh-CN"/>
        </w:rPr>
      </w:pPr>
      <w:r>
        <w:rPr>
          <w:rFonts w:hint="eastAsia" w:ascii="宋体" w:hAnsi="Times New Roman" w:eastAsia="宋体" w:cs="Times New Roman"/>
          <w:color w:val="auto"/>
          <w:szCs w:val="21"/>
          <w:highlight w:val="none"/>
          <w:lang w:eastAsia="zh-CN"/>
        </w:rPr>
        <w:t>7、高压水泵采用行业知名品牌高压水泵，有效增加使用寿命，降低故障率。</w:t>
      </w:r>
    </w:p>
    <w:p>
      <w:pPr>
        <w:pStyle w:val="24"/>
        <w:ind w:left="0" w:leftChars="0" w:firstLine="0" w:firstLineChars="0"/>
        <w:rPr>
          <w:rFonts w:hint="eastAsia" w:cs="Times New Roman"/>
          <w:sz w:val="22"/>
          <w:szCs w:val="28"/>
          <w:lang w:val="en-US" w:eastAsia="zh-CN"/>
        </w:rPr>
      </w:pP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1.2</w:t>
      </w:r>
      <w:r>
        <w:rPr>
          <w:rFonts w:hint="eastAsia" w:ascii="宋体" w:eastAsia="宋体"/>
          <w:b/>
          <w:bCs/>
          <w:color w:val="auto"/>
          <w:szCs w:val="21"/>
          <w:highlight w:val="none"/>
          <w:lang w:eastAsia="zh-CN"/>
        </w:rPr>
        <w:t>包装要求</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 xml:space="preserve"> 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eastAsia="zh-CN"/>
        </w:rPr>
        <w:t>1.3项目商务要求</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eastAsia="zh-CN"/>
        </w:rPr>
        <w:t>（一）实施（交货）时间 ：</w:t>
      </w:r>
    </w:p>
    <w:p>
      <w:pPr>
        <w:shd w:val="clear" w:color="auto" w:fill="auto"/>
        <w:snapToGrid w:val="0"/>
        <w:spacing w:line="440" w:lineRule="exact"/>
        <w:ind w:firstLine="426" w:firstLineChars="200"/>
        <w:rPr>
          <w:rFonts w:hint="eastAsia" w:ascii="宋体" w:eastAsia="宋体"/>
          <w:b w:val="0"/>
          <w:bCs w:val="0"/>
          <w:color w:val="C00000"/>
          <w:szCs w:val="21"/>
          <w:highlight w:val="none"/>
          <w:lang w:val="en-US" w:eastAsia="zh-CN"/>
        </w:rPr>
      </w:pPr>
      <w:r>
        <w:rPr>
          <w:rFonts w:hint="eastAsia" w:ascii="宋体" w:eastAsia="宋体"/>
          <w:b w:val="0"/>
          <w:bCs w:val="0"/>
          <w:color w:val="000000" w:themeColor="text1"/>
          <w:szCs w:val="21"/>
          <w:highlight w:val="none"/>
          <w:lang w:val="en-US" w:eastAsia="zh-CN"/>
          <w14:textFill>
            <w14:solidFill>
              <w14:schemeClr w14:val="tx1"/>
            </w14:solidFill>
          </w14:textFill>
        </w:rPr>
        <w:t>30天（日历天）内完成供货。（具体以甲乙双方签订采购合同为准）</w:t>
      </w:r>
    </w:p>
    <w:p>
      <w:pPr>
        <w:shd w:val="clear" w:color="auto" w:fill="auto"/>
        <w:snapToGrid w:val="0"/>
        <w:spacing w:line="440" w:lineRule="exact"/>
        <w:ind w:firstLine="426" w:firstLineChars="200"/>
        <w:rPr>
          <w:rFonts w:hint="eastAsia" w:ascii="宋体" w:eastAsia="宋体"/>
          <w:b/>
          <w:bCs/>
          <w:color w:val="auto"/>
          <w:szCs w:val="21"/>
          <w:highlight w:val="none"/>
          <w:lang w:val="en-US" w:eastAsia="zh-CN"/>
        </w:rPr>
      </w:pPr>
      <w:r>
        <w:rPr>
          <w:rFonts w:hint="eastAsia" w:ascii="宋体" w:eastAsia="宋体"/>
          <w:b/>
          <w:bCs/>
          <w:color w:val="auto"/>
          <w:szCs w:val="21"/>
          <w:highlight w:val="none"/>
          <w:lang w:eastAsia="zh-CN"/>
        </w:rPr>
        <w:t>（二）实施（交货）地点 ：</w:t>
      </w:r>
    </w:p>
    <w:p>
      <w:pPr>
        <w:shd w:val="clear" w:color="auto" w:fill="auto"/>
        <w:snapToGrid w:val="0"/>
        <w:spacing w:line="440" w:lineRule="exact"/>
        <w:ind w:firstLine="426" w:firstLineChars="200"/>
        <w:rPr>
          <w:rFonts w:hint="eastAsia"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甲方指定地点。</w:t>
      </w:r>
      <w:r>
        <w:rPr>
          <w:rFonts w:hint="eastAsia" w:ascii="宋体" w:eastAsia="宋体"/>
          <w:color w:val="000000" w:themeColor="text1"/>
          <w:szCs w:val="21"/>
          <w:highlight w:val="none"/>
          <w:lang w:eastAsia="zh-CN"/>
          <w14:textFill>
            <w14:solidFill>
              <w14:schemeClr w14:val="tx1"/>
            </w14:solidFill>
          </w14:textFill>
        </w:rPr>
        <w:t>（</w:t>
      </w:r>
      <w:r>
        <w:rPr>
          <w:rFonts w:hint="eastAsia" w:ascii="宋体" w:eastAsia="宋体"/>
          <w:color w:val="000000" w:themeColor="text1"/>
          <w:szCs w:val="21"/>
          <w:highlight w:val="none"/>
          <w:lang w:val="en-US" w:eastAsia="zh-CN"/>
          <w14:textFill>
            <w14:solidFill>
              <w14:schemeClr w14:val="tx1"/>
            </w14:solidFill>
          </w14:textFill>
        </w:rPr>
        <w:t>具体以甲乙双方签订采购合同为准</w:t>
      </w:r>
      <w:r>
        <w:rPr>
          <w:rFonts w:hint="eastAsia" w:ascii="宋体" w:eastAsia="宋体"/>
          <w:color w:val="000000" w:themeColor="text1"/>
          <w:szCs w:val="21"/>
          <w:highlight w:val="none"/>
          <w:lang w:eastAsia="zh-CN"/>
          <w14:textFill>
            <w14:solidFill>
              <w14:schemeClr w14:val="tx1"/>
            </w14:solidFill>
          </w14:textFill>
        </w:rPr>
        <w:t>）</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b/>
          <w:bCs/>
          <w:color w:val="auto"/>
          <w:szCs w:val="21"/>
          <w:highlight w:val="none"/>
          <w:lang w:eastAsia="zh-CN"/>
        </w:rPr>
        <w:t>（三）报价要求：</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val="en-US" w:eastAsia="zh-CN"/>
        </w:rPr>
        <w:t>本次报价为人民币报价，投标报价应包括：货物本身价格、选购、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b/>
          <w:bCs/>
          <w:color w:val="auto"/>
          <w:szCs w:val="21"/>
          <w:highlight w:val="none"/>
          <w:lang w:eastAsia="zh-CN"/>
        </w:rPr>
        <w:t>（四）质保要求</w:t>
      </w:r>
    </w:p>
    <w:p>
      <w:pPr>
        <w:shd w:val="clear" w:color="auto" w:fill="auto"/>
        <w:snapToGrid w:val="0"/>
        <w:spacing w:line="440" w:lineRule="exact"/>
        <w:ind w:firstLine="426" w:firstLineChars="200"/>
        <w:rPr>
          <w:rFonts w:hint="eastAsia" w:ascii="宋体" w:eastAsia="宋体"/>
          <w:color w:val="000000" w:themeColor="text1"/>
          <w:szCs w:val="21"/>
          <w:highlight w:val="none"/>
          <w:lang w:eastAsia="zh-CN"/>
          <w14:textFill>
            <w14:solidFill>
              <w14:schemeClr w14:val="tx1"/>
            </w14:solidFill>
          </w14:textFill>
        </w:rPr>
      </w:pPr>
      <w:r>
        <w:rPr>
          <w:rFonts w:hint="eastAsia" w:ascii="宋体" w:eastAsia="宋体"/>
          <w:color w:val="000000" w:themeColor="text1"/>
          <w:szCs w:val="21"/>
          <w:highlight w:val="none"/>
          <w:lang w:eastAsia="zh-CN"/>
          <w14:textFill>
            <w14:solidFill>
              <w14:schemeClr w14:val="tx1"/>
            </w14:solidFill>
          </w14:textFill>
        </w:rPr>
        <w:t>1、</w:t>
      </w:r>
      <w:r>
        <w:rPr>
          <w:rFonts w:hint="eastAsia" w:ascii="宋体"/>
          <w:color w:val="000000" w:themeColor="text1"/>
          <w:szCs w:val="21"/>
          <w:highlight w:val="none"/>
          <w:lang w:eastAsia="zh-CN"/>
          <w14:textFill>
            <w14:solidFill>
              <w14:schemeClr w14:val="tx1"/>
            </w14:solidFill>
          </w14:textFill>
        </w:rPr>
        <w:t>三年。</w:t>
      </w:r>
      <w:r>
        <w:rPr>
          <w:rFonts w:hint="eastAsia" w:ascii="宋体" w:eastAsia="宋体"/>
          <w:color w:val="000000" w:themeColor="text1"/>
          <w:szCs w:val="21"/>
          <w:highlight w:val="none"/>
          <w:lang w:eastAsia="zh-CN"/>
          <w14:textFill>
            <w14:solidFill>
              <w14:schemeClr w14:val="tx1"/>
            </w14:solidFill>
          </w14:textFill>
        </w:rPr>
        <w:t>（具体以甲乙双方签订的采购合同为准）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2、供应方交付的货物的技术标准不低于国家标准。</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3、供应方在交付货物的同时应提供国家规定的检验合格证明等文件。</w:t>
      </w:r>
    </w:p>
    <w:p>
      <w:pPr>
        <w:widowControl/>
        <w:spacing w:line="440" w:lineRule="exact"/>
        <w:ind w:firstLine="213" w:firstLineChars="100"/>
        <w:rPr>
          <w:rFonts w:hint="eastAsia" w:ascii="宋体" w:hAnsi="宋体" w:eastAsia="宋体" w:cs="宋体"/>
          <w:b/>
          <w:bCs/>
          <w:kern w:val="0"/>
          <w:szCs w:val="21"/>
        </w:rPr>
      </w:pPr>
      <w:r>
        <w:rPr>
          <w:rFonts w:hint="eastAsia" w:ascii="宋体" w:hAnsi="宋体" w:eastAsia="宋体" w:cs="宋体"/>
          <w:b/>
          <w:bCs/>
          <w:kern w:val="0"/>
          <w:szCs w:val="21"/>
        </w:rPr>
        <w:t>（五）售后服务、理赔、质量技术及验收保证的承诺</w:t>
      </w:r>
    </w:p>
    <w:p>
      <w:pPr>
        <w:spacing w:line="440" w:lineRule="exact"/>
        <w:ind w:firstLine="463" w:firstLineChars="218"/>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1、产品质量：在合同期内，甲方正常使用乙方所供产品而出现质量问题时，乙方负责。产品使用：甲方在使用乙方所供产品中出现问题需乙方解决时，乙方应无偿解决（退换货）</w:t>
      </w:r>
    </w:p>
    <w:p>
      <w:pPr>
        <w:spacing w:line="440" w:lineRule="exact"/>
        <w:ind w:firstLine="463" w:firstLineChars="218"/>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2、货物到达现场后，供应商应在使用单位人员在场情况下当面共同清点、检查，作出检查记录，双方签字确认。</w:t>
      </w:r>
    </w:p>
    <w:p>
      <w:pPr>
        <w:spacing w:line="440" w:lineRule="exact"/>
        <w:ind w:firstLine="463" w:firstLineChars="218"/>
        <w:rPr>
          <w:rFonts w:hint="eastAsia"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、货物验收时，供应商</w:t>
      </w:r>
      <w:r>
        <w:rPr>
          <w:rFonts w:ascii="宋体" w:hAnsi="宋体" w:cs="宋体"/>
          <w:kern w:val="0"/>
          <w:szCs w:val="21"/>
        </w:rPr>
        <w:t>向</w:t>
      </w:r>
      <w:r>
        <w:rPr>
          <w:rFonts w:hint="eastAsia" w:ascii="宋体" w:hAnsi="宋体" w:cs="宋体"/>
          <w:kern w:val="0"/>
          <w:szCs w:val="21"/>
        </w:rPr>
        <w:t>采购人提供</w:t>
      </w:r>
      <w:r>
        <w:rPr>
          <w:rFonts w:hint="eastAsia" w:ascii="宋体" w:hAnsi="宋体"/>
          <w:bCs/>
          <w:szCs w:val="21"/>
        </w:rPr>
        <w:t>生产厂家出具的验收报告、合格证、厂家资格证件等相关文件</w:t>
      </w:r>
      <w:r>
        <w:rPr>
          <w:rFonts w:hint="eastAsia" w:ascii="宋体" w:hAnsi="宋体" w:cs="宋体"/>
          <w:szCs w:val="21"/>
        </w:rPr>
        <w:t>。</w:t>
      </w:r>
    </w:p>
    <w:p>
      <w:pPr>
        <w:spacing w:line="440" w:lineRule="exact"/>
        <w:ind w:firstLine="463" w:firstLineChars="218"/>
        <w:rPr>
          <w:rFonts w:hint="eastAsia" w:ascii="宋体" w:hAnsi="宋体" w:cs="宋体"/>
          <w:kern w:val="0"/>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kern w:val="0"/>
          <w:szCs w:val="21"/>
        </w:rPr>
        <w:t>供应商提供的货物未达到</w:t>
      </w:r>
      <w:r>
        <w:rPr>
          <w:rFonts w:hint="eastAsia" w:ascii="宋体" w:hAnsi="宋体" w:cs="宋体"/>
          <w:kern w:val="0"/>
          <w:szCs w:val="21"/>
          <w:lang w:eastAsia="zh-CN"/>
        </w:rPr>
        <w:t>询价通知书</w:t>
      </w:r>
      <w:r>
        <w:rPr>
          <w:rFonts w:hint="eastAsia" w:ascii="宋体" w:hAnsi="宋体" w:cs="宋体"/>
          <w:kern w:val="0"/>
          <w:szCs w:val="21"/>
        </w:rPr>
        <w:t>规定要求，且对采购人造成损失的，由供应商承担一切责任，并赔偿所造成的损失。</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eastAsia="zh-CN"/>
        </w:rPr>
        <w:t>（六）付款方式</w:t>
      </w:r>
    </w:p>
    <w:p>
      <w:pPr>
        <w:shd w:val="clear" w:color="auto" w:fill="auto"/>
        <w:snapToGrid w:val="0"/>
        <w:spacing w:line="440" w:lineRule="exact"/>
        <w:ind w:firstLine="426" w:firstLineChars="200"/>
        <w:rPr>
          <w:rFonts w:hint="eastAsia" w:asci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预付款10%，见到发货清单支付至95%，货物验收合格后支付至100%。（具体以甲乙双方签订合同为准）</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eastAsia="zh-CN"/>
        </w:rPr>
        <w:t>（七）知识产权</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pPr>
        <w:shd w:val="clear" w:color="auto" w:fill="auto"/>
        <w:snapToGrid w:val="0"/>
        <w:spacing w:line="440" w:lineRule="exact"/>
        <w:ind w:firstLine="426" w:firstLineChars="200"/>
        <w:rPr>
          <w:rFonts w:hint="eastAsia" w:ascii="宋体" w:eastAsia="宋体"/>
          <w:b/>
          <w:bCs/>
          <w:color w:val="auto"/>
          <w:szCs w:val="21"/>
          <w:highlight w:val="none"/>
          <w:lang w:eastAsia="zh-CN"/>
        </w:rPr>
      </w:pPr>
      <w:r>
        <w:rPr>
          <w:rFonts w:hint="eastAsia" w:ascii="宋体" w:eastAsia="宋体"/>
          <w:b/>
          <w:bCs/>
          <w:color w:val="auto"/>
          <w:szCs w:val="21"/>
          <w:highlight w:val="none"/>
          <w:lang w:val="en-US" w:eastAsia="zh-CN"/>
        </w:rPr>
        <w:t>(八</w:t>
      </w:r>
      <w:r>
        <w:rPr>
          <w:rFonts w:hint="eastAsia" w:ascii="宋体" w:eastAsia="宋体"/>
          <w:b/>
          <w:bCs/>
          <w:color w:val="auto"/>
          <w:szCs w:val="21"/>
          <w:highlight w:val="none"/>
          <w:lang w:eastAsia="zh-CN"/>
        </w:rPr>
        <w:t>）其他</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1、投标人必须在投标文件中对以上条款和服务承诺明确列出，承诺内容必须达到本篇及</w:t>
      </w:r>
      <w:r>
        <w:rPr>
          <w:rFonts w:hint="eastAsia" w:ascii="宋体" w:eastAsia="宋体"/>
          <w:color w:val="auto"/>
          <w:szCs w:val="21"/>
          <w:highlight w:val="none"/>
          <w:lang w:val="en-US" w:eastAsia="zh-CN"/>
        </w:rPr>
        <w:t>询价通知书</w:t>
      </w:r>
      <w:r>
        <w:rPr>
          <w:rFonts w:hint="eastAsia" w:ascii="宋体" w:eastAsia="宋体"/>
          <w:color w:val="auto"/>
          <w:szCs w:val="21"/>
          <w:highlight w:val="none"/>
          <w:lang w:eastAsia="zh-CN"/>
        </w:rPr>
        <w:t>其他条款的要求。</w:t>
      </w:r>
    </w:p>
    <w:p>
      <w:pPr>
        <w:shd w:val="clear" w:color="auto" w:fill="auto"/>
        <w:snapToGrid w:val="0"/>
        <w:spacing w:line="440" w:lineRule="exact"/>
        <w:ind w:firstLine="426" w:firstLineChars="200"/>
        <w:rPr>
          <w:rFonts w:hint="eastAsia" w:ascii="宋体" w:eastAsia="宋体"/>
          <w:color w:val="auto"/>
          <w:szCs w:val="21"/>
          <w:highlight w:val="none"/>
          <w:lang w:eastAsia="zh-CN"/>
        </w:rPr>
      </w:pPr>
      <w:r>
        <w:rPr>
          <w:rFonts w:hint="eastAsia" w:ascii="宋体" w:eastAsia="宋体"/>
          <w:color w:val="auto"/>
          <w:szCs w:val="21"/>
          <w:highlight w:val="none"/>
          <w:lang w:eastAsia="zh-CN"/>
        </w:rPr>
        <w:t>2、其他未尽事宜由供需双方在采购合同中详细约定。</w:t>
      </w:r>
      <w:bookmarkStart w:id="41" w:name="OLE_LINK1"/>
    </w:p>
    <w:p>
      <w:pPr>
        <w:widowControl/>
        <w:jc w:val="center"/>
        <w:rPr>
          <w:rFonts w:hint="eastAsia" w:ascii="宋体" w:hAnsi="宋体" w:eastAsia="宋体" w:cs="宋体"/>
          <w:b/>
          <w:sz w:val="24"/>
          <w:szCs w:val="24"/>
        </w:rPr>
      </w:pPr>
    </w:p>
    <w:p>
      <w:pPr>
        <w:pStyle w:val="24"/>
        <w:ind w:left="0" w:leftChars="0" w:firstLine="0" w:firstLineChars="0"/>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982" w:leftChars="0"/>
        <w:jc w:val="both"/>
        <w:textAlignment w:val="auto"/>
        <w:outlineLvl w:val="1"/>
        <w:rPr>
          <w:rFonts w:hint="eastAsia" w:ascii="宋体"/>
          <w:b/>
          <w:color w:val="auto"/>
          <w:sz w:val="30"/>
          <w:szCs w:val="30"/>
          <w:highlight w:val="none"/>
        </w:rPr>
      </w:pPr>
      <w:bookmarkStart w:id="42" w:name="_Toc469495740"/>
      <w:r>
        <w:rPr>
          <w:rFonts w:hint="eastAsia" w:ascii="宋体"/>
          <w:b/>
          <w:color w:val="auto"/>
          <w:sz w:val="30"/>
          <w:szCs w:val="30"/>
          <w:highlight w:val="none"/>
          <w:lang w:eastAsia="zh-CN"/>
        </w:rPr>
        <w:t>第四章</w:t>
      </w:r>
      <w:r>
        <w:rPr>
          <w:rFonts w:hint="eastAsia" w:ascii="宋体"/>
          <w:b/>
          <w:color w:val="auto"/>
          <w:sz w:val="30"/>
          <w:szCs w:val="30"/>
          <w:highlight w:val="none"/>
        </w:rPr>
        <w:t xml:space="preserve"> 合同条款及格式</w:t>
      </w:r>
      <w:bookmarkEnd w:id="42"/>
      <w:bookmarkStart w:id="43"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43"/>
    </w:p>
    <w:p>
      <w:pPr>
        <w:widowControl/>
        <w:numPr>
          <w:ilvl w:val="0"/>
          <w:numId w:val="5"/>
        </w:numPr>
        <w:shd w:val="clear" w:color="auto" w:fill="auto"/>
        <w:spacing w:line="600" w:lineRule="exact"/>
        <w:jc w:val="center"/>
        <w:textAlignment w:val="baseline"/>
        <w:outlineLvl w:val="1"/>
        <w:rPr>
          <w:rFonts w:hint="eastAsia" w:ascii="黑体" w:eastAsia="黑体"/>
          <w:b/>
          <w:color w:val="auto"/>
          <w:sz w:val="30"/>
          <w:szCs w:val="30"/>
          <w:highlight w:val="none"/>
        </w:rPr>
      </w:pPr>
      <w:r>
        <w:rPr>
          <w:rFonts w:hint="eastAsia" w:ascii="宋体"/>
          <w:b/>
          <w:color w:val="auto"/>
          <w:sz w:val="30"/>
          <w:szCs w:val="30"/>
          <w:highlight w:val="none"/>
        </w:rPr>
        <w:t xml:space="preserve"> </w:t>
      </w:r>
      <w:bookmarkStart w:id="44" w:name="_Toc469495741"/>
      <w:r>
        <w:rPr>
          <w:rFonts w:hint="eastAsia" w:ascii="宋体"/>
          <w:b/>
          <w:color w:val="auto"/>
          <w:sz w:val="30"/>
          <w:szCs w:val="30"/>
          <w:highlight w:val="none"/>
        </w:rPr>
        <w:t>合同协议书</w:t>
      </w:r>
      <w:bookmarkEnd w:id="44"/>
    </w:p>
    <w:p>
      <w:pPr>
        <w:shd w:val="clear" w:color="auto" w:fill="auto"/>
        <w:spacing w:line="360" w:lineRule="auto"/>
        <w:ind w:firstLine="2729" w:firstLineChars="845"/>
        <w:jc w:val="both"/>
        <w:rPr>
          <w:rFonts w:hint="eastAsia" w:ascii="宋体"/>
          <w:color w:val="auto"/>
          <w:sz w:val="24"/>
          <w:highlight w:val="none"/>
        </w:rPr>
      </w:pPr>
      <w:r>
        <w:rPr>
          <w:rFonts w:hint="eastAsia" w:ascii="宋体"/>
          <w:b/>
          <w:color w:val="auto"/>
          <w:sz w:val="32"/>
          <w:szCs w:val="32"/>
          <w:highlight w:val="none"/>
        </w:rPr>
        <w:t>合同名称</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编号</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买    方：                                   卖    方：</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26"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26" w:firstLineChars="200"/>
        <w:rPr>
          <w:rFonts w:hint="eastAsia" w:ascii="宋体" w:cs="宋体"/>
          <w:color w:val="auto"/>
          <w:kern w:val="0"/>
          <w:szCs w:val="21"/>
          <w:highlight w:val="none"/>
          <w:u w:val="none" w:color="000000"/>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w:t>
      </w:r>
      <w:r>
        <w:rPr>
          <w:rFonts w:hint="eastAsia" w:ascii="宋体" w:cs="宋体"/>
          <w:color w:val="auto"/>
          <w:szCs w:val="21"/>
          <w:highlight w:val="none"/>
          <w:lang w:eastAsia="zh-CN"/>
        </w:rPr>
        <w:t>公开询价</w:t>
      </w:r>
      <w:r>
        <w:rPr>
          <w:rFonts w:hint="eastAsia" w:ascii="宋体" w:cs="宋体"/>
          <w:color w:val="auto"/>
          <w:szCs w:val="21"/>
          <w:highlight w:val="none"/>
        </w:rPr>
        <w:t>，确定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为中标人。按照中华人民共和国合同法的规定，买卖双方同意按照下述的条款和条件，签署本合同。</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一、名称、规格、数量及价款</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（名称、规格、数量及单价）                           </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合同总金额          元整（￥      元）。</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二、质量要求及技术标准</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1、</w:t>
      </w:r>
      <w:r>
        <w:rPr>
          <w:rFonts w:hint="eastAsia" w:ascii="宋体" w:cs="宋体"/>
          <w:color w:val="auto"/>
          <w:kern w:val="0"/>
          <w:szCs w:val="21"/>
          <w:highlight w:val="none"/>
          <w:u w:val="none" w:color="000000"/>
          <w:lang w:eastAsia="zh-CN"/>
        </w:rPr>
        <w:t>卖</w:t>
      </w:r>
      <w:r>
        <w:rPr>
          <w:rFonts w:hint="eastAsia" w:ascii="宋体" w:cs="宋体"/>
          <w:color w:val="auto"/>
          <w:kern w:val="0"/>
          <w:szCs w:val="21"/>
          <w:highlight w:val="none"/>
          <w:u w:val="none" w:color="000000"/>
        </w:rPr>
        <w:t>方交付的货物的技术标准不低于国家标准。</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2、</w:t>
      </w:r>
      <w:r>
        <w:rPr>
          <w:rFonts w:hint="eastAsia" w:ascii="宋体" w:cs="宋体"/>
          <w:color w:val="auto"/>
          <w:kern w:val="0"/>
          <w:szCs w:val="21"/>
          <w:highlight w:val="none"/>
          <w:u w:val="none" w:color="000000"/>
          <w:lang w:eastAsia="zh-CN"/>
        </w:rPr>
        <w:t>卖</w:t>
      </w:r>
      <w:r>
        <w:rPr>
          <w:rFonts w:hint="eastAsia" w:ascii="宋体" w:cs="宋体"/>
          <w:color w:val="auto"/>
          <w:kern w:val="0"/>
          <w:szCs w:val="21"/>
          <w:highlight w:val="none"/>
          <w:u w:val="none" w:color="000000"/>
        </w:rPr>
        <w:t>方在交付货物的同时应提供国家规定的检验合格证明等文件。</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三、交货时间、地点</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货物</w:t>
      </w:r>
      <w:r>
        <w:rPr>
          <w:rFonts w:hint="eastAsia" w:ascii="宋体" w:cs="宋体"/>
          <w:color w:val="auto"/>
          <w:kern w:val="0"/>
          <w:szCs w:val="21"/>
          <w:highlight w:val="none"/>
          <w:u w:val="none" w:color="000000"/>
          <w:lang w:eastAsia="zh-CN"/>
        </w:rPr>
        <w:t>卖</w:t>
      </w:r>
      <w:r>
        <w:rPr>
          <w:rFonts w:hint="eastAsia" w:ascii="宋体" w:cs="宋体"/>
          <w:color w:val="auto"/>
          <w:kern w:val="0"/>
          <w:szCs w:val="21"/>
          <w:highlight w:val="none"/>
          <w:u w:val="none" w:color="000000"/>
        </w:rPr>
        <w:t>方须在     年    月     日在    交货，并由</w:t>
      </w:r>
      <w:r>
        <w:rPr>
          <w:rFonts w:hint="eastAsia" w:ascii="宋体" w:cs="宋体"/>
          <w:color w:val="auto"/>
          <w:kern w:val="0"/>
          <w:szCs w:val="21"/>
          <w:highlight w:val="none"/>
          <w:u w:val="none" w:color="000000"/>
          <w:lang w:eastAsia="zh-CN"/>
        </w:rPr>
        <w:t>买</w:t>
      </w:r>
      <w:r>
        <w:rPr>
          <w:rFonts w:hint="eastAsia" w:ascii="宋体" w:cs="宋体"/>
          <w:color w:val="auto"/>
          <w:kern w:val="0"/>
          <w:szCs w:val="21"/>
          <w:highlight w:val="none"/>
          <w:u w:val="none" w:color="000000"/>
        </w:rPr>
        <w:t>方验收。</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四、验收</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1、货物到达现场后，</w:t>
      </w:r>
      <w:r>
        <w:rPr>
          <w:rFonts w:hint="eastAsia" w:ascii="宋体" w:cs="宋体"/>
          <w:color w:val="auto"/>
          <w:kern w:val="0"/>
          <w:szCs w:val="21"/>
          <w:highlight w:val="none"/>
          <w:u w:val="none" w:color="000000"/>
          <w:lang w:eastAsia="zh-CN"/>
        </w:rPr>
        <w:t>卖方</w:t>
      </w:r>
      <w:r>
        <w:rPr>
          <w:rFonts w:hint="eastAsia" w:ascii="宋体" w:cs="宋体"/>
          <w:color w:val="auto"/>
          <w:kern w:val="0"/>
          <w:szCs w:val="21"/>
          <w:highlight w:val="none"/>
          <w:u w:val="none" w:color="000000"/>
        </w:rPr>
        <w:t>应在使用单位人员在场情况下当面共同清点、检查，作出检查记录，双方签字确认。</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2、供应商提供的货物未达到询价通知书规定要求，且对采购人造成损失的，由供应商承担一切责任，并赔偿所造成的损失。</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五、付款方式</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lang w:eastAsia="zh-CN"/>
        </w:rPr>
      </w:pPr>
      <w:r>
        <w:rPr>
          <w:rFonts w:hint="eastAsia" w:ascii="宋体" w:cs="宋体"/>
          <w:color w:val="auto"/>
          <w:kern w:val="0"/>
          <w:szCs w:val="21"/>
          <w:highlight w:val="none"/>
          <w:u w:val="none" w:color="000000"/>
          <w:lang w:eastAsia="zh-CN"/>
        </w:rPr>
        <w:t>以实际签订合同为准</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六、违约责任</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七、解决合同纠纷的方式</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八、其它约定事项</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1、合同经双方授权代表签署，买卖双方加盖印章之后生效。</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2、本合同一式</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份，</w:t>
      </w:r>
      <w:r>
        <w:rPr>
          <w:rFonts w:hint="eastAsia" w:ascii="宋体" w:cs="宋体"/>
          <w:color w:val="auto"/>
          <w:kern w:val="0"/>
          <w:szCs w:val="21"/>
          <w:highlight w:val="none"/>
          <w:u w:val="none" w:color="000000"/>
          <w:lang w:eastAsia="zh-CN"/>
        </w:rPr>
        <w:t>双方各执</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份。</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3、相关询价通知书、投标文件与本合同具有同等法律效力。</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lang w:eastAsia="zh-CN"/>
        </w:rPr>
        <w:t>买方</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卖方</w:t>
      </w:r>
      <w:r>
        <w:rPr>
          <w:rFonts w:hint="eastAsia" w:ascii="宋体" w:cs="宋体"/>
          <w:color w:val="auto"/>
          <w:kern w:val="0"/>
          <w:szCs w:val="21"/>
          <w:highlight w:val="none"/>
          <w:u w:val="none" w:color="000000"/>
        </w:rPr>
        <w:t>：</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法定代表人：                               法定代表人：</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授权代理人：                               授权代理人：</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单位地址：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单位地址：</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联系电话：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联系电话：</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开户银行：</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账号：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lang w:eastAsia="zh-CN"/>
        </w:rPr>
        <w:t>账</w:t>
      </w:r>
      <w:r>
        <w:rPr>
          <w:rFonts w:hint="eastAsia" w:ascii="宋体" w:cs="宋体"/>
          <w:color w:val="auto"/>
          <w:kern w:val="0"/>
          <w:szCs w:val="21"/>
          <w:highlight w:val="none"/>
          <w:u w:val="none" w:color="000000"/>
        </w:rPr>
        <w:t>号：</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签约时间：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签约地点：</w:t>
      </w:r>
    </w:p>
    <w:p>
      <w:pPr>
        <w:pStyle w:val="9"/>
        <w:shd w:val="clear" w:color="auto" w:fill="auto"/>
        <w:spacing w:after="0" w:line="420" w:lineRule="exact"/>
        <w:ind w:left="0" w:leftChars="0" w:firstLine="426" w:firstLineChars="200"/>
        <w:rPr>
          <w:rFonts w:hint="eastAsia" w:ascii="宋体" w:cs="宋体"/>
          <w:color w:val="auto"/>
          <w:kern w:val="0"/>
          <w:szCs w:val="21"/>
          <w:highlight w:val="none"/>
          <w:u w:val="none" w:color="00000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rPr>
          <w:rFonts w:hint="eastAsia" w:ascii="宋体" w:hAnsi="宋体" w:eastAsia="宋体" w:cs="宋体"/>
          <w:b/>
          <w:color w:val="000000"/>
          <w:kern w:val="0"/>
          <w:sz w:val="30"/>
          <w:szCs w:val="30"/>
        </w:rPr>
      </w:pPr>
    </w:p>
    <w:p>
      <w:pPr>
        <w:pStyle w:val="24"/>
        <w:ind w:left="0" w:leftChars="0" w:firstLine="0" w:firstLineChars="0"/>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kern w:val="0"/>
          <w:sz w:val="30"/>
          <w:szCs w:val="30"/>
          <w:lang w:eastAsia="zh-CN"/>
        </w:rPr>
      </w:pPr>
      <w:r>
        <w:rPr>
          <w:rFonts w:hint="eastAsia" w:ascii="宋体" w:hAnsi="宋体" w:eastAsia="宋体" w:cs="宋体"/>
          <w:b/>
          <w:color w:val="000000"/>
          <w:kern w:val="0"/>
          <w:sz w:val="30"/>
          <w:szCs w:val="30"/>
        </w:rPr>
        <w:t>第</w:t>
      </w:r>
      <w:r>
        <w:rPr>
          <w:rFonts w:hint="eastAsia" w:ascii="宋体" w:hAnsi="宋体" w:eastAsia="宋体" w:cs="宋体"/>
          <w:b/>
          <w:color w:val="000000"/>
          <w:kern w:val="0"/>
          <w:sz w:val="30"/>
          <w:szCs w:val="30"/>
          <w:lang w:eastAsia="zh-CN"/>
        </w:rPr>
        <w:t>五章</w:t>
      </w:r>
      <w:r>
        <w:rPr>
          <w:rFonts w:hint="eastAsia" w:ascii="宋体" w:hAnsi="宋体" w:eastAsia="宋体" w:cs="宋体"/>
          <w:b/>
          <w:color w:val="000000"/>
          <w:kern w:val="0"/>
          <w:sz w:val="30"/>
          <w:szCs w:val="30"/>
          <w:lang w:val="en-US" w:eastAsia="zh-CN"/>
        </w:rPr>
        <w:t xml:space="preserve">  </w:t>
      </w:r>
      <w:r>
        <w:rPr>
          <w:rFonts w:hint="eastAsia" w:ascii="宋体" w:hAnsi="宋体" w:eastAsia="宋体" w:cs="宋体"/>
          <w:b/>
          <w:color w:val="000000"/>
          <w:kern w:val="0"/>
          <w:sz w:val="30"/>
          <w:szCs w:val="30"/>
        </w:rPr>
        <w:t xml:space="preserve"> </w:t>
      </w:r>
      <w:r>
        <w:rPr>
          <w:rFonts w:hint="eastAsia" w:ascii="宋体" w:hAnsi="宋体" w:eastAsia="宋体" w:cs="宋体"/>
          <w:b/>
          <w:color w:val="000000"/>
          <w:kern w:val="0"/>
          <w:sz w:val="30"/>
          <w:szCs w:val="30"/>
          <w:lang w:eastAsia="zh-CN"/>
        </w:rPr>
        <w:t>投标文件格式</w:t>
      </w:r>
    </w:p>
    <w:p>
      <w:pPr>
        <w:widowControl/>
        <w:spacing w:line="560" w:lineRule="atLeast"/>
        <w:rPr>
          <w:rFonts w:hint="eastAsia" w:ascii="宋体" w:hAnsi="宋体" w:eastAsia="宋体" w:cs="宋体"/>
          <w:b/>
          <w:bCs/>
          <w:color w:val="auto"/>
          <w:sz w:val="24"/>
          <w:szCs w:val="24"/>
          <w:highlight w:val="none"/>
        </w:rPr>
      </w:pPr>
      <w:bookmarkStart w:id="45" w:name="_Toc8919"/>
      <w:bookmarkStart w:id="46" w:name="_Toc18974"/>
      <w:bookmarkStart w:id="47" w:name="_Toc515647803"/>
      <w:bookmarkStart w:id="48" w:name="_Toc18694"/>
      <w:r>
        <w:rPr>
          <w:rFonts w:hint="eastAsia" w:ascii="宋体" w:hAnsi="宋体" w:eastAsia="宋体" w:cs="宋体"/>
          <w:b/>
          <w:bCs/>
          <w:color w:val="auto"/>
          <w:sz w:val="24"/>
          <w:szCs w:val="24"/>
          <w:highlight w:val="none"/>
        </w:rPr>
        <w:t>第一部分 开标一览表及资格证明文件</w:t>
      </w:r>
      <w:bookmarkEnd w:id="45"/>
      <w:bookmarkEnd w:id="46"/>
      <w:bookmarkEnd w:id="47"/>
      <w:bookmarkEnd w:id="48"/>
    </w:p>
    <w:p>
      <w:pPr>
        <w:shd w:val="clear" w:color="auto" w:fill="auto"/>
        <w:spacing w:line="400" w:lineRule="exact"/>
        <w:ind w:firstLine="486"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开标一览表（见投标文件格式一）</w:t>
      </w:r>
      <w:r>
        <w:rPr>
          <w:rFonts w:hint="eastAsia" w:ascii="宋体" w:hAnsi="宋体" w:eastAsia="宋体" w:cs="宋体"/>
          <w:color w:val="auto"/>
          <w:sz w:val="24"/>
          <w:szCs w:val="24"/>
          <w:highlight w:val="none"/>
          <w:lang w:eastAsia="zh-CN"/>
        </w:rPr>
        <w:t>；</w:t>
      </w:r>
    </w:p>
    <w:p>
      <w:pPr>
        <w:shd w:val="clear" w:color="auto" w:fill="auto"/>
        <w:spacing w:line="400" w:lineRule="exact"/>
        <w:ind w:firstLine="482" w:firstLineChars="19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法人或者非法人组织的营业执照等证明文件复印件（须加盖本单位章）或自然人的身份证明复印件;</w:t>
      </w:r>
    </w:p>
    <w:p>
      <w:pPr>
        <w:shd w:val="clear" w:color="auto" w:fill="auto"/>
        <w:spacing w:line="400" w:lineRule="exact"/>
        <w:ind w:firstLine="486"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法定代表人授权委托书（见投标文件格式二，自然人投标的无需提供）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86"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法定代表人授权书（见投标文件格式</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，自然人投标的无需提供）</w:t>
      </w:r>
      <w:r>
        <w:rPr>
          <w:rFonts w:hint="eastAsia" w:ascii="宋体" w:hAnsi="宋体" w:eastAsia="宋体" w:cs="宋体"/>
          <w:color w:val="auto"/>
          <w:sz w:val="24"/>
          <w:szCs w:val="24"/>
          <w:highlight w:val="none"/>
          <w:lang w:eastAsia="zh-CN"/>
        </w:rPr>
        <w:t>；</w:t>
      </w:r>
    </w:p>
    <w:p>
      <w:pPr>
        <w:shd w:val="clear" w:color="auto" w:fill="auto"/>
        <w:spacing w:line="400" w:lineRule="exact"/>
        <w:ind w:firstLine="482" w:firstLineChars="19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5、投标企业须提供委托代理人2022年06月至2022年11月有效的社保证明</w:t>
      </w:r>
      <w:r>
        <w:rPr>
          <w:rFonts w:hint="default" w:eastAsia="宋体"/>
          <w:sz w:val="22"/>
          <w:szCs w:val="28"/>
          <w:lang w:val="en-US" w:eastAsia="zh-CN"/>
        </w:rPr>
        <w:t>；</w:t>
      </w:r>
    </w:p>
    <w:p>
      <w:pPr>
        <w:shd w:val="clear" w:color="auto" w:fill="auto"/>
        <w:spacing w:line="400" w:lineRule="exact"/>
        <w:ind w:firstLine="482" w:firstLineChars="19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6、投标保证金缴纳凭证或投标担保函</w:t>
      </w:r>
      <w:r>
        <w:rPr>
          <w:rFonts w:hint="eastAsia" w:ascii="宋体" w:hAnsi="宋体" w:eastAsia="宋体" w:cs="宋体"/>
          <w:color w:val="auto"/>
          <w:sz w:val="24"/>
          <w:szCs w:val="24"/>
          <w:highlight w:val="none"/>
        </w:rPr>
        <w:t>；</w:t>
      </w:r>
    </w:p>
    <w:p>
      <w:pPr>
        <w:shd w:val="clear" w:color="auto" w:fill="auto"/>
        <w:spacing w:line="400" w:lineRule="exact"/>
        <w:ind w:firstLine="482" w:firstLineChars="19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企业需提供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00" w:lineRule="exact"/>
        <w:ind w:firstLine="482" w:firstLineChars="19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w w:val="100"/>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参加政府采购活动前3年内在经营活动中没有重大违法记录的书面声明；</w:t>
      </w:r>
    </w:p>
    <w:p>
      <w:pPr>
        <w:shd w:val="clear" w:color="auto" w:fill="auto"/>
        <w:spacing w:line="400" w:lineRule="exact"/>
        <w:ind w:firstLine="482" w:firstLineChars="19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82" w:firstLineChars="19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9-1《投标人企业（单位）类型声明函》</w:t>
      </w:r>
    </w:p>
    <w:p>
      <w:pPr>
        <w:shd w:val="clear" w:color="auto" w:fill="auto"/>
        <w:spacing w:line="400" w:lineRule="exact"/>
        <w:ind w:firstLine="482" w:firstLineChars="19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9-2《制造商投标人企业（单位）类型声明函》</w:t>
      </w:r>
    </w:p>
    <w:p>
      <w:pPr>
        <w:shd w:val="clear" w:color="auto" w:fill="auto"/>
        <w:spacing w:line="400" w:lineRule="exact"/>
        <w:ind w:firstLine="482" w:firstLineChars="19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9-3《残疾人福利性单位声明函》。</w:t>
      </w:r>
    </w:p>
    <w:p>
      <w:pPr>
        <w:shd w:val="clear" w:color="auto" w:fill="auto"/>
        <w:spacing w:line="400" w:lineRule="exact"/>
        <w:ind w:firstLine="486"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投标人须知资料表要求的其他资格证明文件</w:t>
      </w:r>
      <w:r>
        <w:rPr>
          <w:rFonts w:hint="eastAsia" w:ascii="宋体" w:hAnsi="宋体" w:eastAsia="宋体" w:cs="宋体"/>
          <w:color w:val="auto"/>
          <w:sz w:val="24"/>
          <w:szCs w:val="24"/>
          <w:highlight w:val="none"/>
          <w:lang w:eastAsia="zh-CN"/>
        </w:rPr>
        <w:t>。</w:t>
      </w: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both"/>
        <w:rPr>
          <w:rFonts w:hint="eastAsia" w:ascii="宋体" w:hAnsi="宋体" w:eastAsia="宋体" w:cs="宋体"/>
          <w:b/>
          <w:color w:val="000000"/>
          <w:kern w:val="0"/>
          <w:sz w:val="24"/>
          <w:szCs w:val="24"/>
        </w:rPr>
      </w:pPr>
    </w:p>
    <w:p>
      <w:pPr>
        <w:tabs>
          <w:tab w:val="left" w:pos="3013"/>
        </w:tabs>
        <w:rPr>
          <w:rFonts w:hint="eastAsia"/>
          <w:lang w:eastAsia="zh-CN"/>
        </w:rPr>
      </w:pPr>
      <w:bookmarkStart w:id="49" w:name="_Toc19050"/>
      <w:bookmarkStart w:id="50" w:name="_Toc30524"/>
      <w:bookmarkStart w:id="51" w:name="_Toc16568"/>
      <w:bookmarkStart w:id="52" w:name="_Toc515647804"/>
    </w:p>
    <w:p>
      <w:pPr>
        <w:pStyle w:val="4"/>
        <w:numPr>
          <w:ilvl w:val="0"/>
          <w:numId w:val="0"/>
        </w:numPr>
        <w:shd w:val="clear" w:color="auto" w:fill="auto"/>
        <w:spacing w:before="0" w:line="240" w:lineRule="atLeast"/>
        <w:jc w:val="center"/>
        <w:rPr>
          <w:rFonts w:hint="eastAsia" w:ascii="宋体" w:hAnsi="宋体" w:eastAsia="宋体" w:cs="宋体"/>
          <w:b/>
          <w:bCs/>
          <w:color w:val="auto"/>
          <w:sz w:val="28"/>
          <w:szCs w:val="28"/>
          <w:highlight w:val="none"/>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8"/>
          <w:szCs w:val="28"/>
          <w:highlight w:val="none"/>
          <w:lang w:val="en-US" w:eastAsia="zh-CN"/>
        </w:rPr>
      </w:pPr>
    </w:p>
    <w:p>
      <w:pPr>
        <w:rPr>
          <w:rFonts w:hint="eastAsia"/>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开标一览表（投标文件格式一）</w:t>
      </w:r>
      <w:bookmarkEnd w:id="49"/>
      <w:bookmarkEnd w:id="50"/>
      <w:bookmarkEnd w:id="51"/>
      <w:bookmarkEnd w:id="52"/>
    </w:p>
    <w:p>
      <w:pPr>
        <w:pStyle w:val="6"/>
        <w:shd w:val="clear" w:color="auto" w:fill="auto"/>
        <w:tabs>
          <w:tab w:val="left" w:pos="5580"/>
        </w:tabs>
        <w:spacing w:line="240" w:lineRule="atLeast"/>
        <w:ind w:left="0" w:leftChars="0" w:firstLine="0" w:firstLineChars="0"/>
        <w:jc w:val="center"/>
        <w:rPr>
          <w:rFonts w:hint="eastAsia" w:ascii="宋体" w:hAnsi="宋体" w:eastAsia="宋体" w:cs="宋体"/>
          <w:b/>
          <w:bCs/>
          <w:color w:val="auto"/>
          <w:kern w:val="0"/>
          <w:sz w:val="32"/>
          <w:szCs w:val="22"/>
          <w:highlight w:val="none"/>
          <w:lang w:val="en-US" w:eastAsia="zh-CN" w:bidi="ar-SA"/>
        </w:rPr>
      </w:pPr>
      <w:bookmarkStart w:id="53" w:name="_Hlt520356241"/>
      <w:bookmarkEnd w:id="53"/>
      <w:bookmarkStart w:id="54" w:name="_Toc494296984"/>
      <w:r>
        <w:rPr>
          <w:rFonts w:hint="eastAsia" w:ascii="宋体" w:hAnsi="宋体" w:eastAsia="宋体" w:cs="宋体"/>
          <w:b/>
          <w:bCs/>
          <w:color w:val="auto"/>
          <w:kern w:val="0"/>
          <w:sz w:val="32"/>
          <w:szCs w:val="22"/>
          <w:highlight w:val="none"/>
          <w:lang w:val="en-US" w:eastAsia="zh-CN" w:bidi="ar-SA"/>
        </w:rPr>
        <w:t>开标一览表</w:t>
      </w:r>
      <w:bookmarkEnd w:id="54"/>
    </w:p>
    <w:p>
      <w:pPr>
        <w:shd w:val="clear" w:color="auto" w:fill="auto"/>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招标项目名称： </w:t>
      </w:r>
      <w:r>
        <w:rPr>
          <w:rFonts w:hint="eastAsia" w:ascii="宋体" w:hAnsi="宋体" w:eastAsia="宋体" w:cs="宋体"/>
          <w:color w:val="auto"/>
          <w:sz w:val="24"/>
          <w:szCs w:val="24"/>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招标项目编号：</w:t>
      </w:r>
      <w:r>
        <w:rPr>
          <w:rFonts w:hint="eastAsia" w:ascii="宋体" w:hAnsi="宋体" w:eastAsia="宋体" w:cs="宋体"/>
          <w:i/>
          <w:iCs/>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pPr>
        <w:shd w:val="clear" w:color="auto" w:fill="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单位：元（人民币）</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p>
        </w:tc>
        <w:tc>
          <w:tcPr>
            <w:tcW w:w="6185" w:type="dxa"/>
            <w:noWrap w:val="0"/>
            <w:vAlign w:val="center"/>
          </w:tcPr>
          <w:p>
            <w:pPr>
              <w:shd w:val="clear" w:color="auto" w:fil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供货日期</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 w:val="24"/>
                <w:szCs w:val="24"/>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 w:val="24"/>
                <w:szCs w:val="24"/>
                <w:highlight w:val="none"/>
              </w:rPr>
            </w:pPr>
          </w:p>
        </w:tc>
      </w:tr>
    </w:tbl>
    <w:p>
      <w:pPr>
        <w:shd w:val="clear" w:color="auto" w:fill="auto"/>
        <w:spacing w:line="500" w:lineRule="exact"/>
        <w:ind w:firstLine="475"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pPr>
        <w:shd w:val="clear" w:color="auto" w:fill="auto"/>
        <w:spacing w:line="500" w:lineRule="exact"/>
        <w:ind w:firstLine="475"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szCs w:val="24"/>
          <w:highlight w:val="none"/>
        </w:rPr>
        <w:t>。</w:t>
      </w:r>
    </w:p>
    <w:p>
      <w:pPr>
        <w:shd w:val="clear" w:color="auto" w:fill="auto"/>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4.必须在投标文件中装订。</w:t>
      </w:r>
    </w:p>
    <w:p>
      <w:pPr>
        <w:shd w:val="clear" w:color="auto" w:fill="auto"/>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5.投标报价不得填报选择性报价。</w:t>
      </w:r>
    </w:p>
    <w:p>
      <w:pPr>
        <w:shd w:val="clear" w:color="auto" w:fill="auto"/>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（加盖公章）     </w:t>
      </w:r>
      <w:r>
        <w:rPr>
          <w:rFonts w:hint="eastAsia" w:ascii="宋体" w:hAnsi="宋体" w:eastAsia="宋体" w:cs="宋体"/>
          <w:color w:val="auto"/>
          <w:sz w:val="24"/>
          <w:szCs w:val="24"/>
          <w:highlight w:val="none"/>
        </w:rPr>
        <w:t xml:space="preserve">       </w:t>
      </w:r>
    </w:p>
    <w:p>
      <w:pPr>
        <w:shd w:val="clear" w:color="auto" w:fill="auto"/>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color="auto" w:fill="auto"/>
        <w:spacing w:line="500" w:lineRule="exact"/>
        <w:ind w:firstLine="486" w:firstLineChars="200"/>
        <w:rPr>
          <w:rFonts w:hint="eastAsia"/>
          <w:sz w:val="24"/>
          <w:szCs w:val="24"/>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rPr>
          <w:rFonts w:hint="eastAsia" w:ascii="宋体" w:hAnsi="宋体" w:eastAsia="宋体" w:cs="宋体"/>
          <w:b/>
          <w:color w:val="auto"/>
          <w:sz w:val="24"/>
          <w:szCs w:val="24"/>
          <w:highlight w:val="none"/>
        </w:rPr>
      </w:pPr>
      <w:bookmarkStart w:id="55" w:name="_Toc515647805"/>
      <w:bookmarkStart w:id="56" w:name="_Toc17577"/>
      <w:bookmarkStart w:id="57" w:name="_Toc4844"/>
      <w:bookmarkStart w:id="58" w:name="_Toc29899"/>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法人或者非法人组织的营业执照等证明文件</w:t>
      </w:r>
      <w:bookmarkEnd w:id="55"/>
      <w:bookmarkStart w:id="59" w:name="_Toc515647806"/>
      <w:r>
        <w:rPr>
          <w:rFonts w:hint="eastAsia" w:ascii="宋体" w:hAnsi="宋体" w:eastAsia="宋体" w:cs="宋体"/>
          <w:b/>
          <w:bCs/>
          <w:color w:val="auto"/>
          <w:sz w:val="28"/>
          <w:szCs w:val="28"/>
          <w:highlight w:val="none"/>
        </w:rPr>
        <w:t>或自然人的身份证明</w:t>
      </w:r>
      <w:bookmarkEnd w:id="56"/>
      <w:bookmarkEnd w:id="57"/>
      <w:bookmarkEnd w:id="58"/>
      <w:bookmarkEnd w:id="59"/>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szCs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投标人为自然人的，应提供身份证明的复印件。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3.联合体投标应提供联合体各方满足以上要求的证明文件。</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szCs w:val="24"/>
          <w:highlight w:val="none"/>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widowControl/>
        <w:spacing w:line="560" w:lineRule="atLeast"/>
        <w:jc w:val="center"/>
        <w:rPr>
          <w:rFonts w:hint="eastAsia" w:ascii="宋体" w:hAnsi="宋体" w:eastAsia="宋体" w:cs="宋体"/>
          <w:b/>
          <w:color w:val="000000"/>
          <w:kern w:val="0"/>
          <w:sz w:val="24"/>
          <w:szCs w:val="24"/>
        </w:rPr>
      </w:pPr>
    </w:p>
    <w:p>
      <w:pPr>
        <w:pStyle w:val="2"/>
        <w:rPr>
          <w:rFonts w:hint="eastAsia" w:ascii="宋体" w:hAnsi="宋体" w:eastAsia="宋体" w:cs="宋体"/>
          <w:b/>
          <w:color w:val="000000"/>
          <w:kern w:val="0"/>
          <w:sz w:val="24"/>
          <w:szCs w:val="24"/>
        </w:rPr>
      </w:pPr>
    </w:p>
    <w:p>
      <w:pPr>
        <w:pStyle w:val="23"/>
        <w:rPr>
          <w:rFonts w:hint="eastAsia" w:ascii="宋体" w:hAnsi="宋体" w:eastAsia="宋体" w:cs="宋体"/>
          <w:b/>
          <w:color w:val="000000"/>
          <w:kern w:val="0"/>
          <w:sz w:val="24"/>
          <w:szCs w:val="24"/>
        </w:rPr>
      </w:pPr>
    </w:p>
    <w:p>
      <w:pPr>
        <w:pStyle w:val="23"/>
        <w:rPr>
          <w:rFonts w:hint="eastAsia" w:ascii="宋体" w:hAnsi="宋体" w:eastAsia="宋体" w:cs="宋体"/>
          <w:b/>
          <w:color w:val="000000"/>
          <w:kern w:val="0"/>
          <w:sz w:val="24"/>
          <w:szCs w:val="24"/>
        </w:rPr>
      </w:pPr>
    </w:p>
    <w:p>
      <w:pPr>
        <w:pStyle w:val="23"/>
        <w:rPr>
          <w:rFonts w:hint="eastAsia" w:ascii="宋体" w:hAnsi="宋体" w:eastAsia="宋体" w:cs="宋体"/>
          <w:b/>
          <w:color w:val="000000"/>
          <w:kern w:val="0"/>
          <w:sz w:val="24"/>
          <w:szCs w:val="24"/>
        </w:rPr>
      </w:pPr>
    </w:p>
    <w:p>
      <w:pPr>
        <w:pStyle w:val="23"/>
        <w:rPr>
          <w:rFonts w:hint="eastAsia" w:ascii="宋体" w:hAnsi="宋体" w:eastAsia="宋体" w:cs="宋体"/>
          <w:b/>
          <w:color w:val="000000"/>
          <w:kern w:val="0"/>
          <w:sz w:val="24"/>
          <w:szCs w:val="24"/>
        </w:rPr>
      </w:pPr>
    </w:p>
    <w:p>
      <w:pPr>
        <w:pStyle w:val="23"/>
        <w:rPr>
          <w:rFonts w:hint="eastAsia" w:ascii="宋体" w:hAnsi="宋体" w:eastAsia="宋体" w:cs="宋体"/>
          <w:b/>
          <w:color w:val="000000"/>
          <w:kern w:val="0"/>
          <w:sz w:val="24"/>
          <w:szCs w:val="24"/>
        </w:rPr>
      </w:pPr>
    </w:p>
    <w:p>
      <w:pPr>
        <w:pStyle w:val="23"/>
        <w:rPr>
          <w:rFonts w:hint="eastAsia" w:ascii="宋体" w:hAnsi="宋体" w:eastAsia="宋体" w:cs="宋体"/>
          <w:b/>
          <w:color w:val="000000"/>
          <w:kern w:val="0"/>
          <w:sz w:val="24"/>
          <w:szCs w:val="24"/>
        </w:rPr>
      </w:pPr>
    </w:p>
    <w:p>
      <w:pPr>
        <w:pStyle w:val="2"/>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 xml:space="preserve">3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法定代表人资格证明书（见投标文件格式二，自然人投标的无需提供）</w:t>
      </w:r>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3"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4"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59264;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AKIdWg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3" name="自选图形 5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59" o:spid="_x0000_s1026" o:spt="176" type="#_x0000_t176" style="position:absolute;left:0pt;margin-left:254.05pt;margin-top:2.7pt;height:124.75pt;width:183.75pt;z-index:251660288;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M1Ohxw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pStyle w:val="10"/>
        <w:shd w:val="clear" w:color="auto" w:fill="auto"/>
        <w:tabs>
          <w:tab w:val="left" w:pos="5580"/>
        </w:tabs>
        <w:spacing w:line="240" w:lineRule="atLeast"/>
        <w:ind w:firstLine="486"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lang w:eastAsia="zh-CN"/>
        </w:rPr>
        <w:t>：</w:t>
      </w:r>
    </w:p>
    <w:p>
      <w:pPr>
        <w:pStyle w:val="10"/>
        <w:shd w:val="clear" w:color="auto" w:fill="auto"/>
        <w:tabs>
          <w:tab w:val="left" w:pos="5580"/>
        </w:tabs>
        <w:spacing w:line="240" w:lineRule="atLeast"/>
        <w:ind w:firstLine="486"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240" w:lineRule="atLeas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w:t>
      </w:r>
    </w:p>
    <w:p>
      <w:pPr>
        <w:pStyle w:val="10"/>
        <w:shd w:val="clear" w:color="auto" w:fill="auto"/>
        <w:tabs>
          <w:tab w:val="left" w:pos="5580"/>
        </w:tabs>
        <w:spacing w:line="240" w:lineRule="atLeas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shd w:val="clear" w:color="auto" w:fill="auto"/>
        <w:spacing w:line="360" w:lineRule="auto"/>
        <w:ind w:firstLine="486"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u w:val="none" w:color="000000"/>
          <w:lang w:val="en-US" w:eastAsia="zh-CN" w:bidi="ar-SA"/>
        </w:rPr>
        <w:t xml:space="preserve">年   月   日 </w:t>
      </w: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法定代表人授权委托书(投标文件格式</w:t>
      </w: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，自然人投标的无需提供)</w:t>
      </w:r>
    </w:p>
    <w:p>
      <w:pPr>
        <w:spacing w:line="500" w:lineRule="exact"/>
        <w:jc w:val="center"/>
        <w:rPr>
          <w:rFonts w:hint="eastAsia" w:ascii="宋体" w:hAnsi="宋体" w:eastAsia="宋体" w:cs="宋体"/>
          <w:b/>
          <w:sz w:val="24"/>
          <w:szCs w:val="24"/>
        </w:rPr>
      </w:pPr>
      <w:r>
        <w:rPr>
          <w:rFonts w:hint="eastAsia" w:ascii="宋体" w:hAnsi="宋体" w:eastAsia="宋体" w:cs="宋体"/>
          <w:color w:val="auto"/>
          <w:sz w:val="24"/>
          <w:szCs w:val="24"/>
          <w:highlight w:val="none"/>
        </w:rPr>
        <w:t xml:space="preserve">    </w:t>
      </w:r>
      <w:r>
        <w:rPr>
          <w:rFonts w:hint="eastAsia" w:ascii="宋体" w:hAnsi="宋体" w:eastAsia="宋体" w:cs="宋体"/>
          <w:b/>
          <w:sz w:val="24"/>
          <w:szCs w:val="24"/>
        </w:rPr>
        <w:t>（2）法定代表人授权委托书</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（采购单位）：</w:t>
      </w:r>
    </w:p>
    <w:p>
      <w:pPr>
        <w:spacing w:line="500" w:lineRule="exact"/>
        <w:ind w:firstLine="595" w:firstLineChars="245"/>
        <w:rPr>
          <w:rFonts w:hint="eastAsia" w:ascii="宋体" w:hAnsi="宋体" w:eastAsia="宋体" w:cs="宋体"/>
          <w:sz w:val="24"/>
          <w:szCs w:val="24"/>
        </w:rPr>
      </w:pPr>
      <w:r>
        <w:rPr>
          <w:rFonts w:hint="eastAsia" w:ascii="宋体" w:hAnsi="宋体" w:eastAsia="宋体" w:cs="宋体"/>
          <w:sz w:val="24"/>
          <w:szCs w:val="24"/>
        </w:rPr>
        <w:t>我（法人姓名）</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兹委托</w:t>
      </w:r>
      <w:r>
        <w:rPr>
          <w:rFonts w:hint="eastAsia" w:ascii="宋体" w:hAnsi="宋体" w:eastAsia="宋体" w:cs="宋体"/>
          <w:sz w:val="24"/>
          <w:szCs w:val="24"/>
          <w:u w:val="single"/>
        </w:rPr>
        <w:t xml:space="preserve">      </w:t>
      </w:r>
      <w:r>
        <w:rPr>
          <w:rFonts w:hint="eastAsia" w:ascii="宋体" w:hAnsi="宋体" w:eastAsia="宋体" w:cs="宋体"/>
          <w:sz w:val="24"/>
          <w:szCs w:val="24"/>
        </w:rPr>
        <w:t>（被委托人名称、职务）（居民身份证编号：</w:t>
      </w:r>
      <w:r>
        <w:rPr>
          <w:rFonts w:hint="eastAsia" w:ascii="宋体" w:hAnsi="宋体" w:eastAsia="宋体" w:cs="宋体"/>
          <w:sz w:val="24"/>
          <w:szCs w:val="24"/>
          <w:u w:val="single"/>
        </w:rPr>
        <w:t xml:space="preserve">              </w:t>
      </w:r>
      <w:r>
        <w:rPr>
          <w:rFonts w:hint="eastAsia" w:ascii="宋体" w:hAnsi="宋体" w:eastAsia="宋体" w:cs="宋体"/>
          <w:sz w:val="24"/>
          <w:szCs w:val="24"/>
        </w:rPr>
        <w:t>）为我单位的委托代理人，代表我单位就</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）签署投标文件、进行谈判、签订合同和处理与之有关的一切事务，其签名真迹如本授权委托书末尾所示，特此证明。</w:t>
      </w:r>
    </w:p>
    <w:p>
      <w:pPr>
        <w:spacing w:line="500" w:lineRule="exact"/>
        <w:ind w:firstLine="595" w:firstLineChars="245"/>
        <w:rPr>
          <w:rFonts w:hint="eastAsia" w:ascii="宋体" w:hAnsi="宋体" w:eastAsia="宋体" w:cs="宋体"/>
          <w:sz w:val="24"/>
          <w:szCs w:val="24"/>
        </w:rPr>
      </w:pPr>
      <w:r>
        <w:rPr>
          <w:rFonts w:hint="eastAsia" w:ascii="宋体" w:hAnsi="宋体" w:eastAsia="宋体" w:cs="宋体"/>
          <w:sz w:val="24"/>
          <w:szCs w:val="24"/>
        </w:rPr>
        <w:t>授权期限：   年   月   日 --   年  月  日</w:t>
      </w:r>
    </w:p>
    <w:p>
      <w:pPr>
        <w:spacing w:line="50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2827020</wp:posOffset>
                </wp:positionH>
                <wp:positionV relativeFrom="paragraph">
                  <wp:posOffset>203835</wp:posOffset>
                </wp:positionV>
                <wp:extent cx="2609850" cy="1249680"/>
                <wp:effectExtent l="7620" t="7620" r="11430" b="19050"/>
                <wp:wrapNone/>
                <wp:docPr id="7" name="自选图形 64"/>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wrap="square" upright="1"/>
                    </wps:wsp>
                  </a:graphicData>
                </a:graphic>
              </wp:anchor>
            </w:drawing>
          </mc:Choice>
          <mc:Fallback>
            <w:pict>
              <v:roundrect id="自选图形 64" o:spid="_x0000_s1026" o:spt="2" style="position:absolute;left:0pt;margin-left:222.6pt;margin-top:16.05pt;height:98.4pt;width:205.5pt;z-index:251664384;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3Rnc9sAAAAKAQAADwAAAAAAAAABACAAAAAiAAAAZHJzL2Rvd25yZXYu&#10;eG1sUEsBAhQAFAAAAAgAh07iQDKWP+8xAgAAZwQAAA4AAAAAAAAAAQAgAAAAKgEAAGRycy9lMm9E&#10;b2MueG1sUEsFBgAAAAAGAAYAWQEAAM0FA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180340</wp:posOffset>
                </wp:positionV>
                <wp:extent cx="2514600" cy="1276350"/>
                <wp:effectExtent l="7620" t="7620" r="11430" b="11430"/>
                <wp:wrapNone/>
                <wp:docPr id="6" name="自选图形 65"/>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wrap="square" upright="1"/>
                    </wps:wsp>
                  </a:graphicData>
                </a:graphic>
              </wp:anchor>
            </w:drawing>
          </mc:Choice>
          <mc:Fallback>
            <w:pict>
              <v:roundrect id="自选图形 65" o:spid="_x0000_s1026" o:spt="2" style="position:absolute;left:0pt;margin-left:-1.5pt;margin-top:14.2pt;height:100.5pt;width:198pt;z-index:251663360;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EC0r9oAAAAJAQAADwAAAAAAAAABACAAAAAiAAAAZHJzL2Rvd25yZXYueG1s&#10;UEsBAhQAFAAAAAgAh07iQPQ5O3wvAgAAZwQAAA4AAAAAAAAAAQAgAAAAKQEAAGRycy9lMm9Eb2Mu&#10;eG1sUEsFBgAAAAAGAAYAWQEAAMoFA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hint="eastAsia" w:ascii="宋体" w:hAnsi="宋体" w:eastAsia="宋体" w:cs="宋体"/>
          <w:sz w:val="24"/>
          <w:szCs w:val="24"/>
        </w:rPr>
      </w:pPr>
    </w:p>
    <w:p>
      <w:pPr>
        <w:spacing w:line="500" w:lineRule="exact"/>
        <w:ind w:firstLine="3888" w:firstLineChars="1600"/>
        <w:rPr>
          <w:rFonts w:hint="eastAsia" w:ascii="宋体" w:hAnsi="宋体" w:eastAsia="宋体" w:cs="宋体"/>
          <w:sz w:val="24"/>
          <w:szCs w:val="24"/>
        </w:rPr>
      </w:pPr>
    </w:p>
    <w:p>
      <w:pPr>
        <w:spacing w:line="500" w:lineRule="exact"/>
        <w:ind w:firstLine="3888" w:firstLineChars="1600"/>
        <w:rPr>
          <w:rFonts w:hint="eastAsia" w:ascii="宋体" w:hAnsi="宋体" w:eastAsia="宋体" w:cs="宋体"/>
          <w:sz w:val="24"/>
          <w:szCs w:val="24"/>
        </w:rPr>
      </w:pPr>
    </w:p>
    <w:p>
      <w:pPr>
        <w:spacing w:line="500" w:lineRule="exact"/>
        <w:ind w:firstLine="3888" w:firstLineChars="1600"/>
        <w:rPr>
          <w:rFonts w:hint="eastAsia" w:ascii="宋体" w:hAnsi="宋体" w:eastAsia="宋体" w:cs="宋体"/>
          <w:sz w:val="24"/>
          <w:szCs w:val="24"/>
        </w:rPr>
      </w:pPr>
    </w:p>
    <w:p>
      <w:pPr>
        <w:spacing w:line="500" w:lineRule="exact"/>
        <w:ind w:firstLine="3888" w:firstLineChars="16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2882900</wp:posOffset>
                </wp:positionH>
                <wp:positionV relativeFrom="paragraph">
                  <wp:posOffset>44450</wp:posOffset>
                </wp:positionV>
                <wp:extent cx="2588895" cy="1302385"/>
                <wp:effectExtent l="7620" t="7620" r="13335" b="23495"/>
                <wp:wrapNone/>
                <wp:docPr id="5" name="自选图形 66"/>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wrap="square" upright="1"/>
                    </wps:wsp>
                  </a:graphicData>
                </a:graphic>
              </wp:anchor>
            </w:drawing>
          </mc:Choice>
          <mc:Fallback>
            <w:pict>
              <v:roundrect id="自选图形 66" o:spid="_x0000_s1026" o:spt="2" style="position:absolute;left:0pt;margin-left:227pt;margin-top:3.5pt;height:102.55pt;width:203.85pt;z-index:251662336;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P9PCDbAAAACQEAAA8AAAAAAAAAAQAgAAAAIgAAAGRycy9kb3ducmV2Lnht&#10;bFBLAQIUABQAAAAIAIdO4kDdL3IILwIAAGcEAAAOAAAAAAAAAAEAIAAAACoBAABkcnMvZTJvRG9j&#10;LnhtbFBLBQYAAAAABgAGAFkBAADLBQ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46990</wp:posOffset>
                </wp:positionV>
                <wp:extent cx="2426335" cy="1308735"/>
                <wp:effectExtent l="4445" t="4445" r="7620" b="20320"/>
                <wp:wrapNone/>
                <wp:docPr id="8" name="自选图形 67"/>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wrap="square" upright="1"/>
                    </wps:wsp>
                  </a:graphicData>
                </a:graphic>
              </wp:anchor>
            </w:drawing>
          </mc:Choice>
          <mc:Fallback>
            <w:pict>
              <v:shape id="自选图形 67" o:spid="_x0000_s1026" o:spt="176" type="#_x0000_t176" style="position:absolute;left:0pt;margin-left:0.95pt;margin-top:3.7pt;height:103.05pt;width:191.05pt;z-index:251661312;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1n&#10;B8HWAAAABwEAAA8AAAAAAAAAAQAgAAAAIgAAAGRycy9kb3ducmV2LnhtbFBLAQIUABQAAAAIAIdO&#10;4kDwqUDMJQIAAFQEAAAOAAAAAAAAAAEAIAAAACUBAABkcnMvZTJvRG9jLnhtbFBLBQYAAAAABgAG&#10;AFkBAAC8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888" w:firstLineChars="1600"/>
        <w:rPr>
          <w:rFonts w:hint="eastAsia" w:ascii="宋体" w:hAnsi="宋体" w:eastAsia="宋体" w:cs="宋体"/>
          <w:sz w:val="24"/>
          <w:szCs w:val="24"/>
        </w:rPr>
      </w:pPr>
    </w:p>
    <w:p>
      <w:pPr>
        <w:spacing w:line="500" w:lineRule="exact"/>
        <w:ind w:firstLine="3888" w:firstLineChars="1600"/>
        <w:rPr>
          <w:rFonts w:hint="eastAsia" w:ascii="宋体" w:hAnsi="宋体" w:eastAsia="宋体" w:cs="宋体"/>
          <w:sz w:val="24"/>
          <w:szCs w:val="24"/>
        </w:rPr>
      </w:pPr>
    </w:p>
    <w:p>
      <w:pPr>
        <w:spacing w:line="500" w:lineRule="exact"/>
        <w:ind w:firstLine="3888" w:firstLineChars="1600"/>
        <w:rPr>
          <w:rFonts w:hint="eastAsia" w:ascii="宋体" w:hAnsi="宋体" w:eastAsia="宋体" w:cs="宋体"/>
          <w:sz w:val="24"/>
          <w:szCs w:val="24"/>
        </w:rPr>
      </w:pP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投标单位：（盖章）</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法定代表人签字或盖章：</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授权委托人签字： </w:t>
      </w:r>
    </w:p>
    <w:p>
      <w:pPr>
        <w:pStyle w:val="23"/>
        <w:ind w:left="0" w:leftChars="0" w:firstLine="0" w:firstLineChars="0"/>
        <w:rPr>
          <w:rFonts w:hint="default" w:eastAsia="宋体"/>
          <w:sz w:val="22"/>
          <w:szCs w:val="28"/>
          <w:lang w:val="en-US" w:eastAsia="zh-CN"/>
        </w:rPr>
      </w:pPr>
    </w:p>
    <w:p>
      <w:pPr>
        <w:numPr>
          <w:ilvl w:val="0"/>
          <w:numId w:val="0"/>
        </w:numPr>
        <w:rPr>
          <w:rFonts w:hint="eastAsia"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5、投标企业须提供委托代理人2022年06月至2022年11月有效的社保证明</w:t>
      </w:r>
      <w:r>
        <w:rPr>
          <w:rFonts w:hint="default" w:ascii="宋体" w:hAnsi="宋体" w:eastAsia="宋体" w:cs="宋体"/>
          <w:b/>
          <w:bCs/>
          <w:color w:val="auto"/>
          <w:kern w:val="0"/>
          <w:sz w:val="28"/>
          <w:szCs w:val="28"/>
          <w:highlight w:val="none"/>
          <w:lang w:val="en-US" w:eastAsia="zh-CN" w:bidi="ar-SA"/>
        </w:rPr>
        <w:t>；</w:t>
      </w: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投标保证金缴纳凭证或投标担保函</w:t>
      </w:r>
    </w:p>
    <w:p>
      <w:pPr>
        <w:shd w:val="clear" w:color="auto" w:fill="auto"/>
        <w:ind w:firstLine="486" w:firstLineChars="200"/>
        <w:rPr>
          <w:rFonts w:hint="eastAsia" w:ascii="宋体" w:hAnsi="宋体" w:eastAsia="宋体" w:cs="宋体"/>
          <w:color w:val="auto"/>
          <w:sz w:val="24"/>
          <w:szCs w:val="24"/>
          <w:highlight w:val="none"/>
        </w:rPr>
      </w:pPr>
      <w:bookmarkStart w:id="60" w:name="_Toc494296665"/>
      <w:bookmarkStart w:id="61" w:name="_Toc494296991"/>
    </w:p>
    <w:p>
      <w:pPr>
        <w:shd w:val="clear" w:color="auto" w:fill="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）,将原件装订在本部分正本中。</w:t>
      </w:r>
      <w:bookmarkEnd w:id="60"/>
      <w:bookmarkEnd w:id="61"/>
    </w:p>
    <w:p>
      <w:pPr>
        <w:pStyle w:val="6"/>
        <w:shd w:val="clear" w:color="auto" w:fill="auto"/>
        <w:rPr>
          <w:rFonts w:hint="eastAsia" w:ascii="宋体" w:hAnsi="宋体" w:eastAsia="宋体" w:cs="宋体"/>
          <w:color w:val="auto"/>
          <w:sz w:val="24"/>
          <w:szCs w:val="24"/>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投标保证金收据</w:t>
            </w:r>
          </w:p>
        </w:tc>
      </w:tr>
    </w:tbl>
    <w:p>
      <w:pPr>
        <w:pStyle w:val="6"/>
        <w:shd w:val="clear" w:color="auto" w:fill="auto"/>
        <w:rPr>
          <w:rFonts w:hint="eastAsia" w:ascii="宋体" w:hAnsi="宋体" w:eastAsia="宋体" w:cs="宋体"/>
          <w:color w:val="auto"/>
          <w:sz w:val="24"/>
          <w:szCs w:val="24"/>
          <w:highlight w:val="none"/>
        </w:rPr>
      </w:pPr>
    </w:p>
    <w:p>
      <w:pPr>
        <w:shd w:val="clear" w:color="auto" w:fill="auto"/>
        <w:spacing w:line="240" w:lineRule="atLeast"/>
        <w:ind w:left="1087" w:leftChars="257" w:hanging="540"/>
        <w:jc w:val="center"/>
        <w:rPr>
          <w:rFonts w:hint="eastAsia" w:ascii="宋体" w:hAnsi="宋体" w:eastAsia="宋体" w:cs="宋体"/>
          <w:color w:val="auto"/>
          <w:sz w:val="24"/>
          <w:szCs w:val="24"/>
          <w:highlight w:val="none"/>
        </w:rPr>
      </w:pPr>
    </w:p>
    <w:p>
      <w:pPr>
        <w:shd w:val="clear" w:color="auto" w:fill="auto"/>
        <w:rPr>
          <w:rFonts w:hint="eastAsia" w:ascii="宋体" w:hAnsi="宋体" w:eastAsia="宋体" w:cs="宋体"/>
          <w:color w:val="auto"/>
          <w:sz w:val="24"/>
          <w:szCs w:val="24"/>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p>
          <w:p>
            <w:pPr>
              <w:shd w:val="clear" w:color="auto" w:fill="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银行打款凭证复印件</w:t>
            </w:r>
          </w:p>
        </w:tc>
      </w:tr>
    </w:tbl>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shd w:val="clear" w:color="auto" w:fill="auto"/>
        <w:rPr>
          <w:rFonts w:hint="eastAsia" w:ascii="宋体" w:hAnsi="宋体" w:eastAsia="宋体" w:cs="宋体"/>
          <w:b/>
          <w:bCs/>
          <w:color w:val="auto"/>
          <w:sz w:val="24"/>
          <w:szCs w:val="24"/>
          <w:highlight w:val="none"/>
          <w:lang w:val="en-US" w:eastAsia="zh-CN"/>
        </w:rPr>
      </w:pPr>
    </w:p>
    <w:p>
      <w:pPr>
        <w:shd w:val="clear" w:color="auto" w:fill="auto"/>
        <w:jc w:val="center"/>
        <w:rPr>
          <w:rFonts w:hint="eastAsia" w:ascii="宋体" w:hAnsi="宋体" w:eastAsia="宋体" w:cs="宋体"/>
          <w:b/>
          <w:bCs/>
          <w:color w:val="auto"/>
          <w:sz w:val="28"/>
          <w:szCs w:val="28"/>
          <w:highlight w:val="none"/>
        </w:rPr>
      </w:pP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政府采购投标担保函 （项目用）（投标文件格式</w:t>
      </w:r>
      <w:r>
        <w:rPr>
          <w:rFonts w:hint="eastAsia" w:ascii="宋体" w:hAnsi="宋体" w:cs="宋体"/>
          <w:b/>
          <w:bCs/>
          <w:color w:val="auto"/>
          <w:sz w:val="28"/>
          <w:szCs w:val="28"/>
          <w:highlight w:val="none"/>
          <w:lang w:eastAsia="zh-CN"/>
        </w:rPr>
        <w:t>四</w:t>
      </w:r>
      <w:r>
        <w:rPr>
          <w:rFonts w:hint="eastAsia" w:ascii="宋体" w:hAnsi="宋体" w:eastAsia="宋体" w:cs="宋体"/>
          <w:b/>
          <w:bCs/>
          <w:color w:val="auto"/>
          <w:sz w:val="28"/>
          <w:szCs w:val="28"/>
          <w:highlight w:val="none"/>
        </w:rPr>
        <w:t>）</w:t>
      </w:r>
    </w:p>
    <w:p>
      <w:pPr>
        <w:shd w:val="clear" w:color="auto" w:fill="auto"/>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644"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857" w:firstLineChars="2750"/>
        <w:rPr>
          <w:rFonts w:hint="eastAsia" w:ascii="宋体" w:hAnsi="宋体" w:eastAsia="宋体" w:cs="宋体"/>
          <w:color w:val="auto"/>
          <w:highlight w:val="none"/>
        </w:rPr>
        <w:sectPr>
          <w:headerReference r:id="rId8" w:type="default"/>
          <w:footerReference r:id="rId9" w:type="default"/>
          <w:pgSz w:w="11905" w:h="16838"/>
          <w:pgMar w:top="1440" w:right="1797" w:bottom="1440" w:left="1797" w:header="850" w:footer="992" w:gutter="0"/>
          <w:pgNumType w:fmt="decimal"/>
          <w:cols w:space="720" w:num="1"/>
          <w:rtlGutter w:val="0"/>
          <w:docGrid w:type="linesAndChars" w:linePitch="325" w:charSpace="635"/>
        </w:sectPr>
      </w:pPr>
      <w:r>
        <w:rPr>
          <w:rFonts w:hint="eastAsia" w:ascii="宋体" w:hAnsi="宋体" w:eastAsia="宋体" w:cs="宋体"/>
          <w:color w:val="auto"/>
          <w:highlight w:val="none"/>
        </w:rPr>
        <w:t>年     月      日</w:t>
      </w:r>
    </w:p>
    <w:p>
      <w:pPr>
        <w:shd w:val="clear" w:color="auto" w:fil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投标企业需提供未被“信用中国”（www.creditchina.gov.cn）、</w:t>
      </w:r>
      <w:r>
        <w:rPr>
          <w:rFonts w:hint="eastAsia"/>
          <w:b/>
          <w:bCs/>
          <w:sz w:val="22"/>
          <w:szCs w:val="28"/>
          <w:lang w:val="en-US" w:eastAsia="zh-CN"/>
        </w:rPr>
        <w:t>“</w:t>
      </w:r>
      <w:r>
        <w:rPr>
          <w:rFonts w:hint="default" w:eastAsia="宋体"/>
          <w:b/>
          <w:bCs/>
          <w:sz w:val="22"/>
          <w:szCs w:val="28"/>
          <w:lang w:val="en-US" w:eastAsia="zh-CN"/>
        </w:rPr>
        <w:t>中国政府采购网</w:t>
      </w:r>
      <w:r>
        <w:rPr>
          <w:rFonts w:hint="eastAsia"/>
          <w:b/>
          <w:bCs/>
          <w:sz w:val="22"/>
          <w:szCs w:val="28"/>
          <w:lang w:val="en-US" w:eastAsia="zh-CN"/>
        </w:rPr>
        <w:t>”</w:t>
      </w:r>
      <w:r>
        <w:rPr>
          <w:rFonts w:hint="eastAsia" w:ascii="宋体" w:hAnsi="宋体" w:eastAsia="宋体" w:cs="宋体"/>
          <w:b/>
          <w:bCs/>
          <w:color w:val="auto"/>
          <w:sz w:val="24"/>
          <w:szCs w:val="24"/>
          <w:highlight w:val="none"/>
          <w:lang w:eastAsia="zh-CN"/>
        </w:rPr>
        <w:t>（www.ccgp.gov.cn）列入失信被执行人、重大税收违法案件当事人名单、政府采购严重违法失信行为记录名单。（提供查询结果网页截图并加盖供应商公章）</w:t>
      </w:r>
    </w:p>
    <w:p>
      <w:pPr>
        <w:shd w:val="clear" w:color="auto" w:fill="auto"/>
        <w:ind w:firstLine="480" w:firstLineChars="200"/>
        <w:rPr>
          <w:rFonts w:hint="eastAsia" w:ascii="宋体" w:hAnsi="宋体" w:eastAsia="宋体" w:cs="宋体"/>
          <w:color w:val="auto"/>
          <w:sz w:val="24"/>
          <w:szCs w:val="24"/>
          <w:highlight w:val="none"/>
        </w:rPr>
      </w:pPr>
    </w:p>
    <w:p>
      <w:pPr>
        <w:rPr>
          <w:rFonts w:hint="eastAsia" w:ascii="宋体" w:hAnsi="宋体" w:eastAsia="宋体" w:cs="宋体"/>
          <w:b/>
          <w:color w:val="000000"/>
          <w:kern w:val="0"/>
          <w:sz w:val="24"/>
          <w:szCs w:val="24"/>
        </w:rPr>
      </w:pPr>
    </w:p>
    <w:p>
      <w:pPr>
        <w:pStyle w:val="5"/>
        <w:rPr>
          <w:rFonts w:hint="eastAsia" w:ascii="宋体" w:hAnsi="宋体" w:eastAsia="宋体" w:cs="宋体"/>
          <w:b/>
          <w:color w:val="000000"/>
          <w:kern w:val="0"/>
          <w:sz w:val="24"/>
          <w:szCs w:val="24"/>
        </w:rPr>
      </w:pPr>
    </w:p>
    <w:p>
      <w:pPr>
        <w:rPr>
          <w:rFonts w:hint="eastAsia" w:ascii="宋体" w:hAnsi="宋体" w:eastAsia="宋体" w:cs="宋体"/>
          <w:b/>
          <w:color w:val="000000"/>
          <w:kern w:val="0"/>
          <w:sz w:val="24"/>
          <w:szCs w:val="24"/>
        </w:rPr>
      </w:pPr>
    </w:p>
    <w:p>
      <w:pPr>
        <w:pStyle w:val="5"/>
        <w:rPr>
          <w:rFonts w:hint="eastAsia" w:ascii="宋体" w:hAnsi="宋体" w:eastAsia="宋体" w:cs="宋体"/>
          <w:b/>
          <w:color w:val="000000"/>
          <w:kern w:val="0"/>
          <w:sz w:val="24"/>
          <w:szCs w:val="24"/>
        </w:rPr>
      </w:pPr>
    </w:p>
    <w:p>
      <w:pPr>
        <w:rPr>
          <w:rFonts w:hint="eastAsia" w:ascii="宋体" w:hAnsi="宋体" w:eastAsia="宋体" w:cs="宋体"/>
          <w:b/>
          <w:color w:val="000000"/>
          <w:kern w:val="0"/>
          <w:sz w:val="24"/>
          <w:szCs w:val="24"/>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cs="宋体"/>
          <w:b/>
          <w:color w:val="000000"/>
          <w:kern w:val="0"/>
          <w:sz w:val="24"/>
          <w:szCs w:val="24"/>
          <w:lang w:val="en-US" w:eastAsia="zh-CN"/>
        </w:rPr>
      </w:pPr>
    </w:p>
    <w:p>
      <w:pPr>
        <w:pStyle w:val="5"/>
        <w:rPr>
          <w:rFonts w:hint="eastAsia" w:ascii="宋体" w:hAnsi="宋体" w:eastAsia="宋体" w:cs="宋体"/>
          <w:b/>
          <w:color w:val="000000"/>
          <w:kern w:val="0"/>
          <w:sz w:val="24"/>
          <w:szCs w:val="24"/>
          <w:lang w:val="en-US" w:eastAsia="zh-CN"/>
        </w:rPr>
      </w:pPr>
    </w:p>
    <w:p>
      <w:pPr>
        <w:rPr>
          <w:rFonts w:hint="eastAsia" w:ascii="宋体" w:hAnsi="宋体" w:eastAsia="宋体" w:cs="宋体"/>
          <w:b/>
          <w:color w:val="000000"/>
          <w:kern w:val="0"/>
          <w:sz w:val="24"/>
          <w:szCs w:val="24"/>
        </w:rPr>
      </w:pPr>
    </w:p>
    <w:p>
      <w:pPr>
        <w:pStyle w:val="5"/>
        <w:rPr>
          <w:rFonts w:hint="eastAsia" w:ascii="宋体" w:hAnsi="宋体" w:cs="宋体"/>
          <w:b/>
          <w:color w:val="000000"/>
          <w:kern w:val="0"/>
          <w:sz w:val="28"/>
          <w:szCs w:val="28"/>
          <w:highlight w:val="none"/>
          <w:lang w:val="en-US" w:eastAsia="zh-CN"/>
        </w:rPr>
      </w:pPr>
    </w:p>
    <w:p>
      <w:pPr>
        <w:pStyle w:val="5"/>
        <w:rPr>
          <w:rFonts w:hint="eastAsia" w:ascii="宋体" w:hAnsi="宋体" w:eastAsia="宋体" w:cs="宋体"/>
          <w:b/>
          <w:bCs/>
          <w:color w:val="auto"/>
          <w:sz w:val="28"/>
          <w:szCs w:val="28"/>
          <w:highlight w:val="none"/>
        </w:rPr>
      </w:pPr>
      <w:r>
        <w:rPr>
          <w:rFonts w:hint="eastAsia" w:ascii="宋体" w:hAnsi="宋体" w:cs="宋体"/>
          <w:b/>
          <w:color w:val="000000"/>
          <w:kern w:val="0"/>
          <w:sz w:val="28"/>
          <w:szCs w:val="28"/>
          <w:highlight w:val="none"/>
          <w:lang w:val="en-US" w:eastAsia="zh-CN"/>
        </w:rPr>
        <w:t>8、</w:t>
      </w:r>
      <w:r>
        <w:rPr>
          <w:rFonts w:hint="eastAsia" w:ascii="宋体" w:hAnsi="宋体" w:eastAsia="宋体" w:cs="宋体"/>
          <w:b/>
          <w:bCs/>
          <w:color w:val="auto"/>
          <w:sz w:val="28"/>
          <w:szCs w:val="28"/>
          <w:highlight w:val="none"/>
        </w:rPr>
        <w:t>参加政府采购活动前3年内在经营活动中没有重大违法记录的书面声明</w:t>
      </w:r>
    </w:p>
    <w:p>
      <w:pPr>
        <w:pStyle w:val="10"/>
        <w:shd w:val="clear" w:color="auto" w:fill="auto"/>
        <w:tabs>
          <w:tab w:val="left" w:pos="5580"/>
        </w:tabs>
        <w:spacing w:line="240" w:lineRule="atLeast"/>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说明：1.投标人应按照相关法规规定如实作出说明。</w:t>
      </w:r>
    </w:p>
    <w:p>
      <w:pPr>
        <w:pStyle w:val="10"/>
        <w:shd w:val="clear" w:color="auto" w:fill="auto"/>
        <w:tabs>
          <w:tab w:val="left" w:pos="5580"/>
        </w:tabs>
        <w:spacing w:line="240" w:lineRule="atLeast"/>
        <w:ind w:left="645" w:leftChars="307"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的规定加盖单位章（自然人投标的无需盖章，需要签字）。</w:t>
      </w: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3.（本项目不接受联合体）如果是联合体投标，联合体各方均需提供上述证明。</w:t>
      </w:r>
    </w:p>
    <w:p>
      <w:pPr>
        <w:keepNext w:val="0"/>
        <w:keepLines w:val="0"/>
        <w:pageBreakBefore w:val="0"/>
        <w:widowControl/>
        <w:suppressLineNumbers w:val="0"/>
        <w:kinsoku/>
        <w:overflowPunct/>
        <w:topLinePunct w:val="0"/>
        <w:autoSpaceDE/>
        <w:autoSpaceDN/>
        <w:bidi w:val="0"/>
        <w:snapToGrid/>
        <w:spacing w:before="100" w:beforeAutospacing="1" w:after="100" w:afterAutospacing="1" w:line="260" w:lineRule="exact"/>
        <w:ind w:left="0" w:right="0" w:firstLine="482" w:firstLineChars="200"/>
        <w:jc w:val="left"/>
        <w:rPr>
          <w:rFonts w:hint="eastAsia" w:ascii="宋体" w:hAnsi="宋体" w:eastAsia="宋体" w:cs="宋体"/>
          <w:b/>
          <w:bCs/>
          <w:kern w:val="2"/>
          <w:sz w:val="24"/>
          <w:szCs w:val="24"/>
          <w:lang w:val="en-US" w:eastAsia="zh-CN" w:bidi="ar"/>
        </w:rPr>
      </w:pPr>
    </w:p>
    <w:p>
      <w:pPr>
        <w:spacing w:line="500" w:lineRule="exact"/>
        <w:jc w:val="cente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3"/>
        <w:rPr>
          <w:rFonts w:hint="eastAsia" w:ascii="宋体" w:hAnsi="宋体" w:eastAsia="宋体" w:cs="宋体"/>
          <w:b/>
          <w:bCs/>
          <w:sz w:val="24"/>
          <w:szCs w:val="24"/>
        </w:rPr>
      </w:pPr>
    </w:p>
    <w:p>
      <w:pPr>
        <w:pStyle w:val="23"/>
        <w:rPr>
          <w:rFonts w:hint="eastAsia" w:ascii="宋体" w:hAnsi="宋体" w:eastAsia="宋体" w:cs="宋体"/>
          <w:b/>
          <w:bCs/>
          <w:sz w:val="24"/>
          <w:szCs w:val="24"/>
        </w:rPr>
      </w:pPr>
    </w:p>
    <w:p>
      <w:pPr>
        <w:pStyle w:val="23"/>
        <w:rPr>
          <w:rFonts w:hint="eastAsia" w:ascii="宋体" w:hAnsi="宋体" w:eastAsia="宋体" w:cs="宋体"/>
          <w:b/>
          <w:bCs/>
          <w:sz w:val="24"/>
          <w:szCs w:val="24"/>
        </w:rPr>
      </w:pPr>
    </w:p>
    <w:p>
      <w:pPr>
        <w:pStyle w:val="23"/>
        <w:rPr>
          <w:rFonts w:hint="eastAsia" w:ascii="宋体" w:hAnsi="宋体" w:eastAsia="宋体" w:cs="宋体"/>
          <w:b/>
          <w:bCs/>
          <w:sz w:val="24"/>
          <w:szCs w:val="24"/>
        </w:rPr>
      </w:pPr>
    </w:p>
    <w:p>
      <w:pPr>
        <w:pStyle w:val="23"/>
        <w:rPr>
          <w:rFonts w:hint="eastAsia" w:ascii="宋体" w:hAnsi="宋体" w:eastAsia="宋体" w:cs="宋体"/>
          <w:b/>
          <w:bCs/>
          <w:sz w:val="24"/>
          <w:szCs w:val="24"/>
        </w:rPr>
      </w:pPr>
    </w:p>
    <w:p>
      <w:pPr>
        <w:pStyle w:val="23"/>
        <w:rPr>
          <w:rFonts w:hint="eastAsia" w:ascii="宋体" w:hAnsi="宋体" w:eastAsia="宋体" w:cs="宋体"/>
          <w:b/>
          <w:bCs/>
          <w:sz w:val="24"/>
          <w:szCs w:val="24"/>
        </w:rPr>
      </w:pPr>
    </w:p>
    <w:p>
      <w:pPr>
        <w:pStyle w:val="23"/>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8"/>
          <w:szCs w:val="28"/>
          <w:highlight w:val="none"/>
        </w:rPr>
      </w:pPr>
    </w:p>
    <w:p>
      <w:pPr>
        <w:spacing w:line="560" w:lineRule="exact"/>
        <w:rPr>
          <w:rFonts w:hint="eastAsia" w:ascii="宋体" w:hAnsi="宋体" w:cs="宋体"/>
          <w:b/>
          <w:bCs/>
          <w:color w:val="auto"/>
          <w:sz w:val="28"/>
          <w:szCs w:val="28"/>
          <w:highlight w:val="none"/>
          <w:lang w:val="en-US" w:eastAsia="zh-CN"/>
        </w:rPr>
      </w:pPr>
    </w:p>
    <w:p>
      <w:pPr>
        <w:spacing w:line="560" w:lineRule="exac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9、符合《政府采购促进中小企业发展暂行办法》、《关于政府采购支持监狱企业发展有关问题的通知》和《三部门联合发布关于促进残疾人就业政府采购政策的通知》条件的投标人提交</w:t>
      </w:r>
    </w:p>
    <w:p>
      <w:pPr>
        <w:rPr>
          <w:rFonts w:hint="default" w:ascii="宋体" w:hAnsi="宋体" w:cs="宋体"/>
          <w:bCs/>
          <w:sz w:val="28"/>
          <w:szCs w:val="28"/>
        </w:rPr>
      </w:pPr>
    </w:p>
    <w:p>
      <w:pPr>
        <w:pStyle w:val="4"/>
        <w:numPr>
          <w:ilvl w:val="0"/>
          <w:numId w:val="0"/>
        </w:numPr>
        <w:spacing w:line="240" w:lineRule="atLeast"/>
        <w:jc w:val="center"/>
        <w:rPr>
          <w:rFonts w:hint="eastAsia" w:ascii="宋体" w:hAnsi="宋体" w:cs="宋体"/>
          <w:b/>
          <w:bCs/>
        </w:rPr>
      </w:pPr>
      <w:r>
        <w:rPr>
          <w:rFonts w:hint="eastAsia" w:ascii="宋体" w:hAnsi="宋体" w:cs="宋体"/>
          <w:b/>
          <w:bCs/>
        </w:rPr>
        <w:t>投标人企业（单位）类型声明函</w:t>
      </w:r>
    </w:p>
    <w:p>
      <w:pPr>
        <w:spacing w:line="240" w:lineRule="atLeast"/>
        <w:ind w:left="1080" w:leftChars="257" w:hanging="540"/>
        <w:jc w:val="center"/>
        <w:rPr>
          <w:rFonts w:hint="eastAsia" w:ascii="宋体" w:hAnsi="宋体" w:cs="宋体"/>
          <w:b/>
          <w:kern w:val="0"/>
          <w:sz w:val="24"/>
          <w:szCs w:val="20"/>
        </w:rPr>
      </w:pPr>
    </w:p>
    <w:p>
      <w:pPr>
        <w:keepNext w:val="0"/>
        <w:keepLines w:val="0"/>
        <w:widowControl/>
        <w:suppressLineNumbers w:val="0"/>
        <w:jc w:val="center"/>
        <w:rPr>
          <w:sz w:val="18"/>
          <w:szCs w:val="21"/>
        </w:rPr>
      </w:pPr>
      <w:r>
        <w:rPr>
          <w:rFonts w:hint="eastAsia" w:ascii="宋体" w:hAnsi="宋体" w:eastAsia="宋体" w:cs="宋体"/>
          <w:b/>
          <w:bCs/>
          <w:color w:val="000000"/>
          <w:kern w:val="0"/>
          <w:sz w:val="28"/>
          <w:szCs w:val="28"/>
          <w:lang w:val="en-US" w:eastAsia="zh-CN" w:bidi="ar"/>
        </w:rPr>
        <w:t>中小企业声明函（货物）</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 的具体情况如下： </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lang w:val="en-US" w:eastAsia="zh-CN"/>
        </w:rPr>
        <w:t xml:space="preserve">1. </w:t>
      </w:r>
      <w:r>
        <w:rPr>
          <w:rFonts w:hint="eastAsia" w:ascii="宋体" w:hAnsi="宋体" w:eastAsia="宋体" w:cs="宋体"/>
          <w:kern w:val="0"/>
          <w:sz w:val="24"/>
          <w:u w:val="single"/>
          <w:lang w:val="en-US" w:eastAsia="zh-CN"/>
        </w:rPr>
        <w:t>（标的名称）</w:t>
      </w:r>
      <w:r>
        <w:rPr>
          <w:rFonts w:hint="eastAsia" w:ascii="宋体" w:hAnsi="宋体" w:eastAsia="宋体" w:cs="宋体"/>
          <w:kern w:val="0"/>
          <w:sz w:val="24"/>
          <w:lang w:val="en-US" w:eastAsia="zh-CN"/>
        </w:rPr>
        <w:t xml:space="preserve"> ，属于（采购文件中明确的所属行业） 行业；制造商为</w:t>
      </w:r>
      <w:r>
        <w:rPr>
          <w:rFonts w:hint="eastAsia" w:ascii="宋体" w:hAnsi="宋体" w:eastAsia="宋体" w:cs="宋体"/>
          <w:kern w:val="0"/>
          <w:sz w:val="24"/>
          <w:u w:val="single"/>
          <w:lang w:val="en-US" w:eastAsia="zh-CN"/>
        </w:rPr>
        <w:t>（企业名称）</w:t>
      </w:r>
      <w:r>
        <w:rPr>
          <w:rFonts w:hint="eastAsia" w:ascii="宋体" w:hAnsi="宋体" w:eastAsia="宋体" w:cs="宋体"/>
          <w:kern w:val="0"/>
          <w:sz w:val="24"/>
          <w:lang w:val="en-US" w:eastAsia="zh-CN"/>
        </w:rPr>
        <w:t>，从业人员</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人，营业收 入为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万元，资产总额为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 xml:space="preserve">万元，属于（中型企业、小 型企业、微型企业）； </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lang w:val="en-US" w:eastAsia="zh-CN"/>
        </w:rPr>
        <w:t xml:space="preserve">2. </w:t>
      </w:r>
      <w:r>
        <w:rPr>
          <w:rFonts w:hint="eastAsia" w:ascii="宋体" w:hAnsi="宋体" w:eastAsia="宋体" w:cs="宋体"/>
          <w:kern w:val="0"/>
          <w:sz w:val="24"/>
          <w:u w:val="single"/>
          <w:lang w:val="en-US" w:eastAsia="zh-CN"/>
        </w:rPr>
        <w:t xml:space="preserve">（标的名称） </w:t>
      </w:r>
      <w:r>
        <w:rPr>
          <w:rFonts w:hint="eastAsia" w:ascii="宋体" w:hAnsi="宋体" w:eastAsia="宋体" w:cs="宋体"/>
          <w:kern w:val="0"/>
          <w:sz w:val="24"/>
          <w:lang w:val="en-US" w:eastAsia="zh-CN"/>
        </w:rPr>
        <w:t>，属于（采购文件中明确的所属行业）行业；制造商为</w:t>
      </w:r>
      <w:r>
        <w:rPr>
          <w:rFonts w:hint="eastAsia" w:ascii="宋体" w:hAnsi="宋体" w:eastAsia="宋体" w:cs="宋体"/>
          <w:kern w:val="0"/>
          <w:sz w:val="24"/>
          <w:u w:val="single"/>
          <w:lang w:val="en-US" w:eastAsia="zh-CN"/>
        </w:rPr>
        <w:t>（企业名称）</w:t>
      </w:r>
      <w:r>
        <w:rPr>
          <w:rFonts w:hint="eastAsia" w:ascii="宋体" w:hAnsi="宋体" w:eastAsia="宋体" w:cs="宋体"/>
          <w:kern w:val="0"/>
          <w:sz w:val="24"/>
          <w:lang w:val="en-US" w:eastAsia="zh-CN"/>
        </w:rPr>
        <w:t>，从业人员</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人，营业收入为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万元，资产总额为员</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val="en-US" w:eastAsia="zh-CN"/>
        </w:rPr>
        <w:t xml:space="preserve">万元，属于（中型企业、小型 企业、微型企业）； </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lang w:val="en-US" w:eastAsia="zh-CN"/>
        </w:rPr>
        <w:t>……</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lang w:val="en-US" w:eastAsia="zh-CN"/>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20"/>
        <w:jc w:val="left"/>
        <w:rPr>
          <w:rFonts w:hint="eastAsia" w:ascii="宋体" w:hAnsi="宋体" w:eastAsia="宋体" w:cs="宋体"/>
          <w:kern w:val="0"/>
          <w:sz w:val="24"/>
        </w:rPr>
      </w:pPr>
      <w:r>
        <w:rPr>
          <w:rFonts w:hint="eastAsia" w:ascii="宋体" w:hAnsi="宋体" w:eastAsia="宋体" w:cs="宋体"/>
          <w:kern w:val="0"/>
          <w:sz w:val="24"/>
          <w:lang w:val="en-US" w:eastAsia="zh-CN"/>
        </w:rPr>
        <w:t xml:space="preserve">本企业对上述声明内容的真实性负责。如有虚假，将依法承担相应责任。 </w:t>
      </w:r>
    </w:p>
    <w:p>
      <w:pPr>
        <w:widowControl/>
        <w:spacing w:before="100" w:beforeAutospacing="1" w:after="100" w:afterAutospacing="1" w:line="330" w:lineRule="atLeast"/>
        <w:ind w:firstLine="420"/>
        <w:jc w:val="left"/>
        <w:rPr>
          <w:rFonts w:hint="eastAsia" w:ascii="宋体" w:hAnsi="宋体" w:eastAsia="宋体" w:cs="宋体"/>
          <w:kern w:val="0"/>
          <w:sz w:val="24"/>
          <w:u w:val="single"/>
        </w:rPr>
      </w:pPr>
      <w:r>
        <w:rPr>
          <w:rFonts w:hint="eastAsia" w:ascii="宋体" w:hAnsi="宋体" w:eastAsia="宋体" w:cs="宋体"/>
          <w:kern w:val="0"/>
          <w:sz w:val="24"/>
          <w:lang w:val="en-US" w:eastAsia="zh-CN"/>
        </w:rPr>
        <w:t>企业名称（盖章）：</w:t>
      </w:r>
      <w:r>
        <w:rPr>
          <w:rFonts w:hint="eastAsia" w:ascii="宋体" w:hAnsi="宋体" w:eastAsia="宋体" w:cs="宋体"/>
          <w:kern w:val="0"/>
          <w:sz w:val="24"/>
          <w:u w:val="single"/>
          <w:lang w:val="en-US" w:eastAsia="zh-CN"/>
        </w:rPr>
        <w:t xml:space="preserve">      </w:t>
      </w:r>
    </w:p>
    <w:p>
      <w:pPr>
        <w:widowControl/>
        <w:spacing w:before="100" w:beforeAutospacing="1" w:after="100" w:afterAutospacing="1" w:line="330" w:lineRule="atLeast"/>
        <w:ind w:firstLine="420"/>
        <w:jc w:val="left"/>
        <w:rPr>
          <w:rFonts w:hint="eastAsia" w:ascii="宋体" w:hAnsi="宋体" w:eastAsia="宋体" w:cs="宋体"/>
          <w:kern w:val="0"/>
          <w:sz w:val="24"/>
          <w:u w:val="single"/>
          <w:lang w:val="en-US" w:eastAsia="zh-CN"/>
        </w:rPr>
      </w:pPr>
      <w:r>
        <w:rPr>
          <w:rFonts w:hint="eastAsia" w:ascii="宋体" w:hAnsi="宋体" w:eastAsia="宋体" w:cs="宋体"/>
          <w:kern w:val="0"/>
          <w:sz w:val="24"/>
          <w:lang w:val="en-US" w:eastAsia="zh-CN"/>
        </w:rPr>
        <w:t>日 期：</w:t>
      </w:r>
      <w:r>
        <w:rPr>
          <w:rFonts w:hint="eastAsia" w:ascii="宋体" w:hAnsi="宋体" w:eastAsia="宋体" w:cs="宋体"/>
          <w:kern w:val="0"/>
          <w:sz w:val="24"/>
          <w:u w:val="single"/>
          <w:lang w:val="en-US" w:eastAsia="zh-CN"/>
        </w:rPr>
        <w:t xml:space="preserve">     </w:t>
      </w:r>
    </w:p>
    <w:p>
      <w:pPr>
        <w:pStyle w:val="2"/>
        <w:rPr>
          <w:rFonts w:hint="eastAsia" w:ascii="宋体" w:hAnsi="宋体" w:eastAsia="宋体" w:cs="宋体"/>
          <w:kern w:val="0"/>
          <w:sz w:val="24"/>
          <w:u w:val="single"/>
          <w:lang w:val="en-US" w:eastAsia="zh-CN"/>
        </w:rPr>
      </w:pPr>
    </w:p>
    <w:p>
      <w:pPr>
        <w:rPr>
          <w:rFonts w:hint="eastAsia" w:ascii="宋体" w:hAnsi="宋体" w:eastAsia="宋体" w:cs="宋体"/>
          <w:kern w:val="0"/>
          <w:sz w:val="24"/>
          <w:u w:val="single"/>
          <w:lang w:val="en-US" w:eastAsia="zh-CN"/>
        </w:rPr>
      </w:pPr>
    </w:p>
    <w:p>
      <w:pPr>
        <w:pStyle w:val="2"/>
        <w:rPr>
          <w:rFonts w:hint="eastAsia" w:ascii="宋体" w:hAnsi="宋体" w:eastAsia="宋体" w:cs="宋体"/>
          <w:kern w:val="0"/>
          <w:sz w:val="24"/>
          <w:u w:val="single"/>
          <w:lang w:val="en-US" w:eastAsia="zh-CN"/>
        </w:rPr>
      </w:pPr>
    </w:p>
    <w:p>
      <w:pPr>
        <w:rPr>
          <w:rFonts w:hint="eastAsia" w:ascii="宋体" w:hAnsi="宋体" w:eastAsia="宋体" w:cs="宋体"/>
          <w:kern w:val="0"/>
          <w:sz w:val="24"/>
          <w:u w:val="single"/>
          <w:lang w:val="en-US" w:eastAsia="zh-CN"/>
        </w:rPr>
      </w:pPr>
    </w:p>
    <w:p>
      <w:pPr>
        <w:pStyle w:val="2"/>
        <w:rPr>
          <w:rFonts w:hint="eastAsia" w:ascii="宋体" w:hAnsi="宋体" w:eastAsia="宋体" w:cs="宋体"/>
          <w:kern w:val="0"/>
          <w:sz w:val="24"/>
          <w:u w:val="single"/>
          <w:lang w:val="en-US" w:eastAsia="zh-CN"/>
        </w:rPr>
      </w:pPr>
    </w:p>
    <w:p>
      <w:pPr>
        <w:rPr>
          <w:rFonts w:hint="eastAsia" w:ascii="宋体" w:hAnsi="宋体" w:eastAsia="宋体" w:cs="宋体"/>
          <w:kern w:val="0"/>
          <w:sz w:val="24"/>
          <w:u w:val="single"/>
          <w:lang w:val="en-US" w:eastAsia="zh-CN"/>
        </w:rPr>
      </w:pPr>
    </w:p>
    <w:p>
      <w:pPr>
        <w:pStyle w:val="2"/>
        <w:rPr>
          <w:rFonts w:hint="eastAsia" w:ascii="宋体" w:hAnsi="宋体" w:eastAsia="宋体" w:cs="宋体"/>
          <w:kern w:val="0"/>
          <w:sz w:val="24"/>
          <w:u w:val="single"/>
          <w:lang w:val="en-US" w:eastAsia="zh-CN"/>
        </w:rPr>
      </w:pPr>
    </w:p>
    <w:p>
      <w:pPr>
        <w:rPr>
          <w:rFonts w:hint="eastAsia" w:ascii="宋体" w:hAnsi="宋体" w:eastAsia="宋体" w:cs="宋体"/>
          <w:kern w:val="0"/>
          <w:sz w:val="24"/>
          <w:u w:val="single"/>
          <w:lang w:val="en-US" w:eastAsia="zh-CN"/>
        </w:rPr>
      </w:pPr>
    </w:p>
    <w:p>
      <w:pPr>
        <w:pStyle w:val="2"/>
        <w:rPr>
          <w:rFonts w:hint="eastAsia" w:ascii="宋体" w:hAnsi="宋体" w:eastAsia="宋体" w:cs="宋体"/>
          <w:kern w:val="0"/>
          <w:sz w:val="24"/>
          <w:u w:val="single"/>
          <w:lang w:val="en-US" w:eastAsia="zh-CN"/>
        </w:rPr>
      </w:pPr>
    </w:p>
    <w:p>
      <w:pPr>
        <w:pStyle w:val="2"/>
        <w:rPr>
          <w:rFonts w:hint="eastAsia" w:ascii="宋体" w:hAnsi="宋体" w:eastAsia="宋体" w:cs="宋体"/>
          <w:kern w:val="0"/>
          <w:sz w:val="24"/>
          <w:u w:val="single"/>
          <w:lang w:val="en-US" w:eastAsia="zh-CN"/>
        </w:rPr>
      </w:pPr>
    </w:p>
    <w:p>
      <w:pPr>
        <w:pStyle w:val="4"/>
        <w:numPr>
          <w:ilvl w:val="0"/>
          <w:numId w:val="0"/>
        </w:numPr>
        <w:spacing w:line="240" w:lineRule="atLeast"/>
        <w:jc w:val="center"/>
        <w:rPr>
          <w:rFonts w:hint="eastAsia" w:ascii="宋体" w:hAnsi="宋体" w:cs="宋体"/>
          <w:b/>
          <w:bCs/>
        </w:rPr>
      </w:pPr>
      <w:r>
        <w:rPr>
          <w:rFonts w:hint="eastAsia" w:ascii="宋体" w:hAnsi="宋体" w:cs="宋体"/>
          <w:b/>
          <w:bCs/>
        </w:rPr>
        <w:t>制造商企业（单位）类型声明函</w:t>
      </w:r>
    </w:p>
    <w:p>
      <w:pPr>
        <w:spacing w:line="240" w:lineRule="atLeast"/>
        <w:ind w:left="1080" w:leftChars="257" w:hanging="540"/>
        <w:jc w:val="center"/>
        <w:rPr>
          <w:rFonts w:hint="eastAsia" w:ascii="宋体" w:hAnsi="宋体" w:cs="宋体"/>
          <w:b/>
          <w:kern w:val="0"/>
          <w:sz w:val="24"/>
          <w:szCs w:val="20"/>
        </w:rPr>
      </w:pP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本企业为______（请填写：中型、小型、微型）企业。</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hint="eastAsia" w:ascii="宋体" w:hAnsi="宋体" w:cs="宋体"/>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本单位为</w:t>
      </w:r>
      <w:r>
        <w:rPr>
          <w:rFonts w:hint="eastAsia" w:ascii="宋体" w:hAnsi="宋体" w:cs="宋体"/>
          <w:kern w:val="0"/>
          <w:sz w:val="24"/>
          <w:u w:val="single"/>
        </w:rPr>
        <w:t xml:space="preserve">        </w:t>
      </w:r>
      <w:r>
        <w:rPr>
          <w:rFonts w:hint="eastAsia" w:ascii="宋体" w:hAnsi="宋体" w:cs="宋体"/>
          <w:kern w:val="0"/>
          <w:sz w:val="24"/>
        </w:rPr>
        <w:t>（请填写：是、不是）残疾人福利性单位。</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本企业（单位）提供本企业（单位）制造的货物。</w:t>
      </w:r>
    </w:p>
    <w:p>
      <w:pPr>
        <w:widowControl/>
        <w:spacing w:before="100" w:beforeAutospacing="1" w:after="100" w:afterAutospacing="1" w:line="330" w:lineRule="atLeast"/>
        <w:ind w:firstLine="420"/>
        <w:jc w:val="left"/>
        <w:rPr>
          <w:rFonts w:hint="eastAsia"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cs="宋体"/>
          <w:kern w:val="0"/>
          <w:sz w:val="24"/>
          <w:u w:val="single" w:color="FFFFFF"/>
        </w:rPr>
      </w:pPr>
      <w:r>
        <w:rPr>
          <w:rFonts w:hint="eastAsia" w:ascii="宋体" w:hAnsi="宋体"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宋体" w:hAnsi="宋体" w:cs="宋体"/>
          <w:kern w:val="0"/>
          <w:sz w:val="24"/>
        </w:rPr>
      </w:pPr>
      <w:r>
        <w:rPr>
          <w:rFonts w:hint="eastAsia" w:ascii="宋体" w:hAnsi="宋体" w:cs="宋体"/>
          <w:kern w:val="0"/>
          <w:sz w:val="24"/>
          <w:u w:val="single" w:color="FFFFFF"/>
        </w:rPr>
        <w:t>制造商名称（盖单位章）</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pacing w:before="100" w:beforeAutospacing="1" w:after="100" w:afterAutospacing="1" w:line="330" w:lineRule="atLeast"/>
        <w:ind w:firstLine="3120" w:firstLineChars="1300"/>
        <w:jc w:val="left"/>
        <w:rPr>
          <w:rFonts w:hint="eastAsia"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20" w:firstLineChars="1300"/>
        <w:jc w:val="left"/>
        <w:rPr>
          <w:rFonts w:hint="eastAsia"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hint="eastAsia" w:ascii="宋体" w:hAnsi="宋体" w:cs="宋体"/>
          <w:kern w:val="0"/>
          <w:szCs w:val="21"/>
        </w:rPr>
      </w:pPr>
    </w:p>
    <w:p>
      <w:pPr>
        <w:pStyle w:val="4"/>
        <w:numPr>
          <w:ilvl w:val="0"/>
          <w:numId w:val="0"/>
        </w:numPr>
        <w:spacing w:line="240" w:lineRule="atLeast"/>
        <w:jc w:val="center"/>
        <w:rPr>
          <w:rFonts w:hint="eastAsia" w:ascii="宋体" w:hAnsi="宋体" w:cs="宋体"/>
          <w:b/>
          <w:bCs/>
        </w:rPr>
      </w:pPr>
      <w:bookmarkStart w:id="62" w:name="_Toc23068"/>
      <w:bookmarkStart w:id="63" w:name="_Toc19284"/>
      <w:bookmarkStart w:id="64" w:name="_Toc8010"/>
      <w:bookmarkStart w:id="65" w:name="_Toc515647825"/>
      <w:bookmarkStart w:id="66" w:name="OLE_LINK14"/>
      <w:bookmarkStart w:id="67" w:name="OLE_LINK13"/>
    </w:p>
    <w:p>
      <w:pPr>
        <w:pStyle w:val="4"/>
        <w:numPr>
          <w:ilvl w:val="0"/>
          <w:numId w:val="0"/>
        </w:numPr>
        <w:spacing w:line="240" w:lineRule="atLeast"/>
        <w:jc w:val="center"/>
        <w:rPr>
          <w:rFonts w:hint="eastAsia" w:ascii="宋体" w:hAnsi="宋体" w:cs="宋体"/>
          <w:b/>
          <w:bCs/>
        </w:rPr>
      </w:pPr>
    </w:p>
    <w:p>
      <w:pPr>
        <w:pStyle w:val="4"/>
        <w:numPr>
          <w:ilvl w:val="0"/>
          <w:numId w:val="0"/>
        </w:numPr>
        <w:spacing w:line="240" w:lineRule="atLeast"/>
        <w:jc w:val="center"/>
        <w:rPr>
          <w:rFonts w:hint="eastAsia" w:ascii="宋体" w:hAnsi="宋体" w:cs="宋体"/>
          <w:b/>
          <w:bCs/>
        </w:rPr>
      </w:pPr>
      <w:r>
        <w:rPr>
          <w:rFonts w:hint="eastAsia" w:ascii="宋体" w:hAnsi="宋体" w:cs="宋体"/>
          <w:b/>
          <w:bCs/>
        </w:rPr>
        <w:t>残疾人福利性单位声明函</w:t>
      </w:r>
      <w:bookmarkEnd w:id="62"/>
      <w:bookmarkEnd w:id="63"/>
      <w:bookmarkEnd w:id="64"/>
      <w:bookmarkEnd w:id="65"/>
    </w:p>
    <w:bookmarkEnd w:id="66"/>
    <w:bookmarkEnd w:id="67"/>
    <w:p>
      <w:pPr>
        <w:spacing w:line="240" w:lineRule="atLeast"/>
        <w:ind w:left="1080" w:leftChars="257" w:hanging="540"/>
        <w:jc w:val="center"/>
        <w:rPr>
          <w:rFonts w:hint="eastAsia" w:ascii="宋体" w:hAnsi="宋体" w:cs="宋体"/>
          <w:kern w:val="0"/>
          <w:sz w:val="24"/>
          <w:szCs w:val="20"/>
        </w:rPr>
      </w:pPr>
    </w:p>
    <w:p>
      <w:pPr>
        <w:spacing w:line="240" w:lineRule="atLeast"/>
        <w:ind w:firstLine="567"/>
        <w:rPr>
          <w:rFonts w:hint="eastAsia"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240" w:lineRule="atLeast"/>
        <w:ind w:left="1080" w:leftChars="257" w:hanging="540"/>
        <w:jc w:val="center"/>
        <w:rPr>
          <w:rFonts w:hint="eastAsia" w:ascii="宋体" w:hAnsi="宋体" w:cs="宋体"/>
          <w:kern w:val="0"/>
          <w:sz w:val="24"/>
          <w:szCs w:val="20"/>
        </w:rPr>
      </w:pPr>
    </w:p>
    <w:p>
      <w:pPr>
        <w:spacing w:line="240" w:lineRule="atLeast"/>
        <w:ind w:left="1080" w:leftChars="257" w:hanging="540"/>
        <w:jc w:val="center"/>
        <w:rPr>
          <w:rFonts w:hint="eastAsia" w:ascii="宋体" w:hAnsi="宋体" w:cs="宋体"/>
          <w:kern w:val="0"/>
          <w:sz w:val="24"/>
          <w:szCs w:val="20"/>
        </w:rPr>
      </w:pPr>
    </w:p>
    <w:p>
      <w:pPr>
        <w:spacing w:line="240" w:lineRule="atLeast"/>
        <w:ind w:left="1080" w:leftChars="257" w:hanging="540"/>
        <w:jc w:val="center"/>
        <w:rPr>
          <w:rFonts w:hint="eastAsia" w:ascii="宋体" w:hAnsi="宋体" w:cs="宋体"/>
          <w:kern w:val="0"/>
          <w:sz w:val="24"/>
          <w:szCs w:val="20"/>
        </w:rPr>
      </w:pPr>
      <w:r>
        <w:rPr>
          <w:rFonts w:hint="eastAsia" w:ascii="宋体" w:hAnsi="宋体" w:cs="宋体"/>
          <w:kern w:val="0"/>
          <w:sz w:val="24"/>
          <w:szCs w:val="20"/>
        </w:rPr>
        <w:t xml:space="preserve">              残疾人福利性单位名称（盖单位章）：______________</w:t>
      </w:r>
    </w:p>
    <w:p>
      <w:pPr>
        <w:spacing w:line="240" w:lineRule="atLeast"/>
        <w:ind w:left="1080" w:leftChars="257" w:hanging="540"/>
        <w:jc w:val="center"/>
        <w:rPr>
          <w:rFonts w:hint="eastAsia" w:ascii="宋体" w:hAnsi="宋体" w:cs="宋体"/>
          <w:kern w:val="0"/>
          <w:sz w:val="24"/>
          <w:szCs w:val="20"/>
        </w:rPr>
      </w:pPr>
      <w:r>
        <w:rPr>
          <w:rFonts w:hint="eastAsia" w:ascii="宋体" w:hAnsi="宋体" w:cs="宋体"/>
          <w:kern w:val="0"/>
          <w:sz w:val="24"/>
          <w:szCs w:val="20"/>
        </w:rPr>
        <w:t xml:space="preserve">  </w:t>
      </w:r>
      <w:r>
        <w:rPr>
          <w:rFonts w:hint="eastAsia" w:ascii="宋体" w:hAnsi="宋体" w:cs="宋体"/>
          <w:kern w:val="0"/>
          <w:sz w:val="24"/>
          <w:szCs w:val="20"/>
          <w:u w:val="single" w:color="FFFFFF"/>
        </w:rPr>
        <w:t xml:space="preserve">       </w:t>
      </w:r>
      <w:r>
        <w:rPr>
          <w:rFonts w:hint="eastAsia" w:ascii="宋体" w:hAnsi="宋体" w:cs="宋体"/>
          <w:kern w:val="0"/>
          <w:sz w:val="24"/>
          <w:szCs w:val="20"/>
        </w:rPr>
        <w:t>日  期：_____________________________________________</w:t>
      </w:r>
    </w:p>
    <w:p>
      <w:pPr>
        <w:rPr>
          <w:rFonts w:hint="eastAsia"/>
        </w:rPr>
      </w:pPr>
    </w:p>
    <w:p>
      <w:pPr>
        <w:pStyle w:val="4"/>
        <w:numPr>
          <w:ilvl w:val="0"/>
          <w:numId w:val="0"/>
        </w:numPr>
        <w:shd w:val="clear" w:color="auto" w:fill="auto"/>
        <w:spacing w:before="0" w:line="240" w:lineRule="atLeast"/>
        <w:rPr>
          <w:rFonts w:hint="eastAsia" w:ascii="宋体" w:hAnsi="宋体" w:cs="宋体"/>
          <w:b/>
          <w:bCs/>
          <w:color w:val="auto"/>
          <w:sz w:val="28"/>
          <w:szCs w:val="28"/>
          <w:highlight w:val="none"/>
          <w:lang w:val="en-US" w:eastAsia="zh-CN"/>
        </w:rPr>
      </w:pPr>
    </w:p>
    <w:p>
      <w:pPr>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15"/>
        <w:rPr>
          <w:rFonts w:hint="eastAsia" w:ascii="宋体" w:hAnsi="宋体" w:cs="宋体"/>
          <w:b/>
          <w:bCs/>
          <w:color w:val="auto"/>
          <w:sz w:val="28"/>
          <w:szCs w:val="28"/>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 xml:space="preserve"> 投标人须知资料表要求的其他资格证明文件</w:t>
      </w:r>
    </w:p>
    <w:p>
      <w:pPr>
        <w:shd w:val="clear" w:color="auto" w:fill="auto"/>
        <w:spacing w:line="240" w:lineRule="atLeast"/>
        <w:ind w:left="1080" w:leftChars="257" w:hanging="540"/>
        <w:jc w:val="center"/>
        <w:rPr>
          <w:rFonts w:hint="eastAsia" w:ascii="宋体" w:hAnsi="宋体" w:eastAsia="宋体" w:cs="宋体"/>
          <w:b/>
          <w:bCs/>
          <w:color w:val="auto"/>
          <w:sz w:val="24"/>
          <w:highlight w:val="none"/>
        </w:rPr>
      </w:pPr>
    </w:p>
    <w:p>
      <w:pPr>
        <w:pStyle w:val="10"/>
        <w:shd w:val="clear" w:color="auto" w:fill="auto"/>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说明：：1.应提供</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要求的其他资格证明文件。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宋体" w:hAnsi="宋体" w:eastAsia="宋体" w:cs="宋体"/>
          <w:color w:val="auto"/>
          <w:kern w:val="2"/>
          <w:sz w:val="24"/>
          <w:szCs w:val="20"/>
          <w:highlight w:val="none"/>
          <w:u w:val="none" w:color="000000"/>
          <w:lang w:val="en-US" w:eastAsia="zh-CN" w:bidi="ar-SA"/>
        </w:rPr>
      </w:pPr>
      <w:r>
        <w:rPr>
          <w:rFonts w:hint="eastAsia" w:hAnsi="宋体" w:eastAsia="宋体" w:cs="宋体"/>
          <w:color w:val="auto"/>
          <w:sz w:val="24"/>
          <w:highlight w:val="none"/>
          <w:lang w:eastAsia="zh-CN"/>
        </w:rPr>
        <w:t>主要包括：</w:t>
      </w:r>
      <w:r>
        <w:rPr>
          <w:rFonts w:hint="eastAsia" w:ascii="宋体" w:hAnsi="宋体" w:eastAsia="宋体" w:cs="宋体"/>
          <w:color w:val="auto"/>
          <w:kern w:val="2"/>
          <w:sz w:val="24"/>
          <w:szCs w:val="20"/>
          <w:highlight w:val="none"/>
          <w:u w:val="none" w:color="000000"/>
          <w:lang w:val="en-US" w:eastAsia="zh-CN" w:bidi="ar-SA"/>
        </w:rPr>
        <w:t>具备三证合一营业执照副本;法定代表人投标需提供法定代表人资格证明书，委托代理人投标需提供法定代表人授权委托书；投标企业须提供委托代理人2022年06月至2022年11月有效的社保证明；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cs="宋体"/>
          <w:color w:val="auto"/>
          <w:kern w:val="2"/>
          <w:sz w:val="24"/>
          <w:szCs w:val="20"/>
          <w:highlight w:val="none"/>
          <w:u w:val="none" w:color="000000"/>
          <w:lang w:val="en-US" w:eastAsia="zh-CN" w:bidi="ar-SA"/>
        </w:rPr>
        <w:t>；投标企业须提供中小企业声明函。</w:t>
      </w:r>
    </w:p>
    <w:p>
      <w:pPr>
        <w:pStyle w:val="10"/>
        <w:shd w:val="clear" w:color="auto" w:fill="auto"/>
        <w:tabs>
          <w:tab w:val="left" w:pos="5580"/>
        </w:tabs>
        <w:spacing w:line="240" w:lineRule="atLeast"/>
        <w:ind w:firstLine="1200" w:firstLineChars="5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2.复印件上应加盖本单位章（自然人投标的无需盖章，需要签字）。</w:t>
      </w:r>
    </w:p>
    <w:p>
      <w:pPr>
        <w:pStyle w:val="10"/>
        <w:shd w:val="clear" w:color="auto" w:fill="auto"/>
        <w:tabs>
          <w:tab w:val="left" w:pos="5580"/>
        </w:tabs>
        <w:spacing w:line="240" w:lineRule="atLeast"/>
        <w:ind w:firstLine="1200" w:firstLineChars="500"/>
        <w:rPr>
          <w:rFonts w:hint="eastAsia" w:hAnsi="宋体" w:eastAsia="宋体" w:cs="宋体"/>
          <w:color w:val="auto"/>
          <w:sz w:val="24"/>
          <w:highlight w:val="none"/>
          <w:lang w:eastAsia="zh-CN"/>
        </w:rPr>
      </w:pPr>
      <w:r>
        <w:rPr>
          <w:rFonts w:hint="eastAsia" w:ascii="宋体" w:hAnsi="宋体" w:eastAsia="宋体" w:cs="宋体"/>
          <w:color w:val="auto"/>
          <w:sz w:val="24"/>
          <w:highlight w:val="none"/>
        </w:rPr>
        <w:t>3. （本项目不接受联合体）如果是联合体投标，联合体各方需提供的满足招标文件要求的其他资格证明文件。</w:t>
      </w:r>
    </w:p>
    <w:p>
      <w:pPr>
        <w:pStyle w:val="5"/>
        <w:rPr>
          <w:rFonts w:hint="eastAsia" w:ascii="宋体" w:hAnsi="宋体" w:eastAsia="宋体" w:cs="宋体"/>
          <w:b/>
          <w:bCs/>
          <w:sz w:val="24"/>
          <w:szCs w:val="24"/>
        </w:rPr>
      </w:pPr>
      <w:r>
        <w:rPr>
          <w:rFonts w:hint="eastAsia" w:ascii="宋体" w:hAnsi="宋体" w:eastAsia="宋体" w:cs="宋体"/>
          <w:color w:val="auto"/>
          <w:sz w:val="24"/>
          <w:highlight w:val="none"/>
        </w:rPr>
        <w:t xml:space="preserve">      </w:t>
      </w: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24"/>
        <w:rPr>
          <w:rFonts w:hint="eastAsia"/>
        </w:rPr>
      </w:pPr>
    </w:p>
    <w:p>
      <w:pPr>
        <w:rPr>
          <w:rFonts w:hint="eastAsia" w:ascii="宋体" w:hAnsi="宋体" w:eastAsia="宋体" w:cs="宋体"/>
          <w:b/>
          <w:bCs/>
          <w:sz w:val="24"/>
          <w:szCs w:val="24"/>
        </w:rPr>
      </w:pPr>
    </w:p>
    <w:p>
      <w:pPr>
        <w:pStyle w:val="4"/>
        <w:numPr>
          <w:ilvl w:val="0"/>
          <w:numId w:val="0"/>
        </w:numPr>
        <w:shd w:val="clear" w:color="auto" w:fill="auto"/>
        <w:spacing w:before="0" w:line="240" w:lineRule="atLeast"/>
        <w:rPr>
          <w:rFonts w:hint="eastAsia" w:ascii="宋体" w:hAnsi="宋体" w:eastAsia="宋体" w:cs="宋体"/>
          <w:color w:val="auto"/>
          <w:sz w:val="24"/>
          <w:szCs w:val="24"/>
          <w:highlight w:val="none"/>
          <w:lang w:val="en-US" w:eastAsia="zh-CN"/>
        </w:rPr>
      </w:pPr>
      <w:bookmarkStart w:id="68" w:name="_Toc2502"/>
      <w:bookmarkStart w:id="69" w:name="_Toc23044"/>
      <w:bookmarkStart w:id="70" w:name="_Toc515647814"/>
      <w:bookmarkStart w:id="71" w:name="_Toc14515"/>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pStyle w:val="23"/>
        <w:numPr>
          <w:ilvl w:val="0"/>
          <w:numId w:val="0"/>
        </w:numPr>
        <w:rPr>
          <w:rFonts w:hint="default" w:ascii="宋体" w:hAnsi="宋体" w:eastAsia="宋体" w:cs="宋体"/>
          <w:b/>
          <w:bCs/>
          <w:color w:val="auto"/>
          <w:kern w:val="0"/>
          <w:szCs w:val="21"/>
          <w:highlight w:val="none"/>
          <w:lang w:val="en-US" w:eastAsia="zh-CN"/>
        </w:rPr>
      </w:pPr>
    </w:p>
    <w:p>
      <w:pPr>
        <w:rPr>
          <w:rFonts w:hint="eastAsia"/>
          <w:lang w:val="en-US" w:eastAsia="zh-CN"/>
        </w:rPr>
      </w:pPr>
    </w:p>
    <w:bookmarkEnd w:id="68"/>
    <w:bookmarkEnd w:id="69"/>
    <w:bookmarkEnd w:id="70"/>
    <w:bookmarkEnd w:id="71"/>
    <w:p>
      <w:pPr>
        <w:pStyle w:val="4"/>
        <w:numPr>
          <w:ilvl w:val="1"/>
          <w:numId w:val="0"/>
        </w:numPr>
        <w:bidi w:val="0"/>
        <w:ind w:leftChars="200"/>
        <w:jc w:val="center"/>
        <w:rPr>
          <w:rFonts w:hint="eastAsia"/>
          <w:sz w:val="24"/>
          <w:szCs w:val="24"/>
        </w:rPr>
      </w:pPr>
      <w:r>
        <w:rPr>
          <w:rFonts w:hint="eastAsia"/>
          <w:b/>
          <w:bCs/>
          <w:sz w:val="28"/>
          <w:szCs w:val="28"/>
          <w:lang w:val="en-US" w:eastAsia="zh-CN"/>
        </w:rPr>
        <w:t>第二部分    商务及技术文件</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1、投标书（投标文件格式五）</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2、投标分项报价表（投标文件格式</w:t>
      </w:r>
      <w:r>
        <w:rPr>
          <w:rFonts w:hint="eastAsia"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、货物说明一览表（投标文件格式七）</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、技术规格偏离表（投标文件格式八）</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080" w:leftChars="257" w:hanging="540"/>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、商务条款偏离表（投标文件格式九）</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、售后服务方案（包括服务体系、技术培训的详细方案、反应能力等）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投标人关联单位的说明（格式自拟）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投标人认为有必要提供的其他证明材料（格式自拟）</w:t>
      </w: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lang w:val="en-US" w:eastAsia="zh-CN"/>
        </w:rPr>
      </w:pPr>
      <w:bookmarkStart w:id="72" w:name="_Hlt520355504"/>
      <w:bookmarkEnd w:id="72"/>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rPr>
          <w:rFonts w:hint="eastAsia"/>
          <w:lang w:val="en-US" w:eastAsia="zh-CN"/>
        </w:rPr>
      </w:pPr>
    </w:p>
    <w:p>
      <w:pPr>
        <w:pStyle w:val="24"/>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val="0"/>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投标书（投标文件格式五）</w:t>
      </w:r>
    </w:p>
    <w:p>
      <w:pPr>
        <w:pStyle w:val="4"/>
        <w:numPr>
          <w:ilvl w:val="0"/>
          <w:numId w:val="0"/>
        </w:numPr>
        <w:shd w:val="clear" w:color="auto" w:fill="auto"/>
        <w:spacing w:before="0" w:line="240" w:lineRule="atLeast"/>
        <w:rPr>
          <w:rFonts w:hint="eastAsia" w:ascii="宋体" w:hAnsi="宋体" w:eastAsia="宋体" w:cs="宋体"/>
          <w:b w:val="0"/>
          <w:bCs/>
          <w:color w:val="auto"/>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致：</w:t>
      </w:r>
      <w:r>
        <w:rPr>
          <w:rFonts w:hint="eastAsia" w:ascii="宋体" w:hAnsi="宋体" w:eastAsia="宋体" w:cs="宋体"/>
          <w:b w:val="0"/>
          <w:bCs/>
          <w:color w:val="auto"/>
          <w:sz w:val="24"/>
          <w:szCs w:val="24"/>
          <w:highlight w:val="none"/>
          <w:u w:val="single"/>
        </w:rPr>
        <w:t>采购代理机构</w:t>
      </w:r>
    </w:p>
    <w:p>
      <w:pPr>
        <w:pStyle w:val="10"/>
        <w:shd w:val="clear" w:color="auto" w:fill="auto"/>
        <w:tabs>
          <w:tab w:val="left" w:pos="55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项目的投标邀请(</w:t>
      </w:r>
      <w:r>
        <w:rPr>
          <w:rFonts w:hint="eastAsia" w:ascii="宋体" w:hAnsi="宋体" w:eastAsia="宋体" w:cs="宋体"/>
          <w:color w:val="auto"/>
          <w:sz w:val="24"/>
          <w:szCs w:val="24"/>
          <w:highlight w:val="none"/>
          <w:u w:val="single"/>
        </w:rPr>
        <w:t>招标编号</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据此，签字代表宣布如下：</w:t>
      </w:r>
    </w:p>
    <w:p>
      <w:pPr>
        <w:pStyle w:val="10"/>
        <w:numPr>
          <w:ilvl w:val="0"/>
          <w:numId w:val="6"/>
        </w:numPr>
        <w:shd w:val="clear" w:color="auto" w:fill="auto"/>
        <w:tabs>
          <w:tab w:val="left" w:pos="720"/>
          <w:tab w:val="left" w:pos="900"/>
        </w:tabs>
        <w:spacing w:line="360" w:lineRule="auto"/>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附投标书报价中规定的投标总价详见开标一览表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0"/>
        <w:numPr>
          <w:ilvl w:val="0"/>
          <w:numId w:val="0"/>
        </w:numPr>
        <w:shd w:val="clear" w:color="auto" w:fill="auto"/>
        <w:tabs>
          <w:tab w:val="left" w:pos="720"/>
          <w:tab w:val="left" w:pos="900"/>
        </w:tabs>
        <w:spacing w:line="360" w:lineRule="auto"/>
        <w:ind w:leftChars="25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（2）本投标有效期为投标标截止之日起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，包括所有补充通知（如果有的话），完全理解并同意放弃对这方面有不明、误解和质疑的权力。</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中有关保证金的规定。</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（6）我方不是为本项目提供整体设计、规范编制或者项目管理、监理、检测等服务的供应商，我方不是采购代理机构的附属机构。</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规定的形式，向贵方一次性支付中标服务费。</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的规定履行合同责任和义务。</w:t>
      </w:r>
    </w:p>
    <w:p>
      <w:pPr>
        <w:pStyle w:val="10"/>
        <w:shd w:val="clear" w:color="auto" w:fill="auto"/>
        <w:tabs>
          <w:tab w:val="left" w:pos="5580"/>
        </w:tabs>
        <w:spacing w:line="360" w:lineRule="auto"/>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投标人名称（全称）-----------------</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投标人开户银行（全称）</w:t>
      </w:r>
      <w:r>
        <w:rPr>
          <w:rFonts w:hint="eastAsia" w:ascii="宋体" w:hAnsi="宋体" w:eastAsia="宋体" w:cs="宋体"/>
          <w:color w:val="auto"/>
          <w:sz w:val="24"/>
          <w:szCs w:val="24"/>
          <w:highlight w:val="none"/>
          <w:u w:val="single"/>
        </w:rPr>
        <w:t xml:space="preserve">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投标人银行帐号</w:t>
      </w:r>
      <w:r>
        <w:rPr>
          <w:rFonts w:hint="eastAsia" w:ascii="宋体" w:hAnsi="宋体" w:eastAsia="宋体" w:cs="宋体"/>
          <w:color w:val="auto"/>
          <w:sz w:val="24"/>
          <w:szCs w:val="24"/>
          <w:highlight w:val="none"/>
          <w:u w:val="single"/>
        </w:rPr>
        <w:t>　　　　　　　　 　　</w:t>
      </w:r>
    </w:p>
    <w:p>
      <w:pPr>
        <w:pStyle w:val="10"/>
        <w:shd w:val="clear" w:color="auto" w:fill="auto"/>
        <w:tabs>
          <w:tab w:val="left" w:pos="5580"/>
        </w:tabs>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投标人单位章-------------------------</w:t>
      </w:r>
    </w:p>
    <w:p>
      <w:pPr>
        <w:pStyle w:val="10"/>
        <w:shd w:val="clear" w:color="auto" w:fill="auto"/>
        <w:tabs>
          <w:tab w:val="left" w:pos="5580"/>
        </w:tabs>
        <w:spacing w:line="360" w:lineRule="auto"/>
        <w:ind w:left="1080" w:leftChars="257" w:hanging="54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w:t>
      </w: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 </w:t>
      </w:r>
      <w:r>
        <w:rPr>
          <w:rFonts w:hint="eastAsia" w:ascii="宋体" w:hAnsi="宋体" w:eastAsia="宋体" w:cs="宋体"/>
          <w:b/>
          <w:bCs/>
          <w:color w:val="auto"/>
          <w:sz w:val="24"/>
          <w:szCs w:val="24"/>
          <w:highlight w:val="none"/>
          <w:lang w:eastAsia="zh-CN"/>
        </w:rPr>
        <w:t>、</w:t>
      </w:r>
      <w:bookmarkStart w:id="73" w:name="_Toc216582815"/>
      <w:bookmarkStart w:id="74" w:name="_Toc10313"/>
      <w:bookmarkStart w:id="75" w:name="_Toc20897"/>
      <w:bookmarkStart w:id="76" w:name="_Toc1881"/>
      <w:bookmarkStart w:id="77" w:name="_Toc515647818"/>
      <w:r>
        <w:rPr>
          <w:rFonts w:hint="eastAsia" w:ascii="宋体" w:hAnsi="宋体" w:eastAsia="宋体" w:cs="宋体"/>
          <w:b/>
          <w:bCs/>
          <w:color w:val="auto"/>
          <w:sz w:val="24"/>
          <w:szCs w:val="24"/>
          <w:highlight w:val="none"/>
        </w:rPr>
        <w:t>投标分项报价表</w:t>
      </w:r>
      <w:bookmarkEnd w:id="73"/>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w:t>
      </w:r>
      <w:bookmarkEnd w:id="74"/>
      <w:bookmarkEnd w:id="75"/>
      <w:bookmarkEnd w:id="76"/>
      <w:bookmarkEnd w:id="77"/>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招标编号:                  包号: 　 </w:t>
      </w:r>
    </w:p>
    <w:p>
      <w:pPr>
        <w:pStyle w:val="10"/>
        <w:shd w:val="clear" w:color="auto" w:fill="auto"/>
        <w:spacing w:line="240" w:lineRule="atLeast"/>
        <w:ind w:left="1080" w:leftChars="257" w:hanging="540"/>
        <w:jc w:val="center"/>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报价单位：人民币万元</w:t>
      </w:r>
    </w:p>
    <w:tbl>
      <w:tblPr>
        <w:tblStyle w:val="19"/>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03"/>
        <w:gridCol w:w="212"/>
        <w:gridCol w:w="1506"/>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015" w:type="dxa"/>
            <w:gridSpan w:val="2"/>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150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技术要求</w:t>
            </w:r>
          </w:p>
        </w:tc>
        <w:tc>
          <w:tcPr>
            <w:tcW w:w="150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型号和规格</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93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产地</w:t>
            </w:r>
          </w:p>
        </w:tc>
        <w:tc>
          <w:tcPr>
            <w:tcW w:w="141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w:t>
            </w:r>
          </w:p>
        </w:tc>
        <w:tc>
          <w:tcPr>
            <w:tcW w:w="696"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15" w:type="dxa"/>
            <w:gridSpan w:val="2"/>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15" w:type="dxa"/>
            <w:gridSpan w:val="2"/>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15" w:type="dxa"/>
            <w:gridSpan w:val="2"/>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15" w:type="dxa"/>
            <w:gridSpan w:val="2"/>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15" w:type="dxa"/>
            <w:gridSpan w:val="2"/>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015" w:type="dxa"/>
            <w:gridSpan w:val="2"/>
            <w:noWrap w:val="0"/>
            <w:vAlign w:val="center"/>
          </w:tcPr>
          <w:p>
            <w:pPr>
              <w:pStyle w:val="10"/>
              <w:shd w:val="clear" w:color="auto" w:fill="auto"/>
              <w:spacing w:line="240" w:lineRule="atLeast"/>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50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93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141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 w:type="dxa"/>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6" w:type="dxa"/>
            <w:gridSpan w:val="2"/>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c>
          <w:tcPr>
            <w:tcW w:w="6968" w:type="dxa"/>
            <w:gridSpan w:val="7"/>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w:t>
            </w:r>
          </w:p>
        </w:tc>
        <w:tc>
          <w:tcPr>
            <w:tcW w:w="1392" w:type="dxa"/>
            <w:gridSpan w:val="2"/>
            <w:noWrap w:val="0"/>
            <w:vAlign w:val="center"/>
          </w:tcPr>
          <w:p>
            <w:pPr>
              <w:pStyle w:val="10"/>
              <w:shd w:val="clear" w:color="auto" w:fill="auto"/>
              <w:spacing w:line="240" w:lineRule="atLeast"/>
              <w:ind w:left="1080" w:leftChars="257" w:hanging="540"/>
              <w:jc w:val="both"/>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360" w:lineRule="auto"/>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.如果按单价计算的结果与总价不一致,以单价为准修正总价。</w:t>
      </w: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.如果不提供详细分项报价将视为没有实质性响应</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color w:val="auto"/>
          <w:sz w:val="24"/>
          <w:szCs w:val="24"/>
          <w:highlight w:val="none"/>
        </w:rPr>
        <w:t>。</w:t>
      </w:r>
    </w:p>
    <w:p>
      <w:pPr>
        <w:pStyle w:val="10"/>
        <w:shd w:val="clear" w:color="auto" w:fill="auto"/>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.如果开标一览表（报价表）内容与投标文件中明细表内容不一致的，以开标一览表（报价表）内容为准。</w:t>
      </w: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pStyle w:val="5"/>
        <w:rPr>
          <w:rFonts w:hint="eastAsia"/>
          <w:sz w:val="24"/>
          <w:szCs w:val="24"/>
        </w:rPr>
      </w:pPr>
    </w:p>
    <w:p>
      <w:pPr>
        <w:rPr>
          <w:rFonts w:hint="eastAsia"/>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bookmarkStart w:id="78" w:name="_Toc216582816"/>
      <w:bookmarkStart w:id="79" w:name="_Toc515647819"/>
      <w:bookmarkStart w:id="80" w:name="_Toc4012"/>
      <w:bookmarkStart w:id="81" w:name="_Toc14037"/>
      <w:bookmarkStart w:id="82" w:name="_Toc18267"/>
    </w:p>
    <w:p>
      <w:pPr>
        <w:rPr>
          <w:rFonts w:hint="eastAsia" w:ascii="宋体" w:hAnsi="宋体" w:eastAsia="宋体" w:cs="宋体"/>
          <w:b/>
          <w:bCs/>
          <w:color w:val="auto"/>
          <w:sz w:val="24"/>
          <w:szCs w:val="24"/>
          <w:highlight w:val="none"/>
          <w:lang w:val="en-US" w:eastAsia="zh-CN"/>
        </w:rPr>
      </w:pPr>
    </w:p>
    <w:p>
      <w:pPr>
        <w:pStyle w:val="25"/>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货物说明一览表</w:t>
      </w:r>
      <w:bookmarkEnd w:id="78"/>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w:t>
      </w:r>
      <w:bookmarkEnd w:id="79"/>
      <w:bookmarkEnd w:id="80"/>
      <w:bookmarkEnd w:id="81"/>
      <w:bookmarkEnd w:id="82"/>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                       包号:                      </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19"/>
        <w:tblW w:w="88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noWrap w:val="0"/>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序号</w:t>
            </w:r>
          </w:p>
        </w:tc>
        <w:tc>
          <w:tcPr>
            <w:tcW w:w="1601" w:type="dxa"/>
            <w:noWrap w:val="0"/>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货物名称</w:t>
            </w:r>
          </w:p>
        </w:tc>
        <w:tc>
          <w:tcPr>
            <w:tcW w:w="1225" w:type="dxa"/>
            <w:noWrap w:val="0"/>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主要规格</w:t>
            </w:r>
          </w:p>
        </w:tc>
        <w:tc>
          <w:tcPr>
            <w:tcW w:w="1138" w:type="dxa"/>
            <w:noWrap w:val="0"/>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数量</w:t>
            </w:r>
          </w:p>
        </w:tc>
        <w:tc>
          <w:tcPr>
            <w:tcW w:w="1275" w:type="dxa"/>
            <w:noWrap w:val="0"/>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交货期</w:t>
            </w:r>
          </w:p>
        </w:tc>
        <w:tc>
          <w:tcPr>
            <w:tcW w:w="1250" w:type="dxa"/>
            <w:noWrap w:val="0"/>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交货地点</w:t>
            </w:r>
          </w:p>
        </w:tc>
        <w:tc>
          <w:tcPr>
            <w:tcW w:w="1690" w:type="dxa"/>
            <w:noWrap w:val="0"/>
            <w:vAlign w:val="top"/>
          </w:tcPr>
          <w:p>
            <w:pPr>
              <w:shd w:val="clear" w:color="auto" w:fill="auto"/>
              <w:jc w:val="center"/>
              <w:rPr>
                <w:rFonts w:hint="eastAsia" w:ascii="宋体" w:hAnsi="宋体" w:eastAsia="宋体" w:cs="宋体"/>
                <w:color w:val="auto"/>
                <w:kern w:val="2"/>
                <w:sz w:val="24"/>
                <w:szCs w:val="24"/>
                <w:highlight w:val="none"/>
                <w:u w:val="none" w:color="000000"/>
                <w:lang w:val="en-US" w:eastAsia="zh-CN" w:bidi="ar-SA"/>
              </w:rPr>
            </w:pPr>
            <w:r>
              <w:rPr>
                <w:rFonts w:hint="eastAsia" w:ascii="宋体" w:hAnsi="宋体" w:eastAsia="宋体" w:cs="宋体"/>
                <w:color w:val="auto"/>
                <w:kern w:val="2"/>
                <w:sz w:val="24"/>
                <w:szCs w:val="24"/>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01"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2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3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75"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5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9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5"/>
        <w:rPr>
          <w:rFonts w:hint="eastAsia"/>
          <w:lang w:val="en-US" w:eastAsia="zh-CN"/>
        </w:rPr>
      </w:pPr>
    </w:p>
    <w:p>
      <w:pPr>
        <w:rPr>
          <w:rFonts w:hint="eastAsia"/>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技术规格偏离表（投标文件格式</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招标编号:                 包号:</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19"/>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noWrap w:val="0"/>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货物名称</w:t>
            </w:r>
          </w:p>
        </w:tc>
        <w:tc>
          <w:tcPr>
            <w:tcW w:w="1640" w:type="dxa"/>
            <w:noWrap w:val="0"/>
            <w:vAlign w:val="center"/>
          </w:tcPr>
          <w:p>
            <w:pPr>
              <w:pStyle w:val="10"/>
              <w:shd w:val="clear" w:color="auto" w:fill="auto"/>
              <w:spacing w:line="240" w:lineRule="atLeast"/>
              <w:ind w:left="269" w:leftChars="1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询价通知书条款号</w:t>
            </w:r>
          </w:p>
        </w:tc>
        <w:tc>
          <w:tcPr>
            <w:tcW w:w="1186" w:type="dxa"/>
            <w:noWrap w:val="0"/>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招标规格</w:t>
            </w:r>
          </w:p>
        </w:tc>
        <w:tc>
          <w:tcPr>
            <w:tcW w:w="1282" w:type="dxa"/>
            <w:noWrap w:val="0"/>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投标规格</w:t>
            </w:r>
          </w:p>
        </w:tc>
        <w:tc>
          <w:tcPr>
            <w:tcW w:w="2414" w:type="dxa"/>
            <w:noWrap w:val="0"/>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w:t>
            </w:r>
          </w:p>
        </w:tc>
        <w:tc>
          <w:tcPr>
            <w:tcW w:w="700" w:type="dxa"/>
            <w:noWrap w:val="0"/>
            <w:vAlign w:val="center"/>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center"/>
          </w:tcPr>
          <w:p>
            <w:pPr>
              <w:pStyle w:val="10"/>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szCs w:val="24"/>
                <w:highlight w:val="none"/>
                <w:lang w:val="en-US" w:eastAsia="zh-CN"/>
              </w:rPr>
            </w:pPr>
            <w:r>
              <w:rPr>
                <w:rFonts w:hint="eastAsia" w:hAnsi="宋体" w:eastAsia="宋体" w:cs="宋体"/>
                <w:b/>
                <w:bCs/>
                <w:color w:val="auto"/>
                <w:sz w:val="24"/>
                <w:szCs w:val="24"/>
                <w:highlight w:val="none"/>
                <w:u w:val="single" w:color="auto"/>
                <w:lang w:val="en-US" w:eastAsia="zh-CN"/>
              </w:rPr>
              <w:t>如有正偏离需提供证明材料，证明材料附后(并注明页码)</w:t>
            </w: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6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6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186"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1282"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414"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7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eastAsia="zh-CN"/>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pStyle w:val="11"/>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u w:val="single"/>
        </w:rPr>
      </w:pPr>
    </w:p>
    <w:p>
      <w:pPr>
        <w:pStyle w:val="24"/>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4"/>
          <w:szCs w:val="24"/>
          <w:highlight w:val="none"/>
        </w:rPr>
      </w:pPr>
      <w:bookmarkStart w:id="83" w:name="_Toc216582818"/>
      <w:bookmarkStart w:id="84" w:name="_Toc1980"/>
      <w:bookmarkStart w:id="85" w:name="_Toc23"/>
      <w:bookmarkStart w:id="86" w:name="_Toc515647821"/>
      <w:bookmarkStart w:id="87" w:name="_Toc21391"/>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bookmarkEnd w:id="83"/>
      <w:r>
        <w:rPr>
          <w:rFonts w:hint="eastAsia" w:ascii="宋体" w:hAnsi="宋体" w:eastAsia="宋体" w:cs="宋体"/>
          <w:b/>
          <w:bCs/>
          <w:color w:val="auto"/>
          <w:sz w:val="24"/>
          <w:szCs w:val="24"/>
          <w:highlight w:val="none"/>
        </w:rPr>
        <w:t>（投标文件格式</w:t>
      </w: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w:t>
      </w:r>
      <w:bookmarkEnd w:id="84"/>
      <w:bookmarkEnd w:id="85"/>
      <w:bookmarkEnd w:id="86"/>
      <w:bookmarkEnd w:id="87"/>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招标编号:    </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包号:</w:t>
      </w: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040" w:type="dxa"/>
            <w:noWrap w:val="0"/>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询价通知书条款号</w:t>
            </w:r>
          </w:p>
        </w:tc>
        <w:tc>
          <w:tcPr>
            <w:tcW w:w="2520" w:type="dxa"/>
            <w:noWrap w:val="0"/>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询价通知书的商务条款</w:t>
            </w:r>
          </w:p>
        </w:tc>
        <w:tc>
          <w:tcPr>
            <w:tcW w:w="2520" w:type="dxa"/>
            <w:noWrap w:val="0"/>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投标文件的商务条款</w:t>
            </w:r>
          </w:p>
        </w:tc>
        <w:tc>
          <w:tcPr>
            <w:tcW w:w="900" w:type="dxa"/>
            <w:noWrap w:val="0"/>
            <w:vAlign w:val="top"/>
          </w:tcPr>
          <w:p>
            <w:pPr>
              <w:pStyle w:val="10"/>
              <w:shd w:val="clear" w:color="auto" w:fill="auto"/>
              <w:spacing w:line="24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jc w:val="center"/>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04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252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c>
          <w:tcPr>
            <w:tcW w:w="900" w:type="dxa"/>
            <w:noWrap w:val="0"/>
            <w:vAlign w:val="top"/>
          </w:tcPr>
          <w:p>
            <w:pPr>
              <w:pStyle w:val="10"/>
              <w:shd w:val="clear" w:color="auto" w:fill="auto"/>
              <w:spacing w:line="240" w:lineRule="atLeast"/>
              <w:ind w:left="1080" w:leftChars="257" w:hanging="540"/>
              <w:rPr>
                <w:rFonts w:hint="eastAsia" w:ascii="宋体" w:hAnsi="宋体" w:eastAsia="宋体" w:cs="宋体"/>
                <w:color w:val="auto"/>
                <w:sz w:val="24"/>
                <w:szCs w:val="24"/>
                <w:highlight w:val="none"/>
                <w:lang w:val="en-US" w:eastAsia="zh-CN"/>
              </w:rPr>
            </w:pPr>
          </w:p>
        </w:tc>
      </w:tr>
    </w:tbl>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p>
    <w:p>
      <w:pPr>
        <w:pStyle w:val="10"/>
        <w:shd w:val="clear" w:color="auto" w:fill="auto"/>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0"/>
        <w:shd w:val="clear" w:color="auto" w:fill="auto"/>
        <w:tabs>
          <w:tab w:val="left" w:pos="5370"/>
        </w:tabs>
        <w:spacing w:line="240" w:lineRule="atLeas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ab/>
      </w:r>
    </w:p>
    <w:p>
      <w:pPr>
        <w:rPr>
          <w:rFonts w:hint="eastAsia" w:ascii="宋体" w:hAnsi="宋体" w:cs="宋体"/>
          <w:b/>
          <w:bCs/>
          <w:sz w:val="24"/>
          <w:szCs w:val="24"/>
        </w:rPr>
      </w:pPr>
      <w:r>
        <w:rPr>
          <w:rFonts w:hint="eastAsia" w:ascii="宋体" w:hAnsi="宋体" w:eastAsia="宋体" w:cs="宋体"/>
          <w:color w:val="auto"/>
          <w:sz w:val="24"/>
          <w:szCs w:val="24"/>
          <w:highlight w:val="none"/>
        </w:rPr>
        <w:br w:type="page"/>
      </w:r>
    </w:p>
    <w:p>
      <w:pPr>
        <w:spacing w:line="500" w:lineRule="exact"/>
        <w:jc w:val="both"/>
        <w:rPr>
          <w:rFonts w:hint="eastAsia" w:ascii="宋体" w:hAnsi="宋体" w:eastAsia="宋体" w:cs="宋体"/>
          <w:b/>
          <w:bCs/>
          <w:sz w:val="24"/>
          <w:szCs w:val="24"/>
          <w:lang w:eastAsia="zh-CN"/>
        </w:rPr>
      </w:pPr>
      <w:r>
        <w:rPr>
          <w:rFonts w:hint="eastAsia" w:ascii="宋体" w:hAnsi="宋体" w:cs="宋体"/>
          <w:b/>
          <w:bCs/>
          <w:sz w:val="24"/>
          <w:szCs w:val="24"/>
          <w:lang w:val="en-US" w:eastAsia="zh-CN"/>
        </w:rPr>
        <w:t>6、</w:t>
      </w:r>
      <w:r>
        <w:rPr>
          <w:rFonts w:hint="eastAsia" w:ascii="宋体" w:hAnsi="宋体" w:cs="宋体"/>
          <w:b/>
          <w:bCs/>
          <w:sz w:val="24"/>
          <w:szCs w:val="24"/>
        </w:rPr>
        <w:t>售后服务方案（格式</w:t>
      </w:r>
      <w:r>
        <w:rPr>
          <w:rFonts w:hint="eastAsia" w:ascii="宋体" w:hAnsi="宋体" w:cs="宋体"/>
          <w:b/>
          <w:bCs/>
          <w:sz w:val="24"/>
          <w:szCs w:val="24"/>
          <w:lang w:eastAsia="zh-CN"/>
        </w:rPr>
        <w:t>可</w:t>
      </w:r>
      <w:r>
        <w:rPr>
          <w:rFonts w:hint="eastAsia" w:ascii="宋体" w:hAnsi="宋体" w:cs="宋体"/>
          <w:b/>
          <w:bCs/>
          <w:sz w:val="24"/>
          <w:szCs w:val="24"/>
        </w:rPr>
        <w:t>自拟）</w:t>
      </w:r>
    </w:p>
    <w:p>
      <w:pPr>
        <w:spacing w:line="500" w:lineRule="exact"/>
        <w:ind w:firstLine="480" w:firstLineChars="200"/>
        <w:rPr>
          <w:rFonts w:hint="eastAsia" w:ascii="宋体" w:hAnsi="宋体" w:cs="宋体"/>
          <w:sz w:val="24"/>
          <w:szCs w:val="24"/>
          <w:lang w:val="en-GB"/>
        </w:rPr>
      </w:pPr>
    </w:p>
    <w:p>
      <w:pPr>
        <w:spacing w:line="500" w:lineRule="exact"/>
        <w:ind w:firstLine="480" w:firstLineChars="200"/>
        <w:rPr>
          <w:rFonts w:hint="eastAsia" w:ascii="宋体" w:hAnsi="宋体" w:cs="宋体"/>
          <w:sz w:val="24"/>
          <w:szCs w:val="24"/>
          <w:lang w:val="en-GB"/>
        </w:rPr>
      </w:pPr>
      <w:r>
        <w:rPr>
          <w:rFonts w:hint="eastAsia" w:ascii="宋体" w:hAnsi="宋体" w:cs="宋体"/>
          <w:sz w:val="24"/>
          <w:szCs w:val="24"/>
        </w:rPr>
        <w:t xml:space="preserve">   </w:t>
      </w:r>
      <w:r>
        <w:rPr>
          <w:rFonts w:hint="eastAsia" w:ascii="宋体" w:hAnsi="宋体" w:cs="宋体"/>
          <w:sz w:val="24"/>
          <w:szCs w:val="24"/>
          <w:lang w:val="en-GB"/>
        </w:rPr>
        <w:t>售后服务须包括但不限于以下内容，主要根据招标需求的要求（格式自定）</w:t>
      </w:r>
    </w:p>
    <w:p>
      <w:pPr>
        <w:numPr>
          <w:ilvl w:val="0"/>
          <w:numId w:val="7"/>
        </w:numPr>
        <w:spacing w:line="500" w:lineRule="exact"/>
        <w:ind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免费保质期</w:t>
      </w:r>
    </w:p>
    <w:p>
      <w:pPr>
        <w:numPr>
          <w:ilvl w:val="0"/>
          <w:numId w:val="0"/>
        </w:numPr>
        <w:spacing w:line="5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质保期3年，终身维护。</w:t>
      </w:r>
    </w:p>
    <w:p>
      <w:pPr>
        <w:numPr>
          <w:ilvl w:val="0"/>
          <w:numId w:val="7"/>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免费质保期期限起计方式</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采购单位验收合格并投入使用后开始计时</w:t>
      </w:r>
    </w:p>
    <w:p>
      <w:pPr>
        <w:numPr>
          <w:ilvl w:val="0"/>
          <w:numId w:val="7"/>
        </w:numPr>
        <w:spacing w:line="500" w:lineRule="exact"/>
        <w:ind w:left="0" w:leftChars="0" w:firstLine="480" w:firstLineChars="200"/>
        <w:rPr>
          <w:rFonts w:hint="default" w:eastAsia="宋体"/>
          <w:color w:val="auto"/>
          <w:sz w:val="24"/>
          <w:szCs w:val="24"/>
          <w:lang w:val="en-US" w:eastAsia="zh-CN"/>
        </w:rPr>
      </w:pPr>
      <w:r>
        <w:rPr>
          <w:rFonts w:hint="eastAsia" w:ascii="宋体" w:hAnsi="宋体" w:cs="宋体"/>
          <w:color w:val="auto"/>
          <w:sz w:val="24"/>
          <w:szCs w:val="24"/>
          <w:lang w:val="en-GB"/>
        </w:rPr>
        <w:t>应急处理时间安排</w:t>
      </w:r>
    </w:p>
    <w:p>
      <w:pPr>
        <w:numPr>
          <w:ilvl w:val="0"/>
          <w:numId w:val="7"/>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维护地点、地址、联系电话及技术服务人员</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7"/>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维护服务收费标准</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7"/>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供应商的技术支持</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7"/>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其它服务承诺</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numPr>
          <w:ilvl w:val="0"/>
          <w:numId w:val="7"/>
        </w:numPr>
        <w:spacing w:line="500" w:lineRule="exact"/>
        <w:ind w:left="0" w:leftChars="0" w:firstLine="480" w:firstLineChars="200"/>
        <w:rPr>
          <w:rFonts w:hint="eastAsia" w:ascii="宋体" w:hAnsi="宋体" w:cs="宋体"/>
          <w:color w:val="auto"/>
          <w:sz w:val="24"/>
          <w:szCs w:val="24"/>
          <w:lang w:val="en-GB"/>
        </w:rPr>
      </w:pPr>
      <w:r>
        <w:rPr>
          <w:rFonts w:hint="eastAsia" w:ascii="宋体" w:hAnsi="宋体" w:cs="宋体"/>
          <w:color w:val="auto"/>
          <w:sz w:val="24"/>
          <w:szCs w:val="24"/>
          <w:lang w:val="en-GB"/>
        </w:rPr>
        <w:t>提供本项目（针对检测、安全方面）的详细培训方案</w:t>
      </w:r>
    </w:p>
    <w:p>
      <w:pPr>
        <w:numPr>
          <w:ilvl w:val="0"/>
          <w:numId w:val="0"/>
        </w:numPr>
        <w:spacing w:line="500" w:lineRule="exact"/>
        <w:ind w:leftChars="200"/>
        <w:rPr>
          <w:rFonts w:hint="eastAsia" w:ascii="宋体" w:hAnsi="宋体" w:eastAsia="宋体" w:cs="宋体"/>
          <w:color w:val="auto"/>
          <w:sz w:val="24"/>
          <w:szCs w:val="24"/>
          <w:lang w:val="en-GB" w:eastAsia="zh-CN"/>
        </w:rPr>
      </w:pPr>
      <w:r>
        <w:rPr>
          <w:rFonts w:hint="eastAsia" w:ascii="宋体" w:hAnsi="宋体" w:cs="宋体"/>
          <w:color w:val="auto"/>
          <w:sz w:val="24"/>
          <w:szCs w:val="24"/>
          <w:lang w:val="en-GB" w:eastAsia="zh-CN"/>
        </w:rPr>
        <w:t>投标人根据实际情况自行填写</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 xml:space="preserve"> </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投  标  人（公章）：</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 xml:space="preserve"> 法定代表（签字或盖章）：</w:t>
      </w:r>
    </w:p>
    <w:p>
      <w:pPr>
        <w:spacing w:before="120" w:beforeLines="50" w:after="120" w:afterLines="50" w:line="500" w:lineRule="exact"/>
        <w:ind w:left="4860"/>
        <w:rPr>
          <w:rFonts w:hint="eastAsia" w:ascii="宋体" w:hAnsi="宋体" w:cs="宋体"/>
          <w:sz w:val="24"/>
          <w:szCs w:val="24"/>
        </w:rPr>
      </w:pPr>
      <w:r>
        <w:rPr>
          <w:rFonts w:hint="eastAsia" w:ascii="宋体" w:hAnsi="宋体" w:cs="宋体"/>
          <w:sz w:val="24"/>
          <w:szCs w:val="24"/>
        </w:rPr>
        <w:t xml:space="preserve"> 授权代表（签字）：</w:t>
      </w:r>
    </w:p>
    <w:p>
      <w:pPr>
        <w:pStyle w:val="10"/>
        <w:spacing w:line="500" w:lineRule="exact"/>
        <w:ind w:left="120" w:leftChars="57" w:firstLine="3840" w:firstLineChars="1600"/>
        <w:rPr>
          <w:rFonts w:hint="eastAsia" w:ascii="仿宋_GB2312" w:hAnsi="宋体" w:eastAsia="仿宋_GB2312"/>
          <w:sz w:val="24"/>
          <w:szCs w:val="24"/>
        </w:rPr>
      </w:pPr>
      <w:r>
        <w:rPr>
          <w:rFonts w:hint="eastAsia" w:hAnsi="宋体" w:cs="宋体"/>
          <w:sz w:val="24"/>
          <w:szCs w:val="24"/>
        </w:rPr>
        <w:t xml:space="preserve">   </w:t>
      </w:r>
      <w:r>
        <w:rPr>
          <w:rFonts w:hint="eastAsia" w:hAnsi="宋体" w:cs="宋体"/>
          <w:sz w:val="24"/>
          <w:szCs w:val="24"/>
          <w:lang w:val="en-US" w:eastAsia="zh-CN"/>
        </w:rPr>
        <w:t xml:space="preserve">      </w:t>
      </w:r>
      <w:r>
        <w:rPr>
          <w:rFonts w:hint="eastAsia" w:hAnsi="宋体" w:cs="宋体"/>
          <w:sz w:val="24"/>
          <w:szCs w:val="24"/>
        </w:rPr>
        <w:t xml:space="preserve">日    期：  </w:t>
      </w:r>
      <w:r>
        <w:rPr>
          <w:rFonts w:hint="eastAsia" w:hAnsi="宋体" w:cs="宋体"/>
          <w:sz w:val="24"/>
          <w:szCs w:val="24"/>
          <w:lang w:val="en-US" w:eastAsia="zh-CN"/>
        </w:rPr>
        <w:t xml:space="preserve">      </w:t>
      </w:r>
      <w:r>
        <w:rPr>
          <w:rFonts w:hint="eastAsia" w:hAnsi="宋体" w:cs="宋体"/>
          <w:sz w:val="24"/>
          <w:szCs w:val="24"/>
        </w:rPr>
        <w:t xml:space="preserve"> 年   月   日</w:t>
      </w:r>
    </w:p>
    <w:p>
      <w:pPr>
        <w:spacing w:line="500" w:lineRule="exact"/>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r>
        <w:rPr>
          <w:rFonts w:hint="eastAsia" w:ascii="宋体" w:hAnsi="宋体" w:eastAsia="宋体" w:cs="宋体"/>
          <w:b/>
          <w:bCs/>
          <w:sz w:val="24"/>
          <w:szCs w:val="24"/>
        </w:rPr>
        <w:t>7、投标人关联单位的说明</w:t>
      </w:r>
      <w:r>
        <w:rPr>
          <w:rFonts w:hint="eastAsia" w:ascii="宋体" w:hAnsi="宋体" w:eastAsia="宋体" w:cs="宋体"/>
          <w:b/>
          <w:bCs/>
          <w:color w:val="auto"/>
          <w:sz w:val="24"/>
          <w:szCs w:val="24"/>
          <w:highlight w:val="none"/>
          <w:lang w:eastAsia="zh-CN"/>
        </w:rPr>
        <w:t>（格式自拟）</w:t>
      </w:r>
    </w:p>
    <w:p>
      <w:pPr>
        <w:pStyle w:val="5"/>
        <w:rPr>
          <w:rFonts w:hint="eastAsia" w:ascii="宋体" w:hAnsi="宋体" w:eastAsia="宋体" w:cs="宋体"/>
          <w:b w:val="0"/>
          <w:bCs w:val="0"/>
          <w:sz w:val="24"/>
          <w:szCs w:val="24"/>
        </w:rPr>
      </w:pPr>
      <w:r>
        <w:rPr>
          <w:rFonts w:hint="eastAsia" w:ascii="宋体" w:hAnsi="宋体" w:eastAsia="宋体" w:cs="宋体"/>
          <w:b w:val="0"/>
          <w:bCs w:val="0"/>
          <w:sz w:val="24"/>
          <w:szCs w:val="24"/>
        </w:rPr>
        <w:t>说明：投标人应当如实披露与本单位存在下列关联关系的单位名称：</w:t>
      </w:r>
    </w:p>
    <w:p>
      <w:pPr>
        <w:pStyle w:val="5"/>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（1）与投标人单位负责人为同一人的其他单位；</w:t>
      </w:r>
    </w:p>
    <w:p>
      <w:pPr>
        <w:pStyle w:val="5"/>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（2）与投标人存在直接控股、管理关系的其他单位。</w:t>
      </w: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24"/>
        <w:rPr>
          <w:rFonts w:hint="eastAsia"/>
        </w:rPr>
      </w:pPr>
    </w:p>
    <w:p>
      <w:pPr>
        <w:rPr>
          <w:rFonts w:hint="eastAsia" w:ascii="宋体" w:hAnsi="宋体" w:eastAsia="宋体" w:cs="宋体"/>
          <w:b/>
          <w:bCs/>
          <w:sz w:val="24"/>
          <w:szCs w:val="24"/>
        </w:rPr>
      </w:pPr>
    </w:p>
    <w:p>
      <w:pPr>
        <w:pStyle w:val="4"/>
        <w:numPr>
          <w:ilvl w:val="1"/>
          <w:numId w:val="0"/>
        </w:numPr>
        <w:shd w:val="clear" w:color="auto" w:fill="auto"/>
        <w:spacing w:before="0" w:line="240" w:lineRule="atLeas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投标人认为有必要提供的其他证明材料（格式自拟）</w:t>
      </w:r>
    </w:p>
    <w:p>
      <w:pPr>
        <w:shd w:val="clear" w:color="auto" w:fill="auto"/>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szCs w:val="24"/>
          <w:highlight w:val="none"/>
        </w:rPr>
      </w:pPr>
    </w:p>
    <w:p>
      <w:pPr>
        <w:pStyle w:val="10"/>
        <w:shd w:val="clear" w:color="auto" w:fill="auto"/>
        <w:tabs>
          <w:tab w:val="left" w:pos="5580"/>
        </w:tabs>
        <w:spacing w:line="240" w:lineRule="atLeas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说明：1.复印件上应加盖本单位章（自然人投标的无需盖章，需要签字）。</w:t>
      </w:r>
    </w:p>
    <w:p>
      <w:pPr>
        <w:pStyle w:val="10"/>
        <w:shd w:val="clear" w:color="auto" w:fill="auto"/>
        <w:tabs>
          <w:tab w:val="left" w:pos="5580"/>
        </w:tabs>
        <w:spacing w:line="240" w:lineRule="atLeast"/>
        <w:ind w:left="1915" w:leftChars="912" w:firstLine="0" w:firstLineChars="0"/>
        <w:rPr>
          <w:rFonts w:hint="eastAsia"/>
          <w:color w:val="auto"/>
          <w:sz w:val="24"/>
          <w:szCs w:val="24"/>
          <w:highlight w:val="none"/>
        </w:rPr>
      </w:pPr>
      <w:r>
        <w:rPr>
          <w:rFonts w:hint="eastAsia" w:ascii="宋体" w:hAnsi="宋体" w:eastAsia="宋体" w:cs="宋体"/>
          <w:b w:val="0"/>
          <w:bCs w:val="0"/>
          <w:color w:val="auto"/>
          <w:kern w:val="2"/>
          <w:sz w:val="24"/>
          <w:szCs w:val="24"/>
          <w:highlight w:val="none"/>
          <w:u w:val="none" w:color="000000"/>
          <w:lang w:val="en-US" w:eastAsia="zh-CN" w:bidi="ar-SA"/>
        </w:rPr>
        <w:t>2.（本项目不接受联合体）如果是联合体投标，联合体各方需提供的满足</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b w:val="0"/>
          <w:bCs w:val="0"/>
          <w:color w:val="auto"/>
          <w:kern w:val="2"/>
          <w:sz w:val="24"/>
          <w:szCs w:val="24"/>
          <w:highlight w:val="none"/>
          <w:u w:val="none" w:color="000000"/>
          <w:lang w:val="en-US" w:eastAsia="zh-CN" w:bidi="ar-SA"/>
        </w:rPr>
        <w:t>要求的其他资格证明文件。</w:t>
      </w: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rPr>
          <w:rFonts w:hint="eastAsia" w:ascii="宋体" w:hAnsi="宋体" w:eastAsia="宋体" w:cs="宋体"/>
          <w:b/>
          <w:bCs/>
          <w:sz w:val="24"/>
          <w:szCs w:val="24"/>
        </w:rPr>
      </w:pPr>
    </w:p>
    <w:p>
      <w:pPr>
        <w:pStyle w:val="5"/>
        <w:rPr>
          <w:rFonts w:hint="eastAsia" w:ascii="宋体" w:hAnsi="宋体" w:eastAsia="宋体" w:cs="宋体"/>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spacing w:line="500" w:lineRule="exact"/>
        <w:jc w:val="center"/>
        <w:rPr>
          <w:rFonts w:hint="eastAsia" w:ascii="宋体" w:hAnsi="宋体" w:eastAsia="宋体" w:cs="宋体"/>
          <w:b/>
          <w:bCs/>
          <w:sz w:val="24"/>
          <w:szCs w:val="24"/>
        </w:rPr>
      </w:pPr>
    </w:p>
    <w:p>
      <w:pPr>
        <w:tabs>
          <w:tab w:val="left" w:pos="1140"/>
        </w:tabs>
        <w:spacing w:line="440" w:lineRule="exact"/>
        <w:jc w:val="both"/>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第六章</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lang w:eastAsia="zh-CN"/>
        </w:rPr>
        <w:t>评标办法</w:t>
      </w:r>
    </w:p>
    <w:p>
      <w:pPr>
        <w:tabs>
          <w:tab w:val="left" w:pos="1140"/>
        </w:tabs>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一、总  则</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1、一般规定</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1.1本项目的</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按照《中华人民共和国政府采购法》、《政府采购货物和服务招标投标管理办法》及政府采购的有关规定进行。</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必须遵循公开、公平、公正、诚实信用的原则。</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1.3招标代理机构组织</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、开标、</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工作，全过程接受政府采购有关部门的监督、管理和指导。</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按照</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规定的内容进行，采取最低评标价法</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1.5本办法的</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对象是指投标人按照</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要求提供的有效投标文件，包括投标人应</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sz w:val="24"/>
          <w:szCs w:val="24"/>
        </w:rPr>
        <w:t>要求对原投标文件作出的正式书面澄清文件。</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询价小组</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会成员由</w:t>
      </w:r>
      <w:r>
        <w:rPr>
          <w:rFonts w:hint="eastAsia" w:ascii="宋体" w:hAnsi="宋体" w:eastAsia="宋体" w:cs="宋体"/>
          <w:color w:val="000000"/>
          <w:sz w:val="24"/>
          <w:szCs w:val="24"/>
          <w:lang w:val="en-US" w:eastAsia="zh-CN"/>
        </w:rPr>
        <w:t>采购人代表组织有关技术、经济等方面的专家组成。</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sz w:val="24"/>
          <w:szCs w:val="24"/>
        </w:rPr>
        <w:t>的成员在</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过程中</w:t>
      </w:r>
      <w:r>
        <w:rPr>
          <w:rFonts w:hint="eastAsia" w:ascii="宋体" w:hAnsi="宋体" w:eastAsia="宋体" w:cs="宋体"/>
          <w:color w:val="000000"/>
          <w:sz w:val="24"/>
          <w:szCs w:val="24"/>
          <w:lang w:val="zh-CN"/>
        </w:rPr>
        <w:t>必须严格遵守政府采购的有关规定</w:t>
      </w:r>
      <w:r>
        <w:rPr>
          <w:rFonts w:hint="eastAsia" w:ascii="宋体" w:hAnsi="宋体" w:eastAsia="宋体" w:cs="宋体"/>
          <w:color w:val="000000"/>
          <w:sz w:val="24"/>
          <w:szCs w:val="24"/>
        </w:rPr>
        <w:t>。</w:t>
      </w:r>
    </w:p>
    <w:p>
      <w:pPr>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由招标人及有关专家组成，由</w:t>
      </w:r>
      <w:r>
        <w:rPr>
          <w:rFonts w:hint="eastAsia" w:ascii="宋体" w:hAnsi="宋体" w:eastAsia="宋体" w:cs="宋体"/>
          <w:color w:val="000000"/>
          <w:kern w:val="0"/>
          <w:sz w:val="24"/>
          <w:szCs w:val="24"/>
          <w:lang w:eastAsia="zh-CN"/>
        </w:rPr>
        <w:t>询价小组</w:t>
      </w:r>
      <w:r>
        <w:rPr>
          <w:rFonts w:hint="eastAsia" w:ascii="宋体" w:hAnsi="宋体" w:eastAsia="宋体" w:cs="宋体"/>
          <w:color w:val="000000"/>
          <w:sz w:val="24"/>
          <w:szCs w:val="24"/>
        </w:rPr>
        <w:t>确认，并接受其领导。</w:t>
      </w:r>
    </w:p>
    <w:p>
      <w:pPr>
        <w:tabs>
          <w:tab w:val="left" w:pos="567"/>
          <w:tab w:val="left" w:pos="1145"/>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2.3</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职责</w:t>
      </w:r>
    </w:p>
    <w:p>
      <w:pPr>
        <w:pStyle w:val="33"/>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3.1审查投标文件是否符合</w:t>
      </w:r>
      <w:r>
        <w:rPr>
          <w:rFonts w:hint="eastAsia" w:ascii="宋体" w:hAnsi="宋体" w:eastAsia="宋体" w:cs="宋体"/>
          <w:color w:val="auto"/>
          <w:sz w:val="24"/>
          <w:szCs w:val="24"/>
          <w:highlight w:val="none"/>
          <w:lang w:val="en-US" w:eastAsia="zh-CN"/>
        </w:rPr>
        <w:t>询价通知书</w:t>
      </w:r>
      <w:r>
        <w:rPr>
          <w:rFonts w:hint="eastAsia" w:ascii="宋体" w:hAnsi="宋体" w:eastAsia="宋体" w:cs="宋体"/>
          <w:sz w:val="24"/>
          <w:szCs w:val="24"/>
        </w:rPr>
        <w:t>要求，并作出</w:t>
      </w:r>
      <w:r>
        <w:rPr>
          <w:rFonts w:hint="eastAsia" w:ascii="宋体" w:hAnsi="宋体" w:eastAsia="宋体" w:cs="宋体"/>
          <w:sz w:val="24"/>
          <w:szCs w:val="24"/>
          <w:lang w:eastAsia="zh-CN"/>
        </w:rPr>
        <w:t>询价</w:t>
      </w:r>
      <w:r>
        <w:rPr>
          <w:rFonts w:hint="eastAsia" w:ascii="宋体" w:hAnsi="宋体" w:eastAsia="宋体" w:cs="宋体"/>
          <w:sz w:val="24"/>
          <w:szCs w:val="24"/>
        </w:rPr>
        <w:t>；</w:t>
      </w:r>
    </w:p>
    <w:p>
      <w:pPr>
        <w:pStyle w:val="33"/>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3.2要求</w:t>
      </w:r>
      <w:r>
        <w:rPr>
          <w:rFonts w:hint="eastAsia" w:ascii="宋体" w:hAnsi="宋体" w:eastAsia="宋体" w:cs="宋体"/>
          <w:sz w:val="24"/>
          <w:szCs w:val="24"/>
          <w:lang w:eastAsia="zh-CN"/>
        </w:rPr>
        <w:t>供应商</w:t>
      </w:r>
      <w:r>
        <w:rPr>
          <w:rFonts w:hint="eastAsia" w:ascii="宋体" w:hAnsi="宋体" w:eastAsia="宋体" w:cs="宋体"/>
          <w:sz w:val="24"/>
          <w:szCs w:val="24"/>
        </w:rPr>
        <w:t>对投标文件有关事项作出解释或者澄清；</w:t>
      </w:r>
    </w:p>
    <w:p>
      <w:pPr>
        <w:pStyle w:val="33"/>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3.3推荐</w:t>
      </w:r>
      <w:r>
        <w:rPr>
          <w:rFonts w:hint="eastAsia" w:ascii="宋体" w:hAnsi="宋体" w:eastAsia="宋体" w:cs="宋体"/>
          <w:sz w:val="24"/>
          <w:szCs w:val="24"/>
          <w:lang w:eastAsia="zh-CN"/>
        </w:rPr>
        <w:t>成交</w:t>
      </w:r>
      <w:r>
        <w:rPr>
          <w:rFonts w:hint="eastAsia" w:ascii="宋体" w:hAnsi="宋体" w:eastAsia="宋体" w:cs="宋体"/>
          <w:sz w:val="24"/>
          <w:szCs w:val="24"/>
        </w:rPr>
        <w:t>候选人名单；</w:t>
      </w:r>
    </w:p>
    <w:p>
      <w:pPr>
        <w:pStyle w:val="33"/>
        <w:spacing w:before="0" w:beforeAutospacing="0" w:after="0" w:afterAutospacing="0" w:line="440" w:lineRule="exact"/>
        <w:ind w:firstLine="612" w:firstLineChars="255"/>
        <w:rPr>
          <w:rFonts w:hint="eastAsia" w:ascii="宋体" w:hAnsi="宋体" w:eastAsia="宋体" w:cs="宋体"/>
          <w:sz w:val="24"/>
          <w:szCs w:val="24"/>
        </w:rPr>
      </w:pPr>
      <w:r>
        <w:rPr>
          <w:rFonts w:hint="eastAsia" w:ascii="宋体" w:hAnsi="宋体" w:eastAsia="宋体" w:cs="宋体"/>
          <w:sz w:val="24"/>
          <w:szCs w:val="24"/>
        </w:rPr>
        <w:t>3.4向招标人、招标代理机构或者有关部门报告非法干预</w:t>
      </w:r>
      <w:r>
        <w:rPr>
          <w:rFonts w:hint="eastAsia" w:ascii="宋体" w:hAnsi="宋体" w:eastAsia="宋体" w:cs="宋体"/>
          <w:sz w:val="24"/>
          <w:szCs w:val="24"/>
          <w:lang w:eastAsia="zh-CN"/>
        </w:rPr>
        <w:t>询价</w:t>
      </w:r>
      <w:r>
        <w:rPr>
          <w:rFonts w:hint="eastAsia" w:ascii="宋体" w:hAnsi="宋体" w:eastAsia="宋体" w:cs="宋体"/>
          <w:sz w:val="24"/>
          <w:szCs w:val="24"/>
        </w:rPr>
        <w:t>工作的行为。</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义务</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4.1遵纪守法，客观、公正、廉洁地履行职责；</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4.2按照</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规定的</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方法和</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标准进行</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，对评审意见承担个人责任；</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4.3对</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过程和结果，以及投标人的商业秘密保密；</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4.4参与</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报告的起草；</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4.5配合有关部门的投诉处理工作；</w:t>
      </w:r>
    </w:p>
    <w:p>
      <w:pPr>
        <w:tabs>
          <w:tab w:val="left" w:pos="567"/>
          <w:tab w:val="left" w:pos="60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4.6配合招标人、招标代理机构答复投标供应商提出的质疑。</w:t>
      </w:r>
    </w:p>
    <w:p>
      <w:pPr>
        <w:tabs>
          <w:tab w:val="left" w:pos="1547"/>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 </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程序</w:t>
      </w:r>
    </w:p>
    <w:p>
      <w:pPr>
        <w:pStyle w:val="16"/>
        <w:tabs>
          <w:tab w:val="left" w:pos="720"/>
          <w:tab w:val="clear" w:pos="0"/>
        </w:tabs>
        <w:spacing w:line="440" w:lineRule="exact"/>
        <w:ind w:firstLine="612" w:firstLineChars="255"/>
        <w:rPr>
          <w:rFonts w:hint="eastAsia" w:ascii="宋体" w:hAnsi="宋体" w:eastAsia="宋体" w:cs="宋体"/>
          <w:bCs/>
          <w:sz w:val="24"/>
          <w:szCs w:val="24"/>
        </w:rPr>
      </w:pPr>
      <w:r>
        <w:rPr>
          <w:rFonts w:hint="eastAsia" w:ascii="宋体" w:hAnsi="宋体" w:eastAsia="宋体" w:cs="宋体"/>
          <w:bCs/>
          <w:sz w:val="24"/>
          <w:szCs w:val="24"/>
        </w:rPr>
        <w:t>5.1本次</w:t>
      </w:r>
      <w:r>
        <w:rPr>
          <w:rFonts w:hint="eastAsia" w:ascii="宋体" w:hAnsi="宋体" w:eastAsia="宋体" w:cs="宋体"/>
          <w:bCs/>
          <w:sz w:val="24"/>
          <w:szCs w:val="24"/>
          <w:lang w:eastAsia="zh-CN"/>
        </w:rPr>
        <w:t>询价</w:t>
      </w:r>
      <w:r>
        <w:rPr>
          <w:rFonts w:hint="eastAsia" w:ascii="宋体" w:hAnsi="宋体" w:eastAsia="宋体" w:cs="宋体"/>
          <w:bCs/>
          <w:sz w:val="24"/>
          <w:szCs w:val="24"/>
        </w:rPr>
        <w:t>首先由</w:t>
      </w:r>
      <w:r>
        <w:rPr>
          <w:rFonts w:hint="eastAsia" w:ascii="宋体" w:hAnsi="宋体" w:eastAsia="宋体" w:cs="宋体"/>
          <w:color w:val="000000"/>
          <w:sz w:val="24"/>
          <w:szCs w:val="24"/>
          <w:lang w:eastAsia="zh-CN"/>
        </w:rPr>
        <w:t>询价小组</w:t>
      </w:r>
      <w:r>
        <w:rPr>
          <w:rFonts w:hint="eastAsia" w:ascii="宋体" w:hAnsi="宋体" w:eastAsia="宋体" w:cs="宋体"/>
          <w:bCs/>
          <w:sz w:val="24"/>
          <w:szCs w:val="24"/>
        </w:rPr>
        <w:t>对</w:t>
      </w:r>
      <w:r>
        <w:rPr>
          <w:rFonts w:hint="eastAsia" w:ascii="宋体" w:hAnsi="宋体" w:eastAsia="宋体" w:cs="宋体"/>
          <w:bCs/>
          <w:sz w:val="24"/>
          <w:szCs w:val="24"/>
          <w:lang w:eastAsia="zh-CN"/>
        </w:rPr>
        <w:t>供应商</w:t>
      </w:r>
      <w:r>
        <w:rPr>
          <w:rFonts w:hint="eastAsia" w:ascii="宋体" w:hAnsi="宋体" w:eastAsia="宋体" w:cs="宋体"/>
          <w:bCs/>
          <w:sz w:val="24"/>
          <w:szCs w:val="24"/>
        </w:rPr>
        <w:t>的投标文件进行初审，对未能通过初审的投标文件作废标处理；</w:t>
      </w:r>
    </w:p>
    <w:p>
      <w:pPr>
        <w:tabs>
          <w:tab w:val="left" w:pos="720"/>
        </w:tabs>
        <w:spacing w:line="440" w:lineRule="exact"/>
        <w:ind w:firstLine="612" w:firstLineChars="255"/>
        <w:rPr>
          <w:rFonts w:hint="eastAsia" w:ascii="宋体" w:hAnsi="宋体" w:eastAsia="宋体" w:cs="宋体"/>
          <w:color w:val="000000"/>
          <w:sz w:val="24"/>
          <w:szCs w:val="24"/>
        </w:rPr>
      </w:pPr>
      <w:r>
        <w:rPr>
          <w:rFonts w:hint="eastAsia" w:ascii="宋体" w:hAnsi="宋体" w:eastAsia="宋体" w:cs="宋体"/>
          <w:color w:val="000000"/>
          <w:sz w:val="24"/>
          <w:szCs w:val="24"/>
        </w:rPr>
        <w:t>5.2对通过初审的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的投标文件进行详细的比较和评价。如需要，进行必要的澄清工作；</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报告与推荐</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完成</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后，应当向采购人提出书面评标报告，并抄送有关行政监督部门。</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在评标报告中推荐</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候选人时，应遵照以下原则：</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⑴、</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会根据报价由低至高的次序，推荐排名次序位于前三名的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作为</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候选人向采购人推荐。如果在排序中出现投标价格相同的，则技术指标高的排序优先；</w:t>
      </w:r>
    </w:p>
    <w:p>
      <w:pPr>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rPr>
        <w:t>⑵、</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数量少于三个或者所有投标被否决的，采购人应当依法重新招标。</w:t>
      </w: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p>
    <w:p>
      <w:pPr>
        <w:tabs>
          <w:tab w:val="left" w:pos="1140"/>
        </w:tabs>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二、投标文件的初审</w:t>
      </w:r>
    </w:p>
    <w:p>
      <w:pPr>
        <w:ind w:firstLine="241" w:firstLineChars="100"/>
        <w:jc w:val="both"/>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资格</w:t>
      </w:r>
      <w:r>
        <w:rPr>
          <w:rFonts w:hint="eastAsia" w:ascii="宋体" w:hAnsi="宋体" w:eastAsia="宋体" w:cs="宋体"/>
          <w:b/>
          <w:color w:val="000000"/>
          <w:sz w:val="24"/>
          <w:szCs w:val="24"/>
          <w:lang w:eastAsia="zh-CN"/>
        </w:rPr>
        <w:t>性</w:t>
      </w:r>
      <w:r>
        <w:rPr>
          <w:rFonts w:hint="eastAsia" w:ascii="宋体" w:hAnsi="宋体" w:eastAsia="宋体" w:cs="宋体"/>
          <w:b/>
          <w:color w:val="000000"/>
          <w:sz w:val="24"/>
          <w:szCs w:val="24"/>
        </w:rPr>
        <w:t>审</w:t>
      </w:r>
      <w:r>
        <w:rPr>
          <w:rFonts w:hint="eastAsia" w:ascii="宋体" w:hAnsi="宋体" w:eastAsia="宋体" w:cs="宋体"/>
          <w:b/>
          <w:color w:val="000000"/>
          <w:sz w:val="24"/>
          <w:szCs w:val="24"/>
          <w:lang w:eastAsia="zh-CN"/>
        </w:rPr>
        <w:t>查：</w:t>
      </w:r>
    </w:p>
    <w:tbl>
      <w:tblPr>
        <w:tblStyle w:val="19"/>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744"/>
        <w:gridCol w:w="6517"/>
        <w:gridCol w:w="459"/>
        <w:gridCol w:w="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81" w:type="dxa"/>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w:t>
            </w:r>
          </w:p>
        </w:tc>
        <w:tc>
          <w:tcPr>
            <w:tcW w:w="7261" w:type="dxa"/>
            <w:gridSpan w:val="2"/>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929" w:type="dxa"/>
            <w:gridSpan w:val="2"/>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w:t>
            </w:r>
          </w:p>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81" w:type="dxa"/>
            <w:noWrap w:val="0"/>
            <w:vAlign w:val="center"/>
          </w:tcPr>
          <w:p>
            <w:pPr>
              <w:jc w:val="center"/>
              <w:rPr>
                <w:rFonts w:hint="eastAsia" w:ascii="宋体" w:hAnsi="宋体" w:eastAsia="宋体" w:cs="宋体"/>
                <w:b/>
                <w:color w:val="000000"/>
                <w:sz w:val="24"/>
                <w:szCs w:val="24"/>
              </w:rPr>
            </w:pPr>
          </w:p>
        </w:tc>
        <w:tc>
          <w:tcPr>
            <w:tcW w:w="7261" w:type="dxa"/>
            <w:gridSpan w:val="2"/>
            <w:noWrap w:val="0"/>
            <w:vAlign w:val="top"/>
          </w:tcPr>
          <w:p>
            <w:pPr>
              <w:rPr>
                <w:rFonts w:hint="eastAsia" w:ascii="宋体" w:hAnsi="宋体" w:eastAsia="宋体" w:cs="宋体"/>
                <w:b/>
                <w:color w:val="000000"/>
                <w:sz w:val="24"/>
                <w:szCs w:val="24"/>
              </w:rPr>
            </w:pPr>
          </w:p>
        </w:tc>
        <w:tc>
          <w:tcPr>
            <w:tcW w:w="459" w:type="dxa"/>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w:t>
            </w:r>
          </w:p>
        </w:tc>
        <w:tc>
          <w:tcPr>
            <w:tcW w:w="470" w:type="dxa"/>
            <w:noWrap w:val="0"/>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881" w:type="dxa"/>
            <w:vMerge w:val="restart"/>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准</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(适</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用</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于</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格</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后</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审)</w:t>
            </w: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651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Cs w:val="21"/>
                <w:highlight w:val="none"/>
                <w:lang w:val="en-US" w:eastAsia="zh-CN" w:bidi="ar-SA"/>
              </w:rPr>
              <w:t>具备合格的三证合一营业执照副本</w:t>
            </w:r>
            <w:r>
              <w:rPr>
                <w:rFonts w:hint="eastAsia" w:ascii="宋体" w:hAnsi="宋体" w:cs="宋体"/>
                <w:color w:val="auto"/>
                <w:szCs w:val="21"/>
                <w:highlight w:val="none"/>
                <w:lang w:val="en-US" w:eastAsia="zh-CN" w:bidi="ar-SA"/>
              </w:rPr>
              <w:t>。</w:t>
            </w:r>
          </w:p>
        </w:tc>
        <w:tc>
          <w:tcPr>
            <w:tcW w:w="459" w:type="dxa"/>
            <w:tcBorders>
              <w:right w:val="single" w:color="auto" w:sz="4" w:space="0"/>
            </w:tcBorders>
            <w:noWrap w:val="0"/>
            <w:vAlign w:val="top"/>
          </w:tcPr>
          <w:p>
            <w:pPr>
              <w:rPr>
                <w:rFonts w:hint="eastAsia" w:ascii="宋体" w:hAnsi="宋体" w:eastAsia="宋体" w:cs="宋体"/>
                <w:color w:val="000000"/>
                <w:sz w:val="24"/>
                <w:szCs w:val="24"/>
              </w:rPr>
            </w:pPr>
          </w:p>
        </w:tc>
        <w:tc>
          <w:tcPr>
            <w:tcW w:w="4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651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Cs w:val="21"/>
                <w:highlight w:val="none"/>
                <w:lang w:val="en-US" w:eastAsia="zh-CN" w:bidi="ar-SA"/>
              </w:rPr>
              <w:t>法定代表人投标需提供法定代表人资格证明书，委托代理人投标需提供法定代表人授权委托书</w:t>
            </w:r>
            <w:r>
              <w:rPr>
                <w:rFonts w:hint="eastAsia" w:ascii="宋体" w:hAnsi="宋体" w:cs="宋体"/>
                <w:color w:val="auto"/>
                <w:szCs w:val="21"/>
                <w:highlight w:val="none"/>
                <w:lang w:val="en-US" w:eastAsia="zh-CN" w:bidi="ar-SA"/>
              </w:rPr>
              <w:t>。</w:t>
            </w:r>
          </w:p>
        </w:tc>
        <w:tc>
          <w:tcPr>
            <w:tcW w:w="459" w:type="dxa"/>
            <w:tcBorders>
              <w:right w:val="single" w:color="auto" w:sz="4" w:space="0"/>
            </w:tcBorders>
            <w:noWrap w:val="0"/>
            <w:vAlign w:val="top"/>
          </w:tcPr>
          <w:p>
            <w:pPr>
              <w:rPr>
                <w:rFonts w:hint="eastAsia" w:ascii="宋体" w:hAnsi="宋体" w:eastAsia="宋体" w:cs="宋体"/>
                <w:color w:val="000000"/>
                <w:sz w:val="24"/>
                <w:szCs w:val="24"/>
              </w:rPr>
            </w:pPr>
          </w:p>
        </w:tc>
        <w:tc>
          <w:tcPr>
            <w:tcW w:w="4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651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auto"/>
                <w:szCs w:val="21"/>
                <w:highlight w:val="none"/>
                <w:lang w:val="en-US" w:eastAsia="zh-CN" w:bidi="ar-SA"/>
              </w:rPr>
              <w:t>投标保证金汇款凭证和保证金收据或保函</w:t>
            </w:r>
            <w:r>
              <w:rPr>
                <w:rFonts w:hint="eastAsia" w:ascii="宋体" w:hAnsi="宋体" w:cs="宋体"/>
                <w:color w:val="auto"/>
                <w:szCs w:val="21"/>
                <w:highlight w:val="none"/>
                <w:lang w:val="en-US" w:eastAsia="zh-CN" w:bidi="ar-SA"/>
              </w:rPr>
              <w:t>。</w:t>
            </w:r>
          </w:p>
        </w:tc>
        <w:tc>
          <w:tcPr>
            <w:tcW w:w="459" w:type="dxa"/>
            <w:tcBorders>
              <w:right w:val="single" w:color="auto" w:sz="4" w:space="0"/>
            </w:tcBorders>
            <w:noWrap w:val="0"/>
            <w:vAlign w:val="top"/>
          </w:tcPr>
          <w:p>
            <w:pPr>
              <w:rPr>
                <w:rFonts w:hint="eastAsia" w:ascii="宋体" w:hAnsi="宋体" w:eastAsia="宋体" w:cs="宋体"/>
                <w:color w:val="000000"/>
                <w:sz w:val="24"/>
                <w:szCs w:val="24"/>
              </w:rPr>
            </w:pPr>
          </w:p>
        </w:tc>
        <w:tc>
          <w:tcPr>
            <w:tcW w:w="4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6517" w:type="dxa"/>
            <w:noWrap w:val="0"/>
            <w:vAlign w:val="center"/>
          </w:tcPr>
          <w:p>
            <w:pP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auto"/>
                <w:szCs w:val="21"/>
                <w:highlight w:val="none"/>
                <w:lang w:val="en-US" w:eastAsia="zh-CN" w:bidi="ar-SA"/>
              </w:rPr>
              <w:t>投标企业须提供委托代理人202</w:t>
            </w:r>
            <w:r>
              <w:rPr>
                <w:rFonts w:hint="eastAsia" w:ascii="宋体" w:hAnsi="宋体" w:cs="宋体"/>
                <w:color w:val="auto"/>
                <w:szCs w:val="21"/>
                <w:highlight w:val="none"/>
                <w:lang w:val="en-US" w:eastAsia="zh-CN" w:bidi="ar-SA"/>
              </w:rPr>
              <w:t>2</w:t>
            </w:r>
            <w:r>
              <w:rPr>
                <w:rFonts w:hint="eastAsia" w:ascii="宋体" w:hAnsi="宋体" w:eastAsia="宋体" w:cs="宋体"/>
                <w:color w:val="auto"/>
                <w:szCs w:val="21"/>
                <w:highlight w:val="none"/>
                <w:lang w:val="en-US" w:eastAsia="zh-CN" w:bidi="ar-SA"/>
              </w:rPr>
              <w:t>年</w:t>
            </w:r>
            <w:r>
              <w:rPr>
                <w:rFonts w:hint="eastAsia" w:ascii="宋体" w:hAnsi="宋体" w:cs="宋体"/>
                <w:color w:val="auto"/>
                <w:szCs w:val="21"/>
                <w:highlight w:val="none"/>
                <w:lang w:val="en-US" w:eastAsia="zh-CN" w:bidi="ar-SA"/>
              </w:rPr>
              <w:t>06</w:t>
            </w:r>
            <w:r>
              <w:rPr>
                <w:rFonts w:hint="eastAsia" w:ascii="宋体" w:hAnsi="宋体" w:eastAsia="宋体" w:cs="宋体"/>
                <w:color w:val="auto"/>
                <w:szCs w:val="21"/>
                <w:highlight w:val="none"/>
                <w:lang w:val="en-US" w:eastAsia="zh-CN" w:bidi="ar-SA"/>
              </w:rPr>
              <w:t>月至2022年</w:t>
            </w:r>
            <w:r>
              <w:rPr>
                <w:rFonts w:hint="eastAsia" w:ascii="宋体" w:hAnsi="宋体" w:cs="宋体"/>
                <w:color w:val="auto"/>
                <w:szCs w:val="21"/>
                <w:highlight w:val="none"/>
                <w:lang w:val="en-US" w:eastAsia="zh-CN" w:bidi="ar-SA"/>
              </w:rPr>
              <w:t>11</w:t>
            </w:r>
            <w:r>
              <w:rPr>
                <w:rFonts w:hint="eastAsia" w:ascii="宋体" w:hAnsi="宋体" w:eastAsia="宋体" w:cs="宋体"/>
                <w:color w:val="auto"/>
                <w:szCs w:val="21"/>
                <w:highlight w:val="none"/>
                <w:lang w:val="en-US" w:eastAsia="zh-CN" w:bidi="ar-SA"/>
              </w:rPr>
              <w:t>月有效的社保证明。</w:t>
            </w:r>
          </w:p>
        </w:tc>
        <w:tc>
          <w:tcPr>
            <w:tcW w:w="459" w:type="dxa"/>
            <w:tcBorders>
              <w:right w:val="single" w:color="auto" w:sz="4" w:space="0"/>
            </w:tcBorders>
            <w:noWrap w:val="0"/>
            <w:vAlign w:val="top"/>
          </w:tcPr>
          <w:p>
            <w:pPr>
              <w:rPr>
                <w:rFonts w:hint="eastAsia" w:ascii="宋体" w:hAnsi="宋体" w:eastAsia="宋体" w:cs="宋体"/>
                <w:color w:val="000000"/>
                <w:sz w:val="24"/>
                <w:szCs w:val="24"/>
              </w:rPr>
            </w:pPr>
          </w:p>
        </w:tc>
        <w:tc>
          <w:tcPr>
            <w:tcW w:w="4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6517" w:type="dxa"/>
            <w:noWrap w:val="0"/>
            <w:vAlign w:val="center"/>
          </w:tcPr>
          <w:p>
            <w:pPr>
              <w:rPr>
                <w:rFonts w:hint="eastAsia" w:ascii="宋体" w:hAnsi="宋体" w:eastAsia="宋体" w:cs="宋体"/>
                <w:color w:val="000000"/>
                <w:spacing w:val="-2"/>
                <w:sz w:val="24"/>
                <w:szCs w:val="24"/>
                <w:lang w:val="en-US" w:eastAsia="zh-CN"/>
              </w:rPr>
            </w:pPr>
            <w:r>
              <w:rPr>
                <w:rFonts w:hint="eastAsia" w:ascii="宋体" w:hAnsi="宋体" w:cs="宋体"/>
                <w:color w:val="auto"/>
                <w:szCs w:val="21"/>
                <w:highlight w:val="none"/>
                <w:lang w:val="en-US" w:eastAsia="zh-CN" w:bidi="ar-SA"/>
              </w:rPr>
              <w:t>未被</w:t>
            </w:r>
            <w:r>
              <w:rPr>
                <w:rFonts w:hint="eastAsia" w:ascii="宋体" w:hAnsi="宋体" w:eastAsia="宋体" w:cs="宋体"/>
                <w:color w:val="auto"/>
                <w:szCs w:val="21"/>
                <w:highlight w:val="none"/>
                <w:lang w:val="en-US" w:eastAsia="zh-CN" w:bidi="ar-SA"/>
              </w:rPr>
              <w:t>“信用中国”（www.creditchina.gov.cn）、</w:t>
            </w:r>
            <w:r>
              <w:rPr>
                <w:rFonts w:hint="eastAsia"/>
                <w:sz w:val="22"/>
                <w:szCs w:val="28"/>
                <w:lang w:val="en-US" w:eastAsia="zh-CN"/>
              </w:rPr>
              <w:t>“</w:t>
            </w:r>
            <w:r>
              <w:rPr>
                <w:rFonts w:hint="default" w:eastAsia="宋体"/>
                <w:sz w:val="22"/>
                <w:szCs w:val="28"/>
                <w:lang w:val="en-US" w:eastAsia="zh-CN"/>
              </w:rPr>
              <w:t>中国政府采购网</w:t>
            </w:r>
            <w:r>
              <w:rPr>
                <w:rFonts w:hint="eastAsia"/>
                <w:sz w:val="22"/>
                <w:szCs w:val="28"/>
                <w:lang w:val="en-US" w:eastAsia="zh-CN"/>
              </w:rPr>
              <w:t>”</w:t>
            </w:r>
            <w:r>
              <w:rPr>
                <w:rFonts w:hint="eastAsia" w:ascii="宋体" w:hAnsi="宋体" w:eastAsia="宋体" w:cs="宋体"/>
                <w:color w:val="auto"/>
                <w:szCs w:val="21"/>
                <w:highlight w:val="none"/>
                <w:lang w:val="en-US" w:eastAsia="zh-CN" w:bidi="ar-SA"/>
              </w:rPr>
              <w:t>（www.ccgp.gov.cn）列入失信被执行人、重大税收违法案件当事人名单、政府采购严重违法失信行为记录名单（提供查询结果网页截图并加盖供应商公章）。</w:t>
            </w:r>
          </w:p>
        </w:tc>
        <w:tc>
          <w:tcPr>
            <w:tcW w:w="459" w:type="dxa"/>
            <w:tcBorders>
              <w:right w:val="single" w:color="auto" w:sz="4" w:space="0"/>
            </w:tcBorders>
            <w:noWrap w:val="0"/>
            <w:vAlign w:val="top"/>
          </w:tcPr>
          <w:p>
            <w:pPr>
              <w:rPr>
                <w:rFonts w:hint="eastAsia" w:ascii="宋体" w:hAnsi="宋体" w:eastAsia="宋体" w:cs="宋体"/>
                <w:color w:val="000000"/>
                <w:sz w:val="24"/>
                <w:szCs w:val="24"/>
              </w:rPr>
            </w:pPr>
          </w:p>
        </w:tc>
        <w:tc>
          <w:tcPr>
            <w:tcW w:w="4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44"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6517" w:type="dxa"/>
            <w:noWrap w:val="0"/>
            <w:vAlign w:val="center"/>
          </w:tcPr>
          <w:p>
            <w:pPr>
              <w:rPr>
                <w:rFonts w:hint="eastAsia" w:ascii="宋体" w:hAnsi="宋体" w:cs="宋体"/>
                <w:color w:val="auto"/>
                <w:szCs w:val="21"/>
                <w:highlight w:val="none"/>
                <w:lang w:val="en-US" w:eastAsia="zh-CN" w:bidi="ar-SA"/>
              </w:rPr>
            </w:pPr>
            <w:r>
              <w:rPr>
                <w:rFonts w:hint="eastAsia"/>
                <w:sz w:val="22"/>
                <w:szCs w:val="28"/>
                <w:lang w:val="en-US" w:eastAsia="zh-CN"/>
              </w:rPr>
              <w:t>投标企业须提供中小企业声明函。</w:t>
            </w:r>
          </w:p>
        </w:tc>
        <w:tc>
          <w:tcPr>
            <w:tcW w:w="459" w:type="dxa"/>
            <w:tcBorders>
              <w:right w:val="single" w:color="auto" w:sz="4" w:space="0"/>
            </w:tcBorders>
            <w:noWrap w:val="0"/>
            <w:vAlign w:val="top"/>
          </w:tcPr>
          <w:p>
            <w:pPr>
              <w:rPr>
                <w:rFonts w:hint="eastAsia" w:ascii="宋体" w:hAnsi="宋体" w:eastAsia="宋体" w:cs="宋体"/>
                <w:color w:val="000000"/>
                <w:sz w:val="24"/>
                <w:szCs w:val="24"/>
              </w:rPr>
            </w:pPr>
          </w:p>
        </w:tc>
        <w:tc>
          <w:tcPr>
            <w:tcW w:w="470" w:type="dxa"/>
            <w:tcBorders>
              <w:left w:val="single" w:color="auto" w:sz="4" w:space="0"/>
            </w:tcBorders>
            <w:noWrap w:val="0"/>
            <w:vAlign w:val="top"/>
          </w:tcPr>
          <w:p>
            <w:pPr>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1" w:type="dxa"/>
            <w:vMerge w:val="continue"/>
            <w:noWrap w:val="0"/>
            <w:vAlign w:val="center"/>
          </w:tcPr>
          <w:p>
            <w:pPr>
              <w:jc w:val="center"/>
              <w:rPr>
                <w:rFonts w:hint="eastAsia" w:ascii="宋体" w:hAnsi="宋体" w:eastAsia="宋体" w:cs="宋体"/>
                <w:color w:val="000000"/>
                <w:sz w:val="24"/>
                <w:szCs w:val="24"/>
              </w:rPr>
            </w:pPr>
          </w:p>
        </w:tc>
        <w:tc>
          <w:tcPr>
            <w:tcW w:w="7261" w:type="dxa"/>
            <w:gridSpan w:val="2"/>
            <w:noWrap w:val="0"/>
            <w:vAlign w:val="top"/>
          </w:tcPr>
          <w:p>
            <w:pPr>
              <w:rPr>
                <w:rFonts w:hint="eastAsia" w:ascii="宋体" w:hAnsi="宋体" w:eastAsia="宋体" w:cs="宋体"/>
                <w:color w:val="000000"/>
                <w:sz w:val="24"/>
                <w:szCs w:val="24"/>
              </w:rPr>
            </w:pPr>
            <w:r>
              <w:rPr>
                <w:rFonts w:hint="eastAsia" w:ascii="宋体" w:hAnsi="宋体" w:eastAsia="宋体" w:cs="宋体"/>
                <w:color w:val="000000"/>
                <w:sz w:val="24"/>
                <w:szCs w:val="24"/>
              </w:rPr>
              <w:t>结论：是否通过评审（结果须填写通过或不通过）</w:t>
            </w:r>
          </w:p>
          <w:p>
            <w:pPr>
              <w:rPr>
                <w:rFonts w:hint="eastAsia" w:ascii="宋体" w:hAnsi="宋体" w:eastAsia="宋体" w:cs="宋体"/>
                <w:color w:val="000000"/>
                <w:sz w:val="24"/>
                <w:szCs w:val="24"/>
              </w:rPr>
            </w:pPr>
            <w:r>
              <w:rPr>
                <w:rFonts w:hint="eastAsia" w:ascii="宋体" w:hAnsi="宋体" w:eastAsia="宋体" w:cs="宋体"/>
                <w:color w:val="000000"/>
                <w:spacing w:val="-2"/>
                <w:sz w:val="24"/>
                <w:szCs w:val="24"/>
              </w:rPr>
              <w:t>通过评审打“√”，未通过评审打“×”</w:t>
            </w:r>
          </w:p>
          <w:p>
            <w:pPr>
              <w:rPr>
                <w:rFonts w:hint="eastAsia" w:ascii="宋体" w:hAnsi="宋体" w:eastAsia="宋体" w:cs="宋体"/>
                <w:color w:val="000000"/>
                <w:sz w:val="24"/>
                <w:szCs w:val="24"/>
              </w:rPr>
            </w:pPr>
            <w:r>
              <w:rPr>
                <w:rFonts w:hint="eastAsia" w:ascii="宋体" w:hAnsi="宋体" w:eastAsia="宋体" w:cs="宋体"/>
                <w:color w:val="000000"/>
                <w:sz w:val="24"/>
                <w:szCs w:val="24"/>
              </w:rPr>
              <w:t>注：如有一项不合格，作废标处理。</w:t>
            </w:r>
          </w:p>
        </w:tc>
        <w:tc>
          <w:tcPr>
            <w:tcW w:w="459" w:type="dxa"/>
            <w:noWrap w:val="0"/>
            <w:vAlign w:val="top"/>
          </w:tcPr>
          <w:p>
            <w:pPr>
              <w:rPr>
                <w:rFonts w:hint="eastAsia" w:ascii="宋体" w:hAnsi="宋体" w:eastAsia="宋体" w:cs="宋体"/>
                <w:color w:val="000000"/>
                <w:sz w:val="24"/>
                <w:szCs w:val="24"/>
              </w:rPr>
            </w:pPr>
          </w:p>
        </w:tc>
        <w:tc>
          <w:tcPr>
            <w:tcW w:w="470" w:type="dxa"/>
            <w:tcBorders>
              <w:left w:val="single" w:color="auto" w:sz="4" w:space="0"/>
            </w:tcBorders>
            <w:noWrap w:val="0"/>
            <w:vAlign w:val="top"/>
          </w:tcPr>
          <w:p>
            <w:pPr>
              <w:rPr>
                <w:rFonts w:hint="eastAsia" w:ascii="宋体" w:hAnsi="宋体" w:eastAsia="宋体" w:cs="宋体"/>
                <w:color w:val="000000"/>
                <w:sz w:val="24"/>
                <w:szCs w:val="24"/>
              </w:rPr>
            </w:pPr>
          </w:p>
        </w:tc>
      </w:tr>
    </w:tbl>
    <w:p>
      <w:pPr>
        <w:tabs>
          <w:tab w:val="left" w:pos="1140"/>
        </w:tabs>
        <w:spacing w:line="440" w:lineRule="exact"/>
        <w:ind w:firstLine="422" w:firstLineChars="200"/>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如评标专家在检验电子标书过程中，如果由于投标人自身原因导致评标专家无法查看并检验电子标书中以上相关资料的，否决其投标。即使投标单位将原件携带至现场的，同样按无效投标处理。</w:t>
      </w: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p>
    <w:p>
      <w:pPr>
        <w:tabs>
          <w:tab w:val="left" w:pos="1140"/>
        </w:tabs>
        <w:spacing w:line="440" w:lineRule="exact"/>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符合性审查</w:t>
      </w:r>
    </w:p>
    <w:tbl>
      <w:tblPr>
        <w:tblStyle w:val="19"/>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653"/>
        <w:gridCol w:w="717"/>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vMerge w:val="restart"/>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w:t>
            </w:r>
          </w:p>
        </w:tc>
        <w:tc>
          <w:tcPr>
            <w:tcW w:w="7107" w:type="dxa"/>
            <w:gridSpan w:val="2"/>
            <w:vMerge w:val="restart"/>
            <w:tcBorders>
              <w:top w:val="single" w:color="auto" w:sz="4" w:space="0"/>
            </w:tcBorders>
            <w:noWrap w:val="0"/>
            <w:vAlign w:val="center"/>
          </w:tcPr>
          <w:p>
            <w:pPr>
              <w:shd w:val="clear" w:color="auto" w:fill="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评审内容</w:t>
            </w:r>
          </w:p>
        </w:tc>
        <w:tc>
          <w:tcPr>
            <w:tcW w:w="1250" w:type="dxa"/>
            <w:gridSpan w:val="2"/>
            <w:tcBorders>
              <w:top w:val="single" w:color="auto" w:sz="4" w:space="0"/>
              <w:right w:val="single" w:color="auto" w:sz="4" w:space="0"/>
            </w:tcBorders>
            <w:noWrap w:val="0"/>
            <w:vAlign w:val="center"/>
          </w:tcPr>
          <w:p>
            <w:pPr>
              <w:shd w:val="clear" w:color="auto" w:fill="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bottom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7107" w:type="dxa"/>
            <w:gridSpan w:val="2"/>
            <w:vMerge w:val="continue"/>
            <w:tcBorders>
              <w:bottom w:val="single" w:color="auto" w:sz="4" w:space="0"/>
            </w:tcBorders>
            <w:noWrap w:val="0"/>
            <w:vAlign w:val="top"/>
          </w:tcPr>
          <w:p>
            <w:pPr>
              <w:shd w:val="clear" w:color="auto" w:fill="auto"/>
              <w:rPr>
                <w:rFonts w:hint="eastAsia" w:ascii="宋体" w:hAnsi="宋体" w:eastAsia="宋体" w:cs="宋体"/>
                <w:color w:val="auto"/>
                <w:sz w:val="22"/>
                <w:szCs w:val="28"/>
                <w:highlight w:val="none"/>
              </w:rPr>
            </w:pPr>
          </w:p>
        </w:tc>
        <w:tc>
          <w:tcPr>
            <w:tcW w:w="717" w:type="dxa"/>
            <w:noWrap w:val="0"/>
            <w:vAlign w:val="center"/>
          </w:tcPr>
          <w:p>
            <w:pPr>
              <w:shd w:val="clear" w:color="auto" w:fill="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是</w:t>
            </w:r>
          </w:p>
        </w:tc>
        <w:tc>
          <w:tcPr>
            <w:tcW w:w="533" w:type="dxa"/>
            <w:tcBorders>
              <w:right w:val="single" w:color="auto" w:sz="4" w:space="0"/>
            </w:tcBorders>
            <w:noWrap w:val="0"/>
            <w:vAlign w:val="center"/>
          </w:tcPr>
          <w:p>
            <w:pPr>
              <w:shd w:val="clear" w:color="auto" w:fill="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审</w:t>
            </w:r>
          </w:p>
          <w:p>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查</w:t>
            </w:r>
          </w:p>
          <w:p>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w:t>
            </w:r>
          </w:p>
          <w:p>
            <w:pPr>
              <w:shd w:val="clear" w:color="auto" w:fill="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53"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由政府立项核准、审批的采购项目, 报价</w:t>
            </w: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高于设定的采购预算价</w:t>
            </w:r>
            <w:r>
              <w:rPr>
                <w:rFonts w:hint="eastAsia" w:ascii="宋体" w:hAnsi="宋体" w:cs="宋体"/>
                <w:color w:val="auto"/>
                <w:kern w:val="0"/>
                <w:sz w:val="21"/>
                <w:szCs w:val="21"/>
                <w:highlight w:val="none"/>
                <w:lang w:eastAsia="zh-CN" w:bidi="ar"/>
              </w:rPr>
              <w:t>。</w:t>
            </w:r>
          </w:p>
        </w:tc>
        <w:tc>
          <w:tcPr>
            <w:tcW w:w="717"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 w:val="22"/>
                <w:szCs w:val="22"/>
                <w:highlight w:val="none"/>
              </w:rPr>
            </w:pPr>
          </w:p>
        </w:tc>
        <w:tc>
          <w:tcPr>
            <w:tcW w:w="533"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法定代表人身份证明及授权委托书</w:t>
            </w: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有效，且符合</w:t>
            </w:r>
            <w:r>
              <w:rPr>
                <w:rFonts w:hint="eastAsia" w:ascii="宋体" w:hAnsi="宋体" w:eastAsia="宋体" w:cs="宋体"/>
                <w:color w:val="auto"/>
                <w:kern w:val="0"/>
                <w:sz w:val="21"/>
                <w:szCs w:val="21"/>
                <w:highlight w:val="none"/>
                <w:lang w:val="en-US" w:eastAsia="zh-CN" w:bidi="ar"/>
              </w:rPr>
              <w:t>询价通知书</w:t>
            </w:r>
            <w:r>
              <w:rPr>
                <w:rFonts w:hint="eastAsia" w:ascii="宋体" w:hAnsi="宋体" w:eastAsia="宋体" w:cs="宋体"/>
                <w:color w:val="auto"/>
                <w:kern w:val="0"/>
                <w:sz w:val="21"/>
                <w:szCs w:val="21"/>
                <w:highlight w:val="none"/>
                <w:lang w:bidi="ar"/>
              </w:rPr>
              <w:t>规定的格式。</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top w:val="single" w:color="auto" w:sz="4" w:space="0"/>
              <w:left w:val="single" w:color="auto" w:sz="4" w:space="0"/>
              <w:right w:val="single" w:color="auto" w:sz="4" w:space="0"/>
            </w:tcBorders>
            <w:noWrap w:val="0"/>
            <w:vAlign w:val="center"/>
          </w:tcPr>
          <w:p>
            <w:pPr>
              <w:widowControl/>
              <w:shd w:val="clear" w:color="auto" w:fill="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6653"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是否只有一个有效报价。</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投标文件内容</w:t>
            </w: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齐全、无遗漏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按规定过得格式填写或关键字迹模糊、无法辨认的</w:t>
            </w:r>
            <w:r>
              <w:rPr>
                <w:rFonts w:hint="eastAsia" w:ascii="宋体" w:hAnsi="宋体" w:eastAsia="宋体" w:cs="宋体"/>
                <w:color w:val="auto"/>
                <w:kern w:val="0"/>
                <w:sz w:val="21"/>
                <w:szCs w:val="21"/>
                <w:highlight w:val="none"/>
                <w:lang w:bidi="ar"/>
              </w:rPr>
              <w:t>。</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53"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val="en-US" w:eastAsia="zh-CN" w:bidi="ar"/>
              </w:rPr>
              <w:t>询价通知书</w:t>
            </w:r>
            <w:r>
              <w:rPr>
                <w:rFonts w:hint="eastAsia" w:ascii="宋体" w:hAnsi="宋体" w:eastAsia="宋体" w:cs="宋体"/>
                <w:color w:val="auto"/>
                <w:kern w:val="0"/>
                <w:sz w:val="21"/>
                <w:szCs w:val="21"/>
                <w:highlight w:val="none"/>
                <w:lang w:bidi="ar"/>
              </w:rPr>
              <w:t>规定的招标内容全部作出响应。</w:t>
            </w:r>
          </w:p>
        </w:tc>
        <w:tc>
          <w:tcPr>
            <w:tcW w:w="717" w:type="dxa"/>
            <w:tcBorders>
              <w:left w:val="single" w:color="auto" w:sz="4" w:space="0"/>
              <w:bottom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65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满足</w:t>
            </w:r>
            <w:r>
              <w:rPr>
                <w:rFonts w:hint="eastAsia" w:ascii="宋体" w:hAnsi="宋体" w:eastAsia="宋体" w:cs="宋体"/>
                <w:color w:val="auto"/>
                <w:kern w:val="0"/>
                <w:sz w:val="21"/>
                <w:szCs w:val="21"/>
                <w:highlight w:val="none"/>
                <w:lang w:val="en-US" w:eastAsia="zh-CN" w:bidi="ar"/>
              </w:rPr>
              <w:t>询价通知书</w:t>
            </w:r>
            <w:r>
              <w:rPr>
                <w:rFonts w:hint="eastAsia" w:ascii="宋体" w:hAnsi="宋体" w:eastAsia="宋体" w:cs="宋体"/>
                <w:color w:val="auto"/>
                <w:kern w:val="0"/>
                <w:sz w:val="21"/>
                <w:szCs w:val="21"/>
                <w:highlight w:val="none"/>
                <w:lang w:bidi="ar"/>
              </w:rPr>
              <w:t>提出的技术和质量要求。</w:t>
            </w:r>
          </w:p>
        </w:tc>
        <w:tc>
          <w:tcPr>
            <w:tcW w:w="717"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53"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完成期限</w:t>
            </w: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满足</w:t>
            </w:r>
            <w:r>
              <w:rPr>
                <w:rFonts w:hint="eastAsia" w:ascii="宋体" w:hAnsi="宋体" w:eastAsia="宋体" w:cs="宋体"/>
                <w:color w:val="auto"/>
                <w:kern w:val="0"/>
                <w:sz w:val="21"/>
                <w:szCs w:val="21"/>
                <w:highlight w:val="none"/>
                <w:lang w:val="en-US" w:eastAsia="zh-CN" w:bidi="ar"/>
              </w:rPr>
              <w:t>询价通知书</w:t>
            </w:r>
            <w:r>
              <w:rPr>
                <w:rFonts w:hint="eastAsia" w:ascii="宋体" w:hAnsi="宋体" w:eastAsia="宋体" w:cs="宋体"/>
                <w:color w:val="auto"/>
                <w:kern w:val="0"/>
                <w:sz w:val="21"/>
                <w:szCs w:val="21"/>
                <w:highlight w:val="none"/>
                <w:lang w:bidi="ar"/>
              </w:rPr>
              <w:t>要求。</w:t>
            </w:r>
          </w:p>
        </w:tc>
        <w:tc>
          <w:tcPr>
            <w:tcW w:w="717" w:type="dxa"/>
            <w:tcBorders>
              <w:top w:val="single" w:color="auto" w:sz="4" w:space="0"/>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top w:val="single" w:color="auto" w:sz="4" w:space="0"/>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售后服务</w:t>
            </w: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满足</w:t>
            </w:r>
            <w:r>
              <w:rPr>
                <w:rFonts w:hint="eastAsia" w:ascii="宋体" w:hAnsi="宋体" w:eastAsia="宋体" w:cs="宋体"/>
                <w:color w:val="auto"/>
                <w:kern w:val="0"/>
                <w:sz w:val="21"/>
                <w:szCs w:val="21"/>
                <w:highlight w:val="none"/>
                <w:lang w:val="en-US" w:eastAsia="zh-CN" w:bidi="ar"/>
              </w:rPr>
              <w:t>询价通知书</w:t>
            </w:r>
            <w:r>
              <w:rPr>
                <w:rFonts w:hint="eastAsia" w:ascii="宋体" w:hAnsi="宋体" w:eastAsia="宋体" w:cs="宋体"/>
                <w:color w:val="auto"/>
                <w:kern w:val="0"/>
                <w:sz w:val="21"/>
                <w:szCs w:val="21"/>
                <w:highlight w:val="none"/>
                <w:lang w:bidi="ar"/>
              </w:rPr>
              <w:t>要求。</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投标有效期</w:t>
            </w:r>
            <w:r>
              <w:rPr>
                <w:rFonts w:hint="eastAsia" w:ascii="宋体" w:hAnsi="宋体" w:eastAsia="宋体" w:cs="宋体"/>
                <w:color w:val="auto"/>
                <w:kern w:val="0"/>
                <w:sz w:val="21"/>
                <w:szCs w:val="21"/>
                <w:highlight w:val="none"/>
                <w:lang w:val="en-US" w:eastAsia="zh-CN" w:bidi="ar"/>
              </w:rPr>
              <w:t>是否</w:t>
            </w:r>
            <w:r>
              <w:rPr>
                <w:rFonts w:hint="eastAsia" w:ascii="宋体" w:hAnsi="宋体" w:eastAsia="宋体" w:cs="宋体"/>
                <w:color w:val="auto"/>
                <w:kern w:val="0"/>
                <w:sz w:val="21"/>
                <w:szCs w:val="21"/>
                <w:highlight w:val="none"/>
                <w:lang w:bidi="ar"/>
              </w:rPr>
              <w:t>满足</w:t>
            </w:r>
            <w:r>
              <w:rPr>
                <w:rFonts w:hint="eastAsia" w:ascii="宋体" w:hAnsi="宋体" w:eastAsia="宋体" w:cs="宋体"/>
                <w:color w:val="auto"/>
                <w:kern w:val="0"/>
                <w:sz w:val="21"/>
                <w:szCs w:val="21"/>
                <w:highlight w:val="none"/>
                <w:lang w:val="en-US" w:eastAsia="zh-CN" w:bidi="ar"/>
              </w:rPr>
              <w:t>询价通知书</w:t>
            </w:r>
            <w:r>
              <w:rPr>
                <w:rFonts w:hint="eastAsia" w:ascii="宋体" w:hAnsi="宋体" w:eastAsia="宋体" w:cs="宋体"/>
                <w:color w:val="auto"/>
                <w:kern w:val="0"/>
                <w:sz w:val="21"/>
                <w:szCs w:val="21"/>
                <w:highlight w:val="none"/>
                <w:lang w:bidi="ar"/>
              </w:rPr>
              <w:t>要求。</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left w:val="single" w:color="auto" w:sz="4" w:space="0"/>
            </w:tcBorders>
            <w:noWrap w:val="0"/>
            <w:vAlign w:val="center"/>
          </w:tcPr>
          <w:p>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是否有不符合</w:t>
            </w:r>
            <w:r>
              <w:rPr>
                <w:rFonts w:hint="eastAsia" w:ascii="宋体" w:hAnsi="宋体" w:eastAsia="宋体" w:cs="宋体"/>
                <w:color w:val="auto"/>
                <w:kern w:val="0"/>
                <w:sz w:val="21"/>
                <w:szCs w:val="21"/>
                <w:highlight w:val="none"/>
                <w:lang w:val="en-US" w:eastAsia="zh-CN" w:bidi="ar"/>
              </w:rPr>
              <w:t>询价通知书</w:t>
            </w:r>
            <w:r>
              <w:rPr>
                <w:rFonts w:hint="eastAsia" w:ascii="宋体" w:hAnsi="宋体" w:eastAsia="宋体" w:cs="宋体"/>
                <w:color w:val="auto"/>
                <w:kern w:val="0"/>
                <w:sz w:val="21"/>
                <w:szCs w:val="21"/>
                <w:highlight w:val="none"/>
                <w:lang w:bidi="ar"/>
              </w:rPr>
              <w:t>中规定的其他实质性要求</w:t>
            </w:r>
            <w:r>
              <w:rPr>
                <w:rFonts w:hint="eastAsia" w:ascii="宋体" w:hAnsi="宋体" w:cs="宋体"/>
                <w:color w:val="auto"/>
                <w:kern w:val="0"/>
                <w:sz w:val="21"/>
                <w:szCs w:val="21"/>
                <w:highlight w:val="none"/>
                <w:lang w:eastAsia="zh-CN" w:bidi="ar"/>
              </w:rPr>
              <w:t>。</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sz w:val="22"/>
                <w:szCs w:val="28"/>
                <w:highlight w:val="none"/>
              </w:rPr>
            </w:pPr>
          </w:p>
        </w:tc>
        <w:tc>
          <w:tcPr>
            <w:tcW w:w="454" w:type="dxa"/>
            <w:tcBorders>
              <w:left w:val="single" w:color="auto" w:sz="4" w:space="0"/>
            </w:tcBorders>
            <w:noWrap w:val="0"/>
            <w:vAlign w:val="center"/>
          </w:tcPr>
          <w:p>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6653"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投标文件是否附有招标人不能接受的条件</w:t>
            </w:r>
            <w:r>
              <w:rPr>
                <w:rFonts w:hint="eastAsia" w:ascii="宋体" w:hAnsi="宋体" w:cs="宋体"/>
                <w:color w:val="auto"/>
                <w:kern w:val="0"/>
                <w:sz w:val="21"/>
                <w:szCs w:val="21"/>
                <w:highlight w:val="none"/>
                <w:lang w:eastAsia="zh-CN" w:bidi="ar"/>
              </w:rPr>
              <w:t>。</w:t>
            </w:r>
          </w:p>
        </w:tc>
        <w:tc>
          <w:tcPr>
            <w:tcW w:w="717" w:type="dxa"/>
            <w:tcBorders>
              <w:lef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c>
          <w:tcPr>
            <w:tcW w:w="533" w:type="dxa"/>
            <w:tcBorders>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2"/>
                <w:szCs w:val="22"/>
                <w:highlight w:val="none"/>
              </w:rPr>
            </w:pPr>
          </w:p>
        </w:tc>
        <w:tc>
          <w:tcPr>
            <w:tcW w:w="7107"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结论：是否通过评审（须填写通过或不通过）</w:t>
            </w:r>
          </w:p>
          <w:p>
            <w:pPr>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注：如有一项不合格，作废标处理。</w:t>
            </w:r>
          </w:p>
        </w:tc>
        <w:tc>
          <w:tcPr>
            <w:tcW w:w="1250"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2"/>
                <w:szCs w:val="22"/>
                <w:highlight w:val="none"/>
              </w:rPr>
            </w:pPr>
          </w:p>
        </w:tc>
      </w:tr>
    </w:tbl>
    <w:p>
      <w:pPr>
        <w:tabs>
          <w:tab w:val="left" w:pos="1140"/>
        </w:tabs>
        <w:spacing w:line="440" w:lineRule="exact"/>
        <w:jc w:val="both"/>
        <w:rPr>
          <w:rFonts w:hint="eastAsia" w:ascii="宋体" w:hAnsi="宋体" w:eastAsia="宋体" w:cs="宋体"/>
          <w:b/>
          <w:color w:val="000000"/>
          <w:sz w:val="24"/>
          <w:szCs w:val="24"/>
        </w:rPr>
      </w:pP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评委会判定投标文件的响应性只根据投标文件本身的内容，而不寻求外部的证据，但投标有不真实不正确的内容时除外。</w:t>
      </w:r>
    </w:p>
    <w:p>
      <w:pPr>
        <w:tabs>
          <w:tab w:val="left" w:pos="1140"/>
        </w:tabs>
        <w:spacing w:line="440" w:lineRule="exact"/>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  如果投标文件实质上没有响应采购文件的要求，评委会将予以拒绝，投标人不得通过修正或撤销不符合要求的偏离或保留，而使其投标成为实质上响应的投标。</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投标人可在现场20分钟内对评标委员会的评审结论提出异议，评标委员会根据采购文件及有关规定对投标人的异议进行复议</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tabs>
          <w:tab w:val="left" w:pos="1140"/>
        </w:tabs>
        <w:spacing w:line="440" w:lineRule="exact"/>
        <w:ind w:firstLine="482" w:firstLineChars="200"/>
        <w:jc w:val="center"/>
        <w:rPr>
          <w:rFonts w:hint="eastAsia" w:ascii="宋体" w:hAnsi="宋体" w:eastAsia="宋体" w:cs="宋体"/>
          <w:b/>
          <w:bCs/>
          <w:color w:val="000000"/>
          <w:kern w:val="0"/>
          <w:sz w:val="24"/>
          <w:szCs w:val="24"/>
          <w:lang w:val="en-US" w:eastAsia="zh-CN" w:bidi="ar-SA"/>
        </w:rPr>
      </w:pPr>
    </w:p>
    <w:p>
      <w:pPr>
        <w:tabs>
          <w:tab w:val="left" w:pos="1140"/>
        </w:tabs>
        <w:spacing w:line="440" w:lineRule="exact"/>
        <w:ind w:firstLine="482" w:firstLineChars="200"/>
        <w:jc w:val="center"/>
        <w:rPr>
          <w:rFonts w:hint="eastAsia" w:ascii="宋体" w:hAnsi="宋体" w:eastAsia="宋体" w:cs="宋体"/>
          <w:b/>
          <w:bCs/>
          <w:color w:val="000000"/>
          <w:kern w:val="0"/>
          <w:sz w:val="24"/>
          <w:szCs w:val="24"/>
          <w:lang w:val="en-US" w:eastAsia="zh-CN" w:bidi="ar-SA"/>
        </w:rPr>
      </w:pPr>
    </w:p>
    <w:p>
      <w:pPr>
        <w:tabs>
          <w:tab w:val="left" w:pos="1140"/>
        </w:tabs>
        <w:spacing w:line="440" w:lineRule="exact"/>
        <w:ind w:firstLine="482" w:firstLineChars="20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三、投标文件澄清和补正</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错误修正的原则</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电子交易平台客户端里开标一览表录入的投标报价或优惠率与扫描上传的报价文件信息不一致的，以扫描上传的报价文件信息为准进行修正。投标文件报价出现前后不一致的，除采购文件另有规定外，按照下列规定修正：</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投标函中表述的内容与报价表中不一致的，以报价表为准；报价表中的内容与报价明细表不一致的，以报价表为准；</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投标文件中的大写金额和小写金额不一致的，以大写金额为准；</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单价金额小数点或者百分比有明显错位的，以开标一览表的总价为准，并修改单价；</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总价金额与按单价汇总金额不一致的，以单价金额计算结果为准；</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若用文字表示的数值与用数字表示的数值不一致，以文字表示的数值为准；</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如有多报（指数量超出采购文件需求）、重报（指同一货物重复报价），其投标总价在评标过程中不予调整，如其中标，其合同价按其投标单价予以调整；</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对不同文字文本投标文件的解释发生异议的，以中文文本为准；</w:t>
      </w:r>
    </w:p>
    <w:p>
      <w:pPr>
        <w:tabs>
          <w:tab w:val="left" w:pos="1140"/>
        </w:tabs>
        <w:spacing w:line="44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pStyle w:val="36"/>
        <w:keepNext w:val="0"/>
        <w:spacing w:after="0" w:line="440" w:lineRule="exact"/>
        <w:ind w:firstLine="384" w:firstLineChars="200"/>
        <w:jc w:val="left"/>
        <w:rPr>
          <w:rFonts w:hint="eastAsia" w:ascii="宋体" w:hAnsi="宋体" w:eastAsia="宋体" w:cs="宋体"/>
          <w:color w:val="000000"/>
          <w:kern w:val="0"/>
          <w:sz w:val="24"/>
          <w:szCs w:val="24"/>
          <w:lang w:val="en-US" w:eastAsia="zh-CN" w:bidi="ar-SA"/>
        </w:rPr>
      </w:pPr>
    </w:p>
    <w:p>
      <w:pPr>
        <w:pStyle w:val="36"/>
        <w:keepNext w:val="0"/>
        <w:spacing w:after="0" w:line="440" w:lineRule="exact"/>
        <w:ind w:firstLine="425"/>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四、比较和评价</w:t>
      </w:r>
    </w:p>
    <w:p>
      <w:pPr>
        <w:pStyle w:val="37"/>
        <w:spacing w:line="440" w:lineRule="exact"/>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w:t>
      </w:r>
      <w:r>
        <w:rPr>
          <w:rFonts w:hint="eastAsia" w:ascii="宋体" w:hAnsi="宋体" w:eastAsia="宋体" w:cs="宋体"/>
          <w:color w:val="000000"/>
          <w:kern w:val="0"/>
          <w:sz w:val="24"/>
          <w:szCs w:val="24"/>
          <w:lang w:eastAsia="zh-CN"/>
        </w:rPr>
        <w:t>询价</w:t>
      </w:r>
      <w:r>
        <w:rPr>
          <w:rFonts w:hint="eastAsia" w:ascii="宋体" w:hAnsi="宋体" w:cs="宋体"/>
          <w:color w:val="000000"/>
          <w:kern w:val="0"/>
          <w:sz w:val="24"/>
          <w:szCs w:val="24"/>
          <w:lang w:eastAsia="zh-CN"/>
        </w:rPr>
        <w:t>通知书</w:t>
      </w:r>
      <w:r>
        <w:rPr>
          <w:rFonts w:hint="eastAsia" w:ascii="宋体" w:hAnsi="宋体" w:eastAsia="宋体" w:cs="宋体"/>
          <w:color w:val="000000"/>
          <w:sz w:val="24"/>
          <w:szCs w:val="24"/>
        </w:rPr>
        <w:t>中规定的评标方法和标准，对资格性检查和符合性检查合格的投标文件进行商务和技术评估，综合比较与评价。</w:t>
      </w:r>
    </w:p>
    <w:p>
      <w:pPr>
        <w:pStyle w:val="37"/>
        <w:spacing w:line="440" w:lineRule="exact"/>
        <w:ind w:left="0" w:firstLine="480" w:firstLineChars="200"/>
        <w:rPr>
          <w:rFonts w:hint="eastAsia" w:ascii="宋体" w:hAnsi="宋体" w:eastAsia="宋体" w:cs="宋体"/>
          <w:color w:val="000000"/>
          <w:sz w:val="24"/>
          <w:szCs w:val="24"/>
        </w:rPr>
      </w:pPr>
    </w:p>
    <w:p>
      <w:pPr>
        <w:pStyle w:val="37"/>
        <w:spacing w:line="440" w:lineRule="exact"/>
        <w:ind w:left="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  </w:t>
      </w:r>
    </w:p>
    <w:p>
      <w:pPr>
        <w:pStyle w:val="37"/>
        <w:spacing w:line="440" w:lineRule="exact"/>
        <w:ind w:left="0" w:firstLine="0" w:firstLineChars="0"/>
        <w:jc w:val="both"/>
        <w:rPr>
          <w:rFonts w:hint="eastAsia" w:ascii="宋体" w:hAnsi="宋体" w:eastAsia="宋体" w:cs="宋体"/>
          <w:b/>
          <w:bCs/>
          <w:color w:val="000000"/>
          <w:sz w:val="24"/>
          <w:szCs w:val="24"/>
          <w:lang w:val="en-US" w:eastAsia="zh-CN"/>
        </w:rPr>
      </w:pPr>
    </w:p>
    <w:p>
      <w:pPr>
        <w:pStyle w:val="37"/>
        <w:spacing w:line="440" w:lineRule="exact"/>
        <w:ind w:left="0" w:firstLine="0" w:firstLineChars="0"/>
        <w:jc w:val="both"/>
        <w:rPr>
          <w:rFonts w:hint="eastAsia" w:ascii="宋体" w:hAnsi="宋体" w:eastAsia="宋体" w:cs="宋体"/>
          <w:b/>
          <w:bCs/>
          <w:color w:val="000000"/>
          <w:sz w:val="24"/>
          <w:szCs w:val="24"/>
          <w:lang w:val="en-US" w:eastAsia="zh-CN"/>
        </w:rPr>
      </w:pPr>
    </w:p>
    <w:p>
      <w:pPr>
        <w:pStyle w:val="37"/>
        <w:spacing w:line="440" w:lineRule="exact"/>
        <w:ind w:left="0" w:firstLine="0" w:firstLineChars="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五、推荐中标人</w:t>
      </w:r>
    </w:p>
    <w:p>
      <w:pPr>
        <w:pStyle w:val="17"/>
        <w:spacing w:line="440" w:lineRule="exact"/>
        <w:ind w:firstLine="616" w:firstLineChars="257"/>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按评审后投标报价由低到高顺序排列。投标报价相同的，按技术指标优劣顺序排列。投标报价作为评标的重要依据，但并非唯一标准。</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认为，排在前面的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候选供应商的最低投标价或者某些分项报价明显不合理或者低于成本，有可能影响商品质量和不能诚信履约的，应当要求其在规定的期限内提供书面文件予以解释说明，并提交相关证明材料；否则，</w:t>
      </w:r>
      <w:r>
        <w:rPr>
          <w:rFonts w:hint="eastAsia" w:ascii="宋体" w:hAnsi="宋体" w:eastAsia="宋体" w:cs="宋体"/>
          <w:color w:val="000000"/>
          <w:sz w:val="24"/>
          <w:szCs w:val="24"/>
          <w:lang w:eastAsia="zh-CN"/>
        </w:rPr>
        <w:t>询价小组</w:t>
      </w:r>
      <w:r>
        <w:rPr>
          <w:rFonts w:hint="eastAsia" w:ascii="宋体" w:hAnsi="宋体" w:eastAsia="宋体" w:cs="宋体"/>
          <w:color w:val="000000"/>
          <w:sz w:val="24"/>
          <w:szCs w:val="24"/>
        </w:rPr>
        <w:t>可以取消该</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候选资格，按顺序由排在后面的</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候选供应商递补，以此类推。</w:t>
      </w:r>
    </w:p>
    <w:p>
      <w:pPr>
        <w:pStyle w:val="17"/>
        <w:spacing w:line="440" w:lineRule="exact"/>
        <w:ind w:firstLine="616" w:firstLineChars="257"/>
        <w:rPr>
          <w:rFonts w:hint="eastAsia" w:ascii="宋体" w:hAnsi="宋体" w:eastAsia="宋体" w:cs="宋体"/>
          <w:color w:val="000000"/>
          <w:sz w:val="24"/>
          <w:szCs w:val="24"/>
        </w:rPr>
      </w:pPr>
      <w:r>
        <w:rPr>
          <w:rFonts w:hint="eastAsia" w:ascii="宋体" w:hAnsi="宋体" w:eastAsia="宋体" w:cs="宋体"/>
          <w:color w:val="000000"/>
          <w:sz w:val="24"/>
          <w:szCs w:val="24"/>
        </w:rPr>
        <w:t>无效投标条款</w:t>
      </w:r>
    </w:p>
    <w:p>
      <w:pPr>
        <w:pStyle w:val="17"/>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投标文件有下列情形之一的,其投标文件拒收:</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未在开标截止时间前通过网上招标投标系统递交有效电子投标文件的，开标系统不予接收。</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（2）所有投标人应在规定时间里完成投标文件的解密工作【</w:t>
      </w:r>
      <w:r>
        <w:rPr>
          <w:rFonts w:hint="eastAsia" w:ascii="宋体" w:hAnsi="宋体" w:eastAsia="宋体" w:cs="宋体"/>
          <w:b/>
          <w:bCs/>
          <w:color w:val="000000"/>
          <w:sz w:val="24"/>
          <w:szCs w:val="24"/>
        </w:rPr>
        <w:t>投标人使用其有效加密锁（CA锁）进行解密（因投标人原因未能提供有效CA锁对其投标文件进行解密的，其投标文件按无效标处理），以网上招投标系统解密倒计时为准</w:t>
      </w:r>
      <w:r>
        <w:rPr>
          <w:rFonts w:hint="eastAsia" w:ascii="宋体" w:hAnsi="宋体" w:eastAsia="宋体" w:cs="宋体"/>
          <w:color w:val="000000"/>
          <w:sz w:val="24"/>
          <w:szCs w:val="24"/>
        </w:rPr>
        <w:t>】，因系统原因未能成功解密的投标文件，可导入备份投标文件。备份投标文件也无法导入的，则投标文件被否决。</w:t>
      </w:r>
    </w:p>
    <w:p>
      <w:pPr>
        <w:pStyle w:val="1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投标人有下列情形之一的,资格审查后其投标作无效投标处理：</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(1)法定代表人参加开标会议未携带有效的法定代表人身份证明原件和本人身份证的；委托代理人参加开标会议未携带有效的法定代表人授权书和本人身份证；</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(2)投标人为本项目提供招标代理服务的；</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(3)投标人与在本项目代理机构存在相互任职或工作的；</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(4)投标保证金未按规定要求缴纳的；</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(5)评标专家无法查看并检验电子标书中相关资料的；</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(6)投标人超出营业范围投标的；</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(7)联合体投标未提交联合体协议的；</w:t>
      </w:r>
    </w:p>
    <w:p>
      <w:pPr>
        <w:pStyle w:val="17"/>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(8)被暂停营业的；</w:t>
      </w:r>
    </w:p>
    <w:p>
      <w:pPr>
        <w:pStyle w:val="17"/>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(9)被暂停或取消投标资格的；</w:t>
      </w:r>
    </w:p>
    <w:p>
      <w:pPr>
        <w:pStyle w:val="17"/>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(10)财产被接管或冻结的；</w:t>
      </w:r>
    </w:p>
    <w:p>
      <w:pPr>
        <w:pStyle w:val="17"/>
        <w:keepNext w:val="0"/>
        <w:keepLines w:val="0"/>
        <w:pageBreakBefore w:val="0"/>
        <w:widowControl/>
        <w:kinsoku/>
        <w:wordWrap/>
        <w:overflowPunct/>
        <w:topLinePunct w:val="0"/>
        <w:autoSpaceDE/>
        <w:autoSpaceDN/>
        <w:bidi w:val="0"/>
        <w:adjustRightInd/>
        <w:snapToGrid/>
        <w:spacing w:line="400" w:lineRule="exact"/>
        <w:ind w:firstLine="616" w:firstLineChars="257"/>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(11)投标人单位负责人为同一人或者存在控股、管理关系的不同单位的；</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（12）投标人基本资格条件和特定资格条件中有一项及以上不符合要求的；</w:t>
      </w:r>
    </w:p>
    <w:p>
      <w:pPr>
        <w:pStyle w:val="17"/>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color w:val="000000"/>
          <w:sz w:val="24"/>
          <w:szCs w:val="24"/>
        </w:rPr>
        <w:t>（13）投标人使用相同的MAC地址进行报名的；</w:t>
      </w:r>
      <w:bookmarkEnd w:id="41"/>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p>
    <w:p>
      <w:pPr>
        <w:spacing w:line="360" w:lineRule="auto"/>
        <w:rPr>
          <w:rFonts w:hint="eastAsia" w:ascii="宋体" w:hAnsi="宋体" w:eastAsia="宋体" w:cs="宋体"/>
          <w:b/>
          <w:bCs/>
          <w:sz w:val="22"/>
          <w:szCs w:val="22"/>
        </w:rPr>
      </w:pPr>
      <w:r>
        <w:rPr>
          <w:rFonts w:hint="eastAsia" w:ascii="宋体" w:hAnsi="宋体" w:eastAsia="宋体" w:cs="宋体"/>
          <w:b/>
          <w:bCs/>
          <w:sz w:val="22"/>
          <w:szCs w:val="22"/>
        </w:rPr>
        <w:t>附件1：</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政府采购投诉书（范本）</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投诉人：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住址：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被投诉人：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电话：</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我公司参加了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日被投诉人组织的</w:t>
      </w:r>
      <w:r>
        <w:rPr>
          <w:rFonts w:hint="eastAsia" w:ascii="宋体" w:hAnsi="宋体" w:eastAsia="宋体" w:cs="宋体"/>
          <w:sz w:val="24"/>
          <w:szCs w:val="24"/>
          <w:u w:val="single"/>
        </w:rPr>
        <w:t>（采购人）（项目名称）（项目编号）</w:t>
      </w:r>
      <w:r>
        <w:rPr>
          <w:rFonts w:hint="eastAsia" w:ascii="宋体" w:hAnsi="宋体" w:eastAsia="宋体" w:cs="宋体"/>
          <w:sz w:val="24"/>
          <w:szCs w:val="24"/>
        </w:rPr>
        <w:t>的采购活动，我公司认为该项目的</w:t>
      </w:r>
      <w:r>
        <w:rPr>
          <w:rFonts w:hint="eastAsia" w:ascii="宋体" w:hAnsi="宋体" w:eastAsia="宋体" w:cs="宋体"/>
          <w:sz w:val="24"/>
          <w:szCs w:val="24"/>
          <w:u w:val="single"/>
        </w:rPr>
        <w:t>（采购文件/采购过程/</w:t>
      </w:r>
      <w:r>
        <w:rPr>
          <w:rFonts w:hint="eastAsia" w:ascii="宋体" w:hAnsi="宋体" w:eastAsia="宋体" w:cs="宋体"/>
          <w:sz w:val="24"/>
          <w:szCs w:val="24"/>
          <w:u w:val="single"/>
          <w:lang w:eastAsia="zh-CN"/>
        </w:rPr>
        <w:t>成交</w:t>
      </w:r>
      <w:r>
        <w:rPr>
          <w:rFonts w:hint="eastAsia" w:ascii="宋体" w:hAnsi="宋体" w:eastAsia="宋体" w:cs="宋体"/>
          <w:sz w:val="24"/>
          <w:szCs w:val="24"/>
          <w:u w:val="single"/>
        </w:rPr>
        <w:t>（成交）结果）</w:t>
      </w:r>
      <w:r>
        <w:rPr>
          <w:rFonts w:hint="eastAsia" w:ascii="宋体" w:hAnsi="宋体" w:eastAsia="宋体" w:cs="宋体"/>
          <w:sz w:val="24"/>
          <w:szCs w:val="24"/>
        </w:rPr>
        <w:t>损害了我公司权益，对此，我公司于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日向</w:t>
      </w:r>
      <w:r>
        <w:rPr>
          <w:rFonts w:hint="eastAsia" w:ascii="宋体" w:hAnsi="宋体" w:eastAsia="宋体" w:cs="宋体"/>
          <w:sz w:val="24"/>
          <w:szCs w:val="24"/>
          <w:u w:val="single"/>
        </w:rPr>
        <w:t>（采购人或者政府采购代理机构）</w:t>
      </w:r>
      <w:r>
        <w:rPr>
          <w:rFonts w:hint="eastAsia" w:ascii="宋体" w:hAnsi="宋体" w:eastAsia="宋体" w:cs="宋体"/>
          <w:sz w:val="24"/>
          <w:szCs w:val="24"/>
        </w:rPr>
        <w:t>提出了质疑，</w:t>
      </w:r>
      <w:r>
        <w:rPr>
          <w:rFonts w:hint="eastAsia" w:ascii="宋体" w:hAnsi="宋体" w:eastAsia="宋体" w:cs="宋体"/>
          <w:sz w:val="24"/>
          <w:szCs w:val="24"/>
          <w:u w:val="single"/>
        </w:rPr>
        <w:t>（其于    年  月  日作出书面答复，因对其作出的答复不满意）/（被质疑人未在法定期内予以答复，按照政府采购有关规定）</w:t>
      </w:r>
      <w:r>
        <w:rPr>
          <w:rFonts w:hint="eastAsia" w:ascii="宋体" w:hAnsi="宋体" w:eastAsia="宋体" w:cs="宋体"/>
          <w:sz w:val="24"/>
          <w:szCs w:val="24"/>
        </w:rPr>
        <w:t>，现向贵机关提起投诉：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具体的投诉事项及事实依据；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质疑和质疑答复情况简要描述；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投诉请求。</w:t>
      </w:r>
    </w:p>
    <w:p>
      <w:pPr>
        <w:spacing w:line="360" w:lineRule="auto"/>
        <w:rPr>
          <w:rFonts w:hint="eastAsia" w:ascii="宋体" w:hAnsi="宋体" w:eastAsia="宋体" w:cs="宋体"/>
          <w:sz w:val="24"/>
          <w:szCs w:val="24"/>
        </w:rPr>
      </w:pPr>
      <w:r>
        <w:rPr>
          <w:rFonts w:hint="eastAsia" w:ascii="宋体" w:hAnsi="宋体" w:eastAsia="宋体" w:cs="宋体"/>
          <w:sz w:val="24"/>
          <w:szCs w:val="24"/>
        </w:rPr>
        <w:t>附件：</w:t>
      </w:r>
    </w:p>
    <w:p>
      <w:pPr>
        <w:spacing w:line="360" w:lineRule="auto"/>
        <w:rPr>
          <w:rFonts w:hint="eastAsia" w:ascii="宋体" w:hAnsi="宋体" w:eastAsia="宋体" w:cs="宋体"/>
          <w:sz w:val="24"/>
          <w:szCs w:val="24"/>
        </w:rPr>
      </w:pPr>
      <w:r>
        <w:rPr>
          <w:rFonts w:hint="eastAsia" w:ascii="宋体" w:hAnsi="宋体" w:eastAsia="宋体" w:cs="宋体"/>
          <w:sz w:val="24"/>
          <w:szCs w:val="24"/>
        </w:rPr>
        <w:t>1.质疑书和质疑答复书；</w:t>
      </w:r>
    </w:p>
    <w:p>
      <w:pPr>
        <w:spacing w:line="360" w:lineRule="auto"/>
        <w:rPr>
          <w:rFonts w:hint="eastAsia" w:ascii="宋体" w:hAnsi="宋体" w:eastAsia="宋体" w:cs="宋体"/>
          <w:sz w:val="24"/>
          <w:szCs w:val="24"/>
        </w:rPr>
      </w:pPr>
      <w:r>
        <w:rPr>
          <w:rFonts w:hint="eastAsia" w:ascii="宋体" w:hAnsi="宋体" w:eastAsia="宋体" w:cs="宋体"/>
          <w:sz w:val="24"/>
          <w:szCs w:val="24"/>
        </w:rPr>
        <w:t>2.证据材料（需注明证据来源），证人的姓名、住址和联系方式等；</w:t>
      </w:r>
    </w:p>
    <w:p>
      <w:pPr>
        <w:spacing w:line="360" w:lineRule="auto"/>
        <w:rPr>
          <w:rFonts w:hint="eastAsia" w:ascii="宋体" w:hAnsi="宋体" w:eastAsia="宋体" w:cs="宋体"/>
          <w:sz w:val="24"/>
          <w:szCs w:val="24"/>
        </w:rPr>
      </w:pPr>
      <w:r>
        <w:rPr>
          <w:rFonts w:hint="eastAsia" w:ascii="宋体" w:hAnsi="宋体" w:eastAsia="宋体" w:cs="宋体"/>
          <w:sz w:val="24"/>
          <w:szCs w:val="24"/>
        </w:rPr>
        <w:t>3.营业执照；</w:t>
      </w:r>
    </w:p>
    <w:p>
      <w:pPr>
        <w:spacing w:line="360" w:lineRule="auto"/>
        <w:rPr>
          <w:rFonts w:hint="eastAsia" w:ascii="宋体" w:hAnsi="宋体" w:eastAsia="宋体" w:cs="宋体"/>
          <w:sz w:val="24"/>
          <w:szCs w:val="24"/>
        </w:rPr>
      </w:pPr>
      <w:r>
        <w:rPr>
          <w:rFonts w:hint="eastAsia" w:ascii="宋体" w:hAnsi="宋体" w:eastAsia="宋体" w:cs="宋体"/>
          <w:sz w:val="24"/>
          <w:szCs w:val="24"/>
        </w:rPr>
        <w:t>4.法定代表人身份证明函</w:t>
      </w:r>
    </w:p>
    <w:p>
      <w:pPr>
        <w:spacing w:line="360" w:lineRule="auto"/>
        <w:rPr>
          <w:rFonts w:hint="eastAsia" w:ascii="宋体" w:hAnsi="宋体" w:eastAsia="宋体" w:cs="宋体"/>
          <w:sz w:val="24"/>
          <w:szCs w:val="24"/>
        </w:rPr>
      </w:pPr>
      <w:r>
        <w:rPr>
          <w:rFonts w:hint="eastAsia" w:ascii="宋体" w:hAnsi="宋体" w:eastAsia="宋体" w:cs="宋体"/>
          <w:sz w:val="24"/>
          <w:szCs w:val="24"/>
        </w:rPr>
        <w:t>5.法定代表人授权委托书（包含法定代表人和委托代理人的身份证复印件）；</w:t>
      </w:r>
    </w:p>
    <w:p>
      <w:pPr>
        <w:spacing w:line="360" w:lineRule="auto"/>
        <w:rPr>
          <w:rFonts w:hint="eastAsia" w:ascii="宋体" w:hAnsi="宋体" w:eastAsia="宋体" w:cs="宋体"/>
          <w:sz w:val="24"/>
          <w:szCs w:val="24"/>
        </w:rPr>
      </w:pPr>
      <w:r>
        <w:rPr>
          <w:rFonts w:hint="eastAsia" w:ascii="宋体" w:hAnsi="宋体" w:eastAsia="宋体" w:cs="宋体"/>
          <w:sz w:val="24"/>
          <w:szCs w:val="24"/>
        </w:rPr>
        <w:t>6.政府采购监管部门认为应当提供的其它材料。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投诉供应商：（盖章）</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法定代表人（或主要负责人）：（签字）</w:t>
      </w:r>
    </w:p>
    <w:p>
      <w:pPr>
        <w:spacing w:line="360" w:lineRule="auto"/>
        <w:ind w:firstLine="3840" w:firstLineChars="1600"/>
        <w:jc w:val="center"/>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本投诉书正本叁份，副本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份并附电子文档。</w:t>
      </w:r>
    </w:p>
    <w:p>
      <w:pPr>
        <w:pStyle w:val="23"/>
        <w:ind w:left="0" w:leftChars="0" w:firstLine="0" w:firstLineChars="0"/>
        <w:rPr>
          <w:rFonts w:hint="eastAsia"/>
        </w:rPr>
      </w:pPr>
    </w:p>
    <w:p>
      <w:pPr>
        <w:spacing w:line="360" w:lineRule="auto"/>
        <w:ind w:left="7228" w:hanging="4337" w:hangingChars="1800"/>
        <w:jc w:val="center"/>
        <w:rPr>
          <w:rFonts w:hint="eastAsia" w:ascii="宋体" w:hAnsi="宋体" w:eastAsia="宋体" w:cs="宋体"/>
          <w:b/>
          <w:bCs/>
          <w:sz w:val="24"/>
          <w:szCs w:val="24"/>
        </w:rPr>
      </w:pPr>
      <w:r>
        <w:rPr>
          <w:rFonts w:hint="eastAsia" w:ascii="宋体" w:hAnsi="宋体" w:eastAsia="宋体" w:cs="宋体"/>
          <w:b/>
          <w:bCs/>
          <w:sz w:val="24"/>
          <w:szCs w:val="24"/>
        </w:rPr>
        <w:t>投诉相关说明</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投诉人应当满足《政府采购法》、《政府采购法实施条例》和《政府采购供</w:t>
      </w:r>
      <w:r>
        <w:rPr>
          <w:rFonts w:hint="eastAsia" w:ascii="宋体" w:hAnsi="宋体" w:eastAsia="宋体" w:cs="宋体"/>
          <w:kern w:val="2"/>
          <w:sz w:val="24"/>
          <w:szCs w:val="24"/>
          <w:lang w:val="en-US" w:eastAsia="zh-CN" w:bidi="ar-SA"/>
        </w:rPr>
        <w:t>应商投诉处理办法》的相关规定。</w:t>
      </w:r>
      <w:r>
        <w:rPr>
          <w:rFonts w:hint="eastAsia" w:ascii="宋体" w:hAnsi="宋体" w:eastAsia="宋体" w:cs="宋体"/>
          <w:sz w:val="24"/>
          <w:szCs w:val="24"/>
        </w:rPr>
        <w:t xml:space="preserve">    </w:t>
      </w:r>
    </w:p>
    <w:p>
      <w:pPr>
        <w:keepNext w:val="0"/>
        <w:keepLines w:val="0"/>
        <w:pageBreakBefore w:val="0"/>
        <w:kinsoku/>
        <w:wordWrap/>
        <w:overflowPunct/>
        <w:topLinePunct w:val="0"/>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质疑前置及时间要求</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《中华人民共和国政府采购法》第五十一条：供应商对政府采购活动事项有疑问的，可以向采购人提出询问，采购人应当及时作出答复，但答复的内容不得涉及商业秘密。</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第五十二条：供应商认为采购文件、采购过程和</w:t>
      </w:r>
      <w:r>
        <w:rPr>
          <w:rFonts w:hint="eastAsia" w:ascii="宋体" w:hAnsi="宋体" w:eastAsia="宋体" w:cs="宋体"/>
          <w:sz w:val="24"/>
          <w:szCs w:val="24"/>
          <w:lang w:eastAsia="zh-CN"/>
        </w:rPr>
        <w:t>成交</w:t>
      </w:r>
      <w:r>
        <w:rPr>
          <w:rFonts w:hint="eastAsia" w:ascii="宋体" w:hAnsi="宋体" w:eastAsia="宋体" w:cs="宋体"/>
          <w:sz w:val="24"/>
          <w:szCs w:val="24"/>
        </w:rPr>
        <w:t>、成交结果使自己的权益受到损害的，可以在知道或者应知其权益受到损害之日起七个工作日内，以书面形式向采购人提出质疑。</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《政府采购实施条例》第五十五条：供应商质疑、投诉应当有明确的请求和必要的证明材料。供应商投诉的事项不得超出质疑事项的范围。</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 二、书面方式</w:t>
      </w:r>
    </w:p>
    <w:p>
      <w:pPr>
        <w:spacing w:line="360" w:lineRule="auto"/>
        <w:ind w:left="5040" w:hanging="4320" w:hangingChars="1800"/>
        <w:jc w:val="left"/>
        <w:rPr>
          <w:rFonts w:hint="eastAsia" w:ascii="宋体" w:hAnsi="宋体" w:eastAsia="宋体" w:cs="宋体"/>
          <w:sz w:val="24"/>
          <w:szCs w:val="24"/>
        </w:rPr>
      </w:pPr>
      <w:r>
        <w:rPr>
          <w:rFonts w:hint="eastAsia" w:ascii="宋体" w:hAnsi="宋体" w:eastAsia="宋体" w:cs="宋体"/>
          <w:sz w:val="24"/>
          <w:szCs w:val="24"/>
        </w:rPr>
        <w:t xml:space="preserve">    《政府采购供应商投诉处理办法》第八条：投诉人投诉时，应当提交投诉书，</w:t>
      </w:r>
    </w:p>
    <w:p>
      <w:pPr>
        <w:spacing w:line="360" w:lineRule="auto"/>
        <w:ind w:left="5040" w:hanging="4320" w:hangingChars="1800"/>
        <w:jc w:val="left"/>
        <w:rPr>
          <w:rFonts w:hint="eastAsia" w:ascii="宋体" w:hAnsi="宋体" w:eastAsia="宋体" w:cs="宋体"/>
          <w:sz w:val="24"/>
          <w:szCs w:val="24"/>
        </w:rPr>
      </w:pPr>
      <w:r>
        <w:rPr>
          <w:rFonts w:hint="eastAsia" w:ascii="宋体" w:hAnsi="宋体" w:eastAsia="宋体" w:cs="宋体"/>
          <w:sz w:val="24"/>
          <w:szCs w:val="24"/>
        </w:rPr>
        <w:t>并按照被投诉人以及与投诉事项有关的供应商数量提供投诉书的副本。</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投诉书应当包括下列主要内容：</w:t>
      </w:r>
    </w:p>
    <w:p>
      <w:pPr>
        <w:numPr>
          <w:ilvl w:val="0"/>
          <w:numId w:val="8"/>
        </w:numPr>
        <w:spacing w:line="360" w:lineRule="auto"/>
        <w:rPr>
          <w:rFonts w:hint="eastAsia" w:ascii="宋体" w:hAnsi="宋体" w:eastAsia="宋体" w:cs="宋体"/>
          <w:sz w:val="24"/>
          <w:szCs w:val="24"/>
        </w:rPr>
      </w:pPr>
      <w:r>
        <w:rPr>
          <w:rFonts w:hint="eastAsia" w:ascii="宋体" w:hAnsi="宋体" w:eastAsia="宋体" w:cs="宋体"/>
          <w:sz w:val="24"/>
          <w:szCs w:val="24"/>
        </w:rPr>
        <w:t>投诉人和被投诉人的名称、地址、电话等；</w:t>
      </w:r>
    </w:p>
    <w:p>
      <w:pPr>
        <w:numPr>
          <w:ilvl w:val="0"/>
          <w:numId w:val="8"/>
        </w:numPr>
        <w:spacing w:line="360" w:lineRule="auto"/>
        <w:rPr>
          <w:rFonts w:hint="eastAsia" w:ascii="宋体" w:hAnsi="宋体" w:eastAsia="宋体" w:cs="宋体"/>
          <w:sz w:val="24"/>
          <w:szCs w:val="24"/>
        </w:rPr>
      </w:pPr>
      <w:r>
        <w:rPr>
          <w:rFonts w:hint="eastAsia" w:ascii="宋体" w:hAnsi="宋体" w:eastAsia="宋体" w:cs="宋体"/>
          <w:sz w:val="24"/>
          <w:szCs w:val="24"/>
        </w:rPr>
        <w:t>具体的投诉事项及事实依据；</w:t>
      </w:r>
    </w:p>
    <w:p>
      <w:pPr>
        <w:numPr>
          <w:ilvl w:val="0"/>
          <w:numId w:val="8"/>
        </w:numPr>
        <w:spacing w:line="360" w:lineRule="auto"/>
        <w:rPr>
          <w:rFonts w:hint="eastAsia" w:ascii="宋体" w:hAnsi="宋体" w:eastAsia="宋体" w:cs="宋体"/>
          <w:sz w:val="24"/>
          <w:szCs w:val="24"/>
        </w:rPr>
      </w:pPr>
      <w:r>
        <w:rPr>
          <w:rFonts w:hint="eastAsia" w:ascii="宋体" w:hAnsi="宋体" w:eastAsia="宋体" w:cs="宋体"/>
          <w:sz w:val="24"/>
          <w:szCs w:val="24"/>
        </w:rPr>
        <w:t>质疑和质疑答复情况及相关证明材料；</w:t>
      </w:r>
    </w:p>
    <w:p>
      <w:pPr>
        <w:numPr>
          <w:ilvl w:val="0"/>
          <w:numId w:val="8"/>
        </w:numPr>
        <w:spacing w:line="360" w:lineRule="auto"/>
        <w:rPr>
          <w:rFonts w:hint="eastAsia" w:ascii="宋体" w:hAnsi="宋体" w:eastAsia="宋体" w:cs="宋体"/>
          <w:sz w:val="24"/>
          <w:szCs w:val="24"/>
        </w:rPr>
      </w:pPr>
      <w:r>
        <w:rPr>
          <w:rFonts w:hint="eastAsia" w:ascii="宋体" w:hAnsi="宋体" w:eastAsia="宋体" w:cs="宋体"/>
          <w:sz w:val="24"/>
          <w:szCs w:val="24"/>
        </w:rPr>
        <w:t>提起投诉的日期。</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投诉书应当署名。投诉人为自然人，应当由本人签字；投诉人为法人或者其他组织的，应当由法定代表人或者主要负责人签字并加盖公章。</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《政府采购供应商投诉处理办法》第十条：投诉人提起投诉应当符合下列条件：</w:t>
      </w:r>
    </w:p>
    <w:p>
      <w:pPr>
        <w:numPr>
          <w:ilvl w:val="0"/>
          <w:numId w:val="9"/>
        </w:numPr>
        <w:spacing w:line="360" w:lineRule="auto"/>
        <w:rPr>
          <w:rFonts w:hint="eastAsia" w:ascii="宋体" w:hAnsi="宋体" w:eastAsia="宋体" w:cs="宋体"/>
          <w:sz w:val="24"/>
          <w:szCs w:val="24"/>
        </w:rPr>
      </w:pPr>
      <w:r>
        <w:rPr>
          <w:rFonts w:hint="eastAsia" w:ascii="宋体" w:hAnsi="宋体" w:eastAsia="宋体" w:cs="宋体"/>
          <w:sz w:val="24"/>
          <w:szCs w:val="24"/>
        </w:rPr>
        <w:t>投诉人是参与所投诉政府采购活动的供应商；</w:t>
      </w:r>
    </w:p>
    <w:p>
      <w:pPr>
        <w:numPr>
          <w:ilvl w:val="0"/>
          <w:numId w:val="9"/>
        </w:numPr>
        <w:spacing w:line="360" w:lineRule="auto"/>
        <w:rPr>
          <w:rFonts w:hint="eastAsia" w:ascii="宋体" w:hAnsi="宋体" w:eastAsia="宋体" w:cs="宋体"/>
          <w:sz w:val="24"/>
          <w:szCs w:val="24"/>
        </w:rPr>
      </w:pPr>
      <w:r>
        <w:rPr>
          <w:rFonts w:hint="eastAsia" w:ascii="宋体" w:hAnsi="宋体" w:eastAsia="宋体" w:cs="宋体"/>
          <w:sz w:val="24"/>
          <w:szCs w:val="24"/>
        </w:rPr>
        <w:t>提起投诉诉前已依法进行质疑；</w:t>
      </w:r>
    </w:p>
    <w:p>
      <w:pPr>
        <w:numPr>
          <w:ilvl w:val="0"/>
          <w:numId w:val="9"/>
        </w:numPr>
        <w:spacing w:line="360" w:lineRule="auto"/>
        <w:rPr>
          <w:rFonts w:hint="eastAsia" w:ascii="宋体" w:hAnsi="宋体" w:eastAsia="宋体" w:cs="宋体"/>
          <w:sz w:val="24"/>
          <w:szCs w:val="24"/>
        </w:rPr>
      </w:pPr>
      <w:r>
        <w:rPr>
          <w:rFonts w:hint="eastAsia" w:ascii="宋体" w:hAnsi="宋体" w:eastAsia="宋体" w:cs="宋体"/>
          <w:sz w:val="24"/>
          <w:szCs w:val="24"/>
        </w:rPr>
        <w:t>投诉书内容符合本办法的规定；</w:t>
      </w:r>
    </w:p>
    <w:p>
      <w:pPr>
        <w:numPr>
          <w:ilvl w:val="0"/>
          <w:numId w:val="9"/>
        </w:numPr>
        <w:spacing w:line="360" w:lineRule="auto"/>
        <w:rPr>
          <w:rFonts w:hint="eastAsia" w:ascii="宋体" w:hAnsi="宋体" w:eastAsia="宋体" w:cs="宋体"/>
          <w:sz w:val="24"/>
          <w:szCs w:val="24"/>
        </w:rPr>
      </w:pPr>
      <w:r>
        <w:rPr>
          <w:rFonts w:hint="eastAsia" w:ascii="宋体" w:hAnsi="宋体" w:eastAsia="宋体" w:cs="宋体"/>
          <w:sz w:val="24"/>
          <w:szCs w:val="24"/>
        </w:rPr>
        <w:t>在投诉有效期内提起投诉；</w:t>
      </w:r>
    </w:p>
    <w:p>
      <w:pPr>
        <w:numPr>
          <w:ilvl w:val="0"/>
          <w:numId w:val="9"/>
        </w:numPr>
        <w:spacing w:line="360" w:lineRule="auto"/>
        <w:rPr>
          <w:rFonts w:hint="eastAsia" w:ascii="宋体" w:hAnsi="宋体" w:eastAsia="宋体" w:cs="宋体"/>
          <w:sz w:val="24"/>
          <w:szCs w:val="24"/>
        </w:rPr>
      </w:pPr>
      <w:r>
        <w:rPr>
          <w:rFonts w:hint="eastAsia" w:ascii="宋体" w:hAnsi="宋体" w:eastAsia="宋体" w:cs="宋体"/>
          <w:sz w:val="24"/>
          <w:szCs w:val="24"/>
        </w:rPr>
        <w:t>属于本级财政部门管辖；</w:t>
      </w:r>
    </w:p>
    <w:p>
      <w:pPr>
        <w:numPr>
          <w:ilvl w:val="0"/>
          <w:numId w:val="9"/>
        </w:numPr>
        <w:spacing w:line="360" w:lineRule="auto"/>
        <w:rPr>
          <w:rFonts w:hint="eastAsia" w:ascii="宋体" w:hAnsi="宋体" w:eastAsia="宋体" w:cs="宋体"/>
          <w:sz w:val="24"/>
          <w:szCs w:val="24"/>
        </w:rPr>
      </w:pPr>
      <w:r>
        <w:rPr>
          <w:rFonts w:hint="eastAsia" w:ascii="宋体" w:hAnsi="宋体" w:eastAsia="宋体" w:cs="宋体"/>
          <w:sz w:val="24"/>
          <w:szCs w:val="24"/>
        </w:rPr>
        <w:t>同一投诉事项未经财政部门投诉处理；</w:t>
      </w:r>
    </w:p>
    <w:p>
      <w:pPr>
        <w:numPr>
          <w:ilvl w:val="0"/>
          <w:numId w:val="9"/>
        </w:numPr>
        <w:spacing w:line="360" w:lineRule="auto"/>
        <w:rPr>
          <w:rFonts w:hint="eastAsia" w:ascii="宋体" w:hAnsi="宋体" w:eastAsia="宋体" w:cs="宋体"/>
          <w:sz w:val="24"/>
          <w:szCs w:val="24"/>
        </w:rPr>
      </w:pPr>
      <w:r>
        <w:rPr>
          <w:rFonts w:hint="eastAsia" w:ascii="宋体" w:hAnsi="宋体" w:eastAsia="宋体" w:cs="宋体"/>
          <w:sz w:val="24"/>
          <w:szCs w:val="24"/>
        </w:rPr>
        <w:t>国务院财政部门规定的其他条件。</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 三、虚假、恶意投诉法律责任</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第七十三条：供应商捏造实施、提供虚假材料或者以非</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法手段取得证明材料进行投诉的，由财政部门列入不良行为</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记录名单，禁止其1至3年内参加政府采购活动。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《政府采购供应商投诉处理办法》第二十六条：投诉人有下列情形之一的，属于虚假、恶意投诉，财政部门应当驳回投诉，将其列入不良行为记录名单，并依法予以处罚：</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（一）1年内3次以上投诉均查无实据的；</w:t>
      </w:r>
    </w:p>
    <w:p>
      <w:pPr>
        <w:spacing w:line="360" w:lineRule="auto"/>
        <w:ind w:left="5040" w:hanging="4320" w:hangingChars="1800"/>
        <w:rPr>
          <w:rFonts w:hint="eastAsia" w:ascii="宋体" w:hAnsi="宋体" w:eastAsia="宋体" w:cs="宋体"/>
          <w:sz w:val="24"/>
          <w:szCs w:val="24"/>
        </w:rPr>
      </w:pPr>
      <w:r>
        <w:rPr>
          <w:rFonts w:hint="eastAsia" w:ascii="宋体" w:hAnsi="宋体" w:eastAsia="宋体" w:cs="宋体"/>
          <w:sz w:val="24"/>
          <w:szCs w:val="24"/>
        </w:rPr>
        <w:t xml:space="preserve">    （二）捏造事实或者提供虚假投诉材料的。</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递交投诉书地址：</w:t>
      </w:r>
      <w:r>
        <w:rPr>
          <w:rFonts w:hint="eastAsia" w:ascii="宋体" w:hAnsi="宋体" w:cs="宋体"/>
          <w:sz w:val="24"/>
          <w:szCs w:val="24"/>
          <w:lang w:eastAsia="zh-CN"/>
        </w:rPr>
        <w:t>乌恰县</w:t>
      </w:r>
      <w:r>
        <w:rPr>
          <w:rFonts w:hint="eastAsia" w:ascii="宋体" w:hAnsi="宋体" w:eastAsia="宋体" w:cs="宋体"/>
          <w:sz w:val="24"/>
          <w:szCs w:val="24"/>
          <w:lang w:eastAsia="zh-CN"/>
        </w:rPr>
        <w:t>财政局政府采购办</w:t>
      </w:r>
    </w:p>
    <w:p>
      <w:pPr>
        <w:pStyle w:val="39"/>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pStyle w:val="40"/>
        <w:rPr>
          <w:rFonts w:hint="eastAsia" w:ascii="宋体" w:hAnsi="宋体" w:eastAsia="宋体" w:cs="宋体"/>
          <w:sz w:val="24"/>
          <w:szCs w:val="24"/>
          <w:lang w:eastAsia="zh-CN"/>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附件2</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质疑函范本</w:t>
      </w:r>
    </w:p>
    <w:p>
      <w:pPr>
        <w:adjustRightInd w:val="0"/>
        <w:snapToGrid w:val="0"/>
        <w:spacing w:before="240" w:beforeLines="10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日期：    </w:t>
      </w:r>
    </w:p>
    <w:p>
      <w:pPr>
        <w:pStyle w:val="40"/>
        <w:rPr>
          <w:rFonts w:hint="eastAsia" w:ascii="宋体" w:hAnsi="宋体" w:eastAsia="宋体" w:cs="宋体"/>
          <w:b/>
          <w:sz w:val="24"/>
          <w:szCs w:val="24"/>
        </w:rPr>
      </w:pPr>
    </w:p>
    <w:p>
      <w:pPr>
        <w:pStyle w:val="40"/>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质疑函制作说明：</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pPr>
        <w:pStyle w:val="10"/>
        <w:keepNext w:val="0"/>
        <w:keepLines w:val="0"/>
        <w:pageBreakBefore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lang w:eastAsia="zh-CN"/>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w:t>
      </w:r>
      <w:r>
        <w:rPr>
          <w:rFonts w:hint="eastAsia" w:hAnsi="宋体" w:cs="宋体"/>
          <w:sz w:val="24"/>
          <w:szCs w:val="24"/>
          <w:lang w:eastAsia="zh-CN"/>
        </w:rPr>
        <w:t>。</w:t>
      </w:r>
    </w:p>
    <w:p>
      <w:pPr>
        <w:keepNext w:val="0"/>
        <w:keepLines w:val="0"/>
        <w:pageBreakBefore w:val="0"/>
        <w:kinsoku/>
        <w:wordWrap/>
        <w:overflowPunct/>
        <w:topLinePunct w:val="0"/>
        <w:autoSpaceDE/>
        <w:autoSpaceDN/>
        <w:bidi w:val="0"/>
        <w:adjustRightInd/>
        <w:ind w:firstLine="420" w:firstLineChars="200"/>
        <w:jc w:val="left"/>
        <w:textAlignment w:val="auto"/>
      </w:pPr>
      <w:r>
        <w:rPr>
          <w:rFonts w:hint="eastAsia" w:ascii="宋体" w:hAnsi="宋体"/>
        </w:rPr>
        <w:t xml:space="preserve">    </w:t>
      </w:r>
    </w:p>
    <w:p>
      <w:pPr>
        <w:jc w:val="left"/>
      </w:pPr>
    </w:p>
    <w:sectPr>
      <w:headerReference r:id="rId10" w:type="default"/>
      <w:footerReference r:id="rId11" w:type="default"/>
      <w:pgSz w:w="11906" w:h="16838"/>
      <w:pgMar w:top="1134" w:right="1106" w:bottom="1701" w:left="1134" w:header="794" w:footer="794" w:gutter="0"/>
      <w:pgNumType w:fmt="decimal"/>
      <w:cols w:space="0" w:num="1"/>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ˎ̥">
    <w:altName w:val="Times New Roman"/>
    <w:panose1 w:val="00000000000000000000"/>
    <w:charset w:val="01"/>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_4eff_5b8b_GB2312">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lear" w:pos="4320"/>
        <w:tab w:val="clear" w:pos="8640"/>
      </w:tabs>
      <w:rPr>
        <w:color w:val="FF0000"/>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color w:val="800000"/>
        <w:sz w:val="21"/>
        <w:szCs w:val="21"/>
      </w:rPr>
      <w:t>Add：</w:t>
    </w:r>
    <w:r>
      <w:rPr>
        <w:rFonts w:hint="eastAsia" w:cs="Times New Roman"/>
        <w:color w:val="000000"/>
        <w:sz w:val="22"/>
        <w:szCs w:val="28"/>
        <w:lang w:val="en-US" w:eastAsia="zh-CN"/>
      </w:rPr>
      <w:t>新疆克州阿图什市光明南路40/2/6（州电视台对面）</w:t>
    </w:r>
    <w:r>
      <w:rPr>
        <w:color w:val="800000"/>
        <w:szCs w:val="21"/>
      </w:rPr>
      <w:t xml:space="preserve">   </w:t>
    </w:r>
    <w:r>
      <w:rPr>
        <w:rFonts w:hint="eastAsia"/>
        <w:color w:val="800000"/>
        <w:szCs w:val="21"/>
      </w:rPr>
      <w:t xml:space="preserve">   </w:t>
    </w:r>
    <w:r>
      <w:rPr>
        <w:color w:val="800000"/>
        <w:szCs w:val="21"/>
      </w:rPr>
      <w:t xml:space="preserve">    </w:t>
    </w:r>
    <w:r>
      <w:rPr>
        <w:rFonts w:hint="eastAsia"/>
        <w:color w:val="800000"/>
        <w:szCs w:val="21"/>
      </w:rPr>
      <w:t xml:space="preserve"> </w:t>
    </w:r>
    <w:r>
      <w:rPr>
        <w:rFonts w:hint="eastAsia"/>
        <w:color w:val="800000"/>
        <w:sz w:val="21"/>
        <w:szCs w:val="21"/>
      </w:rPr>
      <w:t>Tel：0908-</w:t>
    </w:r>
    <w:r>
      <w:rPr>
        <w:rFonts w:hint="eastAsia"/>
        <w:color w:val="800000"/>
        <w:sz w:val="21"/>
        <w:szCs w:val="21"/>
        <w:lang w:val="en-US" w:eastAsia="zh-CN"/>
      </w:rPr>
      <w:t>423101</w:t>
    </w:r>
    <w:r>
      <w:rPr>
        <w:sz w:val="16"/>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3"/>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21"/>
        <w:szCs w:val="21"/>
        <w:lang w:val="en-US" w:eastAsia="zh-CN"/>
      </w:rPr>
      <w:t>01</w:t>
    </w:r>
  </w:p>
  <w:p>
    <w:pPr>
      <w:pStyle w:val="13"/>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lear" w:pos="4320"/>
        <w:tab w:val="clear" w:pos="8640"/>
      </w:tabs>
      <w:rPr>
        <w:rFonts w:hint="default" w:eastAsia="宋体"/>
        <w:color w:val="FF0000"/>
        <w:sz w:val="15"/>
        <w:szCs w:val="18"/>
        <w:lang w:val="en-US" w:eastAsia="zh-CN"/>
      </w:rPr>
    </w:pPr>
    <w:r>
      <w:rPr>
        <w:rFonts w:hint="eastAsia"/>
        <w:color w:val="800000"/>
        <w:sz w:val="18"/>
        <w:szCs w:val="18"/>
      </w:rPr>
      <w:t>Add：</w:t>
    </w:r>
    <w:r>
      <w:rPr>
        <w:rFonts w:hint="eastAsia" w:cs="Times New Roman"/>
        <w:color w:val="000000"/>
        <w:sz w:val="20"/>
        <w:szCs w:val="22"/>
        <w:lang w:val="en-US" w:eastAsia="zh-CN"/>
      </w:rPr>
      <w:t>新疆克州阿图什市光明南路40/2/6（州电视台对面）</w:t>
    </w:r>
    <w:r>
      <w:rPr>
        <w:color w:val="800000"/>
        <w:sz w:val="15"/>
        <w:szCs w:val="18"/>
      </w:rPr>
      <w:t xml:space="preserve">   </w:t>
    </w:r>
    <w:r>
      <w:rPr>
        <w:rFonts w:hint="eastAsia"/>
        <w:color w:val="800000"/>
        <w:sz w:val="15"/>
        <w:szCs w:val="18"/>
      </w:rPr>
      <w:t xml:space="preserve">   </w:t>
    </w:r>
    <w:r>
      <w:rPr>
        <w:color w:val="800000"/>
        <w:sz w:val="15"/>
        <w:szCs w:val="18"/>
      </w:rPr>
      <w:t xml:space="preserve">    </w:t>
    </w:r>
    <w:r>
      <w:rPr>
        <w:rFonts w:hint="eastAsia"/>
        <w:color w:val="800000"/>
        <w:sz w:val="15"/>
        <w:szCs w:val="18"/>
        <w:lang w:val="en-US" w:eastAsia="zh-CN"/>
      </w:rPr>
      <w:t xml:space="preserve">         </w:t>
    </w:r>
    <w:r>
      <w:rPr>
        <w:rFonts w:hint="eastAsia"/>
        <w:color w:val="800000"/>
        <w:sz w:val="15"/>
        <w:szCs w:val="18"/>
      </w:rPr>
      <w:t xml:space="preserve"> </w:t>
    </w:r>
    <w:r>
      <w:rPr>
        <w:rFonts w:hint="eastAsia"/>
        <w:color w:val="800000"/>
        <w:sz w:val="15"/>
        <w:szCs w:val="18"/>
        <w:lang w:val="en-US" w:eastAsia="zh-CN"/>
      </w:rPr>
      <w:t xml:space="preserve">             </w:t>
    </w:r>
    <w:r>
      <w:rPr>
        <w:rFonts w:hint="eastAsia"/>
        <w:color w:val="800000"/>
        <w:sz w:val="15"/>
        <w:szCs w:val="18"/>
      </w:rPr>
      <w:t xml:space="preserve"> </w:t>
    </w:r>
    <w:r>
      <w:rPr>
        <w:rFonts w:hint="eastAsia"/>
        <w:color w:val="800000"/>
        <w:sz w:val="18"/>
        <w:szCs w:val="18"/>
      </w:rPr>
      <w:t>Tel：0908-</w:t>
    </w:r>
    <w:r>
      <w:rPr>
        <w:rFonts w:hint="eastAsia"/>
        <w:color w:val="800000"/>
        <w:sz w:val="18"/>
        <w:szCs w:val="18"/>
        <w:lang w:val="en-US" w:eastAsia="zh-CN"/>
      </w:rPr>
      <w:t>4231010</w:t>
    </w:r>
  </w:p>
  <w:p>
    <w:pPr>
      <w:pStyle w:val="13"/>
      <w:tabs>
        <w:tab w:val="center" w:pos="4153"/>
        <w:tab w:val="right"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320"/>
        <w:tab w:val="clear" w:pos="8640"/>
      </w:tabs>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lear" w:pos="4320"/>
        <w:tab w:val="clear" w:pos="8640"/>
      </w:tabs>
      <w:rPr>
        <w:rFonts w:hint="default" w:eastAsia="宋体"/>
        <w:color w:val="FF0000"/>
        <w:szCs w:val="21"/>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margin">
                <wp:posOffset>6131560</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82.8pt;margin-top:0pt;height:144pt;width:144pt;mso-position-horizontal-relative:margin;mso-wrap-style:none;z-index:251668480;mso-width-relative:page;mso-height-relative:page;" filled="f" stroked="f" coordsize="21600,21600" o:gfxdata="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xstSNgAAAAJAQAADwAAAAAAAAAB&#10;ACAAAAAiAAAAZHJzL2Rvd25yZXYueG1sUEsBAhQAFAAAAAgAh07iQJWyrGfXAQAAswMAAA4AAAAA&#10;AAAAAQAgAAAAJwEAAGRycy9lMm9Eb2MueG1sUEsFBgAAAAAGAAYAWQEAAHAFAAAAAA==&#10;">
              <v:fill on="f" focussize="0,0"/>
              <v:stroke on="f" weight="1.2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color w:val="800000"/>
        <w:sz w:val="21"/>
      </w:rPr>
      <mc:AlternateContent>
        <mc:Choice Requires="wps">
          <w:drawing>
            <wp:anchor distT="0" distB="0" distL="114300" distR="114300" simplePos="0" relativeHeight="251667456" behindDoc="0" locked="0" layoutInCell="1" allowOverlap="1">
              <wp:simplePos x="0" y="0"/>
              <wp:positionH relativeFrom="margin">
                <wp:posOffset>5748020</wp:posOffset>
              </wp:positionH>
              <wp:positionV relativeFrom="paragraph">
                <wp:posOffset>1270</wp:posOffset>
              </wp:positionV>
              <wp:extent cx="440690" cy="131445"/>
              <wp:effectExtent l="0" t="0" r="0" b="0"/>
              <wp:wrapNone/>
              <wp:docPr id="10" name="文本框 10"/>
              <wp:cNvGraphicFramePr/>
              <a:graphic xmlns:a="http://schemas.openxmlformats.org/drawingml/2006/main">
                <a:graphicData uri="http://schemas.microsoft.com/office/word/2010/wordprocessingShape">
                  <wps:wsp>
                    <wps:cNvSpPr txBox="1"/>
                    <wps:spPr>
                      <a:xfrm flipH="1">
                        <a:off x="0" y="0"/>
                        <a:ext cx="440690" cy="131445"/>
                      </a:xfrm>
                      <a:prstGeom prst="rect">
                        <a:avLst/>
                      </a:prstGeom>
                      <a:noFill/>
                      <a:ln>
                        <a:noFill/>
                      </a:ln>
                      <a:effectLst/>
                    </wps:spPr>
                    <wps:txbx>
                      <w:txbxContent>
                        <w:p>
                          <w:pPr>
                            <w:snapToGrid w:val="0"/>
                            <w:rPr>
                              <w:rFonts w:hint="eastAsia"/>
                              <w:sz w:val="18"/>
                            </w:rPr>
                          </w:pPr>
                        </w:p>
                      </w:txbxContent>
                    </wps:txbx>
                    <wps:bodyPr lIns="0" tIns="0" rIns="0" bIns="0" upright="1"/>
                  </wps:wsp>
                </a:graphicData>
              </a:graphic>
            </wp:anchor>
          </w:drawing>
        </mc:Choice>
        <mc:Fallback>
          <w:pict>
            <v:shape id="_x0000_s1026" o:spid="_x0000_s1026" o:spt="202" type="#_x0000_t202" style="position:absolute;left:0pt;flip:x;margin-left:452.6pt;margin-top:0.1pt;height:10.35pt;width:34.7pt;mso-position-horizontal-relative:margin;z-index:251667456;mso-width-relative:page;mso-height-relative:page;" filled="f" stroked="f" coordsize="21600,21600" o:gfxdata="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J32k1QAAAAcBAAAPAAAAAAAAAAEAIAAAACIAAABkcnMvZG93bnJldi54&#10;bWxQSwECFAAUAAAACACHTuJAE6FXjcQBAACLAwAADgAAAAAAAAABACAAAAAkAQAAZHJzL2Uyb0Rv&#10;Yy54bWxQSwUGAAAAAAYABgBZAQAAWgUAAAAA&#10;">
              <v:fill on="f" focussize="0,0"/>
              <v:stroke on="f"/>
              <v:imagedata o:title=""/>
              <o:lock v:ext="edit" aspectratio="f"/>
              <v:textbox inset="0mm,0mm,0mm,0mm">
                <w:txbxContent>
                  <w:p>
                    <w:pPr>
                      <w:snapToGrid w:val="0"/>
                      <w:rPr>
                        <w:rFonts w:hint="eastAsia"/>
                        <w:sz w:val="18"/>
                      </w:rPr>
                    </w:pPr>
                  </w:p>
                </w:txbxContent>
              </v:textbox>
            </v:shape>
          </w:pict>
        </mc:Fallback>
      </mc:AlternateContent>
    </w:r>
    <w:r>
      <w:rPr>
        <w:rFonts w:hint="eastAsia"/>
        <w:color w:val="800000"/>
        <w:sz w:val="21"/>
        <w:szCs w:val="21"/>
      </w:rPr>
      <w:t>Add：</w:t>
    </w:r>
    <w:r>
      <w:rPr>
        <w:rFonts w:hint="eastAsia" w:cs="Times New Roman"/>
        <w:color w:val="000000"/>
        <w:sz w:val="22"/>
        <w:szCs w:val="28"/>
        <w:lang w:val="en-US" w:eastAsia="zh-CN"/>
      </w:rPr>
      <w:t>新疆克州阿图什市光明南路40/2/6（州电视台对面）</w:t>
    </w:r>
    <w:r>
      <w:rPr>
        <w:color w:val="800000"/>
        <w:szCs w:val="21"/>
      </w:rPr>
      <w:t xml:space="preserve">  </w:t>
    </w:r>
    <w:r>
      <w:rPr>
        <w:rFonts w:hint="eastAsia"/>
        <w:color w:val="800000"/>
        <w:sz w:val="21"/>
        <w:szCs w:val="21"/>
      </w:rPr>
      <w:t>Tel：0908-</w:t>
    </w:r>
    <w:r>
      <w:rPr>
        <w:rFonts w:hint="eastAsia"/>
        <w:color w:val="800000"/>
        <w:sz w:val="21"/>
        <w:szCs w:val="21"/>
        <w:lang w:val="en-US" w:eastAsia="zh-CN"/>
      </w:rPr>
      <w:t>4231010</w:t>
    </w:r>
  </w:p>
  <w:p>
    <w:pPr>
      <w:pStyle w:val="13"/>
      <w:tabs>
        <w:tab w:val="center" w:pos="4153"/>
        <w:tab w:val="right" w:pos="8306"/>
        <w:tab w:val="clear" w:pos="4320"/>
        <w:tab w:val="clear" w:pos="8640"/>
      </w:tabs>
      <w:ind w:right="360"/>
      <w:jc w:val="both"/>
      <w:rPr>
        <w:rFonts w:hint="eastAsia"/>
      </w:rPr>
    </w:pPr>
    <w:r>
      <w:rPr>
        <w:sz w:val="13"/>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3"/>
                      <w:tabs>
                        <w:tab w:val="center" w:pos="4153"/>
                        <w:tab w:val="right" w:pos="8306"/>
                        <w:tab w:val="clear" w:pos="4320"/>
                        <w:tab w:val="clear" w:pos="8640"/>
                      </w:tabs>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16"/>
        <w:szCs w:val="20"/>
        <w:lang w:val="en-US" w:eastAsia="zh-CN"/>
      </w:rPr>
      <w:t xml:space="preserve">   </w:t>
    </w:r>
  </w:p>
  <w:p>
    <w:pPr>
      <w:pStyle w:val="1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1"/>
      </w:pBdr>
      <w:tabs>
        <w:tab w:val="clear" w:pos="4320"/>
        <w:tab w:val="clear" w:pos="8640"/>
      </w:tabs>
      <w:rPr>
        <w:rFonts w:hint="default" w:eastAsia="宋体"/>
        <w:color w:val="FF0000"/>
        <w:sz w:val="15"/>
        <w:szCs w:val="18"/>
        <w:lang w:val="en-US" w:eastAsia="zh-CN"/>
      </w:rPr>
    </w:pPr>
    <w:r>
      <w:rPr>
        <w:rFonts w:hint="eastAsia"/>
        <w:color w:val="800000"/>
        <w:sz w:val="18"/>
        <w:szCs w:val="18"/>
      </w:rPr>
      <w:t>Add：</w:t>
    </w:r>
    <w:r>
      <w:rPr>
        <w:rFonts w:hint="eastAsia" w:cs="Times New Roman"/>
        <w:color w:val="000000"/>
        <w:sz w:val="20"/>
        <w:szCs w:val="22"/>
        <w:lang w:val="en-US" w:eastAsia="zh-CN"/>
      </w:rPr>
      <w:t>新疆克州阿图什市光明南路40/2/6（州电视台对面）</w:t>
    </w:r>
    <w:r>
      <w:rPr>
        <w:color w:val="800000"/>
        <w:sz w:val="15"/>
        <w:szCs w:val="18"/>
      </w:rPr>
      <w:t xml:space="preserve">   </w:t>
    </w:r>
    <w:r>
      <w:rPr>
        <w:rFonts w:hint="eastAsia"/>
        <w:color w:val="800000"/>
        <w:sz w:val="15"/>
        <w:szCs w:val="18"/>
      </w:rPr>
      <w:t xml:space="preserve">   </w:t>
    </w:r>
    <w:r>
      <w:rPr>
        <w:color w:val="800000"/>
        <w:sz w:val="15"/>
        <w:szCs w:val="18"/>
      </w:rPr>
      <w:t xml:space="preserve">    </w:t>
    </w:r>
    <w:r>
      <w:rPr>
        <w:rFonts w:hint="eastAsia"/>
        <w:color w:val="800000"/>
        <w:sz w:val="15"/>
        <w:szCs w:val="18"/>
        <w:lang w:val="en-US" w:eastAsia="zh-CN"/>
      </w:rPr>
      <w:t xml:space="preserve">                   </w:t>
    </w:r>
    <w:r>
      <w:rPr>
        <w:rFonts w:hint="eastAsia"/>
        <w:color w:val="800000"/>
        <w:sz w:val="15"/>
        <w:szCs w:val="18"/>
      </w:rPr>
      <w:t xml:space="preserve">  </w:t>
    </w:r>
    <w:r>
      <w:rPr>
        <w:rFonts w:hint="eastAsia"/>
        <w:color w:val="800000"/>
        <w:sz w:val="18"/>
        <w:szCs w:val="18"/>
      </w:rPr>
      <w:t>Tel：0908-</w:t>
    </w:r>
    <w:r>
      <w:rPr>
        <w:rFonts w:hint="eastAsia"/>
        <w:color w:val="800000"/>
        <w:sz w:val="18"/>
        <w:szCs w:val="18"/>
        <w:lang w:val="en-US" w:eastAsia="zh-CN"/>
      </w:rPr>
      <w:t>4231010</w:t>
    </w:r>
  </w:p>
  <w:p>
    <w:pPr>
      <w:pStyle w:val="13"/>
      <w:tabs>
        <w:tab w:val="center" w:pos="4153"/>
        <w:tab w:val="right" w:pos="8306"/>
        <w:tab w:val="clear" w:pos="4320"/>
        <w:tab w:val="clear" w:pos="8640"/>
      </w:tabs>
      <w:jc w:val="center"/>
      <w:rPr>
        <w:sz w:val="15"/>
        <w:szCs w:val="16"/>
      </w:rPr>
    </w:pPr>
    <w:r>
      <w:rPr>
        <w:sz w:val="15"/>
        <w:szCs w:val="16"/>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pPr>
    <w:r>
      <w:rPr>
        <w:rFonts w:hint="eastAsia" w:cs="Times New Roman"/>
        <w:sz w:val="21"/>
        <w:szCs w:val="24"/>
        <w:lang w:val="en-US" w:eastAsia="zh-CN"/>
      </w:rPr>
      <w:t>克州乌恰县生活垃圾处理中心改扩建项目采购车辆及设备                             询价通知书</w:t>
    </w:r>
    <w:r>
      <w:rPr>
        <w:rFonts w:hint="eastAsia" w:ascii="Times New Roman" w:hAnsi="Times New Roman" w:cs="Times New Roman"/>
        <w:sz w:val="21"/>
        <w:szCs w:val="24"/>
        <w:lang w:val="en-US" w:eastAsia="zh-CN"/>
      </w:rPr>
      <w:t xml:space="preserve">  </w:t>
    </w:r>
    <w:r>
      <w:rPr>
        <w:rFonts w:hint="eastAsia" w:ascii="Times New Roman" w:hAnsi="Times New Roman" w:cs="Times New Roman"/>
        <w:sz w:val="22"/>
        <w:szCs w:val="2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20"/>
        <w:szCs w:val="20"/>
      </w:rPr>
    </w:pPr>
    <w:r>
      <w:rPr>
        <w:rFonts w:hint="eastAsia" w:ascii="Times New Roman" w:hAnsi="Times New Roman" w:cs="Times New Roman"/>
        <w:sz w:val="20"/>
        <w:szCs w:val="20"/>
        <w:lang w:val="en-US" w:eastAsia="zh-CN"/>
      </w:rPr>
      <w:t xml:space="preserve">克州乌恰县生活垃圾处理中心改扩建项目采购车辆及设备 </w:t>
    </w:r>
    <w:r>
      <w:rPr>
        <w:rFonts w:hint="eastAsia" w:cs="Times New Roman"/>
        <w:sz w:val="20"/>
        <w:szCs w:val="20"/>
        <w:lang w:val="en-US" w:eastAsia="zh-CN"/>
      </w:rPr>
      <w:t xml:space="preserve">                                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left"/>
      <w:rPr>
        <w:rFonts w:hint="eastAsia" w:ascii="宋体" w:hAnsi="宋体" w:eastAsia="宋体" w:cs="宋体"/>
        <w:b w:val="0"/>
        <w:bCs w:val="0"/>
        <w:sz w:val="21"/>
        <w:szCs w:val="21"/>
        <w:lang w:val="en-US" w:eastAsia="zh-CN"/>
      </w:rPr>
    </w:pPr>
    <w:r>
      <w:rPr>
        <w:rFonts w:hint="eastAsia" w:cs="Times New Roman"/>
        <w:sz w:val="20"/>
        <w:szCs w:val="22"/>
        <w:lang w:val="en-US" w:eastAsia="zh-CN"/>
      </w:rPr>
      <w:t>克州乌恰县生活垃圾处理中心改扩建项目采购车辆及设备</w:t>
    </w:r>
    <w:r>
      <w:rPr>
        <w:rFonts w:hint="eastAsia" w:ascii="Times New Roman" w:hAnsi="Times New Roman" w:eastAsia="宋体" w:cs="Times New Roman"/>
        <w:sz w:val="22"/>
        <w:szCs w:val="28"/>
        <w:lang w:val="en-US" w:eastAsia="zh-CN"/>
      </w:rPr>
      <w:t xml:space="preserve">                   </w:t>
    </w:r>
    <w:r>
      <w:rPr>
        <w:rFonts w:hint="eastAsia" w:eastAsia="宋体" w:cs="Times New Roman"/>
        <w:sz w:val="22"/>
        <w:szCs w:val="28"/>
        <w:lang w:val="en-US" w:eastAsia="zh-CN"/>
      </w:rPr>
      <w:t xml:space="preserve">  </w:t>
    </w:r>
    <w:r>
      <w:rPr>
        <w:rFonts w:hint="eastAsia" w:eastAsia="宋体" w:cs="Times New Roman"/>
        <w:sz w:val="20"/>
        <w:szCs w:val="22"/>
        <w:lang w:val="en-US" w:eastAsia="zh-CN"/>
      </w:rPr>
      <w:t>询价通知书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 w:val="15"/>
        <w:szCs w:val="16"/>
      </w:rPr>
    </w:pPr>
    <w:r>
      <w:rPr>
        <w:rFonts w:hint="eastAsia" w:cs="Times New Roman"/>
        <w:sz w:val="20"/>
        <w:szCs w:val="22"/>
        <w:lang w:val="en-US" w:eastAsia="zh-CN"/>
      </w:rPr>
      <w:t>克州乌恰县生活垃圾处理中心改扩建项目采购车辆及设备                                    询价通知书</w:t>
    </w:r>
  </w:p>
  <w:p>
    <w:pPr>
      <w:widowControl/>
      <w:tabs>
        <w:tab w:val="left" w:pos="6013"/>
      </w:tabs>
      <w:autoSpaceDE w:val="0"/>
      <w:autoSpaceDN w:val="0"/>
      <w:ind w:right="-26"/>
      <w:jc w:val="center"/>
      <w:textAlignment w:val="bottom"/>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4A8C5"/>
    <w:multiLevelType w:val="singleLevel"/>
    <w:tmpl w:val="8B34A8C5"/>
    <w:lvl w:ilvl="0" w:tentative="0">
      <w:start w:val="1"/>
      <w:numFmt w:val="decimal"/>
      <w:suff w:val="nothing"/>
      <w:lvlText w:val="%1、"/>
      <w:lvlJc w:val="left"/>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A"/>
    <w:multiLevelType w:val="multilevel"/>
    <w:tmpl w:val="0000000A"/>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0000000D"/>
    <w:multiLevelType w:val="multilevel"/>
    <w:tmpl w:val="0000000D"/>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00000011"/>
    <w:multiLevelType w:val="multilevel"/>
    <w:tmpl w:val="00000011"/>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288F2D0C"/>
    <w:multiLevelType w:val="singleLevel"/>
    <w:tmpl w:val="288F2D0C"/>
    <w:lvl w:ilvl="0" w:tentative="0">
      <w:start w:val="1"/>
      <w:numFmt w:val="decimal"/>
      <w:suff w:val="nothing"/>
      <w:lvlText w:val="（%1）"/>
      <w:lvlJc w:val="left"/>
    </w:lvl>
  </w:abstractNum>
  <w:abstractNum w:abstractNumId="7">
    <w:nsid w:val="39E83AC6"/>
    <w:multiLevelType w:val="multilevel"/>
    <w:tmpl w:val="39E83AC6"/>
    <w:lvl w:ilvl="0" w:tentative="0">
      <w:start w:val="1"/>
      <w:numFmt w:val="decimal"/>
      <w:pStyle w:val="3"/>
      <w:suff w:val="space"/>
      <w:lvlText w:val="%1"/>
      <w:lvlJc w:val="left"/>
      <w:pPr>
        <w:ind w:left="850"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suff w:val="space"/>
      <w:lvlText w:val="%1.%2.%3"/>
      <w:lvlJc w:val="left"/>
      <w:pPr>
        <w:ind w:left="1418" w:hanging="567"/>
      </w:pPr>
      <w:rPr>
        <w:rFonts w:hint="eastAsia"/>
      </w:rPr>
    </w:lvl>
    <w:lvl w:ilvl="3" w:tentative="0">
      <w:start w:val="1"/>
      <w:numFmt w:val="decimal"/>
      <w:suff w:val="space"/>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31C8EBF"/>
    <w:multiLevelType w:val="singleLevel"/>
    <w:tmpl w:val="631C8EBF"/>
    <w:lvl w:ilvl="0" w:tentative="0">
      <w:start w:val="1"/>
      <w:numFmt w:val="decimal"/>
      <w:suff w:val="nothing"/>
      <w:lvlText w:val="%1、"/>
      <w:lvlJc w:val="left"/>
    </w:lvl>
  </w:abstractNum>
  <w:num w:numId="1">
    <w:abstractNumId w:val="7"/>
  </w:num>
  <w:num w:numId="2">
    <w:abstractNumId w:val="5"/>
  </w:num>
  <w:num w:numId="3">
    <w:abstractNumId w:val="3"/>
  </w:num>
  <w:num w:numId="4">
    <w:abstractNumId w:val="0"/>
  </w:num>
  <w:num w:numId="5">
    <w:abstractNumId w:val="1"/>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4ZjY3YjE5Mzc4OWI4OGFmYmNhYmM0NTBiMzBjNGQifQ=="/>
  </w:docVars>
  <w:rsids>
    <w:rsidRoot w:val="00C266D2"/>
    <w:rsid w:val="00103585"/>
    <w:rsid w:val="0015415E"/>
    <w:rsid w:val="001B6F5C"/>
    <w:rsid w:val="001B6FA9"/>
    <w:rsid w:val="002A1041"/>
    <w:rsid w:val="00474031"/>
    <w:rsid w:val="00483BCF"/>
    <w:rsid w:val="004E2611"/>
    <w:rsid w:val="00592E8E"/>
    <w:rsid w:val="006B31C3"/>
    <w:rsid w:val="0074512B"/>
    <w:rsid w:val="008E0371"/>
    <w:rsid w:val="009C15CF"/>
    <w:rsid w:val="00B26699"/>
    <w:rsid w:val="00C266D2"/>
    <w:rsid w:val="00C870E2"/>
    <w:rsid w:val="00D14C6E"/>
    <w:rsid w:val="00D631B5"/>
    <w:rsid w:val="00F8365B"/>
    <w:rsid w:val="00FC206D"/>
    <w:rsid w:val="0107283E"/>
    <w:rsid w:val="013567E8"/>
    <w:rsid w:val="01371ACA"/>
    <w:rsid w:val="014A102B"/>
    <w:rsid w:val="018A1427"/>
    <w:rsid w:val="01DB7ED5"/>
    <w:rsid w:val="01DE4D34"/>
    <w:rsid w:val="01EC2180"/>
    <w:rsid w:val="02111B48"/>
    <w:rsid w:val="022A49B8"/>
    <w:rsid w:val="02616717"/>
    <w:rsid w:val="02963DFC"/>
    <w:rsid w:val="02A0018C"/>
    <w:rsid w:val="02B034F7"/>
    <w:rsid w:val="030671D3"/>
    <w:rsid w:val="03724869"/>
    <w:rsid w:val="037E6D6A"/>
    <w:rsid w:val="039110A9"/>
    <w:rsid w:val="0396002E"/>
    <w:rsid w:val="03AB1748"/>
    <w:rsid w:val="03EA43FF"/>
    <w:rsid w:val="04095970"/>
    <w:rsid w:val="04185410"/>
    <w:rsid w:val="04277401"/>
    <w:rsid w:val="04504BAA"/>
    <w:rsid w:val="049820AD"/>
    <w:rsid w:val="04BC223F"/>
    <w:rsid w:val="04DD3F64"/>
    <w:rsid w:val="04F31726"/>
    <w:rsid w:val="05616943"/>
    <w:rsid w:val="05790C28"/>
    <w:rsid w:val="058269E3"/>
    <w:rsid w:val="05A6297B"/>
    <w:rsid w:val="05D36833"/>
    <w:rsid w:val="0614211D"/>
    <w:rsid w:val="061B4D44"/>
    <w:rsid w:val="06336531"/>
    <w:rsid w:val="063A0966"/>
    <w:rsid w:val="064540A7"/>
    <w:rsid w:val="065D37B7"/>
    <w:rsid w:val="06602F4C"/>
    <w:rsid w:val="06624987"/>
    <w:rsid w:val="06873C04"/>
    <w:rsid w:val="068A458A"/>
    <w:rsid w:val="069E344E"/>
    <w:rsid w:val="06C078A5"/>
    <w:rsid w:val="06C15402"/>
    <w:rsid w:val="06C278B5"/>
    <w:rsid w:val="06D15443"/>
    <w:rsid w:val="0700311D"/>
    <w:rsid w:val="070E2AFA"/>
    <w:rsid w:val="071023CF"/>
    <w:rsid w:val="072C1B48"/>
    <w:rsid w:val="074958E1"/>
    <w:rsid w:val="074F3C27"/>
    <w:rsid w:val="07683FB9"/>
    <w:rsid w:val="079D320A"/>
    <w:rsid w:val="07A91243"/>
    <w:rsid w:val="07CC279A"/>
    <w:rsid w:val="07DA6E56"/>
    <w:rsid w:val="07E15F92"/>
    <w:rsid w:val="08292E9E"/>
    <w:rsid w:val="08345873"/>
    <w:rsid w:val="083621E8"/>
    <w:rsid w:val="083D48CB"/>
    <w:rsid w:val="084B359B"/>
    <w:rsid w:val="086D6C33"/>
    <w:rsid w:val="08940DDD"/>
    <w:rsid w:val="08976CCF"/>
    <w:rsid w:val="08A9703C"/>
    <w:rsid w:val="08BA7ACE"/>
    <w:rsid w:val="08C11F17"/>
    <w:rsid w:val="09336EBE"/>
    <w:rsid w:val="096D3B08"/>
    <w:rsid w:val="09811362"/>
    <w:rsid w:val="09833910"/>
    <w:rsid w:val="098A290C"/>
    <w:rsid w:val="0995305F"/>
    <w:rsid w:val="09BC4A90"/>
    <w:rsid w:val="09C3476A"/>
    <w:rsid w:val="09DC7417"/>
    <w:rsid w:val="0A0D499A"/>
    <w:rsid w:val="0A1012B8"/>
    <w:rsid w:val="0A5E16A3"/>
    <w:rsid w:val="0AAE0CA9"/>
    <w:rsid w:val="0ABC6269"/>
    <w:rsid w:val="0ABF3471"/>
    <w:rsid w:val="0AC353C5"/>
    <w:rsid w:val="0ADD2F10"/>
    <w:rsid w:val="0B270013"/>
    <w:rsid w:val="0B486F60"/>
    <w:rsid w:val="0B50723E"/>
    <w:rsid w:val="0B59022A"/>
    <w:rsid w:val="0B791042"/>
    <w:rsid w:val="0B7E024F"/>
    <w:rsid w:val="0B8C09F1"/>
    <w:rsid w:val="0B91288C"/>
    <w:rsid w:val="0BA90CAF"/>
    <w:rsid w:val="0BE01BDD"/>
    <w:rsid w:val="0BEA4BAD"/>
    <w:rsid w:val="0BEE26CF"/>
    <w:rsid w:val="0C11573E"/>
    <w:rsid w:val="0C1464BD"/>
    <w:rsid w:val="0C300E1D"/>
    <w:rsid w:val="0C6A432F"/>
    <w:rsid w:val="0C923042"/>
    <w:rsid w:val="0C9A3D3C"/>
    <w:rsid w:val="0CBA693D"/>
    <w:rsid w:val="0CC22515"/>
    <w:rsid w:val="0D1A1A7A"/>
    <w:rsid w:val="0D3C7217"/>
    <w:rsid w:val="0D3E3D18"/>
    <w:rsid w:val="0D3F295E"/>
    <w:rsid w:val="0D73422C"/>
    <w:rsid w:val="0DB461AA"/>
    <w:rsid w:val="0DB7327F"/>
    <w:rsid w:val="0DE63E89"/>
    <w:rsid w:val="0DF41FD8"/>
    <w:rsid w:val="0DF742E8"/>
    <w:rsid w:val="0E00605F"/>
    <w:rsid w:val="0E2F75DE"/>
    <w:rsid w:val="0E3724AE"/>
    <w:rsid w:val="0E396A34"/>
    <w:rsid w:val="0E4A1AD3"/>
    <w:rsid w:val="0E5048B2"/>
    <w:rsid w:val="0E5231FB"/>
    <w:rsid w:val="0E527771"/>
    <w:rsid w:val="0E533FF7"/>
    <w:rsid w:val="0EAC0C2F"/>
    <w:rsid w:val="0EB910AE"/>
    <w:rsid w:val="0EBA7F55"/>
    <w:rsid w:val="0EF45AE1"/>
    <w:rsid w:val="0F1343D2"/>
    <w:rsid w:val="0F5B3527"/>
    <w:rsid w:val="0F5F5CA1"/>
    <w:rsid w:val="0F601A19"/>
    <w:rsid w:val="0F677926"/>
    <w:rsid w:val="0F7D081D"/>
    <w:rsid w:val="0F7F1627"/>
    <w:rsid w:val="0F824086"/>
    <w:rsid w:val="0FB478E3"/>
    <w:rsid w:val="0FBD0C1A"/>
    <w:rsid w:val="0FC226D4"/>
    <w:rsid w:val="0FED39BE"/>
    <w:rsid w:val="0FF73EB3"/>
    <w:rsid w:val="10030D22"/>
    <w:rsid w:val="100B4C0C"/>
    <w:rsid w:val="102E4BC5"/>
    <w:rsid w:val="103B711E"/>
    <w:rsid w:val="10501A8E"/>
    <w:rsid w:val="106339EB"/>
    <w:rsid w:val="10726769"/>
    <w:rsid w:val="107E13E1"/>
    <w:rsid w:val="108C020E"/>
    <w:rsid w:val="109020D4"/>
    <w:rsid w:val="10B84EDA"/>
    <w:rsid w:val="10BB1E2B"/>
    <w:rsid w:val="10E34C40"/>
    <w:rsid w:val="10F67DB2"/>
    <w:rsid w:val="11290C5D"/>
    <w:rsid w:val="115528CD"/>
    <w:rsid w:val="11562F41"/>
    <w:rsid w:val="116C4045"/>
    <w:rsid w:val="11727009"/>
    <w:rsid w:val="117816DC"/>
    <w:rsid w:val="118539B9"/>
    <w:rsid w:val="11A032B5"/>
    <w:rsid w:val="11A41EA7"/>
    <w:rsid w:val="11AC1671"/>
    <w:rsid w:val="11DB476E"/>
    <w:rsid w:val="123969B3"/>
    <w:rsid w:val="125C5FB9"/>
    <w:rsid w:val="129E2F84"/>
    <w:rsid w:val="12C241C7"/>
    <w:rsid w:val="12C35BA0"/>
    <w:rsid w:val="12F6691D"/>
    <w:rsid w:val="131D0FA4"/>
    <w:rsid w:val="135D37BD"/>
    <w:rsid w:val="13C81B7F"/>
    <w:rsid w:val="13D24CB2"/>
    <w:rsid w:val="13E57B44"/>
    <w:rsid w:val="13FB1564"/>
    <w:rsid w:val="140D1261"/>
    <w:rsid w:val="14123C2A"/>
    <w:rsid w:val="141A663B"/>
    <w:rsid w:val="1421526B"/>
    <w:rsid w:val="14237BE5"/>
    <w:rsid w:val="142D5814"/>
    <w:rsid w:val="14487645"/>
    <w:rsid w:val="146F7346"/>
    <w:rsid w:val="14BD6FF4"/>
    <w:rsid w:val="14BE61BC"/>
    <w:rsid w:val="14C12F5A"/>
    <w:rsid w:val="14C52A4A"/>
    <w:rsid w:val="14C7109B"/>
    <w:rsid w:val="14E17C57"/>
    <w:rsid w:val="14E629C1"/>
    <w:rsid w:val="14FC43D2"/>
    <w:rsid w:val="151046CE"/>
    <w:rsid w:val="155344FA"/>
    <w:rsid w:val="157B2789"/>
    <w:rsid w:val="15AE7982"/>
    <w:rsid w:val="15E82577"/>
    <w:rsid w:val="15E909BB"/>
    <w:rsid w:val="15F85C4F"/>
    <w:rsid w:val="16012AA0"/>
    <w:rsid w:val="16030E48"/>
    <w:rsid w:val="16104199"/>
    <w:rsid w:val="1671701D"/>
    <w:rsid w:val="16A56C2E"/>
    <w:rsid w:val="16C77F98"/>
    <w:rsid w:val="16CC5634"/>
    <w:rsid w:val="16D7443F"/>
    <w:rsid w:val="16E12169"/>
    <w:rsid w:val="16F44AF3"/>
    <w:rsid w:val="16FE0496"/>
    <w:rsid w:val="170A5800"/>
    <w:rsid w:val="17400010"/>
    <w:rsid w:val="175B7696"/>
    <w:rsid w:val="17611B45"/>
    <w:rsid w:val="177E0ED8"/>
    <w:rsid w:val="178C5AA1"/>
    <w:rsid w:val="178E38DA"/>
    <w:rsid w:val="17AF1790"/>
    <w:rsid w:val="17BD433E"/>
    <w:rsid w:val="17CA1BEE"/>
    <w:rsid w:val="17CC2342"/>
    <w:rsid w:val="18057602"/>
    <w:rsid w:val="182D74CF"/>
    <w:rsid w:val="183B7994"/>
    <w:rsid w:val="193F0CBB"/>
    <w:rsid w:val="194D14E8"/>
    <w:rsid w:val="19744A3F"/>
    <w:rsid w:val="19A74E14"/>
    <w:rsid w:val="19B906A4"/>
    <w:rsid w:val="19C332D1"/>
    <w:rsid w:val="19EF1259"/>
    <w:rsid w:val="1A1E49AB"/>
    <w:rsid w:val="1A5705CD"/>
    <w:rsid w:val="1A620D3B"/>
    <w:rsid w:val="1A766595"/>
    <w:rsid w:val="1A983EDA"/>
    <w:rsid w:val="1AB53B46"/>
    <w:rsid w:val="1ACD4C42"/>
    <w:rsid w:val="1B082579"/>
    <w:rsid w:val="1B1436E5"/>
    <w:rsid w:val="1B177921"/>
    <w:rsid w:val="1B2C0DF5"/>
    <w:rsid w:val="1B2F50C2"/>
    <w:rsid w:val="1B4222B5"/>
    <w:rsid w:val="1B516EC5"/>
    <w:rsid w:val="1B7147CA"/>
    <w:rsid w:val="1B7156DA"/>
    <w:rsid w:val="1B754A9E"/>
    <w:rsid w:val="1B927926"/>
    <w:rsid w:val="1BE32CB2"/>
    <w:rsid w:val="1BFA4D09"/>
    <w:rsid w:val="1C281B11"/>
    <w:rsid w:val="1C393D1E"/>
    <w:rsid w:val="1C556E2B"/>
    <w:rsid w:val="1C625023"/>
    <w:rsid w:val="1C6E7E6B"/>
    <w:rsid w:val="1C9F1DD3"/>
    <w:rsid w:val="1CDD07A7"/>
    <w:rsid w:val="1CF46AB3"/>
    <w:rsid w:val="1D1A04E0"/>
    <w:rsid w:val="1D1A76AB"/>
    <w:rsid w:val="1D305121"/>
    <w:rsid w:val="1D3833BB"/>
    <w:rsid w:val="1D484219"/>
    <w:rsid w:val="1D690BDC"/>
    <w:rsid w:val="1D6B6159"/>
    <w:rsid w:val="1D6B7F07"/>
    <w:rsid w:val="1D725739"/>
    <w:rsid w:val="1D8E48F9"/>
    <w:rsid w:val="1D911EA6"/>
    <w:rsid w:val="1DC647C6"/>
    <w:rsid w:val="1DDB5A9F"/>
    <w:rsid w:val="1DF164F6"/>
    <w:rsid w:val="1E0068A1"/>
    <w:rsid w:val="1E1C32F0"/>
    <w:rsid w:val="1E440FCD"/>
    <w:rsid w:val="1E4806DA"/>
    <w:rsid w:val="1E6450CE"/>
    <w:rsid w:val="1E6E4153"/>
    <w:rsid w:val="1E6F2B82"/>
    <w:rsid w:val="1E8E42AF"/>
    <w:rsid w:val="1EC30488"/>
    <w:rsid w:val="1EF26B32"/>
    <w:rsid w:val="1F176598"/>
    <w:rsid w:val="1F202C32"/>
    <w:rsid w:val="1F264A2D"/>
    <w:rsid w:val="1F50561E"/>
    <w:rsid w:val="1F58482E"/>
    <w:rsid w:val="1F7C047C"/>
    <w:rsid w:val="1F96059D"/>
    <w:rsid w:val="1FC009DE"/>
    <w:rsid w:val="1FEA15B7"/>
    <w:rsid w:val="20186BF9"/>
    <w:rsid w:val="20186E0A"/>
    <w:rsid w:val="203E7B55"/>
    <w:rsid w:val="206F4EF3"/>
    <w:rsid w:val="20783804"/>
    <w:rsid w:val="20AD0837"/>
    <w:rsid w:val="20D02EA3"/>
    <w:rsid w:val="20E04455"/>
    <w:rsid w:val="20E64474"/>
    <w:rsid w:val="210743EB"/>
    <w:rsid w:val="213F7FF2"/>
    <w:rsid w:val="21675F61"/>
    <w:rsid w:val="2186530F"/>
    <w:rsid w:val="21AD6D40"/>
    <w:rsid w:val="21B225A8"/>
    <w:rsid w:val="21C4408A"/>
    <w:rsid w:val="21CA7440"/>
    <w:rsid w:val="22143BE4"/>
    <w:rsid w:val="22276C4F"/>
    <w:rsid w:val="222D1C2F"/>
    <w:rsid w:val="22325497"/>
    <w:rsid w:val="2268713F"/>
    <w:rsid w:val="22913527"/>
    <w:rsid w:val="22B809A6"/>
    <w:rsid w:val="22EF500C"/>
    <w:rsid w:val="2340105A"/>
    <w:rsid w:val="23775E15"/>
    <w:rsid w:val="237F180F"/>
    <w:rsid w:val="23A46F6A"/>
    <w:rsid w:val="23BE431D"/>
    <w:rsid w:val="23CE2F9E"/>
    <w:rsid w:val="242F2D31"/>
    <w:rsid w:val="24624256"/>
    <w:rsid w:val="246B0F38"/>
    <w:rsid w:val="248024EA"/>
    <w:rsid w:val="24850AE1"/>
    <w:rsid w:val="249747A4"/>
    <w:rsid w:val="24CC19F4"/>
    <w:rsid w:val="24D35CA4"/>
    <w:rsid w:val="24D67F0B"/>
    <w:rsid w:val="24FB7DC2"/>
    <w:rsid w:val="251F1724"/>
    <w:rsid w:val="25382DC5"/>
    <w:rsid w:val="2551032A"/>
    <w:rsid w:val="256516E0"/>
    <w:rsid w:val="257460DA"/>
    <w:rsid w:val="25940521"/>
    <w:rsid w:val="259B4478"/>
    <w:rsid w:val="25BA3BB6"/>
    <w:rsid w:val="25BF1CF6"/>
    <w:rsid w:val="25C936B1"/>
    <w:rsid w:val="25CA3D5E"/>
    <w:rsid w:val="25FD5DBC"/>
    <w:rsid w:val="26284BE7"/>
    <w:rsid w:val="26667E05"/>
    <w:rsid w:val="2680656A"/>
    <w:rsid w:val="26AA4A6B"/>
    <w:rsid w:val="26AB4A9E"/>
    <w:rsid w:val="26B15BC6"/>
    <w:rsid w:val="26C30DB4"/>
    <w:rsid w:val="26DC08B6"/>
    <w:rsid w:val="26E256DE"/>
    <w:rsid w:val="26E74AA2"/>
    <w:rsid w:val="26F1147D"/>
    <w:rsid w:val="271D0684"/>
    <w:rsid w:val="272F6449"/>
    <w:rsid w:val="27642C52"/>
    <w:rsid w:val="277E71CF"/>
    <w:rsid w:val="27B51B6E"/>
    <w:rsid w:val="27C070A1"/>
    <w:rsid w:val="280478D6"/>
    <w:rsid w:val="2831073B"/>
    <w:rsid w:val="28377363"/>
    <w:rsid w:val="283D52C7"/>
    <w:rsid w:val="289318DB"/>
    <w:rsid w:val="28C763FE"/>
    <w:rsid w:val="28E5517C"/>
    <w:rsid w:val="28ED61D9"/>
    <w:rsid w:val="28F65471"/>
    <w:rsid w:val="28FA72B8"/>
    <w:rsid w:val="29075ED3"/>
    <w:rsid w:val="291E1A73"/>
    <w:rsid w:val="293D7EAC"/>
    <w:rsid w:val="29674049"/>
    <w:rsid w:val="29D25452"/>
    <w:rsid w:val="29E72052"/>
    <w:rsid w:val="2A39598E"/>
    <w:rsid w:val="2A6C1D6B"/>
    <w:rsid w:val="2A7454E2"/>
    <w:rsid w:val="2A77438F"/>
    <w:rsid w:val="2A7B498F"/>
    <w:rsid w:val="2A8D3BB3"/>
    <w:rsid w:val="2ABA59D4"/>
    <w:rsid w:val="2B1B6C76"/>
    <w:rsid w:val="2BA60CCC"/>
    <w:rsid w:val="2BB502A2"/>
    <w:rsid w:val="2BC633C2"/>
    <w:rsid w:val="2BD84204"/>
    <w:rsid w:val="2BEA77B5"/>
    <w:rsid w:val="2C1005F7"/>
    <w:rsid w:val="2C262136"/>
    <w:rsid w:val="2C441BCF"/>
    <w:rsid w:val="2C950AFD"/>
    <w:rsid w:val="2C9625AA"/>
    <w:rsid w:val="2CAB0320"/>
    <w:rsid w:val="2D075D51"/>
    <w:rsid w:val="2D124EFE"/>
    <w:rsid w:val="2D450775"/>
    <w:rsid w:val="2D456F11"/>
    <w:rsid w:val="2D5D165F"/>
    <w:rsid w:val="2D8117AE"/>
    <w:rsid w:val="2DBD030B"/>
    <w:rsid w:val="2DFD55E9"/>
    <w:rsid w:val="2E057F04"/>
    <w:rsid w:val="2E332B3C"/>
    <w:rsid w:val="2E5927B0"/>
    <w:rsid w:val="2EA11A15"/>
    <w:rsid w:val="2EB01C1E"/>
    <w:rsid w:val="2EB573B4"/>
    <w:rsid w:val="2F0361F1"/>
    <w:rsid w:val="2F100654"/>
    <w:rsid w:val="2F204FF5"/>
    <w:rsid w:val="2F5246C6"/>
    <w:rsid w:val="2F7655AC"/>
    <w:rsid w:val="2F8146B2"/>
    <w:rsid w:val="2F88208F"/>
    <w:rsid w:val="2F9014EE"/>
    <w:rsid w:val="2FAC234A"/>
    <w:rsid w:val="2FAF1ED5"/>
    <w:rsid w:val="2FB427D0"/>
    <w:rsid w:val="2FD36B7C"/>
    <w:rsid w:val="2FD44032"/>
    <w:rsid w:val="3000455B"/>
    <w:rsid w:val="30084617"/>
    <w:rsid w:val="30182170"/>
    <w:rsid w:val="301F34FF"/>
    <w:rsid w:val="30586A11"/>
    <w:rsid w:val="30680791"/>
    <w:rsid w:val="30A10B2C"/>
    <w:rsid w:val="30AC6EDD"/>
    <w:rsid w:val="30CB2D3F"/>
    <w:rsid w:val="30D30020"/>
    <w:rsid w:val="30D86740"/>
    <w:rsid w:val="314C0546"/>
    <w:rsid w:val="31532EC7"/>
    <w:rsid w:val="31564E39"/>
    <w:rsid w:val="31595D6E"/>
    <w:rsid w:val="315F792B"/>
    <w:rsid w:val="316442EB"/>
    <w:rsid w:val="31792BDC"/>
    <w:rsid w:val="317C672F"/>
    <w:rsid w:val="31A64F9B"/>
    <w:rsid w:val="31D766C2"/>
    <w:rsid w:val="31E8646E"/>
    <w:rsid w:val="31EA3699"/>
    <w:rsid w:val="31FD176B"/>
    <w:rsid w:val="32190581"/>
    <w:rsid w:val="323601B7"/>
    <w:rsid w:val="32544D1E"/>
    <w:rsid w:val="326C3B19"/>
    <w:rsid w:val="32780CA4"/>
    <w:rsid w:val="328B6007"/>
    <w:rsid w:val="32955D78"/>
    <w:rsid w:val="32A837CD"/>
    <w:rsid w:val="32B9519B"/>
    <w:rsid w:val="32BC6941"/>
    <w:rsid w:val="32C52782"/>
    <w:rsid w:val="32D16607"/>
    <w:rsid w:val="32D16C5C"/>
    <w:rsid w:val="32EE71B8"/>
    <w:rsid w:val="32F338FF"/>
    <w:rsid w:val="332E5807"/>
    <w:rsid w:val="334D0383"/>
    <w:rsid w:val="337B748B"/>
    <w:rsid w:val="33900693"/>
    <w:rsid w:val="339311E9"/>
    <w:rsid w:val="339E473B"/>
    <w:rsid w:val="33AB05A3"/>
    <w:rsid w:val="33E84B4F"/>
    <w:rsid w:val="345670B8"/>
    <w:rsid w:val="348A2F11"/>
    <w:rsid w:val="34B241E3"/>
    <w:rsid w:val="34DB6F22"/>
    <w:rsid w:val="34F52A80"/>
    <w:rsid w:val="354C08DF"/>
    <w:rsid w:val="355E34E1"/>
    <w:rsid w:val="35831E3A"/>
    <w:rsid w:val="36085CF8"/>
    <w:rsid w:val="361051BB"/>
    <w:rsid w:val="36235C3B"/>
    <w:rsid w:val="3628478F"/>
    <w:rsid w:val="363C648D"/>
    <w:rsid w:val="36415851"/>
    <w:rsid w:val="365E6572"/>
    <w:rsid w:val="366854D4"/>
    <w:rsid w:val="366A03A8"/>
    <w:rsid w:val="36753AEE"/>
    <w:rsid w:val="371B60A2"/>
    <w:rsid w:val="373548CC"/>
    <w:rsid w:val="373553B6"/>
    <w:rsid w:val="375E7E89"/>
    <w:rsid w:val="3761415B"/>
    <w:rsid w:val="37887291"/>
    <w:rsid w:val="37A474F8"/>
    <w:rsid w:val="37BD53AB"/>
    <w:rsid w:val="37CF5E8B"/>
    <w:rsid w:val="37E77F9C"/>
    <w:rsid w:val="380A463A"/>
    <w:rsid w:val="380B6117"/>
    <w:rsid w:val="3827031B"/>
    <w:rsid w:val="38357D51"/>
    <w:rsid w:val="38482EC7"/>
    <w:rsid w:val="385206B3"/>
    <w:rsid w:val="38547ABE"/>
    <w:rsid w:val="38665FDA"/>
    <w:rsid w:val="387639B0"/>
    <w:rsid w:val="38914D52"/>
    <w:rsid w:val="390D1499"/>
    <w:rsid w:val="393B0C7E"/>
    <w:rsid w:val="39A933BE"/>
    <w:rsid w:val="39C95F3A"/>
    <w:rsid w:val="39F1794B"/>
    <w:rsid w:val="39F8091D"/>
    <w:rsid w:val="3A105C66"/>
    <w:rsid w:val="3A502507"/>
    <w:rsid w:val="3A5244D1"/>
    <w:rsid w:val="3A880622"/>
    <w:rsid w:val="3AB0438E"/>
    <w:rsid w:val="3B0B1C44"/>
    <w:rsid w:val="3B0E09E5"/>
    <w:rsid w:val="3B385475"/>
    <w:rsid w:val="3B5C20A1"/>
    <w:rsid w:val="3B600EEA"/>
    <w:rsid w:val="3B787F67"/>
    <w:rsid w:val="3BB36270"/>
    <w:rsid w:val="3BC944D9"/>
    <w:rsid w:val="3BCA5AED"/>
    <w:rsid w:val="3BD02B58"/>
    <w:rsid w:val="3BD055AF"/>
    <w:rsid w:val="3BD76EA0"/>
    <w:rsid w:val="3BFE2F69"/>
    <w:rsid w:val="3C663651"/>
    <w:rsid w:val="3C9E0F2A"/>
    <w:rsid w:val="3CA134EE"/>
    <w:rsid w:val="3CBB635D"/>
    <w:rsid w:val="3CC1149A"/>
    <w:rsid w:val="3CF90A77"/>
    <w:rsid w:val="3D1617E6"/>
    <w:rsid w:val="3D193084"/>
    <w:rsid w:val="3D4A148F"/>
    <w:rsid w:val="3D605157"/>
    <w:rsid w:val="3DB91FFE"/>
    <w:rsid w:val="3E1B768D"/>
    <w:rsid w:val="3E28494F"/>
    <w:rsid w:val="3E3563CA"/>
    <w:rsid w:val="3E3E2327"/>
    <w:rsid w:val="3E432EF0"/>
    <w:rsid w:val="3E4A1397"/>
    <w:rsid w:val="3E6D3687"/>
    <w:rsid w:val="3E6F535A"/>
    <w:rsid w:val="3E7A5C23"/>
    <w:rsid w:val="3E8F363C"/>
    <w:rsid w:val="3E9448AC"/>
    <w:rsid w:val="3EA66B99"/>
    <w:rsid w:val="3EC004E3"/>
    <w:rsid w:val="3EF2154C"/>
    <w:rsid w:val="3F0007E8"/>
    <w:rsid w:val="3F254CA5"/>
    <w:rsid w:val="3F354CEB"/>
    <w:rsid w:val="3F6B2AF2"/>
    <w:rsid w:val="3F6E5D1F"/>
    <w:rsid w:val="3F84237D"/>
    <w:rsid w:val="3FB645D1"/>
    <w:rsid w:val="3FD65D7E"/>
    <w:rsid w:val="3FDA5B20"/>
    <w:rsid w:val="3FEA0D08"/>
    <w:rsid w:val="3FEB44A9"/>
    <w:rsid w:val="4013025E"/>
    <w:rsid w:val="40377056"/>
    <w:rsid w:val="4050500F"/>
    <w:rsid w:val="405C40E9"/>
    <w:rsid w:val="40763AE0"/>
    <w:rsid w:val="40965897"/>
    <w:rsid w:val="409F4966"/>
    <w:rsid w:val="40A315E2"/>
    <w:rsid w:val="40B97D06"/>
    <w:rsid w:val="40C11CAB"/>
    <w:rsid w:val="40FB5F87"/>
    <w:rsid w:val="411061E6"/>
    <w:rsid w:val="411F5413"/>
    <w:rsid w:val="415154E2"/>
    <w:rsid w:val="416A0E61"/>
    <w:rsid w:val="41703112"/>
    <w:rsid w:val="417223F7"/>
    <w:rsid w:val="419F31E8"/>
    <w:rsid w:val="41AA074E"/>
    <w:rsid w:val="41FF012D"/>
    <w:rsid w:val="42002C3A"/>
    <w:rsid w:val="42004812"/>
    <w:rsid w:val="420757C4"/>
    <w:rsid w:val="421248F7"/>
    <w:rsid w:val="42146BCF"/>
    <w:rsid w:val="42547DAF"/>
    <w:rsid w:val="42874E93"/>
    <w:rsid w:val="42884F34"/>
    <w:rsid w:val="42A71053"/>
    <w:rsid w:val="42AF413D"/>
    <w:rsid w:val="42B06238"/>
    <w:rsid w:val="42C90675"/>
    <w:rsid w:val="42CD2946"/>
    <w:rsid w:val="433C66BA"/>
    <w:rsid w:val="43435E3A"/>
    <w:rsid w:val="437137EE"/>
    <w:rsid w:val="43846920"/>
    <w:rsid w:val="43972ECA"/>
    <w:rsid w:val="43AD607A"/>
    <w:rsid w:val="43B65AD0"/>
    <w:rsid w:val="43E812FF"/>
    <w:rsid w:val="43FE561B"/>
    <w:rsid w:val="44171B06"/>
    <w:rsid w:val="44185297"/>
    <w:rsid w:val="444A5F92"/>
    <w:rsid w:val="4455696F"/>
    <w:rsid w:val="449851D6"/>
    <w:rsid w:val="44EE3048"/>
    <w:rsid w:val="4500026C"/>
    <w:rsid w:val="451D0371"/>
    <w:rsid w:val="45422AC6"/>
    <w:rsid w:val="454544F6"/>
    <w:rsid w:val="45611A6C"/>
    <w:rsid w:val="456F5F37"/>
    <w:rsid w:val="45870A9B"/>
    <w:rsid w:val="45CA4D22"/>
    <w:rsid w:val="45CF2E79"/>
    <w:rsid w:val="45D93CF8"/>
    <w:rsid w:val="461D3EAA"/>
    <w:rsid w:val="462036D5"/>
    <w:rsid w:val="462F56C6"/>
    <w:rsid w:val="46565349"/>
    <w:rsid w:val="46580273"/>
    <w:rsid w:val="466415E8"/>
    <w:rsid w:val="46884021"/>
    <w:rsid w:val="468E4CC4"/>
    <w:rsid w:val="46B652FB"/>
    <w:rsid w:val="46C939E0"/>
    <w:rsid w:val="46CF6D9E"/>
    <w:rsid w:val="46DD4D1F"/>
    <w:rsid w:val="46DF66AD"/>
    <w:rsid w:val="46E95E6C"/>
    <w:rsid w:val="4714323A"/>
    <w:rsid w:val="474B6530"/>
    <w:rsid w:val="47B26AE0"/>
    <w:rsid w:val="47BE3219"/>
    <w:rsid w:val="47D22D7C"/>
    <w:rsid w:val="47DB5B06"/>
    <w:rsid w:val="48223734"/>
    <w:rsid w:val="48295482"/>
    <w:rsid w:val="483727A6"/>
    <w:rsid w:val="48480CC1"/>
    <w:rsid w:val="484D58D5"/>
    <w:rsid w:val="486F44A0"/>
    <w:rsid w:val="487A531F"/>
    <w:rsid w:val="48873DF8"/>
    <w:rsid w:val="48892E72"/>
    <w:rsid w:val="489547F8"/>
    <w:rsid w:val="489D0F5D"/>
    <w:rsid w:val="48BD520B"/>
    <w:rsid w:val="48EA4885"/>
    <w:rsid w:val="48F54601"/>
    <w:rsid w:val="48F6071D"/>
    <w:rsid w:val="490727E7"/>
    <w:rsid w:val="49290AF3"/>
    <w:rsid w:val="4938586C"/>
    <w:rsid w:val="4948541D"/>
    <w:rsid w:val="49AA244F"/>
    <w:rsid w:val="49B162AF"/>
    <w:rsid w:val="49BC1967"/>
    <w:rsid w:val="49D3629C"/>
    <w:rsid w:val="49FE5A5D"/>
    <w:rsid w:val="4A070E3E"/>
    <w:rsid w:val="4A23559B"/>
    <w:rsid w:val="4A472B9F"/>
    <w:rsid w:val="4A4A30F3"/>
    <w:rsid w:val="4A59680B"/>
    <w:rsid w:val="4A7756A8"/>
    <w:rsid w:val="4A885260"/>
    <w:rsid w:val="4A8D13EF"/>
    <w:rsid w:val="4A9B332A"/>
    <w:rsid w:val="4AAB57B2"/>
    <w:rsid w:val="4AC85AD1"/>
    <w:rsid w:val="4ACE3581"/>
    <w:rsid w:val="4AEC7532"/>
    <w:rsid w:val="4B055A5D"/>
    <w:rsid w:val="4B065C13"/>
    <w:rsid w:val="4B163AF3"/>
    <w:rsid w:val="4B5160DF"/>
    <w:rsid w:val="4B6D1E1D"/>
    <w:rsid w:val="4B7C7600"/>
    <w:rsid w:val="4BA44460"/>
    <w:rsid w:val="4BB715F8"/>
    <w:rsid w:val="4BC907F9"/>
    <w:rsid w:val="4BCE41AC"/>
    <w:rsid w:val="4BEA27BB"/>
    <w:rsid w:val="4C0911D7"/>
    <w:rsid w:val="4C0A3D11"/>
    <w:rsid w:val="4C12716C"/>
    <w:rsid w:val="4C1314C7"/>
    <w:rsid w:val="4C1418F1"/>
    <w:rsid w:val="4C1B5A0C"/>
    <w:rsid w:val="4C286E40"/>
    <w:rsid w:val="4C327CBE"/>
    <w:rsid w:val="4C602076"/>
    <w:rsid w:val="4C7A4B2A"/>
    <w:rsid w:val="4C9D15DC"/>
    <w:rsid w:val="4CC36B68"/>
    <w:rsid w:val="4CC50B32"/>
    <w:rsid w:val="4CD40D75"/>
    <w:rsid w:val="4CF51418"/>
    <w:rsid w:val="4D423F31"/>
    <w:rsid w:val="4D49336E"/>
    <w:rsid w:val="4D4E02A1"/>
    <w:rsid w:val="4D900AB9"/>
    <w:rsid w:val="4DBA5DD4"/>
    <w:rsid w:val="4DBF1A26"/>
    <w:rsid w:val="4DC422DA"/>
    <w:rsid w:val="4DC46900"/>
    <w:rsid w:val="4DCF7EBB"/>
    <w:rsid w:val="4E3A2238"/>
    <w:rsid w:val="4E5508EF"/>
    <w:rsid w:val="4E734F24"/>
    <w:rsid w:val="4E7B594C"/>
    <w:rsid w:val="4EDA30BE"/>
    <w:rsid w:val="4EE23C1E"/>
    <w:rsid w:val="4EEF208C"/>
    <w:rsid w:val="4EF67D90"/>
    <w:rsid w:val="4F0B1D7F"/>
    <w:rsid w:val="4F2A7373"/>
    <w:rsid w:val="4F561F16"/>
    <w:rsid w:val="4F563A45"/>
    <w:rsid w:val="4F6C0873"/>
    <w:rsid w:val="4F956E21"/>
    <w:rsid w:val="4FA62E9D"/>
    <w:rsid w:val="4FC463D1"/>
    <w:rsid w:val="50033E4B"/>
    <w:rsid w:val="50222538"/>
    <w:rsid w:val="503F7F8C"/>
    <w:rsid w:val="50493828"/>
    <w:rsid w:val="509E71D8"/>
    <w:rsid w:val="50C16B4C"/>
    <w:rsid w:val="50CF7D2E"/>
    <w:rsid w:val="50F22A1C"/>
    <w:rsid w:val="50FD4D3F"/>
    <w:rsid w:val="512632A1"/>
    <w:rsid w:val="51713037"/>
    <w:rsid w:val="518275B8"/>
    <w:rsid w:val="518E4D2D"/>
    <w:rsid w:val="51B01DB1"/>
    <w:rsid w:val="51FD3249"/>
    <w:rsid w:val="52950FA7"/>
    <w:rsid w:val="532C7E74"/>
    <w:rsid w:val="533440AA"/>
    <w:rsid w:val="533623BF"/>
    <w:rsid w:val="53397C16"/>
    <w:rsid w:val="53513120"/>
    <w:rsid w:val="53762B86"/>
    <w:rsid w:val="538B731B"/>
    <w:rsid w:val="539F3A27"/>
    <w:rsid w:val="53E61ABA"/>
    <w:rsid w:val="541834C8"/>
    <w:rsid w:val="541C1A34"/>
    <w:rsid w:val="54300F87"/>
    <w:rsid w:val="545717D4"/>
    <w:rsid w:val="547326C4"/>
    <w:rsid w:val="547355B7"/>
    <w:rsid w:val="54A13C33"/>
    <w:rsid w:val="54A67BD1"/>
    <w:rsid w:val="54C47921"/>
    <w:rsid w:val="54DB601C"/>
    <w:rsid w:val="54F57357"/>
    <w:rsid w:val="55850BDA"/>
    <w:rsid w:val="558A0B6B"/>
    <w:rsid w:val="55A0213D"/>
    <w:rsid w:val="55AD61F0"/>
    <w:rsid w:val="55CB540B"/>
    <w:rsid w:val="55F66200"/>
    <w:rsid w:val="56135104"/>
    <w:rsid w:val="562468CA"/>
    <w:rsid w:val="56292ED3"/>
    <w:rsid w:val="563A0901"/>
    <w:rsid w:val="563E37F2"/>
    <w:rsid w:val="56404C1A"/>
    <w:rsid w:val="566F13EC"/>
    <w:rsid w:val="56A619D5"/>
    <w:rsid w:val="56B00768"/>
    <w:rsid w:val="56C875B9"/>
    <w:rsid w:val="56D20AD8"/>
    <w:rsid w:val="56E663D0"/>
    <w:rsid w:val="56EE0734"/>
    <w:rsid w:val="56FB1D20"/>
    <w:rsid w:val="57091B87"/>
    <w:rsid w:val="575256B8"/>
    <w:rsid w:val="57602E1D"/>
    <w:rsid w:val="57680A38"/>
    <w:rsid w:val="57857161"/>
    <w:rsid w:val="57CC63EF"/>
    <w:rsid w:val="57DA5477"/>
    <w:rsid w:val="57E14EE0"/>
    <w:rsid w:val="57E36310"/>
    <w:rsid w:val="581E0F4B"/>
    <w:rsid w:val="58262DCD"/>
    <w:rsid w:val="58415EB1"/>
    <w:rsid w:val="585D3DD7"/>
    <w:rsid w:val="58A56D43"/>
    <w:rsid w:val="58A83EEC"/>
    <w:rsid w:val="58AD704A"/>
    <w:rsid w:val="58EB1F54"/>
    <w:rsid w:val="58ED38EB"/>
    <w:rsid w:val="58FE22D6"/>
    <w:rsid w:val="592858A0"/>
    <w:rsid w:val="593F1BED"/>
    <w:rsid w:val="594F1EAF"/>
    <w:rsid w:val="596772BB"/>
    <w:rsid w:val="5976736F"/>
    <w:rsid w:val="598D5E93"/>
    <w:rsid w:val="59D9459D"/>
    <w:rsid w:val="59DC4D39"/>
    <w:rsid w:val="59EE16C8"/>
    <w:rsid w:val="59FC4F7A"/>
    <w:rsid w:val="5A551748"/>
    <w:rsid w:val="5A690D4F"/>
    <w:rsid w:val="5A850776"/>
    <w:rsid w:val="5AC14DA7"/>
    <w:rsid w:val="5B1C7B22"/>
    <w:rsid w:val="5B44356A"/>
    <w:rsid w:val="5B490B80"/>
    <w:rsid w:val="5B4F48CA"/>
    <w:rsid w:val="5B595267"/>
    <w:rsid w:val="5B9F0927"/>
    <w:rsid w:val="5BA953CD"/>
    <w:rsid w:val="5BD87008"/>
    <w:rsid w:val="5BDB7A2A"/>
    <w:rsid w:val="5C3338C6"/>
    <w:rsid w:val="5C4849EC"/>
    <w:rsid w:val="5C693288"/>
    <w:rsid w:val="5C761E49"/>
    <w:rsid w:val="5C7D4F86"/>
    <w:rsid w:val="5C875E04"/>
    <w:rsid w:val="5CBD20DA"/>
    <w:rsid w:val="5CD6186D"/>
    <w:rsid w:val="5CE11640"/>
    <w:rsid w:val="5CF4545F"/>
    <w:rsid w:val="5CFC237E"/>
    <w:rsid w:val="5D1E2081"/>
    <w:rsid w:val="5D564FC2"/>
    <w:rsid w:val="5D6B74D4"/>
    <w:rsid w:val="5D721C63"/>
    <w:rsid w:val="5D881E34"/>
    <w:rsid w:val="5DB04EE7"/>
    <w:rsid w:val="5DCF50C5"/>
    <w:rsid w:val="5DE911C5"/>
    <w:rsid w:val="5E3B4DD4"/>
    <w:rsid w:val="5E465A3C"/>
    <w:rsid w:val="5E4931F3"/>
    <w:rsid w:val="5E4C2B93"/>
    <w:rsid w:val="5E500A5F"/>
    <w:rsid w:val="5E87729B"/>
    <w:rsid w:val="5E88735C"/>
    <w:rsid w:val="5E9708C7"/>
    <w:rsid w:val="5EA27FEB"/>
    <w:rsid w:val="5EC27B7B"/>
    <w:rsid w:val="5EE23F63"/>
    <w:rsid w:val="5F4931EA"/>
    <w:rsid w:val="5F555D46"/>
    <w:rsid w:val="5F660570"/>
    <w:rsid w:val="5F70492E"/>
    <w:rsid w:val="5F7E2E72"/>
    <w:rsid w:val="5FA95193"/>
    <w:rsid w:val="5FD17AC2"/>
    <w:rsid w:val="5FE570CA"/>
    <w:rsid w:val="600357A2"/>
    <w:rsid w:val="600F05EB"/>
    <w:rsid w:val="6010193F"/>
    <w:rsid w:val="60152602"/>
    <w:rsid w:val="60180540"/>
    <w:rsid w:val="602D1AA4"/>
    <w:rsid w:val="608416F8"/>
    <w:rsid w:val="60CD774E"/>
    <w:rsid w:val="60D3786A"/>
    <w:rsid w:val="60F12F0B"/>
    <w:rsid w:val="60F31CBA"/>
    <w:rsid w:val="6102658E"/>
    <w:rsid w:val="611317B0"/>
    <w:rsid w:val="611F485D"/>
    <w:rsid w:val="61271D90"/>
    <w:rsid w:val="614C6366"/>
    <w:rsid w:val="615E47F9"/>
    <w:rsid w:val="61665FE8"/>
    <w:rsid w:val="616C6F60"/>
    <w:rsid w:val="61723EC8"/>
    <w:rsid w:val="6177171A"/>
    <w:rsid w:val="618E553F"/>
    <w:rsid w:val="61EB2991"/>
    <w:rsid w:val="62196746"/>
    <w:rsid w:val="628C5583"/>
    <w:rsid w:val="62C658A5"/>
    <w:rsid w:val="62D91A01"/>
    <w:rsid w:val="62F04F50"/>
    <w:rsid w:val="62F90A1B"/>
    <w:rsid w:val="63014888"/>
    <w:rsid w:val="633345F0"/>
    <w:rsid w:val="63442359"/>
    <w:rsid w:val="637C6F78"/>
    <w:rsid w:val="63B2336C"/>
    <w:rsid w:val="63B93732"/>
    <w:rsid w:val="63C6351C"/>
    <w:rsid w:val="63DD455C"/>
    <w:rsid w:val="63DE27AE"/>
    <w:rsid w:val="63E1229E"/>
    <w:rsid w:val="63E1462C"/>
    <w:rsid w:val="63E8034E"/>
    <w:rsid w:val="64060183"/>
    <w:rsid w:val="641A2C6A"/>
    <w:rsid w:val="64346872"/>
    <w:rsid w:val="643C74D4"/>
    <w:rsid w:val="647208F1"/>
    <w:rsid w:val="647A0DC4"/>
    <w:rsid w:val="648D461A"/>
    <w:rsid w:val="6497295D"/>
    <w:rsid w:val="64A953A8"/>
    <w:rsid w:val="64B3342F"/>
    <w:rsid w:val="64B83B35"/>
    <w:rsid w:val="64BA0C8C"/>
    <w:rsid w:val="64D15E6F"/>
    <w:rsid w:val="64DF1D6E"/>
    <w:rsid w:val="64E70B07"/>
    <w:rsid w:val="64F637A7"/>
    <w:rsid w:val="64F705FF"/>
    <w:rsid w:val="65146849"/>
    <w:rsid w:val="657D58A9"/>
    <w:rsid w:val="65CD0D2C"/>
    <w:rsid w:val="65D331AD"/>
    <w:rsid w:val="65D80EA6"/>
    <w:rsid w:val="65FD1A10"/>
    <w:rsid w:val="661C0C20"/>
    <w:rsid w:val="666176C6"/>
    <w:rsid w:val="668138C4"/>
    <w:rsid w:val="66F145A6"/>
    <w:rsid w:val="670033BB"/>
    <w:rsid w:val="67193AFD"/>
    <w:rsid w:val="6725042B"/>
    <w:rsid w:val="674C036C"/>
    <w:rsid w:val="67790849"/>
    <w:rsid w:val="677A2E1C"/>
    <w:rsid w:val="678F0AD2"/>
    <w:rsid w:val="67A46585"/>
    <w:rsid w:val="67E03287"/>
    <w:rsid w:val="68307350"/>
    <w:rsid w:val="683B1D88"/>
    <w:rsid w:val="6865105C"/>
    <w:rsid w:val="687642FC"/>
    <w:rsid w:val="68F662C8"/>
    <w:rsid w:val="68F77E25"/>
    <w:rsid w:val="69291D1E"/>
    <w:rsid w:val="694B0B8C"/>
    <w:rsid w:val="697D7187"/>
    <w:rsid w:val="69866B90"/>
    <w:rsid w:val="69B47B0D"/>
    <w:rsid w:val="69CB5A6A"/>
    <w:rsid w:val="69CD5C19"/>
    <w:rsid w:val="69EB4235"/>
    <w:rsid w:val="69F30635"/>
    <w:rsid w:val="6A0D5C52"/>
    <w:rsid w:val="6A255F51"/>
    <w:rsid w:val="6A362C2B"/>
    <w:rsid w:val="6A594C40"/>
    <w:rsid w:val="6A8B0DD6"/>
    <w:rsid w:val="6A8E58E9"/>
    <w:rsid w:val="6AE76F44"/>
    <w:rsid w:val="6AED0D1A"/>
    <w:rsid w:val="6AEE2CCB"/>
    <w:rsid w:val="6AF208ED"/>
    <w:rsid w:val="6AF26E82"/>
    <w:rsid w:val="6B040A95"/>
    <w:rsid w:val="6B640005"/>
    <w:rsid w:val="6BC337B8"/>
    <w:rsid w:val="6BC44597"/>
    <w:rsid w:val="6BD24D7C"/>
    <w:rsid w:val="6BE256D3"/>
    <w:rsid w:val="6C3F5DB4"/>
    <w:rsid w:val="6C4F763D"/>
    <w:rsid w:val="6C77058D"/>
    <w:rsid w:val="6C7D639B"/>
    <w:rsid w:val="6C866961"/>
    <w:rsid w:val="6CF43DC3"/>
    <w:rsid w:val="6D1525C8"/>
    <w:rsid w:val="6D787D49"/>
    <w:rsid w:val="6D886231"/>
    <w:rsid w:val="6D9756F1"/>
    <w:rsid w:val="6DE536E7"/>
    <w:rsid w:val="6DF66D34"/>
    <w:rsid w:val="6DFC7D58"/>
    <w:rsid w:val="6E123BFC"/>
    <w:rsid w:val="6E245261"/>
    <w:rsid w:val="6E386F5E"/>
    <w:rsid w:val="6E546257"/>
    <w:rsid w:val="6E65623C"/>
    <w:rsid w:val="6E851A78"/>
    <w:rsid w:val="6ECC2327"/>
    <w:rsid w:val="6EF47329"/>
    <w:rsid w:val="6F1A1753"/>
    <w:rsid w:val="6F2179F2"/>
    <w:rsid w:val="6F4A4502"/>
    <w:rsid w:val="6F8A1A3C"/>
    <w:rsid w:val="6FA50623"/>
    <w:rsid w:val="6FA56875"/>
    <w:rsid w:val="6FC635BE"/>
    <w:rsid w:val="6FCE1E96"/>
    <w:rsid w:val="6FED3D79"/>
    <w:rsid w:val="700761C3"/>
    <w:rsid w:val="700A5397"/>
    <w:rsid w:val="7012363F"/>
    <w:rsid w:val="70147557"/>
    <w:rsid w:val="7027728A"/>
    <w:rsid w:val="704B5D09"/>
    <w:rsid w:val="707324D0"/>
    <w:rsid w:val="70881C44"/>
    <w:rsid w:val="708C3591"/>
    <w:rsid w:val="709D579F"/>
    <w:rsid w:val="70CA2B57"/>
    <w:rsid w:val="70D11800"/>
    <w:rsid w:val="70F5759B"/>
    <w:rsid w:val="70FD7FEB"/>
    <w:rsid w:val="710F30AF"/>
    <w:rsid w:val="71120F98"/>
    <w:rsid w:val="71471039"/>
    <w:rsid w:val="71CD528E"/>
    <w:rsid w:val="71DD0BE8"/>
    <w:rsid w:val="72361A07"/>
    <w:rsid w:val="72450197"/>
    <w:rsid w:val="727A7B45"/>
    <w:rsid w:val="728C5620"/>
    <w:rsid w:val="72914E8F"/>
    <w:rsid w:val="729D3AA5"/>
    <w:rsid w:val="72F0242E"/>
    <w:rsid w:val="7316496D"/>
    <w:rsid w:val="73263829"/>
    <w:rsid w:val="734354AD"/>
    <w:rsid w:val="736E1C87"/>
    <w:rsid w:val="73827EBA"/>
    <w:rsid w:val="7395275D"/>
    <w:rsid w:val="7396207C"/>
    <w:rsid w:val="73977238"/>
    <w:rsid w:val="73A07346"/>
    <w:rsid w:val="73A452C5"/>
    <w:rsid w:val="73DB695B"/>
    <w:rsid w:val="73F74F3C"/>
    <w:rsid w:val="74275875"/>
    <w:rsid w:val="74454183"/>
    <w:rsid w:val="74560F82"/>
    <w:rsid w:val="74652367"/>
    <w:rsid w:val="74E97643"/>
    <w:rsid w:val="751C43C4"/>
    <w:rsid w:val="752B15CB"/>
    <w:rsid w:val="7546367B"/>
    <w:rsid w:val="75697B29"/>
    <w:rsid w:val="756E7E7E"/>
    <w:rsid w:val="75B97ADE"/>
    <w:rsid w:val="75FD38E8"/>
    <w:rsid w:val="7613329E"/>
    <w:rsid w:val="761A519B"/>
    <w:rsid w:val="76263A8E"/>
    <w:rsid w:val="764E4846"/>
    <w:rsid w:val="76656C78"/>
    <w:rsid w:val="768D4D1F"/>
    <w:rsid w:val="769D5089"/>
    <w:rsid w:val="76B61368"/>
    <w:rsid w:val="76CE216A"/>
    <w:rsid w:val="76CF2B2C"/>
    <w:rsid w:val="77756FEB"/>
    <w:rsid w:val="77837F6C"/>
    <w:rsid w:val="77A46169"/>
    <w:rsid w:val="77A53B7D"/>
    <w:rsid w:val="77B64437"/>
    <w:rsid w:val="77D2124C"/>
    <w:rsid w:val="77F91682"/>
    <w:rsid w:val="78001804"/>
    <w:rsid w:val="781C51FB"/>
    <w:rsid w:val="784D238C"/>
    <w:rsid w:val="785C1A9B"/>
    <w:rsid w:val="786A41B8"/>
    <w:rsid w:val="78A308DE"/>
    <w:rsid w:val="78A551F0"/>
    <w:rsid w:val="78DB7116"/>
    <w:rsid w:val="78DD2BDC"/>
    <w:rsid w:val="792A5740"/>
    <w:rsid w:val="79DC7EDE"/>
    <w:rsid w:val="79E41D48"/>
    <w:rsid w:val="79F3642F"/>
    <w:rsid w:val="7A006334"/>
    <w:rsid w:val="7A082B7B"/>
    <w:rsid w:val="7A36248D"/>
    <w:rsid w:val="7A3E2CEE"/>
    <w:rsid w:val="7A3E49CF"/>
    <w:rsid w:val="7A5769BE"/>
    <w:rsid w:val="7A5D16FE"/>
    <w:rsid w:val="7AAF2CD5"/>
    <w:rsid w:val="7AC762EF"/>
    <w:rsid w:val="7AF62A0E"/>
    <w:rsid w:val="7AF75AAB"/>
    <w:rsid w:val="7B1A0118"/>
    <w:rsid w:val="7B5353D8"/>
    <w:rsid w:val="7B550D62"/>
    <w:rsid w:val="7B551150"/>
    <w:rsid w:val="7B6A4B17"/>
    <w:rsid w:val="7BCB31C0"/>
    <w:rsid w:val="7BE61DA8"/>
    <w:rsid w:val="7BF95A65"/>
    <w:rsid w:val="7C077EE1"/>
    <w:rsid w:val="7C121C56"/>
    <w:rsid w:val="7C140014"/>
    <w:rsid w:val="7C85262F"/>
    <w:rsid w:val="7C9F31B7"/>
    <w:rsid w:val="7CAF40C7"/>
    <w:rsid w:val="7CC11113"/>
    <w:rsid w:val="7D1142C2"/>
    <w:rsid w:val="7D6E474B"/>
    <w:rsid w:val="7DD45E58"/>
    <w:rsid w:val="7DFD20AA"/>
    <w:rsid w:val="7DFF2A5E"/>
    <w:rsid w:val="7E1E56F5"/>
    <w:rsid w:val="7E33329E"/>
    <w:rsid w:val="7E3E411D"/>
    <w:rsid w:val="7E416862"/>
    <w:rsid w:val="7E6530D6"/>
    <w:rsid w:val="7E7229C3"/>
    <w:rsid w:val="7EC44EDF"/>
    <w:rsid w:val="7EE527EB"/>
    <w:rsid w:val="7EF426F4"/>
    <w:rsid w:val="7F080287"/>
    <w:rsid w:val="7F1C70E6"/>
    <w:rsid w:val="7F546B4E"/>
    <w:rsid w:val="7F7937F0"/>
    <w:rsid w:val="7FA06711"/>
    <w:rsid w:val="7FF7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after="50" w:afterLines="50" w:line="360" w:lineRule="auto"/>
      <w:outlineLvl w:val="0"/>
    </w:pPr>
    <w:rPr>
      <w:rFonts w:ascii="Times New Roman" w:hAnsi="Times New Roman" w:eastAsia="黑体" w:cs="Times New Roman"/>
      <w:b/>
      <w:bCs/>
      <w:kern w:val="2"/>
      <w:sz w:val="32"/>
      <w:szCs w:val="32"/>
      <w:lang w:val="en-US" w:eastAsia="zh-CN" w:bidi="ar-SA"/>
    </w:rPr>
  </w:style>
  <w:style w:type="paragraph" w:styleId="4">
    <w:name w:val="heading 2"/>
    <w:basedOn w:val="1"/>
    <w:next w:val="1"/>
    <w:qFormat/>
    <w:uiPriority w:val="0"/>
    <w:pPr>
      <w:keepNext/>
      <w:keepLines/>
      <w:numPr>
        <w:ilvl w:val="1"/>
        <w:numId w:val="2"/>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w w:val="80"/>
      <w:sz w:val="24"/>
    </w:r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caption"/>
    <w:next w:val="1"/>
    <w:qFormat/>
    <w:uiPriority w:val="35"/>
    <w:pPr>
      <w:spacing w:line="360" w:lineRule="auto"/>
      <w:jc w:val="center"/>
    </w:pPr>
    <w:rPr>
      <w:rFonts w:ascii="Times New Roman" w:hAnsi="Times New Roman" w:eastAsia="黑体" w:cs="Times New Roman"/>
      <w:kern w:val="2"/>
      <w:sz w:val="24"/>
      <w:lang w:val="en-US" w:eastAsia="zh-CN" w:bidi="ar-SA"/>
    </w:rPr>
  </w:style>
  <w:style w:type="paragraph" w:styleId="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hAnsi="Courier New"/>
      <w:szCs w:val="20"/>
    </w:rPr>
  </w:style>
  <w:style w:type="paragraph" w:styleId="11">
    <w:name w:val="index 7"/>
    <w:basedOn w:val="1"/>
    <w:next w:val="1"/>
    <w:qFormat/>
    <w:uiPriority w:val="0"/>
    <w:pPr>
      <w:ind w:left="1200" w:leftChars="1200"/>
    </w:pPr>
  </w:style>
  <w:style w:type="paragraph" w:styleId="12">
    <w:name w:val="Date"/>
    <w:basedOn w:val="1"/>
    <w:next w:val="1"/>
    <w:qFormat/>
    <w:uiPriority w:val="0"/>
    <w:rPr>
      <w:rFonts w:ascii="仿宋_GB2312" w:eastAsia="仿宋_GB2312"/>
      <w:sz w:val="30"/>
      <w:szCs w:val="20"/>
    </w:rPr>
  </w:style>
  <w:style w:type="paragraph" w:styleId="13">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footnote text"/>
    <w:basedOn w:val="1"/>
    <w:qFormat/>
    <w:uiPriority w:val="0"/>
    <w:pPr>
      <w:snapToGrid w:val="0"/>
      <w:jc w:val="left"/>
    </w:pPr>
    <w:rPr>
      <w:rFonts w:ascii="Times New Roman" w:hAnsi="Times New Roman" w:eastAsia="宋体" w:cs="Times New Roman"/>
      <w:sz w:val="18"/>
    </w:rPr>
  </w:style>
  <w:style w:type="paragraph" w:styleId="16">
    <w:name w:val="Body Text 2"/>
    <w:basedOn w:val="1"/>
    <w:qFormat/>
    <w:uiPriority w:val="0"/>
    <w:pPr>
      <w:tabs>
        <w:tab w:val="left" w:pos="0"/>
      </w:tabs>
      <w:spacing w:line="400" w:lineRule="atLeast"/>
    </w:pPr>
    <w:rPr>
      <w:rFonts w:ascii="Arial" w:hAnsi="Arial"/>
      <w:color w:val="000000"/>
    </w:rPr>
  </w:style>
  <w:style w:type="paragraph" w:styleId="17">
    <w:name w:val="Normal (Web)"/>
    <w:basedOn w:val="1"/>
    <w:next w:val="18"/>
    <w:qFormat/>
    <w:uiPriority w:val="0"/>
    <w:pPr>
      <w:widowControl/>
      <w:spacing w:before="100" w:beforeAutospacing="1" w:after="100" w:afterAutospacing="1"/>
      <w:jc w:val="left"/>
    </w:pPr>
    <w:rPr>
      <w:rFonts w:ascii="宋体" w:hAnsi="宋体"/>
      <w:kern w:val="0"/>
      <w:sz w:val="24"/>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paragraph" w:customStyle="1" w:styleId="23">
    <w:name w:val="_Style 2"/>
    <w:basedOn w:val="1"/>
    <w:qFormat/>
    <w:uiPriority w:val="0"/>
    <w:pPr>
      <w:ind w:firstLine="200" w:firstLineChars="200"/>
    </w:pPr>
    <w:rPr>
      <w:rFonts w:ascii="Calibri" w:hAnsi="Calibri"/>
      <w:sz w:val="28"/>
      <w:szCs w:val="22"/>
    </w:rPr>
  </w:style>
  <w:style w:type="paragraph" w:customStyle="1" w:styleId="24">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表 靠左"/>
    <w:basedOn w:val="1"/>
    <w:qFormat/>
    <w:uiPriority w:val="0"/>
    <w:pPr>
      <w:jc w:val="left"/>
    </w:pPr>
  </w:style>
  <w:style w:type="paragraph" w:styleId="28">
    <w:name w:val="List Paragraph"/>
    <w:basedOn w:val="1"/>
    <w:qFormat/>
    <w:uiPriority w:val="99"/>
    <w:pPr>
      <w:ind w:firstLine="420" w:firstLineChars="200"/>
    </w:pPr>
  </w:style>
  <w:style w:type="paragraph" w:customStyle="1" w:styleId="29">
    <w:name w:val="图片"/>
    <w:next w:val="7"/>
    <w:qFormat/>
    <w:uiPriority w:val="0"/>
    <w:pPr>
      <w:keepNext/>
      <w:jc w:val="center"/>
    </w:pPr>
    <w:rPr>
      <w:rFonts w:ascii="Times New Roman" w:hAnsi="Times New Roman" w:eastAsia="楷体" w:cs="Times New Roman"/>
      <w:b/>
      <w:sz w:val="28"/>
      <w:szCs w:val="48"/>
      <w:lang w:val="en-US" w:eastAsia="zh-CN" w:bidi="ar-SA"/>
    </w:rPr>
  </w:style>
  <w:style w:type="paragraph" w:customStyle="1" w:styleId="30">
    <w:name w:val="Table Paragraph"/>
    <w:basedOn w:val="1"/>
    <w:qFormat/>
    <w:uiPriority w:val="1"/>
    <w:pPr>
      <w:autoSpaceDE w:val="0"/>
      <w:autoSpaceDN w:val="0"/>
      <w:spacing w:before="67"/>
      <w:ind w:left="432"/>
      <w:jc w:val="center"/>
    </w:pPr>
    <w:rPr>
      <w:rFonts w:ascii="宋体" w:hAnsi="宋体" w:cs="宋体"/>
      <w:kern w:val="0"/>
      <w:sz w:val="22"/>
      <w:lang w:val="zh-CN" w:bidi="zh-CN"/>
    </w:rPr>
  </w:style>
  <w:style w:type="paragraph" w:customStyle="1" w:styleId="31">
    <w:name w:val="表题注"/>
    <w:next w:val="32"/>
    <w:qFormat/>
    <w:uiPriority w:val="0"/>
    <w:pPr>
      <w:keepNext/>
      <w:spacing w:line="360" w:lineRule="auto"/>
      <w:jc w:val="center"/>
    </w:pPr>
    <w:rPr>
      <w:rFonts w:ascii="Times New Roman" w:hAnsi="Times New Roman" w:eastAsia="黑体" w:cs="Times New Roman"/>
      <w:kern w:val="2"/>
      <w:sz w:val="24"/>
      <w:szCs w:val="22"/>
      <w:lang w:val="en-US" w:eastAsia="zh-CN" w:bidi="ar-SA"/>
    </w:rPr>
  </w:style>
  <w:style w:type="paragraph" w:customStyle="1" w:styleId="32">
    <w:name w:val="表格"/>
    <w:basedOn w:val="1"/>
    <w:next w:val="1"/>
    <w:qFormat/>
    <w:uiPriority w:val="0"/>
    <w:pPr>
      <w:keepNext/>
      <w:widowControl/>
      <w:jc w:val="center"/>
    </w:pPr>
    <w:rPr>
      <w:sz w:val="24"/>
      <w:szCs w:val="21"/>
    </w:rPr>
  </w:style>
  <w:style w:type="paragraph" w:customStyle="1" w:styleId="3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4">
    <w:name w:val="默认段落字体 Para Char Char Char Char"/>
    <w:basedOn w:val="1"/>
    <w:qFormat/>
    <w:uiPriority w:val="0"/>
  </w:style>
  <w:style w:type="character" w:customStyle="1" w:styleId="35">
    <w:name w:val="articleitemtext1"/>
    <w:basedOn w:val="21"/>
    <w:qFormat/>
    <w:uiPriority w:val="0"/>
    <w:rPr>
      <w:color w:val="000000"/>
      <w:sz w:val="18"/>
      <w:szCs w:val="18"/>
    </w:rPr>
  </w:style>
  <w:style w:type="paragraph" w:customStyle="1" w:styleId="36">
    <w:name w:val="保留正文"/>
    <w:basedOn w:val="2"/>
    <w:qFormat/>
    <w:uiPriority w:val="0"/>
    <w:pPr>
      <w:keepNext/>
      <w:tabs>
        <w:tab w:val="left" w:pos="562"/>
        <w:tab w:val="left" w:pos="3372"/>
        <w:tab w:val="left" w:pos="3653"/>
      </w:tabs>
      <w:spacing w:after="160" w:afterLines="0"/>
    </w:pPr>
    <w:rPr>
      <w:sz w:val="21"/>
    </w:rPr>
  </w:style>
  <w:style w:type="paragraph" w:customStyle="1" w:styleId="37">
    <w:name w:val="样式 左侧:  0 厘米 悬挂缩进: 2.5 字符"/>
    <w:basedOn w:val="1"/>
    <w:qFormat/>
    <w:uiPriority w:val="0"/>
    <w:pPr>
      <w:ind w:left="525" w:hanging="525" w:hangingChars="250"/>
    </w:pPr>
    <w:rPr>
      <w:szCs w:val="20"/>
    </w:rPr>
  </w:style>
  <w:style w:type="paragraph" w:customStyle="1" w:styleId="3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标题 5（有编号）（绿盟科技）"/>
    <w:basedOn w:val="1"/>
    <w:next w:val="40"/>
    <w:qFormat/>
    <w:uiPriority w:val="0"/>
    <w:pPr>
      <w:keepNext/>
      <w:keepLines/>
      <w:numPr>
        <w:ilvl w:val="4"/>
        <w:numId w:val="3"/>
      </w:numPr>
      <w:spacing w:before="280" w:after="156" w:line="377" w:lineRule="auto"/>
      <w:jc w:val="left"/>
      <w:outlineLvl w:val="4"/>
    </w:pPr>
    <w:rPr>
      <w:rFonts w:ascii="Arial" w:hAnsi="Arial" w:eastAsia="黑体" w:cs="Times New Roman"/>
      <w:b/>
      <w:sz w:val="24"/>
      <w:szCs w:val="28"/>
    </w:rPr>
  </w:style>
  <w:style w:type="paragraph" w:customStyle="1" w:styleId="4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1">
    <w:name w:val="font21"/>
    <w:basedOn w:val="21"/>
    <w:qFormat/>
    <w:uiPriority w:val="0"/>
    <w:rPr>
      <w:rFonts w:hint="default" w:ascii="Times New Roman" w:hAnsi="Times New Roman" w:cs="Times New Roman"/>
      <w:color w:val="000000"/>
      <w:sz w:val="24"/>
      <w:szCs w:val="24"/>
      <w:u w:val="none"/>
    </w:rPr>
  </w:style>
  <w:style w:type="character" w:customStyle="1" w:styleId="42">
    <w:name w:val="font31"/>
    <w:basedOn w:val="21"/>
    <w:qFormat/>
    <w:uiPriority w:val="0"/>
    <w:rPr>
      <w:rFonts w:hint="default" w:ascii="方正仿宋_GBK" w:hAnsi="方正仿宋_GBK" w:eastAsia="方正仿宋_GBK" w:cs="方正仿宋_GBK"/>
      <w:color w:val="000000"/>
      <w:sz w:val="24"/>
      <w:szCs w:val="24"/>
      <w:u w:val="none"/>
    </w:rPr>
  </w:style>
  <w:style w:type="character" w:customStyle="1" w:styleId="43">
    <w:name w:val="font61"/>
    <w:basedOn w:val="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31A73-3CC2-43CA-8185-450BCBBAB44A}">
  <ds:schemaRefs/>
</ds:datastoreItem>
</file>

<file path=docProps/app.xml><?xml version="1.0" encoding="utf-8"?>
<Properties xmlns="http://schemas.openxmlformats.org/officeDocument/2006/extended-properties" xmlns:vt="http://schemas.openxmlformats.org/officeDocument/2006/docPropsVTypes">
  <Template>Normal</Template>
  <Pages>70</Pages>
  <Words>34683</Words>
  <Characters>37247</Characters>
  <Lines>417</Lines>
  <Paragraphs>117</Paragraphs>
  <TotalTime>39</TotalTime>
  <ScaleCrop>false</ScaleCrop>
  <LinksUpToDate>false</LinksUpToDate>
  <CharactersWithSpaces>40790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2021-11-12T10:33:00Z</dcterms:created>
  <dc:creator>Administrator</dc:creator>
  <cp:lastModifiedBy>Administrator</cp:lastModifiedBy>
  <cp:lastPrinted>2022-04-18T04:39:00Z</cp:lastPrinted>
  <dcterms:modified xsi:type="dcterms:W3CDTF">2022-12-16T06:04:29Z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2BDAFB27FA7E4925A6CC7866EB104735</vt:lpwstr>
  </property>
  <property fmtid="{D5CDD505-2E9C-101B-9397-08002B2CF9AE}" pid="4" name="commondata">
    <vt:lpwstr>eyJoZGlkIjoiYmI0ZTc3MmYxM2IxZDA1MzRkZTdmOWU4MDU3NGY3NmYifQ==</vt:lpwstr>
  </property>
</Properties>
</file>