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ind w:right="39" w:firstLine="640" w:firstLineChars="200"/>
        <w:jc w:val="right"/>
        <w:rPr>
          <w:rFonts w:ascii="仿宋" w:hAnsi="仿宋" w:eastAsia="仿宋" w:cs="仿宋"/>
          <w:color w:val="000000" w:themeColor="text1"/>
          <w:sz w:val="32"/>
          <w:szCs w:val="21"/>
          <w:highlight w:val="none"/>
          <w:lang w:eastAsia="zh-CN"/>
          <w14:textFill>
            <w14:solidFill>
              <w14:schemeClr w14:val="tx1"/>
            </w14:solidFill>
          </w14:textFill>
        </w:rPr>
      </w:pP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21"/>
          <w:highlight w:val="none"/>
          <w:lang w:eastAsia="zh-CN"/>
          <w14:textFill>
            <w14:solidFill>
              <w14:schemeClr w14:val="tx1"/>
            </w14:solidFill>
          </w14:textFill>
        </w:rPr>
        <w:t>项目编号:</w:t>
      </w: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NO-2022(JKJ)271 </w:t>
      </w:r>
    </w:p>
    <w:p>
      <w:pPr>
        <w:spacing w:line="360" w:lineRule="auto"/>
        <w:jc w:val="center"/>
        <w:rPr>
          <w:rFonts w:ascii="仿宋" w:hAnsi="仿宋" w:eastAsia="仿宋" w:cs="仿宋"/>
          <w:color w:val="000000" w:themeColor="text1"/>
          <w:sz w:val="44"/>
          <w:highlight w:val="none"/>
          <w:lang w:eastAsia="zh-CN"/>
          <w14:textFill>
            <w14:solidFill>
              <w14:schemeClr w14:val="tx1"/>
            </w14:solidFill>
          </w14:textFill>
        </w:rPr>
      </w:pPr>
      <w:r>
        <w:rPr>
          <w:rFonts w:hint="eastAsia" w:ascii="仿宋" w:hAnsi="仿宋" w:eastAsia="仿宋" w:cs="仿宋"/>
          <w:color w:val="000000" w:themeColor="text1"/>
          <w:sz w:val="44"/>
          <w:highlight w:val="none"/>
          <w:lang w:eastAsia="zh-CN"/>
          <w14:textFill>
            <w14:solidFill>
              <w14:schemeClr w14:val="tx1"/>
            </w14:solidFill>
          </w14:textFill>
        </w:rPr>
        <w:t>《世纪回望•新疆社会发展口述史》系列图书出版及数字化传播推广项目</w:t>
      </w:r>
    </w:p>
    <w:p>
      <w:pPr>
        <w:spacing w:line="360" w:lineRule="auto"/>
        <w:jc w:val="center"/>
        <w:rPr>
          <w:rFonts w:hint="default" w:ascii="仿宋" w:hAnsi="仿宋" w:eastAsia="仿宋" w:cs="仿宋"/>
          <w:color w:val="000000" w:themeColor="text1"/>
          <w:sz w:val="44"/>
          <w:highlight w:val="none"/>
          <w:lang w:val="en-US"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r>
        <w:rPr>
          <w:rFonts w:hint="eastAsia" w:ascii="仿宋" w:hAnsi="仿宋" w:eastAsia="仿宋" w:cs="仿宋"/>
          <w:color w:val="000000" w:themeColor="text1"/>
          <w:sz w:val="44"/>
          <w:szCs w:val="36"/>
          <w:highlight w:val="none"/>
          <w:lang w:eastAsia="zh-CN"/>
          <w14:textFill>
            <w14:solidFill>
              <w14:schemeClr w14:val="tx1"/>
            </w14:solidFill>
          </w14:textFill>
        </w:rPr>
        <w:t>竞争性磋商文件</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14:textFill>
            <w14:solidFill>
              <w14:schemeClr w14:val="tx1"/>
            </w14:solidFill>
          </w14:textFill>
        </w:rPr>
        <w:t xml:space="preserve"> </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left="1200" w:hanging="1200" w:hangingChars="5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项目名称：《世纪回望•新疆社会发展口述史》系列</w:t>
      </w:r>
      <w:r>
        <w:rPr>
          <w:rFonts w:hint="eastAsia" w:ascii="仿宋" w:hAnsi="仿宋" w:eastAsia="仿宋" w:cs="仿宋"/>
          <w:color w:val="000000" w:themeColor="text1"/>
          <w:sz w:val="24"/>
          <w:highlight w:val="none"/>
          <w:lang w:val="en-US" w:eastAsia="zh-CN"/>
          <w14:textFill>
            <w14:solidFill>
              <w14:schemeClr w14:val="tx1"/>
            </w14:solidFill>
          </w14:textFill>
        </w:rPr>
        <w:t>图书出版及数字化传播推广</w:t>
      </w:r>
      <w:r>
        <w:rPr>
          <w:rFonts w:hint="eastAsia" w:ascii="仿宋" w:hAnsi="仿宋" w:eastAsia="仿宋" w:cs="仿宋"/>
          <w:color w:val="000000" w:themeColor="text1"/>
          <w:sz w:val="24"/>
          <w:highlight w:val="none"/>
          <w:lang w:eastAsia="zh-CN"/>
          <w14:textFill>
            <w14:solidFill>
              <w14:schemeClr w14:val="tx1"/>
            </w14:solidFill>
          </w14:textFill>
        </w:rPr>
        <w:t>项目</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 购 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r>
        <w:rPr>
          <w:rFonts w:hint="eastAsia" w:ascii="仿宋" w:hAnsi="仿宋" w:eastAsia="仿宋" w:cs="仿宋"/>
          <w:color w:val="000000" w:themeColor="text1"/>
          <w:sz w:val="24"/>
          <w:highlight w:val="none"/>
          <w:lang w:eastAsia="zh-CN"/>
          <w14:textFill>
            <w14:solidFill>
              <w14:schemeClr w14:val="tx1"/>
            </w14:solidFill>
          </w14:textFill>
        </w:rPr>
        <w:t>（公章）</w:t>
      </w:r>
    </w:p>
    <w:p>
      <w:pPr>
        <w:pStyle w:val="39"/>
        <w:tabs>
          <w:tab w:val="left" w:pos="775"/>
        </w:tabs>
        <w:spacing w:line="579" w:lineRule="exact"/>
        <w:ind w:right="2837"/>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人：王天祥</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联系电话：18599089829</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p>
    <w:p>
      <w:pPr>
        <w:pStyle w:val="11"/>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0.55pt;margin-top:8pt;height:0.05pt;width:466.65pt;z-index:251661312;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IzQ71AAAAAcBAAAPAAAAAAAAAAEAIAAAACIAAABkcnMvZG93bnJldi54bWxQSwECFAAU&#10;AAAACACHTuJA3lrq/fUBAADqAwAADgAAAAAAAAABACAAAAAjAQAAZHJzL2Uyb0RvYy54bWxQSwUG&#10;AAAAAAYABgBZAQAAigUAAAAA&#10;">
                <v:fill on="f" focussize="0,0"/>
                <v:stroke weight="1pt" color="#000000" joinstyle="round" dashstyle="1 1"/>
                <v:imagedata o:title=""/>
                <o:lock v:ext="edit" aspectratio="f"/>
              </v:line>
            </w:pict>
          </mc:Fallback>
        </mc:AlternateConten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采购代理机构：新疆君凯杰工程项目管理有限公司（公章）</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人：牛少鹏</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电      话：18690975279</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邮      箱：571445279@qq.com</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地      址：乌鲁木齐市会展大道1119号大成尔雅A座807</w:t>
      </w:r>
    </w:p>
    <w:p>
      <w:pPr>
        <w:spacing w:line="579"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二〇二</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十一</w:t>
      </w:r>
      <w:r>
        <w:rPr>
          <w:rFonts w:hint="eastAsia" w:ascii="仿宋" w:hAnsi="仿宋" w:eastAsia="仿宋" w:cs="仿宋"/>
          <w:color w:val="000000" w:themeColor="text1"/>
          <w:sz w:val="24"/>
          <w:highlight w:val="none"/>
          <w14:textFill>
            <w14:solidFill>
              <w14:schemeClr w14:val="tx1"/>
            </w14:solidFill>
          </w14:textFill>
        </w:rPr>
        <w:t>月</w:t>
      </w:r>
    </w:p>
    <w:p>
      <w:pPr>
        <w:spacing w:line="579" w:lineRule="exact"/>
        <w:rPr>
          <w:rFonts w:ascii="仿宋" w:hAnsi="仿宋" w:eastAsia="仿宋" w:cs="仿宋"/>
          <w:color w:val="000000" w:themeColor="text1"/>
          <w:sz w:val="24"/>
          <w:szCs w:val="20"/>
          <w:highlight w:val="none"/>
          <w14:textFill>
            <w14:solidFill>
              <w14:schemeClr w14:val="tx1"/>
            </w14:solidFill>
          </w14:textFill>
        </w:rPr>
        <w:sectPr>
          <w:pgSz w:w="11906" w:h="16838"/>
          <w:pgMar w:top="1418" w:right="1826" w:bottom="1418" w:left="1361" w:header="851" w:footer="992" w:gutter="0"/>
          <w:cols w:space="720" w:num="1"/>
          <w:docGrid w:type="linesAndChars" w:linePitch="332" w:charSpace="0"/>
        </w:sectPr>
      </w:pPr>
    </w:p>
    <w:p>
      <w:pPr>
        <w:pStyle w:val="17"/>
        <w:tabs>
          <w:tab w:val="right" w:leader="dot" w:pos="9050"/>
        </w:tabs>
        <w:spacing w:line="579" w:lineRule="exact"/>
        <w:jc w:val="center"/>
        <w:rPr>
          <w:rStyle w:val="31"/>
          <w:rFonts w:ascii="仿宋" w:hAnsi="仿宋" w:eastAsia="仿宋" w:cs="仿宋"/>
          <w:color w:val="000000" w:themeColor="text1"/>
          <w:sz w:val="36"/>
          <w:szCs w:val="36"/>
          <w:highlight w:val="none"/>
          <w:lang w:eastAsia="zh-CN"/>
          <w14:textFill>
            <w14:solidFill>
              <w14:schemeClr w14:val="tx1"/>
            </w14:solidFill>
          </w14:textFill>
        </w:rPr>
      </w:pPr>
      <w:r>
        <w:rPr>
          <w:rStyle w:val="31"/>
          <w:rFonts w:hint="eastAsia" w:ascii="仿宋" w:hAnsi="仿宋" w:eastAsia="仿宋" w:cs="仿宋"/>
          <w:color w:val="000000" w:themeColor="text1"/>
          <w:sz w:val="36"/>
          <w:szCs w:val="36"/>
          <w:highlight w:val="none"/>
          <w:lang w:eastAsia="zh-CN"/>
          <w14:textFill>
            <w14:solidFill>
              <w14:schemeClr w14:val="tx1"/>
            </w14:solidFill>
          </w14:textFill>
        </w:rPr>
        <w:t>目录</w:t>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Style w:val="31"/>
          <w:rFonts w:hint="eastAsia" w:ascii="仿宋" w:hAnsi="仿宋" w:eastAsia="仿宋" w:cs="仿宋"/>
          <w:sz w:val="24"/>
          <w:szCs w:val="24"/>
          <w:highlight w:val="none"/>
        </w:rPr>
        <w:fldChar w:fldCharType="begin"/>
      </w:r>
      <w:r>
        <w:rPr>
          <w:rStyle w:val="31"/>
          <w:rFonts w:hint="eastAsia" w:ascii="仿宋" w:hAnsi="仿宋" w:eastAsia="仿宋" w:cs="仿宋"/>
          <w:color w:val="000000" w:themeColor="text1"/>
          <w:sz w:val="24"/>
          <w:szCs w:val="24"/>
          <w:highlight w:val="none"/>
          <w:lang w:eastAsia="zh-CN"/>
          <w14:textFill>
            <w14:solidFill>
              <w14:schemeClr w14:val="tx1"/>
            </w14:solidFill>
          </w14:textFill>
        </w:rPr>
        <w:instrText xml:space="preserve">TOC \o "1-3" \h \u </w:instrText>
      </w:r>
      <w:r>
        <w:rPr>
          <w:rStyle w:val="31"/>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_Toc7964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第一部分</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竞争性磋商公告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_Toc7964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_Toc914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w w:val="95"/>
          <w:sz w:val="24"/>
          <w:szCs w:val="24"/>
          <w:highlight w:val="none"/>
          <w:lang w:eastAsia="zh-CN"/>
        </w:rPr>
        <w:t>第二部分</w:t>
      </w:r>
      <w:r>
        <w:rPr>
          <w:rFonts w:hint="eastAsia" w:ascii="仿宋" w:hAnsi="仿宋" w:eastAsia="仿宋" w:cs="仿宋"/>
          <w:bCs/>
          <w:w w:val="95"/>
          <w:sz w:val="24"/>
          <w:szCs w:val="24"/>
          <w:highlight w:val="none"/>
          <w:lang w:val="en-US" w:eastAsia="zh-CN"/>
        </w:rPr>
        <w:t xml:space="preserve"> </w:t>
      </w:r>
      <w:r>
        <w:rPr>
          <w:rFonts w:hint="eastAsia" w:ascii="仿宋" w:hAnsi="仿宋" w:eastAsia="仿宋" w:cs="仿宋"/>
          <w:bCs/>
          <w:w w:val="95"/>
          <w:sz w:val="24"/>
          <w:szCs w:val="24"/>
          <w:highlight w:val="none"/>
          <w:lang w:eastAsia="zh-CN"/>
        </w:rPr>
        <w:t>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_Toc914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_Toc24445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第一章供应商须知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_Toc24445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_Toc25223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第二章 竞争性磋商文件的编写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_Toc25223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_Toc15612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第三章 响应文件的编写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_Toc15612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_Toc19216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第四章 响应文件的递交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_Toc19216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_Toc12268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第五章 开标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_Toc12268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_Toc24004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第六章 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_Toc24004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_Toc25063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第七章 授予合同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_Toc25063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_Toc939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第八章 其他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_Toc20042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第九章 质疑的提出及处理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_Toc20042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_Toc28503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第三部分采购</w:t>
      </w:r>
      <w:r>
        <w:rPr>
          <w:rFonts w:hint="eastAsia" w:ascii="仿宋" w:hAnsi="仿宋" w:eastAsia="仿宋" w:cs="仿宋"/>
          <w:bCs/>
          <w:sz w:val="24"/>
          <w:szCs w:val="24"/>
          <w:highlight w:val="none"/>
          <w:lang w:val="en-US" w:eastAsia="zh-CN"/>
        </w:rPr>
        <w:t>需求</w:t>
      </w:r>
      <w:r>
        <w:rPr>
          <w:rFonts w:hint="eastAsia" w:ascii="仿宋" w:hAnsi="仿宋" w:eastAsia="仿宋" w:cs="仿宋"/>
          <w:bCs/>
          <w:sz w:val="24"/>
          <w:szCs w:val="24"/>
          <w:highlight w:val="none"/>
          <w:lang w:eastAsia="zh-CN"/>
        </w:rPr>
        <w:t>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_Toc28503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_Toc15850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第四部分  合同条款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_Toc15850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_Toc10458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第五部分附件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_Toc10458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_Toc5610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rPr>
        <w:t>资格证明文件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_Toc5610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_Toc19021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报价文件编制要求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_Toc19021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9"/>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_Toc27361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商务及技术部分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_Toc27361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_Toc32416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（一）投标函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_Toc32416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_Toc5854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（二）法定代表人诚信投标承诺书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_Toc5854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71</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_Toc30691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（三）法定代表人授权委托书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_Toc30691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_Toc11018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（四）法定代表人身份证明书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_Toc11018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_Toc21667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（五）磋商保证金收据</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_Toc21667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_Toc32154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六</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企业</w:t>
      </w:r>
      <w:r>
        <w:rPr>
          <w:rFonts w:hint="eastAsia" w:ascii="仿宋" w:hAnsi="仿宋" w:eastAsia="仿宋" w:cs="仿宋"/>
          <w:sz w:val="24"/>
          <w:szCs w:val="24"/>
          <w:highlight w:val="none"/>
          <w:lang w:eastAsia="zh-CN" w:bidi="ar"/>
        </w:rPr>
        <w:t>业绩一览表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_Toc32154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_Toc1182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七</w:t>
      </w:r>
      <w:r>
        <w:rPr>
          <w:rFonts w:hint="eastAsia" w:ascii="仿宋" w:hAnsi="仿宋" w:eastAsia="仿宋" w:cs="仿宋"/>
          <w:sz w:val="24"/>
          <w:szCs w:val="24"/>
          <w:highlight w:val="none"/>
          <w:lang w:eastAsia="zh-CN" w:bidi="ar"/>
        </w:rPr>
        <w:t>）项目团队成员一览表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_Toc1182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_Toc20557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lang w:eastAsia="zh-CN"/>
        </w:rPr>
        <w:t>）实施服务承诺函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_Toc20557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_Toc22462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技术部分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_Toc22462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_Toc7136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（十）实施服务条款偏离表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_Toc7136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_Toc12871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数字传播资源库功能要求偏离表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_Toc12871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_Toc12320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）供应商企业类型声明函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_Toc12320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2"/>
        <w:keepNext w:val="0"/>
        <w:keepLines w:val="0"/>
        <w:pageBreakBefore w:val="0"/>
        <w:widowControl/>
        <w:tabs>
          <w:tab w:val="right" w:leader="dot" w:pos="9050"/>
        </w:tabs>
        <w:kinsoku/>
        <w:wordWrap/>
        <w:overflowPunct/>
        <w:topLinePunct w:val="0"/>
        <w:autoSpaceDE/>
        <w:autoSpaceDN/>
        <w:bidi w:val="0"/>
        <w:adjustRightInd/>
        <w:snapToGrid/>
        <w:spacing w:line="440" w:lineRule="exact"/>
        <w:ind w:left="0" w:leftChars="0"/>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_Toc30493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十三</w:t>
      </w:r>
      <w:r>
        <w:rPr>
          <w:rFonts w:hint="eastAsia" w:ascii="仿宋" w:hAnsi="仿宋" w:eastAsia="仿宋" w:cs="仿宋"/>
          <w:sz w:val="24"/>
          <w:szCs w:val="24"/>
          <w:highlight w:val="none"/>
          <w:lang w:eastAsia="zh-CN"/>
        </w:rPr>
        <w:t>）供应商认为有必要提交的其他资料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_Toc30493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baseline"/>
        <w:rPr>
          <w:rStyle w:val="31"/>
          <w:rFonts w:ascii="仿宋" w:hAnsi="仿宋" w:eastAsia="仿宋" w:cs="仿宋"/>
          <w:color w:val="000000" w:themeColor="text1"/>
          <w:sz w:val="44"/>
          <w:highlight w:val="none"/>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spacing w:before="108" w:line="360" w:lineRule="auto"/>
        <w:ind w:right="-29" w:rightChars="-13"/>
        <w:jc w:val="center"/>
        <w:outlineLvl w:val="0"/>
        <w:rPr>
          <w:rFonts w:ascii="仿宋" w:hAnsi="仿宋" w:eastAsia="仿宋" w:cs="仿宋"/>
          <w:color w:val="000000" w:themeColor="text1"/>
          <w:sz w:val="36"/>
          <w:szCs w:val="36"/>
          <w:highlight w:val="none"/>
          <w:lang w:eastAsia="zh-CN"/>
          <w14:textFill>
            <w14:solidFill>
              <w14:schemeClr w14:val="tx1"/>
            </w14:solidFill>
          </w14:textFill>
        </w:rPr>
      </w:pPr>
      <w:bookmarkStart w:id="0" w:name="_Toc4733"/>
      <w:bookmarkStart w:id="1" w:name="_Toc7964"/>
      <w:bookmarkStart w:id="2" w:name="_Toc20343"/>
      <w:bookmarkStart w:id="3" w:name="_Toc326"/>
      <w:bookmarkStart w:id="4" w:name="_Toc25337"/>
      <w:bookmarkStart w:id="5" w:name="_Toc20541"/>
      <w:bookmarkStart w:id="6" w:name="_Toc29792"/>
      <w:r>
        <w:rPr>
          <w:rStyle w:val="31"/>
          <w:rFonts w:hint="eastAsia" w:ascii="仿宋" w:hAnsi="仿宋" w:eastAsia="仿宋" w:cs="仿宋"/>
          <w:b/>
          <w:color w:val="000000" w:themeColor="text1"/>
          <w:sz w:val="30"/>
          <w:szCs w:val="30"/>
          <w:highlight w:val="none"/>
          <w:lang w:eastAsia="zh-CN"/>
          <w14:textFill>
            <w14:solidFill>
              <w14:schemeClr w14:val="tx1"/>
            </w14:solidFill>
          </w14:textFill>
        </w:rPr>
        <w:t>第一部分</w:t>
      </w:r>
      <w:r>
        <w:rPr>
          <w:rStyle w:val="31"/>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Style w:val="31"/>
          <w:rFonts w:hint="eastAsia" w:ascii="仿宋" w:hAnsi="仿宋" w:eastAsia="仿宋" w:cs="仿宋"/>
          <w:b/>
          <w:color w:val="000000" w:themeColor="text1"/>
          <w:sz w:val="30"/>
          <w:szCs w:val="30"/>
          <w:highlight w:val="none"/>
          <w:lang w:eastAsia="zh-CN"/>
          <w14:textFill>
            <w14:solidFill>
              <w14:schemeClr w14:val="tx1"/>
            </w14:solidFill>
          </w14:textFill>
        </w:rPr>
        <w:t>竞争性磋商公告</w:t>
      </w:r>
      <w:bookmarkEnd w:id="0"/>
      <w:bookmarkEnd w:id="1"/>
      <w:bookmarkEnd w:id="2"/>
      <w:bookmarkEnd w:id="3"/>
      <w:bookmarkEnd w:id="4"/>
      <w:bookmarkEnd w:id="5"/>
    </w:p>
    <w:bookmarkEnd w:id="6"/>
    <w:p>
      <w:pPr>
        <w:overflowPunct w:val="0"/>
        <w:spacing w:line="579" w:lineRule="exact"/>
        <w:textAlignment w:val="auto"/>
        <w:rPr>
          <w:rFonts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项目概况:</w:t>
      </w:r>
    </w:p>
    <w:p>
      <w:pPr>
        <w:pStyle w:val="20"/>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《世纪回望•新疆社会发展口述史》系列图书出版及数字化传播推广项目</w:t>
      </w:r>
      <w:r>
        <w:rPr>
          <w:rFonts w:hint="eastAsia" w:ascii="仿宋" w:hAnsi="仿宋" w:eastAsia="仿宋" w:cs="仿宋"/>
          <w:color w:val="000000" w:themeColor="text1"/>
          <w:highlight w:val="none"/>
          <w14:textFill>
            <w14:solidFill>
              <w14:schemeClr w14:val="tx1"/>
            </w14:solidFill>
          </w14:textFill>
        </w:rPr>
        <w:t>的潜在供应商应在中国政府采购网新疆分网（政府采购云平台）获取</w:t>
      </w:r>
      <w:r>
        <w:rPr>
          <w:rFonts w:hint="eastAsia" w:ascii="仿宋" w:hAnsi="仿宋" w:eastAsia="仿宋" w:cs="仿宋"/>
          <w:color w:val="000000" w:themeColor="text1"/>
          <w:highlight w:val="none"/>
          <w:lang w:val="en-US"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文件，并于</w:t>
      </w:r>
      <w:r>
        <w:rPr>
          <w:rFonts w:hint="eastAsia" w:ascii="仿宋" w:hAnsi="仿宋" w:eastAsia="仿宋" w:cs="仿宋"/>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12</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一、项目基本情况</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项目编号：</w:t>
      </w:r>
      <w:r>
        <w:rPr>
          <w:rFonts w:hint="eastAsia" w:ascii="仿宋" w:hAnsi="仿宋" w:eastAsia="仿宋" w:cs="仿宋"/>
          <w:i w:val="0"/>
          <w:iCs w:val="0"/>
          <w:caps w:val="0"/>
          <w:color w:val="000000"/>
          <w:spacing w:val="0"/>
          <w:sz w:val="24"/>
          <w:szCs w:val="24"/>
          <w:highlight w:val="none"/>
          <w:lang w:val="en-US" w:eastAsia="zh-CN"/>
        </w:rPr>
        <w:t xml:space="preserve">NO-2022(JKJ)271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项目名称</w:t>
      </w:r>
      <w:r>
        <w:rPr>
          <w:rFonts w:hint="eastAsia" w:ascii="仿宋" w:hAnsi="仿宋" w:eastAsia="仿宋" w:cs="仿宋"/>
          <w:i w:val="0"/>
          <w:iCs w:val="0"/>
          <w:caps w:val="0"/>
          <w:color w:val="000000"/>
          <w:spacing w:val="0"/>
          <w:sz w:val="24"/>
          <w:szCs w:val="24"/>
          <w:highlight w:val="none"/>
          <w:lang w:eastAsia="zh-CN"/>
        </w:rPr>
        <w:t>：《世纪回望•新疆社会发展口述史》系列图书出版及数字化传播推广项目</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采购方式：竞争性磋商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600000.00</w:t>
      </w:r>
      <w:r>
        <w:rPr>
          <w:rFonts w:hint="eastAsia" w:ascii="仿宋" w:hAnsi="仿宋" w:eastAsia="仿宋" w:cs="仿宋"/>
          <w:i w:val="0"/>
          <w:iCs w:val="0"/>
          <w:caps w:val="0"/>
          <w:color w:val="000000"/>
          <w:spacing w:val="0"/>
          <w:sz w:val="24"/>
          <w:szCs w:val="24"/>
          <w:highlight w:val="none"/>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最高限价（元）：</w:t>
      </w:r>
      <w:r>
        <w:rPr>
          <w:rFonts w:hint="eastAsia" w:ascii="仿宋" w:hAnsi="仿宋" w:eastAsia="仿宋" w:cs="仿宋"/>
          <w:i w:val="0"/>
          <w:iCs w:val="0"/>
          <w:caps w:val="0"/>
          <w:color w:val="000000"/>
          <w:spacing w:val="0"/>
          <w:sz w:val="24"/>
          <w:szCs w:val="24"/>
          <w:highlight w:val="none"/>
          <w:lang w:val="en-US" w:eastAsia="zh-CN"/>
        </w:rPr>
        <w:t>600000.00</w:t>
      </w:r>
      <w:r>
        <w:rPr>
          <w:rFonts w:hint="eastAsia" w:ascii="仿宋" w:hAnsi="仿宋" w:eastAsia="仿宋" w:cs="仿宋"/>
          <w:i w:val="0"/>
          <w:iCs w:val="0"/>
          <w:caps w:val="0"/>
          <w:color w:val="000000"/>
          <w:spacing w:val="0"/>
          <w:sz w:val="24"/>
          <w:szCs w:val="24"/>
          <w:highlight w:val="none"/>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lang w:val="en-US" w:eastAsia="zh-CN" w:bidi="ar"/>
        </w:rPr>
        <w:t>      标项一 </w:t>
      </w:r>
      <w:r>
        <w:rPr>
          <w:rFonts w:hint="eastAsia" w:ascii="仿宋" w:hAnsi="仿宋" w:eastAsia="仿宋" w:cs="仿宋"/>
          <w:i w:val="0"/>
          <w:iCs w:val="0"/>
          <w:caps w:val="0"/>
          <w:color w:val="000000"/>
          <w:spacing w:val="0"/>
          <w:kern w:val="0"/>
          <w:sz w:val="24"/>
          <w:szCs w:val="24"/>
          <w:highlight w:val="none"/>
          <w:lang w:val="en-US" w:eastAsia="zh-CN" w:bidi="ar"/>
        </w:rPr>
        <w:br w:type="textWrapping"/>
      </w:r>
      <w:r>
        <w:rPr>
          <w:rFonts w:hint="eastAsia" w:ascii="仿宋" w:hAnsi="仿宋" w:eastAsia="仿宋" w:cs="仿宋"/>
          <w:i w:val="0"/>
          <w:iCs w:val="0"/>
          <w:caps w:val="0"/>
          <w:color w:val="000000"/>
          <w:spacing w:val="0"/>
          <w:kern w:val="0"/>
          <w:sz w:val="24"/>
          <w:szCs w:val="24"/>
          <w:highlight w:val="none"/>
          <w:lang w:val="en-US" w:eastAsia="zh-CN" w:bidi="ar"/>
        </w:rPr>
        <w:t>   数量：不限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600000.00</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单位：批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简要规格描述：</w:t>
      </w:r>
      <w:r>
        <w:rPr>
          <w:rFonts w:hint="eastAsia" w:ascii="仿宋" w:hAnsi="仿宋" w:eastAsia="仿宋" w:cs="仿宋"/>
          <w:i w:val="0"/>
          <w:iCs w:val="0"/>
          <w:caps w:val="0"/>
          <w:color w:val="000000"/>
          <w:spacing w:val="0"/>
          <w:sz w:val="24"/>
          <w:szCs w:val="24"/>
          <w:highlight w:val="none"/>
        </w:rPr>
        <w:t>采访、编写、出版《世纪回望•新疆社会发展口述史》系列之《新疆舞蹈口述史》、《新疆音乐口述史》、《新疆电影口述史》三部图书出版物，并进行数字化传播推广</w:t>
      </w:r>
      <w:r>
        <w:rPr>
          <w:rFonts w:hint="eastAsia" w:ascii="仿宋" w:hAnsi="仿宋" w:eastAsia="仿宋" w:cs="仿宋"/>
          <w:sz w:val="24"/>
          <w:szCs w:val="24"/>
          <w:highlight w:val="none"/>
          <w:lang w:val="en-US" w:eastAsia="zh-CN"/>
        </w:rPr>
        <w:t>。</w:t>
      </w:r>
      <w:r>
        <w:rPr>
          <w:rFonts w:hint="eastAsia" w:ascii="仿宋" w:hAnsi="仿宋" w:eastAsia="仿宋" w:cs="仿宋"/>
          <w:i w:val="0"/>
          <w:iCs w:val="0"/>
          <w:caps w:val="0"/>
          <w:color w:val="000000"/>
          <w:spacing w:val="0"/>
          <w:sz w:val="24"/>
          <w:szCs w:val="24"/>
          <w:highlight w:val="none"/>
        </w:rPr>
        <w:t>（详细要求见竞争性磋商文件）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备注：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合同履约期限：标项 1，</w:t>
      </w:r>
      <w:r>
        <w:rPr>
          <w:rFonts w:hint="eastAsia" w:ascii="仿宋" w:hAnsi="仿宋" w:eastAsia="仿宋" w:cs="仿宋"/>
          <w:i w:val="0"/>
          <w:iCs w:val="0"/>
          <w:caps w:val="0"/>
          <w:color w:val="000000"/>
          <w:spacing w:val="0"/>
          <w:sz w:val="24"/>
          <w:szCs w:val="24"/>
          <w:highlight w:val="none"/>
          <w:lang w:val="en-US" w:eastAsia="zh-CN"/>
        </w:rPr>
        <w:t>自合同签订起1年。</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lang w:val="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标项 1，本标项（</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二、申请人的资格要求：</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pPr>
        <w:spacing w:line="360" w:lineRule="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2.落实政府采购政策需满足的资格要求：</w:t>
      </w:r>
      <w:r>
        <w:rPr>
          <w:rFonts w:hint="eastAsia" w:ascii="仿宋" w:hAnsi="仿宋" w:eastAsia="仿宋" w:cs="仿宋"/>
          <w:color w:val="FF0000"/>
          <w:sz w:val="24"/>
          <w:szCs w:val="24"/>
          <w:highlight w:val="none"/>
        </w:rPr>
        <w:t>本项目为专门面向</w:t>
      </w:r>
      <w:r>
        <w:rPr>
          <w:rFonts w:hint="eastAsia" w:ascii="仿宋" w:hAnsi="仿宋" w:eastAsia="仿宋" w:cs="仿宋"/>
          <w:color w:val="FF0000"/>
          <w:sz w:val="24"/>
          <w:szCs w:val="24"/>
          <w:highlight w:val="none"/>
          <w:lang w:val="en-US" w:eastAsia="zh-CN"/>
        </w:rPr>
        <w:t>中小</w:t>
      </w:r>
      <w:r>
        <w:rPr>
          <w:rFonts w:hint="eastAsia" w:ascii="仿宋" w:hAnsi="仿宋" w:eastAsia="仿宋" w:cs="仿宋"/>
          <w:color w:val="FF0000"/>
          <w:sz w:val="24"/>
          <w:szCs w:val="24"/>
          <w:highlight w:val="none"/>
        </w:rPr>
        <w:t>企业（含</w:t>
      </w:r>
      <w:r>
        <w:rPr>
          <w:rFonts w:hint="eastAsia" w:ascii="仿宋" w:hAnsi="仿宋" w:eastAsia="仿宋" w:cs="仿宋"/>
          <w:color w:val="FF0000"/>
          <w:sz w:val="24"/>
          <w:szCs w:val="24"/>
          <w:highlight w:val="none"/>
          <w:lang w:val="en-US" w:eastAsia="zh-CN"/>
        </w:rPr>
        <w:t>中型</w:t>
      </w:r>
      <w:r>
        <w:rPr>
          <w:rFonts w:hint="eastAsia" w:ascii="仿宋" w:hAnsi="仿宋" w:eastAsia="仿宋" w:cs="仿宋"/>
          <w:color w:val="FF0000"/>
          <w:sz w:val="24"/>
          <w:szCs w:val="24"/>
          <w:highlight w:val="none"/>
        </w:rPr>
        <w:t>、小型、微型企业）。</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【标项1】</w:t>
      </w:r>
      <w:r>
        <w:rPr>
          <w:rFonts w:hint="eastAsia" w:ascii="仿宋" w:hAnsi="仿宋" w:eastAsia="仿宋" w:cs="仿宋"/>
          <w:i w:val="0"/>
          <w:iCs w:val="0"/>
          <w:caps w:val="0"/>
          <w:color w:val="000000"/>
          <w:spacing w:val="0"/>
          <w:sz w:val="24"/>
          <w:szCs w:val="24"/>
          <w:highlight w:val="none"/>
        </w:rPr>
        <w:br w:type="textWrapping"/>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1</w:t>
      </w:r>
      <w:r>
        <w:rPr>
          <w:rFonts w:hint="eastAsia" w:ascii="仿宋" w:hAnsi="仿宋" w:eastAsia="仿宋" w:cs="仿宋"/>
          <w:i w:val="0"/>
          <w:iCs w:val="0"/>
          <w:caps w:val="0"/>
          <w:color w:val="000000"/>
          <w:spacing w:val="0"/>
          <w:sz w:val="24"/>
          <w:szCs w:val="24"/>
          <w:highlight w:val="none"/>
        </w:rPr>
        <w:t>）单位负责人为同一人或者存在直接控股、管理关系的不同供应商，不得参加</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同一合同项下的政府采购活动；供应商不得为该整体项目或其中分项目前期工作提供过设计、编制、监理、检测、管理等服务的法人及附属单位；（需提供书面声明）</w:t>
      </w:r>
      <w:r>
        <w:rPr>
          <w:rFonts w:hint="eastAsia" w:ascii="仿宋" w:hAnsi="仿宋" w:eastAsia="仿宋" w:cs="仿宋"/>
          <w:i w:val="0"/>
          <w:iCs w:val="0"/>
          <w:caps w:val="0"/>
          <w:color w:val="000000"/>
          <w:spacing w:val="0"/>
          <w:sz w:val="24"/>
          <w:szCs w:val="24"/>
          <w:highlight w:val="none"/>
          <w:lang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）凡拟参加本次采购项目的供应商，如在“信用中国”网站</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（WWW.creditchina.gov.cn）、中国政府采购网（www.ccgp.gov.cn）被列入失信被执行人、重大税收违法</w:t>
      </w:r>
      <w:r>
        <w:rPr>
          <w:rFonts w:hint="eastAsia" w:ascii="仿宋" w:hAnsi="仿宋" w:eastAsia="仿宋" w:cs="仿宋"/>
          <w:i w:val="0"/>
          <w:iCs w:val="0"/>
          <w:caps w:val="0"/>
          <w:color w:val="000000"/>
          <w:spacing w:val="0"/>
          <w:sz w:val="24"/>
          <w:szCs w:val="24"/>
          <w:highlight w:val="none"/>
          <w:lang w:val="en-US" w:eastAsia="zh-CN"/>
        </w:rPr>
        <w:t>失信主体</w:t>
      </w:r>
      <w:r>
        <w:rPr>
          <w:rFonts w:hint="eastAsia" w:ascii="仿宋" w:hAnsi="仿宋" w:eastAsia="仿宋" w:cs="仿宋"/>
          <w:i w:val="0"/>
          <w:iCs w:val="0"/>
          <w:caps w:val="0"/>
          <w:color w:val="000000"/>
          <w:spacing w:val="0"/>
          <w:sz w:val="24"/>
          <w:szCs w:val="24"/>
          <w:highlight w:val="none"/>
        </w:rPr>
        <w:t>、政府采购严重违法失信行为记录名单（尚在处罚期内的）（查询日期为从采购文件发售之日起至投标截止日前），将拒绝其参本次采购活动</w:t>
      </w:r>
      <w:r>
        <w:rPr>
          <w:rFonts w:hint="eastAsia" w:ascii="仿宋" w:hAnsi="仿宋" w:eastAsia="仿宋" w:cs="仿宋"/>
          <w:i w:val="0"/>
          <w:iCs w:val="0"/>
          <w:caps w:val="0"/>
          <w:color w:val="000000"/>
          <w:spacing w:val="0"/>
          <w:sz w:val="24"/>
          <w:szCs w:val="24"/>
          <w:highlight w:val="none"/>
          <w:lang w:eastAsia="zh-CN"/>
        </w:rPr>
        <w:t>；</w:t>
      </w:r>
    </w:p>
    <w:p>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提供《中小企业声明函》</w:t>
      </w:r>
      <w:r>
        <w:rPr>
          <w:rFonts w:hint="eastAsia" w:ascii="仿宋" w:hAnsi="仿宋" w:eastAsia="仿宋" w:cs="仿宋"/>
          <w:sz w:val="24"/>
          <w:szCs w:val="24"/>
          <w:highlight w:val="none"/>
          <w:lang w:eastAsia="zh-CN"/>
        </w:rPr>
        <w:t>，</w:t>
      </w:r>
      <w:r>
        <w:rPr>
          <w:rFonts w:hint="eastAsia" w:ascii="仿宋" w:hAnsi="仿宋" w:eastAsia="仿宋" w:cs="仿宋"/>
          <w:color w:val="FF0000"/>
          <w:sz w:val="24"/>
          <w:szCs w:val="24"/>
          <w:highlight w:val="none"/>
          <w:lang w:val="en-US" w:eastAsia="zh-CN"/>
        </w:rPr>
        <w:t>供应商必须为中小</w:t>
      </w:r>
      <w:r>
        <w:rPr>
          <w:rFonts w:hint="eastAsia" w:ascii="仿宋" w:hAnsi="仿宋" w:eastAsia="仿宋" w:cs="仿宋"/>
          <w:color w:val="FF0000"/>
          <w:sz w:val="24"/>
          <w:szCs w:val="24"/>
          <w:highlight w:val="none"/>
        </w:rPr>
        <w:t>企业（含</w:t>
      </w:r>
      <w:r>
        <w:rPr>
          <w:rFonts w:hint="eastAsia" w:ascii="仿宋" w:hAnsi="仿宋" w:eastAsia="仿宋" w:cs="仿宋"/>
          <w:color w:val="FF0000"/>
          <w:sz w:val="24"/>
          <w:szCs w:val="24"/>
          <w:highlight w:val="none"/>
          <w:lang w:val="en-US" w:eastAsia="zh-CN"/>
        </w:rPr>
        <w:t>中型</w:t>
      </w:r>
      <w:r>
        <w:rPr>
          <w:rFonts w:hint="eastAsia" w:ascii="仿宋" w:hAnsi="仿宋" w:eastAsia="仿宋" w:cs="仿宋"/>
          <w:color w:val="FF0000"/>
          <w:sz w:val="24"/>
          <w:szCs w:val="24"/>
          <w:highlight w:val="none"/>
        </w:rPr>
        <w:t>、小型、微型企业）。</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三、获取采购文件</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u w:val="none"/>
        </w:rPr>
        <w:t>时间：</w:t>
      </w:r>
      <w:r>
        <w:rPr>
          <w:rFonts w:hint="eastAsia" w:ascii="仿宋" w:hAnsi="仿宋" w:eastAsia="仿宋" w:cs="仿宋"/>
          <w:i w:val="0"/>
          <w:iCs w:val="0"/>
          <w:caps w:val="0"/>
          <w:color w:val="000000"/>
          <w:spacing w:val="0"/>
          <w:sz w:val="24"/>
          <w:szCs w:val="24"/>
          <w:highlight w:val="none"/>
          <w:u w:val="none"/>
        </w:rPr>
        <w:t>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12</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6</w:t>
      </w:r>
      <w:r>
        <w:rPr>
          <w:rFonts w:hint="eastAsia" w:ascii="仿宋" w:hAnsi="仿宋" w:eastAsia="仿宋" w:cs="仿宋"/>
          <w:i w:val="0"/>
          <w:iCs w:val="0"/>
          <w:caps w:val="0"/>
          <w:color w:val="000000"/>
          <w:spacing w:val="0"/>
          <w:sz w:val="24"/>
          <w:szCs w:val="24"/>
          <w:highlight w:val="none"/>
          <w:u w:val="none"/>
        </w:rPr>
        <w:t>日至202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12</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13</w:t>
      </w:r>
      <w:r>
        <w:rPr>
          <w:rFonts w:hint="eastAsia" w:ascii="仿宋" w:hAnsi="仿宋" w:eastAsia="仿宋" w:cs="仿宋"/>
          <w:i w:val="0"/>
          <w:iCs w:val="0"/>
          <w:caps w:val="0"/>
          <w:color w:val="000000"/>
          <w:spacing w:val="0"/>
          <w:sz w:val="24"/>
          <w:szCs w:val="24"/>
          <w:highlight w:val="none"/>
          <w:u w:val="none"/>
        </w:rPr>
        <w:t>日</w:t>
      </w:r>
      <w:r>
        <w:rPr>
          <w:rFonts w:hint="eastAsia" w:ascii="仿宋" w:hAnsi="仿宋" w:eastAsia="仿宋" w:cs="仿宋"/>
          <w:i w:val="0"/>
          <w:iCs w:val="0"/>
          <w:caps w:val="0"/>
          <w:color w:val="000000"/>
          <w:spacing w:val="0"/>
          <w:sz w:val="24"/>
          <w:szCs w:val="24"/>
          <w:highlight w:val="none"/>
          <w:u w:val="none"/>
        </w:rPr>
        <w:t>，每天上午10:00至13:30，下午15:30至19:00（北京时间，法定节假日除外）</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color w:val="000000" w:themeColor="text1"/>
          <w:highlight w:val="none"/>
          <w14:textFill>
            <w14:solidFill>
              <w14:schemeClr w14:val="tx1"/>
            </w14:solidFill>
          </w14:textFill>
        </w:rPr>
        <w:t>中国政府采购网新疆分网（政府采购云平台）</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方式：供应商登录政采云平台https://www.zcygov.cn/在线申请获取磋商文件（进入“项目采购”应用，在获取采购文件菜单中选择项目，申请获取采购文件）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0</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四、响应文件提交</w:t>
      </w:r>
      <w:r>
        <w:rPr>
          <w:rFonts w:hint="eastAsia" w:ascii="仿宋" w:hAnsi="仿宋" w:eastAsia="仿宋" w:cs="仿宋"/>
          <w:i w:val="0"/>
          <w:iCs w:val="0"/>
          <w:caps w:val="0"/>
          <w:color w:val="000000"/>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w:t>
      </w:r>
      <w:r>
        <w:rPr>
          <w:rFonts w:hint="eastAsia" w:ascii="仿宋" w:hAnsi="仿宋" w:eastAsia="仿宋" w:cs="仿宋"/>
          <w:i w:val="0"/>
          <w:iCs w:val="0"/>
          <w:caps w:val="0"/>
          <w:color w:val="000000"/>
          <w:spacing w:val="0"/>
          <w:sz w:val="24"/>
          <w:szCs w:val="24"/>
          <w:highlight w:val="none"/>
        </w:rPr>
        <w:t>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12</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19</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 xml:space="preserve">11 </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i w:val="0"/>
          <w:iCs w:val="0"/>
          <w:caps w:val="0"/>
          <w:color w:val="000000"/>
          <w:spacing w:val="0"/>
          <w:sz w:val="24"/>
          <w:szCs w:val="24"/>
          <w:highlight w:val="none"/>
        </w:rPr>
        <w:t>北京时间）</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五、响应文件开启</w:t>
      </w:r>
      <w:r>
        <w:rPr>
          <w:rFonts w:hint="eastAsia" w:ascii="仿宋" w:hAnsi="仿宋" w:eastAsia="仿宋" w:cs="仿宋"/>
          <w:i w:val="0"/>
          <w:iCs w:val="0"/>
          <w:caps w:val="0"/>
          <w:color w:val="000000"/>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开启时间：</w:t>
      </w:r>
      <w:r>
        <w:rPr>
          <w:rFonts w:hint="eastAsia" w:ascii="仿宋" w:hAnsi="仿宋" w:eastAsia="仿宋" w:cs="仿宋"/>
          <w:i w:val="0"/>
          <w:iCs w:val="0"/>
          <w:caps w:val="0"/>
          <w:color w:val="000000"/>
          <w:spacing w:val="0"/>
          <w:sz w:val="24"/>
          <w:szCs w:val="24"/>
          <w:highlight w:val="none"/>
        </w:rPr>
        <w:t>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12</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19</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 xml:space="preserve">11 </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六、公告期限</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自本公告发布之日起3个工作日。</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七、其他补充事宜</w:t>
      </w:r>
      <w:r>
        <w:rPr>
          <w:rFonts w:hint="eastAsia" w:ascii="仿宋" w:hAnsi="仿宋" w:eastAsia="仿宋" w:cs="仿宋"/>
          <w:i w:val="0"/>
          <w:iCs w:val="0"/>
          <w:caps w:val="0"/>
          <w:color w:val="000000"/>
          <w:spacing w:val="0"/>
          <w:sz w:val="24"/>
          <w:szCs w:val="24"/>
          <w:highlight w:val="none"/>
        </w:rPr>
        <w:t>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lang w:val="en-US"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八、凡对本次招标提出询问，请按以下方式联系</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联系人：王天祥</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eastAsia="zh-CN"/>
        </w:rPr>
        <w:t>18599089829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地址：乌鲁木齐市金银路143号</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新疆君凯杰工程项目管理有限公司</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地 址：乌鲁木齐市会展大道1119号大成尔雅A座807室</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联系方式：18690975279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项目联系人：</w:t>
      </w:r>
      <w:r>
        <w:rPr>
          <w:rStyle w:val="27"/>
          <w:rFonts w:hint="eastAsia" w:ascii="仿宋" w:hAnsi="仿宋" w:eastAsia="仿宋" w:cs="仿宋"/>
          <w:i w:val="0"/>
          <w:iCs w:val="0"/>
          <w:caps w:val="0"/>
          <w:color w:val="000000"/>
          <w:spacing w:val="0"/>
          <w:sz w:val="24"/>
          <w:szCs w:val="24"/>
          <w:highlight w:val="none"/>
        </w:rPr>
        <w:t>牛少鹏</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电 话：</w:t>
      </w:r>
      <w:r>
        <w:rPr>
          <w:rStyle w:val="27"/>
          <w:rFonts w:hint="eastAsia" w:ascii="仿宋" w:hAnsi="仿宋" w:eastAsia="仿宋" w:cs="仿宋"/>
          <w:i w:val="0"/>
          <w:iCs w:val="0"/>
          <w:caps w:val="0"/>
          <w:color w:val="000000"/>
          <w:spacing w:val="0"/>
          <w:sz w:val="24"/>
          <w:szCs w:val="24"/>
          <w:highlight w:val="none"/>
        </w:rPr>
        <w:t>18690975279</w:t>
      </w: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000000"/>
          <w:spacing w:val="0"/>
          <w:sz w:val="24"/>
          <w:szCs w:val="24"/>
          <w:highlight w:val="none"/>
        </w:rPr>
      </w:pPr>
    </w:p>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000000"/>
          <w:spacing w:val="0"/>
          <w:sz w:val="24"/>
          <w:szCs w:val="24"/>
          <w:highlight w:val="none"/>
        </w:rPr>
      </w:pPr>
    </w:p>
    <w:p>
      <w:pPr>
        <w:tabs>
          <w:tab w:val="left" w:pos="1809"/>
        </w:tabs>
        <w:spacing w:line="433" w:lineRule="exact"/>
        <w:ind w:right="187"/>
        <w:jc w:val="center"/>
        <w:outlineLvl w:val="0"/>
        <w:rPr>
          <w:rStyle w:val="31"/>
          <w:rFonts w:ascii="仿宋" w:hAnsi="仿宋" w:eastAsia="仿宋" w:cs="仿宋"/>
          <w:b/>
          <w:bCs/>
          <w:color w:val="000000" w:themeColor="text1"/>
          <w:w w:val="95"/>
          <w:sz w:val="30"/>
          <w:szCs w:val="30"/>
          <w:highlight w:val="none"/>
          <w:lang w:eastAsia="zh-CN"/>
          <w14:textFill>
            <w14:solidFill>
              <w14:schemeClr w14:val="tx1"/>
            </w14:solidFill>
          </w14:textFill>
        </w:rPr>
      </w:pPr>
      <w:bookmarkStart w:id="7" w:name="_Toc22440"/>
      <w:bookmarkStart w:id="8" w:name="_Toc914"/>
      <w:bookmarkStart w:id="9" w:name="_Toc29809"/>
      <w:bookmarkStart w:id="10" w:name="_Toc19379"/>
      <w:bookmarkStart w:id="11" w:name="_Toc22514"/>
      <w:bookmarkStart w:id="12" w:name="_Toc9771"/>
      <w:r>
        <w:rPr>
          <w:rStyle w:val="31"/>
          <w:rFonts w:hint="eastAsia" w:ascii="仿宋" w:hAnsi="仿宋" w:eastAsia="仿宋" w:cs="仿宋"/>
          <w:b/>
          <w:bCs/>
          <w:color w:val="000000" w:themeColor="text1"/>
          <w:w w:val="95"/>
          <w:sz w:val="30"/>
          <w:szCs w:val="30"/>
          <w:highlight w:val="none"/>
          <w:lang w:eastAsia="zh-CN"/>
          <w14:textFill>
            <w14:solidFill>
              <w14:schemeClr w14:val="tx1"/>
            </w14:solidFill>
          </w14:textFill>
        </w:rPr>
        <w:t>第二部分</w:t>
      </w:r>
      <w:r>
        <w:rPr>
          <w:rStyle w:val="31"/>
          <w:rFonts w:hint="eastAsia" w:ascii="仿宋" w:hAnsi="仿宋" w:eastAsia="仿宋" w:cs="仿宋"/>
          <w:b/>
          <w:bCs/>
          <w:color w:val="000000" w:themeColor="text1"/>
          <w:w w:val="95"/>
          <w:sz w:val="30"/>
          <w:szCs w:val="30"/>
          <w:highlight w:val="none"/>
          <w:lang w:val="en-US" w:eastAsia="zh-CN"/>
          <w14:textFill>
            <w14:solidFill>
              <w14:schemeClr w14:val="tx1"/>
            </w14:solidFill>
          </w14:textFill>
        </w:rPr>
        <w:t xml:space="preserve"> </w:t>
      </w:r>
      <w:r>
        <w:rPr>
          <w:rStyle w:val="31"/>
          <w:rFonts w:hint="eastAsia" w:ascii="仿宋" w:hAnsi="仿宋" w:eastAsia="仿宋" w:cs="仿宋"/>
          <w:b/>
          <w:bCs/>
          <w:color w:val="000000" w:themeColor="text1"/>
          <w:w w:val="95"/>
          <w:sz w:val="30"/>
          <w:szCs w:val="30"/>
          <w:highlight w:val="none"/>
          <w:lang w:eastAsia="zh-CN"/>
          <w14:textFill>
            <w14:solidFill>
              <w14:schemeClr w14:val="tx1"/>
            </w14:solidFill>
          </w14:textFill>
        </w:rPr>
        <w:t>供应商须知</w:t>
      </w:r>
      <w:bookmarkEnd w:id="7"/>
      <w:bookmarkEnd w:id="8"/>
      <w:bookmarkEnd w:id="9"/>
      <w:bookmarkEnd w:id="10"/>
      <w:bookmarkEnd w:id="11"/>
      <w:bookmarkEnd w:id="12"/>
    </w:p>
    <w:p>
      <w:pPr>
        <w:pStyle w:val="38"/>
        <w:spacing w:before="98" w:after="58"/>
        <w:ind w:left="0" w:right="186"/>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供应商须知前附表</w:t>
      </w:r>
    </w:p>
    <w:tbl>
      <w:tblPr>
        <w:tblStyle w:val="22"/>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1"/>
        <w:gridCol w:w="1415"/>
        <w:gridCol w:w="65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1701" w:type="dxa"/>
            <w:tcBorders>
              <w:top w:val="single" w:color="000000" w:sz="12"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条款号</w:t>
            </w:r>
          </w:p>
        </w:tc>
        <w:tc>
          <w:tcPr>
            <w:tcW w:w="1415" w:type="dxa"/>
            <w:tcBorders>
              <w:top w:val="single" w:color="000000" w:sz="12"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条款名称</w:t>
            </w:r>
          </w:p>
        </w:tc>
        <w:tc>
          <w:tcPr>
            <w:tcW w:w="6523" w:type="dxa"/>
            <w:tcBorders>
              <w:top w:val="single" w:color="000000" w:sz="12"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项目名称</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《世纪回望•新疆社会发展口述史》系列图书出版及数字化传播推广项目</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项目编号：NO-2022(JKJ)271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6"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采购方式</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竞争性磋商；</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31"/>
                <w:rFonts w:hint="eastAsia" w:ascii="仿宋" w:hAnsi="仿宋" w:eastAsia="仿宋" w:cs="仿宋"/>
                <w:color w:val="000000" w:themeColor="text1"/>
                <w:spacing w:val="-6"/>
                <w:sz w:val="24"/>
                <w:szCs w:val="24"/>
                <w:highlight w:val="none"/>
                <w:lang w:eastAsia="zh-CN"/>
                <w14:textFill>
                  <w14:solidFill>
                    <w14:schemeClr w14:val="tx1"/>
                  </w14:solidFill>
                </w14:textFill>
              </w:rPr>
              <w:t>组要求所有实质性响应的供应商，在规定的时间内提交最后报价</w:t>
            </w:r>
            <w:r>
              <w:rPr>
                <w:rStyle w:val="31"/>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第一章1.3款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采购内容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rPr>
              <w:t>采访、编写、出版《世纪回望•新疆社会发展口述史》系列之《新疆舞蹈口述史》、《新疆音乐口述史》、《新疆电影口述史》三部图书出版物，并进行数字化传播推广</w:t>
            </w:r>
            <w:r>
              <w:rPr>
                <w:rFonts w:hint="eastAsia" w:ascii="仿宋" w:hAnsi="仿宋" w:eastAsia="仿宋" w:cs="仿宋"/>
                <w:i w:val="0"/>
                <w:iCs w:val="0"/>
                <w:caps w:val="0"/>
                <w:color w:val="000000"/>
                <w:spacing w:val="0"/>
                <w:sz w:val="24"/>
                <w:szCs w:val="24"/>
                <w:highlight w:val="none"/>
                <w:lang w:val="en-US" w:eastAsia="zh-CN"/>
              </w:rPr>
              <w:t>。</w:t>
            </w:r>
            <w:r>
              <w:rPr>
                <w:rStyle w:val="31"/>
                <w:rFonts w:hint="eastAsia" w:ascii="仿宋" w:hAnsi="仿宋" w:eastAsia="仿宋" w:cs="仿宋"/>
                <w:bCs/>
                <w:color w:val="000000" w:themeColor="text1"/>
                <w:sz w:val="24"/>
                <w:szCs w:val="24"/>
                <w:highlight w:val="none"/>
                <w:lang w:eastAsia="zh-CN"/>
                <w14:textFill>
                  <w14:solidFill>
                    <w14:schemeClr w14:val="tx1"/>
                  </w14:solidFill>
                </w14:textFill>
              </w:rPr>
              <w:t>（详</w:t>
            </w:r>
            <w:r>
              <w:rPr>
                <w:rStyle w:val="31"/>
                <w:rFonts w:hint="eastAsia" w:ascii="仿宋" w:hAnsi="仿宋" w:eastAsia="仿宋" w:cs="仿宋"/>
                <w:bCs/>
                <w:color w:val="000000" w:themeColor="text1"/>
                <w:sz w:val="24"/>
                <w:szCs w:val="24"/>
                <w:highlight w:val="none"/>
                <w:lang w:val="en-US" w:eastAsia="zh-CN"/>
                <w14:textFill>
                  <w14:solidFill>
                    <w14:schemeClr w14:val="tx1"/>
                  </w14:solidFill>
                </w14:textFill>
              </w:rPr>
              <w:t>见第三部分</w:t>
            </w:r>
            <w:r>
              <w:rPr>
                <w:rStyle w:val="31"/>
                <w:rFonts w:hint="eastAsia" w:ascii="仿宋" w:hAnsi="仿宋" w:eastAsia="仿宋" w:cs="仿宋"/>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第一章1.4款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资金来源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第一章1.5款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实施地点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采购人指定的地点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第一章1.6款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合同履行期限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val="en-US" w:eastAsia="zh-CN"/>
              </w:rPr>
              <w:t>自合同签订起1年。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采购人：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39"/>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联系人：王天祥</w:t>
            </w:r>
          </w:p>
          <w:p>
            <w:pPr>
              <w:pStyle w:val="39"/>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电话：18599089829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代理机构</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地址：乌鲁木齐市会展大道1119号大成尔雅A座807室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联系人：牛少鹏</w:t>
            </w:r>
          </w:p>
          <w:p>
            <w:pPr>
              <w:pStyle w:val="39"/>
              <w:keepNext w:val="0"/>
              <w:keepLines w:val="0"/>
              <w:pageBreakBefore w:val="0"/>
              <w:widowControl/>
              <w:tabs>
                <w:tab w:val="left" w:pos="3706"/>
              </w:tabs>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电话：18690975279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第一章2.8款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偏离</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第一章3.1款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供应商资格</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第一章5.1款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108" w:leftChars="0" w:right="0" w:rightChars="0" w:hanging="108"/>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是否接受联合体投标</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不</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第一章6.1款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踏勘现场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15.7</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业绩</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val="en-US" w:eastAsia="zh-CN"/>
                <w14:textFill>
                  <w14:solidFill>
                    <w14:schemeClr w14:val="tx1"/>
                  </w14:solidFill>
                </w14:textFill>
              </w:rPr>
              <w:t>业绩合同签订时间要求为2017年1月1日至今</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业绩证明材料为：合同</w:t>
            </w:r>
            <w:r>
              <w:rPr>
                <w:rStyle w:val="31"/>
                <w:rFonts w:hint="eastAsia" w:ascii="仿宋" w:hAnsi="仿宋" w:eastAsia="仿宋" w:cs="仿宋"/>
                <w:color w:val="000000" w:themeColor="text1"/>
                <w:spacing w:val="-10"/>
                <w:sz w:val="24"/>
                <w:szCs w:val="24"/>
                <w:highlight w:val="none"/>
                <w:lang w:val="en-US" w:eastAsia="zh-CN"/>
                <w14:textFill>
                  <w14:solidFill>
                    <w14:schemeClr w14:val="tx1"/>
                  </w14:solidFill>
                </w14:textFill>
              </w:rPr>
              <w:t>或中标通知书</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10"/>
                <w:sz w:val="24"/>
                <w:szCs w:val="24"/>
                <w:highlight w:val="none"/>
                <w:lang w:val="en-US" w:eastAsia="zh-CN"/>
                <w14:textFill>
                  <w14:solidFill>
                    <w14:schemeClr w14:val="tx1"/>
                  </w14:solidFill>
                </w14:textFill>
              </w:rPr>
              <w:t>加盖公章的复印件</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合</w:t>
            </w: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同仅需提供包含合同首页、标的内容及金额所在页、合同签字盖章页即可，需加盖公章</w:t>
            </w:r>
            <w:r>
              <w:rPr>
                <w:rStyle w:val="31"/>
                <w:rFonts w:hint="eastAsia" w:ascii="仿宋" w:hAnsi="仿宋" w:eastAsia="仿宋" w:cs="仿宋"/>
                <w:color w:val="000000" w:themeColor="text1"/>
                <w:spacing w:val="-70"/>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3"/>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未提供业绩证明材或内容模糊不清的，</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16.3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31"/>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最高投标限价（采</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240" w:firstLineChars="10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购预算）</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最高投标限价(即采购预算)为</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600000.00</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元（</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陆拾万元整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供应商的投标报价不得超过最高投标限价，否则其响应文件按否决投标处理。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17.1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磋商保证金</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磋商保证金的金额：</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12000.00</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元（大写：</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壹万贰仟元整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磋商保证金的形式：银行电汇或银行转账等非现金式。</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开户名称：新疆君凯杰工程项目管理有限公司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开户银行：中国农业银行乌鲁木齐昆仑路支行</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帐    号：30006 4010 400 10690</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行    号：10388 1000 646</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咨询电话：0991-4639846（财务室）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附注：（项目名称）磋商保证金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磋商保证金必须在响应文件递交截止时间前确保到帐；供应商未按竞争性磋商文件要求提交磋商保证金的，响应文件无效。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18.2</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磋商保证金的退还</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（2）采购人或者采购代理机构应当自中标通知书发出之日起5个工作日内退还未中标人的磋商保证金，自采购合同签订之日起5个工作日内退还中标人的磋商保证金或者转为中标人的履约保证金。</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退还磋商保证金的供应商办理退款业务时需提供以下资料:</w:t>
            </w:r>
          </w:p>
          <w:p>
            <w:pPr>
              <w:pStyle w:val="45"/>
              <w:keepNext w:val="0"/>
              <w:keepLines w:val="0"/>
              <w:pageBreakBefore w:val="0"/>
              <w:widowControl/>
              <w:numPr>
                <w:ilvl w:val="0"/>
                <w:numId w:val="1"/>
              </w:numPr>
              <w:kinsoku/>
              <w:wordWrap/>
              <w:overflowPunct/>
              <w:topLinePunct w:val="0"/>
              <w:autoSpaceDE/>
              <w:autoSpaceDN/>
              <w:bidi w:val="0"/>
              <w:adjustRightInd/>
              <w:snapToGrid/>
              <w:spacing w:line="579" w:lineRule="exact"/>
              <w:ind w:left="0" w:leftChars="0" w:right="0" w:rightChars="0" w:firstLineChars="0"/>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授权委托书，同时必须提供清晰的开户银行名称、账号及收款单位名称（加盖单位章）。</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退还中标方磋商保证金时，中标方须提供与采购人签订的合同原</w:t>
            </w:r>
            <w:r>
              <w:rPr>
                <w:rStyle w:val="31"/>
                <w:rFonts w:hint="eastAsia" w:ascii="仿宋" w:hAnsi="仿宋" w:eastAsia="仿宋" w:cs="仿宋"/>
                <w:b/>
                <w:color w:val="000000" w:themeColor="text1"/>
                <w:spacing w:val="-8"/>
                <w:sz w:val="24"/>
                <w:szCs w:val="24"/>
                <w:highlight w:val="none"/>
                <w:lang w:eastAsia="zh-CN"/>
                <w14:textFill>
                  <w14:solidFill>
                    <w14:schemeClr w14:val="tx1"/>
                  </w14:solidFill>
                </w14:textFill>
              </w:rPr>
              <w:t>件一份</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spacing w:val="-2"/>
                <w:sz w:val="24"/>
                <w:szCs w:val="24"/>
                <w:highlight w:val="none"/>
                <w:lang w:eastAsia="zh-CN"/>
                <w14:textFill>
                  <w14:solidFill>
                    <w14:schemeClr w14:val="tx1"/>
                  </w14:solidFill>
                </w14:textFill>
              </w:rPr>
              <w:t>原件核查无误后退还</w:t>
            </w:r>
            <w:r>
              <w:rPr>
                <w:rStyle w:val="31"/>
                <w:rFonts w:hint="eastAsia" w:ascii="仿宋" w:hAnsi="仿宋" w:eastAsia="仿宋" w:cs="仿宋"/>
                <w:b/>
                <w:color w:val="000000" w:themeColor="text1"/>
                <w:spacing w:val="-22"/>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spacing w:val="-2"/>
                <w:sz w:val="24"/>
                <w:szCs w:val="24"/>
                <w:highlight w:val="none"/>
                <w:lang w:eastAsia="zh-CN"/>
                <w14:textFill>
                  <w14:solidFill>
                    <w14:schemeClr w14:val="tx1"/>
                  </w14:solidFill>
                </w14:textFill>
              </w:rPr>
              <w:t>及已加盖中标方公章的合同全本复印</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件一份（由代理机构存档备查）</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不予退还保证金的情形</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有下列情形之一的，保证金不予退还：</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（1）供应商在提交响应文件截止时间后撤回响应文件的；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（2）供应商在响应文件中提供虚假材料的；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（3）除因不可抗力或竞争性磋商文件认可的情形以外，成交供应商不与采购人签订合同的；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（4）供应商与采购人、其他供应商或者采购代理机构恶意串通的；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19.1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响应文件份数</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资格证明文件：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必须按照磋商文件第五部分格式及内容提供资格证明文件，提供不全或未提供，投标响应文件将不予评审</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报价文件：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商务技术文件：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电子版</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份（U盘一份，电子版须包含word版及加盖公章的PDF版，否则视为不响应竞争性磋商文件视为投标无效，供应商须在U盘上注明投标单位名称），电子版单独密封。u盘与响应文件递交后留档不予退还。</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特别提示：为了便于存档，响应文件请用A4纸张制作，不得以活页方式装订，不可拆装。装订应牢固、胶粘不易拆散和换页。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1"/>
                <w:rFonts w:hint="eastAsia" w:ascii="仿宋" w:hAnsi="仿宋" w:eastAsia="仿宋" w:cs="仿宋"/>
                <w:color w:val="000000" w:themeColor="text1"/>
                <w:sz w:val="24"/>
                <w:szCs w:val="24"/>
                <w:highlight w:val="none"/>
                <w14:textFill>
                  <w14:solidFill>
                    <w14:schemeClr w14:val="tx1"/>
                  </w14:solidFill>
                </w14:textFill>
              </w:rPr>
              <w:t>20.1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14:textFill>
                  <w14:solidFill>
                    <w14:schemeClr w14:val="tx1"/>
                  </w14:solidFill>
                </w14:textFill>
              </w:rPr>
            </w:pP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hanging="1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响应文件密封</w:t>
            </w:r>
          </w:p>
        </w:tc>
        <w:tc>
          <w:tcPr>
            <w:tcW w:w="6523" w:type="dxa"/>
            <w:tcBorders>
              <w:top w:val="single" w:color="000000" w:sz="6" w:space="0"/>
              <w:left w:val="single" w:color="000000" w:sz="6" w:space="0"/>
              <w:bottom w:val="single" w:color="000000" w:sz="6" w:space="0"/>
              <w:right w:val="single" w:color="000000" w:sz="12" w:space="0"/>
            </w:tcBorders>
          </w:tcPr>
          <w:p>
            <w:pPr>
              <w:pStyle w:val="39"/>
              <w:spacing w:line="579" w:lineRule="exact"/>
              <w:jc w:val="both"/>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供应商须按招标文件的规定制作投标文件，正、副本可以密</w:t>
            </w: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封在同一文件袋中。密封袋封口处加盖单位公章，并注明“开标时启</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封”字样。</w:t>
            </w:r>
          </w:p>
          <w:p>
            <w:pPr>
              <w:pStyle w:val="39"/>
              <w:spacing w:line="579" w:lineRule="exact"/>
              <w:jc w:val="both"/>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.投标文件袋上可写明：</w:t>
            </w:r>
          </w:p>
          <w:p>
            <w:pPr>
              <w:pStyle w:val="39"/>
              <w:spacing w:line="579" w:lineRule="exact"/>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项目名称+</w:t>
            </w:r>
            <w:r>
              <w:rPr>
                <w:rStyle w:val="31"/>
                <w:rFonts w:hint="eastAsia" w:ascii="仿宋" w:hAnsi="仿宋" w:eastAsia="仿宋" w:cs="仿宋"/>
                <w:color w:val="000000" w:themeColor="text1"/>
                <w:spacing w:val="-5"/>
                <w:sz w:val="24"/>
                <w:szCs w:val="24"/>
                <w:highlight w:val="none"/>
                <w:lang w:val="en-US" w:eastAsia="zh-CN"/>
                <w14:textFill>
                  <w14:solidFill>
                    <w14:schemeClr w14:val="tx1"/>
                  </w14:solidFill>
                </w14:textFill>
              </w:rPr>
              <w:t>“资格证明文件”/“报价文件”/“商务技术文件”/“电子版”</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项目编号：</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招标单位：</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投标单位名称：</w:t>
            </w:r>
            <w:r>
              <w:rPr>
                <w:rStyle w:val="31"/>
                <w:rFonts w:hint="eastAsia" w:ascii="仿宋" w:hAnsi="仿宋" w:eastAsia="仿宋" w:cs="仿宋"/>
                <w:color w:val="000000" w:themeColor="text1"/>
                <w:sz w:val="24"/>
                <w:szCs w:val="24"/>
                <w:highlight w:val="none"/>
                <w:u w:val="single"/>
                <w:lang w:eastAsia="zh-CN"/>
                <w14:textFill>
                  <w14:solidFill>
                    <w14:schemeClr w14:val="tx1"/>
                  </w14:solidFill>
                </w14:textFill>
              </w:rPr>
              <w:t>（公章）</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投标单位地址：</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联系人：</w:t>
            </w:r>
          </w:p>
          <w:p>
            <w:pPr>
              <w:pStyle w:val="39"/>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联系电话：</w:t>
            </w:r>
          </w:p>
          <w:p>
            <w:pPr>
              <w:pStyle w:val="39"/>
              <w:spacing w:line="579" w:lineRule="exact"/>
              <w:ind w:hanging="15"/>
              <w:jc w:val="center"/>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年月日时（即开标时间）前不得开封。</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hanging="15"/>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1"/>
                <w:rFonts w:hint="eastAsia" w:ascii="仿宋" w:hAnsi="仿宋" w:eastAsia="仿宋" w:cs="仿宋"/>
                <w:color w:val="000000" w:themeColor="text1"/>
                <w:sz w:val="24"/>
                <w:szCs w:val="24"/>
                <w:highlight w:val="none"/>
                <w14:textFill>
                  <w14:solidFill>
                    <w14:schemeClr w14:val="tx1"/>
                  </w14:solidFill>
                </w14:textFill>
              </w:rPr>
              <w:t>21.1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响应文件递交截止时间及地点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第五章</w:t>
            </w:r>
            <w:r>
              <w:rPr>
                <w:rStyle w:val="31"/>
                <w:rFonts w:hint="eastAsia" w:ascii="仿宋" w:hAnsi="仿宋" w:eastAsia="仿宋" w:cs="仿宋"/>
                <w:color w:val="000000" w:themeColor="text1"/>
                <w:sz w:val="24"/>
                <w:szCs w:val="24"/>
                <w:highlight w:val="none"/>
                <w14:textFill>
                  <w14:solidFill>
                    <w14:schemeClr w14:val="tx1"/>
                  </w14:solidFill>
                </w14:textFill>
              </w:rPr>
              <w:t>23.1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开标时间及地点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1"/>
                <w:rFonts w:hint="eastAsia" w:ascii="仿宋" w:hAnsi="仿宋" w:eastAsia="仿宋" w:cs="仿宋"/>
                <w:color w:val="000000" w:themeColor="text1"/>
                <w:sz w:val="24"/>
                <w:szCs w:val="24"/>
                <w:highlight w:val="none"/>
                <w14:textFill>
                  <w14:solidFill>
                    <w14:schemeClr w14:val="tx1"/>
                  </w14:solidFill>
                </w14:textFill>
              </w:rPr>
              <w:t>26.2</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评标方法</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1"/>
                <w:rFonts w:hint="eastAsia" w:ascii="仿宋" w:hAnsi="仿宋" w:eastAsia="仿宋" w:cs="仿宋"/>
                <w:color w:val="000000" w:themeColor="text1"/>
                <w:sz w:val="24"/>
                <w:szCs w:val="24"/>
                <w:highlight w:val="none"/>
                <w14:textFill>
                  <w14:solidFill>
                    <w14:schemeClr w14:val="tx1"/>
                  </w14:solidFill>
                </w14:textFill>
              </w:rPr>
              <w:t>30.1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推荐的中标候选人数量</w:t>
            </w:r>
            <w:r>
              <w:rPr>
                <w:rStyle w:val="31"/>
                <w:rFonts w:hint="eastAsia" w:ascii="仿宋" w:hAnsi="仿宋" w:eastAsia="仿宋" w:cs="仿宋"/>
                <w:color w:val="000000" w:themeColor="text1"/>
                <w:sz w:val="24"/>
                <w:szCs w:val="24"/>
                <w:highlight w:val="none"/>
                <w:u w:val="thick"/>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第七章</w:t>
            </w:r>
            <w:r>
              <w:rPr>
                <w:rStyle w:val="31"/>
                <w:rFonts w:hint="eastAsia" w:ascii="仿宋" w:hAnsi="仿宋" w:eastAsia="仿宋" w:cs="仿宋"/>
                <w:color w:val="000000" w:themeColor="text1"/>
                <w:sz w:val="24"/>
                <w:szCs w:val="24"/>
                <w:highlight w:val="none"/>
                <w14:textFill>
                  <w14:solidFill>
                    <w14:schemeClr w14:val="tx1"/>
                  </w14:solidFill>
                </w14:textFill>
              </w:rPr>
              <w:t>34.1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tabs>
                <w:tab w:val="left" w:pos="1320"/>
              </w:tabs>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履约担保</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合同价款的</w:t>
            </w:r>
            <w:r>
              <w:rPr>
                <w:rStyle w:val="31"/>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1"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36.1.2</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付款方式：合同签订后预付</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0%，完成工作</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验收合格后支付余款</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0%</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具体付款方式以中标单位与甲方签订的合同为准。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36.1.3</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特别提示1：供应商须提供信用记录查询资料；</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查询时间为：自公告发布之日起至响应文件递交截止时间止（该时间段内任一时间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。查询渠道为：“信用中国”网站及“中国政府采购网”。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查询结果：附网页截图（需体现出查询的相关结果）。</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对列入失信被执行人、重大税收违法</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失信主体</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36.1.4</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36.1.5</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注：如本《供应商须知前附表》相关内容与竞争性磋商文件中的相关内容如有不一致处，则以本《供应商须知前附表》相关内容为准。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36.1.6</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备注：本项目招标代理服务费由中标人支付。</w:t>
            </w:r>
          </w:p>
        </w:tc>
      </w:tr>
    </w:tbl>
    <w:p>
      <w:pPr>
        <w:spacing w:line="579" w:lineRule="exact"/>
        <w:ind w:firstLine="643" w:firstLineChars="200"/>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13" w:name="_Toc28100"/>
      <w:bookmarkStart w:id="14" w:name="_Toc7923"/>
      <w:bookmarkStart w:id="15" w:name="_Toc12436"/>
      <w:bookmarkStart w:id="16" w:name="_Toc1619"/>
      <w:bookmarkStart w:id="17" w:name="_Toc3325"/>
      <w:bookmarkStart w:id="18" w:name="_Toc24445"/>
      <w:r>
        <w:rPr>
          <w:rStyle w:val="31"/>
          <w:rFonts w:hint="eastAsia" w:ascii="仿宋" w:hAnsi="仿宋" w:eastAsia="仿宋" w:cs="仿宋"/>
          <w:b/>
          <w:color w:val="000000" w:themeColor="text1"/>
          <w:sz w:val="32"/>
          <w:highlight w:val="none"/>
          <w:lang w:eastAsia="zh-CN"/>
          <w14:textFill>
            <w14:solidFill>
              <w14:schemeClr w14:val="tx1"/>
            </w14:solidFill>
          </w14:textFill>
        </w:rPr>
        <w:t>第一章供应商须知</w:t>
      </w:r>
      <w:bookmarkEnd w:id="13"/>
      <w:bookmarkEnd w:id="14"/>
      <w:bookmarkEnd w:id="15"/>
      <w:bookmarkEnd w:id="16"/>
      <w:bookmarkEnd w:id="17"/>
      <w:bookmarkEnd w:id="18"/>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1.项目概况</w:t>
      </w:r>
    </w:p>
    <w:p>
      <w:pPr>
        <w:spacing w:line="579" w:lineRule="exact"/>
        <w:ind w:firstLine="480" w:firstLineChars="200"/>
        <w:rPr>
          <w:rStyle w:val="31"/>
          <w:rFonts w:ascii="仿宋" w:hAnsi="仿宋" w:eastAsia="仿宋" w:cs="仿宋"/>
          <w:b/>
          <w:color w:val="000000" w:themeColor="text1"/>
          <w:sz w:val="32"/>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1.1项目名称：详见供应商须知前附表；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1.2招标方式：详见供应商须知前附表；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1.3采购内容：详见供应商须知前附表；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1.4资金来源：详见供应商须知前附表；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1.5实施地点：详见供应商须知前附表；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1.6合同履行期限：详见供应商须知前附表；</w:t>
      </w:r>
    </w:p>
    <w:p>
      <w:pPr>
        <w:spacing w:line="579" w:lineRule="exact"/>
        <w:ind w:firstLine="45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pacing w:val="-8"/>
          <w:sz w:val="24"/>
          <w:szCs w:val="24"/>
          <w:highlight w:val="none"/>
          <w:lang w:eastAsia="zh-CN"/>
          <w14:textFill>
            <w14:solidFill>
              <w14:schemeClr w14:val="tx1"/>
            </w14:solidFill>
          </w14:textFill>
        </w:rPr>
        <w:t>2</w:t>
      </w:r>
      <w:r>
        <w:rPr>
          <w:rStyle w:val="31"/>
          <w:rFonts w:hint="eastAsia" w:ascii="仿宋" w:hAnsi="仿宋" w:eastAsia="仿宋" w:cs="仿宋"/>
          <w:b/>
          <w:color w:val="000000" w:themeColor="text1"/>
          <w:spacing w:val="-3"/>
          <w:sz w:val="24"/>
          <w:szCs w:val="24"/>
          <w:highlight w:val="none"/>
          <w:lang w:eastAsia="zh-CN"/>
          <w14:textFill>
            <w14:solidFill>
              <w14:schemeClr w14:val="tx1"/>
            </w14:solidFill>
          </w14:textFill>
        </w:rPr>
        <w:t>.定义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下述术语和缩写的定义为：</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2.2“采购代理机构”“采购代理机构”系指接受采购人委托，代理采购项目的采购代理机构。本次政府采购的采购代理机构名称、地址、联系人、电话详见供应商须知前附表。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2.3“供应商”系指向采购人提供货物、工程或者服务的法人、其他组织或者自然人。</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2.4“货物”系指各种形态和种类的物品，包括原材料、设备、产品等。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2.6“服务”系指除货物和工程以外的其他政府采购对象。</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2.8偏离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2.8.1本条所称偏离为响应文件对竞争性磋商文件的偏离，即不满足、或不响应竞争性磋商文件的要求。偏离分为对竞争性磋商文件的实质性要求条款偏离和对竞争性磋商文件的一般商务和技术条款偏离。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2.9特别说明</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2.9.1供应商所使用的资格、信誉、荣誉、业绩与企业认证等必须为供应商所拥有。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2.9.2供应商应仔细阅读竞争性磋商文件中的所有内容，按照竞争性磋商文件的要求编制、提交响应文件，并对其所提供的全部资料的真实性承担法律责任。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2.9.3竞争性磋商文件所提供的资料，是采购人现有的能被供应商利用的资料，采购人对供应商做出的任何推论、理解和结论均不负任何责任。</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3.供应商资格</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3.1供应商资格：详见供应商须知前附表。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3.2供应商应遵守中华人民共和国法律、法规和行政规章。</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3.3供应商不得存在下列情形之一：</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（1）与采购人、代理机构存在利害关系。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（2）单位负责人为同一人或者存在控股、管理关系的不同供应商，不得参加同一合同项下的政府采购活动。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4.投标费用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4.1无论投标过程中的做法和结果如何，供应商将自行承担所有与参加投标有关的费用。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5.联合体形式</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5.1除供应商须知前附表中另有规定，本次招标不接受为联合体形式的供应商。</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6．现场勘察</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6.1供应商应按供应商须知前附表中规定对采购项目现场和周围环境进行考察。</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6.2勘察现场的费用由供应商自己承担，勘察期间所发生的人身伤害及财产损失由供应商自己负责。</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6.3采购人不对供应商据此而做出的推论、理解和结论负责。一旦成交，供应商不得以任何借口，而提出额外补偿，或延长合同期限的要求。</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7.采购进口产品</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7.1除供应商须知前附表另有规定外，本项目不接受进口产品参加采购活动。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8.政府采购政策的支持</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spacing w:before="20" w:line="579" w:lineRule="exact"/>
        <w:ind w:left="1931" w:right="1782"/>
        <w:jc w:val="center"/>
        <w:rPr>
          <w:rStyle w:val="31"/>
          <w:rFonts w:ascii="仿宋" w:hAnsi="仿宋" w:eastAsia="仿宋" w:cs="仿宋"/>
          <w:b/>
          <w:color w:val="000000" w:themeColor="text1"/>
          <w:sz w:val="32"/>
          <w:highlight w:val="none"/>
          <w:lang w:eastAsia="zh-CN"/>
          <w14:textFill>
            <w14:solidFill>
              <w14:schemeClr w14:val="tx1"/>
            </w14:solidFill>
          </w14:textFill>
        </w:rPr>
      </w:pPr>
    </w:p>
    <w:p>
      <w:pPr>
        <w:spacing w:before="20" w:line="579" w:lineRule="exact"/>
        <w:ind w:left="1933" w:right="1780"/>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19" w:name="_Toc29726"/>
      <w:bookmarkStart w:id="20" w:name="_Toc7015"/>
      <w:bookmarkStart w:id="21" w:name="_Toc12869"/>
      <w:bookmarkStart w:id="22" w:name="_Toc25223"/>
      <w:bookmarkStart w:id="23" w:name="_Toc18208"/>
      <w:bookmarkStart w:id="24" w:name="_Toc29622"/>
      <w:r>
        <w:rPr>
          <w:rStyle w:val="31"/>
          <w:rFonts w:hint="eastAsia" w:ascii="仿宋" w:hAnsi="仿宋" w:eastAsia="仿宋" w:cs="仿宋"/>
          <w:b/>
          <w:color w:val="000000" w:themeColor="text1"/>
          <w:sz w:val="32"/>
          <w:highlight w:val="none"/>
          <w:lang w:eastAsia="zh-CN"/>
          <w14:textFill>
            <w14:solidFill>
              <w14:schemeClr w14:val="tx1"/>
            </w14:solidFill>
          </w14:textFill>
        </w:rPr>
        <w:t>第二章 竞争性磋商文件的编写</w:t>
      </w:r>
      <w:bookmarkEnd w:id="19"/>
      <w:bookmarkEnd w:id="20"/>
      <w:bookmarkEnd w:id="21"/>
      <w:bookmarkEnd w:id="22"/>
      <w:bookmarkEnd w:id="23"/>
      <w:bookmarkEnd w:id="24"/>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9.竞争性磋商文件的构成</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9.1竞争性磋商文件由下述部分组成：</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第一部分竞争性磋商公告</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第二部分供应商须知</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第三部分采购内容及参数要求</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第四部分合同条款</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第五部分附件</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9.2竞争性磋商文件以中文书写。</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9.3供应商被视为熟悉本招标项目的各种情况以及与履行合同有关的一切其他情况。</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10.竞争性磋商文件的澄清、标前会议</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11.竞争性磋商文件的修改或补充</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11.1在投标截止期5日前的任何时间，采购人可主动或依据供应商要求澄清的问题而修改或补充竞争性磋商文件，并以书面形式通知所有供应商，供应商在收到该通知后应立即以电报或传真的形式予以确认。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11.2为使供应商在准备投标时有适当的时间考虑响应文件的修改，采购人有权决定推迟投标截止日期和开标日期，并将此变更通知所有的供应商。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11.3竞争性磋商文件的修改书和补充文件将构成竞争性磋商文件的一部分，并且比竞争性磋商文件对供应商具有优先的约束力。</w:t>
      </w:r>
    </w:p>
    <w:p>
      <w:pPr>
        <w:pStyle w:val="42"/>
        <w:spacing w:line="579" w:lineRule="exact"/>
        <w:ind w:left="52" w:firstLine="482"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p>
    <w:p>
      <w:pPr>
        <w:spacing w:before="21" w:line="579" w:lineRule="exact"/>
        <w:ind w:left="1043" w:right="992"/>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25" w:name="_Toc11037"/>
      <w:bookmarkStart w:id="26" w:name="_Toc9127"/>
      <w:bookmarkStart w:id="27" w:name="_Toc7496"/>
      <w:bookmarkStart w:id="28" w:name="_Toc25160"/>
      <w:bookmarkStart w:id="29" w:name="_Toc16274"/>
      <w:bookmarkStart w:id="30" w:name="_Toc15612"/>
      <w:r>
        <w:rPr>
          <w:rStyle w:val="31"/>
          <w:rFonts w:hint="eastAsia" w:ascii="仿宋" w:hAnsi="仿宋" w:eastAsia="仿宋" w:cs="仿宋"/>
          <w:b/>
          <w:color w:val="000000" w:themeColor="text1"/>
          <w:sz w:val="32"/>
          <w:highlight w:val="none"/>
          <w:lang w:eastAsia="zh-CN"/>
          <w14:textFill>
            <w14:solidFill>
              <w14:schemeClr w14:val="tx1"/>
            </w14:solidFill>
          </w14:textFill>
        </w:rPr>
        <w:t>第三章 响应文件的编写</w:t>
      </w:r>
      <w:bookmarkEnd w:id="25"/>
      <w:bookmarkEnd w:id="26"/>
      <w:bookmarkEnd w:id="27"/>
      <w:bookmarkEnd w:id="28"/>
      <w:bookmarkEnd w:id="29"/>
      <w:bookmarkEnd w:id="30"/>
    </w:p>
    <w:p>
      <w:pPr>
        <w:pStyle w:val="41"/>
        <w:snapToGrid w:val="0"/>
        <w:spacing w:before="114"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12.要求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13.响应文件语言和度量单位</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13.1响应文件及供应商和采购人就招标、投标交换的文件和往来信件，须以中文书写。供应商可提交其他语言的资料，但应附中文注释，在有差异时，以中文为主。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14.响应文件的组成</w:t>
      </w:r>
    </w:p>
    <w:p>
      <w:pPr>
        <w:snapToGrid w:val="0"/>
        <w:spacing w:line="579" w:lineRule="exact"/>
        <w:ind w:firstLine="480" w:firstLineChars="200"/>
        <w:rPr>
          <w:rFonts w:hint="default" w:ascii="仿宋" w:hAnsi="仿宋" w:eastAsia="仿宋" w:cs="仿宋"/>
          <w:b/>
          <w:iCs/>
          <w:color w:val="000000" w:themeColor="text1"/>
          <w:sz w:val="24"/>
          <w:highlight w:val="none"/>
          <w:u w:val="singl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14.1</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响应文件</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组成内容详见第五部分附件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14.2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pPr>
        <w:snapToGrid w:val="0"/>
        <w:spacing w:line="579" w:lineRule="exact"/>
        <w:ind w:firstLine="482" w:firstLineChars="200"/>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14.3</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评审前，采购人或采购代理机构将根据供应商提供的资格证明文件对其进行资格审查。</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所有资格证明文件必须满足竞争性磋商文件的要求，否则将导致投标被否决。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14.4供应商可按竞争性磋商文件的范本格式中提供的响应文件格式填写响应文件；如提供的范本格式有不完善之处，请自行补充完善。</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15.符合竞争性磋商文件规定的证明文件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15.1供应商提供的资格证明材料，须满足供应商须知前附表的要求。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15.3供应商确保所提供货物（或服务），其质量满足中华人民共和国国家相关标准，使用的原辅材料要符合质量要求，拟投入的设备完好率足以胜任本项目的工作。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15.4供应商须提交证明拟供货物（或服务）符合竞争性磋商文件规定的技术响应文件，作为响应文件的一部分。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15.5提供的货物（或服务）符合规定的相应技术标准、环保及节能标准等。</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16.投标报价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响应文件将被拒绝；如果所有供应商的投标报价均超出最高投标限价，采购人有权重新组织招标。</w:t>
      </w:r>
    </w:p>
    <w:p>
      <w:pPr>
        <w:spacing w:line="579" w:lineRule="exact"/>
        <w:ind w:firstLine="480" w:firstLineChars="200"/>
        <w:rPr>
          <w:rFonts w:hint="eastAsia" w:ascii="仿宋" w:hAnsi="仿宋" w:eastAsia="仿宋" w:cs="仿宋"/>
          <w:color w:val="000000" w:themeColor="text1"/>
          <w:kern w:val="0"/>
          <w:sz w:val="24"/>
          <w:szCs w:val="20"/>
          <w:highlight w:val="none"/>
          <w:lang w:bidi="ar"/>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4</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磋商结束后，磋商小组可根据磋商情况，要求</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进行</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报价，并确定最终报价。最终报价是响应文件的有效组成部分。</w:t>
      </w:r>
    </w:p>
    <w:p>
      <w:pPr>
        <w:spacing w:line="579" w:lineRule="exact"/>
        <w:ind w:firstLine="480" w:firstLineChars="200"/>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报价应用小写和大写同时书写，大小写不相符时，以大写为准，同时</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报价上还应写明</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名称签字后，以密封的形式送达磋商现场。所有</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的</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w:t>
      </w:r>
      <w:r>
        <w:rPr>
          <w:rFonts w:hint="eastAsia" w:ascii="仿宋" w:hAnsi="仿宋" w:eastAsia="仿宋" w:cs="仿宋"/>
          <w:color w:val="000000" w:themeColor="text1"/>
          <w:kern w:val="0"/>
          <w:sz w:val="24"/>
          <w:szCs w:val="20"/>
          <w:highlight w:val="none"/>
          <w:lang w:bidi="ar"/>
          <w14:textFill>
            <w14:solidFill>
              <w14:schemeClr w14:val="tx1"/>
            </w14:solidFill>
          </w14:textFill>
        </w:rPr>
        <w:t>次报价收集齐全后，不进行公开唱价。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投标报价货币单位：人民币。</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17.投标有效期</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17.1投标有效期详见供应商须知前附表，如不满足其投标将被否决。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18．磋商保证金</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18.1磋商保证金的缴纳详见供应商须知前附表。未按规定提交磋商保证金的投标，将被视为投标无效。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18.2磋商保证金的退还详见供应商须知前附表。</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18.3不予退还保证金的情形，详见供应商须知前附表。</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19.响应文件的签署及规定</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19.1响应文件正本须打印或用不褪色的墨水书写，副本可为正本的复印件。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19.2响应文件应清楚工整，修改处应由投标单位法定代表人或授权代理人签章。</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19.3供应商的法定代表人或授权代理人在凡规定签章处逐一签署并加盖单位公章。</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19.4响应文件的份数详见供应商须知前附表。正本和副本应分别胶装成册，并在封面上标记“正本”和“副本”的字样，不得采用活页装订；响应文件应编制目录，并且逐页连续标注页码。</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19.5当正本和副本之间出现差异时，以正本为准。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19.6电报、电话、传真形式的投标概不接受。</w:t>
      </w:r>
    </w:p>
    <w:p>
      <w:pPr>
        <w:snapToGrid w:val="0"/>
        <w:spacing w:line="579" w:lineRule="exact"/>
        <w:ind w:firstLine="480" w:firstLineChars="200"/>
        <w:rPr>
          <w:rStyle w:val="31"/>
          <w:rFonts w:ascii="仿宋" w:hAnsi="仿宋" w:eastAsia="仿宋" w:cs="仿宋"/>
          <w:color w:val="000000" w:themeColor="text1"/>
          <w:w w:val="99"/>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19.7所有已进入评审程序的响应文件，采购人及采购代理机构有权不予退还投标单位递交的响应文件。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p>
    <w:p>
      <w:pPr>
        <w:pStyle w:val="42"/>
        <w:spacing w:before="30" w:line="579" w:lineRule="exact"/>
        <w:ind w:left="2874"/>
        <w:jc w:val="left"/>
        <w:outlineLvl w:val="1"/>
        <w:rPr>
          <w:rStyle w:val="31"/>
          <w:rFonts w:ascii="仿宋" w:hAnsi="仿宋" w:eastAsia="仿宋" w:cs="仿宋"/>
          <w:color w:val="000000" w:themeColor="text1"/>
          <w:highlight w:val="none"/>
          <w:lang w:eastAsia="zh-CN"/>
          <w14:textFill>
            <w14:solidFill>
              <w14:schemeClr w14:val="tx1"/>
            </w14:solidFill>
          </w14:textFill>
        </w:rPr>
      </w:pPr>
      <w:bookmarkStart w:id="31" w:name="_Toc19216"/>
      <w:bookmarkStart w:id="32" w:name="_Toc8392"/>
      <w:bookmarkStart w:id="33" w:name="_Toc895"/>
      <w:bookmarkStart w:id="34" w:name="_Toc2843"/>
      <w:bookmarkStart w:id="35" w:name="_Toc1653"/>
      <w:bookmarkStart w:id="36" w:name="_Toc10035"/>
      <w:r>
        <w:rPr>
          <w:rStyle w:val="31"/>
          <w:rFonts w:hint="eastAsia" w:ascii="仿宋" w:hAnsi="仿宋" w:eastAsia="仿宋" w:cs="仿宋"/>
          <w:color w:val="000000" w:themeColor="text1"/>
          <w:highlight w:val="none"/>
          <w:lang w:eastAsia="zh-CN"/>
          <w14:textFill>
            <w14:solidFill>
              <w14:schemeClr w14:val="tx1"/>
            </w14:solidFill>
          </w14:textFill>
        </w:rPr>
        <w:t>第四章 响应文件的递交</w:t>
      </w:r>
      <w:bookmarkEnd w:id="31"/>
      <w:bookmarkEnd w:id="32"/>
      <w:bookmarkEnd w:id="33"/>
      <w:bookmarkEnd w:id="34"/>
      <w:bookmarkEnd w:id="35"/>
      <w:bookmarkEnd w:id="36"/>
    </w:p>
    <w:p>
      <w:pPr>
        <w:pStyle w:val="41"/>
        <w:spacing w:before="26"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20.响应性文件的密封与标记</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20.1响应文件的密封：详见供应商须知前附表。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20.2如果供应商未按上述要求对响应文件密封及加写标记，采购代理机构对由此造成的文件的误投或过早启封概不负责，采购代理机构有权予以拒绝，并退回供应商。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20.3由于不可抗拒的原因或无法控制的事件而导致丢失或损坏投标包装体内的响应文件，采购人将不负责任。</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21.响应文件递交截止时间</w:t>
      </w:r>
    </w:p>
    <w:p>
      <w:pPr>
        <w:keepNext w:val="0"/>
        <w:keepLines w:val="0"/>
        <w:pageBreakBefore w:val="0"/>
        <w:widowControl/>
        <w:kinsoku/>
        <w:wordWrap/>
        <w:overflowPunct/>
        <w:topLinePunct w:val="0"/>
        <w:autoSpaceDE/>
        <w:autoSpaceDN/>
        <w:bidi w:val="0"/>
        <w:adjustRightInd/>
        <w:snapToGrid w:val="0"/>
        <w:spacing w:line="579" w:lineRule="exact"/>
        <w:ind w:firstLine="480" w:firstLineChars="200"/>
        <w:textAlignment w:val="auto"/>
        <w:outlineLvl w:val="9"/>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21.1</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应委派法定代表人或授权委托人</w:t>
      </w:r>
      <w:r>
        <w:rPr>
          <w:rFonts w:hint="eastAsia" w:ascii="仿宋" w:hAnsi="仿宋" w:eastAsia="仿宋" w:cs="仿宋"/>
          <w:sz w:val="24"/>
          <w:highlight w:val="none"/>
          <w:lang w:val="en-US" w:eastAsia="zh-CN"/>
        </w:rPr>
        <w:t>递交响应文件</w:t>
      </w:r>
      <w:r>
        <w:rPr>
          <w:rFonts w:hint="eastAsia" w:ascii="仿宋" w:hAnsi="仿宋" w:eastAsia="仿宋" w:cs="仿宋"/>
          <w:sz w:val="24"/>
          <w:highlight w:val="none"/>
        </w:rPr>
        <w:t>，</w:t>
      </w:r>
      <w:r>
        <w:rPr>
          <w:rFonts w:hint="eastAsia" w:ascii="仿宋" w:hAnsi="仿宋" w:eastAsia="仿宋" w:cs="仿宋"/>
          <w:b/>
          <w:bCs/>
          <w:sz w:val="24"/>
          <w:highlight w:val="none"/>
          <w:u w:val="single"/>
          <w:lang w:val="en-US" w:eastAsia="zh-CN"/>
        </w:rPr>
        <w:t>递交响应文件</w:t>
      </w:r>
      <w:r>
        <w:rPr>
          <w:rFonts w:hint="eastAsia" w:ascii="仿宋" w:hAnsi="仿宋" w:eastAsia="仿宋" w:cs="仿宋"/>
          <w:b/>
          <w:sz w:val="24"/>
          <w:highlight w:val="none"/>
          <w:u w:val="single"/>
        </w:rPr>
        <w:t>的人员须持本人身份证原件签名报到，授权代表还需提供法人授权委托书。</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21.2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的递交截止时间为竞争性磋商公告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逾期送达或者未按照竞争性磋商文件要求密封的响应文件，采购人、采购代理机构应当拒收。</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出现因竞争性磋商文件的修改推迟投标截止时间时，则按采购人修改通知规定的时间递交。</w:t>
      </w:r>
    </w:p>
    <w:p>
      <w:pPr>
        <w:spacing w:line="579" w:lineRule="exact"/>
        <w:ind w:firstLine="482"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22.响应文件的修改和撤回</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22.1供应商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22.2对响应文件修改的书面材料应于投标截止日前送达采购人，投标截止时间以后不得修改响应文件。</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22.3供应商不得在开标时间起至投标有效期期满前撤回响应文件。</w:t>
      </w:r>
    </w:p>
    <w:p>
      <w:pPr>
        <w:pStyle w:val="42"/>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1"/>
          <w:rFonts w:hint="eastAsia" w:ascii="仿宋" w:hAnsi="仿宋" w:eastAsia="仿宋" w:cs="仿宋"/>
          <w:color w:val="000000" w:themeColor="text1"/>
          <w:highlight w:val="none"/>
          <w:lang w:eastAsia="zh-CN"/>
          <w14:textFill>
            <w14:solidFill>
              <w14:schemeClr w14:val="tx1"/>
            </w14:solidFill>
          </w14:textFill>
        </w:rPr>
      </w:pPr>
      <w:bookmarkStart w:id="37" w:name="_Toc19864"/>
      <w:bookmarkStart w:id="38" w:name="_Toc15274"/>
      <w:bookmarkStart w:id="39" w:name="_Toc2807"/>
      <w:bookmarkStart w:id="40" w:name="_Toc13653"/>
      <w:bookmarkStart w:id="41" w:name="_Toc5219"/>
    </w:p>
    <w:p>
      <w:pPr>
        <w:pStyle w:val="42"/>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1"/>
          <w:rFonts w:hint="eastAsia" w:ascii="仿宋" w:hAnsi="仿宋" w:eastAsia="仿宋" w:cs="仿宋"/>
          <w:color w:val="000000" w:themeColor="text1"/>
          <w:highlight w:val="none"/>
          <w:lang w:eastAsia="zh-CN"/>
          <w14:textFill>
            <w14:solidFill>
              <w14:schemeClr w14:val="tx1"/>
            </w14:solidFill>
          </w14:textFill>
        </w:rPr>
      </w:pPr>
    </w:p>
    <w:p>
      <w:pPr>
        <w:pStyle w:val="42"/>
        <w:spacing w:before="34" w:line="579" w:lineRule="exact"/>
        <w:ind w:left="153"/>
        <w:outlineLvl w:val="1"/>
        <w:rPr>
          <w:rStyle w:val="31"/>
          <w:rFonts w:ascii="仿宋" w:hAnsi="仿宋" w:eastAsia="仿宋" w:cs="仿宋"/>
          <w:color w:val="000000" w:themeColor="text1"/>
          <w:highlight w:val="none"/>
          <w:lang w:eastAsia="zh-CN"/>
          <w14:textFill>
            <w14:solidFill>
              <w14:schemeClr w14:val="tx1"/>
            </w14:solidFill>
          </w14:textFill>
        </w:rPr>
      </w:pPr>
      <w:bookmarkStart w:id="42" w:name="_Toc12268"/>
      <w:r>
        <w:rPr>
          <w:rStyle w:val="31"/>
          <w:rFonts w:hint="eastAsia" w:ascii="仿宋" w:hAnsi="仿宋" w:eastAsia="仿宋" w:cs="仿宋"/>
          <w:color w:val="000000" w:themeColor="text1"/>
          <w:highlight w:val="none"/>
          <w:lang w:eastAsia="zh-CN"/>
          <w14:textFill>
            <w14:solidFill>
              <w14:schemeClr w14:val="tx1"/>
            </w14:solidFill>
          </w14:textFill>
        </w:rPr>
        <w:t>第五章 开标</w:t>
      </w:r>
      <w:bookmarkEnd w:id="37"/>
      <w:bookmarkEnd w:id="38"/>
      <w:bookmarkEnd w:id="39"/>
      <w:bookmarkEnd w:id="40"/>
      <w:bookmarkEnd w:id="41"/>
      <w:bookmarkEnd w:id="42"/>
    </w:p>
    <w:p>
      <w:pPr>
        <w:spacing w:line="579" w:lineRule="exact"/>
        <w:ind w:firstLine="458" w:firstLineChars="200"/>
        <w:rPr>
          <w:rStyle w:val="31"/>
          <w:rFonts w:hint="default" w:ascii="仿宋" w:hAnsi="仿宋" w:eastAsia="仿宋" w:cs="仿宋"/>
          <w:b/>
          <w:color w:val="000000" w:themeColor="text1"/>
          <w:w w:val="95"/>
          <w:sz w:val="24"/>
          <w:szCs w:val="24"/>
          <w:highlight w:val="none"/>
          <w:lang w:val="en-US"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23．</w:t>
      </w: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本项目采购方式为竞争性磋商，根据</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政府采购竞争性磋商采购方式管理暂行办法(财库【2014】214号)第五条</w:t>
      </w: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规定</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本项目不举行“开标会”、响应文件密封性查验及公开唱标。</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Style w:val="31"/>
          <w:rFonts w:hint="eastAsia" w:ascii="仿宋" w:hAnsi="仿宋" w:eastAsia="仿宋" w:cs="仿宋"/>
          <w:b/>
          <w:color w:val="000000" w:themeColor="text1"/>
          <w:sz w:val="32"/>
          <w:highlight w:val="none"/>
          <w:lang w:eastAsia="zh-CN"/>
          <w14:textFill>
            <w14:solidFill>
              <w14:schemeClr w14:val="tx1"/>
            </w14:solidFill>
          </w14:textFill>
        </w:rPr>
      </w:pPr>
      <w:bookmarkStart w:id="43" w:name="_Toc7217"/>
    </w:p>
    <w:bookmarkEnd w:id="43"/>
    <w:p>
      <w:pPr>
        <w:spacing w:line="579" w:lineRule="exact"/>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44" w:name="_Toc25316"/>
      <w:bookmarkStart w:id="45" w:name="_Toc21833"/>
      <w:bookmarkStart w:id="46" w:name="_Toc3015"/>
      <w:bookmarkStart w:id="47" w:name="_Toc24004"/>
      <w:bookmarkStart w:id="48" w:name="_Toc2700"/>
      <w:bookmarkStart w:id="49" w:name="_Toc25063"/>
      <w:bookmarkStart w:id="50" w:name="_Toc752"/>
      <w:bookmarkStart w:id="51" w:name="_Toc15580"/>
      <w:bookmarkStart w:id="52" w:name="_Toc19739"/>
      <w:bookmarkStart w:id="53" w:name="_Toc6244"/>
      <w:bookmarkStart w:id="54" w:name="_Toc8567"/>
      <w:r>
        <w:rPr>
          <w:rStyle w:val="31"/>
          <w:rFonts w:hint="eastAsia" w:ascii="仿宋" w:hAnsi="仿宋" w:eastAsia="仿宋" w:cs="仿宋"/>
          <w:b/>
          <w:color w:val="000000" w:themeColor="text1"/>
          <w:sz w:val="32"/>
          <w:highlight w:val="none"/>
          <w:lang w:eastAsia="zh-CN"/>
          <w14:textFill>
            <w14:solidFill>
              <w14:schemeClr w14:val="tx1"/>
            </w14:solidFill>
          </w14:textFill>
        </w:rPr>
        <w:t>第六章 评标</w:t>
      </w:r>
      <w:bookmarkEnd w:id="44"/>
      <w:bookmarkEnd w:id="45"/>
      <w:bookmarkEnd w:id="46"/>
      <w:bookmarkEnd w:id="47"/>
      <w:bookmarkEnd w:id="48"/>
    </w:p>
    <w:p>
      <w:pPr>
        <w:pStyle w:val="41"/>
        <w:snapToGrid w:val="0"/>
        <w:spacing w:before="113"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24.评审小组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24.2评审小组成员名单在评标结果公告前应当保密。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24.3评审小组由采购人代表和评审专家组成，成员人数应当为3人或以上单数，其中评审专家不得少于成员总数的三分之二。</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24.6评标专家应符合下列条件：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24.6.1具有良好的职业道德，廉洁自律，遵纪守法，无行贿、受贿、欺诈等不良信用记录；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24.6.2具有中级专业技术职称或同等专业水平且从事相关领域工作满8年，或者具有高级专业技术职称或同等专业水平；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24.6.3熟悉政府采购相关政策法规；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24.6.4承诺以独立身份参加评审工作，依法履行评审专家工作职责并承担相应法律责任的中国公民；</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24.6.5身体健康，能够承担评审工作；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24.6.6申请成为评审专家前三年内，无《政府采购评审专家管理办法》中规定的不良行为记录。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有下列情形之一的，不得担任评审小组成员：</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(3)与供应商有其他可能影响政府采购活动公平、公正进行的关系。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24.7评审小组负责具体评标事务，并独立履行下列职责：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(2)要求供应商对响应文件的有关事项作出澄清或者说明；</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(3)对响应文件进行比较和评价；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(4)确定中标候选人名单，以及根据采购人委托直接确定中标人；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(5)向采购人、采购代理机构或者有关部门报告评标中发现的违法行为。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24.8评审小组及其成员不得有下列行为：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(1)确定参与评标至评标结束前私自接触供应商；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(2)接受供应商提出的与响应文件不一致的澄清或者说明，本竞争性磋商文件第</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27.1款规定的情形除外；</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(3)违反评标纪律发表倾向性意见或者征询采购人的倾向性意见；</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(4)对需要专业判断的主观评审因素协商评分；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(5)在评标过程中擅离职守，影响评标程序正常进行的；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(6)记录、复制或者带走任何评标资料；</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(7)其他不遵守评标纪律的行为。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25.评审过程的保密性</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25.3投标供应商在评审过程中，所进行的力图影响评审结果的、不符合《中华人民共和国政府采购法》及其相关法律、法规的、以及不符合本次招标的有关规定的活动，将被取消其中标资格。</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26.评审依据及评标办法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26.1评审的依据：采购人的竞争性磋商文件和供应商的响应文件。</w:t>
      </w:r>
    </w:p>
    <w:p>
      <w:pPr>
        <w:snapToGrid w:val="0"/>
        <w:spacing w:line="579" w:lineRule="exact"/>
        <w:ind w:firstLine="480"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26.2评标办法：</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综合评分法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综合评分法，是指响应文件满足竞争性磋商文件全部实质性要求，且按照评审因素的量化指标评审得分最高的供应商为中标候选人的评标方法。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26.3评审程序：</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成立评标委员会→初步评审（符合性审查）→错误性修正→详细评审（商务、技术部分评审，报价得分计算）→推荐中标候选人→完成评标报告</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通过初步评审的响应文件，方可进入下一环节的评审。</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27.初步评审</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供应商的澄清、说明或补正应以书面方式进行，并加盖公章，或者由法定代表人或其授权的代表签字。供应商的澄清、说明或者补正不得超出响应文件的范围或者改变竞争性磋商文件的实质性内容。</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按上述规定，经供应商确认后，对供应商起约束作用。如果供应商不确认的，则其投标无效。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27.2采购方不接受不符合国家有关部门相关规定的投标报价或优惠方案。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27.3在评审过程中，评审小组发现供应商以他人名义投标、串通投标、以行贿手段谋取中标或者以其他弄虚作假方式投标的，该供应商的投标将被否决。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27.4有下列情形之一的，视为供应商串通投标，其投标无效：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(1)不同供应商的响应文件由同一单位或者个人编制；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(2)不同供应商委托同一单位或者个人办理投标事宜；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(3)不同供应商的响应文件载明的项目管理成员或者联系人员为同一人；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(4)不同供应商的响应文件异常一致或者投标报价呈规律性差异；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(5)不同供应商的响应文件相互混装；</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(6)不同供应商的磋商保证金从同一单位或者个人的账户转出。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27.5供应商存在下列情况之一的，投标无效：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(1)未按照竞争性磋商文件的规定提交磋商保证金的；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(2)响应文件未按竞争性磋商文件要求签署、盖章的；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(3)不具备竞争性磋商文件中规定的资格要求的；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(4)报价超过竞争性磋商文件中规定的预算金额或者最高限价的；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(5)响应文件含有采购人不能接受的附加条件的；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(6)法律、法规和竞争性磋商文件规定的其他无效情形。</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27.6评审小组应当审查每一响应文件是否对竞争性磋商文件提出的所有实质性要求和条件做出响应。未能在实质上响应的投标，其投标将被否决。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27.7供应商不得误导、干扰采购方的评审活动，否则将废除其投标。</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27.8评审小组根据上述规定否决不合格投标，因有效投标不足本次评审办法规定数量而使得投标明显缺乏竞争性时，根据《中华人民共和国政府采购法》的相关规定，将作流标处理。</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初步评审的标准详见附表1</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28.响应文件计算错误的修正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28.1响应文件中报价出现前后不一致的，评审小组按以下原则对投标报价进行修正：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b.大写金额和小写金额不一致的，以大写金额为准；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d.总价金额与按单价汇总金额不一致的，以单价金额计算结果为准。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同时出现两种以上不一致的，按照前款规定的顺序修正。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28.2修正后的投标报价若超过最高投标限价（如有），评审小组应当否决其投标。</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28.3按上述修正错误的原则及方法调整或修正响应文件的投标报价，经供应商确认后，对供应商起约束作用。如果供应商不确认的，则其投标无效。</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29.详细评审</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29.3磋商小组所有成员应当集中与单一供应商分别进行磋商，并给予所有参加磋商的供应商平等的磋商机会。</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29.4根据综合评分法完成评审工作后，评审小组应当向采购人递交书面评审报告。</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29.5采购代理机构应当在评标结束后2个工作日内将评审报告送采购人。采购人应当自收到评审报告之日起5个工作日内，在评审报告确定的中标候选人名单中按顺序确定中标人。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29.6评审因素及标准(详见评分细则)</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评审因素：与供应商所提供货物服务的质量相关，包括投标报价、技术或者服务水平、履约能力、售后服务等。</w:t>
      </w:r>
    </w:p>
    <w:p>
      <w:pPr>
        <w:pStyle w:val="41"/>
        <w:spacing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（1）商务技术部分90分；</w:t>
      </w:r>
    </w:p>
    <w:p>
      <w:pPr>
        <w:spacing w:before="125" w:line="579" w:lineRule="exact"/>
        <w:ind w:left="591"/>
        <w:rPr>
          <w:rStyle w:val="31"/>
          <w:rFonts w:ascii="仿宋" w:hAnsi="仿宋" w:eastAsia="仿宋" w:cs="仿宋"/>
          <w:b/>
          <w:color w:val="000000" w:themeColor="text1"/>
          <w:sz w:val="24"/>
          <w:highlight w:val="none"/>
          <w:lang w:eastAsia="zh-CN"/>
          <w14:textFill>
            <w14:solidFill>
              <w14:schemeClr w14:val="tx1"/>
            </w14:solidFill>
          </w14:textFill>
        </w:rPr>
      </w:pPr>
      <w:r>
        <w:rPr>
          <w:rStyle w:val="31"/>
          <w:rFonts w:hint="eastAsia" w:ascii="仿宋" w:hAnsi="仿宋" w:eastAsia="仿宋" w:cs="仿宋"/>
          <w:b/>
          <w:color w:val="000000" w:themeColor="text1"/>
          <w:sz w:val="24"/>
          <w:highlight w:val="none"/>
          <w:lang w:eastAsia="zh-CN"/>
          <w14:textFill>
            <w14:solidFill>
              <w14:schemeClr w14:val="tx1"/>
            </w14:solidFill>
          </w14:textFill>
        </w:rPr>
        <w:t>（2）投标报价部分10分。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计算各项分值时，按四舍五入的原则，保留小数点后二位。</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29.7报价</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29.7.1本次采购方式为竞争性磋商，待评审小组与供应商对采购标的的技术、服务等磋商结束后，评审小组要求所有实质性响应的供应商，在规定的时间内提交最后报价。</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29.7.3经磋商确定最终采购需求和提交最后报价的供应商后，由评审小组采用综合评分法对提交最后报价的供应商的价格得分进行计算。</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29.7.4供应商的投标报价得分计算说明：</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价格分统一采用低价优先法计算，即满足磋商文件要求且最</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终</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报价最低的供应商的价格为磋商基准价，其价格分为满分。其他供应商的价格分统一按照下列公式计算：</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磋商报价得分=（磋商基准价/最后磋商报价）×价格权值×100</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本项目的价格权值为10%</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项目评审过程中，不得去掉最终报价中的最高报价和最低报价。</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29.7.5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投标处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29.8综合得分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综合得分=商务技术部分得分+投标报价部分得分。</w:t>
      </w:r>
    </w:p>
    <w:p>
      <w:pPr>
        <w:spacing w:before="127" w:line="579" w:lineRule="exact"/>
        <w:ind w:left="581" w:right="3232"/>
        <w:rPr>
          <w:rStyle w:val="31"/>
          <w:rFonts w:ascii="仿宋" w:hAnsi="仿宋" w:eastAsia="仿宋" w:cs="仿宋"/>
          <w:b/>
          <w:color w:val="000000" w:themeColor="text1"/>
          <w:sz w:val="24"/>
          <w:highlight w:val="none"/>
          <w:lang w:eastAsia="zh-CN"/>
          <w14:textFill>
            <w14:solidFill>
              <w14:schemeClr w14:val="tx1"/>
            </w14:solidFill>
          </w14:textFill>
        </w:rPr>
      </w:pPr>
      <w:r>
        <w:rPr>
          <w:rStyle w:val="31"/>
          <w:rFonts w:hint="eastAsia" w:ascii="仿宋" w:hAnsi="仿宋" w:eastAsia="仿宋" w:cs="仿宋"/>
          <w:b/>
          <w:color w:val="000000" w:themeColor="text1"/>
          <w:sz w:val="24"/>
          <w:highlight w:val="none"/>
          <w:lang w:eastAsia="zh-CN"/>
          <w14:textFill>
            <w14:solidFill>
              <w14:schemeClr w14:val="tx1"/>
            </w14:solidFill>
          </w14:textFill>
        </w:rPr>
        <w:t>详细评审的标准详见附表2。</w:t>
      </w:r>
    </w:p>
    <w:p>
      <w:pPr>
        <w:pStyle w:val="41"/>
        <w:spacing w:before="28" w:line="360" w:lineRule="auto"/>
        <w:ind w:left="581"/>
        <w:rPr>
          <w:rStyle w:val="31"/>
          <w:rFonts w:ascii="仿宋" w:hAnsi="仿宋" w:eastAsia="仿宋" w:cs="仿宋"/>
          <w:color w:val="000000" w:themeColor="text1"/>
          <w:highlight w:val="none"/>
          <w:lang w:eastAsia="zh-CN"/>
          <w14:textFill>
            <w14:solidFill>
              <w14:schemeClr w14:val="tx1"/>
            </w14:solidFill>
          </w14:textFill>
        </w:rPr>
      </w:pPr>
    </w:p>
    <w:p>
      <w:pPr>
        <w:rPr>
          <w:rStyle w:val="31"/>
          <w:rFonts w:ascii="仿宋" w:hAnsi="仿宋" w:eastAsia="仿宋" w:cs="仿宋"/>
          <w:color w:val="000000" w:themeColor="text1"/>
          <w:sz w:val="28"/>
          <w:highlight w:val="none"/>
          <w:lang w:eastAsia="zh-CN"/>
          <w14:textFill>
            <w14:solidFill>
              <w14:schemeClr w14:val="tx1"/>
            </w14:solidFill>
          </w14:textFill>
        </w:rPr>
        <w:sectPr>
          <w:footerReference r:id="rId4" w:type="default"/>
          <w:pgSz w:w="11910" w:h="16840"/>
          <w:pgMar w:top="1480" w:right="1180" w:bottom="1180" w:left="1480" w:header="0" w:footer="912" w:gutter="0"/>
          <w:pgNumType w:fmt="decimal" w:start="1"/>
          <w:cols w:space="720" w:num="1"/>
        </w:sectPr>
      </w:pPr>
    </w:p>
    <w:p>
      <w:pPr>
        <w:spacing w:after="42" w:line="361" w:lineRule="exact"/>
        <w:ind w:left="169"/>
        <w:rPr>
          <w:rStyle w:val="31"/>
          <w:rFonts w:ascii="仿宋" w:hAnsi="仿宋" w:eastAsia="仿宋" w:cs="仿宋"/>
          <w:b/>
          <w:color w:val="000000" w:themeColor="text1"/>
          <w:sz w:val="28"/>
          <w:highlight w:val="none"/>
          <w:lang w:eastAsia="zh-CN"/>
          <w14:textFill>
            <w14:solidFill>
              <w14:schemeClr w14:val="tx1"/>
            </w14:solidFill>
          </w14:textFill>
        </w:rPr>
      </w:pPr>
      <w:r>
        <w:rPr>
          <w:rStyle w:val="31"/>
          <w:rFonts w:hint="eastAsia" w:ascii="仿宋" w:hAnsi="仿宋" w:eastAsia="仿宋" w:cs="仿宋"/>
          <w:b/>
          <w:color w:val="000000" w:themeColor="text1"/>
          <w:sz w:val="28"/>
          <w:highlight w:val="none"/>
          <w:lang w:eastAsia="zh-CN"/>
          <w14:textFill>
            <w14:solidFill>
              <w14:schemeClr w14:val="tx1"/>
            </w14:solidFill>
          </w14:textFill>
        </w:rPr>
        <w:t>附表1：初步评审-符合性审查表</w:t>
      </w:r>
    </w:p>
    <w:tbl>
      <w:tblPr>
        <w:tblStyle w:val="22"/>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13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241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7084"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tcPr>
          <w:p>
            <w:pPr>
              <w:pStyle w:val="39"/>
              <w:spacing w:before="157"/>
              <w:ind w:left="235"/>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是</w:t>
            </w:r>
          </w:p>
        </w:tc>
        <w:tc>
          <w:tcPr>
            <w:tcW w:w="665" w:type="dxa"/>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
              <w:rPr>
                <w:rStyle w:val="31"/>
                <w:rFonts w:ascii="仿宋" w:hAnsi="仿宋" w:eastAsia="仿宋" w:cs="仿宋"/>
                <w:b/>
                <w:color w:val="000000" w:themeColor="text1"/>
                <w:sz w:val="24"/>
                <w:szCs w:val="24"/>
                <w:highlight w:val="none"/>
                <w14:textFill>
                  <w14:solidFill>
                    <w14:schemeClr w14:val="tx1"/>
                  </w14:solidFill>
                </w14:textFill>
              </w:rPr>
            </w:pPr>
          </w:p>
          <w:p>
            <w:pPr>
              <w:pStyle w:val="39"/>
              <w:spacing w:before="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4" w:line="242" w:lineRule="auto"/>
              <w:ind w:left="55" w:right="7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5"/>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4" w:lineRule="auto"/>
              <w:ind w:left="55" w:right="7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响应文件组成齐全完整，内容均按规定填写；响应文件的关键内容无字迹模糊、无法辨认的情形。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响应文件提交的份数及装订，是否满足竞争性磋商文件的要求。</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4</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2"/>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54"/>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5</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2" w:line="244" w:lineRule="auto"/>
              <w:ind w:left="55" w:right="72"/>
              <w:jc w:val="both"/>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2"/>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6</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2" w:lineRule="auto"/>
              <w:ind w:left="55" w:right="3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7</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8</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供应商的合同履行期限未超出竞争性磋商文件规定的期限要求。</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提供《中小企业声明函》，</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供应商必须为中小</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企业（含</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中型</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、小型、微型企业）。</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7084" w:type="dxa"/>
            <w:tcBorders>
              <w:top w:val="single" w:color="000000" w:sz="4" w:space="0"/>
              <w:left w:val="single" w:color="000000" w:sz="4" w:space="0"/>
              <w:bottom w:val="single" w:color="000000" w:sz="4" w:space="0"/>
              <w:right w:val="single" w:color="000000" w:sz="4" w:space="0"/>
            </w:tcBorders>
          </w:tcPr>
          <w:p>
            <w:pPr>
              <w:pStyle w:val="39"/>
              <w:tabs>
                <w:tab w:val="left" w:pos="686"/>
              </w:tabs>
              <w:spacing w:before="121"/>
              <w:ind w:left="5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r>
    </w:tbl>
    <w:p>
      <w:pPr>
        <w:spacing w:before="49"/>
        <w:ind w:left="531"/>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说明：（1）上述各项中用“√”表示通过，“×”表示不通过；</w:t>
      </w:r>
    </w:p>
    <w:p>
      <w:pPr>
        <w:spacing w:before="83" w:line="326" w:lineRule="auto"/>
        <w:ind w:left="171" w:right="208"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0"/>
          <w:szCs w:val="24"/>
          <w:highlight w:val="none"/>
          <w:lang w:eastAsia="zh-CN"/>
          <w14:textFill>
            <w14:solidFill>
              <w14:schemeClr w14:val="tx1"/>
            </w14:solidFill>
          </w14:textFill>
        </w:rPr>
        <w:t>（2）上述各项中如有一项为“×”，则结论为“×”，表示该响应文件中存在重大偏差，不能通过初步评审评委对某一分项评审认为不合格时，必须要写明原因。</w:t>
      </w:r>
    </w:p>
    <w:p>
      <w:pPr>
        <w:spacing w:before="20"/>
        <w:ind w:left="531"/>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（3）响应文件最终合格与否，以所有评委的评审意见中少数服从多数为原则定论。</w:t>
      </w:r>
    </w:p>
    <w:p>
      <w:pPr>
        <w:spacing w:before="83" w:line="326" w:lineRule="auto"/>
        <w:ind w:left="171" w:right="122"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（4）供应商请认真阅读和理解上述内容，避免响应文件中有违背上述审查标准之一的情况发生而造成投标被否决。</w:t>
      </w:r>
      <w:bookmarkStart w:id="273" w:name="_GoBack"/>
      <w:bookmarkEnd w:id="273"/>
    </w:p>
    <w:p>
      <w:pPr>
        <w:spacing w:line="333" w:lineRule="exact"/>
        <w:ind w:left="169"/>
        <w:rPr>
          <w:rStyle w:val="31"/>
          <w:rFonts w:ascii="仿宋" w:hAnsi="仿宋" w:eastAsia="仿宋" w:cs="仿宋"/>
          <w:b/>
          <w:color w:val="000000" w:themeColor="text1"/>
          <w:sz w:val="28"/>
          <w:highlight w:val="none"/>
          <w:lang w:eastAsia="zh-CN"/>
          <w14:textFill>
            <w14:solidFill>
              <w14:schemeClr w14:val="tx1"/>
            </w14:solidFill>
          </w14:textFill>
        </w:rPr>
      </w:pPr>
    </w:p>
    <w:p>
      <w:pPr>
        <w:spacing w:before="32"/>
        <w:ind w:left="169"/>
        <w:rPr>
          <w:rStyle w:val="31"/>
          <w:rFonts w:ascii="仿宋" w:hAnsi="仿宋" w:eastAsia="仿宋" w:cs="仿宋"/>
          <w:b/>
          <w:color w:val="000000" w:themeColor="text1"/>
          <w:sz w:val="28"/>
          <w:highlight w:val="none"/>
          <w:lang w:eastAsia="zh-CN"/>
          <w14:textFill>
            <w14:solidFill>
              <w14:schemeClr w14:val="tx1"/>
            </w14:solidFill>
          </w14:textFill>
        </w:rPr>
      </w:pPr>
    </w:p>
    <w:p>
      <w:pPr>
        <w:rPr>
          <w:rStyle w:val="31"/>
          <w:rFonts w:ascii="仿宋" w:hAnsi="仿宋" w:eastAsia="仿宋" w:cs="仿宋"/>
          <w:color w:val="000000" w:themeColor="text1"/>
          <w:sz w:val="28"/>
          <w:highlight w:val="none"/>
          <w:lang w:eastAsia="zh-CN"/>
          <w14:textFill>
            <w14:solidFill>
              <w14:schemeClr w14:val="tx1"/>
            </w14:solidFill>
          </w14:textFill>
        </w:rPr>
        <w:sectPr>
          <w:pgSz w:w="11910" w:h="16840"/>
          <w:pgMar w:top="1420" w:right="1240" w:bottom="1180" w:left="1420" w:header="0" w:footer="912" w:gutter="0"/>
          <w:pgNumType w:fmt="decimal"/>
          <w:cols w:space="720" w:num="1"/>
        </w:sectPr>
      </w:pPr>
    </w:p>
    <w:p>
      <w:pPr>
        <w:keepNext w:val="0"/>
        <w:keepLines w:val="0"/>
        <w:pageBreakBefore w:val="0"/>
        <w:kinsoku/>
        <w:wordWrap/>
        <w:overflowPunct/>
        <w:topLinePunct w:val="0"/>
        <w:bidi w:val="0"/>
        <w:spacing w:line="361" w:lineRule="exact"/>
        <w:rPr>
          <w:rStyle w:val="31"/>
          <w:rFonts w:ascii="仿宋" w:hAnsi="仿宋" w:eastAsia="仿宋" w:cs="仿宋"/>
          <w:b/>
          <w:color w:val="000000" w:themeColor="text1"/>
          <w:sz w:val="28"/>
          <w:highlight w:val="none"/>
          <w:lang w:eastAsia="zh-CN"/>
          <w14:textFill>
            <w14:solidFill>
              <w14:schemeClr w14:val="tx1"/>
            </w14:solidFill>
          </w14:textFill>
        </w:rPr>
      </w:pPr>
      <w:r>
        <w:rPr>
          <w:rStyle w:val="31"/>
          <w:rFonts w:hint="eastAsia" w:ascii="仿宋" w:hAnsi="仿宋" w:eastAsia="仿宋" w:cs="仿宋"/>
          <w:b/>
          <w:color w:val="000000" w:themeColor="text1"/>
          <w:sz w:val="28"/>
          <w:highlight w:val="none"/>
          <w:lang w:eastAsia="zh-CN"/>
          <w14:textFill>
            <w14:solidFill>
              <w14:schemeClr w14:val="tx1"/>
            </w14:solidFill>
          </w14:textFill>
        </w:rPr>
        <w:t>附表2：详细评审标准</w:t>
      </w:r>
    </w:p>
    <w:tbl>
      <w:tblPr>
        <w:tblStyle w:val="22"/>
        <w:tblpPr w:leftFromText="180" w:rightFromText="180" w:vertAnchor="text" w:horzAnchor="page" w:tblpX="1537" w:tblpY="631"/>
        <w:tblOverlap w:val="never"/>
        <w:tblW w:w="9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1291"/>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49" w:type="dxa"/>
            <w:gridSpan w:val="2"/>
            <w:noWrap w:val="0"/>
            <w:vAlign w:val="top"/>
          </w:tcPr>
          <w:p>
            <w:pPr>
              <w:pStyle w:val="54"/>
              <w:spacing w:before="123"/>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603" w:type="dxa"/>
            <w:noWrap w:val="0"/>
            <w:vAlign w:val="top"/>
          </w:tcPr>
          <w:p>
            <w:pPr>
              <w:pStyle w:val="54"/>
              <w:spacing w:before="123"/>
              <w:ind w:left="856"/>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r>
              <w:rPr>
                <w:rFonts w:hint="eastAsia" w:ascii="仿宋" w:hAnsi="仿宋" w:eastAsia="仿宋" w:cs="仿宋"/>
                <w:b/>
                <w:color w:val="auto"/>
                <w:sz w:val="24"/>
                <w:szCs w:val="24"/>
                <w:highlight w:val="none"/>
                <w:lang w:val="en-US" w:eastAsia="zh-CN"/>
              </w:rPr>
              <w:t>审</w:t>
            </w:r>
            <w:r>
              <w:rPr>
                <w:rFonts w:hint="eastAsia" w:ascii="仿宋" w:hAnsi="仿宋" w:eastAsia="仿宋" w:cs="仿宋"/>
                <w:b/>
                <w:color w:val="auto"/>
                <w:sz w:val="24"/>
                <w:szCs w:val="24"/>
                <w:highlight w:val="none"/>
              </w:rPr>
              <w:t>标准</w:t>
            </w:r>
          </w:p>
        </w:tc>
        <w:tc>
          <w:tcPr>
            <w:tcW w:w="74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949" w:type="dxa"/>
            <w:gridSpan w:val="2"/>
            <w:vMerge w:val="restart"/>
            <w:noWrap w:val="0"/>
            <w:vAlign w:val="top"/>
          </w:tcPr>
          <w:p>
            <w:pPr>
              <w:pStyle w:val="54"/>
              <w:spacing w:before="10"/>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603"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评审价格：10分 </w:t>
            </w:r>
          </w:p>
        </w:tc>
        <w:tc>
          <w:tcPr>
            <w:tcW w:w="741" w:type="dxa"/>
            <w:vMerge w:val="restart"/>
            <w:noWrap w:val="0"/>
            <w:vAlign w:val="center"/>
          </w:tcPr>
          <w:p>
            <w:pPr>
              <w:pStyle w:val="54"/>
              <w:spacing w:before="65"/>
              <w:ind w:left="4"/>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49" w:type="dxa"/>
            <w:gridSpan w:val="2"/>
            <w:vMerge w:val="continue"/>
            <w:tcBorders>
              <w:top w:val="nil"/>
            </w:tcBorders>
            <w:noWrap w:val="0"/>
            <w:vAlign w:val="top"/>
          </w:tcPr>
          <w:p>
            <w:pPr>
              <w:rPr>
                <w:rFonts w:hint="eastAsia" w:ascii="仿宋" w:hAnsi="仿宋" w:eastAsia="仿宋" w:cs="仿宋"/>
                <w:color w:val="auto"/>
                <w:sz w:val="24"/>
                <w:szCs w:val="24"/>
                <w:highlight w:val="none"/>
              </w:rPr>
            </w:pPr>
          </w:p>
        </w:tc>
        <w:tc>
          <w:tcPr>
            <w:tcW w:w="6603" w:type="dxa"/>
            <w:noWrap w:val="0"/>
            <w:vAlign w:val="top"/>
          </w:tcPr>
          <w:p>
            <w:pPr>
              <w:pStyle w:val="54"/>
              <w:spacing w:before="87"/>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评分：</w:t>
            </w: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pPr>
              <w:pStyle w:val="54"/>
              <w:spacing w:before="87"/>
              <w:ind w:left="4"/>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49" w:type="dxa"/>
            <w:gridSpan w:val="2"/>
            <w:vMerge w:val="continue"/>
            <w:tcBorders>
              <w:top w:val="nil"/>
            </w:tcBorders>
            <w:noWrap w:val="0"/>
            <w:vAlign w:val="top"/>
          </w:tcPr>
          <w:p>
            <w:pPr>
              <w:rPr>
                <w:rFonts w:hint="eastAsia" w:ascii="仿宋" w:hAnsi="仿宋" w:eastAsia="仿宋" w:cs="仿宋"/>
                <w:color w:val="auto"/>
                <w:sz w:val="24"/>
                <w:szCs w:val="24"/>
                <w:highlight w:val="none"/>
              </w:rPr>
            </w:pPr>
          </w:p>
        </w:tc>
        <w:tc>
          <w:tcPr>
            <w:tcW w:w="6603"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val="en-US" w:eastAsia="zh-CN"/>
              </w:rPr>
              <w:t>75</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pPr>
              <w:pStyle w:val="54"/>
              <w:spacing w:before="65"/>
              <w:ind w:left="4"/>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949" w:type="dxa"/>
            <w:gridSpan w:val="2"/>
            <w:noWrap w:val="0"/>
            <w:vAlign w:val="top"/>
          </w:tcPr>
          <w:p>
            <w:pPr>
              <w:pStyle w:val="54"/>
              <w:jc w:val="both"/>
              <w:rPr>
                <w:rFonts w:hint="eastAsia" w:ascii="仿宋" w:hAnsi="仿宋" w:eastAsia="仿宋" w:cs="仿宋"/>
                <w:color w:val="auto"/>
                <w:sz w:val="24"/>
                <w:szCs w:val="24"/>
                <w:highlight w:val="none"/>
              </w:rPr>
            </w:pPr>
          </w:p>
          <w:p>
            <w:pPr>
              <w:pStyle w:val="54"/>
              <w:spacing w:before="10"/>
              <w:jc w:val="both"/>
              <w:rPr>
                <w:rFonts w:hint="eastAsia" w:ascii="仿宋" w:hAnsi="仿宋" w:eastAsia="仿宋" w:cs="仿宋"/>
                <w:color w:val="auto"/>
                <w:sz w:val="24"/>
                <w:szCs w:val="24"/>
                <w:highlight w:val="none"/>
              </w:rPr>
            </w:pP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w:t>
            </w: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603" w:type="dxa"/>
            <w:noWrap w:val="0"/>
            <w:vAlign w:val="center"/>
          </w:tcPr>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满足磋商文件要求且最终报价最低的报价为评审基准价，其价格分为满分。其他满足磋商文件要求的供应商的价格分统一按照下列公式计算：</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评审价格分数=（评审基准价/最终报价）×价格权重（10%）×</w:t>
            </w:r>
            <w:r>
              <w:rPr>
                <w:rFonts w:hint="eastAsia" w:ascii="仿宋" w:hAnsi="仿宋" w:eastAsia="仿宋" w:cs="仿宋"/>
                <w:color w:val="auto"/>
                <w:spacing w:val="-8"/>
                <w:sz w:val="24"/>
                <w:szCs w:val="24"/>
                <w:highlight w:val="none"/>
                <w:lang w:val="en-US" w:eastAsia="zh-CN"/>
              </w:rPr>
              <w:t>1</w:t>
            </w:r>
            <w:r>
              <w:rPr>
                <w:rFonts w:hint="eastAsia" w:ascii="仿宋" w:hAnsi="仿宋" w:eastAsia="仿宋" w:cs="仿宋"/>
                <w:color w:val="auto"/>
                <w:spacing w:val="-8"/>
                <w:sz w:val="24"/>
                <w:szCs w:val="24"/>
                <w:highlight w:val="none"/>
              </w:rPr>
              <w:t xml:space="preserve">00 </w:t>
            </w:r>
          </w:p>
        </w:tc>
        <w:tc>
          <w:tcPr>
            <w:tcW w:w="741" w:type="dxa"/>
            <w:noWrap w:val="0"/>
            <w:vAlign w:val="center"/>
          </w:tcPr>
          <w:p>
            <w:pPr>
              <w:pStyle w:val="54"/>
              <w:spacing w:before="2"/>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658" w:type="dxa"/>
            <w:vMerge w:val="restart"/>
            <w:noWrap w:val="0"/>
            <w:vAlign w:val="center"/>
          </w:tcPr>
          <w:p>
            <w:pPr>
              <w:pStyle w:val="54"/>
              <w:spacing w:before="1" w:line="319" w:lineRule="auto"/>
              <w:ind w:left="187" w:right="72"/>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商务部分</w:t>
            </w:r>
          </w:p>
          <w:p>
            <w:pPr>
              <w:pStyle w:val="54"/>
              <w:spacing w:before="2"/>
              <w:ind w:right="96"/>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pacing w:val="-32"/>
                <w:sz w:val="24"/>
                <w:szCs w:val="24"/>
                <w:highlight w:val="none"/>
              </w:rPr>
              <w:t>分</w:t>
            </w:r>
            <w:r>
              <w:rPr>
                <w:rFonts w:hint="eastAsia" w:ascii="仿宋" w:hAnsi="仿宋" w:eastAsia="仿宋" w:cs="仿宋"/>
                <w:color w:val="auto"/>
                <w:spacing w:val="-32"/>
                <w:sz w:val="24"/>
                <w:szCs w:val="24"/>
                <w:highlight w:val="none"/>
                <w:lang w:eastAsia="zh-CN"/>
              </w:rPr>
              <w:t>）</w:t>
            </w: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企业类似业绩（</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6603" w:type="dxa"/>
            <w:noWrap w:val="0"/>
            <w:vAlign w:val="center"/>
          </w:tcPr>
          <w:p>
            <w:pPr>
              <w:pStyle w:val="54"/>
              <w:spacing w:before="121" w:line="321" w:lineRule="auto"/>
              <w:ind w:left="4" w:right="1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供应商提供近</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2017年1月1日至投标文件递交截止日期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独立承担的与本项目类似的业绩，有一项</w:t>
            </w:r>
            <w:r>
              <w:rPr>
                <w:rFonts w:hint="eastAsia" w:ascii="仿宋" w:hAnsi="仿宋" w:eastAsia="仿宋" w:cs="仿宋"/>
                <w:sz w:val="24"/>
                <w:szCs w:val="24"/>
                <w:highlight w:val="none"/>
                <w:lang w:val="en-US" w:eastAsia="zh-CN"/>
              </w:rPr>
              <w:t>得2分，</w:t>
            </w:r>
            <w:r>
              <w:rPr>
                <w:rFonts w:hint="eastAsia" w:ascii="仿宋" w:hAnsi="仿宋" w:eastAsia="仿宋" w:cs="仿宋"/>
                <w:sz w:val="24"/>
                <w:szCs w:val="24"/>
                <w:highlight w:val="none"/>
              </w:rPr>
              <w:t>最多</w:t>
            </w:r>
            <w:r>
              <w:rPr>
                <w:rFonts w:hint="eastAsia" w:ascii="仿宋" w:hAnsi="仿宋" w:eastAsia="仿宋" w:cs="仿宋"/>
                <w:sz w:val="24"/>
                <w:szCs w:val="24"/>
                <w:highlight w:val="none"/>
                <w:lang w:val="en-US" w:eastAsia="zh-CN"/>
              </w:rPr>
              <w:t>得6</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val="en-US" w:eastAsia="zh-CN" w:bidi="ar-SA"/>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658" w:type="dxa"/>
            <w:vMerge w:val="continue"/>
            <w:noWrap w:val="0"/>
            <w:vAlign w:val="center"/>
          </w:tcPr>
          <w:p>
            <w:pPr>
              <w:pStyle w:val="54"/>
              <w:spacing w:before="2"/>
              <w:ind w:right="96"/>
              <w:jc w:val="center"/>
              <w:rPr>
                <w:rFonts w:hint="eastAsia" w:ascii="仿宋" w:hAnsi="仿宋" w:eastAsia="仿宋" w:cs="仿宋"/>
                <w:color w:val="auto"/>
                <w:sz w:val="24"/>
                <w:szCs w:val="24"/>
                <w:highlight w:val="none"/>
              </w:rPr>
            </w:pPr>
          </w:p>
        </w:tc>
        <w:tc>
          <w:tcPr>
            <w:tcW w:w="1291" w:type="dxa"/>
            <w:vMerge w:val="restart"/>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企业实力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c>
          <w:tcPr>
            <w:tcW w:w="6603" w:type="dxa"/>
            <w:noWrap w:val="0"/>
            <w:vAlign w:val="center"/>
          </w:tcPr>
          <w:p>
            <w:pPr>
              <w:pStyle w:val="54"/>
              <w:spacing w:before="97" w:line="360" w:lineRule="auto"/>
              <w:ind w:left="4" w:right="-15"/>
              <w:jc w:val="both"/>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供应商具备与本项目相关的软件著作权证书，有一个得2分，最多得4分。提供软件著作权证书加盖公章的复印件。</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vMerge w:val="continue"/>
            <w:noWrap w:val="0"/>
            <w:vAlign w:val="center"/>
          </w:tcPr>
          <w:p>
            <w:pPr>
              <w:jc w:val="both"/>
              <w:rPr>
                <w:rFonts w:hint="eastAsia" w:ascii="仿宋" w:hAnsi="仿宋" w:eastAsia="仿宋" w:cs="仿宋"/>
                <w:color w:val="auto"/>
                <w:sz w:val="24"/>
                <w:szCs w:val="24"/>
                <w:highlight w:val="none"/>
              </w:rPr>
            </w:pPr>
          </w:p>
        </w:tc>
        <w:tc>
          <w:tcPr>
            <w:tcW w:w="6603" w:type="dxa"/>
            <w:noWrap w:val="0"/>
            <w:vAlign w:val="center"/>
          </w:tcPr>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项目负责人能力（满分</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分）</w:t>
            </w:r>
          </w:p>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具有</w:t>
            </w:r>
            <w:r>
              <w:rPr>
                <w:rFonts w:hint="eastAsia" w:ascii="仿宋" w:hAnsi="仿宋" w:eastAsia="仿宋" w:cs="仿宋"/>
                <w:color w:val="auto"/>
                <w:spacing w:val="-8"/>
                <w:sz w:val="24"/>
                <w:szCs w:val="24"/>
                <w:highlight w:val="none"/>
              </w:rPr>
              <w:t>出版系列高级职称</w:t>
            </w:r>
            <w:r>
              <w:rPr>
                <w:rFonts w:hint="eastAsia" w:ascii="仿宋" w:hAnsi="仿宋" w:eastAsia="仿宋" w:cs="仿宋"/>
                <w:color w:val="auto"/>
                <w:spacing w:val="-8"/>
                <w:sz w:val="24"/>
                <w:szCs w:val="24"/>
                <w:highlight w:val="none"/>
              </w:rPr>
              <w:t xml:space="preserve">得 </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 xml:space="preserve"> 分，中级职称得 </w:t>
            </w:r>
            <w:r>
              <w:rPr>
                <w:rFonts w:hint="eastAsia" w:ascii="仿宋" w:hAnsi="仿宋" w:eastAsia="仿宋" w:cs="仿宋"/>
                <w:color w:val="auto"/>
                <w:spacing w:val="-8"/>
                <w:sz w:val="24"/>
                <w:szCs w:val="24"/>
                <w:highlight w:val="none"/>
                <w:lang w:val="en-US" w:eastAsia="zh-CN"/>
              </w:rPr>
              <w:t>2</w:t>
            </w:r>
            <w:r>
              <w:rPr>
                <w:rFonts w:hint="eastAsia" w:ascii="仿宋" w:hAnsi="仿宋" w:eastAsia="仿宋" w:cs="仿宋"/>
                <w:color w:val="auto"/>
                <w:spacing w:val="-8"/>
                <w:sz w:val="24"/>
                <w:szCs w:val="24"/>
                <w:highlight w:val="none"/>
              </w:rPr>
              <w:t xml:space="preserve"> 分，其他得</w:t>
            </w:r>
            <w:r>
              <w:rPr>
                <w:rFonts w:hint="eastAsia" w:ascii="仿宋" w:hAnsi="仿宋" w:eastAsia="仿宋" w:cs="仿宋"/>
                <w:color w:val="auto"/>
                <w:spacing w:val="-8"/>
                <w:sz w:val="24"/>
                <w:szCs w:val="24"/>
                <w:highlight w:val="none"/>
                <w:lang w:val="en-US" w:eastAsia="zh-CN"/>
              </w:rPr>
              <w:t xml:space="preserve"> </w:t>
            </w:r>
            <w:r>
              <w:rPr>
                <w:rFonts w:hint="eastAsia" w:ascii="仿宋" w:hAnsi="仿宋" w:eastAsia="仿宋" w:cs="仿宋"/>
                <w:color w:val="auto"/>
                <w:spacing w:val="-8"/>
                <w:sz w:val="24"/>
                <w:szCs w:val="24"/>
                <w:highlight w:val="none"/>
              </w:rPr>
              <w:t>0 分。</w:t>
            </w:r>
          </w:p>
          <w:p>
            <w:pPr>
              <w:pStyle w:val="54"/>
              <w:spacing w:before="97" w:line="360" w:lineRule="auto"/>
              <w:ind w:left="4" w:right="-15"/>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eastAsia="zh-CN"/>
              </w:rPr>
              <w:t>备</w:t>
            </w:r>
            <w:r>
              <w:rPr>
                <w:rFonts w:hint="eastAsia" w:ascii="仿宋" w:hAnsi="仿宋" w:eastAsia="仿宋" w:cs="仿宋"/>
                <w:color w:val="auto"/>
                <w:spacing w:val="-8"/>
                <w:sz w:val="24"/>
                <w:szCs w:val="24"/>
                <w:highlight w:val="none"/>
                <w:lang w:val="en-US" w:eastAsia="zh-CN"/>
              </w:rPr>
              <w:t>注：</w:t>
            </w:r>
            <w:r>
              <w:rPr>
                <w:rFonts w:hint="eastAsia" w:ascii="仿宋" w:hAnsi="仿宋" w:eastAsia="仿宋" w:cs="仿宋"/>
                <w:color w:val="auto"/>
                <w:spacing w:val="-8"/>
                <w:sz w:val="24"/>
                <w:szCs w:val="24"/>
                <w:highlight w:val="none"/>
                <w:lang w:val="en-US" w:eastAsia="zh-CN"/>
              </w:rPr>
              <w:t>提供身份证、职称证、劳动合同</w:t>
            </w:r>
            <w:r>
              <w:rPr>
                <w:rFonts w:hint="eastAsia" w:ascii="仿宋" w:hAnsi="仿宋" w:eastAsia="仿宋" w:cs="仿宋"/>
                <w:color w:val="auto"/>
                <w:spacing w:val="-8"/>
                <w:sz w:val="24"/>
                <w:szCs w:val="24"/>
                <w:highlight w:val="none"/>
                <w:lang w:val="en-US" w:eastAsia="zh-CN"/>
              </w:rPr>
              <w:t>。</w:t>
            </w:r>
          </w:p>
        </w:tc>
        <w:tc>
          <w:tcPr>
            <w:tcW w:w="741" w:type="dxa"/>
            <w:noWrap w:val="0"/>
            <w:vAlign w:val="center"/>
          </w:tcPr>
          <w:p>
            <w:pPr>
              <w:pStyle w:val="54"/>
              <w:spacing w:line="242"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58" w:type="dxa"/>
            <w:vMerge w:val="continue"/>
            <w:noWrap w:val="0"/>
            <w:vAlign w:val="center"/>
          </w:tcPr>
          <w:p>
            <w:pPr>
              <w:pStyle w:val="54"/>
              <w:spacing w:line="266" w:lineRule="exact"/>
              <w:ind w:right="96"/>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响应文件制作质量</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2分</w:t>
            </w:r>
            <w:r>
              <w:rPr>
                <w:rFonts w:hint="eastAsia" w:ascii="仿宋" w:hAnsi="仿宋" w:eastAsia="仿宋" w:cs="仿宋"/>
                <w:color w:val="auto"/>
                <w:kern w:val="2"/>
                <w:sz w:val="24"/>
                <w:szCs w:val="24"/>
                <w:highlight w:val="none"/>
                <w:lang w:val="en-US" w:eastAsia="zh-CN" w:bidi="ar-SA"/>
              </w:rPr>
              <w:t>）</w:t>
            </w:r>
          </w:p>
        </w:tc>
        <w:tc>
          <w:tcPr>
            <w:tcW w:w="6603" w:type="dxa"/>
            <w:noWrap w:val="0"/>
            <w:vAlign w:val="center"/>
          </w:tcPr>
          <w:p>
            <w:pPr>
              <w:pStyle w:val="28"/>
              <w:spacing w:line="36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编制内容完整、齐全、叙述严谨、响应文件无涂改、错页、漏页现象，否则酌情扣分。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58"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分析</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熟悉本项目业务需求，对项目理解和认识丰富、完整、准确，能清楚描述本次工作任务目标，包括但不限于项目背景、项目重难点等：</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需求分析方向正确、全面、完整、可行，得10分；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需求分析基本满足项目要求，得8分；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需求分析有方向偏差或有缺项，得6分；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1"/>
                <w:sz w:val="24"/>
                <w:szCs w:val="24"/>
                <w:highlight w:val="none"/>
                <w:lang w:val="en-US" w:eastAsia="zh-CN"/>
              </w:rPr>
              <w:t>组织架构方案</w:t>
            </w:r>
            <w:r>
              <w:rPr>
                <w:rFonts w:hint="eastAsia" w:ascii="仿宋" w:hAnsi="仿宋" w:eastAsia="仿宋" w:cs="仿宋"/>
                <w:b w:val="0"/>
                <w:bCs w:val="0"/>
                <w:color w:val="auto"/>
                <w:sz w:val="24"/>
                <w:szCs w:val="24"/>
                <w:highlight w:val="none"/>
                <w:lang w:val="en-US"/>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rPr>
              <w:t>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针对本项目有合理的项目组织架构、固定的服务班底（包括：项目负责人和设计、采访、编辑、校对、出版印制、交付等完成本项目所需投入的所有人员）并设置分项专一工作小组，明确对接人。有详细的调配措施，人员配备齐全，分工明确。</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方案详细、合理、操作性强，满足且优于采购需求，得10分。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方案较详细、合理，操作性较强，完全满足采购需求，得8分。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方案不详细、合理，操作性不强，不能完全满足采购需求，得6分。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line="266" w:lineRule="exact"/>
              <w:ind w:left="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整体设计实施方案（10分）</w:t>
            </w:r>
          </w:p>
          <w:p>
            <w:pPr>
              <w:jc w:val="both"/>
              <w:rPr>
                <w:rFonts w:hint="eastAsia" w:ascii="仿宋" w:hAnsi="仿宋" w:eastAsia="仿宋" w:cs="仿宋"/>
                <w:b w:val="0"/>
                <w:bCs w:val="0"/>
                <w:color w:val="auto"/>
                <w:spacing w:val="-1"/>
                <w:sz w:val="24"/>
                <w:szCs w:val="24"/>
                <w:highlight w:val="none"/>
                <w:lang w:val="en-US" w:eastAsia="zh-CN"/>
              </w:rPr>
            </w:pP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综合考虑供应商提供的整体设计实施方案。</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方案完整度高、设计新颖、贴合主题、创新性强、可行性强，完全满足采购需求：10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方案完整度较高、设计较新颖、较贴合主题、创新性较强、可行性较好，满足采购需求：8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方案完整度较高、设计方案一般、较贴合主题、具有一定的创新性、视觉效果一般，能够基本满足采购需求：6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编辑方案（10</w:t>
            </w:r>
            <w:r>
              <w:rPr>
                <w:rFonts w:hint="eastAsia" w:ascii="仿宋" w:hAnsi="仿宋" w:eastAsia="仿宋" w:cs="仿宋"/>
                <w:b w:val="0"/>
                <w:bCs w:val="0"/>
                <w:color w:val="auto"/>
                <w:sz w:val="24"/>
                <w:szCs w:val="24"/>
                <w:highlight w:val="none"/>
                <w:lang w:val="en-US"/>
              </w:rPr>
              <w:t>分）</w:t>
            </w:r>
          </w:p>
          <w:p>
            <w:pPr>
              <w:jc w:val="both"/>
              <w:rPr>
                <w:rFonts w:hint="eastAsia" w:ascii="仿宋" w:hAnsi="仿宋" w:eastAsia="仿宋" w:cs="仿宋"/>
                <w:color w:val="auto"/>
                <w:sz w:val="24"/>
                <w:szCs w:val="24"/>
                <w:highlight w:val="none"/>
              </w:rPr>
            </w:pP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综合考虑供应商提供的编辑方案：</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方案内容完整、详实可行，具有很强的针对性，能够保证图书质量符合国家出版要求：10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方案常规、通用，基本符合采购需求，具有一定的针对性，能够在一定程度上保证图书质量符合国家出版要求：8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方案常规、通用，基本符合采购需求，但针对性不强：6 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数字传播资源库</w:t>
            </w:r>
            <w:r>
              <w:rPr>
                <w:rFonts w:hint="eastAsia" w:ascii="仿宋" w:hAnsi="仿宋" w:eastAsia="仿宋" w:cs="仿宋"/>
                <w:color w:val="auto"/>
                <w:sz w:val="24"/>
                <w:szCs w:val="24"/>
                <w:highlight w:val="none"/>
                <w:lang w:val="en-US" w:eastAsia="zh-CN"/>
              </w:rPr>
              <w:t>功能符合性（10分）</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参照数字传播资源库功能要求偏离表对第三部分采购需求内容进行响应并出具承诺。提供数字传播资源库功能介绍，包括但不限于前端应用功能、后台功能和模块等内容进行详细说明，承诺投标产品功能完全响应招标文件要求的，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响应内容如有负偏离，提供切实可行的解决方案能够满足招标文件要求的，每出现一项扣2分，10分扣完为止。如有负偏离且不能提供满足招标文件要求的解决方案的，每出现一项扣4分，10分扣完为止，如累计到达5处，则按照废标处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完全摘抄招标文件第三部分内容本项不得分。</w:t>
            </w:r>
          </w:p>
        </w:tc>
        <w:tc>
          <w:tcPr>
            <w:tcW w:w="741" w:type="dxa"/>
            <w:noWrap w:val="0"/>
            <w:vAlign w:val="center"/>
          </w:tcPr>
          <w:p>
            <w:pPr>
              <w:pStyle w:val="54"/>
              <w:spacing w:before="6" w:line="358" w:lineRule="exact"/>
              <w:ind w:left="4" w:leftChars="0" w:right="24"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印刷、出版方案（</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pStyle w:val="13"/>
              <w:keepLines w:val="0"/>
              <w:widowControl w:val="0"/>
              <w:snapToGrid/>
              <w:spacing w:before="0" w:beforeAutospacing="0" w:after="0" w:afterAutospacing="0" w:line="240" w:lineRule="auto"/>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印刷、出版</w:t>
            </w:r>
            <w:r>
              <w:rPr>
                <w:rFonts w:hint="eastAsia" w:ascii="仿宋" w:hAnsi="仿宋" w:eastAsia="仿宋" w:cs="仿宋"/>
                <w:sz w:val="24"/>
                <w:szCs w:val="24"/>
                <w:highlight w:val="none"/>
                <w:lang w:val="en-US" w:eastAsia="zh-CN"/>
              </w:rPr>
              <w:t>方面的方案，缺一不可：</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应尽可能</w:t>
            </w:r>
            <w:r>
              <w:rPr>
                <w:rFonts w:hint="eastAsia" w:ascii="仿宋" w:hAnsi="仿宋" w:eastAsia="仿宋" w:cs="仿宋"/>
                <w:color w:val="auto"/>
                <w:kern w:val="0"/>
                <w:sz w:val="24"/>
                <w:szCs w:val="24"/>
                <w:highlight w:val="none"/>
                <w:lang w:val="en-US" w:eastAsia="zh-CN" w:bidi="ar-SA"/>
              </w:rPr>
              <w:t>方案详细、合理、操作性强，满足且优于采购需求，得10分。</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方案较详细、合理，操作性较强，完全满足采购需求，得8分。</w:t>
            </w:r>
          </w:p>
          <w:p>
            <w:pPr>
              <w:pStyle w:val="13"/>
              <w:keepLines w:val="0"/>
              <w:widowControl w:val="0"/>
              <w:snapToGrid/>
              <w:spacing w:before="0" w:beforeAutospacing="0" w:after="0" w:afterAutospacing="0" w:line="240" w:lineRule="auto"/>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方案不详细、合理，操作性不强，不能完全满足采购需求，得6分。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其他，不得分。</w:t>
            </w:r>
          </w:p>
        </w:tc>
        <w:tc>
          <w:tcPr>
            <w:tcW w:w="741" w:type="dxa"/>
            <w:noWrap w:val="0"/>
            <w:vAlign w:val="center"/>
          </w:tcPr>
          <w:p>
            <w:pPr>
              <w:pStyle w:val="54"/>
              <w:spacing w:before="6" w:line="358"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质量保证方案</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综合考虑投标人提供的质量保证方案。</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方案完整度高、保障措施多、具有完善的质量监管体系，完全满足采购需求：10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方案完整度较高、保障措施较多、具有一定的质量监管体系，可以满足采购需求：8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方案完整度一般、保障措施一般、质量监管体系一般，基本满足采购需求：6 分；</w:t>
            </w:r>
          </w:p>
          <w:p>
            <w:pPr>
              <w:pStyle w:val="54"/>
              <w:spacing w:before="4" w:line="360" w:lineRule="auto"/>
              <w:ind w:left="4" w:right="129"/>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58" w:type="dxa"/>
            <w:vMerge w:val="continue"/>
            <w:noWrap w:val="0"/>
            <w:vAlign w:val="center"/>
          </w:tcPr>
          <w:p>
            <w:pPr>
              <w:jc w:val="center"/>
              <w:rPr>
                <w:rFonts w:hint="eastAsia" w:ascii="仿宋" w:hAnsi="仿宋" w:eastAsia="仿宋" w:cs="仿宋"/>
                <w:color w:val="auto"/>
                <w:sz w:val="24"/>
                <w:szCs w:val="24"/>
                <w:highlight w:val="none"/>
              </w:rPr>
            </w:pPr>
          </w:p>
        </w:tc>
        <w:tc>
          <w:tcPr>
            <w:tcW w:w="129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工作进度控制措施（</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03"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合理规划项目进度且符合招标文件需求，进度计划科学合理且有进度控制计划表</w:t>
            </w:r>
            <w:r>
              <w:rPr>
                <w:rFonts w:hint="eastAsia" w:ascii="仿宋" w:hAnsi="仿宋" w:eastAsia="仿宋" w:cs="仿宋"/>
                <w:b w:val="0"/>
                <w:bCs w:val="0"/>
                <w:color w:val="auto"/>
                <w:sz w:val="24"/>
                <w:szCs w:val="24"/>
                <w:highlight w:val="none"/>
              </w:rPr>
              <w:t>：</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项目实施进度计划控制措施科学合理，针对性强，确保工作优质、高效、如期完成，赋分5分；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进度控制方法可行、控制措施大致合理，基本能完成工作任务，赋分4分；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进度控制不合理，措施内容不详实，赋分3分。</w:t>
            </w:r>
          </w:p>
          <w:p>
            <w:pPr>
              <w:pStyle w:val="54"/>
              <w:spacing w:before="4" w:line="360" w:lineRule="auto"/>
              <w:ind w:left="4" w:leftChars="0" w:right="129"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其他，不得分。</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bl>
    <w:p>
      <w:pPr>
        <w:keepNext w:val="0"/>
        <w:keepLines w:val="0"/>
        <w:pageBreakBefore w:val="0"/>
        <w:kinsoku/>
        <w:wordWrap/>
        <w:overflowPunct/>
        <w:topLinePunct w:val="0"/>
        <w:bidi w:val="0"/>
        <w:spacing w:line="579" w:lineRule="exact"/>
        <w:ind w:firstLine="480" w:firstLineChars="200"/>
        <w:outlineLvl w:val="9"/>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说明：评标过程</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中</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，不得去掉报价中的最高报价和最低报价，且最低报价不是中标的唯一依据。</w:t>
      </w:r>
    </w:p>
    <w:p>
      <w:pPr>
        <w:pStyle w:val="41"/>
        <w:keepNext w:val="0"/>
        <w:keepLines w:val="0"/>
        <w:pageBreakBefore w:val="0"/>
        <w:kinsoku/>
        <w:wordWrap/>
        <w:overflowPunct/>
        <w:topLinePunct w:val="0"/>
        <w:bidi w:val="0"/>
        <w:spacing w:before="0" w:line="579" w:lineRule="exact"/>
        <w:ind w:left="0" w:firstLine="458" w:firstLineChars="200"/>
        <w:rPr>
          <w:rStyle w:val="31"/>
          <w:rFonts w:ascii="仿宋" w:hAnsi="仿宋" w:eastAsia="仿宋" w:cs="仿宋"/>
          <w:color w:val="000000" w:themeColor="text1"/>
          <w:highlight w:val="none"/>
          <w14:textFill>
            <w14:solidFill>
              <w14:schemeClr w14:val="tx1"/>
            </w14:solidFill>
          </w14:textFill>
        </w:rPr>
      </w:pPr>
      <w:r>
        <w:rPr>
          <w:rStyle w:val="31"/>
          <w:rFonts w:hint="eastAsia" w:ascii="仿宋" w:hAnsi="仿宋" w:eastAsia="仿宋" w:cs="仿宋"/>
          <w:color w:val="000000" w:themeColor="text1"/>
          <w:w w:val="95"/>
          <w:highlight w:val="none"/>
          <w14:textFill>
            <w14:solidFill>
              <w14:schemeClr w14:val="tx1"/>
            </w14:solidFill>
          </w14:textFill>
        </w:rPr>
        <w:t>30．定标原则</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并列，评审小组将按照技术指标优劣顺序推荐。</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spacing w:line="579" w:lineRule="exact"/>
        <w:ind w:left="3454" w:right="3385"/>
        <w:jc w:val="both"/>
        <w:rPr>
          <w:rStyle w:val="31"/>
          <w:rFonts w:ascii="仿宋" w:hAnsi="仿宋" w:eastAsia="仿宋" w:cs="仿宋"/>
          <w:b/>
          <w:color w:val="000000" w:themeColor="text1"/>
          <w:sz w:val="24"/>
          <w:szCs w:val="24"/>
          <w:highlight w:val="none"/>
          <w:lang w:eastAsia="zh-CN"/>
          <w14:textFill>
            <w14:solidFill>
              <w14:schemeClr w14:val="tx1"/>
            </w14:solidFill>
          </w14:textFill>
        </w:rPr>
      </w:pPr>
    </w:p>
    <w:p>
      <w:pPr>
        <w:spacing w:line="579" w:lineRule="exact"/>
        <w:ind w:left="3453" w:right="3385"/>
        <w:jc w:val="both"/>
        <w:outlineLvl w:val="1"/>
        <w:rPr>
          <w:rStyle w:val="31"/>
          <w:rFonts w:ascii="仿宋" w:hAnsi="仿宋" w:eastAsia="仿宋" w:cs="仿宋"/>
          <w:color w:val="000000" w:themeColor="text1"/>
          <w:sz w:val="28"/>
          <w:szCs w:val="28"/>
          <w:highlight w:val="none"/>
          <w:lang w:eastAsia="zh-CN"/>
          <w14:textFill>
            <w14:solidFill>
              <w14:schemeClr w14:val="tx1"/>
            </w14:solidFill>
          </w14:textFill>
        </w:rPr>
      </w:pPr>
      <w:r>
        <w:rPr>
          <w:rStyle w:val="31"/>
          <w:rFonts w:hint="eastAsia" w:ascii="仿宋" w:hAnsi="仿宋" w:eastAsia="仿宋" w:cs="仿宋"/>
          <w:b/>
          <w:color w:val="000000" w:themeColor="text1"/>
          <w:sz w:val="28"/>
          <w:szCs w:val="28"/>
          <w:highlight w:val="none"/>
          <w:lang w:eastAsia="zh-CN"/>
          <w14:textFill>
            <w14:solidFill>
              <w14:schemeClr w14:val="tx1"/>
            </w14:solidFill>
          </w14:textFill>
        </w:rPr>
        <w:t>第七章 授予合同</w:t>
      </w:r>
      <w:bookmarkEnd w:id="49"/>
      <w:bookmarkEnd w:id="50"/>
      <w:bookmarkEnd w:id="51"/>
      <w:bookmarkEnd w:id="52"/>
      <w:bookmarkEnd w:id="53"/>
      <w:bookmarkEnd w:id="54"/>
    </w:p>
    <w:p>
      <w:pPr>
        <w:snapToGrid w:val="0"/>
        <w:spacing w:before="124"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31.合同授予标准</w:t>
      </w:r>
    </w:p>
    <w:p>
      <w:pPr>
        <w:pStyle w:val="43"/>
        <w:tabs>
          <w:tab w:val="left" w:pos="1213"/>
        </w:tabs>
        <w:snapToGrid w:val="0"/>
        <w:spacing w:before="124" w:line="579" w:lineRule="exact"/>
        <w:ind w:left="0" w:right="114"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同义务条件、报价合理、技术和商务条件都符合条件基础上对买方最为有利的供应商。</w:t>
      </w:r>
    </w:p>
    <w:p>
      <w:pPr>
        <w:pStyle w:val="43"/>
        <w:tabs>
          <w:tab w:val="left" w:pos="1113"/>
        </w:tabs>
        <w:snapToGrid w:val="0"/>
        <w:spacing w:before="14"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31.2最低投标价不一定是被授予合同的保证。</w:t>
      </w:r>
    </w:p>
    <w:p>
      <w:pPr>
        <w:pStyle w:val="43"/>
        <w:tabs>
          <w:tab w:val="left" w:pos="1173"/>
        </w:tabs>
        <w:snapToGrid w:val="0"/>
        <w:spacing w:before="124" w:line="579" w:lineRule="exact"/>
        <w:ind w:left="0" w:right="231" w:firstLine="468"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31.3如果确定该供应商不能无条件圆满履行合同，采购人将对下一个可能中标的</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供应商资格做出类似的审查。</w:t>
      </w:r>
    </w:p>
    <w:p>
      <w:pPr>
        <w:pStyle w:val="41"/>
        <w:snapToGrid w:val="0"/>
        <w:spacing w:before="26"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32.接受和拒绝任何投标的权力</w:t>
      </w:r>
    </w:p>
    <w:p>
      <w:pPr>
        <w:pStyle w:val="34"/>
        <w:snapToGrid w:val="0"/>
        <w:spacing w:before="125"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32.1为维护国家利益，采购人在授予合同之前仍有选择或拒绝任何投标的权力。</w:t>
      </w:r>
    </w:p>
    <w:p>
      <w:pPr>
        <w:pStyle w:val="41"/>
        <w:snapToGrid w:val="0"/>
        <w:spacing w:before="127"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33.中标通知书</w:t>
      </w:r>
    </w:p>
    <w:p>
      <w:pPr>
        <w:pStyle w:val="43"/>
        <w:tabs>
          <w:tab w:val="left" w:pos="1173"/>
        </w:tabs>
        <w:snapToGrid w:val="0"/>
        <w:spacing w:before="124" w:line="579" w:lineRule="exact"/>
        <w:ind w:left="0" w:right="231"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知书》一经发出即发生法律效力。</w:t>
      </w:r>
    </w:p>
    <w:p>
      <w:pPr>
        <w:pStyle w:val="43"/>
        <w:tabs>
          <w:tab w:val="left" w:pos="1056"/>
        </w:tabs>
        <w:snapToGrid w:val="0"/>
        <w:spacing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33.2《中标通知书》将作为签订合同的依据。</w:t>
      </w:r>
    </w:p>
    <w:p>
      <w:pPr>
        <w:pStyle w:val="41"/>
        <w:snapToGrid w:val="0"/>
        <w:spacing w:before="124"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34.履约担保</w:t>
      </w:r>
    </w:p>
    <w:p>
      <w:pPr>
        <w:pStyle w:val="43"/>
        <w:tabs>
          <w:tab w:val="left" w:pos="1113"/>
        </w:tabs>
        <w:snapToGrid w:val="0"/>
        <w:spacing w:before="124"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34.1履约保证金：详见供应商须知前附表。</w:t>
      </w:r>
    </w:p>
    <w:p>
      <w:pPr>
        <w:pStyle w:val="43"/>
        <w:tabs>
          <w:tab w:val="left" w:pos="1113"/>
        </w:tabs>
        <w:snapToGrid w:val="0"/>
        <w:spacing w:before="127"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34.2履约保证金在合同执行完毕后无息退还。</w:t>
      </w:r>
    </w:p>
    <w:p>
      <w:pPr>
        <w:pStyle w:val="43"/>
        <w:tabs>
          <w:tab w:val="left" w:pos="1173"/>
        </w:tabs>
        <w:snapToGrid w:val="0"/>
        <w:spacing w:before="125" w:line="579" w:lineRule="exact"/>
        <w:ind w:left="0" w:right="231"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34.3如中标候选人不能提供则取消其中标资格。供应商须承诺如成为中标候选人</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能够及时提供该笔资金。</w:t>
      </w:r>
    </w:p>
    <w:p>
      <w:pPr>
        <w:pStyle w:val="41"/>
        <w:keepNext w:val="0"/>
        <w:keepLines w:val="0"/>
        <w:pageBreakBefore w:val="0"/>
        <w:widowControl/>
        <w:kinsoku/>
        <w:wordWrap/>
        <w:overflowPunct/>
        <w:topLinePunct w:val="0"/>
        <w:autoSpaceDE/>
        <w:autoSpaceDN/>
        <w:bidi w:val="0"/>
        <w:adjustRightInd/>
        <w:snapToGrid w:val="0"/>
        <w:spacing w:before="0" w:line="579" w:lineRule="exact"/>
        <w:ind w:left="0" w:right="0" w:firstLine="458" w:firstLineChars="200"/>
        <w:textAlignment w:val="baseline"/>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35．签订合同</w:t>
      </w:r>
    </w:p>
    <w:p>
      <w:pPr>
        <w:pStyle w:val="43"/>
        <w:keepNext w:val="0"/>
        <w:keepLines w:val="0"/>
        <w:pageBreakBefore w:val="0"/>
        <w:widowControl/>
        <w:tabs>
          <w:tab w:val="left" w:pos="1113"/>
        </w:tabs>
        <w:kinsoku/>
        <w:wordWrap/>
        <w:overflowPunct/>
        <w:topLinePunct w:val="0"/>
        <w:autoSpaceDE/>
        <w:autoSpaceDN/>
        <w:bidi w:val="0"/>
        <w:adjustRightInd/>
        <w:snapToGrid w:val="0"/>
        <w:spacing w:before="0" w:line="579" w:lineRule="exact"/>
        <w:ind w:left="0" w:right="0" w:firstLine="460" w:firstLineChars="20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磋商文件和中标方的响应文件作实质性修改。</w:t>
      </w:r>
    </w:p>
    <w:p>
      <w:pPr>
        <w:pStyle w:val="43"/>
        <w:tabs>
          <w:tab w:val="left" w:pos="1113"/>
        </w:tabs>
        <w:snapToGrid w:val="0"/>
        <w:spacing w:before="28" w:line="579" w:lineRule="exact"/>
        <w:ind w:left="0" w:right="114" w:firstLine="436" w:firstLineChars="200"/>
        <w:rPr>
          <w:rStyle w:val="31"/>
          <w:rFonts w:ascii="仿宋" w:hAnsi="仿宋" w:eastAsia="仿宋" w:cs="仿宋"/>
          <w:color w:val="000000" w:themeColor="text1"/>
          <w:spacing w:val="-1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pPr>
        <w:pStyle w:val="43"/>
        <w:tabs>
          <w:tab w:val="left" w:pos="1113"/>
        </w:tabs>
        <w:snapToGrid w:val="0"/>
        <w:spacing w:before="28" w:line="579" w:lineRule="exact"/>
        <w:ind w:left="0" w:right="114"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35.3</w:t>
      </w:r>
      <w:r>
        <w:rPr>
          <w:rStyle w:val="31"/>
          <w:rFonts w:hint="eastAsia" w:ascii="仿宋" w:hAnsi="仿宋" w:eastAsia="仿宋" w:cs="仿宋"/>
          <w:color w:val="000000" w:themeColor="text1"/>
          <w:spacing w:val="-11"/>
          <w:sz w:val="24"/>
          <w:szCs w:val="24"/>
          <w:highlight w:val="none"/>
          <w:lang w:eastAsia="zh-CN"/>
          <w14:textFill>
            <w14:solidFill>
              <w14:schemeClr w14:val="tx1"/>
            </w14:solidFill>
          </w14:textFill>
        </w:rPr>
        <w:t>如果中标人不能按本须知第</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35.1</w:t>
      </w:r>
      <w:r>
        <w:rPr>
          <w:rStyle w:val="31"/>
          <w:rFonts w:hint="eastAsia" w:ascii="仿宋" w:hAnsi="仿宋" w:eastAsia="仿宋" w:cs="仿宋"/>
          <w:color w:val="000000" w:themeColor="text1"/>
          <w:spacing w:val="-16"/>
          <w:sz w:val="24"/>
          <w:szCs w:val="24"/>
          <w:highlight w:val="none"/>
          <w:lang w:eastAsia="zh-CN"/>
          <w14:textFill>
            <w14:solidFill>
              <w14:schemeClr w14:val="tx1"/>
            </w14:solidFill>
          </w14:textFill>
        </w:rPr>
        <w:t>款的规定执行，采购人将有充分的理由废除</w:t>
      </w:r>
      <w:r>
        <w:rPr>
          <w:rStyle w:val="31"/>
          <w:rFonts w:hint="eastAsia" w:ascii="仿宋" w:hAnsi="仿宋" w:eastAsia="仿宋" w:cs="仿宋"/>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当对超过部分予以赔偿，同时依法承担相应法律责任；同时，采购人有权将标授予另一</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个候选中标人或重新招标。</w:t>
      </w:r>
    </w:p>
    <w:p>
      <w:pPr>
        <w:pStyle w:val="34"/>
        <w:snapToGrid w:val="0"/>
        <w:spacing w:before="31" w:line="579" w:lineRule="exact"/>
        <w:ind w:left="0" w:right="232" w:firstLine="468"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spacing w:val="-3"/>
          <w:highlight w:val="none"/>
          <w:lang w:eastAsia="zh-CN"/>
          <w14:textFill>
            <w14:solidFill>
              <w14:schemeClr w14:val="tx1"/>
            </w14:solidFill>
          </w14:textFill>
        </w:rPr>
        <w:t>35.4</w:t>
      </w:r>
      <w:r>
        <w:rPr>
          <w:rStyle w:val="31"/>
          <w:rFonts w:hint="eastAsia" w:ascii="仿宋" w:hAnsi="仿宋" w:eastAsia="仿宋" w:cs="仿宋"/>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31"/>
          <w:rFonts w:hint="eastAsia" w:ascii="仿宋" w:hAnsi="仿宋" w:eastAsia="仿宋" w:cs="仿宋"/>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31"/>
          <w:rFonts w:hint="eastAsia" w:ascii="仿宋" w:hAnsi="仿宋" w:eastAsia="仿宋" w:cs="仿宋"/>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31"/>
          <w:rFonts w:hint="eastAsia" w:ascii="仿宋" w:hAnsi="仿宋" w:eastAsia="仿宋" w:cs="仿宋"/>
          <w:color w:val="000000" w:themeColor="text1"/>
          <w:spacing w:val="-5"/>
          <w:highlight w:val="none"/>
          <w:lang w:eastAsia="zh-CN"/>
          <w14:textFill>
            <w14:solidFill>
              <w14:schemeClr w14:val="tx1"/>
            </w14:solidFill>
          </w14:textFill>
        </w:rPr>
        <w:t>商文件的约定和响应文件的承诺及相关约定。</w:t>
      </w:r>
    </w:p>
    <w:p>
      <w:pPr>
        <w:pStyle w:val="42"/>
        <w:keepNext w:val="0"/>
        <w:keepLines w:val="0"/>
        <w:pageBreakBefore w:val="0"/>
        <w:widowControl/>
        <w:kinsoku/>
        <w:wordWrap/>
        <w:overflowPunct/>
        <w:topLinePunct w:val="0"/>
        <w:autoSpaceDE/>
        <w:autoSpaceDN/>
        <w:bidi w:val="0"/>
        <w:adjustRightInd/>
        <w:snapToGrid/>
        <w:spacing w:before="15" w:line="579" w:lineRule="exact"/>
        <w:ind w:left="0" w:right="34"/>
        <w:textAlignment w:val="baseline"/>
        <w:outlineLvl w:val="9"/>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55" w:name="_Toc20686"/>
    </w:p>
    <w:p>
      <w:pPr>
        <w:pStyle w:val="42"/>
        <w:spacing w:before="15" w:line="579" w:lineRule="exact"/>
        <w:ind w:left="0" w:right="34"/>
        <w:outlineLvl w:val="1"/>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56" w:name="_Toc15794"/>
      <w:bookmarkStart w:id="57" w:name="_Toc3106"/>
      <w:bookmarkStart w:id="58" w:name="_Toc939"/>
      <w:bookmarkStart w:id="59" w:name="_Toc4813"/>
      <w:bookmarkStart w:id="60" w:name="_Toc11289"/>
      <w:r>
        <w:rPr>
          <w:rStyle w:val="31"/>
          <w:rFonts w:hint="eastAsia" w:ascii="仿宋" w:hAnsi="仿宋" w:eastAsia="仿宋" w:cs="仿宋"/>
          <w:color w:val="000000" w:themeColor="text1"/>
          <w:sz w:val="28"/>
          <w:szCs w:val="28"/>
          <w:highlight w:val="none"/>
          <w:lang w:eastAsia="zh-CN"/>
          <w14:textFill>
            <w14:solidFill>
              <w14:schemeClr w14:val="tx1"/>
            </w14:solidFill>
          </w14:textFill>
        </w:rPr>
        <w:t>第八章 其他</w:t>
      </w:r>
      <w:bookmarkEnd w:id="55"/>
      <w:bookmarkEnd w:id="56"/>
      <w:bookmarkEnd w:id="57"/>
      <w:bookmarkEnd w:id="58"/>
      <w:bookmarkEnd w:id="59"/>
      <w:bookmarkEnd w:id="60"/>
    </w:p>
    <w:p>
      <w:pPr>
        <w:pStyle w:val="34"/>
        <w:snapToGrid w:val="0"/>
        <w:spacing w:before="31" w:line="579" w:lineRule="exact"/>
        <w:ind w:left="0" w:right="232" w:firstLine="458" w:firstLineChars="200"/>
        <w:jc w:val="both"/>
        <w:rPr>
          <w:rStyle w:val="31"/>
          <w:rFonts w:ascii="仿宋" w:hAnsi="仿宋" w:eastAsia="仿宋" w:cs="仿宋"/>
          <w:b/>
          <w:color w:val="000000" w:themeColor="text1"/>
          <w:w w:val="95"/>
          <w:highlight w:val="none"/>
          <w:lang w:eastAsia="zh-CN"/>
          <w14:textFill>
            <w14:solidFill>
              <w14:schemeClr w14:val="tx1"/>
            </w14:solidFill>
          </w14:textFill>
        </w:rPr>
      </w:pPr>
      <w:r>
        <w:rPr>
          <w:rStyle w:val="31"/>
          <w:rFonts w:hint="eastAsia" w:ascii="仿宋" w:hAnsi="仿宋" w:eastAsia="仿宋" w:cs="仿宋"/>
          <w:b/>
          <w:color w:val="000000" w:themeColor="text1"/>
          <w:w w:val="95"/>
          <w:highlight w:val="none"/>
          <w:lang w:eastAsia="zh-CN"/>
          <w14:textFill>
            <w14:solidFill>
              <w14:schemeClr w14:val="tx1"/>
            </w14:solidFill>
          </w14:textFill>
        </w:rPr>
        <w:t>36.需要补充的其他内容</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36.1需要补充的其他内容详见供应商须知前附表。</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36.2本竞争性磋商文件解释权归新疆君凯杰工程项目管理有限公司</w:t>
      </w:r>
    </w:p>
    <w:p>
      <w:pPr>
        <w:spacing w:before="20" w:line="579" w:lineRule="exact"/>
        <w:ind w:left="590" w:right="556"/>
        <w:jc w:val="center"/>
        <w:outlineLvl w:val="1"/>
        <w:rPr>
          <w:rStyle w:val="31"/>
          <w:rFonts w:ascii="仿宋" w:hAnsi="仿宋" w:eastAsia="仿宋" w:cs="仿宋"/>
          <w:b/>
          <w:color w:val="000000" w:themeColor="text1"/>
          <w:sz w:val="28"/>
          <w:szCs w:val="28"/>
          <w:highlight w:val="none"/>
          <w:lang w:eastAsia="zh-CN"/>
          <w14:textFill>
            <w14:solidFill>
              <w14:schemeClr w14:val="tx1"/>
            </w14:solidFill>
          </w14:textFill>
        </w:rPr>
      </w:pPr>
      <w:bookmarkStart w:id="61" w:name="_Toc29713"/>
      <w:bookmarkStart w:id="62" w:name="_Toc20042"/>
      <w:bookmarkStart w:id="63" w:name="_Toc13072"/>
      <w:bookmarkStart w:id="64" w:name="_Toc13216"/>
      <w:bookmarkStart w:id="65" w:name="_Toc18458"/>
      <w:bookmarkStart w:id="66" w:name="_Toc16294"/>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第九章 质疑的提出及处理</w:t>
      </w:r>
      <w:bookmarkEnd w:id="61"/>
      <w:bookmarkEnd w:id="62"/>
      <w:bookmarkEnd w:id="63"/>
      <w:bookmarkEnd w:id="64"/>
      <w:bookmarkEnd w:id="65"/>
      <w:bookmarkEnd w:id="66"/>
    </w:p>
    <w:p>
      <w:pPr>
        <w:pStyle w:val="34"/>
        <w:spacing w:before="116" w:line="579" w:lineRule="exact"/>
        <w:ind w:right="255" w:firstLine="47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政府采购供应商（以下简称供应商）提出质疑和投诉应当坚持依法依规、诚实信用原则。</w:t>
      </w:r>
    </w:p>
    <w:p>
      <w:pPr>
        <w:pStyle w:val="41"/>
        <w:spacing w:before="29"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37.质疑的提出</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采购文件可以要求供应商在法定质疑期内一次性提出针对同一采购程序环节的质疑。</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37.2提出质疑的供应商（以下简称质疑供应商）应当是参与所质疑项目采购活动的供应商。</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37.3供应商提出质疑应当提交质疑函和必要的证明材料。质疑函应当包括下列内容：</w:t>
      </w:r>
    </w:p>
    <w:p>
      <w:pPr>
        <w:pStyle w:val="34"/>
        <w:spacing w:before="26"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（1）供应商的姓名或者名称、地址、邮编、联系人及联系电话；</w:t>
      </w:r>
    </w:p>
    <w:p>
      <w:pPr>
        <w:pStyle w:val="34"/>
        <w:spacing w:before="125"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（2）质疑项目的名称、编号；</w:t>
      </w:r>
    </w:p>
    <w:p>
      <w:pPr>
        <w:pStyle w:val="34"/>
        <w:spacing w:before="127"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（3）具体、明确的质疑事项和与质疑事项相关的请求；</w:t>
      </w:r>
    </w:p>
    <w:p>
      <w:pPr>
        <w:pStyle w:val="34"/>
        <w:spacing w:before="14"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（4）事实依据；</w:t>
      </w:r>
    </w:p>
    <w:p>
      <w:pPr>
        <w:pStyle w:val="34"/>
        <w:spacing w:before="124"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（5）必要的法律依据；</w:t>
      </w:r>
    </w:p>
    <w:p>
      <w:pPr>
        <w:pStyle w:val="34"/>
        <w:spacing w:before="127"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（6）提出质疑的日期。</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代理人提出质疑和投诉，应当提交供应商签署的授权委托书。</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pPr>
        <w:pStyle w:val="41"/>
        <w:snapToGrid w:val="0"/>
        <w:spacing w:before="26"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38.受理和处理</w:t>
      </w:r>
    </w:p>
    <w:p>
      <w:pPr>
        <w:snapToGrid w:val="0"/>
        <w:spacing w:line="579" w:lineRule="exact"/>
        <w:ind w:firstLine="448" w:firstLineChars="200"/>
        <w:rPr>
          <w:rStyle w:val="31"/>
          <w:rFonts w:ascii="仿宋" w:hAnsi="仿宋" w:eastAsia="仿宋" w:cs="仿宋"/>
          <w:color w:val="000000" w:themeColor="text1"/>
          <w:spacing w:val="-8"/>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38.1《质疑函》必须由质疑方的法定代表人或参与本次投标的被授权人以书面的形式送达招标方或采购单位。</w:t>
      </w:r>
    </w:p>
    <w:p>
      <w:pPr>
        <w:snapToGrid w:val="0"/>
        <w:spacing w:line="579" w:lineRule="exact"/>
        <w:ind w:firstLine="448" w:firstLineChars="200"/>
        <w:rPr>
          <w:rStyle w:val="31"/>
          <w:rFonts w:ascii="仿宋" w:hAnsi="仿宋" w:eastAsia="仿宋" w:cs="仿宋"/>
          <w:color w:val="000000" w:themeColor="text1"/>
          <w:spacing w:val="-8"/>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4"/>
        <w:snapToGrid w:val="0"/>
        <w:spacing w:before="31" w:line="579" w:lineRule="exact"/>
        <w:ind w:left="0" w:right="232" w:firstLine="448" w:firstLineChars="200"/>
        <w:jc w:val="both"/>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38.3质疑答复的内容不得涉及商业秘密。</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38.4对于不符合上述37项所述的相关条款要求的质疑，招标方将不予受理。</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4"/>
        <w:snapToGrid w:val="0"/>
        <w:spacing w:before="31" w:line="579" w:lineRule="exact"/>
        <w:ind w:right="135" w:firstLine="480"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4"/>
        <w:snapToGrid w:val="0"/>
        <w:spacing w:before="31" w:line="579" w:lineRule="exact"/>
        <w:ind w:left="0" w:right="134"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4"/>
        <w:snapToGrid w:val="0"/>
        <w:spacing w:before="31" w:line="579" w:lineRule="exact"/>
        <w:ind w:left="0" w:right="255"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pPr>
        <w:pStyle w:val="41"/>
        <w:snapToGrid w:val="0"/>
        <w:spacing w:before="29"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39.质疑无效的处理</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39.2对于质疑人在质疑期间不配合进行质疑调查处理的，视为自动放弃质疑。</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39.3质疑人提出的质疑，经评标专家审定后驳回的，列为无效质疑。</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39.4对于质疑中使用虚假材料或恶意方式质疑的，按无效质疑处理，并列入不良记录供应商名单。</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1"/>
        <w:snapToGrid w:val="0"/>
        <w:spacing w:before="28" w:line="579" w:lineRule="exact"/>
        <w:ind w:firstLine="458"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40.其他</w:t>
      </w:r>
    </w:p>
    <w:p>
      <w:pPr>
        <w:pStyle w:val="41"/>
        <w:spacing w:before="14" w:line="579" w:lineRule="exact"/>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40.1质疑函和投诉书应当使用中文。质疑函和投诉书的范本，由财政部制定。</w:t>
      </w:r>
    </w:p>
    <w:p>
      <w:pPr>
        <w:pStyle w:val="41"/>
        <w:spacing w:before="14" w:line="579" w:lineRule="exact"/>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1"/>
        <w:spacing w:before="14" w:line="579" w:lineRule="exact"/>
        <w:ind w:left="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质疑函制作说明:</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1.供应商提出质疑时，应提交质疑函和必要的证明材料。</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4"/>
        <w:spacing w:before="31"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3.质疑供应商若对项目的某一分包进行质疑，质疑函中应列明具体分包号。</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4.质疑函的质疑事项应具体、明确，并有必要的事实依据和法律依据。</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5.质疑函的质疑请求应与质疑事项相关。</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sectPr>
          <w:footerReference r:id="rId5" w:type="default"/>
          <w:pgSz w:w="11910" w:h="16840"/>
          <w:pgMar w:top="1480" w:right="1180" w:bottom="1180" w:left="1480" w:header="0" w:footer="912" w:gutter="0"/>
          <w:pgNumType w:fmt="decimal"/>
          <w:cols w:space="720" w:num="1"/>
        </w:sectPr>
      </w:pPr>
      <w:r>
        <w:rPr>
          <w:rStyle w:val="31"/>
          <w:rFonts w:hint="eastAsia" w:ascii="仿宋" w:hAnsi="仿宋" w:eastAsia="仿宋" w:cs="仿宋"/>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579" w:lineRule="exact"/>
        <w:ind w:left="702" w:right="693"/>
        <w:jc w:val="center"/>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质疑函范本</w:t>
      </w:r>
    </w:p>
    <w:p>
      <w:pPr>
        <w:spacing w:before="62" w:line="579" w:lineRule="exact"/>
        <w:ind w:left="109" w:right="6225"/>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一、质疑供应商基本信息</w:t>
      </w:r>
    </w:p>
    <w:p>
      <w:pPr>
        <w:spacing w:before="62" w:line="579" w:lineRule="exact"/>
        <w:ind w:left="109" w:right="622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质疑供应商：</w:t>
      </w:r>
    </w:p>
    <w:p>
      <w:pPr>
        <w:pStyle w:val="34"/>
        <w:spacing w:before="9" w:line="579" w:lineRule="exact"/>
        <w:ind w:right="5874"/>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地址：邮编：</w:t>
      </w:r>
    </w:p>
    <w:p>
      <w:pPr>
        <w:pStyle w:val="34"/>
        <w:spacing w:before="9" w:line="579" w:lineRule="exact"/>
        <w:ind w:right="5874"/>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联系人：联系电话：授权代表：</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联系电话：</w:t>
      </w:r>
    </w:p>
    <w:p>
      <w:pPr>
        <w:spacing w:before="45" w:line="579" w:lineRule="exact"/>
        <w:ind w:left="109" w:right="5874"/>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地址：邮编：</w:t>
      </w:r>
    </w:p>
    <w:p>
      <w:pPr>
        <w:spacing w:before="45" w:line="579" w:lineRule="exact"/>
        <w:ind w:left="109" w:right="5874"/>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二、质疑项目基本情况</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质疑项目的名称：</w:t>
      </w:r>
    </w:p>
    <w:p>
      <w:pPr>
        <w:pStyle w:val="34"/>
        <w:spacing w:before="45" w:line="579" w:lineRule="exact"/>
        <w:ind w:right="539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质疑项目的编号：包号：</w:t>
      </w:r>
    </w:p>
    <w:p>
      <w:pPr>
        <w:pStyle w:val="34"/>
        <w:spacing w:before="45" w:line="579" w:lineRule="exact"/>
        <w:ind w:right="539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采购人名称：</w:t>
      </w:r>
    </w:p>
    <w:p>
      <w:pPr>
        <w:spacing w:before="9" w:line="579" w:lineRule="exact"/>
        <w:ind w:left="109" w:right="646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采购文件获取日期：</w:t>
      </w:r>
    </w:p>
    <w:p>
      <w:pPr>
        <w:spacing w:before="9" w:line="579" w:lineRule="exact"/>
        <w:ind w:left="109" w:right="6465"/>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三、质疑事项具体内容</w:t>
      </w:r>
    </w:p>
    <w:p>
      <w:pPr>
        <w:spacing w:before="9" w:line="579" w:lineRule="exact"/>
        <w:ind w:left="109" w:right="646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质疑事项</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1：</w:t>
      </w:r>
    </w:p>
    <w:p>
      <w:pPr>
        <w:pStyle w:val="34"/>
        <w:spacing w:before="9" w:line="579" w:lineRule="exact"/>
        <w:ind w:right="7675"/>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事实依据：法律依据：质疑事项2</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w:t>
      </w:r>
    </w:p>
    <w:p>
      <w:pPr>
        <w:spacing w:before="45" w:line="579" w:lineRule="exact"/>
        <w:ind w:left="109" w:right="55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四、与质疑事项相关的质疑请求</w:t>
      </w:r>
    </w:p>
    <w:p>
      <w:pPr>
        <w:spacing w:before="45" w:line="579" w:lineRule="exact"/>
        <w:ind w:left="109" w:right="55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请求：</w:t>
      </w:r>
    </w:p>
    <w:p>
      <w:pPr>
        <w:pStyle w:val="34"/>
        <w:spacing w:before="9" w:line="579" w:lineRule="exact"/>
        <w:ind w:right="635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签字（盖章）：公章：</w:t>
      </w:r>
    </w:p>
    <w:p>
      <w:pPr>
        <w:pStyle w:val="34"/>
        <w:spacing w:before="9" w:line="579" w:lineRule="exact"/>
        <w:ind w:right="635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日期：</w:t>
      </w:r>
    </w:p>
    <w:p>
      <w:pPr>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sectPr>
          <w:pgSz w:w="11910" w:h="16840"/>
          <w:pgMar w:top="1480" w:right="1320" w:bottom="1180" w:left="1480" w:header="0" w:footer="912" w:gutter="0"/>
          <w:pgNumType w:fmt="decimal"/>
          <w:cols w:space="720" w:num="1"/>
        </w:sectPr>
      </w:pPr>
    </w:p>
    <w:p>
      <w:pPr>
        <w:tabs>
          <w:tab w:val="left" w:pos="1990"/>
        </w:tabs>
        <w:spacing w:line="579" w:lineRule="exact"/>
        <w:ind w:right="147"/>
        <w:jc w:val="center"/>
        <w:outlineLvl w:val="0"/>
        <w:rPr>
          <w:rFonts w:hint="eastAsia" w:ascii="宋体" w:hAnsi="宋体" w:eastAsia="宋体" w:cs="宋体"/>
          <w:b/>
          <w:sz w:val="32"/>
          <w:szCs w:val="32"/>
          <w:highlight w:val="none"/>
        </w:rPr>
      </w:pPr>
      <w:bookmarkStart w:id="67" w:name="_Toc27166"/>
      <w:bookmarkStart w:id="68" w:name="_Toc1688"/>
      <w:bookmarkStart w:id="69" w:name="_Toc24190"/>
      <w:bookmarkStart w:id="70" w:name="_Toc28108"/>
      <w:bookmarkStart w:id="71" w:name="_Toc28503"/>
      <w:bookmarkStart w:id="72" w:name="_Toc25644"/>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第三部分采购</w:t>
      </w:r>
      <w:r>
        <w:rPr>
          <w:rStyle w:val="31"/>
          <w:rFonts w:hint="eastAsia" w:ascii="仿宋" w:hAnsi="仿宋" w:eastAsia="仿宋" w:cs="仿宋"/>
          <w:b/>
          <w:bCs/>
          <w:color w:val="000000" w:themeColor="text1"/>
          <w:sz w:val="28"/>
          <w:szCs w:val="28"/>
          <w:highlight w:val="none"/>
          <w:lang w:val="en-US" w:eastAsia="zh-CN"/>
          <w14:textFill>
            <w14:solidFill>
              <w14:schemeClr w14:val="tx1"/>
            </w14:solidFill>
          </w14:textFill>
        </w:rPr>
        <w:t>需求</w:t>
      </w:r>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及要求</w:t>
      </w:r>
      <w:bookmarkEnd w:id="67"/>
      <w:bookmarkEnd w:id="68"/>
      <w:bookmarkEnd w:id="69"/>
      <w:bookmarkEnd w:id="70"/>
      <w:bookmarkEnd w:id="71"/>
      <w:bookmarkEnd w:id="72"/>
      <w:bookmarkStart w:id="73" w:name="_Toc22849"/>
    </w:p>
    <w:p>
      <w:pPr>
        <w:pStyle w:val="51"/>
        <w:keepNext w:val="0"/>
        <w:keepLines w:val="0"/>
        <w:pageBreakBefore w:val="0"/>
        <w:numPr>
          <w:ilvl w:val="0"/>
          <w:numId w:val="0"/>
        </w:numPr>
        <w:kinsoku/>
        <w:wordWrap/>
        <w:overflowPunct/>
        <w:topLinePunct w:val="0"/>
        <w:bidi w:val="0"/>
        <w:spacing w:line="560" w:lineRule="exact"/>
        <w:ind w:leftChars="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kern w:val="0"/>
          <w:sz w:val="24"/>
          <w:szCs w:val="24"/>
          <w:highlight w:val="none"/>
          <w14:textFill>
            <w14:solidFill>
              <w14:schemeClr w14:val="tx1"/>
            </w14:solidFill>
          </w14:textFill>
        </w:rPr>
        <w:t>项目名称</w:t>
      </w:r>
    </w:p>
    <w:p>
      <w:pPr>
        <w:pStyle w:val="51"/>
        <w:keepNext w:val="0"/>
        <w:keepLines w:val="0"/>
        <w:pageBreakBefore w:val="0"/>
        <w:kinsoku/>
        <w:wordWrap/>
        <w:overflowPunct/>
        <w:topLinePunct w:val="0"/>
        <w:bidi w:val="0"/>
        <w:spacing w:line="560" w:lineRule="exact"/>
        <w:ind w:left="480" w:firstLine="0" w:firstLineChars="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世纪回望•新疆社会发展口述史》系列图书出版及数字化传播推广项目</w:t>
      </w:r>
    </w:p>
    <w:p>
      <w:pPr>
        <w:pStyle w:val="51"/>
        <w:keepNext w:val="0"/>
        <w:keepLines w:val="0"/>
        <w:pageBreakBefore w:val="0"/>
        <w:numPr>
          <w:ilvl w:val="0"/>
          <w:numId w:val="0"/>
        </w:numPr>
        <w:kinsoku/>
        <w:wordWrap/>
        <w:overflowPunct/>
        <w:topLinePunct w:val="0"/>
        <w:bidi w:val="0"/>
        <w:spacing w:line="560" w:lineRule="exact"/>
        <w:ind w:leftChars="0"/>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74" w:name="_Toc5985"/>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采购内容和要求</w:t>
      </w:r>
      <w:bookmarkEnd w:id="74"/>
    </w:p>
    <w:p>
      <w:pPr>
        <w:pStyle w:val="51"/>
        <w:keepNext w:val="0"/>
        <w:keepLines w:val="0"/>
        <w:pageBreakBefore w:val="0"/>
        <w:numPr>
          <w:ilvl w:val="0"/>
          <w:numId w:val="0"/>
        </w:numPr>
        <w:kinsoku/>
        <w:wordWrap/>
        <w:overflowPunct/>
        <w:topLinePunct w:val="0"/>
        <w:bidi w:val="0"/>
        <w:spacing w:line="560" w:lineRule="exact"/>
        <w:ind w:left="257" w:left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简要概况</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pacing w:line="56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根据自治区党委宣传部安排，自治区文化和旅游厅承担协调推进《世纪回望•新疆社会发展口述史》系列之《新疆舞蹈口述史》《新疆音乐口述史》《新疆电影口述史》的采访、编写、出版工作，旨在着力推出一批“立得住、传得开、有权威”的新疆文化历史记录，最终形成《新疆舞蹈口述史》、《新疆音乐口述史》、《新疆电影口述史》三部图书出版物，并进行数字化传播推广。</w:t>
      </w:r>
    </w:p>
    <w:p>
      <w:pPr>
        <w:keepNext w:val="0"/>
        <w:keepLines w:val="0"/>
        <w:pageBreakBefore w:val="0"/>
        <w:kinsoku/>
        <w:wordWrap/>
        <w:overflowPunct/>
        <w:topLinePunct w:val="0"/>
        <w:bidi w:val="0"/>
        <w:spacing w:line="560" w:lineRule="exact"/>
        <w:rPr>
          <w:rFonts w:hint="eastAsia" w:ascii="仿宋" w:hAnsi="仿宋" w:eastAsia="仿宋" w:cs="仿宋"/>
          <w:b/>
          <w:bCs/>
          <w:color w:val="000000" w:themeColor="text1"/>
          <w:kern w:val="0"/>
          <w:sz w:val="24"/>
          <w:szCs w:val="24"/>
          <w:highlight w:val="none"/>
          <w:shd w:val="clear" w:color="auto" w:fill="FFFFFF"/>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（二）需执行的国家相关标准、行业标准及规范</w:t>
      </w:r>
    </w:p>
    <w:p>
      <w:pPr>
        <w:keepNext w:val="0"/>
        <w:keepLines w:val="0"/>
        <w:pageBreakBefore w:val="0"/>
        <w:kinsoku/>
        <w:wordWrap/>
        <w:overflowPunct/>
        <w:topLinePunct w:val="0"/>
        <w:bidi w:val="0"/>
        <w:spacing w:line="56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采购标的应符合《</w:t>
      </w:r>
      <w:r>
        <w:rPr>
          <w:rFonts w:hint="eastAsia" w:ascii="仿宋" w:hAnsi="仿宋" w:eastAsia="仿宋" w:cs="仿宋"/>
          <w:bCs/>
          <w:color w:val="000000" w:themeColor="text1"/>
          <w:kern w:val="0"/>
          <w:sz w:val="24"/>
          <w:szCs w:val="24"/>
          <w:highlight w:val="none"/>
          <w14:textFill>
            <w14:solidFill>
              <w14:schemeClr w14:val="tx1"/>
            </w14:solidFill>
          </w14:textFill>
        </w:rPr>
        <w:t>图书出版管理规定》《中华人民共和国著作权法》</w:t>
      </w:r>
      <w:r>
        <w:rPr>
          <w:rFonts w:hint="eastAsia" w:ascii="仿宋" w:hAnsi="仿宋" w:eastAsia="仿宋" w:cs="仿宋"/>
          <w:color w:val="000000" w:themeColor="text1"/>
          <w:sz w:val="24"/>
          <w:szCs w:val="24"/>
          <w:highlight w:val="none"/>
          <w14:textFill>
            <w14:solidFill>
              <w14:schemeClr w14:val="tx1"/>
            </w14:solidFill>
          </w14:textFill>
        </w:rPr>
        <w:t>等国家相关法律法规规定。</w:t>
      </w:r>
    </w:p>
    <w:p>
      <w:pPr>
        <w:keepNext w:val="0"/>
        <w:keepLines w:val="0"/>
        <w:pageBreakBefore w:val="0"/>
        <w:kinsoku/>
        <w:wordWrap/>
        <w:overflowPunct/>
        <w:topLinePunct w:val="0"/>
        <w:bidi w:val="0"/>
        <w:spacing w:line="56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（三）服务内容</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en-US" w:bidi="ar-SA"/>
          <w14:textFill>
            <w14:solidFill>
              <w14:schemeClr w14:val="tx1"/>
            </w14:solidFill>
          </w14:textFill>
        </w:rPr>
        <w:t xml:space="preserve">深化中华优秀传统文化建设，进一步推进铸牢中华民族共同体意识，本项目主要内容是以中华民族共同体意识为主脉络，以新中国成立以来新疆舞蹈、音乐、电影事业发展重大成果为主线，通过受访人口述方式，讲述在党中央关怀和正确领导下，新疆舞蹈、音乐、电影等文化艺术取得的巨大成果；通过讲述重大历史事件和取得重要成果的过程，记录色彩纷呈、各具特色的新疆民族舞蹈、音乐、电影等文化形态和风格的多样性和艺术规律，揭示当代新疆舞蹈、音乐、电影等文化事业的艺术传承、创新和发展所取得的成果。该项目采取受访者口述和采访者记录整理和撰写的办法，以文字为主，配以大量历史照片，每个项目最后形成不少于15万字的书稿。并以采访的图片、文字、音视频资料为基础，以出版图书为主体，以与之相关数字资源为内容，打造“世纪回望•新疆社会发展口述史”数字传播资源库，实现纸书与数字资源同步传播推广。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kinsoku/>
        <w:wordWrap/>
        <w:overflowPunct/>
        <w:topLinePunct w:val="0"/>
        <w:bidi w:val="0"/>
        <w:spacing w:line="56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（四）目标需求（或满意度）：</w:t>
      </w:r>
    </w:p>
    <w:p>
      <w:pPr>
        <w:pStyle w:val="51"/>
        <w:keepNext w:val="0"/>
        <w:keepLines w:val="0"/>
        <w:pageBreakBefore w:val="0"/>
        <w:widowControl/>
        <w:numPr>
          <w:ilvl w:val="0"/>
          <w:numId w:val="0"/>
        </w:numPr>
        <w:kinsoku/>
        <w:wordWrap/>
        <w:overflowPunct/>
        <w:topLinePunct w:val="0"/>
        <w:bidi w:val="0"/>
        <w:snapToGrid/>
        <w:spacing w:line="560" w:lineRule="exact"/>
        <w:ind w:left="0" w:leftChars="0" w:firstLine="480" w:firstLineChars="200"/>
        <w:jc w:val="left"/>
        <w:textAlignment w:val="baseline"/>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出版物</w:t>
      </w:r>
      <w:r>
        <w:rPr>
          <w:rFonts w:hint="eastAsia" w:ascii="仿宋" w:hAnsi="仿宋" w:eastAsia="仿宋" w:cs="仿宋"/>
          <w:color w:val="000000" w:themeColor="text1"/>
          <w:kern w:val="0"/>
          <w:sz w:val="24"/>
          <w:szCs w:val="24"/>
          <w:highlight w:val="none"/>
          <w14:textFill>
            <w14:solidFill>
              <w14:schemeClr w14:val="tx1"/>
            </w14:solidFill>
          </w14:textFill>
        </w:rPr>
        <w:t>不得含有《出版管理条例》和其它有关法律、法规以及国家规定禁止的内容；</w:t>
      </w:r>
    </w:p>
    <w:p>
      <w:pPr>
        <w:pStyle w:val="51"/>
        <w:keepNext w:val="0"/>
        <w:keepLines w:val="0"/>
        <w:pageBreakBefore w:val="0"/>
        <w:widowControl/>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60" w:lineRule="exact"/>
        <w:ind w:left="0" w:leftChars="0" w:firstLine="480" w:firstLineChars="200"/>
        <w:jc w:val="left"/>
        <w:textAlignment w:val="baseline"/>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图书出版质量须符合国家标准、行业标准和新闻出版总署关于图书出版质量的管理规定。</w:t>
      </w:r>
    </w:p>
    <w:p>
      <w:pPr>
        <w:pStyle w:val="51"/>
        <w:keepNext w:val="0"/>
        <w:keepLines w:val="0"/>
        <w:pageBreakBefore w:val="0"/>
        <w:widowControl/>
        <w:numPr>
          <w:ilvl w:val="0"/>
          <w:numId w:val="0"/>
        </w:numPr>
        <w:kinsoku/>
        <w:wordWrap/>
        <w:overflowPunct/>
        <w:topLinePunct w:val="0"/>
        <w:bidi w:val="0"/>
        <w:snapToGrid/>
        <w:spacing w:line="560" w:lineRule="exact"/>
        <w:ind w:left="0" w:leftChars="0" w:firstLine="480" w:firstLineChars="200"/>
        <w:jc w:val="left"/>
        <w:textAlignment w:val="baseline"/>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图</w:t>
      </w:r>
      <w:r>
        <w:rPr>
          <w:rFonts w:hint="eastAsia" w:ascii="仿宋" w:hAnsi="仿宋" w:eastAsia="仿宋" w:cs="仿宋"/>
          <w:color w:val="000000" w:themeColor="text1"/>
          <w:kern w:val="0"/>
          <w:sz w:val="24"/>
          <w:szCs w:val="24"/>
          <w:highlight w:val="none"/>
          <w14:textFill>
            <w14:solidFill>
              <w14:schemeClr w14:val="tx1"/>
            </w14:solidFill>
          </w14:textFill>
        </w:rPr>
        <w:t>书稿件实行三审责任制度、责任编辑制度、责任校对制度、稿件及图书资料归档制度等管理制度，保障图书出版质量。</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出版单位要求：图书出版单位须经过新闻出版总署批准，并取得图书出版许可证；</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图书书号要求：使用中国标准书号或者全国统一书号、图书条码，符合国家有关标准和规定；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baseline"/>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图书印刷要求：应委托依法设立的出版物印刷单位印刷图书，并按照国家规定使用印刷委托书；</w:t>
      </w:r>
    </w:p>
    <w:p>
      <w:pPr>
        <w:pStyle w:val="51"/>
        <w:keepNext w:val="0"/>
        <w:keepLines w:val="0"/>
        <w:pageBreakBefore w:val="0"/>
        <w:widowControl/>
        <w:numPr>
          <w:ilvl w:val="0"/>
          <w:numId w:val="0"/>
        </w:numPr>
        <w:kinsoku/>
        <w:wordWrap/>
        <w:overflowPunct/>
        <w:topLinePunct w:val="0"/>
        <w:bidi w:val="0"/>
        <w:snapToGrid/>
        <w:spacing w:line="560" w:lineRule="exact"/>
        <w:ind w:left="0" w:leftChars="0" w:firstLine="480" w:firstLineChars="200"/>
        <w:jc w:val="left"/>
        <w:textAlignment w:val="baseline"/>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图书使用语言文字须符合国家语言文字法律规定。</w:t>
      </w:r>
    </w:p>
    <w:p>
      <w:pPr>
        <w:pStyle w:val="51"/>
        <w:keepNext w:val="0"/>
        <w:keepLines w:val="0"/>
        <w:pageBreakBefore w:val="0"/>
        <w:widowControl/>
        <w:numPr>
          <w:ilvl w:val="0"/>
          <w:numId w:val="0"/>
        </w:numPr>
        <w:kinsoku/>
        <w:wordWrap/>
        <w:overflowPunct/>
        <w:topLinePunct w:val="0"/>
        <w:bidi w:val="0"/>
        <w:snapToGrid/>
        <w:spacing w:line="560" w:lineRule="exact"/>
        <w:ind w:left="0" w:leftChars="0" w:firstLine="520" w:firstLineChars="200"/>
        <w:jc w:val="left"/>
        <w:textAlignment w:val="baseline"/>
        <w:rPr>
          <w:rFonts w:hint="eastAsia" w:ascii="仿宋" w:hAnsi="仿宋" w:eastAsia="仿宋" w:cs="仿宋"/>
          <w:kern w:val="0"/>
          <w:sz w:val="24"/>
          <w:szCs w:val="24"/>
          <w:highlight w:val="none"/>
        </w:rPr>
      </w:pPr>
      <w:r>
        <w:rPr>
          <w:rFonts w:hint="eastAsia" w:ascii="仿宋" w:hAnsi="仿宋" w:eastAsia="仿宋" w:cs="仿宋"/>
          <w:bCs/>
          <w:spacing w:val="10"/>
          <w:sz w:val="24"/>
          <w:szCs w:val="24"/>
          <w:highlight w:val="none"/>
          <w:lang w:val="en-US" w:eastAsia="zh-CN"/>
        </w:rPr>
        <w:t>8.</w:t>
      </w:r>
      <w:r>
        <w:rPr>
          <w:rFonts w:hint="eastAsia" w:ascii="仿宋" w:hAnsi="仿宋" w:eastAsia="仿宋" w:cs="仿宋"/>
          <w:bCs/>
          <w:spacing w:val="10"/>
          <w:sz w:val="24"/>
          <w:szCs w:val="24"/>
          <w:highlight w:val="none"/>
        </w:rPr>
        <w:t>项目建设保障方面的要求</w:t>
      </w:r>
    </w:p>
    <w:p>
      <w:pPr>
        <w:pStyle w:val="51"/>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520" w:firstLineChars="200"/>
        <w:jc w:val="left"/>
        <w:textAlignment w:val="baseline"/>
        <w:rPr>
          <w:rFonts w:hint="eastAsia" w:ascii="仿宋" w:hAnsi="仿宋" w:eastAsia="仿宋" w:cs="仿宋"/>
          <w:bCs/>
          <w:spacing w:val="10"/>
          <w:sz w:val="24"/>
          <w:szCs w:val="24"/>
          <w:highlight w:val="none"/>
        </w:rPr>
      </w:pP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lang w:val="en-US" w:eastAsia="zh-CN"/>
        </w:rPr>
        <w:t>1</w:t>
      </w: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rPr>
        <w:t>成交方要有不少于5名（含五名）涵盖舞蹈文化、音乐文化、影视文化领域的专家指导项目建设。</w:t>
      </w:r>
    </w:p>
    <w:p>
      <w:pPr>
        <w:pStyle w:val="51"/>
        <w:keepNext w:val="0"/>
        <w:keepLines w:val="0"/>
        <w:pageBreakBefore w:val="0"/>
        <w:widowControl/>
        <w:numPr>
          <w:ilvl w:val="0"/>
          <w:numId w:val="0"/>
        </w:numPr>
        <w:shd w:val="clear" w:fill="FFFF00"/>
        <w:kinsoku/>
        <w:wordWrap/>
        <w:overflowPunct/>
        <w:topLinePunct w:val="0"/>
        <w:autoSpaceDE/>
        <w:autoSpaceDN/>
        <w:bidi w:val="0"/>
        <w:adjustRightInd/>
        <w:snapToGrid w:val="0"/>
        <w:spacing w:line="560" w:lineRule="exact"/>
        <w:ind w:left="0" w:leftChars="0" w:firstLine="520" w:firstLineChars="200"/>
        <w:jc w:val="left"/>
        <w:textAlignment w:val="baseline"/>
        <w:rPr>
          <w:rFonts w:hint="eastAsia" w:ascii="仿宋" w:hAnsi="仿宋" w:eastAsia="仿宋" w:cs="仿宋"/>
          <w:bCs/>
          <w:spacing w:val="10"/>
          <w:sz w:val="24"/>
          <w:szCs w:val="24"/>
          <w:highlight w:val="none"/>
        </w:rPr>
      </w:pP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lang w:val="en-US" w:eastAsia="zh-CN"/>
        </w:rPr>
        <w:t>2</w:t>
      </w: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rPr>
        <w:t>成交双方签订合同后20个工作日内，成交人提交项目实施方案。</w:t>
      </w:r>
    </w:p>
    <w:p>
      <w:pPr>
        <w:pStyle w:val="51"/>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520" w:firstLineChars="200"/>
        <w:jc w:val="left"/>
        <w:textAlignment w:val="baseline"/>
        <w:rPr>
          <w:rFonts w:hint="eastAsia" w:ascii="仿宋" w:hAnsi="仿宋" w:eastAsia="仿宋" w:cs="仿宋"/>
          <w:bCs/>
          <w:spacing w:val="10"/>
          <w:sz w:val="24"/>
          <w:szCs w:val="24"/>
          <w:highlight w:val="none"/>
        </w:rPr>
      </w:pP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lang w:val="en-US" w:eastAsia="zh-CN"/>
        </w:rPr>
        <w:t>3</w:t>
      </w: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rPr>
        <w:t>为保证项目质量，成交方需深入</w:t>
      </w:r>
      <w:r>
        <w:rPr>
          <w:rFonts w:hint="eastAsia" w:ascii="仿宋" w:hAnsi="仿宋" w:eastAsia="仿宋" w:cs="仿宋"/>
          <w:kern w:val="0"/>
          <w:sz w:val="24"/>
          <w:szCs w:val="24"/>
          <w:highlight w:val="none"/>
        </w:rPr>
        <w:t>喀什、伊犁、奎屯、和田等新疆</w:t>
      </w:r>
      <w:r>
        <w:rPr>
          <w:rFonts w:hint="eastAsia" w:ascii="仿宋" w:hAnsi="仿宋" w:eastAsia="仿宋" w:cs="仿宋"/>
          <w:bCs/>
          <w:spacing w:val="10"/>
          <w:sz w:val="24"/>
          <w:szCs w:val="24"/>
          <w:highlight w:val="none"/>
        </w:rPr>
        <w:t>各地进行实地调研、参访，每个单项采访人数不得少于30人</w:t>
      </w:r>
    </w:p>
    <w:p>
      <w:pPr>
        <w:pStyle w:val="51"/>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firstLine="520" w:firstLineChars="200"/>
        <w:jc w:val="left"/>
        <w:textAlignment w:val="baseline"/>
        <w:rPr>
          <w:rFonts w:hint="eastAsia" w:ascii="仿宋" w:hAnsi="仿宋" w:eastAsia="仿宋" w:cs="仿宋"/>
          <w:bCs/>
          <w:spacing w:val="10"/>
          <w:sz w:val="24"/>
          <w:szCs w:val="24"/>
          <w:highlight w:val="none"/>
        </w:rPr>
      </w:pP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lang w:val="en-US" w:eastAsia="zh-CN"/>
        </w:rPr>
        <w:t>4</w:t>
      </w:r>
      <w:r>
        <w:rPr>
          <w:rFonts w:hint="eastAsia" w:ascii="仿宋" w:hAnsi="仿宋" w:eastAsia="仿宋" w:cs="仿宋"/>
          <w:bCs/>
          <w:spacing w:val="10"/>
          <w:sz w:val="24"/>
          <w:szCs w:val="24"/>
          <w:highlight w:val="none"/>
          <w:lang w:eastAsia="zh-CN"/>
        </w:rPr>
        <w:t>）</w:t>
      </w:r>
      <w:r>
        <w:rPr>
          <w:rFonts w:hint="eastAsia" w:ascii="仿宋" w:hAnsi="仿宋" w:eastAsia="仿宋" w:cs="仿宋"/>
          <w:bCs/>
          <w:spacing w:val="10"/>
          <w:sz w:val="24"/>
          <w:szCs w:val="24"/>
          <w:highlight w:val="none"/>
        </w:rPr>
        <w:t>项目初稿撰写完成后，需进行</w:t>
      </w:r>
      <w:r>
        <w:rPr>
          <w:rFonts w:hint="eastAsia" w:ascii="仿宋" w:hAnsi="仿宋" w:eastAsia="仿宋" w:cs="仿宋"/>
          <w:kern w:val="0"/>
          <w:sz w:val="24"/>
          <w:szCs w:val="24"/>
          <w:highlight w:val="none"/>
        </w:rPr>
        <w:t>专家初审和终审两轮专家审核。</w:t>
      </w:r>
    </w:p>
    <w:p>
      <w:pPr>
        <w:pStyle w:val="51"/>
        <w:keepNext w:val="0"/>
        <w:keepLines w:val="0"/>
        <w:pageBreakBefore w:val="0"/>
        <w:numPr>
          <w:ilvl w:val="0"/>
          <w:numId w:val="0"/>
        </w:numPr>
        <w:kinsoku/>
        <w:wordWrap/>
        <w:overflowPunct/>
        <w:topLinePunct w:val="0"/>
        <w:bidi w:val="0"/>
        <w:spacing w:line="560" w:lineRule="exact"/>
        <w:ind w:left="242" w:leftChars="0" w:firstLine="240"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知识产权约定</w:t>
      </w:r>
    </w:p>
    <w:p>
      <w:pPr>
        <w:keepNext w:val="0"/>
        <w:keepLines w:val="0"/>
        <w:pageBreakBefore w:val="0"/>
        <w:kinsoku/>
        <w:wordWrap/>
        <w:overflowPunct/>
        <w:topLinePunct w:val="0"/>
        <w:bidi w:val="0"/>
        <w:spacing w:line="5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Cs/>
          <w:color w:val="000000" w:themeColor="text1"/>
          <w:spacing w:val="10"/>
          <w:sz w:val="24"/>
          <w:szCs w:val="24"/>
          <w:highlight w:val="none"/>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应保证在本项目使用的任何产品，不会产生因第三方提出侵犯其专利权、商标权或其它知识产权而引起的法律和经济纠纷；项目采购人拥有本项目实施过程中产生的全部知识成果的全部知识产权。</w:t>
      </w:r>
    </w:p>
    <w:p>
      <w:pPr>
        <w:pStyle w:val="51"/>
        <w:keepNext w:val="0"/>
        <w:keepLines w:val="0"/>
        <w:pageBreakBefore w:val="0"/>
        <w:numPr>
          <w:ilvl w:val="0"/>
          <w:numId w:val="0"/>
        </w:numPr>
        <w:kinsoku/>
        <w:wordWrap/>
        <w:overflowPunct/>
        <w:topLinePunct w:val="0"/>
        <w:bidi w:val="0"/>
        <w:spacing w:line="560" w:lineRule="exact"/>
        <w:ind w:left="242" w:leftChars="0" w:firstLine="240" w:firstLineChars="1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版权要求</w:t>
      </w:r>
    </w:p>
    <w:p>
      <w:pPr>
        <w:keepNext w:val="0"/>
        <w:keepLines w:val="0"/>
        <w:pageBreakBefore w:val="0"/>
        <w:kinsoku/>
        <w:wordWrap/>
        <w:overflowPunct/>
        <w:topLinePunct w:val="0"/>
        <w:bidi w:val="0"/>
        <w:spacing w:line="560" w:lineRule="exact"/>
        <w:ind w:firstLine="48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方需解决地方特色资源素材及成品的版权问题。成交方对于项目中采用的第三方素材应妥善解决版权，保证凡该项目所涉及内容均无侵犯任何第三方的合法权益的行为，确保项目成果提供服务时，无需再向其它单位获取版权。资源素材及成品版权期限：第三方素材或成片至少三年（含三年）以上，成交方素材或成片为采购人终身独自享有。</w:t>
      </w:r>
    </w:p>
    <w:p>
      <w:pPr>
        <w:pStyle w:val="2"/>
        <w:keepNext w:val="0"/>
        <w:keepLines w:val="0"/>
        <w:pageBreakBefore w:val="0"/>
        <w:numPr>
          <w:ilvl w:val="0"/>
          <w:numId w:val="0"/>
        </w:numPr>
        <w:kinsoku/>
        <w:wordWrap/>
        <w:overflowPunct/>
        <w:topLinePunct w:val="0"/>
        <w:bidi w:val="0"/>
        <w:spacing w:line="560" w:lineRule="exact"/>
        <w:ind w:left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传播推广需求</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以采访的图片、文字、音视频资料为基础，以出版图书为主体，以与之相关数字资源为内容，打造“世纪回望•新疆社会发展口述史”数字传播资源库，实现纸书、数字同步宣传推广。 </w:t>
      </w:r>
    </w:p>
    <w:p>
      <w:pPr>
        <w:keepNext w:val="0"/>
        <w:keepLines w:val="0"/>
        <w:pageBreakBefore w:val="0"/>
        <w:kinsoku/>
        <w:wordWrap/>
        <w:overflowPunct/>
        <w:topLinePunct w:val="0"/>
        <w:bidi w:val="0"/>
        <w:spacing w:line="56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（五）项目考核标准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520" w:firstLineChars="200"/>
        <w:textAlignment w:val="baseline"/>
        <w:rPr>
          <w:rFonts w:hint="eastAsia" w:ascii="仿宋" w:hAnsi="仿宋" w:eastAsia="仿宋" w:cs="仿宋"/>
          <w:color w:val="000000" w:themeColor="text1"/>
          <w:spacing w:val="10"/>
          <w:sz w:val="24"/>
          <w:szCs w:val="24"/>
          <w:highlight w:val="none"/>
          <w14:textFill>
            <w14:solidFill>
              <w14:schemeClr w14:val="tx1"/>
            </w14:solidFill>
          </w14:textFill>
        </w:rPr>
      </w:pPr>
      <w:r>
        <w:rPr>
          <w:rFonts w:hint="eastAsia" w:ascii="仿宋" w:hAnsi="仿宋" w:eastAsia="仿宋" w:cs="仿宋"/>
          <w:bCs/>
          <w:color w:val="000000" w:themeColor="text1"/>
          <w:spacing w:val="10"/>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spacing w:val="10"/>
          <w:sz w:val="24"/>
          <w:szCs w:val="24"/>
          <w:highlight w:val="none"/>
          <w14:textFill>
            <w14:solidFill>
              <w14:schemeClr w14:val="tx1"/>
            </w14:solidFill>
          </w14:textFill>
        </w:rPr>
        <w:t>项目建设满足“项目内容”、“</w:t>
      </w:r>
      <w:r>
        <w:rPr>
          <w:rFonts w:hint="eastAsia" w:ascii="仿宋" w:hAnsi="仿宋" w:eastAsia="仿宋" w:cs="仿宋"/>
          <w:color w:val="000000" w:themeColor="text1"/>
          <w:spacing w:val="10"/>
          <w:sz w:val="24"/>
          <w:szCs w:val="24"/>
          <w:highlight w:val="none"/>
          <w14:textFill>
            <w14:solidFill>
              <w14:schemeClr w14:val="tx1"/>
            </w14:solidFill>
          </w14:textFill>
        </w:rPr>
        <w:t>项目需求”等各项需求。</w:t>
      </w:r>
    </w:p>
    <w:p>
      <w:pPr>
        <w:pStyle w:val="51"/>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项目成果提交要求</w:t>
      </w:r>
    </w:p>
    <w:p>
      <w:pPr>
        <w:pStyle w:val="51"/>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提交图书电子文档；</w:t>
      </w:r>
    </w:p>
    <w:p>
      <w:pPr>
        <w:pStyle w:val="51"/>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提交正规出版物</w:t>
      </w:r>
      <w:r>
        <w:rPr>
          <w:rFonts w:hint="eastAsia" w:ascii="仿宋" w:hAnsi="仿宋" w:eastAsia="仿宋" w:cs="仿宋"/>
          <w:kern w:val="0"/>
          <w:sz w:val="24"/>
          <w:szCs w:val="24"/>
          <w:highlight w:val="none"/>
        </w:rPr>
        <w:t>32开黑白常规用纸平装</w:t>
      </w:r>
      <w:r>
        <w:rPr>
          <w:rFonts w:hint="eastAsia" w:ascii="仿宋" w:hAnsi="仿宋" w:eastAsia="仿宋" w:cs="仿宋"/>
          <w:color w:val="000000" w:themeColor="text1"/>
          <w:sz w:val="24"/>
          <w:szCs w:val="24"/>
          <w:highlight w:val="none"/>
          <w14:textFill>
            <w14:solidFill>
              <w14:schemeClr w14:val="tx1"/>
            </w14:solidFill>
          </w14:textFill>
        </w:rPr>
        <w:t>纸质图书，每种图书</w:t>
      </w:r>
      <w:r>
        <w:rPr>
          <w:rFonts w:hint="eastAsia" w:ascii="仿宋" w:hAnsi="仿宋" w:eastAsia="仿宋" w:cs="仿宋"/>
          <w:color w:val="000000" w:themeColor="text1"/>
          <w:sz w:val="24"/>
          <w:szCs w:val="24"/>
          <w:highlight w:val="none"/>
          <w:u w:val="single"/>
          <w14:textFill>
            <w14:solidFill>
              <w14:schemeClr w14:val="tx1"/>
            </w14:solidFill>
          </w14:textFill>
        </w:rPr>
        <w:t xml:space="preserve">2000 </w:t>
      </w:r>
      <w:r>
        <w:rPr>
          <w:rFonts w:hint="eastAsia" w:ascii="仿宋" w:hAnsi="仿宋" w:eastAsia="仿宋" w:cs="仿宋"/>
          <w:color w:val="000000" w:themeColor="text1"/>
          <w:sz w:val="24"/>
          <w:szCs w:val="24"/>
          <w:highlight w:val="none"/>
          <w14:textFill>
            <w14:solidFill>
              <w14:schemeClr w14:val="tx1"/>
            </w14:solidFill>
          </w14:textFill>
        </w:rPr>
        <w:t>册，总计</w:t>
      </w:r>
      <w:r>
        <w:rPr>
          <w:rFonts w:hint="eastAsia" w:ascii="仿宋" w:hAnsi="仿宋" w:eastAsia="仿宋" w:cs="仿宋"/>
          <w:color w:val="000000" w:themeColor="text1"/>
          <w:sz w:val="24"/>
          <w:szCs w:val="24"/>
          <w:highlight w:val="none"/>
          <w:u w:val="single"/>
          <w14:textFill>
            <w14:solidFill>
              <w14:schemeClr w14:val="tx1"/>
            </w14:solidFill>
          </w14:textFill>
        </w:rPr>
        <w:t>6000</w:t>
      </w:r>
      <w:r>
        <w:rPr>
          <w:rFonts w:hint="eastAsia" w:ascii="仿宋" w:hAnsi="仿宋" w:eastAsia="仿宋" w:cs="仿宋"/>
          <w:color w:val="000000" w:themeColor="text1"/>
          <w:sz w:val="24"/>
          <w:szCs w:val="24"/>
          <w:highlight w:val="none"/>
          <w14:textFill>
            <w14:solidFill>
              <w14:schemeClr w14:val="tx1"/>
            </w14:solidFill>
          </w14:textFill>
        </w:rPr>
        <w:t>册。</w:t>
      </w:r>
    </w:p>
    <w:p>
      <w:pPr>
        <w:pStyle w:val="51"/>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搭建“世纪回望•新疆社会发展口述史”</w:t>
      </w:r>
      <w:r>
        <w:rPr>
          <w:rFonts w:hint="eastAsia" w:ascii="仿宋" w:hAnsi="仿宋" w:eastAsia="仿宋" w:cs="仿宋"/>
          <w:color w:val="000000" w:themeColor="text1"/>
          <w:sz w:val="24"/>
          <w:szCs w:val="24"/>
          <w:highlight w:val="none"/>
          <w:shd w:val="clear" w:fill="FFFF00"/>
          <w14:textFill>
            <w14:solidFill>
              <w14:schemeClr w14:val="tx1"/>
            </w14:solidFill>
          </w14:textFill>
        </w:rPr>
        <w:t>移动</w:t>
      </w:r>
      <w:r>
        <w:rPr>
          <w:rFonts w:hint="eastAsia" w:ascii="仿宋" w:hAnsi="仿宋" w:eastAsia="仿宋" w:cs="仿宋"/>
          <w:color w:val="000000" w:themeColor="text1"/>
          <w:sz w:val="24"/>
          <w:szCs w:val="24"/>
          <w:highlight w:val="none"/>
          <w14:textFill>
            <w14:solidFill>
              <w14:schemeClr w14:val="tx1"/>
            </w14:solidFill>
          </w14:textFill>
        </w:rPr>
        <w:t>端数字传播资源库，提供数字传播服务，采购方拥有数据库独立管理权限和账号，可以自主管理数据库内部使用和外部传播的方式。</w:t>
      </w:r>
    </w:p>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20" w:firstLineChars="200"/>
        <w:textAlignment w:val="baseline"/>
        <w:rPr>
          <w:rFonts w:hint="eastAsia" w:ascii="仿宋" w:hAnsi="仿宋" w:eastAsia="仿宋" w:cs="仿宋"/>
          <w:bCs/>
          <w:color w:val="000000" w:themeColor="text1"/>
          <w:spacing w:val="10"/>
          <w:sz w:val="24"/>
          <w:szCs w:val="24"/>
          <w:highlight w:val="none"/>
          <w14:textFill>
            <w14:solidFill>
              <w14:schemeClr w14:val="tx1"/>
            </w14:solidFill>
          </w14:textFill>
        </w:rPr>
      </w:pPr>
      <w:r>
        <w:rPr>
          <w:rFonts w:hint="eastAsia" w:ascii="仿宋" w:hAnsi="仿宋" w:eastAsia="仿宋" w:cs="仿宋"/>
          <w:bCs/>
          <w:color w:val="000000" w:themeColor="text1"/>
          <w:spacing w:val="10"/>
          <w:sz w:val="24"/>
          <w:szCs w:val="24"/>
          <w:highlight w:val="none"/>
          <w:lang w:val="en-US" w:eastAsia="zh-CN"/>
          <w14:textFill>
            <w14:solidFill>
              <w14:schemeClr w14:val="tx1"/>
            </w14:solidFill>
          </w14:textFill>
        </w:rPr>
        <w:t>3</w:t>
      </w:r>
      <w:r>
        <w:rPr>
          <w:rFonts w:hint="eastAsia" w:ascii="仿宋" w:hAnsi="仿宋" w:eastAsia="仿宋" w:cs="仿宋"/>
          <w:bCs/>
          <w:color w:val="000000" w:themeColor="text1"/>
          <w:spacing w:val="10"/>
          <w:sz w:val="24"/>
          <w:szCs w:val="24"/>
          <w:highlight w:val="none"/>
          <w14:textFill>
            <w14:solidFill>
              <w14:schemeClr w14:val="tx1"/>
            </w14:solidFill>
          </w14:textFill>
        </w:rPr>
        <w:t>其它要求</w:t>
      </w:r>
    </w:p>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20" w:firstLineChars="200"/>
        <w:jc w:val="left"/>
        <w:textAlignment w:val="baseline"/>
        <w:rPr>
          <w:rFonts w:hint="eastAsia" w:ascii="仿宋" w:hAnsi="仿宋" w:eastAsia="仿宋" w:cs="仿宋"/>
          <w:bCs/>
          <w:color w:val="000000" w:themeColor="text1"/>
          <w:spacing w:val="10"/>
          <w:sz w:val="24"/>
          <w:szCs w:val="24"/>
          <w:highlight w:val="none"/>
          <w14:textFill>
            <w14:solidFill>
              <w14:schemeClr w14:val="tx1"/>
            </w14:solidFill>
          </w14:textFill>
        </w:rPr>
      </w:pPr>
      <w:r>
        <w:rPr>
          <w:rFonts w:hint="eastAsia" w:ascii="仿宋" w:hAnsi="仿宋" w:eastAsia="仿宋" w:cs="仿宋"/>
          <w:bCs/>
          <w:color w:val="000000" w:themeColor="text1"/>
          <w:spacing w:val="10"/>
          <w:sz w:val="24"/>
          <w:szCs w:val="24"/>
          <w:highlight w:val="none"/>
          <w:lang w:eastAsia="zh-CN"/>
          <w14:textFill>
            <w14:solidFill>
              <w14:schemeClr w14:val="tx1"/>
            </w14:solidFill>
          </w14:textFill>
        </w:rPr>
        <w:t>（</w:t>
      </w:r>
      <w:r>
        <w:rPr>
          <w:rFonts w:hint="eastAsia" w:ascii="仿宋" w:hAnsi="仿宋" w:eastAsia="仿宋" w:cs="仿宋"/>
          <w:bCs/>
          <w:color w:val="000000" w:themeColor="text1"/>
          <w:spacing w:val="10"/>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spacing w:val="10"/>
          <w:sz w:val="24"/>
          <w:szCs w:val="24"/>
          <w:highlight w:val="none"/>
          <w:lang w:eastAsia="zh-CN"/>
          <w14:textFill>
            <w14:solidFill>
              <w14:schemeClr w14:val="tx1"/>
            </w14:solidFill>
          </w14:textFill>
        </w:rPr>
        <w:t>）</w:t>
      </w:r>
      <w:r>
        <w:rPr>
          <w:rFonts w:hint="eastAsia" w:ascii="仿宋" w:hAnsi="仿宋" w:eastAsia="仿宋" w:cs="仿宋"/>
          <w:bCs/>
          <w:color w:val="000000" w:themeColor="text1"/>
          <w:spacing w:val="10"/>
          <w:sz w:val="24"/>
          <w:szCs w:val="24"/>
          <w:highlight w:val="none"/>
          <w14:textFill>
            <w14:solidFill>
              <w14:schemeClr w14:val="tx1"/>
            </w14:solidFill>
          </w14:textFill>
        </w:rPr>
        <w:t>供应商必须有项目建设团队；</w:t>
      </w:r>
    </w:p>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20" w:firstLineChars="200"/>
        <w:jc w:val="left"/>
        <w:textAlignment w:val="baseline"/>
        <w:rPr>
          <w:rFonts w:hint="eastAsia" w:ascii="仿宋" w:hAnsi="仿宋" w:eastAsia="仿宋" w:cs="仿宋"/>
          <w:bCs/>
          <w:color w:val="000000" w:themeColor="text1"/>
          <w:spacing w:val="10"/>
          <w:sz w:val="24"/>
          <w:szCs w:val="24"/>
          <w:highlight w:val="none"/>
          <w14:textFill>
            <w14:solidFill>
              <w14:schemeClr w14:val="tx1"/>
            </w14:solidFill>
          </w14:textFill>
        </w:rPr>
      </w:pPr>
      <w:r>
        <w:rPr>
          <w:rFonts w:hint="eastAsia" w:ascii="仿宋" w:hAnsi="仿宋" w:eastAsia="仿宋" w:cs="仿宋"/>
          <w:bCs/>
          <w:color w:val="000000" w:themeColor="text1"/>
          <w:spacing w:val="10"/>
          <w:sz w:val="24"/>
          <w:szCs w:val="24"/>
          <w:highlight w:val="none"/>
          <w:lang w:eastAsia="zh-CN"/>
          <w14:textFill>
            <w14:solidFill>
              <w14:schemeClr w14:val="tx1"/>
            </w14:solidFill>
          </w14:textFill>
        </w:rPr>
        <w:t>（</w:t>
      </w:r>
      <w:r>
        <w:rPr>
          <w:rFonts w:hint="eastAsia" w:ascii="仿宋" w:hAnsi="仿宋" w:eastAsia="仿宋" w:cs="仿宋"/>
          <w:bCs/>
          <w:color w:val="000000" w:themeColor="text1"/>
          <w:spacing w:val="10"/>
          <w:sz w:val="24"/>
          <w:szCs w:val="24"/>
          <w:highlight w:val="none"/>
          <w:lang w:val="en-US" w:eastAsia="zh-CN"/>
          <w14:textFill>
            <w14:solidFill>
              <w14:schemeClr w14:val="tx1"/>
            </w14:solidFill>
          </w14:textFill>
        </w:rPr>
        <w:t>2</w:t>
      </w:r>
      <w:r>
        <w:rPr>
          <w:rFonts w:hint="eastAsia" w:ascii="仿宋" w:hAnsi="仿宋" w:eastAsia="仿宋" w:cs="仿宋"/>
          <w:bCs/>
          <w:color w:val="000000" w:themeColor="text1"/>
          <w:spacing w:val="10"/>
          <w:sz w:val="24"/>
          <w:szCs w:val="24"/>
          <w:highlight w:val="none"/>
          <w:lang w:eastAsia="zh-CN"/>
          <w14:textFill>
            <w14:solidFill>
              <w14:schemeClr w14:val="tx1"/>
            </w14:solidFill>
          </w14:textFill>
        </w:rPr>
        <w:t>）</w:t>
      </w:r>
      <w:r>
        <w:rPr>
          <w:rFonts w:hint="eastAsia" w:ascii="仿宋" w:hAnsi="仿宋" w:eastAsia="仿宋" w:cs="仿宋"/>
          <w:bCs/>
          <w:color w:val="000000" w:themeColor="text1"/>
          <w:spacing w:val="10"/>
          <w:sz w:val="24"/>
          <w:szCs w:val="24"/>
          <w:highlight w:val="none"/>
          <w14:textFill>
            <w14:solidFill>
              <w14:schemeClr w14:val="tx1"/>
            </w14:solidFill>
          </w14:textFill>
        </w:rPr>
        <w:t>若供应商未按时完成项目建设内容（甲方原因以及疫情等不可抗力除外），延期180天以上，采购方有权单方面终止合同，供应商须退还所有项目资金，并对此给采购方造成的损失进行赔偿。</w:t>
      </w:r>
    </w:p>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baseline"/>
        <w:rPr>
          <w:rFonts w:hint="eastAsia" w:ascii="仿宋" w:hAnsi="仿宋" w:eastAsia="仿宋" w:cs="仿宋"/>
          <w:bCs/>
          <w:color w:val="000000" w:themeColor="text1"/>
          <w:spacing w:val="1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成交方负责采购方组织的该项目专家论证会、项目验收会等相关费用。</w:t>
      </w:r>
    </w:p>
    <w:p>
      <w:pPr>
        <w:keepNext w:val="0"/>
        <w:keepLines w:val="0"/>
        <w:pageBreakBefore w:val="0"/>
        <w:kinsoku/>
        <w:wordWrap/>
        <w:overflowPunct/>
        <w:topLinePunct w:val="0"/>
        <w:bidi w:val="0"/>
        <w:spacing w:line="56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项目验收要求：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1.按照合同期限参照第（一）至第（五）项要求进行验收。</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2.项目验收：先通过</w:t>
      </w:r>
      <w:r>
        <w:rPr>
          <w:rFonts w:hint="eastAsia" w:ascii="仿宋" w:hAnsi="仿宋" w:eastAsia="仿宋" w:cs="仿宋"/>
          <w:bCs/>
          <w:color w:val="000000" w:themeColor="text1"/>
          <w:spacing w:val="10"/>
          <w:sz w:val="24"/>
          <w:szCs w:val="24"/>
          <w:highlight w:val="none"/>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专家的验收，再提交新疆维吾尔自治区文化和旅游厅审核。</w:t>
      </w:r>
    </w:p>
    <w:p>
      <w:pPr>
        <w:pStyle w:val="53"/>
        <w:keepNext w:val="0"/>
        <w:keepLines w:val="0"/>
        <w:pageBreakBefore w:val="0"/>
        <w:kinsoku/>
        <w:wordWrap/>
        <w:overflowPunct/>
        <w:topLinePunct w:val="0"/>
        <w:bidi w:val="0"/>
        <w:spacing w:line="56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（七）服务期限、服务地点</w:t>
      </w:r>
    </w:p>
    <w:p>
      <w:pPr>
        <w:pStyle w:val="53"/>
        <w:keepNext w:val="0"/>
        <w:keepLines w:val="0"/>
        <w:pageBreakBefore w:val="0"/>
        <w:kinsoku/>
        <w:wordWrap/>
        <w:overflowPunct/>
        <w:topLinePunct w:val="0"/>
        <w:bidi w:val="0"/>
        <w:spacing w:line="5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1、完成时限：合同签订后一年内。</w:t>
      </w:r>
    </w:p>
    <w:p>
      <w:pPr>
        <w:pStyle w:val="53"/>
        <w:keepNext w:val="0"/>
        <w:keepLines w:val="0"/>
        <w:pageBreakBefore w:val="0"/>
        <w:kinsoku/>
        <w:wordWrap/>
        <w:overflowPunct/>
        <w:topLinePunct w:val="0"/>
        <w:bidi w:val="0"/>
        <w:spacing w:line="56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2、服务地点：新疆维吾尔自治区文化和旅游厅</w:t>
      </w:r>
      <w:r>
        <w:rPr>
          <w:rFonts w:hint="eastAsia" w:ascii="仿宋" w:hAnsi="仿宋" w:eastAsia="仿宋" w:cs="仿宋"/>
          <w:color w:val="000000" w:themeColor="text1"/>
          <w:sz w:val="24"/>
          <w:szCs w:val="24"/>
          <w:highlight w:val="none"/>
          <w:lang w:bidi="ar"/>
          <w14:textFill>
            <w14:solidFill>
              <w14:schemeClr w14:val="tx1"/>
            </w14:solidFill>
          </w14:textFill>
        </w:rPr>
        <w:t>指定地点</w:t>
      </w:r>
      <w:r>
        <w:rPr>
          <w:rFonts w:hint="eastAsia" w:ascii="仿宋" w:hAnsi="仿宋" w:eastAsia="仿宋" w:cs="仿宋"/>
          <w:color w:val="000000" w:themeColor="text1"/>
          <w:sz w:val="24"/>
          <w:szCs w:val="24"/>
          <w:highlight w:val="none"/>
          <w14:textFill>
            <w14:solidFill>
              <w14:schemeClr w14:val="tx1"/>
            </w14:solidFill>
          </w14:textFill>
        </w:rPr>
        <w:t>。</w:t>
      </w:r>
    </w:p>
    <w:p>
      <w:pPr>
        <w:pStyle w:val="53"/>
        <w:keepNext w:val="0"/>
        <w:keepLines w:val="0"/>
        <w:pageBreakBefore w:val="0"/>
        <w:kinsoku/>
        <w:wordWrap/>
        <w:overflowPunct/>
        <w:topLinePunct w:val="0"/>
        <w:bidi w:val="0"/>
        <w:spacing w:line="56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(八)付款方式：</w:t>
      </w:r>
    </w:p>
    <w:p>
      <w:pPr>
        <w:pStyle w:val="51"/>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为确保本项目资金的使用安全，保证双方的利益不受损害，成交人在</w:t>
      </w:r>
      <w:r>
        <w:rPr>
          <w:rFonts w:hint="eastAsia" w:ascii="仿宋" w:hAnsi="仿宋" w:eastAsia="仿宋" w:cs="仿宋"/>
          <w:sz w:val="24"/>
          <w:szCs w:val="24"/>
          <w:highlight w:val="none"/>
          <w:lang w:val="zh-CN"/>
        </w:rPr>
        <w:t>合同签订后</w:t>
      </w:r>
      <w:r>
        <w:rPr>
          <w:rFonts w:hint="eastAsia" w:ascii="仿宋" w:hAnsi="仿宋" w:eastAsia="仿宋" w:cs="仿宋"/>
          <w:sz w:val="24"/>
          <w:szCs w:val="24"/>
          <w:highlight w:val="none"/>
        </w:rPr>
        <w:t>20</w:t>
      </w:r>
      <w:r>
        <w:rPr>
          <w:rFonts w:hint="eastAsia" w:ascii="仿宋" w:hAnsi="仿宋" w:eastAsia="仿宋" w:cs="仿宋"/>
          <w:sz w:val="24"/>
          <w:szCs w:val="24"/>
          <w:highlight w:val="none"/>
          <w:lang w:val="zh-CN"/>
        </w:rPr>
        <w:t>个工作日内提交项目</w:t>
      </w:r>
      <w:r>
        <w:rPr>
          <w:rFonts w:hint="eastAsia" w:ascii="仿宋" w:hAnsi="仿宋" w:eastAsia="仿宋" w:cs="仿宋"/>
          <w:sz w:val="24"/>
          <w:szCs w:val="24"/>
          <w:highlight w:val="none"/>
        </w:rPr>
        <w:t>实施</w:t>
      </w:r>
      <w:r>
        <w:rPr>
          <w:rFonts w:hint="eastAsia" w:ascii="仿宋" w:hAnsi="仿宋" w:eastAsia="仿宋" w:cs="仿宋"/>
          <w:sz w:val="24"/>
          <w:szCs w:val="24"/>
          <w:highlight w:val="none"/>
          <w:lang w:val="zh-CN"/>
        </w:rPr>
        <w:t>方案。</w:t>
      </w:r>
    </w:p>
    <w:p>
      <w:pPr>
        <w:pStyle w:val="51"/>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在</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zh-CN"/>
        </w:rPr>
        <w:t>后</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val="zh-CN"/>
        </w:rPr>
        <w:t>个工作日内，采购人</w:t>
      </w:r>
      <w:r>
        <w:rPr>
          <w:rFonts w:hint="eastAsia" w:ascii="仿宋" w:hAnsi="仿宋" w:eastAsia="仿宋" w:cs="仿宋"/>
          <w:sz w:val="24"/>
          <w:szCs w:val="24"/>
          <w:highlight w:val="none"/>
        </w:rPr>
        <w:t>将合同总价款80%支付给成交人；在项目最终验收完成后5个工作日内，</w:t>
      </w:r>
      <w:r>
        <w:rPr>
          <w:rFonts w:hint="eastAsia" w:ascii="仿宋" w:hAnsi="仿宋" w:eastAsia="仿宋" w:cs="仿宋"/>
          <w:sz w:val="24"/>
          <w:szCs w:val="24"/>
          <w:highlight w:val="none"/>
          <w:lang w:val="zh-CN"/>
        </w:rPr>
        <w:t>采购人</w:t>
      </w:r>
      <w:r>
        <w:rPr>
          <w:rFonts w:hint="eastAsia" w:ascii="仿宋" w:hAnsi="仿宋" w:eastAsia="仿宋" w:cs="仿宋"/>
          <w:sz w:val="24"/>
          <w:szCs w:val="24"/>
          <w:highlight w:val="none"/>
        </w:rPr>
        <w:t>将合同总价款剩余20%部分支付给成交人。</w:t>
      </w:r>
    </w:p>
    <w:p>
      <w:pPr>
        <w:pStyle w:val="51"/>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若</w:t>
      </w:r>
      <w:r>
        <w:rPr>
          <w:rFonts w:hint="eastAsia" w:ascii="仿宋" w:hAnsi="仿宋" w:eastAsia="仿宋" w:cs="仿宋"/>
          <w:bCs/>
          <w:spacing w:val="10"/>
          <w:sz w:val="24"/>
          <w:szCs w:val="24"/>
          <w:highlight w:val="none"/>
        </w:rPr>
        <w:t>供应商</w:t>
      </w:r>
      <w:r>
        <w:rPr>
          <w:rFonts w:hint="eastAsia" w:ascii="仿宋" w:hAnsi="仿宋" w:eastAsia="仿宋" w:cs="仿宋"/>
          <w:sz w:val="24"/>
          <w:szCs w:val="24"/>
          <w:highlight w:val="none"/>
          <w:lang w:val="zh-CN"/>
        </w:rPr>
        <w:t>违反本合同的约定，出现逾期完成项目建设任务或项目成果验收不合格，因</w:t>
      </w:r>
      <w:r>
        <w:rPr>
          <w:rFonts w:hint="eastAsia" w:ascii="仿宋" w:hAnsi="仿宋" w:eastAsia="仿宋" w:cs="仿宋"/>
          <w:sz w:val="24"/>
          <w:szCs w:val="24"/>
          <w:highlight w:val="none"/>
        </w:rPr>
        <w:t>成交人</w:t>
      </w:r>
      <w:r>
        <w:rPr>
          <w:rFonts w:hint="eastAsia" w:ascii="仿宋" w:hAnsi="仿宋" w:eastAsia="仿宋" w:cs="仿宋"/>
          <w:sz w:val="24"/>
          <w:szCs w:val="24"/>
          <w:highlight w:val="none"/>
          <w:lang w:val="zh-CN"/>
        </w:rPr>
        <w:t>违约给</w:t>
      </w: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val="zh-CN"/>
        </w:rPr>
        <w:t>造成损失的，</w:t>
      </w:r>
      <w:r>
        <w:rPr>
          <w:rFonts w:hint="eastAsia" w:ascii="仿宋" w:hAnsi="仿宋" w:eastAsia="仿宋" w:cs="仿宋"/>
          <w:bCs/>
          <w:spacing w:val="10"/>
          <w:sz w:val="24"/>
          <w:szCs w:val="24"/>
          <w:highlight w:val="none"/>
        </w:rPr>
        <w:t>供应商</w:t>
      </w:r>
      <w:r>
        <w:rPr>
          <w:rFonts w:hint="eastAsia" w:ascii="仿宋" w:hAnsi="仿宋" w:eastAsia="仿宋" w:cs="仿宋"/>
          <w:sz w:val="24"/>
          <w:szCs w:val="24"/>
          <w:highlight w:val="none"/>
          <w:lang w:val="zh-CN"/>
        </w:rPr>
        <w:t>应承担相应的赔偿责任。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0"/>
          <w:sz w:val="32"/>
          <w:szCs w:val="32"/>
          <w:highlight w:val="none"/>
        </w:rPr>
      </w:pPr>
      <w:bookmarkStart w:id="75" w:name="_Toc1301"/>
      <w:bookmarkStart w:id="76" w:name="_Toc5091"/>
      <w:r>
        <w:rPr>
          <w:rFonts w:hint="eastAsia" w:ascii="仿宋" w:hAnsi="仿宋" w:eastAsia="仿宋" w:cs="仿宋"/>
          <w:kern w:val="0"/>
          <w:sz w:val="32"/>
          <w:szCs w:val="32"/>
          <w:highlight w:val="none"/>
        </w:rPr>
        <w:t>商务、技术</w:t>
      </w:r>
      <w:bookmarkEnd w:id="75"/>
      <w:r>
        <w:rPr>
          <w:rFonts w:hint="eastAsia" w:ascii="仿宋" w:hAnsi="仿宋" w:eastAsia="仿宋" w:cs="仿宋"/>
          <w:kern w:val="0"/>
          <w:sz w:val="32"/>
          <w:szCs w:val="32"/>
          <w:highlight w:val="none"/>
        </w:rPr>
        <w:t>参数</w:t>
      </w:r>
      <w:bookmarkEnd w:id="76"/>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981"/>
        <w:gridCol w:w="7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项 目 商 务 需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商务</w:t>
            </w:r>
          </w:p>
          <w:p>
            <w:pPr>
              <w:widowControl/>
              <w:spacing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要求</w:t>
            </w:r>
          </w:p>
        </w:tc>
        <w:tc>
          <w:tcPr>
            <w:tcW w:w="4525" w:type="pct"/>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left="1078" w:hanging="1176" w:hangingChars="49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服务期限：2023年12月底前完成</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交货地点: 新疆维吾尔自治区文化和旅游厅</w:t>
            </w:r>
          </w:p>
          <w:p>
            <w:pPr>
              <w:widowControl/>
              <w:spacing w:line="360" w:lineRule="auto"/>
              <w:ind w:left="1076" w:hanging="1173" w:hangingChars="489"/>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付款方式: 全额预付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服务及技术需求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序号</w:t>
            </w:r>
          </w:p>
        </w:tc>
        <w:tc>
          <w:tcPr>
            <w:tcW w:w="525"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货物服务名称</w:t>
            </w:r>
          </w:p>
        </w:tc>
        <w:tc>
          <w:tcPr>
            <w:tcW w:w="400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服务及技术要求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52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纸书出版参数</w:t>
            </w:r>
          </w:p>
        </w:tc>
        <w:tc>
          <w:tcPr>
            <w:tcW w:w="4000" w:type="pct"/>
            <w:tcBorders>
              <w:top w:val="single" w:color="auto" w:sz="4" w:space="0"/>
              <w:left w:val="single" w:color="auto" w:sz="4" w:space="0"/>
              <w:bottom w:val="single" w:color="auto" w:sz="4" w:space="0"/>
              <w:right w:val="single" w:color="auto" w:sz="4" w:space="0"/>
            </w:tcBorders>
            <w:vAlign w:val="center"/>
          </w:tcPr>
          <w:p>
            <w:pPr>
              <w:pStyle w:val="51"/>
              <w:widowControl/>
              <w:numPr>
                <w:ilvl w:val="0"/>
                <w:numId w:val="3"/>
              </w:numPr>
              <w:spacing w:line="360" w:lineRule="auto"/>
              <w:ind w:firstLineChars="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出版内容、数量、规格</w:t>
            </w:r>
          </w:p>
          <w:p>
            <w:pPr>
              <w:pStyle w:val="51"/>
              <w:widowControl/>
              <w:numPr>
                <w:ilvl w:val="0"/>
                <w:numId w:val="4"/>
              </w:numPr>
              <w:spacing w:before="75" w:after="330" w:line="300" w:lineRule="atLeast"/>
              <w:ind w:firstLineChars="0"/>
              <w:jc w:val="left"/>
              <w:textAlignment w:val="baseline"/>
              <w:rPr>
                <w:rFonts w:hint="eastAsia" w:ascii="仿宋" w:hAnsi="仿宋" w:eastAsia="仿宋" w:cs="仿宋"/>
                <w:color w:val="383838"/>
                <w:kern w:val="0"/>
                <w:sz w:val="24"/>
                <w:szCs w:val="24"/>
                <w:highlight w:val="none"/>
              </w:rPr>
            </w:pPr>
            <w:r>
              <w:rPr>
                <w:rFonts w:hint="eastAsia" w:ascii="仿宋" w:hAnsi="仿宋" w:eastAsia="仿宋" w:cs="仿宋"/>
                <w:color w:val="383838"/>
                <w:kern w:val="0"/>
                <w:sz w:val="24"/>
                <w:szCs w:val="24"/>
                <w:highlight w:val="none"/>
              </w:rPr>
              <w:t>出版</w:t>
            </w:r>
            <w:r>
              <w:rPr>
                <w:rFonts w:hint="eastAsia" w:ascii="仿宋" w:hAnsi="仿宋" w:eastAsia="仿宋" w:cs="仿宋"/>
                <w:color w:val="000000" w:themeColor="text1"/>
                <w:kern w:val="0"/>
                <w:sz w:val="24"/>
                <w:szCs w:val="24"/>
                <w:highlight w:val="none"/>
                <w14:textFill>
                  <w14:solidFill>
                    <w14:schemeClr w14:val="tx1"/>
                  </w14:solidFill>
                </w14:textFill>
              </w:rPr>
              <w:t>《新疆舞蹈口述史》</w:t>
            </w:r>
            <w:r>
              <w:rPr>
                <w:rFonts w:hint="eastAsia" w:ascii="仿宋" w:hAnsi="仿宋" w:eastAsia="仿宋" w:cs="仿宋"/>
                <w:color w:val="383838"/>
                <w:kern w:val="0"/>
                <w:sz w:val="24"/>
                <w:szCs w:val="24"/>
                <w:highlight w:val="none"/>
              </w:rPr>
              <w:t>一书。</w:t>
            </w:r>
            <w:r>
              <w:rPr>
                <w:rFonts w:hint="eastAsia" w:ascii="仿宋" w:hAnsi="仿宋" w:eastAsia="仿宋" w:cs="仿宋"/>
                <w:color w:val="383838"/>
                <w:kern w:val="0"/>
                <w:sz w:val="24"/>
                <w:szCs w:val="24"/>
                <w:highlight w:val="none"/>
                <w:lang w:val="en-US" w:eastAsia="zh-CN"/>
              </w:rPr>
              <w:t>不少于</w:t>
            </w:r>
            <w:r>
              <w:rPr>
                <w:rFonts w:hint="eastAsia" w:ascii="仿宋" w:hAnsi="仿宋" w:eastAsia="仿宋" w:cs="仿宋"/>
                <w:color w:val="383838"/>
                <w:kern w:val="0"/>
                <w:sz w:val="24"/>
                <w:szCs w:val="24"/>
                <w:highlight w:val="none"/>
              </w:rPr>
              <w:t>15万字</w:t>
            </w:r>
            <w:r>
              <w:rPr>
                <w:rFonts w:hint="eastAsia" w:ascii="仿宋" w:hAnsi="仿宋" w:eastAsia="仿宋" w:cs="仿宋"/>
                <w:color w:val="383838"/>
                <w:kern w:val="0"/>
                <w:sz w:val="24"/>
                <w:szCs w:val="24"/>
                <w:highlight w:val="none"/>
              </w:rPr>
              <w:t>。</w:t>
            </w:r>
            <w:r>
              <w:rPr>
                <w:rFonts w:hint="eastAsia" w:ascii="仿宋" w:hAnsi="仿宋" w:eastAsia="仿宋" w:cs="仿宋"/>
                <w:kern w:val="0"/>
                <w:sz w:val="24"/>
                <w:szCs w:val="24"/>
                <w:highlight w:val="none"/>
              </w:rPr>
              <w:t>32开黑白常规用纸平装</w:t>
            </w:r>
            <w:r>
              <w:rPr>
                <w:rFonts w:hint="eastAsia" w:ascii="仿宋" w:hAnsi="仿宋" w:eastAsia="仿宋" w:cs="仿宋"/>
                <w:color w:val="000000" w:themeColor="text1"/>
                <w:sz w:val="24"/>
                <w:szCs w:val="24"/>
                <w:highlight w:val="none"/>
                <w14:textFill>
                  <w14:solidFill>
                    <w14:schemeClr w14:val="tx1"/>
                  </w14:solidFill>
                </w14:textFill>
              </w:rPr>
              <w:t>纸质图书</w:t>
            </w:r>
            <w:r>
              <w:rPr>
                <w:rFonts w:hint="eastAsia" w:ascii="仿宋" w:hAnsi="仿宋" w:eastAsia="仿宋" w:cs="仿宋"/>
                <w:color w:val="383838"/>
                <w:kern w:val="0"/>
                <w:sz w:val="24"/>
                <w:szCs w:val="24"/>
                <w:highlight w:val="none"/>
              </w:rPr>
              <w:t xml:space="preserve">；印数2000册； </w:t>
            </w:r>
          </w:p>
          <w:p>
            <w:pPr>
              <w:pStyle w:val="51"/>
              <w:widowControl/>
              <w:numPr>
                <w:ilvl w:val="0"/>
                <w:numId w:val="4"/>
              </w:numPr>
              <w:spacing w:before="75" w:after="330" w:line="300" w:lineRule="atLeast"/>
              <w:ind w:firstLineChars="0"/>
              <w:jc w:val="left"/>
              <w:textAlignment w:val="baseline"/>
              <w:rPr>
                <w:rFonts w:hint="eastAsia" w:ascii="仿宋" w:hAnsi="仿宋" w:eastAsia="仿宋" w:cs="仿宋"/>
                <w:color w:val="383838"/>
                <w:kern w:val="0"/>
                <w:sz w:val="24"/>
                <w:szCs w:val="24"/>
                <w:highlight w:val="none"/>
              </w:rPr>
            </w:pPr>
            <w:r>
              <w:rPr>
                <w:rFonts w:hint="eastAsia" w:ascii="仿宋" w:hAnsi="仿宋" w:eastAsia="仿宋" w:cs="仿宋"/>
                <w:color w:val="383838"/>
                <w:kern w:val="0"/>
                <w:sz w:val="24"/>
                <w:szCs w:val="24"/>
                <w:highlight w:val="none"/>
              </w:rPr>
              <w:t>出版</w:t>
            </w:r>
            <w:r>
              <w:rPr>
                <w:rFonts w:hint="eastAsia" w:ascii="仿宋" w:hAnsi="仿宋" w:eastAsia="仿宋" w:cs="仿宋"/>
                <w:color w:val="000000" w:themeColor="text1"/>
                <w:kern w:val="0"/>
                <w:sz w:val="24"/>
                <w:szCs w:val="24"/>
                <w:highlight w:val="none"/>
                <w14:textFill>
                  <w14:solidFill>
                    <w14:schemeClr w14:val="tx1"/>
                  </w14:solidFill>
                </w14:textFill>
              </w:rPr>
              <w:t>《新疆音乐口述史》</w:t>
            </w:r>
            <w:r>
              <w:rPr>
                <w:rFonts w:hint="eastAsia" w:ascii="仿宋" w:hAnsi="仿宋" w:eastAsia="仿宋" w:cs="仿宋"/>
                <w:color w:val="383838"/>
                <w:kern w:val="0"/>
                <w:sz w:val="24"/>
                <w:szCs w:val="24"/>
                <w:highlight w:val="none"/>
              </w:rPr>
              <w:t>一书。</w:t>
            </w:r>
            <w:r>
              <w:rPr>
                <w:rFonts w:hint="eastAsia" w:ascii="仿宋" w:hAnsi="仿宋" w:eastAsia="仿宋" w:cs="仿宋"/>
                <w:color w:val="383838"/>
                <w:kern w:val="0"/>
                <w:sz w:val="24"/>
                <w:szCs w:val="24"/>
                <w:highlight w:val="none"/>
                <w:lang w:val="en-US" w:eastAsia="zh-CN"/>
              </w:rPr>
              <w:t>不少于</w:t>
            </w:r>
            <w:r>
              <w:rPr>
                <w:rFonts w:hint="eastAsia" w:ascii="仿宋" w:hAnsi="仿宋" w:eastAsia="仿宋" w:cs="仿宋"/>
                <w:color w:val="383838"/>
                <w:kern w:val="0"/>
                <w:sz w:val="24"/>
                <w:szCs w:val="24"/>
                <w:highlight w:val="none"/>
              </w:rPr>
              <w:t>15万字。</w:t>
            </w:r>
            <w:r>
              <w:rPr>
                <w:rFonts w:hint="eastAsia" w:ascii="仿宋" w:hAnsi="仿宋" w:eastAsia="仿宋" w:cs="仿宋"/>
                <w:kern w:val="0"/>
                <w:sz w:val="24"/>
                <w:szCs w:val="24"/>
                <w:highlight w:val="none"/>
              </w:rPr>
              <w:t>32开黑白常规用纸平装</w:t>
            </w:r>
            <w:r>
              <w:rPr>
                <w:rFonts w:hint="eastAsia" w:ascii="仿宋" w:hAnsi="仿宋" w:eastAsia="仿宋" w:cs="仿宋"/>
                <w:color w:val="000000" w:themeColor="text1"/>
                <w:sz w:val="24"/>
                <w:szCs w:val="24"/>
                <w:highlight w:val="none"/>
                <w14:textFill>
                  <w14:solidFill>
                    <w14:schemeClr w14:val="tx1"/>
                  </w14:solidFill>
                </w14:textFill>
              </w:rPr>
              <w:t>纸质图书</w:t>
            </w:r>
            <w:r>
              <w:rPr>
                <w:rFonts w:hint="eastAsia" w:ascii="仿宋" w:hAnsi="仿宋" w:eastAsia="仿宋" w:cs="仿宋"/>
                <w:color w:val="383838"/>
                <w:kern w:val="0"/>
                <w:sz w:val="24"/>
                <w:szCs w:val="24"/>
                <w:highlight w:val="none"/>
              </w:rPr>
              <w:t>；印数2000册；</w:t>
            </w:r>
          </w:p>
          <w:p>
            <w:pPr>
              <w:pStyle w:val="51"/>
              <w:widowControl/>
              <w:numPr>
                <w:ilvl w:val="0"/>
                <w:numId w:val="4"/>
              </w:numPr>
              <w:spacing w:before="75" w:after="330" w:line="300" w:lineRule="atLeast"/>
              <w:ind w:firstLineChars="0"/>
              <w:jc w:val="left"/>
              <w:textAlignment w:val="baseline"/>
              <w:rPr>
                <w:rFonts w:hint="eastAsia" w:ascii="仿宋" w:hAnsi="仿宋" w:eastAsia="仿宋" w:cs="仿宋"/>
                <w:color w:val="383838"/>
                <w:kern w:val="0"/>
                <w:sz w:val="24"/>
                <w:szCs w:val="24"/>
                <w:highlight w:val="none"/>
              </w:rPr>
            </w:pPr>
            <w:r>
              <w:rPr>
                <w:rFonts w:hint="eastAsia" w:ascii="仿宋" w:hAnsi="仿宋" w:eastAsia="仿宋" w:cs="仿宋"/>
                <w:color w:val="383838"/>
                <w:kern w:val="0"/>
                <w:sz w:val="24"/>
                <w:szCs w:val="24"/>
                <w:highlight w:val="none"/>
              </w:rPr>
              <w:t>出版</w:t>
            </w:r>
            <w:r>
              <w:rPr>
                <w:rFonts w:hint="eastAsia" w:ascii="仿宋" w:hAnsi="仿宋" w:eastAsia="仿宋" w:cs="仿宋"/>
                <w:color w:val="000000" w:themeColor="text1"/>
                <w:kern w:val="0"/>
                <w:sz w:val="24"/>
                <w:szCs w:val="24"/>
                <w:highlight w:val="none"/>
                <w14:textFill>
                  <w14:solidFill>
                    <w14:schemeClr w14:val="tx1"/>
                  </w14:solidFill>
                </w14:textFill>
              </w:rPr>
              <w:t>《新疆电影口述史》</w:t>
            </w:r>
            <w:r>
              <w:rPr>
                <w:rFonts w:hint="eastAsia" w:ascii="仿宋" w:hAnsi="仿宋" w:eastAsia="仿宋" w:cs="仿宋"/>
                <w:color w:val="383838"/>
                <w:kern w:val="0"/>
                <w:sz w:val="24"/>
                <w:szCs w:val="24"/>
                <w:highlight w:val="none"/>
              </w:rPr>
              <w:t>一书。</w:t>
            </w:r>
            <w:r>
              <w:rPr>
                <w:rFonts w:hint="eastAsia" w:ascii="仿宋" w:hAnsi="仿宋" w:eastAsia="仿宋" w:cs="仿宋"/>
                <w:color w:val="383838"/>
                <w:kern w:val="0"/>
                <w:sz w:val="24"/>
                <w:szCs w:val="24"/>
                <w:highlight w:val="none"/>
                <w:lang w:val="en-US" w:eastAsia="zh-CN"/>
              </w:rPr>
              <w:t>不少于</w:t>
            </w:r>
            <w:r>
              <w:rPr>
                <w:rFonts w:hint="eastAsia" w:ascii="仿宋" w:hAnsi="仿宋" w:eastAsia="仿宋" w:cs="仿宋"/>
                <w:color w:val="383838"/>
                <w:kern w:val="0"/>
                <w:sz w:val="24"/>
                <w:szCs w:val="24"/>
                <w:highlight w:val="none"/>
              </w:rPr>
              <w:t>15万字。</w:t>
            </w:r>
            <w:r>
              <w:rPr>
                <w:rFonts w:hint="eastAsia" w:ascii="仿宋" w:hAnsi="仿宋" w:eastAsia="仿宋" w:cs="仿宋"/>
                <w:kern w:val="0"/>
                <w:sz w:val="24"/>
                <w:szCs w:val="24"/>
                <w:highlight w:val="none"/>
              </w:rPr>
              <w:t>32开黑白常规用纸平装</w:t>
            </w:r>
            <w:r>
              <w:rPr>
                <w:rFonts w:hint="eastAsia" w:ascii="仿宋" w:hAnsi="仿宋" w:eastAsia="仿宋" w:cs="仿宋"/>
                <w:color w:val="000000" w:themeColor="text1"/>
                <w:sz w:val="24"/>
                <w:szCs w:val="24"/>
                <w:highlight w:val="none"/>
                <w14:textFill>
                  <w14:solidFill>
                    <w14:schemeClr w14:val="tx1"/>
                  </w14:solidFill>
                </w14:textFill>
              </w:rPr>
              <w:t>纸质图书</w:t>
            </w:r>
            <w:r>
              <w:rPr>
                <w:rFonts w:hint="eastAsia" w:ascii="仿宋" w:hAnsi="仿宋" w:eastAsia="仿宋" w:cs="仿宋"/>
                <w:color w:val="383838"/>
                <w:kern w:val="0"/>
                <w:sz w:val="24"/>
                <w:szCs w:val="24"/>
                <w:highlight w:val="none"/>
              </w:rPr>
              <w:t>；印数2000册；</w:t>
            </w:r>
          </w:p>
          <w:p>
            <w:pPr>
              <w:pStyle w:val="51"/>
              <w:widowControl/>
              <w:numPr>
                <w:ilvl w:val="0"/>
                <w:numId w:val="3"/>
              </w:numPr>
              <w:spacing w:line="360" w:lineRule="auto"/>
              <w:ind w:firstLineChars="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纸张要求</w:t>
            </w:r>
          </w:p>
          <w:p>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1、开本：32开</w:t>
            </w:r>
          </w:p>
          <w:p>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2、用纸：</w:t>
            </w:r>
          </w:p>
          <w:p>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内文：70G胶版纸或同等质量；</w:t>
            </w:r>
          </w:p>
          <w:p>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封面：250克铜版纸，带勒口；</w:t>
            </w:r>
          </w:p>
          <w:p>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3、打印要求：双面，黑白；</w:t>
            </w:r>
          </w:p>
          <w:p>
            <w:pPr>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4、装订：平装、胶订，封面要有勒口</w:t>
            </w:r>
          </w:p>
          <w:p>
            <w:pPr>
              <w:pStyle w:val="51"/>
              <w:widowControl/>
              <w:numPr>
                <w:ilvl w:val="0"/>
                <w:numId w:val="3"/>
              </w:numPr>
              <w:spacing w:line="360" w:lineRule="auto"/>
              <w:ind w:firstLineChars="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设计要求</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每本书需要有明显的新疆特色文化内涵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52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移动端数据库技术参数</w:t>
            </w:r>
          </w:p>
        </w:tc>
        <w:tc>
          <w:tcPr>
            <w:tcW w:w="4000" w:type="pct"/>
            <w:tcBorders>
              <w:top w:val="single" w:color="auto" w:sz="4" w:space="0"/>
              <w:left w:val="single" w:color="auto" w:sz="4" w:space="0"/>
              <w:bottom w:val="single" w:color="auto" w:sz="4" w:space="0"/>
              <w:right w:val="single" w:color="auto" w:sz="4" w:space="0"/>
            </w:tcBorders>
            <w:vAlign w:val="center"/>
          </w:tcPr>
          <w:p>
            <w:pPr>
              <w:pStyle w:val="51"/>
              <w:numPr>
                <w:ilvl w:val="0"/>
                <w:numId w:val="5"/>
              </w:numPr>
              <w:spacing w:line="360" w:lineRule="auto"/>
              <w:ind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前端应用功能</w:t>
            </w:r>
          </w:p>
          <w:p>
            <w:pPr>
              <w:pStyle w:val="51"/>
              <w:widowControl/>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活动在线服务中心：实现活动宣传、在线征集、在线评比、回溯建库、传播推广等，实现文旅资源、文旅活动、资讯、机构信息互融共通，资源共建共享。</w:t>
            </w:r>
          </w:p>
          <w:p>
            <w:pPr>
              <w:pStyle w:val="51"/>
              <w:widowControl/>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用户服务中心：用户电子借阅证、用户书架、阅读记忆、阅读时长、主题书单、资源库资讯等用户服务功能。</w:t>
            </w:r>
          </w:p>
          <w:p>
            <w:pPr>
              <w:pStyle w:val="51"/>
              <w:widowControl/>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阅读服务中心：资源库具有阅读打卡、阅读分发推广、阅读积分、阅读大使、宣发之星、宣发奖状，阅读勋章等宣传激励功能，推动宣传，分享阅读。</w:t>
            </w:r>
          </w:p>
          <w:p>
            <w:pPr>
              <w:pStyle w:val="51"/>
              <w:widowControl/>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资源播放：支持普清、高清、超清多种视频播放模式，支持在各种网速条件下的流畅播放。具备个性化设置功能，用户可调节文章正文字体大小。</w:t>
            </w:r>
          </w:p>
          <w:p>
            <w:pPr>
              <w:pStyle w:val="51"/>
              <w:numPr>
                <w:ilvl w:val="0"/>
                <w:numId w:val="5"/>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后台功能和模块</w:t>
            </w:r>
          </w:p>
          <w:p>
            <w:pPr>
              <w:pStyle w:val="51"/>
              <w:numPr>
                <w:ilvl w:val="0"/>
                <w:numId w:val="7"/>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用户管理功能：资源库具备用户管理对资源资源库的管理者、使用者进行基础信息和数据管理维护，能够实现用户自定义登录超时时间，用户登录后未操作系统超过一定时间后，自动退出账户，确保系统的安全的登陆。</w:t>
            </w:r>
          </w:p>
          <w:p>
            <w:pPr>
              <w:pStyle w:val="51"/>
              <w:numPr>
                <w:ilvl w:val="0"/>
                <w:numId w:val="7"/>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角色管理：用户多角色的处理，能支持用户多重角色的设置和权限分配，如用户为普通宣发员、认证宣发员、管理员、超级管理员等多重角色。</w:t>
            </w:r>
          </w:p>
          <w:p>
            <w:pPr>
              <w:pStyle w:val="51"/>
              <w:numPr>
                <w:ilvl w:val="0"/>
                <w:numId w:val="7"/>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权限管理：根据功能进行权限操作的功能管理，如浏览、阅读、上传、发布、收藏、修改、评论等均为后台可修改的权限操作，针对不同课程的实际情况可分配不同的管理者及管理权限。</w:t>
            </w:r>
          </w:p>
          <w:p>
            <w:pPr>
              <w:pStyle w:val="51"/>
              <w:numPr>
                <w:ilvl w:val="0"/>
                <w:numId w:val="7"/>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内容目录管理：根据课程内容及资源形式建立资源库课程目录，对资源库内的宣传资源进行科目划分，至少可具备二级归类、顺序排列等调整操作。</w:t>
            </w:r>
          </w:p>
          <w:p>
            <w:pPr>
              <w:pStyle w:val="51"/>
              <w:numPr>
                <w:ilvl w:val="0"/>
                <w:numId w:val="7"/>
              </w:numPr>
              <w:spacing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内容发布与管理：有权限的用户可进行知识点创建、内容发布，针对不同的宣发资源，管理员及用户的权限可以设定为不同模式。</w:t>
            </w:r>
          </w:p>
        </w:tc>
      </w:tr>
    </w:tbl>
    <w:p>
      <w:pPr>
        <w:rPr>
          <w:rFonts w:ascii="微软雅黑" w:hAnsi="微软雅黑" w:eastAsia="微软雅黑"/>
          <w:highlight w:val="none"/>
        </w:rPr>
      </w:pPr>
    </w:p>
    <w:p>
      <w:pPr>
        <w:pStyle w:val="4"/>
        <w:ind w:firstLine="0" w:firstLineChars="0"/>
        <w:rPr>
          <w:rFonts w:ascii="微软雅黑" w:hAnsi="微软雅黑" w:eastAsia="微软雅黑"/>
          <w:highlight w:val="none"/>
        </w:rPr>
      </w:pPr>
    </w:p>
    <w:p>
      <w:pPr>
        <w:pStyle w:val="4"/>
        <w:ind w:firstLine="0" w:firstLineChars="0"/>
        <w:rPr>
          <w:rFonts w:ascii="微软雅黑" w:hAnsi="微软雅黑" w:eastAsia="微软雅黑"/>
          <w:highlight w:val="none"/>
        </w:rPr>
      </w:pPr>
    </w:p>
    <w:p>
      <w:pPr>
        <w:pStyle w:val="4"/>
        <w:ind w:firstLine="0" w:firstLineChars="0"/>
        <w:rPr>
          <w:rFonts w:ascii="微软雅黑" w:hAnsi="微软雅黑" w:eastAsia="微软雅黑"/>
          <w:highlight w:val="none"/>
        </w:rPr>
      </w:pPr>
    </w:p>
    <w:p>
      <w:pPr>
        <w:keepNext w:val="0"/>
        <w:keepLines w:val="0"/>
        <w:pageBreakBefore w:val="0"/>
        <w:widowControl/>
        <w:kinsoku/>
        <w:wordWrap/>
        <w:overflowPunct/>
        <w:topLinePunct w:val="0"/>
        <w:autoSpaceDE/>
        <w:autoSpaceDN/>
        <w:bidi w:val="0"/>
        <w:spacing w:line="560" w:lineRule="exact"/>
        <w:ind w:firstLine="660" w:firstLineChars="300"/>
        <w:textAlignment w:val="baseline"/>
        <w:rPr>
          <w:rFonts w:hint="eastAsia"/>
          <w:highlight w:val="none"/>
          <w:lang w:eastAsia="zh-CN"/>
        </w:rPr>
      </w:pPr>
      <w:r>
        <w:rPr>
          <w:rFonts w:hint="eastAsia"/>
          <w:highlight w:val="none"/>
          <w:lang w:eastAsia="zh-CN"/>
        </w:rPr>
        <w:br w:type="page"/>
      </w:r>
    </w:p>
    <w:p>
      <w:pPr>
        <w:spacing w:line="579" w:lineRule="exact"/>
        <w:ind w:firstLine="643" w:firstLineChars="200"/>
        <w:jc w:val="center"/>
        <w:outlineLvl w:val="0"/>
        <w:rPr>
          <w:rFonts w:ascii="仿宋" w:hAnsi="仿宋" w:eastAsia="仿宋" w:cs="仿宋"/>
          <w:color w:val="000000" w:themeColor="text1"/>
          <w:highlight w:val="none"/>
          <w:lang w:eastAsia="zh-CN"/>
          <w14:textFill>
            <w14:solidFill>
              <w14:schemeClr w14:val="tx1"/>
            </w14:solidFill>
          </w14:textFill>
        </w:rPr>
      </w:pPr>
      <w:bookmarkStart w:id="77" w:name="_Toc20896"/>
      <w:bookmarkStart w:id="78" w:name="_Toc15289"/>
      <w:bookmarkStart w:id="79" w:name="_Toc15850"/>
      <w:bookmarkStart w:id="80" w:name="_Toc28991"/>
      <w:bookmarkStart w:id="81" w:name="_Toc15456"/>
      <w:r>
        <w:rPr>
          <w:rFonts w:hint="eastAsia" w:ascii="仿宋" w:hAnsi="仿宋" w:eastAsia="仿宋" w:cs="仿宋"/>
          <w:b/>
          <w:bCs/>
          <w:color w:val="000000" w:themeColor="text1"/>
          <w:sz w:val="32"/>
          <w:szCs w:val="40"/>
          <w:highlight w:val="none"/>
          <w:lang w:eastAsia="zh-CN"/>
          <w14:textFill>
            <w14:solidFill>
              <w14:schemeClr w14:val="tx1"/>
            </w14:solidFill>
          </w14:textFill>
        </w:rPr>
        <w:t>第四部分  合同条款</w:t>
      </w:r>
      <w:bookmarkEnd w:id="73"/>
      <w:bookmarkEnd w:id="77"/>
      <w:bookmarkEnd w:id="78"/>
      <w:bookmarkEnd w:id="79"/>
      <w:bookmarkEnd w:id="80"/>
      <w:bookmarkEnd w:id="81"/>
    </w:p>
    <w:p>
      <w:pPr>
        <w:pStyle w:val="55"/>
        <w:pBdr>
          <w:top w:val="none" w:color="auto" w:sz="0" w:space="0"/>
          <w:left w:val="none" w:color="auto" w:sz="0" w:space="0"/>
          <w:bottom w:val="none" w:color="auto" w:sz="0" w:space="0"/>
          <w:right w:val="none" w:color="auto" w:sz="0" w:space="0"/>
        </w:pBdr>
        <w:tabs>
          <w:tab w:val="left" w:pos="2625"/>
        </w:tabs>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lang w:eastAsia="zh-CN"/>
          <w14:textFill>
            <w14:solidFill>
              <w14:schemeClr w14:val="tx1"/>
            </w14:solidFill>
          </w14:textFill>
        </w:rPr>
        <w:t>注：</w:t>
      </w: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合同条款仅作为双方签订合同的参考，合同最终内容将根据中标单位的投标响应内容确定合同主要内容，阐明各方的权利和义务，必要时将增加新的条款，但不得与招标文件、磋商响应文件的实质性内容相背离。</w:t>
      </w: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4"/>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4"/>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eastAsia="zh-CN"/>
          <w14:textFill>
            <w14:solidFill>
              <w14:schemeClr w14:val="tx1"/>
            </w14:solidFill>
          </w14:textFill>
        </w:rPr>
      </w:pPr>
      <w:r>
        <w:rPr>
          <w:rFonts w:hint="eastAsia" w:ascii="仿宋" w:hAnsi="仿宋" w:eastAsia="仿宋" w:cs="仿宋"/>
          <w:b/>
          <w:bCs/>
          <w:color w:val="000000" w:themeColor="text1"/>
          <w:sz w:val="48"/>
          <w:szCs w:val="48"/>
          <w:highlight w:val="none"/>
          <w:lang w:val="zh-CN" w:eastAsia="zh-CN"/>
          <w14:textFill>
            <w14:solidFill>
              <w14:schemeClr w14:val="tx1"/>
            </w14:solidFill>
          </w14:textFill>
        </w:rPr>
        <w:t>政府采购项目合同书</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30"/>
          <w:szCs w:val="30"/>
          <w:highlight w:val="none"/>
          <w:u w:val="single"/>
          <w:lang w:val="zh-CN"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u w:val="singl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采购项目名称：</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采购合同编号：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合同金额（人民币）：</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（甲</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中标服务商（乙方）：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采购日期：</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采</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购</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人（以下简称甲方）：</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（以下简称乙方）：</w:t>
      </w:r>
    </w:p>
    <w:p>
      <w:pPr>
        <w:pStyle w:val="3"/>
        <w:ind w:left="440"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甲、乙双方根据20</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月</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日（</w:t>
      </w:r>
      <w:r>
        <w:rPr>
          <w:rFonts w:hint="eastAsia" w:ascii="仿宋" w:hAnsi="仿宋" w:eastAsia="仿宋" w:cs="仿宋"/>
          <w:bCs/>
          <w:color w:val="000000" w:themeColor="text1"/>
          <w:sz w:val="24"/>
          <w:highlight w:val="none"/>
          <w:lang w:eastAsia="zh-CN"/>
          <w14:textFill>
            <w14:solidFill>
              <w14:schemeClr w14:val="tx1"/>
            </w14:solidFill>
          </w14:textFill>
        </w:rPr>
        <w:t>《世纪回望•新疆社会发展口述史》系列图书出版及数字化传播推广项目</w:t>
      </w:r>
      <w:r>
        <w:rPr>
          <w:rFonts w:hint="eastAsia" w:ascii="仿宋" w:hAnsi="仿宋" w:eastAsia="仿宋" w:cs="仿宋"/>
          <w:color w:val="000000" w:themeColor="text1"/>
          <w:sz w:val="24"/>
          <w:highlight w:val="none"/>
          <w:lang w:val="zh-CN" w:eastAsia="zh-CN"/>
          <w14:textFill>
            <w14:solidFill>
              <w14:schemeClr w14:val="tx1"/>
            </w14:solidFill>
          </w14:textFill>
        </w:rPr>
        <w:t>的竞争性磋商文件要求和采购人、采购代理机构出具的《中标通知书》，并经双方协商一致，签订本合同协议书。</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一、签订本政府采购合同的依据</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本政府采购合同所附下列文件是构成本政府采购合同不可分割的部分：</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1.竞争性磋商文件；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2.竞争性磋商文件的澄清、变更公告；</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3.中标服务商提交的磋商响应文件；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4.竞争性磋商文件中规定的政府采购合同通用条款；</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5.中标通知书；</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6.履约保证金缴费证明。</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二、合同标的及金额                                       单位：元</w:t>
      </w:r>
    </w:p>
    <w:tbl>
      <w:tblPr>
        <w:tblStyle w:val="2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71"/>
        <w:gridCol w:w="200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管理费构成测算（元/年）</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pStyle w:val="17"/>
              <w:tabs>
                <w:tab w:val="right" w:leader="dot" w:pos="8393"/>
              </w:tabs>
              <w:rPr>
                <w:rFonts w:ascii="仿宋" w:hAnsi="仿宋" w:eastAsia="仿宋" w:cs="仿宋"/>
                <w:color w:val="000000" w:themeColor="text1"/>
                <w:sz w:val="24"/>
                <w:szCs w:val="24"/>
                <w:highlight w:val="none"/>
                <w14:textFill>
                  <w14:solidFill>
                    <w14:schemeClr w14:val="tx1"/>
                  </w14:solidFill>
                </w14:textFill>
              </w:rPr>
            </w:pPr>
            <w:r>
              <w:rPr>
                <w:rStyle w:val="25"/>
                <w:rFonts w:hint="eastAsia" w:ascii="仿宋" w:hAnsi="仿宋" w:eastAsia="仿宋" w:cs="仿宋"/>
                <w:color w:val="000000" w:themeColor="text1"/>
                <w:sz w:val="24"/>
                <w:szCs w:val="24"/>
                <w:highlight w:val="none"/>
                <w14:textFill>
                  <w14:solidFill>
                    <w14:schemeClr w14:val="tx1"/>
                  </w14:solidFill>
                </w14:textFill>
              </w:rPr>
              <w:t>序号</w:t>
            </w: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服务项目</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费用</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    计</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bl>
    <w:p>
      <w:pPr>
        <w:autoSpaceDE w:val="0"/>
        <w:autoSpaceDN w:val="0"/>
        <w:spacing w:line="360" w:lineRule="auto"/>
        <w:rPr>
          <w:rFonts w:ascii="仿宋" w:hAnsi="仿宋" w:eastAsia="仿宋" w:cs="仿宋"/>
          <w:color w:val="000000" w:themeColor="text1"/>
          <w:sz w:val="24"/>
          <w:highlight w:val="none"/>
          <w:lang w:val="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根据上述政府采购合同文件要求，本政府采购合同的总金额为人民币</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（大写）</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元。</w:t>
      </w:r>
    </w:p>
    <w:p>
      <w:pPr>
        <w:autoSpaceDE w:val="0"/>
        <w:autoSpaceDN w:val="0"/>
        <w:spacing w:line="360" w:lineRule="auto"/>
        <w:rPr>
          <w:rFonts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本合同以人民币进行结算，合同总价包括：</w:t>
      </w:r>
      <w:r>
        <w:rPr>
          <w:rFonts w:hint="eastAsia" w:ascii="仿宋" w:hAnsi="仿宋" w:eastAsia="仿宋" w:cs="仿宋"/>
          <w:color w:val="000000" w:themeColor="text1"/>
          <w:sz w:val="24"/>
          <w:highlight w:val="none"/>
          <w:u w:val="single"/>
          <w:lang w:val="zh-CN" w:eastAsia="zh-CN"/>
          <w14:textFill>
            <w14:solidFill>
              <w14:schemeClr w14:val="tx1"/>
            </w14:solidFill>
          </w14:textFill>
        </w:rPr>
        <w:t>服务费、人员费用、技术支持费、保险费、差旅费、税金、及其他不可预见费等全部费用。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三、交付时间、地点和要求</w:t>
      </w:r>
    </w:p>
    <w:p>
      <w:pPr>
        <w:spacing w:line="360" w:lineRule="auto"/>
        <w:ind w:firstLine="600" w:firstLineChars="25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服务期：每批次服务具体要求完成及服务期限。</w:t>
      </w:r>
    </w:p>
    <w:p>
      <w:pPr>
        <w:autoSpaceDE w:val="0"/>
        <w:autoSpaceDN w:val="0"/>
        <w:spacing w:line="360" w:lineRule="auto"/>
        <w:ind w:firstLine="720" w:firstLineChars="30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r>
        <w:rPr>
          <w:rFonts w:hint="eastAsia" w:ascii="仿宋" w:hAnsi="仿宋" w:eastAsia="仿宋" w:cs="仿宋"/>
          <w:color w:val="000000" w:themeColor="text1"/>
          <w:sz w:val="24"/>
          <w:highlight w:val="none"/>
          <w:lang w:eastAsia="zh-CN"/>
          <w14:textFill>
            <w14:solidFill>
              <w14:schemeClr w14:val="tx1"/>
            </w14:solidFill>
          </w14:textFill>
        </w:rPr>
        <w:t>采购人指定地点</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.乙方提供不符合招响应文件和本合同规定的服务，甲方有权拒绝接受。</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.乙方应无条件接受甲方对工作进度的调查和督促并提供成果质量检查按照检查意见对调查成果进行补充调查和修改。因成果质量造成的返工、修改，经济损失由乙方承担。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w:t>
      </w:r>
      <w:r>
        <w:rPr>
          <w:rFonts w:hint="eastAsia" w:ascii="仿宋" w:hAnsi="仿宋" w:eastAsia="仿宋" w:cs="仿宋"/>
          <w:color w:val="000000" w:themeColor="text1"/>
          <w:sz w:val="24"/>
          <w:highlight w:val="none"/>
          <w:lang w:val="zh-CN" w:eastAsia="zh-CN"/>
          <w14:textFill>
            <w14:solidFill>
              <w14:schemeClr w14:val="tx1"/>
            </w14:solidFill>
          </w14:textFill>
        </w:rPr>
        <w:t>.乙方在项目实施过程中应保证安全，如造成人员伤亡或财产损失，由乙方自负法律责任。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甲方应提供该项目验收报告交同级财政监管部门，由财政部门按规定程序抽验后办理资金拨付。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w:t>
      </w:r>
      <w:r>
        <w:rPr>
          <w:rFonts w:hint="eastAsia" w:ascii="仿宋" w:hAnsi="仿宋" w:eastAsia="仿宋" w:cs="仿宋"/>
          <w:color w:val="000000" w:themeColor="text1"/>
          <w:sz w:val="24"/>
          <w:highlight w:val="none"/>
          <w:lang w:val="zh-CN" w:eastAsia="zh-CN"/>
          <w14:textFill>
            <w14:solidFill>
              <w14:schemeClr w14:val="tx1"/>
            </w14:solidFill>
          </w14:textFill>
        </w:rPr>
        <w:t>. 甲方在验收过程中发现乙方有违约问题，可按招、响应文件的规定要求乙方及时予以解决。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7</w:t>
      </w:r>
      <w:r>
        <w:rPr>
          <w:rFonts w:hint="eastAsia" w:ascii="仿宋" w:hAnsi="仿宋" w:eastAsia="仿宋" w:cs="仿宋"/>
          <w:color w:val="000000" w:themeColor="text1"/>
          <w:sz w:val="24"/>
          <w:highlight w:val="none"/>
          <w:lang w:val="zh-CN" w:eastAsia="zh-CN"/>
          <w14:textFill>
            <w14:solidFill>
              <w14:schemeClr w14:val="tx1"/>
            </w14:solidFill>
          </w14:textFill>
        </w:rPr>
        <w:t>.乙方向甲方提供设备相关完税销售发票。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.未经甲方同意，乙方不得转包分包项目。</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四、付款方式</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、付款方式</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签订合同后一个月内支付合同金额的60%，项目完成并验收合格后一个月内支付合同金额的40%。付款前，成交供应商须提供合法的当届结算金额全额且采购人认可的增值税发票并经采购人财务审核后方可付款。</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lang w:val="zh-CN" w:eastAsia="zh-CN"/>
          <w14:textFill>
            <w14:solidFill>
              <w14:schemeClr w14:val="tx1"/>
            </w14:solidFill>
          </w14:textFill>
        </w:rPr>
        <w:t>合同的变更、终止与转让</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甲乙双方如违反本合同规定，应承担违约责任和相应的经济处罚。具体规定如下：</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1.除《中华人民共和国政府采购法》第50条规定的情形外，本合同一经签订，甲乙双方不得擅自变更、中止或终止。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2.乙方不得擅自转让其应履行的合同义务。</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六、违约责任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3.因甲方原因造成乙方停工、返工及合同停止，乙方不承担违约责任。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4.经甲方组织的人员审查发现，乙方未按采购人要求完成工作内容，甲方有权要求乙方返工。</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 除非双方书面同意延迟，若乙方未能按本合同的约定提供服务、交付服务成果，甲方有权要求乙方支付违约金。延迟提供服务、交付服务成果违约金为合同总价款的2‰元/天；如果乙方未能按本合同的约定提供服务，且延迟期限超过30日，甲方有权单方解除本合同，并有权要求乙方支付本合同总价款1</w:t>
      </w:r>
      <w:r>
        <w:rPr>
          <w:rFonts w:hint="eastAsia"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lang w:val="zh-CN" w:eastAsia="zh-CN"/>
          <w14:textFill>
            <w14:solidFill>
              <w14:schemeClr w14:val="tx1"/>
            </w14:solidFill>
          </w14:textFill>
        </w:rPr>
        <w:t>%的违约金；延迟提供服务、交付服务成果违约金从合同总价款中支付。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 乙方未经甲方同意将项目中的全部或部分工作任务分包给第三方，或将项目转包给第三方承担，甲方有权要求乙方予以纠正或解除合同。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7.乙方向甲方应提供与合同要求相符的服务，提交的所有资料成果必须保证真实可靠，并对提交的成果质量终身负责。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10%的违约金。</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8.甲乙双方任何一方由于不可抗拒的原因不能履行合同时，应及时向对方通报不能履行或不能完全履行的理由，根据具体情况可部分或全部免于承担违约责任。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lang w:val="zh-CN" w:eastAsia="zh-CN"/>
          <w14:textFill>
            <w14:solidFill>
              <w14:schemeClr w14:val="tx1"/>
            </w14:solidFill>
          </w14:textFill>
        </w:rPr>
        <w:t>、不可抗力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1.不可抗力使合同的某些内容有变更必要的，双方应通过协商在   天内达成进一步履行合同的协议，因不可抗力致使合同不能履行的，合同终止。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2.除法律、法规规定的不可抗力情形外，双方约定出现 </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情况亦视为不可抗力。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八、成果和资料的保密与归属；</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乙方在项目实施过程中使用甲方提供的所有原始资料、形成的中间及最终成果归甲方所有，乙方应严格按照有关法律法规加强管理、合法使用，未经甲方同意，乙方不得以任何方式、理由发表或向第三者提供，也不得用于其他目的，不得私自拷贝、备份或转作他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应对甲方提供的资料及项目成果保密。乙方应按照相关法律法规，在使用过程中对涉密成果妥善保管和使用。乙方应建立完善的内部保密制度和采取有效的内部保密措施，避免与履行本合同无关的其他人员接触涉密信息。如果违反规定，泄密责任应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3.本保密条款具有独立法律效力，不因合同其他条款无效或解除而失效。合同终止后，甲乙双方亦应持续履行本条所述各项保密责任。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九、其他约定：无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十、合同争议解决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1.因履行本合同引起的或与本合同有关的争议，甲乙双方应首先通过友好协商解决，如果协商不能解决，可向甲方所在地仲裁委员会申请仲裁或向甲方所在地人民法院提起诉讼。</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3.诉讼期间，本合同继续履行。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lang w:val="zh-CN" w:eastAsia="zh-CN"/>
          <w14:textFill>
            <w14:solidFill>
              <w14:schemeClr w14:val="tx1"/>
            </w14:solidFill>
          </w14:textFill>
        </w:rPr>
        <w:t>、合同生效及其它：</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1.本合同一式八份，经双方签字，并加盖公章即为生效。</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2.本合同未尽事宜，按《中华人民国和国民法典》有关规定处理。</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3.本合同的组成包含《合同通用条款》，可自行在政府采购网下载《合同通用条款》。</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甲方（盖章）：                         乙方（盖章）：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法定代表人或委托代理人：               法定代表人或委托代理人：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开户银行：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联系电话：                             账号：</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联系电话：</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签约时间：  年  月  日</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负责人或经办人：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合同备案时间：   年   月    日</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9"/>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9"/>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11"/>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11"/>
        <w:rPr>
          <w:rFonts w:ascii="仿宋" w:hAnsi="仿宋" w:eastAsia="仿宋" w:cs="仿宋"/>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4"/>
        <w:ind w:firstLine="240"/>
        <w:rPr>
          <w:rFonts w:hint="default"/>
          <w:color w:val="000000" w:themeColor="text1"/>
          <w:highlight w:val="none"/>
          <w:lang w:eastAsia="zh-CN"/>
          <w14:textFill>
            <w14:solidFill>
              <w14:schemeClr w14:val="tx1"/>
            </w14:solidFill>
          </w14:textFill>
        </w:rPr>
      </w:pPr>
    </w:p>
    <w:p>
      <w:pPr>
        <w:pStyle w:val="4"/>
        <w:ind w:firstLine="240"/>
        <w:rPr>
          <w:rFonts w:hint="default"/>
          <w:color w:val="000000" w:themeColor="text1"/>
          <w:highlight w:val="none"/>
          <w:lang w:eastAsia="zh-CN"/>
          <w14:textFill>
            <w14:solidFill>
              <w14:schemeClr w14:val="tx1"/>
            </w14:solidFill>
          </w14:textFill>
        </w:rPr>
      </w:pPr>
    </w:p>
    <w:p>
      <w:pPr>
        <w:autoSpaceDE w:val="0"/>
        <w:autoSpaceDN w:val="0"/>
        <w:spacing w:line="360" w:lineRule="auto"/>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zh-CN" w:eastAsia="zh-CN"/>
          <w14:textFill>
            <w14:solidFill>
              <w14:schemeClr w14:val="tx1"/>
            </w14:solidFill>
          </w14:textFill>
        </w:rPr>
        <w:t>合同通用条款</w:t>
      </w:r>
    </w:p>
    <w:p>
      <w:pPr>
        <w:autoSpaceDE w:val="0"/>
        <w:autoSpaceDN w:val="0"/>
        <w:adjustRightInd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根据《中华人民共和国民法典》、《中华人民共和国政府采购法》的规定，合同双方经协商达成一致，自愿订立本合同，遵循公平原则明确双方的权利、义务，确保双方诚实守信地履行合同。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zh-CN" w:eastAsia="zh-CN"/>
          <w14:textFill>
            <w14:solidFill>
              <w14:schemeClr w14:val="tx1"/>
            </w14:solidFill>
          </w14:textFill>
        </w:rPr>
        <w:t>定义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本合同中的下列术语应解释为：</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 </w:t>
      </w:r>
      <w:r>
        <w:rPr>
          <w:rFonts w:hint="eastAsia" w:ascii="仿宋" w:hAnsi="仿宋" w:eastAsia="仿宋" w:cs="仿宋"/>
          <w:color w:val="000000" w:themeColor="text1"/>
          <w:sz w:val="24"/>
          <w:highlight w:val="none"/>
          <w:lang w:val="zh-CN" w:eastAsia="zh-CN"/>
          <w14:textFill>
            <w14:solidFill>
              <w14:schemeClr w14:val="tx1"/>
            </w14:solidFill>
          </w14:textFill>
        </w:rPr>
        <w:t>“合同”指甲乙双方签署的、载明的甲乙双方权利义务的协议，包括所有的附件、附录和上述文件所提到的构成合同的所有文件。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 </w:t>
      </w:r>
      <w:r>
        <w:rPr>
          <w:rFonts w:hint="eastAsia" w:ascii="仿宋" w:hAnsi="仿宋" w:eastAsia="仿宋" w:cs="仿宋"/>
          <w:color w:val="000000" w:themeColor="text1"/>
          <w:sz w:val="24"/>
          <w:highlight w:val="none"/>
          <w:lang w:val="zh-CN" w:eastAsia="zh-CN"/>
          <w14:textFill>
            <w14:solidFill>
              <w14:schemeClr w14:val="tx1"/>
            </w14:solidFill>
          </w14:textFill>
        </w:rPr>
        <w:t>“合同金额”指根据合同规定，乙方在正确地完全履行合同义务后甲方应付给乙方的价款。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1.3 </w:t>
      </w:r>
      <w:r>
        <w:rPr>
          <w:rFonts w:hint="eastAsia" w:ascii="仿宋" w:hAnsi="仿宋" w:eastAsia="仿宋" w:cs="仿宋"/>
          <w:color w:val="000000" w:themeColor="text1"/>
          <w:sz w:val="24"/>
          <w:highlight w:val="none"/>
          <w:lang w:val="zh-CN" w:eastAsia="zh-CN"/>
          <w14:textFill>
            <w14:solidFill>
              <w14:schemeClr w14:val="tx1"/>
            </w14:solidFill>
          </w14:textFill>
        </w:rPr>
        <w:t>“合同条款”指本合同条款。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 </w:t>
      </w:r>
      <w:r>
        <w:rPr>
          <w:rFonts w:hint="eastAsia" w:ascii="仿宋" w:hAnsi="仿宋" w:eastAsia="仿宋" w:cs="仿宋"/>
          <w:color w:val="000000" w:themeColor="text1"/>
          <w:sz w:val="24"/>
          <w:highlight w:val="none"/>
          <w:lang w:val="zh-CN" w:eastAsia="zh-CN"/>
          <w14:textFill>
            <w14:solidFill>
              <w14:schemeClr w14:val="tx1"/>
            </w14:solidFill>
          </w14:textFill>
        </w:rPr>
        <w:t>“服务”指根据本合同规定乙方承担与供货有关的辅助服务，如提供技术援助、培训和合同中规定乙方应承担的其它义务。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1.5 </w:t>
      </w:r>
      <w:r>
        <w:rPr>
          <w:rFonts w:hint="eastAsia" w:ascii="仿宋" w:hAnsi="仿宋" w:eastAsia="仿宋" w:cs="仿宋"/>
          <w:color w:val="000000" w:themeColor="text1"/>
          <w:sz w:val="24"/>
          <w:highlight w:val="none"/>
          <w:lang w:val="zh-CN" w:eastAsia="zh-CN"/>
          <w14:textFill>
            <w14:solidFill>
              <w14:schemeClr w14:val="tx1"/>
            </w14:solidFill>
          </w14:textFill>
        </w:rPr>
        <w:t>“甲方”指购买服务的单位。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 </w:t>
      </w:r>
      <w:r>
        <w:rPr>
          <w:rFonts w:hint="eastAsia" w:ascii="仿宋" w:hAnsi="仿宋" w:eastAsia="仿宋" w:cs="仿宋"/>
          <w:color w:val="000000" w:themeColor="text1"/>
          <w:sz w:val="24"/>
          <w:highlight w:val="none"/>
          <w:lang w:val="zh-CN" w:eastAsia="zh-CN"/>
          <w14:textFill>
            <w14:solidFill>
              <w14:schemeClr w14:val="tx1"/>
            </w14:solidFill>
          </w14:textFill>
        </w:rPr>
        <w:t>“乙方”指提供本合同条款下服务的公司或其他实体。</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 </w:t>
      </w:r>
      <w:r>
        <w:rPr>
          <w:rFonts w:hint="eastAsia" w:ascii="仿宋" w:hAnsi="仿宋" w:eastAsia="仿宋" w:cs="仿宋"/>
          <w:color w:val="000000" w:themeColor="text1"/>
          <w:sz w:val="24"/>
          <w:highlight w:val="none"/>
          <w:lang w:val="zh-CN" w:eastAsia="zh-CN"/>
          <w14:textFill>
            <w14:solidFill>
              <w14:schemeClr w14:val="tx1"/>
            </w14:solidFill>
          </w14:textFill>
        </w:rPr>
        <w:t>“现场”指合同规定</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1.8 </w:t>
      </w:r>
      <w:r>
        <w:rPr>
          <w:rFonts w:hint="eastAsia" w:ascii="仿宋" w:hAnsi="仿宋" w:eastAsia="仿宋" w:cs="仿宋"/>
          <w:color w:val="000000" w:themeColor="text1"/>
          <w:sz w:val="24"/>
          <w:highlight w:val="none"/>
          <w:lang w:val="zh-CN" w:eastAsia="zh-CN"/>
          <w14:textFill>
            <w14:solidFill>
              <w14:schemeClr w14:val="tx1"/>
            </w14:solidFill>
          </w14:textFill>
        </w:rPr>
        <w:t>“验收”指合同双方依据强制性的国家技术质量规范和合同约定，确认合同条款下的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符合合同规定的活动。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 </w:t>
      </w:r>
      <w:r>
        <w:rPr>
          <w:rFonts w:hint="eastAsia" w:ascii="仿宋" w:hAnsi="仿宋" w:eastAsia="仿宋" w:cs="仿宋"/>
          <w:color w:val="000000" w:themeColor="text1"/>
          <w:sz w:val="24"/>
          <w:highlight w:val="none"/>
          <w:lang w:val="zh-CN" w:eastAsia="zh-CN"/>
          <w14:textFill>
            <w14:solidFill>
              <w14:schemeClr w14:val="tx1"/>
            </w14:solidFill>
          </w14:textFill>
        </w:rPr>
        <w:t>原产地：指提供服务的来源地。</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1.10 </w:t>
      </w:r>
      <w:r>
        <w:rPr>
          <w:rFonts w:hint="eastAsia" w:ascii="仿宋" w:hAnsi="仿宋" w:eastAsia="仿宋" w:cs="仿宋"/>
          <w:color w:val="000000" w:themeColor="text1"/>
          <w:sz w:val="24"/>
          <w:highlight w:val="none"/>
          <w:lang w:val="zh-CN" w:eastAsia="zh-CN"/>
          <w14:textFill>
            <w14:solidFill>
              <w14:schemeClr w14:val="tx1"/>
            </w14:solidFill>
          </w14:textFill>
        </w:rPr>
        <w:t>“工作日”指国家法定工作日，“天”指日历天数。</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w:t>
      </w:r>
      <w:r>
        <w:rPr>
          <w:rFonts w:hint="eastAsia" w:ascii="仿宋" w:hAnsi="仿宋" w:eastAsia="仿宋" w:cs="仿宋"/>
          <w:b/>
          <w:bCs/>
          <w:color w:val="000000" w:themeColor="text1"/>
          <w:sz w:val="24"/>
          <w:highlight w:val="none"/>
          <w:lang w:val="zh-CN" w:eastAsia="zh-CN"/>
          <w14:textFill>
            <w14:solidFill>
              <w14:schemeClr w14:val="tx1"/>
            </w14:solidFill>
          </w14:textFill>
        </w:rPr>
        <w:t>合同范围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2.1 </w:t>
      </w:r>
      <w:r>
        <w:rPr>
          <w:rFonts w:hint="eastAsia" w:ascii="仿宋" w:hAnsi="仿宋" w:eastAsia="仿宋" w:cs="仿宋"/>
          <w:color w:val="000000" w:themeColor="text1"/>
          <w:sz w:val="24"/>
          <w:highlight w:val="none"/>
          <w:lang w:val="zh-CN" w:eastAsia="zh-CN"/>
          <w14:textFill>
            <w14:solidFill>
              <w14:schemeClr w14:val="tx1"/>
            </w14:solidFill>
          </w14:textFill>
        </w:rPr>
        <w:t>甲方同意从乙方处购买且乙方同意向甲方提供的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及其附属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，包括各项技术服务、技术培训及满足合同技术服务、性能测试、正常运行及维修所必需的技术文件。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2.2 </w:t>
      </w:r>
      <w:r>
        <w:rPr>
          <w:rFonts w:hint="eastAsia" w:ascii="仿宋" w:hAnsi="仿宋" w:eastAsia="仿宋" w:cs="仿宋"/>
          <w:color w:val="000000" w:themeColor="text1"/>
          <w:sz w:val="24"/>
          <w:highlight w:val="none"/>
          <w:lang w:val="zh-CN" w:eastAsia="zh-CN"/>
          <w14:textFill>
            <w14:solidFill>
              <w14:schemeClr w14:val="tx1"/>
            </w14:solidFill>
          </w14:textFill>
        </w:rPr>
        <w:t>乙方应负责培训甲方的技术人员。</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2.3 </w:t>
      </w:r>
      <w:r>
        <w:rPr>
          <w:rFonts w:hint="eastAsia" w:ascii="仿宋" w:hAnsi="仿宋" w:eastAsia="仿宋" w:cs="仿宋"/>
          <w:color w:val="000000" w:themeColor="text1"/>
          <w:sz w:val="24"/>
          <w:highlight w:val="none"/>
          <w:lang w:val="zh-CN" w:eastAsia="zh-CN"/>
          <w14:textFill>
            <w14:solidFill>
              <w14:schemeClr w14:val="tx1"/>
            </w14:solidFill>
          </w14:textFill>
        </w:rPr>
        <w:t>按照甲方的要求，乙方应在合同规定的</w:t>
      </w:r>
      <w:r>
        <w:rPr>
          <w:rFonts w:hint="eastAsia" w:ascii="仿宋" w:hAnsi="仿宋" w:eastAsia="仿宋" w:cs="仿宋"/>
          <w:color w:val="000000" w:themeColor="text1"/>
          <w:sz w:val="24"/>
          <w:highlight w:val="none"/>
          <w:lang w:eastAsia="zh-CN"/>
          <w14:textFill>
            <w14:solidFill>
              <w14:schemeClr w14:val="tx1"/>
            </w14:solidFill>
          </w14:textFill>
        </w:rPr>
        <w:t>服务期</w:t>
      </w:r>
      <w:r>
        <w:rPr>
          <w:rFonts w:hint="eastAsia" w:ascii="仿宋" w:hAnsi="仿宋" w:eastAsia="仿宋" w:cs="仿宋"/>
          <w:color w:val="000000" w:themeColor="text1"/>
          <w:sz w:val="24"/>
          <w:highlight w:val="none"/>
          <w:lang w:val="zh-CN" w:eastAsia="zh-CN"/>
          <w14:textFill>
            <w14:solidFill>
              <w14:schemeClr w14:val="tx1"/>
            </w14:solidFill>
          </w14:textFill>
        </w:rPr>
        <w:t>内，对软件设备进行免费升级，同时在合同规定的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期满后，以最优惠的价格，向买方提供合同所需的配件及服务。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3.</w:t>
      </w:r>
      <w:r>
        <w:rPr>
          <w:rFonts w:hint="eastAsia" w:ascii="仿宋" w:hAnsi="仿宋" w:eastAsia="仿宋" w:cs="仿宋"/>
          <w:b/>
          <w:bCs/>
          <w:color w:val="000000" w:themeColor="text1"/>
          <w:sz w:val="24"/>
          <w:highlight w:val="none"/>
          <w:lang w:val="zh-CN" w:eastAsia="zh-CN"/>
          <w14:textFill>
            <w14:solidFill>
              <w14:schemeClr w14:val="tx1"/>
            </w14:solidFill>
          </w14:textFill>
        </w:rPr>
        <w:t>合同文件和资料</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3.1 </w:t>
      </w:r>
      <w:r>
        <w:rPr>
          <w:rFonts w:hint="eastAsia" w:ascii="仿宋" w:hAnsi="仿宋" w:eastAsia="仿宋" w:cs="仿宋"/>
          <w:color w:val="000000" w:themeColor="text1"/>
          <w:sz w:val="24"/>
          <w:highlight w:val="none"/>
          <w:lang w:val="zh-CN" w:eastAsia="zh-CN"/>
          <w14:textFill>
            <w14:solidFill>
              <w14:schemeClr w14:val="tx1"/>
            </w14:solidFill>
          </w14:textFill>
        </w:rPr>
        <w:t>乙方在提供</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时应同时提供中文版相关的技术资料，如目录索引、操作手册、使用指南、维修指南、服务手册等。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3.2 </w:t>
      </w:r>
      <w:r>
        <w:rPr>
          <w:rFonts w:hint="eastAsia" w:ascii="仿宋" w:hAnsi="仿宋" w:eastAsia="仿宋" w:cs="仿宋"/>
          <w:color w:val="000000" w:themeColor="text1"/>
          <w:sz w:val="24"/>
          <w:highlight w:val="none"/>
          <w:lang w:val="zh-CN" w:eastAsia="zh-CN"/>
          <w14:textFill>
            <w14:solidFill>
              <w14:schemeClr w14:val="tx1"/>
            </w14:solidFill>
          </w14:textFill>
        </w:rPr>
        <w:t>未经甲方事先的书面同意，乙方不得将由甲方或代表甲方提供的有关合同或任何合同条文、计划或资料提供给与履行本合同无关的任何其他人，如向与履行本合同有关的人员提供，则应严格保密并限于履行本合同所必须的范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zh-CN" w:eastAsia="zh-CN"/>
          <w14:textFill>
            <w14:solidFill>
              <w14:schemeClr w14:val="tx1"/>
            </w14:solidFill>
          </w14:textFill>
        </w:rPr>
        <w:t>知识产权</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4.1 </w:t>
      </w:r>
      <w:r>
        <w:rPr>
          <w:rFonts w:hint="eastAsia" w:ascii="仿宋" w:hAnsi="仿宋" w:eastAsia="仿宋" w:cs="仿宋"/>
          <w:color w:val="000000" w:themeColor="text1"/>
          <w:sz w:val="24"/>
          <w:highlight w:val="none"/>
          <w:lang w:val="zh-CN" w:eastAsia="zh-CN"/>
          <w14:textFill>
            <w14:solidFill>
              <w14:schemeClr w14:val="tx1"/>
            </w14:solidFill>
          </w14:textFill>
        </w:rPr>
        <w:t>乙方应保证甲方在使用该货物或其任何一部分时不受第三方提出的侵犯专利权、著作权、商标权和工业设计权等的起诉。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4.2 </w:t>
      </w:r>
      <w:r>
        <w:rPr>
          <w:rFonts w:hint="eastAsia" w:ascii="仿宋" w:hAnsi="仿宋" w:eastAsia="仿宋" w:cs="仿宋"/>
          <w:color w:val="000000" w:themeColor="text1"/>
          <w:sz w:val="24"/>
          <w:highlight w:val="none"/>
          <w:lang w:val="zh-CN" w:eastAsia="zh-CN"/>
          <w14:textFill>
            <w14:solidFill>
              <w14:schemeClr w14:val="tx1"/>
            </w14:solidFill>
          </w14:textFill>
        </w:rPr>
        <w:t>任何第三方提出侵权指控，乙方须与第三方交涉并承担由此产生的一切责任、费用和经济赔偿。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4.3 </w:t>
      </w:r>
      <w:r>
        <w:rPr>
          <w:rFonts w:hint="eastAsia" w:ascii="仿宋" w:hAnsi="仿宋" w:eastAsia="仿宋" w:cs="仿宋"/>
          <w:color w:val="000000" w:themeColor="text1"/>
          <w:sz w:val="24"/>
          <w:highlight w:val="none"/>
          <w:lang w:val="zh-CN" w:eastAsia="zh-CN"/>
          <w14:textFill>
            <w14:solidFill>
              <w14:schemeClr w14:val="tx1"/>
            </w14:solidFill>
          </w14:textFill>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4.4 </w:t>
      </w:r>
      <w:r>
        <w:rPr>
          <w:rFonts w:hint="eastAsia" w:ascii="仿宋" w:hAnsi="仿宋" w:eastAsia="仿宋" w:cs="仿宋"/>
          <w:color w:val="000000" w:themeColor="text1"/>
          <w:sz w:val="24"/>
          <w:highlight w:val="none"/>
          <w:lang w:val="zh-CN" w:eastAsia="zh-CN"/>
          <w14:textFill>
            <w14:solidFill>
              <w14:schemeClr w14:val="tx1"/>
            </w14:solidFill>
          </w14:textFill>
        </w:rPr>
        <w:t>在本合同生效时已经存在并为各方合法拥有或使用的所有技术、资料和信息的知识产权，仍应属于其各自的原权利人所有或享有，另有约定的除外。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4.5 </w:t>
      </w:r>
      <w:r>
        <w:rPr>
          <w:rFonts w:hint="eastAsia" w:ascii="仿宋" w:hAnsi="仿宋" w:eastAsia="仿宋" w:cs="仿宋"/>
          <w:color w:val="000000" w:themeColor="text1"/>
          <w:sz w:val="24"/>
          <w:highlight w:val="none"/>
          <w:lang w:val="zh-CN" w:eastAsia="zh-CN"/>
          <w14:textFill>
            <w14:solidFill>
              <w14:schemeClr w14:val="tx1"/>
            </w14:solidFill>
          </w14:textFill>
        </w:rPr>
        <w:t>乙方保证拥有由其提供给甲方的所有软件的合法使用权，并且已获得进行许可的正当授权及其有权将软件许可及其相关材料授权或转让给甲方。甲方可独立对本合同条款下软件设备进行后续开发，不受版权限制。乙方承诺并保证甲方除本协议的付款义务外无需支付任何其它的许可使用费，以非独家的、永久的、全球的、不可撤销的方式使用本合同条款下软件设备。</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zh-CN" w:eastAsia="zh-CN"/>
          <w14:textFill>
            <w14:solidFill>
              <w14:schemeClr w14:val="tx1"/>
            </w14:solidFill>
          </w14:textFill>
        </w:rPr>
        <w:t>保密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5.1 </w:t>
      </w:r>
      <w:r>
        <w:rPr>
          <w:rFonts w:hint="eastAsia" w:ascii="仿宋" w:hAnsi="仿宋" w:eastAsia="仿宋" w:cs="仿宋"/>
          <w:color w:val="000000" w:themeColor="text1"/>
          <w:sz w:val="24"/>
          <w:highlight w:val="none"/>
          <w:lang w:val="zh-CN" w:eastAsia="zh-CN"/>
          <w14:textFill>
            <w14:solidFill>
              <w14:schemeClr w14:val="tx1"/>
            </w14:solidFill>
          </w14:textFill>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 </w:t>
      </w:r>
      <w:r>
        <w:rPr>
          <w:rFonts w:hint="eastAsia" w:ascii="仿宋" w:hAnsi="仿宋" w:eastAsia="仿宋" w:cs="仿宋"/>
          <w:color w:val="000000" w:themeColor="text1"/>
          <w:sz w:val="24"/>
          <w:highlight w:val="none"/>
          <w:lang w:val="zh-CN" w:eastAsia="zh-CN"/>
          <w14:textFill>
            <w14:solidFill>
              <w14:schemeClr w14:val="tx1"/>
            </w14:solidFill>
          </w14:textFill>
        </w:rPr>
        <w:t>保密信息指任何一方因履行本合同所知悉的任何以口头、书面、图表或电子形式存在的对方信息，具体包括：</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5.2.1 </w:t>
      </w:r>
      <w:r>
        <w:rPr>
          <w:rFonts w:hint="eastAsia" w:ascii="仿宋" w:hAnsi="仿宋" w:eastAsia="仿宋" w:cs="仿宋"/>
          <w:color w:val="000000" w:themeColor="text1"/>
          <w:sz w:val="24"/>
          <w:highlight w:val="none"/>
          <w:lang w:val="zh-CN" w:eastAsia="zh-CN"/>
          <w14:textFill>
            <w14:solidFill>
              <w14:schemeClr w14:val="tx1"/>
            </w14:solidFill>
          </w14:textFill>
        </w:rPr>
        <w:t>任何涉及对方过去、现在或将来的商业计划、规章制度、操作规程、处理手段、财务信息；</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5.2.2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任何对方的技术措施、技术方案、软件应用及开发，硬件设备的品种、质量、数量、品牌等；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5.2.3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任何对方的技术秘密或专有知识、文件</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、报告、数据、客户软件、流程图、数据库、发明、知识、贸易秘密。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5.3 </w:t>
      </w:r>
      <w:r>
        <w:rPr>
          <w:rFonts w:hint="eastAsia" w:ascii="仿宋" w:hAnsi="仿宋" w:eastAsia="仿宋" w:cs="仿宋"/>
          <w:color w:val="000000" w:themeColor="text1"/>
          <w:sz w:val="24"/>
          <w:highlight w:val="none"/>
          <w:lang w:val="zh-CN" w:eastAsia="zh-CN"/>
          <w14:textFill>
            <w14:solidFill>
              <w14:schemeClr w14:val="tx1"/>
            </w14:solidFill>
          </w14:textFill>
        </w:rPr>
        <w:t>乙方应根据甲方的要求签署相应的保密协议，保密协议与本条款存在不一致的，以保密协议为准。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6. </w:t>
      </w:r>
      <w:r>
        <w:rPr>
          <w:rFonts w:hint="eastAsia" w:ascii="仿宋" w:hAnsi="仿宋" w:eastAsia="仿宋" w:cs="仿宋"/>
          <w:b/>
          <w:bCs/>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6.1 服务</w:t>
      </w:r>
      <w:r>
        <w:rPr>
          <w:rFonts w:hint="eastAsia" w:ascii="仿宋" w:hAnsi="仿宋" w:eastAsia="仿宋" w:cs="仿宋"/>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6.1.1 </w:t>
      </w:r>
      <w:r>
        <w:rPr>
          <w:rFonts w:hint="eastAsia" w:ascii="仿宋" w:hAnsi="仿宋" w:eastAsia="仿宋" w:cs="仿宋"/>
          <w:color w:val="000000" w:themeColor="text1"/>
          <w:sz w:val="24"/>
          <w:highlight w:val="none"/>
          <w:lang w:val="zh-CN" w:eastAsia="zh-CN"/>
          <w14:textFill>
            <w14:solidFill>
              <w14:schemeClr w14:val="tx1"/>
            </w14:solidFill>
          </w14:textFill>
        </w:rPr>
        <w:t>乙方必须完全符合强制性的国家技术质量规范和合同规定的质量、性能和技术规范等的要求。</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6.1.2 </w:t>
      </w:r>
      <w:r>
        <w:rPr>
          <w:rFonts w:hint="eastAsia" w:ascii="仿宋" w:hAnsi="仿宋" w:eastAsia="仿宋" w:cs="仿宋"/>
          <w:color w:val="000000" w:themeColor="text1"/>
          <w:sz w:val="24"/>
          <w:highlight w:val="none"/>
          <w:lang w:val="zh-CN" w:eastAsia="zh-CN"/>
          <w14:textFill>
            <w14:solidFill>
              <w14:schemeClr w14:val="tx1"/>
            </w14:solidFill>
          </w14:textFill>
        </w:rPr>
        <w:t>根据乙方按检验标准自己检验结果或委托有资质的相关质检机构的检验结果，发现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w:t>
      </w:r>
      <w:r>
        <w:rPr>
          <w:rFonts w:hint="eastAsia" w:ascii="仿宋" w:hAnsi="仿宋" w:eastAsia="仿宋" w:cs="仿宋"/>
          <w:color w:val="000000" w:themeColor="text1"/>
          <w:sz w:val="24"/>
          <w:highlight w:val="none"/>
          <w:lang w:eastAsia="zh-CN"/>
          <w14:textFill>
            <w14:solidFill>
              <w14:schemeClr w14:val="tx1"/>
            </w14:solidFill>
          </w14:textFill>
        </w:rPr>
        <w:t>成果</w:t>
      </w:r>
      <w:r>
        <w:rPr>
          <w:rFonts w:hint="eastAsia" w:ascii="仿宋" w:hAnsi="仿宋" w:eastAsia="仿宋" w:cs="仿宋"/>
          <w:color w:val="000000" w:themeColor="text1"/>
          <w:sz w:val="24"/>
          <w:highlight w:val="none"/>
          <w:lang w:val="zh-CN" w:eastAsia="zh-CN"/>
          <w14:textFill>
            <w14:solidFill>
              <w14:schemeClr w14:val="tx1"/>
            </w14:solidFill>
          </w14:textFill>
        </w:rPr>
        <w:t>、质量、与合同不符；或者在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存在缺陷，包括潜在的缺陷或使用不符合要求的，甲方应书面通知乙方。接到上述通知后，乙方应及时</w:t>
      </w:r>
      <w:r>
        <w:rPr>
          <w:rFonts w:hint="eastAsia" w:ascii="仿宋" w:hAnsi="仿宋" w:eastAsia="仿宋" w:cs="仿宋"/>
          <w:color w:val="000000" w:themeColor="text1"/>
          <w:sz w:val="24"/>
          <w:highlight w:val="none"/>
          <w:lang w:eastAsia="zh-CN"/>
          <w14:textFill>
            <w14:solidFill>
              <w14:schemeClr w14:val="tx1"/>
            </w14:solidFill>
          </w14:textFill>
        </w:rPr>
        <w:t>解决</w:t>
      </w:r>
      <w:r>
        <w:rPr>
          <w:rFonts w:hint="eastAsia" w:ascii="仿宋" w:hAnsi="仿宋" w:eastAsia="仿宋" w:cs="仿宋"/>
          <w:color w:val="000000" w:themeColor="text1"/>
          <w:sz w:val="24"/>
          <w:highlight w:val="none"/>
          <w:lang w:val="zh-CN" w:eastAsia="zh-CN"/>
          <w14:textFill>
            <w14:solidFill>
              <w14:schemeClr w14:val="tx1"/>
            </w14:solidFill>
          </w14:textFill>
        </w:rPr>
        <w:t>。乙方在甲方发出质量异议通知后，未作答复，甲方在通知书中所提出的要求应视为已被乙方接受。</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6.1.3 </w:t>
      </w:r>
      <w:r>
        <w:rPr>
          <w:rFonts w:hint="eastAsia" w:ascii="仿宋" w:hAnsi="仿宋" w:eastAsia="仿宋" w:cs="仿宋"/>
          <w:color w:val="000000" w:themeColor="text1"/>
          <w:sz w:val="24"/>
          <w:highlight w:val="none"/>
          <w:lang w:val="zh-CN" w:eastAsia="zh-CN"/>
          <w14:textFill>
            <w14:solidFill>
              <w14:schemeClr w14:val="tx1"/>
            </w14:solidFill>
          </w14:textFill>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6.1.4 </w:t>
      </w:r>
      <w:r>
        <w:rPr>
          <w:rFonts w:hint="eastAsia" w:ascii="仿宋" w:hAnsi="仿宋" w:eastAsia="仿宋" w:cs="仿宋"/>
          <w:color w:val="000000" w:themeColor="text1"/>
          <w:sz w:val="24"/>
          <w:highlight w:val="none"/>
          <w:lang w:val="zh-CN" w:eastAsia="zh-CN"/>
          <w14:textFill>
            <w14:solidFill>
              <w14:schemeClr w14:val="tx1"/>
            </w14:solidFill>
          </w14:textFill>
        </w:rPr>
        <w:t>合同条款下</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的质量保证期自</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通过最终验收起算，合同另行规定除外。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 </w:t>
      </w:r>
      <w:r>
        <w:rPr>
          <w:rFonts w:hint="eastAsia" w:ascii="仿宋" w:hAnsi="仿宋" w:eastAsia="仿宋" w:cs="仿宋"/>
          <w:color w:val="000000" w:themeColor="text1"/>
          <w:sz w:val="24"/>
          <w:highlight w:val="none"/>
          <w:lang w:val="zh-CN" w:eastAsia="zh-CN"/>
          <w14:textFill>
            <w14:solidFill>
              <w14:schemeClr w14:val="tx1"/>
            </w14:solidFill>
          </w14:textFill>
        </w:rPr>
        <w:t>辅助服务质量保证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6.2.1 </w:t>
      </w:r>
      <w:r>
        <w:rPr>
          <w:rFonts w:hint="eastAsia" w:ascii="仿宋" w:hAnsi="仿宋" w:eastAsia="仿宋" w:cs="仿宋"/>
          <w:color w:val="000000" w:themeColor="text1"/>
          <w:sz w:val="24"/>
          <w:highlight w:val="none"/>
          <w:lang w:val="zh-CN" w:eastAsia="zh-CN"/>
          <w14:textFill>
            <w14:solidFill>
              <w14:schemeClr w14:val="tx1"/>
            </w14:solidFill>
          </w14:textFill>
        </w:rPr>
        <w:t>乙方保证免费提供合同条款下的软件设备原厂商至少一年软件全部功能及其换代设备的升级与技术支持服务（包含任何版本升级、设备换代、更新及在原有设备基础上的拆解、完善、合并所产生的新设备，提供升级设备介质及授权，要求原厂商承诺，并加盖原厂商公章），不得出现因货物停售、转产而无法提供上述支持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6.2.2 </w:t>
      </w:r>
      <w:r>
        <w:rPr>
          <w:rFonts w:hint="eastAsia" w:ascii="仿宋" w:hAnsi="仿宋" w:eastAsia="仿宋" w:cs="仿宋"/>
          <w:color w:val="000000" w:themeColor="text1"/>
          <w:sz w:val="24"/>
          <w:highlight w:val="none"/>
          <w:lang w:val="zh-CN" w:eastAsia="zh-CN"/>
          <w14:textFill>
            <w14:solidFill>
              <w14:schemeClr w14:val="tx1"/>
            </w14:solidFill>
          </w14:textFill>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zh-CN" w:eastAsia="zh-CN"/>
          <w14:textFill>
            <w14:solidFill>
              <w14:schemeClr w14:val="tx1"/>
            </w14:solidFill>
          </w14:textFill>
        </w:rPr>
        <w:t>价格</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7.1 </w:t>
      </w:r>
      <w:r>
        <w:rPr>
          <w:rFonts w:hint="eastAsia" w:ascii="仿宋" w:hAnsi="仿宋" w:eastAsia="仿宋" w:cs="仿宋"/>
          <w:color w:val="000000" w:themeColor="text1"/>
          <w:sz w:val="24"/>
          <w:highlight w:val="none"/>
          <w:lang w:val="zh-CN" w:eastAsia="zh-CN"/>
          <w14:textFill>
            <w14:solidFill>
              <w14:schemeClr w14:val="tx1"/>
            </w14:solidFill>
          </w14:textFill>
        </w:rPr>
        <w:t>乙方履行合同所必须的所有费用，包括但不限于检测与试验、技术资料、培训、交通、人员、差旅、质量保证期服务费、其他管理费用、所有的检验、测试、验收、试运行费用等均已包括在合同价格中。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7.2 </w:t>
      </w:r>
      <w:r>
        <w:rPr>
          <w:rFonts w:hint="eastAsia" w:ascii="仿宋" w:hAnsi="仿宋" w:eastAsia="仿宋" w:cs="仿宋"/>
          <w:color w:val="000000" w:themeColor="text1"/>
          <w:sz w:val="24"/>
          <w:highlight w:val="none"/>
          <w:lang w:val="zh-CN" w:eastAsia="zh-CN"/>
          <w14:textFill>
            <w14:solidFill>
              <w14:schemeClr w14:val="tx1"/>
            </w14:solidFill>
          </w14:textFill>
        </w:rPr>
        <w:t>本合同价格为固定价格，包括了乙方履行合同全过程产生的所有成本和费用以及乙方应承担的一切税费。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 </w:t>
      </w:r>
      <w:r>
        <w:rPr>
          <w:rFonts w:hint="eastAsia" w:ascii="仿宋" w:hAnsi="仿宋" w:eastAsia="仿宋" w:cs="仿宋"/>
          <w:color w:val="000000" w:themeColor="text1"/>
          <w:sz w:val="24"/>
          <w:highlight w:val="none"/>
          <w:lang w:val="zh-CN" w:eastAsia="zh-CN"/>
          <w14:textFill>
            <w14:solidFill>
              <w14:schemeClr w14:val="tx1"/>
            </w14:solidFill>
          </w14:textFill>
        </w:rPr>
        <w:t>检验费用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7.3.1 </w:t>
      </w:r>
      <w:r>
        <w:rPr>
          <w:rFonts w:hint="eastAsia" w:ascii="仿宋" w:hAnsi="仿宋" w:eastAsia="仿宋" w:cs="仿宋"/>
          <w:color w:val="000000" w:themeColor="text1"/>
          <w:sz w:val="24"/>
          <w:highlight w:val="none"/>
          <w:lang w:val="zh-CN" w:eastAsia="zh-CN"/>
          <w14:textFill>
            <w14:solidFill>
              <w14:schemeClr w14:val="tx1"/>
            </w14:solidFill>
          </w14:textFill>
        </w:rPr>
        <w:t>乙方必须负担本条款下属于乙方负责的检验、测试、试运行和验收的所有费用，并负责乙方派往买方组织的检验、测试和验收人员的所有费用。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7.3.2 </w:t>
      </w:r>
      <w:r>
        <w:rPr>
          <w:rFonts w:hint="eastAsia" w:ascii="仿宋" w:hAnsi="仿宋" w:eastAsia="仿宋" w:cs="仿宋"/>
          <w:color w:val="000000" w:themeColor="text1"/>
          <w:sz w:val="24"/>
          <w:highlight w:val="none"/>
          <w:lang w:val="zh-CN" w:eastAsia="zh-CN"/>
          <w14:textFill>
            <w14:solidFill>
              <w14:schemeClr w14:val="tx1"/>
            </w14:solidFill>
          </w14:textFill>
        </w:rPr>
        <w:t>甲方按合同计划参加在乙方工厂所在地检验、测试和验收的费用全部由乙方负责并已包含在合同总价中。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7.3.3 </w:t>
      </w:r>
      <w:r>
        <w:rPr>
          <w:rFonts w:hint="eastAsia" w:ascii="仿宋" w:hAnsi="仿宋" w:eastAsia="仿宋" w:cs="仿宋"/>
          <w:color w:val="000000" w:themeColor="text1"/>
          <w:sz w:val="24"/>
          <w:highlight w:val="none"/>
          <w:lang w:val="zh-CN" w:eastAsia="zh-CN"/>
          <w14:textFill>
            <w14:solidFill>
              <w14:schemeClr w14:val="tx1"/>
            </w14:solidFill>
          </w14:textFill>
        </w:rPr>
        <w:t>甲方检验人员已到卖方所在地，测试无法依照合同进行，</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而引起甲方人员延长逗留时间，所有由此产生的包括甲方人员在内的直接费用及成本由乙方承担。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8</w:t>
      </w:r>
      <w:r>
        <w:rPr>
          <w:rFonts w:hint="eastAsia" w:ascii="仿宋" w:hAnsi="仿宋" w:eastAsia="仿宋" w:cs="仿宋"/>
          <w:b/>
          <w:bCs/>
          <w:color w:val="000000" w:themeColor="text1"/>
          <w:sz w:val="24"/>
          <w:highlight w:val="none"/>
          <w:lang w:val="zh-CN" w:eastAsia="zh-CN"/>
          <w14:textFill>
            <w14:solidFill>
              <w14:schemeClr w14:val="tx1"/>
            </w14:solidFill>
          </w14:textFill>
        </w:rPr>
        <w:t>.检验和验收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 </w:t>
      </w:r>
      <w:r>
        <w:rPr>
          <w:rFonts w:hint="eastAsia" w:ascii="仿宋" w:hAnsi="仿宋" w:eastAsia="仿宋" w:cs="仿宋"/>
          <w:color w:val="000000" w:themeColor="text1"/>
          <w:sz w:val="24"/>
          <w:highlight w:val="none"/>
          <w:lang w:val="zh-CN" w:eastAsia="zh-CN"/>
          <w14:textFill>
            <w14:solidFill>
              <w14:schemeClr w14:val="tx1"/>
            </w14:solidFill>
          </w14:textFill>
        </w:rPr>
        <w:t>乙方应在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前对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的质量、等进行详细而全面的检验，并出具证明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符合合同规定的文件。该文件将作为申请付款单据的一部分，但有关质量的检验不应视为最终检验。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8.1.2 </w:t>
      </w:r>
      <w:r>
        <w:rPr>
          <w:rFonts w:hint="eastAsia" w:ascii="仿宋" w:hAnsi="仿宋" w:eastAsia="仿宋" w:cs="仿宋"/>
          <w:color w:val="000000" w:themeColor="text1"/>
          <w:sz w:val="24"/>
          <w:highlight w:val="none"/>
          <w:lang w:val="zh-CN" w:eastAsia="zh-CN"/>
          <w14:textFill>
            <w14:solidFill>
              <w14:schemeClr w14:val="tx1"/>
            </w14:solidFill>
          </w14:textFill>
        </w:rPr>
        <w:t>验收中如发现</w:t>
      </w:r>
      <w:r>
        <w:rPr>
          <w:rFonts w:hint="eastAsia" w:ascii="仿宋" w:hAnsi="仿宋" w:eastAsia="仿宋" w:cs="仿宋"/>
          <w:color w:val="000000" w:themeColor="text1"/>
          <w:sz w:val="24"/>
          <w:highlight w:val="none"/>
          <w:lang w:eastAsia="zh-CN"/>
          <w14:textFill>
            <w14:solidFill>
              <w14:schemeClr w14:val="tx1"/>
            </w14:solidFill>
          </w14:textFill>
        </w:rPr>
        <w:t>服务成果质量</w:t>
      </w:r>
      <w:r>
        <w:rPr>
          <w:rFonts w:hint="eastAsia" w:ascii="仿宋" w:hAnsi="仿宋" w:eastAsia="仿宋" w:cs="仿宋"/>
          <w:color w:val="000000" w:themeColor="text1"/>
          <w:sz w:val="24"/>
          <w:highlight w:val="none"/>
          <w:lang w:val="zh-CN" w:eastAsia="zh-CN"/>
          <w14:textFill>
            <w14:solidFill>
              <w14:schemeClr w14:val="tx1"/>
            </w14:solidFill>
          </w14:textFill>
        </w:rPr>
        <w:t>与合同约定不符，甲方有权</w:t>
      </w:r>
      <w:r>
        <w:rPr>
          <w:rFonts w:hint="eastAsia" w:ascii="仿宋" w:hAnsi="仿宋" w:eastAsia="仿宋" w:cs="仿宋"/>
          <w:color w:val="000000" w:themeColor="text1"/>
          <w:sz w:val="24"/>
          <w:highlight w:val="none"/>
          <w:lang w:eastAsia="zh-CN"/>
          <w14:textFill>
            <w14:solidFill>
              <w14:schemeClr w14:val="tx1"/>
            </w14:solidFill>
          </w14:textFill>
        </w:rPr>
        <w:t>拒绝</w:t>
      </w:r>
      <w:r>
        <w:rPr>
          <w:rFonts w:hint="eastAsia" w:ascii="仿宋" w:hAnsi="仿宋" w:eastAsia="仿宋" w:cs="仿宋"/>
          <w:color w:val="000000" w:themeColor="text1"/>
          <w:sz w:val="24"/>
          <w:highlight w:val="none"/>
          <w:lang w:val="zh-CN" w:eastAsia="zh-CN"/>
          <w14:textFill>
            <w14:solidFill>
              <w14:schemeClr w14:val="tx1"/>
            </w14:solidFill>
          </w14:textFill>
        </w:rPr>
        <w:t>，乙方应及时按甲方要求免费对拒收采取更换或其他必要的补救措施，直至验收合格，方视为乙方完成</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 </w:t>
      </w:r>
      <w:r>
        <w:rPr>
          <w:rFonts w:hint="eastAsia" w:ascii="仿宋" w:hAnsi="仿宋" w:eastAsia="仿宋" w:cs="仿宋"/>
          <w:color w:val="000000" w:themeColor="text1"/>
          <w:sz w:val="24"/>
          <w:highlight w:val="none"/>
          <w:lang w:val="zh-CN" w:eastAsia="zh-CN"/>
          <w14:textFill>
            <w14:solidFill>
              <w14:schemeClr w14:val="tx1"/>
            </w14:solidFill>
          </w14:textFill>
        </w:rPr>
        <w:t>检验验收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8.2.1 服务</w:t>
      </w:r>
      <w:r>
        <w:rPr>
          <w:rFonts w:hint="eastAsia" w:ascii="仿宋" w:hAnsi="仿宋" w:eastAsia="仿宋" w:cs="仿宋"/>
          <w:color w:val="000000" w:themeColor="text1"/>
          <w:sz w:val="24"/>
          <w:highlight w:val="none"/>
          <w:lang w:val="zh-CN" w:eastAsia="zh-CN"/>
          <w14:textFill>
            <w14:solidFill>
              <w14:schemeClr w14:val="tx1"/>
            </w14:solidFill>
          </w14:textFill>
        </w:rPr>
        <w:t>完成后，乙方应及时试运行，按照合同专用条款规定的试运行完成后，双方及时组织对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检验验收。合同双方均须派人参加合同要求双方参加的试验、检验。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8.2.2 </w:t>
      </w:r>
      <w:r>
        <w:rPr>
          <w:rFonts w:hint="eastAsia" w:ascii="仿宋" w:hAnsi="仿宋" w:eastAsia="仿宋" w:cs="仿宋"/>
          <w:color w:val="000000" w:themeColor="text1"/>
          <w:sz w:val="24"/>
          <w:highlight w:val="none"/>
          <w:lang w:val="zh-CN" w:eastAsia="zh-CN"/>
          <w14:textFill>
            <w14:solidFill>
              <w14:schemeClr w14:val="tx1"/>
            </w14:solidFill>
          </w14:textFill>
        </w:rPr>
        <w:t>在具体实施合同规定的检验验收之前，乙方需提前提交相应的测试计划（包括测试程序、测试内容和检验标准、试验时间安排等）供甲方确认。</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8.2.3 </w:t>
      </w:r>
      <w:r>
        <w:rPr>
          <w:rFonts w:hint="eastAsia" w:ascii="仿宋" w:hAnsi="仿宋" w:eastAsia="仿宋" w:cs="仿宋"/>
          <w:color w:val="000000" w:themeColor="text1"/>
          <w:sz w:val="24"/>
          <w:highlight w:val="none"/>
          <w:lang w:val="zh-CN" w:eastAsia="zh-CN"/>
          <w14:textFill>
            <w14:solidFill>
              <w14:schemeClr w14:val="tx1"/>
            </w14:solidFill>
          </w14:textFill>
        </w:rPr>
        <w:t>除需甲方确认的试验验收外，乙方还应对所有检验验收测试的结果、步骤、原始数据等作妥善记录。如甲方要求，乙方应提供这些记录给买方。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8.2.4 </w:t>
      </w:r>
      <w:r>
        <w:rPr>
          <w:rFonts w:hint="eastAsia" w:ascii="仿宋" w:hAnsi="仿宋" w:eastAsia="仿宋" w:cs="仿宋"/>
          <w:color w:val="000000" w:themeColor="text1"/>
          <w:sz w:val="24"/>
          <w:highlight w:val="none"/>
          <w:lang w:val="zh-CN" w:eastAsia="zh-CN"/>
          <w14:textFill>
            <w14:solidFill>
              <w14:schemeClr w14:val="tx1"/>
            </w14:solidFill>
          </w14:textFill>
        </w:rPr>
        <w:t>检验测试出现全部或部分未达到本合同所约定的技术指标，甲方有权选择下列任一处理方式：</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a.</w:t>
      </w:r>
      <w:r>
        <w:rPr>
          <w:rFonts w:hint="eastAsia" w:ascii="仿宋" w:hAnsi="仿宋" w:eastAsia="仿宋" w:cs="仿宋"/>
          <w:color w:val="000000" w:themeColor="text1"/>
          <w:sz w:val="24"/>
          <w:highlight w:val="none"/>
          <w:lang w:val="zh-CN" w:eastAsia="zh-CN"/>
          <w14:textFill>
            <w14:solidFill>
              <w14:schemeClr w14:val="tx1"/>
            </w14:solidFill>
          </w14:textFill>
        </w:rPr>
        <w:t>重新测试直至合格为止；</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b.</w:t>
      </w:r>
      <w:r>
        <w:rPr>
          <w:rFonts w:hint="eastAsia" w:ascii="仿宋" w:hAnsi="仿宋" w:eastAsia="仿宋" w:cs="仿宋"/>
          <w:color w:val="000000" w:themeColor="text1"/>
          <w:sz w:val="24"/>
          <w:highlight w:val="none"/>
          <w:lang w:val="zh-CN" w:eastAsia="zh-CN"/>
          <w14:textFill>
            <w14:solidFill>
              <w14:schemeClr w14:val="tx1"/>
            </w14:solidFill>
          </w14:textFill>
        </w:rPr>
        <w:t>要求乙方对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进行</w:t>
      </w:r>
      <w:r>
        <w:rPr>
          <w:rFonts w:hint="eastAsia" w:ascii="仿宋" w:hAnsi="仿宋" w:eastAsia="仿宋" w:cs="仿宋"/>
          <w:color w:val="000000" w:themeColor="text1"/>
          <w:sz w:val="24"/>
          <w:highlight w:val="none"/>
          <w:lang w:eastAsia="zh-CN"/>
          <w14:textFill>
            <w14:solidFill>
              <w14:schemeClr w14:val="tx1"/>
            </w14:solidFill>
          </w14:textFill>
        </w:rPr>
        <w:t>处理</w:t>
      </w:r>
      <w:r>
        <w:rPr>
          <w:rFonts w:hint="eastAsia" w:ascii="仿宋" w:hAnsi="仿宋" w:eastAsia="仿宋" w:cs="仿宋"/>
          <w:color w:val="000000" w:themeColor="text1"/>
          <w:sz w:val="24"/>
          <w:highlight w:val="none"/>
          <w:lang w:val="zh-CN" w:eastAsia="zh-CN"/>
          <w14:textFill>
            <w14:solidFill>
              <w14:schemeClr w14:val="tx1"/>
            </w14:solidFill>
          </w14:textFill>
        </w:rPr>
        <w:t>，然后重新测试直至合格为止；</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无论选择何种方式，甲方因此而发生的因卖方原因引起的所有费用均由乙方负担。</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 </w:t>
      </w:r>
      <w:r>
        <w:rPr>
          <w:rFonts w:hint="eastAsia" w:ascii="仿宋" w:hAnsi="仿宋" w:eastAsia="仿宋" w:cs="仿宋"/>
          <w:color w:val="000000" w:themeColor="text1"/>
          <w:sz w:val="24"/>
          <w:highlight w:val="none"/>
          <w:lang w:val="zh-CN" w:eastAsia="zh-CN"/>
          <w14:textFill>
            <w14:solidFill>
              <w14:schemeClr w14:val="tx1"/>
            </w14:solidFill>
          </w14:textFill>
        </w:rPr>
        <w:t>使用过程检验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8.3.1 </w:t>
      </w:r>
      <w:r>
        <w:rPr>
          <w:rFonts w:hint="eastAsia" w:ascii="仿宋" w:hAnsi="仿宋" w:eastAsia="仿宋" w:cs="仿宋"/>
          <w:color w:val="000000" w:themeColor="text1"/>
          <w:sz w:val="24"/>
          <w:highlight w:val="none"/>
          <w:lang w:val="zh-CN" w:eastAsia="zh-CN"/>
          <w14:textFill>
            <w14:solidFill>
              <w14:schemeClr w14:val="tx1"/>
            </w14:solidFill>
          </w14:textFill>
        </w:rPr>
        <w:t>在合同规定的质量保证期内，发现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的质量与合同规定不符，或证明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有缺陷，包括潜在的缺陷或使用不合适等，由甲方组织质检（相关检测费用由卖方承担），据质检报告及质量保证条款向卖方提出索赔，此索赔并不免除乙方应承担的合同义务。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8.3.2 </w:t>
      </w:r>
      <w:r>
        <w:rPr>
          <w:rFonts w:hint="eastAsia" w:ascii="仿宋" w:hAnsi="仿宋" w:eastAsia="仿宋" w:cs="仿宋"/>
          <w:color w:val="000000" w:themeColor="text1"/>
          <w:sz w:val="24"/>
          <w:highlight w:val="none"/>
          <w:lang w:val="zh-CN" w:eastAsia="zh-CN"/>
          <w14:textFill>
            <w14:solidFill>
              <w14:schemeClr w14:val="tx1"/>
            </w14:solidFill>
          </w14:textFill>
        </w:rPr>
        <w:t>如果合同双方对乙方提供的上述试验结果报告的解释有分歧，双方须于出现分歧后</w:t>
      </w:r>
      <w:r>
        <w:rPr>
          <w:rFonts w:hint="eastAsia" w:ascii="仿宋" w:hAnsi="仿宋" w:eastAsia="仿宋" w:cs="仿宋"/>
          <w:color w:val="000000" w:themeColor="text1"/>
          <w:sz w:val="24"/>
          <w:highlight w:val="none"/>
          <w:lang w:eastAsia="zh-CN"/>
          <w14:textFill>
            <w14:solidFill>
              <w14:schemeClr w14:val="tx1"/>
            </w14:solidFill>
          </w14:textFill>
        </w:rPr>
        <w:t>10</w:t>
      </w:r>
      <w:r>
        <w:rPr>
          <w:rFonts w:hint="eastAsia" w:ascii="仿宋" w:hAnsi="仿宋" w:eastAsia="仿宋" w:cs="仿宋"/>
          <w:color w:val="000000" w:themeColor="text1"/>
          <w:sz w:val="24"/>
          <w:highlight w:val="none"/>
          <w:lang w:val="zh-CN" w:eastAsia="zh-CN"/>
          <w14:textFill>
            <w14:solidFill>
              <w14:schemeClr w14:val="tx1"/>
            </w14:solidFill>
          </w14:textFill>
        </w:rPr>
        <w:t>天内给对方声明，以陈述己方的观点。声明须附有关证据。分歧应通过协商解决。</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000000" w:themeColor="text1"/>
          <w:sz w:val="24"/>
          <w:highlight w:val="none"/>
          <w:lang w:val="zh-CN" w:eastAsia="zh-CN"/>
          <w14:textFill>
            <w14:solidFill>
              <w14:schemeClr w14:val="tx1"/>
            </w14:solidFill>
          </w14:textFill>
        </w:rPr>
        <w:t>付款方法和条件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本合同条款下的付款方法和条件在“政府采购项目合同书”中具体规定。</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10.</w:t>
      </w:r>
      <w:r>
        <w:rPr>
          <w:rFonts w:hint="eastAsia" w:ascii="仿宋" w:hAnsi="仿宋" w:eastAsia="仿宋" w:cs="仿宋"/>
          <w:b/>
          <w:bCs/>
          <w:color w:val="000000" w:themeColor="text1"/>
          <w:sz w:val="24"/>
          <w:highlight w:val="none"/>
          <w:lang w:val="zh-CN" w:eastAsia="zh-CN"/>
          <w14:textFill>
            <w14:solidFill>
              <w14:schemeClr w14:val="tx1"/>
            </w14:solidFill>
          </w14:textFill>
        </w:rPr>
        <w:t>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10.1 </w:t>
      </w:r>
      <w:r>
        <w:rPr>
          <w:rFonts w:hint="eastAsia" w:ascii="仿宋" w:hAnsi="仿宋" w:eastAsia="仿宋" w:cs="仿宋"/>
          <w:color w:val="000000" w:themeColor="text1"/>
          <w:sz w:val="24"/>
          <w:highlight w:val="none"/>
          <w:lang w:val="zh-CN" w:eastAsia="zh-CN"/>
          <w14:textFill>
            <w14:solidFill>
              <w14:schemeClr w14:val="tx1"/>
            </w14:solidFill>
          </w14:textFill>
        </w:rPr>
        <w:t>乙方应在合同签订前，按磋商文件第</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lang w:val="zh-CN" w:eastAsia="zh-CN"/>
          <w14:textFill>
            <w14:solidFill>
              <w14:schemeClr w14:val="tx1"/>
            </w14:solidFill>
          </w14:textFill>
        </w:rPr>
        <w:t>部分“八 授予合同”中第22.2项的约定提交履约保证金。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10.2 </w:t>
      </w:r>
      <w:r>
        <w:rPr>
          <w:rFonts w:hint="eastAsia" w:ascii="仿宋" w:hAnsi="仿宋" w:eastAsia="仿宋" w:cs="仿宋"/>
          <w:color w:val="000000" w:themeColor="text1"/>
          <w:sz w:val="24"/>
          <w:highlight w:val="none"/>
          <w:lang w:val="zh-CN" w:eastAsia="zh-CN"/>
          <w14:textFill>
            <w14:solidFill>
              <w14:schemeClr w14:val="tx1"/>
            </w14:solidFill>
          </w14:textFill>
        </w:rPr>
        <w:t>履约保证金用于补偿甲方因乙方不能履行其合同义务而蒙受的损失。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 </w:t>
      </w:r>
      <w:r>
        <w:rPr>
          <w:rFonts w:hint="eastAsia" w:ascii="仿宋" w:hAnsi="仿宋" w:eastAsia="仿宋" w:cs="仿宋"/>
          <w:color w:val="000000" w:themeColor="text1"/>
          <w:sz w:val="24"/>
          <w:highlight w:val="none"/>
          <w:lang w:val="zh-CN" w:eastAsia="zh-CN"/>
          <w14:textFill>
            <w14:solidFill>
              <w14:schemeClr w14:val="tx1"/>
            </w14:solidFill>
          </w14:textFill>
        </w:rPr>
        <w:t>履约保证金应使用本合同货币，按下述方式之一提交（磋商文件中另有约定的除外）：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10.3.1 </w:t>
      </w:r>
      <w:r>
        <w:rPr>
          <w:rFonts w:hint="eastAsia" w:ascii="仿宋" w:hAnsi="仿宋" w:eastAsia="仿宋" w:cs="仿宋"/>
          <w:color w:val="000000" w:themeColor="text1"/>
          <w:sz w:val="24"/>
          <w:highlight w:val="none"/>
          <w:lang w:val="zh-CN" w:eastAsia="zh-CN"/>
          <w14:textFill>
            <w14:solidFill>
              <w14:schemeClr w14:val="tx1"/>
            </w14:solidFill>
          </w14:textFill>
        </w:rPr>
        <w:t>甲方可接受的在中华人民共和国注册和营业的银行出具的履约保函；</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10.3.2 </w:t>
      </w:r>
      <w:r>
        <w:rPr>
          <w:rFonts w:hint="eastAsia" w:ascii="仿宋" w:hAnsi="仿宋" w:eastAsia="仿宋" w:cs="仿宋"/>
          <w:color w:val="000000" w:themeColor="text1"/>
          <w:sz w:val="24"/>
          <w:highlight w:val="none"/>
          <w:lang w:val="zh-CN" w:eastAsia="zh-CN"/>
          <w14:textFill>
            <w14:solidFill>
              <w14:schemeClr w14:val="tx1"/>
            </w14:solidFill>
          </w14:textFill>
        </w:rPr>
        <w:t>支票或汇票。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10.4 </w:t>
      </w:r>
      <w:r>
        <w:rPr>
          <w:rFonts w:hint="eastAsia" w:ascii="仿宋" w:hAnsi="仿宋" w:eastAsia="仿宋" w:cs="仿宋"/>
          <w:color w:val="000000" w:themeColor="text1"/>
          <w:sz w:val="24"/>
          <w:highlight w:val="none"/>
          <w:lang w:val="zh-CN" w:eastAsia="zh-CN"/>
          <w14:textFill>
            <w14:solidFill>
              <w14:schemeClr w14:val="tx1"/>
            </w14:solidFill>
          </w14:textFill>
        </w:rPr>
        <w:t>乙方未能按合同规定履行其义务，甲方有权从履约保证金中取得补偿。货物验收合格后，甲方将履约保证金退还乙方或转为质量保证金。</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11.</w:t>
      </w:r>
      <w:r>
        <w:rPr>
          <w:rFonts w:hint="eastAsia" w:ascii="仿宋" w:hAnsi="仿宋" w:eastAsia="仿宋" w:cs="仿宋"/>
          <w:b/>
          <w:bCs/>
          <w:color w:val="000000" w:themeColor="text1"/>
          <w:sz w:val="24"/>
          <w:highlight w:val="none"/>
          <w:lang w:val="zh-CN" w:eastAsia="zh-CN"/>
          <w14:textFill>
            <w14:solidFill>
              <w14:schemeClr w14:val="tx1"/>
            </w14:solidFill>
          </w14:textFill>
        </w:rPr>
        <w:t>索赔</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11.1 服务</w:t>
      </w:r>
      <w:r>
        <w:rPr>
          <w:rFonts w:hint="eastAsia" w:ascii="仿宋" w:hAnsi="仿宋" w:eastAsia="仿宋" w:cs="仿宋"/>
          <w:color w:val="000000" w:themeColor="text1"/>
          <w:sz w:val="24"/>
          <w:highlight w:val="none"/>
          <w:lang w:val="zh-CN" w:eastAsia="zh-CN"/>
          <w14:textFill>
            <w14:solidFill>
              <w14:schemeClr w14:val="tx1"/>
            </w14:solidFill>
          </w14:textFill>
        </w:rPr>
        <w:t>的质量、性能等与合同约定不符，或在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存有缺陷，包括潜在的缺陷或使用不符合要求的，甲方有权根据有资质的权威质检机构的检验结果向乙方提出索赔（但责任应由保险公司除外）。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 </w:t>
      </w:r>
      <w:r>
        <w:rPr>
          <w:rFonts w:hint="eastAsia" w:ascii="仿宋" w:hAnsi="仿宋" w:eastAsia="仿宋" w:cs="仿宋"/>
          <w:color w:val="000000" w:themeColor="text1"/>
          <w:sz w:val="24"/>
          <w:highlight w:val="none"/>
          <w:lang w:val="zh-CN" w:eastAsia="zh-CN"/>
          <w14:textFill>
            <w14:solidFill>
              <w14:schemeClr w14:val="tx1"/>
            </w14:solidFill>
          </w14:textFill>
        </w:rPr>
        <w:t>在履约保证期和检验期内，乙方对甲方提出的索赔负有责任，乙方应按照甲方同意的下列一种或多种方式解决索赔事宜：</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11.2.1 </w:t>
      </w:r>
      <w:r>
        <w:rPr>
          <w:rFonts w:hint="eastAsia" w:ascii="仿宋" w:hAnsi="仿宋" w:eastAsia="仿宋" w:cs="仿宋"/>
          <w:color w:val="000000" w:themeColor="text1"/>
          <w:sz w:val="24"/>
          <w:highlight w:val="none"/>
          <w:lang w:val="zh-CN" w:eastAsia="zh-CN"/>
          <w14:textFill>
            <w14:solidFill>
              <w14:schemeClr w14:val="tx1"/>
            </w14:solidFill>
          </w14:textFill>
        </w:rPr>
        <w:t>在法定的</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期内，乙方应按合同规定将货款退还给甲方，并承担由此发生的一切损失和费用，包括利息、银行手续费、检验费以及所需的其它必要费用。如已超过</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期，但乙方同意，可比照上述办法办理，或由双方协商处理。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11.2.2 </w:t>
      </w:r>
      <w:r>
        <w:rPr>
          <w:rFonts w:hint="eastAsia" w:ascii="仿宋" w:hAnsi="仿宋" w:eastAsia="仿宋" w:cs="仿宋"/>
          <w:color w:val="000000" w:themeColor="text1"/>
          <w:sz w:val="24"/>
          <w:highlight w:val="none"/>
          <w:lang w:val="zh-CN" w:eastAsia="zh-CN"/>
          <w14:textFill>
            <w14:solidFill>
              <w14:schemeClr w14:val="tx1"/>
            </w14:solidFill>
          </w14:textFill>
        </w:rPr>
        <w:t>根据</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低劣程度及甲方所遭受损失的数额，经甲乙双方商定降低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的价格，或由有资质的中介机构评估，以降低后的价格或评估价格为准。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11.2.3 </w:t>
      </w:r>
      <w:r>
        <w:rPr>
          <w:rFonts w:hint="eastAsia" w:ascii="仿宋" w:hAnsi="仿宋" w:eastAsia="仿宋" w:cs="仿宋"/>
          <w:color w:val="000000" w:themeColor="text1"/>
          <w:sz w:val="24"/>
          <w:highlight w:val="none"/>
          <w:lang w:val="zh-CN" w:eastAsia="zh-CN"/>
          <w14:textFill>
            <w14:solidFill>
              <w14:schemeClr w14:val="tx1"/>
            </w14:solidFill>
          </w14:textFill>
        </w:rPr>
        <w:t>用符合规格、质量和性能要求的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来更换有缺陷的部分或修补缺陷部分，乙方应承担一切费用和风险，并负担甲方所发生的一切直接费用。同时，乙方应相应延长</w:t>
      </w:r>
      <w:r>
        <w:rPr>
          <w:rFonts w:hint="eastAsia" w:ascii="仿宋" w:hAnsi="仿宋" w:eastAsia="仿宋" w:cs="仿宋"/>
          <w:color w:val="000000" w:themeColor="text1"/>
          <w:sz w:val="24"/>
          <w:highlight w:val="none"/>
          <w:lang w:eastAsia="zh-CN"/>
          <w14:textFill>
            <w14:solidFill>
              <w14:schemeClr w14:val="tx1"/>
            </w14:solidFill>
          </w14:textFill>
        </w:rPr>
        <w:t>维护</w:t>
      </w:r>
      <w:r>
        <w:rPr>
          <w:rFonts w:hint="eastAsia" w:ascii="仿宋" w:hAnsi="仿宋" w:eastAsia="仿宋" w:cs="仿宋"/>
          <w:color w:val="000000" w:themeColor="text1"/>
          <w:sz w:val="24"/>
          <w:highlight w:val="none"/>
          <w:lang w:val="zh-CN" w:eastAsia="zh-CN"/>
          <w14:textFill>
            <w14:solidFill>
              <w14:schemeClr w14:val="tx1"/>
            </w14:solidFill>
          </w14:textFill>
        </w:rPr>
        <w:t>或</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履约保证期。</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11.3 </w:t>
      </w:r>
      <w:r>
        <w:rPr>
          <w:rFonts w:hint="eastAsia" w:ascii="仿宋" w:hAnsi="仿宋" w:eastAsia="仿宋" w:cs="仿宋"/>
          <w:color w:val="000000" w:themeColor="text1"/>
          <w:sz w:val="24"/>
          <w:highlight w:val="none"/>
          <w:lang w:val="zh-CN" w:eastAsia="zh-CN"/>
          <w14:textFill>
            <w14:solidFill>
              <w14:schemeClr w14:val="tx1"/>
            </w14:solidFill>
          </w14:textFill>
        </w:rPr>
        <w:t>乙方收到甲方发出的索赔通知之日起</w:t>
      </w: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个工作日内未作答复的，甲方可从合同款或履约保证金中扣回索赔金额，如金额不足以补偿索赔金额，乙方应补足差额部分。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12.</w:t>
      </w:r>
      <w:r>
        <w:rPr>
          <w:rFonts w:hint="eastAsia" w:ascii="仿宋" w:hAnsi="仿宋" w:eastAsia="仿宋" w:cs="仿宋"/>
          <w:b/>
          <w:bCs/>
          <w:color w:val="000000" w:themeColor="text1"/>
          <w:sz w:val="24"/>
          <w:highlight w:val="none"/>
          <w:lang w:val="zh-CN" w:eastAsia="zh-CN"/>
          <w14:textFill>
            <w14:solidFill>
              <w14:schemeClr w14:val="tx1"/>
            </w14:solidFill>
          </w14:textFill>
        </w:rPr>
        <w:t>迟延交货</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12.1 </w:t>
      </w:r>
      <w:r>
        <w:rPr>
          <w:rFonts w:hint="eastAsia" w:ascii="仿宋" w:hAnsi="仿宋" w:eastAsia="仿宋" w:cs="仿宋"/>
          <w:color w:val="000000" w:themeColor="text1"/>
          <w:sz w:val="24"/>
          <w:highlight w:val="none"/>
          <w:lang w:val="zh-CN" w:eastAsia="zh-CN"/>
          <w14:textFill>
            <w14:solidFill>
              <w14:schemeClr w14:val="tx1"/>
            </w14:solidFill>
          </w14:textFill>
        </w:rPr>
        <w:t>乙方应按照合同约定的时间提供服务。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12.2 </w:t>
      </w: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除不可抗力因素外，乙方迟延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，甲方有权提出违约损失赔偿或解除合同。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12.3 </w:t>
      </w:r>
      <w:r>
        <w:rPr>
          <w:rFonts w:hint="eastAsia" w:ascii="仿宋" w:hAnsi="仿宋" w:eastAsia="仿宋" w:cs="仿宋"/>
          <w:color w:val="000000" w:themeColor="text1"/>
          <w:sz w:val="24"/>
          <w:highlight w:val="none"/>
          <w:lang w:val="zh-CN" w:eastAsia="zh-CN"/>
          <w14:textFill>
            <w14:solidFill>
              <w14:schemeClr w14:val="tx1"/>
            </w14:solidFill>
          </w14:textFill>
        </w:rPr>
        <w:t>在履行合同过程中，乙方遇到不能按时提供服务的情况，应及时以书面形式将不能按时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的理由、预期延误时间通知甲方。甲方收到乙方通知后，认为其理由正当的，可酌情延长</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时间。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13.</w:t>
      </w:r>
      <w:r>
        <w:rPr>
          <w:rFonts w:hint="eastAsia" w:ascii="仿宋" w:hAnsi="仿宋" w:eastAsia="仿宋" w:cs="仿宋"/>
          <w:b/>
          <w:bCs/>
          <w:color w:val="000000" w:themeColor="text1"/>
          <w:sz w:val="24"/>
          <w:highlight w:val="none"/>
          <w:lang w:val="zh-CN" w:eastAsia="zh-CN"/>
          <w14:textFill>
            <w14:solidFill>
              <w14:schemeClr w14:val="tx1"/>
            </w14:solidFill>
          </w14:textFill>
        </w:rPr>
        <w:t>违约赔偿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除不可抗力因素外，乙方没有按照合同规定的时间提供服务，甲方可要求乙方支付违约金。违约金每日按合同总价款的千分之五计收。</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14.</w:t>
      </w:r>
      <w:r>
        <w:rPr>
          <w:rFonts w:hint="eastAsia" w:ascii="仿宋" w:hAnsi="仿宋" w:eastAsia="仿宋" w:cs="仿宋"/>
          <w:b/>
          <w:bCs/>
          <w:color w:val="000000" w:themeColor="text1"/>
          <w:sz w:val="24"/>
          <w:highlight w:val="none"/>
          <w:lang w:val="zh-CN" w:eastAsia="zh-CN"/>
          <w14:textFill>
            <w14:solidFill>
              <w14:schemeClr w14:val="tx1"/>
            </w14:solidFill>
          </w14:textFill>
        </w:rPr>
        <w:t>不可抗力</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14.1 </w:t>
      </w:r>
      <w:r>
        <w:rPr>
          <w:rFonts w:hint="eastAsia" w:ascii="仿宋" w:hAnsi="仿宋" w:eastAsia="仿宋" w:cs="仿宋"/>
          <w:color w:val="000000" w:themeColor="text1"/>
          <w:sz w:val="24"/>
          <w:highlight w:val="none"/>
          <w:lang w:val="zh-CN" w:eastAsia="zh-CN"/>
          <w14:textFill>
            <w14:solidFill>
              <w14:schemeClr w14:val="tx1"/>
            </w14:solidFill>
          </w14:textFill>
        </w:rPr>
        <w:t>双方中任何一方遭遇法律规定的不可抗力，致使合同履行受阻时，履行合同的期限应予延长，延长的期限应相当于不可抗力所影响的时间。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14.2 </w:t>
      </w:r>
      <w:r>
        <w:rPr>
          <w:rFonts w:hint="eastAsia" w:ascii="仿宋" w:hAnsi="仿宋" w:eastAsia="仿宋" w:cs="仿宋"/>
          <w:color w:val="000000" w:themeColor="text1"/>
          <w:sz w:val="24"/>
          <w:highlight w:val="none"/>
          <w:lang w:val="zh-CN" w:eastAsia="zh-CN"/>
          <w14:textFill>
            <w14:solidFill>
              <w14:schemeClr w14:val="tx1"/>
            </w14:solidFill>
          </w14:textFill>
        </w:rPr>
        <w:t>受事故影响的一方应在不可抗力的事故发生后以书面形式通知另一方。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14.3 </w:t>
      </w:r>
      <w:r>
        <w:rPr>
          <w:rFonts w:hint="eastAsia" w:ascii="仿宋" w:hAnsi="仿宋" w:eastAsia="仿宋" w:cs="仿宋"/>
          <w:color w:val="000000" w:themeColor="text1"/>
          <w:sz w:val="24"/>
          <w:highlight w:val="none"/>
          <w:lang w:val="zh-CN" w:eastAsia="zh-CN"/>
          <w14:textFill>
            <w14:solidFill>
              <w14:schemeClr w14:val="tx1"/>
            </w14:solidFill>
          </w14:textFill>
        </w:rPr>
        <w:t>不可抗力使合同的某些内容有变更必要的，双方应通过协商达成进一步履行合同的协议，因不可抗力致使合同不能履行的，合同终止。</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15.</w:t>
      </w:r>
      <w:r>
        <w:rPr>
          <w:rFonts w:hint="eastAsia" w:ascii="仿宋" w:hAnsi="仿宋" w:eastAsia="仿宋" w:cs="仿宋"/>
          <w:b/>
          <w:bCs/>
          <w:color w:val="000000" w:themeColor="text1"/>
          <w:sz w:val="24"/>
          <w:highlight w:val="none"/>
          <w:lang w:val="zh-CN" w:eastAsia="zh-CN"/>
          <w14:textFill>
            <w14:solidFill>
              <w14:schemeClr w14:val="tx1"/>
            </w14:solidFill>
          </w14:textFill>
        </w:rPr>
        <w:t>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与本合同有关的一切税费均由乙方承担。</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16.</w:t>
      </w:r>
      <w:r>
        <w:rPr>
          <w:rFonts w:hint="eastAsia" w:ascii="仿宋" w:hAnsi="仿宋" w:eastAsia="仿宋" w:cs="仿宋"/>
          <w:b/>
          <w:bCs/>
          <w:color w:val="000000" w:themeColor="text1"/>
          <w:sz w:val="24"/>
          <w:highlight w:val="none"/>
          <w:lang w:val="zh-CN" w:eastAsia="zh-CN"/>
          <w14:textFill>
            <w14:solidFill>
              <w14:schemeClr w14:val="tx1"/>
            </w14:solidFill>
          </w14:textFill>
        </w:rPr>
        <w:t>合同争议的解决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16.1 </w:t>
      </w:r>
      <w:r>
        <w:rPr>
          <w:rFonts w:hint="eastAsia" w:ascii="仿宋" w:hAnsi="仿宋" w:eastAsia="仿宋" w:cs="仿宋"/>
          <w:color w:val="000000" w:themeColor="text1"/>
          <w:sz w:val="24"/>
          <w:highlight w:val="none"/>
          <w:lang w:val="zh-CN" w:eastAsia="zh-CN"/>
          <w14:textFill>
            <w14:solidFill>
              <w14:schemeClr w14:val="tx1"/>
            </w14:solidFill>
          </w14:textFill>
        </w:rPr>
        <w:t>甲方和乙方由于本合同的履行而发生任何争议时，双方可先通过协商解决。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16.2 </w:t>
      </w:r>
      <w:r>
        <w:rPr>
          <w:rFonts w:hint="eastAsia" w:ascii="仿宋" w:hAnsi="仿宋" w:eastAsia="仿宋" w:cs="仿宋"/>
          <w:color w:val="000000" w:themeColor="text1"/>
          <w:sz w:val="24"/>
          <w:highlight w:val="none"/>
          <w:lang w:val="zh-CN" w:eastAsia="zh-CN"/>
          <w14:textFill>
            <w14:solidFill>
              <w14:schemeClr w14:val="tx1"/>
            </w14:solidFill>
          </w14:textFill>
        </w:rPr>
        <w:t>任何一方不愿通过协商或通过协商仍不能解决争议，则双方中任何一方均应向甲方所在地人民法院起诉。</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17.</w:t>
      </w:r>
      <w:r>
        <w:rPr>
          <w:rFonts w:hint="eastAsia" w:ascii="仿宋" w:hAnsi="仿宋" w:eastAsia="仿宋" w:cs="仿宋"/>
          <w:b/>
          <w:bCs/>
          <w:color w:val="000000" w:themeColor="text1"/>
          <w:sz w:val="24"/>
          <w:highlight w:val="none"/>
          <w:lang w:val="zh-CN" w:eastAsia="zh-CN"/>
          <w14:textFill>
            <w14:solidFill>
              <w14:schemeClr w14:val="tx1"/>
            </w14:solidFill>
          </w14:textFill>
        </w:rPr>
        <w:t>违约解除合同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 </w:t>
      </w:r>
      <w:r>
        <w:rPr>
          <w:rFonts w:hint="eastAsia" w:ascii="仿宋" w:hAnsi="仿宋" w:eastAsia="仿宋" w:cs="仿宋"/>
          <w:color w:val="000000" w:themeColor="text1"/>
          <w:sz w:val="24"/>
          <w:highlight w:val="none"/>
          <w:lang w:val="zh-CN" w:eastAsia="zh-CN"/>
          <w14:textFill>
            <w14:solidFill>
              <w14:schemeClr w14:val="tx1"/>
            </w14:solidFill>
          </w14:textFill>
        </w:rPr>
        <w:t>出现下列情形之一的，视为乙方违约。甲方可向乙方发出书面通知，部分或全部终止合同，同时保留向乙方索赔的权利。</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17.1.1 </w:t>
      </w:r>
      <w:r>
        <w:rPr>
          <w:rFonts w:hint="eastAsia" w:ascii="仿宋" w:hAnsi="仿宋" w:eastAsia="仿宋" w:cs="仿宋"/>
          <w:color w:val="000000" w:themeColor="text1"/>
          <w:sz w:val="24"/>
          <w:highlight w:val="none"/>
          <w:lang w:val="zh-CN" w:eastAsia="zh-CN"/>
          <w14:textFill>
            <w14:solidFill>
              <w14:schemeClr w14:val="tx1"/>
            </w14:solidFill>
          </w14:textFill>
        </w:rPr>
        <w:t>乙方未能在合同规定的限期或甲方同意延长的限期内，提供全部或部分货物的；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17.1.2 </w:t>
      </w:r>
      <w:r>
        <w:rPr>
          <w:rFonts w:hint="eastAsia" w:ascii="仿宋" w:hAnsi="仿宋" w:eastAsia="仿宋" w:cs="仿宋"/>
          <w:color w:val="000000" w:themeColor="text1"/>
          <w:sz w:val="24"/>
          <w:highlight w:val="none"/>
          <w:lang w:val="zh-CN" w:eastAsia="zh-CN"/>
          <w14:textFill>
            <w14:solidFill>
              <w14:schemeClr w14:val="tx1"/>
            </w14:solidFill>
          </w14:textFill>
        </w:rPr>
        <w:t>乙方未能履行合同规定的其它主要义务的；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17.1.3 </w:t>
      </w:r>
      <w:r>
        <w:rPr>
          <w:rFonts w:hint="eastAsia" w:ascii="仿宋" w:hAnsi="仿宋" w:eastAsia="仿宋" w:cs="仿宋"/>
          <w:color w:val="000000" w:themeColor="text1"/>
          <w:sz w:val="24"/>
          <w:highlight w:val="none"/>
          <w:lang w:val="zh-CN" w:eastAsia="zh-CN"/>
          <w14:textFill>
            <w14:solidFill>
              <w14:schemeClr w14:val="tx1"/>
            </w14:solidFill>
          </w14:textFill>
        </w:rPr>
        <w:t>乙方在本合同履行过程中有欺诈行为的。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17.2 </w:t>
      </w:r>
      <w:r>
        <w:rPr>
          <w:rFonts w:hint="eastAsia" w:ascii="仿宋" w:hAnsi="仿宋" w:eastAsia="仿宋" w:cs="仿宋"/>
          <w:color w:val="000000" w:themeColor="text1"/>
          <w:sz w:val="24"/>
          <w:highlight w:val="none"/>
          <w:lang w:val="zh-CN" w:eastAsia="zh-CN"/>
          <w14:textFill>
            <w14:solidFill>
              <w14:schemeClr w14:val="tx1"/>
            </w14:solidFill>
          </w14:textFill>
        </w:rPr>
        <w:t>甲方全部或部分解除合同之后，应当遵循诚实信用原则购买与未交付的服务，乙方应承担买方购买类似服务而产生的额外支出。部分解除合同的，乙方应继续履行合同中未解除的部分。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18.</w:t>
      </w:r>
      <w:r>
        <w:rPr>
          <w:rFonts w:hint="eastAsia" w:ascii="仿宋" w:hAnsi="仿宋" w:eastAsia="仿宋" w:cs="仿宋"/>
          <w:b/>
          <w:bCs/>
          <w:color w:val="000000" w:themeColor="text1"/>
          <w:sz w:val="24"/>
          <w:highlight w:val="none"/>
          <w:lang w:val="zh-CN" w:eastAsia="zh-CN"/>
          <w14:textFill>
            <w14:solidFill>
              <w14:schemeClr w14:val="tx1"/>
            </w14:solidFill>
          </w14:textFill>
        </w:rPr>
        <w:t>破产终止合同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19.</w:t>
      </w:r>
      <w:r>
        <w:rPr>
          <w:rFonts w:hint="eastAsia" w:ascii="仿宋" w:hAnsi="仿宋" w:eastAsia="仿宋" w:cs="仿宋"/>
          <w:b/>
          <w:bCs/>
          <w:color w:val="000000" w:themeColor="text1"/>
          <w:sz w:val="24"/>
          <w:highlight w:val="none"/>
          <w:lang w:val="zh-CN" w:eastAsia="zh-CN"/>
          <w14:textFill>
            <w14:solidFill>
              <w14:schemeClr w14:val="tx1"/>
            </w14:solidFill>
          </w14:textFill>
        </w:rPr>
        <w:t>转让和分包</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19.1 </w:t>
      </w:r>
      <w:r>
        <w:rPr>
          <w:rFonts w:hint="eastAsia" w:ascii="仿宋" w:hAnsi="仿宋" w:eastAsia="仿宋" w:cs="仿宋"/>
          <w:color w:val="000000" w:themeColor="text1"/>
          <w:sz w:val="24"/>
          <w:highlight w:val="none"/>
          <w:lang w:val="zh-CN" w:eastAsia="zh-CN"/>
          <w14:textFill>
            <w14:solidFill>
              <w14:schemeClr w14:val="tx1"/>
            </w14:solidFill>
          </w14:textFill>
        </w:rPr>
        <w:t>政府采购合同不能转让。</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19.2 </w:t>
      </w:r>
      <w:r>
        <w:rPr>
          <w:rFonts w:hint="eastAsia" w:ascii="仿宋" w:hAnsi="仿宋" w:eastAsia="仿宋" w:cs="仿宋"/>
          <w:color w:val="000000" w:themeColor="text1"/>
          <w:sz w:val="24"/>
          <w:highlight w:val="none"/>
          <w:lang w:val="zh-CN" w:eastAsia="zh-CN"/>
          <w14:textFill>
            <w14:solidFill>
              <w14:schemeClr w14:val="tx1"/>
            </w14:solidFill>
          </w14:textFill>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20.</w:t>
      </w:r>
      <w:r>
        <w:rPr>
          <w:rFonts w:hint="eastAsia" w:ascii="仿宋" w:hAnsi="仿宋" w:eastAsia="仿宋" w:cs="仿宋"/>
          <w:b/>
          <w:bCs/>
          <w:color w:val="000000" w:themeColor="text1"/>
          <w:sz w:val="24"/>
          <w:highlight w:val="none"/>
          <w:lang w:val="zh-CN" w:eastAsia="zh-CN"/>
          <w14:textFill>
            <w14:solidFill>
              <w14:schemeClr w14:val="tx1"/>
            </w14:solidFill>
          </w14:textFill>
        </w:rPr>
        <w:t>合同修改</w:t>
      </w:r>
    </w:p>
    <w:p>
      <w:pPr>
        <w:autoSpaceDE w:val="0"/>
        <w:autoSpaceDN w:val="0"/>
        <w:spacing w:line="360" w:lineRule="auto"/>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政府采购合同的双方当事人不得擅自变更、中止或者终止合同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21.</w:t>
      </w:r>
      <w:r>
        <w:rPr>
          <w:rFonts w:hint="eastAsia" w:ascii="仿宋" w:hAnsi="仿宋" w:eastAsia="仿宋" w:cs="仿宋"/>
          <w:b/>
          <w:bCs/>
          <w:color w:val="000000" w:themeColor="text1"/>
          <w:sz w:val="24"/>
          <w:highlight w:val="none"/>
          <w:lang w:val="zh-CN" w:eastAsia="zh-CN"/>
          <w14:textFill>
            <w14:solidFill>
              <w14:schemeClr w14:val="tx1"/>
            </w14:solidFill>
          </w14:textFill>
        </w:rPr>
        <w:t>通知</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本合同任何一方给另一方的通知，都应以书面形式发送，而另一方也应以书面形式确认并发送到对方明确的地址。</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22.</w:t>
      </w:r>
      <w:r>
        <w:rPr>
          <w:rFonts w:hint="eastAsia" w:ascii="仿宋" w:hAnsi="仿宋" w:eastAsia="仿宋" w:cs="仿宋"/>
          <w:b/>
          <w:bCs/>
          <w:color w:val="000000" w:themeColor="text1"/>
          <w:sz w:val="24"/>
          <w:highlight w:val="none"/>
          <w:lang w:val="zh-CN" w:eastAsia="zh-CN"/>
          <w14:textFill>
            <w14:solidFill>
              <w14:schemeClr w14:val="tx1"/>
            </w14:solidFill>
          </w14:textFill>
        </w:rPr>
        <w:t>计量单位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除技术规范中另有规定外</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计量单位均使用国家法定计量单位。</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23.</w:t>
      </w:r>
      <w:r>
        <w:rPr>
          <w:rFonts w:hint="eastAsia" w:ascii="仿宋" w:hAnsi="仿宋" w:eastAsia="仿宋" w:cs="仿宋"/>
          <w:b/>
          <w:bCs/>
          <w:color w:val="000000" w:themeColor="text1"/>
          <w:sz w:val="24"/>
          <w:highlight w:val="none"/>
          <w:lang w:val="zh-CN" w:eastAsia="zh-CN"/>
          <w14:textFill>
            <w14:solidFill>
              <w14:schemeClr w14:val="tx1"/>
            </w14:solidFill>
          </w14:textFill>
        </w:rPr>
        <w:t>适用法律</w:t>
      </w:r>
    </w:p>
    <w:p>
      <w:pPr>
        <w:spacing w:line="579" w:lineRule="exact"/>
        <w:ind w:firstLine="480"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本合同按照中华人民共和国的相关法律进行解释。</w:t>
      </w:r>
    </w:p>
    <w:p>
      <w:pPr>
        <w:spacing w:before="142"/>
        <w:rPr>
          <w:rStyle w:val="31"/>
          <w:rFonts w:ascii="仿宋" w:hAnsi="仿宋" w:eastAsia="仿宋" w:cs="仿宋"/>
          <w:color w:val="000000" w:themeColor="text1"/>
          <w:sz w:val="32"/>
          <w:highlight w:val="none"/>
          <w:lang w:eastAsia="zh-CN"/>
          <w14:textFill>
            <w14:solidFill>
              <w14:schemeClr w14:val="tx1"/>
            </w14:solidFill>
          </w14:textFill>
        </w:rPr>
        <w:sectPr>
          <w:pgSz w:w="11910" w:h="16840"/>
          <w:pgMar w:top="1480" w:right="1300" w:bottom="1180" w:left="1480" w:header="0" w:footer="912" w:gutter="0"/>
          <w:pgNumType w:fmt="decimal"/>
          <w:cols w:space="720" w:num="1"/>
        </w:sectPr>
      </w:pPr>
    </w:p>
    <w:p>
      <w:pPr>
        <w:spacing w:before="95"/>
        <w:ind w:left="2166" w:right="1814"/>
        <w:jc w:val="center"/>
        <w:outlineLvl w:val="0"/>
        <w:rPr>
          <w:rStyle w:val="31"/>
          <w:rFonts w:ascii="仿宋" w:hAnsi="仿宋" w:eastAsia="仿宋" w:cs="仿宋"/>
          <w:b/>
          <w:color w:val="000000" w:themeColor="text1"/>
          <w:sz w:val="36"/>
          <w:highlight w:val="none"/>
          <w:lang w:eastAsia="zh-CN"/>
          <w14:textFill>
            <w14:solidFill>
              <w14:schemeClr w14:val="tx1"/>
            </w14:solidFill>
          </w14:textFill>
        </w:rPr>
      </w:pPr>
      <w:bookmarkStart w:id="82" w:name="_Toc10458"/>
      <w:bookmarkStart w:id="83" w:name="_Toc7400"/>
      <w:bookmarkStart w:id="84" w:name="_Toc17311"/>
      <w:bookmarkStart w:id="85" w:name="_Toc3023"/>
      <w:bookmarkStart w:id="86" w:name="_Toc15427"/>
      <w:bookmarkStart w:id="87" w:name="_Toc4727"/>
      <w:r>
        <w:rPr>
          <w:rStyle w:val="31"/>
          <w:rFonts w:hint="eastAsia" w:ascii="仿宋" w:hAnsi="仿宋" w:eastAsia="仿宋" w:cs="仿宋"/>
          <w:b/>
          <w:color w:val="000000" w:themeColor="text1"/>
          <w:sz w:val="36"/>
          <w:highlight w:val="none"/>
          <w:lang w:eastAsia="zh-CN"/>
          <w14:textFill>
            <w14:solidFill>
              <w14:schemeClr w14:val="tx1"/>
            </w14:solidFill>
          </w14:textFill>
        </w:rPr>
        <w:t>第五部分附件</w:t>
      </w:r>
      <w:bookmarkEnd w:id="82"/>
      <w:bookmarkEnd w:id="83"/>
      <w:bookmarkEnd w:id="84"/>
      <w:bookmarkEnd w:id="85"/>
      <w:bookmarkEnd w:id="86"/>
      <w:bookmarkEnd w:id="87"/>
    </w:p>
    <w:p>
      <w:pPr>
        <w:pStyle w:val="56"/>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《世纪回望•新疆社会发展口述史》系列图书出版及数字化传播推广项目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w:t>
      </w:r>
      <w:r>
        <w:rPr>
          <w:rFonts w:hint="eastAsia" w:ascii="仿宋" w:hAnsi="仿宋" w:eastAsia="仿宋" w:cs="仿宋"/>
          <w:color w:val="000000" w:themeColor="text1"/>
          <w:sz w:val="28"/>
          <w:szCs w:val="36"/>
          <w:highlight w:val="none"/>
          <w:lang w:val="en-US" w:eastAsia="zh-CN"/>
          <w14:textFill>
            <w14:solidFill>
              <w14:schemeClr w14:val="tx1"/>
            </w14:solidFill>
          </w14:textFill>
        </w:rPr>
        <w:t>资格证明</w:t>
      </w:r>
      <w:r>
        <w:rPr>
          <w:rFonts w:hint="eastAsia" w:ascii="仿宋" w:hAnsi="仿宋" w:eastAsia="仿宋" w:cs="仿宋"/>
          <w:color w:val="000000" w:themeColor="text1"/>
          <w:sz w:val="28"/>
          <w:szCs w:val="36"/>
          <w:highlight w:val="none"/>
          <w:lang w:eastAsia="zh-CN"/>
          <w14:textFill>
            <w14:solidFill>
              <w14:schemeClr w14:val="tx1"/>
            </w14:solidFill>
          </w14:textFill>
        </w:rPr>
        <w:t>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spacing w:before="120" w:after="120" w:line="500" w:lineRule="exact"/>
        <w:ind w:firstLine="643"/>
        <w:jc w:val="center"/>
        <w:outlineLvl w:val="1"/>
        <w:rPr>
          <w:rFonts w:ascii="仿宋" w:hAnsi="仿宋" w:eastAsia="仿宋" w:cs="仿宋"/>
          <w:color w:val="000000" w:themeColor="text1"/>
          <w:highlight w:val="none"/>
          <w14:textFill>
            <w14:solidFill>
              <w14:schemeClr w14:val="tx1"/>
            </w14:solidFill>
          </w14:textFill>
        </w:rPr>
      </w:pPr>
      <w:bookmarkStart w:id="88" w:name="_Toc5610"/>
      <w:bookmarkStart w:id="89" w:name="_Toc83546621"/>
      <w:bookmarkStart w:id="90" w:name="_Toc21563"/>
      <w:bookmarkStart w:id="91" w:name="_Toc22554395"/>
      <w:r>
        <w:rPr>
          <w:rFonts w:hint="eastAsia" w:ascii="仿宋" w:hAnsi="仿宋" w:eastAsia="仿宋" w:cs="仿宋"/>
          <w:b/>
          <w:color w:val="000000" w:themeColor="text1"/>
          <w:sz w:val="32"/>
          <w:highlight w:val="none"/>
          <w14:textFill>
            <w14:solidFill>
              <w14:schemeClr w14:val="tx1"/>
            </w14:solidFill>
          </w14:textFill>
        </w:rPr>
        <w:t>资格证明文件</w:t>
      </w:r>
      <w:bookmarkEnd w:id="88"/>
      <w:bookmarkEnd w:id="89"/>
      <w:bookmarkEnd w:id="90"/>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投标人应按下列顺序排序资格审查文件：</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（一）投标单位营业执照（复印件）；</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（二）提供法定代表人身份证明或法定代表人授权委托书；（原件）</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三</w:t>
      </w:r>
      <w:r>
        <w:rPr>
          <w:rFonts w:hint="eastAsia" w:ascii="仿宋" w:hAnsi="仿宋" w:eastAsia="仿宋" w:cs="仿宋"/>
          <w:color w:val="000000" w:themeColor="text1"/>
          <w:highlight w:val="none"/>
          <w:lang w:eastAsia="zh-CN"/>
          <w14:textFill>
            <w14:solidFill>
              <w14:schemeClr w14:val="tx1"/>
            </w14:solidFill>
          </w14:textFill>
        </w:rPr>
        <w:t>）有良好的商业信誉和健全的财务会计制度</w:t>
      </w:r>
      <w:r>
        <w:rPr>
          <w:rFonts w:hint="eastAsia" w:ascii="仿宋" w:hAnsi="仿宋" w:eastAsia="仿宋" w:cs="仿宋"/>
          <w:color w:val="000000" w:themeColor="text1"/>
          <w:highlight w:val="none"/>
          <w:lang w:val="en-US" w:eastAsia="zh-CN"/>
          <w14:textFill>
            <w14:solidFill>
              <w14:schemeClr w14:val="tx1"/>
            </w14:solidFill>
          </w14:textFill>
        </w:rPr>
        <w:t>的相关证明材料</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四</w:t>
      </w:r>
      <w:r>
        <w:rPr>
          <w:rFonts w:hint="eastAsia" w:ascii="仿宋" w:hAnsi="仿宋" w:eastAsia="仿宋" w:cs="仿宋"/>
          <w:color w:val="000000" w:themeColor="text1"/>
          <w:highlight w:val="none"/>
          <w:lang w:eastAsia="zh-CN"/>
          <w14:textFill>
            <w14:solidFill>
              <w14:schemeClr w14:val="tx1"/>
            </w14:solidFill>
          </w14:textFill>
        </w:rPr>
        <w:t>）履行合同所必需的设备和专业技术能力</w:t>
      </w:r>
      <w:r>
        <w:rPr>
          <w:rFonts w:hint="eastAsia" w:ascii="仿宋" w:hAnsi="仿宋" w:eastAsia="仿宋" w:cs="仿宋"/>
          <w:color w:val="000000" w:themeColor="text1"/>
          <w:highlight w:val="none"/>
          <w:lang w:val="en-US" w:eastAsia="zh-CN"/>
          <w14:textFill>
            <w14:solidFill>
              <w14:schemeClr w14:val="tx1"/>
            </w14:solidFill>
          </w14:textFill>
        </w:rPr>
        <w:t>的书面声明</w:t>
      </w:r>
      <w:r>
        <w:rPr>
          <w:rFonts w:hint="eastAsia" w:ascii="仿宋" w:hAnsi="仿宋" w:eastAsia="仿宋" w:cs="仿宋"/>
          <w:color w:val="000000" w:themeColor="text1"/>
          <w:highlight w:val="none"/>
          <w:lang w:eastAsia="zh-CN"/>
          <w14:textFill>
            <w14:solidFill>
              <w14:schemeClr w14:val="tx1"/>
            </w14:solidFill>
          </w14:textFill>
        </w:rPr>
        <w:t>（原件）；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五</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依法缴纳税收和社会保障资金的良好记录</w:t>
      </w:r>
      <w:r>
        <w:rPr>
          <w:rFonts w:hint="eastAsia" w:ascii="仿宋" w:hAnsi="仿宋" w:eastAsia="仿宋" w:cs="仿宋"/>
          <w:color w:val="000000" w:themeColor="text1"/>
          <w:highlight w:val="none"/>
          <w:lang w:val="en-US" w:eastAsia="zh-CN"/>
          <w14:textFill>
            <w14:solidFill>
              <w14:schemeClr w14:val="tx1"/>
            </w14:solidFill>
          </w14:textFill>
        </w:rPr>
        <w:t>的证明材料</w:t>
      </w:r>
      <w:r>
        <w:rPr>
          <w:rFonts w:hint="eastAsia" w:ascii="仿宋" w:hAnsi="仿宋" w:eastAsia="仿宋" w:cs="仿宋"/>
          <w:color w:val="000000" w:themeColor="text1"/>
          <w:highlight w:val="none"/>
          <w14:textFill>
            <w14:solidFill>
              <w14:schemeClr w14:val="tx1"/>
            </w14:solidFill>
          </w14:textFill>
        </w:rPr>
        <w:t>；</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六</w:t>
      </w:r>
      <w:r>
        <w:rPr>
          <w:rFonts w:hint="eastAsia" w:ascii="仿宋" w:hAnsi="仿宋" w:eastAsia="仿宋" w:cs="仿宋"/>
          <w:color w:val="000000" w:themeColor="text1"/>
          <w:highlight w:val="none"/>
          <w:lang w:eastAsia="zh-CN"/>
          <w14:textFill>
            <w14:solidFill>
              <w14:schemeClr w14:val="tx1"/>
            </w14:solidFill>
          </w14:textFill>
        </w:rPr>
        <w:t>）政府采购活动前三年内，在经营活动中没有重大违法记录</w:t>
      </w:r>
      <w:r>
        <w:rPr>
          <w:rFonts w:hint="eastAsia" w:ascii="仿宋" w:hAnsi="仿宋" w:eastAsia="仿宋" w:cs="仿宋"/>
          <w:color w:val="000000" w:themeColor="text1"/>
          <w:highlight w:val="none"/>
          <w:lang w:val="en-US" w:eastAsia="zh-CN"/>
          <w14:textFill>
            <w14:solidFill>
              <w14:schemeClr w14:val="tx1"/>
            </w14:solidFill>
          </w14:textFill>
        </w:rPr>
        <w:t>的书面声明</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七</w:t>
      </w:r>
      <w:r>
        <w:rPr>
          <w:rFonts w:hint="eastAsia" w:ascii="仿宋" w:hAnsi="仿宋" w:eastAsia="仿宋" w:cs="仿宋"/>
          <w:color w:val="000000" w:themeColor="text1"/>
          <w:highlight w:val="none"/>
          <w:lang w:eastAsia="zh-CN"/>
          <w14:textFill>
            <w14:solidFill>
              <w14:schemeClr w14:val="tx1"/>
            </w14:solidFill>
          </w14:textFill>
        </w:rPr>
        <w:t>）供应商无关联关系书面声明函</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八</w:t>
      </w:r>
      <w:r>
        <w:rPr>
          <w:rFonts w:hint="eastAsia" w:ascii="仿宋" w:hAnsi="仿宋" w:eastAsia="仿宋" w:cs="仿宋"/>
          <w:color w:val="000000" w:themeColor="text1"/>
          <w:highlight w:val="none"/>
          <w:lang w:eastAsia="zh-CN"/>
          <w14:textFill>
            <w14:solidFill>
              <w14:schemeClr w14:val="tx1"/>
            </w14:solidFill>
          </w14:textFill>
        </w:rPr>
        <w:t>）信用中国及中国政府采购网信用查询截图</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九</w:t>
      </w:r>
      <w:r>
        <w:rPr>
          <w:rFonts w:hint="eastAsia" w:ascii="仿宋" w:hAnsi="仿宋" w:eastAsia="仿宋" w:cs="仿宋"/>
          <w:color w:val="000000" w:themeColor="text1"/>
          <w:highlight w:val="none"/>
          <w:lang w:eastAsia="zh-CN"/>
          <w14:textFill>
            <w14:solidFill>
              <w14:schemeClr w14:val="tx1"/>
            </w14:solidFill>
          </w14:textFill>
        </w:rPr>
        <w:t>）中小微企业声明函</w:t>
      </w:r>
    </w:p>
    <w:p>
      <w:pPr>
        <w:tabs>
          <w:tab w:val="center" w:pos="4153"/>
          <w:tab w:val="right" w:pos="8306"/>
        </w:tabs>
        <w:snapToGrid w:val="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spacing w:line="440" w:lineRule="exact"/>
        <w:ind w:firstLine="480"/>
        <w:rPr>
          <w:rFonts w:ascii="仿宋" w:hAnsi="仿宋" w:eastAsia="仿宋" w:cs="仿宋"/>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b/>
          <w:color w:val="000000" w:themeColor="text1"/>
          <w:sz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pStyle w:val="10"/>
        <w:ind w:firstLine="482"/>
        <w:rPr>
          <w:rFonts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提供合法有效的营业执照</w:t>
      </w:r>
      <w:bookmarkEnd w:id="91"/>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提供投标人的企业营业执照复印件并加盖投标单位公章。</w:t>
      </w:r>
    </w:p>
    <w:p>
      <w:pPr>
        <w:pStyle w:val="4"/>
        <w:tabs>
          <w:tab w:val="left" w:pos="630"/>
        </w:tabs>
        <w:ind w:firstLine="240"/>
        <w:rPr>
          <w:rFonts w:hint="default" w:ascii="仿宋" w:hAnsi="仿宋" w:eastAsia="仿宋" w:cs="仿宋"/>
          <w:color w:val="000000" w:themeColor="text1"/>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2、</w:t>
      </w:r>
      <w:r>
        <w:rPr>
          <w:rFonts w:ascii="仿宋" w:hAnsi="仿宋" w:eastAsia="仿宋" w:cs="仿宋"/>
          <w:b/>
          <w:bCs/>
          <w:color w:val="000000" w:themeColor="text1"/>
          <w:szCs w:val="24"/>
          <w:highlight w:val="none"/>
          <w14:textFill>
            <w14:solidFill>
              <w14:schemeClr w14:val="tx1"/>
            </w14:solidFill>
          </w14:textFill>
        </w:rPr>
        <w:t>法定代表人授权委托书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本授权委托书声明：我</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w:t>
      </w:r>
      <w:r>
        <w:rPr>
          <w:rFonts w:hint="eastAsia" w:ascii="仿宋" w:hAnsi="仿宋" w:eastAsia="仿宋" w:cs="仿宋"/>
          <w:color w:val="000000" w:themeColor="text1"/>
          <w:sz w:val="24"/>
          <w:highlight w:val="none"/>
          <w14:textFill>
            <w14:solidFill>
              <w14:schemeClr w14:val="tx1"/>
            </w14:solidFill>
          </w14:textFill>
        </w:rPr>
        <w:t>的法人代表人，现授权委托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  </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为我公司代理人，以本公司的名义参加</w:t>
      </w:r>
      <w:r>
        <w:rPr>
          <w:rFonts w:hint="eastAsia" w:ascii="仿宋" w:hAnsi="仿宋" w:eastAsia="仿宋" w:cs="仿宋"/>
          <w:color w:val="000000" w:themeColor="text1"/>
          <w:sz w:val="24"/>
          <w:highlight w:val="none"/>
          <w:u w:val="single"/>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 xml:space="preserve"> 项目名称  、项目编号  </w:t>
      </w:r>
      <w:r>
        <w:rPr>
          <w:rFonts w:hint="eastAsia" w:ascii="仿宋" w:hAnsi="仿宋" w:eastAsia="仿宋" w:cs="仿宋"/>
          <w:color w:val="000000" w:themeColor="text1"/>
          <w:sz w:val="24"/>
          <w:highlight w:val="none"/>
          <w14:textFill>
            <w14:solidFill>
              <w14:schemeClr w14:val="tx1"/>
            </w14:solidFill>
          </w14:textFill>
        </w:rPr>
        <w:t>的投标活动。代理人在参加整个项目招标活动、合同签署过程中所签署的一切文件和处理与之有关的一切事物，我单位均予以承认。</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代理人：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单  位：              部门：         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联系电话：            邮箱：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代理人无转委权。特此委托。</w:t>
      </w: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被授权人身份证复印件（正反面）：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注：1、法定代表人本人作为公司代理人前来参与投标的，不提供此项证明文件。</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2、授权书上应当附有授权人和被授权人的居民身份证复印件（正反面）。</w:t>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ascii="仿宋" w:hAnsi="仿宋" w:eastAsia="仿宋" w:cs="仿宋"/>
          <w:color w:val="000000" w:themeColor="text1"/>
          <w:szCs w:val="24"/>
          <w:highlight w:val="none"/>
          <w14:textFill>
            <w14:solidFill>
              <w14:schemeClr w14:val="tx1"/>
            </w14:solidFill>
          </w14:textFill>
        </w:rPr>
        <w:t>法定代表人身份证明书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企业名称：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企业类型：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营业期限：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成立时间：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姓名：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（投标单位名称）          </w:t>
      </w:r>
      <w:r>
        <w:rPr>
          <w:rFonts w:hint="eastAsia" w:ascii="仿宋" w:hAnsi="仿宋" w:eastAsia="仿宋" w:cs="仿宋"/>
          <w:color w:val="000000" w:themeColor="text1"/>
          <w:sz w:val="24"/>
          <w:highlight w:val="none"/>
          <w14:textFill>
            <w14:solidFill>
              <w14:schemeClr w14:val="tx1"/>
            </w14:solidFill>
          </w14:textFill>
        </w:rPr>
        <w:t>的法定代表人。</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法定代表人身份证复印件（正反面）：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 (签字或盖章)：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注：本证明书为法定代表人本人作为公司代理人参与投标的，提供此项证明书。</w:t>
      </w:r>
    </w:p>
    <w:p>
      <w:pPr>
        <w:ind w:firstLine="480"/>
        <w:rPr>
          <w:rFonts w:ascii="仿宋" w:hAnsi="仿宋" w:eastAsia="仿宋" w:cs="仿宋"/>
          <w:color w:val="000000" w:themeColor="text1"/>
          <w:sz w:val="24"/>
          <w:highlight w:val="none"/>
          <w14:textFill>
            <w14:solidFill>
              <w14:schemeClr w14:val="tx1"/>
            </w14:solidFill>
          </w14:textFill>
        </w:rPr>
      </w:pPr>
    </w:p>
    <w:p>
      <w:pPr>
        <w:pStyle w:val="10"/>
        <w:ind w:firstLine="480"/>
        <w:rPr>
          <w:rFonts w:ascii="仿宋" w:hAnsi="仿宋" w:eastAsia="仿宋" w:cs="仿宋"/>
          <w:color w:val="000000" w:themeColor="text1"/>
          <w:sz w:val="24"/>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ind w:left="629"/>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bookmarkStart w:id="92" w:name="_Toc22554399"/>
      <w:bookmarkStart w:id="93" w:name="_Toc3891646"/>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highlight w:val="none"/>
          <w:lang w:eastAsia="zh-CN"/>
          <w14:textFill>
            <w14:solidFill>
              <w14:schemeClr w14:val="tx1"/>
            </w14:solidFill>
          </w14:textFill>
        </w:rPr>
        <w:t>、有良好的商业信誉和健全的财务会计制度</w:t>
      </w:r>
      <w:r>
        <w:rPr>
          <w:rFonts w:hint="eastAsia" w:ascii="仿宋" w:hAnsi="仿宋" w:eastAsia="仿宋" w:cs="仿宋"/>
          <w:b/>
          <w:bCs/>
          <w:color w:val="000000" w:themeColor="text1"/>
          <w:sz w:val="24"/>
          <w:highlight w:val="none"/>
          <w:lang w:val="en-US" w:eastAsia="zh-CN"/>
          <w14:textFill>
            <w14:solidFill>
              <w14:schemeClr w14:val="tx1"/>
            </w14:solidFill>
          </w14:textFill>
        </w:rPr>
        <w:t>的相关证明材料</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（1）</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提供2021年审计报告（或基本开户银行出具的资信证明文件）</w:t>
      </w:r>
      <w:r>
        <w:rPr>
          <w:rFonts w:hint="eastAsia" w:ascii="仿宋" w:hAnsi="仿宋" w:eastAsia="仿宋" w:cs="仿宋"/>
          <w:b w:val="0"/>
          <w:bCs w:val="0"/>
          <w:color w:val="000000" w:themeColor="text1"/>
          <w:sz w:val="24"/>
          <w:highlight w:val="none"/>
          <w:lang w:eastAsia="zh-CN"/>
          <w14:textFill>
            <w14:solidFill>
              <w14:schemeClr w14:val="tx1"/>
            </w14:solidFill>
          </w14:textFill>
        </w:rPr>
        <w:t>，包括 “四表一注”即《资产负债表》《利润表》《现金流量表》《所有者权益变动表》及其附注复印件。</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eastAsia="zh-CN"/>
          <w14:textFill>
            <w14:solidFill>
              <w14:schemeClr w14:val="tx1"/>
            </w14:solidFill>
          </w14:textFill>
        </w:rPr>
        <w:t>）投标人成立不到1年的，提供季度或月份有关财务报表原件（不需审计）。</w:t>
      </w:r>
    </w:p>
    <w:p>
      <w:pPr>
        <w:tabs>
          <w:tab w:val="center" w:pos="4153"/>
          <w:tab w:val="right" w:pos="8306"/>
        </w:tabs>
        <w:snapToGrid w:val="0"/>
        <w:spacing w:line="440" w:lineRule="exact"/>
        <w:ind w:firstLine="480" w:firstLineChars="200"/>
        <w:rPr>
          <w:rFonts w:ascii="仿宋" w:hAnsi="仿宋" w:eastAsia="仿宋" w:cs="仿宋"/>
          <w:b w:val="0"/>
          <w:bCs w:val="0"/>
          <w:color w:val="000000" w:themeColor="text1"/>
          <w:sz w:val="24"/>
          <w:highlight w:val="none"/>
          <w:lang w:eastAsia="zh-CN"/>
          <w14:textFill>
            <w14:solidFill>
              <w14:schemeClr w14:val="tx1"/>
            </w14:solidFill>
          </w14:textFill>
        </w:rPr>
      </w:pPr>
    </w:p>
    <w:p>
      <w:pPr>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highlight w:val="none"/>
          <w:lang w:eastAsia="zh-CN"/>
          <w14:textFill>
            <w14:solidFill>
              <w14:schemeClr w14:val="tx1"/>
            </w14:solidFill>
          </w14:textFill>
        </w:rPr>
        <w:t>、履行合同所必需的设备和专业技术能力</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p>
    <w:p>
      <w:pPr>
        <w:tabs>
          <w:tab w:val="center" w:pos="4153"/>
          <w:tab w:val="right" w:pos="8306"/>
        </w:tabs>
        <w:snapToGrid w:val="0"/>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致：新疆君凯杰工程项目管理有限公司</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本单位作为本次采购项目的供应商，郑重承诺具备以下条件：</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（1）具有良好的商业信誉和健全的财务会计制度；</w:t>
      </w:r>
      <w:bookmarkStart w:id="94" w:name="_Toc10522_WPSOffice_Level1"/>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（2）具有履行合同所必需的</w:t>
      </w:r>
      <w:bookmarkEnd w:id="94"/>
      <w:r>
        <w:rPr>
          <w:rFonts w:hint="eastAsia" w:ascii="仿宋" w:hAnsi="仿宋" w:eastAsia="仿宋" w:cs="仿宋"/>
          <w:color w:val="000000" w:themeColor="text1"/>
          <w:sz w:val="24"/>
          <w:highlight w:val="none"/>
          <w:lang w:eastAsia="zh-CN"/>
          <w14:textFill>
            <w14:solidFill>
              <w14:schemeClr w14:val="tx1"/>
            </w14:solidFill>
          </w14:textFill>
        </w:rPr>
        <w:t>设备和专业技术能力；</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本单位对上述承诺的真实性负责，如有虚假，将依法承担法律责任。</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特此承诺。</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pStyle w:val="10"/>
        <w:rPr>
          <w:highlight w:val="none"/>
          <w:lang w:eastAsia="zh-CN"/>
        </w:rPr>
      </w:pPr>
    </w:p>
    <w:p>
      <w:pPr>
        <w:tabs>
          <w:tab w:val="center" w:pos="4153"/>
          <w:tab w:val="right" w:pos="8306"/>
        </w:tabs>
        <w:snapToGrid w:val="0"/>
        <w:spacing w:line="440" w:lineRule="exact"/>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lang w:eastAsia="zh-CN"/>
          <w14:textFill>
            <w14:solidFill>
              <w14:schemeClr w14:val="tx1"/>
            </w14:solidFill>
          </w14:textFill>
        </w:rPr>
        <w:t>、依法缴纳税收和社会保障资金的良好记录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的证明材料</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提供参加本次政府采购活动前六个月内（至少一个月）依法缴纳税收和社会保障资金的相关材料；依法免税的供应商应提供相关文件证明；</w:t>
      </w:r>
    </w:p>
    <w:p>
      <w:pPr>
        <w:pStyle w:val="4"/>
        <w:rPr>
          <w:highlight w:val="none"/>
          <w:lang w:eastAsia="zh-CN"/>
        </w:rPr>
      </w:pPr>
    </w:p>
    <w:p>
      <w:pPr>
        <w:pStyle w:val="4"/>
        <w:rPr>
          <w:highlight w:val="none"/>
          <w:lang w:eastAsia="zh-CN"/>
        </w:rPr>
      </w:pPr>
    </w:p>
    <w:p>
      <w:pPr>
        <w:pStyle w:val="4"/>
        <w:rPr>
          <w:highlight w:val="none"/>
          <w:lang w:eastAsia="zh-CN"/>
        </w:rPr>
      </w:pPr>
    </w:p>
    <w:p>
      <w:pPr>
        <w:pStyle w:val="4"/>
        <w:rPr>
          <w:highlight w:val="none"/>
          <w:lang w:eastAsia="zh-CN"/>
        </w:rPr>
      </w:pPr>
    </w:p>
    <w:p>
      <w:pPr>
        <w:spacing w:line="440" w:lineRule="exact"/>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lang w:eastAsia="zh-CN"/>
          <w14:textFill>
            <w14:solidFill>
              <w14:schemeClr w14:val="tx1"/>
            </w14:solidFill>
          </w14:textFill>
        </w:rPr>
        <w:t>、政府采购活动前</w:t>
      </w:r>
      <w:bookmarkStart w:id="95" w:name="_Toc16914_WPSOffice_Level1"/>
      <w:r>
        <w:rPr>
          <w:rFonts w:hint="eastAsia" w:ascii="仿宋" w:hAnsi="仿宋" w:eastAsia="仿宋" w:cs="仿宋"/>
          <w:b/>
          <w:bCs/>
          <w:color w:val="000000" w:themeColor="text1"/>
          <w:sz w:val="24"/>
          <w:highlight w:val="none"/>
          <w:lang w:eastAsia="zh-CN"/>
          <w14:textFill>
            <w14:solidFill>
              <w14:schemeClr w14:val="tx1"/>
            </w14:solidFill>
          </w14:textFill>
        </w:rPr>
        <w:t>三年内，在经</w:t>
      </w:r>
      <w:bookmarkEnd w:id="95"/>
      <w:r>
        <w:rPr>
          <w:rFonts w:hint="eastAsia" w:ascii="仿宋" w:hAnsi="仿宋" w:eastAsia="仿宋" w:cs="仿宋"/>
          <w:b/>
          <w:bCs/>
          <w:color w:val="000000" w:themeColor="text1"/>
          <w:sz w:val="24"/>
          <w:highlight w:val="none"/>
          <w:lang w:eastAsia="zh-CN"/>
          <w14:textFill>
            <w14:solidFill>
              <w14:schemeClr w14:val="tx1"/>
            </w14:solidFill>
          </w14:textFill>
        </w:rPr>
        <w:t>营活动中没有重大违法记录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r>
        <w:rPr>
          <w:rFonts w:hint="eastAsia" w:ascii="仿宋" w:hAnsi="仿宋" w:eastAsia="仿宋" w:cs="仿宋"/>
          <w:b/>
          <w:bCs/>
          <w:color w:val="000000" w:themeColor="text1"/>
          <w:sz w:val="24"/>
          <w:highlight w:val="none"/>
          <w:lang w:eastAsia="zh-CN"/>
          <w14:textFill>
            <w14:solidFill>
              <w14:schemeClr w14:val="tx1"/>
            </w14:solidFill>
          </w14:textFill>
        </w:rPr>
        <w:t>；</w:t>
      </w:r>
    </w:p>
    <w:p>
      <w:pPr>
        <w:spacing w:line="360" w:lineRule="auto"/>
        <w:rPr>
          <w:rFonts w:hint="eastAsia" w:ascii="仿宋" w:hAnsi="仿宋" w:eastAsia="仿宋" w:cs="仿宋"/>
          <w:bCs/>
          <w:color w:val="000000" w:themeColor="text1"/>
          <w:sz w:val="24"/>
          <w:highlight w:val="none"/>
          <w:lang w:eastAsia="zh-CN"/>
          <w14:textFill>
            <w14:solidFill>
              <w14:schemeClr w14:val="tx1"/>
            </w14:solidFill>
          </w14:textFill>
        </w:rPr>
      </w:pPr>
    </w:p>
    <w:p>
      <w:pPr>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我单位郑重声明：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如我公司声明与实际不符，我公司将承担因此引起的一切后果。 </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pStyle w:val="10"/>
        <w:rPr>
          <w:rFonts w:ascii="仿宋" w:hAnsi="仿宋" w:eastAsia="仿宋" w:cs="仿宋"/>
          <w:color w:val="000000" w:themeColor="text1"/>
          <w:sz w:val="24"/>
          <w:highlight w:val="none"/>
          <w:lang w:eastAsia="zh-CN"/>
          <w14:textFill>
            <w14:solidFill>
              <w14:schemeClr w14:val="tx1"/>
            </w14:solidFill>
          </w14:textFill>
        </w:rPr>
      </w:pPr>
    </w:p>
    <w:p>
      <w:pPr>
        <w:pStyle w:val="1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2" w:firstLineChars="200"/>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lang w:eastAsia="zh-CN"/>
          <w14:textFill>
            <w14:solidFill>
              <w14:schemeClr w14:val="tx1"/>
            </w14:solidFill>
          </w14:textFill>
        </w:rPr>
        <w:t>供应商无关联关系书面声明函（格式）</w:t>
      </w:r>
    </w:p>
    <w:p>
      <w:pPr>
        <w:tabs>
          <w:tab w:val="center" w:pos="4153"/>
          <w:tab w:val="right" w:pos="8306"/>
        </w:tabs>
        <w:snapToGrid w:val="0"/>
        <w:spacing w:line="440" w:lineRule="exact"/>
        <w:ind w:firstLine="643" w:firstLineChars="200"/>
        <w:jc w:val="center"/>
        <w:rPr>
          <w:rFonts w:ascii="仿宋" w:hAnsi="仿宋" w:eastAsia="仿宋" w:cs="仿宋"/>
          <w:b/>
          <w:bCs/>
          <w:color w:val="000000" w:themeColor="text1"/>
          <w:sz w:val="32"/>
          <w:szCs w:val="32"/>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我单位郑重声明：与</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w:t>
      </w:r>
      <w:r>
        <w:rPr>
          <w:rFonts w:hint="eastAsia" w:ascii="仿宋" w:hAnsi="仿宋" w:eastAsia="仿宋" w:cs="仿宋"/>
          <w:color w:val="000000" w:themeColor="text1"/>
          <w:sz w:val="24"/>
          <w:highlight w:val="none"/>
          <w:lang w:val="en-US" w:eastAsia="zh-CN"/>
          <w14:textFill>
            <w14:solidFill>
              <w14:schemeClr w14:val="tx1"/>
            </w14:solidFill>
          </w14:textFill>
        </w:rPr>
        <w:t>不</w:t>
      </w:r>
      <w:r>
        <w:rPr>
          <w:rFonts w:hint="eastAsia" w:ascii="仿宋" w:hAnsi="仿宋" w:eastAsia="仿宋" w:cs="仿宋"/>
          <w:color w:val="000000" w:themeColor="text1"/>
          <w:sz w:val="24"/>
          <w:highlight w:val="none"/>
          <w:lang w:eastAsia="zh-CN"/>
          <w14:textFill>
            <w14:solidFill>
              <w14:schemeClr w14:val="tx1"/>
            </w14:solidFill>
          </w14:textFill>
        </w:rPr>
        <w:t>存在利害关系，与本单位负责人为同一人或者与本单位存在控股关系、管理关系的其他关联供应商未参与</w:t>
      </w:r>
      <w:r>
        <w:rPr>
          <w:rFonts w:hint="eastAsia" w:ascii="仿宋" w:hAnsi="仿宋" w:eastAsia="仿宋" w:cs="仿宋"/>
          <w:b/>
          <w:bCs/>
          <w:color w:val="000000" w:themeColor="text1"/>
          <w:sz w:val="24"/>
          <w:highlight w:val="none"/>
          <w:u w:val="single"/>
          <w:lang w:eastAsia="zh-CN"/>
          <w14:textFill>
            <w14:solidFill>
              <w14:schemeClr w14:val="tx1"/>
            </w14:solidFill>
          </w14:textFill>
        </w:rPr>
        <w:t xml:space="preserve">_(项目名称) </w:t>
      </w:r>
      <w:r>
        <w:rPr>
          <w:rFonts w:hint="eastAsia" w:ascii="仿宋" w:hAnsi="仿宋" w:eastAsia="仿宋" w:cs="仿宋"/>
          <w:color w:val="000000" w:themeColor="text1"/>
          <w:sz w:val="24"/>
          <w:highlight w:val="none"/>
          <w:lang w:eastAsia="zh-CN"/>
          <w14:textFill>
            <w14:solidFill>
              <w14:schemeClr w14:val="tx1"/>
            </w14:solidFill>
          </w14:textFill>
        </w:rPr>
        <w:t>同一合同项下的</w:t>
      </w:r>
      <w:r>
        <w:rPr>
          <w:rFonts w:hint="eastAsia" w:ascii="仿宋" w:hAnsi="仿宋" w:eastAsia="仿宋" w:cs="仿宋"/>
          <w:i w:val="0"/>
          <w:iCs w:val="0"/>
          <w:caps w:val="0"/>
          <w:color w:val="000000"/>
          <w:spacing w:val="0"/>
          <w:sz w:val="24"/>
          <w:szCs w:val="24"/>
          <w:highlight w:val="none"/>
        </w:rPr>
        <w:t>政府采购活动</w:t>
      </w:r>
      <w:r>
        <w:rPr>
          <w:rFonts w:hint="eastAsia" w:ascii="仿宋" w:hAnsi="仿宋" w:eastAsia="仿宋" w:cs="仿宋"/>
          <w:color w:val="000000" w:themeColor="text1"/>
          <w:sz w:val="24"/>
          <w:highlight w:val="none"/>
          <w:lang w:eastAsia="zh-CN"/>
          <w14:textFill>
            <w14:solidFill>
              <w14:schemeClr w14:val="tx1"/>
            </w14:solidFill>
          </w14:textFill>
        </w:rPr>
        <w:t>。</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我单位保证上述声明真实、有效、可查。</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特此声明。</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9、</w:t>
      </w:r>
      <w:r>
        <w:rPr>
          <w:rFonts w:ascii="仿宋" w:hAnsi="仿宋" w:eastAsia="仿宋" w:cs="仿宋"/>
          <w:b/>
          <w:bCs/>
          <w:color w:val="000000" w:themeColor="text1"/>
          <w:szCs w:val="24"/>
          <w:highlight w:val="none"/>
          <w14:textFill>
            <w14:solidFill>
              <w14:schemeClr w14:val="tx1"/>
            </w14:solidFill>
          </w14:textFill>
        </w:rPr>
        <w:t>信用中国及中国政府采购网信用查询截图</w:t>
      </w:r>
      <w:bookmarkEnd w:id="92"/>
      <w:bookmarkEnd w:id="93"/>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“信用中国”、“ 中国政府采购网”网站信用查询（信用中国查询：进入信用中国首页，点击信用服务，查询失信被执行人、</w:t>
      </w:r>
      <w:r>
        <w:rPr>
          <w:rFonts w:hint="eastAsia" w:ascii="仿宋" w:hAnsi="仿宋" w:eastAsia="仿宋" w:cs="仿宋"/>
          <w:i w:val="0"/>
          <w:iCs w:val="0"/>
          <w:caps w:val="0"/>
          <w:color w:val="000000"/>
          <w:spacing w:val="0"/>
          <w:sz w:val="24"/>
          <w:szCs w:val="24"/>
          <w:highlight w:val="none"/>
          <w:lang w:val="en-US" w:eastAsia="zh-CN"/>
        </w:rPr>
        <w:t>重大税收违法失信主体</w:t>
      </w:r>
      <w:r>
        <w:rPr>
          <w:rFonts w:hint="eastAsia" w:ascii="仿宋" w:hAnsi="仿宋" w:eastAsia="仿宋" w:cs="仿宋"/>
          <w:color w:val="000000" w:themeColor="text1"/>
          <w:sz w:val="24"/>
          <w:highlight w:val="none"/>
          <w14:textFill>
            <w14:solidFill>
              <w14:schemeClr w14:val="tx1"/>
            </w14:solidFill>
          </w14:textFill>
        </w:rPr>
        <w:t>保存完整网页截图；中国政府采购网查询：进入中国政府采购网首页，点击政府采购严重违法失信行为记录名单，输入单位名称，查询时间为201</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年1月1日至今，截图须体现无异常记录内容，保存完整网页截图）。</w:t>
      </w:r>
    </w:p>
    <w:p>
      <w:pPr>
        <w:ind w:firstLine="482"/>
        <w:jc w:val="center"/>
        <w:rPr>
          <w:rFonts w:hint="default" w:ascii="仿宋" w:hAnsi="仿宋" w:eastAsia="仿宋" w:cs="仿宋"/>
          <w:color w:val="000000" w:themeColor="text1"/>
          <w:highlight w:val="none"/>
          <w14:textFill>
            <w14:solidFill>
              <w14:schemeClr w14:val="tx1"/>
            </w14:solidFill>
          </w14:textFill>
        </w:rPr>
      </w:pPr>
      <w:bookmarkStart w:id="96" w:name="_Hlk53936691"/>
      <w:bookmarkStart w:id="97" w:name="_Hlk53936680"/>
      <w:r>
        <w:rPr>
          <w:rFonts w:hint="eastAsia" w:ascii="仿宋" w:hAnsi="仿宋" w:eastAsia="仿宋" w:cs="仿宋"/>
          <w:b/>
          <w:bCs/>
          <w:color w:val="000000" w:themeColor="text1"/>
          <w:sz w:val="24"/>
          <w:highlight w:val="none"/>
          <w14:textFill>
            <w14:solidFill>
              <w14:schemeClr w14:val="tx1"/>
            </w14:solidFill>
          </w14:textFill>
        </w:rPr>
        <w:t>示  例</w:t>
      </w:r>
      <w:bookmarkEnd w:id="96"/>
      <w:r>
        <w:rPr>
          <w:rFonts w:ascii="仿宋" w:hAnsi="仿宋" w:eastAsia="仿宋" w:cs="仿宋"/>
          <w:color w:val="000000" w:themeColor="text1"/>
          <w:highlight w:val="none"/>
          <w14:textFill>
            <w14:solidFill>
              <w14:schemeClr w14:val="tx1"/>
            </w14:solidFill>
          </w14:textFill>
        </w:rPr>
        <w:drawing>
          <wp:inline distT="0" distB="0" distL="114300" distR="114300">
            <wp:extent cx="5530850" cy="4095115"/>
            <wp:effectExtent l="0" t="0" r="12700" b="635"/>
            <wp:docPr id="7" name="图片 1"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d2217cea415c6d917bc92c41391c41"/>
                    <pic:cNvPicPr>
                      <a:picLocks noChangeAspect="1"/>
                    </pic:cNvPicPr>
                  </pic:nvPicPr>
                  <pic:blipFill>
                    <a:blip r:embed="rId9"/>
                    <a:stretch>
                      <a:fillRect/>
                    </a:stretch>
                  </pic:blipFill>
                  <pic:spPr>
                    <a:xfrm>
                      <a:off x="0" y="0"/>
                      <a:ext cx="5530850" cy="4095115"/>
                    </a:xfrm>
                    <a:prstGeom prst="rect">
                      <a:avLst/>
                    </a:prstGeom>
                    <a:noFill/>
                    <a:ln>
                      <a:noFill/>
                    </a:ln>
                  </pic:spPr>
                </pic:pic>
              </a:graphicData>
            </a:graphic>
          </wp:inline>
        </w:drawing>
      </w:r>
      <w:bookmarkEnd w:id="97"/>
      <w:r>
        <w:rPr>
          <w:highlight w:val="none"/>
        </w:rPr>
        <w:drawing>
          <wp:inline distT="0" distB="0" distL="114300" distR="114300">
            <wp:extent cx="5612765" cy="2662555"/>
            <wp:effectExtent l="0" t="0" r="6985"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612765" cy="2662555"/>
                    </a:xfrm>
                    <a:prstGeom prst="rect">
                      <a:avLst/>
                    </a:prstGeom>
                    <a:noFill/>
                    <a:ln>
                      <a:noFill/>
                    </a:ln>
                  </pic:spPr>
                </pic:pic>
              </a:graphicData>
            </a:graphic>
          </wp:inline>
        </w:drawing>
      </w:r>
      <w:r>
        <w:rPr>
          <w:rFonts w:ascii="仿宋" w:hAnsi="仿宋" w:eastAsia="仿宋" w:cs="仿宋"/>
          <w:color w:val="000000" w:themeColor="text1"/>
          <w:highlight w:val="none"/>
          <w14:textFill>
            <w14:solidFill>
              <w14:schemeClr w14:val="tx1"/>
            </w14:solidFill>
          </w14:textFill>
        </w:rPr>
        <w:drawing>
          <wp:inline distT="0" distB="0" distL="114300" distR="114300">
            <wp:extent cx="5324475" cy="2441575"/>
            <wp:effectExtent l="0" t="0" r="9525" b="15875"/>
            <wp:docPr id="9" name="图片 3" descr="微信图片_2020060214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200602144731"/>
                    <pic:cNvPicPr>
                      <a:picLocks noChangeAspect="1"/>
                    </pic:cNvPicPr>
                  </pic:nvPicPr>
                  <pic:blipFill>
                    <a:blip r:embed="rId11"/>
                    <a:stretch>
                      <a:fillRect/>
                    </a:stretch>
                  </pic:blipFill>
                  <pic:spPr>
                    <a:xfrm>
                      <a:off x="0" y="0"/>
                      <a:ext cx="5324475" cy="2441575"/>
                    </a:xfrm>
                    <a:prstGeom prst="rect">
                      <a:avLst/>
                    </a:prstGeom>
                    <a:noFill/>
                    <a:ln>
                      <a:noFill/>
                    </a:ln>
                  </pic:spPr>
                </pic:pic>
              </a:graphicData>
            </a:graphic>
          </wp:inline>
        </w:drawing>
      </w: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tabs>
          <w:tab w:val="left" w:pos="3975"/>
        </w:tabs>
        <w:spacing w:line="440" w:lineRule="exact"/>
        <w:ind w:firstLine="442" w:firstLineChars="20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lang w:eastAsia="zh-CN"/>
          <w14:textFill>
            <w14:solidFill>
              <w14:schemeClr w14:val="tx1"/>
            </w14:solidFill>
          </w14:textFill>
        </w:rPr>
        <w:t>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4"/>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ab/>
      </w:r>
    </w:p>
    <w:p>
      <w:pPr>
        <w:pStyle w:val="56"/>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ind w:firstLine="440" w:firstLineChars="200"/>
        <w:jc w:val="right"/>
        <w:rPr>
          <w:rFonts w:ascii="仿宋" w:hAnsi="仿宋" w:eastAsia="仿宋" w:cs="仿宋"/>
          <w:b/>
          <w:color w:val="000000" w:themeColor="text1"/>
          <w:sz w:val="52"/>
          <w:szCs w:val="40"/>
          <w:highlight w:val="none"/>
          <w:lang w:eastAsia="zh-CN" w:bidi="ar"/>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4464050</wp:posOffset>
                </wp:positionH>
                <wp:positionV relativeFrom="paragraph">
                  <wp:posOffset>338455</wp:posOffset>
                </wp:positionV>
                <wp:extent cx="1494790" cy="570865"/>
                <wp:effectExtent l="7620" t="8255" r="21590" b="11430"/>
                <wp:wrapNone/>
                <wp:docPr id="4" name="矩形 4"/>
                <wp:cNvGraphicFramePr/>
                <a:graphic xmlns:a="http://schemas.openxmlformats.org/drawingml/2006/main">
                  <a:graphicData uri="http://schemas.microsoft.com/office/word/2010/wordprocessingShape">
                    <wps:wsp>
                      <wps:cNvSpPr/>
                      <wps:spPr>
                        <a:xfrm>
                          <a:off x="0" y="0"/>
                          <a:ext cx="1494790" cy="57086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spacing w:line="360" w:lineRule="auto"/>
                              <w:rPr>
                                <w:b/>
                                <w:sz w:val="44"/>
                                <w:szCs w:val="44"/>
                              </w:rPr>
                            </w:pPr>
                            <w:r>
                              <w:rPr>
                                <w:rFonts w:hint="eastAsia" w:hAnsi="Times New Roman"/>
                                <w:b/>
                                <w:sz w:val="44"/>
                                <w:szCs w:val="44"/>
                                <w:lang w:bidi="ar"/>
                              </w:rPr>
                              <w:t>正本/副本</w:t>
                            </w:r>
                          </w:p>
                        </w:txbxContent>
                      </wps:txbx>
                      <wps:bodyPr/>
                    </wps:wsp>
                  </a:graphicData>
                </a:graphic>
              </wp:anchor>
            </w:drawing>
          </mc:Choice>
          <mc:Fallback>
            <w:pict>
              <v:rect id="_x0000_s1026" o:spid="_x0000_s1026" o:spt="1" style="position:absolute;left:0pt;margin-left:351.5pt;margin-top:26.65pt;height:44.95pt;width:117.7pt;z-index:251662336;mso-width-relative:page;mso-height-relative:page;" fillcolor="#FFFFFF" filled="t" stroked="t" coordsize="21600,21600" o:gfxdata="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tkd9/ZAAAACgEAAA8AAAAAAAAAAQAgAAAAIgAAAGRycy9k&#10;b3ducmV2LnhtbFBLAQIUABQAAAAIAIdO4kBhm80KOgIAALMEAAAOAAAAAAAAAAEAIAAAACg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spacing w:line="360" w:lineRule="auto"/>
                        <w:rPr>
                          <w:b/>
                          <w:sz w:val="44"/>
                          <w:szCs w:val="44"/>
                        </w:rPr>
                      </w:pPr>
                      <w:r>
                        <w:rPr>
                          <w:rFonts w:hint="eastAsia" w:hAnsi="Times New Roman"/>
                          <w:b/>
                          <w:sz w:val="44"/>
                          <w:szCs w:val="44"/>
                          <w:lang w:bidi="ar"/>
                        </w:rPr>
                        <w:t>正本/副本</w:t>
                      </w:r>
                    </w:p>
                  </w:txbxContent>
                </v:textbox>
              </v:rect>
            </w:pict>
          </mc:Fallback>
        </mc:AlternateContent>
      </w: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pStyle w:val="10"/>
        <w:spacing w:line="579" w:lineRule="exact"/>
        <w:ind w:firstLine="883"/>
        <w:jc w:val="center"/>
        <w:rPr>
          <w:rFonts w:ascii="仿宋" w:hAnsi="仿宋" w:eastAsia="仿宋" w:cs="仿宋"/>
          <w:b/>
          <w:color w:val="000000" w:themeColor="text1"/>
          <w:sz w:val="44"/>
          <w:szCs w:val="32"/>
          <w:highlight w:val="none"/>
          <w:lang w:eastAsia="zh-CN"/>
          <w14:textFill>
            <w14:solidFill>
              <w14:schemeClr w14:val="tx1"/>
            </w14:solidFill>
          </w14:textFill>
        </w:rPr>
      </w:pPr>
      <w:r>
        <w:rPr>
          <w:rFonts w:hint="eastAsia" w:ascii="仿宋" w:hAnsi="仿宋" w:eastAsia="仿宋" w:cs="仿宋"/>
          <w:b/>
          <w:color w:val="000000" w:themeColor="text1"/>
          <w:sz w:val="44"/>
          <w:szCs w:val="32"/>
          <w:highlight w:val="none"/>
          <w:lang w:eastAsia="zh-CN"/>
          <w14:textFill>
            <w14:solidFill>
              <w14:schemeClr w14:val="tx1"/>
            </w14:solidFill>
          </w14:textFill>
        </w:rPr>
        <w:t>《世纪回望•新疆社会发展口述史》系列图书出版及数字化传播推广项目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（报价文件）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keepNext/>
        <w:keepLines/>
        <w:pageBreakBefore w:val="0"/>
        <w:widowControl/>
        <w:kinsoku/>
        <w:wordWrap/>
        <w:overflowPunct/>
        <w:topLinePunct w:val="0"/>
        <w:autoSpaceDE/>
        <w:autoSpaceDN/>
        <w:bidi w:val="0"/>
        <w:adjustRightInd/>
        <w:snapToGrid/>
        <w:spacing w:before="0" w:after="0" w:line="579" w:lineRule="exact"/>
        <w:ind w:firstLine="0" w:firstLineChars="0"/>
        <w:textAlignment w:val="baseline"/>
        <w:outlineLvl w:val="9"/>
        <w:rPr>
          <w:rFonts w:ascii="仿宋" w:hAnsi="仿宋" w:eastAsia="仿宋" w:cs="仿宋"/>
          <w:color w:val="000000" w:themeColor="text1"/>
          <w:highlight w:val="none"/>
          <w:lang w:eastAsia="zh-CN"/>
          <w14:textFill>
            <w14:solidFill>
              <w14:schemeClr w14:val="tx1"/>
            </w14:solidFill>
          </w14:textFill>
        </w:rPr>
      </w:pPr>
      <w:bookmarkStart w:id="98" w:name="_Toc24213"/>
      <w:bookmarkStart w:id="99" w:name="_Toc25663"/>
      <w:bookmarkStart w:id="100" w:name="_Toc24536"/>
      <w:bookmarkStart w:id="101" w:name="_Toc3554"/>
    </w:p>
    <w:p>
      <w:pPr>
        <w:pStyle w:val="5"/>
        <w:rPr>
          <w:highlight w:val="none"/>
          <w:lang w:eastAsia="zh-CN"/>
        </w:rPr>
      </w:pPr>
    </w:p>
    <w:p>
      <w:pPr>
        <w:pStyle w:val="7"/>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2" w:name="_Toc19021"/>
      <w:r>
        <w:rPr>
          <w:rFonts w:ascii="仿宋" w:hAnsi="仿宋" w:eastAsia="仿宋" w:cs="仿宋"/>
          <w:color w:val="000000" w:themeColor="text1"/>
          <w:highlight w:val="none"/>
          <w:lang w:eastAsia="zh-CN"/>
          <w14:textFill>
            <w14:solidFill>
              <w14:schemeClr w14:val="tx1"/>
            </w14:solidFill>
          </w14:textFill>
        </w:rPr>
        <w:t>报价文件编制要求</w:t>
      </w:r>
      <w:bookmarkEnd w:id="98"/>
      <w:bookmarkEnd w:id="99"/>
      <w:bookmarkEnd w:id="100"/>
      <w:bookmarkEnd w:id="101"/>
      <w:bookmarkEnd w:id="102"/>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供应商应按下列顺序排序报价文件：</w:t>
      </w:r>
    </w:p>
    <w:p>
      <w:pPr>
        <w:pStyle w:val="10"/>
        <w:ind w:firstLineChars="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（一）报价一览表；</w:t>
      </w:r>
    </w:p>
    <w:p>
      <w:pPr>
        <w:pStyle w:val="10"/>
        <w:ind w:firstLineChars="0"/>
        <w:rPr>
          <w:rFonts w:ascii="仿宋" w:hAnsi="仿宋" w:eastAsia="仿宋" w:cs="仿宋"/>
          <w:color w:val="000000" w:themeColor="text1"/>
          <w:sz w:val="24"/>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color w:val="000000" w:themeColor="text1"/>
          <w:sz w:val="24"/>
          <w:highlight w:val="none"/>
          <w:lang w:eastAsia="zh-CN" w:bidi="ar"/>
          <w14:textFill>
            <w14:solidFill>
              <w14:schemeClr w14:val="tx1"/>
            </w14:solidFill>
          </w14:textFill>
        </w:rPr>
        <w:t>（二）报价明细表</w:t>
      </w: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一、报价一览表</w:t>
      </w:r>
    </w:p>
    <w:tbl>
      <w:tblPr>
        <w:tblStyle w:val="22"/>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47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法人授权代表</w:t>
            </w:r>
          </w:p>
        </w:tc>
        <w:tc>
          <w:tcPr>
            <w:tcW w:w="247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w:t>
            </w:r>
          </w:p>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￥：（元）</w:t>
            </w:r>
          </w:p>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合同履行期限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自合同签订起1年。</w:t>
            </w:r>
          </w:p>
        </w:tc>
      </w:tr>
    </w:tbl>
    <w:p>
      <w:pPr>
        <w:snapToGrid w:val="0"/>
        <w:spacing w:line="480" w:lineRule="auto"/>
        <w:ind w:right="110" w:rightChars="50"/>
        <w:rPr>
          <w:rFonts w:hint="eastAsia" w:ascii="仿宋" w:hAnsi="仿宋" w:eastAsia="仿宋" w:cs="仿宋"/>
          <w:color w:val="000000" w:themeColor="text1"/>
          <w:sz w:val="24"/>
          <w:szCs w:val="24"/>
          <w:highlight w:val="none"/>
          <w:lang w:eastAsia="zh-CN"/>
          <w14:textFill>
            <w14:solidFill>
              <w14:schemeClr w14:val="tx1"/>
            </w14:solidFill>
          </w14:textFill>
        </w:rPr>
      </w:pP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（盖章）：</w:t>
      </w: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w:t>
      </w:r>
    </w:p>
    <w:p>
      <w:pPr>
        <w:snapToGrid w:val="0"/>
        <w:spacing w:line="48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注：</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1.投标货币为人民币。本项目为总价合同，在数量不发生变化时，不得变动价格；</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.报价一览表中须填写内容严格按照竞争性磋商文件中文字表述方式填写，否则按不响应竞争性磋商文件内容处理。</w:t>
      </w:r>
    </w:p>
    <w:p>
      <w:pPr>
        <w:snapToGrid w:val="0"/>
        <w:spacing w:line="360" w:lineRule="auto"/>
        <w:rPr>
          <w:rFonts w:ascii="仿宋" w:hAnsi="仿宋" w:eastAsia="仿宋" w:cs="仿宋"/>
          <w:b/>
          <w:color w:val="000000" w:themeColor="text1"/>
          <w:sz w:val="28"/>
          <w:szCs w:val="28"/>
          <w:highlight w:val="none"/>
          <w:lang w:eastAsia="zh-CN"/>
          <w14:textFill>
            <w14:solidFill>
              <w14:schemeClr w14:val="tx1"/>
            </w14:solidFill>
          </w14:textFill>
        </w:rPr>
      </w:pPr>
    </w:p>
    <w:p>
      <w:pPr>
        <w:pStyle w:val="2"/>
        <w:ind w:left="440" w:firstLine="400"/>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rPr>
          <w:rFonts w:ascii="仿宋" w:hAnsi="仿宋" w:eastAsia="仿宋" w:cs="仿宋"/>
          <w:color w:val="000000" w:themeColor="text1"/>
          <w:highlight w:val="none"/>
          <w:lang w:eastAsia="zh-CN"/>
          <w14:textFill>
            <w14:solidFill>
              <w14:schemeClr w14:val="tx1"/>
            </w14:solidFill>
          </w14:textFill>
        </w:rPr>
      </w:pPr>
    </w:p>
    <w:p>
      <w:pPr>
        <w:pStyle w:val="4"/>
        <w:rPr>
          <w:highlight w:val="none"/>
          <w:lang w:eastAsia="zh-CN"/>
        </w:rPr>
      </w:pPr>
    </w:p>
    <w:p>
      <w:pPr>
        <w:rPr>
          <w:rFonts w:ascii="仿宋" w:hAnsi="仿宋" w:eastAsia="仿宋" w:cs="仿宋"/>
          <w:color w:val="000000" w:themeColor="text1"/>
          <w:highlight w:val="none"/>
          <w:lang w:eastAsia="zh-CN"/>
          <w14:textFill>
            <w14:solidFill>
              <w14:schemeClr w14:val="tx1"/>
            </w14:solidFill>
          </w14:textFill>
        </w:rPr>
      </w:pP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二、报价明细表</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供应商名称：</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单位：元</w:t>
      </w:r>
    </w:p>
    <w:tbl>
      <w:tblPr>
        <w:tblStyle w:val="2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内容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综合单价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税费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投标总报价</w:t>
            </w:r>
          </w:p>
        </w:tc>
        <w:tc>
          <w:tcPr>
            <w:tcW w:w="6054" w:type="dxa"/>
            <w:gridSpan w:val="4"/>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bl>
    <w:p>
      <w:pPr>
        <w:snapToGrid w:val="0"/>
        <w:spacing w:line="72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注：此表中的投标总报价必须与“报价一览表”中的“投标总报价”一致。</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spacing w:line="455" w:lineRule="exact"/>
        <w:ind w:left="353"/>
        <w:jc w:val="center"/>
        <w:rPr>
          <w:rStyle w:val="31"/>
          <w:rFonts w:ascii="仿宋" w:hAnsi="仿宋" w:eastAsia="仿宋" w:cs="仿宋"/>
          <w:b/>
          <w:color w:val="000000" w:themeColor="text1"/>
          <w:sz w:val="36"/>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br w:type="page"/>
      </w:r>
    </w:p>
    <w:p>
      <w:pPr>
        <w:spacing w:line="455" w:lineRule="exact"/>
        <w:jc w:val="center"/>
        <w:rPr>
          <w:rStyle w:val="31"/>
          <w:rFonts w:ascii="仿宋" w:hAnsi="仿宋" w:eastAsia="仿宋" w:cs="仿宋"/>
          <w:color w:val="000000" w:themeColor="text1"/>
          <w:sz w:val="36"/>
          <w:highlight w:val="none"/>
          <w:lang w:eastAsia="zh-CN"/>
          <w14:textFill>
            <w14:solidFill>
              <w14:schemeClr w14:val="tx1"/>
            </w14:solidFill>
          </w14:textFill>
        </w:rPr>
        <w:sectPr>
          <w:pgSz w:w="11910" w:h="16840"/>
          <w:pgMar w:top="1520" w:right="1680" w:bottom="1180" w:left="1680" w:header="0" w:footer="912" w:gutter="0"/>
          <w:pgNumType w:fmt="decimal"/>
          <w:cols w:space="720" w:num="1"/>
        </w:sectPr>
      </w:pPr>
    </w:p>
    <w:p>
      <w:pPr>
        <w:pStyle w:val="56"/>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《世纪回望•新疆社会发展口述史》系列图书出版及数字化传播推广项目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（商务及技术文件）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4"/>
        <w:ind w:firstLine="240"/>
        <w:rPr>
          <w:rFonts w:hint="default" w:ascii="仿宋" w:hAnsi="仿宋" w:eastAsia="仿宋" w:cs="仿宋"/>
          <w:color w:val="000000" w:themeColor="text1"/>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7"/>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3" w:name="_Toc15438"/>
      <w:bookmarkStart w:id="104" w:name="_Toc8252"/>
      <w:bookmarkStart w:id="105" w:name="_Toc7203"/>
      <w:bookmarkStart w:id="106" w:name="_Toc27361"/>
      <w:bookmarkStart w:id="107" w:name="_Toc27460"/>
      <w:r>
        <w:rPr>
          <w:rFonts w:ascii="仿宋" w:hAnsi="仿宋" w:eastAsia="仿宋" w:cs="仿宋"/>
          <w:color w:val="000000" w:themeColor="text1"/>
          <w:highlight w:val="none"/>
          <w:lang w:eastAsia="zh-CN"/>
          <w14:textFill>
            <w14:solidFill>
              <w14:schemeClr w14:val="tx1"/>
            </w14:solidFill>
          </w14:textFill>
        </w:rPr>
        <w:t>商务及技术部分</w:t>
      </w:r>
      <w:bookmarkEnd w:id="103"/>
      <w:bookmarkEnd w:id="104"/>
      <w:bookmarkEnd w:id="105"/>
      <w:bookmarkEnd w:id="106"/>
      <w:bookmarkEnd w:id="107"/>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磋商响应文件按下列顺序排列和装订磋商响应文件：（未提供格式的内容自拟）</w:t>
      </w:r>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08" w:name="_Toc23967"/>
      <w:bookmarkStart w:id="109" w:name="_Toc4058"/>
      <w:r>
        <w:rPr>
          <w:rFonts w:hint="eastAsia" w:ascii="仿宋" w:hAnsi="仿宋" w:eastAsia="仿宋" w:cs="仿宋"/>
          <w:bCs/>
          <w:color w:val="000000" w:themeColor="text1"/>
          <w:sz w:val="24"/>
          <w:szCs w:val="24"/>
          <w:highlight w:val="none"/>
          <w:lang w:eastAsia="zh-CN" w:bidi="ar"/>
          <w14:textFill>
            <w14:solidFill>
              <w14:schemeClr w14:val="tx1"/>
            </w14:solidFill>
          </w14:textFill>
        </w:rPr>
        <w:t>（一）投标函</w:t>
      </w:r>
      <w:bookmarkEnd w:id="108"/>
      <w:bookmarkEnd w:id="109"/>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10" w:name="_Toc7851"/>
      <w:bookmarkStart w:id="111" w:name="_Toc21694"/>
      <w:r>
        <w:rPr>
          <w:rFonts w:hint="eastAsia" w:ascii="仿宋" w:hAnsi="仿宋" w:eastAsia="仿宋" w:cs="仿宋"/>
          <w:bCs/>
          <w:color w:val="000000" w:themeColor="text1"/>
          <w:sz w:val="24"/>
          <w:szCs w:val="24"/>
          <w:highlight w:val="none"/>
          <w:lang w:eastAsia="zh-CN" w:bidi="ar"/>
          <w14:textFill>
            <w14:solidFill>
              <w14:schemeClr w14:val="tx1"/>
            </w14:solidFill>
          </w14:textFill>
        </w:rPr>
        <w:t>（二）法定代表人诚信投标承诺书</w:t>
      </w:r>
      <w:bookmarkEnd w:id="110"/>
      <w:bookmarkEnd w:id="111"/>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12" w:name="_Toc16362"/>
      <w:bookmarkStart w:id="113" w:name="_Toc31679"/>
      <w:r>
        <w:rPr>
          <w:rFonts w:hint="eastAsia" w:ascii="仿宋" w:hAnsi="仿宋" w:eastAsia="仿宋" w:cs="仿宋"/>
          <w:bCs/>
          <w:color w:val="000000" w:themeColor="text1"/>
          <w:sz w:val="24"/>
          <w:szCs w:val="24"/>
          <w:highlight w:val="none"/>
          <w:lang w:eastAsia="zh-CN" w:bidi="ar"/>
          <w14:textFill>
            <w14:solidFill>
              <w14:schemeClr w14:val="tx1"/>
            </w14:solidFill>
          </w14:textFill>
        </w:rPr>
        <w:t>（三）法定代表人授权委托书</w:t>
      </w:r>
      <w:bookmarkEnd w:id="112"/>
      <w:bookmarkEnd w:id="113"/>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14" w:name="_Toc32517"/>
      <w:bookmarkStart w:id="115" w:name="_Toc15571"/>
      <w:r>
        <w:rPr>
          <w:rFonts w:hint="eastAsia" w:ascii="仿宋" w:hAnsi="仿宋" w:eastAsia="仿宋" w:cs="仿宋"/>
          <w:bCs/>
          <w:color w:val="000000" w:themeColor="text1"/>
          <w:sz w:val="24"/>
          <w:szCs w:val="24"/>
          <w:highlight w:val="none"/>
          <w:lang w:eastAsia="zh-CN" w:bidi="ar"/>
          <w14:textFill>
            <w14:solidFill>
              <w14:schemeClr w14:val="tx1"/>
            </w14:solidFill>
          </w14:textFill>
        </w:rPr>
        <w:t>（四）法定代表人身份证明书</w:t>
      </w:r>
      <w:bookmarkEnd w:id="114"/>
      <w:bookmarkEnd w:id="115"/>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16" w:name="_Toc1468"/>
      <w:bookmarkStart w:id="117" w:name="_Toc30041"/>
      <w:r>
        <w:rPr>
          <w:rFonts w:hint="eastAsia" w:ascii="仿宋" w:hAnsi="仿宋" w:eastAsia="仿宋" w:cs="仿宋"/>
          <w:bCs/>
          <w:color w:val="000000" w:themeColor="text1"/>
          <w:sz w:val="24"/>
          <w:szCs w:val="24"/>
          <w:highlight w:val="none"/>
          <w:lang w:eastAsia="zh-CN" w:bidi="ar"/>
          <w14:textFill>
            <w14:solidFill>
              <w14:schemeClr w14:val="tx1"/>
            </w14:solidFill>
          </w14:textFill>
        </w:rPr>
        <w:t>（五）磋商保证金收据</w:t>
      </w:r>
      <w:bookmarkEnd w:id="116"/>
      <w:bookmarkEnd w:id="117"/>
    </w:p>
    <w:p>
      <w:pPr>
        <w:spacing w:line="440" w:lineRule="exact"/>
        <w:outlineLvl w:val="9"/>
        <w:rPr>
          <w:rFonts w:hint="default"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六</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软件著作权证书</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七</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企业</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业绩一览表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八</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）项目团队成员一览表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九</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）实施服务承诺函</w:t>
      </w:r>
    </w:p>
    <w:p>
      <w:pPr>
        <w:spacing w:line="440" w:lineRule="exact"/>
        <w:outlineLvl w:val="9"/>
        <w:rPr>
          <w:rFonts w:hint="default"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技术部分</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一</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）实施服务条款偏离表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二</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数字传播资源库功能要求偏离表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三</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）供应商企业类型声明函</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十四</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）供应商认为有必要提交的其他资料</w:t>
      </w:r>
    </w:p>
    <w:p>
      <w:pPr>
        <w:pStyle w:val="12"/>
        <w:spacing w:line="579" w:lineRule="exact"/>
        <w:ind w:left="0" w:leftChars="0" w:firstLine="552" w:firstLineChars="250"/>
        <w:rPr>
          <w:rFonts w:ascii="仿宋" w:hAnsi="仿宋" w:eastAsia="仿宋" w:cs="仿宋"/>
          <w:b/>
          <w:bCs/>
          <w:color w:val="000000" w:themeColor="text1"/>
          <w:highlight w:val="none"/>
          <w:lang w:eastAsia="zh-CN"/>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b/>
          <w:bCs/>
          <w:color w:val="000000" w:themeColor="text1"/>
          <w:highlight w:val="none"/>
          <w:lang w:eastAsia="zh-CN"/>
          <w14:textFill>
            <w14:solidFill>
              <w14:schemeClr w14:val="tx1"/>
            </w14:solidFill>
          </w14:textFill>
        </w:rPr>
        <w:t>供应商提供的以上材料必须真实有效，需要年检的证书必须有年检记录，所有文件均须加盖单位公章，任何一项的虚假或提交的磋商响应文件资料不全，或未对磋商文件做出实质性响应，将可能导致磋商响应文件被拒绝接受。</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18" w:name="_Toc1719149"/>
      <w:bookmarkStart w:id="119" w:name="_Toc3891649"/>
      <w:bookmarkStart w:id="120" w:name="_Toc22554402"/>
      <w:bookmarkStart w:id="121" w:name="_Toc30846"/>
      <w:bookmarkStart w:id="122" w:name="_Toc4882"/>
      <w:bookmarkStart w:id="123" w:name="_Toc32416"/>
      <w:bookmarkStart w:id="124" w:name="_Toc21594"/>
      <w:bookmarkStart w:id="125" w:name="_Toc27883"/>
      <w:r>
        <w:rPr>
          <w:rFonts w:hint="eastAsia" w:ascii="仿宋" w:hAnsi="仿宋" w:eastAsia="仿宋" w:cs="仿宋"/>
          <w:b/>
          <w:color w:val="000000" w:themeColor="text1"/>
          <w:sz w:val="24"/>
          <w:szCs w:val="20"/>
          <w:highlight w:val="none"/>
          <w:lang w:eastAsia="zh-CN" w:bidi="ar"/>
          <w14:textFill>
            <w14:solidFill>
              <w14:schemeClr w14:val="tx1"/>
            </w14:solidFill>
          </w14:textFill>
        </w:rPr>
        <w:t>（一）</w:t>
      </w:r>
      <w:bookmarkEnd w:id="118"/>
      <w:bookmarkEnd w:id="119"/>
      <w:bookmarkEnd w:id="120"/>
      <w:r>
        <w:rPr>
          <w:rFonts w:hint="eastAsia" w:ascii="仿宋" w:hAnsi="仿宋" w:eastAsia="仿宋" w:cs="仿宋"/>
          <w:b/>
          <w:color w:val="000000" w:themeColor="text1"/>
          <w:sz w:val="24"/>
          <w:szCs w:val="20"/>
          <w:highlight w:val="none"/>
          <w:lang w:eastAsia="zh-CN" w:bidi="ar"/>
          <w14:textFill>
            <w14:solidFill>
              <w14:schemeClr w14:val="tx1"/>
            </w14:solidFill>
          </w14:textFill>
        </w:rPr>
        <w:t>投标函</w:t>
      </w:r>
      <w:bookmarkEnd w:id="121"/>
      <w:bookmarkEnd w:id="122"/>
      <w:bookmarkEnd w:id="123"/>
      <w:bookmarkEnd w:id="124"/>
      <w:bookmarkEnd w:id="125"/>
    </w:p>
    <w:p>
      <w:pPr>
        <w:spacing w:line="400" w:lineRule="exact"/>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新疆君凯杰工程项目管理有限公司：</w:t>
      </w:r>
    </w:p>
    <w:p>
      <w:pPr>
        <w:spacing w:line="400" w:lineRule="exact"/>
        <w:ind w:firstLine="496" w:firstLineChars="200"/>
        <w:rPr>
          <w:rFonts w:ascii="仿宋" w:hAnsi="仿宋" w:eastAsia="仿宋" w:cs="仿宋"/>
          <w:bCs/>
          <w:color w:val="000000" w:themeColor="text1"/>
          <w:spacing w:val="4"/>
          <w:sz w:val="24"/>
          <w:highlight w:val="none"/>
          <w:u w:val="singl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我们收到你们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NO-2022(JKJ)271  </w:t>
      </w:r>
      <w:r>
        <w:rPr>
          <w:rFonts w:hint="eastAsia" w:ascii="仿宋" w:hAnsi="仿宋" w:eastAsia="仿宋" w:cs="仿宋"/>
          <w:color w:val="000000" w:themeColor="text1"/>
          <w:spacing w:val="4"/>
          <w:sz w:val="24"/>
          <w:highlight w:val="none"/>
          <w:lang w:eastAsia="zh-CN"/>
          <w14:textFill>
            <w14:solidFill>
              <w14:schemeClr w14:val="tx1"/>
            </w14:solidFill>
          </w14:textFill>
        </w:rPr>
        <w:t>号</w:t>
      </w:r>
      <w:r>
        <w:rPr>
          <w:rFonts w:hint="eastAsia" w:ascii="仿宋" w:hAnsi="仿宋" w:eastAsia="仿宋" w:cs="仿宋"/>
          <w:bCs/>
          <w:color w:val="000000" w:themeColor="text1"/>
          <w:spacing w:val="4"/>
          <w:sz w:val="24"/>
          <w:highlight w:val="none"/>
          <w:u w:val="single"/>
          <w:lang w:eastAsia="zh-CN"/>
          <w14:textFill>
            <w14:solidFill>
              <w14:schemeClr w14:val="tx1"/>
            </w14:solidFill>
          </w14:textFill>
        </w:rPr>
        <w:t>《世纪回望•新疆社会发展口述史》系列图书出版及数字化传播推广项目</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w:t>
      </w:r>
      <w:r>
        <w:rPr>
          <w:rFonts w:hint="eastAsia" w:ascii="仿宋" w:hAnsi="仿宋" w:eastAsia="仿宋" w:cs="仿宋"/>
          <w:color w:val="000000" w:themeColor="text1"/>
          <w:spacing w:val="4"/>
          <w:sz w:val="24"/>
          <w:highlight w:val="none"/>
          <w:lang w:eastAsia="zh-CN"/>
          <w14:textFill>
            <w14:solidFill>
              <w14:schemeClr w14:val="tx1"/>
            </w14:solidFill>
          </w14:textFill>
        </w:rPr>
        <w:t>包磋商文件，经仔细阅读和研究，我们决定参加投标。</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bookmarkStart w:id="126" w:name="_Toc15871_WPSOffice_Level1"/>
      <w:r>
        <w:rPr>
          <w:rFonts w:hint="eastAsia" w:ascii="仿宋" w:hAnsi="仿宋" w:eastAsia="仿宋" w:cs="仿宋"/>
          <w:color w:val="000000" w:themeColor="text1"/>
          <w:spacing w:val="4"/>
          <w:sz w:val="24"/>
          <w:highlight w:val="none"/>
          <w:lang w:eastAsia="zh-CN"/>
          <w14:textFill>
            <w14:solidFill>
              <w14:schemeClr w14:val="tx1"/>
            </w14:solidFill>
          </w14:textFill>
        </w:rPr>
        <w:t>l、愿意按照磋商文件的一切要求，提供以上服务。</w:t>
      </w:r>
      <w:bookmarkEnd w:id="126"/>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2、如果我们的响应文件被接受，我们将严格履行磋商文件中规定的每一项要求，按期、按质、按量履行服务义务。</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3、供应商已详细阅读并理解了磋商文件的全部，包括修改文件(如有的话)。我们完全理解并同意放弃对这方面有不明及误解的权利。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4、我们同意按磋商文件中的规定，本响应文件的有效期限为开标后</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90  </w:t>
      </w:r>
      <w:r>
        <w:rPr>
          <w:rFonts w:hint="eastAsia" w:ascii="仿宋" w:hAnsi="仿宋" w:eastAsia="仿宋" w:cs="仿宋"/>
          <w:color w:val="000000" w:themeColor="text1"/>
          <w:spacing w:val="4"/>
          <w:sz w:val="24"/>
          <w:highlight w:val="none"/>
          <w:lang w:eastAsia="zh-CN"/>
          <w14:textFill>
            <w14:solidFill>
              <w14:schemeClr w14:val="tx1"/>
            </w14:solidFill>
          </w14:textFill>
        </w:rPr>
        <w:t>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5、我们愿意提供采购人在磋商文件中要求的所有资料。</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6、我们认为你们有权决定成交供应商，还认为你们有权接受或拒绝所有的供应商成交。</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7、我方愿意遵守磋商文件中所列的收费标准。</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8、在规定的磋商时间后，如果在磋商有效期内撤回投标，同意磋商保证金将被贵方没收。</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9、供应商同意提供按照贵方可能要求的与其投标有关的一切数据或资料，完全理解贵方不一定接受最低价的投标或收到的任何投标的约定。</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10、我方在响应文件中所作的承诺在开标后保持有效，不作任何更改和变动。</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11、我们愿意按磋商文件的规定交纳</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val="en-US" w:eastAsia="zh-CN"/>
          <w14:textFill>
            <w14:solidFill>
              <w14:schemeClr w14:val="tx1"/>
            </w14:solidFill>
          </w14:textFill>
        </w:rPr>
        <w:t>12000</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元</w:t>
      </w:r>
      <w:r>
        <w:rPr>
          <w:rFonts w:hint="eastAsia" w:ascii="仿宋" w:hAnsi="仿宋" w:eastAsia="仿宋" w:cs="仿宋"/>
          <w:color w:val="000000" w:themeColor="text1"/>
          <w:spacing w:val="4"/>
          <w:sz w:val="24"/>
          <w:highlight w:val="none"/>
          <w:lang w:eastAsia="zh-CN"/>
          <w14:textFill>
            <w14:solidFill>
              <w14:schemeClr w14:val="tx1"/>
            </w14:solidFill>
          </w14:textFill>
        </w:rPr>
        <w:t>的磋商保证金。</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12、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所有有关标书的函电，请按下列地址联系：</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单  位：                 邮编：             传真：</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联系人：                 地址：             电话：</w:t>
      </w:r>
    </w:p>
    <w:p>
      <w:pPr>
        <w:spacing w:line="400"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hint="eastAsia" w:ascii="仿宋" w:hAnsi="仿宋" w:eastAsia="仿宋" w:cs="仿宋"/>
          <w:b/>
          <w:color w:val="000000" w:themeColor="text1"/>
          <w:sz w:val="24"/>
          <w:szCs w:val="20"/>
          <w:highlight w:val="none"/>
          <w:lang w:eastAsia="zh-CN" w:bidi="ar"/>
          <w14:textFill>
            <w14:solidFill>
              <w14:schemeClr w14:val="tx1"/>
            </w14:solidFill>
          </w14:textFill>
        </w:rPr>
      </w:pPr>
      <w:bookmarkStart w:id="127" w:name="_Toc3891652"/>
      <w:bookmarkStart w:id="128" w:name="_Toc1719152"/>
      <w:bookmarkStart w:id="129" w:name="_Toc22554406"/>
    </w:p>
    <w:p>
      <w:pPr>
        <w:pStyle w:val="5"/>
        <w:rPr>
          <w:rFonts w:hint="eastAsia"/>
          <w:highlight w:val="none"/>
          <w:lang w:eastAsia="zh-CN"/>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30" w:name="_Toc22987"/>
      <w:bookmarkStart w:id="131" w:name="_Toc5854"/>
      <w:bookmarkStart w:id="132" w:name="_Toc32192"/>
      <w:bookmarkStart w:id="133" w:name="_Toc27095"/>
      <w:bookmarkStart w:id="134" w:name="_Toc23045"/>
      <w:r>
        <w:rPr>
          <w:rFonts w:hint="eastAsia" w:ascii="仿宋" w:hAnsi="仿宋" w:eastAsia="仿宋" w:cs="仿宋"/>
          <w:b/>
          <w:color w:val="000000" w:themeColor="text1"/>
          <w:sz w:val="24"/>
          <w:szCs w:val="20"/>
          <w:highlight w:val="none"/>
          <w:lang w:eastAsia="zh-CN" w:bidi="ar"/>
          <w14:textFill>
            <w14:solidFill>
              <w14:schemeClr w14:val="tx1"/>
            </w14:solidFill>
          </w14:textFill>
        </w:rPr>
        <w:t>（二）法定代表人诚信投标承诺书</w:t>
      </w:r>
      <w:bookmarkEnd w:id="130"/>
      <w:bookmarkEnd w:id="131"/>
      <w:bookmarkEnd w:id="132"/>
      <w:bookmarkEnd w:id="133"/>
      <w:bookmarkEnd w:id="134"/>
    </w:p>
    <w:p>
      <w:pPr>
        <w:pStyle w:val="56"/>
        <w:ind w:firstLine="0" w:firstLineChars="0"/>
        <w:rPr>
          <w:rFonts w:hint="default" w:ascii="仿宋" w:hAnsi="仿宋" w:eastAsia="仿宋" w:cs="仿宋"/>
          <w:b/>
          <w:color w:val="000000" w:themeColor="text1"/>
          <w:szCs w:val="24"/>
          <w:highlight w:val="none"/>
          <w:lang w:eastAsia="zh-CN"/>
          <w14:textFill>
            <w14:solidFill>
              <w14:schemeClr w14:val="tx1"/>
            </w14:solidFill>
          </w14:textFill>
        </w:rPr>
      </w:pPr>
      <w:r>
        <w:rPr>
          <w:rFonts w:ascii="仿宋" w:hAnsi="仿宋" w:eastAsia="仿宋" w:cs="仿宋"/>
          <w:b/>
          <w:color w:val="000000" w:themeColor="text1"/>
          <w:szCs w:val="24"/>
          <w:highlight w:val="none"/>
          <w:lang w:eastAsia="zh-CN"/>
          <w14:textFill>
            <w14:solidFill>
              <w14:schemeClr w14:val="tx1"/>
            </w14:solidFill>
          </w14:textFill>
        </w:rPr>
        <w:t>本人以企业法定代表人的身份郑重承诺：</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将遵循公开、公平、公正和诚信信用的原则参加（</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项目、招标编号  </w:t>
      </w:r>
      <w:r>
        <w:rPr>
          <w:rFonts w:hint="eastAsia" w:ascii="仿宋" w:hAnsi="仿宋" w:eastAsia="仿宋" w:cs="仿宋"/>
          <w:color w:val="000000" w:themeColor="text1"/>
          <w:spacing w:val="4"/>
          <w:sz w:val="24"/>
          <w:highlight w:val="none"/>
          <w:lang w:eastAsia="zh-CN"/>
          <w14:textFill>
            <w14:solidFill>
              <w14:schemeClr w14:val="tx1"/>
            </w14:solidFill>
          </w14:textFill>
        </w:rPr>
        <w:t>）的投标；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一、杜绝以收取管理费等形式的一切挂靠、违法转包、分包行为；并选派有丰富经验、无不良行为记录的在项目管理人员、技术人员，严格按磋商文件及合同等要求保证拟派人员的到岗率。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二、磋商文件所提供的一切材料都是真实、有效、合法的。</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三、不与其他供应商相互串通磋商响应报价，不排挤其他供应商的公平竞争，不损害采购人或其他供应商的合法权益。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四、不与采购人或采购机构串通投标，不损害国家利益，社会公共利益或其他人的合法权益。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五、不向采购人或者评标委员会成员行贿以牟取中标。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六、不以其他人名义投标或者以其他方式弄虚作假，骗取中标。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七、不在开标后进行虚假恶意投诉。</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八、我单位没有被政府机关列入失信被执行人名单、重大税收违法</w:t>
      </w:r>
      <w:r>
        <w:rPr>
          <w:rFonts w:hint="eastAsia" w:ascii="仿宋" w:hAnsi="仿宋" w:eastAsia="仿宋" w:cs="仿宋"/>
          <w:color w:val="000000" w:themeColor="text1"/>
          <w:spacing w:val="4"/>
          <w:sz w:val="24"/>
          <w:highlight w:val="none"/>
          <w:lang w:val="en-US" w:eastAsia="zh-CN"/>
          <w14:textFill>
            <w14:solidFill>
              <w14:schemeClr w14:val="tx1"/>
            </w14:solidFill>
          </w14:textFill>
        </w:rPr>
        <w:t>失信主体</w:t>
      </w:r>
      <w:r>
        <w:rPr>
          <w:rFonts w:hint="eastAsia" w:ascii="仿宋" w:hAnsi="仿宋" w:eastAsia="仿宋" w:cs="仿宋"/>
          <w:color w:val="000000" w:themeColor="text1"/>
          <w:spacing w:val="4"/>
          <w:sz w:val="24"/>
          <w:highlight w:val="none"/>
          <w:lang w:eastAsia="zh-CN"/>
          <w14:textFill>
            <w14:solidFill>
              <w14:schemeClr w14:val="tx1"/>
            </w14:solidFill>
          </w14:textFill>
        </w:rPr>
        <w:t>、政府采购严重违法失信行为记录名单及其他不符合《中华人民共和国政府采购法》第二十二条规定条件的情形。</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九、没有被财政部门限制参加政府采购活动或曾被财政部门限制参加政府采购活动但已不在限制期内。    </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十、参与本项目政府采购活动3年内没有重大违法记录情况。</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本公司若有违反本承诺内容的行为，愿意承担法律责任，包括不限于：愿意接受相关行政主管部门作出的处罚；给采购人造成损失的，依法承担相应的赔偿责任。</w:t>
      </w:r>
    </w:p>
    <w:p>
      <w:pPr>
        <w:snapToGrid w:val="0"/>
        <w:spacing w:line="470" w:lineRule="exact"/>
        <w:rPr>
          <w:rFonts w:ascii="仿宋" w:hAnsi="仿宋" w:eastAsia="仿宋" w:cs="仿宋"/>
          <w:b/>
          <w:color w:val="000000" w:themeColor="text1"/>
          <w:sz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outlineLvl w:val="2"/>
        <w:rPr>
          <w:rFonts w:ascii="仿宋" w:hAnsi="仿宋" w:eastAsia="仿宋" w:cs="仿宋"/>
          <w:b/>
          <w:color w:val="000000" w:themeColor="text1"/>
          <w:sz w:val="24"/>
          <w:szCs w:val="20"/>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p>
    <w:bookmarkEnd w:id="127"/>
    <w:bookmarkEnd w:id="128"/>
    <w:bookmarkEnd w:id="129"/>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35" w:name="_Toc1719147"/>
      <w:bookmarkStart w:id="136" w:name="_Toc3891643"/>
      <w:bookmarkStart w:id="137" w:name="_Toc30642"/>
      <w:bookmarkStart w:id="138" w:name="_Toc23899"/>
      <w:bookmarkStart w:id="139" w:name="_Toc21423"/>
      <w:bookmarkStart w:id="140" w:name="_Toc22554396"/>
      <w:bookmarkStart w:id="141" w:name="_Toc25362"/>
      <w:bookmarkStart w:id="142" w:name="_Toc30691"/>
      <w:bookmarkStart w:id="143" w:name="_Toc258401270"/>
      <w:bookmarkStart w:id="144" w:name="_Toc3891662"/>
      <w:bookmarkStart w:id="145" w:name="_Toc266870921"/>
      <w:bookmarkStart w:id="146" w:name="_Toc255975021"/>
      <w:bookmarkStart w:id="147" w:name="_Toc1719163"/>
      <w:bookmarkStart w:id="148" w:name="_Toc259692754"/>
      <w:bookmarkStart w:id="149" w:name="_Toc267060465"/>
      <w:bookmarkStart w:id="150" w:name="_Toc267060080"/>
      <w:bookmarkStart w:id="151" w:name="_Toc267060220"/>
      <w:bookmarkStart w:id="152" w:name="_Toc266870446"/>
      <w:bookmarkStart w:id="153" w:name="_Toc266868684"/>
      <w:bookmarkStart w:id="154" w:name="_Toc22554425"/>
      <w:bookmarkStart w:id="155" w:name="_Toc259520879"/>
      <w:bookmarkStart w:id="156" w:name="_Toc259692661"/>
      <w:bookmarkStart w:id="157" w:name="_Toc254790914"/>
      <w:bookmarkStart w:id="158" w:name="_Toc235438003"/>
      <w:bookmarkStart w:id="159" w:name="_Toc191783230"/>
      <w:bookmarkStart w:id="160" w:name="_Toc235438357"/>
      <w:bookmarkStart w:id="161" w:name="_Toc170798801"/>
      <w:bookmarkStart w:id="162" w:name="_Toc182372790"/>
      <w:bookmarkStart w:id="163" w:name="_Toc169332846"/>
      <w:bookmarkStart w:id="164" w:name="_Toc193160456"/>
      <w:bookmarkStart w:id="165" w:name="_Toc177985477"/>
      <w:bookmarkStart w:id="166" w:name="_Toc192663843"/>
      <w:bookmarkStart w:id="167" w:name="_Toc236021462"/>
      <w:bookmarkStart w:id="168" w:name="_Toc235438286"/>
      <w:bookmarkStart w:id="169" w:name="_Toc232302127"/>
      <w:bookmarkStart w:id="170" w:name="_Toc191802698"/>
      <w:bookmarkStart w:id="171" w:name="_Toc181436469"/>
      <w:bookmarkStart w:id="172" w:name="_Toc192664161"/>
      <w:bookmarkStart w:id="173" w:name="_Toc191789337"/>
      <w:bookmarkStart w:id="174" w:name="_Toc249325725"/>
      <w:bookmarkStart w:id="175" w:name="_Toc203355741"/>
      <w:bookmarkStart w:id="176" w:name="_Toc160880537"/>
      <w:bookmarkStart w:id="177" w:name="_Toc251586246"/>
      <w:bookmarkStart w:id="178" w:name="_Toc192996454"/>
      <w:bookmarkStart w:id="179" w:name="_Toc182805225"/>
      <w:bookmarkStart w:id="180" w:name="_Toc180302921"/>
      <w:bookmarkStart w:id="181" w:name="_Toc251613844"/>
      <w:bookmarkStart w:id="182" w:name="_Toc253066629"/>
      <w:bookmarkStart w:id="183" w:name="_Toc181436573"/>
      <w:bookmarkStart w:id="184" w:name="_Toc191803634"/>
      <w:bookmarkStart w:id="185" w:name="_Toc192663694"/>
      <w:bookmarkStart w:id="186" w:name="_Toc193165742"/>
      <w:bookmarkStart w:id="187" w:name="_Toc211917124"/>
      <w:bookmarkStart w:id="188" w:name="_Toc169332957"/>
      <w:bookmarkStart w:id="189" w:name="_Toc192996346"/>
      <w:bookmarkStart w:id="190" w:name="_Toc160880168"/>
      <w:r>
        <w:rPr>
          <w:rFonts w:hint="eastAsia" w:ascii="仿宋" w:hAnsi="仿宋" w:eastAsia="仿宋" w:cs="仿宋"/>
          <w:b/>
          <w:color w:val="000000" w:themeColor="text1"/>
          <w:sz w:val="24"/>
          <w:szCs w:val="20"/>
          <w:highlight w:val="none"/>
          <w:lang w:eastAsia="zh-CN" w:bidi="ar"/>
          <w14:textFill>
            <w14:solidFill>
              <w14:schemeClr w14:val="tx1"/>
            </w14:solidFill>
          </w14:textFill>
        </w:rPr>
        <w:t>（三）法定代表人授权委托书</w:t>
      </w:r>
      <w:bookmarkEnd w:id="135"/>
      <w:bookmarkEnd w:id="136"/>
      <w:bookmarkEnd w:id="137"/>
      <w:bookmarkEnd w:id="138"/>
      <w:bookmarkEnd w:id="139"/>
      <w:bookmarkEnd w:id="140"/>
      <w:bookmarkEnd w:id="141"/>
      <w:bookmarkEnd w:id="142"/>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本授权委托书声明：我</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的法人代表人，现授权委托</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为我公司代理人，以本公司的名义参加</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（采购人）</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项目名称：      、项目编号：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的投标活动。代理人在参加整个项目招标活动、合同签署过程中所签署的一切文件和处理与之有关的一切事物，我单位均予以承认。</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代理人：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单  位：              部门：         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联系电话：            邮箱：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代理人无转委权。特此委托。</w:t>
      </w: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被授权人身份证复印件（正反面）：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b/>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注：1、法定代表人本人作为公司代理人前来参与投标的，不提供此项证明文件。</w:t>
      </w:r>
    </w:p>
    <w:p>
      <w:pPr>
        <w:pStyle w:val="56"/>
        <w:ind w:firstLine="480"/>
        <w:rPr>
          <w:rFonts w:hint="default" w:ascii="仿宋" w:hAnsi="仿宋" w:eastAsia="仿宋" w:cs="仿宋"/>
          <w:color w:val="000000" w:themeColor="text1"/>
          <w:szCs w:val="24"/>
          <w:highlight w:val="none"/>
          <w:lang w:eastAsia="zh-CN" w:bidi="ar"/>
          <w14:textFill>
            <w14:solidFill>
              <w14:schemeClr w14:val="tx1"/>
            </w14:solidFill>
          </w14:textFill>
        </w:rPr>
      </w:pPr>
      <w:r>
        <w:rPr>
          <w:rFonts w:ascii="仿宋" w:hAnsi="仿宋" w:eastAsia="仿宋" w:cs="仿宋"/>
          <w:color w:val="000000" w:themeColor="text1"/>
          <w:szCs w:val="24"/>
          <w:highlight w:val="none"/>
          <w:lang w:eastAsia="zh-CN" w:bidi="ar"/>
          <w14:textFill>
            <w14:solidFill>
              <w14:schemeClr w14:val="tx1"/>
            </w14:solidFill>
          </w14:textFill>
        </w:rPr>
        <w:t xml:space="preserve">    2、授权书上应当附有授权人和被授权人的居民身份证复印件（正反面）。</w:t>
      </w:r>
    </w:p>
    <w:p>
      <w:pPr>
        <w:spacing w:line="579" w:lineRule="exact"/>
        <w:jc w:val="center"/>
        <w:outlineLvl w:val="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br w:type="page"/>
      </w:r>
      <w:bookmarkStart w:id="191" w:name="_Toc5679"/>
      <w:bookmarkStart w:id="192" w:name="_Toc30135"/>
      <w:bookmarkStart w:id="193" w:name="_Toc12106"/>
      <w:bookmarkStart w:id="194" w:name="_Toc3891644"/>
      <w:bookmarkStart w:id="195" w:name="_Toc22554397"/>
      <w:bookmarkStart w:id="196" w:name="_Toc30037"/>
      <w:bookmarkStart w:id="197" w:name="_Toc11018"/>
      <w:r>
        <w:rPr>
          <w:rFonts w:hint="eastAsia" w:ascii="仿宋" w:hAnsi="仿宋" w:eastAsia="仿宋" w:cs="仿宋"/>
          <w:b/>
          <w:color w:val="000000" w:themeColor="text1"/>
          <w:sz w:val="24"/>
          <w:szCs w:val="20"/>
          <w:highlight w:val="none"/>
          <w:lang w:eastAsia="zh-CN" w:bidi="ar"/>
          <w14:textFill>
            <w14:solidFill>
              <w14:schemeClr w14:val="tx1"/>
            </w14:solidFill>
          </w14:textFill>
        </w:rPr>
        <w:t>（四）法定代表人身份证明书</w:t>
      </w:r>
      <w:bookmarkEnd w:id="191"/>
      <w:bookmarkEnd w:id="192"/>
      <w:bookmarkEnd w:id="193"/>
      <w:bookmarkEnd w:id="194"/>
      <w:bookmarkEnd w:id="195"/>
      <w:bookmarkEnd w:id="196"/>
      <w:bookmarkEnd w:id="197"/>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企业名称：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企业类型：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地    址：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营业期限：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成立时间：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姓名：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（投标单位名称）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的法定代表人。</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特此证明。</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法定代表人身份证复印件（正反面）：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注：本证明书为法定代表人本人作为公司代理人参与投标的，提供此项证明书。</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bookmarkStart w:id="198" w:name="_Toc3891645"/>
    </w:p>
    <w:p>
      <w:pPr>
        <w:pStyle w:val="10"/>
        <w:spacing w:line="579" w:lineRule="exact"/>
        <w:ind w:firstLine="0" w:firstLineChars="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99" w:name="_Toc22554398"/>
      <w:bookmarkStart w:id="200" w:name="_Toc21667"/>
      <w:bookmarkStart w:id="201" w:name="_Toc10927"/>
      <w:bookmarkStart w:id="202" w:name="_Toc27258"/>
      <w:bookmarkStart w:id="203" w:name="_Toc24967"/>
      <w:bookmarkStart w:id="204" w:name="_Toc19256"/>
      <w:r>
        <w:rPr>
          <w:rFonts w:hint="eastAsia" w:ascii="仿宋" w:hAnsi="仿宋" w:eastAsia="仿宋" w:cs="仿宋"/>
          <w:b/>
          <w:color w:val="000000" w:themeColor="text1"/>
          <w:sz w:val="24"/>
          <w:szCs w:val="20"/>
          <w:highlight w:val="none"/>
          <w:lang w:eastAsia="zh-CN" w:bidi="ar"/>
          <w14:textFill>
            <w14:solidFill>
              <w14:schemeClr w14:val="tx1"/>
            </w14:solidFill>
          </w14:textFill>
        </w:rPr>
        <w:t>（五）磋商保证金</w:t>
      </w:r>
      <w:bookmarkEnd w:id="198"/>
      <w:bookmarkEnd w:id="199"/>
      <w:r>
        <w:rPr>
          <w:rFonts w:hint="eastAsia" w:ascii="仿宋" w:hAnsi="仿宋" w:eastAsia="仿宋" w:cs="仿宋"/>
          <w:b/>
          <w:color w:val="000000" w:themeColor="text1"/>
          <w:sz w:val="24"/>
          <w:szCs w:val="20"/>
          <w:highlight w:val="none"/>
          <w:lang w:eastAsia="zh-CN" w:bidi="ar"/>
          <w14:textFill>
            <w14:solidFill>
              <w14:schemeClr w14:val="tx1"/>
            </w14:solidFill>
          </w14:textFill>
        </w:rPr>
        <w:t>收据</w:t>
      </w:r>
      <w:bookmarkEnd w:id="200"/>
      <w:bookmarkEnd w:id="201"/>
      <w:bookmarkEnd w:id="202"/>
      <w:bookmarkEnd w:id="203"/>
      <w:bookmarkEnd w:id="204"/>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r>
        <w:rPr>
          <w:rFonts w:hint="eastAsia" w:ascii="仿宋" w:hAnsi="仿宋" w:eastAsia="仿宋" w:cs="仿宋"/>
          <w:color w:val="000000" w:themeColor="text1"/>
          <w:sz w:val="24"/>
          <w:szCs w:val="18"/>
          <w:highlight w:val="none"/>
          <w:lang w:eastAsia="zh-CN"/>
          <w14:textFill>
            <w14:solidFill>
              <w14:schemeClr w14:val="tx1"/>
            </w14:solidFill>
          </w14:textFill>
        </w:rPr>
        <w:t>附：磋商保证金缴纳凭证或收据复印件加盖投标单位公章</w:t>
      </w: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pStyle w:val="10"/>
        <w:spacing w:line="579" w:lineRule="exact"/>
        <w:ind w:firstLine="480"/>
        <w:rPr>
          <w:rFonts w:hint="eastAsia" w:ascii="仿宋" w:hAnsi="仿宋" w:eastAsia="仿宋" w:cs="仿宋"/>
          <w:color w:val="000000" w:themeColor="text1"/>
          <w:sz w:val="24"/>
          <w:szCs w:val="18"/>
          <w:highlight w:val="none"/>
          <w:lang w:eastAsia="zh-CN"/>
          <w14:textFill>
            <w14:solidFill>
              <w14:schemeClr w14:val="tx1"/>
            </w14:solidFill>
          </w14:textFill>
        </w:rPr>
      </w:pPr>
    </w:p>
    <w:p>
      <w:pPr>
        <w:spacing w:line="579" w:lineRule="exact"/>
        <w:jc w:val="center"/>
        <w:outlineLvl w:val="2"/>
        <w:rPr>
          <w:rFonts w:hint="default" w:ascii="仿宋" w:hAnsi="仿宋" w:eastAsia="仿宋" w:cs="仿宋"/>
          <w:b/>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六</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软件著作权证书</w:t>
      </w:r>
    </w:p>
    <w:p>
      <w:pPr>
        <w:pStyle w:val="10"/>
        <w:spacing w:line="579" w:lineRule="exact"/>
        <w:ind w:firstLine="480"/>
        <w:rPr>
          <w:rFonts w:hint="default" w:ascii="仿宋" w:hAnsi="仿宋" w:eastAsia="仿宋" w:cs="仿宋"/>
          <w:color w:val="000000" w:themeColor="text1"/>
          <w:sz w:val="24"/>
          <w:szCs w:val="18"/>
          <w:highlight w:val="none"/>
          <w:lang w:val="en-US"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r>
        <w:rPr>
          <w:rFonts w:hint="eastAsia" w:ascii="仿宋" w:hAnsi="仿宋" w:eastAsia="仿宋" w:cs="仿宋"/>
          <w:color w:val="000000" w:themeColor="text1"/>
          <w:sz w:val="24"/>
          <w:szCs w:val="18"/>
          <w:highlight w:val="none"/>
          <w:lang w:val="en-US" w:eastAsia="zh-CN"/>
          <w14:textFill>
            <w14:solidFill>
              <w14:schemeClr w14:val="tx1"/>
            </w14:solidFill>
          </w14:textFill>
        </w:rPr>
        <w:t>提供与本项目相关的软件著作权证书。</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205" w:name="_Toc32384"/>
      <w:bookmarkStart w:id="206" w:name="_Toc32154"/>
      <w:bookmarkStart w:id="207" w:name="_Toc18115"/>
      <w:bookmarkStart w:id="208" w:name="_Toc8186"/>
      <w:bookmarkStart w:id="209" w:name="_Toc23572"/>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七</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企业</w:t>
      </w:r>
      <w:r>
        <w:rPr>
          <w:rFonts w:hint="eastAsia" w:ascii="仿宋" w:hAnsi="仿宋" w:eastAsia="仿宋" w:cs="仿宋"/>
          <w:b/>
          <w:color w:val="000000" w:themeColor="text1"/>
          <w:sz w:val="24"/>
          <w:szCs w:val="20"/>
          <w:highlight w:val="none"/>
          <w:lang w:eastAsia="zh-CN" w:bidi="ar"/>
          <w14:textFill>
            <w14:solidFill>
              <w14:schemeClr w14:val="tx1"/>
            </w14:solidFill>
          </w14:textFill>
        </w:rPr>
        <w:t>业绩一览表</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205"/>
      <w:bookmarkEnd w:id="206"/>
      <w:bookmarkEnd w:id="207"/>
      <w:bookmarkEnd w:id="208"/>
      <w:bookmarkEnd w:id="209"/>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2018"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401" w:type="dxa"/>
            <w:vAlign w:val="center"/>
          </w:tcPr>
          <w:p>
            <w:pPr>
              <w:jc w:val="center"/>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主要服务内容</w:t>
            </w:r>
          </w:p>
        </w:tc>
        <w:tc>
          <w:tcPr>
            <w:tcW w:w="130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签订时间</w:t>
            </w:r>
          </w:p>
        </w:tc>
        <w:tc>
          <w:tcPr>
            <w:tcW w:w="137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联系人及联系电话</w:t>
            </w:r>
          </w:p>
        </w:tc>
        <w:tc>
          <w:tcPr>
            <w:tcW w:w="105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w:t>
            </w:r>
          </w:p>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情况</w:t>
            </w:r>
          </w:p>
        </w:tc>
        <w:tc>
          <w:tcPr>
            <w:tcW w:w="1054" w:type="dxa"/>
            <w:vAlign w:val="center"/>
          </w:tcPr>
          <w:p>
            <w:pPr>
              <w:jc w:val="center"/>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bl>
    <w:p>
      <w:pPr>
        <w:spacing w:before="120" w:line="360" w:lineRule="exact"/>
        <w:rPr>
          <w:rFonts w:ascii="仿宋" w:hAnsi="仿宋" w:eastAsia="仿宋" w:cs="仿宋"/>
          <w:color w:val="000000" w:themeColor="text1"/>
          <w:szCs w:val="21"/>
          <w:highlight w:val="none"/>
          <w:lang w:val="zh-CN" w:eastAsia="zh-CN" w:bidi="ar"/>
          <w14:textFill>
            <w14:solidFill>
              <w14:schemeClr w14:val="tx1"/>
            </w14:solidFill>
          </w14:textFill>
        </w:rPr>
      </w:pPr>
      <w:r>
        <w:rPr>
          <w:rFonts w:hint="eastAsia" w:ascii="仿宋" w:hAnsi="仿宋" w:eastAsia="仿宋" w:cs="仿宋"/>
          <w:color w:val="000000" w:themeColor="text1"/>
          <w:szCs w:val="21"/>
          <w:highlight w:val="none"/>
          <w:lang w:val="zh-CN" w:eastAsia="zh-CN" w:bidi="ar"/>
          <w14:textFill>
            <w14:solidFill>
              <w14:schemeClr w14:val="tx1"/>
            </w14:solidFill>
          </w14:textFill>
        </w:rPr>
        <w:t>注：请按照上述表格</w:t>
      </w:r>
      <w:r>
        <w:rPr>
          <w:rFonts w:hint="eastAsia" w:ascii="仿宋" w:hAnsi="仿宋" w:eastAsia="仿宋" w:cs="仿宋"/>
          <w:color w:val="000000" w:themeColor="text1"/>
          <w:szCs w:val="21"/>
          <w:highlight w:val="none"/>
          <w:lang w:eastAsia="zh-CN" w:bidi="ar"/>
          <w14:textFill>
            <w14:solidFill>
              <w14:schemeClr w14:val="tx1"/>
            </w14:solidFill>
          </w14:textFill>
        </w:rPr>
        <w:t>顺</w:t>
      </w:r>
      <w:r>
        <w:rPr>
          <w:rFonts w:hint="eastAsia" w:ascii="仿宋" w:hAnsi="仿宋" w:eastAsia="仿宋" w:cs="仿宋"/>
          <w:color w:val="000000" w:themeColor="text1"/>
          <w:szCs w:val="21"/>
          <w:highlight w:val="none"/>
          <w:lang w:val="zh-CN" w:eastAsia="zh-CN" w:bidi="ar"/>
          <w14:textFill>
            <w14:solidFill>
              <w14:schemeClr w14:val="tx1"/>
            </w14:solidFill>
          </w14:textFill>
        </w:rPr>
        <w:t>序提供相关证明材料，提供</w:t>
      </w:r>
      <w:r>
        <w:rPr>
          <w:rFonts w:hint="eastAsia" w:ascii="仿宋" w:hAnsi="仿宋" w:eastAsia="仿宋" w:cs="仿宋"/>
          <w:color w:val="000000" w:themeColor="text1"/>
          <w:szCs w:val="21"/>
          <w:highlight w:val="none"/>
          <w:lang w:val="en-US" w:eastAsia="zh-CN" w:bidi="ar"/>
          <w14:textFill>
            <w14:solidFill>
              <w14:schemeClr w14:val="tx1"/>
            </w14:solidFill>
          </w14:textFill>
        </w:rPr>
        <w:t>中标通知书或</w:t>
      </w:r>
      <w:r>
        <w:rPr>
          <w:rFonts w:hint="eastAsia" w:ascii="仿宋" w:hAnsi="仿宋" w:eastAsia="仿宋" w:cs="仿宋"/>
          <w:color w:val="000000" w:themeColor="text1"/>
          <w:szCs w:val="21"/>
          <w:highlight w:val="none"/>
          <w:lang w:eastAsia="zh-CN" w:bidi="ar"/>
          <w14:textFill>
            <w14:solidFill>
              <w14:schemeClr w14:val="tx1"/>
            </w14:solidFill>
          </w14:textFill>
        </w:rPr>
        <w:t>合同复印件</w:t>
      </w:r>
      <w:r>
        <w:rPr>
          <w:rFonts w:hint="eastAsia" w:ascii="仿宋" w:hAnsi="仿宋" w:eastAsia="仿宋" w:cs="仿宋"/>
          <w:color w:val="000000" w:themeColor="text1"/>
          <w:szCs w:val="21"/>
          <w:highlight w:val="none"/>
          <w:lang w:val="en-US" w:eastAsia="zh-CN" w:bidi="ar"/>
          <w14:textFill>
            <w14:solidFill>
              <w14:schemeClr w14:val="tx1"/>
            </w14:solidFill>
          </w14:textFill>
        </w:rPr>
        <w:t>（合同须包含合同首页、金额页、服务内容页、签字盖章页，或中标（成交）通知书扫描件加盖单位公章，未提供业绩证明材或内容模糊不清的，其业绩不予认定，弄虚作假者取消其投标资格并追究其法律责任）</w:t>
      </w:r>
      <w:r>
        <w:rPr>
          <w:rFonts w:hint="eastAsia" w:ascii="仿宋" w:hAnsi="仿宋" w:eastAsia="仿宋" w:cs="仿宋"/>
          <w:color w:val="000000" w:themeColor="text1"/>
          <w:szCs w:val="21"/>
          <w:highlight w:val="none"/>
          <w:lang w:val="zh-CN" w:eastAsia="zh-CN" w:bidi="ar"/>
          <w14:textFill>
            <w14:solidFill>
              <w14:schemeClr w14:val="tx1"/>
            </w14:solidFill>
          </w14:textFill>
        </w:rPr>
        <w:t>。案例具体要求详见评分表要求。按照上述表格序号按序提供相关材料。</w:t>
      </w:r>
    </w:p>
    <w:p>
      <w:pPr>
        <w:spacing w:line="579" w:lineRule="exact"/>
        <w:ind w:firstLine="480" w:firstLineChars="200"/>
        <w:rPr>
          <w:rFonts w:ascii="仿宋" w:hAnsi="仿宋" w:eastAsia="仿宋" w:cs="仿宋"/>
          <w:b/>
          <w:color w:val="000000" w:themeColor="text1"/>
          <w:highlight w:val="none"/>
          <w:lang w:val="zh-CN"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我公司承诺：以上业绩均真实有效。若有虚假，同意按无效标处理。</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pStyle w:val="28"/>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pStyle w:val="28"/>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ind w:firstLine="56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合同提供内容示例（所有合同复印件须清晰、否则按无效资料处理，其风险及结果由供应商自行承担）：</w:t>
      </w: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numPr>
          <w:ilvl w:val="0"/>
          <w:numId w:val="8"/>
        </w:numPr>
        <w:spacing w:line="579"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1.XXXXXXX合同</w:t>
      </w:r>
    </w:p>
    <w:p>
      <w:pPr>
        <w:pStyle w:val="4"/>
        <w:spacing w:after="0" w:line="579" w:lineRule="exact"/>
        <w:ind w:firstLine="240"/>
        <w:rPr>
          <w:rFonts w:hint="default" w:ascii="仿宋" w:hAnsi="仿宋" w:eastAsia="仿宋" w:cs="仿宋"/>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2.合同首页</w:t>
      </w:r>
    </w:p>
    <w:p>
      <w:pPr>
        <w:spacing w:line="579" w:lineRule="exact"/>
        <w:rPr>
          <w:rFonts w:ascii="仿宋" w:hAnsi="仿宋" w:eastAsia="仿宋" w:cs="仿宋"/>
          <w:i/>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3.服务内容页</w:t>
      </w:r>
    </w:p>
    <w:p>
      <w:pPr>
        <w:spacing w:line="579" w:lineRule="exact"/>
        <w:ind w:left="1415"/>
        <w:rPr>
          <w:rFonts w:ascii="仿宋" w:hAnsi="仿宋" w:eastAsia="仿宋" w:cs="仿宋"/>
          <w:i/>
          <w:color w:val="000000" w:themeColor="text1"/>
          <w:highlight w:val="none"/>
          <w:lang w:eastAsia="zh-CN"/>
          <w14:textFill>
            <w14:solidFill>
              <w14:schemeClr w14:val="tx1"/>
            </w14:solidFill>
          </w14:textFill>
        </w:rPr>
      </w:pPr>
      <w:r>
        <w:rPr>
          <w:rFonts w:hint="eastAsia" w:ascii="仿宋" w:hAnsi="仿宋" w:eastAsia="仿宋" w:cs="仿宋"/>
          <w:i/>
          <w:color w:val="000000" w:themeColor="text1"/>
          <w:highlight w:val="none"/>
          <w:lang w:eastAsia="zh-CN"/>
          <w14:textFill>
            <w14:solidFill>
              <w14:schemeClr w14:val="tx1"/>
            </w14:solidFill>
          </w14:textFill>
        </w:rPr>
        <w:t>建议将合同主要内容进行标记，方便专家评审。</w:t>
      </w: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4.双方签字盖章页</w:t>
      </w: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5.日期页等  </w:t>
      </w: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color w:val="000000" w:themeColor="text1"/>
          <w:highlight w:val="none"/>
          <w:lang w:eastAsia="zh-CN" w:bidi="ar"/>
          <w14:textFill>
            <w14:solidFill>
              <w14:schemeClr w14:val="tx1"/>
            </w14:solidFill>
          </w14:textFill>
        </w:rPr>
      </w:pPr>
      <w:r>
        <w:rPr>
          <w:rFonts w:hint="eastAsia" w:ascii="仿宋" w:hAnsi="仿宋" w:eastAsia="仿宋" w:cs="仿宋"/>
          <w:color w:val="000000" w:themeColor="text1"/>
          <w:highlight w:val="none"/>
          <w:lang w:eastAsia="zh-CN" w:bidi="ar"/>
          <w14:textFill>
            <w14:solidFill>
              <w14:schemeClr w14:val="tx1"/>
            </w14:solidFill>
          </w14:textFill>
        </w:rPr>
        <w:br w:type="page"/>
      </w:r>
      <w:bookmarkStart w:id="210" w:name="_Toc22554427"/>
      <w:bookmarkStart w:id="211" w:name="_Toc3891663"/>
    </w:p>
    <w:p>
      <w:pPr>
        <w:spacing w:line="579" w:lineRule="exact"/>
        <w:jc w:val="center"/>
        <w:outlineLvl w:val="2"/>
        <w:rPr>
          <w:rFonts w:ascii="仿宋" w:hAnsi="仿宋" w:eastAsia="仿宋" w:cs="仿宋"/>
          <w:b/>
          <w:bCs/>
          <w:color w:val="000000" w:themeColor="text1"/>
          <w:szCs w:val="21"/>
          <w:highlight w:val="none"/>
          <w:lang w:eastAsia="zh-CN"/>
          <w14:textFill>
            <w14:solidFill>
              <w14:schemeClr w14:val="tx1"/>
            </w14:solidFill>
          </w14:textFill>
        </w:rPr>
      </w:pPr>
      <w:bookmarkStart w:id="212" w:name="_Toc11993"/>
      <w:bookmarkStart w:id="213" w:name="_Toc9850"/>
      <w:bookmarkStart w:id="214" w:name="_Toc1182"/>
      <w:bookmarkStart w:id="215" w:name="_Toc15416"/>
      <w:bookmarkStart w:id="216" w:name="_Toc19056"/>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八</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bookmarkEnd w:id="210"/>
      <w:bookmarkEnd w:id="211"/>
      <w:r>
        <w:rPr>
          <w:rFonts w:hint="eastAsia" w:ascii="仿宋" w:hAnsi="仿宋" w:eastAsia="仿宋" w:cs="仿宋"/>
          <w:b/>
          <w:color w:val="000000" w:themeColor="text1"/>
          <w:sz w:val="24"/>
          <w:szCs w:val="20"/>
          <w:highlight w:val="none"/>
          <w:lang w:eastAsia="zh-CN" w:bidi="ar"/>
          <w14:textFill>
            <w14:solidFill>
              <w14:schemeClr w14:val="tx1"/>
            </w14:solidFill>
          </w14:textFill>
        </w:rPr>
        <w:t>项目团队成员一览表</w:t>
      </w:r>
      <w:bookmarkEnd w:id="212"/>
      <w:bookmarkEnd w:id="213"/>
      <w:bookmarkEnd w:id="214"/>
      <w:bookmarkEnd w:id="215"/>
      <w:bookmarkEnd w:id="216"/>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10"/>
        <w:gridCol w:w="990"/>
        <w:gridCol w:w="735"/>
        <w:gridCol w:w="960"/>
        <w:gridCol w:w="1230"/>
        <w:gridCol w:w="743"/>
        <w:gridCol w:w="9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79"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职责分工</w:t>
            </w:r>
          </w:p>
        </w:tc>
        <w:tc>
          <w:tcPr>
            <w:tcW w:w="81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99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现职务</w:t>
            </w:r>
          </w:p>
        </w:tc>
        <w:tc>
          <w:tcPr>
            <w:tcW w:w="735"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年龄</w:t>
            </w:r>
          </w:p>
        </w:tc>
        <w:tc>
          <w:tcPr>
            <w:tcW w:w="96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学历 </w:t>
            </w:r>
          </w:p>
        </w:tc>
        <w:tc>
          <w:tcPr>
            <w:tcW w:w="123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743" w:type="dxa"/>
            <w:tcBorders>
              <w:bottom w:val="nil"/>
            </w:tcBorders>
            <w:shd w:val="clear" w:color="auto" w:fill="F3F3F3"/>
            <w:vAlign w:val="center"/>
          </w:tcPr>
          <w:p>
            <w:pPr>
              <w:jc w:val="center"/>
              <w:rPr>
                <w:rFonts w:hint="eastAsia"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职称</w:t>
            </w:r>
          </w:p>
        </w:tc>
        <w:tc>
          <w:tcPr>
            <w:tcW w:w="999"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拟担任职位</w:t>
            </w:r>
          </w:p>
        </w:tc>
        <w:tc>
          <w:tcPr>
            <w:tcW w:w="898"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w:t>
            </w:r>
            <w:r>
              <w:rPr>
                <w:rFonts w:hint="eastAsia" w:ascii="仿宋" w:hAnsi="仿宋" w:eastAsia="仿宋" w:cs="仿宋"/>
                <w:color w:val="000000" w:themeColor="text1"/>
                <w:sz w:val="24"/>
                <w:szCs w:val="20"/>
                <w:highlight w:val="none"/>
                <w:lang w:eastAsia="zh-CN" w:bidi="ar"/>
                <w14:textFill>
                  <w14:solidFill>
                    <w14:schemeClr w14:val="tx1"/>
                  </w14:solidFill>
                </w14:textFill>
              </w:rPr>
              <w:t>负责人</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restart"/>
            <w:vAlign w:val="center"/>
          </w:tcPr>
          <w:p>
            <w:pP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其他成员</w:t>
            </w: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w:t>
            </w: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bl>
    <w:p>
      <w:pPr>
        <w:spacing w:before="120" w:line="480" w:lineRule="exact"/>
        <w:rPr>
          <w:rFonts w:ascii="仿宋" w:hAnsi="仿宋" w:eastAsia="仿宋" w:cs="仿宋"/>
          <w:color w:val="000000" w:themeColor="text1"/>
          <w:sz w:val="24"/>
          <w:szCs w:val="20"/>
          <w:highlight w:val="none"/>
          <w:lang w:bidi="ar"/>
          <w14:textFill>
            <w14:solidFill>
              <w14:schemeClr w14:val="tx1"/>
            </w14:solidFill>
          </w14:textFill>
        </w:rPr>
      </w:pPr>
    </w:p>
    <w:p>
      <w:pPr>
        <w:pStyle w:val="10"/>
        <w:ind w:firstLine="560"/>
        <w:rPr>
          <w:rFonts w:ascii="仿宋" w:hAnsi="仿宋" w:eastAsia="仿宋" w:cs="仿宋"/>
          <w:color w:val="000000" w:themeColor="text1"/>
          <w:highlight w:val="none"/>
          <w:lang w:bidi="ar"/>
          <w14:textFill>
            <w14:solidFill>
              <w14:schemeClr w14:val="tx1"/>
            </w14:solidFill>
          </w14:textFill>
        </w:rPr>
      </w:pPr>
    </w:p>
    <w:p>
      <w:pPr>
        <w:spacing w:line="579" w:lineRule="exact"/>
        <w:ind w:firstLine="240" w:firstLineChars="100"/>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bookmarkStart w:id="217" w:name="_Toc267060081"/>
      <w:bookmarkStart w:id="218" w:name="_Toc267060221"/>
      <w:bookmarkStart w:id="219" w:name="_Toc258401272"/>
      <w:bookmarkStart w:id="220" w:name="_Toc254790916"/>
      <w:bookmarkStart w:id="221" w:name="_Toc266870447"/>
      <w:bookmarkStart w:id="222" w:name="_Toc259692663"/>
      <w:bookmarkStart w:id="223" w:name="_Toc259692756"/>
      <w:bookmarkStart w:id="224" w:name="_Toc259520881"/>
      <w:bookmarkStart w:id="225" w:name="_Toc3891664"/>
      <w:bookmarkStart w:id="226" w:name="_Toc266870922"/>
      <w:bookmarkStart w:id="227" w:name="_Toc255975023"/>
      <w:bookmarkStart w:id="228" w:name="_Toc1719164"/>
      <w:bookmarkStart w:id="229" w:name="_Toc266868686"/>
      <w:bookmarkStart w:id="230" w:name="_Toc267060466"/>
      <w:bookmarkStart w:id="231" w:name="_Toc22554428"/>
    </w:p>
    <w:p>
      <w:pPr>
        <w:pStyle w:val="28"/>
        <w:rPr>
          <w:highlight w:val="none"/>
          <w:lang w:eastAsia="zh-CN"/>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项目负责人简历表</w:t>
      </w:r>
    </w:p>
    <w:p>
      <w:pPr>
        <w:spacing w:line="480" w:lineRule="exact"/>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项目负责人介绍应包括：姓名、性别、年龄、职称、学历、参加工作时间、从事项目年限和能反映该负责人情况的其他内容。 </w:t>
      </w:r>
    </w:p>
    <w:tbl>
      <w:tblPr>
        <w:tblStyle w:val="2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480" w:lineRule="exact"/>
              <w:rPr>
                <w:highlight w:val="none"/>
                <w:lang w:eastAsia="zh-CN"/>
              </w:rPr>
            </w:pPr>
            <w:r>
              <w:rPr>
                <w:rFonts w:hint="eastAsia"/>
                <w:highlight w:val="none"/>
                <w:lang w:eastAsia="zh-CN"/>
              </w:rPr>
              <w:t>项目负责人等从业经历概述：</w:t>
            </w:r>
          </w:p>
          <w:p>
            <w:pPr>
              <w:pStyle w:val="4"/>
              <w:ind w:firstLine="0" w:firstLineChars="0"/>
              <w:rPr>
                <w:rFonts w:hint="default"/>
                <w:highlight w:val="none"/>
                <w:lang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仿宋" w:hAnsi="仿宋" w:eastAsia="仿宋" w:cs="仿宋"/>
          <w:color w:val="000000" w:themeColor="text1"/>
          <w:szCs w:val="21"/>
          <w:highlight w:val="none"/>
          <w:lang w:val="en-US" w:eastAsia="zh-CN" w:bidi="ar"/>
          <w14:textFill>
            <w14:solidFill>
              <w14:schemeClr w14:val="tx1"/>
            </w14:solidFill>
          </w14:textFill>
        </w:rPr>
        <w:t>身份证、职称证、劳动合同</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pStyle w:val="4"/>
        <w:rPr>
          <w:rFonts w:ascii="仿宋" w:hAnsi="仿宋" w:eastAsia="仿宋" w:cs="仿宋"/>
          <w:b/>
          <w:color w:val="000000" w:themeColor="text1"/>
          <w:sz w:val="24"/>
          <w:highlight w:val="none"/>
          <w:lang w:eastAsia="zh-CN"/>
          <w14:textFill>
            <w14:solidFill>
              <w14:schemeClr w14:val="tx1"/>
            </w14:solidFill>
          </w14:textFill>
        </w:rPr>
      </w:pPr>
    </w:p>
    <w:p>
      <w:pPr>
        <w:pStyle w:val="4"/>
        <w:rPr>
          <w:rFonts w:ascii="仿宋" w:hAnsi="仿宋" w:eastAsia="仿宋" w:cs="仿宋"/>
          <w:b/>
          <w:color w:val="000000" w:themeColor="text1"/>
          <w:sz w:val="24"/>
          <w:highlight w:val="none"/>
          <w:lang w:eastAsia="zh-CN"/>
          <w14:textFill>
            <w14:solidFill>
              <w14:schemeClr w14:val="tx1"/>
            </w14:solidFill>
          </w14:textFill>
        </w:rPr>
      </w:pPr>
    </w:p>
    <w:p>
      <w:pPr>
        <w:pStyle w:val="4"/>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hint="eastAsia"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项目成员简历表</w:t>
      </w:r>
    </w:p>
    <w:p>
      <w:pPr>
        <w:spacing w:line="500" w:lineRule="exact"/>
        <w:jc w:val="center"/>
        <w:rPr>
          <w:rFonts w:ascii="仿宋" w:hAnsi="仿宋" w:eastAsia="仿宋" w:cs="仿宋"/>
          <w:b/>
          <w:bCs/>
          <w:color w:val="000000" w:themeColor="text1"/>
          <w:sz w:val="32"/>
          <w:szCs w:val="32"/>
          <w:highlight w:val="none"/>
          <w:lang w:eastAsia="zh-CN"/>
          <w14:textFill>
            <w14:solidFill>
              <w14:schemeClr w14:val="tx1"/>
            </w14:solidFill>
          </w14:textFill>
        </w:rPr>
      </w:pP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4181"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pPr>
              <w:spacing w:line="500" w:lineRule="exact"/>
              <w:rPr>
                <w:highlight w:val="none"/>
                <w:lang w:eastAsia="zh-CN"/>
              </w:rPr>
            </w:pPr>
            <w:r>
              <w:rPr>
                <w:rFonts w:hint="eastAsia"/>
                <w:highlight w:val="none"/>
                <w:lang w:eastAsia="zh-CN"/>
              </w:rPr>
              <w:t>本人从业经历概述：</w:t>
            </w:r>
          </w:p>
          <w:p>
            <w:pPr>
              <w:pStyle w:val="4"/>
              <w:ind w:firstLine="0" w:firstLineChars="0"/>
              <w:rPr>
                <w:rFonts w:hint="default" w:eastAsia="仿宋"/>
                <w:highlight w:val="none"/>
                <w:lang w:val="en-US"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宋体" w:hAnsi="宋体" w:eastAsia="宋体" w:cs="宋体"/>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32" w:name="_Toc2330"/>
      <w:bookmarkStart w:id="233" w:name="_Toc5717"/>
      <w:bookmarkStart w:id="234" w:name="_Toc9951"/>
      <w:bookmarkStart w:id="235" w:name="_Toc15868"/>
      <w:bookmarkStart w:id="236" w:name="_Toc20557"/>
      <w:bookmarkStart w:id="237" w:name="_Toc22554418"/>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九</w:t>
      </w:r>
      <w:r>
        <w:rPr>
          <w:rFonts w:hint="eastAsia" w:ascii="仿宋" w:hAnsi="仿宋" w:eastAsia="仿宋" w:cs="仿宋"/>
          <w:b/>
          <w:color w:val="000000" w:themeColor="text1"/>
          <w:sz w:val="24"/>
          <w:highlight w:val="none"/>
          <w:lang w:eastAsia="zh-CN"/>
          <w14:textFill>
            <w14:solidFill>
              <w14:schemeClr w14:val="tx1"/>
            </w14:solidFill>
          </w14:textFill>
        </w:rPr>
        <w:t>）实施服务承诺函</w:t>
      </w:r>
      <w:bookmarkEnd w:id="232"/>
      <w:bookmarkEnd w:id="233"/>
      <w:bookmarkEnd w:id="234"/>
      <w:bookmarkEnd w:id="235"/>
      <w:bookmarkEnd w:id="236"/>
    </w:p>
    <w:p>
      <w:pPr>
        <w:adjustRightInd w:val="0"/>
        <w:snapToGrid w:val="0"/>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致：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adjustRightInd w:val="0"/>
        <w:snapToGrid w:val="0"/>
        <w:spacing w:line="579" w:lineRule="exact"/>
        <w:ind w:firstLine="566" w:firstLineChars="236"/>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（投标单位）   </w:t>
      </w:r>
      <w:r>
        <w:rPr>
          <w:rFonts w:hint="eastAsia" w:ascii="仿宋" w:hAnsi="仿宋" w:eastAsia="仿宋" w:cs="仿宋"/>
          <w:color w:val="000000" w:themeColor="text1"/>
          <w:sz w:val="24"/>
          <w:highlight w:val="none"/>
          <w:lang w:eastAsia="zh-CN"/>
          <w14:textFill>
            <w14:solidFill>
              <w14:schemeClr w14:val="tx1"/>
            </w14:solidFill>
          </w14:textFill>
        </w:rPr>
        <w:t>授权</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（授权代表姓名）</w:t>
      </w:r>
      <w:r>
        <w:rPr>
          <w:rFonts w:hint="eastAsia" w:ascii="仿宋" w:hAnsi="仿宋" w:eastAsia="仿宋" w:cs="仿宋"/>
          <w:color w:val="000000" w:themeColor="text1"/>
          <w:sz w:val="24"/>
          <w:highlight w:val="none"/>
          <w:lang w:eastAsia="zh-CN"/>
          <w14:textFill>
            <w14:solidFill>
              <w14:schemeClr w14:val="tx1"/>
            </w14:solidFill>
          </w14:textFill>
        </w:rPr>
        <w:t>为授权代表，参加贵方组织的（</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项目名称、项目编号    </w:t>
      </w:r>
      <w:r>
        <w:rPr>
          <w:rFonts w:hint="eastAsia" w:ascii="仿宋" w:hAnsi="仿宋" w:eastAsia="仿宋" w:cs="仿宋"/>
          <w:color w:val="000000" w:themeColor="text1"/>
          <w:sz w:val="24"/>
          <w:highlight w:val="none"/>
          <w:lang w:eastAsia="zh-CN"/>
          <w14:textFill>
            <w14:solidFill>
              <w14:schemeClr w14:val="tx1"/>
            </w14:solidFill>
          </w14:textFill>
        </w:rPr>
        <w:t>）的投标。我方针对贵单位组织的采购项目实施服务承诺如下：</w:t>
      </w:r>
    </w:p>
    <w:p>
      <w:pPr>
        <w:pStyle w:val="51"/>
        <w:numPr>
          <w:ilvl w:val="3"/>
          <w:numId w:val="8"/>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我方承诺如我单位承接本项目后不进行转包，一经发现，贵单位有权终止合同，</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pStyle w:val="51"/>
        <w:numPr>
          <w:ilvl w:val="3"/>
          <w:numId w:val="8"/>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sz w:val="24"/>
          <w:szCs w:val="24"/>
          <w:highlight w:val="none"/>
          <w:lang w:val="en-US" w:eastAsia="zh-CN"/>
        </w:rPr>
        <w:t>我方承诺在本项目使用的任何产品，不会产生因第三方提出侵犯其专利权、商标权或其它知识产权而引起的法律和经济纠纷；项目采购人拥有本项目实施过程中产生的全部知识成果的全部知识产权</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51"/>
        <w:numPr>
          <w:ilvl w:val="3"/>
          <w:numId w:val="8"/>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我方承诺</w:t>
      </w:r>
      <w:r>
        <w:rPr>
          <w:rFonts w:hint="eastAsia" w:ascii="仿宋" w:hAnsi="仿宋" w:eastAsia="仿宋" w:cs="仿宋"/>
          <w:color w:val="000000" w:themeColor="text1"/>
          <w:sz w:val="24"/>
          <w:highlight w:val="none"/>
          <w:lang w:eastAsia="zh-CN"/>
          <w14:textFill>
            <w14:solidFill>
              <w14:schemeClr w14:val="tx1"/>
            </w14:solidFill>
          </w14:textFill>
        </w:rPr>
        <w:t>需解决地方特色资源素材及成品的版权问题。对于项目中采用的第三方素材应妥善解决版权，保证凡该项目所涉及内容均无侵犯任何第三方的合法权益的行为，确保项目成果提供服务时，无需再向其它单位获取版权。资源素材及成品版权期限：第三方素材或成片至少三年（含三年）以上，</w:t>
      </w:r>
      <w:r>
        <w:rPr>
          <w:rFonts w:hint="eastAsia" w:ascii="仿宋" w:hAnsi="仿宋" w:eastAsia="仿宋" w:cs="仿宋"/>
          <w:color w:val="000000" w:themeColor="text1"/>
          <w:sz w:val="24"/>
          <w:highlight w:val="none"/>
          <w:lang w:val="en-US" w:eastAsia="zh-CN"/>
          <w14:textFill>
            <w14:solidFill>
              <w14:schemeClr w14:val="tx1"/>
            </w14:solidFill>
          </w14:textFill>
        </w:rPr>
        <w:t>我方</w:t>
      </w:r>
      <w:r>
        <w:rPr>
          <w:rFonts w:hint="eastAsia" w:ascii="仿宋" w:hAnsi="仿宋" w:eastAsia="仿宋" w:cs="仿宋"/>
          <w:color w:val="000000" w:themeColor="text1"/>
          <w:sz w:val="24"/>
          <w:highlight w:val="none"/>
          <w:lang w:eastAsia="zh-CN"/>
          <w14:textFill>
            <w14:solidFill>
              <w14:schemeClr w14:val="tx1"/>
            </w14:solidFill>
          </w14:textFill>
        </w:rPr>
        <w:t>素材或成片为采购人终身独自享有。</w:t>
      </w:r>
    </w:p>
    <w:p>
      <w:pPr>
        <w:pStyle w:val="51"/>
        <w:numPr>
          <w:ilvl w:val="3"/>
          <w:numId w:val="8"/>
        </w:numPr>
        <w:spacing w:line="579" w:lineRule="exact"/>
        <w:ind w:left="0" w:firstLine="567"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方承诺出版物不得含有《出版管理条例》和其它有关法律、法规以及国家规定禁止的内容；图书出版质量须符合国家标准、行业标准和新闻出版总署关于图书出版质量的管理规定。图书稿件实行三审责任制度、责任编辑制度、责任校对制度、稿件及图书资料归档制度等管理制度，保障图书出版质量。</w:t>
      </w:r>
    </w:p>
    <w:p>
      <w:pPr>
        <w:pStyle w:val="51"/>
        <w:numPr>
          <w:ilvl w:val="3"/>
          <w:numId w:val="8"/>
        </w:numPr>
        <w:spacing w:line="579" w:lineRule="exact"/>
        <w:ind w:left="0" w:firstLine="567"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我方承诺负责采购方组织的该项目专家论证会、项目验收会等相关费用</w:t>
      </w:r>
    </w:p>
    <w:p>
      <w:pPr>
        <w:pStyle w:val="51"/>
        <w:numPr>
          <w:ilvl w:val="3"/>
          <w:numId w:val="8"/>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我方承诺按照磋商文件要求和磋商响应文件内容保质保量的完成本次《世纪回望•新疆社会发展口述史》系列图书出版及数字化传播推广项目的实施工作。</w:t>
      </w:r>
    </w:p>
    <w:p>
      <w:pPr>
        <w:pStyle w:val="10"/>
        <w:numPr>
          <w:ilvl w:val="3"/>
          <w:numId w:val="8"/>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w:t>
      </w:r>
      <w:r>
        <w:rPr>
          <w:rFonts w:hint="eastAsia" w:ascii="仿宋" w:hAnsi="仿宋" w:eastAsia="仿宋" w:cs="仿宋"/>
          <w:color w:val="000000" w:themeColor="text1"/>
          <w:sz w:val="24"/>
          <w:highlight w:val="none"/>
          <w:lang w:eastAsia="zh-CN"/>
          <w14:textFill>
            <w14:solidFill>
              <w14:schemeClr w14:val="tx1"/>
            </w14:solidFill>
          </w14:textFill>
        </w:rPr>
        <w:t>按照磋商文件要求的实施工期完成各阶段内的实施工作。</w:t>
      </w:r>
    </w:p>
    <w:p>
      <w:pPr>
        <w:pStyle w:val="10"/>
        <w:numPr>
          <w:ilvl w:val="3"/>
          <w:numId w:val="8"/>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我方承诺按照贵单位要求提供经贵单位认可的项目交付物，否则视为未提供。</w:t>
      </w:r>
    </w:p>
    <w:p>
      <w:pPr>
        <w:pStyle w:val="10"/>
        <w:numPr>
          <w:ilvl w:val="3"/>
          <w:numId w:val="8"/>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我方承诺按照贵单位要求的验收程序和验收标准完成本项目各阶段的验收工作。</w:t>
      </w:r>
    </w:p>
    <w:p>
      <w:pPr>
        <w:pStyle w:val="10"/>
        <w:numPr>
          <w:ilvl w:val="3"/>
          <w:numId w:val="8"/>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上述承诺事项中由于我方原因造成贵单位项目进度延误、交付质量不达标、经济损失、人员安全事故等事项，贵单位有权终止合同，同时扣除我方缴纳的履约保证金，由此造成的其他损失均由我方承担进行赔偿。</w:t>
      </w:r>
    </w:p>
    <w:p>
      <w:pPr>
        <w:pStyle w:val="10"/>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pStyle w:val="10"/>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pStyle w:val="10"/>
        <w:ind w:left="567" w:firstLine="0" w:firstLineChars="0"/>
        <w:rPr>
          <w:rFonts w:ascii="仿宋" w:hAnsi="仿宋" w:eastAsia="仿宋" w:cs="仿宋"/>
          <w:color w:val="000000" w:themeColor="text1"/>
          <w:sz w:val="24"/>
          <w:szCs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p>
      <w:pPr>
        <w:pStyle w:val="10"/>
        <w:ind w:firstLine="560"/>
        <w:rPr>
          <w:rFonts w:ascii="仿宋" w:hAnsi="仿宋" w:eastAsia="仿宋" w:cs="仿宋"/>
          <w:color w:val="000000" w:themeColor="text1"/>
          <w:highlight w:val="none"/>
          <w:lang w:eastAsia="zh-CN"/>
          <w14:textFill>
            <w14:solidFill>
              <w14:schemeClr w14:val="tx1"/>
            </w14:solidFill>
          </w14:textFill>
        </w:rPr>
      </w:pPr>
    </w:p>
    <w:bookmarkEnd w:id="237"/>
    <w:p>
      <w:pPr>
        <w:spacing w:line="579" w:lineRule="exact"/>
        <w:jc w:val="center"/>
        <w:outlineLvl w:val="2"/>
        <w:rPr>
          <w:rFonts w:hint="default" w:ascii="仿宋" w:hAnsi="仿宋" w:eastAsia="仿宋" w:cs="仿宋"/>
          <w:b/>
          <w:bCs/>
          <w:color w:val="000000" w:themeColor="text1"/>
          <w:sz w:val="28"/>
          <w:szCs w:val="28"/>
          <w:highlight w:val="none"/>
          <w:lang w:val="en-US" w:eastAsia="zh-CN"/>
          <w14:textFill>
            <w14:solidFill>
              <w14:schemeClr w14:val="tx1"/>
            </w14:solidFill>
          </w14:textFill>
        </w:rPr>
      </w:pPr>
      <w:bookmarkStart w:id="238" w:name="_Toc29029"/>
      <w:bookmarkStart w:id="239" w:name="_Toc7397"/>
      <w:bookmarkStart w:id="240" w:name="_Toc12242"/>
      <w:bookmarkStart w:id="241" w:name="_Toc18910"/>
      <w:bookmarkStart w:id="242" w:name="_Toc22462"/>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十</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38"/>
      <w:bookmarkEnd w:id="239"/>
      <w:bookmarkEnd w:id="240"/>
      <w:bookmarkEnd w:id="241"/>
      <w:r>
        <w:rPr>
          <w:rFonts w:hint="eastAsia" w:ascii="仿宋" w:hAnsi="仿宋" w:eastAsia="仿宋" w:cs="仿宋"/>
          <w:b/>
          <w:color w:val="000000" w:themeColor="text1"/>
          <w:sz w:val="24"/>
          <w:highlight w:val="none"/>
          <w:lang w:val="en-US" w:eastAsia="zh-CN"/>
          <w14:textFill>
            <w14:solidFill>
              <w14:schemeClr w14:val="tx1"/>
            </w14:solidFill>
          </w14:textFill>
        </w:rPr>
        <w:t>技术部分</w:t>
      </w:r>
      <w:bookmarkEnd w:id="242"/>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供应商根据本项目</w:t>
      </w:r>
      <w:r>
        <w:rPr>
          <w:rFonts w:hint="eastAsia" w:ascii="仿宋" w:hAnsi="仿宋" w:eastAsia="仿宋" w:cs="仿宋"/>
          <w:color w:val="000000" w:themeColor="text1"/>
          <w:sz w:val="24"/>
          <w:highlight w:val="none"/>
          <w:lang w:val="en-US" w:eastAsia="zh-CN" w:bidi="ar"/>
          <w14:textFill>
            <w14:solidFill>
              <w14:schemeClr w14:val="tx1"/>
            </w14:solidFill>
          </w14:textFill>
        </w:rPr>
        <w:t>技术评审因素及采购</w:t>
      </w:r>
      <w:r>
        <w:rPr>
          <w:rFonts w:hint="eastAsia" w:ascii="仿宋" w:hAnsi="仿宋" w:eastAsia="仿宋" w:cs="仿宋"/>
          <w:color w:val="000000" w:themeColor="text1"/>
          <w:sz w:val="24"/>
          <w:highlight w:val="none"/>
          <w:lang w:eastAsia="zh-CN" w:bidi="ar"/>
          <w14:textFill>
            <w14:solidFill>
              <w14:schemeClr w14:val="tx1"/>
            </w14:solidFill>
          </w14:textFill>
        </w:rPr>
        <w:t>要求</w:t>
      </w:r>
      <w:r>
        <w:rPr>
          <w:rFonts w:hint="eastAsia" w:ascii="仿宋" w:hAnsi="仿宋" w:eastAsia="仿宋" w:cs="仿宋"/>
          <w:color w:val="000000" w:themeColor="text1"/>
          <w:sz w:val="24"/>
          <w:highlight w:val="none"/>
          <w:lang w:val="en-US" w:eastAsia="zh-CN" w:bidi="ar"/>
          <w14:textFill>
            <w14:solidFill>
              <w14:schemeClr w14:val="tx1"/>
            </w14:solidFill>
          </w14:textFill>
        </w:rPr>
        <w:t>提供拟定技术部分资料</w:t>
      </w:r>
      <w:r>
        <w:rPr>
          <w:rFonts w:hint="eastAsia" w:ascii="仿宋" w:hAnsi="仿宋" w:eastAsia="仿宋" w:cs="仿宋"/>
          <w:color w:val="000000" w:themeColor="text1"/>
          <w:sz w:val="24"/>
          <w:highlight w:val="none"/>
          <w:lang w:eastAsia="zh-CN" w:bidi="ar"/>
          <w14:textFill>
            <w14:solidFill>
              <w14:schemeClr w14:val="tx1"/>
            </w14:solidFill>
          </w14:textFill>
        </w:rPr>
        <w:t>，</w:t>
      </w:r>
      <w:r>
        <w:rPr>
          <w:rFonts w:hint="eastAsia" w:ascii="仿宋" w:hAnsi="仿宋" w:eastAsia="仿宋" w:cs="仿宋"/>
          <w:color w:val="000000" w:themeColor="text1"/>
          <w:sz w:val="24"/>
          <w:highlight w:val="none"/>
          <w:lang w:val="en-US" w:eastAsia="zh-CN" w:bidi="ar"/>
          <w14:textFill>
            <w14:solidFill>
              <w14:schemeClr w14:val="tx1"/>
            </w14:solidFill>
          </w14:textFill>
        </w:rPr>
        <w:t>包括但不限于：</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1.项目分析；</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2.组织架构方案；</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3.编辑方案；</w:t>
      </w:r>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4.整体设计实施方案；</w:t>
      </w:r>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5.印刷、出版方案；</w:t>
      </w:r>
    </w:p>
    <w:p>
      <w:pPr>
        <w:pStyle w:val="10"/>
        <w:ind w:left="0" w:leftChars="0" w:firstLine="480" w:firstLine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6.质量保证方案；</w:t>
      </w:r>
    </w:p>
    <w:p>
      <w:pPr>
        <w:pStyle w:val="10"/>
        <w:numPr>
          <w:ilvl w:val="0"/>
          <w:numId w:val="0"/>
        </w:numPr>
        <w:ind w:leftChars="200"/>
        <w:rPr>
          <w:rFonts w:hint="eastAsia" w:ascii="仿宋" w:hAnsi="仿宋" w:eastAsia="仿宋" w:cs="仿宋"/>
          <w:color w:val="000000" w:themeColor="text1"/>
          <w:sz w:val="24"/>
          <w:highlight w:val="none"/>
          <w:lang w:val="en-US" w:eastAsia="zh-CN" w:bidi="ar"/>
          <w14:textFill>
            <w14:solidFill>
              <w14:schemeClr w14:val="tx1"/>
            </w14:solidFill>
          </w14:textFill>
        </w:rPr>
      </w:pPr>
      <w:r>
        <w:rPr>
          <w:rFonts w:hint="eastAsia" w:ascii="仿宋" w:hAnsi="仿宋" w:eastAsia="仿宋" w:cs="仿宋"/>
          <w:color w:val="000000" w:themeColor="text1"/>
          <w:sz w:val="24"/>
          <w:highlight w:val="none"/>
          <w:lang w:val="en-US" w:eastAsia="zh-CN" w:bidi="ar"/>
          <w14:textFill>
            <w14:solidFill>
              <w14:schemeClr w14:val="tx1"/>
            </w14:solidFill>
          </w14:textFill>
        </w:rPr>
        <w:t>7.工作进度控制措施。</w:t>
      </w: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注：照抄招标文件内容不得分。</w:t>
      </w: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10"/>
        <w:ind w:firstLine="480"/>
        <w:rPr>
          <w:rFonts w:ascii="仿宋" w:hAnsi="仿宋" w:eastAsia="仿宋" w:cs="仿宋"/>
          <w:color w:val="000000" w:themeColor="text1"/>
          <w:sz w:val="24"/>
          <w:highlight w:val="none"/>
          <w:lang w:eastAsia="zh-CN" w:bidi="ar"/>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43" w:name="_Toc22554422"/>
      <w:bookmarkStart w:id="244" w:name="_Toc27794"/>
      <w:bookmarkStart w:id="245" w:name="_Toc14808"/>
      <w:bookmarkStart w:id="246" w:name="_Toc9472"/>
      <w:bookmarkStart w:id="247" w:name="_Toc7136"/>
      <w:bookmarkStart w:id="248" w:name="_Toc4026"/>
      <w:bookmarkStart w:id="249" w:name="_Toc2340579"/>
      <w:bookmarkStart w:id="250" w:name="_Toc3891661"/>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一</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43"/>
      <w:r>
        <w:rPr>
          <w:rFonts w:hint="eastAsia" w:ascii="仿宋" w:hAnsi="仿宋" w:eastAsia="仿宋" w:cs="仿宋"/>
          <w:b/>
          <w:color w:val="000000" w:themeColor="text1"/>
          <w:sz w:val="24"/>
          <w:highlight w:val="none"/>
          <w:lang w:eastAsia="zh-CN"/>
          <w14:textFill>
            <w14:solidFill>
              <w14:schemeClr w14:val="tx1"/>
            </w14:solidFill>
          </w14:textFill>
        </w:rPr>
        <w:t>实施服务条款偏离表</w:t>
      </w:r>
      <w:bookmarkEnd w:id="244"/>
      <w:bookmarkEnd w:id="245"/>
      <w:bookmarkEnd w:id="246"/>
      <w:bookmarkEnd w:id="247"/>
      <w:bookmarkEnd w:id="248"/>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项目名称：</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bl>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注：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1. 供应商应仔细研读、对照磋商文件第三部分的要求，偏离部分必须在上表中填写，并说明偏离情况。如不填写视同全部满足</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文件要求。</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 2. 供应商承诺：除本表响应的偏离项目及内容外，其他所有项目及内容均完全与</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文件的技术及服务要求相同。</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3. 如供应商与要求完全一致，须在上表中注明“完全响应，无偏离”。</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 如有偏离，应注明“正偏离”或“负偏离”，并针对偏离项进行详细说明。</w:t>
      </w: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4"/>
        <w:ind w:firstLine="240"/>
        <w:rPr>
          <w:rFonts w:hint="default"/>
          <w:highlight w:val="none"/>
          <w:lang w:eastAsia="zh-CN"/>
        </w:rPr>
      </w:pPr>
    </w:p>
    <w:p>
      <w:pPr>
        <w:pStyle w:val="4"/>
        <w:ind w:firstLine="240"/>
        <w:rPr>
          <w:rFonts w:hint="default"/>
          <w:highlight w:val="none"/>
          <w:lang w:eastAsia="zh-CN"/>
        </w:rPr>
      </w:pPr>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49"/>
    <w:bookmarkEnd w:id="250"/>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51" w:name="_Toc12871"/>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二</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数字传播资源库功能要求偏离表</w:t>
      </w:r>
      <w:bookmarkEnd w:id="251"/>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项目名称：</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bl>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注：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1. 供应商应仔细研读、对照磋商文件第三部分的要求，偏离部分必须在上表中填写，并说明偏离情况。如不填写视同全部满足</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文件要求。</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 2. 供应商承诺：除本表响应的偏离项目及内容外，其他所有项目及内容均完全与</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文件的技术及服务要求相同。</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3. 如供应商与要求完全一致，须在上表中注明“完全响应，无偏离”。</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 如有偏离，应注明“正偏离”或“负偏离”，并针对偏离项进行详细说明。</w:t>
      </w: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pStyle w:val="4"/>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hint="eastAsia"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pStyle w:val="2"/>
        <w:rPr>
          <w:rFonts w:hint="eastAsia" w:ascii="仿宋" w:hAnsi="仿宋" w:eastAsia="仿宋" w:cs="仿宋"/>
          <w:color w:val="000000" w:themeColor="text1"/>
          <w:sz w:val="24"/>
          <w:szCs w:val="32"/>
          <w:highlight w:val="none"/>
          <w:lang w:eastAsia="zh-CN"/>
          <w14:textFill>
            <w14:solidFill>
              <w14:schemeClr w14:val="tx1"/>
            </w14:solidFill>
          </w14:textFill>
        </w:rPr>
      </w:pPr>
    </w:p>
    <w:p>
      <w:pPr>
        <w:pStyle w:val="4"/>
        <w:rPr>
          <w:rFonts w:hint="eastAsia" w:ascii="仿宋" w:hAnsi="仿宋" w:eastAsia="仿宋" w:cs="仿宋"/>
          <w:color w:val="000000" w:themeColor="text1"/>
          <w:sz w:val="24"/>
          <w:szCs w:val="32"/>
          <w:highlight w:val="none"/>
          <w:lang w:eastAsia="zh-CN"/>
          <w14:textFill>
            <w14:solidFill>
              <w14:schemeClr w14:val="tx1"/>
            </w14:solidFill>
          </w14:textFill>
        </w:rPr>
      </w:pPr>
    </w:p>
    <w:p>
      <w:pPr>
        <w:pStyle w:val="4"/>
        <w:rPr>
          <w:rFonts w:hint="eastAsia"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jc w:val="center"/>
        <w:outlineLvl w:val="2"/>
        <w:rPr>
          <w:rFonts w:hint="eastAsia" w:ascii="仿宋" w:hAnsi="仿宋" w:eastAsia="仿宋" w:cs="仿宋"/>
          <w:b/>
          <w:color w:val="000000" w:themeColor="text1"/>
          <w:sz w:val="24"/>
          <w:highlight w:val="none"/>
          <w:lang w:eastAsia="zh-CN"/>
          <w14:textFill>
            <w14:solidFill>
              <w14:schemeClr w14:val="tx1"/>
            </w14:solidFill>
          </w14:textFill>
        </w:rPr>
      </w:pPr>
      <w:bookmarkStart w:id="252" w:name="_Toc12320"/>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三</w:t>
      </w:r>
      <w:r>
        <w:rPr>
          <w:rFonts w:hint="eastAsia" w:ascii="仿宋" w:hAnsi="仿宋" w:eastAsia="仿宋" w:cs="仿宋"/>
          <w:b/>
          <w:color w:val="000000" w:themeColor="text1"/>
          <w:sz w:val="24"/>
          <w:highlight w:val="none"/>
          <w:lang w:eastAsia="zh-CN"/>
          <w14:textFill>
            <w14:solidFill>
              <w14:schemeClr w14:val="tx1"/>
            </w14:solidFill>
          </w14:textFill>
        </w:rPr>
        <w:t>）供应商企业类型声明函</w:t>
      </w:r>
      <w:bookmarkEnd w:id="252"/>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lang w:eastAsia="zh-CN"/>
          <w14:textFill>
            <w14:solidFill>
              <w14:schemeClr w14:val="tx1"/>
            </w14:solidFill>
          </w14:textFill>
        </w:rPr>
        <w:t>-1、中小微企业声明函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widowControl w:val="0"/>
        <w:tabs>
          <w:tab w:val="left" w:pos="3777"/>
          <w:tab w:val="center" w:pos="4819"/>
        </w:tabs>
        <w:spacing w:line="360" w:lineRule="auto"/>
        <w:textAlignment w:val="auto"/>
        <w:rPr>
          <w:rFonts w:ascii="仿宋" w:hAnsi="仿宋" w:eastAsia="仿宋" w:cs="宋体"/>
          <w:b/>
          <w:color w:val="000000" w:themeColor="text1"/>
          <w:sz w:val="32"/>
          <w:szCs w:val="32"/>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ab/>
      </w:r>
      <w:r>
        <w:rPr>
          <w:rFonts w:hint="eastAsia" w:ascii="仿宋" w:hAnsi="仿宋" w:eastAsia="仿宋" w:cs="仿宋"/>
          <w:b/>
          <w:color w:val="000000" w:themeColor="text1"/>
          <w:sz w:val="24"/>
          <w:highlight w:val="none"/>
          <w:lang w:eastAsia="zh-CN"/>
          <w14:textFill>
            <w14:solidFill>
              <w14:schemeClr w14:val="tx1"/>
            </w14:solidFill>
          </w14:textFill>
        </w:rPr>
        <w:t>监狱企业声明函</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（监狱企业适用）</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本公司郑重声明，根据《关于政府采购支持监狱企业发展有关问题的通知》（财库[2014]68号）的规定，本公司为监狱企业。</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本公司参加______单位的______项目采购活动，采购活动提供本企业（填写制造的货物，由本企业承担工程、提供服务）。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本条所称货物不包括使用大型企业注册商标的货物和服务。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本公司对上述声明的真实性负责。如有虚假，将依法承担相应责任。</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企业名称（盖公章）：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法定代表人（负责人）或其授权代表(签字)：</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highlight w:val="none"/>
          <w:lang w:eastAsia="zh-CN"/>
          <w14:textFill>
            <w14:solidFill>
              <w14:schemeClr w14:val="tx1"/>
            </w14:solidFill>
          </w14:textFill>
        </w:rPr>
        <w:t>-3残疾人福利性单位声明函</w:t>
      </w: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本单位对上述声明的真实性负责。如有虚假，将依法承担相应责任。                               </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单位名称（盖章）：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日  期：</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b/>
          <w:color w:val="000000" w:themeColor="text1"/>
          <w:sz w:val="24"/>
          <w:highlight w:val="none"/>
          <w:lang w:eastAsia="zh-CN"/>
          <w14:textFill>
            <w14:solidFill>
              <w14:schemeClr w14:val="tx1"/>
            </w14:solidFill>
          </w14:textFill>
        </w:rPr>
      </w:pPr>
    </w:p>
    <w:p>
      <w:pPr>
        <w:pStyle w:val="4"/>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4"/>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4"/>
        <w:ind w:firstLine="241"/>
        <w:rPr>
          <w:rFonts w:hint="default" w:ascii="仿宋" w:hAnsi="仿宋" w:eastAsia="仿宋" w:cs="仿宋"/>
          <w:b/>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53" w:name="_Toc30493"/>
      <w:bookmarkStart w:id="254" w:name="_Toc1692"/>
      <w:bookmarkStart w:id="255" w:name="_Toc29252"/>
      <w:bookmarkStart w:id="256" w:name="_Toc7885"/>
      <w:bookmarkStart w:id="257" w:name="_Toc12596"/>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十四</w:t>
      </w:r>
      <w:r>
        <w:rPr>
          <w:rFonts w:hint="eastAsia" w:ascii="仿宋" w:hAnsi="仿宋" w:eastAsia="仿宋" w:cs="仿宋"/>
          <w:b/>
          <w:color w:val="000000" w:themeColor="text1"/>
          <w:sz w:val="24"/>
          <w:highlight w:val="none"/>
          <w:lang w:eastAsia="zh-CN"/>
          <w14:textFill>
            <w14:solidFill>
              <w14:schemeClr w14:val="tx1"/>
            </w14:solidFill>
          </w14:textFill>
        </w:rPr>
        <w:t>）供应商认为有必要提交的其他资料</w:t>
      </w:r>
      <w:bookmarkEnd w:id="231"/>
      <w:bookmarkEnd w:id="253"/>
      <w:bookmarkEnd w:id="254"/>
      <w:bookmarkEnd w:id="255"/>
      <w:bookmarkEnd w:id="256"/>
      <w:bookmarkEnd w:id="257"/>
    </w:p>
    <w:p>
      <w:pPr>
        <w:spacing w:line="50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供应商应提交的其它资料应包括：</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）其他增值优惠承诺；</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）评分细则提及或供应商认为需要提供的其他说明和资料。</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lang w:eastAsia="zh-CN" w:bidi="ar"/>
          <w14:textFill>
            <w14:solidFill>
              <w14:schemeClr w14:val="tx1"/>
            </w14:solidFill>
          </w14:textFill>
        </w:rPr>
        <w:t>磋商</w:t>
      </w:r>
      <w:r>
        <w:rPr>
          <w:rFonts w:hint="eastAsia" w:ascii="仿宋" w:hAnsi="仿宋" w:eastAsia="仿宋" w:cs="仿宋"/>
          <w:color w:val="000000" w:themeColor="text1"/>
          <w:sz w:val="24"/>
          <w:highlight w:val="none"/>
          <w:lang w:eastAsia="zh-CN"/>
          <w14:textFill>
            <w14:solidFill>
              <w14:schemeClr w14:val="tx1"/>
            </w14:solidFill>
          </w14:textFill>
        </w:rPr>
        <w:t>文件要求提供的其它资料等；</w:t>
      </w:r>
    </w:p>
    <w:p>
      <w:pPr>
        <w:spacing w:line="500" w:lineRule="exact"/>
        <w:ind w:firstLine="48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w:t>
      </w:r>
    </w:p>
    <w:p>
      <w:pPr>
        <w:jc w:val="center"/>
        <w:rPr>
          <w:rFonts w:ascii="仿宋" w:hAnsi="仿宋" w:eastAsia="仿宋" w:cs="仿宋"/>
          <w:b/>
          <w:color w:val="000000" w:themeColor="text1"/>
          <w:sz w:val="24"/>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bookmarkStart w:id="258" w:name="_Toc450901518"/>
      <w:bookmarkStart w:id="259" w:name="_Toc477359999"/>
      <w:bookmarkStart w:id="260" w:name="_Toc485289090"/>
    </w:p>
    <w:bookmarkEnd w:id="258"/>
    <w:bookmarkEnd w:id="259"/>
    <w:bookmarkEnd w:id="260"/>
    <w:p>
      <w:pPr>
        <w:spacing w:before="0" w:after="0" w:line="579" w:lineRule="exact"/>
        <w:ind w:firstLine="0" w:firstLineChars="0"/>
        <w:jc w:val="center"/>
        <w:outlineLvl w:val="9"/>
        <w:rPr>
          <w:rFonts w:hint="default" w:ascii="仿宋" w:hAnsi="仿宋" w:eastAsia="仿宋" w:cs="仿宋"/>
          <w:b/>
          <w:bCs/>
          <w:color w:val="000000" w:themeColor="text1"/>
          <w:sz w:val="28"/>
          <w:szCs w:val="40"/>
          <w:highlight w:val="none"/>
          <w:lang w:eastAsia="zh-CN"/>
          <w14:textFill>
            <w14:solidFill>
              <w14:schemeClr w14:val="tx1"/>
            </w14:solidFill>
          </w14:textFill>
        </w:rPr>
      </w:pPr>
      <w:bookmarkStart w:id="261" w:name="_Toc18229"/>
      <w:bookmarkStart w:id="262" w:name="_Toc154"/>
      <w:bookmarkStart w:id="263" w:name="_Toc5601"/>
      <w:r>
        <w:rPr>
          <w:rFonts w:ascii="仿宋" w:hAnsi="仿宋" w:eastAsia="仿宋" w:cs="仿宋"/>
          <w:b/>
          <w:bCs/>
          <w:color w:val="000000" w:themeColor="text1"/>
          <w:sz w:val="28"/>
          <w:szCs w:val="40"/>
          <w:highlight w:val="none"/>
          <w:lang w:eastAsia="zh-CN"/>
          <w14:textFill>
            <w14:solidFill>
              <w14:schemeClr w14:val="tx1"/>
            </w14:solidFill>
          </w14:textFill>
        </w:rPr>
        <w:t>磋商响应</w:t>
      </w:r>
      <w:r>
        <w:rPr>
          <w:rFonts w:ascii="仿宋" w:hAnsi="仿宋" w:eastAsia="仿宋" w:cs="仿宋"/>
          <w:b/>
          <w:bCs/>
          <w:color w:val="000000" w:themeColor="text1"/>
          <w:sz w:val="28"/>
          <w:szCs w:val="28"/>
          <w:highlight w:val="none"/>
          <w:lang w:eastAsia="zh-CN"/>
          <w14:textFill>
            <w14:solidFill>
              <w14:schemeClr w14:val="tx1"/>
            </w14:solidFill>
          </w14:textFill>
        </w:rPr>
        <w:t>文件</w:t>
      </w:r>
      <w:r>
        <w:rPr>
          <w:rFonts w:ascii="仿宋" w:hAnsi="仿宋" w:eastAsia="仿宋" w:cs="仿宋"/>
          <w:b/>
          <w:bCs/>
          <w:color w:val="000000" w:themeColor="text1"/>
          <w:sz w:val="28"/>
          <w:szCs w:val="40"/>
          <w:highlight w:val="none"/>
          <w:lang w:eastAsia="zh-CN"/>
          <w14:textFill>
            <w14:solidFill>
              <w14:schemeClr w14:val="tx1"/>
            </w14:solidFill>
          </w14:textFill>
        </w:rPr>
        <w:t>电子版</w:t>
      </w:r>
      <w:bookmarkEnd w:id="261"/>
      <w:bookmarkEnd w:id="262"/>
      <w:bookmarkEnd w:id="263"/>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64" w:name="_Toc22420"/>
      <w:bookmarkStart w:id="265" w:name="_Toc17721"/>
      <w:bookmarkStart w:id="266" w:name="_Toc20994"/>
      <w:r>
        <w:rPr>
          <w:rFonts w:hint="eastAsia" w:ascii="仿宋" w:hAnsi="仿宋" w:eastAsia="仿宋" w:cs="仿宋"/>
          <w:color w:val="000000" w:themeColor="text1"/>
          <w:sz w:val="24"/>
          <w:szCs w:val="20"/>
          <w:highlight w:val="none"/>
          <w:lang w:eastAsia="zh-CN" w:bidi="ar"/>
          <w14:textFill>
            <w14:solidFill>
              <w14:schemeClr w14:val="tx1"/>
            </w14:solidFill>
          </w14:textFill>
        </w:rPr>
        <w:t>（一）磋商响应文件电子版份数：壹份</w:t>
      </w:r>
      <w:bookmarkEnd w:id="264"/>
      <w:bookmarkEnd w:id="265"/>
      <w:bookmarkEnd w:id="266"/>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67" w:name="_Toc770"/>
      <w:bookmarkStart w:id="268" w:name="_Toc589"/>
      <w:bookmarkStart w:id="269" w:name="_Toc13973"/>
      <w:r>
        <w:rPr>
          <w:rFonts w:hint="eastAsia" w:ascii="仿宋" w:hAnsi="仿宋" w:eastAsia="仿宋" w:cs="仿宋"/>
          <w:color w:val="000000" w:themeColor="text1"/>
          <w:sz w:val="24"/>
          <w:szCs w:val="20"/>
          <w:highlight w:val="none"/>
          <w:lang w:eastAsia="zh-CN" w:bidi="ar"/>
          <w14:textFill>
            <w14:solidFill>
              <w14:schemeClr w14:val="tx1"/>
            </w14:solidFill>
          </w14:textFill>
        </w:rPr>
        <w:t>（二）磋商响应文件电子版形式：U盘</w:t>
      </w:r>
      <w:bookmarkEnd w:id="267"/>
      <w:bookmarkEnd w:id="268"/>
      <w:bookmarkEnd w:id="269"/>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70" w:name="_Toc4691"/>
      <w:bookmarkStart w:id="271" w:name="_Toc5705"/>
      <w:bookmarkStart w:id="272" w:name="_Toc24005"/>
      <w:r>
        <w:rPr>
          <w:rFonts w:hint="eastAsia" w:ascii="仿宋" w:hAnsi="仿宋" w:eastAsia="仿宋" w:cs="仿宋"/>
          <w:color w:val="000000" w:themeColor="text1"/>
          <w:sz w:val="24"/>
          <w:szCs w:val="20"/>
          <w:highlight w:val="none"/>
          <w:lang w:eastAsia="zh-CN" w:bidi="ar"/>
          <w14:textFill>
            <w14:solidFill>
              <w14:schemeClr w14:val="tx1"/>
            </w14:solidFill>
          </w14:textFill>
        </w:rPr>
        <w:t>（三）磋商响应文件电子版密封方式：单独进行密封并按照要求进行标记。</w:t>
      </w:r>
      <w:bookmarkEnd w:id="270"/>
      <w:bookmarkEnd w:id="271"/>
      <w:bookmarkEnd w:id="272"/>
    </w:p>
    <w:p>
      <w:pPr>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注：1电子版文件内容必须为所有递交的磋商响应文件扫描件PDF文件，文件名称以“</w:t>
      </w:r>
      <w:r>
        <w:rPr>
          <w:rFonts w:hint="eastAsia" w:ascii="仿宋" w:hAnsi="仿宋" w:eastAsia="仿宋" w:cs="仿宋"/>
          <w:b/>
          <w:color w:val="000000" w:themeColor="text1"/>
          <w:sz w:val="24"/>
          <w:highlight w:val="none"/>
          <w:lang w:val="en-US" w:eastAsia="zh-CN" w:bidi="ar"/>
          <w14:textFill>
            <w14:solidFill>
              <w14:schemeClr w14:val="tx1"/>
            </w14:solidFill>
          </w14:textFill>
        </w:rPr>
        <w:t>资格证明文件</w:t>
      </w:r>
      <w:r>
        <w:rPr>
          <w:rFonts w:hint="eastAsia" w:ascii="仿宋" w:hAnsi="仿宋" w:eastAsia="仿宋" w:cs="仿宋"/>
          <w:b/>
          <w:color w:val="000000" w:themeColor="text1"/>
          <w:sz w:val="24"/>
          <w:highlight w:val="none"/>
          <w:lang w:eastAsia="zh-CN" w:bidi="ar"/>
          <w14:textFill>
            <w14:solidFill>
              <w14:schemeClr w14:val="tx1"/>
            </w14:solidFill>
          </w14:textFill>
        </w:rPr>
        <w:t>”“磋商响应报价文件”、“磋商响应文件”进行标记。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2、U盘盘符注明公司名称。</w:t>
      </w:r>
    </w:p>
    <w:p>
      <w:pPr>
        <w:spacing w:line="579" w:lineRule="exact"/>
        <w:rPr>
          <w:rFonts w:ascii="仿宋" w:hAnsi="仿宋" w:eastAsia="仿宋" w:cs="仿宋"/>
          <w:b/>
          <w:color w:val="000000" w:themeColor="text1"/>
          <w:sz w:val="24"/>
          <w:highlight w:val="none"/>
          <w:lang w:eastAsia="zh-CN" w:bidi="ar"/>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3、未按照要求对电子版文件制作的，将影响投标单位投标结果。</w:t>
      </w:r>
    </w:p>
    <w:p>
      <w:pPr>
        <w:pStyle w:val="4"/>
        <w:ind w:firstLine="240"/>
        <w:rPr>
          <w:rFonts w:hint="default" w:ascii="仿宋" w:hAnsi="仿宋" w:eastAsia="仿宋" w:cs="仿宋"/>
          <w:color w:val="000000" w:themeColor="text1"/>
          <w:highlight w:val="none"/>
          <w:lang w:eastAsia="zh-CN" w:bidi="ar"/>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pacing w:line="455" w:lineRule="exact"/>
        <w:jc w:val="center"/>
        <w:rPr>
          <w:rStyle w:val="31"/>
          <w:rFonts w:ascii="仿宋" w:hAnsi="仿宋" w:eastAsia="仿宋" w:cs="仿宋"/>
          <w:color w:val="000000" w:themeColor="text1"/>
          <w:highlight w:val="none"/>
          <w:lang w:eastAsia="zh-CN"/>
          <w14:textFill>
            <w14:solidFill>
              <w14:schemeClr w14:val="tx1"/>
            </w14:solidFill>
          </w14:textFill>
        </w:rPr>
      </w:pPr>
    </w:p>
    <w:sectPr>
      <w:headerReference r:id="rId7" w:type="first"/>
      <w:headerReference r:id="rId6" w:type="default"/>
      <w:pgSz w:w="11906" w:h="16838"/>
      <w:pgMar w:top="1440" w:right="1701" w:bottom="1440"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50"/>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12"/>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4NM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ZYeDT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3360"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10"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3120;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yCqSNoAAAANAQAADwAAAAAAAAABACAAAAAiAAAAZHJzL2Rv&#10;d25yZXYueG1sUEsBAhQAFAAAAAgAh07iQDQsoHf/AQAADA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12"/>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1C79E"/>
    <w:multiLevelType w:val="singleLevel"/>
    <w:tmpl w:val="CD61C79E"/>
    <w:lvl w:ilvl="0" w:tentative="0">
      <w:start w:val="1"/>
      <w:numFmt w:val="decimal"/>
      <w:suff w:val="nothing"/>
      <w:lvlText w:val="%1、"/>
      <w:lvlJc w:val="left"/>
    </w:lvl>
  </w:abstractNum>
  <w:abstractNum w:abstractNumId="1">
    <w:nsid w:val="00000001"/>
    <w:multiLevelType w:val="multilevel"/>
    <w:tmpl w:val="00000001"/>
    <w:lvl w:ilvl="0" w:tentative="0">
      <w:start w:val="1"/>
      <w:numFmt w:val="decimalEnclosedCircle"/>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0EED454B"/>
    <w:multiLevelType w:val="multilevel"/>
    <w:tmpl w:val="0EED454B"/>
    <w:lvl w:ilvl="0" w:tentative="0">
      <w:start w:val="1"/>
      <w:numFmt w:val="decimal"/>
      <w:lvlText w:val="%1."/>
      <w:lvlJc w:val="left"/>
      <w:pPr>
        <w:ind w:left="593" w:hanging="480"/>
      </w:pPr>
    </w:lvl>
    <w:lvl w:ilvl="1" w:tentative="0">
      <w:start w:val="1"/>
      <w:numFmt w:val="lowerLetter"/>
      <w:lvlText w:val="%2)"/>
      <w:lvlJc w:val="left"/>
      <w:pPr>
        <w:ind w:left="1073" w:hanging="480"/>
      </w:pPr>
    </w:lvl>
    <w:lvl w:ilvl="2" w:tentative="0">
      <w:start w:val="1"/>
      <w:numFmt w:val="lowerRoman"/>
      <w:lvlText w:val="%3."/>
      <w:lvlJc w:val="right"/>
      <w:pPr>
        <w:ind w:left="1553" w:hanging="480"/>
      </w:pPr>
    </w:lvl>
    <w:lvl w:ilvl="3" w:tentative="0">
      <w:start w:val="1"/>
      <w:numFmt w:val="decimal"/>
      <w:lvlText w:val="%4."/>
      <w:lvlJc w:val="left"/>
      <w:pPr>
        <w:ind w:left="2033" w:hanging="480"/>
      </w:pPr>
    </w:lvl>
    <w:lvl w:ilvl="4" w:tentative="0">
      <w:start w:val="1"/>
      <w:numFmt w:val="lowerLetter"/>
      <w:lvlText w:val="%5)"/>
      <w:lvlJc w:val="left"/>
      <w:pPr>
        <w:ind w:left="2513" w:hanging="480"/>
      </w:pPr>
    </w:lvl>
    <w:lvl w:ilvl="5" w:tentative="0">
      <w:start w:val="1"/>
      <w:numFmt w:val="lowerRoman"/>
      <w:lvlText w:val="%6."/>
      <w:lvlJc w:val="right"/>
      <w:pPr>
        <w:ind w:left="2993" w:hanging="480"/>
      </w:pPr>
    </w:lvl>
    <w:lvl w:ilvl="6" w:tentative="0">
      <w:start w:val="1"/>
      <w:numFmt w:val="decimal"/>
      <w:lvlText w:val="%7."/>
      <w:lvlJc w:val="left"/>
      <w:pPr>
        <w:ind w:left="3473" w:hanging="480"/>
      </w:pPr>
    </w:lvl>
    <w:lvl w:ilvl="7" w:tentative="0">
      <w:start w:val="1"/>
      <w:numFmt w:val="lowerLetter"/>
      <w:lvlText w:val="%8)"/>
      <w:lvlJc w:val="left"/>
      <w:pPr>
        <w:ind w:left="3953" w:hanging="480"/>
      </w:pPr>
    </w:lvl>
    <w:lvl w:ilvl="8" w:tentative="0">
      <w:start w:val="1"/>
      <w:numFmt w:val="lowerRoman"/>
      <w:lvlText w:val="%9."/>
      <w:lvlJc w:val="right"/>
      <w:pPr>
        <w:ind w:left="4433" w:hanging="480"/>
      </w:pPr>
    </w:lvl>
  </w:abstractNum>
  <w:abstractNum w:abstractNumId="3">
    <w:nsid w:val="1EDBE9D3"/>
    <w:multiLevelType w:val="multilevel"/>
    <w:tmpl w:val="1EDBE9D3"/>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4">
    <w:nsid w:val="2B995452"/>
    <w:multiLevelType w:val="multilevel"/>
    <w:tmpl w:val="2B995452"/>
    <w:lvl w:ilvl="0" w:tentative="0">
      <w:start w:val="1"/>
      <w:numFmt w:val="chineseCountingThousand"/>
      <w:lvlText w:val="%1、"/>
      <w:lvlJc w:val="left"/>
      <w:pPr>
        <w:ind w:left="480" w:hanging="480"/>
      </w:pPr>
      <w:rPr>
        <w:rFonts w:hint="eastAsia" w:ascii="宋体" w:hAnsi="宋体" w:eastAsia="宋体"/>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
    <w:nsid w:val="2C2126D9"/>
    <w:multiLevelType w:val="multilevel"/>
    <w:tmpl w:val="2C2126D9"/>
    <w:lvl w:ilvl="0" w:tentative="0">
      <w:start w:val="1"/>
      <w:numFmt w:val="decimal"/>
      <w:lvlText w:val="%1."/>
      <w:lvlJc w:val="left"/>
      <w:pPr>
        <w:ind w:left="723" w:hanging="480"/>
      </w:pPr>
    </w:lvl>
    <w:lvl w:ilvl="1" w:tentative="0">
      <w:start w:val="1"/>
      <w:numFmt w:val="lowerLetter"/>
      <w:lvlText w:val="%2)"/>
      <w:lvlJc w:val="left"/>
      <w:pPr>
        <w:ind w:left="1203" w:hanging="480"/>
      </w:pPr>
    </w:lvl>
    <w:lvl w:ilvl="2" w:tentative="0">
      <w:start w:val="1"/>
      <w:numFmt w:val="lowerRoman"/>
      <w:lvlText w:val="%3."/>
      <w:lvlJc w:val="right"/>
      <w:pPr>
        <w:ind w:left="1683" w:hanging="480"/>
      </w:pPr>
    </w:lvl>
    <w:lvl w:ilvl="3" w:tentative="0">
      <w:start w:val="1"/>
      <w:numFmt w:val="decimal"/>
      <w:lvlText w:val="%4."/>
      <w:lvlJc w:val="left"/>
      <w:pPr>
        <w:ind w:left="2163" w:hanging="480"/>
      </w:pPr>
    </w:lvl>
    <w:lvl w:ilvl="4" w:tentative="0">
      <w:start w:val="1"/>
      <w:numFmt w:val="lowerLetter"/>
      <w:lvlText w:val="%5)"/>
      <w:lvlJc w:val="left"/>
      <w:pPr>
        <w:ind w:left="2643" w:hanging="480"/>
      </w:pPr>
    </w:lvl>
    <w:lvl w:ilvl="5" w:tentative="0">
      <w:start w:val="1"/>
      <w:numFmt w:val="lowerRoman"/>
      <w:lvlText w:val="%6."/>
      <w:lvlJc w:val="right"/>
      <w:pPr>
        <w:ind w:left="3123" w:hanging="480"/>
      </w:pPr>
    </w:lvl>
    <w:lvl w:ilvl="6" w:tentative="0">
      <w:start w:val="1"/>
      <w:numFmt w:val="decimal"/>
      <w:lvlText w:val="%7."/>
      <w:lvlJc w:val="left"/>
      <w:pPr>
        <w:ind w:left="3603" w:hanging="480"/>
      </w:pPr>
    </w:lvl>
    <w:lvl w:ilvl="7" w:tentative="0">
      <w:start w:val="1"/>
      <w:numFmt w:val="lowerLetter"/>
      <w:lvlText w:val="%8)"/>
      <w:lvlJc w:val="left"/>
      <w:pPr>
        <w:ind w:left="4083" w:hanging="480"/>
      </w:pPr>
    </w:lvl>
    <w:lvl w:ilvl="8" w:tentative="0">
      <w:start w:val="1"/>
      <w:numFmt w:val="lowerRoman"/>
      <w:lvlText w:val="%9."/>
      <w:lvlJc w:val="right"/>
      <w:pPr>
        <w:ind w:left="4563" w:hanging="480"/>
      </w:pPr>
    </w:lvl>
  </w:abstractNum>
  <w:abstractNum w:abstractNumId="6">
    <w:nsid w:val="333533FD"/>
    <w:multiLevelType w:val="multilevel"/>
    <w:tmpl w:val="333533FD"/>
    <w:lvl w:ilvl="0" w:tentative="0">
      <w:start w:val="1"/>
      <w:numFmt w:val="chineseCountingThousand"/>
      <w:lvlText w:val="%1、"/>
      <w:lvlJc w:val="left"/>
      <w:pPr>
        <w:ind w:left="480" w:hanging="480"/>
      </w:pPr>
      <w:rPr>
        <w:rFonts w:hint="eastAsia" w:ascii="宋体" w:hAnsi="宋体" w:eastAsia="宋体"/>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D89418B"/>
    <w:multiLevelType w:val="multilevel"/>
    <w:tmpl w:val="4D89418B"/>
    <w:lvl w:ilvl="0" w:tentative="0">
      <w:start w:val="1"/>
      <w:numFmt w:val="decimal"/>
      <w:lvlText w:val="%1."/>
      <w:lvlJc w:val="left"/>
      <w:pPr>
        <w:ind w:left="723" w:hanging="480"/>
      </w:pPr>
    </w:lvl>
    <w:lvl w:ilvl="1" w:tentative="0">
      <w:start w:val="1"/>
      <w:numFmt w:val="lowerLetter"/>
      <w:lvlText w:val="%2)"/>
      <w:lvlJc w:val="left"/>
      <w:pPr>
        <w:ind w:left="1203" w:hanging="480"/>
      </w:pPr>
    </w:lvl>
    <w:lvl w:ilvl="2" w:tentative="0">
      <w:start w:val="1"/>
      <w:numFmt w:val="lowerRoman"/>
      <w:lvlText w:val="%3."/>
      <w:lvlJc w:val="right"/>
      <w:pPr>
        <w:ind w:left="1683" w:hanging="480"/>
      </w:pPr>
    </w:lvl>
    <w:lvl w:ilvl="3" w:tentative="0">
      <w:start w:val="1"/>
      <w:numFmt w:val="decimal"/>
      <w:lvlText w:val="%4."/>
      <w:lvlJc w:val="left"/>
      <w:pPr>
        <w:ind w:left="2163" w:hanging="480"/>
      </w:pPr>
    </w:lvl>
    <w:lvl w:ilvl="4" w:tentative="0">
      <w:start w:val="1"/>
      <w:numFmt w:val="lowerLetter"/>
      <w:lvlText w:val="%5)"/>
      <w:lvlJc w:val="left"/>
      <w:pPr>
        <w:ind w:left="2643" w:hanging="480"/>
      </w:pPr>
    </w:lvl>
    <w:lvl w:ilvl="5" w:tentative="0">
      <w:start w:val="1"/>
      <w:numFmt w:val="lowerRoman"/>
      <w:lvlText w:val="%6."/>
      <w:lvlJc w:val="right"/>
      <w:pPr>
        <w:ind w:left="3123" w:hanging="480"/>
      </w:pPr>
    </w:lvl>
    <w:lvl w:ilvl="6" w:tentative="0">
      <w:start w:val="1"/>
      <w:numFmt w:val="decimal"/>
      <w:lvlText w:val="%7."/>
      <w:lvlJc w:val="left"/>
      <w:pPr>
        <w:ind w:left="3603" w:hanging="480"/>
      </w:pPr>
    </w:lvl>
    <w:lvl w:ilvl="7" w:tentative="0">
      <w:start w:val="1"/>
      <w:numFmt w:val="lowerLetter"/>
      <w:lvlText w:val="%8)"/>
      <w:lvlJc w:val="left"/>
      <w:pPr>
        <w:ind w:left="4083" w:hanging="480"/>
      </w:pPr>
    </w:lvl>
    <w:lvl w:ilvl="8" w:tentative="0">
      <w:start w:val="1"/>
      <w:numFmt w:val="lowerRoman"/>
      <w:lvlText w:val="%9."/>
      <w:lvlJc w:val="right"/>
      <w:pPr>
        <w:ind w:left="4563" w:hanging="480"/>
      </w:pPr>
    </w:lvl>
  </w:abstractNum>
  <w:num w:numId="1">
    <w:abstractNumId w:val="1"/>
  </w:num>
  <w:num w:numId="2">
    <w:abstractNumId w:val="0"/>
  </w:num>
  <w:num w:numId="3">
    <w:abstractNumId w:val="4"/>
  </w:num>
  <w:num w:numId="4">
    <w:abstractNumId w:val="7"/>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Q4NWI2ZGQ1YmNmNWQyN2FlMmQ0NGU0MDk5NmUifQ=="/>
  </w:docVars>
  <w:rsids>
    <w:rsidRoot w:val="000E3846"/>
    <w:rsid w:val="00012818"/>
    <w:rsid w:val="00014D19"/>
    <w:rsid w:val="000241B1"/>
    <w:rsid w:val="00027679"/>
    <w:rsid w:val="00053383"/>
    <w:rsid w:val="00062972"/>
    <w:rsid w:val="00064117"/>
    <w:rsid w:val="00073A40"/>
    <w:rsid w:val="000B0876"/>
    <w:rsid w:val="000E3846"/>
    <w:rsid w:val="000F33A7"/>
    <w:rsid w:val="00117BC0"/>
    <w:rsid w:val="0012602B"/>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2940"/>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1567841"/>
    <w:rsid w:val="027B6439"/>
    <w:rsid w:val="05675ECF"/>
    <w:rsid w:val="089B70C6"/>
    <w:rsid w:val="094B3F58"/>
    <w:rsid w:val="09D80212"/>
    <w:rsid w:val="0BA9426E"/>
    <w:rsid w:val="0EB32594"/>
    <w:rsid w:val="12294638"/>
    <w:rsid w:val="14F17494"/>
    <w:rsid w:val="17DD7839"/>
    <w:rsid w:val="18064177"/>
    <w:rsid w:val="185A1AA5"/>
    <w:rsid w:val="18BA4947"/>
    <w:rsid w:val="18C33582"/>
    <w:rsid w:val="199A737C"/>
    <w:rsid w:val="19F71B95"/>
    <w:rsid w:val="19F824A4"/>
    <w:rsid w:val="1BE7704E"/>
    <w:rsid w:val="1E0C3B6A"/>
    <w:rsid w:val="1EE06ED7"/>
    <w:rsid w:val="20473C4C"/>
    <w:rsid w:val="211F6DC7"/>
    <w:rsid w:val="218203C8"/>
    <w:rsid w:val="221E1A8A"/>
    <w:rsid w:val="289536A8"/>
    <w:rsid w:val="28E83D31"/>
    <w:rsid w:val="29170A26"/>
    <w:rsid w:val="293E3E40"/>
    <w:rsid w:val="294C5F98"/>
    <w:rsid w:val="2D941D0F"/>
    <w:rsid w:val="2FDE1B0D"/>
    <w:rsid w:val="305B5EDD"/>
    <w:rsid w:val="32332B09"/>
    <w:rsid w:val="37BA3643"/>
    <w:rsid w:val="390C7E91"/>
    <w:rsid w:val="3C6329B0"/>
    <w:rsid w:val="3D475B6E"/>
    <w:rsid w:val="3DAD5802"/>
    <w:rsid w:val="3E43534C"/>
    <w:rsid w:val="3ED51E49"/>
    <w:rsid w:val="3F253C47"/>
    <w:rsid w:val="3FAC4174"/>
    <w:rsid w:val="41C1381D"/>
    <w:rsid w:val="41EE068E"/>
    <w:rsid w:val="43235FF4"/>
    <w:rsid w:val="436E5BE5"/>
    <w:rsid w:val="4482351C"/>
    <w:rsid w:val="469E17E5"/>
    <w:rsid w:val="47C4574E"/>
    <w:rsid w:val="4B036A00"/>
    <w:rsid w:val="4CAD14E5"/>
    <w:rsid w:val="4F117CA0"/>
    <w:rsid w:val="4FEE0B5A"/>
    <w:rsid w:val="539A0E2A"/>
    <w:rsid w:val="53A25146"/>
    <w:rsid w:val="549316BF"/>
    <w:rsid w:val="55495648"/>
    <w:rsid w:val="57C3211F"/>
    <w:rsid w:val="582D4969"/>
    <w:rsid w:val="585767E0"/>
    <w:rsid w:val="596C5D33"/>
    <w:rsid w:val="5AE8181F"/>
    <w:rsid w:val="5B992327"/>
    <w:rsid w:val="5D2317B8"/>
    <w:rsid w:val="5EFD5B80"/>
    <w:rsid w:val="5F291A96"/>
    <w:rsid w:val="5F467786"/>
    <w:rsid w:val="5FC07AF8"/>
    <w:rsid w:val="6075653D"/>
    <w:rsid w:val="630A1DE1"/>
    <w:rsid w:val="6374391A"/>
    <w:rsid w:val="63C108BF"/>
    <w:rsid w:val="63CF1DE4"/>
    <w:rsid w:val="65E36874"/>
    <w:rsid w:val="661D4897"/>
    <w:rsid w:val="68321382"/>
    <w:rsid w:val="68E654EA"/>
    <w:rsid w:val="6B7A2760"/>
    <w:rsid w:val="6FE1575D"/>
    <w:rsid w:val="73AE628E"/>
    <w:rsid w:val="78A72549"/>
    <w:rsid w:val="796E7C36"/>
    <w:rsid w:val="7C6C3C5E"/>
    <w:rsid w:val="7E697975"/>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6">
    <w:name w:val="heading 1"/>
    <w:basedOn w:val="1"/>
    <w:next w:val="1"/>
    <w:link w:val="48"/>
    <w:qFormat/>
    <w:uiPriority w:val="9"/>
    <w:pPr>
      <w:spacing w:before="100" w:beforeAutospacing="1" w:after="100" w:afterAutospacing="1"/>
      <w:textAlignment w:val="auto"/>
      <w:outlineLvl w:val="0"/>
    </w:pPr>
    <w:rPr>
      <w:rFonts w:cs="宋体"/>
      <w:b/>
      <w:bCs/>
      <w:kern w:val="36"/>
      <w:sz w:val="48"/>
      <w:szCs w:val="48"/>
      <w:lang w:eastAsia="zh-CN"/>
    </w:rPr>
  </w:style>
  <w:style w:type="paragraph" w:styleId="7">
    <w:name w:val="heading 2"/>
    <w:basedOn w:val="1"/>
    <w:next w:val="1"/>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8">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sz w:val="20"/>
      <w:szCs w:val="24"/>
    </w:rPr>
  </w:style>
  <w:style w:type="paragraph" w:styleId="4">
    <w:name w:val="Body Text First Indent"/>
    <w:basedOn w:val="5"/>
    <w:qFormat/>
    <w:uiPriority w:val="0"/>
    <w:pPr>
      <w:spacing w:line="360" w:lineRule="auto"/>
      <w:ind w:firstLine="420" w:firstLineChars="100"/>
    </w:pPr>
    <w:rPr>
      <w:rFonts w:hint="eastAsia"/>
      <w:sz w:val="24"/>
    </w:rPr>
  </w:style>
  <w:style w:type="paragraph" w:styleId="5">
    <w:name w:val="Body Text"/>
    <w:basedOn w:val="1"/>
    <w:next w:val="1"/>
    <w:qFormat/>
    <w:uiPriority w:val="0"/>
    <w:pPr>
      <w:spacing w:after="120"/>
    </w:pPr>
  </w:style>
  <w:style w:type="paragraph" w:styleId="9">
    <w:name w:val="table of authorities"/>
    <w:basedOn w:val="1"/>
    <w:next w:val="1"/>
    <w:semiHidden/>
    <w:qFormat/>
    <w:uiPriority w:val="0"/>
    <w:pPr>
      <w:ind w:left="420" w:leftChars="200"/>
    </w:pPr>
  </w:style>
  <w:style w:type="paragraph" w:styleId="10">
    <w:name w:val="Normal Indent"/>
    <w:basedOn w:val="1"/>
    <w:qFormat/>
    <w:uiPriority w:val="0"/>
    <w:pPr>
      <w:spacing w:line="360" w:lineRule="auto"/>
      <w:ind w:firstLine="200" w:firstLineChars="200"/>
    </w:pPr>
    <w:rPr>
      <w:rFonts w:ascii="Times New Roman" w:hAnsi="Times New Roman"/>
      <w:sz w:val="28"/>
      <w:szCs w:val="20"/>
    </w:rPr>
  </w:style>
  <w:style w:type="paragraph" w:styleId="11">
    <w:name w:val="toa heading"/>
    <w:basedOn w:val="1"/>
    <w:next w:val="1"/>
    <w:qFormat/>
    <w:uiPriority w:val="0"/>
    <w:pPr>
      <w:spacing w:before="120"/>
    </w:pPr>
    <w:rPr>
      <w:rFonts w:ascii="Cambria" w:hAnsi="Cambria"/>
      <w:sz w:val="24"/>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Times New Roman"/>
      <w:szCs w:val="24"/>
    </w:rPr>
  </w:style>
  <w:style w:type="paragraph" w:styleId="14">
    <w:name w:val="Balloon Text"/>
    <w:basedOn w:val="1"/>
    <w:link w:val="61"/>
    <w:semiHidden/>
    <w:unhideWhenUsed/>
    <w:qFormat/>
    <w:uiPriority w:val="99"/>
    <w:rPr>
      <w:sz w:val="18"/>
      <w:szCs w:val="18"/>
    </w:rPr>
  </w:style>
  <w:style w:type="paragraph" w:styleId="15">
    <w:name w:val="footer"/>
    <w:basedOn w:val="1"/>
    <w:link w:val="47"/>
    <w:qFormat/>
    <w:uiPriority w:val="0"/>
    <w:pPr>
      <w:tabs>
        <w:tab w:val="center" w:pos="4153"/>
        <w:tab w:val="right" w:pos="8306"/>
      </w:tabs>
      <w:snapToGrid w:val="0"/>
    </w:pPr>
    <w:rPr>
      <w:sz w:val="18"/>
      <w:szCs w:val="18"/>
    </w:rPr>
  </w:style>
  <w:style w:type="paragraph" w:styleId="16">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qFormat/>
    <w:uiPriority w:val="11"/>
    <w:pPr>
      <w:widowControl w:val="0"/>
      <w:autoSpaceDE w:val="0"/>
      <w:autoSpaceDN w:val="0"/>
      <w:spacing w:before="240" w:after="60" w:line="240" w:lineRule="exact"/>
      <w:ind w:firstLine="0" w:firstLineChars="0"/>
      <w:jc w:val="center"/>
      <w:outlineLvl w:val="1"/>
    </w:pPr>
    <w:rPr>
      <w:rFonts w:asciiTheme="majorHAnsi" w:hAnsiTheme="majorHAnsi" w:eastAsiaTheme="majorEastAsia" w:cstheme="majorBidi"/>
      <w:bCs/>
      <w:kern w:val="28"/>
      <w:sz w:val="24"/>
      <w:szCs w:val="32"/>
    </w:rPr>
  </w:style>
  <w:style w:type="paragraph" w:styleId="19">
    <w:name w:val="toc 2"/>
    <w:basedOn w:val="1"/>
    <w:next w:val="1"/>
    <w:semiHidden/>
    <w:unhideWhenUsed/>
    <w:qFormat/>
    <w:uiPriority w:val="39"/>
    <w:pPr>
      <w:ind w:left="420" w:leftChars="200"/>
    </w:pPr>
  </w:style>
  <w:style w:type="paragraph" w:styleId="20">
    <w:name w:val="Normal (Web)"/>
    <w:basedOn w:val="1"/>
    <w:qFormat/>
    <w:uiPriority w:val="99"/>
    <w:pPr>
      <w:spacing w:before="100" w:beforeAutospacing="1" w:after="100" w:afterAutospacing="1"/>
      <w:textAlignment w:val="auto"/>
    </w:pPr>
    <w:rPr>
      <w:rFonts w:cs="宋体"/>
      <w:sz w:val="24"/>
      <w:szCs w:val="24"/>
      <w:lang w:eastAsia="zh-CN"/>
    </w:rPr>
  </w:style>
  <w:style w:type="paragraph" w:styleId="21">
    <w:name w:val="Title"/>
    <w:basedOn w:val="1"/>
    <w:next w:val="1"/>
    <w:qFormat/>
    <w:uiPriority w:val="0"/>
    <w:pPr>
      <w:adjustRightInd w:val="0"/>
      <w:snapToGrid w:val="0"/>
      <w:spacing w:before="120" w:after="120"/>
      <w:outlineLvl w:val="0"/>
    </w:pPr>
    <w:rPr>
      <w:rFonts w:ascii="黑体" w:hAnsi="Times New Roman" w:cs="Times New Roman"/>
      <w:b/>
      <w:snapToGrid w:val="0"/>
      <w:kern w:val="0"/>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99"/>
    <w:rPr>
      <w:color w:val="0657AB"/>
      <w:u w:val="none"/>
    </w:rPr>
  </w:style>
  <w:style w:type="character" w:styleId="27">
    <w:name w:val="HTML Sample"/>
    <w:basedOn w:val="24"/>
    <w:qFormat/>
    <w:uiPriority w:val="0"/>
    <w:rPr>
      <w:rFonts w:ascii="Courier New" w:hAnsi="Courier New"/>
    </w:rPr>
  </w:style>
  <w:style w:type="paragraph" w:customStyle="1" w:styleId="28">
    <w:name w:val="正文缩进1"/>
    <w:basedOn w:val="1"/>
    <w:qFormat/>
    <w:uiPriority w:val="0"/>
    <w:pPr>
      <w:ind w:firstLine="420" w:firstLineChars="200"/>
    </w:pPr>
  </w:style>
  <w:style w:type="paragraph" w:customStyle="1" w:styleId="29">
    <w:name w:val="标题 5（有编号）（绿盟科技）"/>
    <w:basedOn w:val="1"/>
    <w:next w:val="30"/>
    <w:qFormat/>
    <w:uiPriority w:val="0"/>
    <w:pPr>
      <w:keepNext/>
      <w:keepLines/>
      <w:spacing w:before="280" w:after="156" w:line="377" w:lineRule="auto"/>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1">
    <w:name w:val="NormalCharacter"/>
    <w:qFormat/>
    <w:uiPriority w:val="0"/>
  </w:style>
  <w:style w:type="table" w:customStyle="1" w:styleId="32">
    <w:name w:val="TableNormal"/>
    <w:qFormat/>
    <w:uiPriority w:val="0"/>
    <w:tblPr>
      <w:tblCellMar>
        <w:top w:w="0" w:type="dxa"/>
        <w:left w:w="0" w:type="dxa"/>
        <w:bottom w:w="0" w:type="dxa"/>
        <w:right w:w="0" w:type="dxa"/>
      </w:tblCellMar>
    </w:tblPr>
  </w:style>
  <w:style w:type="paragraph" w:customStyle="1" w:styleId="33">
    <w:name w:val="UserStyle_0"/>
    <w:basedOn w:val="1"/>
    <w:qFormat/>
    <w:uiPriority w:val="0"/>
    <w:pPr>
      <w:ind w:firstLine="560"/>
    </w:pPr>
  </w:style>
  <w:style w:type="paragraph" w:customStyle="1" w:styleId="34">
    <w:name w:val="BodyText"/>
    <w:basedOn w:val="1"/>
    <w:qFormat/>
    <w:uiPriority w:val="0"/>
    <w:pPr>
      <w:ind w:left="109"/>
    </w:pPr>
    <w:rPr>
      <w:sz w:val="24"/>
      <w:szCs w:val="24"/>
    </w:rPr>
  </w:style>
  <w:style w:type="paragraph" w:customStyle="1" w:styleId="35">
    <w:name w:val="BodyText1I"/>
    <w:basedOn w:val="34"/>
    <w:qFormat/>
    <w:uiPriority w:val="0"/>
    <w:pPr>
      <w:ind w:firstLine="420" w:firstLineChars="100"/>
      <w:jc w:val="center"/>
    </w:pPr>
    <w:rPr>
      <w:rFonts w:cs="宋体"/>
      <w:b/>
      <w:bCs/>
      <w:kern w:val="2"/>
      <w:sz w:val="36"/>
    </w:rPr>
  </w:style>
  <w:style w:type="paragraph" w:customStyle="1" w:styleId="36">
    <w:name w:val="UserStyle_1"/>
    <w:basedOn w:val="1"/>
    <w:qFormat/>
    <w:uiPriority w:val="0"/>
    <w:pPr>
      <w:ind w:left="54"/>
      <w:jc w:val="center"/>
    </w:pPr>
    <w:rPr>
      <w:rFonts w:cs="宋体"/>
      <w:b/>
      <w:bCs/>
      <w:sz w:val="40"/>
      <w:szCs w:val="40"/>
    </w:rPr>
  </w:style>
  <w:style w:type="paragraph" w:customStyle="1" w:styleId="37">
    <w:name w:val="UserStyle_2"/>
    <w:basedOn w:val="1"/>
    <w:qFormat/>
    <w:uiPriority w:val="0"/>
    <w:pPr>
      <w:jc w:val="center"/>
    </w:pPr>
    <w:rPr>
      <w:rFonts w:cs="宋体"/>
      <w:b/>
      <w:bCs/>
      <w:sz w:val="36"/>
      <w:szCs w:val="36"/>
    </w:rPr>
  </w:style>
  <w:style w:type="paragraph" w:customStyle="1" w:styleId="38">
    <w:name w:val="UserStyle_3"/>
    <w:basedOn w:val="1"/>
    <w:qFormat/>
    <w:uiPriority w:val="0"/>
    <w:pPr>
      <w:ind w:left="23"/>
      <w:jc w:val="center"/>
    </w:pPr>
    <w:rPr>
      <w:rFonts w:cs="宋体"/>
      <w:b/>
      <w:bCs/>
      <w:sz w:val="30"/>
      <w:szCs w:val="30"/>
    </w:rPr>
  </w:style>
  <w:style w:type="paragraph" w:customStyle="1" w:styleId="39">
    <w:name w:val="UserStyle_4"/>
    <w:basedOn w:val="1"/>
    <w:qFormat/>
    <w:uiPriority w:val="0"/>
  </w:style>
  <w:style w:type="table" w:customStyle="1" w:styleId="40">
    <w:name w:val="UserStyle_5"/>
    <w:qFormat/>
    <w:uiPriority w:val="0"/>
    <w:tblPr>
      <w:tblCellMar>
        <w:top w:w="0" w:type="dxa"/>
        <w:left w:w="0" w:type="dxa"/>
        <w:bottom w:w="0" w:type="dxa"/>
        <w:right w:w="0" w:type="dxa"/>
      </w:tblCellMar>
    </w:tblPr>
  </w:style>
  <w:style w:type="paragraph" w:customStyle="1" w:styleId="41">
    <w:name w:val="UserStyle_6"/>
    <w:basedOn w:val="1"/>
    <w:qFormat/>
    <w:uiPriority w:val="0"/>
    <w:pPr>
      <w:spacing w:before="31"/>
      <w:ind w:left="591"/>
    </w:pPr>
    <w:rPr>
      <w:rFonts w:cs="宋体"/>
      <w:b/>
      <w:bCs/>
      <w:sz w:val="24"/>
      <w:szCs w:val="24"/>
    </w:rPr>
  </w:style>
  <w:style w:type="paragraph" w:customStyle="1" w:styleId="42">
    <w:name w:val="UserStyle_7"/>
    <w:basedOn w:val="1"/>
    <w:qFormat/>
    <w:uiPriority w:val="0"/>
    <w:pPr>
      <w:ind w:left="152"/>
      <w:jc w:val="center"/>
    </w:pPr>
    <w:rPr>
      <w:rFonts w:cs="宋体"/>
      <w:b/>
      <w:bCs/>
      <w:sz w:val="32"/>
      <w:szCs w:val="32"/>
    </w:rPr>
  </w:style>
  <w:style w:type="paragraph" w:customStyle="1" w:styleId="43">
    <w:name w:val="179"/>
    <w:basedOn w:val="1"/>
    <w:qFormat/>
    <w:uiPriority w:val="0"/>
    <w:pPr>
      <w:spacing w:before="31"/>
      <w:ind w:left="109" w:firstLine="480"/>
    </w:pPr>
  </w:style>
  <w:style w:type="paragraph" w:customStyle="1" w:styleId="44">
    <w:name w:val="UserStyle_8"/>
    <w:basedOn w:val="1"/>
    <w:qFormat/>
    <w:uiPriority w:val="0"/>
    <w:pPr>
      <w:ind w:left="109"/>
    </w:pPr>
    <w:rPr>
      <w:rFonts w:cs="宋体"/>
      <w:b/>
      <w:bCs/>
      <w:sz w:val="28"/>
      <w:szCs w:val="28"/>
    </w:rPr>
  </w:style>
  <w:style w:type="paragraph" w:customStyle="1" w:styleId="45">
    <w:name w:val="UserStyle_9"/>
    <w:basedOn w:val="1"/>
    <w:qFormat/>
    <w:uiPriority w:val="0"/>
    <w:pPr>
      <w:ind w:firstLine="420" w:firstLineChars="200"/>
    </w:pPr>
  </w:style>
  <w:style w:type="character" w:customStyle="1" w:styleId="46">
    <w:name w:val="页眉 字符"/>
    <w:basedOn w:val="24"/>
    <w:link w:val="16"/>
    <w:qFormat/>
    <w:uiPriority w:val="99"/>
    <w:rPr>
      <w:rFonts w:ascii="宋体" w:hAnsi="宋体"/>
      <w:sz w:val="18"/>
      <w:szCs w:val="18"/>
      <w:lang w:eastAsia="en-US"/>
    </w:rPr>
  </w:style>
  <w:style w:type="character" w:customStyle="1" w:styleId="47">
    <w:name w:val="页脚 字符"/>
    <w:basedOn w:val="24"/>
    <w:link w:val="15"/>
    <w:qFormat/>
    <w:uiPriority w:val="0"/>
    <w:rPr>
      <w:rFonts w:ascii="宋体" w:hAnsi="宋体"/>
      <w:sz w:val="18"/>
      <w:szCs w:val="18"/>
      <w:lang w:eastAsia="en-US"/>
    </w:rPr>
  </w:style>
  <w:style w:type="character" w:customStyle="1" w:styleId="48">
    <w:name w:val="标题 1 字符"/>
    <w:basedOn w:val="24"/>
    <w:link w:val="6"/>
    <w:qFormat/>
    <w:uiPriority w:val="9"/>
    <w:rPr>
      <w:rFonts w:ascii="宋体" w:hAnsi="宋体" w:cs="宋体"/>
      <w:b/>
      <w:bCs/>
      <w:kern w:val="36"/>
      <w:sz w:val="48"/>
      <w:szCs w:val="48"/>
    </w:rPr>
  </w:style>
  <w:style w:type="paragraph" w:customStyle="1" w:styleId="49">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0">
    <w:name w:val="bookmark-item"/>
    <w:basedOn w:val="24"/>
    <w:qFormat/>
    <w:uiPriority w:val="0"/>
  </w:style>
  <w:style w:type="paragraph" w:styleId="51">
    <w:name w:val="List Paragraph"/>
    <w:basedOn w:val="1"/>
    <w:qFormat/>
    <w:uiPriority w:val="34"/>
    <w:pPr>
      <w:ind w:firstLine="420" w:firstLineChars="200"/>
    </w:pPr>
  </w:style>
  <w:style w:type="paragraph" w:customStyle="1" w:styleId="52">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4">
    <w:name w:val="Table Paragraph"/>
    <w:basedOn w:val="1"/>
    <w:qFormat/>
    <w:uiPriority w:val="1"/>
    <w:pPr>
      <w:widowControl w:val="0"/>
      <w:autoSpaceDE w:val="0"/>
      <w:autoSpaceDN w:val="0"/>
      <w:textAlignment w:val="auto"/>
    </w:pPr>
    <w:rPr>
      <w:rFonts w:cs="宋体"/>
      <w:lang w:eastAsia="zh-CN"/>
    </w:rPr>
  </w:style>
  <w:style w:type="paragraph" w:customStyle="1" w:styleId="55">
    <w:name w:val="正文 A"/>
    <w:basedOn w:val="1"/>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56">
    <w:name w:val="11正文"/>
    <w:basedOn w:val="1"/>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57">
    <w:name w:val="图"/>
    <w:basedOn w:val="1"/>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58">
    <w:name w:val="font11"/>
    <w:basedOn w:val="24"/>
    <w:qFormat/>
    <w:uiPriority w:val="0"/>
    <w:rPr>
      <w:rFonts w:hint="eastAsia" w:ascii="宋体" w:hAnsi="宋体" w:eastAsia="宋体" w:cs="宋体"/>
      <w:color w:val="000000"/>
      <w:sz w:val="24"/>
      <w:szCs w:val="24"/>
      <w:u w:val="none"/>
    </w:rPr>
  </w:style>
  <w:style w:type="character" w:customStyle="1" w:styleId="59">
    <w:name w:val="font01"/>
    <w:basedOn w:val="24"/>
    <w:qFormat/>
    <w:uiPriority w:val="0"/>
    <w:rPr>
      <w:rFonts w:hint="eastAsia" w:ascii="宋体" w:hAnsi="宋体" w:eastAsia="宋体" w:cs="宋体"/>
      <w:color w:val="000000"/>
      <w:sz w:val="24"/>
      <w:szCs w:val="24"/>
      <w:u w:val="none"/>
    </w:rPr>
  </w:style>
  <w:style w:type="paragraph" w:customStyle="1" w:styleId="60">
    <w:name w:val="招标方案正文"/>
    <w:basedOn w:val="1"/>
    <w:qFormat/>
    <w:uiPriority w:val="0"/>
    <w:pPr>
      <w:spacing w:line="360" w:lineRule="auto"/>
      <w:ind w:firstLine="200" w:firstLineChars="200"/>
    </w:pPr>
    <w:rPr>
      <w:rFonts w:ascii="Times New Roman" w:hAnsi="Times New Roman"/>
      <w:sz w:val="24"/>
    </w:rPr>
  </w:style>
  <w:style w:type="character" w:customStyle="1" w:styleId="61">
    <w:name w:val="批注框文本 字符"/>
    <w:basedOn w:val="24"/>
    <w:link w:val="14"/>
    <w:semiHidden/>
    <w:qFormat/>
    <w:uiPriority w:val="99"/>
    <w:rPr>
      <w:rFonts w:ascii="宋体" w:hAnsi="宋体"/>
      <w:sz w:val="18"/>
      <w:szCs w:val="18"/>
      <w:lang w:eastAsia="en-US"/>
    </w:rPr>
  </w:style>
  <w:style w:type="table" w:customStyle="1" w:styleId="62">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63">
    <w:name w:val="标题3"/>
    <w:qFormat/>
    <w:uiPriority w:val="0"/>
    <w:rPr>
      <w:rFonts w:ascii="仿宋" w:hAnsi="仿宋" w:eastAsia="楷体"/>
      <w:b/>
      <w:kern w:val="1"/>
      <w:sz w:val="32"/>
    </w:rPr>
  </w:style>
  <w:style w:type="table" w:customStyle="1" w:styleId="64">
    <w:name w:val="网格型11"/>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92</Pages>
  <Words>37797</Words>
  <Characters>39537</Characters>
  <Lines>348</Lines>
  <Paragraphs>98</Paragraphs>
  <TotalTime>35</TotalTime>
  <ScaleCrop>false</ScaleCrop>
  <LinksUpToDate>false</LinksUpToDate>
  <CharactersWithSpaces>42416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2021-08-14T12:18:00Z</dcterms:created>
  <dc:creator>Administrator</dc:creator>
  <cp:lastModifiedBy>阿司匹林</cp:lastModifiedBy>
  <cp:lastPrinted>2022-05-18T02:59:00Z</cp:lastPrinted>
  <dcterms:modified xsi:type="dcterms:W3CDTF">2022-12-06T03:25:40Z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1B6C8F79B49645A9BF16B277C1ADAAF3</vt:lpwstr>
  </property>
</Properties>
</file>