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2022年于田县托格日尕孜乡文化宣传建设项目（二次）</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竞争性谈判公告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2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eastAsia="zh-CN"/>
        </w:rPr>
        <w:t>2022年于田县托格日尕孜乡文化宣传建设项目（二次）</w:t>
      </w:r>
      <w:r>
        <w:rPr>
          <w:rFonts w:hint="eastAsia" w:ascii="仿宋" w:hAnsi="仿宋" w:eastAsia="仿宋" w:cs="仿宋"/>
          <w:color w:val="auto"/>
          <w:sz w:val="24"/>
          <w:szCs w:val="24"/>
          <w:highlight w:val="none"/>
          <w:u w:val="single"/>
        </w:rPr>
        <w:t>的潜在供应商应在新疆政府采购网（http://www.ccgp-xinjiang.gov.cn/）获取招标文件，并于</w:t>
      </w:r>
      <w:r>
        <w:rPr>
          <w:rFonts w:hint="eastAsia" w:ascii="仿宋" w:hAnsi="仿宋" w:eastAsia="仿宋" w:cs="仿宋"/>
          <w:color w:val="auto"/>
          <w:sz w:val="24"/>
          <w:szCs w:val="24"/>
          <w:highlight w:val="none"/>
          <w:u w:val="single"/>
          <w:lang w:eastAsia="zh-CN"/>
        </w:rPr>
        <w:t xml:space="preserve">2022年12月19日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eastAsia="zh-CN"/>
        </w:rPr>
        <w:t>0</w:t>
      </w:r>
      <w:r>
        <w:rPr>
          <w:rFonts w:hint="eastAsia" w:ascii="仿宋" w:hAnsi="仿宋" w:eastAsia="仿宋" w:cs="仿宋"/>
          <w:color w:val="auto"/>
          <w:sz w:val="24"/>
          <w:szCs w:val="24"/>
          <w:highlight w:val="none"/>
          <w:u w:val="single"/>
        </w:rPr>
        <w:t xml:space="preserve"> （北京时间）前提交响应文件。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0" w:name="_Toc28359089"/>
      <w:bookmarkStart w:id="1" w:name="_Toc35393629"/>
      <w:bookmarkStart w:id="2" w:name="_Toc14464"/>
      <w:bookmarkStart w:id="3" w:name="_Toc28359012"/>
      <w:bookmarkStart w:id="4" w:name="_Toc35393798"/>
      <w:bookmarkStart w:id="5" w:name="_Toc11674"/>
      <w:r>
        <w:rPr>
          <w:rFonts w:hint="eastAsia" w:ascii="仿宋" w:hAnsi="仿宋" w:eastAsia="仿宋" w:cs="仿宋"/>
          <w:color w:val="auto"/>
          <w:kern w:val="0"/>
          <w:sz w:val="24"/>
          <w:szCs w:val="24"/>
          <w:highlight w:val="none"/>
          <w:lang w:val="en-US" w:eastAsia="zh-CN" w:bidi="ar"/>
        </w:rPr>
        <w:t>一、项目基本情况</w:t>
      </w:r>
      <w:bookmarkEnd w:id="0"/>
      <w:bookmarkEnd w:id="1"/>
      <w:bookmarkEnd w:id="2"/>
      <w:bookmarkEnd w:id="3"/>
      <w:bookmarkEnd w:id="4"/>
      <w:bookmarkEnd w:id="5"/>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b w:val="0"/>
          <w:bCs w:val="0"/>
          <w:color w:val="auto"/>
          <w:sz w:val="24"/>
          <w:szCs w:val="24"/>
          <w:highlight w:val="none"/>
          <w:lang w:val="en-US" w:eastAsia="zh-CN"/>
        </w:rPr>
        <w:t>YTCGD-JZ-2022-121-1</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2022年于田县托格日尕孜乡文化宣传建设项目（二次）</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654500.00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654500.00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宣传牌、喷绘、写真等文化宣传制品采购一批；</w:t>
      </w:r>
      <w:r>
        <w:rPr>
          <w:rFonts w:hint="eastAsia" w:ascii="仿宋" w:hAnsi="仿宋" w:eastAsia="仿宋" w:cs="仿宋"/>
          <w:color w:val="auto"/>
          <w:sz w:val="24"/>
          <w:szCs w:val="24"/>
          <w:highlight w:val="none"/>
        </w:rPr>
        <w:t>   </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4"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资金来源：预算内资金</w:t>
      </w:r>
    </w:p>
    <w:p>
      <w:pPr>
        <w:keepNext w:val="0"/>
        <w:keepLines w:val="0"/>
        <w:pageBreakBefore w:val="0"/>
        <w:widowControl w:val="0"/>
        <w:kinsoku/>
        <w:wordWrap/>
        <w:overflowPunct/>
        <w:topLinePunct w:val="0"/>
        <w:autoSpaceDE/>
        <w:autoSpaceDN/>
        <w:bidi w:val="0"/>
        <w:adjustRightInd/>
        <w:snapToGrid w:val="0"/>
        <w:spacing w:line="324"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bookmarkStart w:id="46" w:name="_GoBack"/>
      <w:bookmarkEnd w:id="46"/>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6" w:name="_Toc10197"/>
      <w:bookmarkStart w:id="7" w:name="_Toc28359013"/>
      <w:bookmarkStart w:id="8" w:name="_Toc28359090"/>
      <w:bookmarkStart w:id="9" w:name="_Toc35393799"/>
      <w:bookmarkStart w:id="10" w:name="_Toc35393630"/>
      <w:bookmarkStart w:id="11" w:name="_Toc3275"/>
      <w:r>
        <w:rPr>
          <w:rFonts w:hint="eastAsia" w:ascii="仿宋" w:hAnsi="仿宋" w:eastAsia="仿宋" w:cs="仿宋"/>
          <w:color w:val="auto"/>
          <w:kern w:val="0"/>
          <w:sz w:val="24"/>
          <w:szCs w:val="24"/>
          <w:highlight w:val="none"/>
          <w:lang w:val="en-US" w:eastAsia="zh-CN" w:bidi="ar"/>
        </w:rPr>
        <w:t>二、申请人的资格要求：</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bookmarkStart w:id="12" w:name="_Toc20889"/>
      <w:bookmarkStart w:id="13" w:name="_Toc28359014"/>
      <w:bookmarkStart w:id="14" w:name="_Toc35393800"/>
      <w:bookmarkStart w:id="15" w:name="_Toc28359091"/>
      <w:bookmarkStart w:id="16" w:name="_Toc35393631"/>
      <w:bookmarkStart w:id="17" w:name="_Toc17402"/>
      <w:r>
        <w:rPr>
          <w:rFonts w:hint="eastAsia" w:ascii="仿宋" w:hAnsi="仿宋" w:eastAsia="仿宋" w:cs="仿宋"/>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4" w:lineRule="auto"/>
        <w:ind w:right="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（1）根据财政部、工业和信息化部关于印发《关于印发&lt;政府采购促进中小企业发展管理办法&gt;的通知》(新财库〔2022〕22号)；</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4" w:lineRule="auto"/>
        <w:ind w:right="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（2）根据财政部发布的《关于政府采购支持监狱企业发展有关问题的通知》（财库[2014]68号）的规定；</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4" w:lineRule="auto"/>
        <w:ind w:right="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（3）根据《财政部、民政部、中国残疾人联合会关于促进残疾人就业政府采购政策的通知》(财库[2017]141 号)的规定；</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4" w:lineRule="auto"/>
        <w:ind w:right="0" w:firstLine="480" w:firstLineChars="200"/>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（4）《财政部 发展改革委 生态环境部市场监管总局 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（3）具有良好的商业信誉和健全的财务会计制度（提供2021年的财务审计报告，2022年1月以后新成立公司可不提供,但需提供银行出具有效的资信证明）；</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lang w:val="en-US" w:eastAsia="zh-CN"/>
        </w:rPr>
      </w:pPr>
      <w:r>
        <w:rPr>
          <w:rFonts w:hint="eastAsia" w:ascii="仿宋" w:hAnsi="仿宋" w:eastAsia="仿宋" w:cs="仿宋"/>
          <w:color w:val="auto"/>
          <w:sz w:val="24"/>
          <w:szCs w:val="24"/>
          <w:highlight w:val="none"/>
          <w:lang w:val="en-US" w:eastAsia="zh-CN"/>
        </w:rPr>
        <w:t>（4）提供税务部门出具近3个月依法缴纳税收的完税证明或报税材料（需含增值税、印花税等税种），新成立公司按实际发生提供税务机关出具的无欠税证明；</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t>
      </w:r>
      <w:r>
        <w:rPr>
          <w:rFonts w:hint="eastAsia" w:ascii="仿宋" w:hAnsi="仿宋" w:eastAsia="仿宋" w:cs="仿宋"/>
          <w:color w:val="auto"/>
          <w:sz w:val="24"/>
          <w:szCs w:val="24"/>
          <w:highlight w:val="none"/>
        </w:rPr>
        <w:drawing>
          <wp:inline distT="0" distB="0" distL="114300" distR="114300">
            <wp:extent cx="190500" cy="142875"/>
            <wp:effectExtent l="0" t="0" r="0"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www.creditchina.gov.cn）、中国政府采购网（</w:t>
      </w:r>
      <w:r>
        <w:rPr>
          <w:rFonts w:hint="eastAsia" w:ascii="仿宋" w:hAnsi="仿宋" w:eastAsia="仿宋" w:cs="仿宋"/>
          <w:color w:val="auto"/>
          <w:sz w:val="24"/>
          <w:szCs w:val="24"/>
          <w:highlight w:val="none"/>
        </w:rPr>
        <w:drawing>
          <wp:inline distT="0" distB="0" distL="114300" distR="114300">
            <wp:extent cx="190500" cy="142875"/>
            <wp:effectExtent l="0" t="0" r="0" b="9525"/>
            <wp:docPr id="10"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www.ccgp.gov.cn）、国家企业信用信息公示系统（</w:t>
      </w:r>
      <w:r>
        <w:rPr>
          <w:rFonts w:hint="eastAsia" w:ascii="仿宋" w:hAnsi="仿宋" w:eastAsia="仿宋" w:cs="仿宋"/>
          <w:color w:val="auto"/>
          <w:sz w:val="24"/>
          <w:szCs w:val="24"/>
          <w:highlight w:val="none"/>
        </w:rPr>
        <w:drawing>
          <wp:inline distT="0" distB="0" distL="114300" distR="114300">
            <wp:extent cx="190500" cy="142875"/>
            <wp:effectExtent l="0" t="0" r="0" b="9525"/>
            <wp:docPr id="12"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http://www.gsxt.gov.cn）、中国裁判文书网（</w:t>
      </w:r>
      <w:r>
        <w:rPr>
          <w:rFonts w:hint="eastAsia" w:ascii="仿宋" w:hAnsi="仿宋" w:eastAsia="仿宋" w:cs="仿宋"/>
          <w:color w:val="auto"/>
          <w:sz w:val="24"/>
          <w:szCs w:val="24"/>
          <w:highlight w:val="none"/>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kern w:val="0"/>
          <w:sz w:val="24"/>
          <w:szCs w:val="24"/>
          <w:highlight w:val="none"/>
          <w:lang w:val="en-US" w:eastAsia="zh-CN" w:bidi="ar"/>
        </w:rPr>
        <w:t>本项目不接受联合体投标；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三、获取采购文件</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bookmarkStart w:id="18" w:name="_Toc35393801"/>
      <w:bookmarkStart w:id="19" w:name="_Toc28359092"/>
      <w:bookmarkStart w:id="20" w:name="_Toc28359015"/>
      <w:bookmarkStart w:id="21" w:name="_Toc22996"/>
      <w:bookmarkStart w:id="22" w:name="_Toc7922"/>
      <w:bookmarkStart w:id="23" w:name="_Toc35393632"/>
      <w:r>
        <w:rPr>
          <w:rFonts w:hint="eastAsia" w:ascii="仿宋" w:hAnsi="仿宋" w:eastAsia="仿宋" w:cs="仿宋"/>
          <w:sz w:val="24"/>
          <w:szCs w:val="24"/>
          <w:lang w:val="en-US" w:eastAsia="zh-CN"/>
        </w:rPr>
        <w:t>时间：2022</w:t>
      </w:r>
      <w:r>
        <w:rPr>
          <w:rFonts w:hint="eastAsia" w:ascii="仿宋" w:hAnsi="仿宋" w:eastAsia="仿宋" w:cs="仿宋"/>
          <w:color w:val="000000"/>
          <w:sz w:val="24"/>
          <w:szCs w:val="24"/>
          <w:lang w:val="en-US" w:eastAsia="zh-CN"/>
        </w:rPr>
        <w:t>年12月14日至2022年12月19日</w:t>
      </w:r>
      <w:r>
        <w:rPr>
          <w:rFonts w:hint="eastAsia" w:ascii="仿宋" w:hAnsi="仿宋" w:eastAsia="仿宋" w:cs="仿宋"/>
          <w:sz w:val="24"/>
          <w:szCs w:val="24"/>
          <w:lang w:val="en-US" w:eastAsia="zh-CN"/>
        </w:rPr>
        <w:t>，每天上午00:00至12:00，下午12:00至23:59（北京时间）</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地点：在新疆政府采购网（http://www.ccgp-xinjiang.gov.cn/）的该采购公告附件中直接下载招标（采购）文件。   </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方式：自行下载</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售价：0元</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四、响应文件提交</w:t>
      </w:r>
      <w:bookmarkEnd w:id="18"/>
      <w:bookmarkEnd w:id="19"/>
      <w:bookmarkEnd w:id="20"/>
      <w:bookmarkEnd w:id="21"/>
      <w:bookmarkEnd w:id="22"/>
      <w:bookmarkEnd w:id="23"/>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w:t>
      </w:r>
      <w:r>
        <w:rPr>
          <w:rFonts w:hint="eastAsia" w:ascii="仿宋" w:hAnsi="仿宋" w:eastAsia="仿宋" w:cs="仿宋"/>
          <w:color w:val="auto"/>
          <w:sz w:val="24"/>
          <w:szCs w:val="24"/>
          <w:highlight w:val="none"/>
          <w:u w:val="single"/>
          <w:lang w:val="en-US" w:eastAsia="zh-CN"/>
        </w:rPr>
        <w:t xml:space="preserve"> 2022年12月19日11点 30分（北京时间）</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000000"/>
          <w:sz w:val="24"/>
          <w:szCs w:val="24"/>
          <w:lang w:val="en-US" w:eastAsia="zh-CN"/>
        </w:rPr>
        <w:t>于田县行政服务和公共资源交易中心（于田县建德路8号政府老办公楼一楼左边）</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bookmarkStart w:id="24" w:name="_Toc35393633"/>
      <w:bookmarkStart w:id="25" w:name="_Toc28359093"/>
      <w:bookmarkStart w:id="26" w:name="_Toc297"/>
      <w:bookmarkStart w:id="27" w:name="_Toc28359016"/>
      <w:bookmarkStart w:id="28" w:name="_Toc30975"/>
      <w:bookmarkStart w:id="29" w:name="_Toc35393802"/>
      <w:r>
        <w:rPr>
          <w:rFonts w:hint="eastAsia" w:ascii="仿宋" w:hAnsi="仿宋" w:eastAsia="仿宋" w:cs="仿宋"/>
          <w:color w:val="auto"/>
          <w:sz w:val="24"/>
          <w:szCs w:val="24"/>
          <w:highlight w:val="none"/>
          <w:lang w:val="en-US" w:eastAsia="zh-CN"/>
        </w:rPr>
        <w:t>五、开启</w:t>
      </w:r>
      <w:bookmarkEnd w:id="24"/>
      <w:bookmarkEnd w:id="25"/>
      <w:bookmarkEnd w:id="26"/>
      <w:bookmarkEnd w:id="27"/>
      <w:bookmarkEnd w:id="28"/>
      <w:bookmarkEnd w:id="29"/>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u w:val="single"/>
          <w:lang w:val="en-US" w:eastAsia="zh-CN"/>
        </w:rPr>
        <w:t xml:space="preserve"> 2022年12月19日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0分（北京时间）</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sz w:val="24"/>
          <w:szCs w:val="24"/>
          <w:highlight w:val="none"/>
          <w:lang w:eastAsia="zh-CN"/>
        </w:rPr>
      </w:pPr>
      <w:bookmarkStart w:id="30" w:name="_Toc135"/>
      <w:bookmarkStart w:id="31" w:name="_Toc28359094"/>
      <w:bookmarkStart w:id="32" w:name="_Toc35393803"/>
      <w:bookmarkStart w:id="33" w:name="_Toc15664"/>
      <w:bookmarkStart w:id="34" w:name="_Toc35393634"/>
      <w:bookmarkStart w:id="35" w:name="_Toc28359017"/>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于田县行政服务和公共资源交易中心（于田县建德路8号政府老办公楼一楼左边）</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autoSpaceDN/>
        <w:bidi w:val="0"/>
        <w:adjustRightInd/>
        <w:snapToGrid w:val="0"/>
        <w:spacing w:line="324"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六、公告期限</w:t>
      </w:r>
      <w:bookmarkEnd w:id="30"/>
      <w:bookmarkEnd w:id="31"/>
      <w:bookmarkEnd w:id="32"/>
      <w:bookmarkEnd w:id="33"/>
      <w:bookmarkEnd w:id="34"/>
      <w:bookmarkEnd w:id="35"/>
    </w:p>
    <w:p>
      <w:pPr>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6" w:name="_Toc35393804"/>
      <w:bookmarkStart w:id="37" w:name="_Toc35393635"/>
      <w:bookmarkStart w:id="38" w:name="_Toc23752"/>
      <w:bookmarkStart w:id="39" w:name="_Toc25927"/>
      <w:r>
        <w:rPr>
          <w:rFonts w:hint="eastAsia" w:ascii="仿宋" w:hAnsi="仿宋" w:eastAsia="仿宋" w:cs="仿宋"/>
          <w:color w:val="auto"/>
          <w:kern w:val="0"/>
          <w:sz w:val="24"/>
          <w:szCs w:val="24"/>
          <w:highlight w:val="none"/>
          <w:lang w:val="en-US" w:eastAsia="zh-CN" w:bidi="ar"/>
        </w:rPr>
        <w:t>其他补充事宜</w:t>
      </w:r>
      <w:bookmarkEnd w:id="36"/>
      <w:bookmarkEnd w:id="37"/>
      <w:r>
        <w:rPr>
          <w:rFonts w:hint="eastAsia" w:ascii="仿宋" w:hAnsi="仿宋" w:eastAsia="仿宋" w:cs="仿宋"/>
          <w:color w:val="auto"/>
          <w:kern w:val="0"/>
          <w:sz w:val="24"/>
          <w:szCs w:val="24"/>
          <w:highlight w:val="none"/>
          <w:lang w:val="en-US" w:eastAsia="zh-CN" w:bidi="ar"/>
        </w:rPr>
        <w:t>：</w:t>
      </w:r>
      <w:bookmarkEnd w:id="38"/>
      <w:bookmarkEnd w:id="39"/>
    </w:p>
    <w:p>
      <w:pPr>
        <w:keepNext w:val="0"/>
        <w:keepLines w:val="0"/>
        <w:pageBreakBefore w:val="0"/>
        <w:widowControl w:val="0"/>
        <w:numPr>
          <w:ilvl w:val="0"/>
          <w:numId w:val="0"/>
        </w:numPr>
        <w:kinsoku/>
        <w:wordWrap/>
        <w:overflowPunct/>
        <w:topLinePunct/>
        <w:autoSpaceDE/>
        <w:autoSpaceDN/>
        <w:bidi w:val="0"/>
        <w:adjustRightInd/>
        <w:snapToGrid/>
        <w:spacing w:line="324" w:lineRule="auto"/>
        <w:ind w:firstLine="480" w:firstLineChars="2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投标保证金：12000.00元（大写：壹万贰仟元整）；开户名称：于田县行政服务和公共资源交易中心，开户银行：中国农业银行股份有限公司于田县支行，行号：103896758211，账号：30582101040040596【投标保证金缴纳的截止时间为2022年12月19日11：30（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否决投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keepNext w:val="0"/>
        <w:keepLines w:val="0"/>
        <w:pageBreakBefore w:val="0"/>
        <w:widowControl w:val="0"/>
        <w:numPr>
          <w:ilvl w:val="0"/>
          <w:numId w:val="0"/>
        </w:numPr>
        <w:kinsoku/>
        <w:wordWrap/>
        <w:overflowPunct/>
        <w:topLinePunct/>
        <w:autoSpaceDE/>
        <w:autoSpaceDN/>
        <w:bidi w:val="0"/>
        <w:adjustRightInd/>
        <w:snapToGrid/>
        <w:spacing w:line="324" w:lineRule="auto"/>
        <w:ind w:firstLine="480" w:firstLineChars="2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2、投标保证金缴纳方式：《关于优化营商环境提升依法治理水平促进建筑业健康发展的通知》[新建建函〔2022〕13号]。请各投标企业充分考虑当前营商环境情况，选择切实可行的方式缴纳。</w:t>
      </w:r>
    </w:p>
    <w:p>
      <w:pPr>
        <w:pStyle w:val="10"/>
        <w:keepNext w:val="0"/>
        <w:keepLines w:val="0"/>
        <w:pageBreakBefore w:val="0"/>
        <w:widowControl w:val="0"/>
        <w:numPr>
          <w:ilvl w:val="0"/>
          <w:numId w:val="0"/>
        </w:numPr>
        <w:kinsoku/>
        <w:wordWrap/>
        <w:overflowPunct/>
        <w:autoSpaceDE/>
        <w:autoSpaceDN/>
        <w:bidi w:val="0"/>
        <w:adjustRightInd/>
        <w:snapToGrid/>
        <w:spacing w:line="324"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24"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0" w:name="_Toc28359018"/>
      <w:bookmarkStart w:id="41" w:name="_Toc28359095"/>
      <w:bookmarkStart w:id="42" w:name="_Toc35393805"/>
      <w:bookmarkStart w:id="43" w:name="_Toc35393636"/>
      <w:bookmarkStart w:id="44" w:name="_Toc20454"/>
      <w:bookmarkStart w:id="45" w:name="_Toc1455"/>
      <w:r>
        <w:rPr>
          <w:rFonts w:hint="eastAsia" w:ascii="仿宋" w:hAnsi="仿宋" w:eastAsia="仿宋" w:cs="仿宋"/>
          <w:color w:val="auto"/>
          <w:kern w:val="0"/>
          <w:sz w:val="24"/>
          <w:szCs w:val="24"/>
          <w:highlight w:val="none"/>
          <w:lang w:val="en-US" w:eastAsia="zh-CN" w:bidi="ar"/>
        </w:rPr>
        <w:t>八、凡对本次采购提出询问，请按以下方式联系。</w:t>
      </w:r>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324"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称：于田县托格日尕孜乡人民政府</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址：于田县托格日尕孜乡　　　　</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联系方式：0903-6890988</w:t>
      </w:r>
    </w:p>
    <w:p>
      <w:pPr>
        <w:pStyle w:val="4"/>
        <w:pageBreakBefore w:val="0"/>
        <w:kinsoku/>
        <w:wordWrap/>
        <w:overflowPunct/>
        <w:autoSpaceDE/>
        <w:autoSpaceDN/>
        <w:bidi w:val="0"/>
        <w:spacing w:line="324"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4"/>
        <w:pageBreakBefore w:val="0"/>
        <w:kinsoku/>
        <w:wordWrap/>
        <w:overflowPunct/>
        <w:autoSpaceDE/>
        <w:autoSpaceDN/>
        <w:bidi w:val="0"/>
        <w:spacing w:line="324"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项目联系人：郑泽娟</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电　　  话：0903-7820626</w:t>
      </w:r>
    </w:p>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E1CBF"/>
    <w:multiLevelType w:val="singleLevel"/>
    <w:tmpl w:val="832E1CB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NWYwNTUwYmY0MWQzMDY5YzYwMzdkZDdlYzlkNmUifQ=="/>
  </w:docVars>
  <w:rsids>
    <w:rsidRoot w:val="00000000"/>
    <w:rsid w:val="133E2320"/>
    <w:rsid w:val="192B03EA"/>
    <w:rsid w:val="1E32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5">
    <w:name w:val="Body Text Indent"/>
    <w:basedOn w:val="1"/>
    <w:next w:val="6"/>
    <w:qFormat/>
    <w:uiPriority w:val="0"/>
    <w:pPr>
      <w:spacing w:after="120"/>
      <w:ind w:left="420" w:leftChars="200"/>
    </w:pPr>
    <w:rPr>
      <w:kern w:val="0"/>
      <w:sz w:val="20"/>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Normal (Web)"/>
    <w:basedOn w:val="1"/>
    <w:qFormat/>
    <w:uiPriority w:val="0"/>
    <w:pPr>
      <w:spacing w:beforeAutospacing="1" w:afterAutospacing="1"/>
      <w:jc w:val="left"/>
    </w:pPr>
    <w:rPr>
      <w:kern w:val="0"/>
    </w:rPr>
  </w:style>
  <w:style w:type="paragraph" w:styleId="10">
    <w:name w:val="Body Text First Indent 2"/>
    <w:basedOn w:val="5"/>
    <w:qFormat/>
    <w:uiPriority w:val="0"/>
    <w:pPr>
      <w:ind w:firstLine="420" w:firstLineChars="200"/>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2311</Words>
  <Characters>2688</Characters>
  <Lines>0</Lines>
  <Paragraphs>0</Paragraphs>
  <TotalTime>0</TotalTime>
  <ScaleCrop>false</ScaleCrop>
  <LinksUpToDate>false</LinksUpToDate>
  <CharactersWithSpaces>2738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2022-02-17T09:44:00Z</dcterms:created>
  <dc:creator>Administrator</dc:creator>
  <cp:lastModifiedBy>郑泽娟</cp:lastModifiedBy>
  <dcterms:modified xsi:type="dcterms:W3CDTF">2022-12-13T02:17:26Z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68479FE47D5446909084E4C4830FDC34</vt:lpwstr>
  </property>
</Properties>
</file>