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sz w:val="56"/>
          <w:szCs w:val="56"/>
          <w:highlight w:val="yellow"/>
        </w:rPr>
      </w:pPr>
      <w:r>
        <w:rPr>
          <w:rFonts w:hint="eastAsia" w:ascii="仿宋" w:hAnsi="仿宋" w:eastAsia="仿宋" w:cs="仿宋"/>
          <w:sz w:val="44"/>
          <w:szCs w:val="44"/>
        </w:rPr>
        <w:t>竞争性磋商公告</w:t>
      </w:r>
    </w:p>
    <w:p>
      <w:pPr>
        <w:rPr>
          <w:sz w:val="22"/>
          <w:szCs w:val="28"/>
        </w:rPr>
      </w:pPr>
    </w:p>
    <w:p>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u w:val="single"/>
          <w:lang w:val="en-US" w:eastAsia="zh-CN"/>
        </w:rPr>
        <w:t>阿勒泰市医共体基层医疗机构设备更新采购项目（五标段）</w:t>
      </w:r>
      <w:r>
        <w:rPr>
          <w:rFonts w:hint="eastAsia" w:ascii="仿宋" w:hAnsi="仿宋" w:eastAsia="仿宋" w:cs="仿宋"/>
          <w:sz w:val="28"/>
          <w:szCs w:val="28"/>
        </w:rPr>
        <w:t>的潜在</w:t>
      </w:r>
      <w:r>
        <w:rPr>
          <w:rFonts w:hint="eastAsia" w:ascii="仿宋" w:hAnsi="仿宋" w:eastAsia="仿宋" w:cs="仿宋"/>
          <w:sz w:val="28"/>
          <w:szCs w:val="28"/>
          <w:lang w:eastAsia="zh-CN"/>
        </w:rPr>
        <w:t>供应商</w:t>
      </w:r>
      <w:r>
        <w:rPr>
          <w:rFonts w:hint="eastAsia" w:ascii="仿宋" w:hAnsi="仿宋" w:eastAsia="仿宋" w:cs="仿宋"/>
          <w:sz w:val="28"/>
          <w:szCs w:val="28"/>
        </w:rPr>
        <w:t xml:space="preserve">应在 </w:t>
      </w:r>
      <w:r>
        <w:rPr>
          <w:rFonts w:hint="eastAsia" w:ascii="仿宋" w:hAnsi="仿宋" w:eastAsia="仿宋" w:cs="仿宋"/>
          <w:sz w:val="28"/>
          <w:szCs w:val="28"/>
          <w:u w:val="single"/>
        </w:rPr>
        <w:t>新疆金泰首致项目管理咨询有限公司（阿勒泰地区阿勒泰市迎宾路佰颂广场亦岚酒店6楼）</w:t>
      </w:r>
      <w:r>
        <w:rPr>
          <w:rFonts w:hint="eastAsia" w:ascii="仿宋" w:hAnsi="仿宋" w:eastAsia="仿宋" w:cs="仿宋"/>
          <w:sz w:val="28"/>
          <w:szCs w:val="28"/>
          <w:highlight w:val="none"/>
        </w:rPr>
        <w:t>获取</w:t>
      </w:r>
      <w:r>
        <w:rPr>
          <w:rFonts w:hint="eastAsia" w:ascii="仿宋" w:hAnsi="仿宋" w:eastAsia="仿宋" w:cs="仿宋"/>
          <w:sz w:val="28"/>
          <w:szCs w:val="28"/>
          <w:highlight w:val="none"/>
          <w:lang w:eastAsia="zh-CN"/>
        </w:rPr>
        <w:t>磋商文件</w:t>
      </w:r>
      <w:r>
        <w:rPr>
          <w:rFonts w:hint="eastAsia" w:ascii="仿宋" w:hAnsi="仿宋" w:eastAsia="仿宋" w:cs="仿宋"/>
          <w:sz w:val="28"/>
          <w:szCs w:val="28"/>
          <w:highlight w:val="none"/>
        </w:rPr>
        <w:t>，并于</w:t>
      </w:r>
      <w:r>
        <w:rPr>
          <w:rFonts w:hint="eastAsia" w:ascii="仿宋" w:hAnsi="仿宋" w:eastAsia="仿宋" w:cs="仿宋"/>
          <w:sz w:val="28"/>
          <w:szCs w:val="28"/>
          <w:highlight w:val="none"/>
          <w:u w:val="single"/>
        </w:rPr>
        <w:t xml:space="preserve"> 202</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 xml:space="preserve"> </w:t>
      </w:r>
      <w:r>
        <w:rPr>
          <w:rFonts w:hint="eastAsia" w:ascii="仿宋" w:hAnsi="仿宋" w:eastAsia="仿宋" w:cs="仿宋"/>
          <w:bCs/>
          <w:sz w:val="28"/>
          <w:szCs w:val="28"/>
          <w:highlight w:val="none"/>
          <w:u w:val="single"/>
        </w:rPr>
        <w:t>年</w:t>
      </w:r>
      <w:r>
        <w:rPr>
          <w:rFonts w:hint="eastAsia" w:ascii="仿宋" w:hAnsi="仿宋" w:eastAsia="仿宋" w:cs="仿宋"/>
          <w:bCs/>
          <w:sz w:val="28"/>
          <w:szCs w:val="28"/>
          <w:highlight w:val="none"/>
          <w:u w:val="single"/>
          <w:lang w:val="en-US" w:eastAsia="zh-CN"/>
        </w:rPr>
        <w:t>12</w:t>
      </w:r>
      <w:r>
        <w:rPr>
          <w:rFonts w:hint="eastAsia" w:ascii="仿宋" w:hAnsi="仿宋" w:eastAsia="仿宋" w:cs="仿宋"/>
          <w:bCs/>
          <w:sz w:val="28"/>
          <w:szCs w:val="28"/>
          <w:highlight w:val="none"/>
          <w:u w:val="single"/>
        </w:rPr>
        <w:t>月</w:t>
      </w:r>
      <w:r>
        <w:rPr>
          <w:rFonts w:hint="eastAsia" w:ascii="仿宋" w:hAnsi="仿宋" w:eastAsia="仿宋" w:cs="仿宋"/>
          <w:bCs/>
          <w:sz w:val="28"/>
          <w:szCs w:val="28"/>
          <w:highlight w:val="none"/>
          <w:u w:val="single"/>
          <w:lang w:val="en-US" w:eastAsia="zh-CN"/>
        </w:rPr>
        <w:t>26</w:t>
      </w:r>
      <w:r>
        <w:rPr>
          <w:rFonts w:hint="eastAsia" w:ascii="仿宋" w:hAnsi="仿宋" w:eastAsia="仿宋" w:cs="仿宋"/>
          <w:bCs/>
          <w:sz w:val="28"/>
          <w:szCs w:val="28"/>
          <w:highlight w:val="none"/>
          <w:u w:val="single"/>
        </w:rPr>
        <w:t>日</w:t>
      </w:r>
      <w:r>
        <w:rPr>
          <w:rFonts w:hint="eastAsia" w:ascii="仿宋" w:hAnsi="仿宋" w:eastAsia="仿宋" w:cs="仿宋"/>
          <w:bCs/>
          <w:sz w:val="28"/>
          <w:szCs w:val="28"/>
          <w:highlight w:val="none"/>
          <w:u w:val="single"/>
          <w:lang w:val="en-US" w:eastAsia="zh-CN"/>
        </w:rPr>
        <w:t>上</w:t>
      </w:r>
      <w:r>
        <w:rPr>
          <w:rFonts w:hint="eastAsia" w:ascii="仿宋" w:hAnsi="仿宋" w:eastAsia="仿宋" w:cs="仿宋"/>
          <w:bCs/>
          <w:sz w:val="28"/>
          <w:szCs w:val="28"/>
          <w:highlight w:val="none"/>
          <w:u w:val="single"/>
        </w:rPr>
        <w:t>午 1</w:t>
      </w:r>
      <w:r>
        <w:rPr>
          <w:rFonts w:hint="eastAsia" w:ascii="仿宋" w:hAnsi="仿宋" w:eastAsia="仿宋" w:cs="仿宋"/>
          <w:bCs/>
          <w:sz w:val="28"/>
          <w:szCs w:val="28"/>
          <w:highlight w:val="none"/>
          <w:u w:val="single"/>
          <w:lang w:val="en-US" w:eastAsia="zh-CN"/>
        </w:rPr>
        <w:t>0</w:t>
      </w:r>
      <w:r>
        <w:rPr>
          <w:rFonts w:hint="eastAsia" w:ascii="仿宋" w:hAnsi="仿宋" w:eastAsia="仿宋" w:cs="仿宋"/>
          <w:bCs/>
          <w:sz w:val="28"/>
          <w:szCs w:val="28"/>
          <w:highlight w:val="none"/>
          <w:u w:val="single"/>
        </w:rPr>
        <w:t>点 30 分（</w:t>
      </w:r>
      <w:r>
        <w:rPr>
          <w:rFonts w:hint="eastAsia" w:ascii="仿宋" w:hAnsi="仿宋" w:eastAsia="仿宋" w:cs="仿宋"/>
          <w:bCs/>
          <w:sz w:val="28"/>
          <w:szCs w:val="28"/>
          <w:highlight w:val="none"/>
        </w:rPr>
        <w:t>北京时间）前递交</w:t>
      </w:r>
      <w:r>
        <w:rPr>
          <w:rFonts w:hint="eastAsia" w:ascii="仿宋" w:hAnsi="仿宋" w:eastAsia="仿宋" w:cs="仿宋"/>
          <w:bCs/>
          <w:sz w:val="28"/>
          <w:szCs w:val="28"/>
          <w:highlight w:val="none"/>
          <w:lang w:eastAsia="zh-CN"/>
        </w:rPr>
        <w:t>响应文件</w:t>
      </w:r>
      <w:r>
        <w:rPr>
          <w:rFonts w:hint="eastAsia" w:ascii="仿宋" w:hAnsi="仿宋" w:eastAsia="仿宋" w:cs="仿宋"/>
          <w:sz w:val="28"/>
          <w:szCs w:val="28"/>
          <w:highlight w:val="none"/>
        </w:rPr>
        <w:t>。</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bookmarkStart w:id="0" w:name="_Toc35393790"/>
      <w:bookmarkStart w:id="1" w:name="_Toc35393621"/>
      <w:bookmarkStart w:id="2" w:name="_Toc28359002"/>
      <w:bookmarkStart w:id="3" w:name="_Toc28359079"/>
      <w:bookmarkStart w:id="4" w:name="_Hlk24379207"/>
      <w:r>
        <w:rPr>
          <w:rFonts w:hint="eastAsia" w:ascii="仿宋" w:hAnsi="仿宋" w:eastAsia="仿宋" w:cs="Times New Roman"/>
          <w:sz w:val="28"/>
          <w:szCs w:val="28"/>
          <w:lang w:val="en-US" w:eastAsia="zh-CN"/>
        </w:rPr>
        <w:t>一、项目基本情况</w:t>
      </w:r>
      <w:bookmarkEnd w:id="0"/>
      <w:bookmarkEnd w:id="1"/>
      <w:bookmarkEnd w:id="2"/>
      <w:bookmarkEnd w:id="3"/>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项目编号：ZFCGA-JTSZZB2022-43</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项目名称：</w:t>
      </w:r>
      <w:bookmarkEnd w:id="4"/>
      <w:r>
        <w:rPr>
          <w:rFonts w:hint="eastAsia" w:ascii="仿宋" w:hAnsi="仿宋" w:eastAsia="仿宋" w:cs="Times New Roman"/>
          <w:sz w:val="28"/>
          <w:szCs w:val="28"/>
          <w:lang w:val="en-US" w:eastAsia="zh-CN"/>
        </w:rPr>
        <w:t>阿勒泰市医共体基层医疗机构设备更新采购项目（五标段）</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预算金额：97.6万元</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采购需求：采购中药熏蒸设备、多功能牵引床等仪器设备</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合同履行期限：详见磋商文件</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宋体" w:hAnsi="宋体" w:eastAsia="宋体" w:cs="宋体"/>
          <w:snapToGrid w:val="0"/>
          <w:kern w:val="0"/>
          <w:sz w:val="24"/>
          <w:szCs w:val="24"/>
          <w:highlight w:val="none"/>
          <w:lang w:val="en-US" w:eastAsia="zh-CN"/>
        </w:rPr>
      </w:pPr>
      <w:r>
        <w:rPr>
          <w:rFonts w:hint="eastAsia" w:ascii="仿宋" w:hAnsi="仿宋" w:eastAsia="仿宋" w:cs="Times New Roman"/>
          <w:sz w:val="28"/>
          <w:szCs w:val="28"/>
          <w:lang w:val="en-US" w:eastAsia="zh-CN"/>
        </w:rPr>
        <w:t>本项目不接受联合体投标。</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二、投标人的资格要求：</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1.满足《中华人民共和国政府采购法》第二十二条规定；</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2.落实政府采购政策需满足的资格要求：标项1：供应商为中小企业,（1）、《政府采购促进中小企业发展管理办法》（财库﹝2020﹞46 号）；（2）、《财政部、SF部关于政府采购支持JY企业发展有关问题的通知》（财库〔2014〕68号）；（3）、《财政部民政部中国残疾人联合会关于促进残疾人就业政府采购政策的通知》财库〔2017〕141号； （注：1、以上政策不重复享受；2、如属于上述企业需按招标文件要求提供相关资料）。  </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3、供应商应具有有效的营业执照，能合法提供与采购内容相符的服务，无不良行为记录；</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4、本项目的特定资格要求：</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lang w:val="en-US" w:eastAsia="zh-CN"/>
        </w:rPr>
        <w:t>三、获取</w:t>
      </w:r>
      <w:r>
        <w:rPr>
          <w:rFonts w:hint="eastAsia" w:ascii="仿宋" w:hAnsi="仿宋" w:eastAsia="仿宋" w:cs="Times New Roman"/>
          <w:sz w:val="28"/>
          <w:szCs w:val="28"/>
          <w:highlight w:val="none"/>
          <w:lang w:val="en-US" w:eastAsia="zh-CN"/>
        </w:rPr>
        <w:t>（下载）采购文件</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highlight w:val="none"/>
          <w:lang w:val="en-US" w:eastAsia="zh-CN"/>
        </w:rPr>
        <w:t>报名时间：2022年12月16日至2022年12月22</w:t>
      </w:r>
      <w:bookmarkStart w:id="5" w:name="_GoBack"/>
      <w:bookmarkEnd w:id="5"/>
      <w:r>
        <w:rPr>
          <w:rFonts w:hint="eastAsia" w:ascii="仿宋" w:hAnsi="仿宋" w:eastAsia="仿宋" w:cs="Times New Roman"/>
          <w:sz w:val="28"/>
          <w:szCs w:val="28"/>
          <w:highlight w:val="none"/>
          <w:lang w:val="en-US" w:eastAsia="zh-CN"/>
        </w:rPr>
        <w:t>日，每天上午10:30至14:00，下午16:30至19:30（北京时间，线下获取文件法定节假日除外）</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地点（网址）：新疆金泰首致项目管理咨询有限公司（阿勒泰地区阿勒泰市迎宾路佰颂广场亦岚酒店6楼）</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获取方式：线上获取或线下获取，线下获取需携带法人或委托人身份证原件至新疆金泰首致项目管理咨询有限公司获取。  </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售价（元）：0</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lang w:val="en-US" w:eastAsia="zh-CN"/>
        </w:rPr>
        <w:t>四、响应</w:t>
      </w:r>
      <w:r>
        <w:rPr>
          <w:rFonts w:hint="eastAsia" w:ascii="仿宋" w:hAnsi="仿宋" w:eastAsia="仿宋" w:cs="Times New Roman"/>
          <w:sz w:val="28"/>
          <w:szCs w:val="28"/>
          <w:highlight w:val="none"/>
          <w:lang w:val="en-US" w:eastAsia="zh-CN"/>
        </w:rPr>
        <w:t>文件提交（上传）</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截止时间：2022年12月26日 10:30（北京时间）</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地点（网址）：新疆金泰首致项目管理咨询有限公司（阿勒泰地区阿勒泰市迎宾路佰颂广场亦岚酒店6楼）</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五、响应文件开启</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开启时间：2022年12月26日 10:30（北京时间）</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地点（网址）：新疆金泰首致项目管理咨询有限公司（阿勒泰地区阿勒泰市迎宾路佰颂广场亦岚酒店6楼）</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六、公告期限</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自本公告发布之日起5个工作日。</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七、其他补充事宜</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八、对本次采购提出询问，请按以下方式联系</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1.采购人信息</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名    称：阿勒泰市人民医院     </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联 系 人：贾飞虎            </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联系方式： 18199621678　 </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2.采购代理机构信息</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名    称：新疆金泰首致项目管理咨询有限公司</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联 系 人：汤欢欢　</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联系电话:17699069293</w:t>
      </w:r>
    </w:p>
    <w:p>
      <w:pPr>
        <w:pStyle w:val="3"/>
        <w:rPr>
          <w:rFonts w:hint="eastAsia" w:ascii="宋体" w:hAnsi="宋体" w:eastAsia="宋体" w:cs="宋体"/>
          <w:snapToGrid w:val="0"/>
          <w:kern w:val="0"/>
          <w:sz w:val="24"/>
          <w:szCs w:val="24"/>
          <w:highlight w:val="none"/>
          <w:lang w:val="en-US" w:eastAsia="zh-CN"/>
        </w:rPr>
      </w:pPr>
      <w:r>
        <w:rPr>
          <w:rFonts w:hint="eastAsia" w:ascii="仿宋" w:hAnsi="仿宋" w:eastAsia="仿宋" w:cs="Times New Roman"/>
          <w:sz w:val="28"/>
          <w:szCs w:val="28"/>
          <w:lang w:val="en-US" w:eastAsia="zh-CN"/>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ODVkNzEwZmE5ZTMwNjA0NGY2ZTcyODkxMTZmYTAifQ=="/>
  </w:docVars>
  <w:rsids>
    <w:rsidRoot w:val="31A93E9B"/>
    <w:rsid w:val="16567141"/>
    <w:rsid w:val="2C7F752B"/>
    <w:rsid w:val="31A93E9B"/>
    <w:rsid w:val="522462FB"/>
    <w:rsid w:val="591311F4"/>
    <w:rsid w:val="73305A72"/>
    <w:rsid w:val="7F332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First Indent"/>
    <w:basedOn w:val="2"/>
    <w:next w:val="1"/>
    <w:qFormat/>
    <w:uiPriority w:val="0"/>
    <w:pPr>
      <w:autoSpaceDE w:val="0"/>
      <w:autoSpaceDN w:val="0"/>
      <w:adjustRightInd w:val="0"/>
      <w:ind w:firstLine="420" w:firstLineChars="100"/>
      <w:jc w:val="left"/>
    </w:pPr>
    <w:rPr>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1091</Words>
  <Characters>1203</Characters>
  <Lines>0</Lines>
  <Paragraphs>0</Paragraphs>
  <TotalTime>0</TotalTime>
  <ScaleCrop>false</ScaleCrop>
  <LinksUpToDate>false</LinksUpToDate>
  <CharactersWithSpaces>1251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2022-12-13T09:36:00Z</dcterms:created>
  <dc:creator>WPS_1618539004</dc:creator>
  <cp:lastModifiedBy>WPS_1618539004</cp:lastModifiedBy>
  <dcterms:modified xsi:type="dcterms:W3CDTF">2022-12-15T10:44:01Z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35A937B671864A2494044300486862FA</vt:lpwstr>
  </property>
</Properties>
</file>