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方正仿宋_GBK" w:cs="Times New Roman"/>
          <w:b/>
          <w:color w:val="auto"/>
          <w:sz w:val="36"/>
          <w:szCs w:val="44"/>
        </w:rPr>
      </w:pPr>
    </w:p>
    <w:p>
      <w:pPr>
        <w:spacing w:line="360" w:lineRule="auto"/>
        <w:jc w:val="center"/>
        <w:rPr>
          <w:rFonts w:ascii="Times New Roman" w:hAnsi="Times New Roman" w:eastAsia="方正仿宋_GBK" w:cs="Times New Roman"/>
          <w:b/>
          <w:color w:val="auto"/>
          <w:sz w:val="52"/>
          <w:szCs w:val="52"/>
        </w:rPr>
      </w:pPr>
      <w:r>
        <w:rPr>
          <w:rFonts w:ascii="Times New Roman" w:hAnsi="Times New Roman" w:eastAsia="方正仿宋_GBK" w:cs="Times New Roman"/>
          <w:b/>
          <w:color w:val="auto"/>
          <w:sz w:val="52"/>
          <w:szCs w:val="52"/>
        </w:rPr>
        <w:t>新疆维吾尔自治区疾病预防控制中心</w:t>
      </w:r>
      <w:r>
        <w:rPr>
          <w:rFonts w:hint="eastAsia" w:ascii="Times New Roman" w:hAnsi="Times New Roman" w:eastAsia="方正仿宋_GBK" w:cs="Times New Roman"/>
          <w:b/>
          <w:color w:val="auto"/>
          <w:sz w:val="52"/>
          <w:szCs w:val="52"/>
        </w:rPr>
        <w:t>内部审计服务项目</w:t>
      </w:r>
    </w:p>
    <w:p>
      <w:pPr>
        <w:spacing w:line="360" w:lineRule="auto"/>
        <w:jc w:val="center"/>
        <w:rPr>
          <w:rFonts w:ascii="Times New Roman" w:hAnsi="Times New Roman" w:eastAsia="方正仿宋_GBK" w:cs="Times New Roman"/>
          <w:b/>
          <w:color w:val="auto"/>
          <w:sz w:val="44"/>
          <w:szCs w:val="44"/>
          <w:highlight w:val="white"/>
          <w:u w:val="single"/>
        </w:rPr>
      </w:pPr>
      <w:r>
        <w:rPr>
          <w:rFonts w:ascii="Times New Roman" w:hAnsi="Times New Roman" w:eastAsia="方正仿宋_GBK" w:cs="Times New Roman"/>
          <w:b/>
          <w:color w:val="auto"/>
          <w:sz w:val="28"/>
          <w:szCs w:val="28"/>
          <w:highlight w:val="white"/>
        </w:rPr>
        <w:t>（项目编号：</w:t>
      </w:r>
      <w:r>
        <w:rPr>
          <w:rFonts w:ascii="Times New Roman" w:hAnsi="Times New Roman" w:eastAsia="方正仿宋_GBK" w:cs="Times New Roman"/>
          <w:b/>
          <w:color w:val="auto"/>
          <w:sz w:val="28"/>
          <w:szCs w:val="28"/>
        </w:rPr>
        <w:t>xjcyzb-xj-202202</w:t>
      </w:r>
      <w:r>
        <w:rPr>
          <w:rFonts w:hint="eastAsia" w:ascii="Times New Roman" w:hAnsi="Times New Roman" w:eastAsia="方正仿宋_GBK" w:cs="Times New Roman"/>
          <w:b/>
          <w:color w:val="auto"/>
          <w:sz w:val="28"/>
          <w:szCs w:val="28"/>
        </w:rPr>
        <w:t>7</w:t>
      </w:r>
      <w:r>
        <w:rPr>
          <w:rFonts w:ascii="Times New Roman" w:hAnsi="Times New Roman" w:eastAsia="方正仿宋_GBK" w:cs="Times New Roman"/>
          <w:b/>
          <w:color w:val="auto"/>
          <w:sz w:val="28"/>
          <w:szCs w:val="28"/>
          <w:highlight w:val="white"/>
        </w:rPr>
        <w:t>）</w:t>
      </w:r>
    </w:p>
    <w:p>
      <w:pPr>
        <w:rPr>
          <w:rFonts w:ascii="Times New Roman" w:hAnsi="Times New Roman" w:eastAsia="方正仿宋_GBK" w:cs="Times New Roman"/>
          <w:b/>
          <w:color w:val="auto"/>
          <w:spacing w:val="40"/>
          <w:sz w:val="84"/>
          <w:szCs w:val="84"/>
          <w:highlight w:val="white"/>
        </w:rPr>
      </w:pPr>
    </w:p>
    <w:p>
      <w:pPr>
        <w:ind w:left="840" w:leftChars="400"/>
        <w:rPr>
          <w:rFonts w:ascii="Times New Roman" w:hAnsi="Times New Roman" w:eastAsia="方正仿宋_GBK" w:cs="Times New Roman"/>
          <w:color w:val="auto"/>
          <w:highlight w:val="white"/>
        </w:rPr>
      </w:pPr>
    </w:p>
    <w:p>
      <w:pPr>
        <w:jc w:val="center"/>
        <w:rPr>
          <w:rFonts w:ascii="Times New Roman" w:hAnsi="Times New Roman" w:eastAsia="方正仿宋_GBK" w:cs="Times New Roman"/>
          <w:b/>
          <w:color w:val="auto"/>
          <w:spacing w:val="40"/>
          <w:sz w:val="84"/>
          <w:szCs w:val="84"/>
          <w:highlight w:val="white"/>
        </w:rPr>
      </w:pPr>
    </w:p>
    <w:p>
      <w:pPr>
        <w:ind w:left="840" w:leftChars="400"/>
        <w:rPr>
          <w:rFonts w:ascii="Times New Roman" w:hAnsi="Times New Roman" w:eastAsia="方正仿宋_GBK" w:cs="Times New Roman"/>
          <w:color w:val="auto"/>
          <w:highlight w:val="white"/>
        </w:rPr>
      </w:pPr>
    </w:p>
    <w:p>
      <w:pPr>
        <w:jc w:val="center"/>
        <w:rPr>
          <w:rFonts w:ascii="Times New Roman" w:hAnsi="Times New Roman" w:eastAsia="方正仿宋_GBK" w:cs="Times New Roman"/>
          <w:b/>
          <w:color w:val="auto"/>
          <w:spacing w:val="40"/>
          <w:sz w:val="84"/>
          <w:szCs w:val="84"/>
        </w:rPr>
      </w:pPr>
      <w:r>
        <w:rPr>
          <w:rFonts w:ascii="Times New Roman" w:hAnsi="Times New Roman" w:eastAsia="方正仿宋_GBK" w:cs="Times New Roman"/>
          <w:b/>
          <w:color w:val="auto"/>
          <w:spacing w:val="40"/>
          <w:sz w:val="84"/>
          <w:szCs w:val="84"/>
          <w:highlight w:val="white"/>
        </w:rPr>
        <w:t>磋商文件</w:t>
      </w:r>
      <w:bookmarkStart w:id="0" w:name="_Toc37245250"/>
      <w:bookmarkStart w:id="1" w:name="_Toc37663365"/>
      <w:bookmarkStart w:id="2" w:name="_Toc37331012"/>
      <w:bookmarkStart w:id="3" w:name="_Toc38947771"/>
      <w:bookmarkStart w:id="4" w:name="_Toc37581393"/>
      <w:bookmarkStart w:id="5" w:name="_Toc37569493"/>
      <w:bookmarkStart w:id="6" w:name="_Toc37331055"/>
    </w:p>
    <w:p>
      <w:pPr>
        <w:rPr>
          <w:rFonts w:ascii="Times New Roman" w:hAnsi="Times New Roman" w:eastAsia="方正仿宋_GBK" w:cs="Times New Roman"/>
          <w:color w:val="auto"/>
        </w:rPr>
      </w:pPr>
    </w:p>
    <w:p>
      <w:pPr>
        <w:jc w:val="center"/>
        <w:rPr>
          <w:rFonts w:ascii="Times New Roman" w:hAnsi="Times New Roman" w:eastAsia="方正仿宋_GBK" w:cs="Times New Roman"/>
          <w:b/>
          <w:color w:val="auto"/>
          <w:sz w:val="32"/>
          <w:szCs w:val="32"/>
        </w:rPr>
      </w:pPr>
    </w:p>
    <w:p>
      <w:pPr>
        <w:jc w:val="center"/>
        <w:rPr>
          <w:rFonts w:ascii="Times New Roman" w:hAnsi="Times New Roman" w:eastAsia="方正仿宋_GBK" w:cs="Times New Roman"/>
          <w:b/>
          <w:color w:val="auto"/>
          <w:sz w:val="32"/>
          <w:szCs w:val="32"/>
        </w:rPr>
      </w:pPr>
    </w:p>
    <w:p>
      <w:pPr>
        <w:ind w:left="840" w:leftChars="400"/>
        <w:rPr>
          <w:rFonts w:ascii="Times New Roman" w:hAnsi="Times New Roman" w:eastAsia="方正仿宋_GBK" w:cs="Times New Roman"/>
          <w:color w:val="auto"/>
        </w:rPr>
      </w:pPr>
    </w:p>
    <w:p>
      <w:pPr>
        <w:rPr>
          <w:rFonts w:ascii="Times New Roman" w:hAnsi="Times New Roman" w:eastAsia="方正仿宋_GBK" w:cs="Times New Roman"/>
          <w:b/>
          <w:color w:val="auto"/>
          <w:sz w:val="32"/>
          <w:szCs w:val="32"/>
        </w:rPr>
      </w:pPr>
    </w:p>
    <w:p>
      <w:pPr>
        <w:jc w:val="center"/>
        <w:rPr>
          <w:rFonts w:ascii="Times New Roman" w:hAnsi="Times New Roman" w:eastAsia="方正仿宋_GBK" w:cs="Times New Roman"/>
          <w:b/>
          <w:color w:val="auto"/>
          <w:sz w:val="32"/>
          <w:szCs w:val="32"/>
        </w:rPr>
      </w:pPr>
    </w:p>
    <w:bookmarkEnd w:id="0"/>
    <w:bookmarkEnd w:id="1"/>
    <w:bookmarkEnd w:id="2"/>
    <w:bookmarkEnd w:id="3"/>
    <w:bookmarkEnd w:id="4"/>
    <w:bookmarkEnd w:id="5"/>
    <w:bookmarkEnd w:id="6"/>
    <w:p>
      <w:pPr>
        <w:spacing w:line="360" w:lineRule="auto"/>
        <w:rPr>
          <w:rFonts w:ascii="Times New Roman" w:hAnsi="Times New Roman" w:eastAsia="方正仿宋_GBK" w:cs="Times New Roman"/>
          <w:b/>
          <w:color w:val="auto"/>
          <w:sz w:val="32"/>
          <w:szCs w:val="32"/>
          <w:highlight w:val="white"/>
        </w:rPr>
      </w:pPr>
    </w:p>
    <w:p>
      <w:pPr>
        <w:spacing w:line="360" w:lineRule="auto"/>
        <w:ind w:firstLine="640" w:firstLineChars="200"/>
        <w:rPr>
          <w:rFonts w:ascii="Times New Roman" w:hAnsi="Times New Roman" w:eastAsia="方正仿宋_GBK" w:cs="Times New Roman"/>
          <w:b/>
          <w:color w:val="auto"/>
          <w:sz w:val="32"/>
          <w:szCs w:val="32"/>
          <w:highlight w:val="white"/>
        </w:rPr>
      </w:pPr>
      <w:r>
        <w:rPr>
          <w:rFonts w:ascii="Times New Roman" w:hAnsi="Times New Roman" w:eastAsia="方正仿宋_GBK" w:cs="Times New Roman"/>
          <w:b/>
          <w:color w:val="auto"/>
          <w:sz w:val="32"/>
          <w:szCs w:val="32"/>
          <w:highlight w:val="white"/>
        </w:rPr>
        <w:t>编制单位：新疆诚誉工程项目管理有限公司</w:t>
      </w:r>
    </w:p>
    <w:p>
      <w:pPr>
        <w:spacing w:line="360" w:lineRule="auto"/>
        <w:ind w:firstLine="640" w:firstLineChars="200"/>
        <w:rPr>
          <w:rFonts w:ascii="Times New Roman" w:hAnsi="Times New Roman" w:eastAsia="方正仿宋_GBK" w:cs="Times New Roman"/>
          <w:b/>
          <w:color w:val="auto"/>
          <w:sz w:val="32"/>
          <w:szCs w:val="32"/>
          <w:highlight w:val="white"/>
        </w:rPr>
      </w:pPr>
      <w:r>
        <w:rPr>
          <w:rFonts w:ascii="Times New Roman" w:hAnsi="Times New Roman" w:eastAsia="方正仿宋_GBK" w:cs="Times New Roman"/>
          <w:b/>
          <w:color w:val="auto"/>
          <w:sz w:val="32"/>
          <w:szCs w:val="32"/>
          <w:highlight w:val="white"/>
        </w:rPr>
        <w:t>编制时间：</w:t>
      </w:r>
      <w:bookmarkStart w:id="7" w:name="EBcb75808cf18f4990a44bdd311373c1ea"/>
      <w:r>
        <w:rPr>
          <w:rFonts w:ascii="Times New Roman" w:hAnsi="Times New Roman" w:eastAsia="方正仿宋_GBK" w:cs="Times New Roman"/>
          <w:b/>
          <w:color w:val="auto"/>
          <w:sz w:val="32"/>
          <w:szCs w:val="32"/>
          <w:highlight w:val="white"/>
        </w:rPr>
        <w:t>二〇二二年</w:t>
      </w:r>
      <w:r>
        <w:rPr>
          <w:rFonts w:hint="eastAsia" w:ascii="Times New Roman" w:hAnsi="Times New Roman" w:eastAsia="方正仿宋_GBK" w:cs="Times New Roman"/>
          <w:b/>
          <w:color w:val="auto"/>
          <w:sz w:val="32"/>
          <w:szCs w:val="32"/>
          <w:highlight w:val="white"/>
        </w:rPr>
        <w:t>十二</w:t>
      </w:r>
      <w:r>
        <w:rPr>
          <w:rFonts w:ascii="Times New Roman" w:hAnsi="Times New Roman" w:eastAsia="方正仿宋_GBK" w:cs="Times New Roman"/>
          <w:b/>
          <w:color w:val="auto"/>
          <w:sz w:val="32"/>
          <w:szCs w:val="32"/>
          <w:highlight w:val="white"/>
        </w:rPr>
        <w:t>月</w:t>
      </w:r>
      <w:bookmarkEnd w:id="7"/>
    </w:p>
    <w:p>
      <w:pPr>
        <w:keepNext/>
        <w:keepLines/>
        <w:tabs>
          <w:tab w:val="left" w:pos="7447"/>
          <w:tab w:val="left" w:pos="8735"/>
        </w:tabs>
        <w:spacing w:line="440" w:lineRule="exact"/>
        <w:outlineLvl w:val="0"/>
        <w:rPr>
          <w:rFonts w:ascii="Times New Roman" w:hAnsi="Times New Roman" w:eastAsia="方正仿宋_GBK" w:cs="Times New Roman"/>
          <w:b/>
          <w:bCs/>
          <w:color w:val="auto"/>
          <w:kern w:val="44"/>
          <w:sz w:val="36"/>
          <w:szCs w:val="36"/>
          <w:highlight w:val="white"/>
          <w:u w:val="single"/>
        </w:rPr>
        <w:sectPr>
          <w:headerReference r:id="rId4" w:type="first"/>
          <w:headerReference r:id="rId3" w:type="default"/>
          <w:footerReference r:id="rId5" w:type="default"/>
          <w:footerReference r:id="rId6" w:type="even"/>
          <w:pgSz w:w="11906" w:h="16838"/>
          <w:pgMar w:top="1440" w:right="1800" w:bottom="1440" w:left="1800" w:header="851" w:footer="992" w:gutter="0"/>
          <w:pgNumType w:start="1"/>
          <w:cols w:space="720" w:num="1"/>
          <w:titlePg/>
          <w:docGrid w:type="lines" w:linePitch="312" w:charSpace="0"/>
        </w:sectPr>
      </w:pPr>
      <w:bookmarkStart w:id="8" w:name="EB98856677413d47c3955624c381d111d5"/>
      <w:bookmarkEnd w:id="8"/>
      <w:bookmarkStart w:id="9" w:name="EB1180e1e05f054f79bc3a335c1bd8e577"/>
      <w:bookmarkEnd w:id="9"/>
      <w:bookmarkStart w:id="10" w:name="EB40579abdaa0342adb6a7f15f5c4b57d6"/>
    </w:p>
    <w:bookmarkEnd w:id="10"/>
    <w:p>
      <w:pPr>
        <w:spacing w:line="960" w:lineRule="exact"/>
        <w:jc w:val="center"/>
        <w:rPr>
          <w:rFonts w:ascii="Times New Roman" w:hAnsi="Times New Roman" w:eastAsia="方正仿宋_GBK" w:cs="Times New Roman"/>
          <w:b/>
          <w:color w:val="auto"/>
          <w:kern w:val="0"/>
          <w:sz w:val="72"/>
          <w:szCs w:val="52"/>
        </w:rPr>
      </w:pPr>
      <w:r>
        <w:rPr>
          <w:rFonts w:ascii="Times New Roman" w:hAnsi="Times New Roman" w:eastAsia="方正仿宋_GBK" w:cs="Times New Roman"/>
          <w:b/>
          <w:color w:val="auto"/>
          <w:kern w:val="0"/>
          <w:sz w:val="72"/>
          <w:szCs w:val="52"/>
        </w:rPr>
        <w:t>磋商文件</w:t>
      </w:r>
    </w:p>
    <w:p>
      <w:pPr>
        <w:spacing w:line="960" w:lineRule="exact"/>
        <w:ind w:left="2470" w:leftChars="202" w:hanging="2046" w:hangingChars="682"/>
        <w:jc w:val="left"/>
        <w:rPr>
          <w:rFonts w:ascii="Times New Roman" w:hAnsi="Times New Roman" w:eastAsia="方正仿宋_GBK" w:cs="Times New Roman"/>
          <w:bCs/>
          <w:color w:val="auto"/>
          <w:kern w:val="0"/>
          <w:sz w:val="30"/>
          <w:szCs w:val="30"/>
        </w:rPr>
      </w:pPr>
      <w:r>
        <w:rPr>
          <w:rFonts w:ascii="Times New Roman" w:hAnsi="Times New Roman" w:eastAsia="方正仿宋_GBK" w:cs="Times New Roman"/>
          <w:bCs/>
          <w:color w:val="auto"/>
          <w:kern w:val="0"/>
          <w:sz w:val="30"/>
          <w:szCs w:val="30"/>
        </w:rPr>
        <w:t>项 目 名 称：</w:t>
      </w:r>
      <w:r>
        <w:rPr>
          <w:rFonts w:hint="eastAsia" w:ascii="Times New Roman" w:hAnsi="Times New Roman" w:eastAsia="方正仿宋_GBK" w:cs="Times New Roman"/>
          <w:bCs/>
          <w:color w:val="auto"/>
          <w:kern w:val="0"/>
          <w:sz w:val="30"/>
          <w:szCs w:val="30"/>
        </w:rPr>
        <w:t>新疆维吾尔自治区疾病预防控制中心内部审计服务项目</w:t>
      </w:r>
    </w:p>
    <w:p>
      <w:pPr>
        <w:spacing w:line="960" w:lineRule="exact"/>
        <w:ind w:left="2470" w:leftChars="202" w:hanging="2046" w:hangingChars="682"/>
        <w:jc w:val="left"/>
        <w:rPr>
          <w:rFonts w:ascii="Times New Roman" w:hAnsi="Times New Roman" w:eastAsia="方正仿宋_GBK" w:cs="Times New Roman"/>
          <w:bCs/>
          <w:color w:val="auto"/>
          <w:kern w:val="0"/>
          <w:sz w:val="30"/>
          <w:szCs w:val="30"/>
        </w:rPr>
      </w:pPr>
      <w:r>
        <w:rPr>
          <w:rFonts w:ascii="Times New Roman" w:hAnsi="Times New Roman" w:eastAsia="方正仿宋_GBK" w:cs="Times New Roman"/>
          <w:color w:val="auto"/>
          <w:kern w:val="0"/>
          <w:sz w:val="30"/>
          <w:szCs w:val="30"/>
        </w:rPr>
        <w:t>采 购 单 位：</w:t>
      </w:r>
      <w:r>
        <w:rPr>
          <w:rFonts w:ascii="Times New Roman" w:hAnsi="Times New Roman" w:eastAsia="方正仿宋_GBK" w:cs="Times New Roman"/>
          <w:bCs/>
          <w:color w:val="auto"/>
          <w:kern w:val="0"/>
          <w:sz w:val="30"/>
          <w:szCs w:val="30"/>
        </w:rPr>
        <w:t>新疆维吾尔自治区疾病预防控制中心</w:t>
      </w:r>
    </w:p>
    <w:p>
      <w:pPr>
        <w:spacing w:line="960" w:lineRule="exact"/>
        <w:ind w:left="2470" w:leftChars="202" w:hanging="2046" w:hangingChars="682"/>
        <w:jc w:val="left"/>
        <w:rPr>
          <w:rFonts w:ascii="Times New Roman" w:hAnsi="Times New Roman" w:eastAsia="方正仿宋_GBK" w:cs="Times New Roman"/>
          <w:bCs/>
          <w:color w:val="auto"/>
          <w:kern w:val="0"/>
          <w:sz w:val="30"/>
          <w:szCs w:val="30"/>
        </w:rPr>
      </w:pPr>
      <w:r>
        <w:rPr>
          <w:rFonts w:ascii="Times New Roman" w:hAnsi="Times New Roman" w:eastAsia="方正仿宋_GBK" w:cs="Times New Roman"/>
          <w:bCs/>
          <w:color w:val="auto"/>
          <w:kern w:val="0"/>
          <w:sz w:val="30"/>
          <w:szCs w:val="30"/>
        </w:rPr>
        <w:t xml:space="preserve">法定代表人（盖章）：     </w:t>
      </w:r>
    </w:p>
    <w:p>
      <w:pPr>
        <w:spacing w:line="960" w:lineRule="exact"/>
        <w:ind w:left="2470" w:leftChars="202" w:hanging="2046" w:hangingChars="682"/>
        <w:jc w:val="left"/>
        <w:rPr>
          <w:rFonts w:ascii="Times New Roman" w:hAnsi="Times New Roman" w:eastAsia="方正仿宋_GBK" w:cs="Times New Roman"/>
          <w:bCs/>
          <w:color w:val="auto"/>
          <w:kern w:val="0"/>
          <w:sz w:val="30"/>
          <w:szCs w:val="30"/>
        </w:rPr>
      </w:pPr>
      <w:r>
        <w:rPr>
          <w:rFonts w:ascii="Times New Roman" w:hAnsi="Times New Roman" w:eastAsia="方正仿宋_GBK" w:cs="Times New Roman"/>
          <w:bCs/>
          <w:color w:val="auto"/>
          <w:kern w:val="0"/>
          <w:sz w:val="30"/>
          <w:szCs w:val="30"/>
        </w:rPr>
        <w:t>联  系  人：</w:t>
      </w:r>
      <w:r>
        <w:rPr>
          <w:rFonts w:hint="eastAsia" w:ascii="Times New Roman" w:hAnsi="Times New Roman" w:eastAsia="方正仿宋_GBK" w:cs="Times New Roman"/>
          <w:bCs/>
          <w:color w:val="auto"/>
          <w:kern w:val="0"/>
          <w:sz w:val="30"/>
          <w:szCs w:val="30"/>
        </w:rPr>
        <w:t>帕老师</w:t>
      </w:r>
    </w:p>
    <w:p>
      <w:pPr>
        <w:spacing w:line="960" w:lineRule="exact"/>
        <w:ind w:left="2470" w:leftChars="202" w:hanging="2046" w:hangingChars="682"/>
        <w:jc w:val="left"/>
        <w:rPr>
          <w:rFonts w:ascii="Times New Roman" w:hAnsi="Times New Roman" w:eastAsia="方正仿宋_GBK" w:cs="Times New Roman"/>
          <w:bCs/>
          <w:color w:val="auto"/>
          <w:kern w:val="0"/>
          <w:sz w:val="30"/>
          <w:szCs w:val="30"/>
        </w:rPr>
      </w:pPr>
      <w:r>
        <w:rPr>
          <w:rFonts w:ascii="Times New Roman" w:hAnsi="Times New Roman" w:eastAsia="方正仿宋_GBK" w:cs="Times New Roman"/>
          <w:bCs/>
          <w:color w:val="auto"/>
          <w:kern w:val="0"/>
          <w:sz w:val="30"/>
          <w:szCs w:val="30"/>
        </w:rPr>
        <w:t>联 系 电 话：</w:t>
      </w:r>
      <w:r>
        <w:rPr>
          <w:rFonts w:hint="eastAsia" w:ascii="Times New Roman" w:hAnsi="Times New Roman" w:eastAsia="方正仿宋_GBK" w:cs="Times New Roman"/>
          <w:bCs/>
          <w:color w:val="auto"/>
          <w:kern w:val="0"/>
          <w:sz w:val="30"/>
          <w:szCs w:val="30"/>
        </w:rPr>
        <w:t>0991-2623010</w:t>
      </w:r>
    </w:p>
    <w:p>
      <w:pPr>
        <w:spacing w:line="960" w:lineRule="exact"/>
        <w:ind w:left="2470" w:leftChars="202" w:hanging="2046" w:hangingChars="682"/>
        <w:jc w:val="left"/>
        <w:rPr>
          <w:rFonts w:ascii="Times New Roman" w:hAnsi="Times New Roman" w:eastAsia="方正仿宋_GBK" w:cs="Times New Roman"/>
          <w:bCs/>
          <w:color w:val="auto"/>
          <w:kern w:val="0"/>
          <w:sz w:val="30"/>
          <w:szCs w:val="30"/>
        </w:rPr>
      </w:pPr>
      <w:r>
        <w:rPr>
          <w:rFonts w:ascii="Times New Roman" w:hAnsi="Times New Roman" w:eastAsia="方正仿宋_GBK" w:cs="Times New Roman"/>
          <w:bCs/>
          <w:color w:val="auto"/>
          <w:kern w:val="0"/>
          <w:sz w:val="30"/>
          <w:szCs w:val="30"/>
        </w:rPr>
        <w:t>详 细 地 址：</w:t>
      </w:r>
      <w:r>
        <w:rPr>
          <w:rFonts w:hint="eastAsia" w:ascii="Times New Roman" w:hAnsi="Times New Roman" w:eastAsia="方正仿宋_GBK" w:cs="Times New Roman"/>
          <w:bCs/>
          <w:color w:val="auto"/>
          <w:kern w:val="0"/>
          <w:sz w:val="30"/>
          <w:szCs w:val="30"/>
        </w:rPr>
        <w:t>乌鲁木齐市天山区碱泉街380号</w:t>
      </w:r>
    </w:p>
    <w:p>
      <w:pPr>
        <w:spacing w:line="960" w:lineRule="exact"/>
        <w:ind w:left="424" w:leftChars="202"/>
        <w:jc w:val="left"/>
        <w:rPr>
          <w:rFonts w:ascii="Times New Roman" w:hAnsi="Times New Roman" w:eastAsia="方正仿宋_GBK" w:cs="Times New Roman"/>
          <w:color w:val="auto"/>
          <w:kern w:val="0"/>
          <w:sz w:val="30"/>
          <w:szCs w:val="30"/>
        </w:rPr>
      </w:pPr>
      <w:r>
        <w:rPr>
          <w:rFonts w:ascii="Times New Roman" w:hAnsi="Times New Roman" w:eastAsia="方正仿宋_GBK" w:cs="Times New Roman"/>
          <w:color w:val="auto"/>
          <w:kern w:val="0"/>
          <w:sz w:val="30"/>
          <w:szCs w:val="30"/>
        </w:rPr>
        <mc:AlternateContent>
          <mc:Choice Requires="wps">
            <w:drawing>
              <wp:anchor distT="0" distB="0" distL="114300" distR="114300" simplePos="0" relativeHeight="251659264" behindDoc="0" locked="0" layoutInCell="1" allowOverlap="1">
                <wp:simplePos x="0" y="0"/>
                <wp:positionH relativeFrom="column">
                  <wp:posOffset>93980</wp:posOffset>
                </wp:positionH>
                <wp:positionV relativeFrom="paragraph">
                  <wp:posOffset>146685</wp:posOffset>
                </wp:positionV>
                <wp:extent cx="5534025" cy="0"/>
                <wp:effectExtent l="0" t="0" r="9525"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a:effectLst/>
                      </wps:spPr>
                      <wps:bodyPr/>
                    </wps:wsp>
                  </a:graphicData>
                </a:graphic>
              </wp:anchor>
            </w:drawing>
          </mc:Choice>
          <mc:Fallback>
            <w:pict>
              <v:line id="_x0000_s1026" o:spid="_x0000_s1026" o:spt="20" style="position:absolute;left:0pt;margin-left:7.4pt;margin-top:11.55pt;height:0pt;width:435.75pt;z-index:251659264;mso-width-relative:page;mso-height-relative:page;" filled="f" stroked="t" coordsize="21600,21600" o:gfxdata="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Yb0vHUAAAACAEAAA8AAAAAAAAA&#10;AQAgAAAAIgAAAGRycy9kb3ducmV2LnhtbFBLAQIUABQAAAAIAIdO4kD6rz2Z3AEAAIcDAAAOAAAA&#10;AAAAAAEAIAAAACMBAABkcnMvZTJvRG9jLnhtbFBLBQYAAAAABgAGAFkBAABxBQAAAAA=&#10;">
                <v:fill on="f" focussize="0,0"/>
                <v:stroke weight="1.25pt" color="#000000" joinstyle="round" dashstyle="1 1"/>
                <v:imagedata o:title=""/>
                <o:lock v:ext="edit" aspectratio="f"/>
              </v:line>
            </w:pict>
          </mc:Fallback>
        </mc:AlternateContent>
      </w:r>
      <w:r>
        <w:rPr>
          <w:rFonts w:ascii="Times New Roman" w:hAnsi="Times New Roman" w:eastAsia="方正仿宋_GBK" w:cs="Times New Roman"/>
          <w:color w:val="auto"/>
          <w:kern w:val="0"/>
          <w:sz w:val="30"/>
          <w:szCs w:val="30"/>
        </w:rPr>
        <w:t>采购代理机构（盖章）：新疆诚誉工程项目管理有限公司</w:t>
      </w:r>
    </w:p>
    <w:p>
      <w:pPr>
        <w:autoSpaceDE w:val="0"/>
        <w:autoSpaceDN w:val="0"/>
        <w:spacing w:line="960" w:lineRule="exact"/>
        <w:ind w:firstLine="450" w:firstLineChars="150"/>
        <w:jc w:val="left"/>
        <w:rPr>
          <w:rFonts w:ascii="Times New Roman" w:hAnsi="Times New Roman" w:eastAsia="方正仿宋_GBK" w:cs="Times New Roman"/>
          <w:bCs/>
          <w:color w:val="auto"/>
          <w:kern w:val="0"/>
          <w:sz w:val="30"/>
          <w:szCs w:val="30"/>
        </w:rPr>
      </w:pPr>
      <w:r>
        <w:rPr>
          <w:rFonts w:ascii="Times New Roman" w:hAnsi="Times New Roman" w:eastAsia="方正仿宋_GBK" w:cs="Times New Roman"/>
          <w:color w:val="auto"/>
          <w:kern w:val="0"/>
          <w:sz w:val="30"/>
          <w:szCs w:val="30"/>
        </w:rPr>
        <w:t>法定代表人（盖章）</w:t>
      </w:r>
      <w:r>
        <w:rPr>
          <w:rFonts w:ascii="Times New Roman" w:hAnsi="Times New Roman" w:eastAsia="方正仿宋_GBK" w:cs="Times New Roman"/>
          <w:bCs/>
          <w:color w:val="auto"/>
          <w:kern w:val="0"/>
          <w:sz w:val="30"/>
          <w:szCs w:val="30"/>
        </w:rPr>
        <w:t xml:space="preserve">： </w:t>
      </w:r>
    </w:p>
    <w:p>
      <w:pPr>
        <w:autoSpaceDE w:val="0"/>
        <w:autoSpaceDN w:val="0"/>
        <w:spacing w:line="960" w:lineRule="exact"/>
        <w:ind w:left="424" w:leftChars="202"/>
        <w:jc w:val="left"/>
        <w:rPr>
          <w:rFonts w:ascii="Times New Roman" w:hAnsi="Times New Roman" w:eastAsia="方正仿宋_GBK" w:cs="Times New Roman"/>
          <w:bCs/>
          <w:color w:val="auto"/>
          <w:kern w:val="0"/>
          <w:sz w:val="30"/>
          <w:szCs w:val="30"/>
        </w:rPr>
      </w:pPr>
      <w:r>
        <w:rPr>
          <w:rFonts w:ascii="Times New Roman" w:hAnsi="Times New Roman" w:eastAsia="方正仿宋_GBK" w:cs="Times New Roman"/>
          <w:bCs/>
          <w:color w:val="auto"/>
          <w:kern w:val="0"/>
          <w:sz w:val="30"/>
          <w:szCs w:val="30"/>
        </w:rPr>
        <w:t>联  系  人：</w:t>
      </w:r>
      <w:r>
        <w:rPr>
          <w:rFonts w:hint="eastAsia" w:ascii="Times New Roman" w:hAnsi="Times New Roman" w:eastAsia="方正仿宋_GBK" w:cs="Times New Roman"/>
          <w:bCs/>
          <w:color w:val="auto"/>
          <w:kern w:val="0"/>
          <w:sz w:val="30"/>
          <w:szCs w:val="30"/>
        </w:rPr>
        <w:t>白鸽</w:t>
      </w:r>
    </w:p>
    <w:p>
      <w:pPr>
        <w:spacing w:line="960" w:lineRule="exact"/>
        <w:ind w:left="424" w:leftChars="202"/>
        <w:jc w:val="left"/>
        <w:rPr>
          <w:rFonts w:ascii="Times New Roman" w:hAnsi="Times New Roman" w:eastAsia="方正仿宋_GBK" w:cs="Times New Roman"/>
          <w:bCs/>
          <w:color w:val="auto"/>
          <w:kern w:val="0"/>
          <w:sz w:val="30"/>
          <w:szCs w:val="30"/>
        </w:rPr>
      </w:pPr>
      <w:r>
        <w:rPr>
          <w:rFonts w:ascii="Times New Roman" w:hAnsi="Times New Roman" w:eastAsia="方正仿宋_GBK" w:cs="Times New Roman"/>
          <w:bCs/>
          <w:color w:val="auto"/>
          <w:kern w:val="0"/>
          <w:sz w:val="30"/>
          <w:szCs w:val="30"/>
        </w:rPr>
        <w:t>联 系 电 话：</w:t>
      </w:r>
      <w:r>
        <w:rPr>
          <w:rFonts w:hint="eastAsia" w:ascii="Times New Roman" w:hAnsi="Times New Roman" w:eastAsia="方正仿宋_GBK" w:cs="Times New Roman"/>
          <w:bCs/>
          <w:color w:val="auto"/>
          <w:kern w:val="0"/>
          <w:sz w:val="30"/>
          <w:szCs w:val="30"/>
        </w:rPr>
        <w:t>18690315979</w:t>
      </w:r>
    </w:p>
    <w:p>
      <w:pPr>
        <w:spacing w:line="960" w:lineRule="exact"/>
        <w:ind w:left="1600" w:leftChars="202" w:right="-307" w:rightChars="-146" w:hanging="1176" w:hangingChars="392"/>
        <w:jc w:val="left"/>
        <w:rPr>
          <w:rFonts w:ascii="Times New Roman" w:hAnsi="Times New Roman" w:eastAsia="方正仿宋_GBK" w:cs="Times New Roman"/>
          <w:color w:val="auto"/>
          <w:kern w:val="0"/>
          <w:sz w:val="30"/>
          <w:szCs w:val="30"/>
        </w:rPr>
      </w:pPr>
      <w:r>
        <w:rPr>
          <w:rFonts w:ascii="Times New Roman" w:hAnsi="Times New Roman" w:eastAsia="方正仿宋_GBK" w:cs="Times New Roman"/>
          <w:bCs/>
          <w:color w:val="auto"/>
          <w:kern w:val="0"/>
          <w:sz w:val="30"/>
          <w:szCs w:val="30"/>
        </w:rPr>
        <w:t>详 细 地 址：</w:t>
      </w:r>
      <w:r>
        <w:rPr>
          <w:rFonts w:hint="eastAsia" w:ascii="Times New Roman" w:hAnsi="Times New Roman" w:eastAsia="方正仿宋_GBK" w:cs="Times New Roman"/>
          <w:color w:val="auto"/>
          <w:kern w:val="0"/>
          <w:sz w:val="30"/>
          <w:szCs w:val="30"/>
        </w:rPr>
        <w:t>新疆乌鲁木齐市水磨沟区会展大道599号新疆财富中心C座6楼601室</w:t>
      </w:r>
    </w:p>
    <w:p>
      <w:pPr>
        <w:keepNext/>
        <w:keepLines/>
        <w:tabs>
          <w:tab w:val="left" w:pos="7447"/>
          <w:tab w:val="left" w:pos="8735"/>
        </w:tabs>
        <w:spacing w:line="440" w:lineRule="exact"/>
        <w:outlineLvl w:val="0"/>
        <w:rPr>
          <w:rFonts w:ascii="Times New Roman" w:hAnsi="Times New Roman" w:eastAsia="方正仿宋_GBK" w:cs="Times New Roman"/>
          <w:b/>
          <w:bCs/>
          <w:color w:val="auto"/>
          <w:kern w:val="44"/>
          <w:sz w:val="36"/>
          <w:szCs w:val="36"/>
          <w:highlight w:val="white"/>
          <w:u w:val="single"/>
        </w:rPr>
        <w:sectPr>
          <w:pgSz w:w="11906" w:h="16838"/>
          <w:pgMar w:top="1418" w:right="1247" w:bottom="1418" w:left="1247" w:header="851" w:footer="992" w:gutter="0"/>
          <w:pgNumType w:start="1"/>
          <w:cols w:space="720" w:num="1"/>
          <w:titlePg/>
          <w:docGrid w:type="lines" w:linePitch="312" w:charSpace="0"/>
        </w:sectPr>
      </w:pPr>
    </w:p>
    <w:p>
      <w:pPr>
        <w:ind w:firstLine="420" w:firstLineChars="200"/>
        <w:rPr>
          <w:rFonts w:ascii="Times New Roman" w:hAnsi="Times New Roman" w:eastAsia="方正仿宋_GBK" w:cs="Times New Roman"/>
          <w:color w:val="auto"/>
        </w:rPr>
      </w:pPr>
    </w:p>
    <w:p>
      <w:pPr>
        <w:jc w:val="center"/>
        <w:rPr>
          <w:rFonts w:ascii="Times New Roman" w:hAnsi="Times New Roman" w:eastAsia="方正仿宋_GBK" w:cs="Times New Roman"/>
          <w:b/>
          <w:bCs/>
          <w:color w:val="auto"/>
          <w:sz w:val="36"/>
          <w:szCs w:val="36"/>
        </w:rPr>
      </w:pPr>
      <w:r>
        <w:rPr>
          <w:rFonts w:ascii="Times New Roman" w:hAnsi="Times New Roman" w:eastAsia="方正仿宋_GBK" w:cs="Times New Roman"/>
          <w:b/>
          <w:bCs/>
          <w:color w:val="auto"/>
          <w:sz w:val="36"/>
          <w:szCs w:val="36"/>
        </w:rPr>
        <w:t>目 录</w:t>
      </w:r>
    </w:p>
    <w:p>
      <w:pPr>
        <w:tabs>
          <w:tab w:val="right" w:leader="dot" w:pos="8296"/>
        </w:tabs>
        <w:spacing w:line="360" w:lineRule="auto"/>
        <w:ind w:left="824" w:hanging="824"/>
        <w:rPr>
          <w:rFonts w:ascii="等线" w:hAnsi="等线" w:eastAsia="等线" w:cs="Times New Roman"/>
          <w:color w:val="auto"/>
        </w:rPr>
      </w:pPr>
      <w:r>
        <w:rPr>
          <w:rFonts w:ascii="宋体" w:hAnsi="Calibri" w:eastAsia="方正仿宋_GBK" w:cs="Times New Roman"/>
          <w:color w:val="auto"/>
          <w:sz w:val="24"/>
          <w:szCs w:val="32"/>
        </w:rPr>
        <w:fldChar w:fldCharType="begin"/>
      </w:r>
      <w:r>
        <w:rPr>
          <w:rFonts w:ascii="宋体" w:hAnsi="Calibri" w:eastAsia="方正仿宋_GBK" w:cs="Times New Roman"/>
          <w:color w:val="auto"/>
          <w:sz w:val="24"/>
          <w:szCs w:val="32"/>
        </w:rPr>
        <w:instrText xml:space="preserve">TOC \o "1-1" \h \u </w:instrText>
      </w:r>
      <w:r>
        <w:rPr>
          <w:rFonts w:ascii="宋体" w:hAnsi="Calibri" w:eastAsia="方正仿宋_GBK" w:cs="Times New Roman"/>
          <w:color w:val="auto"/>
          <w:sz w:val="24"/>
          <w:szCs w:val="32"/>
        </w:rPr>
        <w:fldChar w:fldCharType="separate"/>
      </w:r>
      <w:r>
        <w:rPr>
          <w:color w:val="auto"/>
        </w:rPr>
        <w:fldChar w:fldCharType="begin"/>
      </w:r>
      <w:r>
        <w:rPr>
          <w:color w:val="auto"/>
        </w:rPr>
        <w:instrText xml:space="preserve"> HYPERLINK \l "_Toc112608862" </w:instrText>
      </w:r>
      <w:r>
        <w:rPr>
          <w:color w:val="auto"/>
        </w:rPr>
        <w:fldChar w:fldCharType="separate"/>
      </w:r>
      <w:r>
        <w:rPr>
          <w:rFonts w:ascii="Times New Roman" w:hAnsi="Times New Roman" w:eastAsia="方正仿宋_GBK" w:cs="Times New Roman"/>
          <w:b/>
          <w:color w:val="auto"/>
          <w:u w:val="single"/>
        </w:rPr>
        <w:t>第一章</w:t>
      </w:r>
      <w:r>
        <w:rPr>
          <w:rFonts w:ascii="Times New Roman" w:hAnsi="Times New Roman" w:eastAsia="方正仿宋_GBK" w:cs="Times New Roman"/>
          <w:b/>
          <w:bCs/>
          <w:color w:val="auto"/>
          <w:kern w:val="44"/>
          <w:u w:val="single"/>
        </w:rPr>
        <w:t xml:space="preserve"> 竞争性磋商公告</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_Toc112608862 \h </w:instrText>
      </w:r>
      <w:r>
        <w:rPr>
          <w:rFonts w:ascii="宋体" w:hAnsi="Calibri" w:eastAsia="宋体" w:cs="Times New Roman"/>
          <w:color w:val="auto"/>
        </w:rPr>
        <w:fldChar w:fldCharType="separate"/>
      </w:r>
      <w:r>
        <w:rPr>
          <w:rFonts w:ascii="宋体" w:hAnsi="Calibri" w:eastAsia="宋体" w:cs="Times New Roman"/>
          <w:color w:val="auto"/>
        </w:rPr>
        <w:t>2</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"_Toc112608863" </w:instrText>
      </w:r>
      <w:r>
        <w:rPr>
          <w:color w:val="auto"/>
        </w:rPr>
        <w:fldChar w:fldCharType="separate"/>
      </w:r>
      <w:r>
        <w:rPr>
          <w:rFonts w:ascii="Times New Roman" w:hAnsi="Times New Roman" w:eastAsia="方正仿宋_GBK" w:cs="Times New Roman"/>
          <w:b/>
          <w:color w:val="auto"/>
          <w:u w:val="single"/>
        </w:rPr>
        <w:t>第二章 供应商须知前附表</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_Toc112608863 \h </w:instrText>
      </w:r>
      <w:r>
        <w:rPr>
          <w:rFonts w:ascii="宋体" w:hAnsi="Calibri" w:eastAsia="宋体" w:cs="Times New Roman"/>
          <w:color w:val="auto"/>
        </w:rPr>
        <w:fldChar w:fldCharType="separate"/>
      </w:r>
      <w:r>
        <w:rPr>
          <w:rFonts w:ascii="宋体" w:hAnsi="Calibri" w:eastAsia="宋体" w:cs="Times New Roman"/>
          <w:color w:val="auto"/>
        </w:rPr>
        <w:t>5</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"_Toc112608864" </w:instrText>
      </w:r>
      <w:r>
        <w:rPr>
          <w:color w:val="auto"/>
        </w:rPr>
        <w:fldChar w:fldCharType="separate"/>
      </w:r>
      <w:r>
        <w:rPr>
          <w:rFonts w:ascii="Times New Roman" w:hAnsi="Times New Roman" w:eastAsia="方正仿宋_GBK" w:cs="Times New Roman"/>
          <w:b/>
          <w:color w:val="auto"/>
          <w:u w:val="single"/>
        </w:rPr>
        <w:t>第三章 供应商须知</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_Toc112608864 \h </w:instrText>
      </w:r>
      <w:r>
        <w:rPr>
          <w:rFonts w:ascii="宋体" w:hAnsi="Calibri" w:eastAsia="宋体" w:cs="Times New Roman"/>
          <w:color w:val="auto"/>
        </w:rPr>
        <w:fldChar w:fldCharType="separate"/>
      </w:r>
      <w:r>
        <w:rPr>
          <w:rFonts w:ascii="宋体" w:hAnsi="Calibri" w:eastAsia="宋体" w:cs="Times New Roman"/>
          <w:color w:val="auto"/>
        </w:rPr>
        <w:t>10</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"_Toc112608865" </w:instrText>
      </w:r>
      <w:r>
        <w:rPr>
          <w:color w:val="auto"/>
        </w:rPr>
        <w:fldChar w:fldCharType="separate"/>
      </w:r>
      <w:r>
        <w:rPr>
          <w:rFonts w:ascii="Times New Roman" w:hAnsi="Times New Roman" w:eastAsia="方正仿宋_GBK" w:cs="Times New Roman"/>
          <w:color w:val="auto"/>
          <w:u w:val="single"/>
        </w:rPr>
        <w:t>1.供应商承诺函</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_Toc112608865 \h </w:instrText>
      </w:r>
      <w:r>
        <w:rPr>
          <w:rFonts w:ascii="宋体" w:hAnsi="Calibri" w:eastAsia="宋体" w:cs="Times New Roman"/>
          <w:color w:val="auto"/>
        </w:rPr>
        <w:fldChar w:fldCharType="separate"/>
      </w:r>
      <w:r>
        <w:rPr>
          <w:rFonts w:ascii="宋体" w:hAnsi="Calibri" w:eastAsia="宋体" w:cs="Times New Roman"/>
          <w:color w:val="auto"/>
        </w:rPr>
        <w:t>11</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"_Toc112608866" </w:instrText>
      </w:r>
      <w:r>
        <w:rPr>
          <w:color w:val="auto"/>
        </w:rPr>
        <w:fldChar w:fldCharType="separate"/>
      </w:r>
      <w:r>
        <w:rPr>
          <w:rFonts w:ascii="Times New Roman" w:hAnsi="Times New Roman" w:eastAsia="方正仿宋_GBK" w:cs="Times New Roman"/>
          <w:color w:val="auto"/>
          <w:u w:val="single"/>
        </w:rPr>
        <w:t>2.法定代表人身份证明书</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_Toc112608866 \h </w:instrText>
      </w:r>
      <w:r>
        <w:rPr>
          <w:rFonts w:ascii="宋体" w:hAnsi="Calibri" w:eastAsia="宋体" w:cs="Times New Roman"/>
          <w:color w:val="auto"/>
        </w:rPr>
        <w:fldChar w:fldCharType="separate"/>
      </w:r>
      <w:r>
        <w:rPr>
          <w:rFonts w:ascii="宋体" w:hAnsi="Calibri" w:eastAsia="宋体" w:cs="Times New Roman"/>
          <w:color w:val="auto"/>
        </w:rPr>
        <w:t>11</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"_Toc112608867" </w:instrText>
      </w:r>
      <w:r>
        <w:rPr>
          <w:color w:val="auto"/>
        </w:rPr>
        <w:fldChar w:fldCharType="separate"/>
      </w:r>
      <w:r>
        <w:rPr>
          <w:rFonts w:ascii="Times New Roman" w:hAnsi="Times New Roman" w:eastAsia="方正仿宋_GBK" w:cs="Times New Roman"/>
          <w:color w:val="auto"/>
          <w:u w:val="single"/>
        </w:rPr>
        <w:t>3.授权委托书</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_Toc112608867 \h </w:instrText>
      </w:r>
      <w:r>
        <w:rPr>
          <w:rFonts w:ascii="宋体" w:hAnsi="Calibri" w:eastAsia="宋体" w:cs="Times New Roman"/>
          <w:color w:val="auto"/>
        </w:rPr>
        <w:fldChar w:fldCharType="separate"/>
      </w:r>
      <w:r>
        <w:rPr>
          <w:rFonts w:ascii="宋体" w:hAnsi="Calibri" w:eastAsia="宋体" w:cs="Times New Roman"/>
          <w:color w:val="auto"/>
        </w:rPr>
        <w:t>11</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"_Toc112608868" </w:instrText>
      </w:r>
      <w:r>
        <w:rPr>
          <w:color w:val="auto"/>
        </w:rPr>
        <w:fldChar w:fldCharType="separate"/>
      </w:r>
      <w:r>
        <w:rPr>
          <w:rFonts w:ascii="Times New Roman" w:hAnsi="Times New Roman" w:eastAsia="方正仿宋_GBK" w:cs="Times New Roman"/>
          <w:color w:val="auto"/>
          <w:u w:val="single"/>
        </w:rPr>
        <w:t>4.首轮响应报价一览表</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_Toc112608868 \h </w:instrText>
      </w:r>
      <w:r>
        <w:rPr>
          <w:rFonts w:ascii="宋体" w:hAnsi="Calibri" w:eastAsia="宋体" w:cs="Times New Roman"/>
          <w:color w:val="auto"/>
        </w:rPr>
        <w:fldChar w:fldCharType="separate"/>
      </w:r>
      <w:r>
        <w:rPr>
          <w:rFonts w:ascii="宋体" w:hAnsi="Calibri" w:eastAsia="宋体" w:cs="Times New Roman"/>
          <w:color w:val="auto"/>
        </w:rPr>
        <w:t>11</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"_Toc112608869" </w:instrText>
      </w:r>
      <w:r>
        <w:rPr>
          <w:color w:val="auto"/>
        </w:rPr>
        <w:fldChar w:fldCharType="separate"/>
      </w:r>
      <w:r>
        <w:rPr>
          <w:rFonts w:ascii="Times New Roman" w:hAnsi="Times New Roman" w:eastAsia="方正仿宋_GBK" w:cs="Times New Roman"/>
          <w:color w:val="auto"/>
          <w:u w:val="single"/>
        </w:rPr>
        <w:t>5.供应商简介</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_Toc112608869 \h </w:instrText>
      </w:r>
      <w:r>
        <w:rPr>
          <w:rFonts w:ascii="宋体" w:hAnsi="Calibri" w:eastAsia="宋体" w:cs="Times New Roman"/>
          <w:color w:val="auto"/>
        </w:rPr>
        <w:fldChar w:fldCharType="separate"/>
      </w:r>
      <w:r>
        <w:rPr>
          <w:rFonts w:ascii="宋体" w:hAnsi="Calibri" w:eastAsia="宋体" w:cs="Times New Roman"/>
          <w:color w:val="auto"/>
        </w:rPr>
        <w:t>11</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"_Toc112608870" </w:instrText>
      </w:r>
      <w:r>
        <w:rPr>
          <w:color w:val="auto"/>
        </w:rPr>
        <w:fldChar w:fldCharType="separate"/>
      </w:r>
      <w:r>
        <w:rPr>
          <w:rFonts w:ascii="Times New Roman" w:hAnsi="Times New Roman" w:eastAsia="方正仿宋_GBK" w:cs="Times New Roman"/>
          <w:color w:val="auto"/>
          <w:u w:val="single"/>
        </w:rPr>
        <w:t>6.供应商近三年（2019年1月1日至今）类似项目业绩</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_Toc112608870 \h </w:instrText>
      </w:r>
      <w:r>
        <w:rPr>
          <w:rFonts w:ascii="宋体" w:hAnsi="Calibri" w:eastAsia="宋体" w:cs="Times New Roman"/>
          <w:color w:val="auto"/>
        </w:rPr>
        <w:fldChar w:fldCharType="separate"/>
      </w:r>
      <w:r>
        <w:rPr>
          <w:rFonts w:ascii="宋体" w:hAnsi="Calibri" w:eastAsia="宋体" w:cs="Times New Roman"/>
          <w:color w:val="auto"/>
        </w:rPr>
        <w:t>11</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"_Toc112608871" </w:instrText>
      </w:r>
      <w:r>
        <w:rPr>
          <w:color w:val="auto"/>
        </w:rPr>
        <w:fldChar w:fldCharType="separate"/>
      </w:r>
      <w:r>
        <w:rPr>
          <w:rFonts w:ascii="Times New Roman" w:hAnsi="Times New Roman" w:eastAsia="方正仿宋_GBK" w:cs="Times New Roman"/>
          <w:color w:val="auto"/>
          <w:u w:val="single"/>
        </w:rPr>
        <w:t>7.项目实施团队汇总表</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_Toc112608871 \h </w:instrText>
      </w:r>
      <w:r>
        <w:rPr>
          <w:rFonts w:ascii="宋体" w:hAnsi="Calibri" w:eastAsia="宋体" w:cs="Times New Roman"/>
          <w:color w:val="auto"/>
        </w:rPr>
        <w:fldChar w:fldCharType="separate"/>
      </w:r>
      <w:r>
        <w:rPr>
          <w:rFonts w:ascii="宋体" w:hAnsi="Calibri" w:eastAsia="宋体" w:cs="Times New Roman"/>
          <w:color w:val="auto"/>
        </w:rPr>
        <w:t>11</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"_Toc112608872" </w:instrText>
      </w:r>
      <w:r>
        <w:rPr>
          <w:color w:val="auto"/>
        </w:rPr>
        <w:fldChar w:fldCharType="separate"/>
      </w:r>
      <w:r>
        <w:rPr>
          <w:rFonts w:ascii="Times New Roman" w:hAnsi="Times New Roman" w:eastAsia="方正仿宋_GBK" w:cs="Times New Roman"/>
          <w:color w:val="auto"/>
          <w:u w:val="single"/>
        </w:rPr>
        <w:t>8.响应服务方案</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_Toc112608872 \h </w:instrText>
      </w:r>
      <w:r>
        <w:rPr>
          <w:rFonts w:ascii="宋体" w:hAnsi="Calibri" w:eastAsia="宋体" w:cs="Times New Roman"/>
          <w:color w:val="auto"/>
        </w:rPr>
        <w:fldChar w:fldCharType="separate"/>
      </w:r>
      <w:r>
        <w:rPr>
          <w:rFonts w:ascii="宋体" w:hAnsi="Calibri" w:eastAsia="宋体" w:cs="Times New Roman"/>
          <w:color w:val="auto"/>
        </w:rPr>
        <w:t>11</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"_Toc112608873" </w:instrText>
      </w:r>
      <w:r>
        <w:rPr>
          <w:color w:val="auto"/>
        </w:rPr>
        <w:fldChar w:fldCharType="separate"/>
      </w:r>
      <w:r>
        <w:rPr>
          <w:rFonts w:ascii="Times New Roman" w:hAnsi="Times New Roman" w:eastAsia="方正仿宋_GBK" w:cs="Times New Roman"/>
          <w:color w:val="auto"/>
          <w:u w:val="single"/>
        </w:rPr>
        <w:t>9.服务承诺</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_Toc112608873 \h </w:instrText>
      </w:r>
      <w:r>
        <w:rPr>
          <w:rFonts w:ascii="宋体" w:hAnsi="Calibri" w:eastAsia="宋体" w:cs="Times New Roman"/>
          <w:color w:val="auto"/>
        </w:rPr>
        <w:fldChar w:fldCharType="separate"/>
      </w:r>
      <w:r>
        <w:rPr>
          <w:rFonts w:ascii="宋体" w:hAnsi="Calibri" w:eastAsia="宋体" w:cs="Times New Roman"/>
          <w:color w:val="auto"/>
        </w:rPr>
        <w:t>11</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"_Toc112608874" </w:instrText>
      </w:r>
      <w:r>
        <w:rPr>
          <w:color w:val="auto"/>
        </w:rPr>
        <w:fldChar w:fldCharType="separate"/>
      </w:r>
      <w:r>
        <w:rPr>
          <w:rFonts w:ascii="Times New Roman" w:hAnsi="Times New Roman" w:eastAsia="方正仿宋_GBK" w:cs="Times New Roman"/>
          <w:color w:val="auto"/>
          <w:u w:val="single"/>
        </w:rPr>
        <w:t>10.中小企业声明函</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_Toc112608874 \h </w:instrText>
      </w:r>
      <w:r>
        <w:rPr>
          <w:rFonts w:ascii="宋体" w:hAnsi="Calibri" w:eastAsia="宋体" w:cs="Times New Roman"/>
          <w:color w:val="auto"/>
        </w:rPr>
        <w:fldChar w:fldCharType="separate"/>
      </w:r>
      <w:r>
        <w:rPr>
          <w:rFonts w:ascii="宋体" w:hAnsi="Calibri" w:eastAsia="宋体" w:cs="Times New Roman"/>
          <w:color w:val="auto"/>
        </w:rPr>
        <w:t>11</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"_Toc112608875" </w:instrText>
      </w:r>
      <w:r>
        <w:rPr>
          <w:color w:val="auto"/>
        </w:rPr>
        <w:fldChar w:fldCharType="separate"/>
      </w:r>
      <w:r>
        <w:rPr>
          <w:rFonts w:ascii="Times New Roman" w:hAnsi="Times New Roman" w:eastAsia="方正仿宋_GBK" w:cs="Times New Roman"/>
          <w:color w:val="auto"/>
          <w:u w:val="single"/>
        </w:rPr>
        <w:t>11.残疾人福利性单位声明函</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_Toc112608875 \h </w:instrText>
      </w:r>
      <w:r>
        <w:rPr>
          <w:rFonts w:ascii="宋体" w:hAnsi="Calibri" w:eastAsia="宋体" w:cs="Times New Roman"/>
          <w:color w:val="auto"/>
        </w:rPr>
        <w:fldChar w:fldCharType="separate"/>
      </w:r>
      <w:r>
        <w:rPr>
          <w:rFonts w:ascii="宋体" w:hAnsi="Calibri" w:eastAsia="宋体" w:cs="Times New Roman"/>
          <w:color w:val="auto"/>
        </w:rPr>
        <w:t>11</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"_Toc112608876" </w:instrText>
      </w:r>
      <w:r>
        <w:rPr>
          <w:color w:val="auto"/>
        </w:rPr>
        <w:fldChar w:fldCharType="separate"/>
      </w:r>
      <w:r>
        <w:rPr>
          <w:rFonts w:ascii="Times New Roman" w:hAnsi="Times New Roman" w:eastAsia="方正仿宋_GBK" w:cs="Times New Roman"/>
          <w:color w:val="auto"/>
          <w:u w:val="single"/>
        </w:rPr>
        <w:t>12.监狱企业声明函</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_Toc112608876 \h </w:instrText>
      </w:r>
      <w:r>
        <w:rPr>
          <w:rFonts w:ascii="宋体" w:hAnsi="Calibri" w:eastAsia="宋体" w:cs="Times New Roman"/>
          <w:color w:val="auto"/>
        </w:rPr>
        <w:fldChar w:fldCharType="separate"/>
      </w:r>
      <w:r>
        <w:rPr>
          <w:rFonts w:ascii="宋体" w:hAnsi="Calibri" w:eastAsia="宋体" w:cs="Times New Roman"/>
          <w:color w:val="auto"/>
        </w:rPr>
        <w:t>11</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"_Toc112608877" </w:instrText>
      </w:r>
      <w:r>
        <w:rPr>
          <w:color w:val="auto"/>
        </w:rPr>
        <w:fldChar w:fldCharType="separate"/>
      </w:r>
      <w:r>
        <w:rPr>
          <w:rFonts w:ascii="Times New Roman" w:hAnsi="Times New Roman" w:eastAsia="方正仿宋_GBK" w:cs="Times New Roman"/>
          <w:color w:val="auto"/>
          <w:u w:val="single"/>
        </w:rPr>
        <w:t>13.商务、技术条款偏离表</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_Toc112608877 \h </w:instrText>
      </w:r>
      <w:r>
        <w:rPr>
          <w:rFonts w:ascii="宋体" w:hAnsi="Calibri" w:eastAsia="宋体" w:cs="Times New Roman"/>
          <w:color w:val="auto"/>
        </w:rPr>
        <w:fldChar w:fldCharType="separate"/>
      </w:r>
      <w:r>
        <w:rPr>
          <w:rFonts w:ascii="宋体" w:hAnsi="Calibri" w:eastAsia="宋体" w:cs="Times New Roman"/>
          <w:color w:val="auto"/>
        </w:rPr>
        <w:t>11</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"_Toc112608878" </w:instrText>
      </w:r>
      <w:r>
        <w:rPr>
          <w:color w:val="auto"/>
        </w:rPr>
        <w:fldChar w:fldCharType="separate"/>
      </w:r>
      <w:r>
        <w:rPr>
          <w:rFonts w:ascii="Times New Roman" w:hAnsi="Times New Roman" w:eastAsia="方正仿宋_GBK" w:cs="Times New Roman"/>
          <w:b/>
          <w:color w:val="auto"/>
          <w:u w:val="single"/>
        </w:rPr>
        <w:t>第四章 合同格式</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_Toc112608878 \h </w:instrText>
      </w:r>
      <w:r>
        <w:rPr>
          <w:rFonts w:ascii="宋体" w:hAnsi="Calibri" w:eastAsia="宋体" w:cs="Times New Roman"/>
          <w:color w:val="auto"/>
        </w:rPr>
        <w:fldChar w:fldCharType="separate"/>
      </w:r>
      <w:r>
        <w:rPr>
          <w:rFonts w:ascii="宋体" w:hAnsi="Calibri" w:eastAsia="宋体" w:cs="Times New Roman"/>
          <w:color w:val="auto"/>
        </w:rPr>
        <w:t>28</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"_Toc112608879" </w:instrText>
      </w:r>
      <w:r>
        <w:rPr>
          <w:color w:val="auto"/>
        </w:rPr>
        <w:fldChar w:fldCharType="separate"/>
      </w:r>
      <w:r>
        <w:rPr>
          <w:rFonts w:ascii="Times New Roman" w:hAnsi="Times New Roman" w:eastAsia="方正仿宋_GBK" w:cs="Times New Roman"/>
          <w:b/>
          <w:color w:val="auto"/>
          <w:u w:val="single"/>
        </w:rPr>
        <w:t>第五章 采购需求</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_Toc112608879 \h </w:instrText>
      </w:r>
      <w:r>
        <w:rPr>
          <w:rFonts w:ascii="宋体" w:hAnsi="Calibri" w:eastAsia="宋体" w:cs="Times New Roman"/>
          <w:color w:val="auto"/>
        </w:rPr>
        <w:fldChar w:fldCharType="separate"/>
      </w:r>
      <w:r>
        <w:rPr>
          <w:rFonts w:ascii="宋体" w:hAnsi="Calibri" w:eastAsia="宋体" w:cs="Times New Roman"/>
          <w:color w:val="auto"/>
        </w:rPr>
        <w:t>32</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"_Toc112608880" </w:instrText>
      </w:r>
      <w:r>
        <w:rPr>
          <w:color w:val="auto"/>
        </w:rPr>
        <w:fldChar w:fldCharType="separate"/>
      </w:r>
      <w:r>
        <w:rPr>
          <w:rFonts w:ascii="Times New Roman" w:hAnsi="Times New Roman" w:eastAsia="方正仿宋_GBK" w:cs="Times New Roman"/>
          <w:b/>
          <w:color w:val="auto"/>
          <w:u w:val="single"/>
        </w:rPr>
        <w:t>第六章 响应文件格式</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_Toc112608880 \h </w:instrText>
      </w:r>
      <w:r>
        <w:rPr>
          <w:rFonts w:ascii="宋体" w:hAnsi="Calibri" w:eastAsia="宋体" w:cs="Times New Roman"/>
          <w:color w:val="auto"/>
        </w:rPr>
        <w:fldChar w:fldCharType="separate"/>
      </w:r>
      <w:r>
        <w:rPr>
          <w:rFonts w:ascii="宋体" w:hAnsi="Calibri" w:eastAsia="宋体" w:cs="Times New Roman"/>
          <w:color w:val="auto"/>
        </w:rPr>
        <w:t>36</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"_Toc112608881" </w:instrText>
      </w:r>
      <w:r>
        <w:rPr>
          <w:color w:val="auto"/>
        </w:rPr>
        <w:fldChar w:fldCharType="separate"/>
      </w:r>
      <w:r>
        <w:rPr>
          <w:rFonts w:ascii="Times New Roman" w:hAnsi="Times New Roman" w:eastAsia="方正仿宋_GBK" w:cs="Times New Roman"/>
          <w:b/>
          <w:bCs/>
          <w:color w:val="auto"/>
          <w:u w:val="single"/>
        </w:rPr>
        <w:t>一、供应商承诺函</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_Toc112608881 \h </w:instrText>
      </w:r>
      <w:r>
        <w:rPr>
          <w:rFonts w:ascii="宋体" w:hAnsi="Calibri" w:eastAsia="宋体" w:cs="Times New Roman"/>
          <w:color w:val="auto"/>
        </w:rPr>
        <w:fldChar w:fldCharType="separate"/>
      </w:r>
      <w:r>
        <w:rPr>
          <w:rFonts w:ascii="宋体" w:hAnsi="Calibri" w:eastAsia="宋体" w:cs="Times New Roman"/>
          <w:color w:val="auto"/>
        </w:rPr>
        <w:t>39</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"_Toc112608882" </w:instrText>
      </w:r>
      <w:r>
        <w:rPr>
          <w:color w:val="auto"/>
        </w:rPr>
        <w:fldChar w:fldCharType="separate"/>
      </w:r>
      <w:r>
        <w:rPr>
          <w:rFonts w:ascii="Times New Roman" w:hAnsi="Times New Roman" w:eastAsia="方正仿宋_GBK" w:cs="Times New Roman"/>
          <w:b/>
          <w:bCs/>
          <w:color w:val="auto"/>
          <w:u w:val="single"/>
        </w:rPr>
        <w:t>二、法定代表人身份证明书</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_Toc112608882 \h </w:instrText>
      </w:r>
      <w:r>
        <w:rPr>
          <w:rFonts w:ascii="宋体" w:hAnsi="Calibri" w:eastAsia="宋体" w:cs="Times New Roman"/>
          <w:color w:val="auto"/>
        </w:rPr>
        <w:fldChar w:fldCharType="separate"/>
      </w:r>
      <w:r>
        <w:rPr>
          <w:rFonts w:ascii="宋体" w:hAnsi="Calibri" w:eastAsia="宋体" w:cs="Times New Roman"/>
          <w:color w:val="auto"/>
        </w:rPr>
        <w:t>41</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"_Toc112608883" </w:instrText>
      </w:r>
      <w:r>
        <w:rPr>
          <w:color w:val="auto"/>
        </w:rPr>
        <w:fldChar w:fldCharType="separate"/>
      </w:r>
      <w:r>
        <w:rPr>
          <w:rFonts w:ascii="Times New Roman" w:hAnsi="Times New Roman" w:eastAsia="方正仿宋_GBK" w:cs="Times New Roman"/>
          <w:b/>
          <w:bCs/>
          <w:color w:val="auto"/>
          <w:u w:val="single"/>
        </w:rPr>
        <w:t>三、授权委托书</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_Toc112608883 \h </w:instrText>
      </w:r>
      <w:r>
        <w:rPr>
          <w:rFonts w:ascii="宋体" w:hAnsi="Calibri" w:eastAsia="宋体" w:cs="Times New Roman"/>
          <w:color w:val="auto"/>
        </w:rPr>
        <w:fldChar w:fldCharType="separate"/>
      </w:r>
      <w:r>
        <w:rPr>
          <w:rFonts w:ascii="宋体" w:hAnsi="Calibri" w:eastAsia="宋体" w:cs="Times New Roman"/>
          <w:color w:val="auto"/>
        </w:rPr>
        <w:t>42</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"_Toc112608884" </w:instrText>
      </w:r>
      <w:r>
        <w:rPr>
          <w:color w:val="auto"/>
        </w:rPr>
        <w:fldChar w:fldCharType="separate"/>
      </w:r>
      <w:r>
        <w:rPr>
          <w:rFonts w:ascii="Times New Roman" w:hAnsi="Times New Roman" w:eastAsia="方正仿宋_GBK" w:cs="Times New Roman"/>
          <w:b/>
          <w:bCs/>
          <w:color w:val="auto"/>
          <w:u w:val="single"/>
        </w:rPr>
        <w:t>四、首轮响应报价一览表</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_Toc112608884 \h </w:instrText>
      </w:r>
      <w:r>
        <w:rPr>
          <w:rFonts w:ascii="宋体" w:hAnsi="Calibri" w:eastAsia="宋体" w:cs="Times New Roman"/>
          <w:color w:val="auto"/>
        </w:rPr>
        <w:fldChar w:fldCharType="separate"/>
      </w:r>
      <w:r>
        <w:rPr>
          <w:rFonts w:ascii="宋体" w:hAnsi="Calibri" w:eastAsia="宋体" w:cs="Times New Roman"/>
          <w:color w:val="auto"/>
        </w:rPr>
        <w:t>43</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"_Toc112608885" </w:instrText>
      </w:r>
      <w:r>
        <w:rPr>
          <w:color w:val="auto"/>
        </w:rPr>
        <w:fldChar w:fldCharType="separate"/>
      </w:r>
      <w:r>
        <w:rPr>
          <w:rFonts w:ascii="Times New Roman" w:hAnsi="Times New Roman" w:eastAsia="方正仿宋_GBK" w:cs="Times New Roman"/>
          <w:b/>
          <w:bCs/>
          <w:color w:val="auto"/>
          <w:u w:val="single"/>
        </w:rPr>
        <w:t>五、供应商简介</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_Toc112608885 \h </w:instrText>
      </w:r>
      <w:r>
        <w:rPr>
          <w:rFonts w:ascii="宋体" w:hAnsi="Calibri" w:eastAsia="宋体" w:cs="Times New Roman"/>
          <w:color w:val="auto"/>
        </w:rPr>
        <w:fldChar w:fldCharType="separate"/>
      </w:r>
      <w:r>
        <w:rPr>
          <w:rFonts w:ascii="宋体" w:hAnsi="Calibri" w:eastAsia="宋体" w:cs="Times New Roman"/>
          <w:color w:val="auto"/>
        </w:rPr>
        <w:t>45</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"_Toc112608886" </w:instrText>
      </w:r>
      <w:r>
        <w:rPr>
          <w:color w:val="auto"/>
        </w:rPr>
        <w:fldChar w:fldCharType="separate"/>
      </w:r>
      <w:r>
        <w:rPr>
          <w:rFonts w:ascii="Times New Roman" w:hAnsi="Times New Roman" w:eastAsia="方正仿宋_GBK" w:cs="Times New Roman"/>
          <w:b/>
          <w:bCs/>
          <w:color w:val="auto"/>
          <w:u w:val="single"/>
        </w:rPr>
        <w:t>六、供应商近三年（20</w:t>
      </w:r>
      <w:r>
        <w:rPr>
          <w:rFonts w:hint="eastAsia" w:ascii="Times New Roman" w:hAnsi="Times New Roman" w:eastAsia="方正仿宋_GBK" w:cs="Times New Roman"/>
          <w:b/>
          <w:bCs/>
          <w:color w:val="auto"/>
          <w:u w:val="single"/>
        </w:rPr>
        <w:t>20</w:t>
      </w:r>
      <w:r>
        <w:rPr>
          <w:rFonts w:ascii="Times New Roman" w:hAnsi="Times New Roman" w:eastAsia="方正仿宋_GBK" w:cs="Times New Roman"/>
          <w:b/>
          <w:bCs/>
          <w:color w:val="auto"/>
          <w:u w:val="single"/>
        </w:rPr>
        <w:t>年1月1日至今）类似项目业绩</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_Toc112608886 \h </w:instrText>
      </w:r>
      <w:r>
        <w:rPr>
          <w:rFonts w:ascii="宋体" w:hAnsi="Calibri" w:eastAsia="宋体" w:cs="Times New Roman"/>
          <w:color w:val="auto"/>
        </w:rPr>
        <w:fldChar w:fldCharType="separate"/>
      </w:r>
      <w:r>
        <w:rPr>
          <w:rFonts w:ascii="宋体" w:hAnsi="Calibri" w:eastAsia="宋体" w:cs="Times New Roman"/>
          <w:color w:val="auto"/>
        </w:rPr>
        <w:t>48</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"_Toc112608887" </w:instrText>
      </w:r>
      <w:r>
        <w:rPr>
          <w:color w:val="auto"/>
        </w:rPr>
        <w:fldChar w:fldCharType="separate"/>
      </w:r>
      <w:r>
        <w:rPr>
          <w:rFonts w:ascii="Times New Roman" w:hAnsi="Times New Roman" w:eastAsia="方正仿宋_GBK" w:cs="Times New Roman"/>
          <w:b/>
          <w:bCs/>
          <w:color w:val="auto"/>
          <w:u w:val="single"/>
        </w:rPr>
        <w:t>七、项目实施团队汇总表</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_Toc112608887 \h </w:instrText>
      </w:r>
      <w:r>
        <w:rPr>
          <w:rFonts w:ascii="宋体" w:hAnsi="Calibri" w:eastAsia="宋体" w:cs="Times New Roman"/>
          <w:color w:val="auto"/>
        </w:rPr>
        <w:fldChar w:fldCharType="separate"/>
      </w:r>
      <w:r>
        <w:rPr>
          <w:rFonts w:ascii="宋体" w:hAnsi="Calibri" w:eastAsia="宋体" w:cs="Times New Roman"/>
          <w:color w:val="auto"/>
        </w:rPr>
        <w:t>49</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"_Toc112608888" </w:instrText>
      </w:r>
      <w:r>
        <w:rPr>
          <w:color w:val="auto"/>
        </w:rPr>
        <w:fldChar w:fldCharType="separate"/>
      </w:r>
      <w:r>
        <w:rPr>
          <w:rFonts w:ascii="Times New Roman" w:hAnsi="Times New Roman" w:eastAsia="方正仿宋_GBK" w:cs="Times New Roman"/>
          <w:b/>
          <w:bCs/>
          <w:color w:val="auto"/>
          <w:u w:val="single"/>
        </w:rPr>
        <w:t>八、响应服务方案</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_Toc112608888 \h </w:instrText>
      </w:r>
      <w:r>
        <w:rPr>
          <w:rFonts w:ascii="宋体" w:hAnsi="Calibri" w:eastAsia="宋体" w:cs="Times New Roman"/>
          <w:color w:val="auto"/>
        </w:rPr>
        <w:fldChar w:fldCharType="separate"/>
      </w:r>
      <w:r>
        <w:rPr>
          <w:rFonts w:ascii="宋体" w:hAnsi="Calibri" w:eastAsia="宋体" w:cs="Times New Roman"/>
          <w:color w:val="auto"/>
        </w:rPr>
        <w:t>50</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"_Toc112608889" </w:instrText>
      </w:r>
      <w:r>
        <w:rPr>
          <w:color w:val="auto"/>
        </w:rPr>
        <w:fldChar w:fldCharType="separate"/>
      </w:r>
      <w:r>
        <w:rPr>
          <w:rFonts w:ascii="Times New Roman" w:hAnsi="Times New Roman" w:eastAsia="方正仿宋_GBK" w:cs="Times New Roman"/>
          <w:b/>
          <w:bCs/>
          <w:color w:val="auto"/>
          <w:u w:val="single"/>
        </w:rPr>
        <w:t>九、服务承诺</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_Toc112608889 \h </w:instrText>
      </w:r>
      <w:r>
        <w:rPr>
          <w:rFonts w:ascii="宋体" w:hAnsi="Calibri" w:eastAsia="宋体" w:cs="Times New Roman"/>
          <w:color w:val="auto"/>
        </w:rPr>
        <w:fldChar w:fldCharType="separate"/>
      </w:r>
      <w:r>
        <w:rPr>
          <w:rFonts w:ascii="宋体" w:hAnsi="Calibri" w:eastAsia="宋体" w:cs="Times New Roman"/>
          <w:color w:val="auto"/>
        </w:rPr>
        <w:t>51</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"_Toc112608890" </w:instrText>
      </w:r>
      <w:r>
        <w:rPr>
          <w:color w:val="auto"/>
        </w:rPr>
        <w:fldChar w:fldCharType="separate"/>
      </w:r>
      <w:r>
        <w:rPr>
          <w:rFonts w:ascii="Times New Roman" w:hAnsi="Times New Roman" w:eastAsia="方正仿宋_GBK" w:cs="Times New Roman"/>
          <w:b/>
          <w:bCs/>
          <w:color w:val="auto"/>
          <w:u w:val="single"/>
        </w:rPr>
        <w:t>十、中小企业声明函</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_Toc112608890 \h </w:instrText>
      </w:r>
      <w:r>
        <w:rPr>
          <w:rFonts w:ascii="宋体" w:hAnsi="Calibri" w:eastAsia="宋体" w:cs="Times New Roman"/>
          <w:color w:val="auto"/>
        </w:rPr>
        <w:fldChar w:fldCharType="separate"/>
      </w:r>
      <w:r>
        <w:rPr>
          <w:rFonts w:ascii="宋体" w:hAnsi="Calibri" w:eastAsia="宋体" w:cs="Times New Roman"/>
          <w:color w:val="auto"/>
        </w:rPr>
        <w:t>52</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"_Toc112608891" </w:instrText>
      </w:r>
      <w:r>
        <w:rPr>
          <w:color w:val="auto"/>
        </w:rPr>
        <w:fldChar w:fldCharType="separate"/>
      </w:r>
      <w:r>
        <w:rPr>
          <w:rFonts w:ascii="Times New Roman" w:hAnsi="Times New Roman" w:eastAsia="方正仿宋_GBK" w:cs="Times New Roman"/>
          <w:b/>
          <w:bCs/>
          <w:color w:val="auto"/>
          <w:u w:val="single"/>
        </w:rPr>
        <w:t>十一、残疾人福利性单位声明函</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_Toc112608891 \h </w:instrText>
      </w:r>
      <w:r>
        <w:rPr>
          <w:rFonts w:ascii="宋体" w:hAnsi="Calibri" w:eastAsia="宋体" w:cs="Times New Roman"/>
          <w:color w:val="auto"/>
        </w:rPr>
        <w:fldChar w:fldCharType="separate"/>
      </w:r>
      <w:r>
        <w:rPr>
          <w:rFonts w:ascii="宋体" w:hAnsi="Calibri" w:eastAsia="宋体" w:cs="Times New Roman"/>
          <w:color w:val="auto"/>
        </w:rPr>
        <w:t>53</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"_Toc112608892" </w:instrText>
      </w:r>
      <w:r>
        <w:rPr>
          <w:color w:val="auto"/>
        </w:rPr>
        <w:fldChar w:fldCharType="separate"/>
      </w:r>
      <w:r>
        <w:rPr>
          <w:rFonts w:ascii="Times New Roman" w:hAnsi="Times New Roman" w:eastAsia="方正仿宋_GBK" w:cs="Times New Roman"/>
          <w:b/>
          <w:bCs/>
          <w:color w:val="auto"/>
          <w:u w:val="single"/>
        </w:rPr>
        <w:t>十二、监狱企业声明函</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_Toc112608892 \h </w:instrText>
      </w:r>
      <w:r>
        <w:rPr>
          <w:rFonts w:ascii="宋体" w:hAnsi="Calibri" w:eastAsia="宋体" w:cs="Times New Roman"/>
          <w:color w:val="auto"/>
        </w:rPr>
        <w:fldChar w:fldCharType="separate"/>
      </w:r>
      <w:r>
        <w:rPr>
          <w:rFonts w:ascii="宋体" w:hAnsi="Calibri" w:eastAsia="宋体" w:cs="Times New Roman"/>
          <w:color w:val="auto"/>
        </w:rPr>
        <w:t>54</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"_Toc112608893" </w:instrText>
      </w:r>
      <w:r>
        <w:rPr>
          <w:color w:val="auto"/>
        </w:rPr>
        <w:fldChar w:fldCharType="separate"/>
      </w:r>
      <w:r>
        <w:rPr>
          <w:rFonts w:ascii="Times New Roman" w:hAnsi="Times New Roman" w:eastAsia="方正仿宋_GBK" w:cs="Times New Roman"/>
          <w:b/>
          <w:bCs/>
          <w:color w:val="auto"/>
          <w:u w:val="single"/>
        </w:rPr>
        <w:t>十三、商务、技术条款偏离表</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_Toc112608893 \h </w:instrText>
      </w:r>
      <w:r>
        <w:rPr>
          <w:rFonts w:ascii="宋体" w:hAnsi="Calibri" w:eastAsia="宋体" w:cs="Times New Roman"/>
          <w:color w:val="auto"/>
        </w:rPr>
        <w:fldChar w:fldCharType="separate"/>
      </w:r>
      <w:r>
        <w:rPr>
          <w:rFonts w:ascii="宋体" w:hAnsi="Calibri" w:eastAsia="宋体" w:cs="Times New Roman"/>
          <w:color w:val="auto"/>
        </w:rPr>
        <w:t>55</w:t>
      </w:r>
      <w:r>
        <w:rPr>
          <w:rFonts w:ascii="宋体" w:hAnsi="Calibri" w:eastAsia="宋体" w:cs="Times New Roman"/>
          <w:color w:val="auto"/>
        </w:rPr>
        <w:fldChar w:fldCharType="end"/>
      </w:r>
      <w:r>
        <w:rPr>
          <w:rFonts w:ascii="宋体" w:hAnsi="Calibri" w:eastAsia="宋体" w:cs="Times New Roman"/>
          <w:color w:val="auto"/>
        </w:rPr>
        <w:fldChar w:fldCharType="end"/>
      </w:r>
    </w:p>
    <w:p>
      <w:pPr>
        <w:tabs>
          <w:tab w:val="right" w:leader="dot" w:pos="8296"/>
        </w:tabs>
        <w:spacing w:line="360" w:lineRule="auto"/>
        <w:ind w:left="824" w:hanging="824"/>
        <w:rPr>
          <w:rFonts w:ascii="等线" w:hAnsi="等线" w:eastAsia="等线" w:cs="Times New Roman"/>
          <w:color w:val="auto"/>
        </w:rPr>
      </w:pPr>
      <w:r>
        <w:rPr>
          <w:color w:val="auto"/>
        </w:rPr>
        <w:fldChar w:fldCharType="begin"/>
      </w:r>
      <w:r>
        <w:rPr>
          <w:color w:val="auto"/>
        </w:rPr>
        <w:instrText xml:space="preserve"> HYPERLINK \l "_Toc112608894" </w:instrText>
      </w:r>
      <w:r>
        <w:rPr>
          <w:color w:val="auto"/>
        </w:rPr>
        <w:fldChar w:fldCharType="separate"/>
      </w:r>
      <w:r>
        <w:rPr>
          <w:rFonts w:ascii="Times New Roman" w:hAnsi="Times New Roman" w:eastAsia="方正仿宋_GBK" w:cs="Times New Roman"/>
          <w:b/>
          <w:bCs/>
          <w:color w:val="auto"/>
          <w:u w:val="single"/>
        </w:rPr>
        <w:t>十四、供应商认为有必要提供的其他材料</w:t>
      </w:r>
      <w:r>
        <w:rPr>
          <w:rFonts w:ascii="宋体" w:hAnsi="Calibri" w:eastAsia="宋体" w:cs="Times New Roman"/>
          <w:color w:val="auto"/>
        </w:rPr>
        <w:tab/>
      </w:r>
      <w:r>
        <w:rPr>
          <w:rFonts w:ascii="宋体" w:hAnsi="Calibri" w:eastAsia="宋体" w:cs="Times New Roman"/>
          <w:color w:val="auto"/>
        </w:rPr>
        <w:fldChar w:fldCharType="begin"/>
      </w:r>
      <w:r>
        <w:rPr>
          <w:rFonts w:ascii="宋体" w:hAnsi="Calibri" w:eastAsia="宋体" w:cs="Times New Roman"/>
          <w:color w:val="auto"/>
        </w:rPr>
        <w:instrText xml:space="preserve"> PAGEREF _Toc112608894 \h </w:instrText>
      </w:r>
      <w:r>
        <w:rPr>
          <w:rFonts w:ascii="宋体" w:hAnsi="Calibri" w:eastAsia="宋体" w:cs="Times New Roman"/>
          <w:color w:val="auto"/>
        </w:rPr>
        <w:fldChar w:fldCharType="separate"/>
      </w:r>
      <w:r>
        <w:rPr>
          <w:rFonts w:ascii="宋体" w:hAnsi="Calibri" w:eastAsia="宋体" w:cs="Times New Roman"/>
          <w:color w:val="auto"/>
        </w:rPr>
        <w:t>56</w:t>
      </w:r>
      <w:r>
        <w:rPr>
          <w:rFonts w:ascii="宋体" w:hAnsi="Calibri" w:eastAsia="宋体" w:cs="Times New Roman"/>
          <w:color w:val="auto"/>
        </w:rPr>
        <w:fldChar w:fldCharType="end"/>
      </w:r>
      <w:r>
        <w:rPr>
          <w:rFonts w:ascii="宋体" w:hAnsi="Calibri" w:eastAsia="宋体" w:cs="Times New Roman"/>
          <w:color w:val="auto"/>
        </w:rPr>
        <w:fldChar w:fldCharType="end"/>
      </w:r>
    </w:p>
    <w:p>
      <w:pPr>
        <w:spacing w:line="640" w:lineRule="exact"/>
        <w:ind w:firstLine="480" w:firstLineChars="200"/>
        <w:rPr>
          <w:rFonts w:ascii="Times New Roman" w:hAnsi="Times New Roman" w:eastAsia="方正仿宋_GBK" w:cs="Times New Roman"/>
          <w:color w:val="auto"/>
        </w:rPr>
      </w:pPr>
      <w:r>
        <w:rPr>
          <w:rFonts w:ascii="Times New Roman" w:hAnsi="Times New Roman" w:eastAsia="方正仿宋_GBK" w:cs="Times New Roman"/>
          <w:color w:val="auto"/>
          <w:sz w:val="24"/>
          <w:szCs w:val="32"/>
        </w:rPr>
        <w:fldChar w:fldCharType="end"/>
      </w:r>
    </w:p>
    <w:p>
      <w:pPr>
        <w:ind w:firstLine="420" w:firstLineChars="200"/>
        <w:rPr>
          <w:rFonts w:ascii="Times New Roman" w:hAnsi="Times New Roman" w:eastAsia="方正仿宋_GBK" w:cs="Times New Roman"/>
          <w:color w:val="auto"/>
        </w:rPr>
      </w:pPr>
    </w:p>
    <w:p>
      <w:pPr>
        <w:ind w:firstLine="420" w:firstLineChars="200"/>
        <w:rPr>
          <w:rFonts w:ascii="Times New Roman" w:hAnsi="Times New Roman" w:eastAsia="方正仿宋_GBK" w:cs="Times New Roman"/>
          <w:color w:val="auto"/>
        </w:rPr>
      </w:pPr>
    </w:p>
    <w:p>
      <w:pPr>
        <w:ind w:firstLine="420" w:firstLineChars="200"/>
        <w:rPr>
          <w:rFonts w:ascii="Times New Roman" w:hAnsi="Times New Roman" w:eastAsia="方正仿宋_GBK" w:cs="Times New Roman"/>
          <w:color w:val="auto"/>
        </w:rPr>
      </w:pPr>
    </w:p>
    <w:p>
      <w:pPr>
        <w:ind w:firstLine="420" w:firstLineChars="200"/>
        <w:rPr>
          <w:rFonts w:ascii="Times New Roman" w:hAnsi="Times New Roman" w:eastAsia="方正仿宋_GBK" w:cs="Times New Roman"/>
          <w:color w:val="auto"/>
        </w:rPr>
      </w:pPr>
    </w:p>
    <w:p>
      <w:pPr>
        <w:ind w:firstLine="420" w:firstLineChars="200"/>
        <w:rPr>
          <w:rFonts w:ascii="Times New Roman" w:hAnsi="Times New Roman" w:eastAsia="方正仿宋_GBK" w:cs="Times New Roman"/>
          <w:color w:val="auto"/>
        </w:rPr>
      </w:pPr>
    </w:p>
    <w:p>
      <w:pPr>
        <w:ind w:firstLine="420" w:firstLineChars="200"/>
        <w:rPr>
          <w:rFonts w:ascii="Times New Roman" w:hAnsi="Times New Roman" w:eastAsia="方正仿宋_GBK" w:cs="Times New Roman"/>
          <w:color w:val="auto"/>
        </w:rPr>
      </w:pPr>
    </w:p>
    <w:p>
      <w:pPr>
        <w:ind w:firstLine="420" w:firstLineChars="200"/>
        <w:rPr>
          <w:rFonts w:ascii="Times New Roman" w:hAnsi="Times New Roman" w:eastAsia="方正仿宋_GBK" w:cs="Times New Roman"/>
          <w:color w:val="auto"/>
        </w:rPr>
      </w:pPr>
    </w:p>
    <w:p>
      <w:pPr>
        <w:ind w:firstLine="420" w:firstLineChars="200"/>
        <w:rPr>
          <w:rFonts w:ascii="Times New Roman" w:hAnsi="Times New Roman" w:eastAsia="方正仿宋_GBK" w:cs="Times New Roman"/>
          <w:color w:val="auto"/>
        </w:rPr>
      </w:pPr>
    </w:p>
    <w:p>
      <w:pPr>
        <w:ind w:firstLine="420" w:firstLineChars="200"/>
        <w:rPr>
          <w:rFonts w:ascii="Times New Roman" w:hAnsi="Times New Roman" w:eastAsia="方正仿宋_GBK" w:cs="Times New Roman"/>
          <w:color w:val="auto"/>
        </w:rPr>
      </w:pPr>
    </w:p>
    <w:p>
      <w:pPr>
        <w:ind w:firstLine="420" w:firstLineChars="200"/>
        <w:rPr>
          <w:rFonts w:ascii="Times New Roman" w:hAnsi="Times New Roman" w:eastAsia="方正仿宋_GBK" w:cs="Times New Roman"/>
          <w:color w:val="auto"/>
        </w:rPr>
      </w:pPr>
    </w:p>
    <w:p>
      <w:pPr>
        <w:ind w:firstLine="420" w:firstLineChars="200"/>
        <w:rPr>
          <w:rFonts w:ascii="Times New Roman" w:hAnsi="Times New Roman" w:eastAsia="方正仿宋_GBK" w:cs="Times New Roman"/>
          <w:color w:val="auto"/>
        </w:rPr>
      </w:pPr>
    </w:p>
    <w:p>
      <w:pPr>
        <w:ind w:firstLine="420" w:firstLineChars="200"/>
        <w:rPr>
          <w:rFonts w:ascii="Times New Roman" w:hAnsi="Times New Roman" w:eastAsia="方正仿宋_GBK" w:cs="Times New Roman"/>
          <w:color w:val="auto"/>
        </w:rPr>
      </w:pPr>
    </w:p>
    <w:p>
      <w:pPr>
        <w:rPr>
          <w:rFonts w:ascii="Times New Roman" w:hAnsi="Times New Roman" w:eastAsia="方正仿宋_GBK" w:cs="Times New Roman"/>
          <w:color w:val="auto"/>
        </w:rPr>
      </w:pPr>
    </w:p>
    <w:p>
      <w:pPr>
        <w:keepNext/>
        <w:keepLines/>
        <w:spacing w:after="156" w:afterLines="50" w:line="440" w:lineRule="exact"/>
        <w:jc w:val="center"/>
        <w:outlineLvl w:val="0"/>
        <w:rPr>
          <w:rFonts w:ascii="Times New Roman" w:hAnsi="Times New Roman" w:eastAsia="方正仿宋_GBK" w:cs="Times New Roman"/>
          <w:b/>
          <w:bCs/>
          <w:color w:val="auto"/>
          <w:kern w:val="44"/>
          <w:sz w:val="36"/>
          <w:szCs w:val="36"/>
        </w:rPr>
      </w:pPr>
      <w:bookmarkStart w:id="11" w:name="_Toc60241906"/>
      <w:bookmarkStart w:id="12" w:name="_Toc8807"/>
      <w:r>
        <w:rPr>
          <w:rFonts w:ascii="Times New Roman" w:hAnsi="Times New Roman" w:eastAsia="方正仿宋_GBK" w:cs="Times New Roman"/>
          <w:b/>
          <w:color w:val="auto"/>
          <w:sz w:val="36"/>
          <w:szCs w:val="36"/>
        </w:rPr>
        <w:br w:type="page"/>
      </w:r>
      <w:bookmarkStart w:id="13" w:name="_Toc112608862"/>
      <w:r>
        <w:rPr>
          <w:rFonts w:ascii="Times New Roman" w:hAnsi="Times New Roman" w:eastAsia="方正仿宋_GBK" w:cs="Times New Roman"/>
          <w:b/>
          <w:color w:val="auto"/>
          <w:sz w:val="36"/>
          <w:szCs w:val="36"/>
        </w:rPr>
        <w:t>第一章</w:t>
      </w:r>
      <w:r>
        <w:rPr>
          <w:rFonts w:ascii="Times New Roman" w:hAnsi="Times New Roman" w:eastAsia="方正仿宋_GBK" w:cs="Times New Roman"/>
          <w:b/>
          <w:bCs/>
          <w:color w:val="auto"/>
          <w:kern w:val="44"/>
          <w:sz w:val="36"/>
          <w:szCs w:val="36"/>
        </w:rPr>
        <w:t xml:space="preserve"> 竞争性磋商公告</w:t>
      </w:r>
      <w:bookmarkEnd w:id="13"/>
    </w:p>
    <w:bookmarkEnd w:id="11"/>
    <w:bookmarkEnd w:id="12"/>
    <w:p>
      <w:pPr>
        <w:widowControl/>
        <w:pBdr>
          <w:top w:val="single" w:color="auto" w:sz="4" w:space="0"/>
          <w:left w:val="single" w:color="auto" w:sz="4" w:space="4"/>
          <w:bottom w:val="single" w:color="auto" w:sz="4" w:space="1"/>
          <w:right w:val="single" w:color="auto" w:sz="4" w:space="0"/>
        </w:pBdr>
        <w:adjustRightInd w:val="0"/>
        <w:snapToGrid w:val="0"/>
        <w:spacing w:line="440" w:lineRule="exact"/>
        <w:jc w:val="left"/>
        <w:rPr>
          <w:rFonts w:ascii="Times New Roman" w:hAnsi="Times New Roman" w:eastAsia="方正仿宋_GBK" w:cs="Times New Roman"/>
          <w:b/>
          <w:color w:val="auto"/>
          <w:kern w:val="0"/>
          <w:sz w:val="24"/>
          <w:szCs w:val="24"/>
        </w:rPr>
      </w:pPr>
      <w:r>
        <w:rPr>
          <w:rFonts w:ascii="Times New Roman" w:hAnsi="Times New Roman" w:eastAsia="方正仿宋_GBK" w:cs="Times New Roman"/>
          <w:b/>
          <w:color w:val="auto"/>
          <w:kern w:val="0"/>
          <w:sz w:val="24"/>
          <w:szCs w:val="24"/>
        </w:rPr>
        <w:t>项目概况</w:t>
      </w:r>
    </w:p>
    <w:p>
      <w:pPr>
        <w:widowControl/>
        <w:pBdr>
          <w:top w:val="single" w:color="auto" w:sz="4" w:space="0"/>
          <w:left w:val="single" w:color="auto" w:sz="4" w:space="4"/>
          <w:bottom w:val="single" w:color="auto" w:sz="4" w:space="1"/>
          <w:right w:val="single" w:color="auto" w:sz="4" w:space="0"/>
        </w:pBdr>
        <w:adjustRightInd w:val="0"/>
        <w:snapToGrid w:val="0"/>
        <w:spacing w:line="440" w:lineRule="exact"/>
        <w:ind w:firstLine="480" w:firstLineChars="200"/>
        <w:jc w:val="left"/>
        <w:rPr>
          <w:rFonts w:ascii="Times New Roman" w:hAnsi="Times New Roman" w:eastAsia="方正仿宋_GBK" w:cs="Times New Roman"/>
          <w:color w:val="auto"/>
          <w:kern w:val="0"/>
          <w:sz w:val="24"/>
          <w:szCs w:val="24"/>
        </w:rPr>
      </w:pPr>
      <w:r>
        <w:rPr>
          <w:rFonts w:hint="eastAsia" w:ascii="Times New Roman" w:hAnsi="Times New Roman" w:eastAsia="方正仿宋_GBK" w:cs="Times New Roman"/>
          <w:color w:val="auto"/>
          <w:kern w:val="0"/>
          <w:sz w:val="24"/>
          <w:szCs w:val="24"/>
          <w:u w:val="single"/>
        </w:rPr>
        <w:t>新疆维吾尔自治区疾病预防控制中心内部审计服务项目</w:t>
      </w:r>
      <w:r>
        <w:rPr>
          <w:rFonts w:ascii="Times New Roman" w:hAnsi="Times New Roman" w:eastAsia="方正仿宋_GBK" w:cs="Times New Roman"/>
          <w:color w:val="auto"/>
          <w:kern w:val="0"/>
          <w:sz w:val="24"/>
          <w:szCs w:val="24"/>
        </w:rPr>
        <w:t>的</w:t>
      </w:r>
      <w:r>
        <w:rPr>
          <w:rFonts w:hint="eastAsia" w:ascii="Times New Roman" w:hAnsi="Times New Roman" w:eastAsia="方正仿宋_GBK" w:cs="Times New Roman"/>
          <w:color w:val="auto"/>
          <w:kern w:val="0"/>
          <w:sz w:val="24"/>
          <w:szCs w:val="24"/>
        </w:rPr>
        <w:t>潜在投标人应在</w:t>
      </w:r>
      <w:r>
        <w:rPr>
          <w:rFonts w:hint="eastAsia" w:ascii="Times New Roman" w:hAnsi="Times New Roman" w:eastAsia="方正仿宋_GBK" w:cs="Times New Roman"/>
          <w:color w:val="auto"/>
          <w:kern w:val="0"/>
          <w:sz w:val="24"/>
          <w:szCs w:val="24"/>
          <w:u w:val="single"/>
        </w:rPr>
        <w:t>在政采云平台https://www.zcygov.cn/线上获取获取采购文件</w:t>
      </w:r>
      <w:r>
        <w:rPr>
          <w:rFonts w:hint="eastAsia" w:ascii="Times New Roman" w:hAnsi="Times New Roman" w:eastAsia="方正仿宋_GBK" w:cs="Times New Roman"/>
          <w:color w:val="auto"/>
          <w:kern w:val="0"/>
          <w:sz w:val="24"/>
          <w:szCs w:val="24"/>
        </w:rPr>
        <w:t>，并于</w:t>
      </w:r>
      <w:r>
        <w:rPr>
          <w:rFonts w:hint="eastAsia" w:ascii="Times New Roman" w:hAnsi="Times New Roman" w:eastAsia="方正仿宋_GBK" w:cs="Times New Roman"/>
          <w:color w:val="auto"/>
          <w:kern w:val="0"/>
          <w:sz w:val="24"/>
          <w:szCs w:val="24"/>
          <w:highlight w:val="magenta"/>
          <w:u w:val="single"/>
        </w:rPr>
        <w:t>202</w:t>
      </w:r>
      <w:r>
        <w:rPr>
          <w:rFonts w:hint="eastAsia" w:ascii="Times New Roman" w:hAnsi="Times New Roman" w:eastAsia="方正仿宋_GBK" w:cs="Times New Roman"/>
          <w:color w:val="auto"/>
          <w:kern w:val="0"/>
          <w:sz w:val="24"/>
          <w:szCs w:val="24"/>
          <w:highlight w:val="magenta"/>
          <w:u w:val="single"/>
          <w:lang w:val="en-US" w:eastAsia="zh-CN"/>
        </w:rPr>
        <w:t>3</w:t>
      </w:r>
      <w:r>
        <w:rPr>
          <w:rFonts w:hint="eastAsia" w:ascii="Times New Roman" w:hAnsi="Times New Roman" w:eastAsia="方正仿宋_GBK" w:cs="Times New Roman"/>
          <w:bCs/>
          <w:color w:val="auto"/>
          <w:kern w:val="0"/>
          <w:sz w:val="24"/>
          <w:szCs w:val="24"/>
          <w:highlight w:val="magenta"/>
          <w:u w:val="single"/>
        </w:rPr>
        <w:t>年</w:t>
      </w:r>
      <w:r>
        <w:rPr>
          <w:rFonts w:hint="eastAsia" w:ascii="Times New Roman" w:hAnsi="Times New Roman" w:eastAsia="方正仿宋_GBK" w:cs="Times New Roman"/>
          <w:bCs/>
          <w:color w:val="auto"/>
          <w:kern w:val="0"/>
          <w:sz w:val="24"/>
          <w:szCs w:val="24"/>
          <w:highlight w:val="magenta"/>
          <w:u w:val="single"/>
          <w:lang w:val="en-US" w:eastAsia="zh-CN"/>
        </w:rPr>
        <w:t>01</w:t>
      </w:r>
      <w:r>
        <w:rPr>
          <w:rFonts w:hint="eastAsia" w:ascii="Times New Roman" w:hAnsi="Times New Roman" w:eastAsia="方正仿宋_GBK" w:cs="Times New Roman"/>
          <w:bCs/>
          <w:color w:val="auto"/>
          <w:kern w:val="0"/>
          <w:sz w:val="24"/>
          <w:szCs w:val="24"/>
          <w:highlight w:val="magenta"/>
          <w:u w:val="single"/>
        </w:rPr>
        <w:t>月</w:t>
      </w:r>
      <w:r>
        <w:rPr>
          <w:rFonts w:hint="eastAsia" w:ascii="Times New Roman" w:hAnsi="Times New Roman" w:eastAsia="方正仿宋_GBK" w:cs="Times New Roman"/>
          <w:bCs/>
          <w:color w:val="auto"/>
          <w:kern w:val="0"/>
          <w:sz w:val="24"/>
          <w:szCs w:val="24"/>
          <w:highlight w:val="magenta"/>
          <w:u w:val="single"/>
          <w:lang w:val="en-US" w:eastAsia="zh-CN"/>
        </w:rPr>
        <w:t>16</w:t>
      </w:r>
      <w:r>
        <w:rPr>
          <w:rFonts w:hint="eastAsia" w:ascii="Times New Roman" w:hAnsi="Times New Roman" w:eastAsia="方正仿宋_GBK" w:cs="Times New Roman"/>
          <w:bCs/>
          <w:color w:val="auto"/>
          <w:kern w:val="0"/>
          <w:sz w:val="24"/>
          <w:szCs w:val="24"/>
          <w:highlight w:val="magenta"/>
          <w:u w:val="single"/>
        </w:rPr>
        <w:t>日</w:t>
      </w:r>
      <w:r>
        <w:rPr>
          <w:rFonts w:ascii="Times New Roman" w:hAnsi="Times New Roman" w:eastAsia="方正仿宋_GBK" w:cs="Times New Roman"/>
          <w:bCs/>
          <w:color w:val="auto"/>
          <w:kern w:val="0"/>
          <w:sz w:val="24"/>
          <w:szCs w:val="24"/>
          <w:highlight w:val="magenta"/>
          <w:u w:val="single"/>
        </w:rPr>
        <w:t>11</w:t>
      </w:r>
      <w:r>
        <w:rPr>
          <w:rFonts w:hint="eastAsia" w:ascii="Times New Roman" w:hAnsi="Times New Roman" w:eastAsia="方正仿宋_GBK" w:cs="Times New Roman"/>
          <w:bCs/>
          <w:color w:val="auto"/>
          <w:kern w:val="0"/>
          <w:sz w:val="24"/>
          <w:szCs w:val="24"/>
          <w:highlight w:val="magenta"/>
          <w:u w:val="single"/>
        </w:rPr>
        <w:t>点00分</w:t>
      </w:r>
      <w:r>
        <w:rPr>
          <w:rFonts w:hint="eastAsia" w:ascii="Times New Roman" w:hAnsi="Times New Roman" w:eastAsia="方正仿宋_GBK" w:cs="Times New Roman"/>
          <w:bCs/>
          <w:color w:val="auto"/>
          <w:kern w:val="0"/>
          <w:sz w:val="24"/>
          <w:szCs w:val="24"/>
          <w:u w:val="single"/>
        </w:rPr>
        <w:t xml:space="preserve"> </w:t>
      </w:r>
      <w:r>
        <w:rPr>
          <w:rFonts w:hint="eastAsia" w:ascii="Times New Roman" w:hAnsi="Times New Roman" w:eastAsia="方正仿宋_GBK" w:cs="Times New Roman"/>
          <w:bCs/>
          <w:color w:val="auto"/>
          <w:kern w:val="0"/>
          <w:sz w:val="24"/>
          <w:szCs w:val="24"/>
        </w:rPr>
        <w:t>（北京时间）前提交响应</w:t>
      </w:r>
      <w:r>
        <w:rPr>
          <w:rFonts w:ascii="Times New Roman" w:hAnsi="Times New Roman" w:eastAsia="方正仿宋_GBK" w:cs="Times New Roman"/>
          <w:bCs/>
          <w:color w:val="auto"/>
          <w:kern w:val="0"/>
          <w:sz w:val="24"/>
          <w:szCs w:val="24"/>
        </w:rPr>
        <w:t>文件</w:t>
      </w:r>
      <w:r>
        <w:rPr>
          <w:rFonts w:hint="eastAsia" w:ascii="Times New Roman" w:hAnsi="Times New Roman" w:eastAsia="方正仿宋_GBK" w:cs="Times New Roman"/>
          <w:color w:val="auto"/>
          <w:kern w:val="0"/>
          <w:sz w:val="24"/>
          <w:szCs w:val="24"/>
        </w:rPr>
        <w:t>。</w:t>
      </w:r>
    </w:p>
    <w:p>
      <w:pPr>
        <w:widowControl/>
        <w:adjustRightInd w:val="0"/>
        <w:snapToGrid w:val="0"/>
        <w:spacing w:line="440" w:lineRule="exact"/>
        <w:jc w:val="left"/>
        <w:rPr>
          <w:rFonts w:ascii="Times New Roman" w:hAnsi="Times New Roman" w:eastAsia="方正仿宋_GBK" w:cs="Times New Roman"/>
          <w:b/>
          <w:color w:val="auto"/>
          <w:kern w:val="0"/>
          <w:sz w:val="24"/>
          <w:szCs w:val="24"/>
        </w:rPr>
      </w:pPr>
      <w:r>
        <w:rPr>
          <w:rFonts w:ascii="Times New Roman" w:hAnsi="Times New Roman" w:eastAsia="方正仿宋_GBK" w:cs="Times New Roman"/>
          <w:b/>
          <w:color w:val="auto"/>
          <w:kern w:val="0"/>
          <w:sz w:val="24"/>
          <w:szCs w:val="24"/>
        </w:rPr>
        <w:t>一、项目基本情况</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项目编号：XJCYZB-XJ-202202</w:t>
      </w:r>
      <w:r>
        <w:rPr>
          <w:rFonts w:hint="eastAsia" w:ascii="Times New Roman" w:hAnsi="Times New Roman" w:eastAsia="方正仿宋_GBK" w:cs="Times New Roman"/>
          <w:color w:val="auto"/>
          <w:kern w:val="0"/>
          <w:sz w:val="24"/>
          <w:szCs w:val="24"/>
        </w:rPr>
        <w:t>7</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项目名称：新疆维吾尔自治区疾病预防控制中心内部审计服务项目</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采购方式：竞争性磋商</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预算金额：</w:t>
      </w:r>
      <w:r>
        <w:rPr>
          <w:rFonts w:hint="eastAsia" w:ascii="Times New Roman" w:hAnsi="Times New Roman" w:eastAsia="方正仿宋_GBK" w:cs="Times New Roman"/>
          <w:color w:val="auto"/>
          <w:kern w:val="0"/>
          <w:sz w:val="24"/>
          <w:szCs w:val="24"/>
        </w:rPr>
        <w:t>28</w:t>
      </w:r>
      <w:r>
        <w:rPr>
          <w:rFonts w:ascii="Times New Roman" w:hAnsi="Times New Roman" w:eastAsia="方正仿宋_GBK" w:cs="Times New Roman"/>
          <w:color w:val="auto"/>
          <w:kern w:val="0"/>
          <w:sz w:val="24"/>
          <w:szCs w:val="24"/>
        </w:rPr>
        <w:t>.00万元</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最高限价：</w:t>
      </w:r>
      <w:r>
        <w:rPr>
          <w:rFonts w:hint="eastAsia" w:ascii="Times New Roman" w:hAnsi="Times New Roman" w:eastAsia="方正仿宋_GBK" w:cs="Times New Roman"/>
          <w:color w:val="auto"/>
          <w:kern w:val="0"/>
          <w:sz w:val="24"/>
          <w:szCs w:val="24"/>
        </w:rPr>
        <w:t>28</w:t>
      </w:r>
      <w:r>
        <w:rPr>
          <w:rFonts w:ascii="Times New Roman" w:hAnsi="Times New Roman" w:eastAsia="方正仿宋_GBK" w:cs="Times New Roman"/>
          <w:color w:val="auto"/>
          <w:kern w:val="0"/>
          <w:sz w:val="24"/>
          <w:szCs w:val="24"/>
        </w:rPr>
        <w:t>.00万元</w:t>
      </w:r>
    </w:p>
    <w:p>
      <w:pPr>
        <w:widowControl/>
        <w:adjustRightInd w:val="0"/>
        <w:snapToGrid w:val="0"/>
        <w:spacing w:line="440" w:lineRule="exact"/>
        <w:ind w:left="239" w:leftChars="114" w:firstLine="120" w:firstLineChars="50"/>
        <w:jc w:val="left"/>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rPr>
        <w:t>采购需求：对</w:t>
      </w:r>
      <w:r>
        <w:rPr>
          <w:rFonts w:hint="eastAsia" w:ascii="Times New Roman" w:hAnsi="Times New Roman" w:eastAsia="方正仿宋_GBK" w:cs="Times New Roman"/>
          <w:color w:val="auto"/>
          <w:kern w:val="0"/>
          <w:sz w:val="24"/>
          <w:szCs w:val="24"/>
          <w:lang w:eastAsia="zh-CN"/>
        </w:rPr>
        <w:t>自治区疾控中心</w:t>
      </w:r>
      <w:r>
        <w:rPr>
          <w:rFonts w:hint="eastAsia" w:ascii="Times New Roman" w:hAnsi="Times New Roman" w:eastAsia="方正仿宋_GBK" w:cs="Times New Roman"/>
          <w:color w:val="auto"/>
          <w:kern w:val="0"/>
          <w:sz w:val="24"/>
          <w:szCs w:val="24"/>
          <w:lang w:val="en-US" w:eastAsia="zh-CN"/>
        </w:rPr>
        <w:t>2020年—2022年近三年的财务收支进行</w:t>
      </w:r>
      <w:r>
        <w:rPr>
          <w:rFonts w:hint="eastAsia" w:ascii="Times New Roman" w:hAnsi="Times New Roman" w:eastAsia="方正仿宋_GBK" w:cs="Times New Roman"/>
          <w:color w:val="auto"/>
          <w:kern w:val="0"/>
          <w:sz w:val="24"/>
          <w:szCs w:val="24"/>
        </w:rPr>
        <w:t>审计</w:t>
      </w:r>
      <w:r>
        <w:rPr>
          <w:rFonts w:hint="eastAsia" w:ascii="Times New Roman" w:hAnsi="Times New Roman" w:eastAsia="方正仿宋_GBK" w:cs="Times New Roman"/>
          <w:color w:val="auto"/>
          <w:kern w:val="0"/>
          <w:sz w:val="24"/>
          <w:szCs w:val="24"/>
          <w:lang w:eastAsia="zh-CN"/>
        </w:rPr>
        <w:t>，</w:t>
      </w:r>
      <w:r>
        <w:rPr>
          <w:rFonts w:hint="eastAsia" w:ascii="Times New Roman" w:hAnsi="Times New Roman" w:eastAsia="方正仿宋_GBK" w:cs="Times New Roman"/>
          <w:color w:val="auto"/>
          <w:kern w:val="0"/>
          <w:sz w:val="24"/>
          <w:szCs w:val="24"/>
          <w:lang w:val="en-US" w:eastAsia="zh-CN"/>
        </w:rPr>
        <w:t>并对2020年—2022年近三年的合同进行专项审计。</w:t>
      </w:r>
    </w:p>
    <w:p>
      <w:pPr>
        <w:spacing w:line="440" w:lineRule="exact"/>
        <w:ind w:firstLine="240" w:firstLineChars="100"/>
        <w:rPr>
          <w:rFonts w:hint="eastAsia" w:ascii="Times New Roman" w:hAnsi="Times New Roman" w:eastAsia="方正仿宋_GBK" w:cs="Times New Roman"/>
          <w:color w:val="auto"/>
          <w:kern w:val="0"/>
          <w:sz w:val="24"/>
          <w:szCs w:val="24"/>
        </w:rPr>
      </w:pPr>
      <w:r>
        <w:rPr>
          <w:rFonts w:hint="eastAsia" w:ascii="Times New Roman" w:hAnsi="Times New Roman" w:eastAsia="方正仿宋_GBK" w:cs="Times New Roman"/>
          <w:color w:val="auto"/>
          <w:kern w:val="0"/>
          <w:sz w:val="24"/>
          <w:szCs w:val="24"/>
        </w:rPr>
        <w:t>合同履约期限：</w:t>
      </w:r>
      <w:r>
        <w:rPr>
          <w:rFonts w:hint="eastAsia" w:ascii="Times New Roman" w:hAnsi="Times New Roman" w:eastAsia="方正仿宋_GBK" w:cs="Times New Roman"/>
          <w:color w:val="auto"/>
          <w:kern w:val="0"/>
          <w:sz w:val="24"/>
          <w:szCs w:val="24"/>
          <w:lang w:val="en-US" w:eastAsia="zh-CN"/>
        </w:rPr>
        <w:t>合同签订后，30个工作日内完成现场审计，现场工作结束后十个工作日内出具审计征求意见稿，之后一周内提交正式审计报告，如遇特殊情形可适当延长。</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本项目不接受联合体。</w:t>
      </w:r>
    </w:p>
    <w:p>
      <w:pPr>
        <w:widowControl/>
        <w:adjustRightInd w:val="0"/>
        <w:snapToGrid w:val="0"/>
        <w:spacing w:line="440" w:lineRule="exact"/>
        <w:jc w:val="left"/>
        <w:rPr>
          <w:rFonts w:ascii="Times New Roman" w:hAnsi="Times New Roman" w:eastAsia="方正仿宋_GBK" w:cs="Times New Roman"/>
          <w:b/>
          <w:color w:val="auto"/>
          <w:kern w:val="0"/>
          <w:sz w:val="24"/>
          <w:szCs w:val="24"/>
        </w:rPr>
      </w:pPr>
      <w:r>
        <w:rPr>
          <w:rFonts w:ascii="Times New Roman" w:hAnsi="Times New Roman" w:eastAsia="方正仿宋_GBK" w:cs="Times New Roman"/>
          <w:b/>
          <w:color w:val="auto"/>
          <w:kern w:val="0"/>
          <w:sz w:val="24"/>
          <w:szCs w:val="24"/>
        </w:rPr>
        <w:t>二、申请人的资格要求：</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1.满足《中华人民共和国政府采购法》第二十二条规定；</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2.落实政府采购政策需满足的资格要求：</w:t>
      </w:r>
      <w:r>
        <w:rPr>
          <w:rFonts w:hint="eastAsia" w:ascii="Times New Roman" w:hAnsi="Times New Roman" w:eastAsia="方正仿宋_GBK" w:cs="Times New Roman"/>
          <w:color w:val="auto"/>
          <w:kern w:val="0"/>
          <w:sz w:val="24"/>
          <w:szCs w:val="24"/>
        </w:rPr>
        <w:t>标项1：供应商为中小企业</w:t>
      </w:r>
    </w:p>
    <w:p>
      <w:pPr>
        <w:widowControl/>
        <w:adjustRightInd w:val="0"/>
        <w:snapToGrid w:val="0"/>
        <w:spacing w:line="440" w:lineRule="exact"/>
        <w:ind w:firstLine="360" w:firstLineChars="150"/>
        <w:jc w:val="left"/>
        <w:rPr>
          <w:rFonts w:hint="eastAsia"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3.本项目的特定资格要求：</w:t>
      </w:r>
    </w:p>
    <w:p>
      <w:pPr>
        <w:widowControl/>
        <w:adjustRightInd w:val="0"/>
        <w:snapToGrid w:val="0"/>
        <w:spacing w:line="440" w:lineRule="exact"/>
        <w:ind w:firstLine="360" w:firstLineChars="150"/>
        <w:jc w:val="left"/>
        <w:rPr>
          <w:rFonts w:hint="eastAsia"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w:t>
      </w:r>
      <w:r>
        <w:rPr>
          <w:rFonts w:hint="eastAsia" w:ascii="Times New Roman" w:hAnsi="Times New Roman" w:eastAsia="方正仿宋_GBK" w:cs="Times New Roman"/>
          <w:color w:val="auto"/>
          <w:kern w:val="0"/>
          <w:sz w:val="24"/>
          <w:szCs w:val="24"/>
        </w:rPr>
        <w:t>1）具备财政部门颁发的会计师事务所执业证书；</w:t>
      </w:r>
    </w:p>
    <w:p>
      <w:pPr>
        <w:widowControl/>
        <w:adjustRightInd w:val="0"/>
        <w:snapToGrid w:val="0"/>
        <w:spacing w:line="440" w:lineRule="exact"/>
        <w:ind w:firstLine="360" w:firstLineChars="150"/>
        <w:jc w:val="left"/>
        <w:rPr>
          <w:rFonts w:hint="eastAsia" w:ascii="Times New Roman" w:hAnsi="Times New Roman" w:eastAsia="方正仿宋_GBK" w:cs="Times New Roman"/>
          <w:color w:val="auto"/>
          <w:kern w:val="0"/>
          <w:sz w:val="24"/>
          <w:szCs w:val="24"/>
        </w:rPr>
      </w:pPr>
      <w:r>
        <w:rPr>
          <w:rFonts w:hint="eastAsia" w:ascii="Times New Roman" w:hAnsi="Times New Roman" w:eastAsia="方正仿宋_GBK" w:cs="Times New Roman"/>
          <w:color w:val="auto"/>
          <w:kern w:val="0"/>
          <w:sz w:val="24"/>
          <w:szCs w:val="24"/>
        </w:rPr>
        <w:t>（2）项目负责人必须已在投标人单位注册，且在有效期内，熟悉与审计项目工作有关的法律规范，熟练掌握审计项目的各种规定，具有国家注册会计师资格；</w:t>
      </w:r>
    </w:p>
    <w:p>
      <w:pPr>
        <w:widowControl/>
        <w:adjustRightInd w:val="0"/>
        <w:snapToGrid w:val="0"/>
        <w:spacing w:line="440" w:lineRule="exact"/>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b/>
          <w:color w:val="auto"/>
          <w:kern w:val="0"/>
          <w:sz w:val="24"/>
          <w:szCs w:val="24"/>
        </w:rPr>
        <w:t>三、获取采购文件</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时间：</w:t>
      </w:r>
      <w:r>
        <w:rPr>
          <w:rFonts w:ascii="Times New Roman" w:hAnsi="Times New Roman" w:eastAsia="方正仿宋_GBK" w:cs="Times New Roman"/>
          <w:color w:val="auto"/>
          <w:kern w:val="0"/>
          <w:sz w:val="24"/>
          <w:szCs w:val="24"/>
          <w:highlight w:val="magenta"/>
        </w:rPr>
        <w:t>202</w:t>
      </w:r>
      <w:r>
        <w:rPr>
          <w:rFonts w:hint="eastAsia" w:ascii="Times New Roman" w:hAnsi="Times New Roman" w:eastAsia="方正仿宋_GBK" w:cs="Times New Roman"/>
          <w:color w:val="auto"/>
          <w:kern w:val="0"/>
          <w:sz w:val="24"/>
          <w:szCs w:val="24"/>
          <w:highlight w:val="magenta"/>
          <w:lang w:val="en-US" w:eastAsia="zh-CN"/>
        </w:rPr>
        <w:t>3</w:t>
      </w:r>
      <w:r>
        <w:rPr>
          <w:rFonts w:ascii="Times New Roman" w:hAnsi="Times New Roman" w:eastAsia="方正仿宋_GBK" w:cs="Times New Roman"/>
          <w:color w:val="auto"/>
          <w:kern w:val="0"/>
          <w:sz w:val="24"/>
          <w:szCs w:val="24"/>
          <w:highlight w:val="magenta"/>
        </w:rPr>
        <w:t>年</w:t>
      </w:r>
      <w:r>
        <w:rPr>
          <w:rFonts w:hint="eastAsia" w:ascii="Times New Roman" w:hAnsi="Times New Roman" w:eastAsia="方正仿宋_GBK" w:cs="Times New Roman"/>
          <w:color w:val="auto"/>
          <w:kern w:val="0"/>
          <w:sz w:val="24"/>
          <w:szCs w:val="24"/>
          <w:highlight w:val="magenta"/>
          <w:lang w:val="en-US" w:eastAsia="zh-CN"/>
        </w:rPr>
        <w:t>01</w:t>
      </w:r>
      <w:r>
        <w:rPr>
          <w:rFonts w:ascii="Times New Roman" w:hAnsi="Times New Roman" w:eastAsia="方正仿宋_GBK" w:cs="Times New Roman"/>
          <w:color w:val="auto"/>
          <w:kern w:val="0"/>
          <w:sz w:val="24"/>
          <w:szCs w:val="24"/>
          <w:highlight w:val="magenta"/>
        </w:rPr>
        <w:t>月</w:t>
      </w:r>
      <w:r>
        <w:rPr>
          <w:rFonts w:hint="eastAsia" w:ascii="Times New Roman" w:hAnsi="Times New Roman" w:eastAsia="方正仿宋_GBK" w:cs="Times New Roman"/>
          <w:color w:val="auto"/>
          <w:kern w:val="0"/>
          <w:sz w:val="24"/>
          <w:szCs w:val="24"/>
          <w:highlight w:val="magenta"/>
          <w:lang w:val="en-US" w:eastAsia="zh-CN"/>
        </w:rPr>
        <w:t>04</w:t>
      </w:r>
      <w:r>
        <w:rPr>
          <w:rFonts w:ascii="Times New Roman" w:hAnsi="Times New Roman" w:eastAsia="方正仿宋_GBK" w:cs="Times New Roman"/>
          <w:color w:val="auto"/>
          <w:kern w:val="0"/>
          <w:sz w:val="24"/>
          <w:szCs w:val="24"/>
          <w:highlight w:val="magenta"/>
        </w:rPr>
        <w:t>日至202</w:t>
      </w:r>
      <w:r>
        <w:rPr>
          <w:rFonts w:hint="eastAsia" w:ascii="Times New Roman" w:hAnsi="Times New Roman" w:eastAsia="方正仿宋_GBK" w:cs="Times New Roman"/>
          <w:color w:val="auto"/>
          <w:kern w:val="0"/>
          <w:sz w:val="24"/>
          <w:szCs w:val="24"/>
          <w:highlight w:val="magenta"/>
        </w:rPr>
        <w:t>3</w:t>
      </w:r>
      <w:r>
        <w:rPr>
          <w:rFonts w:ascii="Times New Roman" w:hAnsi="Times New Roman" w:eastAsia="方正仿宋_GBK" w:cs="Times New Roman"/>
          <w:color w:val="auto"/>
          <w:kern w:val="0"/>
          <w:sz w:val="24"/>
          <w:szCs w:val="24"/>
          <w:highlight w:val="magenta"/>
        </w:rPr>
        <w:t>年</w:t>
      </w:r>
      <w:r>
        <w:rPr>
          <w:rFonts w:hint="eastAsia" w:ascii="Times New Roman" w:hAnsi="Times New Roman" w:eastAsia="方正仿宋_GBK" w:cs="Times New Roman"/>
          <w:color w:val="auto"/>
          <w:kern w:val="0"/>
          <w:sz w:val="24"/>
          <w:szCs w:val="24"/>
          <w:highlight w:val="magenta"/>
        </w:rPr>
        <w:t>01</w:t>
      </w:r>
      <w:r>
        <w:rPr>
          <w:rFonts w:ascii="Times New Roman" w:hAnsi="Times New Roman" w:eastAsia="方正仿宋_GBK" w:cs="Times New Roman"/>
          <w:color w:val="auto"/>
          <w:kern w:val="0"/>
          <w:sz w:val="24"/>
          <w:szCs w:val="24"/>
          <w:highlight w:val="magenta"/>
        </w:rPr>
        <w:t>月</w:t>
      </w:r>
      <w:r>
        <w:rPr>
          <w:rFonts w:hint="eastAsia" w:ascii="Times New Roman" w:hAnsi="Times New Roman" w:eastAsia="方正仿宋_GBK" w:cs="Times New Roman"/>
          <w:color w:val="auto"/>
          <w:kern w:val="0"/>
          <w:sz w:val="24"/>
          <w:szCs w:val="24"/>
          <w:highlight w:val="magenta"/>
          <w:lang w:val="en-US" w:eastAsia="zh-CN"/>
        </w:rPr>
        <w:t>11</w:t>
      </w:r>
      <w:r>
        <w:rPr>
          <w:rFonts w:ascii="Times New Roman" w:hAnsi="Times New Roman" w:eastAsia="方正仿宋_GBK" w:cs="Times New Roman"/>
          <w:color w:val="auto"/>
          <w:kern w:val="0"/>
          <w:sz w:val="24"/>
          <w:szCs w:val="24"/>
          <w:highlight w:val="magenta"/>
        </w:rPr>
        <w:t>日</w:t>
      </w:r>
      <w:r>
        <w:rPr>
          <w:rFonts w:hint="eastAsia" w:ascii="Times New Roman" w:hAnsi="Times New Roman" w:eastAsia="方正仿宋_GBK" w:cs="Times New Roman"/>
          <w:color w:val="auto"/>
          <w:kern w:val="0"/>
          <w:sz w:val="24"/>
          <w:szCs w:val="24"/>
        </w:rPr>
        <w:t>，每天上午10:00至13:30，下午15:30至19:00（北京时间，法定节假日除外）</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地点：新疆政府采购网政采云平台（www.zcygov.cn）</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方式：</w:t>
      </w:r>
      <w:r>
        <w:rPr>
          <w:rFonts w:hint="eastAsia" w:ascii="Times New Roman" w:hAnsi="Times New Roman" w:eastAsia="方正仿宋_GBK" w:cs="Times New Roman"/>
          <w:color w:val="auto"/>
          <w:kern w:val="0"/>
          <w:sz w:val="24"/>
          <w:szCs w:val="24"/>
        </w:rPr>
        <w:t>供应商登录政采云平台https://www.zcygov.cn/在线申请获取采购文件（进入“项目采购”应用，在获取采购文件菜单中选择项目，申请获取采购文件）   </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售价：</w:t>
      </w:r>
      <w:r>
        <w:rPr>
          <w:rFonts w:hint="eastAsia" w:ascii="Times New Roman" w:hAnsi="Times New Roman" w:eastAsia="方正仿宋_GBK" w:cs="Times New Roman"/>
          <w:color w:val="auto"/>
          <w:kern w:val="0"/>
          <w:sz w:val="24"/>
          <w:szCs w:val="24"/>
        </w:rPr>
        <w:t>0</w:t>
      </w:r>
    </w:p>
    <w:p>
      <w:pPr>
        <w:widowControl/>
        <w:adjustRightInd w:val="0"/>
        <w:snapToGrid w:val="0"/>
        <w:spacing w:line="440" w:lineRule="exact"/>
        <w:jc w:val="left"/>
        <w:rPr>
          <w:rFonts w:ascii="Times New Roman" w:hAnsi="Times New Roman" w:eastAsia="方正仿宋_GBK" w:cs="Times New Roman"/>
          <w:b/>
          <w:color w:val="auto"/>
          <w:kern w:val="0"/>
          <w:sz w:val="24"/>
          <w:szCs w:val="24"/>
        </w:rPr>
      </w:pPr>
      <w:r>
        <w:rPr>
          <w:rFonts w:ascii="Times New Roman" w:hAnsi="Times New Roman" w:eastAsia="方正仿宋_GBK" w:cs="Times New Roman"/>
          <w:b/>
          <w:color w:val="auto"/>
          <w:kern w:val="0"/>
          <w:sz w:val="24"/>
          <w:szCs w:val="24"/>
        </w:rPr>
        <w:t>四、响应文件提交</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截止时间：</w:t>
      </w:r>
      <w:r>
        <w:rPr>
          <w:rFonts w:ascii="Times New Roman" w:hAnsi="Times New Roman" w:eastAsia="方正仿宋_GBK" w:cs="Times New Roman"/>
          <w:color w:val="auto"/>
          <w:kern w:val="0"/>
          <w:sz w:val="24"/>
          <w:szCs w:val="24"/>
          <w:highlight w:val="magenta"/>
        </w:rPr>
        <w:t>202</w:t>
      </w:r>
      <w:r>
        <w:rPr>
          <w:rFonts w:hint="eastAsia" w:ascii="Times New Roman" w:hAnsi="Times New Roman" w:eastAsia="方正仿宋_GBK" w:cs="Times New Roman"/>
          <w:color w:val="auto"/>
          <w:kern w:val="0"/>
          <w:sz w:val="24"/>
          <w:szCs w:val="24"/>
          <w:highlight w:val="magenta"/>
        </w:rPr>
        <w:t>3</w:t>
      </w:r>
      <w:r>
        <w:rPr>
          <w:rFonts w:ascii="Times New Roman" w:hAnsi="Times New Roman" w:eastAsia="方正仿宋_GBK" w:cs="Times New Roman"/>
          <w:color w:val="auto"/>
          <w:kern w:val="0"/>
          <w:sz w:val="24"/>
          <w:szCs w:val="24"/>
          <w:highlight w:val="magenta"/>
        </w:rPr>
        <w:t>年</w:t>
      </w:r>
      <w:r>
        <w:rPr>
          <w:rFonts w:hint="eastAsia" w:ascii="Times New Roman" w:hAnsi="Times New Roman" w:eastAsia="方正仿宋_GBK" w:cs="Times New Roman"/>
          <w:color w:val="auto"/>
          <w:kern w:val="0"/>
          <w:sz w:val="24"/>
          <w:szCs w:val="24"/>
          <w:highlight w:val="magenta"/>
        </w:rPr>
        <w:t>01</w:t>
      </w:r>
      <w:r>
        <w:rPr>
          <w:rFonts w:ascii="Times New Roman" w:hAnsi="Times New Roman" w:eastAsia="方正仿宋_GBK" w:cs="Times New Roman"/>
          <w:color w:val="auto"/>
          <w:kern w:val="0"/>
          <w:sz w:val="24"/>
          <w:szCs w:val="24"/>
          <w:highlight w:val="magenta"/>
        </w:rPr>
        <w:t>月</w:t>
      </w:r>
      <w:r>
        <w:rPr>
          <w:rFonts w:hint="eastAsia" w:ascii="Times New Roman" w:hAnsi="Times New Roman" w:eastAsia="方正仿宋_GBK" w:cs="Times New Roman"/>
          <w:color w:val="auto"/>
          <w:kern w:val="0"/>
          <w:sz w:val="24"/>
          <w:szCs w:val="24"/>
          <w:highlight w:val="magenta"/>
          <w:lang w:val="en-US" w:eastAsia="zh-CN"/>
        </w:rPr>
        <w:t>16</w:t>
      </w:r>
      <w:r>
        <w:rPr>
          <w:rFonts w:ascii="Times New Roman" w:hAnsi="Times New Roman" w:eastAsia="方正仿宋_GBK" w:cs="Times New Roman"/>
          <w:color w:val="auto"/>
          <w:kern w:val="0"/>
          <w:sz w:val="24"/>
          <w:szCs w:val="24"/>
          <w:highlight w:val="magenta"/>
        </w:rPr>
        <w:t>日</w:t>
      </w:r>
      <w:r>
        <w:rPr>
          <w:rFonts w:ascii="Times New Roman" w:hAnsi="Times New Roman" w:eastAsia="方正仿宋_GBK" w:cs="Times New Roman"/>
          <w:color w:val="auto"/>
          <w:kern w:val="0"/>
          <w:sz w:val="24"/>
          <w:szCs w:val="24"/>
        </w:rPr>
        <w:t>11</w:t>
      </w:r>
      <w:r>
        <w:rPr>
          <w:rFonts w:hint="eastAsia" w:ascii="Times New Roman" w:hAnsi="Times New Roman" w:eastAsia="方正仿宋_GBK" w:cs="Times New Roman"/>
          <w:color w:val="auto"/>
          <w:kern w:val="0"/>
          <w:sz w:val="24"/>
          <w:szCs w:val="24"/>
        </w:rPr>
        <w:t>：00时（北京时间）</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地点：</w:t>
      </w:r>
      <w:r>
        <w:rPr>
          <w:rFonts w:hint="eastAsia" w:ascii="Times New Roman" w:hAnsi="Times New Roman" w:eastAsia="方正仿宋_GBK" w:cs="Times New Roman"/>
          <w:color w:val="auto"/>
          <w:kern w:val="0"/>
          <w:sz w:val="24"/>
          <w:szCs w:val="24"/>
        </w:rPr>
        <w:t>新疆乌鲁木齐市水磨沟区会展大道599号新疆财富中心C座6楼会议室</w:t>
      </w:r>
    </w:p>
    <w:p>
      <w:pPr>
        <w:widowControl/>
        <w:adjustRightInd w:val="0"/>
        <w:snapToGrid w:val="0"/>
        <w:spacing w:line="440" w:lineRule="exact"/>
        <w:jc w:val="left"/>
        <w:rPr>
          <w:rFonts w:ascii="Times New Roman" w:hAnsi="Times New Roman" w:eastAsia="方正仿宋_GBK" w:cs="Times New Roman"/>
          <w:b/>
          <w:color w:val="auto"/>
          <w:kern w:val="0"/>
          <w:sz w:val="24"/>
          <w:szCs w:val="24"/>
        </w:rPr>
      </w:pPr>
      <w:r>
        <w:rPr>
          <w:rFonts w:ascii="Times New Roman" w:hAnsi="Times New Roman" w:eastAsia="方正仿宋_GBK" w:cs="Times New Roman"/>
          <w:b/>
          <w:color w:val="auto"/>
          <w:kern w:val="0"/>
          <w:sz w:val="24"/>
          <w:szCs w:val="24"/>
        </w:rPr>
        <w:t>五、开启</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时间：</w:t>
      </w:r>
      <w:r>
        <w:rPr>
          <w:rFonts w:hint="eastAsia" w:ascii="Times New Roman" w:hAnsi="Times New Roman" w:eastAsia="方正仿宋_GBK" w:cs="Times New Roman"/>
          <w:color w:val="auto"/>
          <w:kern w:val="0"/>
          <w:sz w:val="24"/>
          <w:szCs w:val="24"/>
          <w:highlight w:val="magenta"/>
        </w:rPr>
        <w:t>2023年01月</w:t>
      </w:r>
      <w:r>
        <w:rPr>
          <w:rFonts w:hint="eastAsia" w:ascii="Times New Roman" w:hAnsi="Times New Roman" w:eastAsia="方正仿宋_GBK" w:cs="Times New Roman"/>
          <w:color w:val="auto"/>
          <w:kern w:val="0"/>
          <w:sz w:val="24"/>
          <w:szCs w:val="24"/>
          <w:highlight w:val="magenta"/>
          <w:lang w:val="en-US" w:eastAsia="zh-CN"/>
        </w:rPr>
        <w:t>16</w:t>
      </w:r>
      <w:r>
        <w:rPr>
          <w:rFonts w:hint="eastAsia" w:ascii="Times New Roman" w:hAnsi="Times New Roman" w:eastAsia="方正仿宋_GBK" w:cs="Times New Roman"/>
          <w:color w:val="auto"/>
          <w:kern w:val="0"/>
          <w:sz w:val="24"/>
          <w:szCs w:val="24"/>
          <w:highlight w:val="magenta"/>
        </w:rPr>
        <w:t>日11：00时（北京时间）</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地点：</w:t>
      </w:r>
      <w:r>
        <w:rPr>
          <w:rFonts w:hint="eastAsia" w:ascii="Times New Roman" w:hAnsi="Times New Roman" w:eastAsia="方正仿宋_GBK" w:cs="Times New Roman"/>
          <w:color w:val="auto"/>
          <w:kern w:val="0"/>
          <w:sz w:val="24"/>
          <w:szCs w:val="24"/>
        </w:rPr>
        <w:t>新疆乌鲁木齐市水磨沟区会展大道599号新疆财富中心C座6楼会议室</w:t>
      </w:r>
    </w:p>
    <w:p>
      <w:pPr>
        <w:widowControl/>
        <w:adjustRightInd w:val="0"/>
        <w:snapToGrid w:val="0"/>
        <w:spacing w:line="440" w:lineRule="exact"/>
        <w:jc w:val="left"/>
        <w:rPr>
          <w:rFonts w:ascii="Times New Roman" w:hAnsi="Times New Roman" w:eastAsia="方正仿宋_GBK" w:cs="Times New Roman"/>
          <w:b/>
          <w:color w:val="auto"/>
          <w:kern w:val="0"/>
          <w:sz w:val="24"/>
          <w:szCs w:val="24"/>
        </w:rPr>
      </w:pPr>
      <w:r>
        <w:rPr>
          <w:rFonts w:ascii="Times New Roman" w:hAnsi="Times New Roman" w:eastAsia="方正仿宋_GBK" w:cs="Times New Roman"/>
          <w:b/>
          <w:color w:val="auto"/>
          <w:kern w:val="0"/>
          <w:sz w:val="24"/>
          <w:szCs w:val="24"/>
        </w:rPr>
        <w:t>六、公告期限</w:t>
      </w:r>
    </w:p>
    <w:p>
      <w:pPr>
        <w:widowControl/>
        <w:adjustRightInd w:val="0"/>
        <w:snapToGrid w:val="0"/>
        <w:spacing w:line="440" w:lineRule="exact"/>
        <w:ind w:firstLine="360" w:firstLineChars="150"/>
        <w:jc w:val="left"/>
        <w:rPr>
          <w:rFonts w:ascii="仿宋" w:hAnsi="仿宋" w:eastAsia="宋体" w:cs="Times New Roman"/>
          <w:color w:val="auto"/>
          <w:sz w:val="27"/>
          <w:szCs w:val="27"/>
        </w:rPr>
      </w:pPr>
      <w:r>
        <w:rPr>
          <w:rFonts w:ascii="Times New Roman" w:hAnsi="Times New Roman" w:eastAsia="方正仿宋_GBK" w:cs="Times New Roman"/>
          <w:color w:val="auto"/>
          <w:kern w:val="0"/>
          <w:sz w:val="24"/>
          <w:szCs w:val="24"/>
        </w:rPr>
        <w:t>自本公告发布之日起3个工作日。</w:t>
      </w:r>
    </w:p>
    <w:p>
      <w:pPr>
        <w:widowControl/>
        <w:adjustRightInd w:val="0"/>
        <w:snapToGrid w:val="0"/>
        <w:spacing w:line="440" w:lineRule="exact"/>
        <w:jc w:val="left"/>
        <w:rPr>
          <w:rFonts w:ascii="Times New Roman" w:hAnsi="Times New Roman" w:eastAsia="方正仿宋_GBK" w:cs="Times New Roman"/>
          <w:b/>
          <w:color w:val="auto"/>
          <w:kern w:val="0"/>
          <w:sz w:val="24"/>
          <w:szCs w:val="24"/>
        </w:rPr>
      </w:pPr>
      <w:r>
        <w:rPr>
          <w:rFonts w:ascii="Times New Roman" w:hAnsi="Times New Roman" w:eastAsia="方正仿宋_GBK" w:cs="Times New Roman"/>
          <w:b/>
          <w:color w:val="auto"/>
          <w:kern w:val="0"/>
          <w:sz w:val="24"/>
          <w:szCs w:val="24"/>
        </w:rPr>
        <w:t>七、其他补充事宜</w:t>
      </w:r>
    </w:p>
    <w:p>
      <w:pPr>
        <w:widowControl/>
        <w:tabs>
          <w:tab w:val="left" w:pos="7513"/>
          <w:tab w:val="left" w:pos="7797"/>
        </w:tabs>
        <w:adjustRightInd w:val="0"/>
        <w:snapToGrid w:val="0"/>
        <w:spacing w:line="440" w:lineRule="exact"/>
        <w:ind w:firstLine="480" w:firstLineChars="200"/>
        <w:jc w:val="left"/>
        <w:rPr>
          <w:rFonts w:ascii="Times New Roman" w:hAnsi="Times New Roman" w:eastAsia="方正仿宋_GBK" w:cs="Times New Roman"/>
          <w:bCs/>
          <w:color w:val="auto"/>
          <w:kern w:val="0"/>
          <w:sz w:val="24"/>
          <w:szCs w:val="24"/>
        </w:rPr>
      </w:pPr>
      <w:r>
        <w:rPr>
          <w:rFonts w:ascii="Times New Roman" w:hAnsi="Times New Roman" w:eastAsia="方正仿宋_GBK" w:cs="Times New Roman"/>
          <w:bCs/>
          <w:color w:val="auto"/>
          <w:kern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widowControl/>
        <w:tabs>
          <w:tab w:val="left" w:pos="7513"/>
          <w:tab w:val="left" w:pos="7797"/>
        </w:tabs>
        <w:adjustRightInd w:val="0"/>
        <w:snapToGrid w:val="0"/>
        <w:spacing w:line="440" w:lineRule="exact"/>
        <w:ind w:firstLine="480" w:firstLineChars="200"/>
        <w:jc w:val="left"/>
        <w:rPr>
          <w:rFonts w:ascii="Times New Roman" w:hAnsi="Times New Roman" w:eastAsia="方正仿宋_GBK" w:cs="Times New Roman"/>
          <w:bCs/>
          <w:color w:val="auto"/>
          <w:kern w:val="0"/>
          <w:sz w:val="24"/>
          <w:szCs w:val="24"/>
        </w:rPr>
      </w:pPr>
      <w:r>
        <w:rPr>
          <w:rFonts w:ascii="Times New Roman" w:hAnsi="Times New Roman" w:eastAsia="方正仿宋_GBK" w:cs="Times New Roman"/>
          <w:bCs/>
          <w:color w:val="auto"/>
          <w:kern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widowControl/>
        <w:tabs>
          <w:tab w:val="left" w:pos="7513"/>
          <w:tab w:val="left" w:pos="7797"/>
        </w:tabs>
        <w:adjustRightInd w:val="0"/>
        <w:snapToGrid w:val="0"/>
        <w:spacing w:line="440" w:lineRule="exact"/>
        <w:ind w:firstLine="480" w:firstLineChars="200"/>
        <w:jc w:val="left"/>
        <w:rPr>
          <w:rFonts w:ascii="Times New Roman" w:hAnsi="Times New Roman" w:eastAsia="方正仿宋_GBK" w:cs="Times New Roman"/>
          <w:color w:val="auto"/>
          <w:sz w:val="24"/>
          <w:szCs w:val="24"/>
        </w:rPr>
      </w:pPr>
      <w:r>
        <w:rPr>
          <w:rFonts w:ascii="Times New Roman" w:hAnsi="Times New Roman" w:eastAsia="方正仿宋_GBK" w:cs="Times New Roman"/>
          <w:bCs/>
          <w:color w:val="auto"/>
          <w:kern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r>
        <w:rPr>
          <w:rFonts w:ascii="Times New Roman" w:hAnsi="Times New Roman" w:eastAsia="方正仿宋_GBK" w:cs="Times New Roman"/>
          <w:color w:val="auto"/>
          <w:kern w:val="0"/>
          <w:sz w:val="24"/>
          <w:szCs w:val="24"/>
        </w:rPr>
        <w:t>　　　</w:t>
      </w:r>
    </w:p>
    <w:p>
      <w:pPr>
        <w:widowControl/>
        <w:adjustRightInd w:val="0"/>
        <w:snapToGrid w:val="0"/>
        <w:spacing w:line="440" w:lineRule="exact"/>
        <w:jc w:val="left"/>
        <w:rPr>
          <w:rFonts w:ascii="Times New Roman" w:hAnsi="Times New Roman" w:eastAsia="方正仿宋_GBK" w:cs="Times New Roman"/>
          <w:b/>
          <w:color w:val="auto"/>
          <w:kern w:val="0"/>
          <w:sz w:val="24"/>
          <w:szCs w:val="24"/>
        </w:rPr>
      </w:pPr>
      <w:r>
        <w:rPr>
          <w:rFonts w:ascii="Times New Roman" w:hAnsi="Times New Roman" w:eastAsia="方正仿宋_GBK" w:cs="Times New Roman"/>
          <w:b/>
          <w:color w:val="auto"/>
          <w:kern w:val="0"/>
          <w:sz w:val="24"/>
          <w:szCs w:val="24"/>
        </w:rPr>
        <w:t>八、凡对本次招标提出询问，请按以下方式联系</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1.采购人信息</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名 称：新疆维吾尔自治区疾病预防控制中心</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地 址：碱泉一街380号</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联系方式：0991-2623010</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2.采购代理机构信息</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名 称：新疆诚誉工程项目管理有限公司</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地 址：新疆乌鲁木齐市水磨沟区会展大道599号新疆财富中心C座6楼601室</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联系方式：18690315979</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3.项目联系方式</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项目联系人：白鸽</w:t>
      </w:r>
    </w:p>
    <w:p>
      <w:pPr>
        <w:widowControl/>
        <w:adjustRightInd w:val="0"/>
        <w:snapToGrid w:val="0"/>
        <w:spacing w:line="440" w:lineRule="exact"/>
        <w:ind w:firstLine="360" w:firstLineChars="150"/>
        <w:jc w:val="lef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电 话：18690315979</w:t>
      </w:r>
    </w:p>
    <w:p>
      <w:pPr>
        <w:ind w:left="840" w:leftChars="400"/>
        <w:rPr>
          <w:rFonts w:ascii="Calibri" w:hAnsi="Calibri" w:eastAsia="宋体" w:cs="Times New Roman"/>
          <w:color w:val="auto"/>
        </w:rPr>
      </w:pPr>
    </w:p>
    <w:p>
      <w:pPr>
        <w:rPr>
          <w:rFonts w:ascii="Calibri" w:hAnsi="Calibri" w:eastAsia="宋体" w:cs="Times New Roman"/>
          <w:color w:val="auto"/>
        </w:rPr>
      </w:pPr>
    </w:p>
    <w:p>
      <w:pPr>
        <w:ind w:left="840" w:leftChars="400"/>
        <w:rPr>
          <w:rFonts w:ascii="Calibri" w:hAnsi="Calibri" w:eastAsia="宋体" w:cs="Times New Roman"/>
          <w:color w:val="auto"/>
        </w:rPr>
      </w:pPr>
    </w:p>
    <w:p>
      <w:pPr>
        <w:rPr>
          <w:rFonts w:ascii="Calibri" w:hAnsi="Calibri" w:eastAsia="宋体" w:cs="Times New Roman"/>
          <w:color w:val="auto"/>
        </w:rPr>
      </w:pPr>
    </w:p>
    <w:p>
      <w:pPr>
        <w:keepNext/>
        <w:keepLines/>
        <w:spacing w:after="156" w:afterLines="50" w:line="440" w:lineRule="exact"/>
        <w:jc w:val="center"/>
        <w:outlineLvl w:val="0"/>
        <w:rPr>
          <w:rFonts w:ascii="Times New Roman" w:hAnsi="Times New Roman" w:eastAsia="方正仿宋_GBK" w:cs="Times New Roman"/>
          <w:b/>
          <w:color w:val="auto"/>
          <w:sz w:val="36"/>
          <w:szCs w:val="36"/>
        </w:rPr>
      </w:pPr>
    </w:p>
    <w:p>
      <w:pPr>
        <w:keepNext/>
        <w:keepLines/>
        <w:spacing w:after="156" w:afterLines="50" w:line="440" w:lineRule="exact"/>
        <w:jc w:val="center"/>
        <w:outlineLvl w:val="0"/>
        <w:rPr>
          <w:rFonts w:ascii="Times New Roman" w:hAnsi="Times New Roman" w:eastAsia="方正仿宋_GBK" w:cs="Times New Roman"/>
          <w:b/>
          <w:color w:val="auto"/>
          <w:sz w:val="36"/>
          <w:szCs w:val="36"/>
        </w:rPr>
      </w:pPr>
      <w:bookmarkStart w:id="14" w:name="_Toc2424"/>
      <w:r>
        <w:rPr>
          <w:rFonts w:ascii="Times New Roman" w:hAnsi="Times New Roman" w:eastAsia="方正仿宋_GBK" w:cs="Times New Roman"/>
          <w:b/>
          <w:color w:val="auto"/>
          <w:sz w:val="36"/>
          <w:szCs w:val="36"/>
        </w:rPr>
        <w:br w:type="page"/>
      </w:r>
      <w:bookmarkStart w:id="15" w:name="_Toc112608863"/>
      <w:r>
        <w:rPr>
          <w:rFonts w:ascii="Times New Roman" w:hAnsi="Times New Roman" w:eastAsia="方正仿宋_GBK" w:cs="Times New Roman"/>
          <w:b/>
          <w:color w:val="auto"/>
          <w:sz w:val="36"/>
          <w:szCs w:val="36"/>
        </w:rPr>
        <w:t>第二章 供应商须知前附表</w:t>
      </w:r>
      <w:bookmarkEnd w:id="14"/>
      <w:bookmarkEnd w:id="15"/>
    </w:p>
    <w:tbl>
      <w:tblPr>
        <w:tblStyle w:val="39"/>
        <w:tblW w:w="8502" w:type="dxa"/>
        <w:tblInd w:w="111"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09"/>
        <w:gridCol w:w="1782"/>
        <w:gridCol w:w="581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Ex>
        <w:trPr>
          <w:trHeight w:val="521" w:hRule="atLeast"/>
        </w:trPr>
        <w:tc>
          <w:tcPr>
            <w:tcW w:w="909" w:type="dxa"/>
            <w:shd w:val="clear" w:color="000000" w:fill="FFFFFF"/>
            <w:vAlign w:val="center"/>
          </w:tcPr>
          <w:p>
            <w:pPr>
              <w:autoSpaceDE w:val="0"/>
              <w:autoSpaceDN w:val="0"/>
              <w:spacing w:line="440" w:lineRule="exact"/>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b/>
                <w:bCs/>
                <w:color w:val="auto"/>
                <w:spacing w:val="-6"/>
                <w:sz w:val="24"/>
                <w:szCs w:val="24"/>
                <w:lang w:val="zh-CN"/>
              </w:rPr>
              <w:t>条款号</w:t>
            </w: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b/>
                <w:bCs/>
                <w:color w:val="auto"/>
                <w:sz w:val="24"/>
                <w:szCs w:val="24"/>
                <w:lang w:val="zh-CN"/>
              </w:rPr>
              <w:t>项目名称</w:t>
            </w:r>
          </w:p>
        </w:tc>
        <w:tc>
          <w:tcPr>
            <w:tcW w:w="5811" w:type="dxa"/>
            <w:shd w:val="clear" w:color="000000" w:fill="FFFFFF"/>
            <w:vAlign w:val="center"/>
          </w:tcPr>
          <w:p>
            <w:pPr>
              <w:autoSpaceDE w:val="0"/>
              <w:autoSpaceDN w:val="0"/>
              <w:spacing w:line="440" w:lineRule="exact"/>
              <w:jc w:val="center"/>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b/>
                <w:bCs/>
                <w:color w:val="auto"/>
                <w:sz w:val="24"/>
                <w:szCs w:val="24"/>
                <w:lang w:val="zh-CN"/>
              </w:rPr>
              <w:t>内容说明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70"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1.2.1</w:t>
            </w: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rPr>
              <w:t>采购人</w:t>
            </w:r>
          </w:p>
        </w:tc>
        <w:tc>
          <w:tcPr>
            <w:tcW w:w="5811" w:type="dxa"/>
            <w:shd w:val="clear" w:color="000000" w:fill="FFFFFF"/>
            <w:vAlign w:val="center"/>
          </w:tcPr>
          <w:p>
            <w:pPr>
              <w:autoSpaceDE w:val="0"/>
              <w:autoSpaceDN w:val="0"/>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新疆维吾尔自治区疾病预防控制中心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20"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w:t>
            </w:r>
            <w:r>
              <w:rPr>
                <w:rFonts w:ascii="Times New Roman" w:hAnsi="Times New Roman" w:eastAsia="方正仿宋_GBK" w:cs="Times New Roman"/>
                <w:color w:val="auto"/>
                <w:sz w:val="24"/>
                <w:szCs w:val="24"/>
                <w:lang w:val="zh-CN"/>
              </w:rPr>
              <w:t>2</w:t>
            </w:r>
            <w:r>
              <w:rPr>
                <w:rFonts w:ascii="Times New Roman" w:hAnsi="Times New Roman" w:eastAsia="方正仿宋_GBK" w:cs="Times New Roman"/>
                <w:color w:val="auto"/>
                <w:sz w:val="24"/>
                <w:szCs w:val="24"/>
              </w:rPr>
              <w:t>.2</w:t>
            </w: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采购代理机构</w:t>
            </w:r>
          </w:p>
        </w:tc>
        <w:tc>
          <w:tcPr>
            <w:tcW w:w="5811" w:type="dxa"/>
            <w:shd w:val="clear" w:color="000000" w:fill="FFFFFF"/>
            <w:vAlign w:val="center"/>
          </w:tcPr>
          <w:p>
            <w:pPr>
              <w:autoSpaceDE w:val="0"/>
              <w:autoSpaceDN w:val="0"/>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新疆诚誉工程项目管理有限公司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48"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rPr>
              <w:t>1.2.</w:t>
            </w:r>
            <w:r>
              <w:rPr>
                <w:rFonts w:ascii="Times New Roman" w:hAnsi="Times New Roman" w:eastAsia="方正仿宋_GBK" w:cs="Times New Roman"/>
                <w:color w:val="auto"/>
                <w:sz w:val="24"/>
                <w:szCs w:val="24"/>
                <w:lang w:val="zh-CN"/>
              </w:rPr>
              <w:t>3</w:t>
            </w: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项目名称及</w:t>
            </w:r>
          </w:p>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rPr>
              <w:t>项目编号</w:t>
            </w:r>
          </w:p>
        </w:tc>
        <w:tc>
          <w:tcPr>
            <w:tcW w:w="5811" w:type="dxa"/>
            <w:tcBorders>
              <w:top w:val="single" w:color="auto" w:sz="4" w:space="0"/>
            </w:tcBorders>
            <w:shd w:val="clear" w:color="000000" w:fill="FFFFFF"/>
            <w:vAlign w:val="center"/>
          </w:tcPr>
          <w:p>
            <w:pPr>
              <w:spacing w:line="440" w:lineRule="exact"/>
              <w:ind w:left="1200" w:hanging="1200" w:hangingChars="5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项目名称：新疆维吾尔自治区疾病预防控制中心内部审计服务项目</w:t>
            </w:r>
          </w:p>
          <w:p>
            <w:pPr>
              <w:spacing w:line="440" w:lineRule="exact"/>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rPr>
              <w:t>项目编号：XJCYZB-XJ-202202</w:t>
            </w:r>
            <w:r>
              <w:rPr>
                <w:rFonts w:hint="eastAsia" w:ascii="Times New Roman" w:hAnsi="Times New Roman" w:eastAsia="方正仿宋_GBK" w:cs="Times New Roman"/>
                <w:color w:val="auto"/>
                <w:sz w:val="24"/>
                <w:szCs w:val="24"/>
              </w:rPr>
              <w:t>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48"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rPr>
              <w:t>1.2.</w:t>
            </w:r>
            <w:r>
              <w:rPr>
                <w:rFonts w:ascii="Times New Roman" w:hAnsi="Times New Roman" w:eastAsia="方正仿宋_GBK" w:cs="Times New Roman"/>
                <w:color w:val="auto"/>
                <w:sz w:val="24"/>
                <w:szCs w:val="24"/>
                <w:lang w:val="zh-CN"/>
              </w:rPr>
              <w:t>4</w:t>
            </w: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rPr>
              <w:t>采购方式</w:t>
            </w:r>
          </w:p>
        </w:tc>
        <w:tc>
          <w:tcPr>
            <w:tcW w:w="5811" w:type="dxa"/>
            <w:tcBorders>
              <w:top w:val="single" w:color="auto" w:sz="4" w:space="0"/>
            </w:tcBorders>
            <w:shd w:val="clear" w:color="000000" w:fill="FFFFFF"/>
            <w:vAlign w:val="center"/>
          </w:tcPr>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竞争性磋商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rPr>
              <w:t>1.2.</w:t>
            </w:r>
            <w:r>
              <w:rPr>
                <w:rFonts w:ascii="Times New Roman" w:hAnsi="Times New Roman" w:eastAsia="方正仿宋_GBK" w:cs="Times New Roman"/>
                <w:color w:val="auto"/>
                <w:sz w:val="24"/>
                <w:szCs w:val="24"/>
                <w:lang w:val="zh-CN"/>
              </w:rPr>
              <w:t>5</w:t>
            </w: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采购预算</w:t>
            </w:r>
          </w:p>
        </w:tc>
        <w:tc>
          <w:tcPr>
            <w:tcW w:w="5811" w:type="dxa"/>
            <w:tcBorders>
              <w:bottom w:val="single" w:color="auto" w:sz="4" w:space="0"/>
            </w:tcBorders>
            <w:shd w:val="clear" w:color="000000" w:fill="FFFFFF"/>
            <w:vAlign w:val="center"/>
          </w:tcPr>
          <w:p>
            <w:pPr>
              <w:autoSpaceDE w:val="0"/>
              <w:autoSpaceDN w:val="0"/>
              <w:spacing w:line="440" w:lineRule="exact"/>
              <w:rPr>
                <w:rFonts w:ascii="Times New Roman" w:hAnsi="Times New Roman" w:eastAsia="方正仿宋_GBK" w:cs="Times New Roman"/>
                <w:b/>
                <w:bCs/>
                <w:color w:val="auto"/>
                <w:sz w:val="24"/>
                <w:szCs w:val="24"/>
              </w:rPr>
            </w:pPr>
            <w:r>
              <w:rPr>
                <w:rFonts w:hint="eastAsia" w:ascii="Times New Roman" w:hAnsi="Times New Roman" w:eastAsia="方正仿宋_GBK" w:cs="Times New Roman"/>
                <w:b/>
                <w:bCs/>
                <w:color w:val="auto"/>
                <w:sz w:val="24"/>
                <w:szCs w:val="24"/>
              </w:rPr>
              <w:t>28.00</w:t>
            </w:r>
            <w:r>
              <w:rPr>
                <w:rFonts w:ascii="Times New Roman" w:hAnsi="Times New Roman" w:eastAsia="方正仿宋_GBK" w:cs="Times New Roman"/>
                <w:b/>
                <w:bCs/>
                <w:color w:val="auto"/>
                <w:sz w:val="24"/>
                <w:szCs w:val="24"/>
              </w:rPr>
              <w:t>万元</w:t>
            </w:r>
          </w:p>
          <w:p>
            <w:pPr>
              <w:autoSpaceDE w:val="0"/>
              <w:autoSpaceDN w:val="0"/>
              <w:spacing w:line="440" w:lineRule="exact"/>
              <w:rPr>
                <w:rFonts w:ascii="Times New Roman" w:hAnsi="Times New Roman" w:eastAsia="方正仿宋_GBK" w:cs="Times New Roman"/>
                <w:b/>
                <w:color w:val="auto"/>
                <w:sz w:val="24"/>
                <w:szCs w:val="24"/>
                <w:lang w:val="zh-CN"/>
              </w:rPr>
            </w:pPr>
            <w:r>
              <w:rPr>
                <w:rFonts w:ascii="Times New Roman" w:hAnsi="Times New Roman" w:eastAsia="方正仿宋_GBK" w:cs="Times New Roman"/>
                <w:b/>
                <w:bCs/>
                <w:color w:val="auto"/>
                <w:sz w:val="24"/>
                <w:szCs w:val="24"/>
              </w:rPr>
              <w:t>注：如供应商的响应报价超出采购预算将作无效响应处理。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1"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rPr>
              <w:t>1.2.</w:t>
            </w:r>
            <w:r>
              <w:rPr>
                <w:rFonts w:ascii="Times New Roman" w:hAnsi="Times New Roman" w:eastAsia="方正仿宋_GBK" w:cs="Times New Roman"/>
                <w:color w:val="auto"/>
                <w:sz w:val="24"/>
                <w:szCs w:val="24"/>
                <w:lang w:val="zh-CN"/>
              </w:rPr>
              <w:t>6</w:t>
            </w: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采购需求</w:t>
            </w:r>
          </w:p>
        </w:tc>
        <w:tc>
          <w:tcPr>
            <w:tcW w:w="5811" w:type="dxa"/>
            <w:shd w:val="clear" w:color="000000" w:fill="FFFFFF"/>
            <w:vAlign w:val="center"/>
          </w:tcPr>
          <w:p>
            <w:pPr>
              <w:spacing w:line="440" w:lineRule="exact"/>
              <w:rPr>
                <w:rFonts w:hint="eastAsia" w:ascii="Times New Roman" w:hAnsi="Times New Roman" w:eastAsia="方正仿宋_GBK" w:cs="Times New Roman"/>
                <w:color w:val="auto"/>
                <w:kern w:val="0"/>
                <w:sz w:val="24"/>
                <w:szCs w:val="24"/>
                <w:lang w:eastAsia="zh-CN"/>
              </w:rPr>
            </w:pPr>
            <w:r>
              <w:rPr>
                <w:rFonts w:hint="eastAsia" w:ascii="Times New Roman" w:hAnsi="Times New Roman" w:eastAsia="方正仿宋_GBK" w:cs="Times New Roman"/>
                <w:color w:val="auto"/>
                <w:kern w:val="0"/>
                <w:sz w:val="24"/>
                <w:szCs w:val="24"/>
              </w:rPr>
              <w:t>对</w:t>
            </w:r>
            <w:r>
              <w:rPr>
                <w:rFonts w:hint="eastAsia" w:ascii="Times New Roman" w:hAnsi="Times New Roman" w:eastAsia="方正仿宋_GBK" w:cs="Times New Roman"/>
                <w:color w:val="auto"/>
                <w:kern w:val="0"/>
                <w:sz w:val="24"/>
                <w:szCs w:val="24"/>
                <w:lang w:eastAsia="zh-CN"/>
              </w:rPr>
              <w:t>自治区疾控中心</w:t>
            </w:r>
            <w:r>
              <w:rPr>
                <w:rFonts w:hint="eastAsia" w:ascii="Times New Roman" w:hAnsi="Times New Roman" w:eastAsia="方正仿宋_GBK" w:cs="Times New Roman"/>
                <w:color w:val="auto"/>
                <w:kern w:val="0"/>
                <w:sz w:val="24"/>
                <w:szCs w:val="24"/>
                <w:lang w:val="en-US" w:eastAsia="zh-CN"/>
              </w:rPr>
              <w:t>2020年—2022年近三年的财务收支进行</w:t>
            </w:r>
            <w:r>
              <w:rPr>
                <w:rFonts w:hint="eastAsia" w:ascii="Times New Roman" w:hAnsi="Times New Roman" w:eastAsia="方正仿宋_GBK" w:cs="Times New Roman"/>
                <w:color w:val="auto"/>
                <w:kern w:val="0"/>
                <w:sz w:val="24"/>
                <w:szCs w:val="24"/>
              </w:rPr>
              <w:t>审计</w:t>
            </w:r>
            <w:r>
              <w:rPr>
                <w:rFonts w:hint="eastAsia" w:ascii="Times New Roman" w:hAnsi="Times New Roman" w:eastAsia="方正仿宋_GBK" w:cs="Times New Roman"/>
                <w:color w:val="auto"/>
                <w:kern w:val="0"/>
                <w:sz w:val="24"/>
                <w:szCs w:val="24"/>
                <w:lang w:eastAsia="zh-CN"/>
              </w:rPr>
              <w:t>，</w:t>
            </w:r>
            <w:r>
              <w:rPr>
                <w:rFonts w:hint="eastAsia" w:ascii="Times New Roman" w:hAnsi="Times New Roman" w:eastAsia="方正仿宋_GBK" w:cs="Times New Roman"/>
                <w:color w:val="auto"/>
                <w:kern w:val="0"/>
                <w:sz w:val="24"/>
                <w:szCs w:val="24"/>
                <w:lang w:val="en-US" w:eastAsia="zh-CN"/>
              </w:rPr>
              <w:t>并对2020年—2022年近三年的合同进行专项审计。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1"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1.2.7</w:t>
            </w: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合同履约期限及服务地点</w:t>
            </w:r>
          </w:p>
        </w:tc>
        <w:tc>
          <w:tcPr>
            <w:tcW w:w="5811" w:type="dxa"/>
            <w:shd w:val="clear" w:color="000000" w:fill="FFFFFF"/>
            <w:vAlign w:val="center"/>
          </w:tcPr>
          <w:p>
            <w:pPr>
              <w:spacing w:line="440" w:lineRule="exact"/>
              <w:rPr>
                <w:rFonts w:hint="eastAsia" w:ascii="Times New Roman" w:hAnsi="Times New Roman" w:eastAsia="方正仿宋_GBK" w:cs="Times New Roman"/>
                <w:color w:val="auto"/>
                <w:kern w:val="0"/>
                <w:sz w:val="24"/>
                <w:szCs w:val="24"/>
              </w:rPr>
            </w:pPr>
            <w:r>
              <w:rPr>
                <w:rFonts w:hint="eastAsia" w:ascii="Times New Roman" w:hAnsi="Times New Roman" w:eastAsia="方正仿宋_GBK" w:cs="Times New Roman"/>
                <w:color w:val="auto"/>
                <w:kern w:val="0"/>
                <w:sz w:val="24"/>
                <w:szCs w:val="24"/>
                <w:lang w:val="en-US" w:eastAsia="zh-CN"/>
              </w:rPr>
              <w:t>合同签订后，30个工作日内完成现场审计，现场工作结束后十个工作日内出具审计征求意见稿，之后一周内提交正式审计报告，如遇特殊情形可适当延长。</w:t>
            </w:r>
          </w:p>
          <w:p>
            <w:pPr>
              <w:spacing w:line="440" w:lineRule="exac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服务地点：</w:t>
            </w:r>
            <w:r>
              <w:rPr>
                <w:rFonts w:hint="eastAsia" w:ascii="Times New Roman" w:hAnsi="Times New Roman" w:eastAsia="方正仿宋_GBK" w:cs="Times New Roman"/>
                <w:color w:val="auto"/>
                <w:kern w:val="0"/>
                <w:sz w:val="24"/>
                <w:szCs w:val="24"/>
              </w:rPr>
              <w:t>碱泉一街380号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rPr>
              <w:t>1.3</w:t>
            </w: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供应商资格要求</w:t>
            </w:r>
          </w:p>
        </w:tc>
        <w:tc>
          <w:tcPr>
            <w:tcW w:w="5811" w:type="dxa"/>
            <w:shd w:val="clear" w:color="000000" w:fill="FFFFFF"/>
            <w:vAlign w:val="center"/>
          </w:tcPr>
          <w:p>
            <w:pPr>
              <w:autoSpaceDE w:val="0"/>
              <w:autoSpaceDN w:val="0"/>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1.满足《中华人民共和国政府采购法》第二十二条规定；</w:t>
            </w:r>
          </w:p>
          <w:p>
            <w:pPr>
              <w:autoSpaceDE w:val="0"/>
              <w:autoSpaceDN w:val="0"/>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2.落实政府采购政策需满足的资格要求：</w:t>
            </w:r>
            <w:r>
              <w:rPr>
                <w:rFonts w:hint="eastAsia" w:ascii="Times New Roman" w:hAnsi="Times New Roman" w:eastAsia="方正仿宋_GBK" w:cs="Times New Roman"/>
                <w:color w:val="auto"/>
                <w:sz w:val="24"/>
                <w:szCs w:val="24"/>
              </w:rPr>
              <w:t>标项1：供应商为中小企业</w:t>
            </w:r>
          </w:p>
          <w:p>
            <w:pPr>
              <w:autoSpaceDE w:val="0"/>
              <w:autoSpaceDN w:val="0"/>
              <w:spacing w:line="440" w:lineRule="exact"/>
              <w:rPr>
                <w:rFonts w:hint="eastAsia"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3.本项目的特定资格要求：</w:t>
            </w:r>
            <w:r>
              <w:rPr>
                <w:rFonts w:hint="eastAsia" w:ascii="Times New Roman" w:hAnsi="Times New Roman" w:eastAsia="方正仿宋_GBK" w:cs="Times New Roman"/>
                <w:color w:val="auto"/>
                <w:sz w:val="24"/>
                <w:szCs w:val="24"/>
              </w:rPr>
              <w:t>1）具备财政部门颁发的会计师事务所执业证书；</w:t>
            </w:r>
          </w:p>
          <w:p>
            <w:pPr>
              <w:autoSpaceDE w:val="0"/>
              <w:autoSpaceDN w:val="0"/>
              <w:spacing w:line="440" w:lineRule="exac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（2）项目负责人必须已在投标人单位注册，且在有效期内，熟悉与审计项目工作有关的法律规范，熟练掌握审计项目的各种规定，具有国家注册会计师资格；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2.2.1</w:t>
            </w: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rPr>
              <w:t>磋商文件澄清和修改</w:t>
            </w:r>
          </w:p>
        </w:tc>
        <w:tc>
          <w:tcPr>
            <w:tcW w:w="5811" w:type="dxa"/>
            <w:shd w:val="clear" w:color="000000" w:fill="FFFFFF"/>
            <w:vAlign w:val="center"/>
          </w:tcPr>
          <w:p>
            <w:pPr>
              <w:autoSpaceDE w:val="0"/>
              <w:autoSpaceDN w:val="0"/>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lang w:val="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3.3.1</w:t>
            </w: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响应有效期</w:t>
            </w:r>
          </w:p>
        </w:tc>
        <w:tc>
          <w:tcPr>
            <w:tcW w:w="5811" w:type="dxa"/>
            <w:shd w:val="clear" w:color="000000" w:fill="FFFFFF"/>
            <w:vAlign w:val="center"/>
          </w:tcPr>
          <w:p>
            <w:pPr>
              <w:autoSpaceDE w:val="0"/>
              <w:autoSpaceDN w:val="0"/>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90日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3.4.1</w:t>
            </w: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磋商保证金</w:t>
            </w:r>
          </w:p>
        </w:tc>
        <w:tc>
          <w:tcPr>
            <w:tcW w:w="5811" w:type="dxa"/>
            <w:shd w:val="clear" w:color="000000" w:fill="FFFFFF"/>
            <w:vAlign w:val="center"/>
          </w:tcPr>
          <w:p>
            <w:pPr>
              <w:spacing w:line="440" w:lineRule="exact"/>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磋商保证金金额：</w:t>
            </w:r>
            <w:r>
              <w:rPr>
                <w:rFonts w:hint="eastAsia" w:ascii="Times New Roman" w:hAnsi="Times New Roman" w:eastAsia="方正仿宋_GBK" w:cs="Times New Roman"/>
                <w:color w:val="auto"/>
                <w:sz w:val="24"/>
                <w:szCs w:val="24"/>
                <w:lang w:val="zh-CN"/>
              </w:rPr>
              <w:t>2800</w:t>
            </w:r>
            <w:r>
              <w:rPr>
                <w:rFonts w:ascii="Times New Roman" w:hAnsi="Times New Roman" w:eastAsia="方正仿宋_GBK" w:cs="Times New Roman"/>
                <w:color w:val="auto"/>
                <w:sz w:val="24"/>
                <w:szCs w:val="24"/>
                <w:lang w:val="zh-CN"/>
              </w:rPr>
              <w:t>.00元</w:t>
            </w:r>
          </w:p>
          <w:p>
            <w:pPr>
              <w:spacing w:line="440" w:lineRule="exact"/>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递交方式：支票、汇票、本票或者金融机构、担保机构出具的保函等非现金方式递交</w:t>
            </w:r>
          </w:p>
          <w:p>
            <w:pPr>
              <w:spacing w:line="440" w:lineRule="exact"/>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公司名称：新疆诚誉工程项目管理有限公司</w:t>
            </w:r>
          </w:p>
          <w:p>
            <w:pPr>
              <w:spacing w:line="440" w:lineRule="exact"/>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银行账号：</w:t>
            </w:r>
            <w:r>
              <w:rPr>
                <w:rFonts w:hint="eastAsia" w:ascii="Times New Roman" w:hAnsi="Times New Roman" w:eastAsia="方正仿宋_GBK" w:cs="Times New Roman"/>
                <w:color w:val="auto"/>
                <w:sz w:val="24"/>
                <w:szCs w:val="24"/>
                <w:lang w:val="zh-CN"/>
              </w:rPr>
              <w:t>30704701040007728</w:t>
            </w:r>
          </w:p>
          <w:p>
            <w:pPr>
              <w:spacing w:line="440" w:lineRule="exact"/>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开户行地址：</w:t>
            </w:r>
            <w:r>
              <w:rPr>
                <w:rFonts w:hint="eastAsia" w:ascii="Times New Roman" w:hAnsi="Times New Roman" w:eastAsia="方正仿宋_GBK" w:cs="Times New Roman"/>
                <w:color w:val="auto"/>
                <w:sz w:val="24"/>
                <w:szCs w:val="24"/>
                <w:lang w:val="zh-CN"/>
              </w:rPr>
              <w:t>中国农业银行股份有限公司乌鲁木齐安居南路（兵团）支行</w:t>
            </w:r>
          </w:p>
          <w:p>
            <w:pPr>
              <w:spacing w:line="440" w:lineRule="exact"/>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银行行号：</w:t>
            </w:r>
            <w:r>
              <w:rPr>
                <w:rFonts w:hint="eastAsia" w:ascii="Times New Roman" w:hAnsi="Times New Roman" w:eastAsia="方正仿宋_GBK" w:cs="Times New Roman"/>
                <w:color w:val="auto"/>
                <w:sz w:val="24"/>
                <w:szCs w:val="24"/>
                <w:lang w:val="zh-CN"/>
              </w:rPr>
              <w:t>103881070473</w:t>
            </w:r>
          </w:p>
          <w:p>
            <w:pPr>
              <w:spacing w:line="440" w:lineRule="exact"/>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保证金递交截止时间：同响应文件提交截止时间</w:t>
            </w:r>
          </w:p>
          <w:p>
            <w:pPr>
              <w:spacing w:line="440" w:lineRule="exact"/>
              <w:rPr>
                <w:rFonts w:ascii="Times New Roman" w:hAnsi="Times New Roman" w:eastAsia="方正仿宋_GBK" w:cs="Times New Roman"/>
                <w:bCs/>
                <w:color w:val="auto"/>
                <w:sz w:val="24"/>
                <w:szCs w:val="24"/>
              </w:rPr>
            </w:pPr>
            <w:r>
              <w:rPr>
                <w:rFonts w:ascii="Times New Roman" w:hAnsi="Times New Roman" w:eastAsia="方正仿宋_GBK" w:cs="Times New Roman"/>
                <w:b/>
                <w:color w:val="auto"/>
                <w:sz w:val="24"/>
                <w:szCs w:val="24"/>
                <w:lang w:val="zh-CN"/>
              </w:rPr>
              <w:t>特别提示：</w:t>
            </w:r>
            <w:r>
              <w:rPr>
                <w:rFonts w:ascii="Times New Roman" w:hAnsi="Times New Roman" w:eastAsia="方正仿宋_GBK" w:cs="Times New Roman"/>
                <w:color w:val="auto"/>
                <w:sz w:val="24"/>
                <w:szCs w:val="24"/>
                <w:lang w:val="zh-CN"/>
              </w:rPr>
              <w:t>无论以任何形式递交保证金，都必须在响应文件提交截止时间前到达以上保证金账户，以到账信息为准，不用开收据</w:t>
            </w:r>
            <w:r>
              <w:rPr>
                <w:rFonts w:hint="eastAsia" w:ascii="Times New Roman" w:hAnsi="Times New Roman" w:eastAsia="方正仿宋_GBK" w:cs="Times New Roman"/>
                <w:color w:val="auto"/>
                <w:sz w:val="24"/>
                <w:szCs w:val="24"/>
                <w:highlight w:val="magenta"/>
                <w:lang w:val="zh-CN"/>
              </w:rPr>
              <w:t>（投保证金</w:t>
            </w:r>
            <w:r>
              <w:rPr>
                <w:rFonts w:ascii="Times New Roman" w:hAnsi="Times New Roman" w:eastAsia="方正仿宋_GBK" w:cs="Times New Roman"/>
                <w:color w:val="auto"/>
                <w:sz w:val="24"/>
                <w:szCs w:val="24"/>
                <w:highlight w:val="magenta"/>
                <w:lang w:val="zh-CN"/>
              </w:rPr>
              <w:t>前可</w:t>
            </w:r>
            <w:r>
              <w:rPr>
                <w:rFonts w:hint="eastAsia" w:ascii="Times New Roman" w:hAnsi="Times New Roman" w:eastAsia="方正仿宋_GBK" w:cs="Times New Roman"/>
                <w:color w:val="auto"/>
                <w:sz w:val="24"/>
                <w:szCs w:val="24"/>
                <w:highlight w:val="magenta"/>
                <w:lang w:val="zh-CN"/>
              </w:rPr>
              <w:t>领取</w:t>
            </w:r>
            <w:r>
              <w:rPr>
                <w:rFonts w:ascii="Times New Roman" w:hAnsi="Times New Roman" w:eastAsia="方正仿宋_GBK" w:cs="Times New Roman"/>
                <w:color w:val="auto"/>
                <w:sz w:val="24"/>
                <w:szCs w:val="24"/>
                <w:highlight w:val="magenta"/>
                <w:lang w:val="zh-CN"/>
              </w:rPr>
              <w:t>收据</w:t>
            </w:r>
            <w:r>
              <w:rPr>
                <w:rFonts w:hint="eastAsia" w:ascii="Times New Roman" w:hAnsi="Times New Roman" w:eastAsia="方正仿宋_GBK" w:cs="Times New Roman"/>
                <w:color w:val="auto"/>
                <w:sz w:val="24"/>
                <w:szCs w:val="24"/>
                <w:highlight w:val="magenta"/>
                <w:lang w:val="zh-CN"/>
              </w:rPr>
              <w:t>）</w:t>
            </w:r>
            <w:r>
              <w:rPr>
                <w:rFonts w:ascii="Times New Roman" w:hAnsi="Times New Roman" w:eastAsia="方正仿宋_GBK" w:cs="Times New Roman"/>
                <w:color w:val="auto"/>
                <w:sz w:val="24"/>
                <w:szCs w:val="24"/>
                <w:lang w:val="zh-CN"/>
              </w:rPr>
              <w:t>，若在响应文件递交截止时间前未查到账，将视为不响应采购文件。供应商办理磋商保证金汇（转）款时，应在</w:t>
            </w:r>
            <w:r>
              <w:rPr>
                <w:rFonts w:ascii="Times New Roman" w:hAnsi="Times New Roman" w:eastAsia="方正仿宋_GBK" w:cs="Times New Roman"/>
                <w:bCs/>
                <w:color w:val="auto"/>
                <w:sz w:val="24"/>
                <w:szCs w:val="24"/>
              </w:rPr>
              <w:t>用途栏（备注栏）注明“</w:t>
            </w:r>
            <w:r>
              <w:rPr>
                <w:rFonts w:ascii="Times New Roman" w:hAnsi="Times New Roman" w:eastAsia="方正仿宋_GBK" w:cs="Times New Roman"/>
                <w:b/>
                <w:color w:val="auto"/>
                <w:sz w:val="24"/>
                <w:szCs w:val="24"/>
              </w:rPr>
              <w:t>项目编号+磋商保证金</w:t>
            </w:r>
            <w:r>
              <w:rPr>
                <w:rFonts w:ascii="Times New Roman" w:hAnsi="Times New Roman" w:eastAsia="方正仿宋_GBK" w:cs="Times New Roman"/>
                <w:bCs/>
                <w:color w:val="auto"/>
                <w:sz w:val="24"/>
                <w:szCs w:val="24"/>
              </w:rPr>
              <w:t>”。</w:t>
            </w:r>
          </w:p>
          <w:p>
            <w:pPr>
              <w:autoSpaceDE w:val="0"/>
              <w:autoSpaceDN w:val="0"/>
              <w:spacing w:line="440" w:lineRule="exact"/>
              <w:rPr>
                <w:rFonts w:ascii="Times New Roman" w:hAnsi="Times New Roman" w:eastAsia="方正仿宋_GBK" w:cs="Times New Roman"/>
                <w:bCs/>
                <w:color w:val="auto"/>
                <w:sz w:val="24"/>
                <w:szCs w:val="24"/>
              </w:rPr>
            </w:pPr>
            <w:r>
              <w:rPr>
                <w:rFonts w:ascii="Times New Roman" w:hAnsi="Times New Roman" w:eastAsia="方正仿宋_GBK" w:cs="Times New Roman"/>
                <w:bCs/>
                <w:color w:val="auto"/>
                <w:sz w:val="24"/>
                <w:szCs w:val="24"/>
              </w:rPr>
              <w:t>磋商保证金有效期</w:t>
            </w:r>
            <w:r>
              <w:rPr>
                <w:rFonts w:ascii="Times New Roman" w:hAnsi="Times New Roman" w:eastAsia="方正仿宋_GBK" w:cs="Times New Roman"/>
                <w:color w:val="auto"/>
                <w:sz w:val="24"/>
                <w:szCs w:val="24"/>
              </w:rPr>
              <w:t>90</w:t>
            </w:r>
            <w:r>
              <w:rPr>
                <w:rFonts w:ascii="Times New Roman" w:hAnsi="Times New Roman" w:eastAsia="方正仿宋_GBK" w:cs="Times New Roman"/>
                <w:color w:val="auto"/>
                <w:sz w:val="24"/>
                <w:szCs w:val="24"/>
                <w:lang w:val="zh-CN"/>
              </w:rPr>
              <w:t>天</w:t>
            </w:r>
            <w:r>
              <w:rPr>
                <w:rFonts w:ascii="Times New Roman" w:hAnsi="Times New Roman" w:eastAsia="方正仿宋_GBK" w:cs="Times New Roman"/>
                <w:bCs/>
                <w:color w:val="auto"/>
                <w:sz w:val="24"/>
                <w:szCs w:val="24"/>
              </w:rPr>
              <w:t>。</w:t>
            </w:r>
          </w:p>
          <w:p>
            <w:pPr>
              <w:spacing w:line="440" w:lineRule="exact"/>
              <w:rPr>
                <w:rFonts w:ascii="Times New Roman" w:hAnsi="Times New Roman" w:eastAsia="方正仿宋_GBK" w:cs="Times New Roman"/>
                <w:color w:val="auto"/>
                <w:sz w:val="24"/>
                <w:szCs w:val="24"/>
                <w:lang w:val="zh-CN"/>
              </w:rPr>
            </w:pPr>
            <w:r>
              <w:rPr>
                <w:rFonts w:hint="eastAsia" w:ascii="Times New Roman" w:hAnsi="Times New Roman" w:eastAsia="方正仿宋_GBK" w:cs="Times New Roman"/>
                <w:color w:val="auto"/>
                <w:sz w:val="24"/>
                <w:szCs w:val="24"/>
                <w:lang w:val="zh-CN"/>
              </w:rPr>
              <w:t>投标保证金的退还：除竞争性磋商文件规定不予退还保证金的情形外，未中标供应商的投标保证金将在中标通知书发出之日起5个工作日内予以退还；中标人的投标保证金将在代理机构收到中标人与招标人签订的合同副本壹份后5个工作日之内予以退还。</w:t>
            </w:r>
          </w:p>
          <w:p>
            <w:pPr>
              <w:spacing w:line="440" w:lineRule="exact"/>
              <w:rPr>
                <w:rFonts w:ascii="Calibri" w:hAnsi="Calibri" w:eastAsia="宋体" w:cs="Times New Roman"/>
                <w:color w:val="auto"/>
              </w:rPr>
            </w:pPr>
            <w:r>
              <w:rPr>
                <w:rFonts w:hint="eastAsia" w:ascii="Times New Roman" w:hAnsi="Times New Roman" w:eastAsia="方正仿宋_GBK" w:cs="Times New Roman"/>
                <w:color w:val="auto"/>
                <w:sz w:val="24"/>
                <w:szCs w:val="24"/>
                <w:lang w:val="zh-CN"/>
              </w:rPr>
              <w:t>投标保证金的正常退还程序： 招标代理公司开具的收据复印件、投标单位反开的退投标保证金收据原件、投标单位企业账户信息加盖公章到招标代理办理投标保证金退还手续。</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3.5.2</w:t>
            </w: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响应文件份数</w:t>
            </w:r>
          </w:p>
        </w:tc>
        <w:tc>
          <w:tcPr>
            <w:tcW w:w="5811" w:type="dxa"/>
            <w:shd w:val="clear" w:color="000000" w:fill="FFFFFF"/>
            <w:vAlign w:val="center"/>
          </w:tcPr>
          <w:p>
            <w:pPr>
              <w:autoSpaceDE w:val="0"/>
              <w:autoSpaceDN w:val="0"/>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Cs/>
                <w:color w:val="auto"/>
                <w:sz w:val="24"/>
                <w:szCs w:val="24"/>
              </w:rPr>
              <w:t>响应文件数量要求：</w:t>
            </w:r>
            <w:r>
              <w:rPr>
                <w:rFonts w:ascii="Times New Roman" w:hAnsi="Times New Roman" w:eastAsia="方正仿宋_GBK" w:cs="Times New Roman"/>
                <w:b/>
                <w:color w:val="auto"/>
                <w:sz w:val="24"/>
                <w:szCs w:val="24"/>
              </w:rPr>
              <w:t>正本壹份，副本</w:t>
            </w:r>
            <w:r>
              <w:rPr>
                <w:rFonts w:hint="eastAsia" w:ascii="Times New Roman" w:hAnsi="Times New Roman" w:eastAsia="方正仿宋_GBK" w:cs="Times New Roman"/>
                <w:b/>
                <w:color w:val="auto"/>
                <w:sz w:val="24"/>
                <w:szCs w:val="24"/>
              </w:rPr>
              <w:t>四</w:t>
            </w:r>
            <w:r>
              <w:rPr>
                <w:rFonts w:ascii="Times New Roman" w:hAnsi="Times New Roman" w:eastAsia="方正仿宋_GBK" w:cs="Times New Roman"/>
                <w:b/>
                <w:color w:val="auto"/>
                <w:sz w:val="24"/>
                <w:szCs w:val="24"/>
              </w:rPr>
              <w:t>份</w:t>
            </w:r>
            <w:r>
              <w:rPr>
                <w:rFonts w:hint="eastAsia" w:ascii="Times New Roman" w:hAnsi="Times New Roman" w:eastAsia="方正仿宋_GBK" w:cs="Times New Roman"/>
                <w:b/>
                <w:color w:val="auto"/>
                <w:sz w:val="24"/>
                <w:szCs w:val="24"/>
              </w:rPr>
              <w:t>，</w:t>
            </w:r>
            <w:r>
              <w:rPr>
                <w:rFonts w:ascii="Times New Roman" w:hAnsi="Times New Roman" w:eastAsia="方正仿宋_GBK" w:cs="Times New Roman"/>
                <w:b/>
                <w:color w:val="auto"/>
                <w:sz w:val="24"/>
                <w:szCs w:val="24"/>
              </w:rPr>
              <w:t>首轮响应报价一览表壹份</w:t>
            </w:r>
          </w:p>
          <w:p>
            <w:pPr>
              <w:autoSpaceDE w:val="0"/>
              <w:autoSpaceDN w:val="0"/>
              <w:spacing w:line="440" w:lineRule="exact"/>
              <w:rPr>
                <w:rFonts w:ascii="Times New Roman" w:hAnsi="Times New Roman" w:eastAsia="方正仿宋_GBK" w:cs="Times New Roman"/>
                <w:bCs/>
                <w:color w:val="auto"/>
                <w:sz w:val="24"/>
                <w:szCs w:val="24"/>
              </w:rPr>
            </w:pPr>
            <w:r>
              <w:rPr>
                <w:rFonts w:ascii="Times New Roman" w:hAnsi="Times New Roman" w:eastAsia="方正仿宋_GBK" w:cs="Times New Roman"/>
                <w:bCs/>
                <w:color w:val="auto"/>
                <w:sz w:val="24"/>
                <w:szCs w:val="24"/>
              </w:rPr>
              <w:t>响应文件电子版：</w:t>
            </w:r>
            <w:r>
              <w:rPr>
                <w:rFonts w:ascii="Times New Roman" w:hAnsi="Times New Roman" w:eastAsia="方正仿宋_GBK" w:cs="Times New Roman"/>
                <w:b/>
                <w:color w:val="auto"/>
                <w:sz w:val="24"/>
                <w:szCs w:val="24"/>
              </w:rPr>
              <w:t>U盘壹份</w:t>
            </w:r>
            <w:r>
              <w:rPr>
                <w:rFonts w:hint="eastAsia" w:ascii="Times New Roman" w:hAnsi="Times New Roman" w:eastAsia="方正仿宋_GBK" w:cs="Times New Roman"/>
                <w:b/>
                <w:color w:val="auto"/>
                <w:sz w:val="24"/>
                <w:szCs w:val="24"/>
              </w:rPr>
              <w:t>（</w:t>
            </w:r>
            <w:r>
              <w:rPr>
                <w:rFonts w:ascii="Times New Roman" w:hAnsi="Times New Roman" w:eastAsia="方正仿宋_GBK" w:cs="Times New Roman"/>
                <w:b/>
                <w:color w:val="auto"/>
                <w:sz w:val="24"/>
                <w:szCs w:val="24"/>
              </w:rPr>
              <w:t>单独密封</w:t>
            </w:r>
            <w:r>
              <w:rPr>
                <w:rFonts w:hint="eastAsia" w:ascii="Times New Roman" w:hAnsi="Times New Roman" w:eastAsia="方正仿宋_GBK" w:cs="Times New Roman"/>
                <w:b/>
                <w:color w:val="auto"/>
                <w:sz w:val="24"/>
                <w:szCs w:val="24"/>
              </w:rPr>
              <w:t>）</w:t>
            </w:r>
          </w:p>
          <w:p>
            <w:pPr>
              <w:autoSpaceDE w:val="0"/>
              <w:autoSpaceDN w:val="0"/>
              <w:spacing w:line="440" w:lineRule="exact"/>
              <w:rPr>
                <w:rFonts w:ascii="Times New Roman" w:hAnsi="Times New Roman" w:eastAsia="方正仿宋_GBK" w:cs="Times New Roman"/>
                <w:bCs/>
                <w:color w:val="auto"/>
                <w:sz w:val="24"/>
                <w:szCs w:val="24"/>
              </w:rPr>
            </w:pPr>
            <w:r>
              <w:rPr>
                <w:rFonts w:ascii="Times New Roman" w:hAnsi="Times New Roman" w:eastAsia="方正仿宋_GBK" w:cs="Times New Roman"/>
                <w:bCs/>
                <w:color w:val="auto"/>
                <w:sz w:val="24"/>
                <w:szCs w:val="24"/>
              </w:rPr>
              <w:t>注：（1）</w:t>
            </w:r>
            <w:r>
              <w:rPr>
                <w:rFonts w:ascii="Times New Roman" w:hAnsi="Times New Roman" w:eastAsia="方正仿宋_GBK" w:cs="Times New Roman"/>
                <w:b/>
                <w:color w:val="auto"/>
                <w:sz w:val="24"/>
                <w:szCs w:val="24"/>
              </w:rPr>
              <w:t>响应文件正本与副本如有不一致，则以正本为准</w:t>
            </w:r>
            <w:r>
              <w:rPr>
                <w:rFonts w:ascii="Times New Roman" w:hAnsi="Times New Roman" w:eastAsia="方正仿宋_GBK" w:cs="Times New Roman"/>
                <w:bCs/>
                <w:color w:val="auto"/>
                <w:sz w:val="24"/>
                <w:szCs w:val="24"/>
              </w:rPr>
              <w:t>。</w:t>
            </w:r>
          </w:p>
          <w:p>
            <w:pPr>
              <w:autoSpaceDE w:val="0"/>
              <w:autoSpaceDN w:val="0"/>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Cs/>
                <w:color w:val="auto"/>
                <w:sz w:val="24"/>
                <w:szCs w:val="24"/>
              </w:rPr>
              <w:t>（2）</w:t>
            </w:r>
            <w:r>
              <w:rPr>
                <w:rFonts w:ascii="Times New Roman" w:hAnsi="Times New Roman" w:eastAsia="方正仿宋_GBK" w:cs="Times New Roman"/>
                <w:b/>
                <w:color w:val="auto"/>
                <w:sz w:val="24"/>
                <w:szCs w:val="24"/>
              </w:rPr>
              <w:t>响应文件电子版需提供盖章后的响应文件正本扫描电子档</w:t>
            </w:r>
            <w:r>
              <w:rPr>
                <w:rFonts w:ascii="Times New Roman" w:hAnsi="Times New Roman" w:eastAsia="方正仿宋_GBK" w:cs="Times New Roman"/>
                <w:color w:val="auto"/>
                <w:sz w:val="24"/>
                <w:szCs w:val="24"/>
                <w:highlight w:val="magenta"/>
              </w:rPr>
              <w:t>（</w:t>
            </w:r>
            <w:r>
              <w:rPr>
                <w:rFonts w:hint="eastAsia" w:ascii="Times New Roman" w:hAnsi="Times New Roman" w:eastAsia="方正仿宋_GBK" w:cs="Times New Roman"/>
                <w:color w:val="auto"/>
                <w:sz w:val="24"/>
                <w:szCs w:val="24"/>
                <w:highlight w:val="magenta"/>
              </w:rPr>
              <w:t>投标单位在提交投标文件的同时，必须同时提交投标文件电子版U盘记录（必须采用与之完全兼容的软件编辑），电子版中要有Word版和PDF版两种形式。（若U盘不符合以上要求或含有病毒或无法打开，投标单位必须重新提供）。上述软件资料与文字资料必须一致。PDF版为正本在签字、盖章后，按页码顺序对每册进行彩色扫描，每册形成1 PDF文件</w:t>
            </w:r>
            <w:r>
              <w:rPr>
                <w:rFonts w:ascii="Times New Roman" w:hAnsi="Times New Roman" w:eastAsia="方正仿宋_GBK" w:cs="Times New Roman"/>
                <w:color w:val="auto"/>
                <w:sz w:val="24"/>
                <w:szCs w:val="24"/>
                <w:highlight w:val="magenta"/>
              </w:rPr>
              <w:t>）</w:t>
            </w:r>
            <w:r>
              <w:rPr>
                <w:rFonts w:ascii="Times New Roman" w:hAnsi="Times New Roman" w:eastAsia="方正仿宋_GBK" w:cs="Times New Roman"/>
                <w:color w:val="auto"/>
                <w:sz w:val="24"/>
                <w:szCs w:val="24"/>
              </w:rPr>
              <w:t>。</w:t>
            </w:r>
          </w:p>
          <w:p>
            <w:pPr>
              <w:autoSpaceDE w:val="0"/>
              <w:autoSpaceDN w:val="0"/>
              <w:spacing w:line="440" w:lineRule="exact"/>
              <w:rPr>
                <w:rFonts w:ascii="Times New Roman" w:hAnsi="Times New Roman" w:eastAsia="方正仿宋_GBK" w:cs="Times New Roman"/>
                <w:bCs/>
                <w:color w:val="auto"/>
                <w:sz w:val="24"/>
                <w:szCs w:val="24"/>
              </w:rPr>
            </w:pPr>
            <w:r>
              <w:rPr>
                <w:rFonts w:ascii="Times New Roman" w:hAnsi="Times New Roman" w:eastAsia="方正仿宋_GBK" w:cs="Times New Roman"/>
                <w:b/>
                <w:color w:val="auto"/>
                <w:sz w:val="24"/>
                <w:szCs w:val="24"/>
              </w:rPr>
              <w:t>响应文件其他要求：若响应文件未按磋商文件要求密封将被拒绝接收。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4.1.1.1</w:t>
            </w:r>
          </w:p>
        </w:tc>
        <w:tc>
          <w:tcPr>
            <w:tcW w:w="1782"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封套上应载明的信息</w:t>
            </w:r>
          </w:p>
        </w:tc>
        <w:tc>
          <w:tcPr>
            <w:tcW w:w="5811" w:type="dxa"/>
            <w:shd w:val="clear" w:color="000000" w:fill="FFFFFF"/>
          </w:tcPr>
          <w:p>
            <w:pPr>
              <w:autoSpaceDE w:val="0"/>
              <w:autoSpaceDN w:val="0"/>
              <w:spacing w:line="440" w:lineRule="exact"/>
              <w:ind w:right="2858"/>
              <w:jc w:val="left"/>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（项目名称）响应文件</w:t>
            </w:r>
          </w:p>
          <w:p>
            <w:pPr>
              <w:autoSpaceDE w:val="0"/>
              <w:autoSpaceDN w:val="0"/>
              <w:spacing w:line="440" w:lineRule="exact"/>
              <w:ind w:right="2858"/>
              <w:jc w:val="left"/>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项目编号：</w:t>
            </w:r>
          </w:p>
          <w:p>
            <w:pPr>
              <w:autoSpaceDE w:val="0"/>
              <w:autoSpaceDN w:val="0"/>
              <w:spacing w:line="440" w:lineRule="exact"/>
              <w:ind w:right="2858"/>
              <w:jc w:val="left"/>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供应商名称：</w:t>
            </w:r>
          </w:p>
          <w:p>
            <w:pPr>
              <w:autoSpaceDE w:val="0"/>
              <w:autoSpaceDN w:val="0"/>
              <w:spacing w:line="440" w:lineRule="exact"/>
              <w:ind w:right="2858"/>
              <w:jc w:val="left"/>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供应商地址：</w:t>
            </w:r>
          </w:p>
          <w:p>
            <w:pPr>
              <w:autoSpaceDE w:val="0"/>
              <w:autoSpaceDN w:val="0"/>
              <w:spacing w:line="440" w:lineRule="exact"/>
              <w:ind w:right="2858"/>
              <w:jc w:val="left"/>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联系人：</w:t>
            </w:r>
          </w:p>
          <w:p>
            <w:pPr>
              <w:autoSpaceDE w:val="0"/>
              <w:autoSpaceDN w:val="0"/>
              <w:spacing w:line="440" w:lineRule="exact"/>
              <w:ind w:right="2858"/>
              <w:jc w:val="left"/>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联系电话：</w:t>
            </w:r>
          </w:p>
          <w:p>
            <w:pPr>
              <w:tabs>
                <w:tab w:val="left" w:pos="734"/>
                <w:tab w:val="left" w:pos="1365"/>
                <w:tab w:val="left" w:pos="1994"/>
                <w:tab w:val="left" w:pos="2623"/>
              </w:tabs>
              <w:autoSpaceDE w:val="0"/>
              <w:autoSpaceDN w:val="0"/>
              <w:spacing w:line="440" w:lineRule="exact"/>
              <w:ind w:right="102"/>
              <w:jc w:val="left"/>
              <w:rPr>
                <w:rFonts w:ascii="Times New Roman" w:hAnsi="Times New Roman" w:eastAsia="方正仿宋_GBK" w:cs="Times New Roman"/>
                <w:b/>
                <w:color w:val="auto"/>
                <w:kern w:val="0"/>
                <w:sz w:val="24"/>
                <w:szCs w:val="24"/>
                <w:lang w:val="zh-CN" w:bidi="zh-CN"/>
              </w:rPr>
            </w:pPr>
            <w:r>
              <w:rPr>
                <w:rFonts w:ascii="Times New Roman" w:hAnsi="Times New Roman" w:eastAsia="方正仿宋_GBK" w:cs="Times New Roman"/>
                <w:color w:val="auto"/>
                <w:sz w:val="24"/>
                <w:szCs w:val="24"/>
                <w:lang w:val="zh-CN"/>
              </w:rPr>
              <w:t>在</w:t>
            </w:r>
            <w:r>
              <w:rPr>
                <w:rFonts w:ascii="Times New Roman" w:hAnsi="Times New Roman" w:eastAsia="方正仿宋_GBK" w:cs="Times New Roman"/>
                <w:color w:val="auto"/>
                <w:sz w:val="24"/>
                <w:szCs w:val="24"/>
                <w:u w:val="single"/>
                <w:lang w:val="zh-CN"/>
              </w:rPr>
              <w:tab/>
            </w:r>
            <w:r>
              <w:rPr>
                <w:rFonts w:ascii="Times New Roman" w:hAnsi="Times New Roman" w:eastAsia="方正仿宋_GBK" w:cs="Times New Roman"/>
                <w:color w:val="auto"/>
                <w:sz w:val="24"/>
                <w:szCs w:val="24"/>
                <w:lang w:val="zh-CN"/>
              </w:rPr>
              <w:t>年</w:t>
            </w:r>
            <w:r>
              <w:rPr>
                <w:rFonts w:ascii="Times New Roman" w:hAnsi="Times New Roman" w:eastAsia="方正仿宋_GBK" w:cs="Times New Roman"/>
                <w:color w:val="auto"/>
                <w:sz w:val="24"/>
                <w:szCs w:val="24"/>
                <w:u w:val="single"/>
                <w:lang w:val="zh-CN"/>
              </w:rPr>
              <w:tab/>
            </w:r>
            <w:r>
              <w:rPr>
                <w:rFonts w:ascii="Times New Roman" w:hAnsi="Times New Roman" w:eastAsia="方正仿宋_GBK" w:cs="Times New Roman"/>
                <w:color w:val="auto"/>
                <w:sz w:val="24"/>
                <w:szCs w:val="24"/>
                <w:lang w:val="zh-CN"/>
              </w:rPr>
              <w:t>月</w:t>
            </w:r>
            <w:r>
              <w:rPr>
                <w:rFonts w:ascii="Times New Roman" w:hAnsi="Times New Roman" w:eastAsia="方正仿宋_GBK" w:cs="Times New Roman"/>
                <w:color w:val="auto"/>
                <w:sz w:val="24"/>
                <w:szCs w:val="24"/>
                <w:u w:val="single"/>
                <w:lang w:val="zh-CN"/>
              </w:rPr>
              <w:tab/>
            </w:r>
            <w:r>
              <w:rPr>
                <w:rFonts w:ascii="Times New Roman" w:hAnsi="Times New Roman" w:eastAsia="方正仿宋_GBK" w:cs="Times New Roman"/>
                <w:color w:val="auto"/>
                <w:sz w:val="24"/>
                <w:szCs w:val="24"/>
                <w:lang w:val="zh-CN"/>
              </w:rPr>
              <w:t>日</w:t>
            </w:r>
            <w:r>
              <w:rPr>
                <w:rFonts w:ascii="Times New Roman" w:hAnsi="Times New Roman" w:eastAsia="方正仿宋_GBK" w:cs="Times New Roman"/>
                <w:color w:val="auto"/>
                <w:sz w:val="24"/>
                <w:szCs w:val="24"/>
                <w:u w:val="single"/>
                <w:lang w:val="zh-CN"/>
              </w:rPr>
              <w:tab/>
            </w:r>
            <w:r>
              <w:rPr>
                <w:rFonts w:ascii="Times New Roman" w:hAnsi="Times New Roman" w:eastAsia="方正仿宋_GBK" w:cs="Times New Roman"/>
                <w:color w:val="auto"/>
                <w:sz w:val="24"/>
                <w:szCs w:val="24"/>
                <w:lang w:val="zh-CN"/>
              </w:rPr>
              <w:t>时前不得开启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4.2.2</w:t>
            </w:r>
          </w:p>
        </w:tc>
        <w:tc>
          <w:tcPr>
            <w:tcW w:w="1782"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响应文件提交截止时间及地点</w:t>
            </w:r>
          </w:p>
        </w:tc>
        <w:tc>
          <w:tcPr>
            <w:tcW w:w="5811" w:type="dxa"/>
            <w:shd w:val="clear" w:color="000000" w:fill="FFFFFF"/>
            <w:vAlign w:val="center"/>
          </w:tcPr>
          <w:p>
            <w:pPr>
              <w:tabs>
                <w:tab w:val="left" w:pos="734"/>
                <w:tab w:val="left" w:pos="1365"/>
                <w:tab w:val="left" w:pos="1994"/>
                <w:tab w:val="left" w:pos="2623"/>
              </w:tabs>
              <w:autoSpaceDE w:val="0"/>
              <w:autoSpaceDN w:val="0"/>
              <w:spacing w:line="440" w:lineRule="exact"/>
              <w:ind w:right="102"/>
              <w:jc w:val="left"/>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时间：</w:t>
            </w:r>
            <w:r>
              <w:rPr>
                <w:rFonts w:hint="eastAsia" w:ascii="Times New Roman" w:hAnsi="Times New Roman" w:eastAsia="方正仿宋_GBK" w:cs="微软雅黑"/>
                <w:color w:val="auto"/>
                <w:kern w:val="0"/>
                <w:sz w:val="24"/>
                <w:szCs w:val="24"/>
                <w:highlight w:val="magenta"/>
                <w:lang w:val="zh-CN" w:bidi="zh-CN"/>
              </w:rPr>
              <w:t>2023年01月</w:t>
            </w:r>
            <w:r>
              <w:rPr>
                <w:rFonts w:hint="eastAsia" w:ascii="Times New Roman" w:hAnsi="Times New Roman" w:eastAsia="方正仿宋_GBK" w:cs="微软雅黑"/>
                <w:color w:val="auto"/>
                <w:kern w:val="0"/>
                <w:sz w:val="24"/>
                <w:szCs w:val="24"/>
                <w:highlight w:val="magenta"/>
                <w:lang w:val="en-US" w:bidi="zh-CN"/>
              </w:rPr>
              <w:t>16</w:t>
            </w:r>
            <w:r>
              <w:rPr>
                <w:rFonts w:hint="eastAsia" w:ascii="Times New Roman" w:hAnsi="Times New Roman" w:eastAsia="方正仿宋_GBK" w:cs="微软雅黑"/>
                <w:color w:val="auto"/>
                <w:kern w:val="0"/>
                <w:sz w:val="24"/>
                <w:szCs w:val="24"/>
                <w:highlight w:val="magenta"/>
                <w:lang w:val="zh-CN" w:bidi="zh-CN"/>
              </w:rPr>
              <w:t>日11：00时（北京时间）</w:t>
            </w:r>
          </w:p>
          <w:p>
            <w:pPr>
              <w:tabs>
                <w:tab w:val="left" w:pos="734"/>
                <w:tab w:val="left" w:pos="1365"/>
                <w:tab w:val="left" w:pos="1994"/>
                <w:tab w:val="left" w:pos="2623"/>
              </w:tabs>
              <w:autoSpaceDE w:val="0"/>
              <w:autoSpaceDN w:val="0"/>
              <w:spacing w:line="440" w:lineRule="exact"/>
              <w:ind w:right="102"/>
              <w:jc w:val="left"/>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地点：</w:t>
            </w:r>
            <w:r>
              <w:rPr>
                <w:rFonts w:ascii="Times New Roman" w:hAnsi="Times New Roman" w:eastAsia="方正仿宋_GBK" w:cs="Times New Roman"/>
                <w:color w:val="auto"/>
                <w:kern w:val="0"/>
                <w:sz w:val="24"/>
                <w:szCs w:val="24"/>
                <w:lang w:val="zh-CN" w:bidi="zh-CN"/>
              </w:rPr>
              <w:t>新疆乌鲁木齐市水磨沟区会展大道599号新疆财富中心C座6楼601室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82"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6.1.1</w:t>
            </w:r>
          </w:p>
        </w:tc>
        <w:tc>
          <w:tcPr>
            <w:tcW w:w="1782"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响应文件开启</w:t>
            </w:r>
          </w:p>
          <w:p>
            <w:pPr>
              <w:autoSpaceDE w:val="0"/>
              <w:autoSpaceDN w:val="0"/>
              <w:spacing w:line="440" w:lineRule="exact"/>
              <w:ind w:left="144" w:right="144"/>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时间及地点</w:t>
            </w:r>
          </w:p>
        </w:tc>
        <w:tc>
          <w:tcPr>
            <w:tcW w:w="5811" w:type="dxa"/>
            <w:shd w:val="clear" w:color="000000" w:fill="FFFFFF"/>
          </w:tcPr>
          <w:p>
            <w:pPr>
              <w:tabs>
                <w:tab w:val="left" w:pos="734"/>
                <w:tab w:val="left" w:pos="1365"/>
                <w:tab w:val="left" w:pos="1994"/>
                <w:tab w:val="left" w:pos="2623"/>
              </w:tabs>
              <w:autoSpaceDE w:val="0"/>
              <w:autoSpaceDN w:val="0"/>
              <w:spacing w:line="440" w:lineRule="exact"/>
              <w:ind w:right="102"/>
              <w:jc w:val="left"/>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时间：</w:t>
            </w:r>
            <w:r>
              <w:rPr>
                <w:rFonts w:hint="eastAsia" w:ascii="Times New Roman" w:hAnsi="Times New Roman" w:eastAsia="方正仿宋_GBK" w:cs="微软雅黑"/>
                <w:color w:val="auto"/>
                <w:kern w:val="0"/>
                <w:sz w:val="24"/>
                <w:szCs w:val="24"/>
                <w:highlight w:val="magenta"/>
                <w:lang w:val="zh-CN" w:bidi="zh-CN"/>
              </w:rPr>
              <w:t>2023年01月</w:t>
            </w:r>
            <w:r>
              <w:rPr>
                <w:rFonts w:hint="eastAsia" w:ascii="Times New Roman" w:hAnsi="Times New Roman" w:eastAsia="方正仿宋_GBK" w:cs="微软雅黑"/>
                <w:color w:val="auto"/>
                <w:kern w:val="0"/>
                <w:sz w:val="24"/>
                <w:szCs w:val="24"/>
                <w:highlight w:val="magenta"/>
                <w:lang w:val="en-US" w:bidi="zh-CN"/>
              </w:rPr>
              <w:t>16</w:t>
            </w:r>
            <w:r>
              <w:rPr>
                <w:rFonts w:hint="eastAsia" w:ascii="Times New Roman" w:hAnsi="Times New Roman" w:eastAsia="方正仿宋_GBK" w:cs="微软雅黑"/>
                <w:color w:val="auto"/>
                <w:kern w:val="0"/>
                <w:sz w:val="24"/>
                <w:szCs w:val="24"/>
                <w:highlight w:val="magenta"/>
                <w:lang w:val="zh-CN" w:bidi="zh-CN"/>
              </w:rPr>
              <w:t>日11：00时（北京时间）</w:t>
            </w:r>
          </w:p>
          <w:p>
            <w:pPr>
              <w:tabs>
                <w:tab w:val="left" w:pos="734"/>
                <w:tab w:val="left" w:pos="1365"/>
                <w:tab w:val="left" w:pos="1994"/>
                <w:tab w:val="left" w:pos="2623"/>
              </w:tabs>
              <w:autoSpaceDE w:val="0"/>
              <w:autoSpaceDN w:val="0"/>
              <w:spacing w:line="440" w:lineRule="exact"/>
              <w:ind w:right="102"/>
              <w:jc w:val="left"/>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地点：</w:t>
            </w:r>
            <w:r>
              <w:rPr>
                <w:rFonts w:ascii="Times New Roman" w:hAnsi="Times New Roman" w:eastAsia="方正仿宋_GBK" w:cs="Times New Roman"/>
                <w:color w:val="auto"/>
                <w:kern w:val="0"/>
                <w:sz w:val="24"/>
                <w:szCs w:val="24"/>
                <w:lang w:val="zh-CN" w:bidi="zh-CN"/>
              </w:rPr>
              <w:t>新疆乌鲁木齐市水磨沟区会展大道599号新疆财富中心C座6楼601室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trPr>
        <w:tc>
          <w:tcPr>
            <w:tcW w:w="909" w:type="dxa"/>
            <w:vMerge w:val="restart"/>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6.8.2</w:t>
            </w: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本项目执行的财政政策</w:t>
            </w:r>
          </w:p>
        </w:tc>
        <w:tc>
          <w:tcPr>
            <w:tcW w:w="5811" w:type="dxa"/>
            <w:tcBorders>
              <w:top w:val="single" w:color="auto" w:sz="4" w:space="0"/>
            </w:tcBorders>
            <w:shd w:val="clear" w:color="000000" w:fill="FFFFFF"/>
            <w:vAlign w:val="center"/>
          </w:tcPr>
          <w:p>
            <w:pPr>
              <w:widowControl/>
              <w:spacing w:line="440" w:lineRule="exac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（1）关于印发《政府采购促进中小企业发展管理办法》（财库〔2020〕46号）；</w:t>
            </w:r>
          </w:p>
          <w:p>
            <w:pPr>
              <w:widowControl/>
              <w:spacing w:line="440" w:lineRule="exac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（2）《财政部、司法部关于政府采购支持监狱企业发展有关问题的通知》（财库〔2014〕68号）；</w:t>
            </w:r>
          </w:p>
          <w:p>
            <w:pPr>
              <w:widowControl/>
              <w:spacing w:line="440" w:lineRule="exac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（3）《财政部、民政部、中国残疾人联合会关于促进残疾人就业政府采购政策的通知》财库〔2017〕141号。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1777" w:hRule="atLeast"/>
        </w:trPr>
        <w:tc>
          <w:tcPr>
            <w:tcW w:w="909" w:type="dxa"/>
            <w:vMerge w:val="continue"/>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本项目享受的报价折扣</w:t>
            </w:r>
          </w:p>
        </w:tc>
        <w:tc>
          <w:tcPr>
            <w:tcW w:w="5811" w:type="dxa"/>
            <w:tcBorders>
              <w:top w:val="single" w:color="auto" w:sz="4" w:space="0"/>
            </w:tcBorders>
            <w:shd w:val="clear" w:color="000000" w:fill="FFFFFF"/>
            <w:vAlign w:val="center"/>
          </w:tcPr>
          <w:p>
            <w:pPr>
              <w:spacing w:line="440" w:lineRule="exac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根据财政部发布的关于印发《政府采购促进中小企业发展管理办法》（财库〔2020〕46号）规定，对小型、微型企业的响应价格给予</w:t>
            </w:r>
            <w:r>
              <w:rPr>
                <w:rFonts w:hint="eastAsia" w:ascii="Times New Roman" w:hAnsi="Times New Roman" w:eastAsia="方正仿宋_GBK" w:cs="Times New Roman"/>
                <w:color w:val="auto"/>
                <w:kern w:val="0"/>
                <w:sz w:val="24"/>
                <w:szCs w:val="24"/>
              </w:rPr>
              <w:t>10</w:t>
            </w:r>
            <w:r>
              <w:rPr>
                <w:rFonts w:ascii="Times New Roman" w:hAnsi="Times New Roman" w:eastAsia="方正仿宋_GBK" w:cs="Times New Roman"/>
                <w:color w:val="auto"/>
                <w:kern w:val="0"/>
                <w:sz w:val="24"/>
                <w:szCs w:val="24"/>
              </w:rPr>
              <w:t>%的折扣（监狱企业、残疾人福利性单位视同小型、微型企业）。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81" w:hRule="atLeast"/>
        </w:trPr>
        <w:tc>
          <w:tcPr>
            <w:tcW w:w="909" w:type="dxa"/>
            <w:vMerge w:val="continue"/>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本项目标的所属行业</w:t>
            </w:r>
          </w:p>
        </w:tc>
        <w:tc>
          <w:tcPr>
            <w:tcW w:w="5811" w:type="dxa"/>
            <w:tcBorders>
              <w:top w:val="single" w:color="auto" w:sz="4" w:space="0"/>
            </w:tcBorders>
            <w:shd w:val="clear" w:color="000000" w:fill="FFFFFF"/>
            <w:vAlign w:val="center"/>
          </w:tcPr>
          <w:p>
            <w:pPr>
              <w:autoSpaceDE w:val="0"/>
              <w:autoSpaceDN w:val="0"/>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根据《关于印发中小企业划型标准规定的通知》工信部联企业〔2011〕300号规定本项目所属行业为其他未列明行业。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5"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7.2.1</w:t>
            </w: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成交候选人公示媒介及期限</w:t>
            </w:r>
          </w:p>
        </w:tc>
        <w:tc>
          <w:tcPr>
            <w:tcW w:w="5811" w:type="dxa"/>
            <w:shd w:val="clear" w:color="000000" w:fill="FFFFFF"/>
            <w:vAlign w:val="center"/>
          </w:tcPr>
          <w:p>
            <w:pPr>
              <w:tabs>
                <w:tab w:val="left" w:pos="1125"/>
              </w:tabs>
              <w:autoSpaceDE w:val="0"/>
              <w:autoSpaceDN w:val="0"/>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公示媒介：</w:t>
            </w:r>
            <w:r>
              <w:rPr>
                <w:rFonts w:hint="eastAsia" w:ascii="Times New Roman" w:hAnsi="Times New Roman" w:eastAsia="方正仿宋_GBK" w:cs="Times New Roman"/>
                <w:color w:val="auto"/>
                <w:sz w:val="24"/>
                <w:szCs w:val="24"/>
              </w:rPr>
              <w:t>新疆政府</w:t>
            </w:r>
            <w:r>
              <w:rPr>
                <w:rFonts w:ascii="Times New Roman" w:hAnsi="Times New Roman" w:eastAsia="方正仿宋_GBK" w:cs="Times New Roman"/>
                <w:color w:val="auto"/>
                <w:sz w:val="24"/>
                <w:szCs w:val="24"/>
              </w:rPr>
              <w:t>采购网</w:t>
            </w:r>
          </w:p>
          <w:p>
            <w:pPr>
              <w:tabs>
                <w:tab w:val="left" w:pos="1125"/>
              </w:tabs>
              <w:autoSpaceDE w:val="0"/>
              <w:autoSpaceDN w:val="0"/>
              <w:spacing w:line="440" w:lineRule="exact"/>
              <w:rPr>
                <w:rFonts w:ascii="Times New Roman" w:hAnsi="Times New Roman" w:eastAsia="方正仿宋_GBK" w:cs="Times New Roman"/>
                <w:bCs/>
                <w:color w:val="auto"/>
                <w:sz w:val="24"/>
                <w:szCs w:val="24"/>
                <w:lang w:val="zh-CN"/>
              </w:rPr>
            </w:pPr>
            <w:r>
              <w:rPr>
                <w:rFonts w:ascii="Times New Roman" w:hAnsi="Times New Roman" w:eastAsia="方正仿宋_GBK" w:cs="Times New Roman"/>
                <w:color w:val="auto"/>
                <w:sz w:val="24"/>
                <w:szCs w:val="24"/>
              </w:rPr>
              <w:t>公示期限：1个工作日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57"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9</w:t>
            </w: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代理服务费</w:t>
            </w:r>
          </w:p>
        </w:tc>
        <w:tc>
          <w:tcPr>
            <w:tcW w:w="5811" w:type="dxa"/>
            <w:shd w:val="clear" w:color="000000" w:fill="FFFFFF"/>
            <w:vAlign w:val="center"/>
          </w:tcPr>
          <w:p>
            <w:pPr>
              <w:autoSpaceDE w:val="0"/>
              <w:autoSpaceDN w:val="0"/>
              <w:spacing w:line="440" w:lineRule="exact"/>
              <w:rPr>
                <w:rFonts w:ascii="Times New Roman" w:hAnsi="Times New Roman" w:eastAsia="方正仿宋_GBK" w:cs="Times New Roman"/>
                <w:color w:val="auto"/>
                <w:sz w:val="24"/>
                <w:szCs w:val="24"/>
                <w:lang w:val="zh-CN"/>
              </w:rPr>
            </w:pPr>
            <w:r>
              <w:rPr>
                <w:rFonts w:ascii="Times New Roman" w:hAnsi="Times New Roman" w:eastAsia="方正仿宋_GBK" w:cs="Times New Roman"/>
                <w:bCs/>
                <w:iCs/>
                <w:color w:val="auto"/>
                <w:sz w:val="24"/>
                <w:szCs w:val="24"/>
              </w:rPr>
              <w:t>本项目的代理服务费以成交价为计费依据，参照计价格[2002]1980号文件按服务类标准取费由成交人支付代理服务费。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65" w:hRule="atLeast"/>
        </w:trPr>
        <w:tc>
          <w:tcPr>
            <w:tcW w:w="9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highlight w:val="cyan"/>
              </w:rPr>
            </w:pPr>
            <w:r>
              <w:rPr>
                <w:rFonts w:ascii="Times New Roman" w:hAnsi="Times New Roman" w:eastAsia="方正仿宋_GBK" w:cs="Times New Roman"/>
                <w:color w:val="auto"/>
                <w:sz w:val="24"/>
                <w:szCs w:val="24"/>
                <w:highlight w:val="cyan"/>
              </w:rPr>
              <w:t>10</w:t>
            </w:r>
          </w:p>
        </w:tc>
        <w:tc>
          <w:tcPr>
            <w:tcW w:w="1782"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highlight w:val="cyan"/>
                <w:lang w:val="zh-CN"/>
              </w:rPr>
            </w:pPr>
            <w:r>
              <w:rPr>
                <w:rFonts w:ascii="Times New Roman" w:hAnsi="Times New Roman" w:eastAsia="方正仿宋_GBK" w:cs="Times New Roman"/>
                <w:color w:val="auto"/>
                <w:sz w:val="24"/>
                <w:szCs w:val="24"/>
                <w:highlight w:val="cyan"/>
                <w:lang w:val="zh-CN"/>
              </w:rPr>
              <w:t>需要补充的其他内容</w:t>
            </w:r>
          </w:p>
        </w:tc>
        <w:tc>
          <w:tcPr>
            <w:tcW w:w="5811" w:type="dxa"/>
            <w:shd w:val="clear" w:color="000000" w:fill="FFFFFF"/>
            <w:vAlign w:val="center"/>
          </w:tcPr>
          <w:p>
            <w:pPr>
              <w:tabs>
                <w:tab w:val="left" w:pos="1125"/>
              </w:tabs>
              <w:autoSpaceDE w:val="0"/>
              <w:autoSpaceDN w:val="0"/>
              <w:spacing w:line="440" w:lineRule="exact"/>
              <w:rPr>
                <w:rFonts w:ascii="Times New Roman" w:hAnsi="Times New Roman" w:eastAsia="方正仿宋_GBK" w:cs="Times New Roman"/>
                <w:b/>
                <w:color w:val="auto"/>
                <w:sz w:val="24"/>
                <w:szCs w:val="24"/>
                <w:highlight w:val="cyan"/>
              </w:rPr>
            </w:pPr>
            <w:r>
              <w:rPr>
                <w:rFonts w:ascii="Times New Roman" w:hAnsi="Times New Roman" w:eastAsia="方正仿宋_GBK" w:cs="Times New Roman"/>
                <w:color w:val="auto"/>
                <w:sz w:val="24"/>
                <w:szCs w:val="24"/>
                <w:highlight w:val="cyan"/>
              </w:rPr>
              <w:t>（1）</w:t>
            </w:r>
            <w:r>
              <w:rPr>
                <w:rFonts w:ascii="Times New Roman" w:hAnsi="Times New Roman" w:eastAsia="方正仿宋_GBK" w:cs="Times New Roman"/>
                <w:b/>
                <w:color w:val="auto"/>
                <w:sz w:val="24"/>
                <w:szCs w:val="24"/>
                <w:highlight w:val="cyan"/>
              </w:rPr>
              <w:t>为了保护环境节约纸张建议响应文件双面打印。</w:t>
            </w:r>
          </w:p>
          <w:p>
            <w:pPr>
              <w:tabs>
                <w:tab w:val="left" w:pos="1125"/>
              </w:tabs>
              <w:autoSpaceDE w:val="0"/>
              <w:autoSpaceDN w:val="0"/>
              <w:spacing w:line="440" w:lineRule="exact"/>
              <w:rPr>
                <w:rFonts w:ascii="Times New Roman" w:hAnsi="Times New Roman" w:eastAsia="方正仿宋_GBK" w:cs="Times New Roman"/>
                <w:color w:val="auto"/>
                <w:sz w:val="24"/>
                <w:szCs w:val="24"/>
                <w:highlight w:val="cyan"/>
              </w:rPr>
            </w:pPr>
            <w:r>
              <w:rPr>
                <w:rFonts w:ascii="Times New Roman" w:hAnsi="Times New Roman" w:eastAsia="方正仿宋_GBK" w:cs="Times New Roman"/>
                <w:color w:val="auto"/>
                <w:sz w:val="24"/>
                <w:szCs w:val="24"/>
                <w:highlight w:val="cyan"/>
              </w:rPr>
              <w:t>（2）</w:t>
            </w:r>
            <w:r>
              <w:rPr>
                <w:rFonts w:ascii="Times New Roman" w:hAnsi="Times New Roman" w:eastAsia="方正仿宋_GBK" w:cs="Times New Roman"/>
                <w:b/>
                <w:color w:val="auto"/>
                <w:sz w:val="24"/>
                <w:szCs w:val="24"/>
                <w:highlight w:val="cyan"/>
              </w:rPr>
              <w:t>参加磋商会议时需要携带：法人身份证明书或授权委托书原件及身份证原件。</w:t>
            </w:r>
          </w:p>
        </w:tc>
      </w:tr>
    </w:tbl>
    <w:p>
      <w:pPr>
        <w:spacing w:line="440" w:lineRule="exact"/>
        <w:rPr>
          <w:rFonts w:ascii="Times New Roman" w:hAnsi="Times New Roman" w:eastAsia="方正仿宋_GBK" w:cs="Times New Roman"/>
          <w:color w:val="auto"/>
          <w:szCs w:val="21"/>
          <w:lang w:val="zh-CN"/>
        </w:rPr>
      </w:pPr>
      <w:r>
        <w:rPr>
          <w:rFonts w:ascii="Times New Roman" w:hAnsi="Times New Roman" w:eastAsia="方正仿宋_GBK" w:cs="Times New Roman"/>
          <w:color w:val="auto"/>
          <w:szCs w:val="21"/>
          <w:lang w:val="zh-CN"/>
        </w:rPr>
        <w:t>注：本须知前附表是对第三章供应商须知的修改和补充，如有矛盾，均以本表为准。</w:t>
      </w:r>
    </w:p>
    <w:p>
      <w:pPr>
        <w:ind w:left="840" w:leftChars="400"/>
        <w:rPr>
          <w:rFonts w:ascii="Calibri" w:hAnsi="Calibri" w:eastAsia="宋体" w:cs="Times New Roman"/>
          <w:color w:val="auto"/>
          <w:highlight w:val="white"/>
          <w:lang w:val="zh-CN"/>
        </w:rPr>
      </w:pPr>
    </w:p>
    <w:p>
      <w:pPr>
        <w:keepNext/>
        <w:keepLines/>
        <w:spacing w:after="156" w:afterLines="50" w:line="440" w:lineRule="exact"/>
        <w:jc w:val="center"/>
        <w:outlineLvl w:val="0"/>
        <w:rPr>
          <w:rFonts w:ascii="Times New Roman" w:hAnsi="Times New Roman" w:eastAsia="方正仿宋_GBK" w:cs="Times New Roman"/>
          <w:b/>
          <w:color w:val="auto"/>
          <w:sz w:val="36"/>
          <w:szCs w:val="36"/>
        </w:rPr>
      </w:pPr>
      <w:r>
        <w:rPr>
          <w:rFonts w:ascii="Times New Roman" w:hAnsi="Times New Roman" w:eastAsia="方正仿宋_GBK" w:cs="Times New Roman"/>
          <w:b/>
          <w:color w:val="auto"/>
          <w:sz w:val="36"/>
          <w:szCs w:val="36"/>
        </w:rPr>
        <w:br w:type="page"/>
      </w:r>
      <w:bookmarkStart w:id="16" w:name="_Toc60241908"/>
      <w:bookmarkStart w:id="17" w:name="_Toc112608864"/>
      <w:bookmarkStart w:id="18" w:name="_Toc9957"/>
      <w:r>
        <w:rPr>
          <w:rFonts w:ascii="Times New Roman" w:hAnsi="Times New Roman" w:eastAsia="方正仿宋_GBK" w:cs="Times New Roman"/>
          <w:b/>
          <w:color w:val="auto"/>
          <w:sz w:val="36"/>
          <w:szCs w:val="36"/>
        </w:rPr>
        <w:t>第三章 供应商须知</w:t>
      </w:r>
      <w:bookmarkEnd w:id="16"/>
      <w:bookmarkEnd w:id="17"/>
      <w:bookmarkEnd w:id="18"/>
    </w:p>
    <w:p>
      <w:pPr>
        <w:autoSpaceDE w:val="0"/>
        <w:autoSpaceDN w:val="0"/>
        <w:spacing w:line="440" w:lineRule="exact"/>
        <w:rPr>
          <w:rFonts w:ascii="Times New Roman" w:hAnsi="Times New Roman" w:eastAsia="方正仿宋_GBK" w:cs="Times New Roman"/>
          <w:b/>
          <w:bCs/>
          <w:color w:val="auto"/>
          <w:sz w:val="24"/>
          <w:szCs w:val="24"/>
        </w:rPr>
      </w:pPr>
      <w:r>
        <w:rPr>
          <w:rFonts w:ascii="Times New Roman" w:hAnsi="Times New Roman" w:eastAsia="方正仿宋_GBK" w:cs="Times New Roman"/>
          <w:b/>
          <w:bCs/>
          <w:color w:val="auto"/>
          <w:sz w:val="24"/>
          <w:szCs w:val="24"/>
        </w:rPr>
        <w:t>1.</w:t>
      </w:r>
      <w:r>
        <w:rPr>
          <w:rFonts w:ascii="Times New Roman" w:hAnsi="Times New Roman" w:eastAsia="方正仿宋_GBK" w:cs="Times New Roman"/>
          <w:b/>
          <w:bCs/>
          <w:color w:val="auto"/>
          <w:sz w:val="24"/>
          <w:szCs w:val="24"/>
          <w:lang w:val="zh-CN"/>
        </w:rPr>
        <w:t>总则</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1.1编制依据</w:t>
      </w:r>
    </w:p>
    <w:p>
      <w:pPr>
        <w:spacing w:line="440" w:lineRule="exact"/>
        <w:ind w:firstLine="360" w:firstLineChars="150"/>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根据《中华人民共和国政府采购法》、《中华人民共和国政府采购法实施条例》、《政府采购竞争性磋商采购方式管理暂行办法》等有关法律、法规和规章的规定编制。</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1.2项目概况</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1.2.1采购人：见供应商须知前附表。</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1.2.2采购代理机构：见供应商须知前附表。</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1.2.3项目名称及项目编号：见供应商须知前附表。</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1.2.4采购方式：见供应商须知前附表。</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1.2.5采购预算：见供应商须知前附表。</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1.2.6采购需求：见供应商须知前附表。</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1.2.7合同履行期限：见供应商须知前附表。</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1.3供应商资格要求</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供应商资格要求：见供应商须知前附表。</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1.4费用承担</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供应商应承担所有与编写和提交响应文件有关的费用，无论磋商过程和结果如何，采购人和采购代理机构在任何情况下均无义务和责任承担这些费用。</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1.5保密</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参与磋商活动的各方应对磋商文件和响应文件中的商业和技术等秘密保密，否则应承担相应的法律责任。</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1.6语言文字</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响应文件及与磋商相关的所有文件均应以中文书写，专用术语使用外文的，应附有中文注释。</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1.7计量单位</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除在磋商文件的技术要求及采购需求中另有规定外，计量单位应使用中华人民共和国法定计量单位。</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1.8响应和偏离</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响应文件应当对磋商文件的实质性要求和条件作出满足性或更有利于采购人的响应，否则，供应商的响应文件将被否决。</w:t>
      </w:r>
    </w:p>
    <w:p>
      <w:pPr>
        <w:autoSpaceDE w:val="0"/>
        <w:autoSpaceDN w:val="0"/>
        <w:spacing w:line="440" w:lineRule="exact"/>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b/>
          <w:bCs/>
          <w:color w:val="auto"/>
          <w:sz w:val="24"/>
          <w:szCs w:val="24"/>
        </w:rPr>
        <w:t>2.</w:t>
      </w:r>
      <w:r>
        <w:rPr>
          <w:rFonts w:ascii="Times New Roman" w:hAnsi="Times New Roman" w:eastAsia="方正仿宋_GBK" w:cs="Times New Roman"/>
          <w:b/>
          <w:bCs/>
          <w:color w:val="auto"/>
          <w:sz w:val="24"/>
          <w:szCs w:val="24"/>
          <w:lang w:val="zh-CN"/>
        </w:rPr>
        <w:t>磋商文件</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2.1磋商文件的组成</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2.1.1本磋商文件包括：</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第一章 竞争性磋商公告</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第二章 供应商须知前附表</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第三章 供应商须知</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第四章 合同格式</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第五章 采购需求</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第六章 响应文件格式</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2.2磋商文件的澄清和修改</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2.2.1磋商文件澄清和修改：见供应商须知前附表。</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2.2.2供应商应于收到澄清或修改文件的当日以书面形式回复确认收到。</w:t>
      </w:r>
    </w:p>
    <w:p>
      <w:pPr>
        <w:spacing w:line="440" w:lineRule="exact"/>
        <w:ind w:firstLine="480" w:firstLineChars="200"/>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color w:val="auto"/>
          <w:sz w:val="24"/>
          <w:szCs w:val="24"/>
        </w:rPr>
        <w:t>2.2.3采购人将视情况确定是否有必要召开磋商前答疑会。如果召开磋商前答疑会，采购人或采购代理机构将通知所有已领取了磋商文件的潜在供应商。</w:t>
      </w:r>
    </w:p>
    <w:p>
      <w:pPr>
        <w:autoSpaceDE w:val="0"/>
        <w:autoSpaceDN w:val="0"/>
        <w:spacing w:line="440" w:lineRule="exact"/>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b/>
          <w:bCs/>
          <w:color w:val="auto"/>
          <w:sz w:val="24"/>
          <w:szCs w:val="24"/>
        </w:rPr>
        <w:t>3.</w:t>
      </w:r>
      <w:r>
        <w:rPr>
          <w:rFonts w:ascii="Times New Roman" w:hAnsi="Times New Roman" w:eastAsia="方正仿宋_GBK" w:cs="Times New Roman"/>
          <w:b/>
          <w:bCs/>
          <w:color w:val="auto"/>
          <w:sz w:val="24"/>
          <w:szCs w:val="24"/>
          <w:lang w:val="zh-CN"/>
        </w:rPr>
        <w:t>响应文件</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3.1 响应文件的组成</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供应商编写的响应文件由以下部分组成，应包括但不限于以下内容：</w:t>
      </w:r>
    </w:p>
    <w:p>
      <w:pPr>
        <w:spacing w:line="440" w:lineRule="exact"/>
        <w:ind w:firstLine="480" w:firstLineChars="200"/>
        <w:outlineLvl w:val="0"/>
        <w:rPr>
          <w:rFonts w:ascii="Times New Roman" w:hAnsi="Times New Roman" w:eastAsia="方正仿宋_GBK" w:cs="Times New Roman"/>
          <w:color w:val="auto"/>
          <w:sz w:val="24"/>
          <w:szCs w:val="24"/>
        </w:rPr>
      </w:pPr>
      <w:bookmarkStart w:id="19" w:name="_Toc112608865"/>
      <w:r>
        <w:rPr>
          <w:rFonts w:ascii="Times New Roman" w:hAnsi="Times New Roman" w:eastAsia="方正仿宋_GBK" w:cs="Times New Roman"/>
          <w:color w:val="auto"/>
          <w:sz w:val="24"/>
          <w:szCs w:val="24"/>
        </w:rPr>
        <w:t>1.供应商承诺函</w:t>
      </w:r>
      <w:bookmarkEnd w:id="19"/>
    </w:p>
    <w:p>
      <w:pPr>
        <w:spacing w:line="440" w:lineRule="exact"/>
        <w:ind w:firstLine="480" w:firstLineChars="200"/>
        <w:outlineLvl w:val="0"/>
        <w:rPr>
          <w:rFonts w:ascii="Times New Roman" w:hAnsi="Times New Roman" w:eastAsia="方正仿宋_GBK" w:cs="Times New Roman"/>
          <w:color w:val="auto"/>
          <w:sz w:val="24"/>
          <w:szCs w:val="24"/>
        </w:rPr>
      </w:pPr>
      <w:bookmarkStart w:id="20" w:name="_Toc112608866"/>
      <w:r>
        <w:rPr>
          <w:rFonts w:ascii="Times New Roman" w:hAnsi="Times New Roman" w:eastAsia="方正仿宋_GBK" w:cs="Times New Roman"/>
          <w:color w:val="auto"/>
          <w:sz w:val="24"/>
          <w:szCs w:val="24"/>
        </w:rPr>
        <w:t>2.法定代表人身份证明书</w:t>
      </w:r>
      <w:bookmarkEnd w:id="20"/>
    </w:p>
    <w:p>
      <w:pPr>
        <w:spacing w:line="440" w:lineRule="exact"/>
        <w:ind w:firstLine="480" w:firstLineChars="200"/>
        <w:outlineLvl w:val="0"/>
        <w:rPr>
          <w:rFonts w:ascii="Times New Roman" w:hAnsi="Times New Roman" w:eastAsia="方正仿宋_GBK" w:cs="Times New Roman"/>
          <w:color w:val="auto"/>
          <w:sz w:val="24"/>
          <w:szCs w:val="24"/>
        </w:rPr>
      </w:pPr>
      <w:bookmarkStart w:id="21" w:name="_Toc112608867"/>
      <w:r>
        <w:rPr>
          <w:rFonts w:ascii="Times New Roman" w:hAnsi="Times New Roman" w:eastAsia="方正仿宋_GBK" w:cs="Times New Roman"/>
          <w:color w:val="auto"/>
          <w:sz w:val="24"/>
          <w:szCs w:val="24"/>
        </w:rPr>
        <w:t>3.授权委托书</w:t>
      </w:r>
      <w:bookmarkEnd w:id="21"/>
    </w:p>
    <w:p>
      <w:pPr>
        <w:spacing w:line="440" w:lineRule="exact"/>
        <w:ind w:firstLine="480" w:firstLineChars="200"/>
        <w:outlineLvl w:val="0"/>
        <w:rPr>
          <w:rFonts w:ascii="Times New Roman" w:hAnsi="Times New Roman" w:eastAsia="方正仿宋_GBK" w:cs="Times New Roman"/>
          <w:color w:val="auto"/>
          <w:sz w:val="24"/>
          <w:szCs w:val="24"/>
        </w:rPr>
      </w:pPr>
      <w:bookmarkStart w:id="22" w:name="_Toc112608868"/>
      <w:r>
        <w:rPr>
          <w:rFonts w:ascii="Times New Roman" w:hAnsi="Times New Roman" w:eastAsia="方正仿宋_GBK" w:cs="Times New Roman"/>
          <w:color w:val="auto"/>
          <w:sz w:val="24"/>
          <w:szCs w:val="24"/>
        </w:rPr>
        <w:t>4.首轮响应报价一览表</w:t>
      </w:r>
      <w:bookmarkEnd w:id="22"/>
    </w:p>
    <w:p>
      <w:pPr>
        <w:spacing w:line="440" w:lineRule="exact"/>
        <w:ind w:firstLine="480" w:firstLineChars="200"/>
        <w:outlineLvl w:val="0"/>
        <w:rPr>
          <w:rFonts w:ascii="Times New Roman" w:hAnsi="Times New Roman" w:eastAsia="方正仿宋_GBK" w:cs="Times New Roman"/>
          <w:color w:val="auto"/>
          <w:sz w:val="24"/>
          <w:szCs w:val="24"/>
        </w:rPr>
      </w:pPr>
      <w:bookmarkStart w:id="23" w:name="_Toc112608869"/>
      <w:r>
        <w:rPr>
          <w:rFonts w:ascii="Times New Roman" w:hAnsi="Times New Roman" w:eastAsia="方正仿宋_GBK" w:cs="Times New Roman"/>
          <w:color w:val="auto"/>
          <w:sz w:val="24"/>
          <w:szCs w:val="24"/>
        </w:rPr>
        <w:t>5.供应商简介</w:t>
      </w:r>
      <w:bookmarkEnd w:id="23"/>
    </w:p>
    <w:p>
      <w:pPr>
        <w:spacing w:line="440" w:lineRule="exact"/>
        <w:ind w:firstLine="480" w:firstLineChars="200"/>
        <w:outlineLvl w:val="0"/>
        <w:rPr>
          <w:rFonts w:ascii="Times New Roman" w:hAnsi="Times New Roman" w:eastAsia="方正仿宋_GBK" w:cs="Times New Roman"/>
          <w:color w:val="auto"/>
          <w:sz w:val="24"/>
          <w:szCs w:val="24"/>
        </w:rPr>
      </w:pPr>
      <w:bookmarkStart w:id="24" w:name="_Toc112608870"/>
      <w:r>
        <w:rPr>
          <w:rFonts w:ascii="Times New Roman" w:hAnsi="Times New Roman" w:eastAsia="方正仿宋_GBK" w:cs="Times New Roman"/>
          <w:color w:val="auto"/>
          <w:sz w:val="24"/>
          <w:szCs w:val="24"/>
        </w:rPr>
        <w:t>6.供应商近三年（2019年1月1日至今）类似项目业绩</w:t>
      </w:r>
      <w:bookmarkEnd w:id="24"/>
    </w:p>
    <w:p>
      <w:pPr>
        <w:spacing w:line="440" w:lineRule="exact"/>
        <w:ind w:firstLine="480" w:firstLineChars="200"/>
        <w:outlineLvl w:val="0"/>
        <w:rPr>
          <w:rFonts w:ascii="Times New Roman" w:hAnsi="Times New Roman" w:eastAsia="方正仿宋_GBK" w:cs="Times New Roman"/>
          <w:color w:val="auto"/>
          <w:sz w:val="24"/>
          <w:szCs w:val="24"/>
        </w:rPr>
      </w:pPr>
      <w:bookmarkStart w:id="25" w:name="_Toc112608871"/>
      <w:r>
        <w:rPr>
          <w:rFonts w:ascii="Times New Roman" w:hAnsi="Times New Roman" w:eastAsia="方正仿宋_GBK" w:cs="Times New Roman"/>
          <w:color w:val="auto"/>
          <w:sz w:val="24"/>
          <w:szCs w:val="24"/>
        </w:rPr>
        <w:t>7.项目实施团队汇总表</w:t>
      </w:r>
      <w:bookmarkEnd w:id="25"/>
    </w:p>
    <w:p>
      <w:pPr>
        <w:spacing w:line="440" w:lineRule="exact"/>
        <w:ind w:firstLine="480" w:firstLineChars="200"/>
        <w:outlineLvl w:val="0"/>
        <w:rPr>
          <w:rFonts w:ascii="Times New Roman" w:hAnsi="Times New Roman" w:eastAsia="方正仿宋_GBK" w:cs="Times New Roman"/>
          <w:color w:val="auto"/>
          <w:sz w:val="24"/>
          <w:szCs w:val="24"/>
        </w:rPr>
      </w:pPr>
      <w:bookmarkStart w:id="26" w:name="_Toc112608872"/>
      <w:r>
        <w:rPr>
          <w:rFonts w:ascii="Times New Roman" w:hAnsi="Times New Roman" w:eastAsia="方正仿宋_GBK" w:cs="Times New Roman"/>
          <w:color w:val="auto"/>
          <w:sz w:val="24"/>
          <w:szCs w:val="24"/>
        </w:rPr>
        <w:t>8.响应服务方案</w:t>
      </w:r>
      <w:bookmarkEnd w:id="26"/>
    </w:p>
    <w:p>
      <w:pPr>
        <w:spacing w:line="440" w:lineRule="exact"/>
        <w:ind w:firstLine="480" w:firstLineChars="200"/>
        <w:outlineLvl w:val="0"/>
        <w:rPr>
          <w:rFonts w:ascii="Times New Roman" w:hAnsi="Times New Roman" w:eastAsia="方正仿宋_GBK" w:cs="Times New Roman"/>
          <w:color w:val="auto"/>
          <w:sz w:val="24"/>
          <w:szCs w:val="24"/>
        </w:rPr>
      </w:pPr>
      <w:bookmarkStart w:id="27" w:name="_Toc112608873"/>
      <w:r>
        <w:rPr>
          <w:rFonts w:ascii="Times New Roman" w:hAnsi="Times New Roman" w:eastAsia="方正仿宋_GBK" w:cs="Times New Roman"/>
          <w:color w:val="auto"/>
          <w:sz w:val="24"/>
          <w:szCs w:val="24"/>
        </w:rPr>
        <w:t>9.服务承诺</w:t>
      </w:r>
      <w:bookmarkEnd w:id="27"/>
    </w:p>
    <w:p>
      <w:pPr>
        <w:spacing w:line="440" w:lineRule="exact"/>
        <w:ind w:firstLine="480" w:firstLineChars="200"/>
        <w:outlineLvl w:val="0"/>
        <w:rPr>
          <w:rFonts w:ascii="Times New Roman" w:hAnsi="Times New Roman" w:eastAsia="方正仿宋_GBK" w:cs="Times New Roman"/>
          <w:color w:val="auto"/>
          <w:sz w:val="24"/>
          <w:szCs w:val="24"/>
        </w:rPr>
      </w:pPr>
      <w:bookmarkStart w:id="28" w:name="_Toc112608874"/>
      <w:r>
        <w:rPr>
          <w:rFonts w:ascii="Times New Roman" w:hAnsi="Times New Roman" w:eastAsia="方正仿宋_GBK" w:cs="Times New Roman"/>
          <w:color w:val="auto"/>
          <w:sz w:val="24"/>
          <w:szCs w:val="24"/>
        </w:rPr>
        <w:t>10.中小企业声明函</w:t>
      </w:r>
      <w:bookmarkEnd w:id="28"/>
    </w:p>
    <w:p>
      <w:pPr>
        <w:spacing w:line="440" w:lineRule="exact"/>
        <w:ind w:firstLine="480" w:firstLineChars="200"/>
        <w:outlineLvl w:val="0"/>
        <w:rPr>
          <w:rFonts w:ascii="Times New Roman" w:hAnsi="Times New Roman" w:eastAsia="方正仿宋_GBK" w:cs="Times New Roman"/>
          <w:color w:val="auto"/>
          <w:sz w:val="24"/>
          <w:szCs w:val="24"/>
        </w:rPr>
      </w:pPr>
      <w:bookmarkStart w:id="29" w:name="_Toc112608875"/>
      <w:r>
        <w:rPr>
          <w:rFonts w:ascii="Times New Roman" w:hAnsi="Times New Roman" w:eastAsia="方正仿宋_GBK" w:cs="Times New Roman"/>
          <w:color w:val="auto"/>
          <w:sz w:val="24"/>
          <w:szCs w:val="24"/>
        </w:rPr>
        <w:t>11.残疾人福利性单位声明函</w:t>
      </w:r>
      <w:bookmarkEnd w:id="29"/>
    </w:p>
    <w:p>
      <w:pPr>
        <w:spacing w:line="440" w:lineRule="exact"/>
        <w:ind w:firstLine="480" w:firstLineChars="200"/>
        <w:outlineLvl w:val="0"/>
        <w:rPr>
          <w:rFonts w:ascii="Times New Roman" w:hAnsi="Times New Roman" w:eastAsia="方正仿宋_GBK" w:cs="Times New Roman"/>
          <w:color w:val="auto"/>
          <w:sz w:val="24"/>
          <w:szCs w:val="24"/>
        </w:rPr>
      </w:pPr>
      <w:bookmarkStart w:id="30" w:name="_Toc112608876"/>
      <w:r>
        <w:rPr>
          <w:rFonts w:ascii="Times New Roman" w:hAnsi="Times New Roman" w:eastAsia="方正仿宋_GBK" w:cs="Times New Roman"/>
          <w:color w:val="auto"/>
          <w:sz w:val="24"/>
          <w:szCs w:val="24"/>
        </w:rPr>
        <w:t>12.监狱企业声明函</w:t>
      </w:r>
      <w:bookmarkEnd w:id="30"/>
    </w:p>
    <w:p>
      <w:pPr>
        <w:spacing w:line="440" w:lineRule="exact"/>
        <w:ind w:firstLine="480" w:firstLineChars="200"/>
        <w:outlineLvl w:val="0"/>
        <w:rPr>
          <w:rFonts w:ascii="Times New Roman" w:hAnsi="Times New Roman" w:eastAsia="方正仿宋_GBK" w:cs="Times New Roman"/>
          <w:color w:val="auto"/>
          <w:sz w:val="24"/>
          <w:szCs w:val="24"/>
        </w:rPr>
      </w:pPr>
      <w:bookmarkStart w:id="31" w:name="_Toc112608877"/>
      <w:r>
        <w:rPr>
          <w:rFonts w:ascii="Times New Roman" w:hAnsi="Times New Roman" w:eastAsia="方正仿宋_GBK" w:cs="Times New Roman"/>
          <w:color w:val="auto"/>
          <w:sz w:val="24"/>
          <w:szCs w:val="24"/>
        </w:rPr>
        <w:t>13.商务、技术条款偏离表</w:t>
      </w:r>
      <w:bookmarkEnd w:id="31"/>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14.供应商认为有必要提供的其他材料</w:t>
      </w:r>
      <w:r>
        <w:rPr>
          <w:rFonts w:ascii="Times New Roman" w:hAnsi="Times New Roman" w:eastAsia="方正仿宋_GBK" w:cs="Times New Roman"/>
          <w:color w:val="auto"/>
          <w:sz w:val="24"/>
          <w:szCs w:val="24"/>
        </w:rPr>
        <w:tab/>
      </w:r>
      <w:r>
        <w:rPr>
          <w:rFonts w:ascii="Times New Roman" w:hAnsi="Times New Roman" w:eastAsia="方正仿宋_GBK" w:cs="Times New Roman"/>
          <w:color w:val="auto"/>
          <w:sz w:val="24"/>
          <w:szCs w:val="24"/>
        </w:rPr>
        <w:tab/>
      </w:r>
      <w:r>
        <w:rPr>
          <w:rFonts w:ascii="Times New Roman" w:hAnsi="Times New Roman" w:eastAsia="方正仿宋_GBK" w:cs="Times New Roman"/>
          <w:color w:val="auto"/>
          <w:sz w:val="24"/>
          <w:szCs w:val="24"/>
        </w:rPr>
        <w:tab/>
      </w:r>
      <w:r>
        <w:rPr>
          <w:rFonts w:ascii="Times New Roman" w:hAnsi="Times New Roman" w:eastAsia="方正仿宋_GBK" w:cs="Times New Roman"/>
          <w:color w:val="auto"/>
          <w:sz w:val="24"/>
          <w:szCs w:val="24"/>
        </w:rPr>
        <w:tab/>
      </w:r>
      <w:r>
        <w:rPr>
          <w:rFonts w:ascii="Times New Roman" w:hAnsi="Times New Roman" w:eastAsia="方正仿宋_GBK" w:cs="Times New Roman"/>
          <w:color w:val="auto"/>
          <w:sz w:val="24"/>
          <w:szCs w:val="24"/>
        </w:rPr>
        <w:tab/>
      </w:r>
      <w:r>
        <w:rPr>
          <w:rFonts w:ascii="Times New Roman" w:hAnsi="Times New Roman" w:eastAsia="方正仿宋_GBK" w:cs="Times New Roman"/>
          <w:color w:val="auto"/>
          <w:sz w:val="24"/>
          <w:szCs w:val="24"/>
        </w:rPr>
        <w:tab/>
      </w:r>
      <w:r>
        <w:rPr>
          <w:rFonts w:ascii="Times New Roman" w:hAnsi="Times New Roman" w:eastAsia="方正仿宋_GBK" w:cs="Times New Roman"/>
          <w:color w:val="auto"/>
          <w:sz w:val="24"/>
          <w:szCs w:val="24"/>
        </w:rPr>
        <w:tab/>
      </w:r>
      <w:r>
        <w:rPr>
          <w:rFonts w:ascii="Times New Roman" w:hAnsi="Times New Roman" w:eastAsia="方正仿宋_GBK" w:cs="Times New Roman"/>
          <w:color w:val="auto"/>
          <w:sz w:val="24"/>
          <w:szCs w:val="24"/>
        </w:rPr>
        <w:tab/>
      </w:r>
    </w:p>
    <w:p>
      <w:pPr>
        <w:spacing w:line="440" w:lineRule="exact"/>
        <w:ind w:firstLine="480" w:firstLineChars="200"/>
        <w:rPr>
          <w:rFonts w:ascii="Times New Roman" w:hAnsi="Times New Roman" w:eastAsia="方正仿宋_GBK" w:cs="Times New Roman"/>
          <w:b/>
          <w:bCs/>
          <w:color w:val="auto"/>
          <w:sz w:val="24"/>
          <w:szCs w:val="24"/>
        </w:rPr>
      </w:pPr>
      <w:r>
        <w:rPr>
          <w:rFonts w:ascii="Times New Roman" w:hAnsi="Times New Roman" w:eastAsia="方正仿宋_GBK" w:cs="Times New Roman"/>
          <w:b/>
          <w:bCs/>
          <w:color w:val="auto"/>
          <w:sz w:val="24"/>
          <w:szCs w:val="24"/>
        </w:rPr>
        <w:t>供应商提供的以上材料必须真实有效，任何一项的虚假将导致其响应文件被拒绝评审。</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3.2响应报价</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3.2.1响应报价包含完成本项目采购内容和采购范围，并达到验收合格所需要的全部费用，包括但不限于各项服务以及其他有关费用等。供应商对于因估算错误或漏项或市场价格波动等导致的不可归责于采购人的风险，一律由供应商承担。供应商填写的报价中如未加说明，则认为该报价已经按照本条款要求包含了上述全部费用。</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3.2.2供应商的报价在合同执行过程中是固定不变的，未经采购人许可不得以任何理由予以变更。以可调整的价格提交的响应文件将作为非实质性响应而予以拒绝。</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3.2.3供应商每轮报价只允许有一个报价，采购人不接受任何有选择的报价。</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3.2.4供应商承诺函、首轮响应报价一览表、最后报价一览表等所有报价一律用人民币填报。</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3.3.响应有效期</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3.3.1响应有效期见须知前附表。在响应有效期内，所有响应文件均保持有效。响应文件的有效期比本须知前附表规定的有效期短的，将被视为非实质性响应。</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3.3.2在响应有效期内，供应商撤销响应文件的，应承担磋商文件和法律规定的责任。</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3.3.3特殊情况下，采购人可于原响应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没收磋商保证金的规定在响应有效期的延长期内继续有效。</w:t>
      </w:r>
    </w:p>
    <w:p>
      <w:pPr>
        <w:spacing w:before="107" w:after="120" w:line="440" w:lineRule="exact"/>
        <w:ind w:right="111"/>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3.4磋商保证金</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3.4.1供应商应按供应商须知前附表规定的金额、形式等提交磋商保证金，并作为其响应的一部分。</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 xml:space="preserve">3.4.2磋商保证金是为了避免和减少由于供应商的行为而给采购人带来损失。采购人在因供应商的行为受到损害时可根据本须知第3.4.7款的规定没收供应商的磋商保证金。 </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3.4.3磋商保证金由采购代理机构代理收取并退回。</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3.4.4磋商保证金应在响应有效期内有效。</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3.4.5凡未按第二章第3.4.1款的规定缴纳磋商保证金的，将被视为无效响应。</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3.4.6采购代理机构应当自成交通知书发出后5个工作日内退还未成交供应商的磋商保证金，自政府采购合同签订之日起5个工作日内退还成交供应商的磋商保证金。因供应商自身原因导致无法及时退还的除外。</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3.4.7有下列情况之一的，磋商保证金不予退还：</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（1）供应商在提交响应文件截止时间后撤回响应文件的；</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（2）供应商在响应文件中提供虚假材料的；</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（3）除因不可抗力或磋商文件认可的情形以外，成交供应商不与采购人签订合同的；</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（4）供应商与采购人、其他供应商或者采购代理机构恶意串通的；</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（5）磋商文件规定的其他情形。</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3.5响应文件的编制</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3.5.1响应文件应用不褪色的材料书写或打印，响应文件的澄清、说明和补正应由供应商的法定代表人或其授权的代理人签字或盖章并加盖单位公章。响应文件应尽量避免涂改、行间插字或删除。如果出现上述情况，改动之处应加盖单位公章。</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3.5.2响应文件正本一份，副本份数见供应商须知前附表。正本和副本的封面右上角上应清楚地标记“正本”或“副本”的字样。供应商应按照供应商须知前附表的要求提供电子版文件。当副本和正本不一致或电子版文件和纸质正本文件不一致时，以纸质正本文件为准。</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3.5.3响应文件应当采用A4纸型，双面打印，装订方法不得以活页方式装订，不可拆装(如打孔、鸭嘴夹等)。正本与副本应分别装订，并编制目录。</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3.5.4供应商在磋商过程中相关文件的签订、履行、通知等事项的书面文件中的单位盖章、印章、公章等处均仅指与供应商名称全称相一致的标准公章，不得使用其他形式的印章。</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3.6响应文件格式</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磋商文件第六章已提供响应文件格式的部分，供应商须按提供的格式进行填写和编制，未提供的部分，供应商可自行编制、填写。</w:t>
      </w:r>
    </w:p>
    <w:p>
      <w:pPr>
        <w:spacing w:line="440" w:lineRule="exact"/>
        <w:ind w:firstLine="420"/>
        <w:rPr>
          <w:rFonts w:ascii="Times New Roman" w:hAnsi="Times New Roman" w:eastAsia="方正仿宋_GBK" w:cs="Times New Roman"/>
          <w:color w:val="auto"/>
          <w:kern w:val="0"/>
          <w:sz w:val="24"/>
          <w:szCs w:val="24"/>
        </w:rPr>
      </w:pPr>
    </w:p>
    <w:p>
      <w:pPr>
        <w:autoSpaceDE w:val="0"/>
        <w:autoSpaceDN w:val="0"/>
        <w:spacing w:line="440" w:lineRule="exact"/>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b/>
          <w:bCs/>
          <w:color w:val="auto"/>
          <w:sz w:val="24"/>
          <w:szCs w:val="24"/>
        </w:rPr>
        <w:t>4.</w:t>
      </w:r>
      <w:r>
        <w:rPr>
          <w:rFonts w:ascii="Times New Roman" w:hAnsi="Times New Roman" w:eastAsia="方正仿宋_GBK" w:cs="Times New Roman"/>
          <w:b/>
          <w:bCs/>
          <w:color w:val="auto"/>
          <w:sz w:val="24"/>
          <w:szCs w:val="24"/>
          <w:lang w:val="zh-CN"/>
        </w:rPr>
        <w:t>响应文件的递交</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4.1响应文件的密封和标记</w:t>
      </w:r>
    </w:p>
    <w:p>
      <w:pPr>
        <w:spacing w:line="440" w:lineRule="exact"/>
        <w:ind w:firstLine="480" w:firstLineChars="200"/>
        <w:rPr>
          <w:rFonts w:ascii="Times New Roman" w:hAnsi="Times New Roman" w:eastAsia="方正仿宋_GBK" w:cs="Times New Roman"/>
          <w:bCs/>
          <w:color w:val="auto"/>
          <w:sz w:val="24"/>
          <w:szCs w:val="24"/>
        </w:rPr>
      </w:pPr>
      <w:r>
        <w:rPr>
          <w:rFonts w:ascii="Times New Roman" w:hAnsi="Times New Roman" w:eastAsia="方正仿宋_GBK" w:cs="Times New Roman"/>
          <w:bCs/>
          <w:color w:val="auto"/>
          <w:sz w:val="24"/>
          <w:szCs w:val="24"/>
        </w:rPr>
        <w:t>4.1.1密封响应文件的封套上应注明：</w:t>
      </w:r>
    </w:p>
    <w:p>
      <w:pPr>
        <w:spacing w:line="440" w:lineRule="exact"/>
        <w:ind w:left="420" w:leftChars="200"/>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4.1.1.1“供应商须知前附表”中指明的内容；</w:t>
      </w:r>
    </w:p>
    <w:p>
      <w:pPr>
        <w:spacing w:line="440" w:lineRule="exact"/>
        <w:ind w:left="420" w:leftChars="200"/>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4.1.1.2首轮响应报价一览表单独密封、响应文件单独密封包装，电子版文件单独密封（共三个密封袋）；并在所有封袋的封口处加盖供应商单位公章。</w:t>
      </w:r>
    </w:p>
    <w:p>
      <w:pPr>
        <w:spacing w:line="440" w:lineRule="exact"/>
        <w:ind w:firstLine="480" w:firstLineChars="200"/>
        <w:rPr>
          <w:rFonts w:ascii="Times New Roman" w:hAnsi="Times New Roman" w:eastAsia="方正仿宋_GBK" w:cs="Times New Roman"/>
          <w:bCs/>
          <w:color w:val="auto"/>
          <w:sz w:val="24"/>
          <w:szCs w:val="24"/>
        </w:rPr>
      </w:pPr>
      <w:r>
        <w:rPr>
          <w:rFonts w:ascii="Times New Roman" w:hAnsi="Times New Roman" w:eastAsia="方正仿宋_GBK" w:cs="Times New Roman"/>
          <w:bCs/>
          <w:color w:val="auto"/>
          <w:sz w:val="24"/>
          <w:szCs w:val="24"/>
        </w:rPr>
        <w:t>4.1.2如果响应文件未按要求密封采购代理机构将不予接收响应文件。</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4.2响应文件的递交</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b/>
          <w:bCs/>
          <w:color w:val="auto"/>
          <w:sz w:val="24"/>
          <w:szCs w:val="24"/>
        </w:rPr>
        <w:t>4.2.1供应商的响应文件应在供应商须知前附表规定的响应文件提交</w:t>
      </w:r>
      <w:r>
        <w:rPr>
          <w:rFonts w:ascii="Times New Roman" w:hAnsi="Times New Roman" w:eastAsia="方正仿宋_GBK" w:cs="Times New Roman"/>
          <w:b/>
          <w:bCs/>
          <w:color w:val="auto"/>
          <w:kern w:val="0"/>
          <w:sz w:val="24"/>
          <w:szCs w:val="24"/>
        </w:rPr>
        <w:t>截止时间之前</w:t>
      </w:r>
      <w:r>
        <w:rPr>
          <w:rFonts w:ascii="Times New Roman" w:hAnsi="Times New Roman" w:eastAsia="方正仿宋_GBK" w:cs="Times New Roman"/>
          <w:b/>
          <w:bCs/>
          <w:color w:val="auto"/>
          <w:sz w:val="24"/>
          <w:szCs w:val="24"/>
        </w:rPr>
        <w:t>递交，在截止时间后送达的响应文件为无效文件，采购人、采购代理机构将拒收。</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4.2.2响应文件提交截止时间及地点：见供应商须知前附表。</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4.2.3因磋商文件的修改造成响应文件递交截止日期推迟，则按采购代理机构修改通知规定的时间递交。在此情况下，采购代理机构和采购人受响应文件递交截止时间制约的所有权利和义务均相应延长至新的截止时间。</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4.2.4采购代理机构和采购人拒绝接受以电报、电话、传真、电子邮件形式递交的响应。</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4.3.响应文件的补充、修改、撤回和撤销</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4.3.1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4.3.2供应商对响应文件补充、修改的书面材料或撤回的通知应按本章第3.5和4.1条规定进行编写、标注，并注明“修改响应文件”或“撤回响应文件”字样。</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4.3.3在响应文件递交截止时间之后，供应商不得对其响应文件做任何修改。</w:t>
      </w:r>
    </w:p>
    <w:p>
      <w:pPr>
        <w:spacing w:line="440" w:lineRule="exact"/>
        <w:ind w:firstLine="480" w:firstLineChars="200"/>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color w:val="auto"/>
          <w:sz w:val="24"/>
          <w:szCs w:val="24"/>
        </w:rPr>
        <w:t>4.3.4供应商不得在响应文件递交截止时间起至响应文件有效期期满前撤销其响应文件，否则其磋商保证金将按本章第3.4.7款的规定被没收。</w:t>
      </w:r>
    </w:p>
    <w:p>
      <w:pPr>
        <w:autoSpaceDE w:val="0"/>
        <w:autoSpaceDN w:val="0"/>
        <w:spacing w:line="440" w:lineRule="exact"/>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b/>
          <w:bCs/>
          <w:color w:val="auto"/>
          <w:sz w:val="24"/>
          <w:szCs w:val="24"/>
        </w:rPr>
        <w:t>5.</w:t>
      </w:r>
      <w:r>
        <w:rPr>
          <w:rFonts w:ascii="Times New Roman" w:hAnsi="Times New Roman" w:eastAsia="方正仿宋_GBK" w:cs="Times New Roman"/>
          <w:b/>
          <w:bCs/>
          <w:color w:val="auto"/>
          <w:sz w:val="24"/>
          <w:szCs w:val="24"/>
          <w:lang w:val="zh-CN"/>
        </w:rPr>
        <w:t>磋商小组</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评审专家应从政府采购评审专家库内相关专业的专家名单中随机抽取。见供应商须知前附表。</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5.2磋商小组成员应当按照客观、公正、审慎的原则，根据磋商文件规定的评审程序、评审方法和评审标准进行独立评审。未实质性响应磋商文件的响应文件按无效响应处理，磋商小组应当告知提交响应文件的供应商。评审专家应当遵守评审工作纪律，不得泄露评审情况和评审中获悉的商业秘密。</w:t>
      </w:r>
    </w:p>
    <w:p>
      <w:pPr>
        <w:spacing w:line="440" w:lineRule="exact"/>
        <w:ind w:firstLine="480" w:firstLineChars="200"/>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color w:val="auto"/>
          <w:sz w:val="24"/>
          <w:szCs w:val="24"/>
        </w:rPr>
        <w:t>5.3磋商文件内容违反国家有关强制性规定的，磋商小组应当停止评审并向采购人或者采购代理机构说明情况。</w:t>
      </w:r>
    </w:p>
    <w:p>
      <w:pPr>
        <w:autoSpaceDE w:val="0"/>
        <w:autoSpaceDN w:val="0"/>
        <w:spacing w:line="440" w:lineRule="exact"/>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b/>
          <w:bCs/>
          <w:color w:val="auto"/>
          <w:sz w:val="24"/>
          <w:szCs w:val="24"/>
        </w:rPr>
        <w:t>6.</w:t>
      </w:r>
      <w:r>
        <w:rPr>
          <w:rFonts w:ascii="Times New Roman" w:hAnsi="Times New Roman" w:eastAsia="方正仿宋_GBK" w:cs="Times New Roman"/>
          <w:b/>
          <w:bCs/>
          <w:color w:val="auto"/>
          <w:sz w:val="24"/>
          <w:szCs w:val="24"/>
          <w:lang w:val="zh-CN"/>
        </w:rPr>
        <w:t>响应文件的开启与评审</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6.1响应文件开启</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6.1.1采购代理机构将会同采购人按供应商须知前附表的规定举行磋商会议，并诚邀采购人、监督部门等和所有领取磋商文件的供应商参加。</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6.1.2供应商的法定代表人或授权委托人应出席磋商会议并签到。没有签到或没有参加磋商会议的供应商将被视为对响应文件开启结果无异议。</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6.1.3响应文件开启前，由供应商代表推选代表查验响应文件密封袋包装情况，确认密封袋包装无破损后由工作人员开启响应文件。</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6.2资格审查</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响应文件开启后，采购人或代理机构依据磋商文件，对响应文件中的资格证明材料等进行审查，以确定供应商是否具备磋商的资格。</w:t>
      </w:r>
    </w:p>
    <w:p>
      <w:pPr>
        <w:autoSpaceDE w:val="0"/>
        <w:autoSpaceDN w:val="0"/>
        <w:spacing w:line="440" w:lineRule="exact"/>
        <w:jc w:val="center"/>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b/>
          <w:bCs/>
          <w:color w:val="auto"/>
          <w:sz w:val="24"/>
          <w:szCs w:val="24"/>
          <w:lang w:val="zh-CN"/>
        </w:rPr>
        <w:t>资格审查</w:t>
      </w:r>
    </w:p>
    <w:tbl>
      <w:tblPr>
        <w:tblStyle w:val="39"/>
        <w:tblW w:w="8317" w:type="dxa"/>
        <w:tblInd w:w="11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5"/>
        <w:gridCol w:w="77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1" w:hRule="atLeast"/>
        </w:trPr>
        <w:tc>
          <w:tcPr>
            <w:tcW w:w="565" w:type="dxa"/>
            <w:vAlign w:val="center"/>
          </w:tcPr>
          <w:p>
            <w:pPr>
              <w:spacing w:line="440" w:lineRule="exact"/>
              <w:jc w:val="center"/>
              <w:rPr>
                <w:rFonts w:ascii="Times New Roman" w:hAnsi="Times New Roman" w:eastAsia="方正仿宋_GBK" w:cs="Times New Roman"/>
                <w:b/>
                <w:bCs/>
                <w:color w:val="auto"/>
                <w:sz w:val="24"/>
                <w:szCs w:val="24"/>
              </w:rPr>
            </w:pPr>
            <w:r>
              <w:rPr>
                <w:rFonts w:ascii="Times New Roman" w:hAnsi="Times New Roman" w:eastAsia="方正仿宋_GBK" w:cs="Times New Roman"/>
                <w:b/>
                <w:bCs/>
                <w:color w:val="auto"/>
                <w:sz w:val="24"/>
                <w:szCs w:val="24"/>
              </w:rPr>
              <w:t>序号</w:t>
            </w:r>
          </w:p>
        </w:tc>
        <w:tc>
          <w:tcPr>
            <w:tcW w:w="7752" w:type="dxa"/>
            <w:vAlign w:val="center"/>
          </w:tcPr>
          <w:p>
            <w:pPr>
              <w:spacing w:line="440" w:lineRule="exact"/>
              <w:jc w:val="center"/>
              <w:rPr>
                <w:rFonts w:ascii="Times New Roman" w:hAnsi="Times New Roman" w:eastAsia="方正仿宋_GBK" w:cs="Times New Roman"/>
                <w:b/>
                <w:bCs/>
                <w:color w:val="auto"/>
                <w:sz w:val="24"/>
                <w:szCs w:val="24"/>
              </w:rPr>
            </w:pPr>
            <w:r>
              <w:rPr>
                <w:rFonts w:ascii="Times New Roman" w:hAnsi="Times New Roman" w:eastAsia="方正仿宋_GBK" w:cs="Times New Roman"/>
                <w:b/>
                <w:bCs/>
                <w:color w:val="auto"/>
                <w:sz w:val="24"/>
                <w:szCs w:val="24"/>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15" w:hRule="atLeast"/>
        </w:trPr>
        <w:tc>
          <w:tcPr>
            <w:tcW w:w="565" w:type="dxa"/>
            <w:vAlign w:val="center"/>
          </w:tcPr>
          <w:p>
            <w:pPr>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w:t>
            </w:r>
          </w:p>
        </w:tc>
        <w:tc>
          <w:tcPr>
            <w:tcW w:w="7752" w:type="dxa"/>
            <w:vAlign w:val="center"/>
          </w:tcPr>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满足《中华人民共和国政府采购法》第二十二条规定；</w:t>
            </w:r>
          </w:p>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（1）具有独立承担民事责任的能力； </w:t>
            </w:r>
          </w:p>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（2）具有良好的商业信誉和健全的财务会计制度； </w:t>
            </w:r>
          </w:p>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（3）具有履行合同所必需的设备和专业技术能力； </w:t>
            </w:r>
          </w:p>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（4）有依法缴纳税收和社会保障资金的良好记录； </w:t>
            </w:r>
          </w:p>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（5）参加政府采购活动前三年内，在经营活动中没有重大违法记录； </w:t>
            </w:r>
          </w:p>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（6）法律、行政法规规定的其他条件；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5" w:hRule="atLeast"/>
        </w:trPr>
        <w:tc>
          <w:tcPr>
            <w:tcW w:w="565" w:type="dxa"/>
            <w:vAlign w:val="center"/>
          </w:tcPr>
          <w:p>
            <w:pPr>
              <w:spacing w:line="440" w:lineRule="exact"/>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2</w:t>
            </w:r>
          </w:p>
        </w:tc>
        <w:tc>
          <w:tcPr>
            <w:tcW w:w="7752" w:type="dxa"/>
            <w:vAlign w:val="center"/>
          </w:tcPr>
          <w:p>
            <w:pPr>
              <w:spacing w:line="440" w:lineRule="exac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落实政府采购政策需满足的资格要求：投标人为中小企业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5" w:hRule="atLeast"/>
        </w:trPr>
        <w:tc>
          <w:tcPr>
            <w:tcW w:w="565" w:type="dxa"/>
            <w:vAlign w:val="center"/>
          </w:tcPr>
          <w:p>
            <w:pPr>
              <w:spacing w:line="440" w:lineRule="exact"/>
              <w:jc w:val="center"/>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3</w:t>
            </w:r>
          </w:p>
        </w:tc>
        <w:tc>
          <w:tcPr>
            <w:tcW w:w="7752" w:type="dxa"/>
            <w:vAlign w:val="center"/>
          </w:tcPr>
          <w:p>
            <w:pPr>
              <w:spacing w:line="440" w:lineRule="exact"/>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本项目的特定资格要求：</w:t>
            </w:r>
          </w:p>
          <w:p>
            <w:pPr>
              <w:spacing w:line="440" w:lineRule="exact"/>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（1）具备财政部门颁发的会计师事务所执业证书；</w:t>
            </w:r>
          </w:p>
          <w:p>
            <w:pPr>
              <w:spacing w:line="440" w:lineRule="exact"/>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（2）项目负责人必须已在投标人单位注册，且在有效期内，熟悉与审计项目工作有关的法律规范，熟练掌握审计项目的各种规定，具有国家注册会计师资格；</w:t>
            </w:r>
          </w:p>
        </w:tc>
      </w:tr>
    </w:tbl>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6.3符合性评审</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磋商小组对通过资格审查的供应商的响应文件进行《符合性评审》。</w:t>
      </w:r>
      <w:r>
        <w:rPr>
          <w:rFonts w:ascii="Times New Roman" w:hAnsi="Times New Roman" w:eastAsia="方正仿宋_GBK" w:cs="Times New Roman"/>
          <w:b/>
          <w:color w:val="auto"/>
          <w:sz w:val="24"/>
          <w:szCs w:val="24"/>
        </w:rPr>
        <w:t>若未通过符合性评审的，为未能对磋商文件做出实质性响应，作无效响应出来，不再进入详细的评审。</w:t>
      </w:r>
    </w:p>
    <w:p>
      <w:pPr>
        <w:spacing w:line="440" w:lineRule="exact"/>
        <w:jc w:val="center"/>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符合性评审</w:t>
      </w:r>
    </w:p>
    <w:tbl>
      <w:tblPr>
        <w:tblStyle w:val="39"/>
        <w:tblW w:w="8267" w:type="dxa"/>
        <w:tblInd w:w="1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7"/>
        <w:gridCol w:w="77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 w:hRule="atLeast"/>
        </w:trPr>
        <w:tc>
          <w:tcPr>
            <w:tcW w:w="547" w:type="dxa"/>
            <w:vAlign w:val="center"/>
          </w:tcPr>
          <w:p>
            <w:pPr>
              <w:spacing w:line="440" w:lineRule="exact"/>
              <w:jc w:val="center"/>
              <w:rPr>
                <w:rFonts w:ascii="Times New Roman" w:hAnsi="Times New Roman" w:eastAsia="方正仿宋_GBK" w:cs="Times New Roman"/>
                <w:b/>
                <w:bCs/>
                <w:color w:val="auto"/>
                <w:sz w:val="24"/>
                <w:szCs w:val="24"/>
              </w:rPr>
            </w:pPr>
            <w:r>
              <w:rPr>
                <w:rFonts w:ascii="Times New Roman" w:hAnsi="Times New Roman" w:eastAsia="方正仿宋_GBK" w:cs="Times New Roman"/>
                <w:b/>
                <w:bCs/>
                <w:color w:val="auto"/>
                <w:sz w:val="24"/>
                <w:szCs w:val="24"/>
              </w:rPr>
              <w:t>序号</w:t>
            </w:r>
          </w:p>
        </w:tc>
        <w:tc>
          <w:tcPr>
            <w:tcW w:w="7720" w:type="dxa"/>
            <w:vAlign w:val="center"/>
          </w:tcPr>
          <w:p>
            <w:pPr>
              <w:spacing w:line="440" w:lineRule="exact"/>
              <w:jc w:val="center"/>
              <w:rPr>
                <w:rFonts w:ascii="Times New Roman" w:hAnsi="Times New Roman" w:eastAsia="方正仿宋_GBK" w:cs="Times New Roman"/>
                <w:b/>
                <w:bCs/>
                <w:color w:val="auto"/>
                <w:sz w:val="24"/>
                <w:szCs w:val="24"/>
              </w:rPr>
            </w:pPr>
            <w:r>
              <w:rPr>
                <w:rFonts w:ascii="Times New Roman" w:hAnsi="Times New Roman" w:eastAsia="方正仿宋_GBK" w:cs="Times New Roman"/>
                <w:b/>
                <w:bCs/>
                <w:color w:val="auto"/>
                <w:sz w:val="24"/>
                <w:szCs w:val="24"/>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 w:hRule="atLeast"/>
        </w:trPr>
        <w:tc>
          <w:tcPr>
            <w:tcW w:w="547" w:type="dxa"/>
            <w:vAlign w:val="center"/>
          </w:tcPr>
          <w:p>
            <w:pPr>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w:t>
            </w:r>
          </w:p>
        </w:tc>
        <w:tc>
          <w:tcPr>
            <w:tcW w:w="7720" w:type="dxa"/>
            <w:vAlign w:val="center"/>
          </w:tcPr>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响应文件按磋商文件的要求加盖供应商单位公章、法定代表人或其委托代理人签字或盖章；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5" w:hRule="atLeast"/>
        </w:trPr>
        <w:tc>
          <w:tcPr>
            <w:tcW w:w="547" w:type="dxa"/>
            <w:vAlign w:val="center"/>
          </w:tcPr>
          <w:p>
            <w:pPr>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w:t>
            </w:r>
          </w:p>
        </w:tc>
        <w:tc>
          <w:tcPr>
            <w:tcW w:w="7720" w:type="dxa"/>
            <w:vAlign w:val="center"/>
          </w:tcPr>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响应文件封面右上角注明“正本”或“副本”字样；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 w:hRule="atLeast"/>
        </w:trPr>
        <w:tc>
          <w:tcPr>
            <w:tcW w:w="547" w:type="dxa"/>
            <w:vAlign w:val="center"/>
          </w:tcPr>
          <w:p>
            <w:pPr>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w:t>
            </w:r>
          </w:p>
        </w:tc>
        <w:tc>
          <w:tcPr>
            <w:tcW w:w="7720" w:type="dxa"/>
            <w:vAlign w:val="center"/>
          </w:tcPr>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供应商未对同一采购项目做出两个以上报价而未明确效力；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0" w:hRule="atLeast"/>
        </w:trPr>
        <w:tc>
          <w:tcPr>
            <w:tcW w:w="547" w:type="dxa"/>
            <w:vAlign w:val="center"/>
          </w:tcPr>
          <w:p>
            <w:pPr>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w:t>
            </w:r>
          </w:p>
        </w:tc>
        <w:tc>
          <w:tcPr>
            <w:tcW w:w="7720" w:type="dxa"/>
            <w:vAlign w:val="center"/>
          </w:tcPr>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合同履约期限满足磋商文件要求；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 w:hRule="atLeast"/>
        </w:trPr>
        <w:tc>
          <w:tcPr>
            <w:tcW w:w="547" w:type="dxa"/>
            <w:vAlign w:val="center"/>
          </w:tcPr>
          <w:p>
            <w:pPr>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w:t>
            </w:r>
          </w:p>
        </w:tc>
        <w:tc>
          <w:tcPr>
            <w:tcW w:w="7720" w:type="dxa"/>
            <w:vAlign w:val="center"/>
          </w:tcPr>
          <w:p>
            <w:pPr>
              <w:autoSpaceDE w:val="0"/>
              <w:autoSpaceDN w:val="0"/>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供应商的响应报价未高于采购预算；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 w:hRule="atLeast"/>
        </w:trPr>
        <w:tc>
          <w:tcPr>
            <w:tcW w:w="547" w:type="dxa"/>
            <w:vAlign w:val="center"/>
          </w:tcPr>
          <w:p>
            <w:pPr>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w:t>
            </w:r>
          </w:p>
        </w:tc>
        <w:tc>
          <w:tcPr>
            <w:tcW w:w="7720" w:type="dxa"/>
            <w:vAlign w:val="center"/>
          </w:tcPr>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供应商按磋商文件要求递交磋商保证金；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 w:hRule="atLeast"/>
        </w:trPr>
        <w:tc>
          <w:tcPr>
            <w:tcW w:w="547" w:type="dxa"/>
            <w:vAlign w:val="center"/>
          </w:tcPr>
          <w:p>
            <w:pPr>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7</w:t>
            </w:r>
          </w:p>
        </w:tc>
        <w:tc>
          <w:tcPr>
            <w:tcW w:w="7720" w:type="dxa"/>
            <w:vAlign w:val="center"/>
          </w:tcPr>
          <w:p>
            <w:pPr>
              <w:autoSpaceDE w:val="0"/>
              <w:autoSpaceDN w:val="0"/>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响应文件未提供与事实不符或虚假、失实资料的；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 w:hRule="atLeast"/>
        </w:trPr>
        <w:tc>
          <w:tcPr>
            <w:tcW w:w="547" w:type="dxa"/>
            <w:vAlign w:val="center"/>
          </w:tcPr>
          <w:p>
            <w:pPr>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8</w:t>
            </w:r>
          </w:p>
        </w:tc>
        <w:tc>
          <w:tcPr>
            <w:tcW w:w="7720" w:type="dxa"/>
            <w:vAlign w:val="center"/>
          </w:tcPr>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响应文件符合法律、法规和磋商文件中规定的其他要求。</w:t>
            </w:r>
          </w:p>
        </w:tc>
      </w:tr>
    </w:tbl>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6.4响应文件的澄清、说明或者更正</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6.4.2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6.4.3澄清、说明或者更正将作为响应文件内容的一部分。</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6.5响应偏离与非实质性响应</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6.6.1对于响应文件中不构成实质性偏离的不正规、不一致或不规则，磋商小组可以接受，但这种接受不能损害或影响任何供应商的相对排序。</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6.6.2在磋商之前，根据本须知的规定，磋商小组要审查每份响应文件是否实质上响应了磋商文件的要求。实质上响应是指与磋商文件要求的全部条款、条件和规格相符，没有重大偏离的响应。对关键条款，例如关于磋商保证金、适用法律、缴税等内容的偏离、保留和反对，将被认为是实质上的偏离。</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6.6.3未实质性响应磋商文件的响应文件按无效响应处理，供应商不得通过修正或撤销不符合要求的偏离从而使其成为实质上响应的投标。</w:t>
      </w:r>
    </w:p>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6.6.4细微偏差是指响应文件在实质上响应磋商文件要求，但在个别地方存在漏项或者提供了不完整的技术信息和数据等情况，并且补正这些遗漏或者不完整不会对其他投标人造成不公平结果。细微偏差不影响响应文件的有效性。磋商小组应当以书面要求存在细微偏差的供应商在评审结果前予以补正。</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6.6磋商</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6.5.1磋商小组所有成员应当集中与通过《符合性评审》的供应商分别进行磋商，并给予所有参加磋商的供应商平等的磋商机会。</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6.5.2在磋商过程中，磋商小组可以根据磋商文件和磋商情况实质性变动采购需求中的内容、服务要求以及合同草案条款，但不得变动磋商文件中的其他内容。实质性变动的内容，须经采购人代表确认。</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6.5.3对磋商文件作出的实质性变动是磋商文件的有效组成部分，磋商小组应当及时以书面形式同时通知所有参加磋商的供应商。</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6.5.4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6.5.5磋商小组根据项目情况进行磋商。采购代理机构将对磋商进行记录，磋商记录须由供应商的法定代表人或供应商授权代表签字确认。经签字确认后的磋商记录将作为成交后采购人与供应商签署合同的依据，具有法律效力。</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6.7最后报价</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6.7.1磋商文件能够详细列明采购标的的技术、服务要求的，磋商结束后，磋商小组应当要求所有实质性响应的供应商在规定时间内提交最后报价，提交最后报价的供应商不得少于3家。</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6.7.2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纸质版的最后报价，最后报价是供应商响应文件的有效组成部分。</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6.7.3最后报价是供应商响应文件的有效组成部分。</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6.7.4已提交响应文件的供应商，在提交最后报价之前，可以根据磋商情况退出磋商。采购人、采购代理机构应当退还退出磋商的供应商的磋商保证金。</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6.8评审方法及过程</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6.8.1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6.8.2</w:t>
      </w:r>
      <w:r>
        <w:rPr>
          <w:rFonts w:ascii="Times New Roman" w:hAnsi="Times New Roman" w:eastAsia="方正仿宋_GBK" w:cs="Times New Roman"/>
          <w:b/>
          <w:bCs/>
          <w:color w:val="auto"/>
          <w:sz w:val="24"/>
          <w:szCs w:val="24"/>
        </w:rPr>
        <w:t>报价评审（分值：</w:t>
      </w:r>
      <w:r>
        <w:rPr>
          <w:rFonts w:hint="eastAsia" w:ascii="Times New Roman" w:hAnsi="Times New Roman" w:eastAsia="方正仿宋_GBK" w:cs="Times New Roman"/>
          <w:b/>
          <w:bCs/>
          <w:color w:val="auto"/>
          <w:sz w:val="24"/>
          <w:szCs w:val="24"/>
          <w:lang w:val="en-US" w:eastAsia="zh-CN"/>
        </w:rPr>
        <w:t>1</w:t>
      </w:r>
      <w:r>
        <w:rPr>
          <w:rFonts w:hint="eastAsia" w:ascii="Times New Roman" w:hAnsi="Times New Roman" w:eastAsia="方正仿宋_GBK" w:cs="Times New Roman"/>
          <w:b/>
          <w:bCs/>
          <w:color w:val="auto"/>
          <w:sz w:val="24"/>
          <w:szCs w:val="24"/>
        </w:rPr>
        <w:t>0</w:t>
      </w:r>
      <w:r>
        <w:rPr>
          <w:rFonts w:ascii="Times New Roman" w:hAnsi="Times New Roman" w:eastAsia="方正仿宋_GBK" w:cs="Times New Roman"/>
          <w:b/>
          <w:bCs/>
          <w:color w:val="auto"/>
          <w:sz w:val="24"/>
          <w:szCs w:val="24"/>
        </w:rPr>
        <w:t>分）</w:t>
      </w:r>
    </w:p>
    <w:p>
      <w:pPr>
        <w:spacing w:line="440" w:lineRule="exact"/>
        <w:ind w:firstLine="480" w:firstLineChars="200"/>
        <w:rPr>
          <w:rFonts w:ascii="Times New Roman" w:hAnsi="Times New Roman" w:eastAsia="方正仿宋_GBK" w:cs="Times New Roman"/>
          <w:b/>
          <w:bCs/>
          <w:color w:val="auto"/>
          <w:sz w:val="24"/>
          <w:szCs w:val="24"/>
        </w:rPr>
      </w:pPr>
      <w:r>
        <w:rPr>
          <w:rFonts w:ascii="Times New Roman" w:hAnsi="Times New Roman" w:eastAsia="方正仿宋_GBK" w:cs="Times New Roman"/>
          <w:b/>
          <w:bCs/>
          <w:color w:val="auto"/>
          <w:sz w:val="24"/>
          <w:szCs w:val="24"/>
        </w:rPr>
        <w:t>报价评分按以下内容及方式计算报价得分；按供应商须知前附表的规定落实政府采购政策并进行价格调整的，以调整后的价格计算评标基准价和报价得分。</w:t>
      </w:r>
    </w:p>
    <w:tbl>
      <w:tblPr>
        <w:tblStyle w:val="39"/>
        <w:tblpPr w:leftFromText="180" w:rightFromText="180" w:vertAnchor="text" w:horzAnchor="page" w:tblpX="2068" w:tblpY="62"/>
        <w:tblOverlap w:val="never"/>
        <w:tblW w:w="803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83"/>
        <w:gridCol w:w="68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71" w:hRule="atLeast"/>
        </w:trPr>
        <w:tc>
          <w:tcPr>
            <w:tcW w:w="1183" w:type="dxa"/>
            <w:vAlign w:val="center"/>
          </w:tcPr>
          <w:p>
            <w:pPr>
              <w:autoSpaceDE w:val="0"/>
              <w:autoSpaceDN w:val="0"/>
              <w:spacing w:line="440" w:lineRule="exact"/>
              <w:ind w:left="58" w:right="55"/>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报价得分计算方法</w:t>
            </w:r>
          </w:p>
        </w:tc>
        <w:tc>
          <w:tcPr>
            <w:tcW w:w="6853" w:type="dxa"/>
            <w:vAlign w:val="center"/>
          </w:tcPr>
          <w:p>
            <w:pPr>
              <w:tabs>
                <w:tab w:val="left" w:pos="1889"/>
              </w:tabs>
              <w:autoSpaceDE w:val="0"/>
              <w:autoSpaceDN w:val="0"/>
              <w:spacing w:line="440" w:lineRule="exact"/>
              <w:ind w:left="103"/>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价格分采用低价优先法计算，即满足采购文件要求且价格最低的报价为评标基准价，其价格分为满分。其他供应商的价格分统一按照下列公式计算：</w:t>
            </w:r>
          </w:p>
          <w:p>
            <w:pPr>
              <w:tabs>
                <w:tab w:val="left" w:pos="1889"/>
              </w:tabs>
              <w:autoSpaceDE w:val="0"/>
              <w:autoSpaceDN w:val="0"/>
              <w:spacing w:line="440" w:lineRule="exact"/>
              <w:ind w:left="103"/>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磋商报价得分=（磋商基准价/最后报价）×</w:t>
            </w:r>
            <w:r>
              <w:rPr>
                <w:rFonts w:hint="eastAsia" w:ascii="Times New Roman" w:hAnsi="Times New Roman" w:eastAsia="方正仿宋_GBK" w:cs="Times New Roman"/>
                <w:color w:val="auto"/>
                <w:sz w:val="24"/>
                <w:szCs w:val="24"/>
                <w:lang w:val="en-US" w:eastAsia="zh-CN"/>
              </w:rPr>
              <w:t>1</w:t>
            </w:r>
            <w:r>
              <w:rPr>
                <w:rFonts w:hint="eastAsia" w:ascii="Times New Roman" w:hAnsi="Times New Roman" w:eastAsia="方正仿宋_GBK" w:cs="Times New Roman"/>
                <w:color w:val="auto"/>
                <w:sz w:val="24"/>
                <w:szCs w:val="24"/>
              </w:rPr>
              <w:t>0</w:t>
            </w:r>
            <w:r>
              <w:rPr>
                <w:rFonts w:ascii="Times New Roman" w:hAnsi="Times New Roman" w:eastAsia="方正仿宋_GBK" w:cs="Times New Roman"/>
                <w:color w:val="auto"/>
                <w:sz w:val="24"/>
                <w:szCs w:val="24"/>
              </w:rPr>
              <w:t>%×100</w:t>
            </w:r>
          </w:p>
        </w:tc>
      </w:tr>
    </w:tbl>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报价有算术错误及其他错误的，磋商小组按以下原则要求供应商对报价进行修正，并要求供应商书面澄清确认。</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（1）“首轮响应报价一览表”内容与响应文件中相应内容不一致的，以“首轮响应报价一览表”为准；</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（2）大写金额和小写金额不一致的，以大写金额为准；</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（3）单价金额小数点或者百分比有明显错位的，以首轮响应报价一览表的总价为准，并修改单价；</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（4）总价金额与按单价汇总金额不一致的，以单价金额计算结果为准。</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同时出现两种以上不一致的，按照前款规定的顺序修正。修正后的报价按照供应商的澄清、说明或者补正应当采用书面形式，并加盖公章，或者由法定代表人或其授权的代表签字。供应商的澄清、说明或者补正不得超出响应文件的范围或者改变响应文件的实质性内容的规定经供应商确认后产生约束力，供应商不确认的，其响应无效。</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color w:val="auto"/>
          <w:sz w:val="24"/>
          <w:szCs w:val="24"/>
        </w:rPr>
        <w:t>6.8.3</w:t>
      </w:r>
      <w:r>
        <w:rPr>
          <w:rFonts w:ascii="Times New Roman" w:hAnsi="Times New Roman" w:eastAsia="方正仿宋_GBK" w:cs="Times New Roman"/>
          <w:b/>
          <w:bCs/>
          <w:color w:val="auto"/>
          <w:sz w:val="24"/>
          <w:szCs w:val="24"/>
        </w:rPr>
        <w:t>商务、技术评审（分值：</w:t>
      </w:r>
      <w:r>
        <w:rPr>
          <w:rFonts w:hint="eastAsia" w:ascii="Times New Roman" w:hAnsi="Times New Roman" w:eastAsia="方正仿宋_GBK" w:cs="Times New Roman"/>
          <w:b/>
          <w:bCs/>
          <w:color w:val="auto"/>
          <w:sz w:val="24"/>
          <w:szCs w:val="24"/>
          <w:lang w:val="en-US" w:eastAsia="zh-CN"/>
        </w:rPr>
        <w:t>9</w:t>
      </w:r>
      <w:r>
        <w:rPr>
          <w:rFonts w:ascii="Times New Roman" w:hAnsi="Times New Roman" w:eastAsia="方正仿宋_GBK" w:cs="Times New Roman"/>
          <w:b/>
          <w:bCs/>
          <w:color w:val="auto"/>
          <w:sz w:val="24"/>
          <w:szCs w:val="24"/>
        </w:rPr>
        <w:t>0分）</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磋商小组各成员应当独立对每个有效响应的文件进行评价、打分。评审标准详见附件一</w:t>
      </w:r>
    </w:p>
    <w:p>
      <w:pPr>
        <w:spacing w:line="440" w:lineRule="exact"/>
        <w:rPr>
          <w:rFonts w:ascii="Times New Roman" w:hAnsi="Times New Roman" w:eastAsia="方正仿宋_GBK" w:cs="Times New Roman"/>
          <w:color w:val="auto"/>
          <w:sz w:val="24"/>
          <w:szCs w:val="24"/>
        </w:rPr>
      </w:pPr>
      <w:bookmarkStart w:id="32" w:name="_Toc60241909"/>
      <w:bookmarkStart w:id="33" w:name="_Toc5482"/>
      <w:bookmarkStart w:id="34" w:name="_Toc10159"/>
      <w:bookmarkStart w:id="35" w:name="_Toc16901"/>
      <w:r>
        <w:rPr>
          <w:rFonts w:ascii="Times New Roman" w:hAnsi="Times New Roman" w:eastAsia="方正仿宋_GBK" w:cs="Times New Roman"/>
          <w:color w:val="auto"/>
          <w:sz w:val="24"/>
          <w:szCs w:val="24"/>
        </w:rPr>
        <w:t>附件一：</w:t>
      </w:r>
      <w:bookmarkEnd w:id="32"/>
      <w:bookmarkEnd w:id="33"/>
      <w:bookmarkEnd w:id="34"/>
      <w:bookmarkEnd w:id="35"/>
    </w:p>
    <w:tbl>
      <w:tblPr>
        <w:tblStyle w:val="39"/>
        <w:tblW w:w="7800" w:type="dxa"/>
        <w:jc w:val="center"/>
        <w:tblInd w:w="0" w:type="dxa"/>
        <w:tblLayout w:type="fixed"/>
        <w:tblCellMar>
          <w:top w:w="0" w:type="dxa"/>
          <w:left w:w="108" w:type="dxa"/>
          <w:bottom w:w="0" w:type="dxa"/>
          <w:right w:w="108" w:type="dxa"/>
        </w:tblCellMar>
      </w:tblPr>
      <w:tblGrid>
        <w:gridCol w:w="1238"/>
        <w:gridCol w:w="974"/>
        <w:gridCol w:w="842"/>
        <w:gridCol w:w="4746"/>
      </w:tblGrid>
      <w:tr>
        <w:tblPrEx>
          <w:tblLayout w:type="fixed"/>
          <w:tblCellMar>
            <w:top w:w="0" w:type="dxa"/>
            <w:left w:w="108" w:type="dxa"/>
            <w:bottom w:w="0" w:type="dxa"/>
            <w:right w:w="108" w:type="dxa"/>
          </w:tblCellMar>
        </w:tblPrEx>
        <w:trPr>
          <w:trHeight w:val="315" w:hRule="atLeast"/>
          <w:jc w:val="center"/>
        </w:trPr>
        <w:tc>
          <w:tcPr>
            <w:tcW w:w="1238" w:type="dxa"/>
            <w:tcBorders>
              <w:top w:val="single" w:color="auto" w:sz="12" w:space="0"/>
              <w:left w:val="single" w:color="auto" w:sz="12" w:space="0"/>
              <w:bottom w:val="single" w:color="auto" w:sz="8" w:space="0"/>
              <w:right w:val="single" w:color="auto" w:sz="8" w:space="0"/>
            </w:tcBorders>
            <w:vAlign w:val="center"/>
          </w:tcPr>
          <w:p>
            <w:pPr>
              <w:widowControl/>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评分项</w:t>
            </w:r>
          </w:p>
        </w:tc>
        <w:tc>
          <w:tcPr>
            <w:tcW w:w="974" w:type="dxa"/>
            <w:tcBorders>
              <w:top w:val="single" w:color="auto" w:sz="12" w:space="0"/>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评标内容</w:t>
            </w:r>
          </w:p>
        </w:tc>
        <w:tc>
          <w:tcPr>
            <w:tcW w:w="842" w:type="dxa"/>
            <w:tcBorders>
              <w:top w:val="single" w:color="auto" w:sz="12" w:space="0"/>
              <w:left w:val="nil"/>
              <w:bottom w:val="single" w:color="auto" w:sz="8" w:space="0"/>
              <w:right w:val="single" w:color="auto" w:sz="8" w:space="0"/>
            </w:tcBorders>
            <w:vAlign w:val="center"/>
          </w:tcPr>
          <w:p>
            <w:pPr>
              <w:widowControl/>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分值</w:t>
            </w:r>
          </w:p>
        </w:tc>
        <w:tc>
          <w:tcPr>
            <w:tcW w:w="4746" w:type="dxa"/>
            <w:tcBorders>
              <w:top w:val="single" w:color="auto" w:sz="12" w:space="0"/>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评标标准</w:t>
            </w:r>
          </w:p>
        </w:tc>
      </w:tr>
      <w:tr>
        <w:tblPrEx>
          <w:tblLayout w:type="fixed"/>
          <w:tblCellMar>
            <w:top w:w="0" w:type="dxa"/>
            <w:left w:w="108" w:type="dxa"/>
            <w:bottom w:w="0" w:type="dxa"/>
            <w:right w:w="108" w:type="dxa"/>
          </w:tblCellMar>
        </w:tblPrEx>
        <w:trPr>
          <w:trHeight w:val="1095" w:hRule="atLeast"/>
          <w:jc w:val="center"/>
        </w:trPr>
        <w:tc>
          <w:tcPr>
            <w:tcW w:w="1238" w:type="dxa"/>
            <w:vMerge w:val="restart"/>
            <w:tcBorders>
              <w:top w:val="nil"/>
              <w:left w:val="single" w:color="auto" w:sz="12" w:space="0"/>
              <w:right w:val="single" w:color="auto" w:sz="8" w:space="0"/>
            </w:tcBorders>
            <w:vAlign w:val="center"/>
          </w:tcPr>
          <w:p>
            <w:pPr>
              <w:widowControl/>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商务部分（</w:t>
            </w:r>
            <w:r>
              <w:rPr>
                <w:rFonts w:hint="eastAsia" w:ascii="Times New Roman" w:hAnsi="Times New Roman" w:eastAsia="方正仿宋_GBK" w:cs="Times New Roman"/>
                <w:color w:val="auto"/>
                <w:sz w:val="24"/>
                <w:szCs w:val="24"/>
                <w:lang w:val="en-US" w:eastAsia="zh-CN"/>
              </w:rPr>
              <w:t>50分）</w:t>
            </w:r>
          </w:p>
        </w:tc>
        <w:tc>
          <w:tcPr>
            <w:tcW w:w="974" w:type="dxa"/>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企业业绩</w:t>
            </w:r>
            <w:r>
              <w:rPr>
                <w:rFonts w:ascii="Times New Roman" w:hAnsi="Times New Roman" w:eastAsia="方正仿宋_GBK" w:cs="Times New Roman"/>
                <w:color w:val="auto"/>
                <w:sz w:val="24"/>
                <w:szCs w:val="24"/>
              </w:rPr>
              <w:t xml:space="preserve">      </w:t>
            </w:r>
          </w:p>
        </w:tc>
        <w:tc>
          <w:tcPr>
            <w:tcW w:w="842" w:type="dxa"/>
            <w:tcBorders>
              <w:top w:val="nil"/>
              <w:left w:val="nil"/>
              <w:bottom w:val="single" w:color="auto" w:sz="8" w:space="0"/>
              <w:right w:val="single" w:color="auto" w:sz="8" w:space="0"/>
            </w:tcBorders>
            <w:vAlign w:val="center"/>
          </w:tcPr>
          <w:p>
            <w:pPr>
              <w:widowControl/>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15</w:t>
            </w:r>
          </w:p>
        </w:tc>
        <w:tc>
          <w:tcPr>
            <w:tcW w:w="4746" w:type="dxa"/>
            <w:tcBorders>
              <w:top w:val="nil"/>
              <w:left w:val="nil"/>
              <w:bottom w:val="single" w:color="auto" w:sz="8" w:space="0"/>
              <w:right w:val="single" w:color="auto" w:sz="8" w:space="0"/>
            </w:tcBorders>
            <w:vAlign w:val="center"/>
          </w:tcPr>
          <w:p>
            <w:pPr>
              <w:widowControl/>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供应商近三年（</w:t>
            </w:r>
            <w:r>
              <w:rPr>
                <w:rFonts w:ascii="Times New Roman" w:hAnsi="Times New Roman" w:eastAsia="方正仿宋_GBK" w:cs="Times New Roman"/>
                <w:color w:val="auto"/>
                <w:sz w:val="24"/>
                <w:szCs w:val="24"/>
              </w:rPr>
              <w:t>20</w:t>
            </w:r>
            <w:r>
              <w:rPr>
                <w:rFonts w:hint="eastAsia" w:ascii="Times New Roman" w:hAnsi="Times New Roman" w:eastAsia="方正仿宋_GBK" w:cs="Times New Roman"/>
                <w:color w:val="auto"/>
                <w:sz w:val="24"/>
                <w:szCs w:val="24"/>
              </w:rPr>
              <w:t>20年</w:t>
            </w: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rPr>
              <w:t>月</w:t>
            </w: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rPr>
              <w:t>日</w:t>
            </w:r>
            <w:r>
              <w:rPr>
                <w:rFonts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rPr>
              <w:t>至今）已完成的内部审计业绩，须提供合同或中标（成交）通知书，</w:t>
            </w: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rPr>
              <w:t>项得</w:t>
            </w:r>
            <w:r>
              <w:rPr>
                <w:rFonts w:ascii="Times New Roman" w:hAnsi="Times New Roman" w:eastAsia="方正仿宋_GBK" w:cs="Times New Roman"/>
                <w:color w:val="auto"/>
                <w:sz w:val="24"/>
                <w:szCs w:val="24"/>
              </w:rPr>
              <w:t>5</w:t>
            </w:r>
            <w:r>
              <w:rPr>
                <w:rFonts w:hint="eastAsia" w:ascii="Times New Roman" w:hAnsi="Times New Roman" w:eastAsia="方正仿宋_GBK" w:cs="Times New Roman"/>
                <w:color w:val="auto"/>
                <w:sz w:val="24"/>
                <w:szCs w:val="24"/>
              </w:rPr>
              <w:t>分最高</w:t>
            </w:r>
            <w:r>
              <w:rPr>
                <w:rFonts w:hint="eastAsia" w:ascii="Times New Roman" w:hAnsi="Times New Roman" w:eastAsia="方正仿宋_GBK" w:cs="Times New Roman"/>
                <w:color w:val="auto"/>
                <w:sz w:val="24"/>
                <w:szCs w:val="24"/>
                <w:lang w:val="en-US" w:eastAsia="zh-CN"/>
              </w:rPr>
              <w:t>15</w:t>
            </w:r>
            <w:r>
              <w:rPr>
                <w:rFonts w:hint="eastAsia" w:ascii="Times New Roman" w:hAnsi="Times New Roman" w:eastAsia="方正仿宋_GBK" w:cs="Times New Roman"/>
                <w:color w:val="auto"/>
                <w:sz w:val="24"/>
                <w:szCs w:val="24"/>
              </w:rPr>
              <w:t>分。</w:t>
            </w:r>
          </w:p>
        </w:tc>
      </w:tr>
      <w:tr>
        <w:tblPrEx>
          <w:tblLayout w:type="fixed"/>
          <w:tblCellMar>
            <w:top w:w="0" w:type="dxa"/>
            <w:left w:w="108" w:type="dxa"/>
            <w:bottom w:w="0" w:type="dxa"/>
            <w:right w:w="108" w:type="dxa"/>
          </w:tblCellMar>
        </w:tblPrEx>
        <w:trPr>
          <w:trHeight w:val="525" w:hRule="atLeast"/>
          <w:jc w:val="center"/>
        </w:trPr>
        <w:tc>
          <w:tcPr>
            <w:tcW w:w="1238" w:type="dxa"/>
            <w:vMerge w:val="continue"/>
            <w:tcBorders>
              <w:left w:val="single" w:color="auto" w:sz="12" w:space="0"/>
              <w:right w:val="single" w:color="auto" w:sz="8" w:space="0"/>
            </w:tcBorders>
            <w:vAlign w:val="center"/>
          </w:tcPr>
          <w:p>
            <w:pPr>
              <w:widowControl/>
              <w:jc w:val="center"/>
              <w:rPr>
                <w:rFonts w:ascii="Times New Roman" w:hAnsi="Times New Roman" w:eastAsia="方正仿宋_GBK" w:cs="Times New Roman"/>
                <w:color w:val="auto"/>
                <w:sz w:val="24"/>
                <w:szCs w:val="24"/>
              </w:rPr>
            </w:pPr>
          </w:p>
        </w:tc>
        <w:tc>
          <w:tcPr>
            <w:tcW w:w="974"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项目负责人</w:t>
            </w:r>
          </w:p>
        </w:tc>
        <w:tc>
          <w:tcPr>
            <w:tcW w:w="842" w:type="dxa"/>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15</w:t>
            </w:r>
          </w:p>
        </w:tc>
        <w:tc>
          <w:tcPr>
            <w:tcW w:w="4746" w:type="dxa"/>
            <w:tcBorders>
              <w:top w:val="nil"/>
              <w:left w:val="nil"/>
              <w:bottom w:val="nil"/>
              <w:right w:val="single" w:color="auto" w:sz="8" w:space="0"/>
            </w:tcBorders>
            <w:vAlign w:val="center"/>
          </w:tcPr>
          <w:p>
            <w:pPr>
              <w:widowControl/>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根据拟派项目负责人近三年（</w:t>
            </w:r>
            <w:r>
              <w:rPr>
                <w:rFonts w:hint="eastAsia" w:ascii="Times New Roman" w:hAnsi="Times New Roman" w:eastAsia="方正仿宋_GBK" w:cs="Times New Roman"/>
                <w:color w:val="auto"/>
                <w:sz w:val="24"/>
                <w:szCs w:val="24"/>
                <w:lang w:val="en-US" w:eastAsia="zh-CN"/>
              </w:rPr>
              <w:t>2020</w:t>
            </w:r>
            <w:r>
              <w:rPr>
                <w:rFonts w:hint="eastAsia" w:ascii="Times New Roman" w:hAnsi="Times New Roman" w:eastAsia="方正仿宋_GBK" w:cs="Times New Roman"/>
                <w:color w:val="auto"/>
                <w:sz w:val="24"/>
                <w:szCs w:val="24"/>
              </w:rPr>
              <w:t>年</w:t>
            </w: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rPr>
              <w:t>月</w:t>
            </w: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rPr>
              <w:t>日</w:t>
            </w:r>
            <w:r>
              <w:rPr>
                <w:rFonts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rPr>
              <w:t>至今）的内部审计业绩（审计合同），提供1个得3分最多得1</w:t>
            </w:r>
            <w:r>
              <w:rPr>
                <w:rFonts w:ascii="Times New Roman" w:hAnsi="Times New Roman" w:eastAsia="方正仿宋_GBK" w:cs="Times New Roman"/>
                <w:color w:val="auto"/>
                <w:sz w:val="24"/>
                <w:szCs w:val="24"/>
              </w:rPr>
              <w:t>5</w:t>
            </w:r>
            <w:r>
              <w:rPr>
                <w:rFonts w:hint="eastAsia" w:ascii="Times New Roman" w:hAnsi="Times New Roman" w:eastAsia="方正仿宋_GBK" w:cs="Times New Roman"/>
                <w:color w:val="auto"/>
                <w:sz w:val="24"/>
                <w:szCs w:val="24"/>
              </w:rPr>
              <w:t>分。</w:t>
            </w:r>
          </w:p>
        </w:tc>
      </w:tr>
      <w:tr>
        <w:tblPrEx>
          <w:tblLayout w:type="fixed"/>
          <w:tblCellMar>
            <w:top w:w="0" w:type="dxa"/>
            <w:left w:w="108" w:type="dxa"/>
            <w:bottom w:w="0" w:type="dxa"/>
            <w:right w:w="108" w:type="dxa"/>
          </w:tblCellMar>
        </w:tblPrEx>
        <w:trPr>
          <w:trHeight w:val="1095" w:hRule="atLeast"/>
          <w:jc w:val="center"/>
        </w:trPr>
        <w:tc>
          <w:tcPr>
            <w:tcW w:w="1238" w:type="dxa"/>
            <w:vMerge w:val="continue"/>
            <w:tcBorders>
              <w:left w:val="single" w:color="auto" w:sz="12" w:space="0"/>
              <w:right w:val="single" w:color="auto" w:sz="8" w:space="0"/>
            </w:tcBorders>
            <w:vAlign w:val="center"/>
          </w:tcPr>
          <w:p>
            <w:pPr>
              <w:widowControl/>
              <w:jc w:val="center"/>
              <w:rPr>
                <w:rFonts w:ascii="Times New Roman" w:hAnsi="Times New Roman" w:eastAsia="方正仿宋_GBK" w:cs="Times New Roman"/>
                <w:color w:val="auto"/>
                <w:sz w:val="24"/>
                <w:szCs w:val="24"/>
              </w:rPr>
            </w:pPr>
          </w:p>
        </w:tc>
        <w:tc>
          <w:tcPr>
            <w:tcW w:w="974" w:type="dxa"/>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人员配备情况</w:t>
            </w:r>
          </w:p>
        </w:tc>
        <w:tc>
          <w:tcPr>
            <w:tcW w:w="842" w:type="dxa"/>
            <w:tcBorders>
              <w:top w:val="nil"/>
              <w:left w:val="nil"/>
              <w:bottom w:val="single" w:color="auto" w:sz="8" w:space="0"/>
              <w:right w:val="single" w:color="auto" w:sz="4" w:space="0"/>
            </w:tcBorders>
            <w:vAlign w:val="center"/>
          </w:tcPr>
          <w:p>
            <w:pPr>
              <w:widowControl/>
              <w:jc w:val="center"/>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1</w:t>
            </w:r>
            <w:r>
              <w:rPr>
                <w:rFonts w:ascii="Times New Roman" w:hAnsi="Times New Roman" w:eastAsia="方正仿宋_GBK" w:cs="Times New Roman"/>
                <w:color w:val="auto"/>
                <w:sz w:val="24"/>
                <w:szCs w:val="24"/>
              </w:rPr>
              <w:t>5</w:t>
            </w:r>
          </w:p>
        </w:tc>
        <w:tc>
          <w:tcPr>
            <w:tcW w:w="4746"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拟投入审计</w:t>
            </w:r>
            <w:r>
              <w:rPr>
                <w:rFonts w:hint="eastAsia" w:ascii="Times New Roman" w:hAnsi="Times New Roman" w:eastAsia="方正仿宋_GBK" w:cs="Times New Roman"/>
                <w:color w:val="auto"/>
                <w:sz w:val="24"/>
                <w:szCs w:val="24"/>
                <w:lang w:eastAsia="zh-CN"/>
              </w:rPr>
              <w:t>助理</w:t>
            </w:r>
            <w:r>
              <w:rPr>
                <w:rFonts w:hint="eastAsia" w:ascii="Times New Roman" w:hAnsi="Times New Roman" w:eastAsia="方正仿宋_GBK" w:cs="Times New Roman"/>
                <w:color w:val="auto"/>
                <w:sz w:val="24"/>
                <w:szCs w:val="24"/>
              </w:rPr>
              <w:t>人员</w:t>
            </w:r>
            <w:bookmarkStart w:id="159" w:name="_GoBack"/>
            <w:bookmarkEnd w:id="159"/>
            <w:r>
              <w:rPr>
                <w:rFonts w:hint="eastAsia" w:ascii="Times New Roman" w:hAnsi="Times New Roman" w:eastAsia="方正仿宋_GBK" w:cs="Times New Roman"/>
                <w:color w:val="auto"/>
                <w:sz w:val="24"/>
                <w:szCs w:val="24"/>
              </w:rPr>
              <w:t>至少2人并附（简历、会计师证书及类似项目业绩</w:t>
            </w: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rPr>
              <w:t>项）相关资料，根据项目拟派人员数量评分。基本分</w:t>
            </w:r>
            <w:r>
              <w:rPr>
                <w:rFonts w:ascii="Times New Roman" w:hAnsi="Times New Roman" w:eastAsia="方正仿宋_GBK" w:cs="Times New Roman"/>
                <w:color w:val="auto"/>
                <w:sz w:val="24"/>
                <w:szCs w:val="24"/>
              </w:rPr>
              <w:t>10</w:t>
            </w:r>
            <w:r>
              <w:rPr>
                <w:rFonts w:hint="eastAsia" w:ascii="Times New Roman" w:hAnsi="Times New Roman" w:eastAsia="方正仿宋_GBK" w:cs="Times New Roman"/>
                <w:color w:val="auto"/>
                <w:sz w:val="24"/>
                <w:szCs w:val="24"/>
              </w:rPr>
              <w:t>分，少于2人此项不得分，在此基础上每增加</w:t>
            </w: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rPr>
              <w:t>人得</w:t>
            </w: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rPr>
              <w:t>分，满分</w:t>
            </w:r>
            <w:r>
              <w:rPr>
                <w:rFonts w:ascii="Times New Roman" w:hAnsi="Times New Roman" w:eastAsia="方正仿宋_GBK" w:cs="Times New Roman"/>
                <w:color w:val="auto"/>
                <w:sz w:val="24"/>
                <w:szCs w:val="24"/>
              </w:rPr>
              <w:t>15</w:t>
            </w:r>
            <w:r>
              <w:rPr>
                <w:rFonts w:hint="eastAsia" w:ascii="Times New Roman" w:hAnsi="Times New Roman" w:eastAsia="方正仿宋_GBK" w:cs="Times New Roman"/>
                <w:color w:val="auto"/>
                <w:sz w:val="24"/>
                <w:szCs w:val="24"/>
              </w:rPr>
              <w:t>分。</w:t>
            </w:r>
          </w:p>
        </w:tc>
      </w:tr>
      <w:tr>
        <w:tblPrEx>
          <w:tblLayout w:type="fixed"/>
          <w:tblCellMar>
            <w:top w:w="0" w:type="dxa"/>
            <w:left w:w="108" w:type="dxa"/>
            <w:bottom w:w="0" w:type="dxa"/>
            <w:right w:w="108" w:type="dxa"/>
          </w:tblCellMar>
        </w:tblPrEx>
        <w:trPr>
          <w:trHeight w:val="780" w:hRule="atLeast"/>
          <w:jc w:val="center"/>
        </w:trPr>
        <w:tc>
          <w:tcPr>
            <w:tcW w:w="1238" w:type="dxa"/>
            <w:vMerge w:val="continue"/>
            <w:tcBorders>
              <w:left w:val="single" w:color="auto" w:sz="12" w:space="0"/>
              <w:bottom w:val="single" w:color="000000" w:sz="8" w:space="0"/>
              <w:right w:val="single" w:color="auto" w:sz="8" w:space="0"/>
            </w:tcBorders>
            <w:shd w:val="clear" w:color="auto" w:fill="auto"/>
            <w:vAlign w:val="center"/>
          </w:tcPr>
          <w:p>
            <w:pPr>
              <w:widowControl/>
              <w:jc w:val="center"/>
              <w:rPr>
                <w:rFonts w:hint="eastAsia" w:ascii="Times New Roman" w:hAnsi="Times New Roman" w:eastAsia="方正仿宋_GBK" w:cs="Times New Roman"/>
                <w:color w:val="auto"/>
                <w:sz w:val="24"/>
                <w:szCs w:val="24"/>
                <w:lang w:val="en-US" w:eastAsia="zh-CN"/>
              </w:rPr>
            </w:pPr>
          </w:p>
        </w:tc>
        <w:tc>
          <w:tcPr>
            <w:tcW w:w="974" w:type="dxa"/>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企业信用等级</w:t>
            </w:r>
          </w:p>
        </w:tc>
        <w:tc>
          <w:tcPr>
            <w:tcW w:w="842" w:type="dxa"/>
            <w:tcBorders>
              <w:top w:val="nil"/>
              <w:left w:val="single" w:color="auto" w:sz="8" w:space="0"/>
              <w:bottom w:val="single" w:color="000000" w:sz="8" w:space="0"/>
              <w:right w:val="single" w:color="auto" w:sz="4" w:space="0"/>
            </w:tcBorders>
            <w:shd w:val="clear" w:color="000000" w:fill="FFFFFF"/>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5</w:t>
            </w:r>
          </w:p>
        </w:tc>
        <w:tc>
          <w:tcPr>
            <w:tcW w:w="47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获得第三方信用服务机构出具的信用报告或证书，信用等级</w:t>
            </w:r>
            <w:r>
              <w:rPr>
                <w:rFonts w:hint="eastAsia" w:ascii="Times New Roman" w:hAnsi="Times New Roman" w:eastAsia="方正仿宋_GBK" w:cs="Times New Roman"/>
                <w:color w:val="auto"/>
                <w:sz w:val="24"/>
                <w:szCs w:val="24"/>
                <w:lang w:val="en-US" w:eastAsia="zh-CN"/>
              </w:rPr>
              <w:t>AAA级，得5分；AA级，得3分；A级，得1分；B级，得0.5分。本项得分不累加，最多得5分。信用报告或证书以扫描件加盖公章为准，否则不得分。</w:t>
            </w:r>
          </w:p>
        </w:tc>
      </w:tr>
      <w:tr>
        <w:tblPrEx>
          <w:tblLayout w:type="fixed"/>
          <w:tblCellMar>
            <w:top w:w="0" w:type="dxa"/>
            <w:left w:w="108" w:type="dxa"/>
            <w:bottom w:w="0" w:type="dxa"/>
            <w:right w:w="108" w:type="dxa"/>
          </w:tblCellMar>
        </w:tblPrEx>
        <w:trPr>
          <w:trHeight w:val="2320" w:hRule="atLeast"/>
          <w:jc w:val="center"/>
        </w:trPr>
        <w:tc>
          <w:tcPr>
            <w:tcW w:w="1238" w:type="dxa"/>
            <w:vMerge w:val="restart"/>
            <w:tcBorders>
              <w:top w:val="nil"/>
              <w:left w:val="single" w:color="auto" w:sz="12" w:space="0"/>
              <w:right w:val="single" w:color="auto" w:sz="8" w:space="0"/>
            </w:tcBorders>
            <w:shd w:val="clear" w:color="auto" w:fill="auto"/>
            <w:vAlign w:val="center"/>
          </w:tcPr>
          <w:p>
            <w:pPr>
              <w:widowControl/>
              <w:ind w:firstLine="240" w:firstLineChars="100"/>
              <w:jc w:val="both"/>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技术部分（</w:t>
            </w:r>
            <w:r>
              <w:rPr>
                <w:rFonts w:hint="eastAsia" w:ascii="Times New Roman" w:hAnsi="Times New Roman" w:eastAsia="方正仿宋_GBK" w:cs="Times New Roman"/>
                <w:color w:val="auto"/>
                <w:sz w:val="24"/>
                <w:szCs w:val="24"/>
                <w:lang w:val="en-US" w:eastAsia="zh-CN"/>
              </w:rPr>
              <w:t>40分）</w:t>
            </w:r>
          </w:p>
        </w:tc>
        <w:tc>
          <w:tcPr>
            <w:tcW w:w="974" w:type="dxa"/>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实施方案</w:t>
            </w:r>
          </w:p>
        </w:tc>
        <w:tc>
          <w:tcPr>
            <w:tcW w:w="842" w:type="dxa"/>
            <w:tcBorders>
              <w:top w:val="nil"/>
              <w:left w:val="single" w:color="auto" w:sz="8" w:space="0"/>
              <w:bottom w:val="single" w:color="000000" w:sz="8" w:space="0"/>
              <w:right w:val="single" w:color="auto" w:sz="4" w:space="0"/>
            </w:tcBorders>
            <w:shd w:val="clear" w:color="000000" w:fill="FFFFFF"/>
            <w:vAlign w:val="center"/>
          </w:tcPr>
          <w:p>
            <w:pPr>
              <w:widowControl/>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15</w:t>
            </w:r>
          </w:p>
        </w:tc>
        <w:tc>
          <w:tcPr>
            <w:tcW w:w="47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能够针对用户需求，提出详细审计方案：</w:t>
            </w:r>
          </w:p>
          <w:p>
            <w:pPr>
              <w:widowControl/>
              <w:numPr>
                <w:ilvl w:val="0"/>
                <w:numId w:val="6"/>
              </w:numPr>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明确项目中的审计重点</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审计方法及流程等</w:t>
            </w:r>
            <w:r>
              <w:rPr>
                <w:rFonts w:hint="eastAsia" w:ascii="Times New Roman" w:hAnsi="Times New Roman" w:eastAsia="方正仿宋_GBK" w:cs="Times New Roman"/>
                <w:color w:val="auto"/>
                <w:sz w:val="24"/>
                <w:szCs w:val="24"/>
              </w:rPr>
              <w:t>得</w:t>
            </w:r>
            <w:r>
              <w:rPr>
                <w:rFonts w:hint="eastAsia" w:ascii="Times New Roman" w:hAnsi="Times New Roman" w:eastAsia="方正仿宋_GBK" w:cs="Times New Roman"/>
                <w:color w:val="auto"/>
                <w:sz w:val="24"/>
                <w:szCs w:val="24"/>
                <w:lang w:val="en-US" w:eastAsia="zh-CN"/>
              </w:rPr>
              <w:t>10</w:t>
            </w:r>
            <w:r>
              <w:rPr>
                <w:rFonts w:hint="eastAsia" w:ascii="Times New Roman" w:hAnsi="Times New Roman" w:eastAsia="方正仿宋_GBK" w:cs="Times New Roman"/>
                <w:color w:val="auto"/>
                <w:sz w:val="24"/>
                <w:szCs w:val="24"/>
              </w:rPr>
              <w:t>分，否则不得分；</w:t>
            </w:r>
          </w:p>
          <w:p>
            <w:pPr>
              <w:widowControl/>
              <w:numPr>
                <w:ilvl w:val="0"/>
                <w:numId w:val="0"/>
              </w:numPr>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2提出针对本项目审计内容的服务计划，</w:t>
            </w:r>
            <w:r>
              <w:rPr>
                <w:rFonts w:hint="eastAsia" w:ascii="Times New Roman" w:hAnsi="Times New Roman" w:eastAsia="方正仿宋_GBK" w:cs="Times New Roman"/>
                <w:color w:val="auto"/>
                <w:sz w:val="24"/>
                <w:szCs w:val="24"/>
                <w:lang w:eastAsia="zh-CN"/>
              </w:rPr>
              <w:t>体</w:t>
            </w:r>
            <w:r>
              <w:rPr>
                <w:rFonts w:hint="eastAsia" w:ascii="Times New Roman" w:hAnsi="Times New Roman" w:eastAsia="方正仿宋_GBK" w:cs="Times New Roman"/>
                <w:color w:val="auto"/>
                <w:sz w:val="24"/>
                <w:szCs w:val="24"/>
              </w:rPr>
              <w:t>现时间节点得</w:t>
            </w:r>
            <w:r>
              <w:rPr>
                <w:rFonts w:hint="eastAsia" w:ascii="Times New Roman" w:hAnsi="Times New Roman" w:eastAsia="方正仿宋_GBK" w:cs="Times New Roman"/>
                <w:color w:val="auto"/>
                <w:sz w:val="24"/>
                <w:szCs w:val="24"/>
                <w:lang w:val="en-US" w:eastAsia="zh-CN"/>
              </w:rPr>
              <w:t>3</w:t>
            </w:r>
            <w:r>
              <w:rPr>
                <w:rFonts w:hint="eastAsia" w:ascii="Times New Roman" w:hAnsi="Times New Roman" w:eastAsia="方正仿宋_GBK" w:cs="Times New Roman"/>
                <w:color w:val="auto"/>
                <w:sz w:val="24"/>
                <w:szCs w:val="24"/>
              </w:rPr>
              <w:t>分，否则不得分；</w:t>
            </w:r>
          </w:p>
          <w:p>
            <w:pPr>
              <w:widowControl/>
              <w:numPr>
                <w:ilvl w:val="0"/>
                <w:numId w:val="0"/>
              </w:numPr>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3</w:t>
            </w:r>
            <w:r>
              <w:rPr>
                <w:rFonts w:hint="eastAsia" w:ascii="Times New Roman" w:hAnsi="Times New Roman" w:eastAsia="方正仿宋_GBK" w:cs="Times New Roman"/>
                <w:color w:val="auto"/>
                <w:sz w:val="24"/>
                <w:szCs w:val="24"/>
              </w:rPr>
              <w:t>、提出完备的服务安排（应包含配合整改、回头看工作等）得</w:t>
            </w:r>
            <w:r>
              <w:rPr>
                <w:rFonts w:hint="eastAsia" w:ascii="Times New Roman" w:hAnsi="Times New Roman" w:eastAsia="方正仿宋_GBK" w:cs="Times New Roman"/>
                <w:color w:val="auto"/>
                <w:sz w:val="24"/>
                <w:szCs w:val="24"/>
                <w:lang w:val="en-US" w:eastAsia="zh-CN"/>
              </w:rPr>
              <w:t>2</w:t>
            </w:r>
            <w:r>
              <w:rPr>
                <w:rFonts w:hint="eastAsia" w:ascii="Times New Roman" w:hAnsi="Times New Roman" w:eastAsia="方正仿宋_GBK" w:cs="Times New Roman"/>
                <w:color w:val="auto"/>
                <w:sz w:val="24"/>
                <w:szCs w:val="24"/>
              </w:rPr>
              <w:t>分，否则不得分。</w:t>
            </w:r>
          </w:p>
        </w:tc>
      </w:tr>
      <w:tr>
        <w:tblPrEx>
          <w:tblLayout w:type="fixed"/>
          <w:tblCellMar>
            <w:top w:w="0" w:type="dxa"/>
            <w:left w:w="108" w:type="dxa"/>
            <w:bottom w:w="0" w:type="dxa"/>
            <w:right w:w="108" w:type="dxa"/>
          </w:tblCellMar>
        </w:tblPrEx>
        <w:trPr>
          <w:trHeight w:val="3407" w:hRule="atLeast"/>
          <w:jc w:val="center"/>
        </w:trPr>
        <w:tc>
          <w:tcPr>
            <w:tcW w:w="1238" w:type="dxa"/>
            <w:vMerge w:val="continue"/>
            <w:tcBorders>
              <w:left w:val="single" w:color="auto" w:sz="12" w:space="0"/>
              <w:right w:val="single" w:color="auto" w:sz="8" w:space="0"/>
            </w:tcBorders>
            <w:shd w:val="clear" w:color="auto" w:fill="auto"/>
            <w:vAlign w:val="center"/>
          </w:tcPr>
          <w:p>
            <w:pPr>
              <w:widowControl/>
              <w:ind w:firstLine="240" w:firstLineChars="100"/>
              <w:jc w:val="both"/>
              <w:rPr>
                <w:rFonts w:hint="eastAsia" w:ascii="Times New Roman" w:hAnsi="Times New Roman" w:eastAsia="方正仿宋_GBK" w:cs="Times New Roman"/>
                <w:color w:val="auto"/>
                <w:sz w:val="24"/>
                <w:szCs w:val="24"/>
                <w:lang w:val="en-US" w:eastAsia="zh-CN"/>
              </w:rPr>
            </w:pPr>
          </w:p>
        </w:tc>
        <w:tc>
          <w:tcPr>
            <w:tcW w:w="974"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项目重点难点分析、应对措施及相关的合理化建议</w:t>
            </w:r>
          </w:p>
        </w:tc>
        <w:tc>
          <w:tcPr>
            <w:tcW w:w="842" w:type="dxa"/>
            <w:tcBorders>
              <w:top w:val="nil"/>
              <w:left w:val="nil"/>
              <w:bottom w:val="single" w:color="auto" w:sz="8" w:space="0"/>
              <w:right w:val="single" w:color="auto" w:sz="8" w:space="0"/>
            </w:tcBorders>
            <w:shd w:val="clear" w:color="000000" w:fill="FFFFFF"/>
            <w:vAlign w:val="center"/>
          </w:tcPr>
          <w:p>
            <w:pPr>
              <w:widowControl/>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10</w:t>
            </w:r>
          </w:p>
        </w:tc>
        <w:tc>
          <w:tcPr>
            <w:tcW w:w="4746" w:type="dxa"/>
            <w:tcBorders>
              <w:top w:val="single" w:color="auto" w:sz="4" w:space="0"/>
              <w:left w:val="nil"/>
              <w:bottom w:val="single" w:color="auto" w:sz="8" w:space="0"/>
              <w:right w:val="single" w:color="auto" w:sz="8" w:space="0"/>
            </w:tcBorders>
            <w:shd w:val="clear" w:color="000000" w:fill="FFFFFF"/>
            <w:vAlign w:val="center"/>
          </w:tcPr>
          <w:p>
            <w:pPr>
              <w:widowControl/>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项目重点难点分析、应对措施及相关的合理化建议详尽、合理得</w:t>
            </w:r>
            <w:r>
              <w:rPr>
                <w:rFonts w:hint="eastAsia" w:ascii="Times New Roman" w:hAnsi="Times New Roman" w:eastAsia="方正仿宋_GBK" w:cs="Times New Roman"/>
                <w:color w:val="auto"/>
                <w:sz w:val="24"/>
                <w:szCs w:val="24"/>
                <w:lang w:val="en-US" w:eastAsia="zh-CN"/>
              </w:rPr>
              <w:t>10分；</w:t>
            </w:r>
          </w:p>
          <w:p>
            <w:pPr>
              <w:widowControl/>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项目重点难点分析、应对措施及相关的合理化建议不太详尽、不太合理得</w:t>
            </w:r>
            <w:r>
              <w:rPr>
                <w:rFonts w:hint="eastAsia" w:ascii="Times New Roman" w:hAnsi="Times New Roman" w:eastAsia="方正仿宋_GBK" w:cs="Times New Roman"/>
                <w:color w:val="auto"/>
                <w:sz w:val="24"/>
                <w:szCs w:val="24"/>
                <w:lang w:val="en-US" w:eastAsia="zh-CN"/>
              </w:rPr>
              <w:t>6分；</w:t>
            </w:r>
          </w:p>
          <w:p>
            <w:pPr>
              <w:widowControl/>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项目重点难点分析、应对措施及相关的合理化建议不详尽、不合理得</w:t>
            </w:r>
            <w:r>
              <w:rPr>
                <w:rFonts w:hint="eastAsia" w:ascii="Times New Roman" w:hAnsi="Times New Roman" w:eastAsia="方正仿宋_GBK" w:cs="Times New Roman"/>
                <w:color w:val="auto"/>
                <w:sz w:val="24"/>
                <w:szCs w:val="24"/>
                <w:lang w:val="en-US" w:eastAsia="zh-CN"/>
              </w:rPr>
              <w:t>1分。</w:t>
            </w:r>
          </w:p>
        </w:tc>
      </w:tr>
      <w:tr>
        <w:tblPrEx>
          <w:tblLayout w:type="fixed"/>
          <w:tblCellMar>
            <w:top w:w="0" w:type="dxa"/>
            <w:left w:w="108" w:type="dxa"/>
            <w:bottom w:w="0" w:type="dxa"/>
            <w:right w:w="108" w:type="dxa"/>
          </w:tblCellMar>
        </w:tblPrEx>
        <w:trPr>
          <w:trHeight w:val="1035" w:hRule="atLeast"/>
          <w:jc w:val="center"/>
        </w:trPr>
        <w:tc>
          <w:tcPr>
            <w:tcW w:w="1238" w:type="dxa"/>
            <w:vMerge w:val="continue"/>
            <w:tcBorders>
              <w:left w:val="single" w:color="auto" w:sz="12" w:space="0"/>
              <w:right w:val="single" w:color="auto" w:sz="8" w:space="0"/>
            </w:tcBorders>
            <w:shd w:val="clear" w:color="auto" w:fill="auto"/>
            <w:vAlign w:val="center"/>
          </w:tcPr>
          <w:p>
            <w:pPr>
              <w:widowControl/>
              <w:ind w:firstLine="240" w:firstLineChars="100"/>
              <w:jc w:val="both"/>
              <w:rPr>
                <w:rFonts w:hint="eastAsia" w:ascii="Times New Roman" w:hAnsi="Times New Roman" w:eastAsia="方正仿宋_GBK" w:cs="Times New Roman"/>
                <w:color w:val="auto"/>
                <w:sz w:val="24"/>
                <w:szCs w:val="24"/>
              </w:rPr>
            </w:pPr>
          </w:p>
        </w:tc>
        <w:tc>
          <w:tcPr>
            <w:tcW w:w="974"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质量保障措施及方案</w:t>
            </w:r>
          </w:p>
        </w:tc>
        <w:tc>
          <w:tcPr>
            <w:tcW w:w="842" w:type="dxa"/>
            <w:tcBorders>
              <w:top w:val="nil"/>
              <w:left w:val="nil"/>
              <w:bottom w:val="single" w:color="auto" w:sz="8" w:space="0"/>
              <w:right w:val="single" w:color="auto" w:sz="8" w:space="0"/>
            </w:tcBorders>
            <w:shd w:val="clear" w:color="000000" w:fill="FFFFFF"/>
            <w:vAlign w:val="center"/>
          </w:tcPr>
          <w:p>
            <w:pPr>
              <w:widowControl/>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10</w:t>
            </w:r>
          </w:p>
        </w:tc>
        <w:tc>
          <w:tcPr>
            <w:tcW w:w="4746" w:type="dxa"/>
            <w:tcBorders>
              <w:top w:val="single" w:color="auto" w:sz="4" w:space="0"/>
              <w:left w:val="nil"/>
              <w:bottom w:val="single" w:color="auto" w:sz="8" w:space="0"/>
              <w:right w:val="single" w:color="auto" w:sz="8" w:space="0"/>
            </w:tcBorders>
            <w:shd w:val="clear" w:color="000000" w:fill="FFFFFF"/>
            <w:vAlign w:val="center"/>
          </w:tcPr>
          <w:p>
            <w:pPr>
              <w:widowControl/>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质量保障措施及方案完善、科学、可行性强得</w:t>
            </w:r>
            <w:r>
              <w:rPr>
                <w:rFonts w:hint="eastAsia" w:ascii="Times New Roman" w:hAnsi="Times New Roman" w:eastAsia="方正仿宋_GBK" w:cs="Times New Roman"/>
                <w:color w:val="auto"/>
                <w:sz w:val="24"/>
                <w:szCs w:val="24"/>
                <w:lang w:val="en-US" w:eastAsia="zh-CN"/>
              </w:rPr>
              <w:t>10分；</w:t>
            </w:r>
            <w:r>
              <w:rPr>
                <w:rFonts w:hint="eastAsia" w:ascii="Times New Roman" w:hAnsi="Times New Roman" w:eastAsia="方正仿宋_GBK" w:cs="Times New Roman"/>
                <w:color w:val="auto"/>
                <w:sz w:val="24"/>
                <w:szCs w:val="24"/>
                <w:lang w:eastAsia="zh-CN"/>
              </w:rPr>
              <w:t>质量保障措施及方案较完善、科学、可行性较好得</w:t>
            </w:r>
            <w:r>
              <w:rPr>
                <w:rFonts w:hint="eastAsia" w:ascii="Times New Roman" w:hAnsi="Times New Roman" w:eastAsia="方正仿宋_GBK" w:cs="Times New Roman"/>
                <w:color w:val="auto"/>
                <w:sz w:val="24"/>
                <w:szCs w:val="24"/>
                <w:lang w:val="en-US" w:eastAsia="zh-CN"/>
              </w:rPr>
              <w:t>5分；</w:t>
            </w:r>
            <w:r>
              <w:rPr>
                <w:rFonts w:hint="eastAsia" w:ascii="Times New Roman" w:hAnsi="Times New Roman" w:eastAsia="方正仿宋_GBK" w:cs="Times New Roman"/>
                <w:color w:val="auto"/>
                <w:sz w:val="24"/>
                <w:szCs w:val="24"/>
                <w:lang w:eastAsia="zh-CN"/>
              </w:rPr>
              <w:t>质量保障措施及方案不太完善、科学、可行性一般得</w:t>
            </w:r>
            <w:r>
              <w:rPr>
                <w:rFonts w:hint="eastAsia" w:ascii="Times New Roman" w:hAnsi="Times New Roman" w:eastAsia="方正仿宋_GBK" w:cs="Times New Roman"/>
                <w:color w:val="auto"/>
                <w:sz w:val="24"/>
                <w:szCs w:val="24"/>
                <w:lang w:val="en-US" w:eastAsia="zh-CN"/>
              </w:rPr>
              <w:t>3分；</w:t>
            </w:r>
            <w:r>
              <w:rPr>
                <w:rFonts w:hint="eastAsia" w:ascii="Times New Roman" w:hAnsi="Times New Roman" w:eastAsia="方正仿宋_GBK" w:cs="Times New Roman"/>
                <w:color w:val="auto"/>
                <w:sz w:val="24"/>
                <w:szCs w:val="24"/>
                <w:lang w:eastAsia="zh-CN"/>
              </w:rPr>
              <w:t>质量保障措施及方案不完善、不科学、可行性差得</w:t>
            </w:r>
            <w:r>
              <w:rPr>
                <w:rFonts w:hint="eastAsia" w:ascii="Times New Roman" w:hAnsi="Times New Roman" w:eastAsia="方正仿宋_GBK" w:cs="Times New Roman"/>
                <w:color w:val="auto"/>
                <w:sz w:val="24"/>
                <w:szCs w:val="24"/>
                <w:lang w:val="en-US" w:eastAsia="zh-CN"/>
              </w:rPr>
              <w:t>0分</w:t>
            </w:r>
          </w:p>
        </w:tc>
      </w:tr>
      <w:tr>
        <w:tblPrEx>
          <w:tblLayout w:type="fixed"/>
          <w:tblCellMar>
            <w:top w:w="0" w:type="dxa"/>
            <w:left w:w="108" w:type="dxa"/>
            <w:bottom w:w="0" w:type="dxa"/>
            <w:right w:w="108" w:type="dxa"/>
          </w:tblCellMar>
        </w:tblPrEx>
        <w:trPr>
          <w:trHeight w:val="1035" w:hRule="atLeast"/>
          <w:jc w:val="center"/>
        </w:trPr>
        <w:tc>
          <w:tcPr>
            <w:tcW w:w="1238" w:type="dxa"/>
            <w:vMerge w:val="continue"/>
            <w:tcBorders>
              <w:left w:val="single" w:color="auto" w:sz="12" w:space="0"/>
              <w:bottom w:val="single" w:color="auto" w:sz="8" w:space="0"/>
              <w:right w:val="single" w:color="auto" w:sz="8" w:space="0"/>
            </w:tcBorders>
            <w:shd w:val="clear" w:color="auto" w:fill="auto"/>
            <w:vAlign w:val="center"/>
          </w:tcPr>
          <w:p>
            <w:pPr>
              <w:widowControl/>
              <w:ind w:firstLine="240" w:firstLineChars="100"/>
              <w:jc w:val="both"/>
              <w:rPr>
                <w:rFonts w:ascii="Times New Roman" w:hAnsi="Times New Roman" w:eastAsia="方正仿宋_GBK" w:cs="Times New Roman"/>
                <w:color w:val="auto"/>
                <w:sz w:val="24"/>
                <w:szCs w:val="24"/>
              </w:rPr>
            </w:pPr>
          </w:p>
        </w:tc>
        <w:tc>
          <w:tcPr>
            <w:tcW w:w="974"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项目完成（服务期满）后的</w:t>
            </w:r>
            <w:r>
              <w:rPr>
                <w:rFonts w:hint="eastAsia" w:ascii="Times New Roman" w:hAnsi="Times New Roman" w:eastAsia="方正仿宋_GBK" w:cs="Times New Roman"/>
                <w:color w:val="auto"/>
                <w:sz w:val="24"/>
                <w:szCs w:val="24"/>
              </w:rPr>
              <w:t>服务承诺</w:t>
            </w:r>
          </w:p>
        </w:tc>
        <w:tc>
          <w:tcPr>
            <w:tcW w:w="842" w:type="dxa"/>
            <w:tcBorders>
              <w:top w:val="nil"/>
              <w:left w:val="nil"/>
              <w:bottom w:val="single" w:color="auto" w:sz="8" w:space="0"/>
              <w:right w:val="single" w:color="auto" w:sz="8" w:space="0"/>
            </w:tcBorders>
            <w:shd w:val="clear" w:color="000000" w:fill="FFFFFF"/>
            <w:vAlign w:val="center"/>
          </w:tcPr>
          <w:p>
            <w:pPr>
              <w:widowControl/>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val="en-US" w:eastAsia="zh-CN"/>
              </w:rPr>
              <w:t>5</w:t>
            </w:r>
          </w:p>
        </w:tc>
        <w:tc>
          <w:tcPr>
            <w:tcW w:w="4746" w:type="dxa"/>
            <w:tcBorders>
              <w:top w:val="single" w:color="auto" w:sz="4" w:space="0"/>
              <w:left w:val="nil"/>
              <w:bottom w:val="single" w:color="auto" w:sz="8" w:space="0"/>
              <w:right w:val="single" w:color="auto" w:sz="8" w:space="0"/>
            </w:tcBorders>
            <w:shd w:val="clear" w:color="000000" w:fill="FFFFFF"/>
            <w:vAlign w:val="center"/>
          </w:tcPr>
          <w:p>
            <w:pPr>
              <w:widowControl/>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项目完成（服务期满）后的</w:t>
            </w:r>
            <w:r>
              <w:rPr>
                <w:rFonts w:hint="eastAsia" w:ascii="Times New Roman" w:hAnsi="Times New Roman" w:eastAsia="方正仿宋_GBK" w:cs="Times New Roman"/>
                <w:color w:val="auto"/>
                <w:sz w:val="24"/>
                <w:szCs w:val="24"/>
              </w:rPr>
              <w:t>服务承诺</w:t>
            </w:r>
            <w:r>
              <w:rPr>
                <w:rFonts w:hint="eastAsia" w:ascii="Times New Roman" w:hAnsi="Times New Roman" w:eastAsia="方正仿宋_GBK" w:cs="Times New Roman"/>
                <w:color w:val="auto"/>
                <w:sz w:val="24"/>
                <w:szCs w:val="24"/>
                <w:lang w:eastAsia="zh-CN"/>
              </w:rPr>
              <w:t>完善、详尽得</w:t>
            </w:r>
            <w:r>
              <w:rPr>
                <w:rFonts w:hint="eastAsia" w:ascii="Times New Roman" w:hAnsi="Times New Roman" w:eastAsia="方正仿宋_GBK" w:cs="Times New Roman"/>
                <w:color w:val="auto"/>
                <w:sz w:val="24"/>
                <w:szCs w:val="24"/>
                <w:lang w:val="en-US" w:eastAsia="zh-CN"/>
              </w:rPr>
              <w:t>5分；</w:t>
            </w:r>
            <w:r>
              <w:rPr>
                <w:rFonts w:hint="eastAsia" w:ascii="Times New Roman" w:hAnsi="Times New Roman" w:eastAsia="方正仿宋_GBK" w:cs="Times New Roman"/>
                <w:color w:val="auto"/>
                <w:sz w:val="24"/>
                <w:szCs w:val="24"/>
                <w:lang w:eastAsia="zh-CN"/>
              </w:rPr>
              <w:t>项目完成（服务期满）后的</w:t>
            </w:r>
            <w:r>
              <w:rPr>
                <w:rFonts w:hint="eastAsia" w:ascii="Times New Roman" w:hAnsi="Times New Roman" w:eastAsia="方正仿宋_GBK" w:cs="Times New Roman"/>
                <w:color w:val="auto"/>
                <w:sz w:val="24"/>
                <w:szCs w:val="24"/>
              </w:rPr>
              <w:t>服务承诺</w:t>
            </w:r>
            <w:r>
              <w:rPr>
                <w:rFonts w:hint="eastAsia" w:ascii="Times New Roman" w:hAnsi="Times New Roman" w:eastAsia="方正仿宋_GBK" w:cs="Times New Roman"/>
                <w:color w:val="auto"/>
                <w:sz w:val="24"/>
                <w:szCs w:val="24"/>
                <w:lang w:eastAsia="zh-CN"/>
              </w:rPr>
              <w:t>基本完善、不够详尽得</w:t>
            </w:r>
            <w:r>
              <w:rPr>
                <w:rFonts w:hint="eastAsia" w:ascii="Times New Roman" w:hAnsi="Times New Roman" w:eastAsia="方正仿宋_GBK" w:cs="Times New Roman"/>
                <w:color w:val="auto"/>
                <w:sz w:val="24"/>
                <w:szCs w:val="24"/>
                <w:lang w:val="en-US" w:eastAsia="zh-CN"/>
              </w:rPr>
              <w:t>3分；</w:t>
            </w:r>
            <w:r>
              <w:rPr>
                <w:rFonts w:hint="eastAsia" w:ascii="Times New Roman" w:hAnsi="Times New Roman" w:eastAsia="方正仿宋_GBK" w:cs="Times New Roman"/>
                <w:color w:val="auto"/>
                <w:sz w:val="24"/>
                <w:szCs w:val="24"/>
                <w:lang w:eastAsia="zh-CN"/>
              </w:rPr>
              <w:t>项目完成（服务期满）后的</w:t>
            </w:r>
            <w:r>
              <w:rPr>
                <w:rFonts w:hint="eastAsia" w:ascii="Times New Roman" w:hAnsi="Times New Roman" w:eastAsia="方正仿宋_GBK" w:cs="Times New Roman"/>
                <w:color w:val="auto"/>
                <w:sz w:val="24"/>
                <w:szCs w:val="24"/>
              </w:rPr>
              <w:t>服务承诺</w:t>
            </w:r>
            <w:r>
              <w:rPr>
                <w:rFonts w:hint="eastAsia" w:ascii="Times New Roman" w:hAnsi="Times New Roman" w:eastAsia="方正仿宋_GBK" w:cs="Times New Roman"/>
                <w:color w:val="auto"/>
                <w:sz w:val="24"/>
                <w:szCs w:val="24"/>
                <w:lang w:eastAsia="zh-CN"/>
              </w:rPr>
              <w:t>不完善、不详尽得</w:t>
            </w:r>
            <w:r>
              <w:rPr>
                <w:rFonts w:hint="eastAsia" w:ascii="Times New Roman" w:hAnsi="Times New Roman" w:eastAsia="方正仿宋_GBK" w:cs="Times New Roman"/>
                <w:color w:val="auto"/>
                <w:sz w:val="24"/>
                <w:szCs w:val="24"/>
                <w:lang w:val="en-US" w:eastAsia="zh-CN"/>
              </w:rPr>
              <w:t>1分。</w:t>
            </w:r>
          </w:p>
        </w:tc>
      </w:tr>
      <w:tr>
        <w:tblPrEx>
          <w:tblLayout w:type="fixed"/>
          <w:tblCellMar>
            <w:top w:w="0" w:type="dxa"/>
            <w:left w:w="108" w:type="dxa"/>
            <w:bottom w:w="0" w:type="dxa"/>
            <w:right w:w="108" w:type="dxa"/>
          </w:tblCellMar>
        </w:tblPrEx>
        <w:trPr>
          <w:trHeight w:val="1035" w:hRule="atLeast"/>
          <w:jc w:val="center"/>
        </w:trPr>
        <w:tc>
          <w:tcPr>
            <w:tcW w:w="3054" w:type="dxa"/>
            <w:gridSpan w:val="3"/>
            <w:tcBorders>
              <w:top w:val="nil"/>
              <w:left w:val="single" w:color="auto" w:sz="12" w:space="0"/>
              <w:bottom w:val="single" w:color="auto" w:sz="8" w:space="0"/>
              <w:right w:val="single" w:color="auto" w:sz="8" w:space="0"/>
            </w:tcBorders>
            <w:shd w:val="clear" w:color="auto" w:fill="auto"/>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合   计</w:t>
            </w:r>
          </w:p>
        </w:tc>
        <w:tc>
          <w:tcPr>
            <w:tcW w:w="4746" w:type="dxa"/>
            <w:tcBorders>
              <w:top w:val="single" w:color="auto" w:sz="4" w:space="0"/>
              <w:left w:val="nil"/>
              <w:bottom w:val="single" w:color="auto" w:sz="8" w:space="0"/>
              <w:right w:val="single" w:color="auto" w:sz="8" w:space="0"/>
            </w:tcBorders>
            <w:shd w:val="clear" w:color="000000" w:fill="FFFFFF"/>
            <w:vAlign w:val="center"/>
          </w:tcPr>
          <w:p>
            <w:pPr>
              <w:widowControl/>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90</w:t>
            </w:r>
          </w:p>
        </w:tc>
      </w:tr>
    </w:tbl>
    <w:p>
      <w:pPr>
        <w:spacing w:line="440" w:lineRule="exact"/>
        <w:rPr>
          <w:rFonts w:ascii="Times New Roman" w:hAnsi="Times New Roman" w:eastAsia="方正仿宋_GBK" w:cs="Times New Roman"/>
          <w:color w:val="auto"/>
          <w:sz w:val="24"/>
          <w:szCs w:val="24"/>
        </w:rPr>
      </w:pPr>
    </w:p>
    <w:p>
      <w:pPr>
        <w:jc w:val="center"/>
        <w:rPr>
          <w:rFonts w:ascii="Calibri" w:hAnsi="Calibri" w:eastAsia="宋体" w:cs="Times New Roman"/>
          <w:color w:val="auto"/>
          <w:highlight w:val="white"/>
        </w:rPr>
      </w:pPr>
      <w:r>
        <w:rPr>
          <w:rFonts w:ascii="Times New Roman" w:hAnsi="Times New Roman" w:eastAsia="方正仿宋_GBK" w:cs="Times New Roman"/>
          <w:b/>
          <w:bCs/>
          <w:color w:val="auto"/>
          <w:sz w:val="24"/>
          <w:szCs w:val="24"/>
        </w:rPr>
        <w:t>商务、技术评审</w:t>
      </w:r>
      <w:r>
        <w:rPr>
          <w:rFonts w:hint="eastAsia" w:ascii="Times New Roman" w:hAnsi="Times New Roman" w:eastAsia="方正仿宋_GBK" w:cs="Times New Roman"/>
          <w:b/>
          <w:bCs/>
          <w:color w:val="auto"/>
          <w:sz w:val="24"/>
          <w:szCs w:val="24"/>
        </w:rPr>
        <w:t>标准</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根据磋商小组各成员对供应商的评分，所有评审专家评分的算术平均值作为供应商响应文件商务、技术部分的最终得分（精确到小数点后二位）。</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6.8.4最终得分</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供应商的最终得分=报价得分+商务、技术部分得分</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6.8.5递交响应文件之后，直到授予成交供应商合同止，凡与本次采购有关人员对属于评审、澄清、磋商的有关资料以及成交意向等，均不得向供应商或其他无关人员透露。</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在评审期间，供应商试图影响采购人和磋商小组的任何违规活动，其响应视为无效，并承担相应的法律责任。</w:t>
      </w:r>
    </w:p>
    <w:p>
      <w:pPr>
        <w:spacing w:line="440" w:lineRule="exac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6.9推荐成交候选人原则</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6.9.1磋商小组完成评审后，应当根据综合评分情况，按照最终得分由高到低顺序推荐3名以上成交候选供应商，并编写评审报告。最终得分相同的，按照最后报价由低到高的顺序推荐。商务技术得分且最后报价得分相同的，磋商小组按照技术指标优劣顺序推荐。</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6.9.2评审报告</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6.9.2.1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40" w:lineRule="exact"/>
        <w:ind w:firstLine="480" w:firstLineChars="200"/>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color w:val="auto"/>
          <w:sz w:val="24"/>
          <w:szCs w:val="24"/>
        </w:rPr>
        <w:t>6.9.2.2采购代理机构对评审报告内容及所附文件、表格是否完整、清晰；磋商小组成员签字是否齐全；涂改处是否有小签、计算是否有算术错误；推荐的成交候选供应商数量是否符合现行法律法规和采购文件规定等内容进行复核。评审报告经形式复核无误后，采购代理机构将其装订成册，并报送采购人。</w:t>
      </w:r>
    </w:p>
    <w:p>
      <w:pPr>
        <w:autoSpaceDE w:val="0"/>
        <w:autoSpaceDN w:val="0"/>
        <w:spacing w:line="440" w:lineRule="exact"/>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b/>
          <w:bCs/>
          <w:color w:val="auto"/>
          <w:sz w:val="24"/>
          <w:szCs w:val="24"/>
        </w:rPr>
        <w:t>7.</w:t>
      </w:r>
      <w:r>
        <w:rPr>
          <w:rFonts w:ascii="Times New Roman" w:hAnsi="Times New Roman" w:eastAsia="方正仿宋_GBK" w:cs="Times New Roman"/>
          <w:b/>
          <w:bCs/>
          <w:color w:val="auto"/>
          <w:sz w:val="24"/>
          <w:szCs w:val="24"/>
          <w:lang w:val="zh-CN"/>
        </w:rPr>
        <w:t>成交供应商的确定</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7.1采购代理机构将在评审结束后2个工作日内将评审报告送采购人确认。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7.2采购人不承诺将成交合同授予报价最低的供应商。</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7.2.成交结果通知</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7.2.1采购代理机构在成交供应商确定后2个工作日内，</w:t>
      </w:r>
      <w:r>
        <w:rPr>
          <w:rFonts w:ascii="Times New Roman" w:hAnsi="Times New Roman" w:eastAsia="方正仿宋_GBK" w:cs="Times New Roman"/>
          <w:bCs/>
          <w:color w:val="auto"/>
          <w:sz w:val="24"/>
          <w:szCs w:val="24"/>
        </w:rPr>
        <w:t>按供应商须知前附表</w:t>
      </w:r>
      <w:r>
        <w:rPr>
          <w:rFonts w:ascii="Times New Roman" w:hAnsi="Times New Roman" w:eastAsia="方正仿宋_GBK" w:cs="Times New Roman"/>
          <w:color w:val="auto"/>
          <w:sz w:val="24"/>
          <w:szCs w:val="24"/>
        </w:rPr>
        <w:t>规定的媒介及期限公告成交结果。同时向成交供应商发出成交通知书。</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7.2.2对未成交者，采购人不对未成交原因做出解释，同时亦不退还响应文件。</w:t>
      </w:r>
    </w:p>
    <w:p>
      <w:pPr>
        <w:autoSpaceDE w:val="0"/>
        <w:autoSpaceDN w:val="0"/>
        <w:spacing w:line="440" w:lineRule="exact"/>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b/>
          <w:bCs/>
          <w:color w:val="auto"/>
          <w:sz w:val="24"/>
          <w:szCs w:val="24"/>
        </w:rPr>
        <w:t>8.</w:t>
      </w:r>
      <w:r>
        <w:rPr>
          <w:rFonts w:ascii="Times New Roman" w:hAnsi="Times New Roman" w:eastAsia="方正仿宋_GBK" w:cs="Times New Roman"/>
          <w:b/>
          <w:bCs/>
          <w:color w:val="auto"/>
          <w:sz w:val="24"/>
          <w:szCs w:val="24"/>
          <w:lang w:val="zh-CN"/>
        </w:rPr>
        <w:t>签订合同</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8.1采购人与成交供应商在成交通知书发出之日起30日内，按照磋商文件确定的合同文本以及采购标的、规格型号、采购金额、采购数量、技术和服务要求等事项签订政府采购合同。</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8.2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8.3磋商文件、成交供应商的响应文件及双方确认的澄清文件等，均为有法律约束力的合同组成的一部分。</w:t>
      </w:r>
    </w:p>
    <w:p>
      <w:pPr>
        <w:spacing w:line="440" w:lineRule="exact"/>
        <w:ind w:firstLine="480" w:firstLineChars="200"/>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color w:val="auto"/>
          <w:sz w:val="24"/>
          <w:szCs w:val="24"/>
        </w:rPr>
        <w:t>8.4成交供应商拒绝签订政府采购合同的，采购人可以从评审报告提出的成交候选供应商中，按照排序由高到低的原则确定成交供应商，也可以重新开展采购活动。拒绝签订政府采购合同的成交供应商不得参加对该项目重新开展的采购活动。</w:t>
      </w:r>
    </w:p>
    <w:p>
      <w:pPr>
        <w:autoSpaceDE w:val="0"/>
        <w:autoSpaceDN w:val="0"/>
        <w:spacing w:line="440" w:lineRule="exact"/>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b/>
          <w:bCs/>
          <w:color w:val="auto"/>
          <w:sz w:val="24"/>
          <w:szCs w:val="24"/>
        </w:rPr>
        <w:t>9.</w:t>
      </w:r>
      <w:r>
        <w:rPr>
          <w:rFonts w:ascii="Times New Roman" w:hAnsi="Times New Roman" w:eastAsia="方正仿宋_GBK" w:cs="Times New Roman"/>
          <w:b/>
          <w:bCs/>
          <w:color w:val="auto"/>
          <w:sz w:val="24"/>
          <w:szCs w:val="24"/>
          <w:lang w:val="zh-CN"/>
        </w:rPr>
        <w:t>代理服务费</w:t>
      </w:r>
    </w:p>
    <w:p>
      <w:pPr>
        <w:spacing w:line="440" w:lineRule="exact"/>
        <w:ind w:firstLine="480" w:firstLineChars="200"/>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color w:val="auto"/>
          <w:sz w:val="24"/>
          <w:szCs w:val="24"/>
        </w:rPr>
        <w:t>成交供应商须按照供应商须知前附表规定向采购代理机构一次性缴纳代理服务费。</w:t>
      </w:r>
    </w:p>
    <w:p>
      <w:pPr>
        <w:autoSpaceDE w:val="0"/>
        <w:autoSpaceDN w:val="0"/>
        <w:spacing w:line="440" w:lineRule="exact"/>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b/>
          <w:bCs/>
          <w:color w:val="auto"/>
          <w:sz w:val="24"/>
          <w:szCs w:val="24"/>
        </w:rPr>
        <w:t>10.</w:t>
      </w:r>
      <w:r>
        <w:rPr>
          <w:rFonts w:ascii="Times New Roman" w:hAnsi="Times New Roman" w:eastAsia="方正仿宋_GBK" w:cs="Times New Roman"/>
          <w:b/>
          <w:bCs/>
          <w:color w:val="auto"/>
          <w:sz w:val="24"/>
          <w:szCs w:val="24"/>
          <w:lang w:val="zh-CN"/>
        </w:rPr>
        <w:t>需要补充的其他内容</w:t>
      </w:r>
    </w:p>
    <w:p>
      <w:pPr>
        <w:spacing w:line="440" w:lineRule="exact"/>
        <w:ind w:firstLine="480" w:firstLineChars="200"/>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需要补充的其他内容：见供应商须知前附表。</w:t>
      </w:r>
    </w:p>
    <w:p>
      <w:pPr>
        <w:tabs>
          <w:tab w:val="left" w:pos="2385"/>
        </w:tabs>
        <w:jc w:val="center"/>
        <w:rPr>
          <w:rFonts w:ascii="Times New Roman" w:hAnsi="Times New Roman" w:eastAsia="方正仿宋_GBK" w:cs="Times New Roman"/>
          <w:b/>
          <w:color w:val="auto"/>
          <w:sz w:val="36"/>
          <w:szCs w:val="36"/>
        </w:rPr>
      </w:pPr>
      <w:bookmarkStart w:id="36" w:name="_Toc60241910"/>
      <w:bookmarkStart w:id="37" w:name="_Toc15092"/>
      <w:r>
        <w:rPr>
          <w:rFonts w:ascii="Times New Roman" w:hAnsi="Times New Roman" w:eastAsia="方正仿宋_GBK" w:cs="Times New Roman"/>
          <w:b/>
          <w:color w:val="auto"/>
          <w:sz w:val="36"/>
          <w:szCs w:val="36"/>
        </w:rPr>
        <w:br w:type="page"/>
      </w:r>
      <w:bookmarkStart w:id="38" w:name="_Toc112608878"/>
      <w:r>
        <w:rPr>
          <w:rFonts w:ascii="Times New Roman" w:hAnsi="Times New Roman" w:eastAsia="方正仿宋_GBK" w:cs="Times New Roman"/>
          <w:b/>
          <w:color w:val="auto"/>
          <w:sz w:val="36"/>
          <w:szCs w:val="36"/>
        </w:rPr>
        <w:t>第四章 合同格式</w:t>
      </w:r>
      <w:bookmarkEnd w:id="36"/>
      <w:bookmarkEnd w:id="37"/>
      <w:bookmarkEnd w:id="38"/>
    </w:p>
    <w:p>
      <w:pPr>
        <w:widowControl/>
        <w:autoSpaceDE w:val="0"/>
        <w:autoSpaceDN w:val="0"/>
        <w:spacing w:before="120" w:after="120" w:line="440" w:lineRule="exact"/>
        <w:jc w:val="center"/>
        <w:rPr>
          <w:rFonts w:ascii="Times New Roman" w:hAnsi="Times New Roman" w:eastAsia="方正仿宋_GBK" w:cs="Times New Roman"/>
          <w:b/>
          <w:bCs/>
          <w:color w:val="auto"/>
          <w:kern w:val="0"/>
          <w:sz w:val="24"/>
          <w:szCs w:val="24"/>
        </w:rPr>
      </w:pPr>
      <w:bookmarkStart w:id="39" w:name="_Toc60241911"/>
      <w:r>
        <w:rPr>
          <w:rFonts w:ascii="Times New Roman" w:hAnsi="Times New Roman" w:eastAsia="方正仿宋_GBK" w:cs="Times New Roman"/>
          <w:b/>
          <w:bCs/>
          <w:color w:val="auto"/>
          <w:kern w:val="0"/>
          <w:sz w:val="24"/>
          <w:szCs w:val="24"/>
        </w:rPr>
        <w:t>以实际签订合同为准</w:t>
      </w:r>
    </w:p>
    <w:p>
      <w:pPr>
        <w:widowControl/>
        <w:autoSpaceDE w:val="0"/>
        <w:autoSpaceDN w:val="0"/>
        <w:spacing w:before="120" w:after="120" w:line="440" w:lineRule="exact"/>
        <w:ind w:left="720" w:firstLine="420" w:firstLineChars="200"/>
        <w:rPr>
          <w:rFonts w:ascii="Times New Roman" w:hAnsi="Times New Roman" w:eastAsia="方正仿宋_GBK" w:cs="Times New Roman"/>
          <w:b/>
          <w:bCs/>
          <w:color w:val="auto"/>
          <w:kern w:val="0"/>
          <w:szCs w:val="21"/>
        </w:rPr>
      </w:pPr>
    </w:p>
    <w:p>
      <w:pPr>
        <w:widowControl/>
        <w:autoSpaceDE w:val="0"/>
        <w:autoSpaceDN w:val="0"/>
        <w:spacing w:before="120" w:after="120" w:line="440" w:lineRule="exact"/>
        <w:ind w:left="720" w:firstLine="420" w:firstLineChars="200"/>
        <w:rPr>
          <w:rFonts w:ascii="Times New Roman" w:hAnsi="Times New Roman" w:eastAsia="方正仿宋_GBK" w:cs="Times New Roman"/>
          <w:b/>
          <w:bCs/>
          <w:color w:val="auto"/>
          <w:kern w:val="0"/>
          <w:szCs w:val="21"/>
        </w:rPr>
      </w:pPr>
    </w:p>
    <w:p>
      <w:pPr>
        <w:widowControl/>
        <w:autoSpaceDE w:val="0"/>
        <w:autoSpaceDN w:val="0"/>
        <w:spacing w:before="120" w:after="120" w:line="440" w:lineRule="exact"/>
        <w:ind w:left="720" w:firstLine="420" w:firstLineChars="200"/>
        <w:rPr>
          <w:rFonts w:ascii="Times New Roman" w:hAnsi="Times New Roman" w:eastAsia="方正仿宋_GBK" w:cs="Times New Roman"/>
          <w:b/>
          <w:bCs/>
          <w:color w:val="auto"/>
          <w:kern w:val="0"/>
          <w:szCs w:val="21"/>
        </w:rPr>
      </w:pPr>
    </w:p>
    <w:p>
      <w:pPr>
        <w:widowControl/>
        <w:autoSpaceDE w:val="0"/>
        <w:autoSpaceDN w:val="0"/>
        <w:spacing w:before="120" w:after="120" w:line="440" w:lineRule="exact"/>
        <w:ind w:left="720" w:firstLine="420" w:firstLineChars="200"/>
        <w:rPr>
          <w:rFonts w:ascii="Times New Roman" w:hAnsi="Times New Roman" w:eastAsia="方正仿宋_GBK" w:cs="Times New Roman"/>
          <w:b/>
          <w:bCs/>
          <w:color w:val="auto"/>
          <w:kern w:val="0"/>
          <w:szCs w:val="21"/>
        </w:rPr>
      </w:pPr>
    </w:p>
    <w:p>
      <w:pPr>
        <w:widowControl/>
        <w:autoSpaceDE w:val="0"/>
        <w:autoSpaceDN w:val="0"/>
        <w:spacing w:before="120" w:after="120" w:line="440" w:lineRule="exact"/>
        <w:ind w:left="720" w:firstLine="420" w:firstLineChars="200"/>
        <w:rPr>
          <w:rFonts w:ascii="Times New Roman" w:hAnsi="Times New Roman" w:eastAsia="方正仿宋_GBK" w:cs="Times New Roman"/>
          <w:b/>
          <w:bCs/>
          <w:color w:val="auto"/>
          <w:kern w:val="0"/>
          <w:szCs w:val="21"/>
        </w:rPr>
      </w:pPr>
    </w:p>
    <w:p>
      <w:pPr>
        <w:widowControl/>
        <w:autoSpaceDE w:val="0"/>
        <w:autoSpaceDN w:val="0"/>
        <w:spacing w:before="120" w:after="120" w:line="440" w:lineRule="exact"/>
        <w:ind w:left="720" w:firstLine="420" w:firstLineChars="200"/>
        <w:rPr>
          <w:rFonts w:ascii="Times New Roman" w:hAnsi="Times New Roman" w:eastAsia="方正仿宋_GBK" w:cs="Times New Roman"/>
          <w:b/>
          <w:bCs/>
          <w:color w:val="auto"/>
          <w:kern w:val="0"/>
          <w:szCs w:val="21"/>
        </w:rPr>
      </w:pPr>
    </w:p>
    <w:p>
      <w:pPr>
        <w:widowControl/>
        <w:autoSpaceDE w:val="0"/>
        <w:autoSpaceDN w:val="0"/>
        <w:spacing w:before="120" w:after="120" w:line="440" w:lineRule="exact"/>
        <w:ind w:left="720" w:firstLine="420" w:firstLineChars="200"/>
        <w:rPr>
          <w:rFonts w:ascii="Times New Roman" w:hAnsi="Times New Roman" w:eastAsia="方正仿宋_GBK" w:cs="Times New Roman"/>
          <w:b/>
          <w:bCs/>
          <w:color w:val="auto"/>
          <w:kern w:val="0"/>
          <w:szCs w:val="21"/>
        </w:rPr>
      </w:pPr>
    </w:p>
    <w:p>
      <w:pPr>
        <w:widowControl/>
        <w:autoSpaceDE w:val="0"/>
        <w:autoSpaceDN w:val="0"/>
        <w:spacing w:before="120" w:after="120" w:line="440" w:lineRule="exact"/>
        <w:ind w:left="720" w:firstLine="420" w:firstLineChars="200"/>
        <w:rPr>
          <w:rFonts w:ascii="Times New Roman" w:hAnsi="Times New Roman" w:eastAsia="方正仿宋_GBK" w:cs="Times New Roman"/>
          <w:b/>
          <w:bCs/>
          <w:color w:val="auto"/>
          <w:kern w:val="0"/>
          <w:szCs w:val="21"/>
        </w:rPr>
      </w:pPr>
    </w:p>
    <w:p>
      <w:pPr>
        <w:widowControl/>
        <w:autoSpaceDE w:val="0"/>
        <w:autoSpaceDN w:val="0"/>
        <w:spacing w:before="120" w:after="120" w:line="440" w:lineRule="exact"/>
        <w:ind w:left="720" w:firstLine="420" w:firstLineChars="200"/>
        <w:rPr>
          <w:rFonts w:ascii="Times New Roman" w:hAnsi="Times New Roman" w:eastAsia="方正仿宋_GBK" w:cs="Times New Roman"/>
          <w:b/>
          <w:bCs/>
          <w:color w:val="auto"/>
          <w:kern w:val="0"/>
          <w:szCs w:val="21"/>
        </w:rPr>
      </w:pPr>
    </w:p>
    <w:p>
      <w:pPr>
        <w:keepNext/>
        <w:keepLines/>
        <w:spacing w:after="156" w:afterLines="50" w:line="440" w:lineRule="exact"/>
        <w:jc w:val="center"/>
        <w:outlineLvl w:val="0"/>
        <w:rPr>
          <w:rFonts w:ascii="Times New Roman" w:hAnsi="Times New Roman" w:eastAsia="方正仿宋_GBK" w:cs="Times New Roman"/>
          <w:b/>
          <w:color w:val="auto"/>
          <w:sz w:val="36"/>
          <w:szCs w:val="36"/>
        </w:rPr>
      </w:pPr>
    </w:p>
    <w:p>
      <w:pPr>
        <w:keepNext/>
        <w:keepLines/>
        <w:spacing w:after="156" w:afterLines="50" w:line="440" w:lineRule="exact"/>
        <w:jc w:val="center"/>
        <w:outlineLvl w:val="0"/>
        <w:rPr>
          <w:rFonts w:ascii="Times New Roman" w:hAnsi="Times New Roman" w:eastAsia="方正仿宋_GBK" w:cs="Times New Roman"/>
          <w:b/>
          <w:color w:val="auto"/>
          <w:sz w:val="36"/>
          <w:szCs w:val="36"/>
        </w:rPr>
      </w:pPr>
      <w:bookmarkStart w:id="40" w:name="_Toc16179"/>
      <w:r>
        <w:rPr>
          <w:rFonts w:ascii="Times New Roman" w:hAnsi="Times New Roman" w:eastAsia="方正仿宋_GBK" w:cs="Times New Roman"/>
          <w:b/>
          <w:color w:val="auto"/>
          <w:sz w:val="36"/>
          <w:szCs w:val="36"/>
        </w:rPr>
        <w:br w:type="page"/>
      </w:r>
      <w:bookmarkStart w:id="41" w:name="_Toc112608879"/>
      <w:r>
        <w:rPr>
          <w:rFonts w:ascii="Times New Roman" w:hAnsi="Times New Roman" w:eastAsia="方正仿宋_GBK" w:cs="Times New Roman"/>
          <w:b/>
          <w:color w:val="auto"/>
          <w:sz w:val="36"/>
          <w:szCs w:val="36"/>
        </w:rPr>
        <w:t>第五章 采购需求</w:t>
      </w:r>
      <w:bookmarkEnd w:id="39"/>
      <w:bookmarkEnd w:id="40"/>
      <w:bookmarkEnd w:id="41"/>
    </w:p>
    <w:p>
      <w:pPr>
        <w:pStyle w:val="2"/>
        <w:rPr>
          <w:rFonts w:hint="eastAsia" w:ascii="宋体" w:hAnsi="宋体" w:eastAsia="宋体" w:cs="宋体"/>
          <w:b/>
          <w:bCs/>
          <w:color w:val="auto"/>
          <w:kern w:val="0"/>
          <w:sz w:val="28"/>
          <w:szCs w:val="28"/>
          <w:lang w:eastAsia="zh-CN"/>
        </w:rPr>
      </w:pPr>
      <w:bookmarkStart w:id="42" w:name="_Toc112608880"/>
      <w:r>
        <w:rPr>
          <w:rFonts w:hint="eastAsia" w:ascii="宋体" w:hAnsi="宋体" w:eastAsia="宋体" w:cs="宋体"/>
          <w:b/>
          <w:bCs/>
          <w:color w:val="auto"/>
          <w:sz w:val="28"/>
          <w:szCs w:val="28"/>
        </w:rPr>
        <w:t xml:space="preserve"> </w:t>
      </w:r>
      <w:r>
        <w:rPr>
          <w:rFonts w:hint="eastAsia" w:ascii="宋体" w:hAnsi="宋体" w:cs="宋体"/>
          <w:b/>
          <w:bCs/>
          <w:color w:val="auto"/>
          <w:sz w:val="28"/>
          <w:szCs w:val="28"/>
          <w:lang w:val="en-US" w:eastAsia="zh-CN"/>
        </w:rPr>
        <w:t>一</w:t>
      </w:r>
      <w:r>
        <w:rPr>
          <w:rFonts w:hint="eastAsia" w:ascii="宋体" w:hAnsi="宋体" w:eastAsia="宋体" w:cs="宋体"/>
          <w:b/>
          <w:bCs/>
          <w:color w:val="auto"/>
          <w:sz w:val="28"/>
          <w:szCs w:val="28"/>
          <w:lang w:eastAsia="zh-CN"/>
        </w:rPr>
        <w:t>、采购</w:t>
      </w:r>
      <w:r>
        <w:rPr>
          <w:rFonts w:hint="eastAsia" w:ascii="宋体" w:hAnsi="宋体" w:eastAsia="宋体" w:cs="宋体"/>
          <w:b/>
          <w:bCs/>
          <w:color w:val="auto"/>
          <w:kern w:val="0"/>
          <w:sz w:val="28"/>
          <w:szCs w:val="28"/>
          <w:lang w:eastAsia="zh-CN"/>
        </w:rPr>
        <w:t>需求：</w:t>
      </w:r>
    </w:p>
    <w:p>
      <w:pPr>
        <w:widowControl/>
        <w:spacing w:before="68" w:after="68" w:line="272" w:lineRule="atLeast"/>
        <w:ind w:firstLine="480"/>
        <w:jc w:val="left"/>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1、项目审计助理人员至少2人，具有会计师证书及内审项目业绩；</w:t>
      </w:r>
    </w:p>
    <w:p>
      <w:pPr>
        <w:widowControl/>
        <w:spacing w:before="68" w:after="68" w:line="272" w:lineRule="atLeast"/>
        <w:ind w:firstLine="560" w:firstLineChars="200"/>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highlight w:val="none"/>
        </w:rPr>
        <w:t>对</w:t>
      </w:r>
      <w:r>
        <w:rPr>
          <w:rFonts w:hint="eastAsia" w:ascii="宋体" w:hAnsi="宋体" w:eastAsia="宋体" w:cs="宋体"/>
          <w:color w:val="auto"/>
          <w:kern w:val="0"/>
          <w:sz w:val="28"/>
          <w:szCs w:val="28"/>
          <w:highlight w:val="none"/>
          <w:lang w:eastAsia="zh-CN"/>
        </w:rPr>
        <w:t>自治区疾控中心</w:t>
      </w:r>
      <w:r>
        <w:rPr>
          <w:rFonts w:hint="eastAsia" w:ascii="宋体" w:hAnsi="宋体" w:eastAsia="宋体" w:cs="宋体"/>
          <w:color w:val="auto"/>
          <w:kern w:val="0"/>
          <w:sz w:val="28"/>
          <w:szCs w:val="28"/>
          <w:highlight w:val="none"/>
          <w:lang w:val="en-US" w:eastAsia="zh-CN"/>
        </w:rPr>
        <w:t>2020年—2022年近三年的财务收支进行</w:t>
      </w:r>
      <w:r>
        <w:rPr>
          <w:rFonts w:hint="eastAsia" w:ascii="宋体" w:hAnsi="宋体" w:eastAsia="宋体" w:cs="宋体"/>
          <w:color w:val="auto"/>
          <w:kern w:val="0"/>
          <w:sz w:val="28"/>
          <w:szCs w:val="28"/>
          <w:highlight w:val="none"/>
        </w:rPr>
        <w:t>审计</w:t>
      </w:r>
      <w:r>
        <w:rPr>
          <w:rFonts w:hint="eastAsia" w:ascii="宋体" w:hAnsi="宋体" w:eastAsia="宋体" w:cs="宋体"/>
          <w:color w:val="auto"/>
          <w:kern w:val="0"/>
          <w:sz w:val="28"/>
          <w:szCs w:val="28"/>
          <w:highlight w:val="none"/>
          <w:lang w:val="en-US" w:eastAsia="zh-CN"/>
        </w:rPr>
        <w:t>(2020年资产总额3.23亿元，收入总额9.01亿元；2021年资产总额4.41亿元，收入总额3.95亿元；2022年资产总额6.21亿元，收入总额3.18亿元),并对2020年—2022年近三年的合同进行专项审计。</w:t>
      </w:r>
    </w:p>
    <w:p>
      <w:pPr>
        <w:pStyle w:val="2"/>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lang w:val="en-US" w:eastAsia="zh-CN"/>
        </w:rPr>
        <w:t>、合同签订后，30个工作日内完成现场审计，现场工作结束后十个工作日内出具审计征求意见稿，之后一周内提交正式审计报告，如遇特殊情形可适当延长。</w:t>
      </w:r>
    </w:p>
    <w:p>
      <w:pPr>
        <w:pStyle w:val="2"/>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lang w:val="en-US" w:eastAsia="zh-CN"/>
        </w:rPr>
        <w:t>4</w:t>
      </w:r>
      <w:r>
        <w:rPr>
          <w:rFonts w:hint="eastAsia" w:ascii="宋体" w:hAnsi="宋体" w:eastAsia="宋体" w:cs="宋体"/>
          <w:color w:val="auto"/>
          <w:kern w:val="0"/>
          <w:sz w:val="28"/>
          <w:szCs w:val="28"/>
          <w:highlight w:val="none"/>
          <w:lang w:val="en-US" w:eastAsia="zh-CN"/>
        </w:rPr>
        <w:t>、审计报告中提出的建议和整改措施具有可操作性，投标人有义务配合采购方对整改措施落实到位。</w:t>
      </w:r>
    </w:p>
    <w:p>
      <w:pPr>
        <w:pStyle w:val="2"/>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en-US" w:eastAsia="zh-CN"/>
        </w:rPr>
        <w:t>、</w:t>
      </w:r>
      <w:r>
        <w:rPr>
          <w:rFonts w:hint="eastAsia" w:ascii="宋体" w:hAnsi="宋体" w:eastAsia="宋体" w:cs="宋体"/>
          <w:color w:val="auto"/>
          <w:sz w:val="28"/>
          <w:szCs w:val="28"/>
          <w:highlight w:val="none"/>
          <w:lang w:val="en-US" w:eastAsia="zh-CN"/>
        </w:rPr>
        <w:t>采购人会提前10天通知中标供应商做好进点准备工作。</w:t>
      </w:r>
    </w:p>
    <w:p>
      <w:pPr>
        <w:pStyle w:val="5"/>
        <w:rPr>
          <w:rFonts w:hint="eastAsia" w:ascii="宋体" w:hAnsi="宋体" w:cs="宋体"/>
          <w:color w:val="auto"/>
          <w:sz w:val="28"/>
          <w:szCs w:val="28"/>
          <w:highlight w:val="none"/>
          <w:lang w:val="en-US" w:eastAsia="zh-CN"/>
        </w:rPr>
      </w:pPr>
    </w:p>
    <w:p>
      <w:pPr>
        <w:pStyle w:val="5"/>
        <w:rPr>
          <w:rFonts w:hint="eastAsia" w:ascii="宋体" w:hAnsi="宋体" w:cs="宋体"/>
          <w:color w:val="auto"/>
          <w:sz w:val="28"/>
          <w:szCs w:val="28"/>
          <w:highlight w:val="none"/>
          <w:lang w:val="en-US" w:eastAsia="zh-CN"/>
        </w:rPr>
      </w:pPr>
    </w:p>
    <w:p>
      <w:pPr>
        <w:pStyle w:val="5"/>
        <w:rPr>
          <w:rFonts w:hint="eastAsia" w:ascii="宋体" w:hAnsi="宋体" w:cs="宋体"/>
          <w:color w:val="auto"/>
          <w:sz w:val="28"/>
          <w:szCs w:val="28"/>
          <w:highlight w:val="none"/>
          <w:lang w:val="en-US" w:eastAsia="zh-CN"/>
        </w:rPr>
      </w:pPr>
    </w:p>
    <w:p>
      <w:pPr>
        <w:pStyle w:val="5"/>
        <w:rPr>
          <w:rFonts w:hint="eastAsia" w:ascii="宋体" w:hAnsi="宋体" w:cs="宋体"/>
          <w:color w:val="auto"/>
          <w:sz w:val="28"/>
          <w:szCs w:val="28"/>
          <w:highlight w:val="none"/>
          <w:lang w:val="en-US" w:eastAsia="zh-CN"/>
        </w:rPr>
      </w:pPr>
    </w:p>
    <w:p>
      <w:pPr>
        <w:pStyle w:val="5"/>
        <w:ind w:left="0" w:leftChars="0" w:firstLine="0" w:firstLineChars="0"/>
        <w:rPr>
          <w:rFonts w:hint="eastAsia" w:ascii="宋体" w:hAnsi="宋体" w:cs="宋体"/>
          <w:color w:val="auto"/>
          <w:sz w:val="28"/>
          <w:szCs w:val="28"/>
          <w:highlight w:val="none"/>
          <w:lang w:val="en-US" w:eastAsia="zh-CN"/>
        </w:rPr>
      </w:pPr>
    </w:p>
    <w:p>
      <w:pPr>
        <w:pStyle w:val="2"/>
        <w:rPr>
          <w:rFonts w:hint="eastAsia" w:eastAsiaTheme="minorEastAsia"/>
          <w:color w:val="auto"/>
          <w:lang w:val="en-US" w:eastAsia="zh-CN"/>
        </w:rPr>
      </w:pPr>
    </w:p>
    <w:p>
      <w:pPr>
        <w:keepNext/>
        <w:keepLines/>
        <w:spacing w:after="156" w:afterLines="50" w:line="560" w:lineRule="exact"/>
        <w:jc w:val="center"/>
        <w:outlineLvl w:val="0"/>
        <w:rPr>
          <w:rFonts w:ascii="Times New Roman" w:hAnsi="Times New Roman" w:eastAsia="方正仿宋_GBK" w:cs="Times New Roman"/>
          <w:b/>
          <w:color w:val="auto"/>
          <w:sz w:val="36"/>
          <w:szCs w:val="36"/>
        </w:rPr>
      </w:pPr>
      <w:r>
        <w:rPr>
          <w:rFonts w:hint="eastAsia" w:ascii="Times New Roman" w:hAnsi="Times New Roman" w:eastAsia="方正仿宋_GBK" w:cs="Times New Roman"/>
          <w:b/>
          <w:color w:val="auto"/>
          <w:sz w:val="36"/>
          <w:szCs w:val="36"/>
        </w:rPr>
        <w:t xml:space="preserve">第六章 </w:t>
      </w:r>
      <w:r>
        <w:rPr>
          <w:rFonts w:ascii="Times New Roman" w:hAnsi="Times New Roman" w:eastAsia="方正仿宋_GBK" w:cs="Times New Roman"/>
          <w:b/>
          <w:color w:val="auto"/>
          <w:sz w:val="36"/>
          <w:szCs w:val="36"/>
        </w:rPr>
        <w:t>响应文件格式</w:t>
      </w:r>
      <w:bookmarkEnd w:id="42"/>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tbl>
      <w:tblPr>
        <w:tblStyle w:val="39"/>
        <w:tblpPr w:leftFromText="180" w:rightFromText="180" w:vertAnchor="text" w:horzAnchor="page" w:tblpX="8628" w:tblpY="-135"/>
        <w:tblW w:w="1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790" w:type="dxa"/>
          </w:tcPr>
          <w:p>
            <w:pPr>
              <w:tabs>
                <w:tab w:val="left" w:pos="2999"/>
              </w:tabs>
              <w:spacing w:before="15" w:line="440" w:lineRule="exact"/>
              <w:jc w:val="center"/>
              <w:rPr>
                <w:rFonts w:ascii="Times New Roman" w:hAnsi="Times New Roman" w:eastAsia="方正仿宋_GBK" w:cs="Times New Roman"/>
                <w:b/>
                <w:color w:val="auto"/>
                <w:kern w:val="0"/>
                <w:sz w:val="40"/>
              </w:rPr>
            </w:pPr>
            <w:r>
              <w:rPr>
                <w:rFonts w:ascii="Times New Roman" w:hAnsi="Times New Roman" w:eastAsia="方正仿宋_GBK" w:cs="Times New Roman"/>
                <w:b/>
                <w:color w:val="auto"/>
                <w:kern w:val="0"/>
                <w:sz w:val="28"/>
              </w:rPr>
              <w:t>正本/副本</w:t>
            </w:r>
          </w:p>
        </w:tc>
      </w:tr>
    </w:tbl>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b/>
          <w:bCs/>
          <w:color w:val="auto"/>
          <w:kern w:val="0"/>
          <w:sz w:val="36"/>
          <w:szCs w:val="36"/>
        </w:rPr>
      </w:pPr>
    </w:p>
    <w:p>
      <w:pPr>
        <w:spacing w:line="440" w:lineRule="exact"/>
        <w:rPr>
          <w:rFonts w:ascii="Times New Roman" w:hAnsi="Times New Roman" w:eastAsia="方正仿宋_GBK" w:cs="Times New Roman"/>
          <w:color w:val="auto"/>
          <w:kern w:val="0"/>
          <w:szCs w:val="20"/>
        </w:rPr>
      </w:pPr>
    </w:p>
    <w:p>
      <w:pPr>
        <w:spacing w:line="440" w:lineRule="exact"/>
        <w:rPr>
          <w:rFonts w:ascii="Times New Roman" w:hAnsi="Times New Roman" w:eastAsia="方正仿宋_GBK" w:cs="Times New Roman"/>
          <w:color w:val="auto"/>
          <w:kern w:val="0"/>
          <w:szCs w:val="20"/>
        </w:rPr>
      </w:pPr>
    </w:p>
    <w:p>
      <w:pPr>
        <w:spacing w:line="440" w:lineRule="exact"/>
        <w:rPr>
          <w:rFonts w:ascii="Times New Roman" w:hAnsi="Times New Roman" w:eastAsia="方正仿宋_GBK" w:cs="Times New Roman"/>
          <w:color w:val="auto"/>
          <w:kern w:val="0"/>
          <w:szCs w:val="20"/>
        </w:rPr>
      </w:pPr>
    </w:p>
    <w:p>
      <w:pPr>
        <w:ind w:left="840" w:leftChars="400"/>
        <w:jc w:val="center"/>
        <w:rPr>
          <w:rFonts w:ascii="Times New Roman" w:hAnsi="Times New Roman" w:eastAsia="方正仿宋_GBK" w:cs="Times New Roman"/>
          <w:b/>
          <w:color w:val="auto"/>
          <w:sz w:val="28"/>
          <w:szCs w:val="28"/>
        </w:rPr>
      </w:pPr>
    </w:p>
    <w:p>
      <w:pPr>
        <w:ind w:left="840" w:leftChars="400"/>
        <w:jc w:val="center"/>
        <w:rPr>
          <w:rFonts w:ascii="Times New Roman" w:hAnsi="Times New Roman" w:eastAsia="方正仿宋_GBK" w:cs="Times New Roman"/>
          <w:b/>
          <w:color w:val="auto"/>
          <w:sz w:val="28"/>
          <w:szCs w:val="28"/>
        </w:rPr>
      </w:pPr>
      <w:bookmarkStart w:id="43" w:name="_Toc13494"/>
      <w:bookmarkStart w:id="44" w:name="_Toc11410"/>
      <w:bookmarkStart w:id="45" w:name="_Toc15957"/>
      <w:bookmarkStart w:id="46" w:name="_Toc8072"/>
      <w:bookmarkStart w:id="47" w:name="_Toc11116"/>
      <w:r>
        <w:rPr>
          <w:rFonts w:ascii="Times New Roman" w:hAnsi="Times New Roman" w:eastAsia="方正仿宋_GBK" w:cs="Times New Roman"/>
          <w:b/>
          <w:color w:val="auto"/>
          <w:sz w:val="28"/>
          <w:szCs w:val="28"/>
        </w:rPr>
        <w:t>（项目名称）</w:t>
      </w:r>
      <w:bookmarkEnd w:id="43"/>
      <w:bookmarkEnd w:id="44"/>
      <w:bookmarkEnd w:id="45"/>
      <w:bookmarkEnd w:id="46"/>
      <w:bookmarkEnd w:id="47"/>
      <w:r>
        <w:rPr>
          <w:rFonts w:ascii="Times New Roman" w:hAnsi="Times New Roman" w:eastAsia="方正仿宋_GBK" w:cs="Times New Roman"/>
          <w:b/>
          <w:color w:val="auto"/>
          <w:sz w:val="28"/>
          <w:szCs w:val="28"/>
        </w:rPr>
        <w:t>+</w:t>
      </w:r>
      <w:bookmarkStart w:id="48" w:name="_Toc16654"/>
      <w:r>
        <w:rPr>
          <w:rFonts w:ascii="Times New Roman" w:hAnsi="Times New Roman" w:eastAsia="方正仿宋_GBK" w:cs="Times New Roman"/>
          <w:b/>
          <w:color w:val="auto"/>
          <w:sz w:val="28"/>
          <w:szCs w:val="28"/>
        </w:rPr>
        <w:t>响应文件</w:t>
      </w:r>
      <w:bookmarkEnd w:id="48"/>
    </w:p>
    <w:p>
      <w:pPr>
        <w:ind w:left="840" w:leftChars="400"/>
        <w:jc w:val="center"/>
        <w:rPr>
          <w:rFonts w:ascii="Times New Roman" w:hAnsi="Times New Roman" w:eastAsia="方正仿宋_GBK" w:cs="Times New Roman"/>
          <w:b/>
          <w:color w:val="auto"/>
          <w:sz w:val="28"/>
          <w:szCs w:val="28"/>
        </w:rPr>
      </w:pPr>
      <w:bookmarkStart w:id="49" w:name="_Toc22708"/>
      <w:bookmarkStart w:id="50" w:name="_Toc31681"/>
      <w:bookmarkStart w:id="51" w:name="_Toc6131"/>
      <w:bookmarkStart w:id="52" w:name="_Toc31980"/>
      <w:bookmarkStart w:id="53" w:name="_Toc7719"/>
      <w:bookmarkStart w:id="54" w:name="_Toc11615"/>
      <w:r>
        <w:rPr>
          <w:rFonts w:ascii="Times New Roman" w:hAnsi="Times New Roman" w:eastAsia="方正仿宋_GBK" w:cs="Times New Roman"/>
          <w:b/>
          <w:color w:val="auto"/>
          <w:sz w:val="28"/>
          <w:szCs w:val="28"/>
        </w:rPr>
        <w:t>（项目编号）</w:t>
      </w:r>
      <w:bookmarkEnd w:id="49"/>
      <w:bookmarkEnd w:id="50"/>
      <w:bookmarkEnd w:id="51"/>
      <w:bookmarkEnd w:id="52"/>
      <w:bookmarkEnd w:id="53"/>
      <w:bookmarkEnd w:id="54"/>
    </w:p>
    <w:p>
      <w:pPr>
        <w:tabs>
          <w:tab w:val="left" w:pos="2999"/>
        </w:tabs>
        <w:spacing w:before="15" w:line="440" w:lineRule="exact"/>
        <w:ind w:left="1880" w:firstLine="1400" w:firstLineChars="500"/>
        <w:rPr>
          <w:rFonts w:ascii="Times New Roman" w:hAnsi="Times New Roman" w:eastAsia="方正仿宋_GBK" w:cs="Times New Roman"/>
          <w:color w:val="auto"/>
          <w:sz w:val="28"/>
        </w:rPr>
      </w:pPr>
    </w:p>
    <w:p>
      <w:pPr>
        <w:ind w:left="840" w:leftChars="400"/>
        <w:rPr>
          <w:rFonts w:ascii="Times New Roman" w:hAnsi="Times New Roman" w:eastAsia="方正仿宋_GBK" w:cs="Times New Roman"/>
          <w:color w:val="auto"/>
        </w:rPr>
      </w:pPr>
    </w:p>
    <w:p>
      <w:pPr>
        <w:ind w:left="840" w:leftChars="400"/>
        <w:rPr>
          <w:rFonts w:ascii="Times New Roman" w:hAnsi="Times New Roman" w:eastAsia="方正仿宋_GBK" w:cs="Times New Roman"/>
          <w:color w:val="auto"/>
        </w:rPr>
      </w:pPr>
    </w:p>
    <w:p>
      <w:pPr>
        <w:rPr>
          <w:rFonts w:ascii="Times New Roman" w:hAnsi="Times New Roman" w:eastAsia="方正仿宋_GBK" w:cs="Times New Roman"/>
          <w:color w:val="auto"/>
        </w:rPr>
      </w:pPr>
    </w:p>
    <w:p>
      <w:pPr>
        <w:ind w:left="840" w:leftChars="400"/>
        <w:rPr>
          <w:rFonts w:ascii="Times New Roman" w:hAnsi="Times New Roman" w:eastAsia="方正仿宋_GBK" w:cs="Times New Roman"/>
          <w:color w:val="auto"/>
        </w:rPr>
      </w:pPr>
    </w:p>
    <w:p>
      <w:pPr>
        <w:rPr>
          <w:rFonts w:ascii="Times New Roman" w:hAnsi="Times New Roman" w:eastAsia="方正仿宋_GBK" w:cs="Times New Roman"/>
          <w:color w:val="auto"/>
        </w:rPr>
      </w:pPr>
    </w:p>
    <w:p>
      <w:pPr>
        <w:ind w:left="840" w:leftChars="400"/>
        <w:rPr>
          <w:rFonts w:ascii="Times New Roman" w:hAnsi="Times New Roman" w:eastAsia="方正仿宋_GBK" w:cs="Times New Roman"/>
          <w:color w:val="auto"/>
        </w:rPr>
      </w:pPr>
    </w:p>
    <w:p>
      <w:pPr>
        <w:rPr>
          <w:rFonts w:ascii="Times New Roman" w:hAnsi="Times New Roman" w:eastAsia="方正仿宋_GBK" w:cs="Times New Roman"/>
          <w:color w:val="auto"/>
        </w:rPr>
      </w:pPr>
    </w:p>
    <w:p>
      <w:pPr>
        <w:ind w:left="840" w:leftChars="400"/>
        <w:rPr>
          <w:rFonts w:ascii="Times New Roman" w:hAnsi="Times New Roman" w:eastAsia="方正仿宋_GBK" w:cs="Times New Roman"/>
          <w:color w:val="auto"/>
        </w:rPr>
      </w:pPr>
    </w:p>
    <w:p>
      <w:pPr>
        <w:tabs>
          <w:tab w:val="left" w:pos="2999"/>
        </w:tabs>
        <w:spacing w:before="15" w:line="440" w:lineRule="exact"/>
        <w:ind w:left="1880"/>
        <w:jc w:val="center"/>
        <w:rPr>
          <w:rFonts w:ascii="Times New Roman" w:hAnsi="Times New Roman" w:eastAsia="方正仿宋_GBK" w:cs="Times New Roman"/>
          <w:color w:val="auto"/>
          <w:sz w:val="28"/>
        </w:rPr>
      </w:pPr>
    </w:p>
    <w:p>
      <w:pPr>
        <w:spacing w:after="120" w:line="440" w:lineRule="exact"/>
        <w:rPr>
          <w:rFonts w:ascii="Times New Roman" w:hAnsi="Times New Roman" w:eastAsia="方正仿宋_GBK" w:cs="Times New Roman"/>
          <w:color w:val="auto"/>
          <w:sz w:val="44"/>
          <w:szCs w:val="20"/>
        </w:rPr>
      </w:pPr>
    </w:p>
    <w:p>
      <w:pPr>
        <w:spacing w:before="2" w:after="120" w:line="440" w:lineRule="exact"/>
        <w:rPr>
          <w:rFonts w:ascii="Times New Roman" w:hAnsi="Times New Roman" w:eastAsia="方正仿宋_GBK" w:cs="Times New Roman"/>
          <w:color w:val="auto"/>
          <w:sz w:val="41"/>
          <w:szCs w:val="20"/>
        </w:rPr>
      </w:pPr>
    </w:p>
    <w:p>
      <w:pPr>
        <w:spacing w:line="440" w:lineRule="exact"/>
        <w:ind w:firstLine="480" w:firstLineChars="200"/>
        <w:rPr>
          <w:rFonts w:ascii="Times New Roman" w:hAnsi="Times New Roman" w:eastAsia="方正仿宋_GBK" w:cs="Times New Roman"/>
          <w:color w:val="auto"/>
          <w:sz w:val="24"/>
        </w:rPr>
      </w:pPr>
      <w:bookmarkStart w:id="55" w:name="_Toc9003"/>
      <w:r>
        <w:rPr>
          <w:rFonts w:ascii="Times New Roman" w:hAnsi="Times New Roman" w:eastAsia="方正仿宋_GBK" w:cs="Times New Roman"/>
          <w:color w:val="auto"/>
          <w:sz w:val="24"/>
        </w:rPr>
        <w:t>供应商：</w:t>
      </w:r>
      <w:r>
        <w:rPr>
          <w:rFonts w:ascii="Times New Roman" w:hAnsi="Times New Roman" w:eastAsia="方正仿宋_GBK" w:cs="Times New Roman"/>
          <w:color w:val="auto"/>
          <w:sz w:val="24"/>
          <w:u w:val="single"/>
        </w:rPr>
        <w:t xml:space="preserve">                                       （</w:t>
      </w:r>
      <w:r>
        <w:rPr>
          <w:rFonts w:ascii="Times New Roman" w:hAnsi="Times New Roman" w:eastAsia="方正仿宋_GBK" w:cs="Times New Roman"/>
          <w:color w:val="auto"/>
          <w:spacing w:val="-1"/>
          <w:sz w:val="24"/>
          <w:u w:val="single"/>
        </w:rPr>
        <w:t>盖章</w:t>
      </w:r>
      <w:r>
        <w:rPr>
          <w:rFonts w:ascii="Times New Roman" w:hAnsi="Times New Roman" w:eastAsia="方正仿宋_GBK" w:cs="Times New Roman"/>
          <w:color w:val="auto"/>
          <w:sz w:val="24"/>
          <w:u w:val="single"/>
        </w:rPr>
        <w:t>）</w:t>
      </w:r>
      <w:bookmarkEnd w:id="55"/>
      <w:r>
        <w:rPr>
          <w:rFonts w:ascii="Times New Roman" w:hAnsi="Times New Roman" w:eastAsia="方正仿宋_GBK" w:cs="Times New Roman"/>
          <w:color w:val="auto"/>
          <w:sz w:val="24"/>
        </w:rPr>
        <w:t xml:space="preserve"> </w:t>
      </w:r>
    </w:p>
    <w:p>
      <w:pPr>
        <w:spacing w:line="440" w:lineRule="exact"/>
        <w:ind w:firstLine="480" w:firstLineChars="200"/>
        <w:rPr>
          <w:rFonts w:ascii="Times New Roman" w:hAnsi="Times New Roman" w:eastAsia="方正仿宋_GBK" w:cs="Times New Roman"/>
          <w:color w:val="auto"/>
          <w:spacing w:val="-1"/>
          <w:sz w:val="24"/>
        </w:rPr>
      </w:pPr>
      <w:bookmarkStart w:id="56" w:name="_Toc1722"/>
      <w:r>
        <w:rPr>
          <w:rFonts w:ascii="Times New Roman" w:hAnsi="Times New Roman" w:eastAsia="方正仿宋_GBK" w:cs="Times New Roman"/>
          <w:color w:val="auto"/>
          <w:sz w:val="24"/>
        </w:rPr>
        <w:t>法定代表人（单位负责人）或其授权委托人：</w:t>
      </w:r>
      <w:r>
        <w:rPr>
          <w:rFonts w:ascii="Times New Roman" w:hAnsi="Times New Roman" w:eastAsia="方正仿宋_GBK" w:cs="Times New Roman"/>
          <w:color w:val="auto"/>
          <w:sz w:val="24"/>
          <w:u w:val="single"/>
        </w:rPr>
        <w:t xml:space="preserve"> （签字或盖章）</w:t>
      </w:r>
      <w:bookmarkEnd w:id="56"/>
    </w:p>
    <w:p>
      <w:pPr>
        <w:spacing w:line="440" w:lineRule="exact"/>
        <w:ind w:firstLine="476" w:firstLineChars="200"/>
        <w:rPr>
          <w:rFonts w:ascii="Times New Roman" w:hAnsi="Times New Roman" w:eastAsia="方正仿宋_GBK" w:cs="Times New Roman"/>
          <w:color w:val="auto"/>
          <w:spacing w:val="-1"/>
          <w:sz w:val="24"/>
          <w:u w:val="single"/>
        </w:rPr>
      </w:pPr>
      <w:bookmarkStart w:id="57" w:name="_Toc28058"/>
      <w:r>
        <w:rPr>
          <w:rFonts w:ascii="Times New Roman" w:hAnsi="Times New Roman" w:eastAsia="方正仿宋_GBK" w:cs="Times New Roman"/>
          <w:color w:val="auto"/>
          <w:spacing w:val="-1"/>
          <w:sz w:val="24"/>
        </w:rPr>
        <w:t>联系人：</w:t>
      </w:r>
      <w:bookmarkEnd w:id="57"/>
      <w:r>
        <w:rPr>
          <w:rFonts w:ascii="Times New Roman" w:hAnsi="Times New Roman" w:eastAsia="方正仿宋_GBK" w:cs="Times New Roman"/>
          <w:color w:val="auto"/>
          <w:spacing w:val="-1"/>
          <w:sz w:val="24"/>
          <w:u w:val="single"/>
        </w:rPr>
        <w:t xml:space="preserve">                                                </w:t>
      </w:r>
    </w:p>
    <w:p>
      <w:pPr>
        <w:spacing w:line="440" w:lineRule="exact"/>
        <w:ind w:firstLine="480" w:firstLineChars="200"/>
        <w:rPr>
          <w:rFonts w:ascii="Times New Roman" w:hAnsi="Times New Roman" w:eastAsia="方正仿宋_GBK" w:cs="Times New Roman"/>
          <w:color w:val="auto"/>
          <w:sz w:val="24"/>
        </w:rPr>
      </w:pPr>
      <w:bookmarkStart w:id="58" w:name="_Toc24773"/>
      <w:r>
        <w:rPr>
          <w:rFonts w:ascii="Times New Roman" w:hAnsi="Times New Roman" w:eastAsia="方正仿宋_GBK" w:cs="Times New Roman"/>
          <w:color w:val="auto"/>
          <w:sz w:val="24"/>
        </w:rPr>
        <w:t>联系电话</w:t>
      </w:r>
      <w:r>
        <w:rPr>
          <w:rFonts w:ascii="Times New Roman" w:hAnsi="Times New Roman" w:eastAsia="方正仿宋_GBK" w:cs="Times New Roman"/>
          <w:color w:val="auto"/>
          <w:spacing w:val="-1"/>
          <w:sz w:val="24"/>
        </w:rPr>
        <w:t>：</w:t>
      </w:r>
      <w:bookmarkEnd w:id="58"/>
      <w:r>
        <w:rPr>
          <w:rFonts w:ascii="Times New Roman" w:hAnsi="Times New Roman" w:eastAsia="方正仿宋_GBK" w:cs="Times New Roman"/>
          <w:color w:val="auto"/>
          <w:spacing w:val="-1"/>
          <w:sz w:val="24"/>
          <w:u w:val="single"/>
        </w:rPr>
        <w:t xml:space="preserve">                                              </w:t>
      </w:r>
    </w:p>
    <w:p>
      <w:pPr>
        <w:spacing w:line="440" w:lineRule="exact"/>
        <w:ind w:firstLine="480" w:firstLineChars="200"/>
        <w:jc w:val="center"/>
        <w:rPr>
          <w:rFonts w:ascii="Times New Roman" w:hAnsi="Times New Roman" w:eastAsia="方正仿宋_GBK" w:cs="Times New Roman"/>
          <w:color w:val="auto"/>
          <w:sz w:val="24"/>
        </w:rPr>
      </w:pPr>
      <w:bookmarkStart w:id="59" w:name="_Toc14993"/>
      <w:r>
        <w:rPr>
          <w:rFonts w:ascii="Times New Roman" w:hAnsi="Times New Roman" w:eastAsia="方正仿宋_GBK" w:cs="Times New Roman"/>
          <w:color w:val="auto"/>
          <w:sz w:val="24"/>
        </w:rPr>
        <w:t>年</w:t>
      </w:r>
      <w:r>
        <w:rPr>
          <w:rFonts w:hint="eastAsia" w:ascii="Times New Roman" w:hAnsi="Times New Roman" w:eastAsia="方正仿宋_GBK" w:cs="Times New Roman"/>
          <w:color w:val="auto"/>
          <w:sz w:val="24"/>
          <w:u w:val="single"/>
        </w:rPr>
        <w:t xml:space="preserve"> </w:t>
      </w:r>
      <w:r>
        <w:rPr>
          <w:rFonts w:ascii="Times New Roman" w:hAnsi="Times New Roman" w:eastAsia="方正仿宋_GBK" w:cs="Times New Roman"/>
          <w:color w:val="auto"/>
          <w:sz w:val="24"/>
          <w:u w:val="single"/>
        </w:rPr>
        <w:t xml:space="preserve">    </w:t>
      </w:r>
      <w:r>
        <w:rPr>
          <w:rFonts w:hint="eastAsia" w:ascii="Times New Roman" w:hAnsi="Times New Roman" w:eastAsia="方正仿宋_GBK" w:cs="Times New Roman"/>
          <w:color w:val="auto"/>
          <w:sz w:val="24"/>
          <w:u w:val="single"/>
        </w:rPr>
        <w:t xml:space="preserve">   </w:t>
      </w:r>
      <w:r>
        <w:rPr>
          <w:rFonts w:ascii="Times New Roman" w:hAnsi="Times New Roman" w:eastAsia="方正仿宋_GBK" w:cs="Times New Roman"/>
          <w:color w:val="auto"/>
          <w:sz w:val="24"/>
        </w:rPr>
        <w:t>月</w:t>
      </w:r>
      <w:r>
        <w:rPr>
          <w:rFonts w:hint="eastAsia" w:ascii="Times New Roman" w:hAnsi="Times New Roman" w:eastAsia="方正仿宋_GBK" w:cs="Times New Roman"/>
          <w:color w:val="auto"/>
          <w:sz w:val="24"/>
          <w:u w:val="single"/>
        </w:rPr>
        <w:t xml:space="preserve"> </w:t>
      </w:r>
      <w:r>
        <w:rPr>
          <w:rFonts w:ascii="Times New Roman" w:hAnsi="Times New Roman" w:eastAsia="方正仿宋_GBK" w:cs="Times New Roman"/>
          <w:color w:val="auto"/>
          <w:sz w:val="24"/>
          <w:u w:val="single"/>
        </w:rPr>
        <w:t xml:space="preserve">    </w:t>
      </w:r>
      <w:r>
        <w:rPr>
          <w:rFonts w:hint="eastAsia" w:ascii="Times New Roman" w:hAnsi="Times New Roman" w:eastAsia="方正仿宋_GBK" w:cs="Times New Roman"/>
          <w:color w:val="auto"/>
          <w:sz w:val="24"/>
          <w:u w:val="single"/>
        </w:rPr>
        <w:t xml:space="preserve">   </w:t>
      </w:r>
      <w:r>
        <w:rPr>
          <w:rFonts w:ascii="Times New Roman" w:hAnsi="Times New Roman" w:eastAsia="方正仿宋_GBK" w:cs="Times New Roman"/>
          <w:color w:val="auto"/>
          <w:sz w:val="24"/>
        </w:rPr>
        <w:t>日</w:t>
      </w:r>
      <w:bookmarkEnd w:id="59"/>
    </w:p>
    <w:p>
      <w:pPr>
        <w:spacing w:line="440" w:lineRule="exact"/>
        <w:ind w:firstLine="560" w:firstLineChars="200"/>
        <w:jc w:val="center"/>
        <w:rPr>
          <w:rFonts w:ascii="Times New Roman" w:hAnsi="Times New Roman" w:eastAsia="方正仿宋_GBK" w:cs="Times New Roman"/>
          <w:b/>
          <w:color w:val="auto"/>
          <w:sz w:val="28"/>
          <w:szCs w:val="28"/>
          <w:highlight w:val="white"/>
        </w:rPr>
      </w:pPr>
      <w:bookmarkStart w:id="60" w:name="_Toc21295"/>
      <w:bookmarkStart w:id="61" w:name="_Toc24350"/>
      <w:bookmarkStart w:id="62" w:name="_Toc3132"/>
      <w:r>
        <w:rPr>
          <w:rFonts w:ascii="Times New Roman" w:hAnsi="Times New Roman" w:eastAsia="方正仿宋_GBK" w:cs="Times New Roman"/>
          <w:b/>
          <w:color w:val="auto"/>
          <w:sz w:val="28"/>
          <w:szCs w:val="28"/>
          <w:highlight w:val="white"/>
        </w:rPr>
        <w:t>目 录</w:t>
      </w:r>
      <w:bookmarkEnd w:id="60"/>
      <w:bookmarkEnd w:id="61"/>
      <w:bookmarkEnd w:id="62"/>
    </w:p>
    <w:p>
      <w:pPr>
        <w:spacing w:line="440" w:lineRule="exact"/>
        <w:ind w:firstLine="480" w:firstLineChars="200"/>
        <w:rPr>
          <w:rFonts w:ascii="Times New Roman" w:hAnsi="Times New Roman" w:eastAsia="方正仿宋_GBK" w:cs="Times New Roman"/>
          <w:color w:val="auto"/>
          <w:sz w:val="24"/>
          <w:szCs w:val="21"/>
          <w:lang w:val="zh-CN"/>
        </w:rPr>
      </w:pPr>
      <w:r>
        <w:rPr>
          <w:rFonts w:ascii="Times New Roman" w:hAnsi="Times New Roman" w:eastAsia="方正仿宋_GBK" w:cs="Times New Roman"/>
          <w:color w:val="auto"/>
          <w:sz w:val="24"/>
          <w:szCs w:val="21"/>
          <w:lang w:val="zh-CN"/>
        </w:rPr>
        <w:t>1.供应商承诺函</w:t>
      </w:r>
    </w:p>
    <w:p>
      <w:pPr>
        <w:spacing w:line="440" w:lineRule="exact"/>
        <w:ind w:firstLine="480" w:firstLineChars="200"/>
        <w:rPr>
          <w:rFonts w:ascii="Times New Roman" w:hAnsi="Times New Roman" w:eastAsia="方正仿宋_GBK" w:cs="Times New Roman"/>
          <w:color w:val="auto"/>
          <w:sz w:val="24"/>
          <w:szCs w:val="21"/>
          <w:lang w:val="zh-CN"/>
        </w:rPr>
      </w:pPr>
      <w:bookmarkStart w:id="63" w:name="_Toc24453"/>
      <w:r>
        <w:rPr>
          <w:rFonts w:ascii="Times New Roman" w:hAnsi="Times New Roman" w:eastAsia="方正仿宋_GBK" w:cs="Times New Roman"/>
          <w:color w:val="auto"/>
          <w:sz w:val="24"/>
          <w:szCs w:val="21"/>
          <w:lang w:val="zh-CN"/>
        </w:rPr>
        <w:t>2.法定代表人身份证明书</w:t>
      </w:r>
      <w:bookmarkEnd w:id="63"/>
    </w:p>
    <w:p>
      <w:pPr>
        <w:spacing w:line="440" w:lineRule="exact"/>
        <w:ind w:firstLine="480" w:firstLineChars="200"/>
        <w:rPr>
          <w:rFonts w:ascii="Times New Roman" w:hAnsi="Times New Roman" w:eastAsia="方正仿宋_GBK" w:cs="Times New Roman"/>
          <w:color w:val="auto"/>
          <w:sz w:val="24"/>
          <w:szCs w:val="21"/>
          <w:lang w:val="zh-CN"/>
        </w:rPr>
      </w:pPr>
      <w:bookmarkStart w:id="64" w:name="_Toc19012"/>
      <w:r>
        <w:rPr>
          <w:rFonts w:ascii="Times New Roman" w:hAnsi="Times New Roman" w:eastAsia="方正仿宋_GBK" w:cs="Times New Roman"/>
          <w:color w:val="auto"/>
          <w:sz w:val="24"/>
          <w:szCs w:val="21"/>
          <w:lang w:val="zh-CN"/>
        </w:rPr>
        <w:t>3.授权委托书</w:t>
      </w:r>
      <w:bookmarkEnd w:id="64"/>
    </w:p>
    <w:p>
      <w:pPr>
        <w:spacing w:line="440" w:lineRule="exact"/>
        <w:ind w:firstLine="480" w:firstLineChars="200"/>
        <w:rPr>
          <w:rFonts w:ascii="Times New Roman" w:hAnsi="Times New Roman" w:eastAsia="方正仿宋_GBK" w:cs="Times New Roman"/>
          <w:color w:val="auto"/>
          <w:sz w:val="24"/>
          <w:szCs w:val="21"/>
          <w:lang w:val="zh-CN"/>
        </w:rPr>
      </w:pPr>
      <w:bookmarkStart w:id="65" w:name="_Toc31872"/>
      <w:r>
        <w:rPr>
          <w:rFonts w:ascii="Times New Roman" w:hAnsi="Times New Roman" w:eastAsia="方正仿宋_GBK" w:cs="Times New Roman"/>
          <w:color w:val="auto"/>
          <w:sz w:val="24"/>
          <w:szCs w:val="21"/>
          <w:lang w:val="zh-CN"/>
        </w:rPr>
        <w:t>4.首轮响应报价一览表</w:t>
      </w:r>
      <w:bookmarkEnd w:id="65"/>
    </w:p>
    <w:p>
      <w:pPr>
        <w:spacing w:line="440" w:lineRule="exact"/>
        <w:ind w:firstLine="480" w:firstLineChars="200"/>
        <w:rPr>
          <w:rFonts w:ascii="Times New Roman" w:hAnsi="Times New Roman" w:eastAsia="方正仿宋_GBK" w:cs="Times New Roman"/>
          <w:color w:val="auto"/>
          <w:sz w:val="24"/>
          <w:szCs w:val="21"/>
          <w:lang w:val="zh-CN"/>
        </w:rPr>
      </w:pPr>
      <w:bookmarkStart w:id="66" w:name="_Toc7566"/>
      <w:r>
        <w:rPr>
          <w:rFonts w:ascii="Times New Roman" w:hAnsi="Times New Roman" w:eastAsia="方正仿宋_GBK" w:cs="Times New Roman"/>
          <w:color w:val="auto"/>
          <w:sz w:val="24"/>
          <w:szCs w:val="21"/>
          <w:lang w:val="zh-CN"/>
        </w:rPr>
        <w:t>5.供应商简介</w:t>
      </w:r>
      <w:bookmarkEnd w:id="66"/>
    </w:p>
    <w:p>
      <w:pPr>
        <w:spacing w:line="440" w:lineRule="exact"/>
        <w:ind w:firstLine="480" w:firstLineChars="200"/>
        <w:rPr>
          <w:rFonts w:ascii="Times New Roman" w:hAnsi="Times New Roman" w:eastAsia="方正仿宋_GBK" w:cs="Times New Roman"/>
          <w:color w:val="auto"/>
          <w:sz w:val="24"/>
          <w:szCs w:val="21"/>
          <w:lang w:val="zh-CN"/>
        </w:rPr>
      </w:pPr>
      <w:bookmarkStart w:id="67" w:name="_Toc9615"/>
      <w:r>
        <w:rPr>
          <w:rFonts w:ascii="Times New Roman" w:hAnsi="Times New Roman" w:eastAsia="方正仿宋_GBK" w:cs="Times New Roman"/>
          <w:color w:val="auto"/>
          <w:sz w:val="24"/>
          <w:szCs w:val="21"/>
          <w:lang w:val="zh-CN"/>
        </w:rPr>
        <w:t>6.供应商近三年（20</w:t>
      </w:r>
      <w:r>
        <w:rPr>
          <w:rFonts w:hint="eastAsia" w:ascii="Times New Roman" w:hAnsi="Times New Roman" w:eastAsia="方正仿宋_GBK" w:cs="Times New Roman"/>
          <w:color w:val="auto"/>
          <w:sz w:val="24"/>
          <w:szCs w:val="21"/>
          <w:lang w:val="zh-CN"/>
        </w:rPr>
        <w:t>20</w:t>
      </w:r>
      <w:r>
        <w:rPr>
          <w:rFonts w:ascii="Times New Roman" w:hAnsi="Times New Roman" w:eastAsia="方正仿宋_GBK" w:cs="Times New Roman"/>
          <w:color w:val="auto"/>
          <w:sz w:val="24"/>
          <w:szCs w:val="21"/>
          <w:lang w:val="zh-CN"/>
        </w:rPr>
        <w:t>年1月1日至今）类似项目业绩</w:t>
      </w:r>
      <w:bookmarkEnd w:id="67"/>
    </w:p>
    <w:p>
      <w:pPr>
        <w:spacing w:line="440" w:lineRule="exact"/>
        <w:ind w:firstLine="480" w:firstLineChars="200"/>
        <w:rPr>
          <w:rFonts w:ascii="Times New Roman" w:hAnsi="Times New Roman" w:eastAsia="方正仿宋_GBK" w:cs="Times New Roman"/>
          <w:color w:val="auto"/>
          <w:sz w:val="24"/>
          <w:szCs w:val="21"/>
          <w:lang w:val="zh-CN"/>
        </w:rPr>
      </w:pPr>
      <w:bookmarkStart w:id="68" w:name="_Toc21695"/>
      <w:r>
        <w:rPr>
          <w:rFonts w:ascii="Times New Roman" w:hAnsi="Times New Roman" w:eastAsia="方正仿宋_GBK" w:cs="Times New Roman"/>
          <w:color w:val="auto"/>
          <w:sz w:val="24"/>
          <w:szCs w:val="21"/>
          <w:lang w:val="zh-CN"/>
        </w:rPr>
        <w:t>7.</w:t>
      </w:r>
      <w:bookmarkEnd w:id="68"/>
      <w:r>
        <w:rPr>
          <w:rFonts w:ascii="Times New Roman" w:hAnsi="Times New Roman" w:eastAsia="方正仿宋_GBK" w:cs="Times New Roman"/>
          <w:color w:val="auto"/>
          <w:sz w:val="24"/>
          <w:szCs w:val="21"/>
          <w:lang w:val="zh-CN"/>
        </w:rPr>
        <w:t>项目实施团队汇总表</w:t>
      </w:r>
    </w:p>
    <w:p>
      <w:pPr>
        <w:spacing w:line="440" w:lineRule="exact"/>
        <w:ind w:firstLine="480" w:firstLineChars="200"/>
        <w:rPr>
          <w:rFonts w:ascii="Times New Roman" w:hAnsi="Times New Roman" w:eastAsia="方正仿宋_GBK" w:cs="Times New Roman"/>
          <w:color w:val="auto"/>
          <w:sz w:val="24"/>
          <w:szCs w:val="21"/>
          <w:lang w:val="zh-CN"/>
        </w:rPr>
      </w:pPr>
      <w:r>
        <w:rPr>
          <w:rFonts w:ascii="Times New Roman" w:hAnsi="Times New Roman" w:eastAsia="方正仿宋_GBK" w:cs="Times New Roman"/>
          <w:color w:val="auto"/>
          <w:sz w:val="24"/>
          <w:szCs w:val="21"/>
          <w:lang w:val="zh-CN"/>
        </w:rPr>
        <w:t>8.响应服务方案</w:t>
      </w:r>
    </w:p>
    <w:p>
      <w:pPr>
        <w:spacing w:line="440" w:lineRule="exact"/>
        <w:ind w:firstLine="480" w:firstLineChars="200"/>
        <w:rPr>
          <w:rFonts w:ascii="Times New Roman" w:hAnsi="Times New Roman" w:eastAsia="方正仿宋_GBK" w:cs="Times New Roman"/>
          <w:color w:val="auto"/>
          <w:sz w:val="24"/>
          <w:szCs w:val="21"/>
          <w:lang w:val="zh-CN"/>
        </w:rPr>
      </w:pPr>
      <w:r>
        <w:rPr>
          <w:rFonts w:ascii="Times New Roman" w:hAnsi="Times New Roman" w:eastAsia="方正仿宋_GBK" w:cs="Times New Roman"/>
          <w:color w:val="auto"/>
          <w:sz w:val="24"/>
          <w:szCs w:val="21"/>
          <w:lang w:val="zh-CN"/>
        </w:rPr>
        <w:t>9.服务承诺</w:t>
      </w:r>
    </w:p>
    <w:p>
      <w:pPr>
        <w:spacing w:line="440" w:lineRule="exact"/>
        <w:ind w:firstLine="480" w:firstLineChars="200"/>
        <w:rPr>
          <w:rFonts w:ascii="Times New Roman" w:hAnsi="Times New Roman" w:eastAsia="方正仿宋_GBK" w:cs="Times New Roman"/>
          <w:color w:val="auto"/>
          <w:sz w:val="24"/>
          <w:szCs w:val="21"/>
          <w:lang w:val="zh-CN"/>
        </w:rPr>
      </w:pPr>
      <w:r>
        <w:rPr>
          <w:rFonts w:ascii="Times New Roman" w:hAnsi="Times New Roman" w:eastAsia="方正仿宋_GBK" w:cs="Times New Roman"/>
          <w:color w:val="auto"/>
          <w:sz w:val="24"/>
          <w:szCs w:val="21"/>
          <w:lang w:val="zh-CN"/>
        </w:rPr>
        <w:t>10.</w:t>
      </w:r>
      <w:bookmarkStart w:id="69" w:name="_Toc6028"/>
      <w:r>
        <w:rPr>
          <w:rFonts w:ascii="Times New Roman" w:hAnsi="Times New Roman" w:eastAsia="方正仿宋_GBK" w:cs="Times New Roman"/>
          <w:color w:val="auto"/>
          <w:sz w:val="24"/>
          <w:szCs w:val="21"/>
          <w:lang w:val="zh-CN"/>
        </w:rPr>
        <w:t>中小企业声明函</w:t>
      </w:r>
      <w:bookmarkEnd w:id="69"/>
    </w:p>
    <w:p>
      <w:pPr>
        <w:spacing w:line="440" w:lineRule="exact"/>
        <w:ind w:firstLine="480" w:firstLineChars="200"/>
        <w:rPr>
          <w:rFonts w:ascii="Times New Roman" w:hAnsi="Times New Roman" w:eastAsia="方正仿宋_GBK" w:cs="Times New Roman"/>
          <w:color w:val="auto"/>
          <w:sz w:val="24"/>
          <w:szCs w:val="21"/>
          <w:lang w:val="zh-CN"/>
        </w:rPr>
      </w:pPr>
      <w:bookmarkStart w:id="70" w:name="_Toc11322"/>
      <w:r>
        <w:rPr>
          <w:rFonts w:ascii="Times New Roman" w:hAnsi="Times New Roman" w:eastAsia="方正仿宋_GBK" w:cs="Times New Roman"/>
          <w:color w:val="auto"/>
          <w:sz w:val="24"/>
          <w:szCs w:val="21"/>
          <w:lang w:val="zh-CN"/>
        </w:rPr>
        <w:t>11.残疾人福利性单位声明函</w:t>
      </w:r>
      <w:bookmarkEnd w:id="70"/>
    </w:p>
    <w:p>
      <w:pPr>
        <w:spacing w:line="440" w:lineRule="exact"/>
        <w:ind w:firstLine="480" w:firstLineChars="200"/>
        <w:rPr>
          <w:rFonts w:ascii="Times New Roman" w:hAnsi="Times New Roman" w:eastAsia="方正仿宋_GBK" w:cs="Times New Roman"/>
          <w:color w:val="auto"/>
          <w:sz w:val="24"/>
          <w:szCs w:val="21"/>
          <w:lang w:val="zh-CN"/>
        </w:rPr>
      </w:pPr>
      <w:bookmarkStart w:id="71" w:name="_Toc11358"/>
      <w:r>
        <w:rPr>
          <w:rFonts w:ascii="Times New Roman" w:hAnsi="Times New Roman" w:eastAsia="方正仿宋_GBK" w:cs="Times New Roman"/>
          <w:color w:val="auto"/>
          <w:sz w:val="24"/>
          <w:szCs w:val="21"/>
          <w:lang w:val="zh-CN"/>
        </w:rPr>
        <w:t>12.监狱企业声明函</w:t>
      </w:r>
      <w:bookmarkEnd w:id="71"/>
    </w:p>
    <w:p>
      <w:pPr>
        <w:spacing w:line="440" w:lineRule="exact"/>
        <w:ind w:firstLine="480" w:firstLineChars="200"/>
        <w:rPr>
          <w:rFonts w:ascii="Times New Roman" w:hAnsi="Times New Roman" w:eastAsia="方正仿宋_GBK" w:cs="Times New Roman"/>
          <w:color w:val="auto"/>
          <w:sz w:val="24"/>
          <w:szCs w:val="21"/>
          <w:lang w:val="zh-CN"/>
        </w:rPr>
      </w:pPr>
      <w:bookmarkStart w:id="72" w:name="_Toc5196"/>
      <w:r>
        <w:rPr>
          <w:rFonts w:ascii="Times New Roman" w:hAnsi="Times New Roman" w:eastAsia="方正仿宋_GBK" w:cs="Times New Roman"/>
          <w:color w:val="auto"/>
          <w:sz w:val="24"/>
          <w:szCs w:val="21"/>
          <w:lang w:val="zh-CN"/>
        </w:rPr>
        <w:t>13.商务、技术条款偏离表</w:t>
      </w:r>
      <w:bookmarkEnd w:id="72"/>
    </w:p>
    <w:p>
      <w:pPr>
        <w:spacing w:line="440" w:lineRule="exact"/>
        <w:ind w:firstLine="480" w:firstLineChars="200"/>
        <w:rPr>
          <w:rFonts w:ascii="Times New Roman" w:hAnsi="Times New Roman" w:eastAsia="方正仿宋_GBK" w:cs="Times New Roman"/>
          <w:color w:val="auto"/>
          <w:sz w:val="24"/>
          <w:szCs w:val="21"/>
          <w:lang w:val="zh-CN"/>
        </w:rPr>
      </w:pPr>
      <w:bookmarkStart w:id="73" w:name="_Toc21415"/>
      <w:r>
        <w:rPr>
          <w:rFonts w:ascii="Times New Roman" w:hAnsi="Times New Roman" w:eastAsia="方正仿宋_GBK" w:cs="Times New Roman"/>
          <w:color w:val="auto"/>
          <w:sz w:val="24"/>
          <w:szCs w:val="21"/>
          <w:lang w:val="zh-CN"/>
        </w:rPr>
        <w:t>14.供应商认为有必要提供的其他材料</w:t>
      </w:r>
      <w:bookmarkEnd w:id="73"/>
    </w:p>
    <w:p>
      <w:pPr>
        <w:spacing w:line="440" w:lineRule="exact"/>
        <w:ind w:firstLine="480" w:firstLineChars="200"/>
        <w:rPr>
          <w:rFonts w:ascii="Times New Roman" w:hAnsi="Times New Roman" w:eastAsia="方正仿宋_GBK" w:cs="Times New Roman"/>
          <w:color w:val="auto"/>
          <w:sz w:val="24"/>
          <w:szCs w:val="21"/>
          <w:lang w:val="zh-CN"/>
        </w:rPr>
      </w:pPr>
    </w:p>
    <w:p>
      <w:pPr>
        <w:spacing w:line="440" w:lineRule="exact"/>
        <w:ind w:firstLine="420" w:firstLineChars="200"/>
        <w:outlineLvl w:val="0"/>
        <w:rPr>
          <w:rFonts w:ascii="Times New Roman" w:hAnsi="Times New Roman" w:eastAsia="方正仿宋_GBK" w:cs="Times New Roman"/>
          <w:color w:val="auto"/>
          <w:szCs w:val="21"/>
        </w:rPr>
      </w:pPr>
    </w:p>
    <w:p>
      <w:pPr>
        <w:spacing w:line="440" w:lineRule="exact"/>
        <w:ind w:firstLine="420" w:firstLineChars="200"/>
        <w:rPr>
          <w:rFonts w:ascii="Times New Roman" w:hAnsi="Times New Roman" w:eastAsia="方正仿宋_GBK" w:cs="Times New Roman"/>
          <w:color w:val="auto"/>
          <w:szCs w:val="21"/>
        </w:rPr>
      </w:pPr>
      <w:r>
        <w:rPr>
          <w:rFonts w:ascii="Times New Roman" w:hAnsi="Times New Roman" w:eastAsia="方正仿宋_GBK" w:cs="Times New Roman"/>
          <w:color w:val="auto"/>
          <w:szCs w:val="21"/>
        </w:rPr>
        <w:tab/>
      </w:r>
      <w:r>
        <w:rPr>
          <w:rFonts w:ascii="Times New Roman" w:hAnsi="Times New Roman" w:eastAsia="方正仿宋_GBK" w:cs="Times New Roman"/>
          <w:color w:val="auto"/>
          <w:szCs w:val="21"/>
        </w:rPr>
        <w:tab/>
      </w:r>
      <w:r>
        <w:rPr>
          <w:rFonts w:ascii="Times New Roman" w:hAnsi="Times New Roman" w:eastAsia="方正仿宋_GBK" w:cs="Times New Roman"/>
          <w:color w:val="auto"/>
          <w:szCs w:val="21"/>
        </w:rPr>
        <w:tab/>
      </w:r>
    </w:p>
    <w:p>
      <w:pPr>
        <w:keepNext/>
        <w:keepLines/>
        <w:spacing w:line="440" w:lineRule="exact"/>
        <w:jc w:val="left"/>
        <w:outlineLvl w:val="0"/>
        <w:rPr>
          <w:rFonts w:ascii="Times New Roman" w:hAnsi="Times New Roman" w:eastAsia="方正仿宋_GBK" w:cs="Times New Roman"/>
          <w:bCs/>
          <w:color w:val="auto"/>
          <w:kern w:val="44"/>
          <w:szCs w:val="21"/>
          <w:highlight w:val="white"/>
        </w:rPr>
      </w:pPr>
    </w:p>
    <w:p>
      <w:pPr>
        <w:tabs>
          <w:tab w:val="left" w:pos="3611"/>
          <w:tab w:val="left" w:pos="4626"/>
          <w:tab w:val="left" w:pos="5642"/>
        </w:tabs>
        <w:spacing w:line="440" w:lineRule="exact"/>
        <w:rPr>
          <w:rFonts w:ascii="Times New Roman" w:hAnsi="Times New Roman" w:eastAsia="方正仿宋_GBK" w:cs="Times New Roman"/>
          <w:color w:val="auto"/>
          <w:kern w:val="0"/>
          <w:sz w:val="24"/>
        </w:rPr>
      </w:pPr>
      <w:r>
        <w:rPr>
          <w:rFonts w:ascii="Times New Roman" w:hAnsi="Times New Roman" w:eastAsia="方正仿宋_GBK" w:cs="Times New Roman"/>
          <w:color w:val="auto"/>
          <w:kern w:val="0"/>
        </w:rPr>
        <w:tab/>
      </w:r>
    </w:p>
    <w:p>
      <w:pPr>
        <w:tabs>
          <w:tab w:val="left" w:pos="7220"/>
          <w:tab w:val="left" w:pos="7535"/>
        </w:tabs>
        <w:spacing w:line="440" w:lineRule="exact"/>
        <w:ind w:right="141"/>
        <w:jc w:val="left"/>
        <w:rPr>
          <w:rFonts w:ascii="Times New Roman" w:hAnsi="Times New Roman" w:eastAsia="方正仿宋_GBK" w:cs="Times New Roman"/>
          <w:color w:val="auto"/>
          <w:kern w:val="0"/>
        </w:rPr>
      </w:pPr>
    </w:p>
    <w:p>
      <w:pPr>
        <w:tabs>
          <w:tab w:val="left" w:pos="3611"/>
          <w:tab w:val="left" w:pos="4626"/>
          <w:tab w:val="left" w:pos="5642"/>
        </w:tabs>
        <w:spacing w:before="15" w:line="440" w:lineRule="exact"/>
        <w:ind w:left="2877"/>
        <w:jc w:val="left"/>
        <w:rPr>
          <w:rFonts w:ascii="Times New Roman" w:hAnsi="Times New Roman" w:eastAsia="方正仿宋_GBK" w:cs="Times New Roman"/>
          <w:color w:val="auto"/>
          <w:kern w:val="0"/>
          <w:sz w:val="24"/>
        </w:rPr>
      </w:pPr>
    </w:p>
    <w:p>
      <w:pPr>
        <w:tabs>
          <w:tab w:val="left" w:pos="3611"/>
          <w:tab w:val="left" w:pos="4626"/>
          <w:tab w:val="left" w:pos="5642"/>
        </w:tabs>
        <w:spacing w:before="15" w:line="440" w:lineRule="exact"/>
        <w:ind w:left="2877"/>
        <w:jc w:val="left"/>
        <w:rPr>
          <w:rFonts w:ascii="Times New Roman" w:hAnsi="Times New Roman" w:eastAsia="方正仿宋_GBK" w:cs="Times New Roman"/>
          <w:color w:val="auto"/>
          <w:kern w:val="0"/>
          <w:sz w:val="24"/>
        </w:rPr>
      </w:pPr>
    </w:p>
    <w:p>
      <w:pPr>
        <w:tabs>
          <w:tab w:val="left" w:pos="3611"/>
          <w:tab w:val="left" w:pos="4626"/>
          <w:tab w:val="left" w:pos="5642"/>
        </w:tabs>
        <w:spacing w:before="15" w:line="440" w:lineRule="exact"/>
        <w:ind w:left="2877"/>
        <w:jc w:val="left"/>
        <w:rPr>
          <w:rFonts w:ascii="Times New Roman" w:hAnsi="Times New Roman" w:eastAsia="方正仿宋_GBK" w:cs="Times New Roman"/>
          <w:color w:val="auto"/>
          <w:kern w:val="0"/>
          <w:sz w:val="24"/>
        </w:rPr>
      </w:pPr>
    </w:p>
    <w:p>
      <w:pPr>
        <w:tabs>
          <w:tab w:val="left" w:pos="3611"/>
          <w:tab w:val="left" w:pos="4626"/>
          <w:tab w:val="left" w:pos="5642"/>
        </w:tabs>
        <w:spacing w:before="15" w:line="440" w:lineRule="exact"/>
        <w:ind w:left="2877"/>
        <w:jc w:val="left"/>
        <w:rPr>
          <w:rFonts w:ascii="Times New Roman" w:hAnsi="Times New Roman" w:eastAsia="方正仿宋_GBK" w:cs="Times New Roman"/>
          <w:color w:val="auto"/>
          <w:kern w:val="0"/>
          <w:sz w:val="24"/>
        </w:rPr>
      </w:pPr>
    </w:p>
    <w:p>
      <w:pPr>
        <w:keepNext/>
        <w:keepLines/>
        <w:shd w:val="clear" w:color="auto" w:fill="FFFFFF"/>
        <w:adjustRightInd w:val="0"/>
        <w:snapToGrid w:val="0"/>
        <w:spacing w:line="440" w:lineRule="exact"/>
        <w:jc w:val="center"/>
        <w:outlineLvl w:val="0"/>
        <w:rPr>
          <w:rFonts w:ascii="Times New Roman" w:hAnsi="Times New Roman" w:eastAsia="方正仿宋_GBK" w:cs="Times New Roman"/>
          <w:b/>
          <w:bCs/>
          <w:color w:val="auto"/>
          <w:sz w:val="28"/>
          <w:szCs w:val="28"/>
        </w:rPr>
      </w:pPr>
      <w:r>
        <w:rPr>
          <w:rFonts w:ascii="Times New Roman" w:hAnsi="Times New Roman" w:eastAsia="方正仿宋_GBK" w:cs="Times New Roman"/>
          <w:b/>
          <w:bCs/>
          <w:color w:val="auto"/>
          <w:sz w:val="28"/>
          <w:szCs w:val="28"/>
        </w:rPr>
        <w:br w:type="page"/>
      </w:r>
      <w:bookmarkStart w:id="74" w:name="_Toc60241913"/>
      <w:bookmarkStart w:id="75" w:name="_Toc112608881"/>
      <w:bookmarkStart w:id="76" w:name="_Toc25425"/>
      <w:bookmarkStart w:id="77" w:name="_Toc16588"/>
      <w:bookmarkStart w:id="78" w:name="_Toc17914"/>
      <w:r>
        <w:rPr>
          <w:rFonts w:ascii="Times New Roman" w:hAnsi="Times New Roman" w:eastAsia="方正仿宋_GBK" w:cs="Times New Roman"/>
          <w:b/>
          <w:bCs/>
          <w:color w:val="auto"/>
          <w:sz w:val="28"/>
          <w:szCs w:val="28"/>
        </w:rPr>
        <w:t>一、供应商承诺函</w:t>
      </w:r>
      <w:bookmarkEnd w:id="74"/>
      <w:bookmarkEnd w:id="75"/>
      <w:bookmarkEnd w:id="76"/>
      <w:bookmarkEnd w:id="77"/>
      <w:bookmarkEnd w:id="78"/>
    </w:p>
    <w:p>
      <w:pPr>
        <w:spacing w:line="440" w:lineRule="exact"/>
        <w:rPr>
          <w:rFonts w:ascii="Times New Roman" w:hAnsi="Times New Roman" w:eastAsia="方正仿宋_GBK" w:cs="Times New Roman"/>
          <w:color w:val="auto"/>
          <w:sz w:val="24"/>
          <w:szCs w:val="21"/>
          <w:shd w:val="clear" w:color="auto" w:fill="FFFFFF"/>
        </w:rPr>
      </w:pPr>
      <w:r>
        <w:rPr>
          <w:rFonts w:ascii="Times New Roman" w:hAnsi="Times New Roman" w:eastAsia="方正仿宋_GBK" w:cs="Times New Roman"/>
          <w:color w:val="auto"/>
          <w:sz w:val="24"/>
          <w:szCs w:val="21"/>
          <w:u w:val="single"/>
          <w:shd w:val="clear" w:color="auto" w:fill="FFFFFF"/>
          <w:lang w:val="zh-CN"/>
        </w:rPr>
        <w:t>新疆诚誉工程项目管理有限公司：</w:t>
      </w:r>
      <w:r>
        <w:rPr>
          <w:rFonts w:ascii="Times New Roman" w:hAnsi="Times New Roman" w:eastAsia="方正仿宋_GBK" w:cs="Times New Roman"/>
          <w:b/>
          <w:color w:val="auto"/>
          <w:sz w:val="24"/>
          <w:szCs w:val="21"/>
          <w:shd w:val="clear" w:color="auto" w:fill="FFFFFF"/>
        </w:rPr>
        <w:t>　</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u w:val="single"/>
          <w:lang w:val="zh-CN"/>
        </w:rPr>
        <w:t>（供应商名称）</w:t>
      </w:r>
      <w:r>
        <w:rPr>
          <w:rFonts w:ascii="Times New Roman" w:hAnsi="Times New Roman" w:eastAsia="方正仿宋_GBK" w:cs="Times New Roman"/>
          <w:color w:val="auto"/>
          <w:sz w:val="24"/>
          <w:szCs w:val="21"/>
          <w:lang w:val="zh-CN"/>
        </w:rPr>
        <w:t>授权</w:t>
      </w:r>
      <w:r>
        <w:rPr>
          <w:rFonts w:ascii="Times New Roman" w:hAnsi="Times New Roman" w:eastAsia="方正仿宋_GBK" w:cs="Times New Roman"/>
          <w:color w:val="auto"/>
          <w:sz w:val="24"/>
          <w:szCs w:val="21"/>
          <w:u w:val="single"/>
          <w:lang w:val="zh-CN"/>
        </w:rPr>
        <w:t>（被授权人姓名）</w:t>
      </w:r>
      <w:r>
        <w:rPr>
          <w:rFonts w:ascii="Times New Roman" w:hAnsi="Times New Roman" w:eastAsia="方正仿宋_GBK" w:cs="Times New Roman"/>
          <w:color w:val="auto"/>
          <w:sz w:val="24"/>
          <w:szCs w:val="21"/>
          <w:lang w:val="zh-CN"/>
        </w:rPr>
        <w:t>为本公司授权代表人，参加贵方组织的</w:t>
      </w:r>
      <w:r>
        <w:rPr>
          <w:rFonts w:ascii="Times New Roman" w:hAnsi="Times New Roman" w:eastAsia="方正仿宋_GBK" w:cs="Times New Roman"/>
          <w:bCs/>
          <w:color w:val="auto"/>
          <w:sz w:val="24"/>
          <w:szCs w:val="21"/>
          <w:u w:val="single"/>
          <w:lang w:val="zh-CN"/>
        </w:rPr>
        <w:t>（项目名称、项目编号）</w:t>
      </w:r>
      <w:r>
        <w:rPr>
          <w:rFonts w:ascii="Times New Roman" w:hAnsi="Times New Roman" w:eastAsia="方正仿宋_GBK" w:cs="Times New Roman"/>
          <w:color w:val="auto"/>
          <w:sz w:val="24"/>
          <w:szCs w:val="21"/>
          <w:lang w:val="zh-CN"/>
        </w:rPr>
        <w:t>项目的磋商会议，为此：</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1.</w:t>
      </w:r>
      <w:r>
        <w:rPr>
          <w:rFonts w:ascii="Times New Roman" w:hAnsi="Times New Roman" w:eastAsia="方正仿宋_GBK" w:cs="Times New Roman"/>
          <w:color w:val="auto"/>
          <w:sz w:val="24"/>
          <w:szCs w:val="21"/>
          <w:lang w:val="zh-CN"/>
        </w:rPr>
        <w:t>提供满足供应商须知规定要求的响应文件；</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2.</w:t>
      </w:r>
      <w:r>
        <w:rPr>
          <w:rFonts w:ascii="Times New Roman" w:hAnsi="Times New Roman" w:eastAsia="方正仿宋_GBK" w:cs="Times New Roman"/>
          <w:color w:val="auto"/>
          <w:sz w:val="24"/>
          <w:szCs w:val="21"/>
          <w:lang w:val="zh-CN"/>
        </w:rPr>
        <w:t>提供按磋商文件要求包含所有采购内容的报价；</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3.</w:t>
      </w:r>
      <w:r>
        <w:rPr>
          <w:rFonts w:ascii="Times New Roman" w:hAnsi="Times New Roman" w:eastAsia="方正仿宋_GBK" w:cs="Times New Roman"/>
          <w:color w:val="auto"/>
          <w:sz w:val="24"/>
          <w:szCs w:val="21"/>
          <w:lang w:val="zh-CN"/>
        </w:rPr>
        <w:t>一旦确定成交，我方将按磋商文件的规定履行全部责任和义务；</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4.</w:t>
      </w:r>
      <w:r>
        <w:rPr>
          <w:rFonts w:ascii="Times New Roman" w:hAnsi="Times New Roman" w:eastAsia="方正仿宋_GBK" w:cs="Times New Roman"/>
          <w:color w:val="auto"/>
          <w:sz w:val="24"/>
          <w:szCs w:val="21"/>
          <w:lang w:val="zh-CN"/>
        </w:rPr>
        <w:t>我方承诺有磋商文件中规定的供应商应当具备的资格条件：</w:t>
      </w:r>
      <w:r>
        <w:rPr>
          <w:rFonts w:ascii="Times New Roman" w:hAnsi="Times New Roman" w:eastAsia="方正仿宋_GBK" w:cs="Times New Roman"/>
          <w:color w:val="auto"/>
          <w:sz w:val="24"/>
          <w:szCs w:val="21"/>
        </w:rPr>
        <w:t xml:space="preserve"> </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（1）具有独立承担民事责任的能力；</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（2）具有良好的商业信誉和健全的财务会计制度；</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（3）具有履行合同所必需的设备和专业技术能力；</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（4）有依法缴纳税收和社会保障资金的良好记录；</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（5）参加政府采购活动前三年内，在经营活动中没有重大违法记录；</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（6）不存在法律法规限制参加政府采购活动的其他情形；</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lang w:val="zh-CN"/>
        </w:rPr>
        <w:t>5</w:t>
      </w:r>
      <w:r>
        <w:rPr>
          <w:rFonts w:ascii="Times New Roman" w:hAnsi="Times New Roman" w:eastAsia="方正仿宋_GBK" w:cs="Times New Roman"/>
          <w:color w:val="auto"/>
          <w:sz w:val="24"/>
          <w:szCs w:val="21"/>
        </w:rPr>
        <w:t>.</w:t>
      </w:r>
      <w:r>
        <w:rPr>
          <w:rFonts w:ascii="Times New Roman" w:hAnsi="Times New Roman" w:eastAsia="方正仿宋_GBK" w:cs="Times New Roman"/>
          <w:color w:val="auto"/>
          <w:sz w:val="24"/>
          <w:szCs w:val="21"/>
          <w:lang w:val="zh-CN"/>
        </w:rPr>
        <w:t>我方已详细审查磋商文件全部内容并完全理解所有条款，将不在响应文件开启后对磋商文件提出质疑或争议。</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lang w:val="zh-CN"/>
        </w:rPr>
        <w:t>6</w:t>
      </w:r>
      <w:r>
        <w:rPr>
          <w:rFonts w:ascii="Times New Roman" w:hAnsi="Times New Roman" w:eastAsia="方正仿宋_GBK" w:cs="Times New Roman"/>
          <w:color w:val="auto"/>
          <w:sz w:val="24"/>
          <w:szCs w:val="21"/>
        </w:rPr>
        <w:t>.</w:t>
      </w:r>
      <w:r>
        <w:rPr>
          <w:rFonts w:ascii="Times New Roman" w:hAnsi="Times New Roman" w:eastAsia="方正仿宋_GBK" w:cs="Times New Roman"/>
          <w:color w:val="auto"/>
          <w:sz w:val="24"/>
          <w:szCs w:val="21"/>
          <w:lang w:val="zh-CN"/>
        </w:rPr>
        <w:t>本项目响应有效期为自响应文件递交截止日起90日。</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7.</w:t>
      </w:r>
      <w:r>
        <w:rPr>
          <w:rFonts w:ascii="Times New Roman" w:hAnsi="Times New Roman" w:eastAsia="方正仿宋_GBK" w:cs="Times New Roman"/>
          <w:color w:val="auto"/>
          <w:sz w:val="24"/>
          <w:szCs w:val="21"/>
          <w:lang w:val="zh-CN"/>
        </w:rPr>
        <w:t>如果在规定的递交响应文件递交截止时间后，我方在响应有效期内撤回响应文件，我方磋商保证金将被贵方没收。</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lang w:val="zh-CN"/>
        </w:rPr>
        <w:t>8</w:t>
      </w:r>
      <w:r>
        <w:rPr>
          <w:rFonts w:ascii="Times New Roman" w:hAnsi="Times New Roman" w:eastAsia="方正仿宋_GBK" w:cs="Times New Roman"/>
          <w:color w:val="auto"/>
          <w:sz w:val="24"/>
          <w:szCs w:val="21"/>
        </w:rPr>
        <w:t>.</w:t>
      </w:r>
      <w:r>
        <w:rPr>
          <w:rFonts w:ascii="Times New Roman" w:hAnsi="Times New Roman" w:eastAsia="方正仿宋_GBK" w:cs="Times New Roman"/>
          <w:color w:val="auto"/>
          <w:sz w:val="24"/>
          <w:szCs w:val="21"/>
          <w:lang w:val="zh-CN"/>
        </w:rPr>
        <w:t>我方愿意向贵方提供任何与该项项目有关的数据、情况和技术资料，完全理解贵方不一定接受最低价的响应。</w:t>
      </w:r>
    </w:p>
    <w:p>
      <w:pPr>
        <w:spacing w:line="440" w:lineRule="exact"/>
        <w:ind w:firstLine="480" w:firstLineChars="200"/>
        <w:rPr>
          <w:rFonts w:ascii="Times New Roman" w:hAnsi="Times New Roman" w:eastAsia="方正仿宋_GBK" w:cs="Times New Roman"/>
          <w:color w:val="auto"/>
          <w:sz w:val="24"/>
          <w:szCs w:val="21"/>
          <w:lang w:val="zh-CN"/>
        </w:rPr>
      </w:pPr>
      <w:r>
        <w:rPr>
          <w:rFonts w:ascii="Times New Roman" w:hAnsi="Times New Roman" w:eastAsia="方正仿宋_GBK" w:cs="Times New Roman"/>
          <w:color w:val="auto"/>
          <w:sz w:val="24"/>
          <w:szCs w:val="21"/>
          <w:lang w:val="zh-CN"/>
        </w:rPr>
        <w:t>9</w:t>
      </w:r>
      <w:r>
        <w:rPr>
          <w:rFonts w:ascii="Times New Roman" w:hAnsi="Times New Roman" w:eastAsia="方正仿宋_GBK" w:cs="Times New Roman"/>
          <w:color w:val="auto"/>
          <w:sz w:val="24"/>
          <w:szCs w:val="21"/>
        </w:rPr>
        <w:t>.</w:t>
      </w:r>
      <w:r>
        <w:rPr>
          <w:rFonts w:ascii="Times New Roman" w:hAnsi="Times New Roman" w:eastAsia="方正仿宋_GBK" w:cs="Times New Roman"/>
          <w:color w:val="auto"/>
          <w:sz w:val="24"/>
          <w:szCs w:val="21"/>
          <w:lang w:val="zh-CN"/>
        </w:rPr>
        <w:t>我方承诺：采购人在使用我方提供的服务时，不存在任何已知的不合法的情形，也不存在任何已知的与第三方专利权、著作权、商标权或工业设计权相关的任何争议。如果有任何因采购人使用我方提供的服务而提起的侵权指控，我公司将依法承担全部责任。</w:t>
      </w:r>
    </w:p>
    <w:p>
      <w:pPr>
        <w:spacing w:line="440" w:lineRule="exact"/>
        <w:ind w:firstLine="480" w:firstLineChars="200"/>
        <w:rPr>
          <w:rFonts w:ascii="Times New Roman" w:hAnsi="Times New Roman" w:eastAsia="方正仿宋_GBK" w:cs="Times New Roman"/>
          <w:color w:val="auto"/>
          <w:sz w:val="24"/>
          <w:szCs w:val="21"/>
          <w:lang w:val="zh-CN"/>
        </w:rPr>
      </w:pPr>
      <w:r>
        <w:rPr>
          <w:rFonts w:ascii="Times New Roman" w:hAnsi="Times New Roman" w:eastAsia="方正仿宋_GBK" w:cs="Times New Roman"/>
          <w:color w:val="auto"/>
          <w:sz w:val="24"/>
          <w:szCs w:val="21"/>
          <w:lang w:val="zh-CN"/>
        </w:rPr>
        <w:t>10</w:t>
      </w:r>
      <w:r>
        <w:rPr>
          <w:rFonts w:ascii="Times New Roman" w:hAnsi="Times New Roman" w:eastAsia="方正仿宋_GBK" w:cs="Times New Roman"/>
          <w:color w:val="auto"/>
          <w:sz w:val="24"/>
          <w:szCs w:val="21"/>
        </w:rPr>
        <w:t>.</w:t>
      </w:r>
      <w:r>
        <w:rPr>
          <w:rFonts w:ascii="Times New Roman" w:hAnsi="Times New Roman" w:eastAsia="方正仿宋_GBK" w:cs="Times New Roman"/>
          <w:color w:val="auto"/>
          <w:sz w:val="24"/>
          <w:szCs w:val="21"/>
          <w:lang w:val="zh-CN"/>
        </w:rPr>
        <w:t>我方承诺：本次采购项目我方与采购人、采购代理机构以及其他供应商之间不存在任何关联关系；</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lang w:val="zh-CN"/>
        </w:rPr>
        <w:t>11</w:t>
      </w:r>
      <w:r>
        <w:rPr>
          <w:rFonts w:ascii="Times New Roman" w:hAnsi="Times New Roman" w:eastAsia="方正仿宋_GBK" w:cs="Times New Roman"/>
          <w:color w:val="auto"/>
          <w:sz w:val="24"/>
          <w:szCs w:val="21"/>
        </w:rPr>
        <w:t>.我</w:t>
      </w:r>
      <w:r>
        <w:rPr>
          <w:rFonts w:ascii="Times New Roman" w:hAnsi="Times New Roman" w:eastAsia="方正仿宋_GBK" w:cs="Times New Roman"/>
          <w:color w:val="auto"/>
          <w:sz w:val="24"/>
          <w:szCs w:val="21"/>
          <w:lang w:val="zh-CN"/>
        </w:rPr>
        <w:t>方</w:t>
      </w:r>
      <w:r>
        <w:rPr>
          <w:rFonts w:ascii="Times New Roman" w:hAnsi="Times New Roman" w:eastAsia="方正仿宋_GBK" w:cs="Times New Roman"/>
          <w:color w:val="auto"/>
          <w:sz w:val="24"/>
          <w:szCs w:val="21"/>
        </w:rPr>
        <w:t>承诺：我方提供的响应文件中资料文件及相关陈述全部是真实、准确的，若有违背，我</w:t>
      </w:r>
      <w:r>
        <w:rPr>
          <w:rFonts w:ascii="Times New Roman" w:hAnsi="Times New Roman" w:eastAsia="方正仿宋_GBK" w:cs="Times New Roman"/>
          <w:color w:val="auto"/>
          <w:sz w:val="24"/>
          <w:szCs w:val="21"/>
          <w:lang w:val="zh-CN"/>
        </w:rPr>
        <w:t>方</w:t>
      </w:r>
      <w:r>
        <w:rPr>
          <w:rFonts w:ascii="Times New Roman" w:hAnsi="Times New Roman" w:eastAsia="方正仿宋_GBK" w:cs="Times New Roman"/>
          <w:color w:val="auto"/>
          <w:sz w:val="24"/>
          <w:szCs w:val="21"/>
        </w:rPr>
        <w:t>将承担由此造成的一切后果（承担采购人及采购代理机构的经济损失并同意保证金被扣除）；</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lang w:val="zh-CN"/>
        </w:rPr>
        <w:t>1</w:t>
      </w:r>
      <w:r>
        <w:rPr>
          <w:rFonts w:ascii="Times New Roman" w:hAnsi="Times New Roman" w:eastAsia="方正仿宋_GBK" w:cs="Times New Roman"/>
          <w:color w:val="auto"/>
          <w:sz w:val="24"/>
          <w:szCs w:val="21"/>
        </w:rPr>
        <w:t>2.</w:t>
      </w:r>
      <w:r>
        <w:rPr>
          <w:rFonts w:ascii="Times New Roman" w:hAnsi="Times New Roman" w:eastAsia="方正仿宋_GBK" w:cs="Times New Roman"/>
          <w:color w:val="auto"/>
          <w:sz w:val="24"/>
          <w:szCs w:val="21"/>
          <w:lang w:val="zh-CN"/>
        </w:rPr>
        <w:t>若我方获得成交供应商，我方保证按供应商须知前附表规定向采购代理机构支付代理服务费。</w:t>
      </w:r>
    </w:p>
    <w:p>
      <w:pPr>
        <w:spacing w:line="440" w:lineRule="exact"/>
        <w:ind w:firstLine="420"/>
        <w:jc w:val="right"/>
        <w:rPr>
          <w:rFonts w:ascii="Times New Roman" w:hAnsi="Times New Roman" w:eastAsia="方正仿宋_GBK" w:cs="Times New Roman"/>
          <w:color w:val="auto"/>
          <w:kern w:val="0"/>
          <w:sz w:val="24"/>
          <w:szCs w:val="20"/>
        </w:rPr>
      </w:pPr>
      <w:r>
        <w:rPr>
          <w:rFonts w:ascii="Times New Roman" w:hAnsi="Times New Roman" w:eastAsia="方正仿宋_GBK" w:cs="Times New Roman"/>
          <w:color w:val="auto"/>
          <w:kern w:val="0"/>
          <w:sz w:val="24"/>
          <w:szCs w:val="20"/>
        </w:rPr>
        <w:t>供应商：</w:t>
      </w:r>
      <w:r>
        <w:rPr>
          <w:rFonts w:ascii="Times New Roman" w:hAnsi="Times New Roman" w:eastAsia="方正仿宋_GBK" w:cs="Times New Roman"/>
          <w:color w:val="auto"/>
          <w:kern w:val="0"/>
          <w:sz w:val="24"/>
          <w:szCs w:val="20"/>
          <w:u w:val="single"/>
        </w:rPr>
        <w:t xml:space="preserve"> </w:t>
      </w:r>
      <w:r>
        <w:rPr>
          <w:rFonts w:ascii="Times New Roman" w:hAnsi="Times New Roman" w:eastAsia="方正仿宋_GBK" w:cs="Times New Roman"/>
          <w:color w:val="auto"/>
          <w:kern w:val="0"/>
          <w:sz w:val="24"/>
          <w:szCs w:val="20"/>
          <w:u w:val="single"/>
        </w:rPr>
        <w:tab/>
      </w:r>
      <w:r>
        <w:rPr>
          <w:rFonts w:ascii="Times New Roman" w:hAnsi="Times New Roman" w:eastAsia="方正仿宋_GBK" w:cs="Times New Roman"/>
          <w:color w:val="auto"/>
          <w:kern w:val="0"/>
          <w:sz w:val="24"/>
          <w:szCs w:val="20"/>
          <w:u w:val="single"/>
        </w:rPr>
        <w:t xml:space="preserve">               （盖单位章）</w:t>
      </w:r>
    </w:p>
    <w:p>
      <w:pPr>
        <w:spacing w:line="440" w:lineRule="exact"/>
        <w:ind w:firstLine="420"/>
        <w:jc w:val="right"/>
        <w:rPr>
          <w:rFonts w:ascii="Times New Roman" w:hAnsi="Times New Roman" w:eastAsia="方正仿宋_GBK" w:cs="Times New Roman"/>
          <w:color w:val="auto"/>
          <w:kern w:val="0"/>
          <w:sz w:val="24"/>
          <w:szCs w:val="20"/>
        </w:rPr>
      </w:pPr>
    </w:p>
    <w:p>
      <w:pPr>
        <w:spacing w:line="440" w:lineRule="exact"/>
        <w:ind w:firstLine="420"/>
        <w:jc w:val="right"/>
        <w:rPr>
          <w:rFonts w:ascii="Times New Roman" w:hAnsi="Times New Roman" w:eastAsia="方正仿宋_GBK" w:cs="Times New Roman"/>
          <w:color w:val="auto"/>
          <w:kern w:val="0"/>
          <w:sz w:val="24"/>
          <w:szCs w:val="20"/>
        </w:rPr>
      </w:pPr>
      <w:r>
        <w:rPr>
          <w:rFonts w:ascii="Times New Roman" w:hAnsi="Times New Roman" w:eastAsia="方正仿宋_GBK" w:cs="Times New Roman"/>
          <w:color w:val="auto"/>
          <w:kern w:val="0"/>
          <w:sz w:val="24"/>
          <w:szCs w:val="20"/>
        </w:rPr>
        <w:t>法定代表人或授权委托人：</w:t>
      </w:r>
      <w:r>
        <w:rPr>
          <w:rFonts w:ascii="Times New Roman" w:hAnsi="Times New Roman" w:eastAsia="方正仿宋_GBK" w:cs="Times New Roman"/>
          <w:color w:val="auto"/>
          <w:kern w:val="0"/>
          <w:sz w:val="24"/>
          <w:szCs w:val="20"/>
          <w:u w:val="single"/>
        </w:rPr>
        <w:t xml:space="preserve">       （签字或盖章）</w:t>
      </w:r>
    </w:p>
    <w:p>
      <w:pPr>
        <w:spacing w:line="440" w:lineRule="exact"/>
        <w:ind w:firstLine="420"/>
        <w:jc w:val="right"/>
        <w:rPr>
          <w:rFonts w:ascii="Times New Roman" w:hAnsi="Times New Roman" w:eastAsia="方正仿宋_GBK" w:cs="Times New Roman"/>
          <w:color w:val="auto"/>
          <w:kern w:val="0"/>
          <w:sz w:val="24"/>
          <w:szCs w:val="20"/>
        </w:rPr>
      </w:pPr>
    </w:p>
    <w:p>
      <w:pPr>
        <w:spacing w:line="440" w:lineRule="exact"/>
        <w:ind w:firstLine="420"/>
        <w:jc w:val="right"/>
        <w:rPr>
          <w:rFonts w:ascii="Times New Roman" w:hAnsi="Times New Roman" w:eastAsia="方正仿宋_GBK" w:cs="Times New Roman"/>
          <w:color w:val="auto"/>
          <w:kern w:val="0"/>
          <w:sz w:val="24"/>
          <w:szCs w:val="20"/>
        </w:rPr>
      </w:pPr>
      <w:r>
        <w:rPr>
          <w:rFonts w:ascii="Times New Roman" w:hAnsi="Times New Roman" w:eastAsia="方正仿宋_GBK" w:cs="Times New Roman"/>
          <w:color w:val="auto"/>
          <w:kern w:val="0"/>
          <w:sz w:val="24"/>
          <w:szCs w:val="20"/>
        </w:rPr>
        <w:t>日期：</w:t>
      </w:r>
      <w:r>
        <w:rPr>
          <w:rFonts w:ascii="Times New Roman" w:hAnsi="Times New Roman" w:eastAsia="方正仿宋_GBK" w:cs="Times New Roman"/>
          <w:color w:val="auto"/>
          <w:kern w:val="0"/>
          <w:sz w:val="24"/>
          <w:szCs w:val="20"/>
          <w:u w:val="single"/>
        </w:rPr>
        <w:t xml:space="preserve">      </w:t>
      </w:r>
      <w:r>
        <w:rPr>
          <w:rFonts w:ascii="Times New Roman" w:hAnsi="Times New Roman" w:eastAsia="方正仿宋_GBK" w:cs="Times New Roman"/>
          <w:color w:val="auto"/>
          <w:kern w:val="0"/>
          <w:sz w:val="24"/>
          <w:szCs w:val="20"/>
        </w:rPr>
        <w:t>年</w:t>
      </w:r>
      <w:r>
        <w:rPr>
          <w:rFonts w:ascii="Times New Roman" w:hAnsi="Times New Roman" w:eastAsia="方正仿宋_GBK" w:cs="Times New Roman"/>
          <w:color w:val="auto"/>
          <w:kern w:val="0"/>
          <w:sz w:val="24"/>
          <w:szCs w:val="20"/>
          <w:u w:val="single"/>
        </w:rPr>
        <w:t xml:space="preserve">     </w:t>
      </w:r>
      <w:r>
        <w:rPr>
          <w:rFonts w:ascii="Times New Roman" w:hAnsi="Times New Roman" w:eastAsia="方正仿宋_GBK" w:cs="Times New Roman"/>
          <w:color w:val="auto"/>
          <w:kern w:val="0"/>
          <w:sz w:val="24"/>
          <w:szCs w:val="20"/>
        </w:rPr>
        <w:t>月</w:t>
      </w:r>
      <w:r>
        <w:rPr>
          <w:rFonts w:ascii="Times New Roman" w:hAnsi="Times New Roman" w:eastAsia="方正仿宋_GBK" w:cs="Times New Roman"/>
          <w:color w:val="auto"/>
          <w:kern w:val="0"/>
          <w:sz w:val="24"/>
          <w:szCs w:val="20"/>
          <w:u w:val="single"/>
        </w:rPr>
        <w:t xml:space="preserve">      </w:t>
      </w:r>
      <w:r>
        <w:rPr>
          <w:rFonts w:ascii="Times New Roman" w:hAnsi="Times New Roman" w:eastAsia="方正仿宋_GBK" w:cs="Times New Roman"/>
          <w:color w:val="auto"/>
          <w:kern w:val="0"/>
          <w:sz w:val="24"/>
          <w:szCs w:val="20"/>
        </w:rPr>
        <w:t>日</w:t>
      </w: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keepNext/>
        <w:keepLines/>
        <w:shd w:val="clear" w:color="auto" w:fill="FFFFFF"/>
        <w:adjustRightInd w:val="0"/>
        <w:snapToGrid w:val="0"/>
        <w:spacing w:line="440" w:lineRule="exact"/>
        <w:jc w:val="center"/>
        <w:outlineLvl w:val="0"/>
        <w:rPr>
          <w:rFonts w:ascii="Times New Roman" w:hAnsi="Times New Roman" w:eastAsia="方正仿宋_GBK" w:cs="Times New Roman"/>
          <w:b/>
          <w:bCs/>
          <w:color w:val="auto"/>
          <w:sz w:val="28"/>
          <w:szCs w:val="28"/>
        </w:rPr>
      </w:pPr>
      <w:bookmarkStart w:id="79" w:name="_Toc3575"/>
      <w:bookmarkStart w:id="80" w:name="_Toc60241914"/>
      <w:bookmarkStart w:id="81" w:name="_Toc10238"/>
      <w:bookmarkStart w:id="82" w:name="_Toc29140"/>
      <w:r>
        <w:rPr>
          <w:rFonts w:ascii="Times New Roman" w:hAnsi="Times New Roman" w:eastAsia="方正仿宋_GBK" w:cs="Times New Roman"/>
          <w:b/>
          <w:bCs/>
          <w:color w:val="auto"/>
          <w:sz w:val="28"/>
          <w:szCs w:val="28"/>
        </w:rPr>
        <w:br w:type="page"/>
      </w:r>
      <w:bookmarkStart w:id="83" w:name="_Toc112608882"/>
      <w:r>
        <w:rPr>
          <w:rFonts w:ascii="Times New Roman" w:hAnsi="Times New Roman" w:eastAsia="方正仿宋_GBK" w:cs="Times New Roman"/>
          <w:b/>
          <w:bCs/>
          <w:color w:val="auto"/>
          <w:sz w:val="28"/>
          <w:szCs w:val="28"/>
        </w:rPr>
        <w:t>二、法定代表人身份证明书</w:t>
      </w:r>
      <w:bookmarkEnd w:id="79"/>
      <w:bookmarkEnd w:id="80"/>
      <w:bookmarkEnd w:id="81"/>
      <w:bookmarkEnd w:id="82"/>
      <w:bookmarkEnd w:id="83"/>
    </w:p>
    <w:p>
      <w:pPr>
        <w:spacing w:line="440" w:lineRule="exact"/>
        <w:ind w:right="480" w:firstLine="4515" w:firstLineChars="2150"/>
        <w:rPr>
          <w:rFonts w:ascii="Times New Roman" w:hAnsi="Times New Roman" w:eastAsia="方正仿宋_GBK" w:cs="Times New Roman"/>
          <w:color w:val="auto"/>
          <w:szCs w:val="21"/>
        </w:rPr>
      </w:pPr>
    </w:p>
    <w:p>
      <w:pPr>
        <w:spacing w:line="440" w:lineRule="exact"/>
        <w:ind w:firstLine="480" w:firstLineChars="200"/>
        <w:rPr>
          <w:rFonts w:ascii="Times New Roman" w:hAnsi="Times New Roman" w:eastAsia="方正仿宋_GBK" w:cs="Times New Roman"/>
          <w:bCs/>
          <w:color w:val="auto"/>
          <w:sz w:val="24"/>
          <w:szCs w:val="21"/>
          <w:u w:val="single"/>
        </w:rPr>
      </w:pPr>
      <w:r>
        <w:rPr>
          <w:rFonts w:ascii="Times New Roman" w:hAnsi="Times New Roman" w:eastAsia="方正仿宋_GBK" w:cs="Times New Roman"/>
          <w:bCs/>
          <w:color w:val="auto"/>
          <w:sz w:val="24"/>
          <w:szCs w:val="21"/>
        </w:rPr>
        <w:t>单位名称：</w:t>
      </w:r>
      <w:r>
        <w:rPr>
          <w:rFonts w:ascii="Times New Roman" w:hAnsi="Times New Roman" w:eastAsia="方正仿宋_GBK" w:cs="Times New Roman"/>
          <w:bCs/>
          <w:color w:val="auto"/>
          <w:sz w:val="24"/>
          <w:szCs w:val="21"/>
          <w:u w:val="single"/>
        </w:rPr>
        <w:t xml:space="preserve">                                                   </w:t>
      </w:r>
    </w:p>
    <w:p>
      <w:pPr>
        <w:spacing w:line="440" w:lineRule="exact"/>
        <w:ind w:firstLine="480" w:firstLineChars="200"/>
        <w:rPr>
          <w:rFonts w:ascii="Times New Roman" w:hAnsi="Times New Roman" w:eastAsia="方正仿宋_GBK" w:cs="Times New Roman"/>
          <w:bCs/>
          <w:color w:val="auto"/>
          <w:sz w:val="24"/>
          <w:szCs w:val="21"/>
          <w:u w:val="single"/>
        </w:rPr>
      </w:pPr>
      <w:r>
        <w:rPr>
          <w:rFonts w:ascii="Times New Roman" w:hAnsi="Times New Roman" w:eastAsia="方正仿宋_GBK" w:cs="Times New Roman"/>
          <w:bCs/>
          <w:color w:val="auto"/>
          <w:sz w:val="24"/>
          <w:szCs w:val="21"/>
        </w:rPr>
        <w:t>企业类型：</w:t>
      </w:r>
      <w:r>
        <w:rPr>
          <w:rFonts w:ascii="Times New Roman" w:hAnsi="Times New Roman" w:eastAsia="方正仿宋_GBK" w:cs="Times New Roman"/>
          <w:bCs/>
          <w:color w:val="auto"/>
          <w:sz w:val="24"/>
          <w:szCs w:val="21"/>
          <w:u w:val="single"/>
        </w:rPr>
        <w:t xml:space="preserve">                                                   </w:t>
      </w:r>
    </w:p>
    <w:p>
      <w:pPr>
        <w:spacing w:line="440" w:lineRule="exact"/>
        <w:ind w:firstLine="480" w:firstLineChars="200"/>
        <w:rPr>
          <w:rFonts w:ascii="Times New Roman" w:hAnsi="Times New Roman" w:eastAsia="方正仿宋_GBK" w:cs="Times New Roman"/>
          <w:bCs/>
          <w:color w:val="auto"/>
          <w:sz w:val="24"/>
          <w:szCs w:val="21"/>
          <w:u w:val="single"/>
        </w:rPr>
      </w:pPr>
      <w:r>
        <w:rPr>
          <w:rFonts w:ascii="Times New Roman" w:hAnsi="Times New Roman" w:eastAsia="方正仿宋_GBK" w:cs="Times New Roman"/>
          <w:bCs/>
          <w:color w:val="auto"/>
          <w:sz w:val="24"/>
          <w:szCs w:val="21"/>
        </w:rPr>
        <w:t>地    址：</w:t>
      </w:r>
      <w:r>
        <w:rPr>
          <w:rFonts w:ascii="Times New Roman" w:hAnsi="Times New Roman" w:eastAsia="方正仿宋_GBK" w:cs="Times New Roman"/>
          <w:bCs/>
          <w:color w:val="auto"/>
          <w:sz w:val="24"/>
          <w:szCs w:val="21"/>
          <w:u w:val="single"/>
        </w:rPr>
        <w:t xml:space="preserve">                                                   </w:t>
      </w:r>
    </w:p>
    <w:p>
      <w:pPr>
        <w:spacing w:line="440" w:lineRule="exact"/>
        <w:ind w:firstLine="480" w:firstLineChars="200"/>
        <w:rPr>
          <w:rFonts w:ascii="Times New Roman" w:hAnsi="Times New Roman" w:eastAsia="方正仿宋_GBK" w:cs="Times New Roman"/>
          <w:bCs/>
          <w:color w:val="auto"/>
          <w:sz w:val="24"/>
          <w:szCs w:val="21"/>
          <w:u w:val="single"/>
        </w:rPr>
      </w:pPr>
      <w:r>
        <w:rPr>
          <w:rFonts w:ascii="Times New Roman" w:hAnsi="Times New Roman" w:eastAsia="方正仿宋_GBK" w:cs="Times New Roman"/>
          <w:bCs/>
          <w:color w:val="auto"/>
          <w:sz w:val="24"/>
          <w:szCs w:val="21"/>
        </w:rPr>
        <w:t>营业期限：</w:t>
      </w:r>
      <w:r>
        <w:rPr>
          <w:rFonts w:ascii="Times New Roman" w:hAnsi="Times New Roman" w:eastAsia="方正仿宋_GBK" w:cs="Times New Roman"/>
          <w:bCs/>
          <w:color w:val="auto"/>
          <w:sz w:val="24"/>
          <w:szCs w:val="21"/>
          <w:u w:val="single"/>
        </w:rPr>
        <w:t xml:space="preserve">                                                   </w:t>
      </w:r>
    </w:p>
    <w:p>
      <w:pPr>
        <w:spacing w:line="440" w:lineRule="exact"/>
        <w:ind w:firstLine="480" w:firstLineChars="200"/>
        <w:rPr>
          <w:rFonts w:ascii="Times New Roman" w:hAnsi="Times New Roman" w:eastAsia="方正仿宋_GBK" w:cs="Times New Roman"/>
          <w:bCs/>
          <w:color w:val="auto"/>
          <w:sz w:val="24"/>
          <w:szCs w:val="21"/>
          <w:u w:val="single"/>
        </w:rPr>
      </w:pPr>
      <w:r>
        <w:rPr>
          <w:rFonts w:ascii="Times New Roman" w:hAnsi="Times New Roman" w:eastAsia="方正仿宋_GBK" w:cs="Times New Roman"/>
          <w:bCs/>
          <w:color w:val="auto"/>
          <w:sz w:val="24"/>
          <w:szCs w:val="21"/>
        </w:rPr>
        <w:t>成立时间：</w:t>
      </w:r>
      <w:r>
        <w:rPr>
          <w:rFonts w:ascii="Times New Roman" w:hAnsi="Times New Roman" w:eastAsia="方正仿宋_GBK" w:cs="Times New Roman"/>
          <w:bCs/>
          <w:color w:val="auto"/>
          <w:sz w:val="24"/>
          <w:szCs w:val="21"/>
          <w:u w:val="single"/>
        </w:rPr>
        <w:t xml:space="preserve">                                                   </w:t>
      </w:r>
    </w:p>
    <w:p>
      <w:pPr>
        <w:spacing w:line="440" w:lineRule="exact"/>
        <w:rPr>
          <w:rFonts w:ascii="Times New Roman" w:hAnsi="Times New Roman" w:eastAsia="方正仿宋_GBK" w:cs="Times New Roman"/>
          <w:bCs/>
          <w:color w:val="auto"/>
          <w:sz w:val="24"/>
          <w:szCs w:val="21"/>
        </w:rPr>
      </w:pPr>
    </w:p>
    <w:p>
      <w:pPr>
        <w:spacing w:line="440" w:lineRule="exact"/>
        <w:ind w:firstLine="480" w:firstLineChars="200"/>
        <w:rPr>
          <w:rFonts w:ascii="Times New Roman" w:hAnsi="Times New Roman" w:eastAsia="方正仿宋_GBK" w:cs="Times New Roman"/>
          <w:bCs/>
          <w:color w:val="auto"/>
          <w:sz w:val="24"/>
          <w:szCs w:val="21"/>
        </w:rPr>
      </w:pPr>
      <w:r>
        <w:rPr>
          <w:rFonts w:ascii="Times New Roman" w:hAnsi="Times New Roman" w:eastAsia="方正仿宋_GBK" w:cs="Times New Roman"/>
          <w:bCs/>
          <w:color w:val="auto"/>
          <w:sz w:val="24"/>
          <w:szCs w:val="21"/>
        </w:rPr>
        <w:t>姓名：</w:t>
      </w:r>
      <w:r>
        <w:rPr>
          <w:rFonts w:ascii="Times New Roman" w:hAnsi="Times New Roman" w:eastAsia="方正仿宋_GBK" w:cs="Times New Roman"/>
          <w:bCs/>
          <w:color w:val="auto"/>
          <w:sz w:val="24"/>
          <w:szCs w:val="21"/>
          <w:u w:val="single"/>
        </w:rPr>
        <w:t xml:space="preserve">              </w:t>
      </w:r>
      <w:r>
        <w:rPr>
          <w:rFonts w:ascii="Times New Roman" w:hAnsi="Times New Roman" w:eastAsia="方正仿宋_GBK" w:cs="Times New Roman"/>
          <w:bCs/>
          <w:color w:val="auto"/>
          <w:sz w:val="24"/>
          <w:szCs w:val="21"/>
        </w:rPr>
        <w:t xml:space="preserve">   性别：</w:t>
      </w:r>
      <w:r>
        <w:rPr>
          <w:rFonts w:ascii="Times New Roman" w:hAnsi="Times New Roman" w:eastAsia="方正仿宋_GBK" w:cs="Times New Roman"/>
          <w:bCs/>
          <w:color w:val="auto"/>
          <w:sz w:val="24"/>
          <w:szCs w:val="21"/>
          <w:u w:val="single"/>
        </w:rPr>
        <w:t xml:space="preserve">              </w:t>
      </w:r>
      <w:r>
        <w:rPr>
          <w:rFonts w:ascii="Times New Roman" w:hAnsi="Times New Roman" w:eastAsia="方正仿宋_GBK" w:cs="Times New Roman"/>
          <w:bCs/>
          <w:color w:val="auto"/>
          <w:sz w:val="24"/>
          <w:szCs w:val="21"/>
        </w:rPr>
        <w:t xml:space="preserve">   年龄：</w:t>
      </w:r>
      <w:r>
        <w:rPr>
          <w:rFonts w:ascii="Times New Roman" w:hAnsi="Times New Roman" w:eastAsia="方正仿宋_GBK" w:cs="Times New Roman"/>
          <w:bCs/>
          <w:color w:val="auto"/>
          <w:sz w:val="24"/>
          <w:szCs w:val="21"/>
          <w:u w:val="single"/>
        </w:rPr>
        <w:t xml:space="preserve">              </w:t>
      </w:r>
      <w:r>
        <w:rPr>
          <w:rFonts w:ascii="Times New Roman" w:hAnsi="Times New Roman" w:eastAsia="方正仿宋_GBK" w:cs="Times New Roman"/>
          <w:bCs/>
          <w:color w:val="auto"/>
          <w:sz w:val="24"/>
          <w:szCs w:val="21"/>
        </w:rPr>
        <w:t xml:space="preserve">  职务：</w:t>
      </w:r>
      <w:r>
        <w:rPr>
          <w:rFonts w:ascii="Times New Roman" w:hAnsi="Times New Roman" w:eastAsia="方正仿宋_GBK" w:cs="Times New Roman"/>
          <w:bCs/>
          <w:color w:val="auto"/>
          <w:sz w:val="24"/>
          <w:szCs w:val="21"/>
          <w:u w:val="single"/>
        </w:rPr>
        <w:t xml:space="preserve">         </w:t>
      </w:r>
      <w:r>
        <w:rPr>
          <w:rFonts w:ascii="Times New Roman" w:hAnsi="Times New Roman" w:eastAsia="方正仿宋_GBK" w:cs="Times New Roman"/>
          <w:bCs/>
          <w:color w:val="auto"/>
          <w:sz w:val="24"/>
          <w:szCs w:val="21"/>
        </w:rPr>
        <w:t xml:space="preserve">。系 </w:t>
      </w:r>
      <w:r>
        <w:rPr>
          <w:rFonts w:ascii="Times New Roman" w:hAnsi="Times New Roman" w:eastAsia="方正仿宋_GBK" w:cs="Times New Roman"/>
          <w:bCs/>
          <w:color w:val="auto"/>
          <w:sz w:val="24"/>
          <w:szCs w:val="21"/>
          <w:u w:val="single"/>
        </w:rPr>
        <w:t xml:space="preserve">         （供应商名称）               </w:t>
      </w:r>
      <w:r>
        <w:rPr>
          <w:rFonts w:ascii="Times New Roman" w:hAnsi="Times New Roman" w:eastAsia="方正仿宋_GBK" w:cs="Times New Roman"/>
          <w:bCs/>
          <w:color w:val="auto"/>
          <w:sz w:val="24"/>
          <w:szCs w:val="21"/>
        </w:rPr>
        <w:t>的法定代表人。</w:t>
      </w:r>
    </w:p>
    <w:p>
      <w:pPr>
        <w:spacing w:line="440" w:lineRule="exact"/>
        <w:rPr>
          <w:rFonts w:ascii="Times New Roman" w:hAnsi="Times New Roman" w:eastAsia="方正仿宋_GBK" w:cs="Times New Roman"/>
          <w:bCs/>
          <w:color w:val="auto"/>
          <w:sz w:val="24"/>
          <w:szCs w:val="21"/>
        </w:rPr>
      </w:pPr>
    </w:p>
    <w:p>
      <w:pPr>
        <w:spacing w:line="440" w:lineRule="exact"/>
        <w:ind w:firstLine="480" w:firstLineChars="200"/>
        <w:rPr>
          <w:rFonts w:ascii="Times New Roman" w:hAnsi="Times New Roman" w:eastAsia="方正仿宋_GBK" w:cs="Times New Roman"/>
          <w:bCs/>
          <w:color w:val="auto"/>
          <w:sz w:val="24"/>
          <w:szCs w:val="21"/>
        </w:rPr>
      </w:pPr>
      <w:r>
        <w:rPr>
          <w:rFonts w:ascii="Times New Roman" w:hAnsi="Times New Roman" w:eastAsia="方正仿宋_GBK" w:cs="Times New Roman"/>
          <w:bCs/>
          <w:color w:val="auto"/>
          <w:sz w:val="24"/>
          <w:szCs w:val="21"/>
        </w:rPr>
        <w:t>特此证明。</w:t>
      </w:r>
    </w:p>
    <w:p>
      <w:pPr>
        <w:tabs>
          <w:tab w:val="left" w:pos="5580"/>
        </w:tabs>
        <w:autoSpaceDE w:val="0"/>
        <w:autoSpaceDN w:val="0"/>
        <w:spacing w:line="440" w:lineRule="exact"/>
        <w:ind w:firstLine="480" w:firstLineChars="200"/>
        <w:rPr>
          <w:rFonts w:ascii="Times New Roman" w:hAnsi="Times New Roman" w:eastAsia="方正仿宋_GBK" w:cs="Times New Roman"/>
          <w:color w:val="auto"/>
          <w:sz w:val="24"/>
          <w:szCs w:val="21"/>
          <w:lang w:val="zh-CN"/>
        </w:rPr>
      </w:pPr>
      <w:r>
        <w:rPr>
          <w:rFonts w:ascii="Times New Roman" w:hAnsi="Times New Roman" w:eastAsia="方正仿宋_GBK" w:cs="Times New Roman"/>
          <w:color w:val="auto"/>
          <w:sz w:val="24"/>
          <w:szCs w:val="21"/>
          <w:lang w:val="zh-CN"/>
        </w:rPr>
        <w:t>法人身份证正反面复印</w:t>
      </w:r>
      <w:r>
        <w:rPr>
          <w:rFonts w:ascii="Times New Roman" w:hAnsi="Times New Roman" w:eastAsia="方正仿宋_GBK" w:cs="Times New Roman"/>
          <w:color w:val="auto"/>
          <w:sz w:val="24"/>
          <w:szCs w:val="21"/>
        </w:rPr>
        <w:t>件</w:t>
      </w:r>
      <w:r>
        <w:rPr>
          <w:rFonts w:ascii="Times New Roman" w:hAnsi="Times New Roman" w:eastAsia="方正仿宋_GBK" w:cs="Times New Roman"/>
          <w:color w:val="auto"/>
          <w:sz w:val="24"/>
          <w:szCs w:val="21"/>
          <w:lang w:val="zh-CN"/>
        </w:rPr>
        <w:t>：</w:t>
      </w:r>
    </w:p>
    <w:p>
      <w:pPr>
        <w:tabs>
          <w:tab w:val="left" w:pos="5580"/>
        </w:tabs>
        <w:autoSpaceDE w:val="0"/>
        <w:autoSpaceDN w:val="0"/>
        <w:spacing w:line="440" w:lineRule="exact"/>
        <w:ind w:firstLine="6240" w:firstLineChars="2600"/>
        <w:rPr>
          <w:rFonts w:ascii="Times New Roman" w:hAnsi="Times New Roman" w:eastAsia="方正仿宋_GBK" w:cs="Times New Roman"/>
          <w:bCs/>
          <w:color w:val="auto"/>
          <w:sz w:val="24"/>
          <w:szCs w:val="21"/>
        </w:rPr>
      </w:pPr>
      <w:r>
        <w:rPr>
          <w:rFonts w:ascii="Times New Roman" w:hAnsi="Times New Roman" w:eastAsia="方正仿宋_GBK" w:cs="Times New Roman"/>
          <w:bCs/>
          <w:color w:val="auto"/>
          <w:sz w:val="24"/>
          <w:szCs w:val="21"/>
        </w:rPr>
        <mc:AlternateContent>
          <mc:Choice Requires="wps">
            <w:drawing>
              <wp:anchor distT="0" distB="0" distL="114300" distR="114300" simplePos="0" relativeHeight="251665408" behindDoc="0" locked="0" layoutInCell="1" allowOverlap="1">
                <wp:simplePos x="0" y="0"/>
                <wp:positionH relativeFrom="column">
                  <wp:posOffset>2833370</wp:posOffset>
                </wp:positionH>
                <wp:positionV relativeFrom="paragraph">
                  <wp:posOffset>234315</wp:posOffset>
                </wp:positionV>
                <wp:extent cx="2424430" cy="1876425"/>
                <wp:effectExtent l="13970" t="8890" r="9525" b="10160"/>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424430" cy="1876425"/>
                        </a:xfrm>
                        <a:prstGeom prst="rect">
                          <a:avLst/>
                        </a:prstGeom>
                        <a:solidFill>
                          <a:srgbClr val="FFFFFF"/>
                        </a:solidFill>
                        <a:ln w="9525">
                          <a:solidFill>
                            <a:srgbClr val="000000"/>
                          </a:solidFill>
                          <a:miter lim="800000"/>
                        </a:ln>
                      </wps:spPr>
                      <wps:txbx>
                        <w:txbxContent>
                          <w:p>
                            <w:pPr>
                              <w:rPr>
                                <w:rFonts w:ascii="方正仿宋_GBK" w:eastAsia="方正仿宋_GBK"/>
                                <w:sz w:val="24"/>
                              </w:rPr>
                            </w:pPr>
                            <w:r>
                              <w:rPr>
                                <w:rFonts w:hint="eastAsia" w:ascii="方正仿宋_GBK" w:eastAsia="方正仿宋_GBK" w:cs="Arial"/>
                                <w:color w:val="000000"/>
                                <w:sz w:val="24"/>
                                <w:szCs w:val="21"/>
                              </w:rPr>
                              <w:t>法定代表人（单位负责人）身份证复印件背面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3.1pt;margin-top:18.45pt;height:147.75pt;width:190.9pt;z-index:251665408;mso-width-relative:page;mso-height-relative:page;" fillcolor="#FFFFFF" filled="t" stroked="t" coordsize="21600,21600" o:gfxdata="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0Meb2AAAAAoB&#10;AAAPAAAAAAAAAAEAIAAAACIAAABkcnMvZG93bnJldi54bWxQSwECFAAUAAAACACHTuJAg49pwRsC&#10;AAAvBAAADgAAAAAAAAABACAAAAAnAQAAZHJzL2Uyb0RvYy54bWxQSwUGAAAAAAYABgBZAQAAtAUA&#10;AAAA&#10;">
                <v:fill on="t" focussize="0,0"/>
                <v:stroke color="#000000" miterlimit="8" joinstyle="miter"/>
                <v:imagedata o:title=""/>
                <o:lock v:ext="edit" aspectratio="f"/>
                <v:textbox>
                  <w:txbxContent>
                    <w:p>
                      <w:pPr>
                        <w:rPr>
                          <w:rFonts w:ascii="方正仿宋_GBK" w:eastAsia="方正仿宋_GBK"/>
                          <w:sz w:val="24"/>
                        </w:rPr>
                      </w:pPr>
                      <w:r>
                        <w:rPr>
                          <w:rFonts w:hint="eastAsia" w:ascii="方正仿宋_GBK" w:eastAsia="方正仿宋_GBK" w:cs="Arial"/>
                          <w:color w:val="000000"/>
                          <w:sz w:val="24"/>
                          <w:szCs w:val="21"/>
                        </w:rPr>
                        <w:t>法定代表人（单位负责人）身份证复印件背面</w:t>
                      </w:r>
                    </w:p>
                    <w:p/>
                  </w:txbxContent>
                </v:textbox>
              </v:rect>
            </w:pict>
          </mc:Fallback>
        </mc:AlternateContent>
      </w:r>
      <w:r>
        <w:rPr>
          <w:rFonts w:ascii="Times New Roman" w:hAnsi="Times New Roman" w:eastAsia="方正仿宋_GBK" w:cs="Times New Roman"/>
          <w:bCs/>
          <w:color w:val="auto"/>
          <w:sz w:val="24"/>
          <w:szCs w:val="21"/>
        </w:rPr>
        <mc:AlternateContent>
          <mc:Choice Requires="wps">
            <w:drawing>
              <wp:anchor distT="0" distB="0" distL="114300" distR="114300" simplePos="0" relativeHeight="251664384" behindDoc="0" locked="0" layoutInCell="1" allowOverlap="1">
                <wp:simplePos x="0" y="0"/>
                <wp:positionH relativeFrom="column">
                  <wp:posOffset>179705</wp:posOffset>
                </wp:positionH>
                <wp:positionV relativeFrom="paragraph">
                  <wp:posOffset>234315</wp:posOffset>
                </wp:positionV>
                <wp:extent cx="2369185" cy="1876425"/>
                <wp:effectExtent l="8255" t="8890" r="13335" b="1016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369185" cy="1876425"/>
                        </a:xfrm>
                        <a:prstGeom prst="rect">
                          <a:avLst/>
                        </a:prstGeom>
                        <a:solidFill>
                          <a:srgbClr val="FFFFFF"/>
                        </a:solidFill>
                        <a:ln w="9525">
                          <a:solidFill>
                            <a:srgbClr val="000000"/>
                          </a:solidFill>
                          <a:miter lim="800000"/>
                        </a:ln>
                      </wps:spPr>
                      <wps:txbx>
                        <w:txbxContent>
                          <w:p>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15pt;margin-top:18.45pt;height:147.75pt;width:186.55pt;z-index:251664384;mso-width-relative:page;mso-height-relative:page;" fillcolor="#FFFFFF" filled="t" stroked="t" coordsize="21600,21600" o:gfxdata="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T14LdgAAAAJAQAA&#10;DwAAAAAAAAABACAAAAAiAAAAZHJzL2Rvd25yZXYueG1sUEsBAhQAFAAAAAgAh07iQH6QUvMZAgAA&#10;LwQAAA4AAAAAAAAAAQAgAAAAJwEAAGRycy9lMm9Eb2MueG1sUEsFBgAAAAAGAAYAWQEAALIFAAAA&#10;AA==&#10;">
                <v:fill on="t" focussize="0,0"/>
                <v:stroke color="#000000" miterlimit="8" joinstyle="miter"/>
                <v:imagedata o:title=""/>
                <o:lock v:ext="edit" aspectratio="f"/>
                <v:textbox>
                  <w:txbxContent>
                    <w:p>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v:textbox>
              </v:rect>
            </w:pict>
          </mc:Fallback>
        </mc:AlternateContent>
      </w:r>
    </w:p>
    <w:p>
      <w:pPr>
        <w:tabs>
          <w:tab w:val="left" w:pos="5580"/>
        </w:tabs>
        <w:autoSpaceDE w:val="0"/>
        <w:autoSpaceDN w:val="0"/>
        <w:spacing w:line="440" w:lineRule="exact"/>
        <w:ind w:firstLine="6240" w:firstLineChars="2600"/>
        <w:rPr>
          <w:rFonts w:ascii="Times New Roman" w:hAnsi="Times New Roman" w:eastAsia="方正仿宋_GBK" w:cs="Times New Roman"/>
          <w:bCs/>
          <w:color w:val="auto"/>
          <w:sz w:val="24"/>
          <w:szCs w:val="21"/>
        </w:rPr>
      </w:pPr>
    </w:p>
    <w:p>
      <w:pPr>
        <w:tabs>
          <w:tab w:val="left" w:pos="5580"/>
        </w:tabs>
        <w:autoSpaceDE w:val="0"/>
        <w:autoSpaceDN w:val="0"/>
        <w:spacing w:line="440" w:lineRule="exact"/>
        <w:ind w:firstLine="6240" w:firstLineChars="2600"/>
        <w:rPr>
          <w:rFonts w:ascii="Times New Roman" w:hAnsi="Times New Roman" w:eastAsia="方正仿宋_GBK" w:cs="Times New Roman"/>
          <w:bCs/>
          <w:color w:val="auto"/>
          <w:sz w:val="24"/>
          <w:szCs w:val="21"/>
        </w:rPr>
      </w:pPr>
    </w:p>
    <w:p>
      <w:pPr>
        <w:tabs>
          <w:tab w:val="left" w:pos="5580"/>
        </w:tabs>
        <w:autoSpaceDE w:val="0"/>
        <w:autoSpaceDN w:val="0"/>
        <w:spacing w:line="440" w:lineRule="exact"/>
        <w:ind w:firstLine="6240" w:firstLineChars="2600"/>
        <w:rPr>
          <w:rFonts w:ascii="Times New Roman" w:hAnsi="Times New Roman" w:eastAsia="方正仿宋_GBK" w:cs="Times New Roman"/>
          <w:bCs/>
          <w:color w:val="auto"/>
          <w:sz w:val="24"/>
          <w:szCs w:val="21"/>
        </w:rPr>
      </w:pPr>
    </w:p>
    <w:p>
      <w:pPr>
        <w:tabs>
          <w:tab w:val="left" w:pos="5580"/>
        </w:tabs>
        <w:autoSpaceDE w:val="0"/>
        <w:autoSpaceDN w:val="0"/>
        <w:spacing w:line="440" w:lineRule="exact"/>
        <w:ind w:firstLine="6240" w:firstLineChars="2600"/>
        <w:rPr>
          <w:rFonts w:ascii="Times New Roman" w:hAnsi="Times New Roman" w:eastAsia="方正仿宋_GBK" w:cs="Times New Roman"/>
          <w:bCs/>
          <w:color w:val="auto"/>
          <w:sz w:val="24"/>
          <w:szCs w:val="21"/>
        </w:rPr>
      </w:pPr>
    </w:p>
    <w:p>
      <w:pPr>
        <w:tabs>
          <w:tab w:val="left" w:pos="5580"/>
        </w:tabs>
        <w:autoSpaceDE w:val="0"/>
        <w:autoSpaceDN w:val="0"/>
        <w:spacing w:line="440" w:lineRule="exact"/>
        <w:ind w:firstLine="6240" w:firstLineChars="2600"/>
        <w:rPr>
          <w:rFonts w:ascii="Times New Roman" w:hAnsi="Times New Roman" w:eastAsia="方正仿宋_GBK" w:cs="Times New Roman"/>
          <w:bCs/>
          <w:color w:val="auto"/>
          <w:sz w:val="24"/>
          <w:szCs w:val="21"/>
        </w:rPr>
      </w:pPr>
    </w:p>
    <w:p>
      <w:pPr>
        <w:tabs>
          <w:tab w:val="left" w:pos="5580"/>
        </w:tabs>
        <w:autoSpaceDE w:val="0"/>
        <w:autoSpaceDN w:val="0"/>
        <w:spacing w:line="440" w:lineRule="exact"/>
        <w:ind w:firstLine="6240" w:firstLineChars="2600"/>
        <w:rPr>
          <w:rFonts w:ascii="Times New Roman" w:hAnsi="Times New Roman" w:eastAsia="方正仿宋_GBK" w:cs="Times New Roman"/>
          <w:bCs/>
          <w:color w:val="auto"/>
          <w:sz w:val="24"/>
          <w:szCs w:val="21"/>
        </w:rPr>
      </w:pPr>
    </w:p>
    <w:p>
      <w:pPr>
        <w:tabs>
          <w:tab w:val="left" w:pos="5580"/>
        </w:tabs>
        <w:autoSpaceDE w:val="0"/>
        <w:autoSpaceDN w:val="0"/>
        <w:spacing w:line="440" w:lineRule="exact"/>
        <w:ind w:firstLine="6240" w:firstLineChars="2600"/>
        <w:rPr>
          <w:rFonts w:ascii="Times New Roman" w:hAnsi="Times New Roman" w:eastAsia="方正仿宋_GBK" w:cs="Times New Roman"/>
          <w:bCs/>
          <w:color w:val="auto"/>
          <w:sz w:val="24"/>
          <w:szCs w:val="21"/>
        </w:rPr>
      </w:pPr>
    </w:p>
    <w:p>
      <w:pPr>
        <w:tabs>
          <w:tab w:val="left" w:pos="5580"/>
        </w:tabs>
        <w:autoSpaceDE w:val="0"/>
        <w:autoSpaceDN w:val="0"/>
        <w:spacing w:line="440" w:lineRule="exact"/>
        <w:ind w:firstLine="6240" w:firstLineChars="2600"/>
        <w:rPr>
          <w:rFonts w:ascii="Times New Roman" w:hAnsi="Times New Roman" w:eastAsia="方正仿宋_GBK" w:cs="Times New Roman"/>
          <w:bCs/>
          <w:color w:val="auto"/>
          <w:sz w:val="24"/>
          <w:szCs w:val="21"/>
        </w:rPr>
      </w:pPr>
    </w:p>
    <w:p>
      <w:pPr>
        <w:spacing w:line="440" w:lineRule="exact"/>
        <w:ind w:firstLine="420"/>
        <w:jc w:val="right"/>
        <w:rPr>
          <w:rFonts w:ascii="Times New Roman" w:hAnsi="Times New Roman" w:eastAsia="方正仿宋_GBK" w:cs="Times New Roman"/>
          <w:color w:val="auto"/>
          <w:kern w:val="0"/>
          <w:sz w:val="24"/>
          <w:szCs w:val="20"/>
        </w:rPr>
      </w:pPr>
      <w:r>
        <w:rPr>
          <w:rFonts w:ascii="Times New Roman" w:hAnsi="Times New Roman" w:eastAsia="方正仿宋_GBK" w:cs="Times New Roman"/>
          <w:color w:val="auto"/>
          <w:kern w:val="0"/>
          <w:sz w:val="24"/>
          <w:szCs w:val="20"/>
        </w:rPr>
        <w:t>供应商：</w:t>
      </w:r>
      <w:r>
        <w:rPr>
          <w:rFonts w:ascii="Times New Roman" w:hAnsi="Times New Roman" w:eastAsia="方正仿宋_GBK" w:cs="Times New Roman"/>
          <w:color w:val="auto"/>
          <w:kern w:val="0"/>
          <w:sz w:val="24"/>
          <w:szCs w:val="20"/>
          <w:u w:val="single"/>
        </w:rPr>
        <w:t xml:space="preserve"> </w:t>
      </w:r>
      <w:r>
        <w:rPr>
          <w:rFonts w:ascii="Times New Roman" w:hAnsi="Times New Roman" w:eastAsia="方正仿宋_GBK" w:cs="Times New Roman"/>
          <w:color w:val="auto"/>
          <w:kern w:val="0"/>
          <w:sz w:val="24"/>
          <w:szCs w:val="20"/>
          <w:u w:val="single"/>
        </w:rPr>
        <w:tab/>
      </w:r>
      <w:r>
        <w:rPr>
          <w:rFonts w:ascii="Times New Roman" w:hAnsi="Times New Roman" w:eastAsia="方正仿宋_GBK" w:cs="Times New Roman"/>
          <w:color w:val="auto"/>
          <w:kern w:val="0"/>
          <w:sz w:val="24"/>
          <w:szCs w:val="20"/>
          <w:u w:val="single"/>
        </w:rPr>
        <w:t xml:space="preserve">               （盖单位章）</w:t>
      </w:r>
    </w:p>
    <w:p>
      <w:pPr>
        <w:spacing w:line="440" w:lineRule="exact"/>
        <w:rPr>
          <w:rFonts w:ascii="Times New Roman" w:hAnsi="Times New Roman" w:eastAsia="方正仿宋_GBK" w:cs="Times New Roman"/>
          <w:color w:val="auto"/>
          <w:kern w:val="0"/>
          <w:sz w:val="24"/>
          <w:szCs w:val="20"/>
        </w:rPr>
      </w:pPr>
    </w:p>
    <w:p>
      <w:pPr>
        <w:spacing w:line="440" w:lineRule="exact"/>
        <w:ind w:firstLine="420"/>
        <w:jc w:val="right"/>
        <w:rPr>
          <w:rFonts w:ascii="Times New Roman" w:hAnsi="Times New Roman" w:eastAsia="方正仿宋_GBK" w:cs="Times New Roman"/>
          <w:color w:val="auto"/>
          <w:kern w:val="0"/>
          <w:sz w:val="24"/>
          <w:szCs w:val="20"/>
        </w:rPr>
      </w:pPr>
      <w:r>
        <w:rPr>
          <w:rFonts w:ascii="Times New Roman" w:hAnsi="Times New Roman" w:eastAsia="方正仿宋_GBK" w:cs="Times New Roman"/>
          <w:color w:val="auto"/>
          <w:kern w:val="0"/>
          <w:sz w:val="24"/>
          <w:szCs w:val="20"/>
        </w:rPr>
        <w:t>日期：</w:t>
      </w:r>
      <w:r>
        <w:rPr>
          <w:rFonts w:ascii="Times New Roman" w:hAnsi="Times New Roman" w:eastAsia="方正仿宋_GBK" w:cs="Times New Roman"/>
          <w:color w:val="auto"/>
          <w:kern w:val="0"/>
          <w:sz w:val="24"/>
          <w:szCs w:val="20"/>
          <w:u w:val="single"/>
        </w:rPr>
        <w:t xml:space="preserve">      </w:t>
      </w:r>
      <w:r>
        <w:rPr>
          <w:rFonts w:ascii="Times New Roman" w:hAnsi="Times New Roman" w:eastAsia="方正仿宋_GBK" w:cs="Times New Roman"/>
          <w:color w:val="auto"/>
          <w:kern w:val="0"/>
          <w:sz w:val="24"/>
          <w:szCs w:val="20"/>
        </w:rPr>
        <w:t>年</w:t>
      </w:r>
      <w:r>
        <w:rPr>
          <w:rFonts w:ascii="Times New Roman" w:hAnsi="Times New Roman" w:eastAsia="方正仿宋_GBK" w:cs="Times New Roman"/>
          <w:color w:val="auto"/>
          <w:kern w:val="0"/>
          <w:sz w:val="24"/>
          <w:szCs w:val="20"/>
          <w:u w:val="single"/>
        </w:rPr>
        <w:t xml:space="preserve">     </w:t>
      </w:r>
      <w:r>
        <w:rPr>
          <w:rFonts w:ascii="Times New Roman" w:hAnsi="Times New Roman" w:eastAsia="方正仿宋_GBK" w:cs="Times New Roman"/>
          <w:color w:val="auto"/>
          <w:kern w:val="0"/>
          <w:sz w:val="24"/>
          <w:szCs w:val="20"/>
        </w:rPr>
        <w:t>月</w:t>
      </w:r>
      <w:r>
        <w:rPr>
          <w:rFonts w:ascii="Times New Roman" w:hAnsi="Times New Roman" w:eastAsia="方正仿宋_GBK" w:cs="Times New Roman"/>
          <w:color w:val="auto"/>
          <w:kern w:val="0"/>
          <w:sz w:val="24"/>
          <w:szCs w:val="20"/>
          <w:u w:val="single"/>
        </w:rPr>
        <w:t xml:space="preserve">      </w:t>
      </w:r>
      <w:r>
        <w:rPr>
          <w:rFonts w:ascii="Times New Roman" w:hAnsi="Times New Roman" w:eastAsia="方正仿宋_GBK" w:cs="Times New Roman"/>
          <w:color w:val="auto"/>
          <w:kern w:val="0"/>
          <w:sz w:val="24"/>
          <w:szCs w:val="20"/>
        </w:rPr>
        <w:t>日</w:t>
      </w:r>
    </w:p>
    <w:p>
      <w:pPr>
        <w:spacing w:line="440" w:lineRule="exact"/>
        <w:rPr>
          <w:rFonts w:ascii="Times New Roman" w:hAnsi="Times New Roman" w:eastAsia="方正仿宋_GBK" w:cs="Times New Roman"/>
          <w:color w:val="auto"/>
          <w:sz w:val="24"/>
          <w:szCs w:val="21"/>
        </w:rPr>
      </w:pPr>
    </w:p>
    <w:p>
      <w:pPr>
        <w:spacing w:line="440" w:lineRule="exact"/>
        <w:ind w:firstLine="480" w:firstLineChars="200"/>
        <w:rPr>
          <w:rFonts w:ascii="Times New Roman" w:hAnsi="Times New Roman" w:eastAsia="方正仿宋_GBK" w:cs="Times New Roman"/>
          <w:b/>
          <w:bCs/>
          <w:color w:val="auto"/>
          <w:sz w:val="24"/>
          <w:szCs w:val="21"/>
        </w:rPr>
      </w:pPr>
    </w:p>
    <w:p>
      <w:pPr>
        <w:spacing w:line="440" w:lineRule="exact"/>
        <w:ind w:firstLine="480" w:firstLineChars="200"/>
        <w:rPr>
          <w:rFonts w:ascii="Times New Roman" w:hAnsi="Times New Roman" w:eastAsia="方正仿宋_GBK" w:cs="Times New Roman"/>
          <w:b/>
          <w:bCs/>
          <w:color w:val="auto"/>
          <w:sz w:val="24"/>
          <w:szCs w:val="21"/>
        </w:rPr>
      </w:pPr>
    </w:p>
    <w:p>
      <w:pPr>
        <w:spacing w:line="440" w:lineRule="exact"/>
        <w:ind w:firstLine="420" w:firstLineChars="200"/>
        <w:rPr>
          <w:rFonts w:ascii="Times New Roman" w:hAnsi="Times New Roman" w:eastAsia="方正仿宋_GBK" w:cs="Times New Roman"/>
          <w:b/>
          <w:bCs/>
          <w:color w:val="auto"/>
          <w:szCs w:val="21"/>
        </w:rPr>
      </w:pPr>
    </w:p>
    <w:p>
      <w:pPr>
        <w:spacing w:line="440" w:lineRule="exact"/>
        <w:ind w:firstLine="420" w:firstLineChars="200"/>
        <w:rPr>
          <w:rFonts w:ascii="Times New Roman" w:hAnsi="Times New Roman" w:eastAsia="方正仿宋_GBK" w:cs="Times New Roman"/>
          <w:b/>
          <w:bCs/>
          <w:color w:val="auto"/>
          <w:szCs w:val="21"/>
        </w:rPr>
      </w:pPr>
    </w:p>
    <w:p>
      <w:pPr>
        <w:keepNext/>
        <w:keepLines/>
        <w:shd w:val="clear" w:color="auto" w:fill="FFFFFF"/>
        <w:adjustRightInd w:val="0"/>
        <w:snapToGrid w:val="0"/>
        <w:spacing w:line="440" w:lineRule="exact"/>
        <w:jc w:val="center"/>
        <w:outlineLvl w:val="0"/>
        <w:rPr>
          <w:rFonts w:ascii="Times New Roman" w:hAnsi="Times New Roman" w:eastAsia="方正仿宋_GBK" w:cs="Times New Roman"/>
          <w:b/>
          <w:bCs/>
          <w:color w:val="auto"/>
          <w:sz w:val="28"/>
          <w:szCs w:val="28"/>
        </w:rPr>
      </w:pPr>
      <w:bookmarkStart w:id="84" w:name="_Toc112608883"/>
      <w:bookmarkStart w:id="85" w:name="_Toc60241915"/>
      <w:bookmarkStart w:id="86" w:name="_Toc4779"/>
      <w:bookmarkStart w:id="87" w:name="_Toc2823"/>
      <w:bookmarkStart w:id="88" w:name="_Toc22966"/>
      <w:r>
        <w:rPr>
          <w:rFonts w:ascii="Times New Roman" w:hAnsi="Times New Roman" w:eastAsia="方正仿宋_GBK" w:cs="Times New Roman"/>
          <w:b/>
          <w:bCs/>
          <w:color w:val="auto"/>
          <w:sz w:val="28"/>
          <w:szCs w:val="28"/>
        </w:rPr>
        <w:t>三、授权委托书</w:t>
      </w:r>
      <w:bookmarkEnd w:id="84"/>
      <w:bookmarkEnd w:id="85"/>
      <w:bookmarkEnd w:id="86"/>
      <w:bookmarkEnd w:id="87"/>
      <w:bookmarkEnd w:id="88"/>
    </w:p>
    <w:p>
      <w:pPr>
        <w:autoSpaceDE w:val="0"/>
        <w:autoSpaceDN w:val="0"/>
        <w:adjustRightInd w:val="0"/>
        <w:spacing w:line="440" w:lineRule="exact"/>
        <w:rPr>
          <w:rFonts w:ascii="Times New Roman" w:hAnsi="Times New Roman" w:eastAsia="方正仿宋_GBK" w:cs="Times New Roman"/>
          <w:color w:val="auto"/>
          <w:sz w:val="24"/>
          <w:szCs w:val="21"/>
          <w:u w:val="single"/>
        </w:rPr>
      </w:pPr>
      <w:r>
        <w:rPr>
          <w:rFonts w:ascii="Times New Roman" w:hAnsi="Times New Roman" w:eastAsia="方正仿宋_GBK" w:cs="Times New Roman"/>
          <w:color w:val="auto"/>
          <w:sz w:val="24"/>
          <w:szCs w:val="21"/>
          <w:u w:val="single"/>
        </w:rPr>
        <w:t>新疆诚誉工程项目管理有限公司</w:t>
      </w:r>
      <w:r>
        <w:rPr>
          <w:rFonts w:ascii="Times New Roman" w:hAnsi="Times New Roman" w:eastAsia="方正仿宋_GBK" w:cs="Times New Roman"/>
          <w:color w:val="auto"/>
          <w:sz w:val="24"/>
          <w:szCs w:val="21"/>
        </w:rPr>
        <w:t>：</w:t>
      </w:r>
    </w:p>
    <w:p>
      <w:pPr>
        <w:spacing w:line="440" w:lineRule="exact"/>
        <w:ind w:firstLine="437"/>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本人</w:t>
      </w:r>
      <w:r>
        <w:rPr>
          <w:rFonts w:ascii="Times New Roman" w:hAnsi="Times New Roman" w:eastAsia="方正仿宋_GBK" w:cs="Times New Roman"/>
          <w:color w:val="auto"/>
          <w:sz w:val="24"/>
          <w:szCs w:val="21"/>
          <w:u w:val="single"/>
        </w:rPr>
        <w:t xml:space="preserve">（姓名）  </w:t>
      </w:r>
      <w:r>
        <w:rPr>
          <w:rFonts w:ascii="Times New Roman" w:hAnsi="Times New Roman" w:eastAsia="方正仿宋_GBK" w:cs="Times New Roman"/>
          <w:color w:val="auto"/>
          <w:sz w:val="24"/>
          <w:szCs w:val="21"/>
        </w:rPr>
        <w:t>系</w:t>
      </w:r>
      <w:r>
        <w:rPr>
          <w:rFonts w:ascii="Times New Roman" w:hAnsi="Times New Roman" w:eastAsia="方正仿宋_GBK" w:cs="Times New Roman"/>
          <w:color w:val="auto"/>
          <w:sz w:val="24"/>
          <w:szCs w:val="21"/>
          <w:u w:val="single"/>
        </w:rPr>
        <w:t xml:space="preserve"> （供应商名称） </w:t>
      </w:r>
      <w:r>
        <w:rPr>
          <w:rFonts w:ascii="Times New Roman" w:hAnsi="Times New Roman" w:eastAsia="方正仿宋_GBK" w:cs="Times New Roman"/>
          <w:color w:val="auto"/>
          <w:sz w:val="24"/>
          <w:szCs w:val="21"/>
        </w:rPr>
        <w:t xml:space="preserve">的法定代表人（单位负责人），现委托 </w:t>
      </w:r>
      <w:r>
        <w:rPr>
          <w:rFonts w:ascii="Times New Roman" w:hAnsi="Times New Roman" w:eastAsia="方正仿宋_GBK" w:cs="Times New Roman"/>
          <w:color w:val="auto"/>
          <w:sz w:val="24"/>
          <w:szCs w:val="21"/>
          <w:u w:val="single"/>
        </w:rPr>
        <w:t>（被授权人姓名）</w:t>
      </w:r>
      <w:r>
        <w:rPr>
          <w:rFonts w:ascii="Times New Roman" w:hAnsi="Times New Roman" w:eastAsia="方正仿宋_GBK" w:cs="Times New Roman"/>
          <w:color w:val="auto"/>
          <w:sz w:val="24"/>
          <w:szCs w:val="21"/>
        </w:rPr>
        <w:t>为我方授权代表人。授权代表人根据此授权书，以我方名义递交、签署、澄清修改、撤回</w:t>
      </w:r>
      <w:r>
        <w:rPr>
          <w:rFonts w:ascii="Times New Roman" w:hAnsi="Times New Roman" w:eastAsia="方正仿宋_GBK" w:cs="Times New Roman"/>
          <w:color w:val="auto"/>
          <w:sz w:val="24"/>
          <w:szCs w:val="21"/>
          <w:u w:val="single"/>
        </w:rPr>
        <w:t xml:space="preserve">        （项目名称）        </w:t>
      </w:r>
      <w:r>
        <w:rPr>
          <w:rFonts w:ascii="Times New Roman" w:hAnsi="Times New Roman" w:eastAsia="方正仿宋_GBK" w:cs="Times New Roman"/>
          <w:color w:val="auto"/>
          <w:sz w:val="24"/>
          <w:szCs w:val="21"/>
        </w:rPr>
        <w:t>的响应文件及签订合同和处理会场有关事宜，其法律后果由我方承担。</w:t>
      </w:r>
    </w:p>
    <w:p>
      <w:pPr>
        <w:spacing w:line="440" w:lineRule="exact"/>
        <w:ind w:firstLine="437"/>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 xml:space="preserve">委托期限： </w:t>
      </w:r>
      <w:r>
        <w:rPr>
          <w:rFonts w:ascii="Times New Roman" w:hAnsi="Times New Roman" w:eastAsia="方正仿宋_GBK" w:cs="Times New Roman"/>
          <w:color w:val="auto"/>
          <w:sz w:val="24"/>
          <w:szCs w:val="21"/>
          <w:u w:val="single"/>
        </w:rPr>
        <w:t xml:space="preserve">                </w:t>
      </w:r>
      <w:r>
        <w:rPr>
          <w:rFonts w:ascii="Times New Roman" w:hAnsi="Times New Roman" w:eastAsia="方正仿宋_GBK" w:cs="Times New Roman"/>
          <w:color w:val="auto"/>
          <w:sz w:val="24"/>
          <w:szCs w:val="21"/>
        </w:rPr>
        <w:t>。</w:t>
      </w:r>
    </w:p>
    <w:p>
      <w:pPr>
        <w:spacing w:line="440" w:lineRule="exact"/>
        <w:ind w:firstLine="437"/>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代理人无转委托权。</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供应商：</w:t>
      </w:r>
      <w:r>
        <w:rPr>
          <w:rFonts w:ascii="Times New Roman" w:hAnsi="Times New Roman" w:eastAsia="方正仿宋_GBK" w:cs="Times New Roman"/>
          <w:color w:val="auto"/>
          <w:sz w:val="24"/>
          <w:szCs w:val="21"/>
          <w:u w:val="single"/>
        </w:rPr>
        <w:t xml:space="preserve">                                    </w:t>
      </w:r>
      <w:r>
        <w:rPr>
          <w:rFonts w:ascii="Times New Roman" w:hAnsi="Times New Roman" w:eastAsia="方正仿宋_GBK" w:cs="Times New Roman"/>
          <w:color w:val="auto"/>
          <w:sz w:val="24"/>
          <w:szCs w:val="21"/>
        </w:rPr>
        <w:t>（单位公章）</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法定代表人（单位负责人）：</w:t>
      </w:r>
      <w:r>
        <w:rPr>
          <w:rFonts w:ascii="Times New Roman" w:hAnsi="Times New Roman" w:eastAsia="方正仿宋_GBK" w:cs="Times New Roman"/>
          <w:color w:val="auto"/>
          <w:sz w:val="24"/>
          <w:szCs w:val="21"/>
          <w:u w:val="single"/>
        </w:rPr>
        <w:t xml:space="preserve">                      </w:t>
      </w:r>
      <w:r>
        <w:rPr>
          <w:rFonts w:ascii="Times New Roman" w:hAnsi="Times New Roman" w:eastAsia="方正仿宋_GBK" w:cs="Times New Roman"/>
          <w:color w:val="auto"/>
          <w:sz w:val="24"/>
          <w:szCs w:val="21"/>
        </w:rPr>
        <w:t>（签字）</w:t>
      </w:r>
    </w:p>
    <w:p>
      <w:pPr>
        <w:spacing w:line="440" w:lineRule="exact"/>
        <w:ind w:firstLine="480" w:firstLineChars="200"/>
        <w:rPr>
          <w:rFonts w:ascii="Times New Roman" w:hAnsi="Times New Roman" w:eastAsia="方正仿宋_GBK" w:cs="Times New Roman"/>
          <w:color w:val="auto"/>
          <w:sz w:val="24"/>
          <w:szCs w:val="21"/>
          <w:u w:val="single"/>
        </w:rPr>
      </w:pPr>
      <w:r>
        <w:rPr>
          <w:rFonts w:ascii="Times New Roman" w:hAnsi="Times New Roman" w:eastAsia="方正仿宋_GBK" w:cs="Times New Roman"/>
          <w:color w:val="auto"/>
          <w:sz w:val="24"/>
          <w:szCs w:val="21"/>
        </w:rPr>
        <w:t>身份证号码：</w:t>
      </w:r>
      <w:r>
        <w:rPr>
          <w:rFonts w:ascii="Times New Roman" w:hAnsi="Times New Roman" w:eastAsia="方正仿宋_GBK" w:cs="Times New Roman"/>
          <w:color w:val="auto"/>
          <w:sz w:val="24"/>
          <w:szCs w:val="21"/>
          <w:u w:val="single"/>
        </w:rPr>
        <w:t xml:space="preserve">                                           </w:t>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委托代理人：</w:t>
      </w:r>
      <w:r>
        <w:rPr>
          <w:rFonts w:ascii="Times New Roman" w:hAnsi="Times New Roman" w:eastAsia="方正仿宋_GBK" w:cs="Times New Roman"/>
          <w:color w:val="auto"/>
          <w:sz w:val="24"/>
          <w:szCs w:val="21"/>
          <w:u w:val="single"/>
        </w:rPr>
        <w:t xml:space="preserve">                                    </w:t>
      </w:r>
      <w:r>
        <w:rPr>
          <w:rFonts w:ascii="Times New Roman" w:hAnsi="Times New Roman" w:eastAsia="方正仿宋_GBK" w:cs="Times New Roman"/>
          <w:color w:val="auto"/>
          <w:sz w:val="24"/>
          <w:szCs w:val="21"/>
        </w:rPr>
        <w:t>（签字）</w:t>
      </w:r>
    </w:p>
    <w:p>
      <w:pPr>
        <w:spacing w:line="440" w:lineRule="exact"/>
        <w:ind w:firstLine="480" w:firstLineChars="200"/>
        <w:rPr>
          <w:rFonts w:ascii="Times New Roman" w:hAnsi="Times New Roman" w:eastAsia="方正仿宋_GBK" w:cs="Times New Roman"/>
          <w:color w:val="auto"/>
          <w:sz w:val="24"/>
          <w:szCs w:val="21"/>
          <w:u w:val="single"/>
        </w:rPr>
      </w:pPr>
      <w:r>
        <w:rPr>
          <w:rFonts w:ascii="Times New Roman" w:hAnsi="Times New Roman" w:eastAsia="方正仿宋_GBK" w:cs="Times New Roman"/>
          <w:color w:val="auto"/>
          <w:sz w:val="24"/>
          <w:szCs w:val="21"/>
        </w:rPr>
        <w:t>身份证号码：</w:t>
      </w:r>
      <w:r>
        <w:rPr>
          <w:rFonts w:ascii="Times New Roman" w:hAnsi="Times New Roman" w:eastAsia="方正仿宋_GBK" w:cs="Times New Roman"/>
          <w:color w:val="auto"/>
          <w:sz w:val="24"/>
          <w:szCs w:val="21"/>
          <w:u w:val="single"/>
        </w:rPr>
        <w:t xml:space="preserve">                                           </w:t>
      </w:r>
      <w:r>
        <w:rPr>
          <w:rFonts w:ascii="Times New Roman" w:hAnsi="Times New Roman" w:eastAsia="方正仿宋_GBK" w:cs="Times New Roman"/>
          <w:color w:val="auto"/>
          <w:sz w:val="24"/>
          <w:szCs w:val="21"/>
        </w:rPr>
        <w:t xml:space="preserve"> </w:t>
      </w:r>
      <w:r>
        <w:rPr>
          <w:rFonts w:ascii="Times New Roman" w:hAnsi="Times New Roman" w:eastAsia="方正仿宋_GBK" w:cs="Times New Roman"/>
          <w:color w:val="auto"/>
          <w:sz w:val="24"/>
          <w:szCs w:val="21"/>
        </w:rPr>
        <w:tab/>
      </w:r>
    </w:p>
    <w:p>
      <w:pPr>
        <w:spacing w:line="440" w:lineRule="exact"/>
        <w:ind w:firstLine="480" w:firstLineChars="200"/>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w:t>附：法定代表人（单位负责人）身份证复印件及委托代理人身份证复印件</w:t>
      </w:r>
    </w:p>
    <w:p>
      <w:pPr>
        <w:spacing w:line="440" w:lineRule="exact"/>
        <w:rPr>
          <w:rFonts w:ascii="Times New Roman" w:hAnsi="Times New Roman" w:eastAsia="方正仿宋_GBK" w:cs="Times New Roman"/>
          <w:color w:val="auto"/>
          <w:sz w:val="24"/>
          <w:szCs w:val="21"/>
        </w:rPr>
      </w:pPr>
      <w:r>
        <w:rPr>
          <w:rFonts w:ascii="Times New Roman" w:hAnsi="Times New Roman" w:eastAsia="方正仿宋_GBK" w:cs="Times New Roman"/>
          <w:color w:val="auto"/>
          <w:sz w:val="24"/>
          <w:szCs w:val="21"/>
        </w:rPr>
        <mc:AlternateContent>
          <mc:Choice Requires="wps">
            <w:drawing>
              <wp:anchor distT="0" distB="0" distL="114300" distR="114300" simplePos="0" relativeHeight="251661312" behindDoc="0" locked="0" layoutInCell="1" allowOverlap="1">
                <wp:simplePos x="0" y="0"/>
                <wp:positionH relativeFrom="column">
                  <wp:posOffset>2462530</wp:posOffset>
                </wp:positionH>
                <wp:positionV relativeFrom="paragraph">
                  <wp:posOffset>170815</wp:posOffset>
                </wp:positionV>
                <wp:extent cx="2398395" cy="1876425"/>
                <wp:effectExtent l="5080" t="5715" r="6350" b="1333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2398395" cy="1876425"/>
                        </a:xfrm>
                        <a:prstGeom prst="rect">
                          <a:avLst/>
                        </a:prstGeom>
                        <a:solidFill>
                          <a:srgbClr val="FFFFFF"/>
                        </a:solidFill>
                        <a:ln w="9525">
                          <a:solidFill>
                            <a:srgbClr val="000000"/>
                          </a:solidFill>
                          <a:miter lim="800000"/>
                        </a:ln>
                      </wps:spPr>
                      <wps:txbx>
                        <w:txbxContent>
                          <w:p>
                            <w:pPr>
                              <w:rPr>
                                <w:rFonts w:ascii="方正仿宋_GBK" w:eastAsia="方正仿宋_GBK" w:cs="Arial"/>
                                <w:color w:val="000000"/>
                                <w:sz w:val="24"/>
                                <w:szCs w:val="21"/>
                              </w:rPr>
                            </w:pPr>
                            <w:r>
                              <w:rPr>
                                <w:rFonts w:hint="eastAsia" w:ascii="方正仿宋_GBK" w:eastAsia="方正仿宋_GBK" w:cs="Arial"/>
                                <w:color w:val="000000"/>
                                <w:sz w:val="24"/>
                                <w:szCs w:val="21"/>
                              </w:rPr>
                              <w:t>法定代表人（单位负责人）身份证复印件背面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3.9pt;margin-top:13.45pt;height:147.75pt;width:188.85pt;z-index:251661312;mso-width-relative:page;mso-height-relative:page;" fillcolor="#FFFFFF" filled="t" stroked="t" coordsize="21600,21600" o:gfxdata="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xmQtdkAAAAK&#10;AQAADwAAAAAAAAABACAAAAAiAAAAZHJzL2Rvd25yZXYueG1sUEsBAhQAFAAAAAgAh07iQMiWwEkb&#10;AgAALwQAAA4AAAAAAAAAAQAgAAAAKAEAAGRycy9lMm9Eb2MueG1sUEsFBgAAAAAGAAYAWQEAALUF&#10;AAAAAA==&#10;">
                <v:fill on="t" focussize="0,0"/>
                <v:stroke color="#000000" miterlimit="8" joinstyle="miter"/>
                <v:imagedata o:title=""/>
                <o:lock v:ext="edit" aspectratio="f"/>
                <v:textbox>
                  <w:txbxContent>
                    <w:p>
                      <w:pPr>
                        <w:rPr>
                          <w:rFonts w:ascii="方正仿宋_GBK" w:eastAsia="方正仿宋_GBK" w:cs="Arial"/>
                          <w:color w:val="000000"/>
                          <w:sz w:val="24"/>
                          <w:szCs w:val="21"/>
                        </w:rPr>
                      </w:pPr>
                      <w:r>
                        <w:rPr>
                          <w:rFonts w:hint="eastAsia" w:ascii="方正仿宋_GBK" w:eastAsia="方正仿宋_GBK" w:cs="Arial"/>
                          <w:color w:val="000000"/>
                          <w:sz w:val="24"/>
                          <w:szCs w:val="21"/>
                        </w:rPr>
                        <w:t>法定代表人（单位负责人）身份证复印件背面</w:t>
                      </w:r>
                    </w:p>
                    <w:p/>
                  </w:txbxContent>
                </v:textbox>
              </v:rect>
            </w:pict>
          </mc:Fallback>
        </mc:AlternateContent>
      </w:r>
      <w:r>
        <w:rPr>
          <w:rFonts w:ascii="Times New Roman" w:hAnsi="Times New Roman" w:eastAsia="方正仿宋_GBK" w:cs="Times New Roman"/>
          <w:color w:val="auto"/>
          <w:sz w:val="24"/>
          <w:szCs w:val="21"/>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170815</wp:posOffset>
                </wp:positionV>
                <wp:extent cx="2435225" cy="1876425"/>
                <wp:effectExtent l="8255" t="5715" r="13970" b="1333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435225" cy="1876425"/>
                        </a:xfrm>
                        <a:prstGeom prst="rect">
                          <a:avLst/>
                        </a:prstGeom>
                        <a:solidFill>
                          <a:srgbClr val="FFFFFF"/>
                        </a:solidFill>
                        <a:ln w="9525">
                          <a:solidFill>
                            <a:srgbClr val="000000"/>
                          </a:solidFill>
                          <a:miter lim="800000"/>
                        </a:ln>
                      </wps:spPr>
                      <wps:txbx>
                        <w:txbxContent>
                          <w:p>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5pt;margin-top:13.45pt;height:147.75pt;width:191.75pt;z-index:251660288;mso-width-relative:page;mso-height-relative:page;" fillcolor="#FFFFFF" filled="t" stroked="t" coordsize="21600,21600" o:gfxdata="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smkJ/XAAAACAEAAA8A&#10;AAAAAAAAAQAgAAAAIgAAAGRycy9kb3ducmV2LnhtbFBLAQIUABQAAAAIAIdO4kBjDtKxGAIAAC0E&#10;AAAOAAAAAAAAAAEAIAAAACYBAABkcnMvZTJvRG9jLnhtbFBLBQYAAAAABgAGAFkBAACwBQAAAAA=&#10;">
                <v:fill on="t" focussize="0,0"/>
                <v:stroke color="#000000" miterlimit="8" joinstyle="miter"/>
                <v:imagedata o:title=""/>
                <o:lock v:ext="edit" aspectratio="f"/>
                <v:textbox>
                  <w:txbxContent>
                    <w:p>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v:textbox>
              </v:rect>
            </w:pict>
          </mc:Fallback>
        </mc:AlternateContent>
      </w:r>
    </w:p>
    <w:p>
      <w:pPr>
        <w:spacing w:line="440" w:lineRule="exact"/>
        <w:rPr>
          <w:rFonts w:ascii="Times New Roman" w:hAnsi="Times New Roman" w:eastAsia="方正仿宋_GBK" w:cs="Times New Roman"/>
          <w:color w:val="auto"/>
          <w:sz w:val="24"/>
          <w:szCs w:val="21"/>
        </w:rPr>
      </w:pPr>
    </w:p>
    <w:p>
      <w:pPr>
        <w:spacing w:line="440" w:lineRule="exact"/>
        <w:rPr>
          <w:rFonts w:ascii="Times New Roman" w:hAnsi="Times New Roman" w:eastAsia="方正仿宋_GBK" w:cs="Times New Roman"/>
          <w:color w:val="auto"/>
          <w:sz w:val="24"/>
          <w:szCs w:val="21"/>
        </w:rPr>
      </w:pPr>
    </w:p>
    <w:p>
      <w:pPr>
        <w:spacing w:line="440" w:lineRule="exact"/>
        <w:rPr>
          <w:rFonts w:ascii="Times New Roman" w:hAnsi="Times New Roman" w:eastAsia="方正仿宋_GBK" w:cs="Times New Roman"/>
          <w:color w:val="auto"/>
          <w:sz w:val="24"/>
          <w:szCs w:val="21"/>
        </w:rPr>
      </w:pPr>
    </w:p>
    <w:p>
      <w:pPr>
        <w:spacing w:line="440" w:lineRule="exact"/>
        <w:rPr>
          <w:rFonts w:ascii="Times New Roman" w:hAnsi="Times New Roman" w:eastAsia="方正仿宋_GBK" w:cs="Times New Roman"/>
          <w:color w:val="auto"/>
          <w:sz w:val="24"/>
          <w:szCs w:val="21"/>
        </w:rPr>
      </w:pPr>
    </w:p>
    <w:p>
      <w:pPr>
        <w:spacing w:line="440" w:lineRule="exact"/>
        <w:rPr>
          <w:rFonts w:ascii="Times New Roman" w:hAnsi="Times New Roman" w:eastAsia="方正仿宋_GBK" w:cs="Times New Roman"/>
          <w:color w:val="auto"/>
          <w:sz w:val="24"/>
          <w:szCs w:val="21"/>
        </w:rPr>
      </w:pPr>
    </w:p>
    <w:p>
      <w:pPr>
        <w:spacing w:line="440" w:lineRule="exact"/>
        <w:rPr>
          <w:rFonts w:ascii="Times New Roman" w:hAnsi="Times New Roman" w:eastAsia="方正仿宋_GBK" w:cs="Times New Roman"/>
          <w:color w:val="auto"/>
          <w:sz w:val="24"/>
          <w:szCs w:val="21"/>
        </w:rPr>
      </w:pPr>
    </w:p>
    <w:p>
      <w:pPr>
        <w:spacing w:line="440" w:lineRule="exact"/>
        <w:rPr>
          <w:rFonts w:ascii="Times New Roman" w:hAnsi="Times New Roman" w:eastAsia="方正仿宋_GBK" w:cs="Times New Roman"/>
          <w:color w:val="auto"/>
          <w:sz w:val="24"/>
        </w:rPr>
      </w:pPr>
      <w:r>
        <w:rPr>
          <w:rFonts w:ascii="Times New Roman" w:hAnsi="Times New Roman" w:eastAsia="方正仿宋_GBK" w:cs="Times New Roman"/>
          <w:b/>
          <w:color w:val="auto"/>
          <w:sz w:val="24"/>
          <w:szCs w:val="21"/>
        </w:rPr>
        <mc:AlternateContent>
          <mc:Choice Requires="wps">
            <w:drawing>
              <wp:anchor distT="0" distB="0" distL="114300" distR="114300" simplePos="0" relativeHeight="251663360" behindDoc="0" locked="0" layoutInCell="1" allowOverlap="1">
                <wp:simplePos x="0" y="0"/>
                <wp:positionH relativeFrom="column">
                  <wp:posOffset>2462530</wp:posOffset>
                </wp:positionH>
                <wp:positionV relativeFrom="paragraph">
                  <wp:posOffset>89535</wp:posOffset>
                </wp:positionV>
                <wp:extent cx="2398395" cy="1876425"/>
                <wp:effectExtent l="5080" t="13335" r="6350" b="5715"/>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2398395" cy="1876425"/>
                        </a:xfrm>
                        <a:prstGeom prst="rect">
                          <a:avLst/>
                        </a:prstGeom>
                        <a:solidFill>
                          <a:srgbClr val="FFFFFF"/>
                        </a:solidFill>
                        <a:ln w="9525">
                          <a:solidFill>
                            <a:srgbClr val="000000"/>
                          </a:solidFill>
                          <a:miter lim="800000"/>
                        </a:ln>
                      </wps:spPr>
                      <wps:txbx>
                        <w:txbxContent>
                          <w:p>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3.9pt;margin-top:7.05pt;height:147.75pt;width:188.85pt;z-index:251663360;mso-width-relative:page;mso-height-relative:page;" fillcolor="#FFFFFF" filled="t" stroked="t" coordsize="21600,21600" o:gfxdata="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fJz9jYAAAACgEA&#10;AA8AAAAAAAAAAQAgAAAAIgAAAGRycy9kb3ducmV2LnhtbFBLAQIUABQAAAAIAIdO4kAuN7uqGgIA&#10;AC0EAAAOAAAAAAAAAAEAIAAAACcBAABkcnMvZTJvRG9jLnhtbFBLBQYAAAAABgAGAFkBAACzBQAA&#10;AAA=&#10;">
                <v:fill on="t" focussize="0,0"/>
                <v:stroke color="#000000" miterlimit="8" joinstyle="miter"/>
                <v:imagedata o:title=""/>
                <o:lock v:ext="edit" aspectratio="f"/>
                <v:textbox>
                  <w:txbxContent>
                    <w:p>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委托代理人身份证复印件背面</w:t>
                      </w:r>
                    </w:p>
                  </w:txbxContent>
                </v:textbox>
              </v:rect>
            </w:pict>
          </mc:Fallback>
        </mc:AlternateContent>
      </w:r>
      <w:r>
        <w:rPr>
          <w:rFonts w:ascii="Times New Roman" w:hAnsi="Times New Roman" w:eastAsia="方正仿宋_GBK" w:cs="Times New Roman"/>
          <w:color w:val="auto"/>
          <w:sz w:val="24"/>
        </w:rPr>
        <mc:AlternateContent>
          <mc:Choice Requires="wps">
            <w:drawing>
              <wp:anchor distT="0" distB="0" distL="114300" distR="114300" simplePos="0" relativeHeight="251662336" behindDoc="0" locked="0" layoutInCell="1" allowOverlap="1">
                <wp:simplePos x="0" y="0"/>
                <wp:positionH relativeFrom="column">
                  <wp:posOffset>27305</wp:posOffset>
                </wp:positionH>
                <wp:positionV relativeFrom="paragraph">
                  <wp:posOffset>89535</wp:posOffset>
                </wp:positionV>
                <wp:extent cx="2435225" cy="1876425"/>
                <wp:effectExtent l="8255" t="13335" r="13970" b="571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2435225" cy="1876425"/>
                        </a:xfrm>
                        <a:prstGeom prst="rect">
                          <a:avLst/>
                        </a:prstGeom>
                        <a:solidFill>
                          <a:srgbClr val="FFFFFF"/>
                        </a:solidFill>
                        <a:ln w="9525">
                          <a:solidFill>
                            <a:srgbClr val="000000"/>
                          </a:solidFill>
                          <a:miter lim="800000"/>
                        </a:ln>
                      </wps:spPr>
                      <wps:txbx>
                        <w:txbxContent>
                          <w:p>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5pt;margin-top:7.05pt;height:147.75pt;width:191.75pt;z-index:251662336;mso-width-relative:page;mso-height-relative:page;" fillcolor="#FFFFFF" filled="t" stroked="t" coordsize="21600,21600" o:gfxdata="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f9s/y1wAAAAgBAAAP&#10;AAAAAAAAAAEAIAAAACIAAABkcnMvZG93bnJldi54bWxQSwECFAAUAAAACACHTuJAZJmRLRkCAAAt&#10;BAAADgAAAAAAAAABACAAAAAmAQAAZHJzL2Uyb0RvYy54bWxQSwUGAAAAAAYABgBZAQAAsQUAAAAA&#10;">
                <v:fill on="t" focussize="0,0"/>
                <v:stroke color="#000000" miterlimit="8" joinstyle="miter"/>
                <v:imagedata o:title=""/>
                <o:lock v:ext="edit" aspectratio="f"/>
                <v:textbox>
                  <w:txbxContent>
                    <w:p>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委托代理人身份证复印件正面</w:t>
                      </w:r>
                    </w:p>
                  </w:txbxContent>
                </v:textbox>
              </v:rect>
            </w:pict>
          </mc:Fallback>
        </mc:AlternateContent>
      </w:r>
    </w:p>
    <w:p>
      <w:pPr>
        <w:spacing w:line="440" w:lineRule="exact"/>
        <w:rPr>
          <w:rFonts w:ascii="Times New Roman" w:hAnsi="Times New Roman" w:eastAsia="方正仿宋_GBK" w:cs="Times New Roman"/>
          <w:b/>
          <w:color w:val="auto"/>
          <w:sz w:val="24"/>
          <w:szCs w:val="21"/>
        </w:rPr>
      </w:pPr>
    </w:p>
    <w:p>
      <w:pPr>
        <w:spacing w:line="440" w:lineRule="exact"/>
        <w:rPr>
          <w:rFonts w:ascii="Times New Roman" w:hAnsi="Times New Roman" w:eastAsia="方正仿宋_GBK" w:cs="Times New Roman"/>
          <w:b/>
          <w:color w:val="auto"/>
          <w:sz w:val="24"/>
          <w:szCs w:val="21"/>
        </w:rPr>
      </w:pPr>
    </w:p>
    <w:p>
      <w:pPr>
        <w:spacing w:line="440" w:lineRule="exact"/>
        <w:rPr>
          <w:rFonts w:ascii="Times New Roman" w:hAnsi="Times New Roman" w:eastAsia="方正仿宋_GBK" w:cs="Times New Roman"/>
          <w:b/>
          <w:color w:val="auto"/>
          <w:sz w:val="24"/>
          <w:szCs w:val="21"/>
        </w:rPr>
      </w:pPr>
    </w:p>
    <w:p>
      <w:pPr>
        <w:spacing w:line="440" w:lineRule="exact"/>
        <w:ind w:firstLine="420"/>
        <w:rPr>
          <w:rFonts w:ascii="Times New Roman" w:hAnsi="Times New Roman" w:eastAsia="方正仿宋_GBK" w:cs="Times New Roman"/>
          <w:color w:val="auto"/>
          <w:kern w:val="0"/>
          <w:sz w:val="24"/>
          <w:szCs w:val="20"/>
        </w:rPr>
      </w:pPr>
    </w:p>
    <w:p>
      <w:pPr>
        <w:spacing w:line="440" w:lineRule="exact"/>
        <w:ind w:firstLine="420"/>
        <w:rPr>
          <w:rFonts w:ascii="Times New Roman" w:hAnsi="Times New Roman" w:eastAsia="方正仿宋_GBK" w:cs="Times New Roman"/>
          <w:color w:val="auto"/>
          <w:kern w:val="0"/>
          <w:sz w:val="24"/>
          <w:szCs w:val="20"/>
        </w:rPr>
      </w:pPr>
    </w:p>
    <w:p>
      <w:pPr>
        <w:spacing w:line="440" w:lineRule="exact"/>
        <w:ind w:firstLine="420"/>
        <w:rPr>
          <w:rFonts w:ascii="Times New Roman" w:hAnsi="Times New Roman" w:eastAsia="方正仿宋_GBK" w:cs="Times New Roman"/>
          <w:b/>
          <w:color w:val="auto"/>
          <w:sz w:val="24"/>
          <w:szCs w:val="21"/>
        </w:rPr>
      </w:pPr>
    </w:p>
    <w:p>
      <w:pPr>
        <w:spacing w:line="440" w:lineRule="exact"/>
        <w:ind w:firstLine="420"/>
        <w:rPr>
          <w:rFonts w:ascii="Times New Roman" w:hAnsi="Times New Roman" w:eastAsia="方正仿宋_GBK" w:cs="Times New Roman"/>
          <w:b/>
          <w:color w:val="auto"/>
          <w:sz w:val="24"/>
          <w:szCs w:val="21"/>
        </w:rPr>
      </w:pPr>
    </w:p>
    <w:p>
      <w:pPr>
        <w:spacing w:line="440" w:lineRule="exact"/>
        <w:ind w:firstLine="420"/>
        <w:rPr>
          <w:rFonts w:ascii="Times New Roman" w:hAnsi="Times New Roman" w:eastAsia="方正仿宋_GBK" w:cs="Times New Roman"/>
          <w:b/>
          <w:color w:val="auto"/>
          <w:sz w:val="24"/>
          <w:szCs w:val="21"/>
        </w:rPr>
      </w:pPr>
    </w:p>
    <w:p>
      <w:pPr>
        <w:keepNext/>
        <w:keepLines/>
        <w:shd w:val="clear" w:color="auto" w:fill="FFFFFF"/>
        <w:adjustRightInd w:val="0"/>
        <w:snapToGrid w:val="0"/>
        <w:spacing w:line="440" w:lineRule="exact"/>
        <w:jc w:val="center"/>
        <w:outlineLvl w:val="0"/>
        <w:rPr>
          <w:rFonts w:ascii="Times New Roman" w:hAnsi="Times New Roman" w:eastAsia="方正仿宋_GBK" w:cs="Times New Roman"/>
          <w:b/>
          <w:bCs/>
          <w:color w:val="auto"/>
          <w:sz w:val="28"/>
          <w:szCs w:val="28"/>
        </w:rPr>
      </w:pPr>
      <w:bookmarkStart w:id="89" w:name="_Toc112608884"/>
      <w:bookmarkStart w:id="90" w:name="_Toc29843"/>
      <w:bookmarkStart w:id="91" w:name="_Toc9512"/>
      <w:bookmarkStart w:id="92" w:name="_Toc17411"/>
      <w:bookmarkStart w:id="93" w:name="_Toc60241916"/>
      <w:r>
        <w:rPr>
          <w:rFonts w:ascii="Times New Roman" w:hAnsi="Times New Roman" w:eastAsia="方正仿宋_GBK" w:cs="Times New Roman"/>
          <w:b/>
          <w:bCs/>
          <w:color w:val="auto"/>
          <w:sz w:val="28"/>
          <w:szCs w:val="28"/>
        </w:rPr>
        <w:t>四、首轮响应报价一览表</w:t>
      </w:r>
      <w:bookmarkEnd w:id="89"/>
      <w:bookmarkEnd w:id="90"/>
      <w:bookmarkEnd w:id="91"/>
      <w:bookmarkEnd w:id="92"/>
      <w:bookmarkEnd w:id="93"/>
    </w:p>
    <w:p>
      <w:pP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lang w:val="zh-CN"/>
        </w:rPr>
        <w:t>项目名称：</w:t>
      </w:r>
      <w:r>
        <w:rPr>
          <w:rFonts w:ascii="Times New Roman" w:hAnsi="Times New Roman" w:eastAsia="方正仿宋_GBK" w:cs="Times New Roman"/>
          <w:color w:val="auto"/>
          <w:sz w:val="24"/>
          <w:szCs w:val="24"/>
          <w:u w:val="single"/>
        </w:rPr>
        <w:t xml:space="preserve">               </w:t>
      </w:r>
      <w:r>
        <w:rPr>
          <w:rFonts w:ascii="Times New Roman" w:hAnsi="Times New Roman" w:eastAsia="方正仿宋_GBK" w:cs="Times New Roman"/>
          <w:color w:val="auto"/>
          <w:sz w:val="24"/>
          <w:szCs w:val="24"/>
        </w:rPr>
        <w:t>；</w:t>
      </w:r>
      <w:r>
        <w:rPr>
          <w:rFonts w:ascii="Times New Roman" w:hAnsi="Times New Roman" w:eastAsia="方正仿宋_GBK" w:cs="Times New Roman"/>
          <w:color w:val="auto"/>
          <w:sz w:val="24"/>
          <w:szCs w:val="24"/>
          <w:lang w:val="zh-CN"/>
        </w:rPr>
        <w:t>项目编号：</w:t>
      </w:r>
      <w:r>
        <w:rPr>
          <w:rFonts w:ascii="Times New Roman" w:hAnsi="Times New Roman" w:eastAsia="方正仿宋_GBK" w:cs="Times New Roman"/>
          <w:color w:val="auto"/>
          <w:sz w:val="24"/>
          <w:szCs w:val="24"/>
          <w:u w:val="single"/>
        </w:rPr>
        <w:t xml:space="preserve">                 </w:t>
      </w:r>
      <w:r>
        <w:rPr>
          <w:rFonts w:ascii="Times New Roman" w:hAnsi="Times New Roman" w:eastAsia="方正仿宋_GBK" w:cs="Times New Roman"/>
          <w:color w:val="auto"/>
          <w:sz w:val="24"/>
          <w:szCs w:val="24"/>
        </w:rPr>
        <w:t xml:space="preserve"> </w:t>
      </w:r>
    </w:p>
    <w:tbl>
      <w:tblPr>
        <w:tblStyle w:val="39"/>
        <w:tblW w:w="8336" w:type="dxa"/>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885"/>
        <w:gridCol w:w="1682"/>
        <w:gridCol w:w="3191"/>
        <w:gridCol w:w="1289"/>
        <w:gridCol w:w="1289"/>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Ex>
        <w:trPr>
          <w:trHeight w:val="693" w:hRule="exact"/>
        </w:trPr>
        <w:tc>
          <w:tcPr>
            <w:tcW w:w="885" w:type="dxa"/>
            <w:vAlign w:val="center"/>
          </w:tcPr>
          <w:p>
            <w:pPr>
              <w:autoSpaceDE w:val="0"/>
              <w:autoSpaceDN w:val="0"/>
              <w:spacing w:before="28" w:line="480" w:lineRule="exact"/>
              <w:ind w:left="173" w:right="173"/>
              <w:jc w:val="center"/>
              <w:rPr>
                <w:rFonts w:ascii="Times New Roman" w:hAnsi="Times New Roman" w:eastAsia="方正仿宋_GBK" w:cs="Times New Roman"/>
                <w:b/>
                <w:color w:val="auto"/>
                <w:kern w:val="0"/>
                <w:sz w:val="24"/>
                <w:szCs w:val="24"/>
                <w:lang w:val="zh-CN" w:bidi="zh-CN"/>
              </w:rPr>
            </w:pPr>
            <w:r>
              <w:rPr>
                <w:rFonts w:ascii="Times New Roman" w:hAnsi="Times New Roman" w:eastAsia="方正仿宋_GBK" w:cs="Times New Roman"/>
                <w:b/>
                <w:color w:val="auto"/>
                <w:kern w:val="0"/>
                <w:sz w:val="24"/>
                <w:szCs w:val="24"/>
                <w:lang w:val="zh-CN" w:bidi="zh-CN"/>
              </w:rPr>
              <w:t>序号</w:t>
            </w:r>
          </w:p>
        </w:tc>
        <w:tc>
          <w:tcPr>
            <w:tcW w:w="1682" w:type="dxa"/>
            <w:vAlign w:val="center"/>
          </w:tcPr>
          <w:p>
            <w:pPr>
              <w:autoSpaceDE w:val="0"/>
              <w:autoSpaceDN w:val="0"/>
              <w:spacing w:before="28" w:line="480" w:lineRule="exact"/>
              <w:ind w:left="340" w:right="342"/>
              <w:jc w:val="center"/>
              <w:rPr>
                <w:rFonts w:ascii="Times New Roman" w:hAnsi="Times New Roman" w:eastAsia="方正仿宋_GBK" w:cs="Times New Roman"/>
                <w:b/>
                <w:color w:val="auto"/>
                <w:kern w:val="0"/>
                <w:sz w:val="24"/>
                <w:szCs w:val="24"/>
                <w:lang w:val="zh-CN" w:bidi="zh-CN"/>
              </w:rPr>
            </w:pPr>
            <w:r>
              <w:rPr>
                <w:rFonts w:ascii="Times New Roman" w:hAnsi="Times New Roman" w:eastAsia="方正仿宋_GBK" w:cs="Times New Roman"/>
                <w:b/>
                <w:color w:val="auto"/>
                <w:kern w:val="0"/>
                <w:sz w:val="24"/>
                <w:szCs w:val="24"/>
                <w:lang w:val="zh-CN" w:bidi="zh-CN"/>
              </w:rPr>
              <w:t>费用分项名称</w:t>
            </w:r>
          </w:p>
        </w:tc>
        <w:tc>
          <w:tcPr>
            <w:tcW w:w="3191" w:type="dxa"/>
            <w:vAlign w:val="center"/>
          </w:tcPr>
          <w:p>
            <w:pPr>
              <w:autoSpaceDE w:val="0"/>
              <w:autoSpaceDN w:val="0"/>
              <w:spacing w:before="28" w:line="480" w:lineRule="exact"/>
              <w:ind w:left="103"/>
              <w:jc w:val="center"/>
              <w:rPr>
                <w:rFonts w:ascii="Times New Roman" w:hAnsi="Times New Roman" w:eastAsia="方正仿宋_GBK" w:cs="Times New Roman"/>
                <w:b/>
                <w:color w:val="auto"/>
                <w:kern w:val="0"/>
                <w:sz w:val="24"/>
                <w:szCs w:val="24"/>
                <w:lang w:val="zh-CN" w:bidi="zh-CN"/>
              </w:rPr>
            </w:pPr>
            <w:r>
              <w:rPr>
                <w:rFonts w:ascii="Times New Roman" w:hAnsi="Times New Roman" w:eastAsia="方正仿宋_GBK" w:cs="Times New Roman"/>
                <w:b/>
                <w:color w:val="auto"/>
                <w:kern w:val="0"/>
                <w:sz w:val="24"/>
                <w:szCs w:val="24"/>
                <w:lang w:val="zh-CN" w:bidi="zh-CN"/>
              </w:rPr>
              <w:t>计算明细</w:t>
            </w:r>
          </w:p>
        </w:tc>
        <w:tc>
          <w:tcPr>
            <w:tcW w:w="1289" w:type="dxa"/>
            <w:vAlign w:val="center"/>
          </w:tcPr>
          <w:p>
            <w:pPr>
              <w:autoSpaceDE w:val="0"/>
              <w:autoSpaceDN w:val="0"/>
              <w:spacing w:before="28" w:line="480" w:lineRule="exact"/>
              <w:ind w:left="129"/>
              <w:jc w:val="center"/>
              <w:rPr>
                <w:rFonts w:ascii="Times New Roman" w:hAnsi="Times New Roman" w:eastAsia="方正仿宋_GBK" w:cs="Times New Roman"/>
                <w:b/>
                <w:color w:val="auto"/>
                <w:kern w:val="0"/>
                <w:sz w:val="24"/>
                <w:szCs w:val="24"/>
                <w:lang w:val="zh-CN" w:bidi="zh-CN"/>
              </w:rPr>
            </w:pPr>
            <w:r>
              <w:rPr>
                <w:rFonts w:ascii="Times New Roman" w:hAnsi="Times New Roman" w:eastAsia="方正仿宋_GBK" w:cs="Times New Roman"/>
                <w:b/>
                <w:color w:val="auto"/>
                <w:kern w:val="0"/>
                <w:sz w:val="24"/>
                <w:szCs w:val="24"/>
                <w:lang w:val="zh-CN" w:bidi="zh-CN"/>
              </w:rPr>
              <w:t>金额（元）</w:t>
            </w:r>
          </w:p>
        </w:tc>
        <w:tc>
          <w:tcPr>
            <w:tcW w:w="1289" w:type="dxa"/>
            <w:vAlign w:val="center"/>
          </w:tcPr>
          <w:p>
            <w:pPr>
              <w:autoSpaceDE w:val="0"/>
              <w:autoSpaceDN w:val="0"/>
              <w:spacing w:before="28" w:line="480" w:lineRule="exact"/>
              <w:ind w:right="735"/>
              <w:jc w:val="center"/>
              <w:rPr>
                <w:rFonts w:ascii="Times New Roman" w:hAnsi="Times New Roman" w:eastAsia="方正仿宋_GBK" w:cs="Times New Roman"/>
                <w:b/>
                <w:color w:val="auto"/>
                <w:kern w:val="0"/>
                <w:sz w:val="24"/>
                <w:szCs w:val="24"/>
                <w:lang w:val="zh-CN" w:bidi="zh-CN"/>
              </w:rPr>
            </w:pPr>
            <w:r>
              <w:rPr>
                <w:rFonts w:ascii="Times New Roman" w:hAnsi="Times New Roman" w:eastAsia="方正仿宋_GBK" w:cs="Times New Roman"/>
                <w:b/>
                <w:color w:val="auto"/>
                <w:kern w:val="0"/>
                <w:sz w:val="24"/>
                <w:szCs w:val="24"/>
                <w:lang w:val="zh-CN" w:bidi="zh-CN"/>
              </w:rPr>
              <w:t>备注</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Ex>
        <w:trPr>
          <w:trHeight w:val="480" w:hRule="exact"/>
        </w:trPr>
        <w:tc>
          <w:tcPr>
            <w:tcW w:w="885" w:type="dxa"/>
            <w:vAlign w:val="center"/>
          </w:tcPr>
          <w:p>
            <w:pPr>
              <w:autoSpaceDE w:val="0"/>
              <w:autoSpaceDN w:val="0"/>
              <w:spacing w:before="28" w:line="480" w:lineRule="exact"/>
              <w:ind w:left="111"/>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1</w:t>
            </w:r>
          </w:p>
        </w:tc>
        <w:tc>
          <w:tcPr>
            <w:tcW w:w="1682" w:type="dxa"/>
            <w:vAlign w:val="center"/>
          </w:tcPr>
          <w:p>
            <w:pPr>
              <w:spacing w:line="480" w:lineRule="exact"/>
              <w:jc w:val="center"/>
              <w:rPr>
                <w:rFonts w:ascii="Times New Roman" w:hAnsi="Times New Roman" w:eastAsia="方正仿宋_GBK" w:cs="Times New Roman"/>
                <w:color w:val="auto"/>
                <w:sz w:val="24"/>
                <w:szCs w:val="24"/>
              </w:rPr>
            </w:pPr>
          </w:p>
        </w:tc>
        <w:tc>
          <w:tcPr>
            <w:tcW w:w="3191" w:type="dxa"/>
            <w:vAlign w:val="center"/>
          </w:tcPr>
          <w:p>
            <w:pPr>
              <w:spacing w:line="480" w:lineRule="exact"/>
              <w:jc w:val="center"/>
              <w:rPr>
                <w:rFonts w:ascii="Times New Roman" w:hAnsi="Times New Roman" w:eastAsia="方正仿宋_GBK" w:cs="Times New Roman"/>
                <w:color w:val="auto"/>
                <w:sz w:val="24"/>
                <w:szCs w:val="24"/>
              </w:rPr>
            </w:pPr>
          </w:p>
        </w:tc>
        <w:tc>
          <w:tcPr>
            <w:tcW w:w="1289" w:type="dxa"/>
            <w:vAlign w:val="center"/>
          </w:tcPr>
          <w:p>
            <w:pPr>
              <w:spacing w:line="480" w:lineRule="exact"/>
              <w:jc w:val="center"/>
              <w:rPr>
                <w:rFonts w:ascii="Times New Roman" w:hAnsi="Times New Roman" w:eastAsia="方正仿宋_GBK" w:cs="Times New Roman"/>
                <w:color w:val="auto"/>
                <w:sz w:val="24"/>
                <w:szCs w:val="24"/>
              </w:rPr>
            </w:pPr>
          </w:p>
        </w:tc>
        <w:tc>
          <w:tcPr>
            <w:tcW w:w="1289" w:type="dxa"/>
            <w:vAlign w:val="center"/>
          </w:tcPr>
          <w:p>
            <w:pPr>
              <w:spacing w:line="480" w:lineRule="exact"/>
              <w:jc w:val="center"/>
              <w:rPr>
                <w:rFonts w:ascii="Times New Roman" w:hAnsi="Times New Roman" w:eastAsia="方正仿宋_GBK" w:cs="Times New Roman"/>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Ex>
        <w:trPr>
          <w:trHeight w:val="460" w:hRule="exact"/>
        </w:trPr>
        <w:tc>
          <w:tcPr>
            <w:tcW w:w="885" w:type="dxa"/>
            <w:vAlign w:val="center"/>
          </w:tcPr>
          <w:p>
            <w:pPr>
              <w:autoSpaceDE w:val="0"/>
              <w:autoSpaceDN w:val="0"/>
              <w:spacing w:before="28" w:line="480" w:lineRule="exact"/>
              <w:ind w:left="111"/>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2</w:t>
            </w:r>
          </w:p>
        </w:tc>
        <w:tc>
          <w:tcPr>
            <w:tcW w:w="1682" w:type="dxa"/>
            <w:vAlign w:val="center"/>
          </w:tcPr>
          <w:p>
            <w:pPr>
              <w:spacing w:line="480" w:lineRule="exact"/>
              <w:jc w:val="center"/>
              <w:rPr>
                <w:rFonts w:ascii="Times New Roman" w:hAnsi="Times New Roman" w:eastAsia="方正仿宋_GBK" w:cs="Times New Roman"/>
                <w:color w:val="auto"/>
                <w:sz w:val="24"/>
                <w:szCs w:val="24"/>
              </w:rPr>
            </w:pPr>
          </w:p>
        </w:tc>
        <w:tc>
          <w:tcPr>
            <w:tcW w:w="3191" w:type="dxa"/>
            <w:vAlign w:val="center"/>
          </w:tcPr>
          <w:p>
            <w:pPr>
              <w:spacing w:line="480" w:lineRule="exact"/>
              <w:jc w:val="center"/>
              <w:rPr>
                <w:rFonts w:ascii="Times New Roman" w:hAnsi="Times New Roman" w:eastAsia="方正仿宋_GBK" w:cs="Times New Roman"/>
                <w:color w:val="auto"/>
                <w:sz w:val="24"/>
                <w:szCs w:val="24"/>
              </w:rPr>
            </w:pPr>
          </w:p>
        </w:tc>
        <w:tc>
          <w:tcPr>
            <w:tcW w:w="1289" w:type="dxa"/>
            <w:vAlign w:val="center"/>
          </w:tcPr>
          <w:p>
            <w:pPr>
              <w:spacing w:line="480" w:lineRule="exact"/>
              <w:jc w:val="center"/>
              <w:rPr>
                <w:rFonts w:ascii="Times New Roman" w:hAnsi="Times New Roman" w:eastAsia="方正仿宋_GBK" w:cs="Times New Roman"/>
                <w:color w:val="auto"/>
                <w:sz w:val="24"/>
                <w:szCs w:val="24"/>
              </w:rPr>
            </w:pPr>
          </w:p>
        </w:tc>
        <w:tc>
          <w:tcPr>
            <w:tcW w:w="1289" w:type="dxa"/>
            <w:vAlign w:val="center"/>
          </w:tcPr>
          <w:p>
            <w:pPr>
              <w:spacing w:line="480" w:lineRule="exact"/>
              <w:jc w:val="center"/>
              <w:rPr>
                <w:rFonts w:ascii="Times New Roman" w:hAnsi="Times New Roman" w:eastAsia="方正仿宋_GBK" w:cs="Times New Roman"/>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Ex>
        <w:trPr>
          <w:trHeight w:val="474" w:hRule="exact"/>
        </w:trPr>
        <w:tc>
          <w:tcPr>
            <w:tcW w:w="885" w:type="dxa"/>
            <w:vAlign w:val="center"/>
          </w:tcPr>
          <w:p>
            <w:pPr>
              <w:autoSpaceDE w:val="0"/>
              <w:autoSpaceDN w:val="0"/>
              <w:spacing w:before="28" w:line="480" w:lineRule="exact"/>
              <w:ind w:left="111"/>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3</w:t>
            </w:r>
          </w:p>
        </w:tc>
        <w:tc>
          <w:tcPr>
            <w:tcW w:w="1682" w:type="dxa"/>
            <w:vAlign w:val="center"/>
          </w:tcPr>
          <w:p>
            <w:pPr>
              <w:spacing w:line="480" w:lineRule="exact"/>
              <w:jc w:val="center"/>
              <w:rPr>
                <w:rFonts w:ascii="Times New Roman" w:hAnsi="Times New Roman" w:eastAsia="方正仿宋_GBK" w:cs="Times New Roman"/>
                <w:color w:val="auto"/>
                <w:sz w:val="24"/>
                <w:szCs w:val="24"/>
              </w:rPr>
            </w:pPr>
          </w:p>
        </w:tc>
        <w:tc>
          <w:tcPr>
            <w:tcW w:w="3191" w:type="dxa"/>
            <w:vAlign w:val="center"/>
          </w:tcPr>
          <w:p>
            <w:pPr>
              <w:spacing w:line="480" w:lineRule="exact"/>
              <w:jc w:val="center"/>
              <w:rPr>
                <w:rFonts w:ascii="Times New Roman" w:hAnsi="Times New Roman" w:eastAsia="方正仿宋_GBK" w:cs="Times New Roman"/>
                <w:color w:val="auto"/>
                <w:sz w:val="24"/>
                <w:szCs w:val="24"/>
              </w:rPr>
            </w:pPr>
          </w:p>
        </w:tc>
        <w:tc>
          <w:tcPr>
            <w:tcW w:w="1289" w:type="dxa"/>
            <w:vAlign w:val="center"/>
          </w:tcPr>
          <w:p>
            <w:pPr>
              <w:spacing w:line="480" w:lineRule="exact"/>
              <w:jc w:val="center"/>
              <w:rPr>
                <w:rFonts w:ascii="Times New Roman" w:hAnsi="Times New Roman" w:eastAsia="方正仿宋_GBK" w:cs="Times New Roman"/>
                <w:color w:val="auto"/>
                <w:sz w:val="24"/>
                <w:szCs w:val="24"/>
              </w:rPr>
            </w:pPr>
          </w:p>
        </w:tc>
        <w:tc>
          <w:tcPr>
            <w:tcW w:w="1289" w:type="dxa"/>
            <w:vAlign w:val="center"/>
          </w:tcPr>
          <w:p>
            <w:pPr>
              <w:spacing w:line="480" w:lineRule="exact"/>
              <w:jc w:val="center"/>
              <w:rPr>
                <w:rFonts w:ascii="Times New Roman" w:hAnsi="Times New Roman" w:eastAsia="方正仿宋_GBK" w:cs="Times New Roman"/>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Ex>
        <w:trPr>
          <w:trHeight w:val="427" w:hRule="exact"/>
        </w:trPr>
        <w:tc>
          <w:tcPr>
            <w:tcW w:w="885" w:type="dxa"/>
            <w:vAlign w:val="center"/>
          </w:tcPr>
          <w:p>
            <w:pPr>
              <w:autoSpaceDE w:val="0"/>
              <w:autoSpaceDN w:val="0"/>
              <w:spacing w:before="28" w:line="480" w:lineRule="exact"/>
              <w:ind w:left="111"/>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4</w:t>
            </w:r>
          </w:p>
        </w:tc>
        <w:tc>
          <w:tcPr>
            <w:tcW w:w="1682" w:type="dxa"/>
            <w:vAlign w:val="center"/>
          </w:tcPr>
          <w:p>
            <w:pPr>
              <w:spacing w:line="480" w:lineRule="exact"/>
              <w:jc w:val="center"/>
              <w:rPr>
                <w:rFonts w:ascii="Times New Roman" w:hAnsi="Times New Roman" w:eastAsia="方正仿宋_GBK" w:cs="Times New Roman"/>
                <w:color w:val="auto"/>
                <w:sz w:val="24"/>
                <w:szCs w:val="24"/>
              </w:rPr>
            </w:pPr>
          </w:p>
        </w:tc>
        <w:tc>
          <w:tcPr>
            <w:tcW w:w="3191" w:type="dxa"/>
            <w:vAlign w:val="center"/>
          </w:tcPr>
          <w:p>
            <w:pPr>
              <w:spacing w:line="480" w:lineRule="exact"/>
              <w:jc w:val="center"/>
              <w:rPr>
                <w:rFonts w:ascii="Times New Roman" w:hAnsi="Times New Roman" w:eastAsia="方正仿宋_GBK" w:cs="Times New Roman"/>
                <w:color w:val="auto"/>
                <w:sz w:val="24"/>
                <w:szCs w:val="24"/>
              </w:rPr>
            </w:pPr>
          </w:p>
        </w:tc>
        <w:tc>
          <w:tcPr>
            <w:tcW w:w="1289" w:type="dxa"/>
            <w:vAlign w:val="center"/>
          </w:tcPr>
          <w:p>
            <w:pPr>
              <w:spacing w:line="480" w:lineRule="exact"/>
              <w:jc w:val="center"/>
              <w:rPr>
                <w:rFonts w:ascii="Times New Roman" w:hAnsi="Times New Roman" w:eastAsia="方正仿宋_GBK" w:cs="Times New Roman"/>
                <w:color w:val="auto"/>
                <w:sz w:val="24"/>
                <w:szCs w:val="24"/>
              </w:rPr>
            </w:pPr>
          </w:p>
        </w:tc>
        <w:tc>
          <w:tcPr>
            <w:tcW w:w="1289" w:type="dxa"/>
            <w:vAlign w:val="center"/>
          </w:tcPr>
          <w:p>
            <w:pPr>
              <w:spacing w:line="480" w:lineRule="exact"/>
              <w:jc w:val="center"/>
              <w:rPr>
                <w:rFonts w:ascii="Times New Roman" w:hAnsi="Times New Roman" w:eastAsia="方正仿宋_GBK" w:cs="Times New Roman"/>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Ex>
        <w:trPr>
          <w:trHeight w:val="541" w:hRule="exact"/>
        </w:trPr>
        <w:tc>
          <w:tcPr>
            <w:tcW w:w="885" w:type="dxa"/>
            <w:vAlign w:val="center"/>
          </w:tcPr>
          <w:p>
            <w:pPr>
              <w:autoSpaceDE w:val="0"/>
              <w:autoSpaceDN w:val="0"/>
              <w:spacing w:before="28" w:line="480" w:lineRule="exact"/>
              <w:ind w:left="111"/>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5</w:t>
            </w:r>
          </w:p>
        </w:tc>
        <w:tc>
          <w:tcPr>
            <w:tcW w:w="1682" w:type="dxa"/>
            <w:vAlign w:val="center"/>
          </w:tcPr>
          <w:p>
            <w:pPr>
              <w:spacing w:line="480" w:lineRule="exact"/>
              <w:jc w:val="center"/>
              <w:rPr>
                <w:rFonts w:ascii="Times New Roman" w:hAnsi="Times New Roman" w:eastAsia="方正仿宋_GBK" w:cs="Times New Roman"/>
                <w:color w:val="auto"/>
                <w:sz w:val="24"/>
                <w:szCs w:val="24"/>
              </w:rPr>
            </w:pPr>
          </w:p>
        </w:tc>
        <w:tc>
          <w:tcPr>
            <w:tcW w:w="3191" w:type="dxa"/>
            <w:vAlign w:val="center"/>
          </w:tcPr>
          <w:p>
            <w:pPr>
              <w:spacing w:line="480" w:lineRule="exact"/>
              <w:jc w:val="center"/>
              <w:rPr>
                <w:rFonts w:ascii="Times New Roman" w:hAnsi="Times New Roman" w:eastAsia="方正仿宋_GBK" w:cs="Times New Roman"/>
                <w:color w:val="auto"/>
                <w:sz w:val="24"/>
                <w:szCs w:val="24"/>
              </w:rPr>
            </w:pPr>
          </w:p>
        </w:tc>
        <w:tc>
          <w:tcPr>
            <w:tcW w:w="1289" w:type="dxa"/>
            <w:vAlign w:val="center"/>
          </w:tcPr>
          <w:p>
            <w:pPr>
              <w:spacing w:line="480" w:lineRule="exact"/>
              <w:jc w:val="center"/>
              <w:rPr>
                <w:rFonts w:ascii="Times New Roman" w:hAnsi="Times New Roman" w:eastAsia="方正仿宋_GBK" w:cs="Times New Roman"/>
                <w:color w:val="auto"/>
                <w:sz w:val="24"/>
                <w:szCs w:val="24"/>
              </w:rPr>
            </w:pPr>
          </w:p>
        </w:tc>
        <w:tc>
          <w:tcPr>
            <w:tcW w:w="1289" w:type="dxa"/>
            <w:vAlign w:val="center"/>
          </w:tcPr>
          <w:p>
            <w:pPr>
              <w:spacing w:line="480" w:lineRule="exact"/>
              <w:jc w:val="center"/>
              <w:rPr>
                <w:rFonts w:ascii="Times New Roman" w:hAnsi="Times New Roman" w:eastAsia="方正仿宋_GBK" w:cs="Times New Roman"/>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Ex>
        <w:trPr>
          <w:trHeight w:val="934" w:hRule="exact"/>
        </w:trPr>
        <w:tc>
          <w:tcPr>
            <w:tcW w:w="2567" w:type="dxa"/>
            <w:gridSpan w:val="2"/>
            <w:tcBorders>
              <w:right w:val="single" w:color="auto" w:sz="4" w:space="0"/>
            </w:tcBorders>
            <w:vAlign w:val="center"/>
          </w:tcPr>
          <w:p>
            <w:pPr>
              <w:tabs>
                <w:tab w:val="left" w:pos="5580"/>
              </w:tabs>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首轮响应报价</w:t>
            </w:r>
          </w:p>
        </w:tc>
        <w:tc>
          <w:tcPr>
            <w:tcW w:w="5769" w:type="dxa"/>
            <w:gridSpan w:val="3"/>
            <w:tcBorders>
              <w:left w:val="single" w:color="auto" w:sz="4" w:space="0"/>
            </w:tcBorders>
            <w:vAlign w:val="center"/>
          </w:tcPr>
          <w:p>
            <w:pPr>
              <w:tabs>
                <w:tab w:val="left" w:pos="5580"/>
              </w:tabs>
              <w:autoSpaceDE w:val="0"/>
              <w:autoSpaceDN w:val="0"/>
              <w:spacing w:line="360" w:lineRule="exact"/>
              <w:jc w:val="left"/>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大写：</w:t>
            </w:r>
          </w:p>
          <w:p>
            <w:pPr>
              <w:spacing w:line="480" w:lineRule="exact"/>
              <w:jc w:val="lef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lang w:val="zh-CN"/>
              </w:rPr>
              <w:t>小写：</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Ex>
        <w:trPr>
          <w:trHeight w:val="480" w:hRule="exact"/>
        </w:trPr>
        <w:tc>
          <w:tcPr>
            <w:tcW w:w="2567" w:type="dxa"/>
            <w:gridSpan w:val="2"/>
            <w:tcBorders>
              <w:right w:val="single" w:color="auto" w:sz="4" w:space="0"/>
            </w:tcBorders>
            <w:vAlign w:val="center"/>
          </w:tcPr>
          <w:p>
            <w:pPr>
              <w:tabs>
                <w:tab w:val="left" w:pos="5580"/>
              </w:tabs>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lang w:val="zh-CN"/>
              </w:rPr>
              <w:t>合同履约期限</w:t>
            </w:r>
          </w:p>
        </w:tc>
        <w:tc>
          <w:tcPr>
            <w:tcW w:w="5769" w:type="dxa"/>
            <w:gridSpan w:val="3"/>
            <w:tcBorders>
              <w:left w:val="single" w:color="auto" w:sz="4" w:space="0"/>
            </w:tcBorders>
            <w:vAlign w:val="center"/>
          </w:tcPr>
          <w:p>
            <w:pPr>
              <w:tabs>
                <w:tab w:val="left" w:pos="5580"/>
              </w:tabs>
              <w:autoSpaceDE w:val="0"/>
              <w:autoSpaceDN w:val="0"/>
              <w:spacing w:line="360" w:lineRule="exact"/>
              <w:jc w:val="left"/>
              <w:rPr>
                <w:rFonts w:ascii="Times New Roman" w:hAnsi="Times New Roman" w:eastAsia="方正仿宋_GBK" w:cs="Times New Roman"/>
                <w:color w:val="auto"/>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Ex>
        <w:trPr>
          <w:trHeight w:val="559" w:hRule="exact"/>
        </w:trPr>
        <w:tc>
          <w:tcPr>
            <w:tcW w:w="2567" w:type="dxa"/>
            <w:gridSpan w:val="2"/>
            <w:tcBorders>
              <w:right w:val="single" w:color="auto" w:sz="4" w:space="0"/>
            </w:tcBorders>
            <w:vAlign w:val="center"/>
          </w:tcPr>
          <w:p>
            <w:pPr>
              <w:tabs>
                <w:tab w:val="left" w:pos="5580"/>
              </w:tabs>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服务地点</w:t>
            </w:r>
          </w:p>
        </w:tc>
        <w:tc>
          <w:tcPr>
            <w:tcW w:w="5769" w:type="dxa"/>
            <w:gridSpan w:val="3"/>
            <w:tcBorders>
              <w:left w:val="single" w:color="auto" w:sz="4" w:space="0"/>
            </w:tcBorders>
            <w:vAlign w:val="center"/>
          </w:tcPr>
          <w:p>
            <w:pPr>
              <w:spacing w:line="480" w:lineRule="exact"/>
              <w:jc w:val="left"/>
              <w:rPr>
                <w:rFonts w:ascii="Times New Roman" w:hAnsi="Times New Roman" w:eastAsia="方正仿宋_GBK" w:cs="Times New Roman"/>
                <w:color w:val="auto"/>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Ex>
        <w:trPr>
          <w:trHeight w:val="565" w:hRule="exact"/>
        </w:trPr>
        <w:tc>
          <w:tcPr>
            <w:tcW w:w="2567" w:type="dxa"/>
            <w:gridSpan w:val="2"/>
            <w:tcBorders>
              <w:right w:val="single" w:color="auto" w:sz="4" w:space="0"/>
            </w:tcBorders>
            <w:vAlign w:val="center"/>
          </w:tcPr>
          <w:p>
            <w:pPr>
              <w:tabs>
                <w:tab w:val="left" w:pos="5580"/>
              </w:tabs>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备注</w:t>
            </w:r>
          </w:p>
        </w:tc>
        <w:tc>
          <w:tcPr>
            <w:tcW w:w="5769" w:type="dxa"/>
            <w:gridSpan w:val="3"/>
            <w:tcBorders>
              <w:left w:val="single" w:color="auto" w:sz="4" w:space="0"/>
            </w:tcBorders>
            <w:vAlign w:val="center"/>
          </w:tcPr>
          <w:p>
            <w:pPr>
              <w:spacing w:line="480" w:lineRule="exact"/>
              <w:jc w:val="left"/>
              <w:rPr>
                <w:rFonts w:ascii="Times New Roman" w:hAnsi="Times New Roman" w:eastAsia="方正仿宋_GBK" w:cs="Times New Roman"/>
                <w:color w:val="auto"/>
                <w:szCs w:val="21"/>
                <w:lang w:val="zh-CN"/>
              </w:rPr>
            </w:pPr>
          </w:p>
        </w:tc>
      </w:tr>
    </w:tbl>
    <w:p>
      <w:pPr>
        <w:spacing w:line="440" w:lineRule="exact"/>
        <w:ind w:firstLine="480" w:firstLineChars="200"/>
        <w:rPr>
          <w:rFonts w:ascii="Times New Roman" w:hAnsi="Times New Roman" w:eastAsia="方正仿宋_GBK" w:cs="Times New Roman"/>
          <w:b/>
          <w:color w:val="auto"/>
          <w:sz w:val="24"/>
          <w:szCs w:val="24"/>
          <w:lang w:val="zh-CN"/>
        </w:rPr>
      </w:pPr>
      <w:r>
        <w:rPr>
          <w:rFonts w:ascii="Times New Roman" w:hAnsi="Times New Roman" w:eastAsia="方正仿宋_GBK" w:cs="Times New Roman"/>
          <w:b/>
          <w:color w:val="auto"/>
          <w:sz w:val="24"/>
          <w:szCs w:val="24"/>
          <w:lang w:val="zh-CN"/>
        </w:rPr>
        <w:t>注：1.以上报价包含本次采购项目的所有内容。</w:t>
      </w:r>
    </w:p>
    <w:p>
      <w:pPr>
        <w:spacing w:line="440" w:lineRule="exact"/>
        <w:ind w:firstLine="960" w:firstLineChars="400"/>
        <w:rPr>
          <w:rFonts w:ascii="Times New Roman" w:hAnsi="Times New Roman" w:eastAsia="方正仿宋_GBK" w:cs="Times New Roman"/>
          <w:b/>
          <w:color w:val="auto"/>
          <w:sz w:val="24"/>
          <w:szCs w:val="24"/>
          <w:lang w:val="zh-CN"/>
        </w:rPr>
      </w:pPr>
      <w:r>
        <w:rPr>
          <w:rFonts w:ascii="Times New Roman" w:hAnsi="Times New Roman" w:eastAsia="方正仿宋_GBK" w:cs="Times New Roman"/>
          <w:b/>
          <w:color w:val="auto"/>
          <w:sz w:val="24"/>
          <w:szCs w:val="24"/>
          <w:lang w:val="zh-CN"/>
        </w:rPr>
        <w:t>2.报价中必须包含劳务、管理、食宿、政策性文件规定配套服务费，全额含税发票、合同实施过程中应预见和不可预见费用等完成本项目所需的一切费用。所有价格均应予人民币报价，金额单位为元。</w:t>
      </w:r>
    </w:p>
    <w:p>
      <w:pPr>
        <w:spacing w:line="440" w:lineRule="exact"/>
        <w:ind w:left="239" w:leftChars="114" w:firstLine="720" w:firstLineChars="300"/>
        <w:rPr>
          <w:rFonts w:ascii="Times New Roman" w:hAnsi="Times New Roman" w:eastAsia="方正仿宋_GBK" w:cs="Times New Roman"/>
          <w:b/>
          <w:color w:val="auto"/>
          <w:sz w:val="24"/>
          <w:szCs w:val="24"/>
          <w:lang w:val="zh-CN"/>
        </w:rPr>
      </w:pPr>
      <w:r>
        <w:rPr>
          <w:rFonts w:ascii="Times New Roman" w:hAnsi="Times New Roman" w:eastAsia="方正仿宋_GBK" w:cs="Times New Roman"/>
          <w:b/>
          <w:color w:val="auto"/>
          <w:sz w:val="24"/>
          <w:szCs w:val="24"/>
          <w:lang w:val="zh-CN"/>
        </w:rPr>
        <w:t>3.此表应按磋商文件规定密封标记并单独提交，同时在装订成册的响应文件中仍应提供本表。</w:t>
      </w:r>
    </w:p>
    <w:p>
      <w:pPr>
        <w:rPr>
          <w:rFonts w:ascii="Times New Roman" w:hAnsi="Times New Roman" w:eastAsia="方正仿宋_GBK" w:cs="Times New Roman"/>
          <w:color w:val="auto"/>
          <w:sz w:val="24"/>
          <w:szCs w:val="24"/>
          <w:lang w:val="zh-CN"/>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供应商：</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u w:val="single"/>
        </w:rPr>
        <w:tab/>
      </w:r>
      <w:r>
        <w:rPr>
          <w:rFonts w:ascii="Times New Roman" w:hAnsi="Times New Roman" w:eastAsia="方正仿宋_GBK" w:cs="Times New Roman"/>
          <w:color w:val="auto"/>
          <w:kern w:val="0"/>
          <w:sz w:val="24"/>
          <w:szCs w:val="24"/>
          <w:u w:val="single"/>
        </w:rPr>
        <w:t xml:space="preserve">               （盖单位章）</w:t>
      </w:r>
    </w:p>
    <w:p>
      <w:pPr>
        <w:spacing w:line="440" w:lineRule="exact"/>
        <w:ind w:firstLine="420"/>
        <w:jc w:val="right"/>
        <w:rPr>
          <w:rFonts w:ascii="Times New Roman" w:hAnsi="Times New Roman" w:eastAsia="方正仿宋_GBK" w:cs="Times New Roman"/>
          <w:color w:val="auto"/>
          <w:kern w:val="0"/>
          <w:sz w:val="24"/>
          <w:szCs w:val="24"/>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法定代表人或授权委托人：</w:t>
      </w:r>
      <w:r>
        <w:rPr>
          <w:rFonts w:ascii="Times New Roman" w:hAnsi="Times New Roman" w:eastAsia="方正仿宋_GBK" w:cs="Times New Roman"/>
          <w:color w:val="auto"/>
          <w:kern w:val="0"/>
          <w:sz w:val="24"/>
          <w:szCs w:val="24"/>
          <w:u w:val="single"/>
        </w:rPr>
        <w:t xml:space="preserve">       （签字或盖章）</w:t>
      </w:r>
    </w:p>
    <w:p>
      <w:pPr>
        <w:spacing w:line="440" w:lineRule="exact"/>
        <w:ind w:firstLine="420"/>
        <w:jc w:val="right"/>
        <w:rPr>
          <w:rFonts w:ascii="Times New Roman" w:hAnsi="Times New Roman" w:eastAsia="方正仿宋_GBK" w:cs="Times New Roman"/>
          <w:color w:val="auto"/>
          <w:kern w:val="0"/>
          <w:sz w:val="24"/>
          <w:szCs w:val="24"/>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日期：</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年</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月</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日</w:t>
      </w:r>
    </w:p>
    <w:p>
      <w:pPr>
        <w:keepNext/>
        <w:keepLines/>
        <w:shd w:val="clear" w:color="auto" w:fill="FFFFFF"/>
        <w:adjustRightInd w:val="0"/>
        <w:snapToGrid w:val="0"/>
        <w:spacing w:line="440" w:lineRule="exact"/>
        <w:jc w:val="center"/>
        <w:outlineLvl w:val="0"/>
        <w:rPr>
          <w:rFonts w:ascii="Times New Roman" w:hAnsi="Times New Roman" w:eastAsia="方正仿宋_GBK" w:cs="Times New Roman"/>
          <w:b/>
          <w:bCs/>
          <w:color w:val="auto"/>
          <w:sz w:val="28"/>
          <w:szCs w:val="28"/>
        </w:rPr>
      </w:pPr>
      <w:bookmarkStart w:id="94" w:name="_Toc60241918"/>
      <w:bookmarkStart w:id="95" w:name="_Toc10854"/>
      <w:bookmarkStart w:id="96" w:name="_Toc10262"/>
      <w:bookmarkStart w:id="97" w:name="_Toc19119"/>
      <w:r>
        <w:rPr>
          <w:rFonts w:ascii="Times New Roman" w:hAnsi="Times New Roman" w:eastAsia="方正仿宋_GBK" w:cs="Times New Roman"/>
          <w:b/>
          <w:bCs/>
          <w:color w:val="auto"/>
          <w:sz w:val="28"/>
          <w:szCs w:val="28"/>
        </w:rPr>
        <w:br w:type="page"/>
      </w:r>
      <w:bookmarkStart w:id="98" w:name="_Toc112608885"/>
      <w:r>
        <w:rPr>
          <w:rFonts w:ascii="Times New Roman" w:hAnsi="Times New Roman" w:eastAsia="方正仿宋_GBK" w:cs="Times New Roman"/>
          <w:b/>
          <w:bCs/>
          <w:color w:val="auto"/>
          <w:sz w:val="28"/>
          <w:szCs w:val="28"/>
        </w:rPr>
        <w:t>五、</w:t>
      </w:r>
      <w:bookmarkEnd w:id="94"/>
      <w:r>
        <w:rPr>
          <w:rFonts w:ascii="Times New Roman" w:hAnsi="Times New Roman" w:eastAsia="方正仿宋_GBK" w:cs="Times New Roman"/>
          <w:b/>
          <w:bCs/>
          <w:color w:val="auto"/>
          <w:sz w:val="28"/>
          <w:szCs w:val="28"/>
        </w:rPr>
        <w:t>供应商简介</w:t>
      </w:r>
      <w:bookmarkEnd w:id="95"/>
      <w:bookmarkEnd w:id="96"/>
      <w:bookmarkEnd w:id="97"/>
      <w:bookmarkEnd w:id="98"/>
    </w:p>
    <w:p>
      <w:pPr>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b/>
          <w:bCs/>
          <w:color w:val="auto"/>
          <w:sz w:val="24"/>
          <w:szCs w:val="24"/>
          <w:lang w:val="zh-CN"/>
        </w:rPr>
        <w:t>基本情况表</w:t>
      </w:r>
    </w:p>
    <w:tbl>
      <w:tblPr>
        <w:tblStyle w:val="39"/>
        <w:tblW w:w="840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6"/>
        <w:gridCol w:w="1001"/>
        <w:gridCol w:w="1849"/>
        <w:gridCol w:w="1411"/>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8" w:hRule="exact"/>
          <w:jc w:val="center"/>
        </w:trPr>
        <w:tc>
          <w:tcPr>
            <w:tcW w:w="2446" w:type="dxa"/>
            <w:tcBorders>
              <w:top w:val="single" w:color="000000" w:sz="12" w:space="0"/>
              <w:left w:val="single" w:color="000000" w:sz="12" w:space="0"/>
              <w:bottom w:val="single" w:color="000000" w:sz="6" w:space="0"/>
              <w:right w:val="single" w:color="000000" w:sz="6" w:space="0"/>
            </w:tcBorders>
            <w:vAlign w:val="center"/>
          </w:tcPr>
          <w:p>
            <w:pPr>
              <w:autoSpaceDE w:val="0"/>
              <w:autoSpaceDN w:val="0"/>
              <w:spacing w:line="440" w:lineRule="exact"/>
              <w:ind w:left="118" w:right="116"/>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供应商名称</w:t>
            </w:r>
          </w:p>
        </w:tc>
        <w:tc>
          <w:tcPr>
            <w:tcW w:w="5962" w:type="dxa"/>
            <w:gridSpan w:val="4"/>
            <w:tcBorders>
              <w:top w:val="single" w:color="000000" w:sz="12" w:space="0"/>
              <w:left w:val="single" w:color="000000" w:sz="6" w:space="0"/>
              <w:bottom w:val="single" w:color="000000" w:sz="6" w:space="0"/>
              <w:right w:val="single" w:color="000000" w:sz="12" w:space="0"/>
            </w:tcBorders>
            <w:vAlign w:val="center"/>
          </w:tcPr>
          <w:p>
            <w:pPr>
              <w:spacing w:line="440" w:lineRule="exact"/>
              <w:jc w:val="center"/>
              <w:rPr>
                <w:rFonts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exact"/>
          <w:jc w:val="center"/>
        </w:trPr>
        <w:tc>
          <w:tcPr>
            <w:tcW w:w="2446" w:type="dxa"/>
            <w:tcBorders>
              <w:top w:val="single" w:color="000000" w:sz="6" w:space="0"/>
              <w:left w:val="single" w:color="000000" w:sz="12" w:space="0"/>
              <w:bottom w:val="single" w:color="000000" w:sz="6" w:space="0"/>
              <w:right w:val="single" w:color="000000" w:sz="6" w:space="0"/>
            </w:tcBorders>
            <w:vAlign w:val="center"/>
          </w:tcPr>
          <w:p>
            <w:pPr>
              <w:autoSpaceDE w:val="0"/>
              <w:autoSpaceDN w:val="0"/>
              <w:spacing w:line="440" w:lineRule="exact"/>
              <w:ind w:left="116" w:right="116"/>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社会信用代码</w:t>
            </w:r>
          </w:p>
        </w:tc>
        <w:tc>
          <w:tcPr>
            <w:tcW w:w="5962" w:type="dxa"/>
            <w:gridSpan w:val="4"/>
            <w:tcBorders>
              <w:top w:val="single" w:color="000000" w:sz="6" w:space="0"/>
              <w:left w:val="single" w:color="000000" w:sz="6" w:space="0"/>
              <w:bottom w:val="single" w:color="000000" w:sz="6" w:space="0"/>
              <w:right w:val="single" w:color="000000" w:sz="12" w:space="0"/>
            </w:tcBorders>
            <w:vAlign w:val="center"/>
          </w:tcPr>
          <w:p>
            <w:pPr>
              <w:spacing w:line="440" w:lineRule="exact"/>
              <w:jc w:val="center"/>
              <w:rPr>
                <w:rFonts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exact"/>
          <w:jc w:val="center"/>
        </w:trPr>
        <w:tc>
          <w:tcPr>
            <w:tcW w:w="2446" w:type="dxa"/>
            <w:tcBorders>
              <w:top w:val="single" w:color="000000" w:sz="6" w:space="0"/>
              <w:left w:val="single" w:color="000000" w:sz="12" w:space="0"/>
              <w:bottom w:val="single" w:color="000000" w:sz="6" w:space="0"/>
              <w:right w:val="single" w:color="000000" w:sz="6" w:space="0"/>
            </w:tcBorders>
            <w:vAlign w:val="center"/>
          </w:tcPr>
          <w:p>
            <w:pPr>
              <w:autoSpaceDE w:val="0"/>
              <w:autoSpaceDN w:val="0"/>
              <w:spacing w:line="440" w:lineRule="exact"/>
              <w:ind w:left="116" w:right="116"/>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注册资金</w:t>
            </w:r>
          </w:p>
        </w:tc>
        <w:tc>
          <w:tcPr>
            <w:tcW w:w="2850" w:type="dxa"/>
            <w:gridSpan w:val="2"/>
            <w:tcBorders>
              <w:top w:val="single" w:color="000000" w:sz="6" w:space="0"/>
              <w:left w:val="single" w:color="000000" w:sz="6" w:space="0"/>
              <w:bottom w:val="single" w:color="000000" w:sz="6" w:space="0"/>
              <w:right w:val="single" w:color="000000" w:sz="6" w:space="0"/>
            </w:tcBorders>
            <w:vAlign w:val="center"/>
          </w:tcPr>
          <w:p>
            <w:pPr>
              <w:spacing w:line="440" w:lineRule="exact"/>
              <w:jc w:val="center"/>
              <w:rPr>
                <w:rFonts w:ascii="Times New Roman" w:hAnsi="Times New Roman" w:eastAsia="方正仿宋_GBK" w:cs="Times New Roman"/>
                <w:color w:val="auto"/>
                <w:sz w:val="24"/>
                <w:szCs w:val="24"/>
              </w:rPr>
            </w:pPr>
          </w:p>
        </w:tc>
        <w:tc>
          <w:tcPr>
            <w:tcW w:w="1411"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ind w:left="122" w:right="122"/>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成立时间</w:t>
            </w:r>
          </w:p>
        </w:tc>
        <w:tc>
          <w:tcPr>
            <w:tcW w:w="1701" w:type="dxa"/>
            <w:tcBorders>
              <w:top w:val="single" w:color="000000" w:sz="6" w:space="0"/>
              <w:left w:val="single" w:color="000000" w:sz="6" w:space="0"/>
              <w:bottom w:val="single" w:color="000000" w:sz="6" w:space="0"/>
              <w:right w:val="single" w:color="000000" w:sz="12" w:space="0"/>
            </w:tcBorders>
            <w:vAlign w:val="center"/>
          </w:tcPr>
          <w:p>
            <w:pPr>
              <w:spacing w:line="440" w:lineRule="exact"/>
              <w:jc w:val="center"/>
              <w:rPr>
                <w:rFonts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8" w:hRule="exact"/>
          <w:jc w:val="center"/>
        </w:trPr>
        <w:tc>
          <w:tcPr>
            <w:tcW w:w="2446" w:type="dxa"/>
            <w:tcBorders>
              <w:top w:val="single" w:color="000000" w:sz="6" w:space="0"/>
              <w:left w:val="single" w:color="000000" w:sz="12" w:space="0"/>
              <w:bottom w:val="single" w:color="000000" w:sz="6" w:space="0"/>
              <w:right w:val="single" w:color="000000" w:sz="6" w:space="0"/>
            </w:tcBorders>
            <w:vAlign w:val="center"/>
          </w:tcPr>
          <w:p>
            <w:pPr>
              <w:autoSpaceDE w:val="0"/>
              <w:autoSpaceDN w:val="0"/>
              <w:spacing w:line="440" w:lineRule="exact"/>
              <w:ind w:left="118" w:right="116"/>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注册地址</w:t>
            </w:r>
          </w:p>
        </w:tc>
        <w:tc>
          <w:tcPr>
            <w:tcW w:w="5962" w:type="dxa"/>
            <w:gridSpan w:val="4"/>
            <w:tcBorders>
              <w:top w:val="single" w:color="000000" w:sz="6" w:space="0"/>
              <w:left w:val="single" w:color="000000" w:sz="6" w:space="0"/>
              <w:bottom w:val="single" w:color="000000" w:sz="6" w:space="0"/>
              <w:right w:val="single" w:color="000000" w:sz="12" w:space="0"/>
            </w:tcBorders>
            <w:vAlign w:val="center"/>
          </w:tcPr>
          <w:p>
            <w:pPr>
              <w:spacing w:line="440" w:lineRule="exact"/>
              <w:jc w:val="center"/>
              <w:rPr>
                <w:rFonts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exact"/>
          <w:jc w:val="center"/>
        </w:trPr>
        <w:tc>
          <w:tcPr>
            <w:tcW w:w="2446" w:type="dxa"/>
            <w:tcBorders>
              <w:top w:val="single" w:color="000000" w:sz="6" w:space="0"/>
              <w:left w:val="single" w:color="000000" w:sz="12" w:space="0"/>
              <w:bottom w:val="single" w:color="000000" w:sz="6" w:space="0"/>
              <w:right w:val="single" w:color="000000" w:sz="6" w:space="0"/>
            </w:tcBorders>
            <w:vAlign w:val="center"/>
          </w:tcPr>
          <w:p>
            <w:pPr>
              <w:autoSpaceDE w:val="0"/>
              <w:autoSpaceDN w:val="0"/>
              <w:spacing w:line="440" w:lineRule="exact"/>
              <w:ind w:left="118" w:right="116"/>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邮政编码</w:t>
            </w:r>
          </w:p>
        </w:tc>
        <w:tc>
          <w:tcPr>
            <w:tcW w:w="2850" w:type="dxa"/>
            <w:gridSpan w:val="2"/>
            <w:tcBorders>
              <w:top w:val="single" w:color="000000" w:sz="6" w:space="0"/>
              <w:left w:val="single" w:color="000000" w:sz="6" w:space="0"/>
              <w:bottom w:val="single" w:color="000000" w:sz="6" w:space="0"/>
              <w:right w:val="single" w:color="000000" w:sz="6" w:space="0"/>
            </w:tcBorders>
            <w:vAlign w:val="center"/>
          </w:tcPr>
          <w:p>
            <w:pPr>
              <w:spacing w:line="440" w:lineRule="exact"/>
              <w:jc w:val="center"/>
              <w:rPr>
                <w:rFonts w:ascii="Times New Roman" w:hAnsi="Times New Roman" w:eastAsia="方正仿宋_GBK" w:cs="Times New Roman"/>
                <w:color w:val="auto"/>
                <w:sz w:val="24"/>
                <w:szCs w:val="24"/>
              </w:rPr>
            </w:pPr>
          </w:p>
        </w:tc>
        <w:tc>
          <w:tcPr>
            <w:tcW w:w="1411"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ind w:left="122" w:right="122"/>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员工总数</w:t>
            </w:r>
          </w:p>
        </w:tc>
        <w:tc>
          <w:tcPr>
            <w:tcW w:w="1701" w:type="dxa"/>
            <w:tcBorders>
              <w:top w:val="single" w:color="000000" w:sz="6" w:space="0"/>
              <w:left w:val="single" w:color="000000" w:sz="6" w:space="0"/>
              <w:bottom w:val="single" w:color="000000" w:sz="6" w:space="0"/>
              <w:right w:val="single" w:color="000000" w:sz="12" w:space="0"/>
            </w:tcBorders>
            <w:vAlign w:val="center"/>
          </w:tcPr>
          <w:p>
            <w:pPr>
              <w:spacing w:line="440" w:lineRule="exact"/>
              <w:jc w:val="center"/>
              <w:rPr>
                <w:rFonts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8" w:hRule="exact"/>
          <w:jc w:val="center"/>
        </w:trPr>
        <w:tc>
          <w:tcPr>
            <w:tcW w:w="2446" w:type="dxa"/>
            <w:tcBorders>
              <w:top w:val="single" w:color="000000" w:sz="6" w:space="0"/>
              <w:left w:val="single" w:color="000000" w:sz="12" w:space="0"/>
              <w:bottom w:val="single" w:color="000000" w:sz="6" w:space="0"/>
              <w:right w:val="single" w:color="000000" w:sz="6" w:space="0"/>
            </w:tcBorders>
            <w:vAlign w:val="center"/>
          </w:tcPr>
          <w:p>
            <w:pPr>
              <w:autoSpaceDE w:val="0"/>
              <w:autoSpaceDN w:val="0"/>
              <w:spacing w:line="440" w:lineRule="exact"/>
              <w:ind w:left="662"/>
              <w:jc w:val="left"/>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联系方式</w:t>
            </w:r>
          </w:p>
        </w:tc>
        <w:tc>
          <w:tcPr>
            <w:tcW w:w="10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ind w:left="131" w:right="132"/>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联系人</w:t>
            </w:r>
          </w:p>
        </w:tc>
        <w:tc>
          <w:tcPr>
            <w:tcW w:w="1849" w:type="dxa"/>
            <w:tcBorders>
              <w:top w:val="single" w:color="000000" w:sz="6" w:space="0"/>
              <w:left w:val="single" w:color="000000" w:sz="6" w:space="0"/>
              <w:bottom w:val="single" w:color="000000" w:sz="6" w:space="0"/>
              <w:right w:val="single" w:color="000000" w:sz="6" w:space="0"/>
            </w:tcBorders>
            <w:vAlign w:val="center"/>
          </w:tcPr>
          <w:p>
            <w:pPr>
              <w:spacing w:line="440" w:lineRule="exact"/>
              <w:jc w:val="center"/>
              <w:rPr>
                <w:rFonts w:ascii="Times New Roman" w:hAnsi="Times New Roman" w:eastAsia="方正仿宋_GBK" w:cs="Times New Roman"/>
                <w:color w:val="auto"/>
                <w:sz w:val="24"/>
                <w:szCs w:val="24"/>
              </w:rPr>
            </w:pPr>
          </w:p>
        </w:tc>
        <w:tc>
          <w:tcPr>
            <w:tcW w:w="1411"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ind w:left="122" w:right="120"/>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电话</w:t>
            </w:r>
          </w:p>
        </w:tc>
        <w:tc>
          <w:tcPr>
            <w:tcW w:w="1701" w:type="dxa"/>
            <w:tcBorders>
              <w:top w:val="single" w:color="000000" w:sz="6" w:space="0"/>
              <w:left w:val="single" w:color="000000" w:sz="6" w:space="0"/>
              <w:bottom w:val="single" w:color="000000" w:sz="6" w:space="0"/>
              <w:right w:val="single" w:color="000000" w:sz="12" w:space="0"/>
            </w:tcBorders>
            <w:vAlign w:val="center"/>
          </w:tcPr>
          <w:p>
            <w:pPr>
              <w:spacing w:line="440" w:lineRule="exact"/>
              <w:jc w:val="center"/>
              <w:rPr>
                <w:rFonts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1" w:hRule="exact"/>
          <w:jc w:val="center"/>
        </w:trPr>
        <w:tc>
          <w:tcPr>
            <w:tcW w:w="2446" w:type="dxa"/>
            <w:tcBorders>
              <w:top w:val="single" w:color="000000" w:sz="6" w:space="0"/>
              <w:left w:val="single" w:color="000000" w:sz="12" w:space="0"/>
              <w:bottom w:val="single" w:color="000000" w:sz="6" w:space="0"/>
              <w:right w:val="single" w:color="000000" w:sz="6" w:space="0"/>
            </w:tcBorders>
            <w:vAlign w:val="center"/>
          </w:tcPr>
          <w:p>
            <w:pPr>
              <w:autoSpaceDE w:val="0"/>
              <w:autoSpaceDN w:val="0"/>
              <w:spacing w:line="440" w:lineRule="exact"/>
              <w:ind w:left="118" w:right="116"/>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法定代表人</w:t>
            </w:r>
          </w:p>
          <w:p>
            <w:pPr>
              <w:autoSpaceDE w:val="0"/>
              <w:autoSpaceDN w:val="0"/>
              <w:spacing w:line="440" w:lineRule="exact"/>
              <w:ind w:left="13" w:right="116"/>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（单位负责人）</w:t>
            </w:r>
          </w:p>
        </w:tc>
        <w:tc>
          <w:tcPr>
            <w:tcW w:w="10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ind w:left="131" w:right="132"/>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姓名</w:t>
            </w:r>
          </w:p>
        </w:tc>
        <w:tc>
          <w:tcPr>
            <w:tcW w:w="1849" w:type="dxa"/>
            <w:tcBorders>
              <w:top w:val="single" w:color="000000" w:sz="6" w:space="0"/>
              <w:left w:val="single" w:color="000000" w:sz="6" w:space="0"/>
              <w:bottom w:val="single" w:color="000000" w:sz="6" w:space="0"/>
              <w:right w:val="single" w:color="000000" w:sz="6" w:space="0"/>
            </w:tcBorders>
            <w:vAlign w:val="center"/>
          </w:tcPr>
          <w:p>
            <w:pPr>
              <w:spacing w:line="440" w:lineRule="exact"/>
              <w:jc w:val="center"/>
              <w:rPr>
                <w:rFonts w:ascii="Times New Roman" w:hAnsi="Times New Roman" w:eastAsia="方正仿宋_GBK" w:cs="Times New Roman"/>
                <w:color w:val="auto"/>
                <w:sz w:val="24"/>
                <w:szCs w:val="24"/>
              </w:rPr>
            </w:pPr>
          </w:p>
        </w:tc>
        <w:tc>
          <w:tcPr>
            <w:tcW w:w="1411"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ind w:left="122" w:right="120"/>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电话</w:t>
            </w:r>
          </w:p>
        </w:tc>
        <w:tc>
          <w:tcPr>
            <w:tcW w:w="1701" w:type="dxa"/>
            <w:tcBorders>
              <w:top w:val="single" w:color="000000" w:sz="6" w:space="0"/>
              <w:left w:val="single" w:color="000000" w:sz="6" w:space="0"/>
              <w:bottom w:val="single" w:color="000000" w:sz="6" w:space="0"/>
              <w:right w:val="single" w:color="000000" w:sz="12" w:space="0"/>
            </w:tcBorders>
            <w:vAlign w:val="center"/>
          </w:tcPr>
          <w:p>
            <w:pPr>
              <w:spacing w:line="440" w:lineRule="exact"/>
              <w:jc w:val="center"/>
              <w:rPr>
                <w:rFonts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28" w:hRule="exact"/>
          <w:jc w:val="center"/>
        </w:trPr>
        <w:tc>
          <w:tcPr>
            <w:tcW w:w="2446" w:type="dxa"/>
            <w:tcBorders>
              <w:top w:val="single" w:color="000000" w:sz="6" w:space="0"/>
              <w:left w:val="single" w:color="000000" w:sz="12" w:space="0"/>
              <w:bottom w:val="single" w:color="000000" w:sz="6" w:space="0"/>
              <w:right w:val="single" w:color="000000" w:sz="6" w:space="0"/>
            </w:tcBorders>
            <w:vAlign w:val="center"/>
          </w:tcPr>
          <w:p>
            <w:pPr>
              <w:autoSpaceDE w:val="0"/>
              <w:autoSpaceDN w:val="0"/>
              <w:spacing w:line="440" w:lineRule="exact"/>
              <w:ind w:left="118" w:right="116"/>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基本账户开户银行</w:t>
            </w:r>
          </w:p>
        </w:tc>
        <w:tc>
          <w:tcPr>
            <w:tcW w:w="5962" w:type="dxa"/>
            <w:gridSpan w:val="4"/>
            <w:tcBorders>
              <w:top w:val="single" w:color="000000" w:sz="6" w:space="0"/>
              <w:left w:val="single" w:color="000000" w:sz="6" w:space="0"/>
              <w:bottom w:val="single" w:color="000000" w:sz="6" w:space="0"/>
              <w:right w:val="single" w:color="000000" w:sz="12" w:space="0"/>
            </w:tcBorders>
            <w:vAlign w:val="center"/>
          </w:tcPr>
          <w:p>
            <w:pPr>
              <w:spacing w:line="440" w:lineRule="exact"/>
              <w:jc w:val="center"/>
              <w:rPr>
                <w:rFonts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26" w:hRule="exact"/>
          <w:jc w:val="center"/>
        </w:trPr>
        <w:tc>
          <w:tcPr>
            <w:tcW w:w="2446" w:type="dxa"/>
            <w:tcBorders>
              <w:top w:val="single" w:color="000000" w:sz="6" w:space="0"/>
              <w:left w:val="single" w:color="000000" w:sz="12" w:space="0"/>
              <w:bottom w:val="single" w:color="000000" w:sz="6" w:space="0"/>
              <w:right w:val="single" w:color="000000" w:sz="6" w:space="0"/>
            </w:tcBorders>
            <w:vAlign w:val="center"/>
          </w:tcPr>
          <w:p>
            <w:pPr>
              <w:autoSpaceDE w:val="0"/>
              <w:autoSpaceDN w:val="0"/>
              <w:spacing w:line="440" w:lineRule="exact"/>
              <w:ind w:left="118" w:right="116"/>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基本账户银行账号</w:t>
            </w:r>
          </w:p>
        </w:tc>
        <w:tc>
          <w:tcPr>
            <w:tcW w:w="5962" w:type="dxa"/>
            <w:gridSpan w:val="4"/>
            <w:tcBorders>
              <w:top w:val="single" w:color="000000" w:sz="6" w:space="0"/>
              <w:left w:val="single" w:color="000000" w:sz="6" w:space="0"/>
              <w:bottom w:val="single" w:color="000000" w:sz="6" w:space="0"/>
              <w:right w:val="single" w:color="000000" w:sz="12" w:space="0"/>
            </w:tcBorders>
            <w:vAlign w:val="center"/>
          </w:tcPr>
          <w:p>
            <w:pPr>
              <w:spacing w:line="440" w:lineRule="exact"/>
              <w:jc w:val="center"/>
              <w:rPr>
                <w:rFonts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28" w:hRule="exact"/>
          <w:jc w:val="center"/>
        </w:trPr>
        <w:tc>
          <w:tcPr>
            <w:tcW w:w="2446" w:type="dxa"/>
            <w:tcBorders>
              <w:top w:val="single" w:color="000000" w:sz="6" w:space="0"/>
              <w:left w:val="single" w:color="000000" w:sz="12" w:space="0"/>
              <w:bottom w:val="single" w:color="000000" w:sz="6" w:space="0"/>
              <w:right w:val="single" w:color="000000" w:sz="6" w:space="0"/>
            </w:tcBorders>
            <w:vAlign w:val="center"/>
          </w:tcPr>
          <w:p>
            <w:pPr>
              <w:autoSpaceDE w:val="0"/>
              <w:autoSpaceDN w:val="0"/>
              <w:spacing w:line="440" w:lineRule="exact"/>
              <w:ind w:left="116" w:right="116"/>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近三年营业额</w:t>
            </w:r>
          </w:p>
        </w:tc>
        <w:tc>
          <w:tcPr>
            <w:tcW w:w="5962" w:type="dxa"/>
            <w:gridSpan w:val="4"/>
            <w:tcBorders>
              <w:top w:val="single" w:color="000000" w:sz="6" w:space="0"/>
              <w:left w:val="single" w:color="000000" w:sz="6" w:space="0"/>
              <w:bottom w:val="single" w:color="000000" w:sz="6" w:space="0"/>
              <w:right w:val="single" w:color="000000" w:sz="12" w:space="0"/>
            </w:tcBorders>
            <w:vAlign w:val="center"/>
          </w:tcPr>
          <w:p>
            <w:pPr>
              <w:spacing w:line="440" w:lineRule="exact"/>
              <w:jc w:val="center"/>
              <w:rPr>
                <w:rFonts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748" w:hRule="exact"/>
          <w:jc w:val="center"/>
        </w:trPr>
        <w:tc>
          <w:tcPr>
            <w:tcW w:w="2446" w:type="dxa"/>
            <w:tcBorders>
              <w:top w:val="single" w:color="000000" w:sz="6" w:space="0"/>
              <w:left w:val="single" w:color="000000" w:sz="12" w:space="0"/>
              <w:bottom w:val="single" w:color="000000" w:sz="6" w:space="0"/>
              <w:right w:val="single" w:color="000000" w:sz="6" w:space="0"/>
            </w:tcBorders>
            <w:vAlign w:val="center"/>
          </w:tcPr>
          <w:p>
            <w:pPr>
              <w:autoSpaceDE w:val="0"/>
              <w:autoSpaceDN w:val="0"/>
              <w:spacing w:line="440" w:lineRule="exact"/>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供应商关联企业情况（包括但不限于与供应商法定代表人（单位负责人）为同一人或者存在控股、管理关系的不同单位）</w:t>
            </w:r>
          </w:p>
        </w:tc>
        <w:tc>
          <w:tcPr>
            <w:tcW w:w="5962" w:type="dxa"/>
            <w:gridSpan w:val="4"/>
            <w:tcBorders>
              <w:top w:val="single" w:color="000000" w:sz="6" w:space="0"/>
              <w:left w:val="single" w:color="000000" w:sz="6" w:space="0"/>
              <w:bottom w:val="single" w:color="000000" w:sz="6" w:space="0"/>
              <w:right w:val="single" w:color="000000" w:sz="12" w:space="0"/>
            </w:tcBorders>
            <w:vAlign w:val="center"/>
          </w:tcPr>
          <w:p>
            <w:pPr>
              <w:spacing w:line="440" w:lineRule="exact"/>
              <w:jc w:val="center"/>
              <w:rPr>
                <w:rFonts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exact"/>
          <w:jc w:val="center"/>
        </w:trPr>
        <w:tc>
          <w:tcPr>
            <w:tcW w:w="2446" w:type="dxa"/>
            <w:tcBorders>
              <w:top w:val="single" w:color="000000" w:sz="6" w:space="0"/>
              <w:left w:val="single" w:color="000000" w:sz="12" w:space="0"/>
              <w:bottom w:val="single" w:color="000000" w:sz="12" w:space="0"/>
              <w:right w:val="single" w:color="000000" w:sz="6" w:space="0"/>
            </w:tcBorders>
            <w:vAlign w:val="center"/>
          </w:tcPr>
          <w:p>
            <w:pPr>
              <w:autoSpaceDE w:val="0"/>
              <w:autoSpaceDN w:val="0"/>
              <w:spacing w:line="440" w:lineRule="exact"/>
              <w:ind w:left="116" w:right="116"/>
              <w:jc w:val="center"/>
              <w:rPr>
                <w:rFonts w:ascii="Times New Roman" w:hAnsi="Times New Roman" w:eastAsia="方正仿宋_GBK" w:cs="Times New Roman"/>
                <w:color w:val="auto"/>
                <w:kern w:val="0"/>
                <w:sz w:val="24"/>
                <w:szCs w:val="24"/>
                <w:lang w:val="zh-CN" w:bidi="zh-CN"/>
              </w:rPr>
            </w:pPr>
            <w:r>
              <w:rPr>
                <w:rFonts w:ascii="Times New Roman" w:hAnsi="Times New Roman" w:eastAsia="方正仿宋_GBK" w:cs="Times New Roman"/>
                <w:color w:val="auto"/>
                <w:kern w:val="0"/>
                <w:sz w:val="24"/>
                <w:szCs w:val="24"/>
                <w:lang w:val="zh-CN" w:bidi="zh-CN"/>
              </w:rPr>
              <w:t>备注</w:t>
            </w:r>
          </w:p>
        </w:tc>
        <w:tc>
          <w:tcPr>
            <w:tcW w:w="5962" w:type="dxa"/>
            <w:gridSpan w:val="4"/>
            <w:tcBorders>
              <w:top w:val="single" w:color="000000" w:sz="6" w:space="0"/>
              <w:left w:val="single" w:color="000000" w:sz="6" w:space="0"/>
              <w:bottom w:val="single" w:color="000000" w:sz="12" w:space="0"/>
              <w:right w:val="single" w:color="000000" w:sz="12" w:space="0"/>
            </w:tcBorders>
            <w:vAlign w:val="center"/>
          </w:tcPr>
          <w:p>
            <w:pPr>
              <w:spacing w:line="440" w:lineRule="exact"/>
              <w:jc w:val="center"/>
              <w:rPr>
                <w:rFonts w:ascii="Times New Roman" w:hAnsi="Times New Roman" w:eastAsia="方正仿宋_GBK" w:cs="Times New Roman"/>
                <w:color w:val="auto"/>
                <w:sz w:val="24"/>
                <w:szCs w:val="24"/>
              </w:rPr>
            </w:pPr>
          </w:p>
        </w:tc>
      </w:tr>
    </w:tbl>
    <w:p>
      <w:pPr>
        <w:tabs>
          <w:tab w:val="left" w:pos="5580"/>
        </w:tabs>
        <w:autoSpaceDE w:val="0"/>
        <w:autoSpaceDN w:val="0"/>
        <w:spacing w:line="440" w:lineRule="exact"/>
        <w:ind w:firstLine="480" w:firstLineChars="200"/>
        <w:rPr>
          <w:rFonts w:ascii="Times New Roman" w:hAnsi="Times New Roman" w:eastAsia="方正仿宋_GBK" w:cs="Times New Roman"/>
          <w:b/>
          <w:bCs/>
          <w:color w:val="auto"/>
          <w:sz w:val="24"/>
          <w:szCs w:val="24"/>
          <w:lang w:val="zh-CN"/>
        </w:rPr>
      </w:pPr>
    </w:p>
    <w:p>
      <w:pPr>
        <w:tabs>
          <w:tab w:val="left" w:pos="5580"/>
        </w:tabs>
        <w:autoSpaceDE w:val="0"/>
        <w:autoSpaceDN w:val="0"/>
        <w:spacing w:line="440" w:lineRule="exact"/>
        <w:ind w:firstLine="480" w:firstLineChars="200"/>
        <w:rPr>
          <w:rFonts w:ascii="Times New Roman" w:hAnsi="Times New Roman" w:eastAsia="方正仿宋_GBK" w:cs="Times New Roman"/>
          <w:b/>
          <w:bCs/>
          <w:color w:val="auto"/>
          <w:sz w:val="24"/>
          <w:szCs w:val="24"/>
          <w:lang w:val="zh-CN"/>
        </w:rPr>
      </w:pPr>
    </w:p>
    <w:p>
      <w:pPr>
        <w:tabs>
          <w:tab w:val="left" w:pos="5580"/>
        </w:tabs>
        <w:autoSpaceDE w:val="0"/>
        <w:autoSpaceDN w:val="0"/>
        <w:spacing w:line="440" w:lineRule="exact"/>
        <w:ind w:firstLine="480" w:firstLineChars="200"/>
        <w:rPr>
          <w:rFonts w:ascii="Times New Roman" w:hAnsi="Times New Roman" w:eastAsia="方正仿宋_GBK" w:cs="Times New Roman"/>
          <w:b/>
          <w:bCs/>
          <w:color w:val="auto"/>
          <w:sz w:val="24"/>
          <w:szCs w:val="24"/>
          <w:lang w:val="zh-CN"/>
        </w:rPr>
      </w:pPr>
    </w:p>
    <w:p>
      <w:pPr>
        <w:tabs>
          <w:tab w:val="left" w:pos="5580"/>
        </w:tabs>
        <w:autoSpaceDE w:val="0"/>
        <w:autoSpaceDN w:val="0"/>
        <w:spacing w:line="440" w:lineRule="exact"/>
        <w:ind w:firstLine="480" w:firstLineChars="200"/>
        <w:rPr>
          <w:rFonts w:ascii="Times New Roman" w:hAnsi="Times New Roman" w:eastAsia="方正仿宋_GBK" w:cs="Times New Roman"/>
          <w:b/>
          <w:bCs/>
          <w:color w:val="auto"/>
          <w:sz w:val="24"/>
          <w:szCs w:val="24"/>
          <w:lang w:val="zh-CN"/>
        </w:rPr>
      </w:pPr>
    </w:p>
    <w:p>
      <w:pPr>
        <w:tabs>
          <w:tab w:val="left" w:pos="5580"/>
        </w:tabs>
        <w:autoSpaceDE w:val="0"/>
        <w:autoSpaceDN w:val="0"/>
        <w:spacing w:line="440" w:lineRule="exact"/>
        <w:ind w:firstLine="480" w:firstLineChars="200"/>
        <w:rPr>
          <w:rFonts w:ascii="Times New Roman" w:hAnsi="Times New Roman" w:eastAsia="方正仿宋_GBK" w:cs="Times New Roman"/>
          <w:b/>
          <w:bCs/>
          <w:color w:val="auto"/>
          <w:sz w:val="24"/>
          <w:szCs w:val="24"/>
          <w:lang w:val="zh-CN"/>
        </w:rPr>
      </w:pPr>
    </w:p>
    <w:p>
      <w:pPr>
        <w:tabs>
          <w:tab w:val="left" w:pos="5580"/>
        </w:tabs>
        <w:autoSpaceDE w:val="0"/>
        <w:autoSpaceDN w:val="0"/>
        <w:spacing w:line="440" w:lineRule="exact"/>
        <w:ind w:firstLine="480" w:firstLineChars="200"/>
        <w:rPr>
          <w:rFonts w:ascii="Times New Roman" w:hAnsi="Times New Roman" w:eastAsia="方正仿宋_GBK" w:cs="Times New Roman"/>
          <w:b/>
          <w:bCs/>
          <w:color w:val="auto"/>
          <w:sz w:val="24"/>
          <w:szCs w:val="24"/>
          <w:lang w:val="zh-CN"/>
        </w:rPr>
      </w:pPr>
    </w:p>
    <w:p>
      <w:pPr>
        <w:tabs>
          <w:tab w:val="left" w:pos="5580"/>
        </w:tabs>
        <w:autoSpaceDE w:val="0"/>
        <w:autoSpaceDN w:val="0"/>
        <w:spacing w:line="440" w:lineRule="exact"/>
        <w:ind w:firstLine="480" w:firstLineChars="200"/>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b/>
          <w:bCs/>
          <w:color w:val="auto"/>
          <w:sz w:val="24"/>
          <w:szCs w:val="24"/>
          <w:lang w:val="zh-CN"/>
        </w:rPr>
        <w:t>供应商根据下列要求后附相关证明资料复印件（格式自拟）</w:t>
      </w:r>
    </w:p>
    <w:p>
      <w:pPr>
        <w:tabs>
          <w:tab w:val="left" w:pos="5580"/>
        </w:tabs>
        <w:autoSpaceDE w:val="0"/>
        <w:autoSpaceDN w:val="0"/>
        <w:spacing w:line="440" w:lineRule="exact"/>
        <w:ind w:firstLine="480" w:firstLineChars="200"/>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b/>
          <w:bCs/>
          <w:color w:val="auto"/>
          <w:sz w:val="24"/>
          <w:szCs w:val="24"/>
          <w:lang w:val="zh-CN"/>
        </w:rPr>
        <w:t>1.资格证明材料：</w:t>
      </w:r>
    </w:p>
    <w:p>
      <w:pPr>
        <w:spacing w:line="440" w:lineRule="exact"/>
        <w:ind w:firstLine="420"/>
        <w:rPr>
          <w:rFonts w:ascii="Times New Roman" w:hAnsi="Times New Roman" w:eastAsia="方正仿宋_GBK" w:cs="Times New Roman"/>
          <w:color w:val="auto"/>
          <w:kern w:val="0"/>
          <w:sz w:val="24"/>
          <w:szCs w:val="24"/>
          <w:lang w:val="zh-CN"/>
        </w:rPr>
      </w:pPr>
      <w:r>
        <w:rPr>
          <w:rFonts w:ascii="Times New Roman" w:hAnsi="Times New Roman" w:eastAsia="方正仿宋_GBK" w:cs="Times New Roman"/>
          <w:color w:val="auto"/>
          <w:kern w:val="0"/>
          <w:sz w:val="24"/>
          <w:szCs w:val="24"/>
          <w:lang w:val="zh-CN"/>
        </w:rPr>
        <w:t>（1）法人或其他组织提供营业执照复印件加盖公章；</w:t>
      </w:r>
    </w:p>
    <w:p>
      <w:pPr>
        <w:spacing w:line="440" w:lineRule="exact"/>
        <w:ind w:firstLine="420"/>
        <w:rPr>
          <w:rFonts w:ascii="Times New Roman" w:hAnsi="Times New Roman" w:eastAsia="方正仿宋_GBK" w:cs="Times New Roman"/>
          <w:color w:val="auto"/>
          <w:kern w:val="0"/>
          <w:sz w:val="24"/>
          <w:szCs w:val="24"/>
          <w:lang w:val="zh-CN"/>
        </w:rPr>
      </w:pPr>
      <w:r>
        <w:rPr>
          <w:rFonts w:ascii="Times New Roman" w:hAnsi="Times New Roman" w:eastAsia="方正仿宋_GBK" w:cs="Times New Roman"/>
          <w:color w:val="auto"/>
          <w:kern w:val="0"/>
          <w:sz w:val="24"/>
          <w:szCs w:val="24"/>
          <w:lang w:val="zh-CN"/>
        </w:rPr>
        <w:t>（2）银行出具的近1年内资信证明或上一年度经审计的财务报告或财政部门认可的政府采购专业担保机构出具的投标担保函，新成立企业无需提供；</w:t>
      </w:r>
    </w:p>
    <w:p>
      <w:pPr>
        <w:spacing w:line="440" w:lineRule="exact"/>
        <w:ind w:firstLine="420"/>
        <w:rPr>
          <w:rFonts w:ascii="Times New Roman" w:hAnsi="Times New Roman" w:eastAsia="方正仿宋_GBK" w:cs="Times New Roman"/>
          <w:color w:val="auto"/>
          <w:kern w:val="0"/>
          <w:sz w:val="24"/>
          <w:szCs w:val="24"/>
          <w:lang w:val="zh-CN"/>
        </w:rPr>
      </w:pPr>
      <w:r>
        <w:rPr>
          <w:rFonts w:ascii="Times New Roman" w:hAnsi="Times New Roman" w:eastAsia="方正仿宋_GBK" w:cs="Times New Roman"/>
          <w:color w:val="auto"/>
          <w:kern w:val="0"/>
          <w:sz w:val="24"/>
          <w:szCs w:val="24"/>
          <w:lang w:val="zh-CN"/>
        </w:rPr>
        <w:t>（3）专业技术人员的上岗证或职称证书或职业（执业）资格证或等级证书等相关证书等的证明材料；</w:t>
      </w:r>
    </w:p>
    <w:p>
      <w:pPr>
        <w:spacing w:line="440" w:lineRule="exact"/>
        <w:ind w:firstLine="420"/>
        <w:rPr>
          <w:rFonts w:ascii="Times New Roman" w:hAnsi="Times New Roman" w:eastAsia="方正仿宋_GBK" w:cs="Times New Roman"/>
          <w:color w:val="auto"/>
          <w:kern w:val="0"/>
          <w:sz w:val="24"/>
          <w:szCs w:val="24"/>
          <w:lang w:val="zh-CN"/>
        </w:rPr>
      </w:pPr>
      <w:r>
        <w:rPr>
          <w:rFonts w:ascii="Times New Roman" w:hAnsi="Times New Roman" w:eastAsia="方正仿宋_GBK" w:cs="Times New Roman"/>
          <w:color w:val="auto"/>
          <w:kern w:val="0"/>
          <w:sz w:val="24"/>
          <w:szCs w:val="24"/>
          <w:lang w:val="zh-CN"/>
        </w:rPr>
        <w:t>（4）需提供：</w:t>
      </w:r>
      <w:r>
        <w:rPr>
          <w:rFonts w:hint="eastAsia" w:ascii="宋体" w:hAnsi="宋体" w:eastAsia="宋体" w:cs="宋体"/>
          <w:color w:val="auto"/>
          <w:kern w:val="0"/>
          <w:sz w:val="24"/>
          <w:szCs w:val="24"/>
          <w:lang w:val="zh-CN"/>
        </w:rPr>
        <w:t>①</w:t>
      </w:r>
      <w:r>
        <w:rPr>
          <w:rFonts w:ascii="Times New Roman" w:hAnsi="Times New Roman" w:eastAsia="方正仿宋_GBK" w:cs="Times New Roman"/>
          <w:color w:val="auto"/>
          <w:kern w:val="0"/>
          <w:sz w:val="24"/>
          <w:szCs w:val="24"/>
          <w:lang w:val="zh-CN"/>
        </w:rPr>
        <w:t>近半年连续3个月已依法缴纳税收的凭据；</w:t>
      </w:r>
      <w:r>
        <w:rPr>
          <w:rFonts w:hint="eastAsia" w:ascii="宋体" w:hAnsi="宋体" w:eastAsia="宋体" w:cs="宋体"/>
          <w:color w:val="auto"/>
          <w:kern w:val="0"/>
          <w:sz w:val="24"/>
          <w:szCs w:val="24"/>
          <w:lang w:val="zh-CN"/>
        </w:rPr>
        <w:t>②</w:t>
      </w:r>
      <w:r>
        <w:rPr>
          <w:rFonts w:ascii="Times New Roman" w:hAnsi="Times New Roman" w:eastAsia="方正仿宋_GBK" w:cs="Times New Roman"/>
          <w:color w:val="auto"/>
          <w:kern w:val="0"/>
          <w:sz w:val="24"/>
          <w:szCs w:val="24"/>
          <w:lang w:val="zh-CN"/>
        </w:rPr>
        <w:t>近半年连续3个月已依法缴纳社会保险的凭据。（依法免税或不需要缴纳社会保障资金的投标人，应提供相应证明文件，新成立企业无需提供）；</w:t>
      </w:r>
    </w:p>
    <w:p>
      <w:pPr>
        <w:spacing w:line="440" w:lineRule="exact"/>
        <w:ind w:firstLine="420"/>
        <w:rPr>
          <w:rFonts w:hint="eastAsia" w:ascii="Times New Roman" w:hAnsi="Times New Roman" w:eastAsia="方正仿宋_GBK" w:cs="Times New Roman"/>
          <w:color w:val="auto"/>
          <w:kern w:val="0"/>
          <w:sz w:val="24"/>
          <w:szCs w:val="24"/>
          <w:lang w:val="zh-CN"/>
        </w:rPr>
      </w:pPr>
      <w:r>
        <w:rPr>
          <w:rFonts w:ascii="Times New Roman" w:hAnsi="Times New Roman" w:eastAsia="方正仿宋_GBK" w:cs="Times New Roman"/>
          <w:color w:val="auto"/>
          <w:kern w:val="0"/>
          <w:sz w:val="24"/>
          <w:szCs w:val="24"/>
          <w:lang w:val="zh-CN"/>
        </w:rPr>
        <w:t>（5）需提供书面声明，格式见附件一（供应商自行承诺并承担后果，声明不实的，按《政府采购法》提供虚假材料的有关规定给予处罚）；</w:t>
      </w:r>
    </w:p>
    <w:p>
      <w:pPr>
        <w:spacing w:line="440" w:lineRule="exact"/>
        <w:ind w:firstLine="420"/>
        <w:rPr>
          <w:rFonts w:hint="eastAsia" w:ascii="Times New Roman" w:hAnsi="Times New Roman" w:eastAsia="方正仿宋_GBK" w:cs="Times New Roman"/>
          <w:color w:val="auto"/>
          <w:kern w:val="0"/>
          <w:sz w:val="24"/>
          <w:szCs w:val="24"/>
        </w:rPr>
      </w:pPr>
      <w:r>
        <w:rPr>
          <w:rFonts w:hint="eastAsia" w:ascii="Times New Roman" w:hAnsi="Times New Roman" w:eastAsia="方正仿宋_GBK" w:cs="Times New Roman"/>
          <w:color w:val="auto"/>
          <w:kern w:val="0"/>
          <w:sz w:val="24"/>
          <w:szCs w:val="24"/>
          <w:lang w:val="zh-CN"/>
        </w:rPr>
        <w:t>（6）</w:t>
      </w:r>
      <w:r>
        <w:rPr>
          <w:rFonts w:hint="eastAsia" w:ascii="Times New Roman" w:hAnsi="Times New Roman" w:eastAsia="方正仿宋_GBK" w:cs="Times New Roman"/>
          <w:color w:val="auto"/>
          <w:kern w:val="0"/>
          <w:sz w:val="24"/>
          <w:szCs w:val="24"/>
        </w:rPr>
        <w:t>具备财政部门颁发的会计师事务所执业证书；</w:t>
      </w:r>
    </w:p>
    <w:p>
      <w:pPr>
        <w:spacing w:line="440" w:lineRule="exact"/>
        <w:ind w:firstLine="420"/>
        <w:rPr>
          <w:rFonts w:hint="eastAsia" w:ascii="Times New Roman" w:hAnsi="Times New Roman" w:eastAsia="方正仿宋_GBK" w:cs="Times New Roman"/>
          <w:color w:val="auto"/>
          <w:kern w:val="0"/>
          <w:sz w:val="24"/>
          <w:szCs w:val="24"/>
          <w:lang w:val="zh-CN"/>
        </w:rPr>
      </w:pPr>
      <w:r>
        <w:rPr>
          <w:rFonts w:hint="eastAsia" w:ascii="Times New Roman" w:hAnsi="Times New Roman" w:eastAsia="方正仿宋_GBK" w:cs="Times New Roman"/>
          <w:color w:val="auto"/>
          <w:kern w:val="0"/>
          <w:sz w:val="24"/>
          <w:szCs w:val="24"/>
        </w:rPr>
        <w:t>（7）</w:t>
      </w:r>
      <w:r>
        <w:rPr>
          <w:rFonts w:hint="eastAsia" w:ascii="Times New Roman" w:hAnsi="Times New Roman" w:eastAsia="方正仿宋_GBK" w:cs="Times New Roman"/>
          <w:color w:val="auto"/>
          <w:kern w:val="0"/>
          <w:sz w:val="24"/>
          <w:szCs w:val="24"/>
          <w:lang w:val="zh-CN"/>
        </w:rPr>
        <w:t>项目负责人必须已在投标人单位注册，且在有效期内，熟悉与审计项目工作有关的法律规范，熟练掌握审计项目的各种规定，具有国家注册会计师资格；</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lang w:val="zh-CN"/>
        </w:rPr>
        <w:t>2</w:t>
      </w:r>
      <w:r>
        <w:rPr>
          <w:rFonts w:ascii="Times New Roman" w:hAnsi="Times New Roman" w:eastAsia="方正仿宋_GBK" w:cs="Times New Roman"/>
          <w:color w:val="auto"/>
          <w:sz w:val="24"/>
          <w:szCs w:val="24"/>
        </w:rPr>
        <w:t>.磋商保证金打款凭证（需加盖本单位公章）；</w:t>
      </w:r>
    </w:p>
    <w:p>
      <w:pPr>
        <w:spacing w:line="440" w:lineRule="exact"/>
        <w:ind w:right="-17" w:firstLine="480" w:firstLineChars="200"/>
        <w:jc w:val="lef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3.供应商财务制度、服务制度、岗位责任制度等</w:t>
      </w:r>
    </w:p>
    <w:p>
      <w:pPr>
        <w:spacing w:line="440" w:lineRule="exact"/>
        <w:ind w:right="-17" w:firstLine="480" w:firstLineChars="200"/>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4</w:t>
      </w:r>
      <w:r>
        <w:rPr>
          <w:rFonts w:ascii="Times New Roman" w:hAnsi="Times New Roman" w:eastAsia="方正仿宋_GBK" w:cs="Times New Roman"/>
          <w:color w:val="auto"/>
          <w:sz w:val="24"/>
          <w:szCs w:val="24"/>
        </w:rPr>
        <w:t>.评审标准中涉及到的有关资料文件。</w:t>
      </w:r>
    </w:p>
    <w:p>
      <w:pPr>
        <w:spacing w:line="440" w:lineRule="exact"/>
        <w:jc w:val="left"/>
        <w:rPr>
          <w:rFonts w:ascii="Times New Roman" w:hAnsi="Times New Roman" w:eastAsia="方正仿宋_GBK" w:cs="Times New Roman"/>
          <w:color w:val="auto"/>
          <w:kern w:val="0"/>
          <w:szCs w:val="20"/>
          <w:lang w:val="zh-CN"/>
        </w:rPr>
      </w:pPr>
    </w:p>
    <w:p>
      <w:pPr>
        <w:spacing w:line="440" w:lineRule="exact"/>
        <w:jc w:val="left"/>
        <w:rPr>
          <w:rFonts w:ascii="Times New Roman" w:hAnsi="Times New Roman" w:eastAsia="方正仿宋_GBK" w:cs="Times New Roman"/>
          <w:color w:val="auto"/>
          <w:kern w:val="0"/>
          <w:szCs w:val="20"/>
          <w:lang w:val="zh-CN"/>
        </w:rPr>
      </w:pPr>
    </w:p>
    <w:p>
      <w:pPr>
        <w:spacing w:line="440" w:lineRule="exact"/>
        <w:jc w:val="left"/>
        <w:rPr>
          <w:rFonts w:ascii="Times New Roman" w:hAnsi="Times New Roman" w:eastAsia="方正仿宋_GBK" w:cs="Times New Roman"/>
          <w:color w:val="auto"/>
          <w:kern w:val="0"/>
          <w:szCs w:val="20"/>
          <w:lang w:val="zh-CN"/>
        </w:rPr>
      </w:pPr>
    </w:p>
    <w:p>
      <w:pPr>
        <w:spacing w:line="440" w:lineRule="exact"/>
        <w:jc w:val="left"/>
        <w:rPr>
          <w:rFonts w:ascii="Times New Roman" w:hAnsi="Times New Roman" w:eastAsia="方正仿宋_GBK" w:cs="Times New Roman"/>
          <w:color w:val="auto"/>
          <w:kern w:val="0"/>
          <w:szCs w:val="20"/>
          <w:lang w:val="zh-CN"/>
        </w:rPr>
      </w:pPr>
    </w:p>
    <w:p>
      <w:pPr>
        <w:spacing w:line="440" w:lineRule="exact"/>
        <w:jc w:val="left"/>
        <w:rPr>
          <w:rFonts w:ascii="Times New Roman" w:hAnsi="Times New Roman" w:eastAsia="方正仿宋_GBK" w:cs="Times New Roman"/>
          <w:color w:val="auto"/>
          <w:kern w:val="0"/>
          <w:szCs w:val="20"/>
          <w:lang w:val="zh-CN"/>
        </w:rPr>
      </w:pPr>
    </w:p>
    <w:p>
      <w:pPr>
        <w:spacing w:line="440" w:lineRule="exact"/>
        <w:jc w:val="left"/>
        <w:rPr>
          <w:rFonts w:ascii="Times New Roman" w:hAnsi="Times New Roman" w:eastAsia="方正仿宋_GBK" w:cs="Times New Roman"/>
          <w:color w:val="auto"/>
          <w:kern w:val="0"/>
          <w:szCs w:val="20"/>
          <w:lang w:val="zh-CN"/>
        </w:rPr>
      </w:pPr>
    </w:p>
    <w:p>
      <w:pPr>
        <w:spacing w:line="440" w:lineRule="exact"/>
        <w:jc w:val="left"/>
        <w:rPr>
          <w:rFonts w:ascii="Times New Roman" w:hAnsi="Times New Roman" w:eastAsia="方正仿宋_GBK" w:cs="Times New Roman"/>
          <w:color w:val="auto"/>
          <w:kern w:val="0"/>
          <w:szCs w:val="20"/>
          <w:lang w:val="zh-CN"/>
        </w:rPr>
      </w:pPr>
    </w:p>
    <w:p>
      <w:pPr>
        <w:spacing w:line="440" w:lineRule="exact"/>
        <w:jc w:val="left"/>
        <w:rPr>
          <w:rFonts w:ascii="Times New Roman" w:hAnsi="Times New Roman" w:eastAsia="方正仿宋_GBK" w:cs="Times New Roman"/>
          <w:color w:val="auto"/>
          <w:kern w:val="0"/>
          <w:szCs w:val="20"/>
          <w:lang w:val="zh-CN"/>
        </w:rPr>
      </w:pPr>
    </w:p>
    <w:p>
      <w:pPr>
        <w:widowControl/>
        <w:jc w:val="left"/>
        <w:rPr>
          <w:rFonts w:ascii="Times New Roman" w:hAnsi="Times New Roman" w:eastAsia="方正仿宋_GBK" w:cs="Times New Roman"/>
          <w:b/>
          <w:color w:val="auto"/>
          <w:kern w:val="0"/>
          <w:sz w:val="24"/>
          <w:szCs w:val="24"/>
          <w:lang w:val="zh-CN"/>
        </w:rPr>
      </w:pPr>
      <w:r>
        <w:rPr>
          <w:rFonts w:ascii="Times New Roman" w:hAnsi="Times New Roman" w:eastAsia="方正仿宋_GBK" w:cs="Times New Roman"/>
          <w:b/>
          <w:color w:val="auto"/>
          <w:kern w:val="0"/>
          <w:sz w:val="24"/>
          <w:szCs w:val="24"/>
          <w:lang w:val="zh-CN"/>
        </w:rPr>
        <w:br w:type="page"/>
      </w:r>
    </w:p>
    <w:p>
      <w:pPr>
        <w:spacing w:line="440" w:lineRule="exact"/>
        <w:jc w:val="left"/>
        <w:rPr>
          <w:rFonts w:ascii="Times New Roman" w:hAnsi="Times New Roman" w:eastAsia="方正仿宋_GBK" w:cs="Times New Roman"/>
          <w:b/>
          <w:color w:val="auto"/>
          <w:kern w:val="0"/>
          <w:sz w:val="24"/>
          <w:szCs w:val="24"/>
          <w:lang w:val="zh-CN"/>
        </w:rPr>
      </w:pPr>
      <w:r>
        <w:rPr>
          <w:rFonts w:ascii="Times New Roman" w:hAnsi="Times New Roman" w:eastAsia="方正仿宋_GBK" w:cs="Times New Roman"/>
          <w:b/>
          <w:color w:val="auto"/>
          <w:kern w:val="0"/>
          <w:sz w:val="24"/>
          <w:szCs w:val="24"/>
          <w:lang w:val="zh-CN"/>
        </w:rPr>
        <w:t>附件一：</w:t>
      </w:r>
    </w:p>
    <w:p>
      <w:pPr>
        <w:spacing w:line="440" w:lineRule="exact"/>
        <w:jc w:val="center"/>
        <w:rPr>
          <w:rFonts w:ascii="Times New Roman" w:hAnsi="Times New Roman" w:eastAsia="方正仿宋_GBK" w:cs="Times New Roman"/>
          <w:b/>
          <w:bCs/>
          <w:color w:val="auto"/>
          <w:sz w:val="24"/>
          <w:szCs w:val="24"/>
        </w:rPr>
      </w:pPr>
      <w:bookmarkStart w:id="99" w:name="_Toc9119"/>
      <w:r>
        <w:rPr>
          <w:rFonts w:ascii="Times New Roman" w:hAnsi="Times New Roman" w:eastAsia="方正仿宋_GBK" w:cs="Times New Roman"/>
          <w:b/>
          <w:bCs/>
          <w:color w:val="auto"/>
          <w:sz w:val="24"/>
          <w:szCs w:val="24"/>
        </w:rPr>
        <w:t>声明函</w:t>
      </w:r>
      <w:bookmarkEnd w:id="99"/>
    </w:p>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u w:val="single"/>
        </w:rPr>
        <w:t>新疆诚誉工程项目管理有限公司：</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根据《中国人民共和国政府采购法》第二十二条的规定，本公司郑重声明：</w:t>
      </w:r>
      <w:r>
        <w:rPr>
          <w:rFonts w:ascii="Times New Roman" w:hAnsi="Times New Roman" w:eastAsia="方正仿宋_GBK" w:cs="Times New Roman"/>
          <w:b/>
          <w:color w:val="auto"/>
          <w:sz w:val="24"/>
          <w:szCs w:val="24"/>
        </w:rPr>
        <w:t>参加此次采购活动前三年内在经营活动中没有发生过以下重大违法记录</w:t>
      </w:r>
      <w:r>
        <w:rPr>
          <w:rFonts w:ascii="Times New Roman" w:hAnsi="Times New Roman" w:eastAsia="方正仿宋_GBK" w:cs="Times New Roman"/>
          <w:color w:val="auto"/>
          <w:sz w:val="24"/>
          <w:szCs w:val="24"/>
        </w:rPr>
        <w:t>：</w:t>
      </w:r>
    </w:p>
    <w:p>
      <w:pPr>
        <w:tabs>
          <w:tab w:val="left" w:pos="1395"/>
        </w:tabs>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1.因违法经营受到刑事处罚；</w:t>
      </w:r>
    </w:p>
    <w:p>
      <w:pPr>
        <w:tabs>
          <w:tab w:val="left" w:pos="1395"/>
        </w:tabs>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2.因违法经营受到责令停产停业、吊销许可证或者执照、较大数额罚款等行政处罚。</w:t>
      </w:r>
    </w:p>
    <w:p>
      <w:pPr>
        <w:tabs>
          <w:tab w:val="left" w:pos="1395"/>
        </w:tabs>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3.被“信用中国”网站（www.creditchina.gov.cn）、 “中国政府采购网”（www.ccgp.gov.cn）等网站列入失信被执行人、重大税收违法案件当事人名单、政府采购严重违法失信行为记录名单。（可提供相关网站截图证明材料）</w:t>
      </w:r>
    </w:p>
    <w:p>
      <w:pPr>
        <w:tabs>
          <w:tab w:val="left" w:pos="1395"/>
        </w:tabs>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4.法律、法规规定的其他限制参加政府采购活动的情形。</w:t>
      </w:r>
    </w:p>
    <w:p>
      <w:pPr>
        <w:spacing w:line="44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本公司对上述声明的真实性负责。如有虚假，将依法承担相应责任。</w:t>
      </w:r>
    </w:p>
    <w:p>
      <w:pPr>
        <w:spacing w:line="440" w:lineRule="exact"/>
        <w:ind w:firstLine="420"/>
        <w:rPr>
          <w:rFonts w:ascii="Times New Roman" w:hAnsi="Times New Roman" w:eastAsia="方正仿宋_GBK" w:cs="Times New Roman"/>
          <w:color w:val="auto"/>
          <w:kern w:val="0"/>
          <w:sz w:val="24"/>
          <w:szCs w:val="24"/>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供应商：</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u w:val="single"/>
        </w:rPr>
        <w:tab/>
      </w:r>
      <w:r>
        <w:rPr>
          <w:rFonts w:ascii="Times New Roman" w:hAnsi="Times New Roman" w:eastAsia="方正仿宋_GBK" w:cs="Times New Roman"/>
          <w:color w:val="auto"/>
          <w:kern w:val="0"/>
          <w:sz w:val="24"/>
          <w:szCs w:val="24"/>
          <w:u w:val="single"/>
        </w:rPr>
        <w:t xml:space="preserve">               （盖单位章）</w:t>
      </w:r>
    </w:p>
    <w:p>
      <w:pPr>
        <w:spacing w:line="440" w:lineRule="exact"/>
        <w:ind w:firstLine="420"/>
        <w:jc w:val="right"/>
        <w:rPr>
          <w:rFonts w:ascii="Times New Roman" w:hAnsi="Times New Roman" w:eastAsia="方正仿宋_GBK" w:cs="Times New Roman"/>
          <w:color w:val="auto"/>
          <w:kern w:val="0"/>
          <w:sz w:val="24"/>
          <w:szCs w:val="24"/>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法定代表人或授权委托人：</w:t>
      </w:r>
      <w:r>
        <w:rPr>
          <w:rFonts w:ascii="Times New Roman" w:hAnsi="Times New Roman" w:eastAsia="方正仿宋_GBK" w:cs="Times New Roman"/>
          <w:color w:val="auto"/>
          <w:kern w:val="0"/>
          <w:sz w:val="24"/>
          <w:szCs w:val="24"/>
          <w:u w:val="single"/>
        </w:rPr>
        <w:t xml:space="preserve">       （签字或盖章）</w:t>
      </w:r>
    </w:p>
    <w:p>
      <w:pPr>
        <w:spacing w:line="440" w:lineRule="exact"/>
        <w:ind w:firstLine="420"/>
        <w:jc w:val="right"/>
        <w:rPr>
          <w:rFonts w:ascii="Times New Roman" w:hAnsi="Times New Roman" w:eastAsia="方正仿宋_GBK" w:cs="Times New Roman"/>
          <w:color w:val="auto"/>
          <w:kern w:val="0"/>
          <w:sz w:val="24"/>
          <w:szCs w:val="24"/>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日期：</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年</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月</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日</w:t>
      </w:r>
    </w:p>
    <w:p>
      <w:pPr>
        <w:spacing w:line="440" w:lineRule="exact"/>
        <w:ind w:firstLine="360" w:firstLineChars="150"/>
        <w:rPr>
          <w:rFonts w:ascii="Times New Roman" w:hAnsi="Times New Roman" w:eastAsia="方正仿宋_GBK" w:cs="Times New Roman"/>
          <w:color w:val="auto"/>
          <w:kern w:val="0"/>
          <w:sz w:val="24"/>
          <w:szCs w:val="24"/>
          <w:lang w:val="zh-CN"/>
        </w:rPr>
      </w:pPr>
    </w:p>
    <w:p>
      <w:pPr>
        <w:spacing w:line="440" w:lineRule="exact"/>
        <w:rPr>
          <w:rFonts w:ascii="Times New Roman" w:hAnsi="Times New Roman" w:eastAsia="方正仿宋_GBK" w:cs="Times New Roman"/>
          <w:b/>
          <w:color w:val="auto"/>
          <w:sz w:val="24"/>
          <w:szCs w:val="24"/>
        </w:rPr>
      </w:pPr>
    </w:p>
    <w:p>
      <w:pPr>
        <w:spacing w:line="440" w:lineRule="exact"/>
        <w:ind w:firstLine="480" w:firstLineChars="200"/>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注：1.供应商在参加此次采购活动前三年内因违法经营被禁止在一定期限内参加政府采购活动，期限届满的，可以参加此次采购活动。</w:t>
      </w:r>
    </w:p>
    <w:p>
      <w:pPr>
        <w:spacing w:line="440" w:lineRule="exact"/>
        <w:ind w:firstLine="480" w:firstLineChars="200"/>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2.没有提供此项声明的，将视同缺少实质性的内容，按无效响应处理。</w:t>
      </w:r>
    </w:p>
    <w:p>
      <w:pPr>
        <w:spacing w:line="440" w:lineRule="exact"/>
        <w:ind w:firstLine="420"/>
        <w:rPr>
          <w:rFonts w:ascii="Times New Roman" w:hAnsi="Times New Roman" w:eastAsia="方正仿宋_GBK" w:cs="Times New Roman"/>
          <w:color w:val="auto"/>
          <w:kern w:val="0"/>
          <w:sz w:val="24"/>
          <w:szCs w:val="24"/>
          <w:lang w:val="zh-CN"/>
        </w:rPr>
      </w:pPr>
    </w:p>
    <w:p>
      <w:pPr>
        <w:spacing w:line="440" w:lineRule="exact"/>
        <w:ind w:firstLine="420"/>
        <w:rPr>
          <w:rFonts w:ascii="Times New Roman" w:hAnsi="Times New Roman" w:eastAsia="方正仿宋_GBK" w:cs="Times New Roman"/>
          <w:color w:val="auto"/>
          <w:kern w:val="0"/>
          <w:sz w:val="24"/>
          <w:szCs w:val="24"/>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keepNext/>
        <w:keepLines/>
        <w:shd w:val="clear" w:color="auto" w:fill="FFFFFF"/>
        <w:adjustRightInd w:val="0"/>
        <w:snapToGrid w:val="0"/>
        <w:spacing w:line="440" w:lineRule="exact"/>
        <w:jc w:val="center"/>
        <w:outlineLvl w:val="0"/>
        <w:rPr>
          <w:rFonts w:ascii="Times New Roman" w:hAnsi="Times New Roman" w:eastAsia="方正仿宋_GBK" w:cs="Times New Roman"/>
          <w:b/>
          <w:bCs/>
          <w:color w:val="auto"/>
          <w:sz w:val="28"/>
          <w:szCs w:val="28"/>
        </w:rPr>
      </w:pPr>
      <w:bookmarkStart w:id="100" w:name="_Toc60241923"/>
      <w:bookmarkStart w:id="101" w:name="_Toc112608886"/>
      <w:bookmarkStart w:id="102" w:name="_Toc22753"/>
      <w:bookmarkStart w:id="103" w:name="_Toc6733"/>
      <w:bookmarkStart w:id="104" w:name="_Toc13175"/>
      <w:r>
        <w:rPr>
          <w:rFonts w:ascii="Times New Roman" w:hAnsi="Times New Roman" w:eastAsia="方正仿宋_GBK" w:cs="Times New Roman"/>
          <w:b/>
          <w:bCs/>
          <w:color w:val="auto"/>
          <w:sz w:val="28"/>
          <w:szCs w:val="28"/>
        </w:rPr>
        <w:t>六、</w:t>
      </w:r>
      <w:bookmarkEnd w:id="100"/>
      <w:r>
        <w:rPr>
          <w:rFonts w:ascii="Times New Roman" w:hAnsi="Times New Roman" w:eastAsia="方正仿宋_GBK" w:cs="Times New Roman"/>
          <w:b/>
          <w:bCs/>
          <w:color w:val="auto"/>
          <w:sz w:val="28"/>
          <w:szCs w:val="28"/>
        </w:rPr>
        <w:t>供应商近三年（20</w:t>
      </w:r>
      <w:r>
        <w:rPr>
          <w:rFonts w:hint="eastAsia" w:ascii="Times New Roman" w:hAnsi="Times New Roman" w:eastAsia="方正仿宋_GBK" w:cs="Times New Roman"/>
          <w:b/>
          <w:bCs/>
          <w:color w:val="auto"/>
          <w:sz w:val="28"/>
          <w:szCs w:val="28"/>
        </w:rPr>
        <w:t>20</w:t>
      </w:r>
      <w:r>
        <w:rPr>
          <w:rFonts w:ascii="Times New Roman" w:hAnsi="Times New Roman" w:eastAsia="方正仿宋_GBK" w:cs="Times New Roman"/>
          <w:b/>
          <w:bCs/>
          <w:color w:val="auto"/>
          <w:sz w:val="28"/>
          <w:szCs w:val="28"/>
        </w:rPr>
        <w:t>年1月1日至今）类似项目业绩</w:t>
      </w:r>
      <w:bookmarkEnd w:id="101"/>
      <w:bookmarkEnd w:id="102"/>
      <w:bookmarkEnd w:id="103"/>
      <w:bookmarkEnd w:id="104"/>
    </w:p>
    <w:tbl>
      <w:tblPr>
        <w:tblStyle w:val="39"/>
        <w:tblW w:w="8564" w:type="dxa"/>
        <w:jc w:val="center"/>
        <w:tblInd w:w="0"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694"/>
        <w:gridCol w:w="1184"/>
        <w:gridCol w:w="2000"/>
        <w:gridCol w:w="1730"/>
        <w:gridCol w:w="1184"/>
        <w:gridCol w:w="1772"/>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trHeight w:val="656" w:hRule="atLeast"/>
          <w:jc w:val="center"/>
        </w:trPr>
        <w:tc>
          <w:tcPr>
            <w:tcW w:w="69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序号</w:t>
            </w:r>
          </w:p>
        </w:tc>
        <w:tc>
          <w:tcPr>
            <w:tcW w:w="118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lang w:val="zh-CN"/>
              </w:rPr>
              <w:t>项目</w:t>
            </w:r>
          </w:p>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名称</w:t>
            </w:r>
          </w:p>
        </w:tc>
        <w:tc>
          <w:tcPr>
            <w:tcW w:w="200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lang w:val="zh-CN"/>
              </w:rPr>
              <w:t>合同</w:t>
            </w:r>
          </w:p>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签订时间</w:t>
            </w:r>
          </w:p>
        </w:tc>
        <w:tc>
          <w:tcPr>
            <w:tcW w:w="173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pacing w:val="-20"/>
                <w:sz w:val="24"/>
                <w:szCs w:val="24"/>
              </w:rPr>
            </w:pPr>
            <w:r>
              <w:rPr>
                <w:rFonts w:ascii="Times New Roman" w:hAnsi="Times New Roman" w:eastAsia="方正仿宋_GBK" w:cs="Times New Roman"/>
                <w:color w:val="auto"/>
                <w:spacing w:val="-20"/>
                <w:sz w:val="24"/>
                <w:szCs w:val="24"/>
                <w:lang w:val="zh-CN"/>
              </w:rPr>
              <w:t>合同金额</w:t>
            </w:r>
          </w:p>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pacing w:val="-20"/>
                <w:sz w:val="24"/>
                <w:szCs w:val="24"/>
                <w:lang w:val="zh-CN"/>
              </w:rPr>
              <w:t>（元）</w:t>
            </w:r>
          </w:p>
        </w:tc>
        <w:tc>
          <w:tcPr>
            <w:tcW w:w="1184"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lang w:val="zh-CN"/>
              </w:rPr>
              <w:t>项目</w:t>
            </w:r>
          </w:p>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单位</w:t>
            </w:r>
          </w:p>
        </w:tc>
        <w:tc>
          <w:tcPr>
            <w:tcW w:w="1772"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lang w:val="zh-CN"/>
              </w:rPr>
              <w:t>项目内容</w:t>
            </w:r>
          </w:p>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描述</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trHeight w:val="656" w:hRule="atLeast"/>
          <w:jc w:val="center"/>
        </w:trPr>
        <w:tc>
          <w:tcPr>
            <w:tcW w:w="69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rPr>
              <w:t>1</w:t>
            </w:r>
          </w:p>
        </w:tc>
        <w:tc>
          <w:tcPr>
            <w:tcW w:w="118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200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3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184"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72"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trHeight w:val="656" w:hRule="atLeast"/>
          <w:jc w:val="center"/>
        </w:trPr>
        <w:tc>
          <w:tcPr>
            <w:tcW w:w="69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rPr>
              <w:t>2</w:t>
            </w:r>
          </w:p>
        </w:tc>
        <w:tc>
          <w:tcPr>
            <w:tcW w:w="118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200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3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184"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72"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trHeight w:val="656" w:hRule="atLeast"/>
          <w:jc w:val="center"/>
        </w:trPr>
        <w:tc>
          <w:tcPr>
            <w:tcW w:w="69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w:t>
            </w:r>
          </w:p>
        </w:tc>
        <w:tc>
          <w:tcPr>
            <w:tcW w:w="118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200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3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184"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72"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trHeight w:val="656" w:hRule="atLeast"/>
          <w:jc w:val="center"/>
        </w:trPr>
        <w:tc>
          <w:tcPr>
            <w:tcW w:w="69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18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200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3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184"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72"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trHeight w:val="656" w:hRule="atLeast"/>
          <w:jc w:val="center"/>
        </w:trPr>
        <w:tc>
          <w:tcPr>
            <w:tcW w:w="69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18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200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3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184"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72"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trHeight w:val="656" w:hRule="atLeast"/>
          <w:jc w:val="center"/>
        </w:trPr>
        <w:tc>
          <w:tcPr>
            <w:tcW w:w="69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18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200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3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184"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72"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trHeight w:val="656" w:hRule="atLeast"/>
          <w:jc w:val="center"/>
        </w:trPr>
        <w:tc>
          <w:tcPr>
            <w:tcW w:w="69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18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200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3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184"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72"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trHeight w:val="656" w:hRule="atLeast"/>
          <w:jc w:val="center"/>
        </w:trPr>
        <w:tc>
          <w:tcPr>
            <w:tcW w:w="69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18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200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30"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184"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772"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r>
    </w:tbl>
    <w:p>
      <w:pPr>
        <w:tabs>
          <w:tab w:val="left" w:pos="5580"/>
        </w:tabs>
        <w:autoSpaceDE w:val="0"/>
        <w:autoSpaceDN w:val="0"/>
        <w:spacing w:line="440" w:lineRule="exact"/>
        <w:ind w:firstLine="480" w:firstLineChars="200"/>
        <w:rPr>
          <w:rFonts w:ascii="Times New Roman" w:hAnsi="Times New Roman" w:eastAsia="方正仿宋_GBK" w:cs="Times New Roman"/>
          <w:color w:val="auto"/>
          <w:sz w:val="24"/>
          <w:szCs w:val="24"/>
          <w:lang w:val="zh-CN"/>
        </w:rPr>
      </w:pPr>
      <w:r>
        <w:rPr>
          <w:rFonts w:ascii="Times New Roman" w:hAnsi="Times New Roman" w:eastAsia="方正仿宋_GBK" w:cs="Times New Roman"/>
          <w:b/>
          <w:bCs/>
          <w:color w:val="auto"/>
          <w:sz w:val="24"/>
          <w:szCs w:val="24"/>
          <w:lang w:val="zh-CN"/>
        </w:rPr>
        <w:t>注：</w:t>
      </w:r>
      <w:r>
        <w:rPr>
          <w:rFonts w:ascii="Times New Roman" w:hAnsi="Times New Roman" w:eastAsia="方正仿宋_GBK" w:cs="Times New Roman"/>
          <w:color w:val="auto"/>
          <w:sz w:val="24"/>
          <w:szCs w:val="24"/>
        </w:rPr>
        <w:t>1.</w:t>
      </w:r>
      <w:r>
        <w:rPr>
          <w:rFonts w:ascii="Times New Roman" w:hAnsi="Times New Roman" w:eastAsia="方正仿宋_GBK" w:cs="Times New Roman"/>
          <w:color w:val="auto"/>
          <w:sz w:val="24"/>
          <w:szCs w:val="24"/>
          <w:lang w:val="zh-CN"/>
        </w:rPr>
        <w:t>本表后须附有效证明材料，业绩证明材料</w:t>
      </w:r>
      <w:r>
        <w:rPr>
          <w:rFonts w:ascii="Times New Roman" w:hAnsi="Times New Roman" w:eastAsia="方正仿宋_GBK" w:cs="Times New Roman"/>
          <w:color w:val="auto"/>
          <w:sz w:val="24"/>
          <w:szCs w:val="24"/>
          <w:highlight w:val="magenta"/>
          <w:lang w:val="zh-CN"/>
        </w:rPr>
        <w:t>须付中标通知书或</w:t>
      </w:r>
      <w:r>
        <w:rPr>
          <w:rFonts w:hint="eastAsia" w:ascii="Times New Roman" w:hAnsi="Times New Roman" w:eastAsia="方正仿宋_GBK" w:cs="Times New Roman"/>
          <w:color w:val="auto"/>
          <w:sz w:val="24"/>
          <w:szCs w:val="24"/>
          <w:highlight w:val="magenta"/>
          <w:lang w:val="zh-CN"/>
        </w:rPr>
        <w:t>合同复印件</w:t>
      </w:r>
      <w:r>
        <w:rPr>
          <w:rFonts w:ascii="Times New Roman" w:hAnsi="Times New Roman" w:eastAsia="方正仿宋_GBK" w:cs="Times New Roman"/>
          <w:color w:val="auto"/>
          <w:sz w:val="24"/>
          <w:szCs w:val="24"/>
          <w:highlight w:val="magenta"/>
          <w:lang w:val="zh-CN"/>
        </w:rPr>
        <w:t>等</w:t>
      </w:r>
      <w:r>
        <w:rPr>
          <w:rFonts w:ascii="Times New Roman" w:hAnsi="Times New Roman" w:eastAsia="方正仿宋_GBK" w:cs="Times New Roman"/>
          <w:color w:val="auto"/>
          <w:sz w:val="24"/>
          <w:szCs w:val="24"/>
          <w:lang w:val="zh-CN"/>
        </w:rPr>
        <w:t>并加盖本单位公章，内容清晰。未提供有效证明材料或内容不清晰在评审时将不予认可。</w:t>
      </w:r>
    </w:p>
    <w:p>
      <w:pPr>
        <w:tabs>
          <w:tab w:val="left" w:pos="5580"/>
        </w:tabs>
        <w:autoSpaceDE w:val="0"/>
        <w:autoSpaceDN w:val="0"/>
        <w:spacing w:line="440" w:lineRule="exact"/>
        <w:ind w:firstLine="960" w:firstLineChars="400"/>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rPr>
        <w:t>2.</w:t>
      </w:r>
      <w:r>
        <w:rPr>
          <w:rFonts w:ascii="Times New Roman" w:hAnsi="Times New Roman" w:eastAsia="方正仿宋_GBK" w:cs="Times New Roman"/>
          <w:color w:val="auto"/>
          <w:sz w:val="24"/>
          <w:szCs w:val="24"/>
          <w:lang w:val="zh-CN"/>
        </w:rPr>
        <w:t>本表中信息如有虚假，一经查实将导致其响应文件被拒绝。</w:t>
      </w:r>
    </w:p>
    <w:p>
      <w:pPr>
        <w:tabs>
          <w:tab w:val="left" w:pos="5580"/>
        </w:tabs>
        <w:autoSpaceDE w:val="0"/>
        <w:autoSpaceDN w:val="0"/>
        <w:spacing w:line="440" w:lineRule="exact"/>
        <w:ind w:firstLine="480" w:firstLineChars="200"/>
        <w:rPr>
          <w:rFonts w:ascii="Times New Roman" w:hAnsi="Times New Roman" w:eastAsia="方正仿宋_GBK" w:cs="Times New Roman"/>
          <w:color w:val="auto"/>
          <w:sz w:val="24"/>
          <w:szCs w:val="24"/>
          <w:lang w:val="zh-CN"/>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供应商：</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u w:val="single"/>
        </w:rPr>
        <w:tab/>
      </w:r>
      <w:r>
        <w:rPr>
          <w:rFonts w:ascii="Times New Roman" w:hAnsi="Times New Roman" w:eastAsia="方正仿宋_GBK" w:cs="Times New Roman"/>
          <w:color w:val="auto"/>
          <w:kern w:val="0"/>
          <w:sz w:val="24"/>
          <w:szCs w:val="24"/>
          <w:u w:val="single"/>
        </w:rPr>
        <w:t xml:space="preserve">               （盖单位章）</w:t>
      </w:r>
    </w:p>
    <w:p>
      <w:pPr>
        <w:spacing w:line="440" w:lineRule="exact"/>
        <w:ind w:firstLine="420"/>
        <w:jc w:val="right"/>
        <w:rPr>
          <w:rFonts w:ascii="Times New Roman" w:hAnsi="Times New Roman" w:eastAsia="方正仿宋_GBK" w:cs="Times New Roman"/>
          <w:color w:val="auto"/>
          <w:kern w:val="0"/>
          <w:sz w:val="24"/>
          <w:szCs w:val="24"/>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法定代表人或授权委托人：</w:t>
      </w:r>
      <w:r>
        <w:rPr>
          <w:rFonts w:ascii="Times New Roman" w:hAnsi="Times New Roman" w:eastAsia="方正仿宋_GBK" w:cs="Times New Roman"/>
          <w:color w:val="auto"/>
          <w:kern w:val="0"/>
          <w:sz w:val="24"/>
          <w:szCs w:val="24"/>
          <w:u w:val="single"/>
        </w:rPr>
        <w:t xml:space="preserve">       （签字或盖章）</w:t>
      </w:r>
    </w:p>
    <w:p>
      <w:pPr>
        <w:spacing w:line="440" w:lineRule="exact"/>
        <w:ind w:firstLine="420"/>
        <w:jc w:val="right"/>
        <w:rPr>
          <w:rFonts w:ascii="Times New Roman" w:hAnsi="Times New Roman" w:eastAsia="方正仿宋_GBK" w:cs="Times New Roman"/>
          <w:color w:val="auto"/>
          <w:kern w:val="0"/>
          <w:sz w:val="24"/>
          <w:szCs w:val="24"/>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日期：</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年</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月</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日</w:t>
      </w:r>
    </w:p>
    <w:p>
      <w:pPr>
        <w:autoSpaceDE w:val="0"/>
        <w:autoSpaceDN w:val="0"/>
        <w:spacing w:line="440" w:lineRule="exact"/>
        <w:jc w:val="center"/>
        <w:rPr>
          <w:rFonts w:ascii="Times New Roman" w:hAnsi="Times New Roman" w:eastAsia="方正仿宋_GBK" w:cs="Times New Roman"/>
          <w:b/>
          <w:color w:val="auto"/>
          <w:sz w:val="28"/>
          <w:szCs w:val="28"/>
          <w:lang w:val="zh-CN"/>
        </w:rPr>
      </w:pPr>
    </w:p>
    <w:p>
      <w:pPr>
        <w:autoSpaceDE w:val="0"/>
        <w:autoSpaceDN w:val="0"/>
        <w:spacing w:line="440" w:lineRule="exact"/>
        <w:jc w:val="center"/>
        <w:rPr>
          <w:rFonts w:ascii="Times New Roman" w:hAnsi="Times New Roman" w:eastAsia="方正仿宋_GBK" w:cs="Times New Roman"/>
          <w:b/>
          <w:color w:val="auto"/>
          <w:sz w:val="28"/>
          <w:szCs w:val="28"/>
          <w:lang w:val="zh-CN"/>
        </w:rPr>
      </w:pPr>
    </w:p>
    <w:p>
      <w:pPr>
        <w:autoSpaceDE w:val="0"/>
        <w:autoSpaceDN w:val="0"/>
        <w:spacing w:line="440" w:lineRule="exact"/>
        <w:jc w:val="center"/>
        <w:rPr>
          <w:rFonts w:ascii="Times New Roman" w:hAnsi="Times New Roman" w:eastAsia="方正仿宋_GBK" w:cs="Times New Roman"/>
          <w:b/>
          <w:color w:val="auto"/>
          <w:sz w:val="28"/>
          <w:szCs w:val="28"/>
          <w:lang w:val="zh-CN"/>
        </w:rPr>
      </w:pPr>
    </w:p>
    <w:p>
      <w:pPr>
        <w:autoSpaceDE w:val="0"/>
        <w:autoSpaceDN w:val="0"/>
        <w:spacing w:line="440" w:lineRule="exact"/>
        <w:jc w:val="center"/>
        <w:rPr>
          <w:rFonts w:ascii="Times New Roman" w:hAnsi="Times New Roman" w:eastAsia="方正仿宋_GBK" w:cs="Times New Roman"/>
          <w:b/>
          <w:color w:val="auto"/>
          <w:sz w:val="28"/>
          <w:szCs w:val="28"/>
          <w:lang w:val="zh-CN"/>
        </w:rPr>
      </w:pPr>
    </w:p>
    <w:p>
      <w:pPr>
        <w:autoSpaceDE w:val="0"/>
        <w:autoSpaceDN w:val="0"/>
        <w:spacing w:line="440" w:lineRule="exact"/>
        <w:jc w:val="center"/>
        <w:rPr>
          <w:rFonts w:ascii="Times New Roman" w:hAnsi="Times New Roman" w:eastAsia="方正仿宋_GBK" w:cs="Times New Roman"/>
          <w:b/>
          <w:color w:val="auto"/>
          <w:sz w:val="28"/>
          <w:szCs w:val="28"/>
          <w:lang w:val="zh-CN"/>
        </w:rPr>
      </w:pPr>
    </w:p>
    <w:p>
      <w:pPr>
        <w:keepNext/>
        <w:keepLines/>
        <w:shd w:val="clear" w:color="auto" w:fill="FFFFFF"/>
        <w:adjustRightInd w:val="0"/>
        <w:snapToGrid w:val="0"/>
        <w:spacing w:line="440" w:lineRule="exact"/>
        <w:jc w:val="center"/>
        <w:outlineLvl w:val="0"/>
        <w:rPr>
          <w:rFonts w:ascii="Times New Roman" w:hAnsi="Times New Roman" w:eastAsia="方正仿宋_GBK" w:cs="Times New Roman"/>
          <w:b/>
          <w:bCs/>
          <w:color w:val="auto"/>
          <w:sz w:val="28"/>
          <w:szCs w:val="28"/>
        </w:rPr>
      </w:pPr>
      <w:bookmarkStart w:id="105" w:name="_Toc12591"/>
      <w:bookmarkStart w:id="106" w:name="_Toc9241"/>
      <w:bookmarkStart w:id="107" w:name="_Toc112608887"/>
      <w:bookmarkStart w:id="108" w:name="_Toc21209"/>
      <w:r>
        <w:rPr>
          <w:rFonts w:ascii="Times New Roman" w:hAnsi="Times New Roman" w:eastAsia="方正仿宋_GBK" w:cs="Times New Roman"/>
          <w:b/>
          <w:bCs/>
          <w:color w:val="auto"/>
          <w:sz w:val="28"/>
          <w:szCs w:val="28"/>
        </w:rPr>
        <w:t>七、项目实施团队汇总表</w:t>
      </w:r>
      <w:bookmarkEnd w:id="105"/>
      <w:bookmarkEnd w:id="106"/>
      <w:bookmarkEnd w:id="107"/>
      <w:bookmarkEnd w:id="108"/>
    </w:p>
    <w:tbl>
      <w:tblPr>
        <w:tblStyle w:val="39"/>
        <w:tblW w:w="878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7"/>
        <w:gridCol w:w="1660"/>
        <w:gridCol w:w="1317"/>
        <w:gridCol w:w="992"/>
        <w:gridCol w:w="993"/>
        <w:gridCol w:w="1984"/>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6" w:hRule="atLeast"/>
          <w:jc w:val="center"/>
        </w:trPr>
        <w:tc>
          <w:tcPr>
            <w:tcW w:w="8789" w:type="dxa"/>
            <w:gridSpan w:val="7"/>
            <w:vAlign w:val="center"/>
          </w:tcPr>
          <w:p>
            <w:pPr>
              <w:autoSpaceDE w:val="0"/>
              <w:autoSpaceDN w:val="0"/>
              <w:adjustRightInd w:val="0"/>
              <w:spacing w:line="440" w:lineRule="exact"/>
              <w:jc w:val="center"/>
              <w:rPr>
                <w:rFonts w:ascii="Times New Roman" w:hAnsi="Times New Roman" w:eastAsia="方正仿宋_GBK" w:cs="Times New Roman"/>
                <w:b/>
                <w:bCs/>
                <w:color w:val="auto"/>
                <w:kern w:val="0"/>
                <w:sz w:val="24"/>
                <w:szCs w:val="24"/>
              </w:rPr>
            </w:pPr>
            <w:r>
              <w:rPr>
                <w:rFonts w:ascii="Times New Roman" w:hAnsi="Times New Roman" w:eastAsia="方正仿宋_GBK" w:cs="Times New Roman"/>
                <w:b/>
                <w:bCs/>
                <w:color w:val="auto"/>
                <w:kern w:val="0"/>
                <w:sz w:val="24"/>
                <w:szCs w:val="24"/>
              </w:rPr>
              <w:t>主要人员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15" w:hRule="atLeast"/>
          <w:jc w:val="center"/>
        </w:trPr>
        <w:tc>
          <w:tcPr>
            <w:tcW w:w="567" w:type="dxa"/>
            <w:vAlign w:val="center"/>
          </w:tcPr>
          <w:p>
            <w:pPr>
              <w:autoSpaceDE w:val="0"/>
              <w:autoSpaceDN w:val="0"/>
              <w:adjustRightInd w:val="0"/>
              <w:spacing w:line="440" w:lineRule="exact"/>
              <w:jc w:val="center"/>
              <w:rPr>
                <w:rFonts w:ascii="Times New Roman" w:hAnsi="Times New Roman" w:eastAsia="方正仿宋_GBK" w:cs="Times New Roman"/>
                <w:bCs/>
                <w:color w:val="auto"/>
                <w:kern w:val="0"/>
                <w:sz w:val="24"/>
                <w:szCs w:val="24"/>
              </w:rPr>
            </w:pPr>
            <w:r>
              <w:rPr>
                <w:rFonts w:ascii="Times New Roman" w:hAnsi="Times New Roman" w:eastAsia="方正仿宋_GBK" w:cs="Times New Roman"/>
                <w:bCs/>
                <w:color w:val="auto"/>
                <w:kern w:val="0"/>
                <w:sz w:val="24"/>
                <w:szCs w:val="24"/>
              </w:rPr>
              <w:t>序号</w:t>
            </w:r>
          </w:p>
        </w:tc>
        <w:tc>
          <w:tcPr>
            <w:tcW w:w="1660" w:type="dxa"/>
            <w:vAlign w:val="center"/>
          </w:tcPr>
          <w:p>
            <w:pPr>
              <w:autoSpaceDE w:val="0"/>
              <w:autoSpaceDN w:val="0"/>
              <w:adjustRightInd w:val="0"/>
              <w:spacing w:line="440" w:lineRule="exact"/>
              <w:jc w:val="center"/>
              <w:rPr>
                <w:rFonts w:ascii="Times New Roman" w:hAnsi="Times New Roman" w:eastAsia="方正仿宋_GBK" w:cs="Times New Roman"/>
                <w:bCs/>
                <w:color w:val="auto"/>
                <w:kern w:val="0"/>
                <w:sz w:val="24"/>
                <w:szCs w:val="24"/>
              </w:rPr>
            </w:pPr>
            <w:r>
              <w:rPr>
                <w:rFonts w:ascii="Times New Roman" w:hAnsi="Times New Roman" w:eastAsia="方正仿宋_GBK" w:cs="Times New Roman"/>
                <w:bCs/>
                <w:color w:val="auto"/>
                <w:kern w:val="0"/>
                <w:sz w:val="24"/>
                <w:szCs w:val="24"/>
              </w:rPr>
              <w:t>姓名</w:t>
            </w:r>
          </w:p>
        </w:tc>
        <w:tc>
          <w:tcPr>
            <w:tcW w:w="1317" w:type="dxa"/>
            <w:vAlign w:val="center"/>
          </w:tcPr>
          <w:p>
            <w:pPr>
              <w:autoSpaceDE w:val="0"/>
              <w:autoSpaceDN w:val="0"/>
              <w:adjustRightInd w:val="0"/>
              <w:spacing w:line="440" w:lineRule="exact"/>
              <w:jc w:val="center"/>
              <w:rPr>
                <w:rFonts w:ascii="Times New Roman" w:hAnsi="Times New Roman" w:eastAsia="方正仿宋_GBK" w:cs="Times New Roman"/>
                <w:bCs/>
                <w:color w:val="auto"/>
                <w:kern w:val="0"/>
                <w:sz w:val="24"/>
                <w:szCs w:val="24"/>
              </w:rPr>
            </w:pPr>
            <w:r>
              <w:rPr>
                <w:rFonts w:ascii="Times New Roman" w:hAnsi="Times New Roman" w:eastAsia="方正仿宋_GBK" w:cs="Times New Roman"/>
                <w:bCs/>
                <w:color w:val="auto"/>
                <w:kern w:val="0"/>
                <w:sz w:val="24"/>
                <w:szCs w:val="24"/>
              </w:rPr>
              <w:t>工作年限</w:t>
            </w:r>
          </w:p>
        </w:tc>
        <w:tc>
          <w:tcPr>
            <w:tcW w:w="992" w:type="dxa"/>
            <w:vAlign w:val="center"/>
          </w:tcPr>
          <w:p>
            <w:pPr>
              <w:autoSpaceDE w:val="0"/>
              <w:autoSpaceDN w:val="0"/>
              <w:adjustRightInd w:val="0"/>
              <w:spacing w:line="440" w:lineRule="exact"/>
              <w:jc w:val="center"/>
              <w:rPr>
                <w:rFonts w:ascii="Times New Roman" w:hAnsi="Times New Roman" w:eastAsia="方正仿宋_GBK" w:cs="Times New Roman"/>
                <w:bCs/>
                <w:color w:val="auto"/>
                <w:kern w:val="0"/>
                <w:sz w:val="24"/>
                <w:szCs w:val="24"/>
              </w:rPr>
            </w:pPr>
            <w:r>
              <w:rPr>
                <w:rFonts w:ascii="Times New Roman" w:hAnsi="Times New Roman" w:eastAsia="方正仿宋_GBK" w:cs="Times New Roman"/>
                <w:bCs/>
                <w:color w:val="auto"/>
                <w:kern w:val="0"/>
                <w:sz w:val="24"/>
                <w:szCs w:val="24"/>
              </w:rPr>
              <w:t>专业</w:t>
            </w:r>
          </w:p>
        </w:tc>
        <w:tc>
          <w:tcPr>
            <w:tcW w:w="993" w:type="dxa"/>
            <w:vAlign w:val="center"/>
          </w:tcPr>
          <w:p>
            <w:pPr>
              <w:autoSpaceDE w:val="0"/>
              <w:autoSpaceDN w:val="0"/>
              <w:adjustRightInd w:val="0"/>
              <w:spacing w:line="440" w:lineRule="exact"/>
              <w:jc w:val="center"/>
              <w:rPr>
                <w:rFonts w:ascii="Times New Roman" w:hAnsi="Times New Roman" w:eastAsia="方正仿宋_GBK" w:cs="Times New Roman"/>
                <w:bCs/>
                <w:color w:val="auto"/>
                <w:kern w:val="0"/>
                <w:sz w:val="24"/>
                <w:szCs w:val="24"/>
              </w:rPr>
            </w:pPr>
            <w:r>
              <w:rPr>
                <w:rFonts w:ascii="Times New Roman" w:hAnsi="Times New Roman" w:eastAsia="方正仿宋_GBK" w:cs="Times New Roman"/>
                <w:bCs/>
                <w:color w:val="auto"/>
                <w:kern w:val="0"/>
                <w:sz w:val="24"/>
                <w:szCs w:val="24"/>
              </w:rPr>
              <w:t>证书</w:t>
            </w:r>
          </w:p>
        </w:tc>
        <w:tc>
          <w:tcPr>
            <w:tcW w:w="1984" w:type="dxa"/>
            <w:vAlign w:val="center"/>
          </w:tcPr>
          <w:p>
            <w:pPr>
              <w:autoSpaceDE w:val="0"/>
              <w:autoSpaceDN w:val="0"/>
              <w:adjustRightInd w:val="0"/>
              <w:spacing w:line="440" w:lineRule="exact"/>
              <w:jc w:val="center"/>
              <w:rPr>
                <w:rFonts w:ascii="Times New Roman" w:hAnsi="Times New Roman" w:eastAsia="方正仿宋_GBK" w:cs="Times New Roman"/>
                <w:bCs/>
                <w:color w:val="auto"/>
                <w:kern w:val="0"/>
                <w:sz w:val="24"/>
                <w:szCs w:val="24"/>
              </w:rPr>
            </w:pPr>
            <w:r>
              <w:rPr>
                <w:rFonts w:ascii="Times New Roman" w:hAnsi="Times New Roman" w:eastAsia="方正仿宋_GBK" w:cs="Times New Roman"/>
                <w:bCs/>
                <w:color w:val="auto"/>
                <w:kern w:val="0"/>
                <w:sz w:val="24"/>
                <w:szCs w:val="24"/>
              </w:rPr>
              <w:t>拟定岗位</w:t>
            </w:r>
          </w:p>
        </w:tc>
        <w:tc>
          <w:tcPr>
            <w:tcW w:w="1276" w:type="dxa"/>
            <w:vAlign w:val="center"/>
          </w:tcPr>
          <w:p>
            <w:pPr>
              <w:autoSpaceDE w:val="0"/>
              <w:autoSpaceDN w:val="0"/>
              <w:adjustRightInd w:val="0"/>
              <w:snapToGrid w:val="0"/>
              <w:spacing w:line="440" w:lineRule="exact"/>
              <w:jc w:val="center"/>
              <w:rPr>
                <w:rFonts w:ascii="Times New Roman" w:hAnsi="Times New Roman" w:eastAsia="方正仿宋_GBK" w:cs="Times New Roman"/>
                <w:bCs/>
                <w:color w:val="auto"/>
                <w:kern w:val="0"/>
                <w:sz w:val="24"/>
                <w:szCs w:val="24"/>
              </w:rPr>
            </w:pPr>
            <w:r>
              <w:rPr>
                <w:rFonts w:ascii="Times New Roman" w:hAnsi="Times New Roman" w:eastAsia="方正仿宋_GBK" w:cs="Times New Roman"/>
                <w:bCs/>
                <w:color w:val="auto"/>
                <w:kern w:val="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74" w:hRule="atLeast"/>
          <w:jc w:val="center"/>
        </w:trPr>
        <w:tc>
          <w:tcPr>
            <w:tcW w:w="567" w:type="dxa"/>
            <w:vAlign w:val="center"/>
          </w:tcPr>
          <w:p>
            <w:pPr>
              <w:autoSpaceDE w:val="0"/>
              <w:autoSpaceDN w:val="0"/>
              <w:adjustRightInd w:val="0"/>
              <w:spacing w:line="440" w:lineRule="exact"/>
              <w:jc w:val="center"/>
              <w:rPr>
                <w:rFonts w:ascii="Times New Roman" w:hAnsi="Times New Roman" w:eastAsia="方正仿宋_GBK" w:cs="Times New Roman"/>
                <w:bCs/>
                <w:color w:val="auto"/>
                <w:kern w:val="0"/>
                <w:sz w:val="24"/>
                <w:szCs w:val="24"/>
              </w:rPr>
            </w:pPr>
            <w:r>
              <w:rPr>
                <w:rFonts w:ascii="Times New Roman" w:hAnsi="Times New Roman" w:eastAsia="方正仿宋_GBK" w:cs="Times New Roman"/>
                <w:bCs/>
                <w:color w:val="auto"/>
                <w:kern w:val="0"/>
                <w:sz w:val="24"/>
                <w:szCs w:val="24"/>
              </w:rPr>
              <w:t>1</w:t>
            </w:r>
          </w:p>
        </w:tc>
        <w:tc>
          <w:tcPr>
            <w:tcW w:w="1660" w:type="dxa"/>
            <w:vAlign w:val="center"/>
          </w:tcPr>
          <w:p>
            <w:pPr>
              <w:autoSpaceDE w:val="0"/>
              <w:autoSpaceDN w:val="0"/>
              <w:adjustRightInd w:val="0"/>
              <w:spacing w:line="440" w:lineRule="exact"/>
              <w:jc w:val="center"/>
              <w:rPr>
                <w:rFonts w:ascii="Times New Roman" w:hAnsi="Times New Roman" w:eastAsia="方正仿宋_GBK" w:cs="Times New Roman"/>
                <w:bCs/>
                <w:color w:val="auto"/>
                <w:kern w:val="0"/>
                <w:sz w:val="24"/>
                <w:szCs w:val="24"/>
              </w:rPr>
            </w:pPr>
          </w:p>
        </w:tc>
        <w:tc>
          <w:tcPr>
            <w:tcW w:w="1317"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992"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993"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1984"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1276" w:type="dxa"/>
            <w:vAlign w:val="center"/>
          </w:tcPr>
          <w:p>
            <w:pPr>
              <w:autoSpaceDE w:val="0"/>
              <w:autoSpaceDN w:val="0"/>
              <w:adjustRightInd w:val="0"/>
              <w:spacing w:line="440" w:lineRule="exact"/>
              <w:jc w:val="center"/>
              <w:rPr>
                <w:rFonts w:ascii="Times New Roman" w:hAnsi="Times New Roman" w:eastAsia="方正仿宋_GBK" w:cs="Times New Roman"/>
                <w:b/>
                <w:bCs/>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97" w:hRule="atLeast"/>
          <w:jc w:val="center"/>
        </w:trPr>
        <w:tc>
          <w:tcPr>
            <w:tcW w:w="567" w:type="dxa"/>
            <w:vAlign w:val="center"/>
          </w:tcPr>
          <w:p>
            <w:pPr>
              <w:autoSpaceDE w:val="0"/>
              <w:autoSpaceDN w:val="0"/>
              <w:adjustRightInd w:val="0"/>
              <w:spacing w:line="440" w:lineRule="exact"/>
              <w:jc w:val="center"/>
              <w:rPr>
                <w:rFonts w:ascii="Times New Roman" w:hAnsi="Times New Roman" w:eastAsia="方正仿宋_GBK" w:cs="Times New Roman"/>
                <w:bCs/>
                <w:color w:val="auto"/>
                <w:kern w:val="0"/>
                <w:sz w:val="24"/>
                <w:szCs w:val="24"/>
              </w:rPr>
            </w:pPr>
            <w:r>
              <w:rPr>
                <w:rFonts w:ascii="Times New Roman" w:hAnsi="Times New Roman" w:eastAsia="方正仿宋_GBK" w:cs="Times New Roman"/>
                <w:bCs/>
                <w:color w:val="auto"/>
                <w:kern w:val="0"/>
                <w:sz w:val="24"/>
                <w:szCs w:val="24"/>
              </w:rPr>
              <w:t>2</w:t>
            </w:r>
          </w:p>
        </w:tc>
        <w:tc>
          <w:tcPr>
            <w:tcW w:w="1660" w:type="dxa"/>
            <w:vAlign w:val="center"/>
          </w:tcPr>
          <w:p>
            <w:pPr>
              <w:autoSpaceDE w:val="0"/>
              <w:autoSpaceDN w:val="0"/>
              <w:adjustRightInd w:val="0"/>
              <w:spacing w:line="440" w:lineRule="exact"/>
              <w:jc w:val="center"/>
              <w:rPr>
                <w:rFonts w:ascii="Times New Roman" w:hAnsi="Times New Roman" w:eastAsia="方正仿宋_GBK" w:cs="Times New Roman"/>
                <w:bCs/>
                <w:color w:val="auto"/>
                <w:kern w:val="0"/>
                <w:sz w:val="24"/>
                <w:szCs w:val="24"/>
              </w:rPr>
            </w:pPr>
          </w:p>
        </w:tc>
        <w:tc>
          <w:tcPr>
            <w:tcW w:w="1317"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992"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993"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1984"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1276"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27" w:hRule="atLeast"/>
          <w:jc w:val="center"/>
        </w:trPr>
        <w:tc>
          <w:tcPr>
            <w:tcW w:w="567" w:type="dxa"/>
            <w:vAlign w:val="center"/>
          </w:tcPr>
          <w:p>
            <w:pPr>
              <w:autoSpaceDE w:val="0"/>
              <w:autoSpaceDN w:val="0"/>
              <w:adjustRightInd w:val="0"/>
              <w:spacing w:line="440" w:lineRule="exact"/>
              <w:jc w:val="center"/>
              <w:rPr>
                <w:rFonts w:ascii="Times New Roman" w:hAnsi="Times New Roman" w:eastAsia="方正仿宋_GBK" w:cs="Times New Roman"/>
                <w:bCs/>
                <w:color w:val="auto"/>
                <w:kern w:val="0"/>
                <w:sz w:val="24"/>
                <w:szCs w:val="24"/>
              </w:rPr>
            </w:pPr>
            <w:r>
              <w:rPr>
                <w:rFonts w:ascii="Times New Roman" w:hAnsi="Times New Roman" w:eastAsia="方正仿宋_GBK" w:cs="Times New Roman"/>
                <w:bCs/>
                <w:color w:val="auto"/>
                <w:kern w:val="0"/>
                <w:sz w:val="24"/>
                <w:szCs w:val="24"/>
              </w:rPr>
              <w:t>3</w:t>
            </w:r>
          </w:p>
        </w:tc>
        <w:tc>
          <w:tcPr>
            <w:tcW w:w="1660" w:type="dxa"/>
            <w:vAlign w:val="center"/>
          </w:tcPr>
          <w:p>
            <w:pPr>
              <w:autoSpaceDE w:val="0"/>
              <w:autoSpaceDN w:val="0"/>
              <w:adjustRightInd w:val="0"/>
              <w:spacing w:line="440" w:lineRule="exact"/>
              <w:jc w:val="center"/>
              <w:rPr>
                <w:rFonts w:ascii="Times New Roman" w:hAnsi="Times New Roman" w:eastAsia="方正仿宋_GBK" w:cs="Times New Roman"/>
                <w:bCs/>
                <w:color w:val="auto"/>
                <w:kern w:val="0"/>
                <w:sz w:val="24"/>
                <w:szCs w:val="24"/>
              </w:rPr>
            </w:pPr>
          </w:p>
        </w:tc>
        <w:tc>
          <w:tcPr>
            <w:tcW w:w="1317"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992"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993"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1984"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1276"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9" w:hRule="atLeast"/>
          <w:jc w:val="center"/>
        </w:trPr>
        <w:tc>
          <w:tcPr>
            <w:tcW w:w="567" w:type="dxa"/>
            <w:vAlign w:val="center"/>
          </w:tcPr>
          <w:p>
            <w:pPr>
              <w:autoSpaceDE w:val="0"/>
              <w:autoSpaceDN w:val="0"/>
              <w:adjustRightInd w:val="0"/>
              <w:spacing w:line="440" w:lineRule="exact"/>
              <w:jc w:val="center"/>
              <w:rPr>
                <w:rFonts w:ascii="Times New Roman" w:hAnsi="Times New Roman" w:eastAsia="方正仿宋_GBK" w:cs="Times New Roman"/>
                <w:bCs/>
                <w:color w:val="auto"/>
                <w:kern w:val="0"/>
                <w:sz w:val="24"/>
                <w:szCs w:val="24"/>
              </w:rPr>
            </w:pPr>
            <w:r>
              <w:rPr>
                <w:rFonts w:ascii="Times New Roman" w:hAnsi="Times New Roman" w:eastAsia="方正仿宋_GBK" w:cs="Times New Roman"/>
                <w:bCs/>
                <w:color w:val="auto"/>
                <w:kern w:val="0"/>
                <w:sz w:val="24"/>
                <w:szCs w:val="24"/>
              </w:rPr>
              <w:t>…</w:t>
            </w:r>
          </w:p>
        </w:tc>
        <w:tc>
          <w:tcPr>
            <w:tcW w:w="1660" w:type="dxa"/>
            <w:vAlign w:val="center"/>
          </w:tcPr>
          <w:p>
            <w:pPr>
              <w:autoSpaceDE w:val="0"/>
              <w:autoSpaceDN w:val="0"/>
              <w:adjustRightInd w:val="0"/>
              <w:spacing w:line="440" w:lineRule="exact"/>
              <w:jc w:val="center"/>
              <w:rPr>
                <w:rFonts w:ascii="Times New Roman" w:hAnsi="Times New Roman" w:eastAsia="方正仿宋_GBK" w:cs="Times New Roman"/>
                <w:bCs/>
                <w:color w:val="auto"/>
                <w:kern w:val="0"/>
                <w:sz w:val="24"/>
                <w:szCs w:val="24"/>
              </w:rPr>
            </w:pPr>
          </w:p>
        </w:tc>
        <w:tc>
          <w:tcPr>
            <w:tcW w:w="1317"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992"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993"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1984"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1276"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9" w:hRule="atLeast"/>
          <w:jc w:val="center"/>
        </w:trPr>
        <w:tc>
          <w:tcPr>
            <w:tcW w:w="567" w:type="dxa"/>
            <w:vAlign w:val="center"/>
          </w:tcPr>
          <w:p>
            <w:pPr>
              <w:autoSpaceDE w:val="0"/>
              <w:autoSpaceDN w:val="0"/>
              <w:adjustRightInd w:val="0"/>
              <w:spacing w:line="440" w:lineRule="exact"/>
              <w:jc w:val="center"/>
              <w:rPr>
                <w:rFonts w:ascii="Times New Roman" w:hAnsi="Times New Roman" w:eastAsia="方正仿宋_GBK" w:cs="Times New Roman"/>
                <w:bCs/>
                <w:color w:val="auto"/>
                <w:kern w:val="0"/>
                <w:sz w:val="24"/>
                <w:szCs w:val="24"/>
              </w:rPr>
            </w:pPr>
          </w:p>
        </w:tc>
        <w:tc>
          <w:tcPr>
            <w:tcW w:w="1660" w:type="dxa"/>
            <w:vAlign w:val="center"/>
          </w:tcPr>
          <w:p>
            <w:pPr>
              <w:autoSpaceDE w:val="0"/>
              <w:autoSpaceDN w:val="0"/>
              <w:adjustRightInd w:val="0"/>
              <w:spacing w:line="440" w:lineRule="exact"/>
              <w:jc w:val="center"/>
              <w:rPr>
                <w:rFonts w:ascii="Times New Roman" w:hAnsi="Times New Roman" w:eastAsia="方正仿宋_GBK" w:cs="Times New Roman"/>
                <w:bCs/>
                <w:color w:val="auto"/>
                <w:kern w:val="0"/>
                <w:sz w:val="24"/>
                <w:szCs w:val="24"/>
              </w:rPr>
            </w:pPr>
          </w:p>
        </w:tc>
        <w:tc>
          <w:tcPr>
            <w:tcW w:w="1317"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992"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993"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1984"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c>
          <w:tcPr>
            <w:tcW w:w="1276" w:type="dxa"/>
            <w:vAlign w:val="center"/>
          </w:tcPr>
          <w:p>
            <w:pPr>
              <w:autoSpaceDE w:val="0"/>
              <w:autoSpaceDN w:val="0"/>
              <w:adjustRightInd w:val="0"/>
              <w:spacing w:line="440" w:lineRule="exact"/>
              <w:rPr>
                <w:rFonts w:ascii="Times New Roman" w:hAnsi="Times New Roman" w:eastAsia="方正仿宋_GBK" w:cs="Times New Roman"/>
                <w:bCs/>
                <w:color w:val="auto"/>
                <w:kern w:val="0"/>
                <w:sz w:val="24"/>
                <w:szCs w:val="24"/>
              </w:rPr>
            </w:pPr>
          </w:p>
        </w:tc>
      </w:tr>
    </w:tbl>
    <w:p>
      <w:pPr>
        <w:spacing w:line="440" w:lineRule="exact"/>
        <w:ind w:firstLine="485" w:firstLineChars="202"/>
        <w:rPr>
          <w:rFonts w:ascii="Times New Roman" w:hAnsi="Times New Roman" w:eastAsia="方正仿宋_GBK" w:cs="Times New Roman"/>
          <w:color w:val="auto"/>
          <w:sz w:val="24"/>
          <w:szCs w:val="24"/>
        </w:rPr>
      </w:pPr>
      <w:r>
        <w:rPr>
          <w:rFonts w:ascii="Times New Roman" w:hAnsi="Times New Roman" w:eastAsia="方正仿宋_GBK" w:cs="Times New Roman"/>
          <w:b/>
          <w:bCs/>
          <w:color w:val="auto"/>
          <w:sz w:val="24"/>
          <w:szCs w:val="24"/>
        </w:rPr>
        <w:t>注</w:t>
      </w:r>
      <w:r>
        <w:rPr>
          <w:rFonts w:ascii="Times New Roman" w:hAnsi="Times New Roman" w:eastAsia="方正仿宋_GBK" w:cs="Times New Roman"/>
          <w:color w:val="auto"/>
          <w:sz w:val="24"/>
          <w:szCs w:val="24"/>
        </w:rPr>
        <w:t>：1.</w:t>
      </w:r>
      <w:r>
        <w:rPr>
          <w:rFonts w:ascii="Times New Roman" w:hAnsi="Times New Roman" w:eastAsia="方正仿宋_GBK" w:cs="Times New Roman"/>
          <w:b/>
          <w:bCs/>
          <w:color w:val="auto"/>
          <w:sz w:val="24"/>
          <w:szCs w:val="24"/>
        </w:rPr>
        <w:t>须提供项目主要人员简历、身份证、学历证书、相关职称证书或岗位培训证书</w:t>
      </w:r>
      <w:r>
        <w:rPr>
          <w:rFonts w:hint="eastAsia" w:ascii="Times New Roman" w:hAnsi="Times New Roman" w:eastAsia="方正仿宋_GBK" w:cs="Times New Roman"/>
          <w:b/>
          <w:bCs/>
          <w:color w:val="auto"/>
          <w:sz w:val="24"/>
          <w:szCs w:val="24"/>
        </w:rPr>
        <w:t>、</w:t>
      </w:r>
      <w:r>
        <w:rPr>
          <w:rFonts w:hint="eastAsia" w:ascii="Times New Roman" w:hAnsi="Times New Roman" w:eastAsia="方正仿宋_GBK" w:cs="Times New Roman"/>
          <w:b/>
          <w:bCs/>
          <w:color w:val="auto"/>
          <w:sz w:val="24"/>
          <w:szCs w:val="24"/>
          <w:highlight w:val="magenta"/>
        </w:rPr>
        <w:t>近1年及以上在本单位工作的劳动合同</w:t>
      </w:r>
      <w:r>
        <w:rPr>
          <w:rFonts w:ascii="Times New Roman" w:hAnsi="Times New Roman" w:eastAsia="方正仿宋_GBK" w:cs="Times New Roman"/>
          <w:b/>
          <w:bCs/>
          <w:color w:val="auto"/>
          <w:sz w:val="24"/>
          <w:szCs w:val="24"/>
        </w:rPr>
        <w:t>等复印件复印件加盖公章</w:t>
      </w:r>
      <w:r>
        <w:rPr>
          <w:rFonts w:ascii="Times New Roman" w:hAnsi="Times New Roman" w:eastAsia="方正仿宋_GBK" w:cs="Times New Roman"/>
          <w:color w:val="auto"/>
          <w:sz w:val="24"/>
          <w:szCs w:val="24"/>
        </w:rPr>
        <w:t>。</w:t>
      </w:r>
    </w:p>
    <w:p>
      <w:pPr>
        <w:spacing w:line="440" w:lineRule="exact"/>
        <w:ind w:firstLine="964" w:firstLineChars="402"/>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2.须保证上述复印件内容清晰可见，若模糊不清视为无效材料。</w:t>
      </w:r>
    </w:p>
    <w:p>
      <w:pPr>
        <w:autoSpaceDE w:val="0"/>
        <w:autoSpaceDN w:val="0"/>
        <w:spacing w:line="440" w:lineRule="exact"/>
        <w:ind w:firstLine="960" w:firstLineChars="4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3.我方承诺上述填报内容真实。如不真实，将按照有关规定接受处理。</w:t>
      </w:r>
    </w:p>
    <w:p>
      <w:pPr>
        <w:autoSpaceDE w:val="0"/>
        <w:autoSpaceDN w:val="0"/>
        <w:spacing w:line="440" w:lineRule="exact"/>
        <w:jc w:val="center"/>
        <w:rPr>
          <w:rFonts w:ascii="Times New Roman" w:hAnsi="Times New Roman" w:eastAsia="方正仿宋_GBK" w:cs="Times New Roman"/>
          <w:color w:val="auto"/>
          <w:szCs w:val="21"/>
        </w:rPr>
      </w:pPr>
    </w:p>
    <w:p>
      <w:pPr>
        <w:ind w:left="840" w:leftChars="400"/>
        <w:rPr>
          <w:rFonts w:ascii="Times New Roman" w:hAnsi="Times New Roman" w:eastAsia="方正仿宋_GBK" w:cs="Times New Roman"/>
          <w:color w:val="auto"/>
          <w:highlight w:val="white"/>
        </w:rPr>
      </w:pPr>
    </w:p>
    <w:p>
      <w:pPr>
        <w:rPr>
          <w:rFonts w:ascii="Times New Roman" w:hAnsi="Times New Roman" w:eastAsia="方正仿宋_GBK" w:cs="Times New Roman"/>
          <w:color w:val="auto"/>
          <w:highlight w:val="white"/>
        </w:rPr>
      </w:pPr>
    </w:p>
    <w:p>
      <w:pPr>
        <w:ind w:left="840" w:leftChars="400"/>
        <w:rPr>
          <w:rFonts w:ascii="Times New Roman" w:hAnsi="Times New Roman" w:eastAsia="方正仿宋_GBK" w:cs="Times New Roman"/>
          <w:color w:val="auto"/>
          <w:highlight w:val="white"/>
        </w:rPr>
      </w:pPr>
    </w:p>
    <w:p>
      <w:pPr>
        <w:rPr>
          <w:rFonts w:ascii="Times New Roman" w:hAnsi="Times New Roman" w:eastAsia="方正仿宋_GBK" w:cs="Times New Roman"/>
          <w:color w:val="auto"/>
          <w:highlight w:val="white"/>
        </w:rPr>
      </w:pPr>
    </w:p>
    <w:p>
      <w:pPr>
        <w:ind w:left="840" w:leftChars="400"/>
        <w:rPr>
          <w:rFonts w:ascii="Times New Roman" w:hAnsi="Times New Roman" w:eastAsia="方正仿宋_GBK" w:cs="Times New Roman"/>
          <w:color w:val="auto"/>
          <w:highlight w:val="white"/>
        </w:rPr>
      </w:pPr>
    </w:p>
    <w:p>
      <w:pPr>
        <w:spacing w:line="440" w:lineRule="exact"/>
        <w:ind w:firstLine="420"/>
        <w:rPr>
          <w:rFonts w:ascii="Times New Roman" w:hAnsi="Times New Roman" w:eastAsia="方正仿宋_GBK" w:cs="Times New Roman"/>
          <w:color w:val="auto"/>
          <w:kern w:val="0"/>
          <w:szCs w:val="20"/>
          <w:highlight w:val="white"/>
        </w:rPr>
      </w:pPr>
    </w:p>
    <w:p>
      <w:pPr>
        <w:spacing w:line="440" w:lineRule="exact"/>
        <w:ind w:firstLine="420"/>
        <w:rPr>
          <w:rFonts w:ascii="Times New Roman" w:hAnsi="Times New Roman" w:eastAsia="方正仿宋_GBK" w:cs="Times New Roman"/>
          <w:color w:val="auto"/>
          <w:kern w:val="0"/>
          <w:szCs w:val="20"/>
          <w:highlight w:val="white"/>
        </w:rPr>
      </w:pPr>
    </w:p>
    <w:p>
      <w:pPr>
        <w:keepNext/>
        <w:keepLines/>
        <w:shd w:val="clear" w:color="auto" w:fill="FFFFFF"/>
        <w:adjustRightInd w:val="0"/>
        <w:snapToGrid w:val="0"/>
        <w:spacing w:line="440" w:lineRule="exact"/>
        <w:jc w:val="center"/>
        <w:outlineLvl w:val="0"/>
        <w:rPr>
          <w:rFonts w:ascii="Times New Roman" w:hAnsi="Times New Roman" w:eastAsia="方正仿宋_GBK" w:cs="Times New Roman"/>
          <w:b/>
          <w:bCs/>
          <w:color w:val="auto"/>
          <w:sz w:val="28"/>
          <w:szCs w:val="28"/>
        </w:rPr>
      </w:pPr>
      <w:bookmarkStart w:id="109" w:name="_Toc112608888"/>
      <w:bookmarkStart w:id="110" w:name="_Toc1922"/>
      <w:bookmarkStart w:id="111" w:name="_Toc22113"/>
      <w:bookmarkStart w:id="112" w:name="_Toc16362"/>
      <w:r>
        <w:rPr>
          <w:rFonts w:ascii="Times New Roman" w:hAnsi="Times New Roman" w:eastAsia="方正仿宋_GBK" w:cs="Times New Roman"/>
          <w:b/>
          <w:bCs/>
          <w:color w:val="auto"/>
          <w:sz w:val="28"/>
          <w:szCs w:val="28"/>
        </w:rPr>
        <w:t>八、响应服务方案</w:t>
      </w:r>
      <w:bookmarkEnd w:id="109"/>
    </w:p>
    <w:p>
      <w:pPr>
        <w:autoSpaceDE w:val="0"/>
        <w:autoSpaceDN w:val="0"/>
        <w:spacing w:line="440" w:lineRule="exact"/>
        <w:ind w:firstLine="360" w:firstLineChars="15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rPr>
        <w:t>、总体要求方面</w:t>
      </w:r>
    </w:p>
    <w:p>
      <w:pPr>
        <w:autoSpaceDE w:val="0"/>
        <w:autoSpaceDN w:val="0"/>
        <w:spacing w:line="440" w:lineRule="exact"/>
        <w:ind w:firstLine="360" w:firstLineChars="15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w:t>
      </w:r>
      <w:r>
        <w:rPr>
          <w:rFonts w:hint="eastAsia" w:ascii="Times New Roman" w:hAnsi="Times New Roman" w:eastAsia="方正仿宋_GBK" w:cs="Times New Roman"/>
          <w:color w:val="auto"/>
          <w:sz w:val="24"/>
          <w:szCs w:val="24"/>
        </w:rPr>
        <w:t>、组织保障方面</w:t>
      </w:r>
    </w:p>
    <w:p>
      <w:pPr>
        <w:autoSpaceDE w:val="0"/>
        <w:autoSpaceDN w:val="0"/>
        <w:spacing w:line="440" w:lineRule="exact"/>
        <w:ind w:firstLine="360" w:firstLineChars="15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w:t>
      </w:r>
      <w:r>
        <w:rPr>
          <w:rFonts w:hint="eastAsia" w:ascii="Times New Roman" w:hAnsi="Times New Roman" w:eastAsia="方正仿宋_GBK" w:cs="Times New Roman"/>
          <w:color w:val="auto"/>
          <w:sz w:val="24"/>
          <w:szCs w:val="24"/>
        </w:rPr>
        <w:t>、需求匹配方面</w:t>
      </w:r>
    </w:p>
    <w:p>
      <w:pPr>
        <w:autoSpaceDE w:val="0"/>
        <w:autoSpaceDN w:val="0"/>
        <w:spacing w:line="440" w:lineRule="exact"/>
        <w:ind w:firstLine="360" w:firstLineChars="15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w:t>
      </w:r>
      <w:r>
        <w:rPr>
          <w:rFonts w:hint="eastAsia" w:ascii="Times New Roman" w:hAnsi="Times New Roman" w:eastAsia="方正仿宋_GBK" w:cs="Times New Roman"/>
          <w:color w:val="auto"/>
          <w:sz w:val="24"/>
          <w:szCs w:val="24"/>
        </w:rPr>
        <w:t>、服务保障方面</w:t>
      </w:r>
    </w:p>
    <w:p>
      <w:pPr>
        <w:autoSpaceDE w:val="0"/>
        <w:autoSpaceDN w:val="0"/>
        <w:spacing w:line="440" w:lineRule="exact"/>
        <w:ind w:firstLine="360" w:firstLineChars="15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w:t>
      </w:r>
      <w:r>
        <w:rPr>
          <w:rFonts w:hint="eastAsia" w:ascii="Times New Roman" w:hAnsi="Times New Roman" w:eastAsia="方正仿宋_GBK" w:cs="Times New Roman"/>
          <w:color w:val="auto"/>
          <w:sz w:val="24"/>
          <w:szCs w:val="24"/>
        </w:rPr>
        <w:t>、服务成果验收方面</w:t>
      </w:r>
    </w:p>
    <w:p>
      <w:pPr>
        <w:autoSpaceDE w:val="0"/>
        <w:autoSpaceDN w:val="0"/>
        <w:spacing w:line="440" w:lineRule="exact"/>
        <w:ind w:firstLine="360" w:firstLineChars="15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w:t>
      </w:r>
      <w:r>
        <w:rPr>
          <w:rFonts w:hint="eastAsia" w:ascii="Times New Roman" w:hAnsi="Times New Roman" w:eastAsia="方正仿宋_GBK" w:cs="Times New Roman"/>
          <w:color w:val="auto"/>
          <w:sz w:val="24"/>
          <w:szCs w:val="24"/>
        </w:rPr>
        <w:t>、重难点剖析方面</w:t>
      </w:r>
    </w:p>
    <w:p>
      <w:pPr>
        <w:autoSpaceDE w:val="0"/>
        <w:autoSpaceDN w:val="0"/>
        <w:spacing w:line="440" w:lineRule="exact"/>
        <w:ind w:firstLine="360" w:firstLineChars="15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7</w:t>
      </w:r>
      <w:r>
        <w:rPr>
          <w:rFonts w:hint="eastAsia" w:ascii="Times New Roman" w:hAnsi="Times New Roman" w:eastAsia="方正仿宋_GBK" w:cs="Times New Roman"/>
          <w:color w:val="auto"/>
          <w:sz w:val="24"/>
          <w:szCs w:val="24"/>
        </w:rPr>
        <w:t>、项目进度安排方面</w:t>
      </w:r>
    </w:p>
    <w:p>
      <w:pPr>
        <w:autoSpaceDE w:val="0"/>
        <w:autoSpaceDN w:val="0"/>
        <w:spacing w:line="440" w:lineRule="exact"/>
        <w:ind w:firstLine="360" w:firstLineChars="150"/>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8、供应商对本项目的理解的阐述；</w:t>
      </w:r>
    </w:p>
    <w:p>
      <w:pPr>
        <w:autoSpaceDE w:val="0"/>
        <w:autoSpaceDN w:val="0"/>
        <w:spacing w:line="440" w:lineRule="exact"/>
        <w:ind w:firstLine="360" w:firstLineChars="15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8</w:t>
      </w:r>
      <w:r>
        <w:rPr>
          <w:rFonts w:hint="eastAsia" w:ascii="Times New Roman" w:hAnsi="Times New Roman" w:eastAsia="方正仿宋_GBK" w:cs="Times New Roman"/>
          <w:color w:val="auto"/>
          <w:sz w:val="24"/>
          <w:szCs w:val="24"/>
        </w:rPr>
        <w:t>.1、阐述成功案例</w:t>
      </w:r>
    </w:p>
    <w:p>
      <w:pPr>
        <w:autoSpaceDE w:val="0"/>
        <w:autoSpaceDN w:val="0"/>
        <w:spacing w:line="440" w:lineRule="exact"/>
        <w:ind w:firstLine="360" w:firstLineChars="15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8</w:t>
      </w:r>
      <w:r>
        <w:rPr>
          <w:rFonts w:hint="eastAsia" w:ascii="Times New Roman" w:hAnsi="Times New Roman" w:eastAsia="方正仿宋_GBK" w:cs="Times New Roman"/>
          <w:color w:val="auto"/>
          <w:sz w:val="24"/>
          <w:szCs w:val="24"/>
        </w:rPr>
        <w:t>.2、对本项目的理解</w:t>
      </w:r>
    </w:p>
    <w:p>
      <w:pPr>
        <w:autoSpaceDE w:val="0"/>
        <w:autoSpaceDN w:val="0"/>
        <w:spacing w:line="440" w:lineRule="exact"/>
        <w:ind w:firstLine="360" w:firstLineChars="15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8</w:t>
      </w:r>
      <w:r>
        <w:rPr>
          <w:rFonts w:hint="eastAsia" w:ascii="Times New Roman" w:hAnsi="Times New Roman" w:eastAsia="方正仿宋_GBK" w:cs="Times New Roman"/>
          <w:color w:val="auto"/>
          <w:sz w:val="24"/>
          <w:szCs w:val="24"/>
        </w:rPr>
        <w:t>.3、存在的优势</w:t>
      </w:r>
    </w:p>
    <w:p>
      <w:pPr>
        <w:autoSpaceDE w:val="0"/>
        <w:autoSpaceDN w:val="0"/>
        <w:spacing w:line="440" w:lineRule="exact"/>
        <w:ind w:firstLine="360" w:firstLineChars="150"/>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9、供应商是需要体现得其他内容</w:t>
      </w:r>
    </w:p>
    <w:p>
      <w:pPr>
        <w:autoSpaceDE w:val="0"/>
        <w:autoSpaceDN w:val="0"/>
        <w:spacing w:line="440" w:lineRule="exact"/>
        <w:ind w:firstLine="360" w:firstLineChars="15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注：供应商根据对本项目的理解，描写工作实施方案（格式自拟）。</w:t>
      </w:r>
    </w:p>
    <w:p>
      <w:pPr>
        <w:spacing w:line="440" w:lineRule="exact"/>
        <w:jc w:val="center"/>
        <w:outlineLvl w:val="0"/>
        <w:rPr>
          <w:rFonts w:ascii="Times New Roman" w:hAnsi="Times New Roman" w:eastAsia="方正仿宋_GBK" w:cs="Times New Roman"/>
          <w:b/>
          <w:color w:val="auto"/>
          <w:sz w:val="28"/>
          <w:szCs w:val="28"/>
          <w:lang w:val="zh-CN"/>
        </w:rPr>
      </w:pPr>
    </w:p>
    <w:p>
      <w:pPr>
        <w:spacing w:line="440" w:lineRule="exact"/>
        <w:jc w:val="center"/>
        <w:outlineLvl w:val="0"/>
        <w:rPr>
          <w:rFonts w:ascii="Times New Roman" w:hAnsi="Times New Roman" w:eastAsia="方正仿宋_GBK" w:cs="Times New Roman"/>
          <w:b/>
          <w:color w:val="auto"/>
          <w:sz w:val="28"/>
          <w:szCs w:val="28"/>
          <w:lang w:val="zh-CN"/>
        </w:rPr>
      </w:pPr>
    </w:p>
    <w:p>
      <w:pPr>
        <w:spacing w:line="440" w:lineRule="exact"/>
        <w:jc w:val="center"/>
        <w:outlineLvl w:val="0"/>
        <w:rPr>
          <w:rFonts w:ascii="Times New Roman" w:hAnsi="Times New Roman" w:eastAsia="方正仿宋_GBK" w:cs="Times New Roman"/>
          <w:b/>
          <w:color w:val="auto"/>
          <w:sz w:val="28"/>
          <w:szCs w:val="28"/>
          <w:lang w:val="zh-CN"/>
        </w:rPr>
      </w:pPr>
    </w:p>
    <w:p>
      <w:pPr>
        <w:spacing w:line="440" w:lineRule="exact"/>
        <w:jc w:val="center"/>
        <w:outlineLvl w:val="0"/>
        <w:rPr>
          <w:rFonts w:ascii="Times New Roman" w:hAnsi="Times New Roman" w:eastAsia="方正仿宋_GBK" w:cs="Times New Roman"/>
          <w:b/>
          <w:color w:val="auto"/>
          <w:sz w:val="28"/>
          <w:szCs w:val="28"/>
          <w:lang w:val="zh-CN"/>
        </w:rPr>
      </w:pPr>
    </w:p>
    <w:p>
      <w:pPr>
        <w:spacing w:line="440" w:lineRule="exact"/>
        <w:jc w:val="center"/>
        <w:outlineLvl w:val="0"/>
        <w:rPr>
          <w:rFonts w:ascii="Times New Roman" w:hAnsi="Times New Roman" w:eastAsia="方正仿宋_GBK" w:cs="Times New Roman"/>
          <w:b/>
          <w:color w:val="auto"/>
          <w:sz w:val="28"/>
          <w:szCs w:val="28"/>
          <w:lang w:val="zh-CN"/>
        </w:rPr>
      </w:pPr>
    </w:p>
    <w:p>
      <w:pPr>
        <w:spacing w:line="440" w:lineRule="exact"/>
        <w:jc w:val="center"/>
        <w:outlineLvl w:val="0"/>
        <w:rPr>
          <w:rFonts w:ascii="Times New Roman" w:hAnsi="Times New Roman" w:eastAsia="方正仿宋_GBK" w:cs="Times New Roman"/>
          <w:b/>
          <w:color w:val="auto"/>
          <w:sz w:val="28"/>
          <w:szCs w:val="28"/>
          <w:lang w:val="zh-CN"/>
        </w:rPr>
      </w:pPr>
    </w:p>
    <w:p>
      <w:pPr>
        <w:spacing w:line="440" w:lineRule="exact"/>
        <w:jc w:val="center"/>
        <w:outlineLvl w:val="0"/>
        <w:rPr>
          <w:rFonts w:ascii="Times New Roman" w:hAnsi="Times New Roman" w:eastAsia="方正仿宋_GBK" w:cs="Times New Roman"/>
          <w:b/>
          <w:color w:val="auto"/>
          <w:sz w:val="28"/>
          <w:szCs w:val="28"/>
          <w:lang w:val="zh-CN"/>
        </w:rPr>
      </w:pPr>
    </w:p>
    <w:p>
      <w:pPr>
        <w:keepNext/>
        <w:keepLines/>
        <w:shd w:val="clear" w:color="auto" w:fill="FFFFFF"/>
        <w:adjustRightInd w:val="0"/>
        <w:snapToGrid w:val="0"/>
        <w:spacing w:line="440" w:lineRule="exact"/>
        <w:jc w:val="center"/>
        <w:outlineLvl w:val="0"/>
        <w:rPr>
          <w:rFonts w:ascii="Times New Roman" w:hAnsi="Times New Roman" w:eastAsia="方正仿宋_GBK" w:cs="Times New Roman"/>
          <w:b/>
          <w:bCs/>
          <w:color w:val="auto"/>
          <w:sz w:val="28"/>
          <w:szCs w:val="28"/>
        </w:rPr>
      </w:pPr>
    </w:p>
    <w:p>
      <w:pPr>
        <w:keepNext/>
        <w:keepLines/>
        <w:shd w:val="clear" w:color="auto" w:fill="FFFFFF"/>
        <w:adjustRightInd w:val="0"/>
        <w:snapToGrid w:val="0"/>
        <w:spacing w:line="440" w:lineRule="exact"/>
        <w:jc w:val="center"/>
        <w:outlineLvl w:val="0"/>
        <w:rPr>
          <w:rFonts w:ascii="Times New Roman" w:hAnsi="Times New Roman" w:eastAsia="方正仿宋_GBK" w:cs="Times New Roman"/>
          <w:b/>
          <w:bCs/>
          <w:color w:val="auto"/>
          <w:sz w:val="28"/>
          <w:szCs w:val="28"/>
        </w:rPr>
      </w:pPr>
      <w:r>
        <w:rPr>
          <w:rFonts w:ascii="Times New Roman" w:hAnsi="Times New Roman" w:eastAsia="方正仿宋_GBK" w:cs="Times New Roman"/>
          <w:b/>
          <w:bCs/>
          <w:color w:val="auto"/>
          <w:sz w:val="28"/>
          <w:szCs w:val="28"/>
        </w:rPr>
        <w:br w:type="page"/>
      </w:r>
      <w:bookmarkStart w:id="113" w:name="_Toc112608889"/>
      <w:r>
        <w:rPr>
          <w:rFonts w:ascii="Times New Roman" w:hAnsi="Times New Roman" w:eastAsia="方正仿宋_GBK" w:cs="Times New Roman"/>
          <w:b/>
          <w:bCs/>
          <w:color w:val="auto"/>
          <w:sz w:val="28"/>
          <w:szCs w:val="28"/>
        </w:rPr>
        <w:t>九、服务承诺</w:t>
      </w:r>
      <w:bookmarkEnd w:id="113"/>
    </w:p>
    <w:p>
      <w:pPr>
        <w:autoSpaceDE w:val="0"/>
        <w:autoSpaceDN w:val="0"/>
        <w:spacing w:line="440" w:lineRule="exact"/>
        <w:ind w:firstLine="360" w:firstLineChars="15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注：供应商自行拟定服务培训及管理方案以及其他优惠承诺；</w:t>
      </w: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ind w:left="840" w:leftChars="400"/>
        <w:rPr>
          <w:rFonts w:ascii="Times New Roman" w:hAnsi="Times New Roman" w:eastAsia="方正仿宋_GBK" w:cs="Times New Roman"/>
          <w:color w:val="auto"/>
          <w:lang w:val="zh-CN"/>
        </w:rPr>
      </w:pPr>
    </w:p>
    <w:p>
      <w:pPr>
        <w:rPr>
          <w:rFonts w:ascii="Times New Roman" w:hAnsi="Times New Roman" w:eastAsia="方正仿宋_GBK" w:cs="Times New Roman"/>
          <w:color w:val="auto"/>
          <w:lang w:val="zh-CN"/>
        </w:rPr>
      </w:pPr>
    </w:p>
    <w:p>
      <w:pPr>
        <w:keepNext/>
        <w:keepLines/>
        <w:shd w:val="clear" w:color="auto" w:fill="FFFFFF"/>
        <w:adjustRightInd w:val="0"/>
        <w:snapToGrid w:val="0"/>
        <w:spacing w:line="440" w:lineRule="exact"/>
        <w:jc w:val="center"/>
        <w:outlineLvl w:val="0"/>
        <w:rPr>
          <w:rFonts w:ascii="Times New Roman" w:hAnsi="Times New Roman" w:eastAsia="方正仿宋_GBK" w:cs="Times New Roman"/>
          <w:b/>
          <w:bCs/>
          <w:color w:val="auto"/>
          <w:sz w:val="28"/>
          <w:szCs w:val="28"/>
        </w:rPr>
      </w:pPr>
      <w:bookmarkStart w:id="114" w:name="_Toc112608890"/>
      <w:r>
        <w:rPr>
          <w:rFonts w:ascii="Times New Roman" w:hAnsi="Times New Roman" w:eastAsia="方正仿宋_GBK" w:cs="Times New Roman"/>
          <w:b/>
          <w:bCs/>
          <w:color w:val="auto"/>
          <w:sz w:val="28"/>
          <w:szCs w:val="28"/>
        </w:rPr>
        <w:t>十、中小企业声明函</w:t>
      </w:r>
      <w:bookmarkEnd w:id="110"/>
      <w:bookmarkEnd w:id="111"/>
      <w:bookmarkEnd w:id="112"/>
      <w:bookmarkEnd w:id="114"/>
    </w:p>
    <w:p>
      <w:pPr>
        <w:widowControl/>
        <w:adjustRightInd w:val="0"/>
        <w:snapToGrid w:val="0"/>
        <w:spacing w:line="440" w:lineRule="exact"/>
        <w:ind w:firstLine="480" w:firstLineChars="200"/>
        <w:jc w:val="left"/>
        <w:rPr>
          <w:rFonts w:ascii="Times New Roman" w:hAnsi="Times New Roman" w:eastAsia="方正仿宋_GBK" w:cs="Times New Roman"/>
          <w:bCs/>
          <w:color w:val="auto"/>
          <w:sz w:val="24"/>
          <w:szCs w:val="24"/>
          <w:lang w:val="zh-CN"/>
        </w:rPr>
      </w:pPr>
      <w:bookmarkStart w:id="115" w:name="_Toc21707"/>
      <w:bookmarkStart w:id="116" w:name="_Toc30908"/>
      <w:bookmarkStart w:id="117" w:name="_Toc12908"/>
      <w:r>
        <w:rPr>
          <w:rFonts w:ascii="Times New Roman" w:hAnsi="Times New Roman" w:eastAsia="方正仿宋_GBK" w:cs="Times New Roman"/>
          <w:bCs/>
          <w:color w:val="auto"/>
          <w:sz w:val="24"/>
          <w:szCs w:val="24"/>
          <w:lang w:val="zh-CN"/>
        </w:rPr>
        <w:t>本公司郑重声明，根据《政府采购促进中小企业发展管理办法》（财库﹝2020﹞46号）的规定，本公司参加</w:t>
      </w:r>
      <w:r>
        <w:rPr>
          <w:rFonts w:ascii="Times New Roman" w:hAnsi="Times New Roman" w:eastAsia="方正仿宋_GBK" w:cs="Times New Roman"/>
          <w:bCs/>
          <w:color w:val="auto"/>
          <w:sz w:val="24"/>
          <w:szCs w:val="24"/>
          <w:u w:val="single"/>
          <w:lang w:val="zh-CN"/>
        </w:rPr>
        <w:t>（单位名称）</w:t>
      </w:r>
      <w:r>
        <w:rPr>
          <w:rFonts w:ascii="Times New Roman" w:hAnsi="Times New Roman" w:eastAsia="方正仿宋_GBK" w:cs="Times New Roman"/>
          <w:bCs/>
          <w:color w:val="auto"/>
          <w:sz w:val="24"/>
          <w:szCs w:val="24"/>
          <w:lang w:val="zh-CN"/>
        </w:rPr>
        <w:t>的</w:t>
      </w:r>
      <w:r>
        <w:rPr>
          <w:rFonts w:ascii="Times New Roman" w:hAnsi="Times New Roman" w:eastAsia="方正仿宋_GBK" w:cs="Times New Roman"/>
          <w:color w:val="auto"/>
          <w:sz w:val="24"/>
          <w:szCs w:val="24"/>
          <w:u w:val="single"/>
          <w:lang w:val="zh-CN"/>
        </w:rPr>
        <w:t>（</w:t>
      </w:r>
      <w:r>
        <w:rPr>
          <w:rFonts w:ascii="Times New Roman" w:hAnsi="Times New Roman" w:eastAsia="方正仿宋_GBK" w:cs="Times New Roman"/>
          <w:color w:val="auto"/>
          <w:sz w:val="24"/>
          <w:szCs w:val="24"/>
          <w:u w:val="single"/>
        </w:rPr>
        <w:t>项目</w:t>
      </w:r>
      <w:r>
        <w:rPr>
          <w:rFonts w:ascii="Times New Roman" w:hAnsi="Times New Roman" w:eastAsia="方正仿宋_GBK" w:cs="Times New Roman"/>
          <w:color w:val="auto"/>
          <w:sz w:val="24"/>
          <w:szCs w:val="24"/>
          <w:u w:val="single"/>
          <w:lang w:val="zh-CN"/>
        </w:rPr>
        <w:t>名称）</w:t>
      </w:r>
      <w:r>
        <w:rPr>
          <w:rFonts w:ascii="Times New Roman" w:hAnsi="Times New Roman" w:eastAsia="方正仿宋_GBK" w:cs="Times New Roman"/>
          <w:bCs/>
          <w:color w:val="auto"/>
          <w:sz w:val="24"/>
          <w:szCs w:val="24"/>
          <w:lang w:val="zh-CN"/>
        </w:rPr>
        <w:t>采购活动，服务全部由符合政策要求的中小企业承接。相关企业的具体情况如下：</w:t>
      </w:r>
      <w:bookmarkEnd w:id="115"/>
      <w:bookmarkEnd w:id="116"/>
      <w:bookmarkEnd w:id="117"/>
    </w:p>
    <w:p>
      <w:pPr>
        <w:widowControl/>
        <w:adjustRightInd w:val="0"/>
        <w:snapToGrid w:val="0"/>
        <w:spacing w:line="440" w:lineRule="exact"/>
        <w:ind w:firstLine="480" w:firstLineChars="200"/>
        <w:jc w:val="left"/>
        <w:rPr>
          <w:rFonts w:ascii="Times New Roman" w:hAnsi="Times New Roman" w:eastAsia="方正仿宋_GBK" w:cs="Times New Roman"/>
          <w:bCs/>
          <w:color w:val="auto"/>
          <w:sz w:val="24"/>
          <w:szCs w:val="24"/>
          <w:lang w:val="zh-CN"/>
        </w:rPr>
      </w:pPr>
      <w:bookmarkStart w:id="118" w:name="_Toc12440"/>
      <w:bookmarkStart w:id="119" w:name="_Toc23401"/>
      <w:bookmarkStart w:id="120" w:name="_Toc1876"/>
      <w:r>
        <w:rPr>
          <w:rFonts w:ascii="Times New Roman" w:hAnsi="Times New Roman" w:eastAsia="方正仿宋_GBK" w:cs="Times New Roman"/>
          <w:bCs/>
          <w:color w:val="auto"/>
          <w:sz w:val="24"/>
          <w:szCs w:val="24"/>
          <w:lang w:val="zh-CN"/>
        </w:rPr>
        <w:t xml:space="preserve">1. </w:t>
      </w:r>
      <w:r>
        <w:rPr>
          <w:rFonts w:ascii="Times New Roman" w:hAnsi="Times New Roman" w:eastAsia="方正仿宋_GBK" w:cs="Times New Roman"/>
          <w:bCs/>
          <w:color w:val="auto"/>
          <w:sz w:val="24"/>
          <w:szCs w:val="24"/>
          <w:u w:val="single"/>
          <w:lang w:val="zh-CN"/>
        </w:rPr>
        <w:t xml:space="preserve">（标的名称）    </w:t>
      </w:r>
      <w:r>
        <w:rPr>
          <w:rFonts w:ascii="Times New Roman" w:hAnsi="Times New Roman" w:eastAsia="方正仿宋_GBK" w:cs="Times New Roman"/>
          <w:bCs/>
          <w:color w:val="auto"/>
          <w:sz w:val="24"/>
          <w:szCs w:val="24"/>
          <w:lang w:val="zh-CN"/>
        </w:rPr>
        <w:t>，属于</w:t>
      </w:r>
      <w:r>
        <w:rPr>
          <w:rFonts w:ascii="Times New Roman" w:hAnsi="Times New Roman" w:eastAsia="方正仿宋_GBK" w:cs="Times New Roman"/>
          <w:bCs/>
          <w:color w:val="auto"/>
          <w:sz w:val="24"/>
          <w:szCs w:val="24"/>
          <w:u w:val="single"/>
          <w:lang w:val="zh-CN"/>
        </w:rPr>
        <w:t>（采购文件中明确的所属行业）</w:t>
      </w:r>
      <w:r>
        <w:rPr>
          <w:rFonts w:ascii="Times New Roman" w:hAnsi="Times New Roman" w:eastAsia="方正仿宋_GBK" w:cs="Times New Roman"/>
          <w:bCs/>
          <w:color w:val="auto"/>
          <w:sz w:val="24"/>
          <w:szCs w:val="24"/>
          <w:lang w:val="zh-CN"/>
        </w:rPr>
        <w:t>；承接企业为</w:t>
      </w:r>
      <w:r>
        <w:rPr>
          <w:rFonts w:ascii="Times New Roman" w:hAnsi="Times New Roman" w:eastAsia="方正仿宋_GBK" w:cs="Times New Roman"/>
          <w:bCs/>
          <w:color w:val="auto"/>
          <w:sz w:val="24"/>
          <w:szCs w:val="24"/>
          <w:u w:val="single"/>
          <w:lang w:val="zh-CN"/>
        </w:rPr>
        <w:t>（企业名称）</w:t>
      </w:r>
      <w:r>
        <w:rPr>
          <w:rFonts w:ascii="Times New Roman" w:hAnsi="Times New Roman" w:eastAsia="方正仿宋_GBK" w:cs="Times New Roman"/>
          <w:bCs/>
          <w:color w:val="auto"/>
          <w:sz w:val="24"/>
          <w:szCs w:val="24"/>
          <w:lang w:val="zh-CN"/>
        </w:rPr>
        <w:t>，从业人员</w:t>
      </w:r>
      <w:r>
        <w:rPr>
          <w:rFonts w:ascii="Times New Roman" w:hAnsi="Times New Roman" w:eastAsia="方正仿宋_GBK" w:cs="Times New Roman"/>
          <w:bCs/>
          <w:color w:val="auto"/>
          <w:sz w:val="24"/>
          <w:szCs w:val="24"/>
          <w:u w:val="single"/>
          <w:lang w:val="zh-CN"/>
        </w:rPr>
        <w:t xml:space="preserve">        </w:t>
      </w:r>
      <w:r>
        <w:rPr>
          <w:rFonts w:ascii="Times New Roman" w:hAnsi="Times New Roman" w:eastAsia="方正仿宋_GBK" w:cs="Times New Roman"/>
          <w:bCs/>
          <w:color w:val="auto"/>
          <w:sz w:val="24"/>
          <w:szCs w:val="24"/>
          <w:lang w:val="zh-CN"/>
        </w:rPr>
        <w:t>人，营业收入为</w:t>
      </w:r>
      <w:r>
        <w:rPr>
          <w:rFonts w:ascii="Times New Roman" w:hAnsi="Times New Roman" w:eastAsia="方正仿宋_GBK" w:cs="Times New Roman"/>
          <w:bCs/>
          <w:color w:val="auto"/>
          <w:sz w:val="24"/>
          <w:szCs w:val="24"/>
          <w:u w:val="single"/>
          <w:lang w:val="zh-CN"/>
        </w:rPr>
        <w:t xml:space="preserve">         </w:t>
      </w:r>
      <w:r>
        <w:rPr>
          <w:rFonts w:ascii="Times New Roman" w:hAnsi="Times New Roman" w:eastAsia="方正仿宋_GBK" w:cs="Times New Roman"/>
          <w:bCs/>
          <w:color w:val="auto"/>
          <w:sz w:val="24"/>
          <w:szCs w:val="24"/>
          <w:lang w:val="zh-CN"/>
        </w:rPr>
        <w:t>万元，资产总额为</w:t>
      </w:r>
      <w:r>
        <w:rPr>
          <w:rFonts w:ascii="Times New Roman" w:hAnsi="Times New Roman" w:eastAsia="方正仿宋_GBK" w:cs="Times New Roman"/>
          <w:bCs/>
          <w:color w:val="auto"/>
          <w:sz w:val="24"/>
          <w:szCs w:val="24"/>
          <w:u w:val="single"/>
          <w:lang w:val="zh-CN"/>
        </w:rPr>
        <w:t xml:space="preserve">      </w:t>
      </w:r>
      <w:r>
        <w:rPr>
          <w:rFonts w:ascii="Times New Roman" w:hAnsi="Times New Roman" w:eastAsia="方正仿宋_GBK" w:cs="Times New Roman"/>
          <w:bCs/>
          <w:color w:val="auto"/>
          <w:sz w:val="24"/>
          <w:szCs w:val="24"/>
          <w:lang w:val="zh-CN"/>
        </w:rPr>
        <w:t>万元，属于</w:t>
      </w:r>
      <w:r>
        <w:rPr>
          <w:rFonts w:ascii="Times New Roman" w:hAnsi="Times New Roman" w:eastAsia="方正仿宋_GBK" w:cs="Times New Roman"/>
          <w:bCs/>
          <w:color w:val="auto"/>
          <w:sz w:val="24"/>
          <w:szCs w:val="24"/>
          <w:u w:val="single"/>
          <w:lang w:val="zh-CN"/>
        </w:rPr>
        <w:t>（中型企业、小型企业、微型企业）</w:t>
      </w:r>
      <w:r>
        <w:rPr>
          <w:rFonts w:ascii="Times New Roman" w:hAnsi="Times New Roman" w:eastAsia="方正仿宋_GBK" w:cs="Times New Roman"/>
          <w:bCs/>
          <w:color w:val="auto"/>
          <w:sz w:val="24"/>
          <w:szCs w:val="24"/>
          <w:lang w:val="zh-CN"/>
        </w:rPr>
        <w:t>；</w:t>
      </w:r>
      <w:bookmarkEnd w:id="118"/>
      <w:bookmarkEnd w:id="119"/>
      <w:bookmarkEnd w:id="120"/>
    </w:p>
    <w:p>
      <w:pPr>
        <w:widowControl/>
        <w:adjustRightInd w:val="0"/>
        <w:snapToGrid w:val="0"/>
        <w:spacing w:line="440" w:lineRule="exact"/>
        <w:ind w:firstLine="480" w:firstLineChars="200"/>
        <w:jc w:val="left"/>
        <w:rPr>
          <w:rFonts w:ascii="Times New Roman" w:hAnsi="Times New Roman" w:eastAsia="方正仿宋_GBK" w:cs="Times New Roman"/>
          <w:bCs/>
          <w:color w:val="auto"/>
          <w:sz w:val="24"/>
          <w:szCs w:val="24"/>
          <w:lang w:val="zh-CN"/>
        </w:rPr>
      </w:pPr>
      <w:bookmarkStart w:id="121" w:name="_Toc13859"/>
      <w:bookmarkStart w:id="122" w:name="_Toc29925"/>
      <w:bookmarkStart w:id="123" w:name="_Toc14001"/>
      <w:r>
        <w:rPr>
          <w:rFonts w:ascii="Times New Roman" w:hAnsi="Times New Roman" w:eastAsia="方正仿宋_GBK" w:cs="Times New Roman"/>
          <w:bCs/>
          <w:color w:val="auto"/>
          <w:sz w:val="24"/>
          <w:szCs w:val="24"/>
          <w:lang w:val="zh-CN"/>
        </w:rPr>
        <w:t xml:space="preserve">2. </w:t>
      </w:r>
      <w:r>
        <w:rPr>
          <w:rFonts w:ascii="Times New Roman" w:hAnsi="Times New Roman" w:eastAsia="方正仿宋_GBK" w:cs="Times New Roman"/>
          <w:bCs/>
          <w:color w:val="auto"/>
          <w:sz w:val="24"/>
          <w:szCs w:val="24"/>
          <w:u w:val="single"/>
          <w:lang w:val="zh-CN"/>
        </w:rPr>
        <w:t xml:space="preserve">（标的名称）    </w:t>
      </w:r>
      <w:r>
        <w:rPr>
          <w:rFonts w:ascii="Times New Roman" w:hAnsi="Times New Roman" w:eastAsia="方正仿宋_GBK" w:cs="Times New Roman"/>
          <w:bCs/>
          <w:color w:val="auto"/>
          <w:sz w:val="24"/>
          <w:szCs w:val="24"/>
          <w:lang w:val="zh-CN"/>
        </w:rPr>
        <w:t>，属于</w:t>
      </w:r>
      <w:r>
        <w:rPr>
          <w:rFonts w:ascii="Times New Roman" w:hAnsi="Times New Roman" w:eastAsia="方正仿宋_GBK" w:cs="Times New Roman"/>
          <w:bCs/>
          <w:color w:val="auto"/>
          <w:sz w:val="24"/>
          <w:szCs w:val="24"/>
          <w:u w:val="single"/>
          <w:lang w:val="zh-CN"/>
        </w:rPr>
        <w:t>（采购文件中明确的所属行业）</w:t>
      </w:r>
      <w:r>
        <w:rPr>
          <w:rFonts w:ascii="Times New Roman" w:hAnsi="Times New Roman" w:eastAsia="方正仿宋_GBK" w:cs="Times New Roman"/>
          <w:bCs/>
          <w:color w:val="auto"/>
          <w:sz w:val="24"/>
          <w:szCs w:val="24"/>
          <w:lang w:val="zh-CN"/>
        </w:rPr>
        <w:t>；承接企业为</w:t>
      </w:r>
      <w:r>
        <w:rPr>
          <w:rFonts w:ascii="Times New Roman" w:hAnsi="Times New Roman" w:eastAsia="方正仿宋_GBK" w:cs="Times New Roman"/>
          <w:bCs/>
          <w:color w:val="auto"/>
          <w:sz w:val="24"/>
          <w:szCs w:val="24"/>
          <w:u w:val="single"/>
          <w:lang w:val="zh-CN"/>
        </w:rPr>
        <w:t>（企业名称）</w:t>
      </w:r>
      <w:r>
        <w:rPr>
          <w:rFonts w:ascii="Times New Roman" w:hAnsi="Times New Roman" w:eastAsia="方正仿宋_GBK" w:cs="Times New Roman"/>
          <w:bCs/>
          <w:color w:val="auto"/>
          <w:sz w:val="24"/>
          <w:szCs w:val="24"/>
          <w:lang w:val="zh-CN"/>
        </w:rPr>
        <w:t>，从业人员</w:t>
      </w:r>
      <w:r>
        <w:rPr>
          <w:rFonts w:ascii="Times New Roman" w:hAnsi="Times New Roman" w:eastAsia="方正仿宋_GBK" w:cs="Times New Roman"/>
          <w:bCs/>
          <w:color w:val="auto"/>
          <w:sz w:val="24"/>
          <w:szCs w:val="24"/>
          <w:u w:val="single"/>
          <w:lang w:val="zh-CN"/>
        </w:rPr>
        <w:t xml:space="preserve">        </w:t>
      </w:r>
      <w:r>
        <w:rPr>
          <w:rFonts w:ascii="Times New Roman" w:hAnsi="Times New Roman" w:eastAsia="方正仿宋_GBK" w:cs="Times New Roman"/>
          <w:bCs/>
          <w:color w:val="auto"/>
          <w:sz w:val="24"/>
          <w:szCs w:val="24"/>
          <w:lang w:val="zh-CN"/>
        </w:rPr>
        <w:t>人，营业收入为</w:t>
      </w:r>
      <w:r>
        <w:rPr>
          <w:rFonts w:ascii="Times New Roman" w:hAnsi="Times New Roman" w:eastAsia="方正仿宋_GBK" w:cs="Times New Roman"/>
          <w:bCs/>
          <w:color w:val="auto"/>
          <w:sz w:val="24"/>
          <w:szCs w:val="24"/>
          <w:u w:val="single"/>
          <w:lang w:val="zh-CN"/>
        </w:rPr>
        <w:t xml:space="preserve">         </w:t>
      </w:r>
      <w:r>
        <w:rPr>
          <w:rFonts w:ascii="Times New Roman" w:hAnsi="Times New Roman" w:eastAsia="方正仿宋_GBK" w:cs="Times New Roman"/>
          <w:bCs/>
          <w:color w:val="auto"/>
          <w:sz w:val="24"/>
          <w:szCs w:val="24"/>
          <w:lang w:val="zh-CN"/>
        </w:rPr>
        <w:t>万元，资产总额为</w:t>
      </w:r>
      <w:r>
        <w:rPr>
          <w:rFonts w:ascii="Times New Roman" w:hAnsi="Times New Roman" w:eastAsia="方正仿宋_GBK" w:cs="Times New Roman"/>
          <w:bCs/>
          <w:color w:val="auto"/>
          <w:sz w:val="24"/>
          <w:szCs w:val="24"/>
          <w:u w:val="single"/>
          <w:lang w:val="zh-CN"/>
        </w:rPr>
        <w:t xml:space="preserve">      </w:t>
      </w:r>
      <w:r>
        <w:rPr>
          <w:rFonts w:ascii="Times New Roman" w:hAnsi="Times New Roman" w:eastAsia="方正仿宋_GBK" w:cs="Times New Roman"/>
          <w:bCs/>
          <w:color w:val="auto"/>
          <w:sz w:val="24"/>
          <w:szCs w:val="24"/>
          <w:lang w:val="zh-CN"/>
        </w:rPr>
        <w:t>万元，属于</w:t>
      </w:r>
      <w:r>
        <w:rPr>
          <w:rFonts w:ascii="Times New Roman" w:hAnsi="Times New Roman" w:eastAsia="方正仿宋_GBK" w:cs="Times New Roman"/>
          <w:bCs/>
          <w:color w:val="auto"/>
          <w:sz w:val="24"/>
          <w:szCs w:val="24"/>
          <w:u w:val="single"/>
          <w:lang w:val="zh-CN"/>
        </w:rPr>
        <w:t>（中型企业、小型企业、微型企业）</w:t>
      </w:r>
      <w:r>
        <w:rPr>
          <w:rFonts w:ascii="Times New Roman" w:hAnsi="Times New Roman" w:eastAsia="方正仿宋_GBK" w:cs="Times New Roman"/>
          <w:bCs/>
          <w:color w:val="auto"/>
          <w:sz w:val="24"/>
          <w:szCs w:val="24"/>
          <w:lang w:val="zh-CN"/>
        </w:rPr>
        <w:t>；</w:t>
      </w:r>
      <w:bookmarkEnd w:id="121"/>
      <w:bookmarkEnd w:id="122"/>
      <w:bookmarkEnd w:id="123"/>
    </w:p>
    <w:p>
      <w:pPr>
        <w:widowControl/>
        <w:adjustRightInd w:val="0"/>
        <w:snapToGrid w:val="0"/>
        <w:spacing w:line="440" w:lineRule="exact"/>
        <w:ind w:firstLine="480" w:firstLineChars="200"/>
        <w:jc w:val="left"/>
        <w:rPr>
          <w:rFonts w:ascii="Times New Roman" w:hAnsi="Times New Roman" w:eastAsia="方正仿宋_GBK" w:cs="Times New Roman"/>
          <w:bCs/>
          <w:color w:val="auto"/>
          <w:sz w:val="24"/>
          <w:szCs w:val="24"/>
          <w:lang w:val="zh-CN"/>
        </w:rPr>
      </w:pPr>
      <w:bookmarkStart w:id="124" w:name="_Toc8903"/>
      <w:bookmarkStart w:id="125" w:name="_Toc24352"/>
      <w:bookmarkStart w:id="126" w:name="_Toc30928"/>
      <w:r>
        <w:rPr>
          <w:rFonts w:ascii="Times New Roman" w:hAnsi="Times New Roman" w:eastAsia="方正仿宋_GBK" w:cs="Times New Roman"/>
          <w:bCs/>
          <w:color w:val="auto"/>
          <w:sz w:val="24"/>
          <w:szCs w:val="24"/>
          <w:lang w:val="zh-CN"/>
        </w:rPr>
        <w:t>……</w:t>
      </w:r>
      <w:bookmarkEnd w:id="124"/>
      <w:bookmarkEnd w:id="125"/>
      <w:bookmarkEnd w:id="126"/>
    </w:p>
    <w:p>
      <w:pPr>
        <w:widowControl/>
        <w:adjustRightInd w:val="0"/>
        <w:snapToGrid w:val="0"/>
        <w:spacing w:line="440" w:lineRule="exact"/>
        <w:ind w:firstLine="480" w:firstLineChars="200"/>
        <w:jc w:val="left"/>
        <w:rPr>
          <w:rFonts w:ascii="Times New Roman" w:hAnsi="Times New Roman" w:eastAsia="方正仿宋_GBK" w:cs="Times New Roman"/>
          <w:bCs/>
          <w:color w:val="auto"/>
          <w:sz w:val="24"/>
          <w:szCs w:val="24"/>
          <w:lang w:val="zh-CN"/>
        </w:rPr>
      </w:pPr>
      <w:bookmarkStart w:id="127" w:name="_Toc13006"/>
      <w:bookmarkStart w:id="128" w:name="_Toc13400"/>
      <w:bookmarkStart w:id="129" w:name="_Toc8878"/>
      <w:r>
        <w:rPr>
          <w:rFonts w:ascii="Times New Roman" w:hAnsi="Times New Roman" w:eastAsia="方正仿宋_GBK" w:cs="Times New Roman"/>
          <w:bCs/>
          <w:color w:val="auto"/>
          <w:sz w:val="24"/>
          <w:szCs w:val="24"/>
          <w:lang w:val="zh-CN"/>
        </w:rPr>
        <w:t>以上企业，不属于大企业的分支机构，</w:t>
      </w:r>
      <w:r>
        <w:rPr>
          <w:rFonts w:ascii="Times New Roman" w:hAnsi="Times New Roman" w:eastAsia="方正仿宋_GBK" w:cs="Times New Roman"/>
          <w:color w:val="auto"/>
          <w:sz w:val="24"/>
          <w:szCs w:val="24"/>
        </w:rPr>
        <w:t>不存在控股股东为大企业的情形</w:t>
      </w:r>
      <w:r>
        <w:rPr>
          <w:rFonts w:ascii="Times New Roman" w:hAnsi="Times New Roman" w:eastAsia="方正仿宋_GBK" w:cs="Times New Roman"/>
          <w:bCs/>
          <w:color w:val="auto"/>
          <w:sz w:val="24"/>
          <w:szCs w:val="24"/>
          <w:lang w:val="zh-CN"/>
        </w:rPr>
        <w:t>，也不存在与大企业的负责人为同一人的情形。</w:t>
      </w:r>
      <w:bookmarkEnd w:id="127"/>
      <w:bookmarkEnd w:id="128"/>
      <w:bookmarkEnd w:id="129"/>
    </w:p>
    <w:p>
      <w:pPr>
        <w:widowControl/>
        <w:adjustRightInd w:val="0"/>
        <w:snapToGrid w:val="0"/>
        <w:spacing w:line="440" w:lineRule="exact"/>
        <w:ind w:firstLine="480" w:firstLineChars="200"/>
        <w:jc w:val="left"/>
        <w:rPr>
          <w:rFonts w:ascii="Times New Roman" w:hAnsi="Times New Roman" w:eastAsia="方正仿宋_GBK" w:cs="Times New Roman"/>
          <w:bCs/>
          <w:color w:val="auto"/>
          <w:sz w:val="24"/>
          <w:szCs w:val="24"/>
          <w:lang w:val="zh-CN"/>
        </w:rPr>
      </w:pPr>
      <w:bookmarkStart w:id="130" w:name="_Toc4373"/>
      <w:bookmarkStart w:id="131" w:name="_Toc32366"/>
      <w:bookmarkStart w:id="132" w:name="_Toc19205"/>
      <w:r>
        <w:rPr>
          <w:rFonts w:ascii="Times New Roman" w:hAnsi="Times New Roman" w:eastAsia="方正仿宋_GBK" w:cs="Times New Roman"/>
          <w:color w:val="auto"/>
          <w:sz w:val="24"/>
          <w:szCs w:val="24"/>
        </w:rPr>
        <w:t>本企业对上述声明内容的真实性负责</w:t>
      </w:r>
      <w:r>
        <w:rPr>
          <w:rFonts w:ascii="Times New Roman" w:hAnsi="Times New Roman" w:eastAsia="方正仿宋_GBK" w:cs="Times New Roman"/>
          <w:bCs/>
          <w:color w:val="auto"/>
          <w:sz w:val="24"/>
          <w:szCs w:val="24"/>
          <w:lang w:val="zh-CN"/>
        </w:rPr>
        <w:t>。如有虚假，将依法承担相应责任。</w:t>
      </w:r>
      <w:bookmarkEnd w:id="130"/>
      <w:bookmarkEnd w:id="131"/>
      <w:bookmarkEnd w:id="132"/>
    </w:p>
    <w:p>
      <w:pPr>
        <w:widowControl/>
        <w:adjustRightInd w:val="0"/>
        <w:snapToGrid w:val="0"/>
        <w:spacing w:line="440" w:lineRule="exact"/>
        <w:ind w:firstLine="480" w:firstLineChars="200"/>
        <w:jc w:val="left"/>
        <w:rPr>
          <w:rFonts w:ascii="Times New Roman" w:hAnsi="Times New Roman" w:eastAsia="方正仿宋_GBK" w:cs="Times New Roman"/>
          <w:color w:val="auto"/>
          <w:sz w:val="24"/>
          <w:szCs w:val="24"/>
        </w:rPr>
      </w:pPr>
    </w:p>
    <w:p>
      <w:pPr>
        <w:widowControl/>
        <w:adjustRightInd w:val="0"/>
        <w:snapToGrid w:val="0"/>
        <w:spacing w:line="440" w:lineRule="exact"/>
        <w:ind w:firstLine="480" w:firstLineChars="200"/>
        <w:jc w:val="left"/>
        <w:rPr>
          <w:rFonts w:ascii="Times New Roman" w:hAnsi="Times New Roman" w:eastAsia="方正仿宋_GBK" w:cs="Times New Roman"/>
          <w:color w:val="auto"/>
          <w:sz w:val="24"/>
          <w:szCs w:val="24"/>
        </w:rPr>
      </w:pPr>
    </w:p>
    <w:p>
      <w:pPr>
        <w:widowControl/>
        <w:adjustRightInd w:val="0"/>
        <w:snapToGrid w:val="0"/>
        <w:spacing w:line="440" w:lineRule="exact"/>
        <w:ind w:firstLine="480" w:firstLineChars="200"/>
        <w:jc w:val="left"/>
        <w:rPr>
          <w:rFonts w:ascii="Times New Roman" w:hAnsi="Times New Roman" w:eastAsia="方正仿宋_GBK" w:cs="Times New Roman"/>
          <w:color w:val="auto"/>
          <w:sz w:val="24"/>
          <w:szCs w:val="24"/>
        </w:rPr>
      </w:pPr>
      <w:bookmarkStart w:id="133" w:name="_Toc8450"/>
      <w:bookmarkStart w:id="134" w:name="_Toc10617"/>
      <w:bookmarkStart w:id="135" w:name="_Toc16096"/>
      <w:r>
        <w:rPr>
          <w:rFonts w:ascii="Times New Roman" w:hAnsi="Times New Roman" w:eastAsia="方正仿宋_GBK" w:cs="Times New Roman"/>
          <w:color w:val="auto"/>
          <w:sz w:val="24"/>
          <w:szCs w:val="24"/>
        </w:rPr>
        <w:t>企业名称（盖章）：</w:t>
      </w:r>
      <w:bookmarkEnd w:id="133"/>
      <w:bookmarkEnd w:id="134"/>
      <w:bookmarkEnd w:id="135"/>
      <w:bookmarkStart w:id="136" w:name="_Toc7655"/>
      <w:bookmarkStart w:id="137" w:name="_Toc32573"/>
      <w:bookmarkStart w:id="138" w:name="_Toc27588"/>
      <w:r>
        <w:rPr>
          <w:rFonts w:ascii="Times New Roman" w:hAnsi="Times New Roman" w:eastAsia="方正仿宋_GBK" w:cs="Times New Roman"/>
          <w:color w:val="auto"/>
          <w:sz w:val="24"/>
          <w:szCs w:val="24"/>
        </w:rPr>
        <w:t xml:space="preserve"> </w:t>
      </w:r>
    </w:p>
    <w:p>
      <w:pPr>
        <w:widowControl/>
        <w:adjustRightInd w:val="0"/>
        <w:snapToGrid w:val="0"/>
        <w:spacing w:line="440" w:lineRule="exact"/>
        <w:ind w:firstLine="480" w:firstLineChars="200"/>
        <w:jc w:val="lef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日 期：</w:t>
      </w:r>
      <w:bookmarkEnd w:id="136"/>
      <w:bookmarkEnd w:id="137"/>
      <w:bookmarkEnd w:id="138"/>
    </w:p>
    <w:p>
      <w:pPr>
        <w:spacing w:line="440" w:lineRule="exact"/>
        <w:rPr>
          <w:rFonts w:ascii="Times New Roman" w:hAnsi="Times New Roman" w:eastAsia="方正仿宋_GBK" w:cs="Times New Roman"/>
          <w:color w:val="auto"/>
          <w:sz w:val="24"/>
          <w:szCs w:val="24"/>
          <w:lang w:val="zh-CN"/>
        </w:rPr>
      </w:pPr>
    </w:p>
    <w:p>
      <w:pPr>
        <w:spacing w:line="440" w:lineRule="exact"/>
        <w:ind w:firstLine="420"/>
        <w:rPr>
          <w:rFonts w:ascii="Times New Roman" w:hAnsi="Times New Roman" w:eastAsia="方正仿宋_GBK" w:cs="Times New Roman"/>
          <w:color w:val="auto"/>
          <w:kern w:val="0"/>
          <w:sz w:val="24"/>
          <w:szCs w:val="24"/>
          <w:lang w:val="zh-CN"/>
        </w:rPr>
      </w:pPr>
    </w:p>
    <w:p>
      <w:pPr>
        <w:spacing w:line="440" w:lineRule="exact"/>
        <w:ind w:firstLine="420"/>
        <w:rPr>
          <w:rFonts w:ascii="Times New Roman" w:hAnsi="Times New Roman" w:eastAsia="方正仿宋_GBK" w:cs="Times New Roman"/>
          <w:color w:val="auto"/>
          <w:kern w:val="0"/>
          <w:sz w:val="24"/>
          <w:szCs w:val="24"/>
          <w:lang w:val="zh-CN"/>
        </w:rPr>
      </w:pPr>
    </w:p>
    <w:p>
      <w:pPr>
        <w:spacing w:line="440" w:lineRule="exact"/>
        <w:ind w:firstLine="420"/>
        <w:rPr>
          <w:rFonts w:ascii="Times New Roman" w:hAnsi="Times New Roman" w:eastAsia="方正仿宋_GBK" w:cs="Times New Roman"/>
          <w:color w:val="auto"/>
          <w:kern w:val="0"/>
          <w:sz w:val="24"/>
          <w:szCs w:val="24"/>
          <w:lang w:val="zh-CN"/>
        </w:rPr>
      </w:pPr>
    </w:p>
    <w:p>
      <w:pPr>
        <w:spacing w:line="440" w:lineRule="exact"/>
        <w:ind w:firstLine="420"/>
        <w:rPr>
          <w:rFonts w:ascii="Times New Roman" w:hAnsi="Times New Roman" w:eastAsia="方正仿宋_GBK" w:cs="Times New Roman"/>
          <w:color w:val="auto"/>
          <w:kern w:val="0"/>
          <w:sz w:val="24"/>
          <w:szCs w:val="24"/>
          <w:lang w:val="zh-CN"/>
        </w:rPr>
      </w:pPr>
    </w:p>
    <w:p>
      <w:pPr>
        <w:spacing w:line="440" w:lineRule="exact"/>
        <w:ind w:firstLine="420"/>
        <w:rPr>
          <w:rFonts w:ascii="Times New Roman" w:hAnsi="Times New Roman" w:eastAsia="方正仿宋_GBK" w:cs="Times New Roman"/>
          <w:color w:val="auto"/>
          <w:kern w:val="0"/>
          <w:sz w:val="24"/>
          <w:szCs w:val="24"/>
          <w:lang w:val="zh-CN"/>
        </w:rPr>
      </w:pPr>
    </w:p>
    <w:p>
      <w:pPr>
        <w:spacing w:line="440" w:lineRule="exact"/>
        <w:ind w:firstLine="420"/>
        <w:rPr>
          <w:rFonts w:ascii="Times New Roman" w:hAnsi="Times New Roman" w:eastAsia="方正仿宋_GBK" w:cs="Times New Roman"/>
          <w:color w:val="auto"/>
          <w:kern w:val="0"/>
          <w:sz w:val="24"/>
          <w:szCs w:val="24"/>
          <w:lang w:val="zh-CN"/>
        </w:rPr>
      </w:pPr>
    </w:p>
    <w:p>
      <w:pPr>
        <w:spacing w:line="440" w:lineRule="exact"/>
        <w:jc w:val="left"/>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注： 从业人员、营业收入、资产总额填报上一年度数据，无上一年度数据的新成立企业可不填报。</w:t>
      </w:r>
    </w:p>
    <w:p>
      <w:pPr>
        <w:spacing w:line="440" w:lineRule="exact"/>
        <w:ind w:firstLine="3362" w:firstLineChars="1600"/>
        <w:rPr>
          <w:rFonts w:ascii="Times New Roman" w:hAnsi="Times New Roman" w:eastAsia="方正仿宋_GBK" w:cs="Times New Roman"/>
          <w:b/>
          <w:color w:val="auto"/>
          <w:szCs w:val="21"/>
        </w:rPr>
      </w:pPr>
    </w:p>
    <w:p>
      <w:pPr>
        <w:spacing w:line="440" w:lineRule="exact"/>
        <w:ind w:firstLine="3360" w:firstLineChars="1600"/>
        <w:rPr>
          <w:rFonts w:ascii="Times New Roman" w:hAnsi="Times New Roman" w:eastAsia="方正仿宋_GBK" w:cs="Times New Roman"/>
          <w:color w:val="auto"/>
          <w:szCs w:val="21"/>
        </w:rPr>
      </w:pPr>
    </w:p>
    <w:p>
      <w:pPr>
        <w:keepNext/>
        <w:keepLines/>
        <w:shd w:val="clear" w:color="auto" w:fill="FFFFFF"/>
        <w:adjustRightInd w:val="0"/>
        <w:snapToGrid w:val="0"/>
        <w:spacing w:line="440" w:lineRule="exact"/>
        <w:jc w:val="center"/>
        <w:outlineLvl w:val="0"/>
        <w:rPr>
          <w:rFonts w:ascii="Times New Roman" w:hAnsi="Times New Roman" w:eastAsia="方正仿宋_GBK" w:cs="Times New Roman"/>
          <w:b/>
          <w:color w:val="auto"/>
          <w:sz w:val="28"/>
          <w:szCs w:val="28"/>
        </w:rPr>
      </w:pPr>
      <w:r>
        <w:rPr>
          <w:rFonts w:ascii="Times New Roman" w:hAnsi="Times New Roman" w:eastAsia="方正仿宋_GBK" w:cs="Times New Roman"/>
          <w:b/>
          <w:color w:val="auto"/>
          <w:sz w:val="28"/>
          <w:szCs w:val="28"/>
        </w:rPr>
        <w:br w:type="page"/>
      </w:r>
      <w:bookmarkStart w:id="139" w:name="_Toc112608891"/>
      <w:bookmarkStart w:id="140" w:name="_Toc27208"/>
      <w:bookmarkStart w:id="141" w:name="_Toc60241925"/>
      <w:bookmarkStart w:id="142" w:name="_Toc7256"/>
      <w:bookmarkStart w:id="143" w:name="_Toc21275"/>
      <w:r>
        <w:rPr>
          <w:rFonts w:ascii="Times New Roman" w:hAnsi="Times New Roman" w:eastAsia="方正仿宋_GBK" w:cs="Times New Roman"/>
          <w:b/>
          <w:bCs/>
          <w:color w:val="auto"/>
          <w:sz w:val="28"/>
          <w:szCs w:val="28"/>
        </w:rPr>
        <w:t>十一、残疾人福利性单位声明函</w:t>
      </w:r>
      <w:bookmarkEnd w:id="139"/>
      <w:bookmarkEnd w:id="140"/>
      <w:bookmarkEnd w:id="141"/>
      <w:bookmarkEnd w:id="142"/>
      <w:bookmarkEnd w:id="143"/>
    </w:p>
    <w:p>
      <w:pPr>
        <w:widowControl/>
        <w:adjustRightInd w:val="0"/>
        <w:snapToGrid w:val="0"/>
        <w:spacing w:line="440" w:lineRule="exact"/>
        <w:ind w:firstLine="480" w:firstLineChars="200"/>
        <w:jc w:val="lef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本单位郑重声明，根据《财政部民政部中国残疾人联合会关于促进残疾人就业政府采购政策的通知》（财库〔2018〕 141号）的规定，本单位为符合条件的残疾人福利性单位，且本单位参加</w:t>
      </w:r>
      <w:r>
        <w:rPr>
          <w:rFonts w:ascii="Times New Roman" w:hAnsi="Times New Roman" w:eastAsia="方正仿宋_GBK" w:cs="Times New Roman"/>
          <w:color w:val="auto"/>
          <w:sz w:val="24"/>
          <w:szCs w:val="24"/>
          <w:u w:val="single"/>
        </w:rPr>
        <w:t>______</w:t>
      </w:r>
      <w:r>
        <w:rPr>
          <w:rFonts w:ascii="Times New Roman" w:hAnsi="Times New Roman" w:eastAsia="方正仿宋_GBK" w:cs="Times New Roman"/>
          <w:color w:val="auto"/>
          <w:sz w:val="24"/>
          <w:szCs w:val="24"/>
        </w:rPr>
        <w:t>单位的</w:t>
      </w:r>
      <w:r>
        <w:rPr>
          <w:rFonts w:ascii="Times New Roman" w:hAnsi="Times New Roman" w:eastAsia="方正仿宋_GBK" w:cs="Times New Roman"/>
          <w:b/>
          <w:bCs/>
          <w:color w:val="auto"/>
          <w:sz w:val="24"/>
          <w:szCs w:val="24"/>
          <w:u w:val="single"/>
          <w:lang w:val="zh-CN"/>
        </w:rPr>
        <w:t xml:space="preserve">       </w:t>
      </w:r>
      <w:r>
        <w:rPr>
          <w:rFonts w:ascii="Times New Roman" w:hAnsi="Times New Roman" w:eastAsia="方正仿宋_GBK" w:cs="Times New Roman"/>
          <w:color w:val="auto"/>
          <w:sz w:val="24"/>
          <w:szCs w:val="24"/>
        </w:rPr>
        <w:t>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480" w:firstLineChars="200"/>
        <w:jc w:val="lef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本单位对上述声明的真实性负责。如有虚假，将依法承担相应责任。</w:t>
      </w:r>
    </w:p>
    <w:p>
      <w:pPr>
        <w:widowControl/>
        <w:adjustRightInd w:val="0"/>
        <w:snapToGrid w:val="0"/>
        <w:spacing w:line="440" w:lineRule="exact"/>
        <w:ind w:firstLine="480" w:firstLineChars="200"/>
        <w:jc w:val="lef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 xml:space="preserve"> </w:t>
      </w:r>
    </w:p>
    <w:p>
      <w:pPr>
        <w:widowControl/>
        <w:adjustRightInd w:val="0"/>
        <w:snapToGrid w:val="0"/>
        <w:spacing w:line="440" w:lineRule="exact"/>
        <w:ind w:firstLine="480" w:firstLineChars="200"/>
        <w:jc w:val="lef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 xml:space="preserve">                                      </w:t>
      </w: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供应商：</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u w:val="single"/>
        </w:rPr>
        <w:tab/>
      </w:r>
      <w:r>
        <w:rPr>
          <w:rFonts w:ascii="Times New Roman" w:hAnsi="Times New Roman" w:eastAsia="方正仿宋_GBK" w:cs="Times New Roman"/>
          <w:color w:val="auto"/>
          <w:kern w:val="0"/>
          <w:sz w:val="24"/>
          <w:szCs w:val="24"/>
          <w:u w:val="single"/>
        </w:rPr>
        <w:t xml:space="preserve">               （盖单位章）</w:t>
      </w:r>
    </w:p>
    <w:p>
      <w:pPr>
        <w:spacing w:line="440" w:lineRule="exact"/>
        <w:ind w:firstLine="420"/>
        <w:jc w:val="right"/>
        <w:rPr>
          <w:rFonts w:ascii="Times New Roman" w:hAnsi="Times New Roman" w:eastAsia="方正仿宋_GBK" w:cs="Times New Roman"/>
          <w:color w:val="auto"/>
          <w:kern w:val="0"/>
          <w:sz w:val="24"/>
          <w:szCs w:val="24"/>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法定代表人或授权委托人：</w:t>
      </w:r>
      <w:r>
        <w:rPr>
          <w:rFonts w:ascii="Times New Roman" w:hAnsi="Times New Roman" w:eastAsia="方正仿宋_GBK" w:cs="Times New Roman"/>
          <w:color w:val="auto"/>
          <w:kern w:val="0"/>
          <w:sz w:val="24"/>
          <w:szCs w:val="24"/>
          <w:u w:val="single"/>
        </w:rPr>
        <w:t xml:space="preserve">       （签字或盖章）</w:t>
      </w:r>
    </w:p>
    <w:p>
      <w:pPr>
        <w:spacing w:line="440" w:lineRule="exact"/>
        <w:ind w:firstLine="420"/>
        <w:jc w:val="right"/>
        <w:rPr>
          <w:rFonts w:ascii="Times New Roman" w:hAnsi="Times New Roman" w:eastAsia="方正仿宋_GBK" w:cs="Times New Roman"/>
          <w:color w:val="auto"/>
          <w:kern w:val="0"/>
          <w:sz w:val="24"/>
          <w:szCs w:val="24"/>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日期：</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年</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月</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日</w:t>
      </w: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rPr>
          <w:rFonts w:ascii="Times New Roman" w:hAnsi="Times New Roman" w:eastAsia="方正仿宋_GBK" w:cs="Times New Roman"/>
          <w:color w:val="auto"/>
          <w:kern w:val="0"/>
          <w:szCs w:val="20"/>
        </w:rPr>
      </w:pPr>
    </w:p>
    <w:p>
      <w:pPr>
        <w:keepNext/>
        <w:keepLines/>
        <w:shd w:val="clear" w:color="auto" w:fill="FFFFFF"/>
        <w:adjustRightInd w:val="0"/>
        <w:snapToGrid w:val="0"/>
        <w:spacing w:line="440" w:lineRule="exact"/>
        <w:jc w:val="center"/>
        <w:outlineLvl w:val="0"/>
        <w:rPr>
          <w:rFonts w:ascii="Times New Roman" w:hAnsi="Times New Roman" w:eastAsia="方正仿宋_GBK" w:cs="Times New Roman"/>
          <w:b/>
          <w:bCs/>
          <w:color w:val="auto"/>
          <w:sz w:val="28"/>
          <w:szCs w:val="28"/>
        </w:rPr>
      </w:pPr>
      <w:bookmarkStart w:id="144" w:name="_Toc16532"/>
      <w:bookmarkStart w:id="145" w:name="_Toc31967"/>
      <w:bookmarkStart w:id="146" w:name="_Toc112608892"/>
      <w:bookmarkStart w:id="147" w:name="_Toc8375"/>
      <w:r>
        <w:rPr>
          <w:rFonts w:ascii="Times New Roman" w:hAnsi="Times New Roman" w:eastAsia="方正仿宋_GBK" w:cs="Times New Roman"/>
          <w:b/>
          <w:bCs/>
          <w:color w:val="auto"/>
          <w:sz w:val="28"/>
          <w:szCs w:val="28"/>
        </w:rPr>
        <w:t>十二、监狱企业声明函</w:t>
      </w:r>
      <w:bookmarkEnd w:id="144"/>
      <w:bookmarkEnd w:id="145"/>
      <w:bookmarkEnd w:id="146"/>
      <w:bookmarkEnd w:id="147"/>
    </w:p>
    <w:p>
      <w:pPr>
        <w:spacing w:line="440" w:lineRule="exact"/>
        <w:jc w:val="center"/>
        <w:rPr>
          <w:rFonts w:ascii="Times New Roman" w:hAnsi="Times New Roman" w:eastAsia="方正仿宋_GBK" w:cs="Times New Roman"/>
          <w:color w:val="auto"/>
          <w:szCs w:val="21"/>
        </w:rPr>
      </w:pPr>
      <w:r>
        <w:rPr>
          <w:rFonts w:ascii="Times New Roman" w:hAnsi="Times New Roman" w:eastAsia="方正仿宋_GBK" w:cs="Times New Roman"/>
          <w:color w:val="auto"/>
          <w:szCs w:val="21"/>
        </w:rPr>
        <w:t>（监狱企业适用）</w:t>
      </w:r>
    </w:p>
    <w:p>
      <w:pPr>
        <w:spacing w:line="440" w:lineRule="exact"/>
        <w:ind w:firstLine="540" w:firstLineChars="225"/>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本公司郑重声明，根据《关于政府采购支持监狱企业发展有关问题的通知》（财库[2014]68号）的规定，本公司为监狱企业。</w:t>
      </w:r>
    </w:p>
    <w:p>
      <w:pPr>
        <w:spacing w:line="440" w:lineRule="exact"/>
        <w:ind w:firstLine="540" w:firstLineChars="225"/>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本公司参加</w:t>
      </w:r>
      <w:r>
        <w:rPr>
          <w:rFonts w:ascii="Times New Roman" w:hAnsi="Times New Roman" w:eastAsia="方正仿宋_GBK" w:cs="Times New Roman"/>
          <w:color w:val="auto"/>
          <w:sz w:val="24"/>
          <w:szCs w:val="24"/>
          <w:u w:val="single"/>
        </w:rPr>
        <w:t xml:space="preserve">     </w:t>
      </w:r>
      <w:r>
        <w:rPr>
          <w:rFonts w:ascii="Times New Roman" w:hAnsi="Times New Roman" w:eastAsia="方正仿宋_GBK" w:cs="Times New Roman"/>
          <w:color w:val="auto"/>
          <w:sz w:val="24"/>
          <w:szCs w:val="24"/>
        </w:rPr>
        <w:t>单位的</w:t>
      </w:r>
      <w:r>
        <w:rPr>
          <w:rFonts w:ascii="Times New Roman" w:hAnsi="Times New Roman" w:eastAsia="方正仿宋_GBK" w:cs="Times New Roman"/>
          <w:color w:val="auto"/>
          <w:sz w:val="24"/>
          <w:szCs w:val="24"/>
          <w:u w:val="single"/>
        </w:rPr>
        <w:t xml:space="preserve">        </w:t>
      </w:r>
      <w:r>
        <w:rPr>
          <w:rFonts w:ascii="Times New Roman" w:hAnsi="Times New Roman" w:eastAsia="方正仿宋_GBK" w:cs="Times New Roman"/>
          <w:color w:val="auto"/>
          <w:sz w:val="24"/>
          <w:szCs w:val="24"/>
        </w:rPr>
        <w:t>项目采购活动，采购活动提供本企业（填写制造的货物，由本企业承担工程、提供服务）。</w:t>
      </w:r>
    </w:p>
    <w:p>
      <w:pPr>
        <w:spacing w:line="440" w:lineRule="exact"/>
        <w:ind w:firstLine="540" w:firstLineChars="225"/>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本条所称货物不包括使用大型企业注册商标的货物和服务。</w:t>
      </w:r>
    </w:p>
    <w:p>
      <w:pPr>
        <w:spacing w:line="440" w:lineRule="exact"/>
        <w:ind w:firstLine="540" w:firstLineChars="225"/>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本公司对上述声明的真实性负责。如有虚假，将依法承担相应责任。</w:t>
      </w:r>
    </w:p>
    <w:p>
      <w:pPr>
        <w:spacing w:line="440" w:lineRule="exact"/>
        <w:ind w:firstLine="4680" w:firstLineChars="1950"/>
        <w:rPr>
          <w:rFonts w:ascii="Times New Roman" w:hAnsi="Times New Roman" w:eastAsia="方正仿宋_GBK" w:cs="Times New Roman"/>
          <w:color w:val="auto"/>
          <w:sz w:val="24"/>
          <w:szCs w:val="24"/>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供应商：</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u w:val="single"/>
        </w:rPr>
        <w:tab/>
      </w:r>
      <w:r>
        <w:rPr>
          <w:rFonts w:ascii="Times New Roman" w:hAnsi="Times New Roman" w:eastAsia="方正仿宋_GBK" w:cs="Times New Roman"/>
          <w:color w:val="auto"/>
          <w:kern w:val="0"/>
          <w:sz w:val="24"/>
          <w:szCs w:val="24"/>
          <w:u w:val="single"/>
        </w:rPr>
        <w:t xml:space="preserve">               （盖单位章）</w:t>
      </w:r>
    </w:p>
    <w:p>
      <w:pPr>
        <w:spacing w:line="440" w:lineRule="exact"/>
        <w:ind w:firstLine="420"/>
        <w:jc w:val="right"/>
        <w:rPr>
          <w:rFonts w:ascii="Times New Roman" w:hAnsi="Times New Roman" w:eastAsia="方正仿宋_GBK" w:cs="Times New Roman"/>
          <w:color w:val="auto"/>
          <w:kern w:val="0"/>
          <w:sz w:val="24"/>
          <w:szCs w:val="24"/>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法定代表人或授权委托人：</w:t>
      </w:r>
      <w:r>
        <w:rPr>
          <w:rFonts w:ascii="Times New Roman" w:hAnsi="Times New Roman" w:eastAsia="方正仿宋_GBK" w:cs="Times New Roman"/>
          <w:color w:val="auto"/>
          <w:kern w:val="0"/>
          <w:sz w:val="24"/>
          <w:szCs w:val="24"/>
          <w:u w:val="single"/>
        </w:rPr>
        <w:t xml:space="preserve">       （签字或盖章）</w:t>
      </w:r>
    </w:p>
    <w:p>
      <w:pPr>
        <w:spacing w:line="440" w:lineRule="exact"/>
        <w:ind w:firstLine="420"/>
        <w:jc w:val="right"/>
        <w:rPr>
          <w:rFonts w:ascii="Times New Roman" w:hAnsi="Times New Roman" w:eastAsia="方正仿宋_GBK" w:cs="Times New Roman"/>
          <w:color w:val="auto"/>
          <w:kern w:val="0"/>
          <w:sz w:val="24"/>
          <w:szCs w:val="24"/>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日期：</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年</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月</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日</w:t>
      </w:r>
    </w:p>
    <w:p>
      <w:pPr>
        <w:spacing w:line="440" w:lineRule="exact"/>
        <w:ind w:firstLine="420"/>
        <w:rPr>
          <w:rFonts w:ascii="Times New Roman" w:hAnsi="Times New Roman" w:eastAsia="方正仿宋_GBK" w:cs="Times New Roman"/>
          <w:color w:val="auto"/>
          <w:kern w:val="0"/>
          <w:sz w:val="24"/>
          <w:szCs w:val="24"/>
        </w:rPr>
      </w:pPr>
    </w:p>
    <w:p>
      <w:pPr>
        <w:spacing w:line="440" w:lineRule="exact"/>
        <w:ind w:firstLine="420"/>
        <w:rPr>
          <w:rFonts w:ascii="Times New Roman" w:hAnsi="Times New Roman" w:eastAsia="方正仿宋_GBK" w:cs="Times New Roman"/>
          <w:color w:val="auto"/>
          <w:kern w:val="0"/>
          <w:szCs w:val="20"/>
        </w:rPr>
      </w:pPr>
    </w:p>
    <w:p>
      <w:pPr>
        <w:spacing w:line="440" w:lineRule="exact"/>
        <w:jc w:val="center"/>
        <w:rPr>
          <w:rFonts w:ascii="Times New Roman" w:hAnsi="Times New Roman" w:eastAsia="方正仿宋_GBK" w:cs="Times New Roman"/>
          <w:b/>
          <w:color w:val="auto"/>
          <w:sz w:val="28"/>
          <w:szCs w:val="28"/>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ind w:firstLine="420"/>
        <w:rPr>
          <w:rFonts w:ascii="Times New Roman" w:hAnsi="Times New Roman" w:eastAsia="方正仿宋_GBK" w:cs="Times New Roman"/>
          <w:color w:val="auto"/>
          <w:kern w:val="0"/>
          <w:szCs w:val="20"/>
        </w:rPr>
      </w:pPr>
    </w:p>
    <w:p>
      <w:pPr>
        <w:spacing w:line="440" w:lineRule="exact"/>
        <w:rPr>
          <w:rFonts w:ascii="Times New Roman" w:hAnsi="Times New Roman" w:eastAsia="方正仿宋_GBK" w:cs="Times New Roman"/>
          <w:color w:val="auto"/>
          <w:kern w:val="0"/>
          <w:szCs w:val="20"/>
        </w:rPr>
      </w:pPr>
    </w:p>
    <w:p>
      <w:pPr>
        <w:keepNext/>
        <w:keepLines/>
        <w:shd w:val="clear" w:color="auto" w:fill="FFFFFF"/>
        <w:adjustRightInd w:val="0"/>
        <w:snapToGrid w:val="0"/>
        <w:spacing w:line="440" w:lineRule="exact"/>
        <w:jc w:val="center"/>
        <w:outlineLvl w:val="0"/>
        <w:rPr>
          <w:rFonts w:ascii="Times New Roman" w:hAnsi="Times New Roman" w:eastAsia="方正仿宋_GBK" w:cs="Times New Roman"/>
          <w:b/>
          <w:bCs/>
          <w:color w:val="auto"/>
          <w:sz w:val="28"/>
          <w:szCs w:val="28"/>
        </w:rPr>
      </w:pPr>
      <w:bookmarkStart w:id="148" w:name="_Toc23988"/>
      <w:bookmarkStart w:id="149" w:name="_Toc20153"/>
      <w:bookmarkStart w:id="150" w:name="_Toc842"/>
      <w:bookmarkStart w:id="151" w:name="_Toc112608893"/>
      <w:r>
        <w:rPr>
          <w:rFonts w:ascii="Times New Roman" w:hAnsi="Times New Roman" w:eastAsia="方正仿宋_GBK" w:cs="Times New Roman"/>
          <w:b/>
          <w:bCs/>
          <w:color w:val="auto"/>
          <w:sz w:val="28"/>
          <w:szCs w:val="28"/>
        </w:rPr>
        <w:t>十三、商务、技术条款偏离表</w:t>
      </w:r>
      <w:bookmarkEnd w:id="148"/>
      <w:bookmarkEnd w:id="149"/>
      <w:bookmarkEnd w:id="150"/>
      <w:bookmarkEnd w:id="151"/>
    </w:p>
    <w:p>
      <w:pPr>
        <w:autoSpaceDE w:val="0"/>
        <w:autoSpaceDN w:val="0"/>
        <w:spacing w:line="440" w:lineRule="exact"/>
        <w:ind w:firstLine="240" w:firstLineChars="100"/>
        <w:rPr>
          <w:rFonts w:ascii="Times New Roman" w:hAnsi="Times New Roman" w:eastAsia="方正仿宋_GBK" w:cs="Times New Roman"/>
          <w:color w:val="auto"/>
          <w:sz w:val="24"/>
          <w:szCs w:val="24"/>
          <w:lang w:val="zh-CN"/>
        </w:rPr>
      </w:pPr>
      <w:r>
        <w:rPr>
          <w:rFonts w:ascii="Times New Roman" w:hAnsi="Times New Roman" w:eastAsia="方正仿宋_GBK" w:cs="Times New Roman"/>
          <w:b/>
          <w:bCs/>
          <w:color w:val="auto"/>
          <w:sz w:val="24"/>
          <w:szCs w:val="24"/>
          <w:lang w:val="zh-CN"/>
        </w:rPr>
        <w:t>项目名称：</w:t>
      </w:r>
      <w:r>
        <w:rPr>
          <w:rFonts w:ascii="Times New Roman" w:hAnsi="Times New Roman" w:eastAsia="方正仿宋_GBK" w:cs="Times New Roman"/>
          <w:b/>
          <w:bCs/>
          <w:color w:val="auto"/>
          <w:sz w:val="24"/>
          <w:szCs w:val="24"/>
          <w:u w:val="single"/>
        </w:rPr>
        <w:t xml:space="preserve">                     </w:t>
      </w:r>
      <w:r>
        <w:rPr>
          <w:rFonts w:ascii="Times New Roman" w:hAnsi="Times New Roman" w:eastAsia="方正仿宋_GBK" w:cs="Times New Roman"/>
          <w:b/>
          <w:bCs/>
          <w:color w:val="auto"/>
          <w:sz w:val="24"/>
          <w:szCs w:val="24"/>
        </w:rPr>
        <w:t xml:space="preserve"> </w:t>
      </w:r>
      <w:r>
        <w:rPr>
          <w:rFonts w:ascii="Times New Roman" w:hAnsi="Times New Roman" w:eastAsia="方正仿宋_GBK" w:cs="Times New Roman"/>
          <w:b/>
          <w:bCs/>
          <w:color w:val="auto"/>
          <w:sz w:val="24"/>
          <w:szCs w:val="24"/>
          <w:lang w:val="zh-CN"/>
        </w:rPr>
        <w:t>项目编号：</w:t>
      </w:r>
      <w:r>
        <w:rPr>
          <w:rFonts w:ascii="Times New Roman" w:hAnsi="Times New Roman" w:eastAsia="方正仿宋_GBK" w:cs="Times New Roman"/>
          <w:b/>
          <w:bCs/>
          <w:color w:val="auto"/>
          <w:sz w:val="24"/>
          <w:szCs w:val="24"/>
          <w:u w:val="single"/>
        </w:rPr>
        <w:t xml:space="preserve">                       </w:t>
      </w:r>
      <w:r>
        <w:rPr>
          <w:rFonts w:ascii="Times New Roman" w:hAnsi="Times New Roman" w:eastAsia="方正仿宋_GBK" w:cs="Times New Roman"/>
          <w:b/>
          <w:bCs/>
          <w:color w:val="auto"/>
          <w:sz w:val="24"/>
          <w:szCs w:val="24"/>
        </w:rPr>
        <w:t xml:space="preserve"> </w:t>
      </w:r>
    </w:p>
    <w:tbl>
      <w:tblPr>
        <w:tblStyle w:val="39"/>
        <w:tblW w:w="8308"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1985"/>
        <w:gridCol w:w="1984"/>
        <w:gridCol w:w="1985"/>
        <w:gridCol w:w="1134"/>
        <w:gridCol w:w="51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85" w:hRule="atLeast"/>
        </w:trPr>
        <w:tc>
          <w:tcPr>
            <w:tcW w:w="709"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序号</w:t>
            </w:r>
          </w:p>
        </w:tc>
        <w:tc>
          <w:tcPr>
            <w:tcW w:w="1985"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lang w:val="zh-CN"/>
              </w:rPr>
              <w:t>磋商文件条目号</w:t>
            </w:r>
          </w:p>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（页码）</w:t>
            </w:r>
          </w:p>
        </w:tc>
        <w:tc>
          <w:tcPr>
            <w:tcW w:w="198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磋商文件的商务</w:t>
            </w:r>
          </w:p>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条款</w:t>
            </w:r>
          </w:p>
        </w:tc>
        <w:tc>
          <w:tcPr>
            <w:tcW w:w="1985"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响应文件的商务</w:t>
            </w:r>
          </w:p>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条款</w:t>
            </w:r>
          </w:p>
        </w:tc>
        <w:tc>
          <w:tcPr>
            <w:tcW w:w="113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偏离</w:t>
            </w:r>
          </w:p>
        </w:tc>
        <w:tc>
          <w:tcPr>
            <w:tcW w:w="511"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Ex>
        <w:trPr>
          <w:trHeight w:val="485" w:hRule="atLeast"/>
        </w:trPr>
        <w:tc>
          <w:tcPr>
            <w:tcW w:w="709"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985"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984"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985" w:type="dxa"/>
            <w:shd w:val="clear" w:color="000000" w:fill="FFFFFF"/>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113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511"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85" w:hRule="atLeast"/>
        </w:trPr>
        <w:tc>
          <w:tcPr>
            <w:tcW w:w="709"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985"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984"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985"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13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511"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Ex>
        <w:trPr>
          <w:trHeight w:val="485" w:hRule="atLeast"/>
        </w:trPr>
        <w:tc>
          <w:tcPr>
            <w:tcW w:w="709"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985"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984"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985"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13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511"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Ex>
        <w:trPr>
          <w:trHeight w:val="485" w:hRule="atLeast"/>
        </w:trPr>
        <w:tc>
          <w:tcPr>
            <w:tcW w:w="709"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985"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984"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985"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13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511"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Ex>
        <w:trPr>
          <w:trHeight w:val="485" w:hRule="atLeast"/>
        </w:trPr>
        <w:tc>
          <w:tcPr>
            <w:tcW w:w="709"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985"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984"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985"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c>
          <w:tcPr>
            <w:tcW w:w="1134" w:type="dxa"/>
            <w:shd w:val="clear" w:color="000000" w:fill="FFFFFF"/>
            <w:vAlign w:val="center"/>
          </w:tcPr>
          <w:p>
            <w:pPr>
              <w:autoSpaceDE w:val="0"/>
              <w:autoSpaceDN w:val="0"/>
              <w:spacing w:line="440" w:lineRule="exact"/>
              <w:jc w:val="center"/>
              <w:rPr>
                <w:rFonts w:ascii="Times New Roman" w:hAnsi="Times New Roman" w:eastAsia="方正仿宋_GBK" w:cs="Times New Roman"/>
                <w:color w:val="auto"/>
                <w:sz w:val="24"/>
                <w:szCs w:val="24"/>
                <w:lang w:val="zh-CN"/>
              </w:rPr>
            </w:pPr>
          </w:p>
        </w:tc>
        <w:tc>
          <w:tcPr>
            <w:tcW w:w="511" w:type="dxa"/>
            <w:shd w:val="clear" w:color="000000" w:fill="FFFFFF"/>
          </w:tcPr>
          <w:p>
            <w:pPr>
              <w:autoSpaceDE w:val="0"/>
              <w:autoSpaceDN w:val="0"/>
              <w:spacing w:line="440" w:lineRule="exact"/>
              <w:rPr>
                <w:rFonts w:ascii="Times New Roman" w:hAnsi="Times New Roman" w:eastAsia="方正仿宋_GBK" w:cs="Times New Roman"/>
                <w:color w:val="auto"/>
                <w:sz w:val="24"/>
                <w:szCs w:val="24"/>
                <w:lang w:val="zh-CN"/>
              </w:rPr>
            </w:pPr>
          </w:p>
        </w:tc>
      </w:tr>
    </w:tbl>
    <w:p>
      <w:pPr>
        <w:spacing w:line="440" w:lineRule="exact"/>
        <w:ind w:right="480" w:firstLine="480" w:firstLineChars="200"/>
        <w:rPr>
          <w:rFonts w:ascii="Times New Roman" w:hAnsi="Times New Roman" w:eastAsia="方正仿宋_GBK" w:cs="Times New Roman"/>
          <w:b/>
          <w:color w:val="auto"/>
          <w:sz w:val="24"/>
          <w:szCs w:val="24"/>
        </w:rPr>
      </w:pPr>
      <w:r>
        <w:rPr>
          <w:rFonts w:ascii="Times New Roman" w:hAnsi="Times New Roman" w:eastAsia="方正仿宋_GBK" w:cs="Times New Roman"/>
          <w:b/>
          <w:color w:val="auto"/>
          <w:sz w:val="24"/>
          <w:szCs w:val="24"/>
        </w:rPr>
        <w:t>注：本偏离表是评委评审供应商案最重要的直观材料和主要依据，供应商必须针对本竞争性磋商文件中的各项要求是否满足填写偏离表。对于漏报的项目，采购人有权要求其补报，否则将导致废标。对磋商文件中的所有商务条款，除非本表所列明的所有偏离外，均视作供应商已对之理解和同意。</w:t>
      </w:r>
    </w:p>
    <w:p>
      <w:pPr>
        <w:spacing w:line="440" w:lineRule="exact"/>
        <w:ind w:firstLine="420"/>
        <w:jc w:val="right"/>
        <w:rPr>
          <w:rFonts w:ascii="Times New Roman" w:hAnsi="Times New Roman" w:eastAsia="方正仿宋_GBK" w:cs="Times New Roman"/>
          <w:color w:val="auto"/>
          <w:kern w:val="0"/>
          <w:sz w:val="24"/>
          <w:szCs w:val="24"/>
        </w:rPr>
      </w:pPr>
    </w:p>
    <w:p>
      <w:pPr>
        <w:spacing w:line="440" w:lineRule="exact"/>
        <w:ind w:firstLine="420"/>
        <w:jc w:val="right"/>
        <w:rPr>
          <w:rFonts w:ascii="Times New Roman" w:hAnsi="Times New Roman" w:eastAsia="方正仿宋_GBK" w:cs="Times New Roman"/>
          <w:color w:val="auto"/>
          <w:kern w:val="0"/>
          <w:sz w:val="24"/>
          <w:szCs w:val="24"/>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供应商：</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u w:val="single"/>
        </w:rPr>
        <w:tab/>
      </w:r>
      <w:r>
        <w:rPr>
          <w:rFonts w:ascii="Times New Roman" w:hAnsi="Times New Roman" w:eastAsia="方正仿宋_GBK" w:cs="Times New Roman"/>
          <w:color w:val="auto"/>
          <w:kern w:val="0"/>
          <w:sz w:val="24"/>
          <w:szCs w:val="24"/>
          <w:u w:val="single"/>
        </w:rPr>
        <w:t xml:space="preserve">               （盖单位章）</w:t>
      </w:r>
    </w:p>
    <w:p>
      <w:pPr>
        <w:spacing w:line="440" w:lineRule="exact"/>
        <w:ind w:firstLine="420"/>
        <w:jc w:val="right"/>
        <w:rPr>
          <w:rFonts w:ascii="Times New Roman" w:hAnsi="Times New Roman" w:eastAsia="方正仿宋_GBK" w:cs="Times New Roman"/>
          <w:color w:val="auto"/>
          <w:kern w:val="0"/>
          <w:sz w:val="24"/>
          <w:szCs w:val="24"/>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法定代表人或授权委托人：</w:t>
      </w:r>
      <w:r>
        <w:rPr>
          <w:rFonts w:ascii="Times New Roman" w:hAnsi="Times New Roman" w:eastAsia="方正仿宋_GBK" w:cs="Times New Roman"/>
          <w:color w:val="auto"/>
          <w:kern w:val="0"/>
          <w:sz w:val="24"/>
          <w:szCs w:val="24"/>
          <w:u w:val="single"/>
        </w:rPr>
        <w:t xml:space="preserve">       （签字或盖章）</w:t>
      </w:r>
    </w:p>
    <w:p>
      <w:pPr>
        <w:spacing w:line="440" w:lineRule="exact"/>
        <w:ind w:firstLine="420"/>
        <w:jc w:val="right"/>
        <w:rPr>
          <w:rFonts w:ascii="Times New Roman" w:hAnsi="Times New Roman" w:eastAsia="方正仿宋_GBK" w:cs="Times New Roman"/>
          <w:color w:val="auto"/>
          <w:kern w:val="0"/>
          <w:sz w:val="24"/>
          <w:szCs w:val="24"/>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日期：</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年</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月</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日</w:t>
      </w:r>
    </w:p>
    <w:p>
      <w:pPr>
        <w:keepNext/>
        <w:keepLines/>
        <w:shd w:val="clear" w:color="auto" w:fill="FFFFFF"/>
        <w:adjustRightInd w:val="0"/>
        <w:snapToGrid w:val="0"/>
        <w:spacing w:line="440" w:lineRule="exact"/>
        <w:rPr>
          <w:rFonts w:ascii="Times New Roman" w:hAnsi="Times New Roman" w:eastAsia="方正仿宋_GBK" w:cs="Times New Roman"/>
          <w:b/>
          <w:bCs/>
          <w:color w:val="auto"/>
          <w:sz w:val="24"/>
          <w:szCs w:val="24"/>
        </w:rPr>
      </w:pPr>
    </w:p>
    <w:p>
      <w:pPr>
        <w:spacing w:line="440" w:lineRule="exact"/>
        <w:rPr>
          <w:rFonts w:ascii="Times New Roman" w:hAnsi="Times New Roman" w:eastAsia="方正仿宋_GBK" w:cs="Times New Roman"/>
          <w:color w:val="auto"/>
          <w:szCs w:val="21"/>
        </w:rPr>
      </w:pPr>
    </w:p>
    <w:p>
      <w:pPr>
        <w:spacing w:line="440" w:lineRule="exact"/>
        <w:rPr>
          <w:rFonts w:ascii="Times New Roman" w:hAnsi="Times New Roman" w:eastAsia="方正仿宋_GBK" w:cs="Times New Roman"/>
          <w:color w:val="auto"/>
          <w:szCs w:val="21"/>
        </w:rPr>
      </w:pPr>
    </w:p>
    <w:p>
      <w:pPr>
        <w:spacing w:line="440" w:lineRule="exact"/>
        <w:rPr>
          <w:rFonts w:ascii="Times New Roman" w:hAnsi="Times New Roman" w:eastAsia="方正仿宋_GBK" w:cs="Times New Roman"/>
          <w:color w:val="auto"/>
          <w:szCs w:val="21"/>
        </w:rPr>
      </w:pPr>
    </w:p>
    <w:p>
      <w:pPr>
        <w:spacing w:line="440" w:lineRule="exact"/>
        <w:rPr>
          <w:rFonts w:ascii="Times New Roman" w:hAnsi="Times New Roman" w:eastAsia="方正仿宋_GBK" w:cs="Times New Roman"/>
          <w:color w:val="auto"/>
          <w:szCs w:val="21"/>
        </w:rPr>
      </w:pPr>
    </w:p>
    <w:p>
      <w:pPr>
        <w:spacing w:line="440" w:lineRule="exact"/>
        <w:rPr>
          <w:rFonts w:ascii="Times New Roman" w:hAnsi="Times New Roman" w:eastAsia="方正仿宋_GBK" w:cs="Times New Roman"/>
          <w:color w:val="auto"/>
          <w:szCs w:val="21"/>
        </w:rPr>
      </w:pPr>
    </w:p>
    <w:p>
      <w:pPr>
        <w:keepNext/>
        <w:keepLines/>
        <w:spacing w:line="440" w:lineRule="exact"/>
        <w:outlineLvl w:val="0"/>
        <w:rPr>
          <w:rFonts w:ascii="Times New Roman" w:hAnsi="Times New Roman" w:eastAsia="方正仿宋_GBK" w:cs="Times New Roman"/>
          <w:color w:val="auto"/>
          <w:kern w:val="44"/>
          <w:sz w:val="44"/>
          <w:szCs w:val="21"/>
        </w:rPr>
      </w:pPr>
    </w:p>
    <w:p>
      <w:pPr>
        <w:tabs>
          <w:tab w:val="left" w:pos="5580"/>
        </w:tabs>
        <w:autoSpaceDE w:val="0"/>
        <w:autoSpaceDN w:val="0"/>
        <w:spacing w:line="440" w:lineRule="exact"/>
        <w:rPr>
          <w:rFonts w:ascii="Times New Roman" w:hAnsi="Times New Roman" w:eastAsia="方正仿宋_GBK" w:cs="Times New Roman"/>
          <w:b/>
          <w:bCs/>
          <w:color w:val="auto"/>
          <w:szCs w:val="21"/>
        </w:rPr>
      </w:pPr>
    </w:p>
    <w:p>
      <w:pPr>
        <w:tabs>
          <w:tab w:val="left" w:pos="5580"/>
        </w:tabs>
        <w:autoSpaceDE w:val="0"/>
        <w:autoSpaceDN w:val="0"/>
        <w:spacing w:line="440" w:lineRule="exact"/>
        <w:rPr>
          <w:rFonts w:ascii="Times New Roman" w:hAnsi="Times New Roman" w:eastAsia="方正仿宋_GBK" w:cs="Times New Roman"/>
          <w:b/>
          <w:bCs/>
          <w:color w:val="auto"/>
          <w:szCs w:val="21"/>
        </w:rPr>
      </w:pPr>
    </w:p>
    <w:p>
      <w:pPr>
        <w:keepNext/>
        <w:keepLines/>
        <w:shd w:val="clear" w:color="auto" w:fill="FFFFFF"/>
        <w:adjustRightInd w:val="0"/>
        <w:snapToGrid w:val="0"/>
        <w:spacing w:line="440" w:lineRule="exact"/>
        <w:jc w:val="center"/>
        <w:outlineLvl w:val="0"/>
        <w:rPr>
          <w:rFonts w:ascii="Times New Roman" w:hAnsi="Times New Roman" w:eastAsia="方正仿宋_GBK" w:cs="Times New Roman"/>
          <w:color w:val="auto"/>
          <w:szCs w:val="21"/>
        </w:rPr>
      </w:pPr>
      <w:r>
        <w:rPr>
          <w:rFonts w:ascii="Times New Roman" w:hAnsi="Times New Roman" w:eastAsia="方正仿宋_GBK" w:cs="Times New Roman"/>
          <w:b/>
          <w:color w:val="auto"/>
          <w:sz w:val="28"/>
          <w:szCs w:val="28"/>
        </w:rPr>
        <w:br w:type="page"/>
      </w:r>
      <w:bookmarkStart w:id="152" w:name="_Toc29934"/>
      <w:bookmarkStart w:id="153" w:name="_Toc112608894"/>
      <w:bookmarkStart w:id="154" w:name="_Toc26361"/>
      <w:bookmarkStart w:id="155" w:name="_Toc22560"/>
      <w:bookmarkStart w:id="156" w:name="_Toc60241928"/>
      <w:r>
        <w:rPr>
          <w:rFonts w:ascii="Times New Roman" w:hAnsi="Times New Roman" w:eastAsia="方正仿宋_GBK" w:cs="Times New Roman"/>
          <w:b/>
          <w:bCs/>
          <w:color w:val="auto"/>
          <w:sz w:val="28"/>
          <w:szCs w:val="28"/>
        </w:rPr>
        <w:t>十四、供应商认为有必要提供的其他材料</w:t>
      </w:r>
      <w:bookmarkEnd w:id="152"/>
      <w:bookmarkEnd w:id="153"/>
      <w:bookmarkEnd w:id="154"/>
      <w:bookmarkEnd w:id="155"/>
    </w:p>
    <w:p>
      <w:pPr>
        <w:spacing w:line="440" w:lineRule="exact"/>
        <w:jc w:val="center"/>
        <w:rPr>
          <w:rFonts w:ascii="Times New Roman" w:hAnsi="Times New Roman" w:eastAsia="方正仿宋_GBK" w:cs="Times New Roman"/>
          <w:bCs/>
          <w:color w:val="auto"/>
          <w:sz w:val="28"/>
          <w:szCs w:val="28"/>
        </w:rPr>
      </w:pPr>
      <w:bookmarkStart w:id="157" w:name="_Toc14316"/>
      <w:bookmarkStart w:id="158" w:name="_Toc16468"/>
      <w:r>
        <w:rPr>
          <w:rFonts w:ascii="Times New Roman" w:hAnsi="Times New Roman" w:eastAsia="方正仿宋_GBK" w:cs="Times New Roman"/>
          <w:bCs/>
          <w:color w:val="auto"/>
          <w:sz w:val="28"/>
          <w:szCs w:val="28"/>
        </w:rPr>
        <w:t>（格式自拟）</w:t>
      </w:r>
      <w:bookmarkEnd w:id="157"/>
      <w:bookmarkEnd w:id="158"/>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bookmarkEnd w:id="156"/>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p>
    <w:p>
      <w:pPr>
        <w:spacing w:line="440" w:lineRule="exact"/>
        <w:jc w:val="center"/>
        <w:rPr>
          <w:rFonts w:ascii="Times New Roman" w:hAnsi="Times New Roman" w:eastAsia="方正仿宋_GBK" w:cs="Times New Roman"/>
          <w:b/>
          <w:bCs/>
          <w:color w:val="auto"/>
          <w:sz w:val="28"/>
          <w:szCs w:val="28"/>
        </w:rPr>
      </w:pPr>
      <w:r>
        <w:rPr>
          <w:rFonts w:ascii="Times New Roman" w:hAnsi="Times New Roman" w:eastAsia="方正仿宋_GBK" w:cs="Times New Roman"/>
          <w:b/>
          <w:bCs/>
          <w:color w:val="auto"/>
          <w:sz w:val="28"/>
          <w:szCs w:val="28"/>
        </w:rPr>
        <w:t>最后报价单</w:t>
      </w:r>
    </w:p>
    <w:p>
      <w:pPr>
        <w:spacing w:line="44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u w:val="single"/>
        </w:rPr>
        <w:t>新疆诚誉工程项目管理有限公司</w:t>
      </w:r>
      <w:r>
        <w:rPr>
          <w:rFonts w:ascii="Times New Roman" w:hAnsi="Times New Roman" w:eastAsia="方正仿宋_GBK" w:cs="Times New Roman"/>
          <w:color w:val="auto"/>
          <w:sz w:val="24"/>
          <w:szCs w:val="24"/>
        </w:rPr>
        <w:t>：</w:t>
      </w:r>
    </w:p>
    <w:p>
      <w:pPr>
        <w:spacing w:line="440" w:lineRule="exact"/>
        <w:ind w:firstLine="480" w:firstLineChars="200"/>
        <w:rPr>
          <w:rFonts w:ascii="Times New Roman" w:hAnsi="Times New Roman" w:eastAsia="方正仿宋_GBK" w:cs="Times New Roman"/>
          <w:b/>
          <w:bCs/>
          <w:color w:val="auto"/>
          <w:sz w:val="24"/>
          <w:szCs w:val="24"/>
          <w:lang w:val="zh-CN"/>
        </w:rPr>
      </w:pPr>
      <w:r>
        <w:rPr>
          <w:rFonts w:ascii="Times New Roman" w:hAnsi="Times New Roman" w:eastAsia="方正仿宋_GBK" w:cs="Times New Roman"/>
          <w:b/>
          <w:color w:val="auto"/>
          <w:sz w:val="24"/>
          <w:szCs w:val="24"/>
        </w:rPr>
        <w:t>承诺最后报价：</w:t>
      </w:r>
      <w:r>
        <w:rPr>
          <w:rFonts w:ascii="Times New Roman" w:hAnsi="Times New Roman" w:eastAsia="方正仿宋_GBK" w:cs="Times New Roman"/>
          <w:b/>
          <w:bCs/>
          <w:color w:val="auto"/>
          <w:sz w:val="24"/>
          <w:szCs w:val="24"/>
        </w:rPr>
        <w:t xml:space="preserve">                               </w:t>
      </w:r>
    </w:p>
    <w:tbl>
      <w:tblPr>
        <w:tblStyle w:val="39"/>
        <w:tblW w:w="8543"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2589"/>
        <w:gridCol w:w="595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41" w:hRule="atLeast"/>
          <w:jc w:val="center"/>
        </w:trPr>
        <w:tc>
          <w:tcPr>
            <w:tcW w:w="2589" w:type="dxa"/>
            <w:shd w:val="clear" w:color="000000" w:fill="FFFFFF"/>
            <w:vAlign w:val="center"/>
          </w:tcPr>
          <w:p>
            <w:pPr>
              <w:tabs>
                <w:tab w:val="left" w:pos="5580"/>
              </w:tabs>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项目名称：</w:t>
            </w:r>
          </w:p>
        </w:tc>
        <w:tc>
          <w:tcPr>
            <w:tcW w:w="5954" w:type="dxa"/>
            <w:shd w:val="clear" w:color="000000" w:fill="FFFFFF"/>
            <w:vAlign w:val="center"/>
          </w:tcPr>
          <w:p>
            <w:pPr>
              <w:tabs>
                <w:tab w:val="left" w:pos="5580"/>
              </w:tabs>
              <w:autoSpaceDE w:val="0"/>
              <w:autoSpaceDN w:val="0"/>
              <w:spacing w:line="440" w:lineRule="exact"/>
              <w:rPr>
                <w:rFonts w:ascii="Times New Roman" w:hAnsi="Times New Roman" w:eastAsia="方正仿宋_GBK" w:cs="Times New Roman"/>
                <w:color w:val="auto"/>
                <w:sz w:val="24"/>
                <w:szCs w:val="24"/>
                <w:lang w:val="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54" w:hRule="atLeast"/>
          <w:jc w:val="center"/>
        </w:trPr>
        <w:tc>
          <w:tcPr>
            <w:tcW w:w="2589" w:type="dxa"/>
            <w:shd w:val="clear" w:color="000000" w:fill="FFFFFF"/>
            <w:vAlign w:val="center"/>
          </w:tcPr>
          <w:p>
            <w:pPr>
              <w:tabs>
                <w:tab w:val="left" w:pos="5580"/>
              </w:tabs>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项目编号：</w:t>
            </w:r>
          </w:p>
        </w:tc>
        <w:tc>
          <w:tcPr>
            <w:tcW w:w="5954" w:type="dxa"/>
            <w:shd w:val="clear" w:color="000000" w:fill="FFFFFF"/>
            <w:vAlign w:val="center"/>
          </w:tcPr>
          <w:p>
            <w:pPr>
              <w:tabs>
                <w:tab w:val="left" w:pos="5580"/>
              </w:tabs>
              <w:autoSpaceDE w:val="0"/>
              <w:autoSpaceDN w:val="0"/>
              <w:spacing w:line="440" w:lineRule="exact"/>
              <w:rPr>
                <w:rFonts w:ascii="Times New Roman" w:hAnsi="Times New Roman" w:eastAsia="方正仿宋_GBK" w:cs="Times New Roman"/>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995" w:hRule="atLeast"/>
          <w:jc w:val="center"/>
        </w:trPr>
        <w:tc>
          <w:tcPr>
            <w:tcW w:w="2589" w:type="dxa"/>
            <w:shd w:val="clear" w:color="000000" w:fill="FFFFFF"/>
            <w:vAlign w:val="center"/>
          </w:tcPr>
          <w:p>
            <w:pPr>
              <w:tabs>
                <w:tab w:val="left" w:pos="5580"/>
              </w:tabs>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最后响应报价</w:t>
            </w:r>
          </w:p>
          <w:p>
            <w:pPr>
              <w:tabs>
                <w:tab w:val="left" w:pos="5580"/>
              </w:tabs>
              <w:autoSpaceDE w:val="0"/>
              <w:autoSpaceDN w:val="0"/>
              <w:spacing w:line="44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lang w:val="zh-CN"/>
              </w:rPr>
              <w:t>（单位：元）</w:t>
            </w:r>
          </w:p>
        </w:tc>
        <w:tc>
          <w:tcPr>
            <w:tcW w:w="5954" w:type="dxa"/>
            <w:shd w:val="clear" w:color="000000" w:fill="FFFFFF"/>
            <w:vAlign w:val="center"/>
          </w:tcPr>
          <w:p>
            <w:pPr>
              <w:tabs>
                <w:tab w:val="left" w:pos="5580"/>
              </w:tabs>
              <w:autoSpaceDE w:val="0"/>
              <w:autoSpaceDN w:val="0"/>
              <w:spacing w:line="440" w:lineRule="exact"/>
              <w:rPr>
                <w:rFonts w:ascii="Times New Roman" w:hAnsi="Times New Roman" w:eastAsia="方正仿宋_GBK" w:cs="Times New Roman"/>
                <w:color w:val="auto"/>
                <w:szCs w:val="21"/>
                <w:lang w:val="zh-CN"/>
              </w:rPr>
            </w:pPr>
            <w:r>
              <w:rPr>
                <w:rFonts w:hint="eastAsia" w:ascii="Times New Roman" w:hAnsi="Times New Roman" w:eastAsia="方正仿宋_GBK" w:cs="Times New Roman"/>
                <w:color w:val="auto"/>
                <w:szCs w:val="21"/>
                <w:lang w:val="zh-CN"/>
              </w:rPr>
              <w:t>大写</w:t>
            </w:r>
            <w:r>
              <w:rPr>
                <w:rFonts w:ascii="Times New Roman" w:hAnsi="Times New Roman" w:eastAsia="方正仿宋_GBK" w:cs="Times New Roman"/>
                <w:color w:val="auto"/>
                <w:szCs w:val="21"/>
                <w:lang w:val="zh-CN"/>
              </w:rPr>
              <w:t>：</w:t>
            </w:r>
          </w:p>
          <w:p>
            <w:pPr>
              <w:rPr>
                <w:rFonts w:ascii="Times New Roman" w:hAnsi="Times New Roman" w:eastAsia="方正仿宋_GBK" w:cs="Times New Roman"/>
                <w:color w:val="auto"/>
                <w:szCs w:val="21"/>
                <w:lang w:val="zh-CN"/>
              </w:rPr>
            </w:pPr>
            <w:r>
              <w:rPr>
                <w:rFonts w:hint="eastAsia" w:ascii="Times New Roman" w:hAnsi="Times New Roman" w:eastAsia="方正仿宋_GBK" w:cs="Times New Roman"/>
                <w:color w:val="auto"/>
                <w:szCs w:val="21"/>
                <w:lang w:val="zh-CN"/>
              </w:rPr>
              <w:t>小写</w:t>
            </w:r>
            <w:r>
              <w:rPr>
                <w:rFonts w:ascii="Times New Roman" w:hAnsi="Times New Roman" w:eastAsia="方正仿宋_GBK" w:cs="Times New Roman"/>
                <w:color w:val="auto"/>
                <w:szCs w:val="21"/>
                <w:lang w:val="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03" w:hRule="atLeast"/>
          <w:jc w:val="center"/>
        </w:trPr>
        <w:tc>
          <w:tcPr>
            <w:tcW w:w="2589" w:type="dxa"/>
            <w:shd w:val="clear" w:color="000000" w:fill="FFFFFF"/>
            <w:vAlign w:val="center"/>
          </w:tcPr>
          <w:p>
            <w:pPr>
              <w:tabs>
                <w:tab w:val="left" w:pos="5580"/>
              </w:tabs>
              <w:autoSpaceDE w:val="0"/>
              <w:autoSpaceDN w:val="0"/>
              <w:spacing w:line="440" w:lineRule="exact"/>
              <w:jc w:val="cente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备注</w:t>
            </w:r>
          </w:p>
        </w:tc>
        <w:tc>
          <w:tcPr>
            <w:tcW w:w="5954" w:type="dxa"/>
            <w:shd w:val="clear" w:color="000000" w:fill="FFFFFF"/>
            <w:vAlign w:val="center"/>
          </w:tcPr>
          <w:p>
            <w:pPr>
              <w:tabs>
                <w:tab w:val="left" w:pos="5580"/>
              </w:tabs>
              <w:autoSpaceDE w:val="0"/>
              <w:autoSpaceDN w:val="0"/>
              <w:spacing w:line="440" w:lineRule="exact"/>
              <w:rPr>
                <w:rFonts w:ascii="Times New Roman" w:hAnsi="Times New Roman" w:eastAsia="方正仿宋_GBK" w:cs="Times New Roman"/>
                <w:color w:val="auto"/>
                <w:sz w:val="24"/>
                <w:szCs w:val="24"/>
              </w:rPr>
            </w:pPr>
          </w:p>
        </w:tc>
      </w:tr>
    </w:tbl>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供应商：</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u w:val="single"/>
        </w:rPr>
        <w:tab/>
      </w:r>
      <w:r>
        <w:rPr>
          <w:rFonts w:ascii="Times New Roman" w:hAnsi="Times New Roman" w:eastAsia="方正仿宋_GBK" w:cs="Times New Roman"/>
          <w:color w:val="auto"/>
          <w:kern w:val="0"/>
          <w:sz w:val="24"/>
          <w:szCs w:val="24"/>
          <w:u w:val="single"/>
        </w:rPr>
        <w:t xml:space="preserve">               （盖单位章）</w:t>
      </w:r>
    </w:p>
    <w:p>
      <w:pPr>
        <w:spacing w:line="440" w:lineRule="exact"/>
        <w:ind w:firstLine="420"/>
        <w:jc w:val="right"/>
        <w:rPr>
          <w:rFonts w:ascii="Times New Roman" w:hAnsi="Times New Roman" w:eastAsia="方正仿宋_GBK" w:cs="Times New Roman"/>
          <w:color w:val="auto"/>
          <w:kern w:val="0"/>
          <w:sz w:val="24"/>
          <w:szCs w:val="24"/>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法定代表人或授权委托人：</w:t>
      </w:r>
      <w:r>
        <w:rPr>
          <w:rFonts w:ascii="Times New Roman" w:hAnsi="Times New Roman" w:eastAsia="方正仿宋_GBK" w:cs="Times New Roman"/>
          <w:color w:val="auto"/>
          <w:kern w:val="0"/>
          <w:sz w:val="24"/>
          <w:szCs w:val="24"/>
          <w:u w:val="single"/>
        </w:rPr>
        <w:t xml:space="preserve">       （签字或盖章）</w:t>
      </w:r>
    </w:p>
    <w:p>
      <w:pPr>
        <w:spacing w:line="440" w:lineRule="exact"/>
        <w:ind w:firstLine="420"/>
        <w:jc w:val="right"/>
        <w:rPr>
          <w:rFonts w:ascii="Times New Roman" w:hAnsi="Times New Roman" w:eastAsia="方正仿宋_GBK" w:cs="Times New Roman"/>
          <w:color w:val="auto"/>
          <w:kern w:val="0"/>
          <w:sz w:val="24"/>
          <w:szCs w:val="24"/>
        </w:rPr>
      </w:pPr>
    </w:p>
    <w:p>
      <w:pPr>
        <w:spacing w:line="440" w:lineRule="exact"/>
        <w:ind w:firstLine="420"/>
        <w:jc w:val="right"/>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日期：</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年</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月</w:t>
      </w:r>
      <w:r>
        <w:rPr>
          <w:rFonts w:ascii="Times New Roman" w:hAnsi="Times New Roman" w:eastAsia="方正仿宋_GBK" w:cs="Times New Roman"/>
          <w:color w:val="auto"/>
          <w:kern w:val="0"/>
          <w:sz w:val="24"/>
          <w:szCs w:val="24"/>
          <w:u w:val="single"/>
        </w:rPr>
        <w:t xml:space="preserve">      </w:t>
      </w:r>
      <w:r>
        <w:rPr>
          <w:rFonts w:ascii="Times New Roman" w:hAnsi="Times New Roman" w:eastAsia="方正仿宋_GBK" w:cs="Times New Roman"/>
          <w:color w:val="auto"/>
          <w:kern w:val="0"/>
          <w:sz w:val="24"/>
          <w:szCs w:val="24"/>
        </w:rPr>
        <w:t>日</w:t>
      </w:r>
    </w:p>
    <w:p>
      <w:pPr>
        <w:spacing w:line="440" w:lineRule="exact"/>
        <w:ind w:firstLine="420" w:firstLineChars="200"/>
        <w:rPr>
          <w:rFonts w:ascii="Times New Roman" w:hAnsi="Times New Roman" w:eastAsia="方正仿宋_GBK" w:cs="Times New Roman"/>
          <w:b/>
          <w:color w:val="auto"/>
          <w:szCs w:val="21"/>
        </w:rPr>
      </w:pPr>
      <w:r>
        <w:rPr>
          <w:rFonts w:ascii="Times New Roman" w:hAnsi="Times New Roman" w:eastAsia="方正仿宋_GBK" w:cs="Times New Roman"/>
          <w:b/>
          <w:color w:val="auto"/>
          <w:szCs w:val="21"/>
        </w:rPr>
        <w:t>注：1.此表用于各供应商最后报价时提供，响应文件中不提供，供应商可提前加盖公章。在磋商会现场提供此表。</w:t>
      </w:r>
    </w:p>
    <w:p>
      <w:pPr>
        <w:spacing w:line="440" w:lineRule="exact"/>
        <w:ind w:firstLine="420" w:firstLineChars="200"/>
        <w:rPr>
          <w:rFonts w:ascii="Times New Roman" w:hAnsi="Times New Roman" w:eastAsia="方正仿宋_GBK" w:cs="Times New Roman"/>
          <w:b/>
          <w:color w:val="auto"/>
          <w:szCs w:val="21"/>
        </w:rPr>
      </w:pPr>
      <w:r>
        <w:rPr>
          <w:rFonts w:ascii="Times New Roman" w:hAnsi="Times New Roman" w:eastAsia="方正仿宋_GBK" w:cs="Times New Roman"/>
          <w:b/>
          <w:color w:val="auto"/>
          <w:szCs w:val="21"/>
        </w:rPr>
        <w:t>2.最后报价不得超出采购预算，若超出将视为采购人无法接受的内容。</w:t>
      </w:r>
    </w:p>
    <w:p>
      <w:pPr>
        <w:rPr>
          <w:color w:val="auto"/>
        </w:rPr>
      </w:pPr>
    </w:p>
    <w:p>
      <w:pPr>
        <w:rPr>
          <w:color w:val="auto"/>
        </w:rPr>
      </w:pPr>
    </w:p>
    <w:sectPr>
      <w:footerReference r:id="rId8" w:type="first"/>
      <w:footerReference r:id="rId7" w:type="default"/>
      <w:pgSz w:w="11906" w:h="16838"/>
      <w:pgMar w:top="1440" w:right="1800" w:bottom="1440" w:left="1800" w:header="851" w:footer="850"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jc w:val="center"/>
    </w:pPr>
    <w:r>
      <w:rPr>
        <w:rFonts w:hint="eastAsia"/>
        <w:highlight w:val="white"/>
      </w:rPr>
      <w:t>第</w:t>
    </w:r>
    <w:r>
      <w:rPr>
        <w:highlight w:val="white"/>
      </w:rPr>
      <w:t xml:space="preserve"> </w:t>
    </w:r>
    <w:r>
      <w:fldChar w:fldCharType="begin"/>
    </w:r>
    <w:r>
      <w:rPr>
        <w:highlight w:val="white"/>
      </w:rPr>
      <w:instrText xml:space="preserve"> PAGE </w:instrText>
    </w:r>
    <w:r>
      <w:fldChar w:fldCharType="separate"/>
    </w:r>
    <w:r>
      <w:rPr>
        <w:highlight w:val="white"/>
      </w:rPr>
      <w:t>2</w:t>
    </w:r>
    <w:r>
      <w:fldChar w:fldCharType="end"/>
    </w:r>
    <w:r>
      <w:rPr>
        <w:rFonts w:hint="eastAsia"/>
        <w:highlight w:val="white"/>
      </w:rPr>
      <w:t>页</w:t>
    </w:r>
    <w:r>
      <w:rPr>
        <w:highlight w:val="white"/>
      </w:rPr>
      <w:t xml:space="preserve"> </w:t>
    </w:r>
    <w:r>
      <w:rPr>
        <w:rFonts w:hint="eastAsia"/>
        <w:highlight w:val="white"/>
      </w:rPr>
      <w:t>共</w:t>
    </w:r>
    <w:r>
      <w:rPr>
        <w:highlight w:val="white"/>
      </w:rPr>
      <w:t xml:space="preserve"> </w:t>
    </w:r>
    <w:r>
      <w:fldChar w:fldCharType="begin"/>
    </w:r>
    <w:r>
      <w:rPr>
        <w:highlight w:val="white"/>
      </w:rPr>
      <w:instrText xml:space="preserve"> NUMPAGES </w:instrText>
    </w:r>
    <w:r>
      <w:fldChar w:fldCharType="separate"/>
    </w:r>
    <w:r>
      <w:rPr>
        <w:highlight w:val="white"/>
      </w:rPr>
      <w:t>61</w:t>
    </w:r>
    <w:r>
      <w:fldChar w:fldCharType="end"/>
    </w:r>
    <w:r>
      <w:rPr>
        <w:rFonts w:hint="eastAsia"/>
        <w:highlight w:val="white"/>
      </w:rPr>
      <w:t>页</w:t>
    </w:r>
  </w:p>
  <w:p>
    <w:pPr>
      <w:pStyle w:val="26"/>
    </w:pPr>
    <w:r>
      <w:rPr>
        <w:rFonts w:hint="eastAsia"/>
        <w:szCs w:val="21"/>
        <w:highlight w:val="white"/>
      </w:rPr>
      <w:t xml:space="preserve">新疆天合新动力工程管理有限公司编制                                                联系电话：0991-3508696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highlight w:val="white"/>
      </w:rPr>
      <w:instrText xml:space="preserve">PAGE  </w:instrText>
    </w:r>
    <w:r>
      <w:fldChar w:fldCharType="separate"/>
    </w:r>
    <w:r>
      <w:rPr>
        <w:rStyle w:val="42"/>
        <w:highlight w:val="white"/>
      </w:rPr>
      <w:t>34</w: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jc w:val="center"/>
    </w:pPr>
    <w:r>
      <w:rPr>
        <w:rFonts w:hint="eastAsia"/>
        <w:highlight w:val="white"/>
      </w:rPr>
      <w:t>第</w:t>
    </w:r>
    <w:r>
      <w:rPr>
        <w:highlight w:val="white"/>
      </w:rPr>
      <w:t xml:space="preserve"> </w:t>
    </w:r>
    <w:r>
      <w:fldChar w:fldCharType="begin"/>
    </w:r>
    <w:r>
      <w:rPr>
        <w:highlight w:val="white"/>
      </w:rPr>
      <w:instrText xml:space="preserve"> PAGE </w:instrText>
    </w:r>
    <w:r>
      <w:fldChar w:fldCharType="separate"/>
    </w:r>
    <w:r>
      <w:rPr>
        <w:highlight w:val="white"/>
      </w:rPr>
      <w:t>23</w:t>
    </w:r>
    <w:r>
      <w:fldChar w:fldCharType="end"/>
    </w:r>
    <w:r>
      <w:rPr>
        <w:rFonts w:hint="eastAsia"/>
      </w:rPr>
      <w:t xml:space="preserve"> </w:t>
    </w:r>
    <w:r>
      <w:rPr>
        <w:rFonts w:hint="eastAsia"/>
        <w:highlight w:val="white"/>
      </w:rPr>
      <w:t>页</w:t>
    </w:r>
    <w:r>
      <w:rPr>
        <w:highlight w:val="white"/>
      </w:rPr>
      <w:t xml:space="preserve"> </w:t>
    </w:r>
  </w:p>
  <w:p>
    <w:pPr>
      <w:pStyle w:val="26"/>
      <w:pBdr>
        <w:top w:val="single" w:color="auto" w:sz="4" w:space="1"/>
      </w:pBdr>
      <w:rPr>
        <w:rFonts w:ascii="方正仿宋_GBK" w:eastAsia="方正仿宋_GBK"/>
        <w:b/>
      </w:rPr>
    </w:pPr>
    <w:r>
      <w:rPr>
        <w:rFonts w:hint="eastAsia" w:ascii="方正仿宋_GBK" w:eastAsia="方正仿宋_GBK"/>
        <w:b/>
        <w:szCs w:val="21"/>
        <w:highlight w:val="white"/>
      </w:rPr>
      <w:t xml:space="preserve">新疆诚誉工程项目管理有限公司编制                                            </w:t>
    </w:r>
    <w:r>
      <w:rPr>
        <w:rFonts w:hint="eastAsia" w:ascii="方正仿宋_GBK" w:hAnsi="宋体" w:eastAsia="方正仿宋_GBK"/>
        <w:b/>
        <w:szCs w:val="21"/>
        <w:highlight w:val="white"/>
      </w:rPr>
      <w:t xml:space="preserve">   </w:t>
    </w:r>
    <w:r>
      <w:rPr>
        <w:rFonts w:hint="eastAsia" w:ascii="方正仿宋_GBK" w:eastAsia="方正仿宋_GBK"/>
        <w:b/>
        <w:szCs w:val="21"/>
        <w:highlight w:val="white"/>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6" w:space="0"/>
      </w:pBdr>
      <w:jc w:val="left"/>
      <w:rPr>
        <w:rFonts w:ascii="方正仿宋_GBK" w:eastAsia="方正仿宋_GBK"/>
        <w:b/>
        <w:sz w:val="21"/>
        <w:szCs w:val="21"/>
      </w:rPr>
    </w:pPr>
    <w:r>
      <w:rPr>
        <w:rFonts w:hint="eastAsia" w:ascii="方正仿宋_GBK" w:hAnsi="宋体" w:eastAsia="方正仿宋_GBK"/>
        <w:b/>
        <w:szCs w:val="24"/>
      </w:rPr>
      <w:t>新疆维吾尔自治区疾病预防控制中心内部审计服务项目                  竞争性磋商文件</w:t>
    </w:r>
    <w:r>
      <w:rPr>
        <w:rFonts w:hint="eastAsia" w:ascii="方正仿宋_GBK" w:eastAsia="方正仿宋_GBK"/>
        <w:b/>
        <w:sz w:val="21"/>
        <w:szCs w:val="21"/>
        <w:highlight w:val="whit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11EB3"/>
    <w:multiLevelType w:val="multilevel"/>
    <w:tmpl w:val="32411EB3"/>
    <w:lvl w:ilvl="0" w:tentative="0">
      <w:start w:val="1"/>
      <w:numFmt w:val="chineseCountingThousand"/>
      <w:pStyle w:val="167"/>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color w:val="auto"/>
        <w:sz w:val="24"/>
        <w:szCs w:val="24"/>
      </w:rPr>
    </w:lvl>
    <w:lvl w:ilvl="2" w:tentative="0">
      <w:start w:val="1"/>
      <w:numFmt w:val="decimal"/>
      <w:lvlText w:val="%3."/>
      <w:lvlJc w:val="left"/>
      <w:pPr>
        <w:tabs>
          <w:tab w:val="left" w:pos="840"/>
        </w:tabs>
        <w:ind w:left="840" w:hanging="420"/>
      </w:pPr>
      <w:rPr>
        <w:rFonts w:hint="eastAsia" w:ascii="宋体" w:hAnsi="宋体" w:eastAsia="宋体"/>
        <w:sz w:val="24"/>
        <w:szCs w:val="24"/>
        <w:lang w:val="en-US"/>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211"/>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2">
    <w:nsid w:val="3DAE7315"/>
    <w:multiLevelType w:val="multilevel"/>
    <w:tmpl w:val="3DAE7315"/>
    <w:lvl w:ilvl="0" w:tentative="0">
      <w:start w:val="1"/>
      <w:numFmt w:val="decimal"/>
      <w:pStyle w:val="203"/>
      <w:lvlText w:val="%1."/>
      <w:lvlJc w:val="left"/>
      <w:pPr>
        <w:tabs>
          <w:tab w:val="left" w:pos="965"/>
        </w:tabs>
        <w:ind w:left="96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lvlText w:val="%1.%2.%3."/>
      <w:lvlJc w:val="left"/>
      <w:pPr>
        <w:tabs>
          <w:tab w:val="left" w:pos="1249"/>
        </w:tabs>
        <w:ind w:left="1249" w:hanging="709"/>
      </w:pPr>
      <w:rPr>
        <w:rFonts w:hint="eastAsia"/>
      </w:rPr>
    </w:lvl>
    <w:lvl w:ilvl="3" w:tentative="0">
      <w:start w:val="1"/>
      <w:numFmt w:val="decimal"/>
      <w:lvlText w:val="%1.%2.%3.%4."/>
      <w:lvlJc w:val="left"/>
      <w:pPr>
        <w:tabs>
          <w:tab w:val="left" w:pos="1391"/>
        </w:tabs>
        <w:ind w:left="1391" w:hanging="851"/>
      </w:pPr>
      <w:rPr>
        <w:rFonts w:hint="eastAsia"/>
      </w:rPr>
    </w:lvl>
    <w:lvl w:ilvl="4" w:tentative="0">
      <w:start w:val="1"/>
      <w:numFmt w:val="decimal"/>
      <w:lvlText w:val="%1.%2.%3.%4.%5."/>
      <w:lvlJc w:val="left"/>
      <w:pPr>
        <w:tabs>
          <w:tab w:val="left" w:pos="1532"/>
        </w:tabs>
        <w:ind w:left="1532" w:hanging="992"/>
      </w:pPr>
      <w:rPr>
        <w:rFonts w:hint="eastAsia"/>
      </w:rPr>
    </w:lvl>
    <w:lvl w:ilvl="5" w:tentative="0">
      <w:start w:val="1"/>
      <w:numFmt w:val="decimal"/>
      <w:lvlText w:val="%1.%2.%3.%4.%5.%6."/>
      <w:lvlJc w:val="left"/>
      <w:pPr>
        <w:tabs>
          <w:tab w:val="left" w:pos="1674"/>
        </w:tabs>
        <w:ind w:left="1674" w:hanging="1134"/>
      </w:pPr>
      <w:rPr>
        <w:rFonts w:hint="eastAsia"/>
      </w:rPr>
    </w:lvl>
    <w:lvl w:ilvl="6" w:tentative="0">
      <w:start w:val="1"/>
      <w:numFmt w:val="decimal"/>
      <w:lvlText w:val="%1.%2.%3.%4.%5.%6.%7."/>
      <w:lvlJc w:val="left"/>
      <w:pPr>
        <w:tabs>
          <w:tab w:val="left" w:pos="1816"/>
        </w:tabs>
        <w:ind w:left="1816" w:hanging="1276"/>
      </w:pPr>
      <w:rPr>
        <w:rFonts w:hint="eastAsia"/>
      </w:rPr>
    </w:lvl>
    <w:lvl w:ilvl="7" w:tentative="0">
      <w:start w:val="1"/>
      <w:numFmt w:val="decimal"/>
      <w:lvlText w:val="%1.%2.%3.%4.%5.%6.%7.%8."/>
      <w:lvlJc w:val="left"/>
      <w:pPr>
        <w:tabs>
          <w:tab w:val="left" w:pos="1958"/>
        </w:tabs>
        <w:ind w:left="1958" w:hanging="1418"/>
      </w:pPr>
      <w:rPr>
        <w:rFonts w:hint="eastAsia"/>
      </w:rPr>
    </w:lvl>
    <w:lvl w:ilvl="8" w:tentative="0">
      <w:start w:val="1"/>
      <w:numFmt w:val="decimal"/>
      <w:lvlText w:val="%1.%2.%3.%4.%5.%6.%7.%8.%9."/>
      <w:lvlJc w:val="left"/>
      <w:pPr>
        <w:tabs>
          <w:tab w:val="left" w:pos="2099"/>
        </w:tabs>
        <w:ind w:left="2099" w:hanging="1559"/>
      </w:pPr>
      <w:rPr>
        <w:rFonts w:hint="eastAsia"/>
      </w:rPr>
    </w:lvl>
  </w:abstractNum>
  <w:abstractNum w:abstractNumId="3">
    <w:nsid w:val="46335E6F"/>
    <w:multiLevelType w:val="multilevel"/>
    <w:tmpl w:val="46335E6F"/>
    <w:lvl w:ilvl="0" w:tentative="0">
      <w:start w:val="1"/>
      <w:numFmt w:val="decimal"/>
      <w:pStyle w:val="190"/>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
    <w:nsid w:val="4F2635B1"/>
    <w:multiLevelType w:val="singleLevel"/>
    <w:tmpl w:val="4F2635B1"/>
    <w:lvl w:ilvl="0" w:tentative="0">
      <w:start w:val="1"/>
      <w:numFmt w:val="decimal"/>
      <w:suff w:val="nothing"/>
      <w:lvlText w:val="%1、"/>
      <w:lvlJc w:val="left"/>
    </w:lvl>
  </w:abstractNum>
  <w:abstractNum w:abstractNumId="5">
    <w:nsid w:val="6E6F60ED"/>
    <w:multiLevelType w:val="multilevel"/>
    <w:tmpl w:val="6E6F60ED"/>
    <w:lvl w:ilvl="0" w:tentative="0">
      <w:start w:val="1"/>
      <w:numFmt w:val="decimal"/>
      <w:pStyle w:val="96"/>
      <w:lvlText w:val="%1"/>
      <w:lvlJc w:val="left"/>
      <w:pPr>
        <w:ind w:left="432" w:hanging="432"/>
      </w:pPr>
    </w:lvl>
    <w:lvl w:ilvl="1" w:tentative="0">
      <w:start w:val="1"/>
      <w:numFmt w:val="decimal"/>
      <w:pStyle w:val="112"/>
      <w:lvlText w:val="%1.%2"/>
      <w:lvlJc w:val="left"/>
      <w:pPr>
        <w:ind w:left="576" w:hanging="576"/>
      </w:pPr>
    </w:lvl>
    <w:lvl w:ilvl="2" w:tentative="0">
      <w:start w:val="1"/>
      <w:numFmt w:val="decimal"/>
      <w:pStyle w:val="58"/>
      <w:lvlText w:val="%1.%2.%3"/>
      <w:lvlJc w:val="left"/>
      <w:pPr>
        <w:ind w:left="720" w:hanging="720"/>
      </w:pPr>
    </w:lvl>
    <w:lvl w:ilvl="3" w:tentative="0">
      <w:start w:val="1"/>
      <w:numFmt w:val="decimal"/>
      <w:pStyle w:val="91"/>
      <w:lvlText w:val="%1.%2.%3.%4"/>
      <w:lvlJc w:val="left"/>
      <w:pPr>
        <w:ind w:left="864" w:hanging="864"/>
      </w:pPr>
    </w:lvl>
    <w:lvl w:ilvl="4" w:tentative="0">
      <w:start w:val="1"/>
      <w:numFmt w:val="decimal"/>
      <w:pStyle w:val="80"/>
      <w:lvlText w:val="%1.%2.%3.%4.%5"/>
      <w:lvlJc w:val="left"/>
      <w:pPr>
        <w:ind w:left="1008" w:hanging="1008"/>
      </w:pPr>
    </w:lvl>
    <w:lvl w:ilvl="5" w:tentative="0">
      <w:start w:val="1"/>
      <w:numFmt w:val="decimal"/>
      <w:pStyle w:val="97"/>
      <w:lvlText w:val="%1.%2.%3.%4.%5.%6"/>
      <w:lvlJc w:val="left"/>
      <w:pPr>
        <w:ind w:left="1152" w:hanging="1152"/>
      </w:pPr>
    </w:lvl>
    <w:lvl w:ilvl="6" w:tentative="0">
      <w:start w:val="1"/>
      <w:numFmt w:val="decimal"/>
      <w:pStyle w:val="108"/>
      <w:lvlText w:val="%1.%2.%3.%4.%5.%6.%7"/>
      <w:lvlJc w:val="left"/>
      <w:pPr>
        <w:ind w:left="1296" w:hanging="1296"/>
      </w:pPr>
    </w:lvl>
    <w:lvl w:ilvl="7" w:tentative="0">
      <w:start w:val="1"/>
      <w:numFmt w:val="decimal"/>
      <w:pStyle w:val="114"/>
      <w:lvlText w:val="%1.%2.%3.%4.%5.%6.%7.%8"/>
      <w:lvlJc w:val="left"/>
      <w:pPr>
        <w:ind w:left="1440" w:hanging="1440"/>
      </w:pPr>
    </w:lvl>
    <w:lvl w:ilvl="8" w:tentative="0">
      <w:start w:val="1"/>
      <w:numFmt w:val="decimal"/>
      <w:pStyle w:val="111"/>
      <w:lvlText w:val="%1.%2.%3.%4.%5.%6.%7.%8.%9"/>
      <w:lvlJc w:val="left"/>
      <w:pPr>
        <w:ind w:left="1584" w:hanging="1584"/>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NGMxYTk1ODY4MmY1NjI0Yjg4ZDlkYTNjMjlhMDEifQ=="/>
  </w:docVars>
  <w:rsids>
    <w:rsidRoot w:val="00967C8D"/>
    <w:rsid w:val="00226C11"/>
    <w:rsid w:val="003074C2"/>
    <w:rsid w:val="007A0A00"/>
    <w:rsid w:val="00834579"/>
    <w:rsid w:val="00967C8D"/>
    <w:rsid w:val="11CB3AC2"/>
    <w:rsid w:val="12552603"/>
    <w:rsid w:val="1FBE07C2"/>
    <w:rsid w:val="27045CE7"/>
    <w:rsid w:val="2E396F61"/>
    <w:rsid w:val="35F85739"/>
    <w:rsid w:val="39B34483"/>
    <w:rsid w:val="3A0C4A27"/>
    <w:rsid w:val="3C6C26BD"/>
    <w:rsid w:val="3ED00267"/>
    <w:rsid w:val="447514CB"/>
    <w:rsid w:val="479A139A"/>
    <w:rsid w:val="4DA74237"/>
    <w:rsid w:val="50593A6B"/>
    <w:rsid w:val="5BBB0542"/>
    <w:rsid w:val="5BD973CF"/>
    <w:rsid w:val="6314309E"/>
    <w:rsid w:val="64794493"/>
    <w:rsid w:val="6E9A0941"/>
    <w:rsid w:val="71E97DBB"/>
    <w:rsid w:val="76466022"/>
    <w:rsid w:val="78837D87"/>
    <w:rsid w:val="795A4FE8"/>
    <w:rsid w:val="7A8B6CA2"/>
    <w:rsid w:val="7E7F286F"/>
    <w:rsid w:val="7F45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7"/>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styleId="4">
    <w:name w:val="heading 2"/>
    <w:basedOn w:val="1"/>
    <w:next w:val="5"/>
    <w:link w:val="49"/>
    <w:qFormat/>
    <w:uiPriority w:val="0"/>
    <w:pPr>
      <w:keepNext/>
      <w:keepLines/>
      <w:adjustRightInd w:val="0"/>
      <w:snapToGrid w:val="0"/>
      <w:spacing w:line="360" w:lineRule="auto"/>
      <w:jc w:val="center"/>
      <w:outlineLvl w:val="1"/>
    </w:pPr>
    <w:rPr>
      <w:rFonts w:ascii="宋体" w:hAnsi="Arial" w:eastAsia="宋体" w:cs="宋体"/>
      <w:sz w:val="32"/>
    </w:rPr>
  </w:style>
  <w:style w:type="paragraph" w:styleId="6">
    <w:name w:val="heading 3"/>
    <w:basedOn w:val="1"/>
    <w:next w:val="5"/>
    <w:link w:val="50"/>
    <w:qFormat/>
    <w:uiPriority w:val="0"/>
    <w:pPr>
      <w:tabs>
        <w:tab w:val="left" w:pos="851"/>
      </w:tabs>
      <w:autoSpaceDE w:val="0"/>
      <w:autoSpaceDN w:val="0"/>
      <w:adjustRightInd w:val="0"/>
      <w:snapToGrid w:val="0"/>
      <w:spacing w:line="360" w:lineRule="auto"/>
      <w:outlineLvl w:val="2"/>
    </w:pPr>
    <w:rPr>
      <w:rFonts w:ascii="宋体" w:hAnsi="Calibri" w:eastAsia="宋体" w:cs="Times New Roman"/>
    </w:rPr>
  </w:style>
  <w:style w:type="paragraph" w:styleId="7">
    <w:name w:val="heading 4"/>
    <w:basedOn w:val="1"/>
    <w:next w:val="5"/>
    <w:link w:val="51"/>
    <w:qFormat/>
    <w:uiPriority w:val="0"/>
    <w:pPr>
      <w:autoSpaceDE w:val="0"/>
      <w:autoSpaceDN w:val="0"/>
      <w:adjustRightInd w:val="0"/>
      <w:snapToGrid w:val="0"/>
      <w:spacing w:line="360" w:lineRule="auto"/>
      <w:outlineLvl w:val="3"/>
    </w:pPr>
    <w:rPr>
      <w:rFonts w:ascii="宋体" w:hAnsi="Arial" w:eastAsia="宋体" w:cs="宋体"/>
      <w:color w:val="000000"/>
    </w:rPr>
  </w:style>
  <w:style w:type="paragraph" w:styleId="8">
    <w:name w:val="heading 5"/>
    <w:basedOn w:val="1"/>
    <w:next w:val="5"/>
    <w:link w:val="52"/>
    <w:qFormat/>
    <w:uiPriority w:val="0"/>
    <w:pPr>
      <w:keepNext/>
      <w:autoSpaceDE w:val="0"/>
      <w:autoSpaceDN w:val="0"/>
      <w:adjustRightInd w:val="0"/>
      <w:snapToGrid w:val="0"/>
      <w:spacing w:before="280" w:after="290" w:line="374" w:lineRule="auto"/>
      <w:outlineLvl w:val="4"/>
    </w:pPr>
    <w:rPr>
      <w:rFonts w:ascii="宋体" w:hAnsi="Calibri" w:eastAsia="宋体" w:cs="宋体"/>
      <w:b/>
      <w:color w:val="000000"/>
      <w:sz w:val="28"/>
    </w:rPr>
  </w:style>
  <w:style w:type="paragraph" w:styleId="9">
    <w:name w:val="heading 6"/>
    <w:basedOn w:val="1"/>
    <w:next w:val="5"/>
    <w:link w:val="53"/>
    <w:qFormat/>
    <w:uiPriority w:val="0"/>
    <w:pPr>
      <w:keepNext/>
      <w:autoSpaceDE w:val="0"/>
      <w:autoSpaceDN w:val="0"/>
      <w:adjustRightInd w:val="0"/>
      <w:snapToGrid w:val="0"/>
      <w:spacing w:before="240" w:after="64" w:line="319" w:lineRule="auto"/>
      <w:outlineLvl w:val="5"/>
    </w:pPr>
    <w:rPr>
      <w:rFonts w:ascii="Arial" w:hAnsi="Arial" w:eastAsia="黑体" w:cs="Times New Roman"/>
      <w:b/>
      <w:color w:val="000000"/>
      <w:sz w:val="24"/>
    </w:rPr>
  </w:style>
  <w:style w:type="paragraph" w:styleId="10">
    <w:name w:val="heading 7"/>
    <w:basedOn w:val="1"/>
    <w:next w:val="5"/>
    <w:link w:val="54"/>
    <w:qFormat/>
    <w:uiPriority w:val="0"/>
    <w:pPr>
      <w:keepNext/>
      <w:autoSpaceDE w:val="0"/>
      <w:autoSpaceDN w:val="0"/>
      <w:adjustRightInd w:val="0"/>
      <w:snapToGrid w:val="0"/>
      <w:spacing w:before="240" w:after="64" w:line="319" w:lineRule="auto"/>
      <w:outlineLvl w:val="6"/>
    </w:pPr>
    <w:rPr>
      <w:rFonts w:ascii="宋体" w:hAnsi="Calibri" w:eastAsia="宋体" w:cs="Times New Roman"/>
      <w:b/>
      <w:color w:val="000000"/>
      <w:sz w:val="24"/>
    </w:rPr>
  </w:style>
  <w:style w:type="paragraph" w:styleId="11">
    <w:name w:val="heading 8"/>
    <w:basedOn w:val="1"/>
    <w:next w:val="5"/>
    <w:link w:val="55"/>
    <w:qFormat/>
    <w:uiPriority w:val="0"/>
    <w:pPr>
      <w:keepNext/>
      <w:autoSpaceDE w:val="0"/>
      <w:autoSpaceDN w:val="0"/>
      <w:adjustRightInd w:val="0"/>
      <w:snapToGrid w:val="0"/>
      <w:spacing w:before="240" w:after="64" w:line="319" w:lineRule="auto"/>
      <w:outlineLvl w:val="7"/>
    </w:pPr>
    <w:rPr>
      <w:rFonts w:ascii="Arial" w:hAnsi="Arial" w:eastAsia="黑体" w:cs="Times New Roman"/>
      <w:color w:val="000000"/>
      <w:sz w:val="24"/>
    </w:rPr>
  </w:style>
  <w:style w:type="paragraph" w:styleId="12">
    <w:name w:val="heading 9"/>
    <w:basedOn w:val="1"/>
    <w:next w:val="5"/>
    <w:link w:val="56"/>
    <w:qFormat/>
    <w:uiPriority w:val="0"/>
    <w:pPr>
      <w:keepNext/>
      <w:autoSpaceDE w:val="0"/>
      <w:autoSpaceDN w:val="0"/>
      <w:adjustRightInd w:val="0"/>
      <w:snapToGrid w:val="0"/>
      <w:spacing w:before="240" w:after="64" w:line="319" w:lineRule="auto"/>
      <w:outlineLvl w:val="8"/>
    </w:pPr>
    <w:rPr>
      <w:rFonts w:ascii="Arial" w:hAnsi="Arial" w:eastAsia="黑体" w:cs="Times New Roman"/>
      <w:color w:val="000000"/>
    </w:rPr>
  </w:style>
  <w:style w:type="character" w:default="1" w:styleId="40">
    <w:name w:val="Default Paragraph Font"/>
    <w:semiHidden/>
    <w:unhideWhenUsed/>
    <w:qFormat/>
    <w:uiPriority w:val="1"/>
  </w:style>
  <w:style w:type="table" w:default="1" w:styleId="3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63"/>
    <w:qFormat/>
    <w:uiPriority w:val="0"/>
    <w:pPr>
      <w:spacing w:after="120"/>
    </w:pPr>
    <w:rPr>
      <w:rFonts w:ascii="Tahoma" w:hAnsi="Tahoma" w:eastAsia="宋体" w:cs="Times New Roman"/>
      <w:szCs w:val="20"/>
    </w:rPr>
  </w:style>
  <w:style w:type="paragraph" w:styleId="5">
    <w:name w:val="Normal Indent"/>
    <w:basedOn w:val="1"/>
    <w:link w:val="48"/>
    <w:qFormat/>
    <w:uiPriority w:val="0"/>
    <w:pPr>
      <w:ind w:firstLine="420"/>
    </w:pPr>
    <w:rPr>
      <w:rFonts w:ascii="Times New Roman" w:hAnsi="Times New Roman" w:eastAsia="宋体" w:cs="Times New Roman"/>
      <w:kern w:val="0"/>
      <w:szCs w:val="20"/>
    </w:rPr>
  </w:style>
  <w:style w:type="paragraph" w:styleId="13">
    <w:name w:val="toc 7"/>
    <w:basedOn w:val="1"/>
    <w:next w:val="1"/>
    <w:unhideWhenUsed/>
    <w:qFormat/>
    <w:uiPriority w:val="39"/>
    <w:pPr>
      <w:ind w:left="2520" w:leftChars="1200"/>
    </w:pPr>
    <w:rPr>
      <w:rFonts w:ascii="Calibri" w:hAnsi="Calibri" w:eastAsia="宋体" w:cs="Times New Roman"/>
    </w:rPr>
  </w:style>
  <w:style w:type="paragraph" w:styleId="14">
    <w:name w:val="Document Map"/>
    <w:basedOn w:val="1"/>
    <w:link w:val="60"/>
    <w:qFormat/>
    <w:uiPriority w:val="0"/>
    <w:rPr>
      <w:rFonts w:ascii="宋体" w:hAnsi="Tahoma" w:eastAsia="宋体" w:cs="Times New Roman"/>
      <w:sz w:val="18"/>
      <w:szCs w:val="18"/>
    </w:rPr>
  </w:style>
  <w:style w:type="paragraph" w:styleId="15">
    <w:name w:val="annotation text"/>
    <w:basedOn w:val="1"/>
    <w:link w:val="61"/>
    <w:qFormat/>
    <w:uiPriority w:val="99"/>
    <w:rPr>
      <w:rFonts w:ascii="Times New Roman" w:hAnsi="Times New Roman" w:eastAsia="宋体" w:cs="Times New Roman"/>
      <w:szCs w:val="24"/>
    </w:rPr>
  </w:style>
  <w:style w:type="paragraph" w:styleId="16">
    <w:name w:val="index 6"/>
    <w:basedOn w:val="1"/>
    <w:next w:val="1"/>
    <w:unhideWhenUsed/>
    <w:qFormat/>
    <w:uiPriority w:val="99"/>
    <w:pPr>
      <w:ind w:left="1000" w:leftChars="1000"/>
    </w:pPr>
    <w:rPr>
      <w:rFonts w:ascii="Times New Roman" w:hAnsi="Times New Roman" w:eastAsia="宋体" w:cs="Times New Roman"/>
      <w:szCs w:val="24"/>
    </w:rPr>
  </w:style>
  <w:style w:type="paragraph" w:styleId="17">
    <w:name w:val="Body Text 3"/>
    <w:basedOn w:val="1"/>
    <w:link w:val="62"/>
    <w:qFormat/>
    <w:uiPriority w:val="0"/>
    <w:pPr>
      <w:spacing w:after="120"/>
    </w:pPr>
    <w:rPr>
      <w:rFonts w:ascii="Calibri" w:hAnsi="Calibri" w:eastAsia="宋体" w:cs="Times New Roman"/>
      <w:sz w:val="16"/>
      <w:szCs w:val="16"/>
    </w:rPr>
  </w:style>
  <w:style w:type="paragraph" w:styleId="18">
    <w:name w:val="Body Text Indent"/>
    <w:basedOn w:val="1"/>
    <w:link w:val="64"/>
    <w:qFormat/>
    <w:uiPriority w:val="0"/>
    <w:pPr>
      <w:spacing w:after="120"/>
      <w:ind w:left="420" w:leftChars="200"/>
    </w:pPr>
    <w:rPr>
      <w:rFonts w:ascii="Calibri" w:hAnsi="Calibri" w:eastAsia="宋体" w:cs="Times New Roman"/>
    </w:rPr>
  </w:style>
  <w:style w:type="paragraph" w:styleId="19">
    <w:name w:val="toc 5"/>
    <w:basedOn w:val="1"/>
    <w:next w:val="1"/>
    <w:unhideWhenUsed/>
    <w:qFormat/>
    <w:uiPriority w:val="39"/>
    <w:pPr>
      <w:ind w:left="1680" w:leftChars="800"/>
    </w:pPr>
    <w:rPr>
      <w:rFonts w:ascii="Calibri" w:hAnsi="Calibri" w:eastAsia="宋体" w:cs="Times New Roman"/>
    </w:rPr>
  </w:style>
  <w:style w:type="paragraph" w:styleId="20">
    <w:name w:val="toc 3"/>
    <w:basedOn w:val="1"/>
    <w:next w:val="1"/>
    <w:qFormat/>
    <w:uiPriority w:val="39"/>
    <w:pPr>
      <w:ind w:left="840" w:leftChars="400"/>
    </w:pPr>
    <w:rPr>
      <w:rFonts w:ascii="Calibri" w:hAnsi="Calibri" w:eastAsia="宋体" w:cs="Times New Roman"/>
    </w:rPr>
  </w:style>
  <w:style w:type="paragraph" w:styleId="21">
    <w:name w:val="Plain Text"/>
    <w:basedOn w:val="1"/>
    <w:link w:val="65"/>
    <w:qFormat/>
    <w:uiPriority w:val="0"/>
    <w:rPr>
      <w:rFonts w:ascii="宋体" w:hAnsi="Courier New" w:eastAsia="宋体" w:cs="Times New Roman"/>
      <w:kern w:val="0"/>
      <w:szCs w:val="21"/>
    </w:rPr>
  </w:style>
  <w:style w:type="paragraph" w:styleId="22">
    <w:name w:val="toc 8"/>
    <w:basedOn w:val="1"/>
    <w:next w:val="1"/>
    <w:unhideWhenUsed/>
    <w:qFormat/>
    <w:uiPriority w:val="39"/>
    <w:pPr>
      <w:ind w:left="2940" w:leftChars="1400"/>
    </w:pPr>
    <w:rPr>
      <w:rFonts w:ascii="Calibri" w:hAnsi="Calibri" w:eastAsia="宋体" w:cs="Times New Roman"/>
    </w:rPr>
  </w:style>
  <w:style w:type="paragraph" w:styleId="23">
    <w:name w:val="Date"/>
    <w:basedOn w:val="1"/>
    <w:next w:val="1"/>
    <w:link w:val="66"/>
    <w:qFormat/>
    <w:uiPriority w:val="0"/>
    <w:rPr>
      <w:rFonts w:ascii="楷体_GB2312" w:hAnsi="Calibri" w:eastAsia="楷体_GB2312" w:cs="Times New Roman"/>
      <w:sz w:val="28"/>
    </w:rPr>
  </w:style>
  <w:style w:type="paragraph" w:styleId="24">
    <w:name w:val="Body Text Indent 2"/>
    <w:basedOn w:val="1"/>
    <w:link w:val="67"/>
    <w:qFormat/>
    <w:uiPriority w:val="0"/>
    <w:pPr>
      <w:spacing w:after="120" w:line="480" w:lineRule="auto"/>
      <w:ind w:left="420" w:leftChars="200"/>
    </w:pPr>
    <w:rPr>
      <w:rFonts w:ascii="Calibri" w:hAnsi="Calibri" w:eastAsia="宋体" w:cs="Times New Roman"/>
    </w:rPr>
  </w:style>
  <w:style w:type="paragraph" w:styleId="25">
    <w:name w:val="Balloon Text"/>
    <w:basedOn w:val="1"/>
    <w:link w:val="68"/>
    <w:qFormat/>
    <w:uiPriority w:val="0"/>
    <w:rPr>
      <w:rFonts w:ascii="Times New Roman" w:hAnsi="Times New Roman" w:eastAsia="宋体" w:cs="Times New Roman"/>
      <w:kern w:val="0"/>
      <w:sz w:val="18"/>
      <w:szCs w:val="18"/>
    </w:rPr>
  </w:style>
  <w:style w:type="paragraph" w:styleId="26">
    <w:name w:val="footer"/>
    <w:basedOn w:val="1"/>
    <w:link w:val="69"/>
    <w:qFormat/>
    <w:uiPriority w:val="99"/>
    <w:pPr>
      <w:tabs>
        <w:tab w:val="center" w:pos="4153"/>
        <w:tab w:val="right" w:pos="8306"/>
      </w:tabs>
      <w:snapToGrid w:val="0"/>
    </w:pPr>
    <w:rPr>
      <w:rFonts w:ascii="Calibri" w:hAnsi="Calibri" w:eastAsia="宋体" w:cs="Times New Roman"/>
      <w:sz w:val="18"/>
    </w:rPr>
  </w:style>
  <w:style w:type="paragraph" w:styleId="27">
    <w:name w:val="header"/>
    <w:basedOn w:val="1"/>
    <w:link w:val="70"/>
    <w:qFormat/>
    <w:uiPriority w:val="99"/>
    <w:pPr>
      <w:pBdr>
        <w:bottom w:val="single" w:color="auto" w:sz="6" w:space="1"/>
      </w:pBdr>
      <w:tabs>
        <w:tab w:val="center" w:pos="4153"/>
        <w:tab w:val="right" w:pos="8306"/>
      </w:tabs>
      <w:snapToGrid w:val="0"/>
      <w:jc w:val="center"/>
    </w:pPr>
    <w:rPr>
      <w:rFonts w:ascii="Calibri" w:hAnsi="Calibri" w:eastAsia="宋体" w:cs="Times New Roman"/>
      <w:sz w:val="18"/>
    </w:rPr>
  </w:style>
  <w:style w:type="paragraph" w:styleId="28">
    <w:name w:val="toc 1"/>
    <w:basedOn w:val="1"/>
    <w:next w:val="1"/>
    <w:qFormat/>
    <w:uiPriority w:val="39"/>
    <w:pPr>
      <w:spacing w:line="360" w:lineRule="auto"/>
      <w:ind w:left="824" w:hanging="824"/>
    </w:pPr>
    <w:rPr>
      <w:rFonts w:ascii="宋体" w:hAnsi="Calibri" w:eastAsia="宋体" w:cs="Times New Roman"/>
    </w:rPr>
  </w:style>
  <w:style w:type="paragraph" w:styleId="29">
    <w:name w:val="toc 4"/>
    <w:basedOn w:val="1"/>
    <w:next w:val="1"/>
    <w:unhideWhenUsed/>
    <w:qFormat/>
    <w:uiPriority w:val="39"/>
    <w:pPr>
      <w:ind w:left="1260" w:leftChars="600"/>
    </w:pPr>
    <w:rPr>
      <w:rFonts w:ascii="Calibri" w:hAnsi="Calibri" w:eastAsia="宋体" w:cs="Times New Roman"/>
    </w:rPr>
  </w:style>
  <w:style w:type="paragraph" w:styleId="30">
    <w:name w:val="toc 6"/>
    <w:basedOn w:val="1"/>
    <w:next w:val="1"/>
    <w:unhideWhenUsed/>
    <w:qFormat/>
    <w:uiPriority w:val="39"/>
    <w:pPr>
      <w:ind w:left="2100" w:leftChars="1000"/>
    </w:pPr>
    <w:rPr>
      <w:rFonts w:ascii="Calibri" w:hAnsi="Calibri" w:eastAsia="宋体" w:cs="Times New Roman"/>
    </w:rPr>
  </w:style>
  <w:style w:type="paragraph" w:styleId="31">
    <w:name w:val="Body Text Indent 3"/>
    <w:basedOn w:val="1"/>
    <w:link w:val="71"/>
    <w:qFormat/>
    <w:uiPriority w:val="0"/>
    <w:pPr>
      <w:spacing w:after="120"/>
      <w:ind w:left="420" w:leftChars="200"/>
    </w:pPr>
    <w:rPr>
      <w:rFonts w:ascii="Calibri" w:hAnsi="Calibri" w:eastAsia="宋体" w:cs="Times New Roman"/>
      <w:sz w:val="16"/>
      <w:szCs w:val="16"/>
    </w:rPr>
  </w:style>
  <w:style w:type="paragraph" w:styleId="32">
    <w:name w:val="toc 2"/>
    <w:basedOn w:val="1"/>
    <w:next w:val="1"/>
    <w:qFormat/>
    <w:uiPriority w:val="39"/>
    <w:pPr>
      <w:tabs>
        <w:tab w:val="right" w:leader="dot" w:pos="9402"/>
      </w:tabs>
      <w:spacing w:line="360" w:lineRule="auto"/>
      <w:ind w:left="993" w:leftChars="202" w:hanging="569" w:hangingChars="237"/>
    </w:pPr>
    <w:rPr>
      <w:rFonts w:ascii="Calibri" w:hAnsi="Calibri" w:eastAsia="宋体" w:cs="Times New Roman"/>
    </w:rPr>
  </w:style>
  <w:style w:type="paragraph" w:styleId="33">
    <w:name w:val="toc 9"/>
    <w:basedOn w:val="1"/>
    <w:next w:val="1"/>
    <w:unhideWhenUsed/>
    <w:qFormat/>
    <w:uiPriority w:val="39"/>
    <w:pPr>
      <w:ind w:left="3360" w:leftChars="1600"/>
    </w:pPr>
    <w:rPr>
      <w:rFonts w:ascii="Calibri" w:hAnsi="Calibri" w:eastAsia="宋体" w:cs="Times New Roman"/>
    </w:rPr>
  </w:style>
  <w:style w:type="paragraph" w:styleId="34">
    <w:name w:val="Body Text 2"/>
    <w:basedOn w:val="1"/>
    <w:link w:val="72"/>
    <w:qFormat/>
    <w:uiPriority w:val="0"/>
    <w:pPr>
      <w:spacing w:after="120" w:line="480" w:lineRule="auto"/>
    </w:pPr>
    <w:rPr>
      <w:rFonts w:ascii="Calibri" w:hAnsi="Calibri" w:eastAsia="宋体" w:cs="Times New Roman"/>
    </w:rPr>
  </w:style>
  <w:style w:type="paragraph" w:styleId="35">
    <w:name w:val="HTML Preformatted"/>
    <w:basedOn w:val="1"/>
    <w:link w:val="73"/>
    <w:qFormat/>
    <w:uiPriority w:val="0"/>
    <w:rPr>
      <w:rFonts w:ascii="黑体" w:hAnsi="Courier New" w:eastAsia="黑体" w:cs="Courier New"/>
      <w:sz w:val="20"/>
      <w:szCs w:val="21"/>
    </w:rPr>
  </w:style>
  <w:style w:type="paragraph" w:styleId="36">
    <w:name w:val="Normal (Web)"/>
    <w:basedOn w:val="1"/>
    <w:qFormat/>
    <w:uiPriority w:val="99"/>
    <w:pPr>
      <w:spacing w:before="100" w:beforeAutospacing="1" w:after="100" w:afterAutospacing="1"/>
    </w:pPr>
    <w:rPr>
      <w:rFonts w:ascii="宋体" w:hAnsi="宋体" w:eastAsia="宋体" w:cs="宋体"/>
      <w:sz w:val="24"/>
      <w:szCs w:val="24"/>
    </w:rPr>
  </w:style>
  <w:style w:type="paragraph" w:styleId="37">
    <w:name w:val="annotation subject"/>
    <w:basedOn w:val="15"/>
    <w:next w:val="15"/>
    <w:link w:val="74"/>
    <w:qFormat/>
    <w:uiPriority w:val="0"/>
    <w:pPr>
      <w:widowControl/>
    </w:pPr>
    <w:rPr>
      <w:b/>
      <w:bCs/>
    </w:rPr>
  </w:style>
  <w:style w:type="paragraph" w:styleId="38">
    <w:name w:val="Body Text First Indent"/>
    <w:basedOn w:val="2"/>
    <w:link w:val="75"/>
    <w:qFormat/>
    <w:uiPriority w:val="0"/>
    <w:pPr>
      <w:ind w:firstLine="420" w:firstLineChars="100"/>
    </w:p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99"/>
    <w:rPr>
      <w:color w:val="800080"/>
      <w:u w:val="single"/>
    </w:rPr>
  </w:style>
  <w:style w:type="character" w:styleId="44">
    <w:name w:val="Hyperlink"/>
    <w:qFormat/>
    <w:uiPriority w:val="99"/>
    <w:rPr>
      <w:color w:val="0000FF"/>
      <w:u w:val="single"/>
    </w:rPr>
  </w:style>
  <w:style w:type="character" w:styleId="45">
    <w:name w:val="annotation reference"/>
    <w:qFormat/>
    <w:uiPriority w:val="0"/>
    <w:rPr>
      <w:rFonts w:ascii="Tahoma" w:hAnsi="Tahoma"/>
      <w:kern w:val="2"/>
      <w:sz w:val="21"/>
      <w:szCs w:val="21"/>
    </w:rPr>
  </w:style>
  <w:style w:type="character" w:styleId="46">
    <w:name w:val="HTML Sample"/>
    <w:unhideWhenUsed/>
    <w:qFormat/>
    <w:uiPriority w:val="99"/>
    <w:rPr>
      <w:rFonts w:ascii="宋体" w:hAnsi="宋体" w:eastAsia="宋体" w:cs="宋体"/>
    </w:rPr>
  </w:style>
  <w:style w:type="character" w:customStyle="1" w:styleId="47">
    <w:name w:val="标题 1 Char"/>
    <w:basedOn w:val="40"/>
    <w:link w:val="3"/>
    <w:qFormat/>
    <w:uiPriority w:val="0"/>
    <w:rPr>
      <w:rFonts w:ascii="Calibri" w:hAnsi="Calibri" w:eastAsia="宋体" w:cs="Times New Roman"/>
      <w:b/>
      <w:bCs/>
      <w:kern w:val="44"/>
      <w:sz w:val="44"/>
      <w:szCs w:val="44"/>
    </w:rPr>
  </w:style>
  <w:style w:type="character" w:customStyle="1" w:styleId="48">
    <w:name w:val="正文缩进 Char"/>
    <w:link w:val="5"/>
    <w:qFormat/>
    <w:uiPriority w:val="0"/>
    <w:rPr>
      <w:rFonts w:ascii="Times New Roman" w:hAnsi="Times New Roman" w:eastAsia="宋体" w:cs="Times New Roman"/>
      <w:kern w:val="0"/>
      <w:szCs w:val="20"/>
    </w:rPr>
  </w:style>
  <w:style w:type="character" w:customStyle="1" w:styleId="49">
    <w:name w:val="标题 2 Char"/>
    <w:basedOn w:val="40"/>
    <w:link w:val="4"/>
    <w:qFormat/>
    <w:uiPriority w:val="0"/>
    <w:rPr>
      <w:rFonts w:ascii="宋体" w:hAnsi="Arial" w:eastAsia="宋体" w:cs="宋体"/>
      <w:sz w:val="32"/>
    </w:rPr>
  </w:style>
  <w:style w:type="character" w:customStyle="1" w:styleId="50">
    <w:name w:val="标题 3 Char1"/>
    <w:link w:val="6"/>
    <w:qFormat/>
    <w:uiPriority w:val="0"/>
    <w:rPr>
      <w:rFonts w:ascii="宋体" w:hAnsi="Calibri" w:eastAsia="宋体" w:cs="Times New Roman"/>
    </w:rPr>
  </w:style>
  <w:style w:type="character" w:customStyle="1" w:styleId="51">
    <w:name w:val="标题 4 Char"/>
    <w:basedOn w:val="40"/>
    <w:link w:val="7"/>
    <w:qFormat/>
    <w:uiPriority w:val="0"/>
    <w:rPr>
      <w:rFonts w:ascii="宋体" w:hAnsi="Arial" w:eastAsia="宋体" w:cs="宋体"/>
      <w:color w:val="000000"/>
    </w:rPr>
  </w:style>
  <w:style w:type="character" w:customStyle="1" w:styleId="52">
    <w:name w:val="标题 5 Char"/>
    <w:basedOn w:val="40"/>
    <w:link w:val="8"/>
    <w:qFormat/>
    <w:uiPriority w:val="0"/>
    <w:rPr>
      <w:rFonts w:ascii="宋体" w:hAnsi="Calibri" w:eastAsia="宋体" w:cs="宋体"/>
      <w:b/>
      <w:color w:val="000000"/>
      <w:sz w:val="28"/>
    </w:rPr>
  </w:style>
  <w:style w:type="character" w:customStyle="1" w:styleId="53">
    <w:name w:val="标题 6 Char"/>
    <w:basedOn w:val="40"/>
    <w:link w:val="9"/>
    <w:qFormat/>
    <w:uiPriority w:val="0"/>
    <w:rPr>
      <w:rFonts w:ascii="Arial" w:hAnsi="Arial" w:eastAsia="黑体" w:cs="Times New Roman"/>
      <w:b/>
      <w:color w:val="000000"/>
      <w:sz w:val="24"/>
    </w:rPr>
  </w:style>
  <w:style w:type="character" w:customStyle="1" w:styleId="54">
    <w:name w:val="标题 7 Char"/>
    <w:basedOn w:val="40"/>
    <w:link w:val="10"/>
    <w:qFormat/>
    <w:uiPriority w:val="0"/>
    <w:rPr>
      <w:rFonts w:ascii="宋体" w:hAnsi="Calibri" w:eastAsia="宋体" w:cs="Times New Roman"/>
      <w:b/>
      <w:color w:val="000000"/>
      <w:sz w:val="24"/>
    </w:rPr>
  </w:style>
  <w:style w:type="character" w:customStyle="1" w:styleId="55">
    <w:name w:val="标题 8 Char"/>
    <w:basedOn w:val="40"/>
    <w:link w:val="11"/>
    <w:qFormat/>
    <w:uiPriority w:val="0"/>
    <w:rPr>
      <w:rFonts w:ascii="Arial" w:hAnsi="Arial" w:eastAsia="黑体" w:cs="Times New Roman"/>
      <w:color w:val="000000"/>
      <w:sz w:val="24"/>
    </w:rPr>
  </w:style>
  <w:style w:type="character" w:customStyle="1" w:styleId="56">
    <w:name w:val="标题 9 Char"/>
    <w:basedOn w:val="40"/>
    <w:link w:val="12"/>
    <w:qFormat/>
    <w:uiPriority w:val="0"/>
    <w:rPr>
      <w:rFonts w:ascii="Arial" w:hAnsi="Arial" w:eastAsia="黑体" w:cs="Times New Roman"/>
      <w:color w:val="000000"/>
    </w:rPr>
  </w:style>
  <w:style w:type="character" w:customStyle="1" w:styleId="57">
    <w:name w:val="标题 3 Char"/>
    <w:basedOn w:val="40"/>
    <w:link w:val="58"/>
    <w:qFormat/>
    <w:uiPriority w:val="9"/>
    <w:rPr>
      <w:b/>
      <w:bCs/>
      <w:sz w:val="32"/>
      <w:szCs w:val="32"/>
    </w:rPr>
  </w:style>
  <w:style w:type="paragraph" w:customStyle="1" w:styleId="58">
    <w:name w:val="标题 3_1"/>
    <w:basedOn w:val="59"/>
    <w:next w:val="59"/>
    <w:link w:val="57"/>
    <w:unhideWhenUsed/>
    <w:qFormat/>
    <w:uiPriority w:val="9"/>
    <w:pPr>
      <w:keepNext/>
      <w:keepLines/>
      <w:numPr>
        <w:ilvl w:val="2"/>
        <w:numId w:val="1"/>
      </w:numPr>
      <w:spacing w:before="260" w:after="260" w:line="416" w:lineRule="auto"/>
      <w:outlineLvl w:val="2"/>
    </w:pPr>
    <w:rPr>
      <w:rFonts w:asciiTheme="minorHAnsi" w:hAnsiTheme="minorHAnsi" w:eastAsiaTheme="minorEastAsia" w:cstheme="minorBidi"/>
      <w:b/>
      <w:bCs/>
      <w:sz w:val="32"/>
      <w:szCs w:val="32"/>
    </w:rPr>
  </w:style>
  <w:style w:type="paragraph" w:customStyle="1" w:styleId="59">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
    <w:name w:val="文档结构图 Char"/>
    <w:basedOn w:val="40"/>
    <w:link w:val="14"/>
    <w:qFormat/>
    <w:uiPriority w:val="0"/>
    <w:rPr>
      <w:rFonts w:ascii="宋体" w:hAnsi="Tahoma" w:eastAsia="宋体" w:cs="Times New Roman"/>
      <w:sz w:val="18"/>
      <w:szCs w:val="18"/>
    </w:rPr>
  </w:style>
  <w:style w:type="character" w:customStyle="1" w:styleId="61">
    <w:name w:val="批注文字 Char"/>
    <w:basedOn w:val="40"/>
    <w:link w:val="15"/>
    <w:qFormat/>
    <w:uiPriority w:val="99"/>
    <w:rPr>
      <w:rFonts w:ascii="Times New Roman" w:hAnsi="Times New Roman" w:eastAsia="宋体" w:cs="Times New Roman"/>
      <w:szCs w:val="24"/>
    </w:rPr>
  </w:style>
  <w:style w:type="character" w:customStyle="1" w:styleId="62">
    <w:name w:val="正文文本 3 Char"/>
    <w:basedOn w:val="40"/>
    <w:link w:val="17"/>
    <w:qFormat/>
    <w:uiPriority w:val="0"/>
    <w:rPr>
      <w:rFonts w:ascii="Calibri" w:hAnsi="Calibri" w:eastAsia="宋体" w:cs="Times New Roman"/>
      <w:sz w:val="16"/>
      <w:szCs w:val="16"/>
    </w:rPr>
  </w:style>
  <w:style w:type="character" w:customStyle="1" w:styleId="63">
    <w:name w:val="正文文本 Char"/>
    <w:basedOn w:val="40"/>
    <w:link w:val="2"/>
    <w:qFormat/>
    <w:uiPriority w:val="0"/>
    <w:rPr>
      <w:rFonts w:ascii="Tahoma" w:hAnsi="Tahoma" w:eastAsia="宋体" w:cs="Times New Roman"/>
      <w:szCs w:val="20"/>
    </w:rPr>
  </w:style>
  <w:style w:type="character" w:customStyle="1" w:styleId="64">
    <w:name w:val="正文文本缩进 Char"/>
    <w:basedOn w:val="40"/>
    <w:link w:val="18"/>
    <w:qFormat/>
    <w:uiPriority w:val="0"/>
    <w:rPr>
      <w:rFonts w:ascii="Calibri" w:hAnsi="Calibri" w:eastAsia="宋体" w:cs="Times New Roman"/>
    </w:rPr>
  </w:style>
  <w:style w:type="character" w:customStyle="1" w:styleId="65">
    <w:name w:val="纯文本 Char"/>
    <w:basedOn w:val="40"/>
    <w:link w:val="21"/>
    <w:qFormat/>
    <w:uiPriority w:val="0"/>
    <w:rPr>
      <w:rFonts w:ascii="宋体" w:hAnsi="Courier New" w:eastAsia="宋体" w:cs="Times New Roman"/>
      <w:kern w:val="0"/>
      <w:szCs w:val="21"/>
    </w:rPr>
  </w:style>
  <w:style w:type="character" w:customStyle="1" w:styleId="66">
    <w:name w:val="日期 Char"/>
    <w:basedOn w:val="40"/>
    <w:link w:val="23"/>
    <w:qFormat/>
    <w:uiPriority w:val="0"/>
    <w:rPr>
      <w:rFonts w:ascii="楷体_GB2312" w:hAnsi="Calibri" w:eastAsia="楷体_GB2312" w:cs="Times New Roman"/>
      <w:sz w:val="28"/>
    </w:rPr>
  </w:style>
  <w:style w:type="character" w:customStyle="1" w:styleId="67">
    <w:name w:val="正文文本缩进 2 Char"/>
    <w:basedOn w:val="40"/>
    <w:link w:val="24"/>
    <w:qFormat/>
    <w:uiPriority w:val="0"/>
    <w:rPr>
      <w:rFonts w:ascii="Calibri" w:hAnsi="Calibri" w:eastAsia="宋体" w:cs="Times New Roman"/>
    </w:rPr>
  </w:style>
  <w:style w:type="character" w:customStyle="1" w:styleId="68">
    <w:name w:val="批注框文本 Char"/>
    <w:basedOn w:val="40"/>
    <w:link w:val="25"/>
    <w:qFormat/>
    <w:uiPriority w:val="0"/>
    <w:rPr>
      <w:rFonts w:ascii="Times New Roman" w:hAnsi="Times New Roman" w:eastAsia="宋体" w:cs="Times New Roman"/>
      <w:kern w:val="0"/>
      <w:sz w:val="18"/>
      <w:szCs w:val="18"/>
    </w:rPr>
  </w:style>
  <w:style w:type="character" w:customStyle="1" w:styleId="69">
    <w:name w:val="页脚 Char"/>
    <w:basedOn w:val="40"/>
    <w:link w:val="26"/>
    <w:qFormat/>
    <w:uiPriority w:val="99"/>
    <w:rPr>
      <w:rFonts w:ascii="Calibri" w:hAnsi="Calibri" w:eastAsia="宋体" w:cs="Times New Roman"/>
      <w:sz w:val="18"/>
    </w:rPr>
  </w:style>
  <w:style w:type="character" w:customStyle="1" w:styleId="70">
    <w:name w:val="页眉 Char"/>
    <w:basedOn w:val="40"/>
    <w:link w:val="27"/>
    <w:qFormat/>
    <w:uiPriority w:val="99"/>
    <w:rPr>
      <w:rFonts w:ascii="Calibri" w:hAnsi="Calibri" w:eastAsia="宋体" w:cs="Times New Roman"/>
      <w:sz w:val="18"/>
    </w:rPr>
  </w:style>
  <w:style w:type="character" w:customStyle="1" w:styleId="71">
    <w:name w:val="正文文本缩进 3 Char"/>
    <w:basedOn w:val="40"/>
    <w:link w:val="31"/>
    <w:qFormat/>
    <w:uiPriority w:val="0"/>
    <w:rPr>
      <w:rFonts w:ascii="Calibri" w:hAnsi="Calibri" w:eastAsia="宋体" w:cs="Times New Roman"/>
      <w:sz w:val="16"/>
      <w:szCs w:val="16"/>
    </w:rPr>
  </w:style>
  <w:style w:type="character" w:customStyle="1" w:styleId="72">
    <w:name w:val="正文文本 2 Char"/>
    <w:basedOn w:val="40"/>
    <w:link w:val="34"/>
    <w:qFormat/>
    <w:uiPriority w:val="0"/>
    <w:rPr>
      <w:rFonts w:ascii="Calibri" w:hAnsi="Calibri" w:eastAsia="宋体" w:cs="Times New Roman"/>
    </w:rPr>
  </w:style>
  <w:style w:type="character" w:customStyle="1" w:styleId="73">
    <w:name w:val="HTML 预设格式 Char"/>
    <w:basedOn w:val="40"/>
    <w:link w:val="35"/>
    <w:qFormat/>
    <w:uiPriority w:val="0"/>
    <w:rPr>
      <w:rFonts w:ascii="黑体" w:hAnsi="Courier New" w:eastAsia="黑体" w:cs="Courier New"/>
      <w:sz w:val="20"/>
      <w:szCs w:val="21"/>
    </w:rPr>
  </w:style>
  <w:style w:type="character" w:customStyle="1" w:styleId="74">
    <w:name w:val="批注主题 Char"/>
    <w:basedOn w:val="61"/>
    <w:link w:val="37"/>
    <w:qFormat/>
    <w:uiPriority w:val="0"/>
    <w:rPr>
      <w:rFonts w:ascii="Times New Roman" w:hAnsi="Times New Roman" w:eastAsia="宋体" w:cs="Times New Roman"/>
      <w:b/>
      <w:bCs/>
      <w:szCs w:val="24"/>
    </w:rPr>
  </w:style>
  <w:style w:type="character" w:customStyle="1" w:styleId="75">
    <w:name w:val="正文首行缩进 Char"/>
    <w:basedOn w:val="63"/>
    <w:link w:val="38"/>
    <w:qFormat/>
    <w:uiPriority w:val="0"/>
    <w:rPr>
      <w:rFonts w:ascii="Tahoma" w:hAnsi="Tahoma" w:eastAsia="宋体" w:cs="Times New Roman"/>
      <w:szCs w:val="20"/>
    </w:rPr>
  </w:style>
  <w:style w:type="character" w:customStyle="1" w:styleId="76">
    <w:name w:val="纯文本 Char_4"/>
    <w:link w:val="77"/>
    <w:qFormat/>
    <w:uiPriority w:val="0"/>
    <w:rPr>
      <w:rFonts w:ascii="宋体" w:hAnsi="Courier New" w:eastAsia="宋体" w:cs="Courier New"/>
      <w:kern w:val="0"/>
      <w:szCs w:val="21"/>
    </w:rPr>
  </w:style>
  <w:style w:type="paragraph" w:customStyle="1" w:styleId="77">
    <w:name w:val="纯文本_3"/>
    <w:basedOn w:val="78"/>
    <w:link w:val="76"/>
    <w:qFormat/>
    <w:uiPriority w:val="0"/>
    <w:pPr>
      <w:widowControl/>
      <w:jc w:val="left"/>
    </w:pPr>
    <w:rPr>
      <w:rFonts w:ascii="宋体" w:hAnsi="Courier New" w:cs="Courier New"/>
      <w:kern w:val="0"/>
      <w:szCs w:val="21"/>
    </w:rPr>
  </w:style>
  <w:style w:type="paragraph" w:customStyle="1" w:styleId="78">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9">
    <w:name w:val="p141_0"/>
    <w:qFormat/>
    <w:uiPriority w:val="0"/>
    <w:rPr>
      <w:rFonts w:ascii="Calibri" w:hAnsi="Calibri"/>
      <w:sz w:val="21"/>
      <w:szCs w:val="21"/>
    </w:rPr>
  </w:style>
  <w:style w:type="paragraph" w:customStyle="1" w:styleId="80">
    <w:name w:val="标题 5_0"/>
    <w:basedOn w:val="59"/>
    <w:next w:val="59"/>
    <w:unhideWhenUsed/>
    <w:qFormat/>
    <w:uiPriority w:val="9"/>
    <w:pPr>
      <w:keepNext/>
      <w:keepLines/>
      <w:numPr>
        <w:ilvl w:val="4"/>
        <w:numId w:val="1"/>
      </w:numPr>
      <w:spacing w:before="280" w:after="290" w:line="376" w:lineRule="auto"/>
      <w:outlineLvl w:val="4"/>
    </w:pPr>
    <w:rPr>
      <w:b/>
      <w:bCs/>
      <w:kern w:val="0"/>
      <w:sz w:val="28"/>
      <w:szCs w:val="28"/>
    </w:rPr>
  </w:style>
  <w:style w:type="character" w:customStyle="1" w:styleId="81">
    <w:name w:val="p141"/>
    <w:qFormat/>
    <w:uiPriority w:val="0"/>
    <w:rPr>
      <w:sz w:val="21"/>
      <w:szCs w:val="21"/>
    </w:rPr>
  </w:style>
  <w:style w:type="character" w:customStyle="1" w:styleId="82">
    <w:name w:val="font41"/>
    <w:qFormat/>
    <w:uiPriority w:val="0"/>
    <w:rPr>
      <w:rFonts w:hint="default" w:ascii="Times New Roman" w:hAnsi="Times New Roman" w:cs="Times New Roman"/>
      <w:b/>
      <w:bCs/>
      <w:color w:val="000000"/>
      <w:sz w:val="22"/>
      <w:szCs w:val="22"/>
      <w:u w:val="none"/>
    </w:rPr>
  </w:style>
  <w:style w:type="character" w:customStyle="1" w:styleId="83">
    <w:name w:val="font11"/>
    <w:qFormat/>
    <w:uiPriority w:val="0"/>
    <w:rPr>
      <w:rFonts w:hint="default" w:ascii="方正仿宋_GBK" w:hAnsi="方正仿宋_GBK" w:eastAsia="方正仿宋_GBK" w:cs="方正仿宋_GBK"/>
      <w:b/>
      <w:bCs/>
      <w:color w:val="000000"/>
      <w:sz w:val="22"/>
      <w:szCs w:val="22"/>
      <w:u w:val="none"/>
    </w:rPr>
  </w:style>
  <w:style w:type="character" w:customStyle="1" w:styleId="84">
    <w:name w:val="纯文本 Char_0"/>
    <w:link w:val="85"/>
    <w:qFormat/>
    <w:locked/>
    <w:uiPriority w:val="0"/>
    <w:rPr>
      <w:rFonts w:ascii="宋体" w:hAnsi="Courier New" w:cs="Courier New"/>
      <w:szCs w:val="21"/>
    </w:rPr>
  </w:style>
  <w:style w:type="paragraph" w:customStyle="1" w:styleId="85">
    <w:name w:val="纯文本_0"/>
    <w:basedOn w:val="59"/>
    <w:link w:val="84"/>
    <w:unhideWhenUsed/>
    <w:qFormat/>
    <w:uiPriority w:val="0"/>
    <w:pPr>
      <w:widowControl/>
      <w:jc w:val="left"/>
    </w:pPr>
    <w:rPr>
      <w:rFonts w:ascii="宋体" w:hAnsi="Courier New" w:cs="Courier New" w:eastAsiaTheme="minorEastAsia"/>
      <w:szCs w:val="21"/>
    </w:rPr>
  </w:style>
  <w:style w:type="character" w:customStyle="1" w:styleId="86">
    <w:name w:val="p141_1"/>
    <w:qFormat/>
    <w:uiPriority w:val="0"/>
    <w:rPr>
      <w:rFonts w:ascii="Calibri" w:hAnsi="Calibri" w:eastAsia="宋体"/>
      <w:sz w:val="21"/>
      <w:szCs w:val="21"/>
      <w:lang w:val="en-US" w:eastAsia="zh-CN" w:bidi="ar-SA"/>
    </w:rPr>
  </w:style>
  <w:style w:type="character" w:customStyle="1" w:styleId="87">
    <w:name w:val="纯文本 Char_3"/>
    <w:link w:val="88"/>
    <w:qFormat/>
    <w:uiPriority w:val="0"/>
    <w:rPr>
      <w:rFonts w:ascii="宋体" w:hAnsi="Courier New" w:eastAsia="宋体" w:cs="Courier New"/>
      <w:kern w:val="0"/>
      <w:szCs w:val="21"/>
    </w:rPr>
  </w:style>
  <w:style w:type="paragraph" w:customStyle="1" w:styleId="88">
    <w:name w:val="纯文本_2"/>
    <w:basedOn w:val="89"/>
    <w:link w:val="87"/>
    <w:qFormat/>
    <w:uiPriority w:val="0"/>
    <w:pPr>
      <w:widowControl/>
      <w:jc w:val="left"/>
    </w:pPr>
    <w:rPr>
      <w:rFonts w:ascii="宋体" w:hAnsi="Courier New" w:cs="Courier New"/>
      <w:kern w:val="0"/>
      <w:szCs w:val="21"/>
    </w:rPr>
  </w:style>
  <w:style w:type="paragraph" w:customStyle="1" w:styleId="89">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标题 4 Char_0"/>
    <w:link w:val="91"/>
    <w:qFormat/>
    <w:uiPriority w:val="9"/>
    <w:rPr>
      <w:rFonts w:ascii="Cambria" w:hAnsi="Cambria" w:eastAsia="宋体" w:cs="Times New Roman"/>
      <w:b/>
      <w:bCs/>
      <w:sz w:val="28"/>
      <w:szCs w:val="28"/>
    </w:rPr>
  </w:style>
  <w:style w:type="paragraph" w:customStyle="1" w:styleId="91">
    <w:name w:val="标题 4_1"/>
    <w:basedOn w:val="59"/>
    <w:next w:val="59"/>
    <w:link w:val="90"/>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customStyle="1" w:styleId="92">
    <w:name w:val="批注文字 Char1"/>
    <w:qFormat/>
    <w:uiPriority w:val="0"/>
    <w:rPr>
      <w:rFonts w:ascii="Tahoma" w:hAnsi="Tahoma"/>
      <w:kern w:val="2"/>
      <w:sz w:val="21"/>
    </w:rPr>
  </w:style>
  <w:style w:type="character" w:customStyle="1" w:styleId="93">
    <w:name w:val="纯文本 Char_5"/>
    <w:link w:val="94"/>
    <w:qFormat/>
    <w:uiPriority w:val="0"/>
    <w:rPr>
      <w:rFonts w:ascii="宋体" w:hAnsi="Courier New" w:eastAsia="宋体" w:cs="Courier New"/>
      <w:kern w:val="0"/>
      <w:szCs w:val="21"/>
    </w:rPr>
  </w:style>
  <w:style w:type="paragraph" w:customStyle="1" w:styleId="94">
    <w:name w:val="纯文本_4"/>
    <w:basedOn w:val="95"/>
    <w:link w:val="93"/>
    <w:qFormat/>
    <w:uiPriority w:val="0"/>
    <w:pPr>
      <w:widowControl/>
      <w:jc w:val="left"/>
    </w:pPr>
    <w:rPr>
      <w:rFonts w:ascii="宋体" w:hAnsi="Courier New" w:cs="Courier New"/>
      <w:kern w:val="0"/>
      <w:szCs w:val="21"/>
    </w:rPr>
  </w:style>
  <w:style w:type="paragraph" w:customStyle="1" w:styleId="9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标题 1_0"/>
    <w:basedOn w:val="59"/>
    <w:next w:val="59"/>
    <w:qFormat/>
    <w:uiPriority w:val="0"/>
    <w:pPr>
      <w:keepNext/>
      <w:keepLines/>
      <w:numPr>
        <w:ilvl w:val="0"/>
        <w:numId w:val="1"/>
      </w:numPr>
      <w:spacing w:before="120" w:after="120" w:line="360" w:lineRule="auto"/>
      <w:ind w:left="0" w:hanging="431" w:hangingChars="205"/>
      <w:outlineLvl w:val="0"/>
    </w:pPr>
    <w:rPr>
      <w:b/>
      <w:bCs/>
      <w:kern w:val="44"/>
      <w:sz w:val="32"/>
      <w:szCs w:val="44"/>
    </w:rPr>
  </w:style>
  <w:style w:type="paragraph" w:customStyle="1" w:styleId="97">
    <w:name w:val="标题 6_0"/>
    <w:basedOn w:val="59"/>
    <w:next w:val="59"/>
    <w:unhideWhenUsed/>
    <w:qFormat/>
    <w:uiPriority w:val="9"/>
    <w:pPr>
      <w:keepNext/>
      <w:keepLines/>
      <w:numPr>
        <w:ilvl w:val="5"/>
        <w:numId w:val="1"/>
      </w:numPr>
      <w:spacing w:before="240" w:after="64" w:line="320" w:lineRule="auto"/>
      <w:outlineLvl w:val="5"/>
    </w:pPr>
    <w:rPr>
      <w:rFonts w:ascii="Cambria" w:hAnsi="Cambria"/>
      <w:b/>
      <w:bCs/>
      <w:kern w:val="0"/>
      <w:sz w:val="24"/>
      <w:szCs w:val="24"/>
    </w:rPr>
  </w:style>
  <w:style w:type="character" w:customStyle="1" w:styleId="98">
    <w:name w:val="wf1"/>
    <w:qFormat/>
    <w:uiPriority w:val="0"/>
    <w:rPr>
      <w:rFonts w:hint="eastAsia" w:ascii="宋体" w:hAnsi="宋体" w:eastAsia="宋体"/>
      <w:sz w:val="24"/>
      <w:szCs w:val="24"/>
    </w:rPr>
  </w:style>
  <w:style w:type="character" w:customStyle="1" w:styleId="99">
    <w:name w:val="font01"/>
    <w:qFormat/>
    <w:uiPriority w:val="0"/>
    <w:rPr>
      <w:rFonts w:hint="eastAsia" w:ascii="宋体" w:hAnsi="宋体" w:eastAsia="宋体" w:cs="宋体"/>
      <w:color w:val="000000"/>
      <w:sz w:val="22"/>
      <w:szCs w:val="22"/>
      <w:u w:val="none"/>
    </w:rPr>
  </w:style>
  <w:style w:type="character" w:customStyle="1" w:styleId="100">
    <w:name w:val="font61"/>
    <w:qFormat/>
    <w:uiPriority w:val="0"/>
    <w:rPr>
      <w:rFonts w:hint="eastAsia" w:ascii="宋体" w:hAnsi="宋体" w:eastAsia="宋体" w:cs="宋体"/>
      <w:b/>
      <w:bCs/>
      <w:color w:val="000000"/>
      <w:sz w:val="22"/>
      <w:szCs w:val="22"/>
      <w:u w:val="none"/>
    </w:rPr>
  </w:style>
  <w:style w:type="character" w:customStyle="1" w:styleId="101">
    <w:name w:val="ll1"/>
    <w:qFormat/>
    <w:uiPriority w:val="0"/>
    <w:rPr>
      <w:spacing w:val="31680"/>
    </w:rPr>
  </w:style>
  <w:style w:type="character" w:customStyle="1" w:styleId="102">
    <w:name w:val="纯文本 Char_0_0"/>
    <w:link w:val="103"/>
    <w:qFormat/>
    <w:locked/>
    <w:uiPriority w:val="0"/>
    <w:rPr>
      <w:rFonts w:ascii="宋体" w:hAnsi="Courier New" w:cs="Courier New"/>
      <w:szCs w:val="21"/>
    </w:rPr>
  </w:style>
  <w:style w:type="paragraph" w:customStyle="1" w:styleId="103">
    <w:name w:val="纯文本1"/>
    <w:basedOn w:val="104"/>
    <w:link w:val="102"/>
    <w:qFormat/>
    <w:uiPriority w:val="0"/>
    <w:rPr>
      <w:rFonts w:ascii="宋体" w:hAnsi="Courier New" w:cs="Courier New" w:eastAsiaTheme="minorEastAsia"/>
      <w:kern w:val="2"/>
      <w:szCs w:val="21"/>
    </w:rPr>
  </w:style>
  <w:style w:type="paragraph" w:customStyle="1" w:styleId="104">
    <w:name w:val="Normal_3"/>
    <w:qFormat/>
    <w:uiPriority w:val="0"/>
    <w:rPr>
      <w:rFonts w:ascii="Times New Roman" w:hAnsi="Times New Roman" w:eastAsia="宋体" w:cs="Times New Roman"/>
      <w:kern w:val="0"/>
      <w:sz w:val="21"/>
      <w:szCs w:val="20"/>
      <w:lang w:val="en-US" w:eastAsia="zh-CN" w:bidi="ar-SA"/>
    </w:rPr>
  </w:style>
  <w:style w:type="character" w:customStyle="1" w:styleId="105">
    <w:name w:val="纯文本 Char_1"/>
    <w:link w:val="106"/>
    <w:qFormat/>
    <w:locked/>
    <w:uiPriority w:val="0"/>
    <w:rPr>
      <w:rFonts w:ascii="宋体" w:hAnsi="Courier New" w:cs="Courier New"/>
      <w:szCs w:val="21"/>
    </w:rPr>
  </w:style>
  <w:style w:type="paragraph" w:customStyle="1" w:styleId="106">
    <w:name w:val="纯文本_0_0"/>
    <w:basedOn w:val="107"/>
    <w:link w:val="105"/>
    <w:unhideWhenUsed/>
    <w:qFormat/>
    <w:uiPriority w:val="0"/>
    <w:pPr>
      <w:widowControl/>
      <w:jc w:val="left"/>
    </w:pPr>
    <w:rPr>
      <w:rFonts w:ascii="宋体" w:hAnsi="Courier New" w:cs="Courier New" w:eastAsiaTheme="minorEastAsia"/>
      <w:szCs w:val="21"/>
    </w:rPr>
  </w:style>
  <w:style w:type="paragraph" w:customStyle="1" w:styleId="10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标题 7_0"/>
    <w:basedOn w:val="59"/>
    <w:next w:val="59"/>
    <w:unhideWhenUsed/>
    <w:qFormat/>
    <w:uiPriority w:val="9"/>
    <w:pPr>
      <w:keepNext/>
      <w:keepLines/>
      <w:numPr>
        <w:ilvl w:val="6"/>
        <w:numId w:val="1"/>
      </w:numPr>
      <w:spacing w:before="240" w:after="64" w:line="320" w:lineRule="auto"/>
      <w:outlineLvl w:val="6"/>
    </w:pPr>
    <w:rPr>
      <w:b/>
      <w:bCs/>
      <w:kern w:val="0"/>
      <w:sz w:val="24"/>
      <w:szCs w:val="24"/>
    </w:rPr>
  </w:style>
  <w:style w:type="character" w:customStyle="1" w:styleId="109">
    <w:name w:val="正文（首行缩进两字） Char"/>
    <w:qFormat/>
    <w:uiPriority w:val="0"/>
    <w:rPr>
      <w:rFonts w:eastAsia="宋体"/>
      <w:sz w:val="21"/>
      <w:lang w:val="en-US" w:eastAsia="zh-CN" w:bidi="ar-SA"/>
    </w:rPr>
  </w:style>
  <w:style w:type="character" w:customStyle="1" w:styleId="110">
    <w:name w:val="font21"/>
    <w:qFormat/>
    <w:uiPriority w:val="0"/>
    <w:rPr>
      <w:rFonts w:hint="eastAsia" w:ascii="宋体" w:hAnsi="宋体" w:eastAsia="宋体" w:cs="宋体"/>
      <w:color w:val="000000"/>
      <w:sz w:val="22"/>
      <w:szCs w:val="22"/>
      <w:u w:val="none"/>
    </w:rPr>
  </w:style>
  <w:style w:type="paragraph" w:customStyle="1" w:styleId="111">
    <w:name w:val="标题 9_0"/>
    <w:basedOn w:val="59"/>
    <w:next w:val="59"/>
    <w:unhideWhenUsed/>
    <w:qFormat/>
    <w:uiPriority w:val="9"/>
    <w:pPr>
      <w:keepNext/>
      <w:keepLines/>
      <w:numPr>
        <w:ilvl w:val="8"/>
        <w:numId w:val="1"/>
      </w:numPr>
      <w:spacing w:before="240" w:after="64" w:line="320" w:lineRule="auto"/>
      <w:outlineLvl w:val="8"/>
    </w:pPr>
    <w:rPr>
      <w:rFonts w:ascii="Cambria" w:hAnsi="Cambria"/>
      <w:kern w:val="0"/>
      <w:sz w:val="20"/>
      <w:szCs w:val="21"/>
    </w:rPr>
  </w:style>
  <w:style w:type="paragraph" w:customStyle="1" w:styleId="112">
    <w:name w:val="标题 2_0"/>
    <w:basedOn w:val="59"/>
    <w:next w:val="59"/>
    <w:unhideWhenUsed/>
    <w:qFormat/>
    <w:uiPriority w:val="0"/>
    <w:pPr>
      <w:keepNext/>
      <w:keepLines/>
      <w:numPr>
        <w:ilvl w:val="1"/>
        <w:numId w:val="1"/>
      </w:numPr>
      <w:spacing w:before="260" w:after="260" w:line="416" w:lineRule="auto"/>
      <w:outlineLvl w:val="1"/>
    </w:pPr>
    <w:rPr>
      <w:rFonts w:ascii="Cambria" w:hAnsi="Cambria"/>
      <w:b/>
      <w:bCs/>
      <w:kern w:val="0"/>
      <w:sz w:val="30"/>
      <w:szCs w:val="32"/>
    </w:rPr>
  </w:style>
  <w:style w:type="character" w:customStyle="1" w:styleId="113">
    <w:name w:val="font81"/>
    <w:qFormat/>
    <w:uiPriority w:val="0"/>
    <w:rPr>
      <w:rFonts w:hint="eastAsia" w:ascii="宋体" w:hAnsi="宋体" w:eastAsia="宋体" w:cs="宋体"/>
      <w:color w:val="000000"/>
      <w:sz w:val="22"/>
      <w:szCs w:val="22"/>
      <w:u w:val="none"/>
    </w:rPr>
  </w:style>
  <w:style w:type="paragraph" w:customStyle="1" w:styleId="114">
    <w:name w:val="标题 8_0"/>
    <w:basedOn w:val="59"/>
    <w:next w:val="59"/>
    <w:unhideWhenUsed/>
    <w:qFormat/>
    <w:uiPriority w:val="9"/>
    <w:pPr>
      <w:keepNext/>
      <w:keepLines/>
      <w:numPr>
        <w:ilvl w:val="7"/>
        <w:numId w:val="1"/>
      </w:numPr>
      <w:spacing w:before="240" w:after="64" w:line="320" w:lineRule="auto"/>
      <w:outlineLvl w:val="7"/>
    </w:pPr>
    <w:rPr>
      <w:rFonts w:ascii="Cambria" w:hAnsi="Cambria"/>
      <w:kern w:val="0"/>
      <w:sz w:val="24"/>
      <w:szCs w:val="24"/>
    </w:rPr>
  </w:style>
  <w:style w:type="character" w:customStyle="1" w:styleId="115">
    <w:name w:val="GW-标题2 Char"/>
    <w:link w:val="116"/>
    <w:qFormat/>
    <w:uiPriority w:val="0"/>
    <w:rPr>
      <w:rFonts w:ascii="Calibri" w:hAnsi="Calibri" w:eastAsia="仿宋_GB2312"/>
      <w:b/>
      <w:bCs/>
      <w:kern w:val="44"/>
      <w:sz w:val="36"/>
      <w:szCs w:val="44"/>
      <w:lang w:val="zh-CN"/>
    </w:rPr>
  </w:style>
  <w:style w:type="paragraph" w:customStyle="1" w:styleId="116">
    <w:name w:val="GW-标题2"/>
    <w:basedOn w:val="1"/>
    <w:link w:val="115"/>
    <w:qFormat/>
    <w:uiPriority w:val="0"/>
    <w:pPr>
      <w:keepNext/>
      <w:keepLines/>
      <w:spacing w:beforeLines="100" w:afterLines="100" w:line="360" w:lineRule="auto"/>
      <w:outlineLvl w:val="1"/>
    </w:pPr>
    <w:rPr>
      <w:rFonts w:ascii="Calibri" w:hAnsi="Calibri" w:eastAsia="仿宋_GB2312"/>
      <w:b/>
      <w:bCs/>
      <w:kern w:val="44"/>
      <w:sz w:val="36"/>
      <w:szCs w:val="44"/>
      <w:lang w:val="zh-CN"/>
    </w:rPr>
  </w:style>
  <w:style w:type="paragraph" w:customStyle="1" w:styleId="117">
    <w:name w:val="标题 4_0"/>
    <w:basedOn w:val="118"/>
    <w:next w:val="118"/>
    <w:qFormat/>
    <w:uiPriority w:val="9"/>
    <w:pPr>
      <w:keepNext/>
      <w:keepLines/>
      <w:spacing w:before="280" w:after="290" w:line="376" w:lineRule="auto"/>
      <w:outlineLvl w:val="3"/>
    </w:pPr>
    <w:rPr>
      <w:rFonts w:ascii="Cambria" w:hAnsi="Cambria"/>
      <w:b/>
      <w:bCs/>
      <w:sz w:val="28"/>
      <w:szCs w:val="28"/>
    </w:rPr>
  </w:style>
  <w:style w:type="paragraph" w:customStyle="1" w:styleId="11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纯文本 Char_2"/>
    <w:link w:val="120"/>
    <w:qFormat/>
    <w:locked/>
    <w:uiPriority w:val="0"/>
    <w:rPr>
      <w:rFonts w:ascii="宋体" w:hAnsi="Courier New" w:cs="Courier New"/>
      <w:szCs w:val="21"/>
    </w:rPr>
  </w:style>
  <w:style w:type="paragraph" w:customStyle="1" w:styleId="120">
    <w:name w:val="纯文本_1"/>
    <w:basedOn w:val="121"/>
    <w:link w:val="119"/>
    <w:unhideWhenUsed/>
    <w:qFormat/>
    <w:uiPriority w:val="0"/>
    <w:pPr>
      <w:widowControl/>
      <w:jc w:val="left"/>
    </w:pPr>
    <w:rPr>
      <w:rFonts w:ascii="宋体" w:hAnsi="Courier New" w:cs="Courier New" w:eastAsiaTheme="minorEastAsia"/>
      <w:szCs w:val="21"/>
    </w:rPr>
  </w:style>
  <w:style w:type="paragraph" w:customStyle="1" w:styleId="121">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2">
    <w:name w:val="bookmark-item"/>
    <w:qFormat/>
    <w:uiPriority w:val="0"/>
  </w:style>
  <w:style w:type="paragraph" w:customStyle="1" w:styleId="123">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4"/>
      <w:szCs w:val="24"/>
    </w:rPr>
  </w:style>
  <w:style w:type="paragraph" w:customStyle="1" w:styleId="124">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sz w:val="36"/>
      <w:szCs w:val="36"/>
    </w:rPr>
  </w:style>
  <w:style w:type="paragraph" w:customStyle="1" w:styleId="125">
    <w:name w:val="正文1"/>
    <w:qFormat/>
    <w:uiPriority w:val="0"/>
    <w:pPr>
      <w:widowControl w:val="0"/>
      <w:jc w:val="both"/>
    </w:pPr>
    <w:rPr>
      <w:rFonts w:hint="eastAsia" w:ascii="Calibri" w:hAnsi="Calibri" w:eastAsia="宋体" w:cs="Times New Roman"/>
      <w:kern w:val="2"/>
      <w:sz w:val="21"/>
      <w:szCs w:val="20"/>
      <w:lang w:val="en-US" w:eastAsia="zh-CN" w:bidi="ar-SA"/>
    </w:rPr>
  </w:style>
  <w:style w:type="paragraph" w:customStyle="1" w:styleId="126">
    <w:name w:val="c03"/>
    <w:basedOn w:val="1"/>
    <w:qFormat/>
    <w:uiPriority w:val="0"/>
    <w:pPr>
      <w:spacing w:before="100" w:beforeAutospacing="1" w:after="100" w:afterAutospacing="1"/>
    </w:pPr>
    <w:rPr>
      <w:rFonts w:ascii="宋体" w:hAnsi="宋体" w:eastAsia="宋体" w:cs="Times New Roman"/>
      <w:color w:val="000000"/>
      <w:sz w:val="24"/>
      <w:szCs w:val="24"/>
    </w:rPr>
  </w:style>
  <w:style w:type="paragraph" w:customStyle="1" w:styleId="127">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eastAsia="宋体" w:cs="宋体"/>
      <w:sz w:val="24"/>
      <w:szCs w:val="24"/>
    </w:rPr>
  </w:style>
  <w:style w:type="paragraph" w:customStyle="1" w:styleId="128">
    <w:name w:val="Char Char1 Char Char Char Char Char Char Char Char Char Char"/>
    <w:basedOn w:val="1"/>
    <w:qFormat/>
    <w:uiPriority w:val="0"/>
    <w:rPr>
      <w:rFonts w:ascii="Tahoma" w:hAnsi="Tahoma" w:eastAsia="宋体" w:cs="Times New Roman"/>
      <w:sz w:val="24"/>
    </w:rPr>
  </w:style>
  <w:style w:type="paragraph" w:customStyle="1" w:styleId="129">
    <w:name w:val="xl24"/>
    <w:basedOn w:val="1"/>
    <w:qFormat/>
    <w:uiPriority w:val="0"/>
    <w:pPr>
      <w:spacing w:before="100" w:beforeAutospacing="1" w:after="100" w:afterAutospacing="1"/>
      <w:jc w:val="center"/>
    </w:pPr>
    <w:rPr>
      <w:rFonts w:ascii="宋体" w:hAnsi="宋体" w:eastAsia="宋体" w:cs="宋体"/>
      <w:sz w:val="24"/>
      <w:szCs w:val="24"/>
    </w:rPr>
  </w:style>
  <w:style w:type="paragraph" w:customStyle="1" w:styleId="130">
    <w:name w:val="xl63"/>
    <w:basedOn w:val="1"/>
    <w:qFormat/>
    <w:uiPriority w:val="0"/>
    <w:pPr>
      <w:widowControl/>
      <w:spacing w:before="100" w:beforeAutospacing="1" w:after="100" w:afterAutospacing="1"/>
      <w:jc w:val="center"/>
    </w:pPr>
    <w:rPr>
      <w:rFonts w:ascii="宋体" w:hAnsi="宋体" w:eastAsia="宋体" w:cs="宋体"/>
      <w:color w:val="000000"/>
      <w:kern w:val="0"/>
      <w:sz w:val="24"/>
      <w:szCs w:val="24"/>
    </w:rPr>
  </w:style>
  <w:style w:type="paragraph" w:customStyle="1" w:styleId="131">
    <w:name w:val="标题 3_0"/>
    <w:basedOn w:val="132"/>
    <w:next w:val="132"/>
    <w:qFormat/>
    <w:uiPriority w:val="0"/>
    <w:pPr>
      <w:keepNext/>
      <w:keepLines/>
      <w:widowControl/>
      <w:spacing w:before="260" w:after="260" w:line="416" w:lineRule="auto"/>
      <w:jc w:val="left"/>
      <w:outlineLvl w:val="2"/>
    </w:pPr>
    <w:rPr>
      <w:b/>
      <w:bCs/>
      <w:kern w:val="0"/>
      <w:sz w:val="32"/>
      <w:szCs w:val="32"/>
    </w:rPr>
  </w:style>
  <w:style w:type="paragraph" w:customStyle="1" w:styleId="132">
    <w:name w:val="正文_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33">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eastAsia="宋体" w:cs="宋体"/>
      <w:sz w:val="24"/>
      <w:szCs w:val="24"/>
    </w:rPr>
  </w:style>
  <w:style w:type="paragraph" w:customStyle="1" w:styleId="134">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Calibri" w:hAnsi="Calibri" w:eastAsia="宋体" w:cs="Times New Roman"/>
      <w:sz w:val="24"/>
      <w:szCs w:val="24"/>
    </w:rPr>
  </w:style>
  <w:style w:type="paragraph" w:customStyle="1" w:styleId="135">
    <w:name w:val="正文_9"/>
    <w:qFormat/>
    <w:uiPriority w:val="0"/>
    <w:rPr>
      <w:rFonts w:ascii="Times New Roman" w:hAnsi="Times New Roman" w:eastAsia="宋体" w:cs="Times New Roman"/>
      <w:kern w:val="0"/>
      <w:sz w:val="21"/>
      <w:szCs w:val="20"/>
      <w:lang w:val="en-US" w:eastAsia="zh-CN" w:bidi="ar-SA"/>
    </w:rPr>
  </w:style>
  <w:style w:type="paragraph" w:customStyle="1" w:styleId="136">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24"/>
      <w:szCs w:val="24"/>
    </w:rPr>
  </w:style>
  <w:style w:type="paragraph" w:customStyle="1" w:styleId="137">
    <w:name w:val="正文_1"/>
    <w:qFormat/>
    <w:uiPriority w:val="0"/>
    <w:rPr>
      <w:rFonts w:ascii="Times New Roman" w:hAnsi="Times New Roman" w:eastAsia="宋体" w:cs="Times New Roman"/>
      <w:kern w:val="0"/>
      <w:sz w:val="21"/>
      <w:szCs w:val="20"/>
      <w:lang w:val="en-US" w:eastAsia="zh-CN" w:bidi="ar-SA"/>
    </w:rPr>
  </w:style>
  <w:style w:type="paragraph" w:customStyle="1" w:styleId="138">
    <w:name w:val="Char Char Char Char Char Char1 Char Char Char Char"/>
    <w:basedOn w:val="1"/>
    <w:qFormat/>
    <w:uiPriority w:val="0"/>
    <w:pPr>
      <w:tabs>
        <w:tab w:val="left" w:pos="360"/>
      </w:tabs>
      <w:spacing w:after="160" w:line="240" w:lineRule="exact"/>
    </w:pPr>
    <w:rPr>
      <w:rFonts w:ascii="Calibri" w:hAnsi="Calibri" w:eastAsia="宋体" w:cs="Times New Roman"/>
      <w:sz w:val="24"/>
      <w:szCs w:val="24"/>
    </w:rPr>
  </w:style>
  <w:style w:type="paragraph" w:customStyle="1" w:styleId="139">
    <w:name w:val="Normal_19"/>
    <w:qFormat/>
    <w:uiPriority w:val="0"/>
    <w:rPr>
      <w:rFonts w:ascii="Times New Roman" w:hAnsi="Times New Roman" w:eastAsia="宋体" w:cs="Times New Roman"/>
      <w:kern w:val="0"/>
      <w:sz w:val="21"/>
      <w:szCs w:val="20"/>
      <w:lang w:val="en-US" w:eastAsia="zh-CN" w:bidi="ar-SA"/>
    </w:rPr>
  </w:style>
  <w:style w:type="paragraph" w:customStyle="1" w:styleId="140">
    <w:name w:val="f10"/>
    <w:basedOn w:val="1"/>
    <w:qFormat/>
    <w:uiPriority w:val="0"/>
    <w:pPr>
      <w:spacing w:before="100" w:beforeAutospacing="1" w:after="100" w:afterAutospacing="1" w:line="260" w:lineRule="atLeast"/>
    </w:pPr>
    <w:rPr>
      <w:rFonts w:ascii="_GB2312" w:hAnsi="_GB2312" w:eastAsia="宋体" w:cs="Times New Roman"/>
      <w:color w:val="000000"/>
      <w:sz w:val="18"/>
      <w:szCs w:val="18"/>
    </w:rPr>
  </w:style>
  <w:style w:type="paragraph" w:customStyle="1" w:styleId="141">
    <w:name w:val="Char1"/>
    <w:basedOn w:val="1"/>
    <w:qFormat/>
    <w:uiPriority w:val="0"/>
    <w:rPr>
      <w:rFonts w:ascii="Tahoma" w:hAnsi="Tahoma" w:eastAsia="宋体" w:cs="Times New Roman"/>
      <w:sz w:val="24"/>
      <w:szCs w:val="20"/>
    </w:rPr>
  </w:style>
  <w:style w:type="paragraph" w:customStyle="1" w:styleId="14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143">
    <w:name w:val="f12"/>
    <w:basedOn w:val="1"/>
    <w:qFormat/>
    <w:uiPriority w:val="0"/>
    <w:pPr>
      <w:spacing w:before="100" w:beforeAutospacing="1" w:after="100" w:afterAutospacing="1"/>
    </w:pPr>
    <w:rPr>
      <w:rFonts w:ascii="_GB2312" w:hAnsi="_GB2312" w:eastAsia="宋体" w:cs="Times New Roman"/>
      <w:color w:val="000000"/>
      <w:szCs w:val="21"/>
    </w:rPr>
  </w:style>
  <w:style w:type="paragraph" w:customStyle="1" w:styleId="144">
    <w:name w:val="需求书2"/>
    <w:basedOn w:val="1"/>
    <w:qFormat/>
    <w:uiPriority w:val="0"/>
    <w:rPr>
      <w:rFonts w:ascii="宋体" w:hAnsi="宋体" w:eastAsia="宋体" w:cs="Times New Roman"/>
      <w:b/>
      <w:spacing w:val="10"/>
      <w:sz w:val="24"/>
      <w:szCs w:val="24"/>
    </w:rPr>
  </w:style>
  <w:style w:type="paragraph" w:customStyle="1" w:styleId="145">
    <w:name w:val="font6"/>
    <w:basedOn w:val="1"/>
    <w:qFormat/>
    <w:uiPriority w:val="0"/>
    <w:pPr>
      <w:spacing w:before="100" w:beforeAutospacing="1" w:after="100" w:afterAutospacing="1"/>
    </w:pPr>
    <w:rPr>
      <w:rFonts w:ascii="Calibri" w:hAnsi="Calibri" w:eastAsia="宋体" w:cs="Times New Roman"/>
      <w:sz w:val="24"/>
      <w:szCs w:val="24"/>
    </w:rPr>
  </w:style>
  <w:style w:type="paragraph" w:customStyle="1" w:styleId="146">
    <w:name w:val="f11"/>
    <w:basedOn w:val="1"/>
    <w:qFormat/>
    <w:uiPriority w:val="0"/>
    <w:pPr>
      <w:spacing w:before="100" w:beforeAutospacing="1" w:after="100" w:afterAutospacing="1" w:line="320" w:lineRule="atLeast"/>
    </w:pPr>
    <w:rPr>
      <w:rFonts w:ascii="_GB2312" w:hAnsi="_GB2312" w:eastAsia="宋体" w:cs="Times New Roman"/>
      <w:color w:val="000000"/>
      <w:sz w:val="28"/>
      <w:szCs w:val="28"/>
    </w:rPr>
  </w:style>
  <w:style w:type="paragraph" w:customStyle="1" w:styleId="147">
    <w:name w:val="xl25"/>
    <w:basedOn w:val="1"/>
    <w:qFormat/>
    <w:uiPriority w:val="0"/>
    <w:pPr>
      <w:spacing w:before="100" w:beforeAutospacing="1" w:after="100" w:afterAutospacing="1"/>
      <w:jc w:val="right"/>
    </w:pPr>
    <w:rPr>
      <w:rFonts w:ascii="Calibri" w:hAnsi="Calibri" w:eastAsia="宋体" w:cs="Times New Roman"/>
      <w:sz w:val="24"/>
      <w:szCs w:val="24"/>
    </w:rPr>
  </w:style>
  <w:style w:type="paragraph" w:customStyle="1" w:styleId="148">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sz w:val="36"/>
      <w:szCs w:val="36"/>
    </w:rPr>
  </w:style>
  <w:style w:type="paragraph" w:customStyle="1" w:styleId="149">
    <w:name w:val="正文_6"/>
    <w:qFormat/>
    <w:uiPriority w:val="0"/>
    <w:rPr>
      <w:rFonts w:ascii="Times New Roman" w:hAnsi="Times New Roman" w:eastAsia="宋体" w:cs="Times New Roman"/>
      <w:kern w:val="0"/>
      <w:sz w:val="21"/>
      <w:szCs w:val="20"/>
      <w:lang w:val="en-US" w:eastAsia="zh-CN" w:bidi="ar-SA"/>
    </w:rPr>
  </w:style>
  <w:style w:type="paragraph" w:customStyle="1" w:styleId="150">
    <w:name w:val="TOC 标题1"/>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51">
    <w:name w:val="Default Text"/>
    <w:qFormat/>
    <w:uiPriority w:val="0"/>
    <w:pPr>
      <w:widowControl w:val="0"/>
      <w:autoSpaceDE w:val="0"/>
      <w:autoSpaceDN w:val="0"/>
      <w:adjustRightInd w:val="0"/>
    </w:pPr>
    <w:rPr>
      <w:rFonts w:ascii="Calibri" w:hAnsi="Calibri" w:eastAsia="宋体" w:cs="Times New Roman"/>
      <w:color w:val="000000"/>
      <w:kern w:val="0"/>
      <w:sz w:val="24"/>
      <w:szCs w:val="24"/>
      <w:lang w:val="en-US" w:eastAsia="zh-CN" w:bidi="ar-SA"/>
    </w:rPr>
  </w:style>
  <w:style w:type="paragraph" w:customStyle="1" w:styleId="152">
    <w:name w:val="段"/>
    <w:qFormat/>
    <w:uiPriority w:val="0"/>
    <w:pPr>
      <w:autoSpaceDE w:val="0"/>
      <w:autoSpaceDN w:val="0"/>
      <w:spacing w:before="120" w:after="120" w:line="360" w:lineRule="auto"/>
      <w:ind w:left="720" w:firstLine="200" w:firstLineChars="200"/>
      <w:jc w:val="both"/>
    </w:pPr>
    <w:rPr>
      <w:rFonts w:ascii="宋体" w:hAnsi="Calibri" w:eastAsia="宋体" w:cs="宋体"/>
      <w:kern w:val="0"/>
      <w:sz w:val="21"/>
      <w:szCs w:val="21"/>
      <w:lang w:val="en-US" w:eastAsia="zh-CN" w:bidi="ar-SA"/>
    </w:rPr>
  </w:style>
  <w:style w:type="paragraph" w:customStyle="1" w:styleId="153">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Char Char1 Char Char Char Char Char Char Char Char Char Char1"/>
    <w:basedOn w:val="1"/>
    <w:qFormat/>
    <w:uiPriority w:val="0"/>
    <w:rPr>
      <w:rFonts w:ascii="Tahoma" w:hAnsi="Tahoma" w:eastAsia="宋体" w:cs="Times New Roman"/>
      <w:sz w:val="24"/>
    </w:rPr>
  </w:style>
  <w:style w:type="paragraph" w:customStyle="1" w:styleId="155">
    <w:name w:val="列出段落1"/>
    <w:basedOn w:val="132"/>
    <w:qFormat/>
    <w:uiPriority w:val="0"/>
    <w:pPr>
      <w:ind w:firstLine="420" w:firstLineChars="200"/>
    </w:pPr>
    <w:rPr>
      <w:rFonts w:ascii="Calibri" w:hAnsi="Calibri"/>
    </w:rPr>
  </w:style>
  <w:style w:type="paragraph" w:customStyle="1" w:styleId="156">
    <w:name w:val="xl66"/>
    <w:basedOn w:val="1"/>
    <w:qFormat/>
    <w:uiPriority w:val="0"/>
    <w:pPr>
      <w:widowControl/>
      <w:spacing w:before="100" w:beforeAutospacing="1" w:after="100" w:afterAutospacing="1"/>
      <w:jc w:val="left"/>
    </w:pPr>
    <w:rPr>
      <w:rFonts w:ascii="宋体" w:hAnsi="宋体" w:eastAsia="宋体" w:cs="宋体"/>
      <w:b/>
      <w:bCs/>
      <w:color w:val="000000"/>
      <w:kern w:val="0"/>
      <w:sz w:val="24"/>
      <w:szCs w:val="24"/>
    </w:rPr>
  </w:style>
  <w:style w:type="paragraph" w:customStyle="1" w:styleId="157">
    <w:name w:val="Char"/>
    <w:basedOn w:val="1"/>
    <w:qFormat/>
    <w:uiPriority w:val="0"/>
    <w:rPr>
      <w:rFonts w:ascii="Tahoma" w:hAnsi="Tahoma" w:eastAsia="宋体" w:cs="Times New Roman"/>
      <w:sz w:val="24"/>
    </w:rPr>
  </w:style>
  <w:style w:type="paragraph" w:customStyle="1" w:styleId="158">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15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eastAsia="宋体" w:cs="宋体"/>
      <w:sz w:val="24"/>
      <w:szCs w:val="24"/>
    </w:rPr>
  </w:style>
  <w:style w:type="paragraph" w:customStyle="1" w:styleId="161">
    <w:name w:val="Char Char Char Char Char Char Char"/>
    <w:basedOn w:val="1"/>
    <w:qFormat/>
    <w:uiPriority w:val="0"/>
    <w:pPr>
      <w:widowControl/>
      <w:spacing w:after="160" w:line="240" w:lineRule="exact"/>
      <w:jc w:val="left"/>
    </w:pPr>
    <w:rPr>
      <w:rFonts w:ascii="Arial" w:hAnsi="Arial" w:eastAsia="Times New Roman" w:cs="Verdana"/>
      <w:b/>
      <w:spacing w:val="20"/>
      <w:kern w:val="0"/>
      <w:sz w:val="24"/>
      <w:szCs w:val="24"/>
      <w:lang w:eastAsia="en-US"/>
    </w:rPr>
  </w:style>
  <w:style w:type="paragraph" w:customStyle="1" w:styleId="162">
    <w:name w:val="Char11"/>
    <w:basedOn w:val="1"/>
    <w:qFormat/>
    <w:uiPriority w:val="0"/>
    <w:rPr>
      <w:rFonts w:ascii="Calibri" w:hAnsi="Calibri" w:eastAsia="宋体" w:cs="Times New Roman"/>
    </w:rPr>
  </w:style>
  <w:style w:type="paragraph" w:customStyle="1" w:styleId="163">
    <w:name w:val="正文缩进1"/>
    <w:basedOn w:val="1"/>
    <w:qFormat/>
    <w:uiPriority w:val="0"/>
    <w:pPr>
      <w:ind w:firstLine="200" w:firstLineChars="200"/>
    </w:pPr>
    <w:rPr>
      <w:rFonts w:ascii="Times New Roman" w:hAnsi="Times New Roman" w:eastAsia="Arial" w:cs="Times New Roman"/>
    </w:rPr>
  </w:style>
  <w:style w:type="paragraph" w:customStyle="1" w:styleId="164">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sz w:val="36"/>
      <w:szCs w:val="36"/>
    </w:rPr>
  </w:style>
  <w:style w:type="paragraph" w:customStyle="1" w:styleId="165">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sz w:val="24"/>
      <w:szCs w:val="24"/>
    </w:rPr>
  </w:style>
  <w:style w:type="paragraph" w:customStyle="1" w:styleId="166">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eastAsia="宋体" w:cs="宋体"/>
      <w:sz w:val="24"/>
      <w:szCs w:val="24"/>
    </w:rPr>
  </w:style>
  <w:style w:type="paragraph" w:customStyle="1" w:styleId="167">
    <w:name w:val="Char1 Char"/>
    <w:basedOn w:val="1"/>
    <w:qFormat/>
    <w:uiPriority w:val="0"/>
    <w:pPr>
      <w:numPr>
        <w:ilvl w:val="0"/>
        <w:numId w:val="2"/>
      </w:numPr>
    </w:pPr>
    <w:rPr>
      <w:rFonts w:ascii="Calibri" w:hAnsi="Calibri" w:eastAsia="宋体" w:cs="Times New Roman"/>
      <w:sz w:val="24"/>
      <w:szCs w:val="24"/>
    </w:rPr>
  </w:style>
  <w:style w:type="paragraph" w:customStyle="1" w:styleId="168">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sz w:val="36"/>
      <w:szCs w:val="36"/>
    </w:rPr>
  </w:style>
  <w:style w:type="paragraph" w:customStyle="1" w:styleId="16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2"/>
    </w:rPr>
  </w:style>
  <w:style w:type="paragraph" w:customStyle="1" w:styleId="170">
    <w:name w:val="font0"/>
    <w:basedOn w:val="1"/>
    <w:qFormat/>
    <w:uiPriority w:val="0"/>
    <w:pPr>
      <w:spacing w:before="100" w:beforeAutospacing="1" w:after="100" w:afterAutospacing="1"/>
    </w:pPr>
    <w:rPr>
      <w:rFonts w:ascii="宋体" w:hAnsi="宋体" w:eastAsia="宋体" w:cs="宋体"/>
      <w:sz w:val="24"/>
      <w:szCs w:val="24"/>
    </w:rPr>
  </w:style>
  <w:style w:type="paragraph" w:customStyle="1" w:styleId="171">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sz w:val="36"/>
      <w:szCs w:val="36"/>
    </w:rPr>
  </w:style>
  <w:style w:type="paragraph" w:customStyle="1" w:styleId="17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73">
    <w:name w:val="130"/>
    <w:basedOn w:val="1"/>
    <w:qFormat/>
    <w:uiPriority w:val="0"/>
    <w:pPr>
      <w:spacing w:before="100" w:beforeAutospacing="1" w:after="100" w:afterAutospacing="1" w:line="324" w:lineRule="auto"/>
    </w:pPr>
    <w:rPr>
      <w:rFonts w:ascii="宋体" w:hAnsi="宋体" w:eastAsia="宋体" w:cs="Times New Roman"/>
      <w:color w:val="000000"/>
      <w:sz w:val="24"/>
      <w:szCs w:val="24"/>
    </w:rPr>
  </w:style>
  <w:style w:type="paragraph" w:customStyle="1" w:styleId="174">
    <w:name w:val="xl64"/>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75">
    <w:name w:val="f12pt1"/>
    <w:basedOn w:val="1"/>
    <w:qFormat/>
    <w:uiPriority w:val="0"/>
    <w:pPr>
      <w:spacing w:before="100" w:beforeAutospacing="1" w:after="100" w:afterAutospacing="1"/>
    </w:pPr>
    <w:rPr>
      <w:rFonts w:ascii="_GB2312" w:hAnsi="_GB2312" w:eastAsia="宋体" w:cs="Times New Roman"/>
      <w:color w:val="000000"/>
      <w:szCs w:val="21"/>
    </w:rPr>
  </w:style>
  <w:style w:type="paragraph" w:customStyle="1" w:styleId="176">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4"/>
      <w:szCs w:val="24"/>
    </w:rPr>
  </w:style>
  <w:style w:type="paragraph" w:customStyle="1" w:styleId="177">
    <w:name w:val="135"/>
    <w:basedOn w:val="1"/>
    <w:qFormat/>
    <w:uiPriority w:val="0"/>
    <w:pPr>
      <w:spacing w:before="100" w:beforeAutospacing="1" w:after="100" w:afterAutospacing="1" w:line="360" w:lineRule="auto"/>
    </w:pPr>
    <w:rPr>
      <w:rFonts w:ascii="宋体" w:hAnsi="宋体" w:eastAsia="宋体" w:cs="Times New Roman"/>
      <w:color w:val="000000"/>
      <w:sz w:val="24"/>
      <w:szCs w:val="24"/>
    </w:rPr>
  </w:style>
  <w:style w:type="paragraph" w:customStyle="1" w:styleId="178">
    <w:name w:val="Normal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150"/>
    <w:basedOn w:val="1"/>
    <w:qFormat/>
    <w:uiPriority w:val="0"/>
    <w:pPr>
      <w:spacing w:before="100" w:beforeAutospacing="1" w:after="100" w:afterAutospacing="1" w:line="360" w:lineRule="auto"/>
    </w:pPr>
    <w:rPr>
      <w:rFonts w:ascii="宋体" w:hAnsi="宋体" w:eastAsia="宋体" w:cs="Times New Roman"/>
      <w:color w:val="000000"/>
      <w:sz w:val="24"/>
      <w:szCs w:val="24"/>
    </w:rPr>
  </w:style>
  <w:style w:type="paragraph" w:customStyle="1" w:styleId="180">
    <w:name w:val="xl42"/>
    <w:basedOn w:val="1"/>
    <w:qFormat/>
    <w:uiPriority w:val="0"/>
    <w:pPr>
      <w:spacing w:before="100" w:beforeAutospacing="1" w:after="100" w:afterAutospacing="1"/>
      <w:textAlignment w:val="top"/>
    </w:pPr>
    <w:rPr>
      <w:rFonts w:ascii="宋体" w:hAnsi="宋体" w:eastAsia="宋体" w:cs="宋体"/>
      <w:sz w:val="24"/>
      <w:szCs w:val="24"/>
    </w:rPr>
  </w:style>
  <w:style w:type="paragraph" w:customStyle="1" w:styleId="181">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82">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z w:val="24"/>
      <w:szCs w:val="24"/>
    </w:rPr>
  </w:style>
  <w:style w:type="paragraph" w:customStyle="1" w:styleId="18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eastAsia="宋体" w:cs="宋体"/>
      <w:sz w:val="24"/>
      <w:szCs w:val="24"/>
    </w:rPr>
  </w:style>
  <w:style w:type="paragraph" w:customStyle="1" w:styleId="184">
    <w:name w:val="Char Char Char Char Char1 Char"/>
    <w:basedOn w:val="1"/>
    <w:qFormat/>
    <w:uiPriority w:val="0"/>
    <w:rPr>
      <w:rFonts w:ascii="Tahoma" w:hAnsi="Tahoma" w:eastAsia="宋体" w:cs="Times New Roman"/>
      <w:sz w:val="24"/>
    </w:rPr>
  </w:style>
  <w:style w:type="paragraph" w:customStyle="1" w:styleId="185">
    <w:name w:val="Normal_21"/>
    <w:qFormat/>
    <w:uiPriority w:val="0"/>
    <w:rPr>
      <w:rFonts w:ascii="Times New Roman" w:hAnsi="Times New Roman" w:eastAsia="宋体" w:cs="Times New Roman"/>
      <w:kern w:val="0"/>
      <w:sz w:val="21"/>
      <w:szCs w:val="20"/>
      <w:lang w:val="en-US" w:eastAsia="zh-CN" w:bidi="ar-SA"/>
    </w:rPr>
  </w:style>
  <w:style w:type="paragraph" w:customStyle="1" w:styleId="186">
    <w:name w:val="样式1"/>
    <w:basedOn w:val="4"/>
    <w:qFormat/>
    <w:uiPriority w:val="0"/>
    <w:pPr>
      <w:tabs>
        <w:tab w:val="left" w:pos="420"/>
      </w:tabs>
      <w:ind w:left="420" w:hanging="420"/>
    </w:pPr>
    <w:rPr>
      <w:rFonts w:cs="Times New Roman"/>
      <w:b/>
    </w:rPr>
  </w:style>
  <w:style w:type="paragraph" w:customStyle="1" w:styleId="187">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eastAsia="宋体" w:cs="宋体"/>
      <w:sz w:val="24"/>
      <w:szCs w:val="24"/>
    </w:rPr>
  </w:style>
  <w:style w:type="paragraph" w:customStyle="1" w:styleId="188">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f14"/>
    <w:basedOn w:val="1"/>
    <w:qFormat/>
    <w:uiPriority w:val="0"/>
    <w:pPr>
      <w:spacing w:before="100" w:beforeAutospacing="1" w:after="100" w:afterAutospacing="1"/>
    </w:pPr>
    <w:rPr>
      <w:rFonts w:ascii="_GB2312" w:hAnsi="_GB2312" w:eastAsia="宋体" w:cs="Times New Roman"/>
      <w:color w:val="000000"/>
      <w:sz w:val="28"/>
      <w:szCs w:val="28"/>
    </w:rPr>
  </w:style>
  <w:style w:type="paragraph" w:customStyle="1" w:styleId="190">
    <w:name w:val="引言一级条标题"/>
    <w:basedOn w:val="1"/>
    <w:next w:val="152"/>
    <w:qFormat/>
    <w:uiPriority w:val="0"/>
    <w:pPr>
      <w:widowControl/>
      <w:numPr>
        <w:ilvl w:val="0"/>
        <w:numId w:val="3"/>
      </w:numPr>
    </w:pPr>
    <w:rPr>
      <w:rFonts w:ascii="Calibri" w:hAnsi="Calibri" w:eastAsia="黑体" w:cs="Times New Roman"/>
      <w:b/>
    </w:rPr>
  </w:style>
  <w:style w:type="paragraph" w:customStyle="1" w:styleId="191">
    <w:name w:val="Normal Indent1"/>
    <w:basedOn w:val="1"/>
    <w:qFormat/>
    <w:uiPriority w:val="0"/>
    <w:pPr>
      <w:ind w:firstLine="200" w:firstLineChars="200"/>
    </w:pPr>
    <w:rPr>
      <w:rFonts w:ascii="Calibri" w:hAnsi="Calibri" w:eastAsia="Arial" w:cs="Times New Roman"/>
    </w:rPr>
  </w:style>
  <w:style w:type="paragraph" w:customStyle="1" w:styleId="192">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eastAsia="宋体" w:cs="宋体"/>
      <w:sz w:val="24"/>
      <w:szCs w:val="24"/>
    </w:rPr>
  </w:style>
  <w:style w:type="paragraph" w:customStyle="1" w:styleId="193">
    <w:name w:val="0正文"/>
    <w:basedOn w:val="1"/>
    <w:qFormat/>
    <w:uiPriority w:val="0"/>
    <w:pPr>
      <w:spacing w:beforeLines="30" w:line="360" w:lineRule="auto"/>
      <w:ind w:firstLine="200" w:firstLineChars="200"/>
    </w:pPr>
    <w:rPr>
      <w:rFonts w:ascii="Times New Roman" w:hAnsi="Times New Roman" w:eastAsia="宋体" w:cs="宋体"/>
      <w:sz w:val="24"/>
      <w:szCs w:val="20"/>
    </w:rPr>
  </w:style>
  <w:style w:type="paragraph" w:customStyle="1" w:styleId="194">
    <w:name w:val="font5"/>
    <w:basedOn w:val="1"/>
    <w:qFormat/>
    <w:uiPriority w:val="0"/>
    <w:pPr>
      <w:spacing w:before="100" w:beforeAutospacing="1" w:after="100" w:afterAutospacing="1"/>
    </w:pPr>
    <w:rPr>
      <w:rFonts w:ascii="宋体" w:hAnsi="宋体" w:eastAsia="宋体" w:cs="宋体"/>
      <w:sz w:val="18"/>
      <w:szCs w:val="18"/>
    </w:rPr>
  </w:style>
  <w:style w:type="paragraph" w:customStyle="1" w:styleId="195">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4"/>
      <w:szCs w:val="24"/>
    </w:rPr>
  </w:style>
  <w:style w:type="paragraph" w:customStyle="1" w:styleId="196">
    <w:name w:val="Char Char"/>
    <w:basedOn w:val="1"/>
    <w:qFormat/>
    <w:uiPriority w:val="0"/>
    <w:rPr>
      <w:rFonts w:ascii="Tahoma" w:hAnsi="Tahoma" w:eastAsia="宋体" w:cs="Times New Roman"/>
      <w:sz w:val="24"/>
    </w:rPr>
  </w:style>
  <w:style w:type="paragraph" w:customStyle="1" w:styleId="197">
    <w:name w:val="font7"/>
    <w:basedOn w:val="1"/>
    <w:qFormat/>
    <w:uiPriority w:val="0"/>
    <w:pPr>
      <w:spacing w:before="100" w:beforeAutospacing="1" w:after="100" w:afterAutospacing="1"/>
    </w:pPr>
    <w:rPr>
      <w:rFonts w:ascii="宋体" w:hAnsi="宋体" w:eastAsia="宋体" w:cs="宋体"/>
      <w:b/>
      <w:bCs/>
      <w:sz w:val="36"/>
      <w:szCs w:val="36"/>
    </w:rPr>
  </w:style>
  <w:style w:type="paragraph" w:customStyle="1" w:styleId="198">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sz w:val="24"/>
    </w:rPr>
  </w:style>
  <w:style w:type="paragraph" w:customStyle="1" w:styleId="199">
    <w:name w:val="Char Char Char Char Char Char Char Char Char Char"/>
    <w:basedOn w:val="1"/>
    <w:qFormat/>
    <w:uiPriority w:val="0"/>
    <w:rPr>
      <w:rFonts w:ascii="Tahoma" w:hAnsi="Tahoma" w:eastAsia="宋体" w:cs="Times New Roman"/>
      <w:sz w:val="24"/>
    </w:rPr>
  </w:style>
  <w:style w:type="paragraph" w:customStyle="1" w:styleId="200">
    <w:name w:val="1"/>
    <w:basedOn w:val="1"/>
    <w:next w:val="21"/>
    <w:qFormat/>
    <w:uiPriority w:val="0"/>
    <w:rPr>
      <w:rFonts w:ascii="宋体" w:hAnsi="Courier New" w:eastAsia="宋体" w:cs="Times New Roman"/>
    </w:rPr>
  </w:style>
  <w:style w:type="paragraph" w:customStyle="1" w:styleId="201">
    <w:name w:val="Char2"/>
    <w:basedOn w:val="1"/>
    <w:qFormat/>
    <w:uiPriority w:val="0"/>
    <w:pPr>
      <w:spacing w:after="160" w:line="240" w:lineRule="exact"/>
    </w:pPr>
    <w:rPr>
      <w:rFonts w:ascii="Verdana" w:hAnsi="Verdana" w:eastAsia="宋体" w:cs="Times New Roman"/>
      <w:lang w:eastAsia="en-US"/>
    </w:rPr>
  </w:style>
  <w:style w:type="paragraph" w:customStyle="1" w:styleId="202">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4"/>
      <w:szCs w:val="24"/>
    </w:rPr>
  </w:style>
  <w:style w:type="paragraph" w:customStyle="1" w:styleId="203">
    <w:name w:val="Char Char Char Char"/>
    <w:basedOn w:val="1"/>
    <w:qFormat/>
    <w:uiPriority w:val="0"/>
    <w:pPr>
      <w:numPr>
        <w:ilvl w:val="0"/>
        <w:numId w:val="4"/>
      </w:numPr>
      <w:spacing w:after="160" w:line="240" w:lineRule="exact"/>
    </w:pPr>
    <w:rPr>
      <w:rFonts w:ascii="Verdana" w:hAnsi="Verdana" w:eastAsia="宋体" w:cs="Times New Roman"/>
      <w:lang w:eastAsia="en-US"/>
    </w:rPr>
  </w:style>
  <w:style w:type="paragraph" w:styleId="204">
    <w:name w:val="List Paragraph"/>
    <w:basedOn w:val="149"/>
    <w:qFormat/>
    <w:uiPriority w:val="34"/>
    <w:pPr>
      <w:ind w:firstLine="420" w:firstLineChars="200"/>
    </w:pPr>
    <w:rPr>
      <w:rFonts w:ascii="Calibri" w:hAnsi="Calibri"/>
    </w:rPr>
  </w:style>
  <w:style w:type="paragraph" w:customStyle="1" w:styleId="205">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sz w:val="36"/>
      <w:szCs w:val="36"/>
    </w:rPr>
  </w:style>
  <w:style w:type="paragraph" w:customStyle="1" w:styleId="206">
    <w:name w:val="正文缩近"/>
    <w:basedOn w:val="1"/>
    <w:qFormat/>
    <w:uiPriority w:val="0"/>
    <w:pPr>
      <w:spacing w:line="360" w:lineRule="auto"/>
      <w:ind w:firstLine="200" w:firstLineChars="200"/>
    </w:pPr>
    <w:rPr>
      <w:rFonts w:ascii="Calibri" w:hAnsi="Calibri" w:eastAsia="宋体" w:cs="Times New Roman"/>
      <w:sz w:val="24"/>
      <w:szCs w:val="24"/>
    </w:rPr>
  </w:style>
  <w:style w:type="paragraph" w:customStyle="1" w:styleId="207">
    <w:name w:val="Char Char Char Char Char Char Char Char Char Char1"/>
    <w:basedOn w:val="1"/>
    <w:qFormat/>
    <w:uiPriority w:val="0"/>
    <w:rPr>
      <w:rFonts w:ascii="Tahoma" w:hAnsi="Tahoma" w:eastAsia="宋体" w:cs="Times New Roman"/>
      <w:sz w:val="24"/>
    </w:rPr>
  </w:style>
  <w:style w:type="paragraph" w:customStyle="1" w:styleId="208">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209">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eastAsia="宋体" w:cs="宋体"/>
      <w:sz w:val="24"/>
      <w:szCs w:val="24"/>
    </w:rPr>
  </w:style>
  <w:style w:type="paragraph" w:customStyle="1" w:styleId="21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引言二级条标题"/>
    <w:basedOn w:val="190"/>
    <w:next w:val="152"/>
    <w:qFormat/>
    <w:uiPriority w:val="0"/>
    <w:pPr>
      <w:numPr>
        <w:ilvl w:val="1"/>
        <w:numId w:val="5"/>
      </w:numPr>
    </w:pPr>
  </w:style>
  <w:style w:type="paragraph" w:customStyle="1" w:styleId="212">
    <w:name w:val="p0"/>
    <w:basedOn w:val="1"/>
    <w:qFormat/>
    <w:uiPriority w:val="0"/>
    <w:rPr>
      <w:rFonts w:ascii="Calibri" w:hAnsi="Calibri" w:eastAsia="宋体" w:cs="Times New Roman"/>
      <w:szCs w:val="21"/>
    </w:rPr>
  </w:style>
  <w:style w:type="paragraph" w:customStyle="1" w:styleId="213">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24"/>
      <w:szCs w:val="24"/>
    </w:rPr>
  </w:style>
  <w:style w:type="paragraph" w:customStyle="1" w:styleId="214">
    <w:name w:val="1_0"/>
    <w:basedOn w:val="104"/>
    <w:next w:val="103"/>
    <w:qFormat/>
    <w:uiPriority w:val="0"/>
    <w:pPr>
      <w:widowControl w:val="0"/>
      <w:jc w:val="both"/>
    </w:pPr>
    <w:rPr>
      <w:rFonts w:ascii="宋体" w:hAnsi="Courier New"/>
      <w:kern w:val="2"/>
    </w:rPr>
  </w:style>
  <w:style w:type="paragraph" w:customStyle="1" w:styleId="21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16">
    <w:name w:val="font8"/>
    <w:basedOn w:val="1"/>
    <w:qFormat/>
    <w:uiPriority w:val="0"/>
    <w:pPr>
      <w:spacing w:before="100" w:beforeAutospacing="1" w:after="100" w:afterAutospacing="1"/>
    </w:pPr>
    <w:rPr>
      <w:rFonts w:ascii="Calibri" w:hAnsi="Calibri" w:eastAsia="宋体" w:cs="Times New Roman"/>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17201</Words>
  <Characters>18356</Characters>
  <Lines>161</Lines>
  <Paragraphs>45</Paragraphs>
  <TotalTime>32</TotalTime>
  <ScaleCrop>false</ScaleCrop>
  <LinksUpToDate>false</LinksUpToDate>
  <CharactersWithSpaces>19806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2022-12-27T03:33:00Z</dcterms:created>
  <dc:creator>PC</dc:creator>
  <cp:lastModifiedBy>荆华梁</cp:lastModifiedBy>
  <dcterms:modified xsi:type="dcterms:W3CDTF">2012-12-31T17:03:08Z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96EBBF629F0F47A79DE4BBC516061FEA</vt:lpwstr>
  </property>
</Properties>
</file>