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中标（成交）结果公告</w:t>
      </w:r>
    </w:p>
    <w:p>
      <w:pPr>
        <w:overflowPunct w:val="0"/>
        <w:spacing w:line="360" w:lineRule="auto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一、项目编号：</w:t>
      </w:r>
      <w:r>
        <w:rPr>
          <w:rFonts w:hint="eastAsia"/>
          <w:b w:val="0"/>
          <w:bCs w:val="0"/>
          <w:sz w:val="28"/>
          <w:szCs w:val="28"/>
          <w:lang w:val="zh-CN" w:eastAsia="zh-CN"/>
        </w:rPr>
        <w:t>XJBLLH-202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/>
          <w:b w:val="0"/>
          <w:bCs w:val="0"/>
          <w:sz w:val="28"/>
          <w:szCs w:val="28"/>
          <w:lang w:val="zh-CN" w:eastAsia="zh-CN"/>
        </w:rPr>
        <w:t>-01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二、项目名称：自治州水资源承载能力评价报告采购项目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三、中标（成交）信息</w:t>
      </w:r>
    </w:p>
    <w:tbl>
      <w:tblPr>
        <w:tblStyle w:val="7"/>
        <w:tblW w:w="14257" w:type="dxa"/>
        <w:tblInd w:w="8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3"/>
        <w:gridCol w:w="3532"/>
        <w:gridCol w:w="2820"/>
        <w:gridCol w:w="4422"/>
        <w:gridCol w:w="1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分包编号</w:t>
            </w:r>
          </w:p>
        </w:tc>
        <w:tc>
          <w:tcPr>
            <w:tcW w:w="35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分包名称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44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成交金额(元)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XJBLLH-202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-01</w:t>
            </w:r>
          </w:p>
        </w:tc>
        <w:tc>
          <w:tcPr>
            <w:tcW w:w="35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自治州水资源承载能力评价报告采购项目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中水北方勘测设计研究有限责任公司</w:t>
            </w:r>
          </w:p>
        </w:tc>
        <w:tc>
          <w:tcPr>
            <w:tcW w:w="442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天津市河西区洞庭路60号</w:t>
            </w:r>
          </w:p>
        </w:tc>
        <w:tc>
          <w:tcPr>
            <w:tcW w:w="157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1589000.00</w:t>
            </w: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四、主要标的信息</w:t>
      </w:r>
    </w:p>
    <w:tbl>
      <w:tblPr>
        <w:tblStyle w:val="7"/>
        <w:tblW w:w="14280" w:type="dxa"/>
        <w:tblInd w:w="7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7"/>
        <w:gridCol w:w="3538"/>
        <w:gridCol w:w="2835"/>
        <w:gridCol w:w="1956"/>
        <w:gridCol w:w="1236"/>
        <w:gridCol w:w="1188"/>
        <w:gridCol w:w="15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分包编号</w:t>
            </w:r>
          </w:p>
        </w:tc>
        <w:tc>
          <w:tcPr>
            <w:tcW w:w="35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分包名称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2" w:hRule="atLeast"/>
        </w:trPr>
        <w:tc>
          <w:tcPr>
            <w:tcW w:w="19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XJBLLH-202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-01</w:t>
            </w:r>
          </w:p>
        </w:tc>
        <w:tc>
          <w:tcPr>
            <w:tcW w:w="35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自治州水资源承载能力评价报告采购项目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自治州水资源承载能力评价报告采购项目</w:t>
            </w:r>
          </w:p>
        </w:tc>
        <w:tc>
          <w:tcPr>
            <w:tcW w:w="19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val="en-US" w:eastAsia="zh-CN"/>
              </w:rPr>
              <w:t>编制自治州水资源承载能力评价报告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符合采购文件要求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自合同签订起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一年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符合采购文件要求</w:t>
            </w:r>
            <w:bookmarkStart w:id="0" w:name="_GoBack"/>
            <w:bookmarkEnd w:id="0"/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五、评审专家名单：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肖世猛、王萍、许彩云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六、代理服务收费标准及金额：国家计委关于《招标代理服务收费管理暂行办法》（计价格[2002]1980号）文件有关规定按19500元计取。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七、公告期限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自本公告发布之日起1个工作日。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八、其他补充事宜: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九、凡对本次公告内容提出询问，请按以下方式联系。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1.采购人信息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名 称：博尔塔拉蒙古自治州水利局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地 址：博乐市北京南路2号办公楼</w:t>
      </w:r>
    </w:p>
    <w:p>
      <w:pP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联系方式：15739092152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2.采购代理机构信息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名 称：新疆孛罗鲁华工程项目管理有限公司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地 址：博乐市北京路南路94号</w:t>
      </w:r>
    </w:p>
    <w:p>
      <w:pPr>
        <w:rPr>
          <w:rFonts w:hint="default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联系方式：13565502885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jQyMWU1YjYyZTNkYzJhYTFmZTFlYTBhOTQ2NWQifQ=="/>
  </w:docVars>
  <w:rsids>
    <w:rsidRoot w:val="00000000"/>
    <w:rsid w:val="03311429"/>
    <w:rsid w:val="29A6330C"/>
    <w:rsid w:val="39B24F1B"/>
    <w:rsid w:val="5C1A7F80"/>
    <w:rsid w:val="5D03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5"/>
    <w:qFormat/>
    <w:uiPriority w:val="99"/>
    <w:pPr>
      <w:keepNext/>
      <w:keepLines/>
      <w:widowControl/>
      <w:spacing w:before="340" w:after="330" w:line="576" w:lineRule="auto"/>
      <w:jc w:val="left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widowControl/>
      <w:jc w:val="left"/>
    </w:pPr>
    <w:rPr>
      <w:kern w:val="0"/>
      <w:sz w:val="24"/>
      <w:szCs w:val="20"/>
    </w:rPr>
  </w:style>
  <w:style w:type="paragraph" w:styleId="4">
    <w:name w:val="Date"/>
    <w:basedOn w:val="1"/>
    <w:next w:val="1"/>
    <w:qFormat/>
    <w:uiPriority w:val="99"/>
    <w:pPr>
      <w:ind w:left="100" w:leftChars="2500"/>
    </w:pPr>
    <w:rPr>
      <w:rFonts w:ascii="Calibri" w:hAnsi="Calibri" w:cs="黑体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ascii="monospace" w:hAnsi="monospace" w:eastAsia="monospace" w:cs="monospace"/>
      <w:sz w:val="20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0000FF"/>
      <w:u w:val="none"/>
    </w:rPr>
  </w:style>
  <w:style w:type="character" w:styleId="17">
    <w:name w:val="HTML Code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441</Words>
  <Characters>526</Characters>
  <Lines>0</Lines>
  <Paragraphs>0</Paragraphs>
  <TotalTime>3</TotalTime>
  <ScaleCrop>false</ScaleCrop>
  <LinksUpToDate>false</LinksUpToDate>
  <CharactersWithSpaces>530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2022-09-27T03:50:00Z</dcterms:created>
  <dc:creator>G</dc:creator>
  <cp:lastModifiedBy>湘湘</cp:lastModifiedBy>
  <dcterms:modified xsi:type="dcterms:W3CDTF">2023-01-18T09:00:00Z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6F04102EED6D4D059BACCDDEF3986752</vt:lpwstr>
  </property>
</Properties>
</file>