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400" w:lineRule="atLeast"/>
        <w:jc w:val="center"/>
        <w:rPr>
          <w:rFonts w:ascii="Arial" w:hAnsi="Arial" w:cs="Arial"/>
          <w:b/>
          <w:sz w:val="52"/>
        </w:rPr>
      </w:pPr>
    </w:p>
    <w:p>
      <w:pPr>
        <w:pStyle w:val="12"/>
        <w:spacing w:line="400" w:lineRule="atLeast"/>
        <w:jc w:val="center"/>
        <w:rPr>
          <w:rFonts w:ascii="Arial" w:hAnsi="Arial" w:cs="Arial"/>
          <w:b/>
          <w:sz w:val="84"/>
        </w:rPr>
      </w:pPr>
      <w:r>
        <w:rPr>
          <w:rFonts w:ascii="Arial" w:hAnsi="Arial" w:cs="Arial"/>
          <w:b/>
          <w:sz w:val="52"/>
        </w:rPr>
        <w:t xml:space="preserve">                </w:t>
      </w:r>
      <w:r>
        <w:rPr>
          <w:rFonts w:ascii="Arial" w:hAnsi="Arial" w:cs="Arial"/>
          <w:b/>
          <w:sz w:val="84"/>
        </w:rPr>
        <w:t xml:space="preserve">        </w:t>
      </w:r>
    </w:p>
    <w:p>
      <w:pPr>
        <w:pStyle w:val="12"/>
        <w:spacing w:line="400" w:lineRule="atLeast"/>
        <w:jc w:val="center"/>
        <w:rPr>
          <w:rFonts w:ascii="Arial" w:hAnsi="Arial" w:cs="Arial"/>
          <w:b/>
          <w:sz w:val="84"/>
        </w:rPr>
      </w:pPr>
      <w:r>
        <w:rPr>
          <w:rFonts w:hint="eastAsia" w:ascii="Arial" w:hAnsi="Arial" w:cs="Arial"/>
          <w:b/>
          <w:sz w:val="84"/>
        </w:rPr>
        <w:t>磋  商</w:t>
      </w:r>
      <w:r>
        <w:rPr>
          <w:rFonts w:ascii="Arial" w:hAnsi="Arial" w:cs="Arial"/>
          <w:b/>
          <w:sz w:val="84"/>
        </w:rPr>
        <w:t xml:space="preserve">  文  件</w:t>
      </w:r>
    </w:p>
    <w:p>
      <w:pPr>
        <w:pStyle w:val="12"/>
        <w:spacing w:line="400" w:lineRule="atLeast"/>
        <w:rPr>
          <w:rFonts w:ascii="Arial" w:hAnsi="Arial" w:cs="Arial"/>
          <w:b/>
          <w:sz w:val="52"/>
        </w:rPr>
      </w:pPr>
    </w:p>
    <w:p>
      <w:pPr>
        <w:pStyle w:val="12"/>
        <w:spacing w:line="400" w:lineRule="atLeast"/>
        <w:rPr>
          <w:rFonts w:hint="eastAsia" w:ascii="Arial" w:hAnsi="Arial" w:cs="Arial"/>
          <w:b/>
          <w:sz w:val="52"/>
        </w:rPr>
      </w:pPr>
    </w:p>
    <w:p>
      <w:pPr>
        <w:pStyle w:val="12"/>
        <w:spacing w:line="400" w:lineRule="atLeast"/>
        <w:rPr>
          <w:rFonts w:ascii="Arial" w:hAnsi="Arial" w:cs="Arial"/>
          <w:b/>
          <w:sz w:val="52"/>
        </w:rPr>
      </w:pPr>
    </w:p>
    <w:p>
      <w:pPr>
        <w:pStyle w:val="12"/>
        <w:spacing w:line="400" w:lineRule="atLeast"/>
        <w:rPr>
          <w:rFonts w:ascii="Arial" w:hAnsi="Arial" w:cs="Arial"/>
          <w:b/>
          <w:sz w:val="36"/>
        </w:rPr>
      </w:pPr>
    </w:p>
    <w:p>
      <w:pPr>
        <w:ind w:left="3549" w:leftChars="742" w:hanging="1991" w:hangingChars="551"/>
        <w:rPr>
          <w:rFonts w:hint="eastAsia" w:ascii="Arial" w:hAnsi="Arial" w:eastAsia="宋体" w:cs="Arial"/>
          <w:b/>
          <w:color w:val="000000"/>
          <w:kern w:val="0"/>
          <w:sz w:val="36"/>
          <w:lang w:eastAsia="zh-CN"/>
        </w:rPr>
      </w:pPr>
      <w:r>
        <w:rPr>
          <w:rFonts w:hint="eastAsia" w:ascii="Arial" w:hAnsi="Arial" w:cs="Arial"/>
          <w:b/>
          <w:color w:val="000000"/>
          <w:kern w:val="0"/>
          <w:sz w:val="36"/>
        </w:rPr>
        <w:t>项目名称：</w:t>
      </w:r>
      <w:r>
        <w:rPr>
          <w:rFonts w:hint="eastAsia" w:ascii="Arial" w:hAnsi="Arial" w:cs="Arial"/>
          <w:b/>
          <w:color w:val="000000"/>
          <w:kern w:val="0"/>
          <w:sz w:val="36"/>
          <w:lang w:eastAsia="zh-CN"/>
        </w:rPr>
        <w:t>吉木萨尔北庭工业园区配套基础设施改造提升项目（施工）</w:t>
      </w:r>
    </w:p>
    <w:p>
      <w:pPr>
        <w:ind w:left="3974" w:leftChars="743" w:hanging="2414" w:hangingChars="668"/>
        <w:rPr>
          <w:rFonts w:hint="eastAsia" w:ascii="Arial" w:hAnsi="Arial" w:cs="Arial"/>
          <w:b/>
          <w:color w:val="000000"/>
          <w:kern w:val="0"/>
          <w:sz w:val="36"/>
        </w:rPr>
      </w:pPr>
      <w:r>
        <w:rPr>
          <w:rFonts w:hint="eastAsia" w:ascii="Arial" w:hAnsi="Arial" w:cs="Arial"/>
          <w:b/>
          <w:color w:val="000000"/>
          <w:kern w:val="0"/>
          <w:sz w:val="36"/>
        </w:rPr>
        <w:t>项目编号：</w:t>
      </w:r>
      <w:r>
        <w:rPr>
          <w:rFonts w:hint="eastAsia" w:ascii="Arial" w:hAnsi="Arial" w:cs="Arial"/>
          <w:b/>
          <w:color w:val="000000"/>
          <w:kern w:val="0"/>
          <w:sz w:val="36"/>
          <w:lang w:eastAsia="zh-CN"/>
        </w:rPr>
        <w:t>0634-234XZ2ZH0008</w:t>
      </w:r>
      <w:r>
        <w:rPr>
          <w:rFonts w:hint="eastAsia" w:ascii="Arial" w:hAnsi="Arial" w:cs="Arial"/>
          <w:b/>
          <w:color w:val="000000"/>
          <w:kern w:val="0"/>
          <w:sz w:val="36"/>
        </w:rPr>
        <w:t xml:space="preserve"> </w:t>
      </w:r>
    </w:p>
    <w:p>
      <w:pPr>
        <w:pStyle w:val="12"/>
        <w:adjustRightInd w:val="0"/>
        <w:snapToGrid w:val="0"/>
        <w:spacing w:line="360" w:lineRule="auto"/>
        <w:ind w:left="3974" w:leftChars="743" w:hanging="2414" w:hangingChars="668"/>
        <w:rPr>
          <w:rFonts w:hint="eastAsia" w:ascii="Arial" w:hAnsi="Arial" w:eastAsia="宋体" w:cs="Arial"/>
          <w:b/>
          <w:bCs/>
          <w:color w:val="000000"/>
          <w:sz w:val="36"/>
          <w:szCs w:val="36"/>
          <w:u w:val="single"/>
          <w:lang w:eastAsia="zh-CN"/>
        </w:rPr>
      </w:pPr>
      <w:r>
        <w:rPr>
          <w:rFonts w:ascii="Arial" w:hAnsi="宋体" w:cs="Arial"/>
          <w:b/>
          <w:color w:val="000000"/>
          <w:sz w:val="36"/>
        </w:rPr>
        <w:t>委托单位：</w:t>
      </w:r>
      <w:r>
        <w:rPr>
          <w:rFonts w:hint="eastAsia" w:ascii="Arial" w:hAnsi="Arial" w:cs="Arial"/>
          <w:b/>
          <w:color w:val="000000"/>
          <w:sz w:val="36"/>
          <w:lang w:eastAsia="zh-CN"/>
        </w:rPr>
        <w:t>吉木萨尔北庭工业园区管理委员会</w:t>
      </w:r>
    </w:p>
    <w:p>
      <w:pPr>
        <w:pStyle w:val="12"/>
        <w:adjustRightInd w:val="0"/>
        <w:snapToGrid w:val="0"/>
        <w:spacing w:line="360" w:lineRule="auto"/>
        <w:ind w:left="3974" w:leftChars="743" w:hanging="2414" w:hangingChars="668"/>
        <w:rPr>
          <w:rFonts w:ascii="Arial" w:hAnsi="Arial" w:cs="Arial"/>
          <w:b/>
          <w:bCs/>
          <w:color w:val="000000"/>
          <w:sz w:val="36"/>
          <w:szCs w:val="36"/>
          <w:u w:val="single"/>
        </w:rPr>
      </w:pPr>
      <w:r>
        <w:rPr>
          <w:rFonts w:ascii="Arial" w:hAnsi="宋体" w:cs="Arial"/>
          <w:b/>
          <w:color w:val="000000"/>
          <w:sz w:val="36"/>
        </w:rPr>
        <w:t>采购代理：新疆招标有限公司</w:t>
      </w:r>
    </w:p>
    <w:p>
      <w:pPr>
        <w:pStyle w:val="12"/>
        <w:spacing w:line="400" w:lineRule="atLeast"/>
        <w:rPr>
          <w:rFonts w:ascii="Arial" w:hAnsi="Arial" w:cs="Arial"/>
          <w:b/>
          <w:sz w:val="52"/>
        </w:rPr>
      </w:pPr>
    </w:p>
    <w:p>
      <w:pPr>
        <w:pStyle w:val="12"/>
        <w:spacing w:line="400" w:lineRule="atLeast"/>
        <w:rPr>
          <w:rFonts w:ascii="Arial" w:hAnsi="Arial" w:cs="Arial"/>
          <w:b/>
          <w:sz w:val="52"/>
        </w:rPr>
      </w:pPr>
    </w:p>
    <w:p>
      <w:pPr>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pPr>
        <w:pStyle w:val="15"/>
        <w:tabs>
          <w:tab w:val="right" w:leader="dot" w:pos="9737"/>
        </w:tabs>
        <w:rPr>
          <w:rFonts w:ascii="Calibri" w:hAnsi="Calibri"/>
          <w:szCs w:val="22"/>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rPr>
          <w:rStyle w:val="22"/>
        </w:rPr>
        <w:instrText xml:space="preserve"> </w:instrText>
      </w:r>
      <w:r>
        <w:instrText xml:space="preserve">HYPERLINK \l "_Toc530667601"</w:instrText>
      </w:r>
      <w:r>
        <w:rPr>
          <w:rStyle w:val="22"/>
        </w:rPr>
        <w:instrText xml:space="preserve"> </w:instrText>
      </w:r>
      <w:r>
        <w:fldChar w:fldCharType="separate"/>
      </w:r>
      <w:r>
        <w:rPr>
          <w:rStyle w:val="22"/>
          <w:rFonts w:hint="eastAsia" w:ascii="Arial" w:hAnsi="Arial" w:cs="Arial"/>
        </w:rPr>
        <w:t>第一部分</w:t>
      </w:r>
      <w:r>
        <w:rPr>
          <w:rStyle w:val="22"/>
          <w:rFonts w:ascii="Arial" w:hAnsi="Arial" w:cs="Arial"/>
        </w:rPr>
        <w:t xml:space="preserve"> </w:t>
      </w:r>
      <w:r>
        <w:rPr>
          <w:rStyle w:val="22"/>
          <w:rFonts w:hint="eastAsia" w:ascii="Arial" w:hAnsi="Arial" w:cs="Arial"/>
        </w:rPr>
        <w:t>磋商邀请</w:t>
      </w:r>
      <w:r>
        <w:tab/>
      </w:r>
      <w:r>
        <w:fldChar w:fldCharType="begin"/>
      </w:r>
      <w:r>
        <w:instrText xml:space="preserve"> PAGEREF _Toc530667601 \h </w:instrText>
      </w:r>
      <w:r>
        <w:fldChar w:fldCharType="separate"/>
      </w:r>
      <w:r>
        <w:t>3</w:t>
      </w:r>
      <w:r>
        <w:fldChar w:fldCharType="end"/>
      </w:r>
      <w:r>
        <w:fldChar w:fldCharType="end"/>
      </w:r>
    </w:p>
    <w:p>
      <w:pPr>
        <w:pStyle w:val="15"/>
        <w:tabs>
          <w:tab w:val="right" w:leader="dot" w:pos="9737"/>
        </w:tabs>
        <w:rPr>
          <w:rFonts w:ascii="Calibri" w:hAnsi="Calibri"/>
          <w:szCs w:val="22"/>
        </w:rPr>
      </w:pPr>
      <w:r>
        <w:fldChar w:fldCharType="begin"/>
      </w:r>
      <w:r>
        <w:rPr>
          <w:rStyle w:val="22"/>
        </w:rPr>
        <w:instrText xml:space="preserve"> </w:instrText>
      </w:r>
      <w:r>
        <w:instrText xml:space="preserve">HYPERLINK \l "_Toc530667602"</w:instrText>
      </w:r>
      <w:r>
        <w:rPr>
          <w:rStyle w:val="22"/>
        </w:rPr>
        <w:instrText xml:space="preserve"> </w:instrText>
      </w:r>
      <w:r>
        <w:fldChar w:fldCharType="separate"/>
      </w:r>
      <w:r>
        <w:rPr>
          <w:rStyle w:val="22"/>
          <w:rFonts w:hint="eastAsia" w:ascii="Arial" w:hAnsi="Arial" w:cs="Arial"/>
        </w:rPr>
        <w:t>第二部分</w:t>
      </w:r>
      <w:r>
        <w:rPr>
          <w:rStyle w:val="22"/>
          <w:rFonts w:ascii="Arial" w:hAnsi="Arial" w:cs="Arial"/>
        </w:rPr>
        <w:t xml:space="preserve">  </w:t>
      </w:r>
      <w:r>
        <w:rPr>
          <w:rStyle w:val="22"/>
          <w:rFonts w:hint="eastAsia" w:ascii="Arial" w:hAnsi="Arial" w:cs="Arial"/>
        </w:rPr>
        <w:t>供应商须知</w:t>
      </w:r>
      <w:r>
        <w:tab/>
      </w:r>
      <w:r>
        <w:fldChar w:fldCharType="begin"/>
      </w:r>
      <w:r>
        <w:instrText xml:space="preserve"> PAGEREF _Toc530667602 \h </w:instrText>
      </w:r>
      <w:r>
        <w:fldChar w:fldCharType="separate"/>
      </w:r>
      <w:r>
        <w:t>4</w:t>
      </w:r>
      <w:r>
        <w:fldChar w:fldCharType="end"/>
      </w:r>
      <w:r>
        <w:fldChar w:fldCharType="end"/>
      </w:r>
    </w:p>
    <w:p>
      <w:pPr>
        <w:pStyle w:val="17"/>
        <w:tabs>
          <w:tab w:val="right" w:leader="dot" w:pos="9737"/>
        </w:tabs>
        <w:rPr>
          <w:rFonts w:ascii="Calibri" w:hAnsi="Calibri"/>
          <w:szCs w:val="22"/>
        </w:rPr>
      </w:pPr>
      <w:r>
        <w:fldChar w:fldCharType="begin"/>
      </w:r>
      <w:r>
        <w:rPr>
          <w:rStyle w:val="22"/>
        </w:rPr>
        <w:instrText xml:space="preserve"> </w:instrText>
      </w:r>
      <w:r>
        <w:instrText xml:space="preserve">HYPERLINK \l "_Toc530667603"</w:instrText>
      </w:r>
      <w:r>
        <w:rPr>
          <w:rStyle w:val="22"/>
        </w:rPr>
        <w:instrText xml:space="preserve"> </w:instrText>
      </w:r>
      <w:r>
        <w:fldChar w:fldCharType="separate"/>
      </w:r>
      <w:r>
        <w:rPr>
          <w:rStyle w:val="22"/>
          <w:rFonts w:hint="eastAsia" w:cs="Arial"/>
        </w:rPr>
        <w:t>供应商须知附表</w:t>
      </w:r>
      <w:r>
        <w:tab/>
      </w:r>
      <w:r>
        <w:fldChar w:fldCharType="begin"/>
      </w:r>
      <w:r>
        <w:instrText xml:space="preserve"> PAGEREF _Toc530667603 \h </w:instrText>
      </w:r>
      <w:r>
        <w:fldChar w:fldCharType="separate"/>
      </w:r>
      <w:r>
        <w:t>6</w:t>
      </w:r>
      <w:r>
        <w:fldChar w:fldCharType="end"/>
      </w:r>
      <w:r>
        <w:fldChar w:fldCharType="end"/>
      </w:r>
    </w:p>
    <w:p>
      <w:pPr>
        <w:pStyle w:val="17"/>
        <w:tabs>
          <w:tab w:val="right" w:leader="dot" w:pos="9737"/>
        </w:tabs>
        <w:rPr>
          <w:rFonts w:ascii="Calibri" w:hAnsi="Calibri"/>
          <w:szCs w:val="22"/>
        </w:rPr>
      </w:pPr>
      <w:r>
        <w:fldChar w:fldCharType="begin"/>
      </w:r>
      <w:r>
        <w:rPr>
          <w:rStyle w:val="22"/>
        </w:rPr>
        <w:instrText xml:space="preserve"> </w:instrText>
      </w:r>
      <w:r>
        <w:instrText xml:space="preserve">HYPERLINK \l "_Toc530667604"</w:instrText>
      </w:r>
      <w:r>
        <w:rPr>
          <w:rStyle w:val="22"/>
        </w:rPr>
        <w:instrText xml:space="preserve"> </w:instrText>
      </w:r>
      <w:r>
        <w:fldChar w:fldCharType="separate"/>
      </w:r>
      <w:r>
        <w:rPr>
          <w:rStyle w:val="22"/>
          <w:rFonts w:cs="Arial"/>
        </w:rPr>
        <w:t xml:space="preserve">A  </w:t>
      </w:r>
      <w:r>
        <w:rPr>
          <w:rStyle w:val="22"/>
          <w:rFonts w:hint="eastAsia" w:cs="Arial"/>
        </w:rPr>
        <w:t>说　明</w:t>
      </w:r>
      <w:r>
        <w:tab/>
      </w:r>
      <w:r>
        <w:fldChar w:fldCharType="begin"/>
      </w:r>
      <w:r>
        <w:instrText xml:space="preserve"> PAGEREF _Toc530667604 \h </w:instrText>
      </w:r>
      <w:r>
        <w:fldChar w:fldCharType="separate"/>
      </w:r>
      <w:r>
        <w:t>8</w:t>
      </w:r>
      <w:r>
        <w:fldChar w:fldCharType="end"/>
      </w:r>
      <w:r>
        <w:fldChar w:fldCharType="end"/>
      </w:r>
    </w:p>
    <w:p>
      <w:pPr>
        <w:pStyle w:val="17"/>
        <w:tabs>
          <w:tab w:val="right" w:leader="dot" w:pos="9737"/>
        </w:tabs>
        <w:rPr>
          <w:rFonts w:ascii="Calibri" w:hAnsi="Calibri"/>
          <w:szCs w:val="22"/>
        </w:rPr>
      </w:pPr>
      <w:r>
        <w:fldChar w:fldCharType="begin"/>
      </w:r>
      <w:r>
        <w:rPr>
          <w:rStyle w:val="22"/>
        </w:rPr>
        <w:instrText xml:space="preserve"> </w:instrText>
      </w:r>
      <w:r>
        <w:instrText xml:space="preserve">HYPERLINK \l "_Toc530667605"</w:instrText>
      </w:r>
      <w:r>
        <w:rPr>
          <w:rStyle w:val="22"/>
        </w:rPr>
        <w:instrText xml:space="preserve"> </w:instrText>
      </w:r>
      <w:r>
        <w:fldChar w:fldCharType="separate"/>
      </w:r>
      <w:r>
        <w:rPr>
          <w:rStyle w:val="22"/>
          <w:rFonts w:cs="Arial"/>
        </w:rPr>
        <w:t xml:space="preserve">B  </w:t>
      </w:r>
      <w:r>
        <w:rPr>
          <w:rStyle w:val="22"/>
          <w:rFonts w:hint="eastAsia" w:cs="Arial"/>
        </w:rPr>
        <w:t>磋商文件</w:t>
      </w:r>
      <w:r>
        <w:tab/>
      </w:r>
      <w:r>
        <w:fldChar w:fldCharType="begin"/>
      </w:r>
      <w:r>
        <w:instrText xml:space="preserve"> PAGEREF _Toc530667605 \h </w:instrText>
      </w:r>
      <w:r>
        <w:fldChar w:fldCharType="separate"/>
      </w:r>
      <w:r>
        <w:t>8</w:t>
      </w:r>
      <w:r>
        <w:fldChar w:fldCharType="end"/>
      </w:r>
      <w:r>
        <w:fldChar w:fldCharType="end"/>
      </w:r>
    </w:p>
    <w:p>
      <w:pPr>
        <w:pStyle w:val="17"/>
        <w:tabs>
          <w:tab w:val="right" w:leader="dot" w:pos="9737"/>
        </w:tabs>
        <w:rPr>
          <w:rFonts w:ascii="Calibri" w:hAnsi="Calibri"/>
          <w:szCs w:val="22"/>
        </w:rPr>
      </w:pPr>
      <w:r>
        <w:fldChar w:fldCharType="begin"/>
      </w:r>
      <w:r>
        <w:rPr>
          <w:rStyle w:val="22"/>
        </w:rPr>
        <w:instrText xml:space="preserve"> </w:instrText>
      </w:r>
      <w:r>
        <w:instrText xml:space="preserve">HYPERLINK \l "_Toc530667606"</w:instrText>
      </w:r>
      <w:r>
        <w:rPr>
          <w:rStyle w:val="22"/>
        </w:rPr>
        <w:instrText xml:space="preserve"> </w:instrText>
      </w:r>
      <w:r>
        <w:fldChar w:fldCharType="separate"/>
      </w:r>
      <w:r>
        <w:rPr>
          <w:rStyle w:val="22"/>
          <w:rFonts w:cs="Arial"/>
        </w:rPr>
        <w:t xml:space="preserve">C  </w:t>
      </w:r>
      <w:r>
        <w:rPr>
          <w:rStyle w:val="22"/>
          <w:rFonts w:hint="eastAsia" w:cs="Arial"/>
        </w:rPr>
        <w:t>磋商响应文件的编写</w:t>
      </w:r>
      <w:r>
        <w:tab/>
      </w:r>
      <w:r>
        <w:fldChar w:fldCharType="begin"/>
      </w:r>
      <w:r>
        <w:instrText xml:space="preserve"> PAGEREF _Toc530667606 \h </w:instrText>
      </w:r>
      <w:r>
        <w:fldChar w:fldCharType="separate"/>
      </w:r>
      <w:r>
        <w:t>9</w:t>
      </w:r>
      <w:r>
        <w:fldChar w:fldCharType="end"/>
      </w:r>
      <w:r>
        <w:fldChar w:fldCharType="end"/>
      </w:r>
    </w:p>
    <w:p>
      <w:pPr>
        <w:pStyle w:val="17"/>
        <w:tabs>
          <w:tab w:val="right" w:leader="dot" w:pos="9737"/>
        </w:tabs>
        <w:rPr>
          <w:rFonts w:ascii="Calibri" w:hAnsi="Calibri"/>
          <w:szCs w:val="22"/>
        </w:rPr>
      </w:pPr>
      <w:r>
        <w:fldChar w:fldCharType="begin"/>
      </w:r>
      <w:r>
        <w:rPr>
          <w:rStyle w:val="22"/>
        </w:rPr>
        <w:instrText xml:space="preserve"> </w:instrText>
      </w:r>
      <w:r>
        <w:instrText xml:space="preserve">HYPERLINK \l "_Toc530667607"</w:instrText>
      </w:r>
      <w:r>
        <w:rPr>
          <w:rStyle w:val="22"/>
        </w:rPr>
        <w:instrText xml:space="preserve"> </w:instrText>
      </w:r>
      <w:r>
        <w:fldChar w:fldCharType="separate"/>
      </w:r>
      <w:r>
        <w:rPr>
          <w:rStyle w:val="22"/>
          <w:rFonts w:cs="Arial"/>
        </w:rPr>
        <w:t xml:space="preserve">D  </w:t>
      </w:r>
      <w:r>
        <w:rPr>
          <w:rStyle w:val="22"/>
          <w:rFonts w:hint="eastAsia" w:cs="Arial"/>
        </w:rPr>
        <w:t>磋商响应文件的递交</w:t>
      </w:r>
      <w:r>
        <w:tab/>
      </w:r>
      <w:r>
        <w:fldChar w:fldCharType="begin"/>
      </w:r>
      <w:r>
        <w:instrText xml:space="preserve"> PAGEREF _Toc530667607 \h </w:instrText>
      </w:r>
      <w:r>
        <w:fldChar w:fldCharType="separate"/>
      </w:r>
      <w:r>
        <w:t>12</w:t>
      </w:r>
      <w:r>
        <w:fldChar w:fldCharType="end"/>
      </w:r>
      <w:r>
        <w:fldChar w:fldCharType="end"/>
      </w:r>
    </w:p>
    <w:p>
      <w:pPr>
        <w:pStyle w:val="17"/>
        <w:tabs>
          <w:tab w:val="right" w:leader="dot" w:pos="9737"/>
        </w:tabs>
        <w:rPr>
          <w:rFonts w:ascii="Calibri" w:hAnsi="Calibri"/>
          <w:szCs w:val="22"/>
        </w:rPr>
      </w:pPr>
      <w:r>
        <w:fldChar w:fldCharType="begin"/>
      </w:r>
      <w:r>
        <w:rPr>
          <w:rStyle w:val="22"/>
        </w:rPr>
        <w:instrText xml:space="preserve"> </w:instrText>
      </w:r>
      <w:r>
        <w:instrText xml:space="preserve">HYPERLINK \l "_Toc530667608"</w:instrText>
      </w:r>
      <w:r>
        <w:rPr>
          <w:rStyle w:val="22"/>
        </w:rPr>
        <w:instrText xml:space="preserve"> </w:instrText>
      </w:r>
      <w:r>
        <w:fldChar w:fldCharType="separate"/>
      </w:r>
      <w:r>
        <w:rPr>
          <w:rStyle w:val="22"/>
          <w:rFonts w:cs="Arial"/>
        </w:rPr>
        <w:t xml:space="preserve">E  </w:t>
      </w:r>
      <w:r>
        <w:rPr>
          <w:rStyle w:val="22"/>
          <w:rFonts w:hint="eastAsia" w:cs="Arial"/>
        </w:rPr>
        <w:t>磋商程序</w:t>
      </w:r>
      <w:r>
        <w:tab/>
      </w:r>
      <w:r>
        <w:fldChar w:fldCharType="begin"/>
      </w:r>
      <w:r>
        <w:instrText xml:space="preserve"> PAGEREF _Toc530667608 \h </w:instrText>
      </w:r>
      <w:r>
        <w:fldChar w:fldCharType="separate"/>
      </w:r>
      <w:r>
        <w:t>13</w:t>
      </w:r>
      <w:r>
        <w:fldChar w:fldCharType="end"/>
      </w:r>
      <w:r>
        <w:fldChar w:fldCharType="end"/>
      </w:r>
    </w:p>
    <w:p>
      <w:pPr>
        <w:pStyle w:val="17"/>
        <w:tabs>
          <w:tab w:val="right" w:leader="dot" w:pos="9737"/>
        </w:tabs>
        <w:rPr>
          <w:rFonts w:ascii="Calibri" w:hAnsi="Calibri"/>
          <w:szCs w:val="22"/>
        </w:rPr>
      </w:pPr>
      <w:r>
        <w:fldChar w:fldCharType="begin"/>
      </w:r>
      <w:r>
        <w:rPr>
          <w:rStyle w:val="22"/>
        </w:rPr>
        <w:instrText xml:space="preserve"> </w:instrText>
      </w:r>
      <w:r>
        <w:instrText xml:space="preserve">HYPERLINK \l "_Toc530667609"</w:instrText>
      </w:r>
      <w:r>
        <w:rPr>
          <w:rStyle w:val="22"/>
        </w:rPr>
        <w:instrText xml:space="preserve"> </w:instrText>
      </w:r>
      <w:r>
        <w:fldChar w:fldCharType="separate"/>
      </w:r>
      <w:r>
        <w:rPr>
          <w:rStyle w:val="22"/>
          <w:rFonts w:cs="Arial"/>
        </w:rPr>
        <w:t xml:space="preserve">F  </w:t>
      </w:r>
      <w:r>
        <w:rPr>
          <w:rStyle w:val="22"/>
          <w:rFonts w:hint="eastAsia" w:cs="Arial"/>
        </w:rPr>
        <w:t>授予合同</w:t>
      </w:r>
      <w:r>
        <w:tab/>
      </w:r>
      <w:r>
        <w:fldChar w:fldCharType="begin"/>
      </w:r>
      <w:r>
        <w:instrText xml:space="preserve"> PAGEREF _Toc530667609 \h </w:instrText>
      </w:r>
      <w:r>
        <w:fldChar w:fldCharType="separate"/>
      </w:r>
      <w:r>
        <w:t>16</w:t>
      </w:r>
      <w:r>
        <w:fldChar w:fldCharType="end"/>
      </w:r>
      <w:r>
        <w:fldChar w:fldCharType="end"/>
      </w:r>
    </w:p>
    <w:p>
      <w:pPr>
        <w:pStyle w:val="17"/>
        <w:tabs>
          <w:tab w:val="right" w:leader="dot" w:pos="9737"/>
        </w:tabs>
        <w:rPr>
          <w:rFonts w:ascii="Calibri" w:hAnsi="Calibri"/>
          <w:szCs w:val="22"/>
        </w:rPr>
      </w:pPr>
      <w:r>
        <w:fldChar w:fldCharType="begin"/>
      </w:r>
      <w:r>
        <w:rPr>
          <w:rStyle w:val="22"/>
        </w:rPr>
        <w:instrText xml:space="preserve"> </w:instrText>
      </w:r>
      <w:r>
        <w:instrText xml:space="preserve">HYPERLINK \l "_Toc530667610"</w:instrText>
      </w:r>
      <w:r>
        <w:rPr>
          <w:rStyle w:val="22"/>
        </w:rPr>
        <w:instrText xml:space="preserve"> </w:instrText>
      </w:r>
      <w:r>
        <w:fldChar w:fldCharType="separate"/>
      </w:r>
      <w:r>
        <w:rPr>
          <w:rStyle w:val="22"/>
          <w:rFonts w:cs="Arial"/>
        </w:rPr>
        <w:t xml:space="preserve">G  </w:t>
      </w:r>
      <w:r>
        <w:rPr>
          <w:rStyle w:val="22"/>
          <w:rFonts w:hint="eastAsia" w:cs="Arial"/>
        </w:rPr>
        <w:t>磋商失败条件</w:t>
      </w:r>
      <w:r>
        <w:tab/>
      </w:r>
      <w:r>
        <w:fldChar w:fldCharType="begin"/>
      </w:r>
      <w:r>
        <w:instrText xml:space="preserve"> PAGEREF _Toc530667610 \h </w:instrText>
      </w:r>
      <w:r>
        <w:fldChar w:fldCharType="separate"/>
      </w:r>
      <w:r>
        <w:t>17</w:t>
      </w:r>
      <w:r>
        <w:fldChar w:fldCharType="end"/>
      </w:r>
      <w:r>
        <w:fldChar w:fldCharType="end"/>
      </w:r>
    </w:p>
    <w:p>
      <w:pPr>
        <w:pStyle w:val="15"/>
        <w:tabs>
          <w:tab w:val="right" w:leader="dot" w:pos="9737"/>
        </w:tabs>
        <w:rPr>
          <w:rFonts w:ascii="Calibri" w:hAnsi="Calibri"/>
          <w:szCs w:val="22"/>
        </w:rPr>
      </w:pPr>
      <w:r>
        <w:fldChar w:fldCharType="begin"/>
      </w:r>
      <w:r>
        <w:rPr>
          <w:rStyle w:val="22"/>
        </w:rPr>
        <w:instrText xml:space="preserve"> </w:instrText>
      </w:r>
      <w:r>
        <w:instrText xml:space="preserve">HYPERLINK \l "_Toc530667611"</w:instrText>
      </w:r>
      <w:r>
        <w:rPr>
          <w:rStyle w:val="22"/>
        </w:rPr>
        <w:instrText xml:space="preserve"> </w:instrText>
      </w:r>
      <w:r>
        <w:fldChar w:fldCharType="separate"/>
      </w:r>
      <w:r>
        <w:rPr>
          <w:rStyle w:val="22"/>
          <w:rFonts w:hint="eastAsia" w:ascii="Arial" w:hAnsi="Arial" w:cs="Arial"/>
        </w:rPr>
        <w:t>第三部分</w:t>
      </w:r>
      <w:r>
        <w:rPr>
          <w:rStyle w:val="22"/>
          <w:rFonts w:ascii="Arial" w:hAnsi="Arial" w:cs="Arial"/>
        </w:rPr>
        <w:t xml:space="preserve">  </w:t>
      </w:r>
      <w:r>
        <w:rPr>
          <w:rStyle w:val="22"/>
          <w:rFonts w:hint="eastAsia" w:ascii="Arial" w:hAnsi="Arial" w:cs="Arial"/>
        </w:rPr>
        <w:t>技术要求</w:t>
      </w:r>
      <w:r>
        <w:tab/>
      </w:r>
      <w:r>
        <w:fldChar w:fldCharType="begin"/>
      </w:r>
      <w:r>
        <w:instrText xml:space="preserve"> PAGEREF _Toc530667611 \h </w:instrText>
      </w:r>
      <w:r>
        <w:fldChar w:fldCharType="separate"/>
      </w:r>
      <w:r>
        <w:t>18</w:t>
      </w:r>
      <w:r>
        <w:fldChar w:fldCharType="end"/>
      </w:r>
      <w:r>
        <w:fldChar w:fldCharType="end"/>
      </w:r>
    </w:p>
    <w:p>
      <w:pPr>
        <w:pStyle w:val="15"/>
        <w:tabs>
          <w:tab w:val="right" w:leader="dot" w:pos="9737"/>
        </w:tabs>
        <w:rPr>
          <w:rFonts w:ascii="Calibri" w:hAnsi="Calibri"/>
          <w:szCs w:val="22"/>
        </w:rPr>
      </w:pPr>
      <w:r>
        <w:fldChar w:fldCharType="begin"/>
      </w:r>
      <w:r>
        <w:rPr>
          <w:rStyle w:val="22"/>
        </w:rPr>
        <w:instrText xml:space="preserve"> </w:instrText>
      </w:r>
      <w:r>
        <w:instrText xml:space="preserve">HYPERLINK \l "_Toc530667612"</w:instrText>
      </w:r>
      <w:r>
        <w:rPr>
          <w:rStyle w:val="22"/>
        </w:rPr>
        <w:instrText xml:space="preserve"> </w:instrText>
      </w:r>
      <w:r>
        <w:fldChar w:fldCharType="separate"/>
      </w:r>
      <w:r>
        <w:rPr>
          <w:rStyle w:val="22"/>
          <w:rFonts w:hint="eastAsia" w:ascii="Arial" w:hAnsi="Arial" w:cs="Arial"/>
        </w:rPr>
        <w:t>第四部分</w:t>
      </w:r>
      <w:r>
        <w:rPr>
          <w:rStyle w:val="22"/>
          <w:rFonts w:ascii="Arial" w:hAnsi="Arial" w:cs="Arial"/>
        </w:rPr>
        <w:t xml:space="preserve">  </w:t>
      </w:r>
      <w:r>
        <w:rPr>
          <w:rStyle w:val="22"/>
          <w:rFonts w:hint="eastAsia" w:ascii="Arial" w:hAnsi="Arial" w:cs="Arial"/>
        </w:rPr>
        <w:t>合同一般条款</w:t>
      </w:r>
      <w:r>
        <w:tab/>
      </w:r>
      <w:r>
        <w:fldChar w:fldCharType="begin"/>
      </w:r>
      <w:r>
        <w:instrText xml:space="preserve"> PAGEREF _Toc530667612 \h </w:instrText>
      </w:r>
      <w:r>
        <w:fldChar w:fldCharType="separate"/>
      </w:r>
      <w:r>
        <w:t>21</w:t>
      </w:r>
      <w:r>
        <w:fldChar w:fldCharType="end"/>
      </w:r>
      <w:r>
        <w:fldChar w:fldCharType="end"/>
      </w:r>
    </w:p>
    <w:p>
      <w:pPr>
        <w:pStyle w:val="15"/>
        <w:tabs>
          <w:tab w:val="right" w:leader="dot" w:pos="9737"/>
        </w:tabs>
        <w:rPr>
          <w:rFonts w:ascii="Calibri" w:hAnsi="Calibri"/>
          <w:szCs w:val="22"/>
        </w:rPr>
      </w:pPr>
      <w:r>
        <w:fldChar w:fldCharType="begin"/>
      </w:r>
      <w:r>
        <w:rPr>
          <w:rStyle w:val="22"/>
        </w:rPr>
        <w:instrText xml:space="preserve"> </w:instrText>
      </w:r>
      <w:r>
        <w:instrText xml:space="preserve">HYPERLINK \l "_Toc530667613"</w:instrText>
      </w:r>
      <w:r>
        <w:rPr>
          <w:rStyle w:val="22"/>
        </w:rPr>
        <w:instrText xml:space="preserve"> </w:instrText>
      </w:r>
      <w:r>
        <w:fldChar w:fldCharType="separate"/>
      </w:r>
      <w:r>
        <w:rPr>
          <w:rStyle w:val="22"/>
          <w:rFonts w:hint="eastAsia" w:ascii="Arial" w:hAnsi="Arial" w:cs="Arial"/>
        </w:rPr>
        <w:t>第五部分　范本格式</w:t>
      </w:r>
      <w:r>
        <w:tab/>
      </w:r>
      <w:r>
        <w:fldChar w:fldCharType="begin"/>
      </w:r>
      <w:r>
        <w:instrText xml:space="preserve"> PAGEREF _Toc530667613 \h </w:instrText>
      </w:r>
      <w:r>
        <w:fldChar w:fldCharType="separate"/>
      </w:r>
      <w:r>
        <w:t>37</w:t>
      </w:r>
      <w:r>
        <w:fldChar w:fldCharType="end"/>
      </w:r>
      <w:r>
        <w:fldChar w:fldCharType="end"/>
      </w:r>
    </w:p>
    <w:p>
      <w:pPr>
        <w:pStyle w:val="15"/>
        <w:tabs>
          <w:tab w:val="right" w:leader="dot" w:pos="8541"/>
        </w:tabs>
        <w:spacing w:line="400" w:lineRule="atLeast"/>
        <w:rPr>
          <w:rFonts w:ascii="Arial" w:hAnsi="Arial" w:cs="Arial"/>
          <w:b/>
          <w:sz w:val="24"/>
          <w:szCs w:val="24"/>
        </w:rPr>
      </w:pPr>
      <w:r>
        <w:rPr>
          <w:rFonts w:ascii="Arial" w:hAnsi="Arial" w:cs="Arial"/>
          <w:b/>
          <w:sz w:val="24"/>
          <w:szCs w:val="24"/>
        </w:rPr>
        <w:fldChar w:fldCharType="end"/>
      </w:r>
    </w:p>
    <w:p>
      <w:pPr>
        <w:pStyle w:val="6"/>
        <w:numPr>
          <w:ilvl w:val="0"/>
          <w:numId w:val="0"/>
        </w:numPr>
        <w:spacing w:line="400" w:lineRule="atLeast"/>
        <w:jc w:val="center"/>
        <w:rPr>
          <w:rFonts w:ascii="Arial" w:hAnsi="Arial" w:cs="Arial"/>
          <w:sz w:val="32"/>
          <w:szCs w:val="32"/>
        </w:rPr>
      </w:pPr>
      <w:r>
        <w:rPr>
          <w:rFonts w:ascii="Arial" w:hAnsi="Arial" w:cs="Arial"/>
          <w:sz w:val="32"/>
          <w:szCs w:val="32"/>
        </w:rPr>
        <w:br w:type="page"/>
      </w:r>
      <w:bookmarkStart w:id="0" w:name="_Toc530667601"/>
      <w:bookmarkStart w:id="1" w:name="_Toc298240402"/>
      <w:bookmarkStart w:id="2" w:name="_Toc349573118"/>
      <w:bookmarkStart w:id="3" w:name="_Toc349637917"/>
      <w:r>
        <w:rPr>
          <w:rFonts w:ascii="Arial" w:hAnsi="Arial" w:cs="Arial"/>
          <w:sz w:val="32"/>
          <w:szCs w:val="32"/>
        </w:rPr>
        <w:t>第一部分 磋商邀请</w:t>
      </w:r>
      <w:bookmarkEnd w:id="0"/>
      <w:bookmarkEnd w:id="1"/>
      <w:bookmarkEnd w:id="2"/>
      <w:bookmarkEnd w:id="3"/>
    </w:p>
    <w:p>
      <w:pPr>
        <w:spacing w:line="360" w:lineRule="auto"/>
        <w:contextualSpacing/>
        <w:rPr>
          <w:rFonts w:ascii="Arial" w:hAnsi="Arial" w:cs="Arial"/>
          <w:sz w:val="24"/>
          <w:szCs w:val="24"/>
        </w:rPr>
      </w:pPr>
      <w:r>
        <w:rPr>
          <w:rFonts w:hint="eastAsia" w:ascii="Arial" w:hAnsi="Arial" w:cs="Arial"/>
          <w:sz w:val="24"/>
        </w:rPr>
        <w:t>项目编号：</w:t>
      </w:r>
      <w:r>
        <w:rPr>
          <w:rFonts w:hint="eastAsia" w:ascii="Arial" w:hAnsi="Arial" w:cs="Arial"/>
          <w:sz w:val="24"/>
          <w:lang w:eastAsia="zh-CN"/>
        </w:rPr>
        <w:t>0634-234XZ2ZH0008</w:t>
      </w:r>
      <w:r>
        <w:rPr>
          <w:rFonts w:hint="eastAsia" w:ascii="Arial" w:hAnsi="Arial" w:cs="Arial"/>
          <w:sz w:val="24"/>
        </w:rPr>
        <w:t xml:space="preserve"> </w:t>
      </w:r>
    </w:p>
    <w:p>
      <w:pPr>
        <w:numPr>
          <w:ilvl w:val="0"/>
          <w:numId w:val="0"/>
        </w:numPr>
        <w:rPr>
          <w:rFonts w:ascii="Arial" w:hAnsi="Arial" w:cs="Arial"/>
          <w:sz w:val="24"/>
        </w:rPr>
      </w:pPr>
      <w:r>
        <w:rPr>
          <w:rFonts w:hint="eastAsia" w:ascii="Arial" w:hAnsi="Arial" w:cs="Arial"/>
          <w:sz w:val="24"/>
          <w:lang w:val="en-US" w:eastAsia="zh-CN"/>
        </w:rPr>
        <w:t>1、</w:t>
      </w:r>
      <w:r>
        <w:rPr>
          <w:rFonts w:hint="eastAsia" w:ascii="Arial" w:hAnsi="Arial" w:cs="Arial"/>
          <w:sz w:val="24"/>
        </w:rPr>
        <w:t>新疆招标有限公司受</w:t>
      </w:r>
      <w:r>
        <w:rPr>
          <w:rFonts w:hint="eastAsia" w:ascii="Arial" w:hAnsi="Arial" w:cs="Arial"/>
          <w:sz w:val="24"/>
          <w:lang w:eastAsia="zh-CN"/>
        </w:rPr>
        <w:t>吉木萨尔北庭工业园区管理委员会</w:t>
      </w:r>
      <w:r>
        <w:rPr>
          <w:rFonts w:hint="eastAsia" w:ascii="Arial" w:hAnsi="Arial" w:cs="Arial"/>
          <w:sz w:val="24"/>
        </w:rPr>
        <w:t>的委托，对</w:t>
      </w:r>
      <w:r>
        <w:rPr>
          <w:rFonts w:hint="eastAsia" w:ascii="Arial" w:hAnsi="Arial" w:cs="Arial"/>
          <w:sz w:val="24"/>
          <w:lang w:eastAsia="zh-CN"/>
        </w:rPr>
        <w:t>吉木萨尔北庭工业园区配套基础设施改造提升项目（施工）</w:t>
      </w:r>
      <w:r>
        <w:rPr>
          <w:rFonts w:hint="eastAsia" w:ascii="Arial" w:hAnsi="Arial" w:cs="Arial"/>
          <w:sz w:val="24"/>
        </w:rPr>
        <w:t>组织竞争性磋商采购。兹邀请合格供应商以密封标书的形式前来磋商。</w:t>
      </w:r>
    </w:p>
    <w:p>
      <w:pPr>
        <w:numPr>
          <w:ilvl w:val="0"/>
          <w:numId w:val="0"/>
        </w:numPr>
        <w:rPr>
          <w:rFonts w:hint="eastAsia" w:ascii="Arial" w:hAnsi="Arial" w:cs="Arial"/>
          <w:sz w:val="24"/>
          <w:lang w:eastAsia="zh-CN"/>
        </w:rPr>
      </w:pPr>
      <w:r>
        <w:rPr>
          <w:rFonts w:hint="eastAsia" w:ascii="Arial" w:hAnsi="Arial" w:cs="Arial"/>
          <w:sz w:val="24"/>
          <w:lang w:eastAsia="zh-CN"/>
        </w:rPr>
        <w:t>项目内容：吉木萨尔北庭工业园区配套基础设施改造提升项目（施工）（</w:t>
      </w:r>
      <w:r>
        <w:rPr>
          <w:rFonts w:hint="eastAsia" w:ascii="Arial" w:hAnsi="Arial" w:cs="Arial"/>
          <w:sz w:val="24"/>
          <w:lang w:val="en-US" w:eastAsia="zh-CN"/>
        </w:rPr>
        <w:t>控制价</w:t>
      </w:r>
      <w:r>
        <w:rPr>
          <w:rFonts w:hint="eastAsia" w:ascii="Arial" w:hAnsi="Arial" w:cs="Arial"/>
          <w:sz w:val="24"/>
          <w:lang w:eastAsia="zh-CN"/>
        </w:rPr>
        <w:t>：287.341623万元）</w:t>
      </w:r>
    </w:p>
    <w:p>
      <w:pPr>
        <w:numPr>
          <w:ilvl w:val="0"/>
          <w:numId w:val="0"/>
        </w:numPr>
        <w:rPr>
          <w:rFonts w:hint="eastAsia" w:ascii="Arial" w:hAnsi="Arial" w:eastAsia="宋体" w:cs="Arial"/>
          <w:sz w:val="24"/>
          <w:lang w:eastAsia="zh-CN"/>
        </w:rPr>
      </w:pPr>
      <w:r>
        <w:rPr>
          <w:rFonts w:hint="eastAsia" w:ascii="Arial" w:hAnsi="Arial" w:eastAsia="宋体" w:cs="Arial"/>
          <w:sz w:val="24"/>
          <w:lang w:eastAsia="zh-CN"/>
        </w:rPr>
        <w:t>本项目专门面向中小企业采购。</w:t>
      </w:r>
    </w:p>
    <w:p>
      <w:pPr>
        <w:pStyle w:val="24"/>
        <w:keepNext w:val="0"/>
        <w:keepLines w:val="0"/>
        <w:pageBreakBefore w:val="0"/>
        <w:widowControl w:val="0"/>
        <w:kinsoku/>
        <w:wordWrap/>
        <w:overflowPunct/>
        <w:topLinePunct w:val="0"/>
        <w:autoSpaceDE/>
        <w:autoSpaceDN/>
        <w:bidi w:val="0"/>
        <w:adjustRightInd/>
        <w:snapToGrid/>
        <w:spacing w:line="460" w:lineRule="exact"/>
        <w:ind w:firstLine="0" w:firstLineChars="0"/>
        <w:contextualSpacing/>
        <w:textAlignment w:val="auto"/>
        <w:rPr>
          <w:rFonts w:ascii="Arial" w:hAnsi="Arial" w:cs="Arial"/>
          <w:sz w:val="24"/>
        </w:rPr>
      </w:pPr>
      <w:r>
        <w:rPr>
          <w:rFonts w:ascii="Arial" w:hAnsi="Arial" w:cs="Arial"/>
          <w:sz w:val="24"/>
        </w:rPr>
        <w:t>2</w:t>
      </w:r>
      <w:r>
        <w:rPr>
          <w:rFonts w:hint="eastAsia" w:ascii="Arial" w:hAnsi="Arial" w:cs="Arial"/>
          <w:sz w:val="24"/>
        </w:rPr>
        <w:t>、项目已经主管部门审批。</w:t>
      </w:r>
    </w:p>
    <w:p>
      <w:pPr>
        <w:keepNext w:val="0"/>
        <w:keepLines w:val="0"/>
        <w:pageBreakBefore w:val="0"/>
        <w:widowControl w:val="0"/>
        <w:kinsoku/>
        <w:wordWrap/>
        <w:overflowPunct/>
        <w:topLinePunct w:val="0"/>
        <w:autoSpaceDE/>
        <w:autoSpaceDN/>
        <w:bidi w:val="0"/>
        <w:adjustRightInd/>
        <w:snapToGrid/>
        <w:spacing w:line="460" w:lineRule="exact"/>
        <w:contextualSpacing/>
        <w:textAlignment w:val="auto"/>
        <w:rPr>
          <w:rFonts w:ascii="Arial" w:hAnsi="Arial" w:cs="Arial"/>
          <w:sz w:val="24"/>
        </w:rPr>
      </w:pPr>
      <w:r>
        <w:rPr>
          <w:rFonts w:ascii="Arial" w:hAnsi="Arial" w:cs="Arial"/>
          <w:sz w:val="24"/>
        </w:rPr>
        <w:t>3</w:t>
      </w:r>
      <w:r>
        <w:rPr>
          <w:rFonts w:hint="eastAsia" w:ascii="Arial" w:hAnsi="Arial" w:cs="Arial"/>
          <w:sz w:val="24"/>
        </w:rPr>
        <w:t>、供应商的资格要求：</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Arial" w:hAnsi="Arial" w:cs="Arial"/>
          <w:sz w:val="24"/>
        </w:rPr>
      </w:pPr>
      <w:r>
        <w:rPr>
          <w:rFonts w:hint="eastAsia" w:ascii="Arial" w:hAnsi="Arial" w:cs="Arial"/>
          <w:sz w:val="24"/>
        </w:rPr>
        <w:t xml:space="preserve">1 </w:t>
      </w:r>
      <w:r>
        <w:rPr>
          <w:rFonts w:hint="eastAsia" w:ascii="Arial" w:hAnsi="Arial" w:cs="Arial"/>
          <w:sz w:val="24"/>
          <w:lang w:eastAsia="zh-CN"/>
        </w:rPr>
        <w:t>）</w:t>
      </w:r>
      <w:r>
        <w:rPr>
          <w:rFonts w:hint="eastAsia" w:ascii="Arial" w:hAnsi="Arial" w:cs="Arial"/>
          <w:sz w:val="24"/>
        </w:rPr>
        <w:t>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Arial" w:hAnsi="Arial" w:eastAsia="宋体" w:cs="Arial"/>
          <w:sz w:val="24"/>
          <w:lang w:eastAsia="zh-CN"/>
        </w:rPr>
      </w:pPr>
      <w:r>
        <w:rPr>
          <w:rFonts w:hint="eastAsia" w:ascii="Arial" w:hAnsi="Arial" w:cs="Arial"/>
          <w:sz w:val="24"/>
        </w:rPr>
        <w:t>2</w:t>
      </w:r>
      <w:r>
        <w:rPr>
          <w:rFonts w:hint="eastAsia" w:ascii="Arial" w:hAnsi="Arial" w:cs="Arial"/>
          <w:sz w:val="24"/>
          <w:lang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Arial" w:hAnsi="Arial" w:eastAsia="宋体" w:cs="Arial"/>
          <w:sz w:val="24"/>
          <w:lang w:eastAsia="zh-CN"/>
        </w:rPr>
      </w:pPr>
      <w:r>
        <w:rPr>
          <w:rFonts w:hint="eastAsia" w:ascii="Arial" w:hAnsi="Arial" w:cs="Arial"/>
          <w:sz w:val="24"/>
        </w:rPr>
        <w:t>3</w:t>
      </w:r>
      <w:r>
        <w:rPr>
          <w:rFonts w:hint="eastAsia" w:ascii="Arial" w:hAnsi="Arial" w:cs="Arial"/>
          <w:sz w:val="24"/>
          <w:lang w:eastAsia="zh-CN"/>
        </w:rPr>
        <w:t>）</w:t>
      </w:r>
      <w:r>
        <w:rPr>
          <w:rFonts w:hint="eastAsia" w:ascii="Arial" w:hAnsi="Arial" w:cs="Arial"/>
          <w:sz w:val="24"/>
          <w:highlight w:val="none"/>
          <w:lang w:eastAsia="zh-CN"/>
        </w:rPr>
        <w:t>有依法缴纳税收和社会保障资金的良好纪录；</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Arial" w:hAnsi="Arial" w:cs="Arial"/>
          <w:sz w:val="24"/>
        </w:rPr>
      </w:pPr>
      <w:r>
        <w:rPr>
          <w:rFonts w:hint="eastAsia" w:ascii="Arial" w:hAnsi="Arial" w:cs="Arial"/>
          <w:sz w:val="24"/>
        </w:rPr>
        <w:t>4</w:t>
      </w:r>
      <w:r>
        <w:rPr>
          <w:rFonts w:hint="eastAsia" w:ascii="Arial" w:hAnsi="Arial" w:cs="Arial"/>
          <w:sz w:val="24"/>
          <w:lang w:eastAsia="zh-CN"/>
        </w:rPr>
        <w:t>）</w:t>
      </w:r>
      <w:r>
        <w:rPr>
          <w:rFonts w:hint="eastAsia" w:ascii="Arial" w:hAnsi="Arial" w:cs="Arial"/>
          <w:sz w:val="24"/>
        </w:rPr>
        <w:t>“信用中国”网站（http://www.creditchina.gov.cn/）、“中国政府采购网”网站（http://www.ccgp.gov.cn/）无</w:t>
      </w:r>
      <w:r>
        <w:rPr>
          <w:rFonts w:hint="eastAsia" w:ascii="Arial" w:hAnsi="Arial" w:cs="Arial"/>
          <w:sz w:val="24"/>
          <w:lang w:val="en-US" w:eastAsia="zh-CN"/>
        </w:rPr>
        <w:t>重大</w:t>
      </w:r>
      <w:r>
        <w:rPr>
          <w:rFonts w:hint="eastAsia" w:ascii="Arial" w:hAnsi="Arial" w:cs="Arial"/>
          <w:sz w:val="24"/>
        </w:rPr>
        <w:t>违法违规行为的，查询纪录（如未提供，以现场查询为准）；</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Arial" w:hAnsi="Arial" w:cs="Arial"/>
          <w:sz w:val="24"/>
        </w:rPr>
      </w:pPr>
      <w:r>
        <w:rPr>
          <w:rFonts w:hint="eastAsia" w:ascii="Arial" w:hAnsi="Arial" w:cs="Arial"/>
          <w:sz w:val="24"/>
          <w:lang w:val="en-US" w:eastAsia="zh-CN"/>
        </w:rPr>
        <w:t>5）</w:t>
      </w:r>
      <w:r>
        <w:rPr>
          <w:rFonts w:hint="eastAsia" w:ascii="Arial" w:hAnsi="Arial" w:cs="Arial"/>
          <w:sz w:val="24"/>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Arial" w:hAnsi="Arial" w:cs="Arial"/>
          <w:sz w:val="24"/>
        </w:rPr>
      </w:pPr>
      <w:r>
        <w:rPr>
          <w:rFonts w:hint="eastAsia" w:ascii="Arial" w:hAnsi="Arial" w:cs="Arial"/>
          <w:sz w:val="24"/>
          <w:lang w:val="en-US" w:eastAsia="zh-CN"/>
        </w:rPr>
        <w:t>6）</w:t>
      </w:r>
      <w:r>
        <w:rPr>
          <w:rFonts w:hint="eastAsia" w:ascii="Arial" w:hAnsi="Arial" w:cs="Arial"/>
          <w:sz w:val="24"/>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Arial" w:hAnsi="Arial" w:cs="Arial"/>
          <w:sz w:val="24"/>
          <w:lang w:eastAsia="zh-CN"/>
        </w:rPr>
      </w:pPr>
      <w:r>
        <w:rPr>
          <w:rFonts w:hint="eastAsia" w:ascii="Arial" w:hAnsi="Arial" w:cs="Arial"/>
          <w:sz w:val="24"/>
          <w:lang w:val="en-US" w:eastAsia="zh-CN"/>
        </w:rPr>
        <w:t>7）</w:t>
      </w:r>
      <w:r>
        <w:rPr>
          <w:rFonts w:hint="eastAsia" w:ascii="Arial" w:hAnsi="Arial" w:cs="Arial"/>
          <w:sz w:val="24"/>
        </w:rPr>
        <w:t>具有行业主管部门颁发的合法有效的建筑工程施工总承包叁级</w:t>
      </w:r>
      <w:r>
        <w:rPr>
          <w:rFonts w:hint="eastAsia" w:ascii="Arial" w:hAnsi="Arial" w:cs="Arial"/>
          <w:sz w:val="24"/>
          <w:lang w:val="en-US" w:eastAsia="zh-CN"/>
        </w:rPr>
        <w:t>及以上资质或</w:t>
      </w:r>
      <w:r>
        <w:rPr>
          <w:rFonts w:hint="eastAsia" w:ascii="Arial" w:hAnsi="Arial" w:cs="Arial"/>
          <w:sz w:val="24"/>
        </w:rPr>
        <w:t>消防设施工程专业承包二级及以上资质；有效的安全生产许可证</w:t>
      </w:r>
      <w:r>
        <w:rPr>
          <w:rFonts w:hint="eastAsia" w:ascii="Arial" w:hAnsi="Arial" w:cs="Arial"/>
          <w:sz w:val="24"/>
          <w:lang w:eastAsia="zh-CN"/>
        </w:rPr>
        <w:t>。</w:t>
      </w:r>
      <w:r>
        <w:rPr>
          <w:rFonts w:hint="eastAsia" w:ascii="Arial" w:hAnsi="Arial" w:cs="Arial"/>
          <w:sz w:val="24"/>
        </w:rPr>
        <w:t>项目负责人须</w:t>
      </w:r>
      <w:r>
        <w:rPr>
          <w:rFonts w:hint="eastAsia" w:ascii="Arial" w:hAnsi="Arial" w:cs="Arial"/>
          <w:sz w:val="24"/>
          <w:lang w:val="en-US" w:eastAsia="zh-CN"/>
        </w:rPr>
        <w:t>在本单位注册建造师二级及以上（建筑工程专业）、且具备有效的安全生产考核合格证书，</w:t>
      </w:r>
      <w:r>
        <w:rPr>
          <w:rFonts w:hint="eastAsia" w:ascii="Arial" w:hAnsi="Arial" w:cs="Arial"/>
          <w:sz w:val="24"/>
          <w:szCs w:val="24"/>
        </w:rPr>
        <w:t>本项目不接受临时建造师，</w:t>
      </w:r>
      <w:r>
        <w:rPr>
          <w:rFonts w:hint="eastAsia" w:ascii="Arial" w:hAnsi="Arial" w:cs="Arial"/>
          <w:sz w:val="24"/>
          <w:lang w:val="en-US" w:eastAsia="zh-CN"/>
        </w:rPr>
        <w:t>不得在其他项目中兼职</w:t>
      </w:r>
      <w:r>
        <w:rPr>
          <w:rFonts w:hint="eastAsia" w:ascii="Arial" w:hAnsi="Arial" w:cs="Arial"/>
          <w:sz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Arial" w:hAnsi="Arial" w:eastAsia="宋体" w:cs="Arial"/>
          <w:sz w:val="24"/>
          <w:lang w:eastAsia="zh-CN"/>
        </w:rPr>
      </w:pPr>
      <w:r>
        <w:rPr>
          <w:rFonts w:hint="eastAsia" w:ascii="Arial" w:hAnsi="Arial" w:cs="Arial"/>
          <w:sz w:val="24"/>
          <w:lang w:val="en-US" w:eastAsia="zh-CN"/>
        </w:rPr>
        <w:t>8）</w:t>
      </w:r>
      <w:r>
        <w:rPr>
          <w:rFonts w:hint="eastAsia" w:ascii="Arial" w:hAnsi="Arial" w:cs="Arial"/>
          <w:sz w:val="24"/>
        </w:rPr>
        <w:t>本项目不接受联合体投标</w:t>
      </w:r>
      <w:r>
        <w:rPr>
          <w:rFonts w:hint="eastAsia" w:ascii="Arial" w:hAnsi="Arial" w:cs="Arial"/>
          <w:sz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Arial" w:hAnsi="Arial" w:cs="Arial"/>
          <w:sz w:val="24"/>
        </w:rPr>
      </w:pPr>
      <w:r>
        <w:rPr>
          <w:rFonts w:hint="eastAsia" w:ascii="Arial" w:hAnsi="Arial" w:cs="Arial"/>
          <w:sz w:val="24"/>
          <w:lang w:val="en-US" w:eastAsia="zh-CN"/>
        </w:rPr>
        <w:t>9）</w:t>
      </w:r>
      <w:r>
        <w:rPr>
          <w:rFonts w:hint="eastAsia" w:ascii="Arial" w:hAnsi="Arial" w:cs="Arial"/>
          <w:sz w:val="24"/>
        </w:rPr>
        <w:t>符合国家有关法律法规的规定。</w:t>
      </w:r>
    </w:p>
    <w:p>
      <w:pPr>
        <w:pStyle w:val="24"/>
        <w:spacing w:line="360" w:lineRule="auto"/>
        <w:ind w:firstLine="0" w:firstLineChars="0"/>
        <w:contextualSpacing/>
        <w:rPr>
          <w:rFonts w:ascii="Arial" w:hAnsi="Arial" w:cs="Arial"/>
          <w:sz w:val="24"/>
        </w:rPr>
      </w:pPr>
      <w:r>
        <w:rPr>
          <w:rFonts w:ascii="Arial" w:hAnsi="Arial" w:cs="Arial"/>
          <w:sz w:val="24"/>
        </w:rPr>
        <w:t>4</w:t>
      </w:r>
      <w:r>
        <w:rPr>
          <w:rFonts w:hint="eastAsia" w:ascii="Arial" w:hAnsi="Arial" w:cs="Arial"/>
          <w:sz w:val="24"/>
        </w:rPr>
        <w:t>、获取磋商文件的时间期限、方式：</w:t>
      </w:r>
    </w:p>
    <w:p>
      <w:pPr>
        <w:pStyle w:val="24"/>
        <w:spacing w:line="360" w:lineRule="auto"/>
        <w:ind w:firstLine="480"/>
        <w:contextualSpacing/>
        <w:rPr>
          <w:rFonts w:ascii="Arial" w:hAnsi="Arial" w:cs="Arial"/>
          <w:sz w:val="24"/>
        </w:rPr>
      </w:pPr>
      <w:r>
        <w:rPr>
          <w:rFonts w:hint="eastAsia" w:ascii="Arial" w:hAnsi="Arial" w:cs="Arial"/>
          <w:sz w:val="24"/>
        </w:rPr>
        <w:t>供应商可从</w:t>
      </w:r>
      <w:r>
        <w:rPr>
          <w:rFonts w:ascii="Arial" w:hAnsi="Arial" w:cs="Arial"/>
          <w:sz w:val="24"/>
          <w:szCs w:val="24"/>
        </w:rPr>
        <w:t>202</w:t>
      </w:r>
      <w:r>
        <w:rPr>
          <w:rFonts w:hint="eastAsia" w:ascii="Arial" w:hAnsi="Arial" w:cs="Arial"/>
          <w:sz w:val="24"/>
          <w:szCs w:val="24"/>
          <w:lang w:val="en-US" w:eastAsia="zh-CN"/>
        </w:rPr>
        <w:t>3</w:t>
      </w:r>
      <w:r>
        <w:rPr>
          <w:rFonts w:hint="eastAsia" w:ascii="Arial" w:hAnsi="Arial" w:cs="Arial"/>
          <w:sz w:val="24"/>
          <w:szCs w:val="24"/>
        </w:rPr>
        <w:t>年</w:t>
      </w:r>
      <w:r>
        <w:rPr>
          <w:rFonts w:hint="eastAsia" w:ascii="Arial" w:hAnsi="Arial" w:cs="Arial"/>
          <w:sz w:val="24"/>
          <w:szCs w:val="24"/>
          <w:lang w:val="en-US" w:eastAsia="zh-CN"/>
        </w:rPr>
        <w:t>01</w:t>
      </w:r>
      <w:r>
        <w:rPr>
          <w:rFonts w:hint="eastAsia" w:ascii="Arial" w:hAnsi="Arial" w:cs="Arial"/>
          <w:sz w:val="24"/>
          <w:szCs w:val="24"/>
        </w:rPr>
        <w:t>月</w:t>
      </w:r>
      <w:r>
        <w:rPr>
          <w:rFonts w:hint="eastAsia" w:ascii="Arial" w:hAnsi="Arial" w:cs="Arial"/>
          <w:sz w:val="24"/>
          <w:szCs w:val="24"/>
          <w:lang w:val="en-US" w:eastAsia="zh-CN"/>
        </w:rPr>
        <w:t>13</w:t>
      </w:r>
      <w:r>
        <w:rPr>
          <w:rFonts w:hint="eastAsia" w:ascii="Arial" w:hAnsi="Arial" w:cs="Arial"/>
          <w:sz w:val="24"/>
          <w:szCs w:val="24"/>
        </w:rPr>
        <w:t>日起至</w:t>
      </w:r>
      <w:r>
        <w:rPr>
          <w:rFonts w:ascii="Arial" w:hAnsi="Arial" w:cs="Arial"/>
          <w:sz w:val="24"/>
          <w:szCs w:val="24"/>
        </w:rPr>
        <w:t>202</w:t>
      </w:r>
      <w:r>
        <w:rPr>
          <w:rFonts w:hint="eastAsia" w:ascii="Arial" w:hAnsi="Arial" w:cs="Arial"/>
          <w:sz w:val="24"/>
          <w:szCs w:val="24"/>
          <w:lang w:val="en-US" w:eastAsia="zh-CN"/>
        </w:rPr>
        <w:t>3</w:t>
      </w:r>
      <w:r>
        <w:rPr>
          <w:rFonts w:hint="eastAsia" w:ascii="Arial" w:hAnsi="Arial" w:cs="Arial"/>
          <w:sz w:val="24"/>
          <w:szCs w:val="24"/>
        </w:rPr>
        <w:t>年</w:t>
      </w:r>
      <w:r>
        <w:rPr>
          <w:rFonts w:hint="eastAsia" w:ascii="Arial" w:hAnsi="Arial" w:cs="Arial"/>
          <w:sz w:val="24"/>
          <w:szCs w:val="24"/>
          <w:lang w:val="en-US" w:eastAsia="zh-CN"/>
        </w:rPr>
        <w:t>01</w:t>
      </w:r>
      <w:r>
        <w:rPr>
          <w:rFonts w:hint="eastAsia" w:ascii="Arial" w:hAnsi="Arial" w:cs="Arial"/>
          <w:sz w:val="24"/>
          <w:szCs w:val="24"/>
        </w:rPr>
        <w:t>月</w:t>
      </w:r>
      <w:r>
        <w:rPr>
          <w:rFonts w:hint="eastAsia" w:ascii="Arial" w:hAnsi="Arial" w:cs="Arial"/>
          <w:sz w:val="24"/>
          <w:szCs w:val="24"/>
          <w:lang w:val="en-US" w:eastAsia="zh-CN"/>
        </w:rPr>
        <w:t>20</w:t>
      </w:r>
      <w:r>
        <w:rPr>
          <w:rFonts w:hint="eastAsia" w:ascii="Arial" w:hAnsi="Arial" w:cs="Arial"/>
          <w:sz w:val="24"/>
          <w:szCs w:val="24"/>
        </w:rPr>
        <w:t>日上午</w:t>
      </w:r>
      <w:r>
        <w:rPr>
          <w:rFonts w:ascii="Arial" w:hAnsi="Arial" w:cs="Arial"/>
          <w:sz w:val="24"/>
        </w:rPr>
        <w:t>10</w:t>
      </w:r>
      <w:r>
        <w:rPr>
          <w:rFonts w:hint="eastAsia" w:ascii="Arial" w:hAnsi="Arial" w:cs="Arial"/>
          <w:sz w:val="24"/>
        </w:rPr>
        <w:t>：</w:t>
      </w:r>
      <w:r>
        <w:rPr>
          <w:rFonts w:ascii="Arial" w:hAnsi="Arial" w:cs="Arial"/>
          <w:sz w:val="24"/>
        </w:rPr>
        <w:t>00</w:t>
      </w:r>
      <w:r>
        <w:rPr>
          <w:rFonts w:hint="eastAsia" w:ascii="Arial" w:hAnsi="Arial" w:cs="Arial"/>
          <w:sz w:val="24"/>
        </w:rPr>
        <w:t>时</w:t>
      </w:r>
      <w:r>
        <w:rPr>
          <w:rFonts w:ascii="Arial" w:hAnsi="Arial" w:cs="Arial"/>
          <w:sz w:val="24"/>
        </w:rPr>
        <w:t>~</w:t>
      </w:r>
      <w:r>
        <w:rPr>
          <w:rFonts w:hint="eastAsia" w:ascii="Arial" w:hAnsi="Arial" w:cs="Arial"/>
          <w:sz w:val="24"/>
          <w:lang w:eastAsia="zh-CN"/>
        </w:rPr>
        <w:t>14：00时，下午16：00~</w:t>
      </w:r>
      <w:r>
        <w:rPr>
          <w:rFonts w:ascii="Arial" w:hAnsi="Arial" w:cs="Arial"/>
          <w:sz w:val="24"/>
        </w:rPr>
        <w:t>19</w:t>
      </w:r>
      <w:r>
        <w:rPr>
          <w:rFonts w:hint="eastAsia" w:ascii="Arial" w:hAnsi="Arial" w:cs="Arial"/>
          <w:sz w:val="24"/>
        </w:rPr>
        <w:t>：</w:t>
      </w:r>
      <w:r>
        <w:rPr>
          <w:rFonts w:ascii="Arial" w:hAnsi="Arial" w:cs="Arial"/>
          <w:sz w:val="24"/>
        </w:rPr>
        <w:t>00</w:t>
      </w:r>
      <w:r>
        <w:rPr>
          <w:rFonts w:hint="eastAsia" w:ascii="Arial" w:hAnsi="Arial" w:cs="Arial"/>
          <w:sz w:val="24"/>
        </w:rPr>
        <w:t>时</w:t>
      </w:r>
      <w:r>
        <w:rPr>
          <w:rFonts w:ascii="Arial" w:hAnsi="Arial" w:cs="Arial"/>
          <w:sz w:val="24"/>
        </w:rPr>
        <w:t>（北京时间，法定节假日除外）（过期不予受理）</w:t>
      </w:r>
      <w:r>
        <w:rPr>
          <w:rFonts w:hint="eastAsia" w:ascii="Arial" w:hAnsi="Arial" w:cs="Arial"/>
          <w:color w:val="auto"/>
          <w:sz w:val="24"/>
          <w:highlight w:val="none"/>
          <w:lang w:eastAsia="zh-CN"/>
        </w:rPr>
        <w:t>，在政采云平台（www.zcygov.cn）在线申请获取</w:t>
      </w:r>
      <w:r>
        <w:rPr>
          <w:rFonts w:hint="eastAsia" w:ascii="Arial" w:hAnsi="Arial" w:cs="Arial"/>
          <w:color w:val="auto"/>
          <w:sz w:val="24"/>
          <w:highlight w:val="none"/>
          <w:lang w:val="en-US" w:eastAsia="zh-CN"/>
        </w:rPr>
        <w:t>磋商</w:t>
      </w:r>
      <w:r>
        <w:rPr>
          <w:rFonts w:hint="eastAsia" w:ascii="Arial" w:hAnsi="Arial" w:cs="Arial"/>
          <w:color w:val="auto"/>
          <w:sz w:val="24"/>
          <w:highlight w:val="none"/>
          <w:lang w:eastAsia="zh-CN"/>
        </w:rPr>
        <w:t>文件（进入“项目采购”应用，在获取采购文件菜单中选择项目，申请获取采购文件）</w:t>
      </w:r>
      <w:r>
        <w:rPr>
          <w:rFonts w:hint="eastAsia" w:ascii="Arial" w:hAnsi="Arial" w:cs="Arial"/>
          <w:sz w:val="24"/>
        </w:rPr>
        <w:t>。</w:t>
      </w:r>
    </w:p>
    <w:p>
      <w:pPr>
        <w:pStyle w:val="24"/>
        <w:spacing w:line="360" w:lineRule="auto"/>
        <w:ind w:firstLine="0" w:firstLineChars="0"/>
        <w:contextualSpacing/>
        <w:rPr>
          <w:rFonts w:ascii="Arial" w:hAnsi="Arial" w:cs="Arial"/>
          <w:sz w:val="24"/>
        </w:rPr>
      </w:pPr>
      <w:r>
        <w:rPr>
          <w:rFonts w:ascii="Arial" w:hAnsi="Arial" w:cs="Arial"/>
          <w:sz w:val="24"/>
        </w:rPr>
        <w:t>5</w:t>
      </w:r>
      <w:r>
        <w:rPr>
          <w:rFonts w:hint="eastAsia" w:ascii="Arial" w:hAnsi="Arial" w:cs="Arial"/>
          <w:sz w:val="24"/>
        </w:rPr>
        <w:t>、公告期限：</w:t>
      </w:r>
      <w:r>
        <w:rPr>
          <w:rFonts w:ascii="Arial" w:hAnsi="Arial" w:cs="Arial"/>
          <w:sz w:val="24"/>
        </w:rPr>
        <w:t>5</w:t>
      </w:r>
      <w:r>
        <w:rPr>
          <w:rFonts w:hint="eastAsia" w:ascii="Arial" w:hAnsi="Arial" w:cs="Arial"/>
          <w:sz w:val="24"/>
        </w:rPr>
        <w:t>个工作日。</w:t>
      </w:r>
    </w:p>
    <w:p>
      <w:pPr>
        <w:pStyle w:val="24"/>
        <w:spacing w:line="360" w:lineRule="auto"/>
        <w:ind w:firstLine="0" w:firstLineChars="0"/>
        <w:contextualSpacing/>
        <w:rPr>
          <w:rFonts w:ascii="Arial" w:hAnsi="Arial" w:cs="Arial"/>
          <w:sz w:val="24"/>
        </w:rPr>
      </w:pPr>
      <w:r>
        <w:rPr>
          <w:rFonts w:ascii="Arial" w:hAnsi="Arial" w:cs="Arial"/>
          <w:sz w:val="24"/>
        </w:rPr>
        <w:t>6</w:t>
      </w:r>
      <w:r>
        <w:rPr>
          <w:rFonts w:hint="eastAsia" w:ascii="Arial" w:hAnsi="Arial" w:cs="Arial"/>
          <w:sz w:val="24"/>
        </w:rPr>
        <w:t>、磋商响应截止时间、磋商开始时间：</w:t>
      </w:r>
      <w:r>
        <w:rPr>
          <w:rFonts w:hint="eastAsia" w:ascii="Arial" w:hAnsi="Arial" w:cs="Arial"/>
          <w:sz w:val="24"/>
          <w:lang w:eastAsia="zh-CN"/>
        </w:rPr>
        <w:t>2023年01月29日16：00时</w:t>
      </w:r>
      <w:r>
        <w:rPr>
          <w:rFonts w:hint="eastAsia" w:ascii="Arial" w:hAnsi="Arial" w:cs="Arial"/>
          <w:sz w:val="24"/>
          <w:szCs w:val="24"/>
        </w:rPr>
        <w:t>（北京时间）</w:t>
      </w:r>
    </w:p>
    <w:p>
      <w:pPr>
        <w:pStyle w:val="24"/>
        <w:spacing w:line="360" w:lineRule="auto"/>
        <w:ind w:firstLine="0" w:firstLineChars="0"/>
        <w:contextualSpacing/>
        <w:rPr>
          <w:rFonts w:ascii="Arial" w:hAnsi="Arial" w:cs="Arial"/>
          <w:sz w:val="24"/>
          <w:szCs w:val="24"/>
        </w:rPr>
      </w:pPr>
      <w:r>
        <w:rPr>
          <w:rFonts w:ascii="Arial" w:hAnsi="Arial" w:cs="Arial"/>
          <w:sz w:val="24"/>
        </w:rPr>
        <w:t>7</w:t>
      </w:r>
      <w:r>
        <w:rPr>
          <w:rFonts w:hint="eastAsia" w:ascii="Arial" w:hAnsi="Arial" w:cs="Arial"/>
          <w:sz w:val="24"/>
        </w:rPr>
        <w:t>、磋商地点：乌鲁木齐市水磨沟区昆仑东街759号金融大厦10楼开标二室</w:t>
      </w:r>
    </w:p>
    <w:p>
      <w:pPr>
        <w:spacing w:line="360" w:lineRule="auto"/>
        <w:contextualSpacing/>
        <w:rPr>
          <w:rFonts w:hint="eastAsia" w:ascii="Arial" w:hAnsi="Arial" w:eastAsia="宋体" w:cs="Arial"/>
          <w:sz w:val="24"/>
          <w:szCs w:val="24"/>
          <w:lang w:eastAsia="zh-CN"/>
        </w:rPr>
      </w:pPr>
      <w:r>
        <w:rPr>
          <w:rFonts w:hint="eastAsia" w:ascii="Arial" w:hAnsi="Arial" w:cs="Arial"/>
          <w:sz w:val="24"/>
          <w:szCs w:val="24"/>
        </w:rPr>
        <w:t>采购人：</w:t>
      </w:r>
      <w:r>
        <w:rPr>
          <w:rFonts w:hint="eastAsia" w:ascii="Arial" w:hAnsi="Arial" w:cs="Arial"/>
          <w:sz w:val="24"/>
          <w:lang w:eastAsia="zh-CN"/>
        </w:rPr>
        <w:t>吉木萨尔北庭工业园区管理委员会</w:t>
      </w:r>
    </w:p>
    <w:p>
      <w:pPr>
        <w:spacing w:line="360" w:lineRule="auto"/>
        <w:contextualSpacing/>
        <w:rPr>
          <w:rFonts w:hint="eastAsia" w:ascii="Arial" w:hAnsi="Arial" w:cs="Arial"/>
          <w:sz w:val="24"/>
          <w:szCs w:val="24"/>
        </w:rPr>
      </w:pPr>
      <w:r>
        <w:rPr>
          <w:rFonts w:hint="eastAsia" w:ascii="Arial" w:hAnsi="Arial" w:cs="Arial"/>
          <w:sz w:val="24"/>
          <w:szCs w:val="24"/>
        </w:rPr>
        <w:t>联系人：李鹏</w:t>
      </w:r>
    </w:p>
    <w:p>
      <w:pPr>
        <w:spacing w:line="360" w:lineRule="auto"/>
        <w:contextualSpacing/>
        <w:rPr>
          <w:rFonts w:hint="default" w:ascii="Arial" w:hAnsi="Arial" w:eastAsia="宋体" w:cs="Arial"/>
          <w:sz w:val="24"/>
          <w:szCs w:val="24"/>
          <w:lang w:val="en-US" w:eastAsia="zh-CN"/>
        </w:rPr>
      </w:pPr>
      <w:r>
        <w:rPr>
          <w:rFonts w:hint="default" w:ascii="Arial" w:hAnsi="Arial" w:eastAsia="宋体" w:cs="Arial"/>
          <w:sz w:val="24"/>
          <w:szCs w:val="24"/>
          <w:lang w:val="en-US" w:eastAsia="zh-CN"/>
        </w:rPr>
        <w:t>电话：0994-6914696</w:t>
      </w:r>
    </w:p>
    <w:p>
      <w:pPr>
        <w:spacing w:line="360" w:lineRule="auto"/>
        <w:contextualSpacing/>
        <w:rPr>
          <w:rFonts w:ascii="Arial" w:hAnsi="Arial" w:cs="Arial"/>
          <w:sz w:val="24"/>
          <w:u w:val="single"/>
        </w:rPr>
      </w:pPr>
      <w:r>
        <w:rPr>
          <w:rFonts w:hint="eastAsia" w:ascii="Arial" w:hAnsi="宋体" w:cs="Arial"/>
          <w:sz w:val="24"/>
        </w:rPr>
        <w:t>采购代理机构名称：</w:t>
      </w:r>
      <w:r>
        <w:rPr>
          <w:rFonts w:hint="eastAsia" w:ascii="Arial" w:hAnsi="宋体" w:cs="Arial"/>
          <w:sz w:val="24"/>
          <w:u w:val="single"/>
        </w:rPr>
        <w:t>新疆招标有限公司</w:t>
      </w:r>
    </w:p>
    <w:p>
      <w:pPr>
        <w:spacing w:line="360" w:lineRule="auto"/>
        <w:contextualSpacing/>
        <w:rPr>
          <w:rFonts w:ascii="Arial" w:hAnsi="Arial" w:cs="Arial"/>
          <w:sz w:val="24"/>
          <w:u w:val="single"/>
        </w:rPr>
      </w:pPr>
      <w:r>
        <w:rPr>
          <w:rFonts w:hint="eastAsia" w:ascii="Arial" w:hAnsi="宋体" w:cs="Arial"/>
          <w:sz w:val="24"/>
        </w:rPr>
        <w:t>详细地址：新疆</w:t>
      </w:r>
      <w:r>
        <w:rPr>
          <w:rFonts w:ascii="Arial" w:hAnsi="Arial" w:cs="Arial"/>
          <w:sz w:val="24"/>
        </w:rPr>
        <w:t>.</w:t>
      </w:r>
      <w:r>
        <w:rPr>
          <w:rFonts w:hint="eastAsia" w:ascii="Arial" w:hAnsi="宋体" w:cs="Arial"/>
          <w:sz w:val="24"/>
        </w:rPr>
        <w:t>乌鲁木齐市友好南路</w:t>
      </w:r>
      <w:r>
        <w:rPr>
          <w:rFonts w:ascii="Arial" w:hAnsi="Arial" w:cs="Arial"/>
          <w:sz w:val="24"/>
        </w:rPr>
        <w:t>179</w:t>
      </w:r>
      <w:r>
        <w:rPr>
          <w:rFonts w:hint="eastAsia" w:ascii="Arial" w:hAnsi="宋体" w:cs="Arial"/>
          <w:sz w:val="24"/>
        </w:rPr>
        <w:t>号十三楼</w:t>
      </w:r>
    </w:p>
    <w:p>
      <w:pPr>
        <w:spacing w:line="360" w:lineRule="auto"/>
        <w:contextualSpacing/>
        <w:rPr>
          <w:rFonts w:hint="eastAsia" w:ascii="Arial" w:hAnsi="Arial" w:eastAsia="宋体" w:cs="Arial"/>
          <w:sz w:val="24"/>
          <w:lang w:eastAsia="zh-CN"/>
        </w:rPr>
      </w:pPr>
      <w:r>
        <w:rPr>
          <w:rFonts w:hint="eastAsia" w:ascii="Arial" w:hAnsi="宋体" w:cs="Arial"/>
          <w:sz w:val="24"/>
        </w:rPr>
        <w:t>电子信箱：</w:t>
      </w:r>
      <w:r>
        <w:rPr>
          <w:rFonts w:hint="eastAsia" w:ascii="Arial" w:hAnsi="Arial" w:cs="Arial"/>
          <w:sz w:val="24"/>
          <w:u w:val="single"/>
          <w:lang w:eastAsia="zh-CN"/>
        </w:rPr>
        <w:t>274394479@qq.com</w:t>
      </w:r>
    </w:p>
    <w:p>
      <w:pPr>
        <w:spacing w:line="360" w:lineRule="auto"/>
        <w:contextualSpacing/>
        <w:rPr>
          <w:rFonts w:hint="eastAsia" w:ascii="Arial" w:hAnsi="Arial" w:eastAsia="宋体" w:cs="Arial"/>
          <w:sz w:val="24"/>
          <w:lang w:eastAsia="zh-CN"/>
        </w:rPr>
      </w:pPr>
      <w:r>
        <w:rPr>
          <w:rFonts w:hint="eastAsia" w:ascii="Arial" w:hAnsi="宋体" w:cs="Arial"/>
          <w:sz w:val="24"/>
        </w:rPr>
        <w:t>联</w:t>
      </w:r>
      <w:r>
        <w:rPr>
          <w:rFonts w:ascii="Arial" w:hAnsi="Arial" w:cs="Arial"/>
          <w:sz w:val="24"/>
        </w:rPr>
        <w:t xml:space="preserve"> </w:t>
      </w:r>
      <w:r>
        <w:rPr>
          <w:rFonts w:hint="eastAsia" w:ascii="Arial" w:hAnsi="宋体" w:cs="Arial"/>
          <w:sz w:val="24"/>
        </w:rPr>
        <w:t>系</w:t>
      </w:r>
      <w:r>
        <w:rPr>
          <w:rFonts w:ascii="Arial" w:hAnsi="Arial" w:cs="Arial"/>
          <w:sz w:val="24"/>
        </w:rPr>
        <w:t xml:space="preserve"> </w:t>
      </w:r>
      <w:r>
        <w:rPr>
          <w:rFonts w:hint="eastAsia" w:ascii="Arial" w:hAnsi="宋体" w:cs="Arial"/>
          <w:sz w:val="24"/>
        </w:rPr>
        <w:t>人：</w:t>
      </w:r>
      <w:r>
        <w:rPr>
          <w:rFonts w:hint="eastAsia" w:ascii="Arial" w:hAnsi="宋体" w:cs="Arial"/>
          <w:sz w:val="24"/>
          <w:lang w:eastAsia="zh-CN"/>
        </w:rPr>
        <w:t>张晓峰</w:t>
      </w:r>
    </w:p>
    <w:p>
      <w:pPr>
        <w:spacing w:line="360" w:lineRule="auto"/>
        <w:contextualSpacing/>
        <w:rPr>
          <w:rFonts w:ascii="Arial" w:hAnsi="Arial" w:cs="Arial"/>
          <w:sz w:val="24"/>
          <w:u w:val="single"/>
        </w:rPr>
      </w:pPr>
      <w:r>
        <w:rPr>
          <w:rFonts w:hint="eastAsia" w:ascii="Arial" w:hAnsi="宋体" w:cs="Arial"/>
          <w:sz w:val="24"/>
        </w:rPr>
        <w:t>电话：</w:t>
      </w:r>
      <w:r>
        <w:rPr>
          <w:rFonts w:ascii="Arial" w:hAnsi="Arial" w:cs="Arial"/>
          <w:sz w:val="24"/>
          <w:u w:val="single"/>
        </w:rPr>
        <w:t>0991-</w:t>
      </w:r>
      <w:r>
        <w:rPr>
          <w:rFonts w:hint="eastAsia" w:ascii="Arial" w:hAnsi="Arial" w:cs="Arial"/>
          <w:sz w:val="24"/>
          <w:u w:val="single"/>
          <w:lang w:eastAsia="zh-CN"/>
        </w:rPr>
        <w:t>4523229</w:t>
      </w:r>
    </w:p>
    <w:p>
      <w:pPr>
        <w:spacing w:line="360" w:lineRule="auto"/>
        <w:contextualSpacing/>
        <w:rPr>
          <w:rFonts w:ascii="Arial" w:hAnsi="Arial" w:cs="Arial"/>
          <w:sz w:val="24"/>
        </w:rPr>
      </w:pPr>
      <w:r>
        <w:rPr>
          <w:rFonts w:hint="eastAsia" w:ascii="Arial" w:hAnsi="宋体" w:cs="Arial"/>
          <w:sz w:val="24"/>
        </w:rPr>
        <w:t>帐户名称：</w:t>
      </w:r>
      <w:r>
        <w:rPr>
          <w:rFonts w:hint="eastAsia" w:ascii="Arial" w:hAnsi="宋体" w:cs="Arial"/>
          <w:sz w:val="24"/>
          <w:u w:val="single"/>
        </w:rPr>
        <w:t>新疆招标有限公司</w:t>
      </w:r>
    </w:p>
    <w:p>
      <w:pPr>
        <w:spacing w:line="360" w:lineRule="auto"/>
        <w:contextualSpacing/>
        <w:rPr>
          <w:rFonts w:ascii="Arial" w:hAnsi="宋体" w:cs="Arial"/>
          <w:sz w:val="24"/>
          <w:u w:val="single"/>
        </w:rPr>
      </w:pPr>
      <w:r>
        <w:rPr>
          <w:rFonts w:hint="eastAsia" w:ascii="Arial" w:hAnsi="宋体" w:cs="Arial"/>
          <w:sz w:val="24"/>
        </w:rPr>
        <w:t>人民币帐号：</w:t>
      </w:r>
      <w:r>
        <w:rPr>
          <w:rFonts w:ascii="Arial" w:hAnsi="Arial" w:cs="Arial"/>
          <w:sz w:val="24"/>
          <w:u w:val="single"/>
        </w:rPr>
        <w:t>3002013709022305571</w:t>
      </w:r>
      <w:r>
        <w:rPr>
          <w:rFonts w:hint="eastAsia" w:ascii="Arial" w:hAnsi="宋体" w:cs="Arial"/>
          <w:sz w:val="24"/>
          <w:u w:val="single"/>
        </w:rPr>
        <w:t>（电汇时请在汇款备注栏注明招标编号</w:t>
      </w:r>
      <w:r>
        <w:rPr>
          <w:rFonts w:ascii="Arial" w:hAnsi="宋体" w:cs="Arial"/>
          <w:sz w:val="24"/>
          <w:u w:val="single"/>
        </w:rPr>
        <w:t>-</w:t>
      </w:r>
      <w:r>
        <w:rPr>
          <w:rFonts w:hint="eastAsia" w:ascii="Arial" w:hAnsi="宋体" w:cs="Arial"/>
          <w:sz w:val="24"/>
          <w:u w:val="single"/>
        </w:rPr>
        <w:t>及纳税人税号）</w:t>
      </w:r>
    </w:p>
    <w:p>
      <w:pPr>
        <w:spacing w:line="360" w:lineRule="auto"/>
        <w:contextualSpacing/>
        <w:rPr>
          <w:rFonts w:hint="eastAsia" w:ascii="Arial" w:hAnsi="宋体" w:cs="Arial"/>
          <w:sz w:val="24"/>
          <w:u w:val="single"/>
        </w:rPr>
      </w:pPr>
      <w:r>
        <w:rPr>
          <w:rFonts w:hint="eastAsia" w:ascii="Arial" w:hAnsi="宋体" w:cs="Arial"/>
          <w:sz w:val="24"/>
        </w:rPr>
        <w:t>开户银行：</w:t>
      </w:r>
      <w:r>
        <w:rPr>
          <w:rFonts w:hint="eastAsia" w:ascii="Arial" w:hAnsi="宋体" w:cs="Arial"/>
          <w:sz w:val="24"/>
          <w:u w:val="single"/>
        </w:rPr>
        <w:t>乌鲁木齐工行友好南路支行</w:t>
      </w:r>
    </w:p>
    <w:p>
      <w:pPr>
        <w:pStyle w:val="16"/>
        <w:rPr>
          <w:rFonts w:hint="eastAsia" w:ascii="Arial" w:hAnsi="宋体" w:cs="Arial"/>
          <w:sz w:val="24"/>
          <w:u w:val="single"/>
        </w:rPr>
      </w:pPr>
    </w:p>
    <w:p>
      <w:pPr>
        <w:pStyle w:val="16"/>
        <w:rPr>
          <w:rFonts w:hint="eastAsia" w:ascii="Arial" w:hAnsi="宋体" w:cs="Arial"/>
          <w:sz w:val="24"/>
          <w:u w:val="single"/>
        </w:rPr>
      </w:pPr>
    </w:p>
    <w:p>
      <w:pPr>
        <w:pStyle w:val="16"/>
        <w:rPr>
          <w:rFonts w:hint="eastAsia" w:ascii="Arial" w:hAnsi="宋体" w:cs="Arial"/>
          <w:sz w:val="24"/>
          <w:u w:val="single"/>
        </w:rPr>
      </w:pPr>
    </w:p>
    <w:p>
      <w:pPr>
        <w:pStyle w:val="16"/>
        <w:rPr>
          <w:rFonts w:hint="eastAsia" w:ascii="Arial" w:hAnsi="宋体" w:cs="Arial"/>
          <w:sz w:val="24"/>
          <w:u w:val="single"/>
        </w:rPr>
      </w:pPr>
    </w:p>
    <w:p>
      <w:pPr>
        <w:rPr>
          <w:rFonts w:ascii="Arial" w:hAnsi="Arial" w:cs="Arial"/>
          <w:sz w:val="32"/>
          <w:szCs w:val="32"/>
        </w:rPr>
      </w:pPr>
      <w:bookmarkStart w:id="4" w:name="_Toc349573119"/>
      <w:bookmarkStart w:id="5" w:name="_Toc267301280"/>
      <w:bookmarkStart w:id="6" w:name="_Toc298240403"/>
      <w:bookmarkStart w:id="7" w:name="_Toc349637918"/>
      <w:bookmarkStart w:id="8" w:name="_Toc530667602"/>
      <w:r>
        <w:rPr>
          <w:rFonts w:ascii="Arial" w:hAnsi="Arial" w:cs="Arial"/>
          <w:sz w:val="32"/>
          <w:szCs w:val="32"/>
        </w:rPr>
        <w:br w:type="page"/>
      </w:r>
    </w:p>
    <w:p>
      <w:pPr>
        <w:pStyle w:val="6"/>
        <w:numPr>
          <w:ilvl w:val="0"/>
          <w:numId w:val="0"/>
        </w:numPr>
        <w:spacing w:line="400" w:lineRule="atLeast"/>
        <w:jc w:val="center"/>
        <w:rPr>
          <w:rFonts w:ascii="Arial" w:hAnsi="Arial" w:cs="Arial"/>
          <w:sz w:val="32"/>
          <w:szCs w:val="32"/>
        </w:rPr>
      </w:pPr>
      <w:r>
        <w:rPr>
          <w:rFonts w:ascii="Arial" w:hAnsi="Arial" w:cs="Arial"/>
          <w:sz w:val="32"/>
          <w:szCs w:val="32"/>
        </w:rPr>
        <w:t>第二部分  供应商须知</w:t>
      </w:r>
      <w:bookmarkEnd w:id="4"/>
      <w:bookmarkEnd w:id="5"/>
      <w:bookmarkEnd w:id="6"/>
      <w:bookmarkEnd w:id="7"/>
      <w:bookmarkEnd w:id="8"/>
    </w:p>
    <w:p>
      <w:pPr>
        <w:spacing w:line="400" w:lineRule="atLeast"/>
        <w:rPr>
          <w:rFonts w:ascii="Arial" w:hAnsi="Arial" w:cs="Arial"/>
          <w:sz w:val="24"/>
          <w:u w:val="single"/>
        </w:rPr>
      </w:pPr>
    </w:p>
    <w:p>
      <w:pPr>
        <w:spacing w:line="400" w:lineRule="atLeast"/>
        <w:rPr>
          <w:rFonts w:ascii="Arial" w:hAnsi="Arial" w:cs="Arial"/>
          <w:sz w:val="24"/>
          <w:u w:val="single"/>
        </w:rPr>
      </w:pPr>
      <w:r>
        <w:rPr>
          <w:rFonts w:ascii="Arial" w:hAnsi="Arial" w:cs="Arial"/>
          <w:sz w:val="24"/>
          <w:u w:val="single"/>
        </w:rPr>
        <w:t>目    录</w:t>
      </w:r>
    </w:p>
    <w:p>
      <w:pPr>
        <w:spacing w:line="400" w:lineRule="atLeast"/>
        <w:rPr>
          <w:rFonts w:ascii="Arial" w:hAnsi="Arial" w:cs="Arial"/>
          <w:sz w:val="24"/>
        </w:rPr>
      </w:pPr>
    </w:p>
    <w:p>
      <w:pPr>
        <w:pStyle w:val="12"/>
        <w:numPr>
          <w:ilvl w:val="0"/>
          <w:numId w:val="2"/>
        </w:numPr>
        <w:spacing w:line="400" w:lineRule="atLeast"/>
        <w:rPr>
          <w:rFonts w:ascii="Arial" w:hAnsi="Arial" w:cs="Arial"/>
          <w:sz w:val="24"/>
          <w:szCs w:val="24"/>
        </w:rPr>
      </w:pPr>
      <w:r>
        <w:rPr>
          <w:rFonts w:ascii="Arial" w:hAnsi="Arial" w:cs="Arial"/>
          <w:sz w:val="24"/>
          <w:szCs w:val="24"/>
        </w:rPr>
        <w:t>说明</w:t>
      </w:r>
    </w:p>
    <w:p>
      <w:pPr>
        <w:pStyle w:val="12"/>
        <w:spacing w:line="400" w:lineRule="atLeast"/>
        <w:rPr>
          <w:rFonts w:ascii="Arial" w:hAnsi="Arial" w:cs="Arial"/>
          <w:sz w:val="24"/>
          <w:szCs w:val="24"/>
        </w:rPr>
      </w:pPr>
      <w:r>
        <w:rPr>
          <w:rFonts w:ascii="Arial" w:hAnsi="Arial" w:cs="Arial"/>
          <w:sz w:val="24"/>
          <w:szCs w:val="24"/>
        </w:rPr>
        <w:t>1.适用范围</w:t>
      </w:r>
    </w:p>
    <w:p>
      <w:pPr>
        <w:pStyle w:val="12"/>
        <w:spacing w:line="400" w:lineRule="atLeast"/>
        <w:rPr>
          <w:rFonts w:ascii="Arial" w:hAnsi="Arial" w:cs="Arial"/>
          <w:sz w:val="24"/>
          <w:szCs w:val="24"/>
        </w:rPr>
      </w:pPr>
      <w:r>
        <w:rPr>
          <w:rFonts w:ascii="Arial" w:hAnsi="Arial" w:cs="Arial"/>
          <w:sz w:val="24"/>
          <w:szCs w:val="24"/>
        </w:rPr>
        <w:t>2.定义</w:t>
      </w:r>
    </w:p>
    <w:p>
      <w:pPr>
        <w:pStyle w:val="12"/>
        <w:spacing w:line="400" w:lineRule="atLeast"/>
        <w:rPr>
          <w:rFonts w:ascii="Arial" w:hAnsi="Arial" w:cs="Arial"/>
          <w:sz w:val="24"/>
          <w:szCs w:val="24"/>
        </w:rPr>
      </w:pPr>
      <w:r>
        <w:rPr>
          <w:rFonts w:ascii="Arial" w:hAnsi="Arial" w:cs="Arial"/>
          <w:sz w:val="24"/>
          <w:szCs w:val="24"/>
        </w:rPr>
        <w:t>3.合格的供应商</w:t>
      </w:r>
    </w:p>
    <w:p>
      <w:pPr>
        <w:pStyle w:val="12"/>
        <w:spacing w:line="400" w:lineRule="atLeast"/>
        <w:rPr>
          <w:rFonts w:ascii="Arial" w:hAnsi="Arial" w:cs="Arial"/>
          <w:sz w:val="24"/>
          <w:szCs w:val="24"/>
        </w:rPr>
      </w:pPr>
      <w:r>
        <w:rPr>
          <w:rFonts w:ascii="Arial" w:hAnsi="Arial" w:cs="Arial"/>
          <w:sz w:val="24"/>
          <w:szCs w:val="24"/>
        </w:rPr>
        <w:t>4.供应商资格</w:t>
      </w:r>
    </w:p>
    <w:p>
      <w:pPr>
        <w:pStyle w:val="12"/>
        <w:spacing w:line="400" w:lineRule="atLeast"/>
        <w:rPr>
          <w:rFonts w:ascii="Arial" w:hAnsi="Arial" w:cs="Arial"/>
          <w:sz w:val="24"/>
          <w:szCs w:val="24"/>
        </w:rPr>
      </w:pPr>
      <w:r>
        <w:rPr>
          <w:rFonts w:ascii="Arial" w:hAnsi="Arial" w:cs="Arial"/>
          <w:sz w:val="24"/>
          <w:szCs w:val="24"/>
        </w:rPr>
        <w:t>5.磋商费用</w:t>
      </w:r>
    </w:p>
    <w:p>
      <w:pPr>
        <w:pStyle w:val="12"/>
        <w:numPr>
          <w:ilvl w:val="0"/>
          <w:numId w:val="2"/>
        </w:numPr>
        <w:spacing w:line="400" w:lineRule="atLeast"/>
        <w:rPr>
          <w:rFonts w:ascii="Arial" w:hAnsi="Arial" w:cs="Arial"/>
          <w:sz w:val="24"/>
          <w:szCs w:val="24"/>
        </w:rPr>
      </w:pPr>
      <w:r>
        <w:rPr>
          <w:rFonts w:ascii="Arial" w:hAnsi="Arial" w:cs="Arial"/>
          <w:sz w:val="24"/>
          <w:szCs w:val="24"/>
        </w:rPr>
        <w:t>磋商文件</w:t>
      </w:r>
    </w:p>
    <w:p>
      <w:pPr>
        <w:pStyle w:val="12"/>
        <w:spacing w:line="400" w:lineRule="atLeast"/>
        <w:rPr>
          <w:rFonts w:ascii="Arial" w:hAnsi="Arial" w:cs="Arial"/>
          <w:sz w:val="24"/>
          <w:szCs w:val="24"/>
        </w:rPr>
      </w:pPr>
      <w:r>
        <w:rPr>
          <w:rFonts w:ascii="Arial" w:hAnsi="Arial" w:cs="Arial"/>
          <w:sz w:val="24"/>
          <w:szCs w:val="24"/>
        </w:rPr>
        <w:t>6.磋商文件构成</w:t>
      </w:r>
    </w:p>
    <w:p>
      <w:pPr>
        <w:pStyle w:val="12"/>
        <w:spacing w:line="400" w:lineRule="atLeast"/>
        <w:rPr>
          <w:rFonts w:ascii="Arial" w:hAnsi="Arial" w:cs="Arial"/>
          <w:sz w:val="24"/>
          <w:szCs w:val="24"/>
        </w:rPr>
      </w:pPr>
      <w:r>
        <w:rPr>
          <w:rFonts w:ascii="Arial" w:hAnsi="Arial" w:cs="Arial"/>
          <w:sz w:val="24"/>
          <w:szCs w:val="24"/>
        </w:rPr>
        <w:t>7.磋商文件澄清</w:t>
      </w:r>
    </w:p>
    <w:p>
      <w:pPr>
        <w:pStyle w:val="12"/>
        <w:spacing w:line="400" w:lineRule="atLeast"/>
        <w:rPr>
          <w:rFonts w:ascii="Arial" w:hAnsi="Arial" w:cs="Arial"/>
          <w:sz w:val="24"/>
          <w:szCs w:val="24"/>
        </w:rPr>
      </w:pPr>
      <w:r>
        <w:rPr>
          <w:rFonts w:ascii="Arial" w:hAnsi="Arial" w:cs="Arial"/>
          <w:sz w:val="24"/>
          <w:szCs w:val="24"/>
        </w:rPr>
        <w:t>8.磋商文件的修改</w:t>
      </w:r>
    </w:p>
    <w:p>
      <w:pPr>
        <w:pStyle w:val="12"/>
        <w:numPr>
          <w:ilvl w:val="0"/>
          <w:numId w:val="2"/>
        </w:numPr>
        <w:spacing w:line="400" w:lineRule="atLeast"/>
        <w:rPr>
          <w:rFonts w:ascii="Arial" w:hAnsi="Arial" w:cs="Arial"/>
          <w:sz w:val="24"/>
          <w:szCs w:val="24"/>
        </w:rPr>
      </w:pPr>
      <w:r>
        <w:rPr>
          <w:rFonts w:ascii="Arial" w:hAnsi="Arial" w:cs="Arial"/>
          <w:sz w:val="24"/>
          <w:szCs w:val="24"/>
        </w:rPr>
        <w:t>磋商响应文件的编写</w:t>
      </w:r>
    </w:p>
    <w:p>
      <w:pPr>
        <w:pStyle w:val="12"/>
        <w:spacing w:line="400" w:lineRule="atLeast"/>
        <w:rPr>
          <w:rFonts w:ascii="Arial" w:hAnsi="Arial" w:cs="Arial"/>
          <w:sz w:val="24"/>
          <w:szCs w:val="24"/>
        </w:rPr>
      </w:pPr>
      <w:r>
        <w:rPr>
          <w:rFonts w:ascii="Arial" w:hAnsi="Arial" w:cs="Arial"/>
          <w:sz w:val="24"/>
          <w:szCs w:val="24"/>
        </w:rPr>
        <w:t>9.要求</w:t>
      </w:r>
    </w:p>
    <w:p>
      <w:pPr>
        <w:pStyle w:val="12"/>
        <w:spacing w:line="400" w:lineRule="atLeast"/>
        <w:rPr>
          <w:rFonts w:ascii="Arial" w:hAnsi="Arial" w:cs="Arial"/>
          <w:sz w:val="24"/>
          <w:szCs w:val="24"/>
        </w:rPr>
      </w:pPr>
      <w:r>
        <w:rPr>
          <w:rFonts w:ascii="Arial" w:hAnsi="Arial" w:cs="Arial"/>
          <w:sz w:val="24"/>
          <w:szCs w:val="24"/>
        </w:rPr>
        <w:t>10.磋商语言</w:t>
      </w:r>
    </w:p>
    <w:p>
      <w:pPr>
        <w:pStyle w:val="12"/>
        <w:spacing w:line="400" w:lineRule="atLeast"/>
        <w:rPr>
          <w:rFonts w:ascii="Arial" w:hAnsi="Arial" w:cs="Arial"/>
          <w:sz w:val="24"/>
          <w:szCs w:val="24"/>
        </w:rPr>
      </w:pPr>
      <w:r>
        <w:rPr>
          <w:rFonts w:ascii="Arial" w:hAnsi="Arial" w:cs="Arial"/>
          <w:sz w:val="24"/>
          <w:szCs w:val="24"/>
        </w:rPr>
        <w:t>11.磋商响应文件的构成</w:t>
      </w:r>
    </w:p>
    <w:p>
      <w:pPr>
        <w:pStyle w:val="12"/>
        <w:spacing w:line="400" w:lineRule="atLeast"/>
        <w:rPr>
          <w:rFonts w:ascii="Arial" w:hAnsi="Arial" w:cs="Arial"/>
          <w:sz w:val="24"/>
          <w:szCs w:val="24"/>
        </w:rPr>
      </w:pPr>
      <w:r>
        <w:rPr>
          <w:rFonts w:ascii="Arial" w:hAnsi="Arial" w:cs="Arial"/>
          <w:sz w:val="24"/>
          <w:szCs w:val="24"/>
        </w:rPr>
        <w:t>12.磋商响应文件格式</w:t>
      </w:r>
    </w:p>
    <w:p>
      <w:pPr>
        <w:pStyle w:val="12"/>
        <w:spacing w:line="400" w:lineRule="atLeast"/>
        <w:rPr>
          <w:rFonts w:ascii="Arial" w:hAnsi="Arial" w:cs="Arial"/>
          <w:sz w:val="24"/>
          <w:szCs w:val="24"/>
        </w:rPr>
      </w:pPr>
      <w:r>
        <w:rPr>
          <w:rFonts w:ascii="Arial" w:hAnsi="Arial" w:cs="Arial"/>
          <w:sz w:val="24"/>
          <w:szCs w:val="24"/>
        </w:rPr>
        <w:t>13.磋商报价</w:t>
      </w:r>
    </w:p>
    <w:p>
      <w:pPr>
        <w:pStyle w:val="12"/>
        <w:spacing w:line="400" w:lineRule="atLeast"/>
        <w:rPr>
          <w:rFonts w:ascii="Arial" w:hAnsi="Arial" w:cs="Arial"/>
          <w:sz w:val="24"/>
          <w:szCs w:val="24"/>
        </w:rPr>
      </w:pPr>
      <w:r>
        <w:rPr>
          <w:rFonts w:ascii="Arial" w:hAnsi="Arial" w:cs="Arial"/>
          <w:sz w:val="24"/>
          <w:szCs w:val="24"/>
        </w:rPr>
        <w:t>14.磋商货币</w:t>
      </w:r>
    </w:p>
    <w:p>
      <w:pPr>
        <w:pStyle w:val="12"/>
        <w:spacing w:line="400" w:lineRule="atLeast"/>
        <w:rPr>
          <w:rFonts w:ascii="Arial" w:hAnsi="Arial" w:cs="Arial"/>
          <w:sz w:val="24"/>
          <w:szCs w:val="24"/>
        </w:rPr>
      </w:pPr>
      <w:r>
        <w:rPr>
          <w:rFonts w:ascii="Arial" w:hAnsi="Arial" w:cs="Arial"/>
          <w:sz w:val="24"/>
          <w:szCs w:val="24"/>
        </w:rPr>
        <w:t>15.供应商资格的证明文件</w:t>
      </w:r>
    </w:p>
    <w:p>
      <w:pPr>
        <w:pStyle w:val="12"/>
        <w:spacing w:line="400" w:lineRule="atLeast"/>
        <w:rPr>
          <w:rFonts w:ascii="Arial" w:hAnsi="Arial" w:cs="Arial"/>
          <w:sz w:val="24"/>
          <w:szCs w:val="24"/>
        </w:rPr>
      </w:pPr>
      <w:r>
        <w:rPr>
          <w:rFonts w:ascii="Arial" w:hAnsi="Arial" w:cs="Arial"/>
          <w:sz w:val="24"/>
          <w:szCs w:val="24"/>
        </w:rPr>
        <w:t>16.磋商货物符合磋商文件规定的技术响应文件</w:t>
      </w:r>
    </w:p>
    <w:p>
      <w:pPr>
        <w:pStyle w:val="12"/>
        <w:spacing w:line="400" w:lineRule="atLeast"/>
        <w:rPr>
          <w:rFonts w:ascii="Arial" w:hAnsi="Arial" w:cs="Arial"/>
          <w:sz w:val="24"/>
          <w:szCs w:val="24"/>
        </w:rPr>
      </w:pPr>
      <w:r>
        <w:rPr>
          <w:rFonts w:ascii="Arial" w:hAnsi="Arial" w:cs="Arial"/>
          <w:sz w:val="24"/>
          <w:szCs w:val="24"/>
        </w:rPr>
        <w:t>17.磋商有效期</w:t>
      </w:r>
    </w:p>
    <w:p>
      <w:pPr>
        <w:pStyle w:val="12"/>
        <w:spacing w:line="400" w:lineRule="atLeast"/>
        <w:rPr>
          <w:rFonts w:ascii="Arial" w:hAnsi="Arial" w:cs="Arial"/>
          <w:sz w:val="24"/>
          <w:szCs w:val="24"/>
        </w:rPr>
      </w:pPr>
      <w:r>
        <w:rPr>
          <w:rFonts w:ascii="Arial" w:hAnsi="Arial" w:cs="Arial"/>
          <w:sz w:val="24"/>
          <w:szCs w:val="24"/>
        </w:rPr>
        <w:t>18.磋商响应文件的书写要求</w:t>
      </w:r>
    </w:p>
    <w:p>
      <w:pPr>
        <w:pStyle w:val="12"/>
        <w:spacing w:line="400" w:lineRule="atLeast"/>
        <w:rPr>
          <w:rFonts w:ascii="Arial" w:hAnsi="Arial" w:cs="Arial"/>
          <w:sz w:val="24"/>
          <w:szCs w:val="24"/>
        </w:rPr>
      </w:pPr>
      <w:r>
        <w:rPr>
          <w:rFonts w:ascii="Arial" w:hAnsi="Arial" w:cs="Arial"/>
          <w:sz w:val="24"/>
          <w:szCs w:val="24"/>
        </w:rPr>
        <w:t>19.磋商保证金</w:t>
      </w:r>
    </w:p>
    <w:p>
      <w:pPr>
        <w:pStyle w:val="12"/>
        <w:numPr>
          <w:ilvl w:val="0"/>
          <w:numId w:val="2"/>
        </w:numPr>
        <w:spacing w:line="400" w:lineRule="atLeast"/>
        <w:rPr>
          <w:rFonts w:ascii="Arial" w:hAnsi="Arial" w:cs="Arial"/>
          <w:sz w:val="24"/>
          <w:szCs w:val="24"/>
        </w:rPr>
      </w:pPr>
      <w:r>
        <w:rPr>
          <w:rFonts w:ascii="Arial" w:hAnsi="Arial" w:cs="Arial"/>
          <w:sz w:val="24"/>
          <w:szCs w:val="24"/>
        </w:rPr>
        <w:t>磋商响应文件的递交</w:t>
      </w:r>
    </w:p>
    <w:p>
      <w:pPr>
        <w:pStyle w:val="12"/>
        <w:spacing w:line="400" w:lineRule="atLeast"/>
        <w:rPr>
          <w:rFonts w:ascii="Arial" w:hAnsi="Arial" w:cs="Arial"/>
          <w:sz w:val="24"/>
          <w:szCs w:val="24"/>
        </w:rPr>
      </w:pPr>
      <w:r>
        <w:rPr>
          <w:rFonts w:ascii="Arial" w:hAnsi="Arial" w:cs="Arial"/>
          <w:sz w:val="24"/>
          <w:szCs w:val="24"/>
        </w:rPr>
        <w:t>20.磋商响应文件的密封与标记</w:t>
      </w:r>
    </w:p>
    <w:p>
      <w:pPr>
        <w:pStyle w:val="12"/>
        <w:spacing w:line="400" w:lineRule="atLeast"/>
        <w:rPr>
          <w:rFonts w:ascii="Arial" w:hAnsi="Arial" w:cs="Arial"/>
          <w:sz w:val="24"/>
          <w:szCs w:val="24"/>
        </w:rPr>
      </w:pPr>
      <w:r>
        <w:rPr>
          <w:rFonts w:ascii="Arial" w:hAnsi="Arial" w:cs="Arial"/>
          <w:sz w:val="24"/>
          <w:szCs w:val="24"/>
        </w:rPr>
        <w:t>21.磋商响应文件递交截止时间</w:t>
      </w:r>
    </w:p>
    <w:p>
      <w:pPr>
        <w:pStyle w:val="12"/>
        <w:spacing w:line="400" w:lineRule="atLeast"/>
        <w:rPr>
          <w:rFonts w:ascii="Arial" w:hAnsi="Arial" w:cs="Arial"/>
          <w:sz w:val="24"/>
          <w:szCs w:val="24"/>
        </w:rPr>
      </w:pPr>
      <w:r>
        <w:rPr>
          <w:rFonts w:ascii="Arial" w:hAnsi="Arial" w:cs="Arial"/>
          <w:sz w:val="24"/>
          <w:szCs w:val="24"/>
        </w:rPr>
        <w:t>22.磋商响应文件的修改和撤销</w:t>
      </w:r>
    </w:p>
    <w:p>
      <w:pPr>
        <w:pStyle w:val="12"/>
        <w:numPr>
          <w:ilvl w:val="0"/>
          <w:numId w:val="2"/>
        </w:numPr>
        <w:spacing w:line="400" w:lineRule="atLeast"/>
        <w:rPr>
          <w:rFonts w:ascii="Arial" w:hAnsi="Arial" w:cs="Arial"/>
          <w:sz w:val="24"/>
          <w:szCs w:val="24"/>
        </w:rPr>
      </w:pPr>
      <w:r>
        <w:rPr>
          <w:rFonts w:ascii="Arial" w:hAnsi="Arial" w:cs="Arial"/>
          <w:sz w:val="24"/>
          <w:szCs w:val="24"/>
        </w:rPr>
        <w:t>评标程序</w:t>
      </w:r>
    </w:p>
    <w:p>
      <w:pPr>
        <w:pStyle w:val="12"/>
        <w:spacing w:line="400" w:lineRule="atLeast"/>
        <w:rPr>
          <w:rFonts w:ascii="Arial" w:hAnsi="Arial" w:cs="Arial"/>
          <w:sz w:val="24"/>
          <w:szCs w:val="24"/>
        </w:rPr>
      </w:pPr>
      <w:r>
        <w:rPr>
          <w:rFonts w:ascii="Arial" w:hAnsi="Arial" w:cs="Arial"/>
          <w:sz w:val="24"/>
          <w:szCs w:val="24"/>
        </w:rPr>
        <w:t>23.开标</w:t>
      </w:r>
    </w:p>
    <w:p>
      <w:pPr>
        <w:pStyle w:val="12"/>
        <w:spacing w:line="400" w:lineRule="atLeast"/>
        <w:rPr>
          <w:rFonts w:ascii="Arial" w:hAnsi="Arial" w:cs="Arial"/>
          <w:sz w:val="24"/>
          <w:szCs w:val="24"/>
        </w:rPr>
      </w:pPr>
      <w:r>
        <w:rPr>
          <w:rFonts w:ascii="Arial" w:hAnsi="Arial" w:cs="Arial"/>
          <w:sz w:val="24"/>
          <w:szCs w:val="24"/>
        </w:rPr>
        <w:t>24.评标过程</w:t>
      </w:r>
    </w:p>
    <w:p>
      <w:pPr>
        <w:pStyle w:val="12"/>
        <w:spacing w:line="400" w:lineRule="atLeast"/>
        <w:rPr>
          <w:rFonts w:ascii="Arial" w:hAnsi="Arial" w:cs="Arial"/>
          <w:sz w:val="24"/>
          <w:szCs w:val="24"/>
        </w:rPr>
      </w:pPr>
      <w:r>
        <w:rPr>
          <w:rFonts w:ascii="Arial" w:hAnsi="Arial" w:cs="Arial"/>
          <w:sz w:val="24"/>
          <w:szCs w:val="24"/>
        </w:rPr>
        <w:t>25.磋商响应文件的澄清</w:t>
      </w:r>
    </w:p>
    <w:p>
      <w:pPr>
        <w:pStyle w:val="12"/>
        <w:spacing w:line="400" w:lineRule="atLeast"/>
        <w:rPr>
          <w:rFonts w:ascii="Arial" w:hAnsi="Arial" w:cs="Arial"/>
          <w:sz w:val="24"/>
          <w:szCs w:val="24"/>
        </w:rPr>
      </w:pPr>
      <w:r>
        <w:rPr>
          <w:rFonts w:ascii="Arial" w:hAnsi="Arial" w:cs="Arial"/>
          <w:sz w:val="24"/>
          <w:szCs w:val="24"/>
        </w:rPr>
        <w:t>26.对磋商响应文件的评标</w:t>
      </w:r>
    </w:p>
    <w:p>
      <w:pPr>
        <w:pStyle w:val="12"/>
        <w:spacing w:line="400" w:lineRule="atLeast"/>
        <w:rPr>
          <w:rFonts w:ascii="Arial" w:hAnsi="Arial" w:cs="Arial"/>
          <w:sz w:val="24"/>
          <w:szCs w:val="24"/>
        </w:rPr>
      </w:pPr>
      <w:r>
        <w:rPr>
          <w:rFonts w:ascii="Arial" w:hAnsi="Arial" w:cs="Arial"/>
          <w:sz w:val="24"/>
          <w:szCs w:val="24"/>
        </w:rPr>
        <w:t>27.评标过程的保密性</w:t>
      </w:r>
    </w:p>
    <w:p>
      <w:pPr>
        <w:pStyle w:val="12"/>
        <w:numPr>
          <w:ilvl w:val="0"/>
          <w:numId w:val="2"/>
        </w:numPr>
        <w:spacing w:line="400" w:lineRule="atLeast"/>
        <w:rPr>
          <w:rFonts w:ascii="Arial" w:hAnsi="Arial" w:cs="Arial"/>
          <w:sz w:val="24"/>
          <w:szCs w:val="24"/>
        </w:rPr>
      </w:pPr>
      <w:r>
        <w:rPr>
          <w:rFonts w:ascii="Arial" w:hAnsi="Arial" w:cs="Arial"/>
          <w:sz w:val="24"/>
          <w:szCs w:val="24"/>
        </w:rPr>
        <w:t>授予合同</w:t>
      </w:r>
    </w:p>
    <w:p>
      <w:pPr>
        <w:pStyle w:val="12"/>
        <w:spacing w:line="400" w:lineRule="atLeast"/>
        <w:rPr>
          <w:rFonts w:ascii="Arial" w:hAnsi="Arial" w:cs="Arial"/>
          <w:sz w:val="24"/>
          <w:szCs w:val="24"/>
        </w:rPr>
      </w:pPr>
      <w:r>
        <w:rPr>
          <w:rFonts w:ascii="Arial" w:hAnsi="Arial" w:cs="Arial"/>
          <w:sz w:val="24"/>
          <w:szCs w:val="24"/>
        </w:rPr>
        <w:t>28.合同授予标准</w:t>
      </w:r>
    </w:p>
    <w:p>
      <w:pPr>
        <w:pStyle w:val="12"/>
        <w:spacing w:line="400" w:lineRule="atLeast"/>
        <w:rPr>
          <w:rFonts w:ascii="Arial" w:hAnsi="Arial" w:cs="Arial"/>
          <w:sz w:val="24"/>
          <w:szCs w:val="24"/>
        </w:rPr>
      </w:pPr>
      <w:r>
        <w:rPr>
          <w:rFonts w:ascii="Arial" w:hAnsi="Arial" w:cs="Arial"/>
          <w:sz w:val="24"/>
          <w:szCs w:val="24"/>
        </w:rPr>
        <w:t>29.接受和拒绝任何或所有</w:t>
      </w:r>
      <w:r>
        <w:rPr>
          <w:rFonts w:hint="eastAsia" w:hAnsi="宋体"/>
          <w:sz w:val="24"/>
        </w:rPr>
        <w:t>磋商</w:t>
      </w:r>
      <w:r>
        <w:rPr>
          <w:rFonts w:ascii="Arial" w:hAnsi="Arial" w:cs="Arial"/>
          <w:sz w:val="24"/>
          <w:szCs w:val="24"/>
        </w:rPr>
        <w:t>的权力</w:t>
      </w:r>
    </w:p>
    <w:p>
      <w:pPr>
        <w:pStyle w:val="12"/>
        <w:spacing w:line="400" w:lineRule="atLeast"/>
        <w:rPr>
          <w:rFonts w:ascii="Arial" w:hAnsi="Arial" w:cs="Arial"/>
          <w:sz w:val="24"/>
          <w:szCs w:val="24"/>
        </w:rPr>
      </w:pPr>
      <w:r>
        <w:rPr>
          <w:rFonts w:ascii="Arial" w:hAnsi="Arial" w:cs="Arial"/>
          <w:sz w:val="24"/>
          <w:szCs w:val="24"/>
        </w:rPr>
        <w:t>30.成交通知书</w:t>
      </w:r>
    </w:p>
    <w:p>
      <w:pPr>
        <w:pStyle w:val="12"/>
        <w:spacing w:line="400" w:lineRule="atLeast"/>
        <w:rPr>
          <w:rFonts w:ascii="Arial" w:hAnsi="Arial" w:cs="Arial"/>
          <w:sz w:val="24"/>
          <w:szCs w:val="24"/>
        </w:rPr>
      </w:pPr>
      <w:r>
        <w:rPr>
          <w:rFonts w:ascii="Arial" w:hAnsi="Arial" w:cs="Arial"/>
          <w:sz w:val="24"/>
          <w:szCs w:val="24"/>
        </w:rPr>
        <w:t>31.签订合同</w:t>
      </w:r>
    </w:p>
    <w:p>
      <w:pPr>
        <w:pStyle w:val="12"/>
        <w:spacing w:line="400" w:lineRule="atLeast"/>
        <w:rPr>
          <w:rFonts w:ascii="Arial" w:hAnsi="Arial" w:cs="Arial"/>
          <w:sz w:val="24"/>
          <w:szCs w:val="24"/>
        </w:rPr>
      </w:pPr>
      <w:r>
        <w:rPr>
          <w:rFonts w:ascii="Arial" w:hAnsi="Arial" w:cs="Arial"/>
          <w:sz w:val="24"/>
          <w:szCs w:val="24"/>
        </w:rPr>
        <w:t>32.履约保证金（如适用）</w:t>
      </w:r>
    </w:p>
    <w:p>
      <w:pPr>
        <w:pStyle w:val="12"/>
        <w:spacing w:line="400" w:lineRule="atLeast"/>
        <w:rPr>
          <w:rFonts w:ascii="Arial" w:hAnsi="Arial" w:cs="Arial"/>
          <w:sz w:val="24"/>
          <w:szCs w:val="24"/>
        </w:rPr>
      </w:pPr>
      <w:r>
        <w:rPr>
          <w:rFonts w:ascii="Arial" w:hAnsi="Arial" w:cs="Arial"/>
          <w:sz w:val="24"/>
          <w:szCs w:val="24"/>
        </w:rPr>
        <w:t>33.采购代理标服务费</w:t>
      </w:r>
    </w:p>
    <w:p>
      <w:pPr>
        <w:pStyle w:val="12"/>
        <w:numPr>
          <w:ilvl w:val="0"/>
          <w:numId w:val="2"/>
        </w:numPr>
        <w:spacing w:line="400" w:lineRule="atLeast"/>
        <w:rPr>
          <w:rFonts w:ascii="Arial" w:hAnsi="Arial" w:cs="Arial"/>
          <w:sz w:val="24"/>
          <w:szCs w:val="24"/>
        </w:rPr>
      </w:pPr>
      <w:r>
        <w:rPr>
          <w:rFonts w:ascii="Arial" w:hAnsi="Arial" w:cs="Arial"/>
          <w:sz w:val="24"/>
          <w:szCs w:val="24"/>
        </w:rPr>
        <w:t>磋商失败条件</w:t>
      </w: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pStyle w:val="7"/>
        <w:spacing w:before="0" w:after="100" w:afterAutospacing="1" w:line="400" w:lineRule="atLeast"/>
        <w:jc w:val="center"/>
        <w:rPr>
          <w:rFonts w:eastAsia="宋体" w:cs="Arial"/>
          <w:sz w:val="28"/>
          <w:szCs w:val="28"/>
        </w:rPr>
      </w:pPr>
      <w:r>
        <w:rPr>
          <w:rFonts w:eastAsia="宋体" w:cs="Arial"/>
          <w:b w:val="0"/>
          <w:sz w:val="24"/>
        </w:rPr>
        <w:br w:type="page"/>
      </w:r>
      <w:bookmarkStart w:id="9" w:name="_Toc530667603"/>
      <w:bookmarkStart w:id="10" w:name="_Toc298240404"/>
      <w:bookmarkStart w:id="11" w:name="_Toc349637919"/>
      <w:bookmarkStart w:id="12" w:name="_Toc349573120"/>
      <w:bookmarkStart w:id="13" w:name="_Toc267301281"/>
      <w:r>
        <w:rPr>
          <w:rFonts w:eastAsia="宋体" w:cs="Arial"/>
          <w:sz w:val="28"/>
          <w:szCs w:val="28"/>
        </w:rPr>
        <w:t>供应商须知附表</w:t>
      </w:r>
      <w:bookmarkEnd w:id="9"/>
      <w:bookmarkEnd w:id="10"/>
      <w:bookmarkEnd w:id="11"/>
      <w:bookmarkEnd w:id="12"/>
      <w:bookmarkEnd w:id="13"/>
    </w:p>
    <w:tbl>
      <w:tblPr>
        <w:tblStyle w:val="19"/>
        <w:tblW w:w="99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5"/>
        <w:gridCol w:w="91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序号</w:t>
            </w:r>
          </w:p>
        </w:tc>
        <w:tc>
          <w:tcPr>
            <w:tcW w:w="915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 w:val="24"/>
                <w:szCs w:val="24"/>
                <w:lang w:eastAsia="zh-CN"/>
              </w:rPr>
            </w:pPr>
            <w:r>
              <w:rPr>
                <w:rFonts w:ascii="Arial" w:hAnsi="Arial" w:cs="Arial"/>
                <w:sz w:val="24"/>
                <w:szCs w:val="24"/>
              </w:rPr>
              <w:t>项目名称：</w:t>
            </w:r>
            <w:r>
              <w:rPr>
                <w:rFonts w:hint="eastAsia" w:ascii="Arial" w:hAnsi="Arial" w:cs="Arial"/>
                <w:sz w:val="24"/>
                <w:lang w:eastAsia="zh-CN"/>
              </w:rPr>
              <w:t>吉木萨尔北庭工业园区配套基础设施改造提升项目（施工）</w:t>
            </w:r>
          </w:p>
          <w:p>
            <w:pPr>
              <w:rPr>
                <w:rFonts w:ascii="Arial" w:hAnsi="Arial" w:cs="Arial"/>
                <w:sz w:val="24"/>
                <w:szCs w:val="24"/>
              </w:rPr>
            </w:pPr>
            <w:r>
              <w:rPr>
                <w:rFonts w:ascii="Arial" w:hAnsi="Arial" w:cs="Arial"/>
                <w:sz w:val="24"/>
                <w:szCs w:val="24"/>
              </w:rPr>
              <w:t>项目编号：</w:t>
            </w:r>
            <w:r>
              <w:rPr>
                <w:rFonts w:hint="eastAsia" w:ascii="Arial" w:hAnsi="Arial" w:cs="Arial"/>
                <w:sz w:val="24"/>
                <w:szCs w:val="24"/>
                <w:lang w:eastAsia="zh-CN"/>
              </w:rPr>
              <w:t>0634-234XZ2ZH0008</w:t>
            </w:r>
            <w:r>
              <w:rPr>
                <w:rFonts w:hint="eastAsia" w:ascii="Arial" w:hAnsi="Arial" w:cs="Arial"/>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2</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 w:val="24"/>
                <w:szCs w:val="24"/>
                <w:lang w:eastAsia="zh-CN"/>
              </w:rPr>
            </w:pPr>
            <w:r>
              <w:rPr>
                <w:rFonts w:ascii="Arial" w:hAnsi="Arial" w:cs="Arial"/>
                <w:sz w:val="24"/>
                <w:szCs w:val="24"/>
              </w:rPr>
              <w:t>采购人名称：</w:t>
            </w:r>
            <w:r>
              <w:rPr>
                <w:rFonts w:hint="eastAsia" w:ascii="Arial" w:hAnsi="Arial" w:cs="Arial"/>
                <w:sz w:val="24"/>
                <w:szCs w:val="24"/>
                <w:lang w:eastAsia="zh-CN"/>
              </w:rPr>
              <w:t>吉木萨尔北庭工业园区管理委员会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3</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spacing w:val="8"/>
                <w:sz w:val="24"/>
                <w:szCs w:val="24"/>
              </w:rPr>
            </w:pPr>
            <w:r>
              <w:rPr>
                <w:rFonts w:ascii="Arial" w:hAnsi="Arial" w:cs="Arial"/>
                <w:spacing w:val="8"/>
                <w:sz w:val="24"/>
                <w:szCs w:val="24"/>
              </w:rPr>
              <w:t>采购代理机构名称：新疆招标有限公司</w:t>
            </w:r>
          </w:p>
          <w:p>
            <w:pPr>
              <w:rPr>
                <w:rFonts w:ascii="Arial" w:hAnsi="Arial" w:cs="Arial"/>
                <w:spacing w:val="8"/>
                <w:sz w:val="24"/>
                <w:szCs w:val="24"/>
              </w:rPr>
            </w:pPr>
            <w:r>
              <w:rPr>
                <w:rFonts w:ascii="Arial" w:hAnsi="Arial" w:cs="Arial"/>
                <w:spacing w:val="8"/>
                <w:sz w:val="24"/>
                <w:szCs w:val="24"/>
              </w:rPr>
              <w:t>单位地址：乌鲁木齐市友好南路179号</w:t>
            </w:r>
          </w:p>
          <w:p>
            <w:pPr>
              <w:rPr>
                <w:rFonts w:ascii="Arial" w:hAnsi="Arial" w:cs="Arial"/>
                <w:spacing w:val="8"/>
                <w:sz w:val="24"/>
                <w:szCs w:val="24"/>
              </w:rPr>
            </w:pPr>
            <w:r>
              <w:rPr>
                <w:rFonts w:ascii="Arial" w:hAnsi="Arial" w:cs="Arial"/>
                <w:spacing w:val="8"/>
                <w:sz w:val="24"/>
                <w:szCs w:val="24"/>
              </w:rPr>
              <w:t>邮编：830000</w:t>
            </w:r>
          </w:p>
          <w:p>
            <w:pPr>
              <w:rPr>
                <w:rFonts w:ascii="Arial" w:hAnsi="Arial" w:cs="Arial"/>
                <w:spacing w:val="8"/>
                <w:sz w:val="24"/>
                <w:szCs w:val="24"/>
              </w:rPr>
            </w:pPr>
            <w:r>
              <w:rPr>
                <w:rFonts w:ascii="Arial" w:hAnsi="Arial" w:cs="Arial"/>
                <w:spacing w:val="8"/>
                <w:sz w:val="24"/>
                <w:szCs w:val="24"/>
              </w:rPr>
              <w:t>电话：0991-</w:t>
            </w:r>
            <w:r>
              <w:rPr>
                <w:rFonts w:hint="eastAsia" w:ascii="Arial" w:hAnsi="Arial" w:cs="Arial"/>
                <w:spacing w:val="8"/>
                <w:sz w:val="24"/>
                <w:szCs w:val="24"/>
                <w:lang w:eastAsia="zh-CN"/>
              </w:rPr>
              <w:t>4523229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4</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pacing w:val="8"/>
                <w:sz w:val="24"/>
                <w:szCs w:val="24"/>
              </w:rPr>
            </w:pPr>
            <w:r>
              <w:rPr>
                <w:rFonts w:ascii="Arial" w:hAnsi="Arial" w:cs="Arial"/>
                <w:spacing w:val="8"/>
                <w:sz w:val="24"/>
                <w:szCs w:val="24"/>
              </w:rPr>
              <w:t>磋商保证金金额：</w:t>
            </w:r>
            <w:r>
              <w:rPr>
                <w:rFonts w:hint="eastAsia" w:ascii="Arial" w:hAnsi="Arial" w:cs="Arial"/>
                <w:spacing w:val="8"/>
                <w:sz w:val="24"/>
                <w:szCs w:val="24"/>
                <w:lang w:val="en-US" w:eastAsia="zh-CN"/>
              </w:rPr>
              <w:t>30000元整</w:t>
            </w:r>
          </w:p>
          <w:p>
            <w:pPr>
              <w:rPr>
                <w:rFonts w:hint="eastAsia" w:ascii="Arial" w:hAnsi="Arial" w:cs="Arial"/>
                <w:spacing w:val="8"/>
                <w:sz w:val="24"/>
                <w:szCs w:val="24"/>
              </w:rPr>
            </w:pPr>
            <w:r>
              <w:rPr>
                <w:rFonts w:hint="eastAsia" w:ascii="Arial" w:hAnsi="Arial" w:cs="Arial"/>
                <w:spacing w:val="8"/>
                <w:sz w:val="24"/>
                <w:szCs w:val="24"/>
              </w:rPr>
              <w:t>帐户名称：新疆招标有限公司</w:t>
            </w:r>
          </w:p>
          <w:p>
            <w:pPr>
              <w:rPr>
                <w:rFonts w:hint="eastAsia" w:ascii="Arial" w:hAnsi="Arial" w:cs="Arial"/>
                <w:spacing w:val="8"/>
                <w:sz w:val="24"/>
                <w:szCs w:val="24"/>
              </w:rPr>
            </w:pPr>
            <w:r>
              <w:rPr>
                <w:rFonts w:hint="eastAsia" w:ascii="Arial" w:hAnsi="Arial" w:cs="Arial"/>
                <w:spacing w:val="8"/>
                <w:sz w:val="24"/>
                <w:szCs w:val="24"/>
              </w:rPr>
              <w:t>人民币帐号：3002013709022305571（电汇时请在汇款备注栏注明招标编号）</w:t>
            </w:r>
          </w:p>
          <w:p>
            <w:pPr>
              <w:rPr>
                <w:rFonts w:hint="eastAsia" w:ascii="Arial" w:hAnsi="Arial" w:cs="Arial"/>
                <w:spacing w:val="8"/>
                <w:sz w:val="24"/>
                <w:szCs w:val="24"/>
              </w:rPr>
            </w:pPr>
            <w:r>
              <w:rPr>
                <w:rFonts w:hint="eastAsia" w:ascii="Arial" w:hAnsi="Arial" w:cs="Arial"/>
                <w:spacing w:val="8"/>
                <w:sz w:val="24"/>
                <w:szCs w:val="24"/>
              </w:rPr>
              <w:t>开户银行：乌鲁木齐工行友好南路支行</w:t>
            </w:r>
          </w:p>
          <w:p>
            <w:r>
              <w:rPr>
                <w:rFonts w:hint="eastAsia" w:ascii="Arial" w:hAnsi="Arial" w:cs="Arial"/>
                <w:spacing w:val="8"/>
                <w:sz w:val="24"/>
                <w:szCs w:val="24"/>
                <w:lang w:val="en-US" w:eastAsia="zh-CN"/>
              </w:rPr>
              <w:t>磋商</w:t>
            </w:r>
            <w:r>
              <w:rPr>
                <w:rFonts w:hint="eastAsia" w:ascii="Arial" w:hAnsi="Arial" w:cs="Arial"/>
                <w:spacing w:val="8"/>
                <w:sz w:val="24"/>
                <w:szCs w:val="24"/>
              </w:rPr>
              <w:t>保证金有效期应当与</w:t>
            </w:r>
            <w:r>
              <w:rPr>
                <w:rFonts w:hint="eastAsia" w:ascii="Arial" w:hAnsi="Arial" w:cs="Arial"/>
                <w:spacing w:val="8"/>
                <w:sz w:val="24"/>
                <w:szCs w:val="24"/>
                <w:lang w:eastAsia="zh-CN"/>
              </w:rPr>
              <w:t>磋商有效期</w:t>
            </w:r>
            <w:r>
              <w:rPr>
                <w:rFonts w:hint="eastAsia" w:ascii="Arial" w:hAnsi="Arial" w:cs="Arial"/>
                <w:spacing w:val="8"/>
                <w:sz w:val="24"/>
                <w:szCs w:val="24"/>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5</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磋商语言：中文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 xml:space="preserve">磋 商 </w:t>
            </w:r>
            <w:r>
              <w:rPr>
                <w:rFonts w:ascii="Arial" w:hAnsi="Arial" w:cs="Arial"/>
                <w:sz w:val="24"/>
                <w:szCs w:val="24"/>
              </w:rPr>
              <w:t>响</w:t>
            </w:r>
            <w:r>
              <w:rPr>
                <w:rFonts w:hint="eastAsia" w:ascii="Arial" w:hAnsi="Arial" w:cs="Arial"/>
                <w:sz w:val="24"/>
                <w:szCs w:val="24"/>
              </w:rPr>
              <w:t xml:space="preserve"> </w:t>
            </w:r>
            <w:r>
              <w:rPr>
                <w:rFonts w:ascii="Arial" w:hAnsi="Arial" w:cs="Arial"/>
                <w:sz w:val="24"/>
                <w:szCs w:val="24"/>
              </w:rPr>
              <w:t>应 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spacing w:val="8"/>
                <w:sz w:val="24"/>
                <w:szCs w:val="24"/>
              </w:rPr>
            </w:pPr>
            <w:r>
              <w:rPr>
                <w:rFonts w:ascii="Arial" w:hAnsi="Arial" w:cs="Arial"/>
                <w:spacing w:val="8"/>
                <w:sz w:val="24"/>
                <w:szCs w:val="24"/>
              </w:rPr>
              <w:t>6</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ascii="Arial" w:hAnsi="Arial" w:cs="Arial"/>
                <w:b/>
                <w:spacing w:val="8"/>
                <w:sz w:val="24"/>
                <w:szCs w:val="24"/>
              </w:rPr>
            </w:pPr>
            <w:r>
              <w:rPr>
                <w:rFonts w:ascii="Arial" w:hAnsi="Arial" w:cs="Arial"/>
                <w:b/>
                <w:spacing w:val="8"/>
                <w:sz w:val="24"/>
                <w:szCs w:val="24"/>
              </w:rPr>
              <w:t>供应商资格标准：</w:t>
            </w:r>
          </w:p>
          <w:p>
            <w:pPr>
              <w:autoSpaceDE w:val="0"/>
              <w:autoSpaceDN w:val="0"/>
              <w:rPr>
                <w:rFonts w:hint="eastAsia" w:ascii="Arial" w:hAnsi="Arial" w:cs="Arial"/>
                <w:sz w:val="24"/>
                <w:szCs w:val="24"/>
              </w:rPr>
            </w:pPr>
            <w:r>
              <w:rPr>
                <w:rFonts w:hint="eastAsia" w:ascii="Arial" w:hAnsi="Arial" w:cs="Arial"/>
                <w:sz w:val="24"/>
                <w:szCs w:val="24"/>
              </w:rPr>
              <w:t>1</w:t>
            </w:r>
            <w:r>
              <w:rPr>
                <w:rFonts w:hint="eastAsia" w:ascii="Arial" w:hAnsi="Arial" w:cs="Arial"/>
                <w:sz w:val="24"/>
                <w:szCs w:val="24"/>
                <w:lang w:eastAsia="zh-CN"/>
              </w:rPr>
              <w:t>）</w:t>
            </w:r>
            <w:r>
              <w:rPr>
                <w:rFonts w:hint="eastAsia" w:ascii="Arial" w:hAnsi="Arial" w:cs="Arial"/>
                <w:sz w:val="24"/>
                <w:szCs w:val="24"/>
              </w:rPr>
              <w:t>具有独立承担民事责任的能力；</w:t>
            </w:r>
          </w:p>
          <w:p>
            <w:pPr>
              <w:autoSpaceDE w:val="0"/>
              <w:autoSpaceDN w:val="0"/>
              <w:rPr>
                <w:rFonts w:hint="eastAsia" w:ascii="Arial" w:hAnsi="Arial" w:cs="Arial"/>
                <w:sz w:val="24"/>
                <w:szCs w:val="24"/>
              </w:rPr>
            </w:pPr>
            <w:r>
              <w:rPr>
                <w:rFonts w:hint="eastAsia" w:ascii="Arial" w:hAnsi="Arial" w:cs="Arial"/>
                <w:sz w:val="24"/>
                <w:szCs w:val="24"/>
                <w:lang w:val="en-US" w:eastAsia="zh-CN"/>
              </w:rPr>
              <w:t>2）</w:t>
            </w:r>
            <w:r>
              <w:rPr>
                <w:rFonts w:hint="eastAsia" w:ascii="Arial" w:hAnsi="Arial" w:cs="Arial"/>
                <w:sz w:val="24"/>
                <w:szCs w:val="24"/>
              </w:rPr>
              <w:t>具有良好的商业信誉和健全的财务会计制度；</w:t>
            </w:r>
          </w:p>
          <w:p>
            <w:pPr>
              <w:autoSpaceDE w:val="0"/>
              <w:autoSpaceDN w:val="0"/>
              <w:rPr>
                <w:rFonts w:hint="eastAsia" w:ascii="Arial" w:hAnsi="Arial" w:cs="Arial"/>
                <w:sz w:val="24"/>
                <w:szCs w:val="24"/>
              </w:rPr>
            </w:pPr>
            <w:r>
              <w:rPr>
                <w:rFonts w:hint="eastAsia" w:ascii="Arial" w:hAnsi="Arial" w:cs="Arial"/>
                <w:sz w:val="24"/>
                <w:szCs w:val="24"/>
                <w:lang w:val="en-US" w:eastAsia="zh-CN"/>
              </w:rPr>
              <w:t>3）</w:t>
            </w:r>
            <w:r>
              <w:rPr>
                <w:rFonts w:hint="eastAsia" w:ascii="Arial" w:hAnsi="Arial" w:cs="Arial"/>
                <w:sz w:val="24"/>
                <w:szCs w:val="24"/>
              </w:rPr>
              <w:t>有依法缴纳税收和社会保障资金的良好纪录；</w:t>
            </w:r>
          </w:p>
          <w:p>
            <w:pPr>
              <w:autoSpaceDE w:val="0"/>
              <w:autoSpaceDN w:val="0"/>
              <w:rPr>
                <w:rFonts w:hint="eastAsia" w:ascii="Arial" w:hAnsi="Arial" w:cs="Arial"/>
                <w:sz w:val="24"/>
                <w:szCs w:val="24"/>
              </w:rPr>
            </w:pPr>
            <w:r>
              <w:rPr>
                <w:rFonts w:hint="eastAsia" w:ascii="Arial" w:hAnsi="Arial" w:cs="Arial"/>
                <w:sz w:val="24"/>
                <w:szCs w:val="24"/>
                <w:lang w:val="en-US" w:eastAsia="zh-CN"/>
              </w:rPr>
              <w:t>4）</w:t>
            </w:r>
            <w:r>
              <w:rPr>
                <w:rFonts w:hint="eastAsia" w:ascii="Arial" w:hAnsi="Arial" w:cs="Arial"/>
                <w:sz w:val="24"/>
                <w:szCs w:val="24"/>
              </w:rPr>
              <w:t>“信用中国”网站（http://www.creditchina.gov.cn/）、“中国政府采购网”网站（http://www.ccgp.gov.cn/）无</w:t>
            </w:r>
            <w:r>
              <w:rPr>
                <w:rFonts w:hint="eastAsia" w:ascii="Arial" w:hAnsi="Arial" w:cs="Arial"/>
                <w:sz w:val="24"/>
                <w:szCs w:val="24"/>
                <w:lang w:val="en-US" w:eastAsia="zh-CN"/>
              </w:rPr>
              <w:t>重大</w:t>
            </w:r>
            <w:r>
              <w:rPr>
                <w:rFonts w:hint="eastAsia" w:ascii="Arial" w:hAnsi="Arial" w:cs="Arial"/>
                <w:sz w:val="24"/>
                <w:szCs w:val="24"/>
              </w:rPr>
              <w:t>违法违规行为的</w:t>
            </w:r>
            <w:r>
              <w:rPr>
                <w:rFonts w:hint="eastAsia" w:ascii="Arial" w:hAnsi="Arial" w:cs="Arial"/>
                <w:sz w:val="24"/>
              </w:rPr>
              <w:t>，查询纪录（如未提供，以现场查询为准）</w:t>
            </w:r>
            <w:r>
              <w:rPr>
                <w:rFonts w:hint="eastAsia" w:ascii="Arial" w:hAnsi="Arial" w:cs="Arial"/>
                <w:sz w:val="24"/>
                <w:szCs w:val="24"/>
              </w:rPr>
              <w:t>；</w:t>
            </w:r>
          </w:p>
          <w:p>
            <w:pPr>
              <w:autoSpaceDE w:val="0"/>
              <w:autoSpaceDN w:val="0"/>
              <w:rPr>
                <w:rFonts w:hint="eastAsia" w:ascii="Arial" w:hAnsi="Arial" w:cs="Arial"/>
                <w:sz w:val="24"/>
                <w:szCs w:val="24"/>
              </w:rPr>
            </w:pPr>
            <w:r>
              <w:rPr>
                <w:rFonts w:hint="eastAsia" w:ascii="Arial" w:hAnsi="Arial" w:cs="Arial"/>
                <w:sz w:val="24"/>
                <w:szCs w:val="24"/>
                <w:lang w:val="en-US" w:eastAsia="zh-CN"/>
              </w:rPr>
              <w:t>5）</w:t>
            </w:r>
            <w:r>
              <w:rPr>
                <w:rFonts w:hint="eastAsia" w:ascii="Arial" w:hAnsi="Arial" w:cs="Arial"/>
                <w:sz w:val="24"/>
                <w:szCs w:val="24"/>
              </w:rPr>
              <w:t>单位负责人为同一人或者存在直接控股、管理关系的不同供应商，不得参加同一合同项下的政府采购活动；</w:t>
            </w:r>
          </w:p>
          <w:p>
            <w:pPr>
              <w:autoSpaceDE w:val="0"/>
              <w:autoSpaceDN w:val="0"/>
              <w:rPr>
                <w:rFonts w:hint="eastAsia" w:ascii="Arial" w:hAnsi="Arial" w:cs="Arial"/>
                <w:sz w:val="24"/>
                <w:szCs w:val="24"/>
              </w:rPr>
            </w:pPr>
            <w:r>
              <w:rPr>
                <w:rFonts w:hint="eastAsia" w:ascii="Arial" w:hAnsi="Arial" w:cs="Arial"/>
                <w:sz w:val="24"/>
                <w:szCs w:val="24"/>
                <w:lang w:val="en-US" w:eastAsia="zh-CN"/>
              </w:rPr>
              <w:t>6）</w:t>
            </w:r>
            <w:r>
              <w:rPr>
                <w:rFonts w:hint="eastAsia" w:ascii="Arial" w:hAnsi="Arial" w:cs="Arial"/>
                <w:sz w:val="24"/>
                <w:szCs w:val="24"/>
              </w:rPr>
              <w:t>具有履行合同所必需的设备和专业技术能力；</w:t>
            </w:r>
          </w:p>
          <w:p>
            <w:pPr>
              <w:autoSpaceDE w:val="0"/>
              <w:autoSpaceDN w:val="0"/>
              <w:rPr>
                <w:rFonts w:hint="eastAsia" w:ascii="Arial" w:hAnsi="Arial" w:cs="Arial"/>
                <w:sz w:val="24"/>
                <w:szCs w:val="24"/>
              </w:rPr>
            </w:pPr>
            <w:r>
              <w:rPr>
                <w:rFonts w:hint="eastAsia" w:ascii="Arial" w:hAnsi="Arial" w:cs="Arial"/>
                <w:sz w:val="24"/>
                <w:szCs w:val="24"/>
                <w:lang w:val="en-US" w:eastAsia="zh-CN"/>
              </w:rPr>
              <w:t>7）</w:t>
            </w:r>
            <w:r>
              <w:rPr>
                <w:rFonts w:hint="eastAsia" w:ascii="Arial" w:hAnsi="Arial" w:cs="Arial"/>
                <w:sz w:val="24"/>
                <w:szCs w:val="24"/>
              </w:rPr>
              <w:t>具有行业主管部门颁发的合法有效的建筑工程施工总承包叁级及以上资质或消防设施工程专业承包二级及以上资质；有效的安全生产许可证。项目负责人须在本单位注册建造师二级及以上（建筑工程专业）、且具备有效的安全生产考核合格证书，本项目不接受临时建造师，不得在其他项目中兼职；</w:t>
            </w:r>
          </w:p>
          <w:p>
            <w:pPr>
              <w:autoSpaceDE w:val="0"/>
              <w:autoSpaceDN w:val="0"/>
              <w:rPr>
                <w:rFonts w:hint="eastAsia" w:ascii="Arial" w:hAnsi="Arial" w:cs="Arial"/>
                <w:sz w:val="24"/>
                <w:szCs w:val="24"/>
              </w:rPr>
            </w:pPr>
            <w:r>
              <w:rPr>
                <w:rFonts w:hint="eastAsia" w:ascii="Arial" w:hAnsi="Arial" w:cs="Arial"/>
                <w:sz w:val="24"/>
                <w:szCs w:val="24"/>
                <w:lang w:val="en-US" w:eastAsia="zh-CN"/>
              </w:rPr>
              <w:t>8）</w:t>
            </w:r>
            <w:r>
              <w:rPr>
                <w:rFonts w:hint="eastAsia" w:ascii="Arial" w:hAnsi="Arial" w:cs="Arial"/>
                <w:sz w:val="24"/>
                <w:szCs w:val="24"/>
              </w:rPr>
              <w:t>本项目不接受联合体投标；</w:t>
            </w:r>
          </w:p>
          <w:p>
            <w:pPr>
              <w:autoSpaceDE w:val="0"/>
              <w:autoSpaceDN w:val="0"/>
              <w:rPr>
                <w:rFonts w:hint="eastAsia" w:ascii="Arial" w:hAnsi="Arial" w:cs="Arial"/>
                <w:sz w:val="24"/>
                <w:szCs w:val="24"/>
              </w:rPr>
            </w:pPr>
            <w:r>
              <w:rPr>
                <w:rFonts w:hint="eastAsia" w:ascii="Arial" w:hAnsi="Arial" w:cs="Arial"/>
                <w:sz w:val="24"/>
                <w:szCs w:val="24"/>
                <w:lang w:val="en-US" w:eastAsia="zh-CN"/>
              </w:rPr>
              <w:t>9）</w:t>
            </w:r>
            <w:r>
              <w:rPr>
                <w:rFonts w:hint="eastAsia" w:ascii="Arial" w:hAnsi="Arial" w:cs="Arial"/>
                <w:sz w:val="24"/>
                <w:szCs w:val="24"/>
              </w:rPr>
              <w:t>符合国家有关法律法规的规定。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spacing w:val="8"/>
                <w:sz w:val="24"/>
                <w:szCs w:val="24"/>
              </w:rPr>
            </w:pPr>
            <w:r>
              <w:rPr>
                <w:rFonts w:hint="eastAsia" w:ascii="Arial" w:hAnsi="Arial" w:cs="Arial"/>
                <w:spacing w:val="8"/>
                <w:sz w:val="24"/>
                <w:szCs w:val="24"/>
              </w:rPr>
              <w:t>7</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hAnsi="宋体" w:cs="宋体"/>
                <w:sz w:val="24"/>
                <w:szCs w:val="24"/>
              </w:rPr>
            </w:pPr>
            <w:r>
              <w:rPr>
                <w:rFonts w:hint="eastAsia" w:hAnsi="宋体" w:cs="宋体"/>
                <w:sz w:val="24"/>
                <w:szCs w:val="24"/>
              </w:rPr>
              <w:t>质量要求：合格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Arial" w:hAnsi="Arial" w:cs="Arial"/>
                <w:spacing w:val="8"/>
                <w:sz w:val="24"/>
                <w:szCs w:val="24"/>
              </w:rPr>
            </w:pPr>
            <w:r>
              <w:rPr>
                <w:rFonts w:hint="eastAsia" w:ascii="Arial" w:hAnsi="Arial" w:cs="Arial"/>
                <w:spacing w:val="8"/>
                <w:sz w:val="24"/>
                <w:szCs w:val="24"/>
              </w:rPr>
              <w:t>8</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hint="eastAsia" w:hAnsi="宋体" w:cs="宋体"/>
                <w:sz w:val="24"/>
                <w:szCs w:val="24"/>
              </w:rPr>
            </w:pPr>
            <w:r>
              <w:rPr>
                <w:rFonts w:hint="eastAsia" w:hAnsi="宋体" w:cs="宋体"/>
                <w:sz w:val="24"/>
                <w:szCs w:val="24"/>
              </w:rPr>
              <w:t>磋商范围：</w:t>
            </w:r>
            <w:r>
              <w:rPr>
                <w:rFonts w:hint="eastAsia" w:ascii="宋体" w:hAnsi="宋体" w:eastAsia="宋体" w:cs="宋体"/>
                <w:color w:val="auto"/>
                <w:sz w:val="24"/>
                <w:szCs w:val="24"/>
                <w:u w:val="none"/>
              </w:rPr>
              <w:t>全套施工图纸及工程量清单范围内的全部工作内容（包括</w:t>
            </w:r>
            <w:r>
              <w:rPr>
                <w:rFonts w:hint="eastAsia" w:ascii="宋体" w:hAnsi="宋体" w:cs="宋体"/>
                <w:color w:val="auto"/>
                <w:sz w:val="24"/>
                <w:szCs w:val="24"/>
                <w:u w:val="none"/>
                <w:lang w:val="en-US" w:eastAsia="zh-CN"/>
              </w:rPr>
              <w:t>磋商</w:t>
            </w:r>
            <w:r>
              <w:rPr>
                <w:rFonts w:hint="eastAsia" w:ascii="宋体" w:hAnsi="宋体" w:eastAsia="宋体" w:cs="宋体"/>
                <w:color w:val="auto"/>
                <w:sz w:val="24"/>
                <w:szCs w:val="24"/>
                <w:u w:val="none"/>
              </w:rPr>
              <w:t>文件、设计变更、答疑及</w:t>
            </w:r>
            <w:r>
              <w:rPr>
                <w:rFonts w:hint="eastAsia" w:ascii="宋体" w:hAnsi="宋体" w:cs="宋体"/>
                <w:color w:val="auto"/>
                <w:sz w:val="24"/>
                <w:szCs w:val="24"/>
                <w:u w:val="none"/>
                <w:lang w:val="en-US" w:eastAsia="zh-CN"/>
              </w:rPr>
              <w:t>磋商</w:t>
            </w:r>
            <w:r>
              <w:rPr>
                <w:rFonts w:hint="eastAsia" w:ascii="宋体" w:hAnsi="宋体" w:eastAsia="宋体" w:cs="宋体"/>
                <w:color w:val="auto"/>
                <w:sz w:val="24"/>
                <w:szCs w:val="24"/>
                <w:u w:val="none"/>
              </w:rPr>
              <w:t>文件补充等内容）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Arial" w:hAnsi="Arial" w:cs="Arial"/>
                <w:spacing w:val="8"/>
                <w:sz w:val="24"/>
                <w:szCs w:val="24"/>
              </w:rPr>
            </w:pPr>
            <w:r>
              <w:rPr>
                <w:rFonts w:hint="eastAsia" w:ascii="Arial" w:hAnsi="Arial" w:cs="Arial"/>
                <w:spacing w:val="8"/>
                <w:sz w:val="24"/>
                <w:szCs w:val="24"/>
              </w:rPr>
              <w:t>8</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sz w:val="24"/>
                <w:lang w:val="en-US" w:eastAsia="zh-CN"/>
              </w:rPr>
            </w:pPr>
            <w:r>
              <w:rPr>
                <w:rFonts w:hint="eastAsia" w:hAnsi="宋体" w:cs="宋体"/>
                <w:sz w:val="24"/>
                <w:szCs w:val="24"/>
              </w:rPr>
              <w:t>控制价：</w:t>
            </w:r>
            <w:r>
              <w:rPr>
                <w:rFonts w:hint="eastAsia" w:hAnsi="宋体" w:cs="宋体"/>
                <w:sz w:val="24"/>
                <w:szCs w:val="24"/>
                <w:lang w:val="en-US" w:eastAsia="zh-CN"/>
              </w:rPr>
              <w:t>287.341623万元</w:t>
            </w:r>
            <w:r>
              <w:rPr>
                <w:rFonts w:hint="eastAsia" w:ascii="Arial" w:hAnsi="Arial" w:cs="Arial"/>
                <w:b/>
                <w:bCs/>
                <w:sz w:val="24"/>
                <w:szCs w:val="24"/>
              </w:rPr>
              <w:t>（对超过此</w:t>
            </w:r>
            <w:r>
              <w:rPr>
                <w:rFonts w:hint="eastAsia" w:ascii="Arial" w:hAnsi="Arial" w:cs="Arial"/>
                <w:b/>
                <w:bCs/>
                <w:sz w:val="24"/>
                <w:szCs w:val="24"/>
                <w:lang w:val="en-US" w:eastAsia="zh-CN"/>
              </w:rPr>
              <w:t>控制价</w:t>
            </w:r>
            <w:r>
              <w:rPr>
                <w:rFonts w:hint="eastAsia" w:ascii="Arial" w:hAnsi="Arial" w:cs="Arial"/>
                <w:b/>
                <w:bCs/>
                <w:sz w:val="24"/>
                <w:szCs w:val="24"/>
              </w:rPr>
              <w:t>的报价将不予以接受）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宋体"/>
                <w:sz w:val="24"/>
                <w:szCs w:val="24"/>
                <w:lang w:val="en-US" w:eastAsia="zh-CN"/>
              </w:rPr>
            </w:pPr>
            <w:r>
              <w:rPr>
                <w:rFonts w:hint="eastAsia" w:hAnsi="宋体" w:cs="宋体"/>
                <w:sz w:val="24"/>
                <w:szCs w:val="24"/>
                <w:lang w:val="en-US" w:eastAsia="zh-CN"/>
              </w:rPr>
              <w:t>9</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default" w:hAnsi="宋体" w:cs="宋体"/>
                <w:sz w:val="24"/>
                <w:szCs w:val="24"/>
                <w:lang w:val="en-US" w:eastAsia="zh-CN"/>
              </w:rPr>
            </w:pPr>
            <w:r>
              <w:rPr>
                <w:rFonts w:hint="eastAsia" w:hAnsi="宋体" w:cs="宋体"/>
                <w:sz w:val="24"/>
                <w:szCs w:val="24"/>
                <w:lang w:val="en-US" w:eastAsia="zh-CN"/>
              </w:rPr>
              <w:t>工期：30日历天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hint="eastAsia" w:ascii="Arial" w:hAnsi="Arial" w:eastAsia="宋体" w:cs="Arial"/>
                <w:spacing w:val="8"/>
                <w:kern w:val="2"/>
                <w:sz w:val="24"/>
                <w:szCs w:val="24"/>
                <w:lang w:val="en-US" w:eastAsia="zh-CN" w:bidi="ar-SA"/>
              </w:rPr>
            </w:pPr>
            <w:r>
              <w:rPr>
                <w:rFonts w:hint="eastAsia" w:ascii="Arial" w:hAnsi="Arial" w:cs="Arial"/>
                <w:spacing w:val="8"/>
                <w:sz w:val="24"/>
                <w:szCs w:val="24"/>
              </w:rPr>
              <w:t>11</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default" w:hAnsi="宋体" w:cs="宋体"/>
                <w:color w:val="0000FF"/>
                <w:sz w:val="24"/>
                <w:szCs w:val="24"/>
                <w:lang w:val="en-US" w:eastAsia="zh-CN"/>
              </w:rPr>
            </w:pPr>
            <w:r>
              <w:rPr>
                <w:rFonts w:hint="eastAsia" w:hAnsi="宋体" w:cs="宋体"/>
                <w:color w:val="auto"/>
                <w:sz w:val="24"/>
                <w:szCs w:val="24"/>
                <w:lang w:val="en-US" w:eastAsia="zh-CN"/>
              </w:rPr>
              <w:t>承包方式：</w:t>
            </w:r>
            <w:r>
              <w:rPr>
                <w:rFonts w:hint="eastAsia" w:ascii="宋体" w:hAnsi="宋体" w:eastAsia="宋体" w:cs="宋体"/>
                <w:color w:val="auto"/>
                <w:sz w:val="24"/>
                <w:szCs w:val="24"/>
                <w:highlight w:val="none"/>
                <w:u w:val="none"/>
                <w:lang w:val="en-US" w:eastAsia="zh-CN"/>
              </w:rPr>
              <w:t>包工包料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kern w:val="2"/>
                <w:sz w:val="24"/>
                <w:szCs w:val="24"/>
                <w:lang w:val="en-US" w:eastAsia="zh-CN" w:bidi="ar-SA"/>
              </w:rPr>
            </w:pPr>
            <w:r>
              <w:rPr>
                <w:rFonts w:hint="eastAsia" w:ascii="Arial" w:hAnsi="Arial" w:cs="Arial"/>
                <w:sz w:val="24"/>
                <w:szCs w:val="24"/>
              </w:rPr>
              <w:t>1</w:t>
            </w:r>
            <w:r>
              <w:rPr>
                <w:rFonts w:hint="eastAsia" w:ascii="Arial" w:hAnsi="Arial" w:cs="Arial"/>
                <w:sz w:val="24"/>
                <w:szCs w:val="24"/>
                <w:lang w:val="en-US" w:eastAsia="zh-CN"/>
              </w:rPr>
              <w:t>2</w:t>
            </w:r>
          </w:p>
        </w:tc>
        <w:tc>
          <w:tcPr>
            <w:tcW w:w="9158"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hAnsi="宋体" w:cs="宋体"/>
                <w:sz w:val="24"/>
                <w:szCs w:val="24"/>
              </w:rPr>
            </w:pPr>
            <w:r>
              <w:rPr>
                <w:rFonts w:hint="eastAsia" w:hAnsi="宋体" w:cs="宋体"/>
                <w:sz w:val="24"/>
                <w:szCs w:val="24"/>
              </w:rPr>
              <w:t>采购方式：竞争性磋商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kern w:val="2"/>
                <w:sz w:val="24"/>
                <w:szCs w:val="24"/>
                <w:lang w:val="en-US" w:eastAsia="zh-CN" w:bidi="ar-SA"/>
              </w:rPr>
            </w:pPr>
            <w:r>
              <w:rPr>
                <w:rFonts w:hint="eastAsia" w:ascii="Arial" w:hAnsi="Arial" w:cs="Arial"/>
                <w:sz w:val="24"/>
                <w:szCs w:val="24"/>
              </w:rPr>
              <w:t>1</w:t>
            </w:r>
            <w:r>
              <w:rPr>
                <w:rFonts w:hint="eastAsia" w:ascii="Arial" w:hAnsi="Arial" w:cs="Arial"/>
                <w:sz w:val="24"/>
                <w:szCs w:val="24"/>
                <w:lang w:val="en-US" w:eastAsia="zh-CN"/>
              </w:rPr>
              <w:t>3</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 w:val="24"/>
                <w:szCs w:val="24"/>
                <w:lang w:val="en-US" w:eastAsia="zh-CN"/>
              </w:rPr>
            </w:pPr>
            <w:r>
              <w:rPr>
                <w:rFonts w:ascii="Arial" w:hAnsi="Arial" w:cs="Arial"/>
                <w:sz w:val="24"/>
                <w:szCs w:val="24"/>
              </w:rPr>
              <w:t>磋商保证金形式：</w:t>
            </w:r>
            <w:r>
              <w:rPr>
                <w:rFonts w:hint="eastAsia" w:ascii="Arial" w:hAnsi="Arial" w:cs="Arial"/>
                <w:sz w:val="24"/>
                <w:szCs w:val="24"/>
                <w:lang w:val="en-US" w:eastAsia="zh-CN"/>
              </w:rPr>
              <w:t>转账、</w:t>
            </w:r>
            <w:r>
              <w:rPr>
                <w:rFonts w:ascii="Arial" w:hAnsi="Arial" w:cs="Arial"/>
                <w:sz w:val="24"/>
                <w:szCs w:val="24"/>
              </w:rPr>
              <w:t>电汇</w:t>
            </w:r>
            <w:r>
              <w:rPr>
                <w:rFonts w:hint="eastAsia" w:ascii="Arial" w:hAnsi="Arial" w:cs="Arial"/>
                <w:sz w:val="24"/>
                <w:szCs w:val="24"/>
              </w:rPr>
              <w:t>等</w:t>
            </w:r>
            <w:r>
              <w:rPr>
                <w:rFonts w:hint="eastAsia" w:ascii="Arial" w:hAnsi="Arial" w:cs="Arial"/>
                <w:sz w:val="24"/>
                <w:szCs w:val="24"/>
                <w:highlight w:val="none"/>
                <w:lang w:eastAsia="zh-CN"/>
              </w:rPr>
              <w:t>。</w:t>
            </w:r>
          </w:p>
          <w:p>
            <w:pPr>
              <w:rPr>
                <w:rFonts w:ascii="Arial" w:hAnsi="Arial" w:cs="Arial"/>
                <w:sz w:val="24"/>
                <w:szCs w:val="24"/>
              </w:rPr>
            </w:pPr>
            <w:r>
              <w:rPr>
                <w:rFonts w:hint="eastAsia" w:ascii="Arial" w:hAnsi="Arial" w:cs="Arial"/>
                <w:sz w:val="24"/>
                <w:szCs w:val="24"/>
              </w:rPr>
              <w:t>磋商响应</w:t>
            </w:r>
            <w:r>
              <w:rPr>
                <w:rFonts w:ascii="Arial" w:hAnsi="Arial" w:cs="Arial"/>
                <w:sz w:val="24"/>
                <w:szCs w:val="24"/>
              </w:rPr>
              <w:t>保证金</w:t>
            </w:r>
            <w:r>
              <w:rPr>
                <w:rFonts w:hint="eastAsia" w:ascii="Arial" w:hAnsi="Arial" w:cs="Arial"/>
                <w:sz w:val="24"/>
                <w:szCs w:val="24"/>
              </w:rPr>
              <w:t>有效期应当与磋商响应有效期一致。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kern w:val="2"/>
                <w:sz w:val="24"/>
                <w:szCs w:val="24"/>
                <w:lang w:val="en-US" w:eastAsia="zh-CN" w:bidi="ar-SA"/>
              </w:rPr>
            </w:pPr>
            <w:r>
              <w:rPr>
                <w:rFonts w:hint="eastAsia" w:ascii="Arial" w:hAnsi="Arial" w:cs="Arial"/>
                <w:sz w:val="24"/>
                <w:szCs w:val="24"/>
              </w:rPr>
              <w:t>1</w:t>
            </w:r>
            <w:r>
              <w:rPr>
                <w:rFonts w:hint="eastAsia" w:ascii="Arial" w:hAnsi="Arial" w:cs="Arial"/>
                <w:sz w:val="24"/>
                <w:szCs w:val="24"/>
                <w:lang w:val="en-US" w:eastAsia="zh-CN"/>
              </w:rPr>
              <w:t>4</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sz w:val="24"/>
                <w:szCs w:val="24"/>
              </w:rPr>
            </w:pPr>
            <w:r>
              <w:rPr>
                <w:rFonts w:hint="eastAsia" w:ascii="Arial" w:hAnsi="Arial" w:cs="Arial"/>
                <w:b/>
                <w:sz w:val="24"/>
                <w:szCs w:val="24"/>
              </w:rPr>
              <w:t>磋商响应</w:t>
            </w:r>
            <w:r>
              <w:rPr>
                <w:rFonts w:ascii="Arial" w:hAnsi="Arial" w:cs="Arial"/>
                <w:b/>
                <w:sz w:val="24"/>
                <w:szCs w:val="24"/>
              </w:rPr>
              <w:t>有效期：</w:t>
            </w:r>
            <w:r>
              <w:rPr>
                <w:rFonts w:hint="eastAsia" w:ascii="Arial" w:hAnsi="Arial" w:cs="Arial"/>
                <w:b/>
                <w:sz w:val="24"/>
                <w:szCs w:val="24"/>
              </w:rPr>
              <w:t>90</w:t>
            </w:r>
            <w:r>
              <w:rPr>
                <w:rFonts w:ascii="Arial" w:hAnsi="Arial" w:cs="Arial"/>
                <w:b/>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kern w:val="2"/>
                <w:sz w:val="24"/>
                <w:szCs w:val="24"/>
                <w:lang w:val="en-US" w:eastAsia="zh-CN" w:bidi="ar-SA"/>
              </w:rPr>
            </w:pPr>
            <w:r>
              <w:rPr>
                <w:rFonts w:hint="eastAsia" w:ascii="Arial" w:hAnsi="Arial" w:cs="Arial"/>
                <w:sz w:val="24"/>
                <w:szCs w:val="24"/>
              </w:rPr>
              <w:t>1</w:t>
            </w:r>
            <w:r>
              <w:rPr>
                <w:rFonts w:hint="eastAsia" w:ascii="Arial" w:hAnsi="Arial" w:cs="Arial"/>
                <w:sz w:val="24"/>
                <w:szCs w:val="24"/>
                <w:lang w:val="en-US" w:eastAsia="zh-CN"/>
              </w:rPr>
              <w:t>5</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 w:val="24"/>
                <w:szCs w:val="24"/>
                <w:lang w:eastAsia="zh-CN"/>
              </w:rPr>
            </w:pPr>
            <w:r>
              <w:rPr>
                <w:rFonts w:ascii="Arial" w:hAnsi="Arial" w:cs="Arial"/>
                <w:sz w:val="24"/>
                <w:szCs w:val="24"/>
              </w:rPr>
              <w:t>磋商响应文件：一套正本，</w:t>
            </w:r>
            <w:r>
              <w:rPr>
                <w:rFonts w:hint="eastAsia" w:ascii="Arial" w:hAnsi="Arial" w:cs="Arial"/>
                <w:sz w:val="24"/>
                <w:szCs w:val="24"/>
                <w:lang w:val="en-US" w:eastAsia="zh-CN"/>
              </w:rPr>
              <w:t>三</w:t>
            </w:r>
            <w:r>
              <w:rPr>
                <w:rFonts w:ascii="Arial" w:hAnsi="Arial" w:cs="Arial"/>
                <w:sz w:val="24"/>
                <w:szCs w:val="24"/>
              </w:rPr>
              <w:t>套副本</w:t>
            </w:r>
            <w:r>
              <w:rPr>
                <w:rFonts w:hint="eastAsia" w:ascii="Arial" w:hAnsi="Arial" w:cs="Arial"/>
                <w:sz w:val="24"/>
                <w:szCs w:val="24"/>
                <w:lang w:eastAsia="zh-CN"/>
              </w:rPr>
              <w:t>，电子版U盘一份（密封）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kern w:val="2"/>
                <w:sz w:val="24"/>
                <w:szCs w:val="24"/>
                <w:lang w:val="en-US" w:eastAsia="zh-CN" w:bidi="ar-SA"/>
              </w:rPr>
            </w:pPr>
            <w:r>
              <w:rPr>
                <w:rFonts w:hint="eastAsia" w:ascii="Arial" w:hAnsi="Arial" w:cs="Arial"/>
                <w:sz w:val="24"/>
                <w:szCs w:val="24"/>
              </w:rPr>
              <w:t>1</w:t>
            </w:r>
            <w:r>
              <w:rPr>
                <w:rFonts w:hint="eastAsia" w:ascii="Arial" w:hAnsi="Arial" w:cs="Arial"/>
                <w:sz w:val="24"/>
                <w:szCs w:val="24"/>
                <w:lang w:val="en-US" w:eastAsia="zh-CN"/>
              </w:rPr>
              <w:t>6</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磋商响应文件以密封形式递交至：</w:t>
            </w:r>
            <w:r>
              <w:rPr>
                <w:rFonts w:hint="eastAsia" w:ascii="Arial" w:hAnsi="Arial" w:cs="Arial"/>
                <w:sz w:val="24"/>
                <w:szCs w:val="24"/>
              </w:rPr>
              <w:t>磋商</w:t>
            </w:r>
            <w:r>
              <w:rPr>
                <w:rFonts w:ascii="Arial" w:hAnsi="Arial" w:cs="Arial"/>
                <w:sz w:val="24"/>
                <w:szCs w:val="24"/>
              </w:rPr>
              <w:t>现场</w:t>
            </w:r>
          </w:p>
          <w:p>
            <w:pPr>
              <w:rPr>
                <w:rFonts w:ascii="Arial" w:hAnsi="Arial" w:cs="Arial"/>
                <w:sz w:val="24"/>
                <w:szCs w:val="24"/>
              </w:rPr>
            </w:pPr>
            <w:r>
              <w:rPr>
                <w:rFonts w:ascii="Arial" w:hAnsi="Arial" w:cs="Arial"/>
                <w:sz w:val="24"/>
                <w:szCs w:val="24"/>
              </w:rPr>
              <w:t>磋商响应文件递交截止时间：</w:t>
            </w:r>
            <w:r>
              <w:rPr>
                <w:rFonts w:hint="eastAsia" w:ascii="Arial" w:hAnsi="Arial" w:cs="Arial"/>
                <w:sz w:val="24"/>
                <w:szCs w:val="24"/>
                <w:lang w:eastAsia="zh-CN"/>
              </w:rPr>
              <w:t>2023年01月29日16：00时</w:t>
            </w:r>
            <w:r>
              <w:rPr>
                <w:rFonts w:hint="eastAsia" w:ascii="Arial" w:hAnsi="Arial" w:cs="Arial"/>
                <w:sz w:val="24"/>
                <w:szCs w:val="24"/>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kern w:val="2"/>
                <w:sz w:val="24"/>
                <w:szCs w:val="24"/>
                <w:lang w:val="en-US" w:eastAsia="zh-CN" w:bidi="ar-SA"/>
              </w:rPr>
            </w:pPr>
            <w:r>
              <w:rPr>
                <w:rFonts w:hint="eastAsia" w:ascii="Arial" w:hAnsi="Arial" w:cs="Arial"/>
                <w:sz w:val="24"/>
                <w:szCs w:val="24"/>
                <w:lang w:val="en-US" w:eastAsia="zh-CN"/>
              </w:rPr>
              <w:t>17</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磋商日期：</w:t>
            </w:r>
            <w:r>
              <w:rPr>
                <w:rFonts w:hint="eastAsia" w:ascii="Arial" w:hAnsi="Arial" w:cs="Arial"/>
                <w:sz w:val="24"/>
                <w:lang w:eastAsia="zh-CN"/>
              </w:rPr>
              <w:t>2023年01月29日16：00时</w:t>
            </w:r>
            <w:r>
              <w:rPr>
                <w:rFonts w:hint="eastAsia" w:ascii="Arial" w:hAnsi="Arial" w:cs="Arial"/>
                <w:sz w:val="24"/>
                <w:szCs w:val="24"/>
              </w:rPr>
              <w:t>（北京时间）</w:t>
            </w:r>
          </w:p>
          <w:p>
            <w:pPr>
              <w:rPr>
                <w:rFonts w:ascii="Arial" w:hAnsi="Arial" w:cs="Arial"/>
                <w:sz w:val="24"/>
                <w:szCs w:val="24"/>
              </w:rPr>
            </w:pPr>
            <w:r>
              <w:rPr>
                <w:rFonts w:ascii="Arial" w:hAnsi="Arial" w:cs="Arial"/>
                <w:sz w:val="24"/>
                <w:szCs w:val="24"/>
              </w:rPr>
              <w:t>磋商地点：</w:t>
            </w:r>
            <w:r>
              <w:rPr>
                <w:rFonts w:hint="eastAsia" w:ascii="Arial" w:hAnsi="Arial" w:cs="Arial"/>
                <w:sz w:val="24"/>
                <w:szCs w:val="24"/>
              </w:rPr>
              <w:t>乌鲁木齐市水磨沟区昆仑东街759号金融大厦10楼开标二室</w:t>
            </w:r>
            <w:r>
              <w:rPr>
                <w:rFonts w:ascii="Arial" w:hAnsi="Arial" w:cs="Arial"/>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z w:val="24"/>
                <w:szCs w:val="24"/>
                <w:lang w:eastAsia="zh-CN"/>
              </w:rPr>
            </w:pPr>
            <w:r>
              <w:rPr>
                <w:rFonts w:ascii="Arial" w:hAnsi="Arial" w:cs="Arial"/>
                <w:sz w:val="24"/>
                <w:szCs w:val="24"/>
              </w:rPr>
              <w:t>1</w:t>
            </w:r>
            <w:r>
              <w:rPr>
                <w:rFonts w:hint="eastAsia" w:ascii="Arial" w:hAnsi="Arial" w:cs="Arial"/>
                <w:sz w:val="24"/>
                <w:szCs w:val="24"/>
                <w:lang w:val="en-US" w:eastAsia="zh-CN"/>
              </w:rPr>
              <w:t>8</w:t>
            </w:r>
          </w:p>
        </w:tc>
        <w:tc>
          <w:tcPr>
            <w:tcW w:w="91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Arial" w:hAnsi="Arial" w:cs="Arial"/>
                <w:sz w:val="24"/>
                <w:szCs w:val="24"/>
              </w:rPr>
            </w:pPr>
            <w:r>
              <w:rPr>
                <w:rFonts w:hint="eastAsia" w:ascii="Arial" w:hAnsi="Arial" w:cs="Arial"/>
                <w:sz w:val="24"/>
                <w:szCs w:val="24"/>
              </w:rPr>
              <w:t>开标现场须查验的证件：</w:t>
            </w:r>
          </w:p>
          <w:p>
            <w:pPr>
              <w:pStyle w:val="2"/>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sz w:val="22"/>
                <w:szCs w:val="22"/>
              </w:rPr>
            </w:pPr>
            <w:r>
              <w:rPr>
                <w:rFonts w:hint="eastAsia"/>
                <w:sz w:val="22"/>
                <w:szCs w:val="22"/>
              </w:rPr>
              <w:t>1</w:t>
            </w:r>
            <w:r>
              <w:rPr>
                <w:rFonts w:hint="eastAsia"/>
                <w:sz w:val="22"/>
                <w:szCs w:val="22"/>
                <w:lang w:eastAsia="zh-CN"/>
              </w:rPr>
              <w:t>）</w:t>
            </w:r>
            <w:r>
              <w:rPr>
                <w:rFonts w:hint="eastAsia"/>
                <w:sz w:val="22"/>
                <w:szCs w:val="22"/>
              </w:rPr>
              <w:t>具有独立承担民事责任的能力；</w:t>
            </w:r>
          </w:p>
          <w:p>
            <w:pPr>
              <w:pStyle w:val="2"/>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sz w:val="22"/>
                <w:szCs w:val="22"/>
              </w:rPr>
            </w:pPr>
            <w:r>
              <w:rPr>
                <w:rFonts w:hint="eastAsia"/>
                <w:sz w:val="22"/>
                <w:szCs w:val="22"/>
              </w:rPr>
              <w:t>2</w:t>
            </w:r>
            <w:r>
              <w:rPr>
                <w:rFonts w:hint="eastAsia"/>
                <w:sz w:val="22"/>
                <w:szCs w:val="22"/>
                <w:lang w:eastAsia="zh-CN"/>
              </w:rPr>
              <w:t>）</w:t>
            </w:r>
            <w:r>
              <w:rPr>
                <w:rFonts w:hint="eastAsia"/>
                <w:sz w:val="22"/>
                <w:szCs w:val="22"/>
              </w:rPr>
              <w:t>具有良好的商业信誉和健全的财务会计制度；（须提供202</w:t>
            </w:r>
            <w:r>
              <w:rPr>
                <w:rFonts w:hint="eastAsia"/>
                <w:sz w:val="22"/>
                <w:szCs w:val="22"/>
                <w:lang w:val="en-US" w:eastAsia="zh-CN"/>
              </w:rPr>
              <w:t>1</w:t>
            </w:r>
            <w:r>
              <w:rPr>
                <w:rFonts w:hint="eastAsia"/>
                <w:sz w:val="22"/>
                <w:szCs w:val="22"/>
              </w:rPr>
              <w:t>年度经外部审计的财务审计报告</w:t>
            </w:r>
            <w:r>
              <w:rPr>
                <w:rFonts w:hint="eastAsia"/>
                <w:sz w:val="22"/>
                <w:szCs w:val="22"/>
                <w:lang w:val="en-US" w:eastAsia="zh-CN"/>
              </w:rPr>
              <w:t>或财务报表</w:t>
            </w:r>
            <w:r>
              <w:rPr>
                <w:rFonts w:hint="eastAsia"/>
                <w:sz w:val="22"/>
                <w:szCs w:val="22"/>
              </w:rPr>
              <w:t>复印件加盖公章（公司成立不到一年的从成立之日起）；</w:t>
            </w:r>
          </w:p>
          <w:p>
            <w:pPr>
              <w:pStyle w:val="2"/>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sz w:val="22"/>
                <w:szCs w:val="22"/>
              </w:rPr>
            </w:pPr>
            <w:r>
              <w:rPr>
                <w:rFonts w:hint="eastAsia"/>
                <w:sz w:val="22"/>
                <w:szCs w:val="22"/>
              </w:rPr>
              <w:t>3</w:t>
            </w:r>
            <w:r>
              <w:rPr>
                <w:rFonts w:hint="eastAsia"/>
                <w:sz w:val="22"/>
                <w:szCs w:val="22"/>
                <w:lang w:eastAsia="zh-CN"/>
              </w:rPr>
              <w:t>）</w:t>
            </w:r>
            <w:r>
              <w:rPr>
                <w:rFonts w:hint="eastAsia"/>
                <w:sz w:val="22"/>
                <w:szCs w:val="22"/>
              </w:rPr>
              <w:t>有依法缴纳税收和社会保障资金的良好纪录；（提供近三个月社保资金缴纳证明和纳税证明，新成立公司提供成立之日起至今的缴税记录及社保缴纳证明）原件或复印件加盖公章；</w:t>
            </w:r>
          </w:p>
          <w:p>
            <w:pPr>
              <w:pStyle w:val="2"/>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sz w:val="22"/>
                <w:szCs w:val="22"/>
              </w:rPr>
            </w:pPr>
            <w:r>
              <w:rPr>
                <w:rFonts w:hint="eastAsia"/>
                <w:sz w:val="22"/>
                <w:szCs w:val="22"/>
              </w:rPr>
              <w:t>4</w:t>
            </w:r>
            <w:r>
              <w:rPr>
                <w:rFonts w:hint="eastAsia"/>
                <w:sz w:val="22"/>
                <w:szCs w:val="22"/>
                <w:lang w:eastAsia="zh-CN"/>
              </w:rPr>
              <w:t>）</w:t>
            </w:r>
            <w:r>
              <w:rPr>
                <w:rFonts w:hint="eastAsia"/>
                <w:sz w:val="22"/>
                <w:szCs w:val="22"/>
              </w:rPr>
              <w:t>“信用中国”网站（http://www.creditchina.gov.cn/）、“中国政府采购网”网站（http://www.ccgp.gov.cn/）无</w:t>
            </w:r>
            <w:r>
              <w:rPr>
                <w:rFonts w:hint="eastAsia"/>
                <w:sz w:val="22"/>
                <w:szCs w:val="22"/>
                <w:lang w:val="en-US" w:eastAsia="zh-CN"/>
              </w:rPr>
              <w:t>重大</w:t>
            </w:r>
            <w:r>
              <w:rPr>
                <w:rFonts w:hint="eastAsia"/>
                <w:sz w:val="22"/>
                <w:szCs w:val="22"/>
              </w:rPr>
              <w:t>违法违规行为的</w:t>
            </w:r>
            <w:r>
              <w:rPr>
                <w:rFonts w:hint="eastAsia" w:ascii="Arial" w:hAnsi="Arial" w:cs="Arial"/>
                <w:sz w:val="24"/>
              </w:rPr>
              <w:t>，</w:t>
            </w:r>
            <w:r>
              <w:rPr>
                <w:rFonts w:hint="eastAsia"/>
                <w:sz w:val="22"/>
                <w:szCs w:val="22"/>
              </w:rPr>
              <w:t>查询纪录（如未提供，以现场查询为准）；</w:t>
            </w:r>
          </w:p>
          <w:p>
            <w:pPr>
              <w:pStyle w:val="2"/>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sz w:val="22"/>
                <w:szCs w:val="22"/>
              </w:rPr>
            </w:pPr>
            <w:r>
              <w:rPr>
                <w:rFonts w:hint="eastAsia"/>
                <w:sz w:val="22"/>
                <w:szCs w:val="22"/>
              </w:rPr>
              <w:t>5</w:t>
            </w:r>
            <w:r>
              <w:rPr>
                <w:rFonts w:hint="eastAsia"/>
                <w:sz w:val="22"/>
                <w:szCs w:val="22"/>
                <w:lang w:eastAsia="zh-CN"/>
              </w:rPr>
              <w:t>）</w:t>
            </w:r>
            <w:r>
              <w:rPr>
                <w:rFonts w:hint="eastAsia"/>
                <w:sz w:val="22"/>
                <w:szCs w:val="22"/>
              </w:rPr>
              <w:t>单位负责人为同一人或者存在直接控股、管理关系的不同供应商，不得参加同一合同项下的政府采购活动；</w:t>
            </w:r>
          </w:p>
          <w:p>
            <w:pPr>
              <w:pStyle w:val="2"/>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sz w:val="22"/>
                <w:szCs w:val="22"/>
              </w:rPr>
            </w:pPr>
            <w:r>
              <w:rPr>
                <w:rFonts w:hint="eastAsia"/>
                <w:sz w:val="22"/>
                <w:szCs w:val="22"/>
              </w:rPr>
              <w:t>6</w:t>
            </w:r>
            <w:r>
              <w:rPr>
                <w:rFonts w:hint="eastAsia"/>
                <w:sz w:val="22"/>
                <w:szCs w:val="22"/>
                <w:lang w:eastAsia="zh-CN"/>
              </w:rPr>
              <w:t>）</w:t>
            </w:r>
            <w:r>
              <w:rPr>
                <w:rFonts w:hint="eastAsia"/>
                <w:sz w:val="22"/>
                <w:szCs w:val="22"/>
              </w:rPr>
              <w:t>具有履行合同所必需的设备和专业技术能力；</w:t>
            </w:r>
          </w:p>
          <w:p>
            <w:pPr>
              <w:pStyle w:val="2"/>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sz w:val="22"/>
                <w:szCs w:val="22"/>
              </w:rPr>
            </w:pPr>
            <w:r>
              <w:rPr>
                <w:rFonts w:hint="eastAsia"/>
                <w:sz w:val="22"/>
                <w:szCs w:val="22"/>
              </w:rPr>
              <w:t>7</w:t>
            </w:r>
            <w:r>
              <w:rPr>
                <w:rFonts w:hint="eastAsia"/>
                <w:sz w:val="22"/>
                <w:szCs w:val="22"/>
                <w:lang w:eastAsia="zh-CN"/>
              </w:rPr>
              <w:t>）具有行业主管部门颁发的合法有效的建筑工程施工总承包叁级及以上资质或消防设施工程专业承包二级及以上资质；有效的安全生产许可证。项目负责人须在本单位注册建造师二级及以上（建筑工程专业）、且具备有效的安全生产考核合格证书，本项目不接受临时建造师，不得在其他项目中兼职</w:t>
            </w:r>
            <w:r>
              <w:rPr>
                <w:rFonts w:hint="eastAsia"/>
                <w:sz w:val="22"/>
                <w:szCs w:val="22"/>
              </w:rPr>
              <w:t>；</w:t>
            </w:r>
          </w:p>
          <w:p>
            <w:pPr>
              <w:pStyle w:val="2"/>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sz w:val="22"/>
                <w:szCs w:val="22"/>
              </w:rPr>
            </w:pPr>
            <w:r>
              <w:rPr>
                <w:rFonts w:hint="eastAsia"/>
                <w:sz w:val="22"/>
                <w:szCs w:val="22"/>
              </w:rPr>
              <w:t>8</w:t>
            </w:r>
            <w:r>
              <w:rPr>
                <w:rFonts w:hint="eastAsia"/>
                <w:sz w:val="22"/>
                <w:szCs w:val="22"/>
                <w:lang w:eastAsia="zh-CN"/>
              </w:rPr>
              <w:t>）</w:t>
            </w:r>
            <w:r>
              <w:rPr>
                <w:rFonts w:hint="eastAsia"/>
                <w:sz w:val="22"/>
                <w:szCs w:val="22"/>
              </w:rPr>
              <w:t>本项目不接受联合体投标；</w:t>
            </w:r>
          </w:p>
          <w:p>
            <w:pPr>
              <w:pStyle w:val="2"/>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sz w:val="22"/>
                <w:szCs w:val="18"/>
              </w:rPr>
            </w:pPr>
            <w:r>
              <w:rPr>
                <w:rFonts w:hint="eastAsia"/>
                <w:sz w:val="22"/>
                <w:szCs w:val="22"/>
              </w:rPr>
              <w:t>9</w:t>
            </w:r>
            <w:r>
              <w:rPr>
                <w:rFonts w:hint="eastAsia"/>
                <w:sz w:val="22"/>
                <w:szCs w:val="22"/>
                <w:lang w:eastAsia="zh-CN"/>
              </w:rPr>
              <w:t>）</w:t>
            </w:r>
            <w:r>
              <w:rPr>
                <w:rFonts w:hint="eastAsia"/>
                <w:sz w:val="22"/>
                <w:szCs w:val="22"/>
              </w:rPr>
              <w:t>符合国家有关法律法规的规定。</w:t>
            </w:r>
          </w:p>
          <w:p>
            <w:pPr>
              <w:rPr>
                <w:rFonts w:ascii="Arial" w:hAnsi="Arial" w:cs="Arial"/>
                <w:sz w:val="24"/>
                <w:szCs w:val="24"/>
              </w:rPr>
            </w:pPr>
            <w:r>
              <w:rPr>
                <w:rFonts w:hint="eastAsia" w:ascii="Arial" w:hAnsi="Arial" w:cs="Arial"/>
                <w:sz w:val="24"/>
                <w:szCs w:val="24"/>
              </w:rPr>
              <w:t>说明：上述第（</w:t>
            </w:r>
            <w:r>
              <w:rPr>
                <w:rFonts w:ascii="Arial" w:hAnsi="Arial" w:cs="Arial"/>
                <w:sz w:val="24"/>
                <w:szCs w:val="24"/>
              </w:rPr>
              <w:t>1</w:t>
            </w:r>
            <w:r>
              <w:rPr>
                <w:rFonts w:hint="eastAsia" w:ascii="Arial" w:hAnsi="Arial" w:cs="Arial"/>
                <w:sz w:val="24"/>
                <w:szCs w:val="24"/>
              </w:rPr>
              <w:t>）</w:t>
            </w:r>
            <w:r>
              <w:rPr>
                <w:rFonts w:ascii="Arial" w:hAnsi="Arial" w:cs="Arial"/>
                <w:sz w:val="24"/>
                <w:szCs w:val="24"/>
              </w:rPr>
              <w:t>-</w:t>
            </w:r>
            <w:r>
              <w:rPr>
                <w:rFonts w:hint="eastAsia" w:ascii="Arial" w:hAnsi="Arial" w:cs="Arial"/>
                <w:sz w:val="24"/>
                <w:szCs w:val="24"/>
              </w:rPr>
              <w:t>（</w:t>
            </w:r>
            <w:r>
              <w:rPr>
                <w:rFonts w:hint="eastAsia" w:ascii="Arial" w:hAnsi="Arial" w:cs="Arial"/>
                <w:sz w:val="24"/>
                <w:szCs w:val="24"/>
                <w:lang w:val="en-US" w:eastAsia="zh-CN"/>
              </w:rPr>
              <w:t>9</w:t>
            </w:r>
            <w:r>
              <w:rPr>
                <w:rFonts w:hint="eastAsia" w:ascii="Arial" w:hAnsi="Arial" w:cs="Arial"/>
                <w:sz w:val="24"/>
                <w:szCs w:val="24"/>
              </w:rPr>
              <w:t>）项为开标时资格审查的必备条件</w:t>
            </w:r>
            <w:r>
              <w:rPr>
                <w:rFonts w:hint="eastAsia" w:ascii="Arial" w:hAnsi="Arial" w:cs="Arial"/>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cs="Arial"/>
                <w:sz w:val="24"/>
                <w:szCs w:val="24"/>
                <w:lang w:val="en-US"/>
              </w:rPr>
            </w:pPr>
            <w:r>
              <w:rPr>
                <w:rFonts w:hint="eastAsia" w:ascii="Arial" w:hAnsi="Arial" w:cs="Arial"/>
                <w:sz w:val="24"/>
                <w:szCs w:val="24"/>
                <w:lang w:val="en-US" w:eastAsia="zh-CN"/>
              </w:rPr>
              <w:t>19</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szCs w:val="24"/>
              </w:rPr>
              <w:t>质疑电话</w:t>
            </w:r>
            <w:r>
              <w:rPr>
                <w:rFonts w:hint="eastAsia" w:ascii="Arial" w:hAnsi="Arial" w:cs="Arial"/>
                <w:sz w:val="24"/>
                <w:szCs w:val="24"/>
              </w:rPr>
              <w:t>：0991-</w:t>
            </w:r>
            <w:r>
              <w:rPr>
                <w:rFonts w:hint="eastAsia" w:ascii="Arial" w:hAnsi="Arial" w:cs="Arial"/>
                <w:sz w:val="24"/>
                <w:szCs w:val="24"/>
                <w:lang w:eastAsia="zh-CN"/>
              </w:rPr>
              <w:t>4523229</w:t>
            </w:r>
            <w:r>
              <w:rPr>
                <w:rFonts w:hint="eastAsia" w:ascii="Arial" w:hAnsi="Arial" w:cs="Arial"/>
                <w:sz w:val="24"/>
                <w:szCs w:val="24"/>
              </w:rPr>
              <w:t>/0991-4526252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sz w:val="24"/>
                <w:szCs w:val="24"/>
                <w:lang w:val="en-US" w:eastAsia="zh-CN"/>
              </w:rPr>
            </w:pPr>
            <w:r>
              <w:rPr>
                <w:rFonts w:hint="eastAsia" w:ascii="Arial" w:hAnsi="Arial" w:cs="Arial"/>
                <w:sz w:val="24"/>
                <w:szCs w:val="24"/>
                <w:lang w:val="en-US" w:eastAsia="zh-CN"/>
              </w:rPr>
              <w:t>20</w:t>
            </w:r>
          </w:p>
        </w:tc>
        <w:tc>
          <w:tcPr>
            <w:tcW w:w="9158"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宋体" w:hAnsi="宋体" w:cs="宋体"/>
                <w:bCs/>
                <w:color w:val="auto"/>
                <w:sz w:val="24"/>
                <w:highlight w:val="none"/>
              </w:rPr>
              <w:t>磋商轮数和最后报价的其他要求：</w:t>
            </w:r>
            <w:r>
              <w:rPr>
                <w:rFonts w:ascii="宋体" w:hAnsi="宋体" w:cs="宋体"/>
                <w:bCs/>
                <w:color w:val="auto"/>
                <w:kern w:val="0"/>
                <w:sz w:val="24"/>
                <w:highlight w:val="none"/>
                <w:lang w:val="zh-CN"/>
              </w:rPr>
              <w:t>1、磋商轮数</w:t>
            </w:r>
            <w:r>
              <w:rPr>
                <w:rFonts w:hint="eastAsia" w:ascii="宋体" w:hAnsi="宋体" w:cs="宋体"/>
                <w:bCs/>
                <w:color w:val="auto"/>
                <w:kern w:val="0"/>
                <w:sz w:val="24"/>
                <w:highlight w:val="none"/>
                <w:lang w:val="zh-CN"/>
              </w:rPr>
              <w:t>：</w:t>
            </w:r>
            <w:r>
              <w:rPr>
                <w:rFonts w:ascii="宋体" w:hAnsi="宋体" w:cs="宋体"/>
                <w:bCs/>
                <w:color w:val="auto"/>
                <w:kern w:val="0"/>
                <w:sz w:val="24"/>
                <w:highlight w:val="none"/>
                <w:lang w:val="zh-CN"/>
              </w:rPr>
              <w:t>二次或二次以上；2、最后一轮磋商结束后，所有仍在参加磋商的供应商按照磋商小组的要求做最后报价（含修正的响应文件，如有），最后报价由其</w:t>
            </w:r>
            <w:r>
              <w:rPr>
                <w:rFonts w:ascii="宋体" w:hAnsi="宋体" w:cs="宋体"/>
                <w:bCs/>
                <w:color w:val="auto"/>
                <w:sz w:val="24"/>
                <w:highlight w:val="none"/>
              </w:rPr>
              <w:t>法定代表人或其授权代表签字后递交给采购代理机构。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cs="Arial"/>
                <w:color w:val="auto"/>
                <w:sz w:val="24"/>
                <w:szCs w:val="24"/>
                <w:highlight w:val="none"/>
                <w:lang w:val="en-US" w:eastAsia="zh-CN"/>
              </w:rPr>
            </w:pPr>
            <w:r>
              <w:rPr>
                <w:rFonts w:hint="eastAsia" w:ascii="Arial" w:hAnsi="Arial" w:cs="Arial"/>
                <w:color w:val="auto"/>
                <w:sz w:val="24"/>
                <w:szCs w:val="24"/>
                <w:highlight w:val="none"/>
                <w:lang w:val="en-US" w:eastAsia="zh-CN"/>
              </w:rPr>
              <w:t>21</w:t>
            </w:r>
          </w:p>
        </w:tc>
        <w:tc>
          <w:tcPr>
            <w:tcW w:w="91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highlight w:val="none"/>
                <w:lang w:val="en-US" w:eastAsia="zh-CN"/>
              </w:rPr>
            </w:pPr>
            <w:r>
              <w:rPr>
                <w:rFonts w:hint="eastAsia" w:ascii="Arial" w:hAnsi="Arial" w:cs="Arial"/>
                <w:color w:val="auto"/>
                <w:sz w:val="24"/>
                <w:szCs w:val="24"/>
                <w:highlight w:val="none"/>
              </w:rPr>
              <w:t>采购标的所属行业：</w:t>
            </w:r>
            <w:r>
              <w:rPr>
                <w:rFonts w:hint="eastAsia" w:ascii="Arial" w:hAnsi="Arial" w:cs="Arial"/>
                <w:color w:val="auto"/>
                <w:sz w:val="24"/>
                <w:szCs w:val="24"/>
                <w:highlight w:val="none"/>
                <w:lang w:val="en-US" w:eastAsia="zh-CN"/>
              </w:rPr>
              <w:t>建筑业</w:t>
            </w:r>
            <w:r>
              <w:rPr>
                <w:rFonts w:hint="eastAsia" w:ascii="Arial" w:hAnsi="Arial" w:cs="Arial"/>
                <w:color w:val="auto"/>
                <w:sz w:val="24"/>
                <w:szCs w:val="24"/>
                <w:highlight w:val="none"/>
              </w:rPr>
              <w:t>-建筑安装业</w:t>
            </w:r>
            <w:r>
              <w:rPr>
                <w:rFonts w:hint="eastAsia" w:ascii="Arial" w:hAnsi="Arial" w:cs="Arial"/>
                <w:color w:val="auto"/>
                <w:sz w:val="24"/>
                <w:szCs w:val="24"/>
                <w:highlight w:val="none"/>
                <w:lang w:val="en-US" w:eastAsia="zh-CN"/>
              </w:rPr>
              <w:t>-其他建筑安装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ascii="Arial" w:hAnsi="Arial" w:cs="Arial"/>
                <w:sz w:val="24"/>
              </w:rPr>
              <w:t>适用于本供应商须知的额外增加的变动：采购代理服务费由成交方向新疆招标有限公司支付，支付</w:t>
            </w:r>
            <w:r>
              <w:rPr>
                <w:rFonts w:hint="eastAsia" w:ascii="Arial" w:hAnsi="Arial" w:cs="Arial"/>
                <w:sz w:val="24"/>
              </w:rPr>
              <w:t>比例按国家计委计价格（2002）1980号文执行（不含税）。</w:t>
            </w:r>
          </w:p>
        </w:tc>
      </w:tr>
    </w:tbl>
    <w:p>
      <w:pPr>
        <w:pStyle w:val="7"/>
        <w:spacing w:before="100" w:beforeAutospacing="1" w:after="100" w:afterAutospacing="1" w:line="400" w:lineRule="atLeast"/>
        <w:jc w:val="center"/>
        <w:rPr>
          <w:rFonts w:eastAsia="宋体" w:cs="Arial"/>
          <w:sz w:val="28"/>
          <w:szCs w:val="28"/>
        </w:rPr>
      </w:pPr>
      <w:r>
        <w:rPr>
          <w:rFonts w:eastAsia="宋体" w:cs="Arial"/>
          <w:sz w:val="28"/>
          <w:szCs w:val="28"/>
        </w:rPr>
        <w:br w:type="page"/>
      </w:r>
      <w:bookmarkStart w:id="14" w:name="_Toc530667604"/>
      <w:bookmarkStart w:id="15" w:name="_Toc349637920"/>
      <w:bookmarkStart w:id="16" w:name="_Toc267301282"/>
      <w:bookmarkStart w:id="17" w:name="_Toc349573121"/>
      <w:bookmarkStart w:id="18" w:name="_Toc298240405"/>
      <w:r>
        <w:rPr>
          <w:rFonts w:eastAsia="宋体" w:cs="Arial"/>
          <w:sz w:val="28"/>
          <w:szCs w:val="28"/>
        </w:rPr>
        <w:t>A  说　明</w:t>
      </w:r>
      <w:bookmarkEnd w:id="14"/>
      <w:bookmarkEnd w:id="15"/>
      <w:bookmarkEnd w:id="16"/>
      <w:bookmarkEnd w:id="17"/>
      <w:bookmarkEnd w:id="18"/>
    </w:p>
    <w:p>
      <w:pPr>
        <w:spacing w:line="400" w:lineRule="atLeast"/>
        <w:rPr>
          <w:rFonts w:ascii="Arial" w:hAnsi="Arial" w:cs="Arial"/>
          <w:sz w:val="24"/>
        </w:rPr>
      </w:pPr>
      <w:r>
        <w:rPr>
          <w:rFonts w:ascii="Arial" w:hAnsi="Arial" w:cs="Arial"/>
          <w:sz w:val="24"/>
        </w:rPr>
        <w:t>1. 适用范围</w:t>
      </w:r>
    </w:p>
    <w:p>
      <w:pPr>
        <w:numPr>
          <w:ilvl w:val="1"/>
          <w:numId w:val="3"/>
        </w:numPr>
        <w:spacing w:line="400" w:lineRule="atLeast"/>
        <w:rPr>
          <w:rFonts w:ascii="Arial" w:hAnsi="Arial" w:cs="Arial"/>
          <w:sz w:val="24"/>
        </w:rPr>
      </w:pPr>
      <w:r>
        <w:rPr>
          <w:rFonts w:ascii="Arial" w:hAnsi="Arial" w:cs="Arial"/>
          <w:sz w:val="24"/>
        </w:rPr>
        <w:t xml:space="preserve"> 本磋商文件仅适用于本次磋商邀请中所叙述项目的</w:t>
      </w:r>
      <w:r>
        <w:rPr>
          <w:rFonts w:hint="eastAsia" w:ascii="Arial" w:hAnsi="Arial" w:cs="Arial"/>
          <w:sz w:val="24"/>
        </w:rPr>
        <w:t>工程</w:t>
      </w:r>
      <w:r>
        <w:rPr>
          <w:rFonts w:ascii="Arial" w:hAnsi="Arial" w:cs="Arial"/>
          <w:sz w:val="24"/>
        </w:rPr>
        <w:t>采购。</w:t>
      </w:r>
    </w:p>
    <w:p>
      <w:pPr>
        <w:spacing w:line="400" w:lineRule="atLeast"/>
        <w:rPr>
          <w:rFonts w:ascii="Arial" w:hAnsi="Arial" w:cs="Arial"/>
          <w:sz w:val="24"/>
        </w:rPr>
      </w:pPr>
      <w:r>
        <w:rPr>
          <w:rFonts w:ascii="Arial" w:hAnsi="Arial" w:cs="Arial"/>
          <w:sz w:val="24"/>
        </w:rPr>
        <w:t>2．定义</w:t>
      </w:r>
    </w:p>
    <w:p>
      <w:pPr>
        <w:spacing w:line="400" w:lineRule="atLeast"/>
        <w:rPr>
          <w:rFonts w:ascii="Arial" w:hAnsi="Arial" w:cs="Arial"/>
          <w:sz w:val="24"/>
        </w:rPr>
      </w:pPr>
      <w:r>
        <w:rPr>
          <w:rFonts w:ascii="Arial" w:hAnsi="Arial" w:cs="Arial"/>
          <w:sz w:val="24"/>
        </w:rPr>
        <w:t>2.1 “采购代理机构”系指新疆招标有限公司；</w:t>
      </w:r>
    </w:p>
    <w:p>
      <w:pPr>
        <w:spacing w:line="400" w:lineRule="atLeast"/>
        <w:ind w:left="480" w:hanging="480" w:hangingChars="200"/>
        <w:rPr>
          <w:rFonts w:ascii="Arial" w:hAnsi="Arial" w:cs="Arial"/>
          <w:sz w:val="24"/>
        </w:rPr>
      </w:pPr>
      <w:r>
        <w:rPr>
          <w:rFonts w:ascii="Arial" w:hAnsi="Arial" w:cs="Arial"/>
          <w:sz w:val="24"/>
        </w:rPr>
        <w:t>2.2 “采购人”系指</w:t>
      </w:r>
      <w:r>
        <w:rPr>
          <w:rFonts w:hint="eastAsia" w:ascii="Arial" w:hAnsi="宋体" w:cs="Arial"/>
          <w:sz w:val="24"/>
          <w:szCs w:val="24"/>
          <w:lang w:eastAsia="zh-CN"/>
        </w:rPr>
        <w:t>吉木萨尔北庭工业园区管理委员会</w:t>
      </w:r>
      <w:r>
        <w:rPr>
          <w:rFonts w:ascii="Arial" w:hAnsi="Arial" w:cs="Arial"/>
          <w:sz w:val="24"/>
        </w:rPr>
        <w:t>；</w:t>
      </w:r>
    </w:p>
    <w:p>
      <w:pPr>
        <w:spacing w:line="400" w:lineRule="atLeast"/>
        <w:rPr>
          <w:rFonts w:ascii="Arial" w:hAnsi="Arial" w:cs="Arial"/>
          <w:sz w:val="24"/>
        </w:rPr>
      </w:pPr>
      <w:r>
        <w:rPr>
          <w:rFonts w:ascii="Arial" w:hAnsi="Arial" w:cs="Arial"/>
          <w:sz w:val="24"/>
        </w:rPr>
        <w:t>2.3 “供应商”系指向采购代理机构提交磋商响应文件的</w:t>
      </w:r>
      <w:r>
        <w:rPr>
          <w:rFonts w:hint="eastAsia" w:ascii="Arial" w:hAnsi="Arial" w:cs="Arial"/>
          <w:sz w:val="24"/>
          <w:lang w:val="en-US" w:eastAsia="zh-CN"/>
        </w:rPr>
        <w:t>供应</w:t>
      </w:r>
      <w:r>
        <w:rPr>
          <w:rFonts w:ascii="Arial" w:hAnsi="Arial" w:cs="Arial"/>
          <w:sz w:val="24"/>
        </w:rPr>
        <w:t>商；</w:t>
      </w:r>
    </w:p>
    <w:p>
      <w:pPr>
        <w:spacing w:line="400" w:lineRule="atLeast"/>
        <w:rPr>
          <w:rFonts w:ascii="Arial" w:hAnsi="Arial" w:cs="Arial"/>
          <w:sz w:val="24"/>
        </w:rPr>
      </w:pPr>
      <w:r>
        <w:rPr>
          <w:rFonts w:ascii="Arial" w:hAnsi="Arial" w:cs="Arial"/>
          <w:sz w:val="24"/>
        </w:rPr>
        <w:t>2.4 “成交方”系指在本次项目中将被授予合同的供应商。</w:t>
      </w:r>
    </w:p>
    <w:p>
      <w:pPr>
        <w:spacing w:line="400" w:lineRule="atLeast"/>
        <w:rPr>
          <w:rFonts w:ascii="Arial" w:hAnsi="Arial" w:cs="Arial"/>
          <w:sz w:val="24"/>
        </w:rPr>
      </w:pPr>
      <w:r>
        <w:rPr>
          <w:rFonts w:ascii="Arial" w:hAnsi="Arial" w:cs="Arial"/>
          <w:sz w:val="24"/>
        </w:rPr>
        <w:t>3．合格的供应商</w:t>
      </w:r>
    </w:p>
    <w:p>
      <w:pPr>
        <w:spacing w:line="400" w:lineRule="atLeast"/>
        <w:ind w:left="480" w:hanging="480" w:hangingChars="200"/>
        <w:rPr>
          <w:rFonts w:ascii="Arial" w:hAnsi="Arial" w:cs="Arial"/>
          <w:sz w:val="24"/>
        </w:rPr>
      </w:pPr>
      <w:r>
        <w:rPr>
          <w:rFonts w:ascii="Arial" w:hAnsi="Arial" w:cs="Arial"/>
          <w:sz w:val="24"/>
        </w:rPr>
        <w:t>3.1 有能力提供磋商文件中所要求的</w:t>
      </w:r>
      <w:r>
        <w:rPr>
          <w:rFonts w:hint="eastAsia" w:ascii="Arial" w:hAnsi="Arial" w:cs="Arial"/>
          <w:sz w:val="24"/>
          <w:lang w:val="en-US" w:eastAsia="zh-CN"/>
        </w:rPr>
        <w:t>工程、服务</w:t>
      </w:r>
      <w:r>
        <w:rPr>
          <w:rFonts w:ascii="Arial" w:hAnsi="Arial" w:cs="Arial"/>
          <w:sz w:val="24"/>
        </w:rPr>
        <w:t>、资格审查合格的为合格的供应商；</w:t>
      </w:r>
    </w:p>
    <w:p>
      <w:pPr>
        <w:spacing w:line="400" w:lineRule="atLeast"/>
        <w:rPr>
          <w:rFonts w:ascii="Arial" w:hAnsi="Arial" w:cs="Arial"/>
          <w:sz w:val="24"/>
        </w:rPr>
      </w:pPr>
      <w:r>
        <w:rPr>
          <w:rFonts w:ascii="Arial" w:hAnsi="Arial" w:cs="Arial"/>
          <w:sz w:val="24"/>
        </w:rPr>
        <w:t>3.2 供应商必须遵守有关的国内法律和规章条例。</w:t>
      </w:r>
    </w:p>
    <w:p>
      <w:pPr>
        <w:spacing w:line="400" w:lineRule="atLeast"/>
        <w:ind w:left="480" w:hanging="480" w:hangingChars="200"/>
        <w:rPr>
          <w:rFonts w:ascii="Arial" w:hAnsi="Arial" w:cs="Arial"/>
          <w:sz w:val="24"/>
        </w:rPr>
      </w:pPr>
      <w:r>
        <w:rPr>
          <w:rFonts w:ascii="Arial" w:hAnsi="Arial" w:cs="Arial"/>
          <w:sz w:val="24"/>
        </w:rPr>
        <w:t>4．供应商资格(废标因素)详见</w:t>
      </w:r>
      <w:r>
        <w:rPr>
          <w:rFonts w:hint="eastAsia" w:ascii="Arial" w:hAnsi="Arial" w:cs="Arial"/>
          <w:sz w:val="24"/>
        </w:rPr>
        <w:t>“供应商须知附表第6条”。</w:t>
      </w:r>
    </w:p>
    <w:p>
      <w:pPr>
        <w:tabs>
          <w:tab w:val="left" w:pos="252"/>
          <w:tab w:val="left" w:pos="671"/>
        </w:tabs>
        <w:rPr>
          <w:rFonts w:ascii="Arial" w:hAnsi="Arial" w:cs="Arial"/>
          <w:sz w:val="24"/>
        </w:rPr>
      </w:pPr>
      <w:r>
        <w:rPr>
          <w:rFonts w:ascii="Arial" w:hAnsi="Arial" w:cs="Arial"/>
          <w:sz w:val="24"/>
        </w:rPr>
        <w:t>5．磋商费用</w:t>
      </w:r>
    </w:p>
    <w:p>
      <w:pPr>
        <w:spacing w:line="400" w:lineRule="atLeast"/>
        <w:ind w:left="480" w:hanging="480"/>
        <w:rPr>
          <w:rFonts w:ascii="Arial" w:hAnsi="Arial" w:cs="Arial"/>
          <w:sz w:val="24"/>
        </w:rPr>
      </w:pPr>
      <w:r>
        <w:rPr>
          <w:rFonts w:ascii="Arial" w:hAnsi="Arial" w:cs="Arial"/>
          <w:sz w:val="24"/>
        </w:rPr>
        <w:t>5.1 无论磋商过程中的作法和结果如何，供应商将自行承担所有与参加磋商有关的全部费用。</w:t>
      </w:r>
    </w:p>
    <w:p>
      <w:pPr>
        <w:spacing w:line="400" w:lineRule="atLeast"/>
        <w:ind w:left="480" w:hanging="480"/>
        <w:rPr>
          <w:rFonts w:ascii="Arial" w:hAnsi="Arial" w:cs="Arial"/>
          <w:sz w:val="24"/>
        </w:rPr>
      </w:pPr>
    </w:p>
    <w:p>
      <w:pPr>
        <w:pStyle w:val="7"/>
        <w:spacing w:before="100" w:beforeAutospacing="1" w:after="100" w:afterAutospacing="1" w:line="400" w:lineRule="atLeast"/>
        <w:jc w:val="center"/>
        <w:rPr>
          <w:rFonts w:eastAsia="宋体" w:cs="Arial"/>
          <w:sz w:val="28"/>
          <w:szCs w:val="28"/>
        </w:rPr>
      </w:pPr>
      <w:bookmarkStart w:id="19" w:name="_Toc349573122"/>
      <w:bookmarkStart w:id="20" w:name="_Toc267301283"/>
      <w:bookmarkStart w:id="21" w:name="_Toc349637921"/>
      <w:bookmarkStart w:id="22" w:name="_Toc298240406"/>
      <w:bookmarkStart w:id="23" w:name="_Toc530667605"/>
      <w:r>
        <w:rPr>
          <w:rFonts w:eastAsia="宋体" w:cs="Arial"/>
          <w:sz w:val="28"/>
          <w:szCs w:val="28"/>
        </w:rPr>
        <w:t>B  磋商文件</w:t>
      </w:r>
      <w:bookmarkEnd w:id="19"/>
      <w:bookmarkEnd w:id="20"/>
      <w:bookmarkEnd w:id="21"/>
      <w:bookmarkEnd w:id="22"/>
      <w:bookmarkEnd w:id="23"/>
    </w:p>
    <w:p>
      <w:pPr>
        <w:spacing w:line="400" w:lineRule="atLeast"/>
        <w:rPr>
          <w:rFonts w:ascii="Arial" w:hAnsi="Arial" w:cs="Arial"/>
          <w:sz w:val="24"/>
        </w:rPr>
      </w:pPr>
      <w:r>
        <w:rPr>
          <w:rFonts w:ascii="Arial" w:hAnsi="Arial" w:cs="Arial"/>
          <w:sz w:val="24"/>
        </w:rPr>
        <w:t>6．磋商文件构成</w:t>
      </w:r>
    </w:p>
    <w:p>
      <w:pPr>
        <w:spacing w:line="400" w:lineRule="atLeast"/>
        <w:rPr>
          <w:rFonts w:ascii="Arial" w:hAnsi="Arial" w:cs="Arial"/>
          <w:sz w:val="24"/>
        </w:rPr>
      </w:pPr>
      <w:r>
        <w:rPr>
          <w:rFonts w:ascii="Arial" w:hAnsi="Arial" w:cs="Arial"/>
          <w:sz w:val="24"/>
        </w:rPr>
        <w:t>6.1磋商文件包括：</w:t>
      </w:r>
    </w:p>
    <w:p>
      <w:pPr>
        <w:spacing w:line="400" w:lineRule="atLeast"/>
        <w:ind w:firstLine="240"/>
        <w:rPr>
          <w:rFonts w:ascii="Arial" w:hAnsi="Arial" w:cs="Arial"/>
          <w:sz w:val="24"/>
        </w:rPr>
      </w:pPr>
      <w:r>
        <w:rPr>
          <w:rFonts w:ascii="Arial" w:hAnsi="Arial" w:cs="Arial"/>
          <w:sz w:val="24"/>
        </w:rPr>
        <w:t>⑴磋商邀请；</w:t>
      </w:r>
    </w:p>
    <w:p>
      <w:pPr>
        <w:spacing w:line="400" w:lineRule="atLeast"/>
        <w:ind w:firstLine="240"/>
        <w:rPr>
          <w:rFonts w:ascii="Arial" w:hAnsi="Arial" w:cs="Arial"/>
          <w:sz w:val="24"/>
        </w:rPr>
      </w:pPr>
      <w:r>
        <w:rPr>
          <w:rFonts w:ascii="Arial" w:hAnsi="Arial" w:cs="Arial"/>
          <w:sz w:val="24"/>
        </w:rPr>
        <w:t>⑵供应商须知；</w:t>
      </w:r>
    </w:p>
    <w:p>
      <w:pPr>
        <w:spacing w:line="400" w:lineRule="atLeast"/>
        <w:ind w:firstLine="240"/>
        <w:rPr>
          <w:rFonts w:ascii="Arial" w:hAnsi="Arial" w:cs="Arial"/>
          <w:sz w:val="24"/>
        </w:rPr>
      </w:pPr>
      <w:r>
        <w:rPr>
          <w:rFonts w:ascii="Arial" w:hAnsi="Arial" w:cs="Arial"/>
          <w:sz w:val="24"/>
        </w:rPr>
        <w:t>⑶需求一览表及技术规格；</w:t>
      </w:r>
    </w:p>
    <w:p>
      <w:pPr>
        <w:spacing w:line="400" w:lineRule="atLeast"/>
        <w:ind w:firstLine="240"/>
        <w:rPr>
          <w:rFonts w:ascii="Arial" w:hAnsi="Arial" w:cs="Arial"/>
          <w:sz w:val="24"/>
        </w:rPr>
      </w:pPr>
      <w:r>
        <w:rPr>
          <w:rFonts w:ascii="Arial" w:hAnsi="Arial" w:cs="Arial"/>
          <w:sz w:val="24"/>
        </w:rPr>
        <w:t>⑷合同一般条款；</w:t>
      </w:r>
    </w:p>
    <w:p>
      <w:pPr>
        <w:spacing w:line="400" w:lineRule="atLeast"/>
        <w:ind w:firstLine="240"/>
        <w:rPr>
          <w:rFonts w:ascii="Arial" w:hAnsi="Arial" w:cs="Arial"/>
          <w:sz w:val="24"/>
        </w:rPr>
      </w:pPr>
      <w:r>
        <w:rPr>
          <w:rFonts w:ascii="Arial" w:hAnsi="Arial" w:cs="Arial"/>
          <w:sz w:val="24"/>
        </w:rPr>
        <w:t>⑸范本格式。</w:t>
      </w:r>
    </w:p>
    <w:p>
      <w:pPr>
        <w:spacing w:line="400" w:lineRule="atLeast"/>
        <w:rPr>
          <w:rFonts w:ascii="Arial" w:hAnsi="Arial" w:cs="Arial"/>
          <w:sz w:val="24"/>
        </w:rPr>
      </w:pPr>
      <w:r>
        <w:rPr>
          <w:rFonts w:ascii="Arial" w:hAnsi="Arial" w:cs="Arial"/>
          <w:sz w:val="24"/>
        </w:rPr>
        <w:t>6.2 磋商文件以中文编写。</w:t>
      </w:r>
    </w:p>
    <w:p>
      <w:pPr>
        <w:spacing w:line="400" w:lineRule="atLeast"/>
        <w:ind w:left="360" w:hanging="360" w:hangingChars="150"/>
        <w:rPr>
          <w:rFonts w:ascii="Arial" w:hAnsi="Arial" w:cs="Arial"/>
          <w:sz w:val="24"/>
        </w:rPr>
      </w:pPr>
      <w:r>
        <w:rPr>
          <w:rFonts w:ascii="Arial" w:hAnsi="Arial" w:cs="Arial"/>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atLeast"/>
        <w:rPr>
          <w:rFonts w:ascii="Arial" w:hAnsi="Arial" w:cs="Arial"/>
          <w:sz w:val="24"/>
        </w:rPr>
      </w:pPr>
      <w:r>
        <w:rPr>
          <w:rFonts w:ascii="Arial" w:hAnsi="Arial" w:cs="Arial"/>
          <w:sz w:val="24"/>
        </w:rPr>
        <w:t>7．磋商文件澄清</w:t>
      </w:r>
    </w:p>
    <w:p>
      <w:pPr>
        <w:spacing w:line="400" w:lineRule="atLeast"/>
        <w:ind w:left="480" w:hanging="480"/>
        <w:rPr>
          <w:rFonts w:ascii="Arial" w:hAnsi="Arial" w:cs="Arial"/>
          <w:sz w:val="24"/>
        </w:rPr>
      </w:pPr>
      <w:r>
        <w:rPr>
          <w:rFonts w:ascii="Arial" w:hAnsi="Arial" w:cs="Arial"/>
          <w:sz w:val="24"/>
        </w:rPr>
        <w:t>7.1 供应商对磋商文件有疑问的，可以向采购代理机构提出询问，采购代理机构将及时做出答复；</w:t>
      </w:r>
    </w:p>
    <w:p>
      <w:pPr>
        <w:spacing w:line="400" w:lineRule="atLeast"/>
        <w:ind w:left="480" w:hanging="480"/>
        <w:rPr>
          <w:rFonts w:ascii="Arial" w:hAnsi="Arial" w:cs="Arial"/>
          <w:sz w:val="24"/>
        </w:rPr>
      </w:pPr>
      <w:r>
        <w:rPr>
          <w:rFonts w:ascii="Arial" w:hAnsi="Arial" w:cs="Arial"/>
          <w:sz w:val="24"/>
        </w:rPr>
        <w:t xml:space="preserve">7.2 </w:t>
      </w:r>
      <w:r>
        <w:rPr>
          <w:rFonts w:ascii="Arial" w:hAnsi="Arial" w:cs="Arial"/>
          <w:sz w:val="24"/>
          <w:szCs w:val="24"/>
        </w:rPr>
        <w:t xml:space="preserve"> </w:t>
      </w:r>
      <w:r>
        <w:rPr>
          <w:rFonts w:hint="eastAsia" w:ascii="Arial" w:hAnsi="Arial" w:cs="Arial"/>
          <w:sz w:val="24"/>
          <w:szCs w:val="24"/>
        </w:rPr>
        <w:t>供应商对磋商文件有质疑的，须在得到磋商文件之日起7个工作日内，以书面形式向采购机构提出质疑；采购机构在收到书面质疑后3日内做出答复，并以书面形式通知质疑供应商。质疑文件须根据《政府采购质疑和投诉办法》（财政部令第94号）要求的格式及内容提交。</w:t>
      </w:r>
    </w:p>
    <w:p>
      <w:pPr>
        <w:spacing w:line="400" w:lineRule="atLeast"/>
        <w:rPr>
          <w:rFonts w:ascii="Arial" w:hAnsi="Arial" w:cs="Arial"/>
          <w:sz w:val="24"/>
        </w:rPr>
      </w:pPr>
      <w:r>
        <w:rPr>
          <w:rFonts w:ascii="Arial" w:hAnsi="Arial" w:cs="Arial"/>
          <w:sz w:val="24"/>
        </w:rPr>
        <w:t>8.  磋商文件的修改</w:t>
      </w:r>
    </w:p>
    <w:p>
      <w:pPr>
        <w:spacing w:line="400" w:lineRule="atLeast"/>
        <w:ind w:left="480" w:hanging="480"/>
        <w:rPr>
          <w:rFonts w:ascii="Arial" w:hAnsi="Arial" w:cs="Arial"/>
          <w:sz w:val="24"/>
        </w:rPr>
      </w:pPr>
      <w:r>
        <w:rPr>
          <w:rFonts w:ascii="Arial" w:hAnsi="Arial" w:cs="Arial"/>
          <w:sz w:val="24"/>
        </w:rPr>
        <w:t>8.1 对磋商文件进行必要的修改，采购代理机构将在磋商响应文件递交截止时间</w:t>
      </w:r>
      <w:r>
        <w:rPr>
          <w:rFonts w:hint="eastAsia" w:ascii="Arial" w:hAnsi="Arial" w:cs="Arial"/>
          <w:sz w:val="24"/>
        </w:rPr>
        <w:t>5</w:t>
      </w:r>
      <w:r>
        <w:rPr>
          <w:rFonts w:ascii="Arial" w:hAnsi="Arial" w:cs="Arial"/>
          <w:sz w:val="24"/>
        </w:rPr>
        <w:t>日前以书面形式通知所有购买磋商文件的供应商。该修改的内容为磋商文件的组成部分；</w:t>
      </w:r>
    </w:p>
    <w:p>
      <w:pPr>
        <w:spacing w:line="400" w:lineRule="atLeast"/>
        <w:ind w:left="480" w:hanging="480"/>
        <w:rPr>
          <w:rFonts w:ascii="Arial" w:hAnsi="Arial" w:cs="Arial"/>
          <w:sz w:val="24"/>
        </w:rPr>
      </w:pPr>
      <w:r>
        <w:rPr>
          <w:rFonts w:ascii="Arial" w:hAnsi="Arial" w:cs="Arial"/>
          <w:sz w:val="24"/>
        </w:rPr>
        <w:t>8.2 在磋商响应文件递交截止时间前，采购代理机构可视具体情况延长磋商响应文件递交截止时间，并将变更时间书面通知所有购买磋商文件的供应商。</w:t>
      </w:r>
    </w:p>
    <w:p>
      <w:pPr>
        <w:spacing w:line="400" w:lineRule="atLeast"/>
        <w:ind w:left="480" w:hanging="480"/>
        <w:rPr>
          <w:rFonts w:ascii="Arial" w:hAnsi="Arial" w:cs="Arial"/>
          <w:sz w:val="24"/>
        </w:rPr>
      </w:pPr>
    </w:p>
    <w:p>
      <w:pPr>
        <w:pStyle w:val="7"/>
        <w:spacing w:before="100" w:beforeAutospacing="1" w:after="100" w:afterAutospacing="1" w:line="400" w:lineRule="atLeast"/>
        <w:jc w:val="center"/>
        <w:rPr>
          <w:rFonts w:eastAsia="宋体" w:cs="Arial"/>
          <w:sz w:val="28"/>
          <w:szCs w:val="28"/>
        </w:rPr>
      </w:pPr>
      <w:bookmarkStart w:id="24" w:name="_Toc267301284"/>
      <w:bookmarkStart w:id="25" w:name="_Toc530667606"/>
      <w:bookmarkStart w:id="26" w:name="_Toc298240407"/>
      <w:bookmarkStart w:id="27" w:name="_Toc349637922"/>
      <w:bookmarkStart w:id="28" w:name="_Toc349573123"/>
      <w:r>
        <w:rPr>
          <w:rFonts w:eastAsia="宋体" w:cs="Arial"/>
          <w:sz w:val="28"/>
          <w:szCs w:val="28"/>
        </w:rPr>
        <w:t>C  磋商响应文件的编写</w:t>
      </w:r>
      <w:bookmarkEnd w:id="24"/>
      <w:bookmarkEnd w:id="25"/>
      <w:bookmarkEnd w:id="26"/>
      <w:bookmarkEnd w:id="27"/>
      <w:bookmarkEnd w:id="28"/>
    </w:p>
    <w:p>
      <w:pPr>
        <w:spacing w:line="400" w:lineRule="atLeast"/>
        <w:rPr>
          <w:rFonts w:ascii="Arial" w:hAnsi="Arial" w:cs="Arial"/>
          <w:sz w:val="24"/>
        </w:rPr>
      </w:pPr>
      <w:r>
        <w:rPr>
          <w:rFonts w:ascii="Arial" w:hAnsi="Arial" w:cs="Arial"/>
          <w:sz w:val="24"/>
        </w:rPr>
        <w:t>9．要求</w:t>
      </w:r>
    </w:p>
    <w:p>
      <w:pPr>
        <w:spacing w:line="400" w:lineRule="atLeast"/>
        <w:ind w:left="360" w:hanging="360" w:hangingChars="150"/>
        <w:rPr>
          <w:rFonts w:ascii="Arial" w:hAnsi="Arial" w:cs="Arial"/>
          <w:sz w:val="24"/>
        </w:rPr>
      </w:pPr>
      <w:r>
        <w:rPr>
          <w:rFonts w:ascii="Arial" w:hAnsi="Arial" w:cs="Arial"/>
          <w:sz w:val="24"/>
        </w:rPr>
        <w:t>9.1 供应商应仔细阅读磋商文件的所有内容，按磋商文件的要求提供磋商响应文件，并保证所提供的全部资料的真实性，以使其对磋商文件作出实质性响应，否则，其</w:t>
      </w:r>
      <w:r>
        <w:rPr>
          <w:rFonts w:hint="eastAsia" w:ascii="Arial" w:hAnsi="Arial" w:cs="Arial"/>
          <w:sz w:val="24"/>
        </w:rPr>
        <w:t>磋商</w:t>
      </w:r>
      <w:r>
        <w:rPr>
          <w:rFonts w:ascii="Arial" w:hAnsi="Arial" w:cs="Arial"/>
          <w:sz w:val="24"/>
        </w:rPr>
        <w:t>响应文件可能被拒绝。</w:t>
      </w:r>
    </w:p>
    <w:p>
      <w:pPr>
        <w:spacing w:line="400" w:lineRule="atLeast"/>
        <w:rPr>
          <w:rFonts w:ascii="Arial" w:hAnsi="Arial" w:cs="Arial"/>
          <w:sz w:val="24"/>
        </w:rPr>
      </w:pPr>
      <w:r>
        <w:rPr>
          <w:rFonts w:ascii="Arial" w:hAnsi="Arial" w:cs="Arial"/>
          <w:sz w:val="24"/>
        </w:rPr>
        <w:t>10．磋商语言</w:t>
      </w:r>
    </w:p>
    <w:p>
      <w:pPr>
        <w:spacing w:line="400" w:lineRule="atLeast"/>
        <w:ind w:left="600" w:hanging="600" w:hangingChars="250"/>
        <w:rPr>
          <w:rFonts w:ascii="Arial" w:hAnsi="Arial" w:cs="Arial"/>
          <w:sz w:val="24"/>
        </w:rPr>
      </w:pPr>
      <w:r>
        <w:rPr>
          <w:rFonts w:ascii="Arial" w:hAnsi="Arial" w:cs="Arial"/>
          <w:sz w:val="24"/>
        </w:rPr>
        <w:t>10.1磋商响应文件及供应商与采购代理机构就</w:t>
      </w:r>
      <w:r>
        <w:rPr>
          <w:rFonts w:hint="eastAsia" w:ascii="Arial" w:hAnsi="Arial" w:cs="Arial"/>
          <w:sz w:val="24"/>
        </w:rPr>
        <w:t>磋商</w:t>
      </w:r>
      <w:r>
        <w:rPr>
          <w:rFonts w:ascii="Arial" w:hAnsi="Arial" w:cs="Arial"/>
          <w:sz w:val="24"/>
        </w:rPr>
        <w:t>交换的文件和来往信件，应以中文书写。</w:t>
      </w:r>
    </w:p>
    <w:p>
      <w:pPr>
        <w:spacing w:line="400" w:lineRule="atLeast"/>
        <w:rPr>
          <w:rFonts w:ascii="Arial" w:hAnsi="Arial" w:cs="Arial"/>
          <w:sz w:val="24"/>
        </w:rPr>
      </w:pPr>
      <w:r>
        <w:rPr>
          <w:rFonts w:ascii="Arial" w:hAnsi="Arial" w:cs="Arial"/>
          <w:sz w:val="24"/>
        </w:rPr>
        <w:t>11．磋商响应文件的构成</w:t>
      </w:r>
    </w:p>
    <w:p>
      <w:pPr>
        <w:spacing w:line="400" w:lineRule="atLeast"/>
        <w:rPr>
          <w:rFonts w:ascii="Arial" w:hAnsi="Arial" w:cs="Arial"/>
          <w:sz w:val="24"/>
        </w:rPr>
      </w:pPr>
      <w:r>
        <w:rPr>
          <w:rFonts w:ascii="Arial" w:hAnsi="Arial" w:cs="Arial"/>
          <w:sz w:val="24"/>
        </w:rPr>
        <w:t>11.1 供应商编写的磋商响应文件应包括下列内容：</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ascii="Arial" w:hAnsi="Arial" w:cs="Arial"/>
          <w:sz w:val="24"/>
        </w:rPr>
        <w:t>磋商承诺书、</w:t>
      </w:r>
      <w:r>
        <w:rPr>
          <w:rFonts w:hint="eastAsia" w:ascii="Arial" w:hAnsi="Arial" w:cs="Arial"/>
          <w:sz w:val="24"/>
        </w:rPr>
        <w:t>报价</w:t>
      </w:r>
      <w:r>
        <w:rPr>
          <w:rFonts w:ascii="Arial" w:hAnsi="Arial" w:cs="Arial"/>
          <w:sz w:val="24"/>
        </w:rPr>
        <w:t>一览表、</w:t>
      </w:r>
      <w:r>
        <w:rPr>
          <w:rFonts w:hint="eastAsia" w:ascii="Arial" w:hAnsi="Arial" w:cs="Arial"/>
          <w:sz w:val="24"/>
        </w:rPr>
        <w:t>已</w:t>
      </w:r>
      <w:r>
        <w:rPr>
          <w:rFonts w:ascii="Arial" w:hAnsi="Arial" w:cs="Arial"/>
          <w:sz w:val="24"/>
        </w:rPr>
        <w:t>标价的工程量清单；</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hint="eastAsia" w:ascii="Arial" w:hAnsi="Arial" w:cs="Arial"/>
          <w:sz w:val="24"/>
        </w:rPr>
        <w:t>授权委托书及受委托人身份证复印件；</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hint="eastAsia" w:ascii="Arial" w:hAnsi="Arial" w:cs="Arial"/>
          <w:sz w:val="24"/>
        </w:rPr>
        <w:t>供应商基本情况表；</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hint="eastAsia" w:ascii="Arial" w:hAnsi="Arial" w:cs="Arial"/>
          <w:sz w:val="24"/>
        </w:rPr>
        <w:t xml:space="preserve">同类业绩表； </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ascii="Arial" w:hAnsi="Arial" w:cs="Arial"/>
          <w:sz w:val="24"/>
        </w:rPr>
        <w:t>项目负责人简历及人员配备</w:t>
      </w:r>
      <w:r>
        <w:rPr>
          <w:rFonts w:hint="eastAsia" w:ascii="Arial" w:hAnsi="Arial" w:cs="Arial"/>
          <w:sz w:val="24"/>
        </w:rPr>
        <w:t>；</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ascii="Arial" w:hAnsi="Arial" w:cs="Arial"/>
          <w:sz w:val="24"/>
        </w:rPr>
        <w:t>质量及服务承诺书</w:t>
      </w:r>
      <w:r>
        <w:rPr>
          <w:rFonts w:hint="eastAsia" w:ascii="Arial" w:hAnsi="Arial" w:cs="Arial"/>
          <w:sz w:val="24"/>
        </w:rPr>
        <w:t>；</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ascii="Arial" w:hAnsi="Arial" w:cs="Arial"/>
          <w:sz w:val="24"/>
        </w:rPr>
        <w:t>所投</w:t>
      </w:r>
      <w:r>
        <w:rPr>
          <w:rFonts w:hint="eastAsia" w:ascii="Arial" w:hAnsi="Arial" w:cs="Arial"/>
          <w:sz w:val="24"/>
        </w:rPr>
        <w:t>项目的</w:t>
      </w:r>
      <w:r>
        <w:rPr>
          <w:rFonts w:ascii="Arial" w:hAnsi="Arial" w:cs="Arial"/>
          <w:sz w:val="24"/>
        </w:rPr>
        <w:t>相关技术/证明资料；</w:t>
      </w:r>
      <w:r>
        <w:rPr>
          <w:rFonts w:hint="eastAsia" w:ascii="Arial" w:hAnsi="Arial" w:cs="Arial"/>
          <w:sz w:val="24"/>
        </w:rPr>
        <w:t>（包括技术方案）</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ascii="Arial" w:hAnsi="Arial" w:cs="Arial"/>
          <w:sz w:val="24"/>
        </w:rPr>
        <w:t>资格证明文件；</w:t>
      </w:r>
    </w:p>
    <w:p>
      <w:pPr>
        <w:numPr>
          <w:ilvl w:val="0"/>
          <w:numId w:val="4"/>
        </w:numPr>
        <w:tabs>
          <w:tab w:val="left" w:pos="540"/>
          <w:tab w:val="left" w:pos="900"/>
          <w:tab w:val="left" w:pos="1080"/>
          <w:tab w:val="clear" w:pos="1440"/>
        </w:tabs>
        <w:spacing w:line="400" w:lineRule="atLeast"/>
        <w:ind w:left="720" w:hanging="360"/>
        <w:rPr>
          <w:rFonts w:ascii="Arial" w:hAnsi="Arial" w:cs="Arial"/>
          <w:sz w:val="24"/>
        </w:rPr>
      </w:pPr>
      <w:r>
        <w:rPr>
          <w:rFonts w:hint="eastAsia" w:ascii="Arial" w:hAnsi="Arial" w:cs="Arial"/>
          <w:sz w:val="24"/>
        </w:rPr>
        <w:t>供应商诚信承诺书；</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hint="eastAsia" w:ascii="Arial" w:hAnsi="Arial" w:cs="Arial"/>
          <w:sz w:val="24"/>
        </w:rPr>
        <w:t>其他补充文件；</w:t>
      </w:r>
    </w:p>
    <w:p>
      <w:pPr>
        <w:numPr>
          <w:ilvl w:val="0"/>
          <w:numId w:val="4"/>
        </w:numPr>
        <w:tabs>
          <w:tab w:val="left" w:pos="540"/>
          <w:tab w:val="left" w:pos="900"/>
          <w:tab w:val="left" w:pos="1080"/>
          <w:tab w:val="clear" w:pos="1440"/>
        </w:tabs>
        <w:spacing w:line="400" w:lineRule="atLeast"/>
        <w:ind w:left="720" w:hanging="360"/>
        <w:rPr>
          <w:rFonts w:hint="eastAsia" w:ascii="Arial" w:hAnsi="Arial" w:cs="Arial"/>
          <w:sz w:val="24"/>
        </w:rPr>
      </w:pPr>
      <w:r>
        <w:rPr>
          <w:rFonts w:ascii="Arial" w:hAnsi="Arial" w:cs="Arial"/>
          <w:sz w:val="24"/>
        </w:rPr>
        <w:t>磋商文件需求及技术规格、合同特殊条款中要求提交的文件资料</w:t>
      </w:r>
      <w:r>
        <w:rPr>
          <w:rFonts w:hint="eastAsia" w:ascii="Arial" w:hAnsi="Arial" w:cs="Arial"/>
          <w:sz w:val="24"/>
        </w:rPr>
        <w:t xml:space="preserve">。 </w:t>
      </w:r>
    </w:p>
    <w:p>
      <w:pPr>
        <w:spacing w:line="400" w:lineRule="atLeast"/>
        <w:rPr>
          <w:rFonts w:ascii="Arial" w:hAnsi="Arial" w:cs="Arial"/>
          <w:sz w:val="24"/>
        </w:rPr>
      </w:pPr>
      <w:r>
        <w:rPr>
          <w:rFonts w:ascii="Arial" w:hAnsi="Arial" w:cs="Arial"/>
          <w:sz w:val="24"/>
        </w:rPr>
        <w:t>11.2 供应商应将磋商响应文件装订成册，并填写文件资料清单。</w:t>
      </w:r>
    </w:p>
    <w:p>
      <w:pPr>
        <w:spacing w:line="400" w:lineRule="atLeast"/>
        <w:rPr>
          <w:rFonts w:ascii="Arial" w:hAnsi="Arial" w:cs="Arial"/>
          <w:sz w:val="24"/>
        </w:rPr>
      </w:pPr>
      <w:r>
        <w:rPr>
          <w:rFonts w:ascii="Arial" w:hAnsi="Arial" w:cs="Arial"/>
          <w:sz w:val="24"/>
        </w:rPr>
        <w:t>12．磋商响应文件格式</w:t>
      </w:r>
    </w:p>
    <w:p>
      <w:pPr>
        <w:spacing w:line="400" w:lineRule="atLeast"/>
        <w:ind w:left="600" w:hanging="600" w:hangingChars="250"/>
        <w:rPr>
          <w:rFonts w:ascii="Arial" w:hAnsi="Arial" w:cs="Arial"/>
          <w:sz w:val="24"/>
        </w:rPr>
      </w:pPr>
      <w:r>
        <w:rPr>
          <w:rFonts w:ascii="Arial" w:hAnsi="Arial" w:cs="Arial"/>
          <w:sz w:val="24"/>
        </w:rPr>
        <w:t>12.1 供应商应按磋商文件的范本格式中提供的磋商响应文件格式填写磋商承诺书、开标一览表、磋商分项报价表。</w:t>
      </w:r>
    </w:p>
    <w:p>
      <w:pPr>
        <w:spacing w:line="400" w:lineRule="atLeast"/>
        <w:rPr>
          <w:rFonts w:ascii="Arial" w:hAnsi="Arial" w:cs="Arial"/>
          <w:sz w:val="24"/>
        </w:rPr>
      </w:pPr>
      <w:r>
        <w:rPr>
          <w:rFonts w:ascii="Arial" w:hAnsi="Arial" w:cs="Arial"/>
          <w:sz w:val="24"/>
        </w:rPr>
        <w:t>13．磋商报价</w:t>
      </w:r>
    </w:p>
    <w:p>
      <w:pPr>
        <w:spacing w:line="400" w:lineRule="atLeast"/>
        <w:ind w:left="600" w:hanging="600" w:hangingChars="250"/>
        <w:rPr>
          <w:rFonts w:ascii="Arial" w:hAnsi="Arial" w:cs="Arial"/>
          <w:sz w:val="24"/>
        </w:rPr>
      </w:pPr>
      <w:r>
        <w:rPr>
          <w:rFonts w:ascii="Arial" w:hAnsi="Arial" w:cs="Arial"/>
          <w:sz w:val="24"/>
        </w:rPr>
        <w:t>13.1</w:t>
      </w:r>
      <w:r>
        <w:rPr>
          <w:rFonts w:hint="eastAsia" w:ascii="Arial" w:hAnsi="Arial" w:cs="Arial"/>
          <w:sz w:val="24"/>
        </w:rPr>
        <w:t>除本磋商文件另有规定外，供应商应按磋商文件所附相应的磋商一览表格式标明拟提供服务的单价和总价等内容。报价以人民币报价</w:t>
      </w:r>
      <w:r>
        <w:rPr>
          <w:rFonts w:ascii="Arial" w:hAnsi="Arial" w:cs="Arial"/>
          <w:sz w:val="24"/>
        </w:rPr>
        <w:t>，不接受有任何选择性报价。</w:t>
      </w:r>
    </w:p>
    <w:p>
      <w:pPr>
        <w:spacing w:line="400" w:lineRule="atLeast"/>
        <w:rPr>
          <w:rFonts w:hint="eastAsia" w:ascii="Arial" w:hAnsi="Arial" w:cs="Arial"/>
          <w:sz w:val="24"/>
        </w:rPr>
      </w:pPr>
      <w:r>
        <w:rPr>
          <w:rFonts w:ascii="Arial" w:hAnsi="Arial" w:cs="Arial"/>
          <w:sz w:val="24"/>
        </w:rPr>
        <w:t>13.2 磋商报价应注意下列要求：</w:t>
      </w:r>
    </w:p>
    <w:p>
      <w:pPr>
        <w:spacing w:line="400" w:lineRule="atLeast"/>
        <w:rPr>
          <w:rFonts w:hint="eastAsia" w:ascii="Arial" w:hAnsi="Arial" w:cs="Arial"/>
          <w:sz w:val="24"/>
        </w:rPr>
      </w:pPr>
      <w:r>
        <w:rPr>
          <w:rFonts w:ascii="Arial" w:hAnsi="Arial" w:cs="Arial"/>
          <w:sz w:val="24"/>
        </w:rPr>
        <w:t>13.2.1</w:t>
      </w:r>
      <w:r>
        <w:rPr>
          <w:rFonts w:hint="eastAsia" w:ascii="Arial" w:hAnsi="Arial" w:cs="Arial"/>
          <w:sz w:val="24"/>
        </w:rPr>
        <w:t>采用工程量清单计价方式；</w:t>
      </w:r>
    </w:p>
    <w:p>
      <w:pPr>
        <w:spacing w:line="400" w:lineRule="atLeast"/>
        <w:ind w:left="600" w:hanging="600" w:hangingChars="250"/>
        <w:rPr>
          <w:rFonts w:ascii="Arial" w:hAnsi="Arial" w:cs="Arial"/>
          <w:sz w:val="24"/>
        </w:rPr>
      </w:pPr>
      <w:r>
        <w:rPr>
          <w:rFonts w:ascii="Arial" w:hAnsi="Arial" w:cs="Arial"/>
          <w:sz w:val="24"/>
        </w:rPr>
        <w:t>13.2.2</w:t>
      </w:r>
      <w:r>
        <w:rPr>
          <w:rFonts w:hint="eastAsia" w:ascii="Arial" w:hAnsi="Arial" w:cs="Arial"/>
          <w:sz w:val="24"/>
        </w:rPr>
        <w:t>磋商总报价为供应商完成采购范围所述的全部工程内容的体现和完成该工程项目的成本、管理费、技术措施费、利润、风险费及政策性文件规定的不可竞争费用、规费和税金等所有费用，以及所有根据合同或其它原因由供应商支付的税金和其它应缴纳的费用。</w:t>
      </w:r>
    </w:p>
    <w:p>
      <w:pPr>
        <w:spacing w:line="400" w:lineRule="atLeast"/>
        <w:ind w:left="600" w:hanging="600" w:hangingChars="250"/>
        <w:rPr>
          <w:rFonts w:hint="eastAsia" w:ascii="Arial" w:hAnsi="Arial" w:cs="Arial"/>
          <w:sz w:val="24"/>
        </w:rPr>
      </w:pPr>
      <w:r>
        <w:rPr>
          <w:rFonts w:ascii="Arial" w:hAnsi="Arial" w:cs="Arial"/>
          <w:sz w:val="24"/>
        </w:rPr>
        <w:t>13.2.3</w:t>
      </w:r>
      <w:r>
        <w:rPr>
          <w:rFonts w:hint="eastAsia" w:ascii="Arial" w:hAnsi="Arial" w:cs="Arial"/>
          <w:sz w:val="24"/>
        </w:rPr>
        <w:t>磋商报价应根据磋商文件中的有关计价要求，并按照下列依据自主报价。</w:t>
      </w:r>
    </w:p>
    <w:p>
      <w:pPr>
        <w:spacing w:line="460" w:lineRule="exact"/>
        <w:ind w:firstLine="830" w:firstLineChars="346"/>
        <w:rPr>
          <w:rFonts w:hint="eastAsia" w:ascii="宋体" w:hAnsi="宋体"/>
          <w:sz w:val="24"/>
        </w:rPr>
      </w:pPr>
      <w:r>
        <w:rPr>
          <w:rFonts w:hint="eastAsia" w:ascii="宋体" w:hAnsi="宋体"/>
          <w:sz w:val="24"/>
        </w:rPr>
        <w:t>(1)  本磋商文件；</w:t>
      </w:r>
    </w:p>
    <w:p>
      <w:pPr>
        <w:spacing w:line="460" w:lineRule="exact"/>
        <w:ind w:firstLine="830" w:firstLineChars="346"/>
        <w:rPr>
          <w:rFonts w:hint="eastAsia" w:ascii="宋体" w:hAnsi="宋体"/>
          <w:sz w:val="24"/>
        </w:rPr>
      </w:pPr>
      <w:r>
        <w:rPr>
          <w:rFonts w:hint="eastAsia" w:ascii="宋体" w:hAnsi="宋体"/>
          <w:sz w:val="24"/>
        </w:rPr>
        <w:t>(2)  《建设工程工程量清单计价规范》GB50500-2013；</w:t>
      </w:r>
    </w:p>
    <w:p>
      <w:pPr>
        <w:spacing w:line="460" w:lineRule="exact"/>
        <w:ind w:firstLine="830" w:firstLineChars="346"/>
        <w:rPr>
          <w:rFonts w:hint="eastAsia" w:ascii="宋体" w:hAnsi="宋体"/>
          <w:sz w:val="24"/>
        </w:rPr>
      </w:pPr>
      <w:r>
        <w:rPr>
          <w:rFonts w:hint="eastAsia" w:ascii="宋体" w:hAnsi="宋体"/>
          <w:sz w:val="24"/>
        </w:rPr>
        <w:t>(3)  国家或省级、行业建设主管部门颁发的计价办法；</w:t>
      </w:r>
    </w:p>
    <w:p>
      <w:pPr>
        <w:spacing w:line="460" w:lineRule="exact"/>
        <w:ind w:firstLine="830" w:firstLineChars="346"/>
        <w:rPr>
          <w:rFonts w:hint="eastAsia" w:ascii="宋体" w:hAnsi="宋体"/>
          <w:sz w:val="24"/>
        </w:rPr>
      </w:pPr>
      <w:r>
        <w:rPr>
          <w:rFonts w:hint="eastAsia" w:ascii="宋体" w:hAnsi="宋体"/>
          <w:sz w:val="24"/>
        </w:rPr>
        <w:t>(4)  企业定额，国家或省级、行业建设主管部门颁发的计价定额；</w:t>
      </w:r>
    </w:p>
    <w:p>
      <w:pPr>
        <w:spacing w:line="460" w:lineRule="exact"/>
        <w:ind w:firstLine="830" w:firstLineChars="346"/>
        <w:rPr>
          <w:rFonts w:hint="eastAsia" w:ascii="宋体" w:hAnsi="宋体"/>
          <w:sz w:val="24"/>
        </w:rPr>
      </w:pPr>
      <w:r>
        <w:rPr>
          <w:rFonts w:hint="eastAsia" w:ascii="宋体" w:hAnsi="宋体"/>
          <w:sz w:val="24"/>
        </w:rPr>
        <w:t xml:space="preserve">(5)  磋商文件(包括工程量清单)的澄清、补充和修改文件； </w:t>
      </w:r>
    </w:p>
    <w:p>
      <w:pPr>
        <w:spacing w:line="460" w:lineRule="exact"/>
        <w:ind w:firstLine="830" w:firstLineChars="346"/>
        <w:rPr>
          <w:rFonts w:hint="eastAsia" w:ascii="宋体" w:hAnsi="宋体"/>
          <w:sz w:val="24"/>
        </w:rPr>
      </w:pPr>
      <w:r>
        <w:rPr>
          <w:rFonts w:hint="eastAsia" w:ascii="宋体" w:hAnsi="宋体"/>
          <w:sz w:val="24"/>
        </w:rPr>
        <w:t>(6)  建设工程设计文件及相关资料；</w:t>
      </w:r>
    </w:p>
    <w:p>
      <w:pPr>
        <w:spacing w:line="460" w:lineRule="exact"/>
        <w:ind w:firstLine="830" w:firstLineChars="346"/>
        <w:rPr>
          <w:rFonts w:hint="eastAsia" w:ascii="宋体" w:hAnsi="宋体"/>
          <w:sz w:val="24"/>
        </w:rPr>
      </w:pPr>
      <w:r>
        <w:rPr>
          <w:rFonts w:hint="eastAsia" w:ascii="宋体" w:hAnsi="宋体"/>
          <w:sz w:val="24"/>
        </w:rPr>
        <w:t>(7)  施工现场情况、工程特点及拟定的磋商施工组织设计或施工方案；</w:t>
      </w:r>
    </w:p>
    <w:p>
      <w:pPr>
        <w:spacing w:line="460" w:lineRule="exact"/>
        <w:ind w:firstLine="830" w:firstLineChars="346"/>
        <w:rPr>
          <w:rFonts w:hint="eastAsia" w:ascii="宋体" w:hAnsi="宋体"/>
          <w:sz w:val="24"/>
        </w:rPr>
      </w:pPr>
      <w:r>
        <w:rPr>
          <w:rFonts w:hint="eastAsia" w:ascii="宋体" w:hAnsi="宋体"/>
          <w:sz w:val="24"/>
        </w:rPr>
        <w:t>(8)  与建设项目相关的标准、规定等技术资料；</w:t>
      </w:r>
    </w:p>
    <w:p>
      <w:pPr>
        <w:spacing w:line="460" w:lineRule="exact"/>
        <w:ind w:firstLine="830" w:firstLineChars="346"/>
        <w:rPr>
          <w:rFonts w:hint="eastAsia" w:ascii="宋体" w:hAnsi="宋体"/>
          <w:sz w:val="24"/>
        </w:rPr>
      </w:pPr>
      <w:r>
        <w:rPr>
          <w:rFonts w:hint="eastAsia" w:ascii="宋体" w:hAnsi="宋体"/>
          <w:sz w:val="24"/>
        </w:rPr>
        <w:t xml:space="preserve">(9)  市场价格信息或工程造价管理机构发布的工程造价信息； </w:t>
      </w:r>
    </w:p>
    <w:p>
      <w:pPr>
        <w:spacing w:line="460" w:lineRule="exact"/>
        <w:ind w:firstLine="830" w:firstLineChars="346"/>
        <w:rPr>
          <w:rFonts w:hint="eastAsia" w:ascii="宋体" w:hAnsi="宋体"/>
          <w:sz w:val="24"/>
        </w:rPr>
      </w:pPr>
      <w:r>
        <w:rPr>
          <w:rFonts w:hint="eastAsia" w:ascii="宋体" w:hAnsi="宋体"/>
          <w:sz w:val="24"/>
        </w:rPr>
        <w:t>(10) 其他的相关资料。</w:t>
      </w:r>
    </w:p>
    <w:p>
      <w:pPr>
        <w:spacing w:line="400" w:lineRule="atLeast"/>
        <w:ind w:left="600" w:hanging="600" w:hangingChars="250"/>
        <w:rPr>
          <w:rFonts w:hint="eastAsia" w:ascii="Arial" w:hAnsi="Arial" w:cs="Arial"/>
          <w:sz w:val="24"/>
        </w:rPr>
      </w:pPr>
      <w:r>
        <w:rPr>
          <w:rFonts w:ascii="Arial" w:hAnsi="Arial" w:cs="Arial"/>
          <w:sz w:val="24"/>
        </w:rPr>
        <w:t>13.2.</w:t>
      </w:r>
      <w:r>
        <w:rPr>
          <w:rFonts w:hint="eastAsia" w:ascii="Arial" w:hAnsi="Arial" w:cs="Arial"/>
          <w:sz w:val="24"/>
        </w:rPr>
        <w:t>4工程量清单中的每一子目须填入单价或价格，且只允许有一个报价。工程量清单中供应商没有填入单价或价格的子目，其费用视为已分摊在工程量清单中其他相关子目的单价或价格之中。</w:t>
      </w:r>
    </w:p>
    <w:p>
      <w:pPr>
        <w:spacing w:line="400" w:lineRule="atLeast"/>
        <w:ind w:left="600" w:hanging="600" w:hangingChars="250"/>
        <w:rPr>
          <w:rFonts w:hint="eastAsia" w:ascii="Arial" w:hAnsi="Arial" w:cs="Arial"/>
          <w:sz w:val="24"/>
        </w:rPr>
      </w:pPr>
      <w:r>
        <w:rPr>
          <w:rFonts w:ascii="Arial" w:hAnsi="Arial" w:cs="Arial"/>
          <w:sz w:val="24"/>
        </w:rPr>
        <w:t>13.2.</w:t>
      </w:r>
      <w:r>
        <w:rPr>
          <w:rFonts w:hint="eastAsia" w:ascii="Arial" w:hAnsi="Arial" w:cs="Arial"/>
          <w:sz w:val="24"/>
        </w:rPr>
        <w:t>5工程量清单成交价的单价或金额，应包括所需人工费、材料费、施工机械使用费和管理费及利润，以及一定范围内的风险费用。</w:t>
      </w:r>
    </w:p>
    <w:p>
      <w:pPr>
        <w:spacing w:line="400" w:lineRule="atLeast"/>
        <w:ind w:left="600" w:hanging="600" w:hangingChars="250"/>
        <w:rPr>
          <w:rFonts w:hint="eastAsia" w:ascii="Arial" w:hAnsi="Arial" w:cs="Arial"/>
          <w:sz w:val="24"/>
        </w:rPr>
      </w:pPr>
      <w:r>
        <w:rPr>
          <w:rFonts w:ascii="Arial" w:hAnsi="Arial" w:cs="Arial"/>
          <w:sz w:val="24"/>
        </w:rPr>
        <w:t>13.2.</w:t>
      </w:r>
      <w:r>
        <w:rPr>
          <w:rFonts w:hint="eastAsia" w:ascii="Arial" w:hAnsi="Arial" w:cs="Arial"/>
          <w:sz w:val="24"/>
        </w:rPr>
        <w:t>6“磋商报价汇总表”中的磋商总价由分部分项工程费、措施项目费、其他项目费、规费和税金组成，并且“磋商报价汇总表”中的磋商总价应当与构成已标价工程量清单的分部分项工程费、措施项目费、其他项目费、规费、税金的合计金额一致。供应商应依据《 建设工程工程量清单计价规范》（</w:t>
      </w:r>
      <w:r>
        <w:rPr>
          <w:rFonts w:ascii="Arial" w:hAnsi="Arial" w:cs="Arial"/>
          <w:sz w:val="24"/>
        </w:rPr>
        <w:t>GB50500—20</w:t>
      </w:r>
      <w:r>
        <w:rPr>
          <w:rFonts w:hint="eastAsia" w:ascii="Arial" w:hAnsi="Arial" w:cs="Arial"/>
          <w:sz w:val="24"/>
        </w:rPr>
        <w:t>13）、企业定额及当地市场因素及工程特点等报出综合单价。</w:t>
      </w:r>
    </w:p>
    <w:p>
      <w:pPr>
        <w:spacing w:line="460" w:lineRule="exact"/>
        <w:ind w:firstLine="480" w:firstLineChars="200"/>
        <w:rPr>
          <w:rFonts w:hint="eastAsia" w:ascii="宋体" w:hAnsi="宋体"/>
          <w:sz w:val="24"/>
        </w:rPr>
      </w:pPr>
      <w:r>
        <w:rPr>
          <w:rFonts w:hint="eastAsia" w:ascii="宋体" w:hAnsi="宋体"/>
          <w:sz w:val="24"/>
        </w:rPr>
        <w:t>（1）除非采购人对磋商文件予以修改，</w:t>
      </w:r>
      <w:r>
        <w:rPr>
          <w:rFonts w:hint="eastAsia" w:ascii="宋体" w:hAnsi="宋体"/>
          <w:bCs/>
          <w:sz w:val="24"/>
        </w:rPr>
        <w:t>供应商必须按照采购人提供的分部分项工程量清单</w:t>
      </w:r>
      <w:r>
        <w:rPr>
          <w:rFonts w:hint="eastAsia" w:ascii="宋体" w:hAnsi="宋体"/>
          <w:sz w:val="24"/>
        </w:rPr>
        <w:t>，</w:t>
      </w:r>
      <w:r>
        <w:rPr>
          <w:rFonts w:hint="eastAsia" w:ascii="宋体" w:hAnsi="宋体"/>
          <w:bCs/>
          <w:sz w:val="24"/>
        </w:rPr>
        <w:t>列出分部分项工程量的综合单价和合价</w:t>
      </w:r>
      <w:r>
        <w:rPr>
          <w:rFonts w:hint="eastAsia" w:ascii="宋体" w:hAnsi="宋体"/>
          <w:sz w:val="24"/>
        </w:rPr>
        <w:t>。</w:t>
      </w:r>
    </w:p>
    <w:p>
      <w:pPr>
        <w:spacing w:line="460" w:lineRule="exact"/>
        <w:ind w:firstLine="480" w:firstLineChars="200"/>
        <w:rPr>
          <w:rFonts w:hint="eastAsia" w:ascii="宋体" w:hAnsi="宋体" w:cs="宋体"/>
          <w:kern w:val="0"/>
          <w:sz w:val="24"/>
        </w:rPr>
      </w:pPr>
      <w:r>
        <w:rPr>
          <w:rFonts w:hint="eastAsia" w:ascii="宋体" w:hAnsi="宋体"/>
          <w:sz w:val="24"/>
        </w:rPr>
        <w:t>（2）</w:t>
      </w:r>
      <w:r>
        <w:rPr>
          <w:rFonts w:hint="eastAsia" w:ascii="宋体" w:hAnsi="宋体" w:cs="宋体"/>
          <w:kern w:val="0"/>
          <w:sz w:val="24"/>
        </w:rPr>
        <w:t>供应商在进行工程量清单单价合同方式招标的</w:t>
      </w:r>
      <w:r>
        <w:rPr>
          <w:rFonts w:hint="eastAsia" w:hAnsi="宋体"/>
          <w:sz w:val="24"/>
        </w:rPr>
        <w:t>磋商</w:t>
      </w:r>
      <w:r>
        <w:rPr>
          <w:rFonts w:hint="eastAsia" w:ascii="宋体" w:hAnsi="宋体" w:cs="宋体"/>
          <w:kern w:val="0"/>
          <w:sz w:val="24"/>
        </w:rPr>
        <w:t>报价时，不能进行</w:t>
      </w:r>
      <w:r>
        <w:rPr>
          <w:rFonts w:hint="eastAsia" w:hAnsi="宋体"/>
          <w:sz w:val="24"/>
        </w:rPr>
        <w:t>磋商</w:t>
      </w:r>
      <w:r>
        <w:rPr>
          <w:rFonts w:hint="eastAsia" w:ascii="宋体" w:hAnsi="宋体" w:cs="宋体"/>
          <w:kern w:val="0"/>
          <w:sz w:val="24"/>
        </w:rPr>
        <w:t>总价优惠（或降价、让利），供应商对</w:t>
      </w:r>
      <w:r>
        <w:rPr>
          <w:rFonts w:hint="eastAsia" w:hAnsi="宋体"/>
          <w:sz w:val="24"/>
        </w:rPr>
        <w:t>磋商</w:t>
      </w:r>
      <w:r>
        <w:rPr>
          <w:rFonts w:hint="eastAsia" w:ascii="宋体" w:hAnsi="宋体" w:cs="宋体"/>
          <w:kern w:val="0"/>
          <w:sz w:val="24"/>
        </w:rPr>
        <w:t>报价的任何优惠（或降价、让利）均应反映在相应清单项目的综合单价中。不得出现任意一项单价重大让利，低于成本报价。供应商不得以自有机械闲置、自有材料等不计成本为由进行</w:t>
      </w:r>
      <w:r>
        <w:rPr>
          <w:rFonts w:hint="eastAsia" w:hAnsi="宋体"/>
          <w:sz w:val="24"/>
        </w:rPr>
        <w:t>磋商</w:t>
      </w:r>
      <w:r>
        <w:rPr>
          <w:rFonts w:hint="eastAsia" w:ascii="宋体" w:hAnsi="宋体" w:cs="宋体"/>
          <w:kern w:val="0"/>
          <w:sz w:val="24"/>
        </w:rPr>
        <w:t>报价。</w:t>
      </w:r>
    </w:p>
    <w:p>
      <w:pPr>
        <w:spacing w:line="460" w:lineRule="exact"/>
        <w:ind w:firstLine="480" w:firstLineChars="200"/>
        <w:rPr>
          <w:rFonts w:hint="eastAsia" w:ascii="宋体" w:hAnsi="宋体"/>
          <w:sz w:val="24"/>
        </w:rPr>
      </w:pPr>
      <w:r>
        <w:rPr>
          <w:rFonts w:hint="eastAsia" w:ascii="宋体" w:hAnsi="宋体"/>
          <w:sz w:val="24"/>
        </w:rPr>
        <w:t>（3） 每一分项只允许有一个报价</w:t>
      </w:r>
      <w:r>
        <w:rPr>
          <w:rFonts w:hint="eastAsia" w:ascii="宋体" w:hAnsi="宋体"/>
          <w:bCs/>
          <w:kern w:val="0"/>
          <w:sz w:val="24"/>
        </w:rPr>
        <w:t>，</w:t>
      </w:r>
      <w:r>
        <w:rPr>
          <w:rFonts w:hint="eastAsia" w:ascii="宋体" w:hAnsi="宋体"/>
          <w:sz w:val="24"/>
        </w:rPr>
        <w:t>任何有选择的报价将不予接受。</w:t>
      </w:r>
      <w:r>
        <w:rPr>
          <w:rFonts w:hint="eastAsia" w:ascii="宋体" w:hAnsi="宋体"/>
          <w:bCs/>
          <w:sz w:val="24"/>
        </w:rPr>
        <w:t>供应商未填列综合单价或合价的分项工程，在实施后，采购人将不予以支付，并视为该项费用已包括在其他有价款的综合单价或合价内。</w:t>
      </w:r>
      <w:r>
        <w:rPr>
          <w:rFonts w:hint="eastAsia" w:ascii="宋体" w:hAnsi="宋体"/>
          <w:sz w:val="24"/>
        </w:rPr>
        <w:t>由于成交人自行计算错误或漏报的，将不再给予调整。</w:t>
      </w:r>
    </w:p>
    <w:p>
      <w:pPr>
        <w:spacing w:line="460" w:lineRule="exact"/>
        <w:ind w:firstLine="480" w:firstLineChars="200"/>
        <w:rPr>
          <w:rFonts w:hint="eastAsia" w:ascii="宋体" w:hAnsi="宋体"/>
          <w:bCs/>
          <w:kern w:val="0"/>
          <w:sz w:val="24"/>
        </w:rPr>
      </w:pPr>
      <w:r>
        <w:rPr>
          <w:rFonts w:hint="eastAsia" w:ascii="宋体" w:hAnsi="宋体"/>
          <w:sz w:val="24"/>
        </w:rPr>
        <w:t xml:space="preserve">（4） </w:t>
      </w:r>
      <w:r>
        <w:rPr>
          <w:rFonts w:hint="eastAsia" w:ascii="宋体" w:hAnsi="宋体"/>
          <w:bCs/>
          <w:kern w:val="0"/>
          <w:sz w:val="24"/>
        </w:rPr>
        <w:t>分部分项工程量清单已包括本项目磋商范围内全部内容，</w:t>
      </w:r>
      <w:r>
        <w:rPr>
          <w:rFonts w:hint="eastAsia" w:ascii="宋体" w:hAnsi="宋体"/>
          <w:bCs/>
          <w:sz w:val="24"/>
        </w:rPr>
        <w:t>结算工程量以完成的实体量为准。成交人由于自身原因造成工程量的增加不以任何形式调增。</w:t>
      </w:r>
      <w:r>
        <w:rPr>
          <w:rFonts w:hint="eastAsia" w:ascii="宋体" w:hAnsi="宋体"/>
          <w:bCs/>
          <w:kern w:val="0"/>
          <w:sz w:val="24"/>
        </w:rPr>
        <w:t>分部分项工程量调整按照以下方法调整：</w:t>
      </w:r>
    </w:p>
    <w:p>
      <w:pPr>
        <w:autoSpaceDE w:val="0"/>
        <w:autoSpaceDN w:val="0"/>
        <w:adjustRightIn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已标价工程量清单中有适用于变更工作的子目的，采用该子目的单价。</w:t>
      </w:r>
    </w:p>
    <w:p>
      <w:pPr>
        <w:autoSpaceDE w:val="0"/>
        <w:autoSpaceDN w:val="0"/>
        <w:adjustRightIn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已标价工程量清单中无适用于变更工作的子目，但有类似子目的，可在合理范围内参照类似子目的单价。</w:t>
      </w:r>
    </w:p>
    <w:p>
      <w:pPr>
        <w:autoSpaceDE w:val="0"/>
        <w:autoSpaceDN w:val="0"/>
        <w:adjustRightInd w:val="0"/>
        <w:spacing w:line="460" w:lineRule="exact"/>
        <w:ind w:firstLine="480" w:firstLineChars="200"/>
        <w:jc w:val="left"/>
        <w:rPr>
          <w:rFonts w:hint="eastAsia" w:ascii="宋体" w:hAnsi="宋体"/>
          <w:kern w:val="0"/>
          <w:sz w:val="24"/>
        </w:rPr>
      </w:pPr>
      <w:r>
        <w:rPr>
          <w:rFonts w:hint="eastAsia" w:ascii="宋体" w:hAnsi="宋体"/>
          <w:kern w:val="0"/>
          <w:sz w:val="24"/>
        </w:rPr>
        <w:t>已标价工程量清单中无适用或类似子目的单价，可按照成本加利润的原则，由双方商定或确定变更工作的单价。</w:t>
      </w:r>
    </w:p>
    <w:p>
      <w:pPr>
        <w:spacing w:line="460" w:lineRule="exact"/>
        <w:rPr>
          <w:rFonts w:hint="eastAsia" w:ascii="宋体" w:hAnsi="宋体"/>
          <w:sz w:val="24"/>
        </w:rPr>
      </w:pPr>
      <w:r>
        <w:rPr>
          <w:rFonts w:ascii="Arial" w:hAnsi="Arial" w:cs="Arial"/>
          <w:sz w:val="24"/>
        </w:rPr>
        <w:t>13.2.</w:t>
      </w:r>
      <w:r>
        <w:rPr>
          <w:rFonts w:hint="eastAsia" w:ascii="Arial" w:hAnsi="Arial" w:cs="Arial"/>
          <w:sz w:val="24"/>
        </w:rPr>
        <w:t>7</w:t>
      </w:r>
      <w:r>
        <w:rPr>
          <w:rFonts w:hint="eastAsia" w:ascii="宋体" w:hAnsi="宋体"/>
          <w:sz w:val="24"/>
        </w:rPr>
        <w:t>分部分项工程项目按下列要求报价：</w:t>
      </w:r>
    </w:p>
    <w:p>
      <w:pPr>
        <w:spacing w:line="460" w:lineRule="exact"/>
        <w:ind w:firstLine="480" w:firstLineChars="200"/>
        <w:rPr>
          <w:rFonts w:hint="eastAsia" w:ascii="宋体" w:hAnsi="宋体"/>
          <w:sz w:val="24"/>
        </w:rPr>
      </w:pPr>
      <w:r>
        <w:rPr>
          <w:rFonts w:hint="eastAsia" w:ascii="宋体" w:hAnsi="宋体"/>
          <w:sz w:val="24"/>
        </w:rPr>
        <w:t>（1）分部分项工程量清单计价应依据计价规范中关于综合单价的组成内容确定报价。</w:t>
      </w:r>
    </w:p>
    <w:p>
      <w:pPr>
        <w:spacing w:line="460" w:lineRule="exact"/>
        <w:ind w:firstLine="480" w:firstLineChars="200"/>
        <w:rPr>
          <w:rFonts w:hint="eastAsia" w:ascii="宋体" w:hAnsi="宋体"/>
          <w:sz w:val="24"/>
        </w:rPr>
      </w:pPr>
      <w:r>
        <w:rPr>
          <w:rFonts w:hint="eastAsia" w:ascii="宋体" w:hAnsi="宋体"/>
          <w:sz w:val="24"/>
        </w:rPr>
        <w:t>（2）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spacing w:line="460" w:lineRule="exact"/>
        <w:ind w:firstLine="480" w:firstLineChars="200"/>
        <w:rPr>
          <w:rFonts w:hint="eastAsia" w:ascii="宋体" w:hAnsi="宋体"/>
          <w:sz w:val="24"/>
        </w:rPr>
      </w:pPr>
      <w:r>
        <w:rPr>
          <w:rFonts w:hint="eastAsia" w:ascii="宋体" w:hAnsi="宋体"/>
          <w:sz w:val="24"/>
        </w:rPr>
        <w:t>（3）“分部分项工程量清单与计价表”所列各子目的综合单价组成中，各子目的人工、材料和机械台班消耗量由供应商按照其自身情况做充分的、竞争性考虑。材料消耗量包括损耗量。</w:t>
      </w:r>
    </w:p>
    <w:p>
      <w:pPr>
        <w:spacing w:line="460" w:lineRule="exact"/>
        <w:ind w:firstLine="480" w:firstLineChars="200"/>
        <w:rPr>
          <w:rFonts w:hint="eastAsia" w:ascii="宋体" w:hAnsi="宋体"/>
          <w:sz w:val="24"/>
        </w:rPr>
      </w:pPr>
      <w:r>
        <w:rPr>
          <w:rFonts w:hint="eastAsia" w:ascii="宋体" w:hAnsi="宋体"/>
          <w:sz w:val="24"/>
        </w:rPr>
        <w:t>（4） 供应商在磋商响应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磋商报价中考虑。</w:t>
      </w:r>
    </w:p>
    <w:p>
      <w:pPr>
        <w:spacing w:line="460" w:lineRule="exact"/>
        <w:rPr>
          <w:rFonts w:hint="eastAsia" w:ascii="宋体" w:hAnsi="宋体"/>
          <w:sz w:val="24"/>
        </w:rPr>
      </w:pPr>
      <w:r>
        <w:rPr>
          <w:rFonts w:ascii="Arial" w:hAnsi="Arial" w:cs="Arial"/>
          <w:sz w:val="24"/>
        </w:rPr>
        <w:t>13.2.</w:t>
      </w:r>
      <w:r>
        <w:rPr>
          <w:rFonts w:hint="eastAsia" w:ascii="Arial" w:hAnsi="Arial" w:cs="Arial"/>
          <w:sz w:val="24"/>
        </w:rPr>
        <w:t>8</w:t>
      </w:r>
      <w:r>
        <w:rPr>
          <w:rFonts w:hint="eastAsia" w:ascii="宋体" w:hAnsi="宋体"/>
          <w:sz w:val="24"/>
        </w:rPr>
        <w:t xml:space="preserve"> 措施项目按下列要求报价：</w:t>
      </w:r>
    </w:p>
    <w:p>
      <w:pPr>
        <w:spacing w:line="460" w:lineRule="exact"/>
        <w:ind w:firstLine="480" w:firstLineChars="200"/>
        <w:rPr>
          <w:rFonts w:hint="eastAsia" w:ascii="宋体" w:hAnsi="宋体"/>
          <w:sz w:val="24"/>
        </w:rPr>
      </w:pPr>
      <w:r>
        <w:rPr>
          <w:rFonts w:hint="eastAsia" w:ascii="宋体" w:hAnsi="宋体"/>
          <w:sz w:val="24"/>
        </w:rPr>
        <w:t>（1） 措施项目清单计价应根据供应商的施工组织设计进行报价。可以计量工程量的措施项目，应按分部分项工程量清单的方式采用综合单价计价；其余的措施项目可以“项”为单位的方式计价。供应商所填报价格应包括除规费、税金外的全部费用。</w:t>
      </w:r>
    </w:p>
    <w:p>
      <w:pPr>
        <w:spacing w:line="460" w:lineRule="exact"/>
        <w:ind w:firstLine="480" w:firstLineChars="200"/>
        <w:rPr>
          <w:rFonts w:hint="eastAsia" w:ascii="宋体" w:hAnsi="宋体"/>
          <w:b/>
          <w:sz w:val="24"/>
        </w:rPr>
      </w:pPr>
      <w:r>
        <w:rPr>
          <w:rFonts w:hint="eastAsia" w:ascii="宋体" w:hAnsi="宋体"/>
          <w:sz w:val="24"/>
        </w:rPr>
        <w:t xml:space="preserve">（2） </w:t>
      </w:r>
      <w:r>
        <w:rPr>
          <w:rFonts w:hint="eastAsia" w:ascii="宋体" w:hAnsi="宋体"/>
          <w:b/>
          <w:bCs/>
          <w:sz w:val="24"/>
        </w:rPr>
        <w:t>措施项目清单中的安全文明施工费应按其中安全文明施工费应按照</w:t>
      </w:r>
      <w:r>
        <w:rPr>
          <w:rFonts w:hint="eastAsia" w:ascii="宋体" w:hAnsi="宋体"/>
          <w:b/>
          <w:bCs/>
          <w:sz w:val="24"/>
          <w:u w:val="single"/>
        </w:rPr>
        <w:t>新建造 [2010]5号文</w:t>
      </w:r>
      <w:r>
        <w:rPr>
          <w:rFonts w:hint="eastAsia" w:ascii="宋体" w:hAnsi="宋体"/>
          <w:b/>
          <w:bCs/>
          <w:sz w:val="24"/>
        </w:rPr>
        <w:t>的规定计算，不得作为竞争性费用。</w:t>
      </w:r>
    </w:p>
    <w:p>
      <w:pPr>
        <w:spacing w:line="460" w:lineRule="exact"/>
        <w:ind w:firstLine="410" w:firstLineChars="171"/>
        <w:rPr>
          <w:rFonts w:hint="eastAsia" w:ascii="宋体" w:hAnsi="宋体"/>
          <w:sz w:val="24"/>
        </w:rPr>
      </w:pPr>
      <w:r>
        <w:rPr>
          <w:rFonts w:hint="eastAsia" w:ascii="宋体" w:hAnsi="宋体"/>
          <w:sz w:val="24"/>
        </w:rPr>
        <w:t>（3）采购人提供的措施项目清单中所列项目仅指一般的通用项目，供应商在报价时应充分、全面地阅读和理解磋商文件的相关内容和约定，详实了解工程场地及其周围环境，充分考虑磋商工程特点及拟定的施工方案和施工组织设计，对采购人给出的措施项目清单的内容进行细化或增减。</w:t>
      </w:r>
    </w:p>
    <w:p>
      <w:pPr>
        <w:spacing w:line="460" w:lineRule="exact"/>
        <w:ind w:firstLine="410" w:firstLineChars="171"/>
        <w:rPr>
          <w:rFonts w:hint="eastAsia" w:ascii="宋体" w:hAnsi="宋体"/>
          <w:sz w:val="24"/>
        </w:rPr>
      </w:pPr>
      <w:r>
        <w:rPr>
          <w:rFonts w:hint="eastAsia" w:ascii="宋体" w:hAnsi="宋体"/>
          <w:sz w:val="24"/>
        </w:rPr>
        <w:t>（4）“措施项目清单与计价表”中所填写的报价金额，应全面涵盖磋商文件约定的供应商成交后施工、竣工、交付本工程并维修其任何缺陷所需要履行的责任和义务的全部费用。</w:t>
      </w:r>
    </w:p>
    <w:p>
      <w:pPr>
        <w:ind w:left="480" w:hanging="480" w:hangingChars="200"/>
        <w:rPr>
          <w:rFonts w:hint="eastAsia" w:ascii="Arial" w:hAnsi="Arial" w:cs="Arial"/>
          <w:b/>
          <w:bCs/>
          <w:sz w:val="24"/>
        </w:rPr>
      </w:pPr>
      <w:r>
        <w:rPr>
          <w:rFonts w:ascii="Arial" w:hAnsi="Arial" w:cs="Arial"/>
          <w:sz w:val="24"/>
        </w:rPr>
        <w:t>13.2.</w:t>
      </w:r>
      <w:r>
        <w:rPr>
          <w:rFonts w:hint="eastAsia" w:ascii="Arial" w:hAnsi="Arial" w:cs="Arial"/>
          <w:sz w:val="24"/>
        </w:rPr>
        <w:t>9</w:t>
      </w:r>
      <w:r>
        <w:rPr>
          <w:rFonts w:hint="eastAsia" w:ascii="Arial" w:hAnsi="Arial" w:cs="Arial"/>
          <w:b/>
          <w:bCs/>
          <w:sz w:val="24"/>
        </w:rPr>
        <w:t>规费和税金应按“规费、税金项目清单与计价表”所列项目，按</w:t>
      </w:r>
      <w:r>
        <w:rPr>
          <w:rFonts w:hint="eastAsia" w:ascii="宋体" w:hAnsi="宋体"/>
          <w:b/>
          <w:bCs/>
          <w:sz w:val="24"/>
          <w:u w:val="single"/>
        </w:rPr>
        <w:t>新建造[2016]2号文</w:t>
      </w:r>
      <w:r>
        <w:rPr>
          <w:rFonts w:hint="eastAsia" w:ascii="Arial" w:hAnsi="Arial" w:cs="Arial"/>
          <w:b/>
          <w:bCs/>
          <w:sz w:val="24"/>
        </w:rPr>
        <w:t>的规定计算，不得作为竞争性费用。</w:t>
      </w:r>
    </w:p>
    <w:p>
      <w:pPr>
        <w:ind w:left="480" w:hanging="480" w:hangingChars="200"/>
        <w:rPr>
          <w:rFonts w:hint="eastAsia" w:ascii="Arial" w:hAnsi="Arial" w:cs="Arial"/>
          <w:sz w:val="24"/>
        </w:rPr>
      </w:pPr>
      <w:r>
        <w:rPr>
          <w:rFonts w:ascii="Arial" w:hAnsi="Arial" w:cs="Arial"/>
          <w:sz w:val="24"/>
        </w:rPr>
        <w:t>13.2.</w:t>
      </w:r>
      <w:r>
        <w:rPr>
          <w:rFonts w:hint="eastAsia" w:ascii="Arial" w:hAnsi="Arial" w:cs="Arial"/>
          <w:sz w:val="24"/>
        </w:rPr>
        <w:t>10除磋商文件有强制性规定以及不可竞争部分以外，磋商报价由供应商自主确定，但不得低于其成本。</w:t>
      </w:r>
    </w:p>
    <w:p>
      <w:pPr>
        <w:spacing w:line="400" w:lineRule="atLeast"/>
        <w:ind w:left="629" w:hanging="628" w:hangingChars="262"/>
        <w:rPr>
          <w:rFonts w:ascii="Arial" w:hAnsi="Arial" w:cs="Arial"/>
          <w:sz w:val="24"/>
        </w:rPr>
      </w:pPr>
      <w:r>
        <w:rPr>
          <w:rFonts w:ascii="Arial" w:hAnsi="Arial" w:cs="Arial"/>
          <w:sz w:val="24"/>
        </w:rPr>
        <w:t>13.3 算术性修正。算术性修正是指对磋商响应文件的报价明细进行校核，并对其算术上和运算上的差错给予修正。修正的原则如下：</w:t>
      </w:r>
    </w:p>
    <w:p>
      <w:pPr>
        <w:spacing w:line="400" w:lineRule="atLeast"/>
        <w:ind w:left="720" w:hanging="720" w:hangingChars="300"/>
        <w:rPr>
          <w:rFonts w:ascii="Arial" w:hAnsi="Arial" w:cs="Arial"/>
          <w:sz w:val="24"/>
        </w:rPr>
      </w:pPr>
      <w:r>
        <w:rPr>
          <w:rFonts w:ascii="Arial" w:hAnsi="Arial" w:cs="Arial"/>
          <w:sz w:val="24"/>
        </w:rPr>
        <w:t xml:space="preserve">13.3.1 </w:t>
      </w:r>
      <w:r>
        <w:rPr>
          <w:rFonts w:hint="eastAsia" w:ascii="Arial" w:hAnsi="Arial" w:cs="Arial"/>
          <w:sz w:val="24"/>
        </w:rPr>
        <w:t>当以数字表示的小写金额与文字表示的大写金额有差异时，以文字表示的大写金额为准；</w:t>
      </w:r>
    </w:p>
    <w:p>
      <w:pPr>
        <w:spacing w:line="400" w:lineRule="atLeast"/>
        <w:ind w:left="720" w:hanging="720" w:hangingChars="300"/>
        <w:rPr>
          <w:rFonts w:ascii="Arial" w:hAnsi="Arial" w:cs="Arial"/>
          <w:sz w:val="24"/>
        </w:rPr>
      </w:pPr>
      <w:r>
        <w:rPr>
          <w:rFonts w:ascii="Arial" w:hAnsi="Arial" w:cs="Arial"/>
          <w:sz w:val="24"/>
        </w:rPr>
        <w:t>13.3.2 当单价与数量相乘不等于合价时，以单价计算为准。如果单价有明显的小数点位置差错，应以标出的合价为准，同时对单价予以修正；</w:t>
      </w:r>
    </w:p>
    <w:p>
      <w:pPr>
        <w:spacing w:line="400" w:lineRule="atLeast"/>
        <w:ind w:left="720" w:hanging="720" w:hangingChars="300"/>
        <w:rPr>
          <w:rFonts w:ascii="Arial" w:hAnsi="Arial" w:cs="Arial"/>
          <w:sz w:val="24"/>
        </w:rPr>
      </w:pPr>
      <w:r>
        <w:rPr>
          <w:rFonts w:ascii="Arial" w:hAnsi="Arial" w:cs="Arial"/>
          <w:sz w:val="24"/>
        </w:rPr>
        <w:t>13.3.3 当各明细部分的价格累计不等于合价时，应以各明细的累计计数为准，修正合价。</w:t>
      </w:r>
    </w:p>
    <w:p>
      <w:pPr>
        <w:spacing w:line="400" w:lineRule="atLeast"/>
        <w:ind w:left="720" w:hanging="720" w:hangingChars="300"/>
        <w:rPr>
          <w:rFonts w:ascii="Arial" w:hAnsi="Arial" w:cs="Arial"/>
          <w:sz w:val="24"/>
        </w:rPr>
      </w:pPr>
      <w:r>
        <w:rPr>
          <w:rFonts w:ascii="Arial" w:hAnsi="Arial" w:cs="Arial"/>
          <w:sz w:val="24"/>
        </w:rPr>
        <w:t>13.3.4 按以上原则对算术性差错修正，应取得供应商的同意，并确认修正后最终报价。如果供应商拒绝确认，则其磋商响应文件将不予以评审并按废标处理，没收其</w:t>
      </w:r>
      <w:r>
        <w:rPr>
          <w:rFonts w:hint="eastAsia" w:ascii="Arial" w:hAnsi="Arial" w:cs="Arial"/>
          <w:sz w:val="24"/>
        </w:rPr>
        <w:t>磋商</w:t>
      </w:r>
      <w:r>
        <w:rPr>
          <w:rFonts w:ascii="Arial" w:hAnsi="Arial" w:cs="Arial"/>
          <w:sz w:val="24"/>
        </w:rPr>
        <w:t>担保。</w:t>
      </w:r>
    </w:p>
    <w:p>
      <w:pPr>
        <w:spacing w:line="400" w:lineRule="atLeast"/>
        <w:rPr>
          <w:rFonts w:ascii="Arial" w:hAnsi="Arial" w:cs="Arial"/>
          <w:sz w:val="24"/>
        </w:rPr>
      </w:pPr>
      <w:r>
        <w:rPr>
          <w:rFonts w:ascii="Arial" w:hAnsi="Arial" w:cs="Arial"/>
          <w:sz w:val="24"/>
        </w:rPr>
        <w:t>14．磋商货币</w:t>
      </w:r>
    </w:p>
    <w:p>
      <w:pPr>
        <w:spacing w:line="400" w:lineRule="atLeast"/>
        <w:rPr>
          <w:rFonts w:ascii="Arial" w:hAnsi="Arial" w:cs="Arial"/>
          <w:sz w:val="24"/>
        </w:rPr>
      </w:pPr>
      <w:r>
        <w:rPr>
          <w:rFonts w:ascii="Arial" w:hAnsi="Arial" w:cs="Arial"/>
          <w:sz w:val="24"/>
        </w:rPr>
        <w:t>14.1人民币报价。</w:t>
      </w:r>
    </w:p>
    <w:p>
      <w:pPr>
        <w:spacing w:line="400" w:lineRule="atLeast"/>
        <w:rPr>
          <w:rFonts w:ascii="Arial" w:hAnsi="Arial" w:cs="Arial"/>
          <w:b/>
          <w:sz w:val="24"/>
        </w:rPr>
      </w:pPr>
      <w:r>
        <w:rPr>
          <w:rFonts w:ascii="Arial" w:hAnsi="Arial" w:cs="Arial"/>
          <w:sz w:val="24"/>
        </w:rPr>
        <w:t>15．</w:t>
      </w:r>
      <w:r>
        <w:rPr>
          <w:rFonts w:ascii="Arial" w:hAnsi="Arial" w:cs="Arial"/>
          <w:b/>
          <w:sz w:val="24"/>
        </w:rPr>
        <w:t>供应商的证明文件：</w:t>
      </w:r>
    </w:p>
    <w:p>
      <w:pPr>
        <w:spacing w:line="400" w:lineRule="atLeast"/>
        <w:ind w:firstLine="482" w:firstLineChars="200"/>
        <w:rPr>
          <w:rFonts w:hint="eastAsia" w:ascii="Arial" w:hAnsi="Arial" w:cs="Arial"/>
          <w:b/>
          <w:spacing w:val="8"/>
          <w:sz w:val="24"/>
          <w:szCs w:val="24"/>
        </w:rPr>
      </w:pPr>
      <w:r>
        <w:rPr>
          <w:rFonts w:ascii="Arial" w:hAnsi="Arial" w:cs="Arial"/>
          <w:b/>
          <w:sz w:val="24"/>
        </w:rPr>
        <w:t>供应商必须提交证明其有资格进行磋商和有能力履行合同的文件（范本格式），作为磋商响应文件的一部分。</w:t>
      </w:r>
      <w:r>
        <w:rPr>
          <w:rFonts w:hint="eastAsia" w:ascii="Arial" w:hAnsi="Arial" w:cs="Arial"/>
          <w:b/>
          <w:sz w:val="24"/>
        </w:rPr>
        <w:t>详见“供应商须知附表第6条”</w:t>
      </w:r>
      <w:r>
        <w:rPr>
          <w:rFonts w:hint="eastAsia" w:ascii="Arial" w:hAnsi="Arial" w:cs="Arial"/>
          <w:b/>
          <w:spacing w:val="8"/>
          <w:sz w:val="24"/>
          <w:szCs w:val="24"/>
        </w:rPr>
        <w:t>。</w:t>
      </w:r>
    </w:p>
    <w:p>
      <w:pPr>
        <w:pStyle w:val="12"/>
        <w:ind w:left="735" w:hanging="737" w:hangingChars="287"/>
        <w:rPr>
          <w:rFonts w:ascii="Arial" w:hAnsi="Arial" w:cs="Arial"/>
          <w:b/>
          <w:spacing w:val="8"/>
          <w:sz w:val="24"/>
          <w:szCs w:val="24"/>
        </w:rPr>
      </w:pPr>
      <w:r>
        <w:rPr>
          <w:rFonts w:ascii="Arial" w:hAnsi="Arial" w:cs="Arial"/>
          <w:b/>
          <w:spacing w:val="8"/>
          <w:sz w:val="24"/>
          <w:szCs w:val="24"/>
        </w:rPr>
        <w:t>注：（1）磋商响应文件中，所有供应商签字、法人代表签字、法人代表授权人签字和其它签字处须同时加盖有关有法律效力的印章方为有效；</w:t>
      </w:r>
    </w:p>
    <w:p>
      <w:pPr>
        <w:spacing w:line="400" w:lineRule="atLeast"/>
        <w:ind w:firstLine="482" w:firstLineChars="200"/>
        <w:rPr>
          <w:rFonts w:ascii="Arial" w:hAnsi="Arial" w:cs="Arial"/>
          <w:sz w:val="24"/>
        </w:rPr>
      </w:pPr>
      <w:r>
        <w:rPr>
          <w:rFonts w:ascii="Arial" w:hAnsi="Arial" w:cs="Arial"/>
          <w:b/>
          <w:sz w:val="24"/>
        </w:rPr>
        <w:t>（2）所有资格证明文件必须满足磋商文件要求，否则将导致</w:t>
      </w:r>
      <w:r>
        <w:rPr>
          <w:rFonts w:hint="eastAsia" w:ascii="Arial" w:hAnsi="Arial" w:cs="Arial"/>
          <w:b/>
          <w:sz w:val="24"/>
          <w:lang w:val="en-US" w:eastAsia="zh-CN"/>
        </w:rPr>
        <w:t>磋商无效</w:t>
      </w:r>
      <w:r>
        <w:rPr>
          <w:rFonts w:ascii="Arial" w:hAnsi="Arial" w:cs="Arial"/>
          <w:b/>
          <w:sz w:val="24"/>
        </w:rPr>
        <w:t>。</w:t>
      </w:r>
    </w:p>
    <w:p>
      <w:pPr>
        <w:spacing w:line="400" w:lineRule="atLeast"/>
        <w:rPr>
          <w:rFonts w:ascii="Arial" w:hAnsi="Arial" w:cs="Arial"/>
          <w:sz w:val="24"/>
        </w:rPr>
      </w:pPr>
      <w:r>
        <w:rPr>
          <w:rFonts w:ascii="Arial" w:hAnsi="Arial" w:cs="Arial"/>
          <w:sz w:val="24"/>
        </w:rPr>
        <w:t>16 磋商</w:t>
      </w:r>
      <w:r>
        <w:rPr>
          <w:rFonts w:hint="eastAsia" w:ascii="Arial" w:hAnsi="Arial" w:cs="Arial"/>
          <w:sz w:val="24"/>
        </w:rPr>
        <w:t>服务</w:t>
      </w:r>
      <w:r>
        <w:rPr>
          <w:rFonts w:ascii="Arial" w:hAnsi="Arial" w:cs="Arial"/>
          <w:sz w:val="24"/>
        </w:rPr>
        <w:t>符合磋商文件规定的技术响应文件</w:t>
      </w:r>
    </w:p>
    <w:p>
      <w:pPr>
        <w:spacing w:line="400" w:lineRule="atLeast"/>
        <w:ind w:left="600" w:hanging="600" w:hangingChars="250"/>
        <w:rPr>
          <w:rFonts w:ascii="Arial" w:hAnsi="Arial" w:cs="Arial"/>
          <w:sz w:val="24"/>
        </w:rPr>
      </w:pPr>
      <w:r>
        <w:rPr>
          <w:rFonts w:ascii="Arial" w:hAnsi="Arial" w:cs="Arial"/>
          <w:sz w:val="24"/>
        </w:rPr>
        <w:t>16.1供应商须提交证明拟供服务符合磋商文件规定的技术响应文件，作为磋商响应文件的一部分。</w:t>
      </w:r>
    </w:p>
    <w:p>
      <w:pPr>
        <w:spacing w:line="400" w:lineRule="atLeast"/>
        <w:rPr>
          <w:rFonts w:ascii="Arial" w:hAnsi="Arial" w:cs="Arial"/>
          <w:sz w:val="24"/>
        </w:rPr>
      </w:pPr>
      <w:r>
        <w:rPr>
          <w:rFonts w:ascii="Arial" w:hAnsi="Arial" w:cs="Arial"/>
          <w:sz w:val="24"/>
        </w:rPr>
        <w:t>16.2上述文件可以是文字资料、图纸和数据，并提供：施工组织设计</w:t>
      </w:r>
      <w:r>
        <w:rPr>
          <w:rFonts w:hint="eastAsia" w:ascii="Arial" w:hAnsi="Arial" w:cs="Arial"/>
          <w:sz w:val="24"/>
        </w:rPr>
        <w:t>、</w:t>
      </w:r>
      <w:r>
        <w:rPr>
          <w:rFonts w:ascii="Arial" w:hAnsi="Arial" w:cs="Arial"/>
          <w:sz w:val="24"/>
        </w:rPr>
        <w:t>进度计划</w:t>
      </w:r>
      <w:r>
        <w:rPr>
          <w:rFonts w:hint="eastAsia" w:ascii="Arial" w:hAnsi="Arial" w:cs="Arial"/>
          <w:sz w:val="24"/>
        </w:rPr>
        <w:t>、拟投入人员设备等。</w:t>
      </w:r>
    </w:p>
    <w:p>
      <w:pPr>
        <w:spacing w:line="400" w:lineRule="atLeast"/>
        <w:ind w:firstLine="480"/>
        <w:rPr>
          <w:rFonts w:ascii="Arial" w:hAnsi="Arial" w:cs="Arial"/>
          <w:sz w:val="24"/>
        </w:rPr>
      </w:pPr>
      <w:r>
        <w:rPr>
          <w:rFonts w:ascii="Arial" w:hAnsi="Arial" w:cs="Arial"/>
          <w:sz w:val="24"/>
        </w:rPr>
        <w:t>没有按要求提供资料或提供资料不完全，将是对本次磋商没有作出实质性响应，其风险由供应商自行承担。</w:t>
      </w:r>
    </w:p>
    <w:p>
      <w:pPr>
        <w:spacing w:line="400" w:lineRule="atLeast"/>
        <w:rPr>
          <w:rFonts w:ascii="Arial" w:hAnsi="Arial" w:cs="Arial"/>
          <w:sz w:val="24"/>
        </w:rPr>
      </w:pPr>
      <w:r>
        <w:rPr>
          <w:rFonts w:ascii="Arial" w:hAnsi="Arial" w:cs="Arial"/>
          <w:sz w:val="24"/>
        </w:rPr>
        <w:t>17．磋商的有效期</w:t>
      </w:r>
    </w:p>
    <w:p>
      <w:pPr>
        <w:spacing w:line="400" w:lineRule="atLeast"/>
        <w:rPr>
          <w:rFonts w:ascii="Arial" w:hAnsi="Arial" w:cs="Arial"/>
          <w:sz w:val="24"/>
        </w:rPr>
      </w:pPr>
      <w:r>
        <w:rPr>
          <w:rFonts w:ascii="Arial" w:hAnsi="Arial" w:cs="Arial"/>
          <w:sz w:val="24"/>
        </w:rPr>
        <w:t>17.1</w:t>
      </w:r>
      <w:r>
        <w:rPr>
          <w:rFonts w:ascii="Arial" w:hAnsi="Arial" w:cs="Arial"/>
          <w:b/>
          <w:sz w:val="24"/>
        </w:rPr>
        <w:t xml:space="preserve"> 磋商响应文件从开标之日起，磋商有效期为90天。（如不满足将导致废标）</w:t>
      </w:r>
    </w:p>
    <w:p>
      <w:pPr>
        <w:spacing w:line="400" w:lineRule="atLeast"/>
        <w:rPr>
          <w:rFonts w:ascii="Arial" w:hAnsi="Arial" w:cs="Arial"/>
          <w:sz w:val="24"/>
        </w:rPr>
      </w:pPr>
      <w:r>
        <w:rPr>
          <w:rFonts w:ascii="Arial" w:hAnsi="Arial" w:cs="Arial"/>
          <w:sz w:val="24"/>
        </w:rPr>
        <w:t>17.2 在特殊情况下，采购代理机构可与供应商商量延长磋商响应文件的有效期。</w:t>
      </w:r>
    </w:p>
    <w:p>
      <w:pPr>
        <w:spacing w:line="400" w:lineRule="atLeast"/>
        <w:rPr>
          <w:rFonts w:ascii="Arial" w:hAnsi="Arial" w:cs="Arial"/>
          <w:sz w:val="24"/>
        </w:rPr>
      </w:pPr>
      <w:r>
        <w:rPr>
          <w:rFonts w:ascii="Arial" w:hAnsi="Arial" w:cs="Arial"/>
          <w:sz w:val="24"/>
        </w:rPr>
        <w:t>18．磋商响应文件的书写要求。</w:t>
      </w:r>
    </w:p>
    <w:p>
      <w:pPr>
        <w:spacing w:line="400" w:lineRule="atLeast"/>
        <w:rPr>
          <w:rFonts w:hint="default" w:ascii="Arial" w:hAnsi="Arial" w:eastAsia="宋体" w:cs="Arial"/>
          <w:sz w:val="24"/>
          <w:lang w:val="en-US" w:eastAsia="zh-CN"/>
        </w:rPr>
      </w:pPr>
      <w:r>
        <w:rPr>
          <w:rFonts w:ascii="Arial" w:hAnsi="Arial" w:cs="Arial"/>
          <w:sz w:val="24"/>
        </w:rPr>
        <w:t>18.1 磋商响应文件须打印。</w:t>
      </w:r>
    </w:p>
    <w:p>
      <w:pPr>
        <w:spacing w:line="400" w:lineRule="atLeast"/>
        <w:rPr>
          <w:rFonts w:ascii="Arial" w:hAnsi="Arial" w:cs="Arial"/>
          <w:sz w:val="24"/>
        </w:rPr>
      </w:pPr>
      <w:r>
        <w:rPr>
          <w:rFonts w:ascii="Arial" w:hAnsi="Arial" w:cs="Arial"/>
          <w:sz w:val="24"/>
        </w:rPr>
        <w:t>18.2 磋商响应文件应清楚工整。</w:t>
      </w:r>
    </w:p>
    <w:p>
      <w:pPr>
        <w:spacing w:line="400" w:lineRule="atLeast"/>
        <w:ind w:left="600" w:hanging="600" w:hangingChars="250"/>
        <w:rPr>
          <w:rFonts w:ascii="Arial" w:hAnsi="Arial" w:cs="Arial"/>
          <w:sz w:val="24"/>
        </w:rPr>
      </w:pPr>
      <w:r>
        <w:rPr>
          <w:rFonts w:ascii="Arial" w:hAnsi="Arial" w:cs="Arial"/>
          <w:sz w:val="24"/>
        </w:rPr>
        <w:t>18.3磋商响应文件应由法人代表或法人授权代表在凡规定签章处逐一签署及加盖单位的公章。</w:t>
      </w:r>
    </w:p>
    <w:p>
      <w:pPr>
        <w:spacing w:line="400" w:lineRule="atLeast"/>
        <w:rPr>
          <w:rFonts w:ascii="Arial" w:hAnsi="Arial" w:cs="Arial"/>
          <w:sz w:val="24"/>
        </w:rPr>
      </w:pPr>
      <w:r>
        <w:rPr>
          <w:rFonts w:ascii="Arial" w:hAnsi="Arial" w:cs="Arial"/>
          <w:sz w:val="24"/>
        </w:rPr>
        <w:t>18.4电报、电话、传真形式的</w:t>
      </w:r>
      <w:r>
        <w:rPr>
          <w:rFonts w:hint="eastAsia" w:ascii="Arial" w:hAnsi="Arial" w:cs="Arial"/>
          <w:sz w:val="24"/>
        </w:rPr>
        <w:t>磋商</w:t>
      </w:r>
      <w:r>
        <w:rPr>
          <w:rFonts w:ascii="Arial" w:hAnsi="Arial" w:cs="Arial"/>
          <w:sz w:val="24"/>
        </w:rPr>
        <w:t>概不接受。</w:t>
      </w:r>
    </w:p>
    <w:p>
      <w:pPr>
        <w:spacing w:line="400" w:lineRule="atLeast"/>
        <w:rPr>
          <w:rFonts w:hint="eastAsia" w:ascii="Arial" w:hAnsi="Arial" w:eastAsia="宋体" w:cs="Arial"/>
          <w:sz w:val="24"/>
          <w:lang w:val="en-US" w:eastAsia="zh-CN"/>
        </w:rPr>
      </w:pPr>
      <w:r>
        <w:rPr>
          <w:rFonts w:ascii="Arial" w:hAnsi="Arial" w:cs="Arial"/>
          <w:sz w:val="24"/>
        </w:rPr>
        <w:t>18.5磋商响应文件的份数：一式</w:t>
      </w:r>
      <w:r>
        <w:rPr>
          <w:rFonts w:hint="eastAsia" w:ascii="Arial" w:hAnsi="Arial" w:cs="Arial"/>
          <w:sz w:val="24"/>
          <w:lang w:val="en-US" w:eastAsia="zh-CN"/>
        </w:rPr>
        <w:t>4</w:t>
      </w:r>
      <w:r>
        <w:rPr>
          <w:rFonts w:ascii="Arial" w:hAnsi="Arial" w:cs="Arial"/>
          <w:sz w:val="24"/>
        </w:rPr>
        <w:t>份</w:t>
      </w:r>
      <w:r>
        <w:rPr>
          <w:rFonts w:hint="eastAsia" w:ascii="Arial" w:hAnsi="Arial" w:cs="Arial"/>
          <w:sz w:val="24"/>
          <w:lang w:eastAsia="zh-CN"/>
        </w:rPr>
        <w:t>，</w:t>
      </w:r>
      <w:r>
        <w:rPr>
          <w:rFonts w:hint="eastAsia" w:ascii="Arial" w:hAnsi="Arial" w:cs="Arial"/>
          <w:sz w:val="24"/>
        </w:rPr>
        <w:t>一套正本，三套副本，电子版U盘一份</w:t>
      </w:r>
      <w:r>
        <w:rPr>
          <w:rFonts w:hint="eastAsia" w:ascii="Arial" w:hAnsi="Arial" w:cs="Arial"/>
          <w:sz w:val="24"/>
          <w:lang w:eastAsia="zh-CN"/>
        </w:rPr>
        <w:t>。</w:t>
      </w:r>
    </w:p>
    <w:p>
      <w:pPr>
        <w:spacing w:line="400" w:lineRule="atLeast"/>
        <w:rPr>
          <w:rFonts w:ascii="Arial" w:hAnsi="Arial" w:cs="Arial"/>
          <w:sz w:val="24"/>
        </w:rPr>
      </w:pPr>
      <w:r>
        <w:rPr>
          <w:rFonts w:ascii="Arial" w:hAnsi="Arial" w:cs="Arial"/>
          <w:sz w:val="24"/>
        </w:rPr>
        <w:t>19．磋商保证金</w:t>
      </w:r>
    </w:p>
    <w:p>
      <w:pPr>
        <w:spacing w:line="400" w:lineRule="atLeast"/>
        <w:ind w:left="600" w:hanging="600" w:hangingChars="250"/>
        <w:rPr>
          <w:rFonts w:ascii="Arial" w:hAnsi="Arial" w:cs="Arial"/>
          <w:sz w:val="24"/>
        </w:rPr>
      </w:pPr>
      <w:r>
        <w:rPr>
          <w:rFonts w:ascii="Arial" w:hAnsi="Arial" w:cs="Arial"/>
          <w:sz w:val="24"/>
        </w:rPr>
        <w:t>19.1保证金为于磋商响应文件递交截止时间前向采购代理机构交纳。</w:t>
      </w:r>
    </w:p>
    <w:p>
      <w:pPr>
        <w:spacing w:line="400" w:lineRule="atLeast"/>
        <w:ind w:left="600" w:hanging="600" w:hangingChars="250"/>
        <w:rPr>
          <w:rFonts w:ascii="Arial" w:hAnsi="Arial" w:cs="Arial"/>
          <w:sz w:val="24"/>
        </w:rPr>
      </w:pPr>
      <w:r>
        <w:rPr>
          <w:rFonts w:ascii="Arial" w:hAnsi="Arial" w:cs="Arial"/>
          <w:sz w:val="24"/>
        </w:rPr>
        <w:t>19.2 本次磋商可接受</w:t>
      </w:r>
      <w:r>
        <w:rPr>
          <w:rFonts w:hint="eastAsia" w:ascii="Arial" w:hAnsi="Arial" w:cs="Arial"/>
          <w:sz w:val="24"/>
        </w:rPr>
        <w:t>电汇</w:t>
      </w:r>
      <w:r>
        <w:rPr>
          <w:rFonts w:ascii="Arial" w:hAnsi="Arial" w:cs="Arial"/>
          <w:sz w:val="24"/>
        </w:rPr>
        <w:t>作为磋商保证金，</w:t>
      </w:r>
      <w:r>
        <w:rPr>
          <w:rFonts w:ascii="Arial" w:hAnsi="Arial" w:cs="Arial"/>
          <w:sz w:val="24"/>
          <w:szCs w:val="24"/>
        </w:rPr>
        <w:t>磋商保证金有效期应当与磋商有效期一致</w:t>
      </w:r>
      <w:r>
        <w:rPr>
          <w:rFonts w:ascii="Arial" w:hAnsi="Arial" w:cs="Arial"/>
          <w:sz w:val="24"/>
        </w:rPr>
        <w:t>。</w:t>
      </w:r>
    </w:p>
    <w:p>
      <w:pPr>
        <w:spacing w:line="400" w:lineRule="atLeast"/>
        <w:ind w:left="600" w:hanging="600" w:hangingChars="250"/>
        <w:rPr>
          <w:rFonts w:ascii="Arial" w:hAnsi="Arial" w:cs="Arial"/>
          <w:sz w:val="24"/>
        </w:rPr>
      </w:pPr>
      <w:r>
        <w:rPr>
          <w:rFonts w:ascii="Arial" w:hAnsi="Arial" w:cs="Arial"/>
          <w:sz w:val="24"/>
        </w:rPr>
        <w:t>19.3磋商保证金的退还时间：</w:t>
      </w:r>
    </w:p>
    <w:p>
      <w:pPr>
        <w:spacing w:line="400" w:lineRule="atLeast"/>
        <w:ind w:left="708" w:hanging="708" w:hangingChars="295"/>
        <w:rPr>
          <w:rFonts w:ascii="Arial" w:hAnsi="Arial" w:cs="Arial"/>
          <w:sz w:val="24"/>
        </w:rPr>
      </w:pPr>
      <w:r>
        <w:rPr>
          <w:rFonts w:ascii="Arial" w:hAnsi="Arial" w:cs="Arial"/>
          <w:sz w:val="24"/>
        </w:rPr>
        <w:t>19.3.1 在</w:t>
      </w:r>
      <w:r>
        <w:rPr>
          <w:rFonts w:hint="eastAsia" w:ascii="Arial" w:hAnsi="Arial" w:cs="Arial"/>
          <w:sz w:val="24"/>
        </w:rPr>
        <w:t>成交</w:t>
      </w:r>
      <w:r>
        <w:rPr>
          <w:rFonts w:ascii="Arial" w:hAnsi="Arial" w:cs="Arial"/>
          <w:sz w:val="24"/>
        </w:rPr>
        <w:t>通知书发出后5个工作日内退还未成交供应商的磋商保证金，在采购合同签订后5个工作日内退还</w:t>
      </w:r>
      <w:r>
        <w:rPr>
          <w:rFonts w:hint="eastAsia" w:ascii="Arial" w:hAnsi="Arial" w:cs="Arial"/>
          <w:sz w:val="24"/>
        </w:rPr>
        <w:t>成交</w:t>
      </w:r>
      <w:r>
        <w:rPr>
          <w:rFonts w:ascii="Arial" w:hAnsi="Arial" w:cs="Arial"/>
          <w:sz w:val="24"/>
        </w:rPr>
        <w:t>供应商的磋商保证金。</w:t>
      </w:r>
    </w:p>
    <w:p>
      <w:pPr>
        <w:spacing w:line="400" w:lineRule="atLeast"/>
        <w:rPr>
          <w:rFonts w:ascii="Arial" w:hAnsi="Arial" w:cs="Arial"/>
          <w:b/>
          <w:sz w:val="24"/>
        </w:rPr>
      </w:pPr>
      <w:r>
        <w:rPr>
          <w:rFonts w:ascii="Arial" w:hAnsi="Arial" w:cs="Arial"/>
          <w:sz w:val="24"/>
        </w:rPr>
        <w:t>19.4</w:t>
      </w:r>
      <w:r>
        <w:rPr>
          <w:rFonts w:ascii="Arial" w:hAnsi="Arial" w:cs="Arial"/>
          <w:b/>
          <w:sz w:val="24"/>
        </w:rPr>
        <w:t>未按规定提交磋商保证金的磋商，将被视为磋商无效。</w:t>
      </w:r>
    </w:p>
    <w:p>
      <w:pPr>
        <w:pStyle w:val="12"/>
        <w:spacing w:line="400" w:lineRule="atLeast"/>
        <w:rPr>
          <w:rFonts w:ascii="Arial" w:hAnsi="Arial" w:cs="Arial"/>
          <w:sz w:val="24"/>
        </w:rPr>
      </w:pPr>
      <w:r>
        <w:rPr>
          <w:rFonts w:ascii="Arial" w:hAnsi="Arial" w:cs="Arial"/>
          <w:sz w:val="24"/>
        </w:rPr>
        <w:t>19.5下列任何情况发生时，磋商保证金将被没收：</w:t>
      </w:r>
    </w:p>
    <w:p>
      <w:pPr>
        <w:pStyle w:val="12"/>
        <w:spacing w:line="400" w:lineRule="atLeast"/>
        <w:rPr>
          <w:rFonts w:ascii="Arial" w:hAnsi="Arial" w:cs="Arial"/>
          <w:sz w:val="24"/>
        </w:rPr>
      </w:pPr>
      <w:r>
        <w:rPr>
          <w:rFonts w:ascii="Arial" w:hAnsi="Arial" w:cs="Arial"/>
          <w:sz w:val="24"/>
        </w:rPr>
        <w:t>19.5.1供应商在磋商文件规定的磋商有效期内撤回其</w:t>
      </w:r>
      <w:r>
        <w:rPr>
          <w:rFonts w:hint="eastAsia" w:ascii="Arial" w:hAnsi="Arial" w:cs="Arial"/>
          <w:sz w:val="24"/>
        </w:rPr>
        <w:t>磋商</w:t>
      </w:r>
      <w:r>
        <w:rPr>
          <w:rFonts w:ascii="Arial" w:hAnsi="Arial" w:cs="Arial"/>
          <w:sz w:val="24"/>
        </w:rPr>
        <w:t>响应文件；</w:t>
      </w:r>
    </w:p>
    <w:p>
      <w:pPr>
        <w:pStyle w:val="12"/>
        <w:spacing w:line="400" w:lineRule="atLeast"/>
        <w:rPr>
          <w:rFonts w:ascii="Arial" w:hAnsi="Arial" w:cs="Arial"/>
          <w:sz w:val="24"/>
        </w:rPr>
      </w:pPr>
      <w:r>
        <w:rPr>
          <w:rFonts w:ascii="Arial" w:hAnsi="Arial" w:cs="Arial"/>
          <w:sz w:val="24"/>
        </w:rPr>
        <w:t>19.5.2</w:t>
      </w:r>
      <w:r>
        <w:rPr>
          <w:rFonts w:hint="eastAsia" w:ascii="Arial" w:hAnsi="Arial" w:cs="Arial"/>
          <w:sz w:val="24"/>
        </w:rPr>
        <w:t>成交</w:t>
      </w:r>
      <w:r>
        <w:rPr>
          <w:rFonts w:ascii="Arial" w:hAnsi="Arial" w:cs="Arial"/>
          <w:sz w:val="24"/>
        </w:rPr>
        <w:t>方在规定期限内未能：</w:t>
      </w:r>
    </w:p>
    <w:p>
      <w:pPr>
        <w:pStyle w:val="12"/>
        <w:spacing w:line="400" w:lineRule="atLeast"/>
        <w:rPr>
          <w:rFonts w:ascii="Arial" w:hAnsi="Arial" w:cs="Arial"/>
          <w:sz w:val="24"/>
        </w:rPr>
      </w:pPr>
      <w:r>
        <w:rPr>
          <w:rFonts w:ascii="Arial" w:hAnsi="Arial" w:cs="Arial"/>
          <w:sz w:val="24"/>
        </w:rPr>
        <w:t xml:space="preserve">19.5.2.1按本须知第31条规定签订合同； </w:t>
      </w:r>
    </w:p>
    <w:p>
      <w:pPr>
        <w:pStyle w:val="12"/>
        <w:spacing w:line="400" w:lineRule="atLeast"/>
        <w:rPr>
          <w:rFonts w:ascii="Arial" w:hAnsi="Arial" w:cs="Arial"/>
          <w:sz w:val="24"/>
        </w:rPr>
      </w:pPr>
      <w:r>
        <w:rPr>
          <w:rFonts w:ascii="Arial" w:hAnsi="Arial" w:cs="Arial"/>
          <w:sz w:val="24"/>
        </w:rPr>
        <w:t>19.5.2.2按须知第32条向</w:t>
      </w:r>
      <w:r>
        <w:rPr>
          <w:rFonts w:hint="eastAsia" w:ascii="Arial" w:hAnsi="Arial" w:cs="Arial"/>
          <w:sz w:val="24"/>
        </w:rPr>
        <w:t>采购人</w:t>
      </w:r>
      <w:r>
        <w:rPr>
          <w:rFonts w:ascii="Arial" w:hAnsi="Arial" w:cs="Arial"/>
          <w:sz w:val="24"/>
        </w:rPr>
        <w:t>提交履约保证金；</w:t>
      </w:r>
    </w:p>
    <w:p>
      <w:pPr>
        <w:pStyle w:val="12"/>
        <w:spacing w:line="400" w:lineRule="atLeast"/>
        <w:rPr>
          <w:rFonts w:ascii="Arial" w:hAnsi="Arial" w:cs="Arial"/>
          <w:sz w:val="24"/>
        </w:rPr>
      </w:pPr>
      <w:r>
        <w:rPr>
          <w:rFonts w:ascii="Arial" w:hAnsi="Arial" w:cs="Arial"/>
          <w:sz w:val="24"/>
        </w:rPr>
        <w:t>19.5.2.3按本须知第33条规定向采购代理机构交纳采购代理服务费。</w:t>
      </w:r>
    </w:p>
    <w:p>
      <w:pPr>
        <w:pStyle w:val="12"/>
        <w:spacing w:line="400" w:lineRule="atLeast"/>
        <w:rPr>
          <w:rFonts w:ascii="Arial" w:hAnsi="Arial" w:cs="Arial"/>
          <w:sz w:val="24"/>
        </w:rPr>
      </w:pPr>
    </w:p>
    <w:p>
      <w:pPr>
        <w:pStyle w:val="7"/>
        <w:spacing w:before="100" w:beforeAutospacing="1" w:after="100" w:afterAutospacing="1" w:line="400" w:lineRule="atLeast"/>
        <w:jc w:val="center"/>
        <w:rPr>
          <w:rFonts w:eastAsia="宋体" w:cs="Arial"/>
          <w:sz w:val="28"/>
          <w:szCs w:val="28"/>
        </w:rPr>
      </w:pPr>
      <w:bookmarkStart w:id="29" w:name="_Toc349573124"/>
      <w:bookmarkStart w:id="30" w:name="_Toc267301285"/>
      <w:bookmarkStart w:id="31" w:name="_Toc530667607"/>
      <w:bookmarkStart w:id="32" w:name="_Toc298240408"/>
      <w:bookmarkStart w:id="33" w:name="_Toc349637923"/>
      <w:r>
        <w:rPr>
          <w:rFonts w:eastAsia="宋体" w:cs="Arial"/>
          <w:sz w:val="28"/>
          <w:szCs w:val="28"/>
        </w:rPr>
        <w:t>D  磋商响应文件的递交</w:t>
      </w:r>
      <w:bookmarkEnd w:id="29"/>
      <w:bookmarkEnd w:id="30"/>
      <w:bookmarkEnd w:id="31"/>
      <w:bookmarkEnd w:id="32"/>
      <w:bookmarkEnd w:id="33"/>
    </w:p>
    <w:p>
      <w:pPr>
        <w:spacing w:line="400" w:lineRule="atLeast"/>
        <w:rPr>
          <w:rFonts w:ascii="Arial" w:hAnsi="Arial" w:cs="Arial"/>
          <w:sz w:val="24"/>
        </w:rPr>
      </w:pPr>
      <w:r>
        <w:rPr>
          <w:rFonts w:ascii="Arial" w:hAnsi="Arial" w:cs="Arial"/>
          <w:sz w:val="24"/>
        </w:rPr>
        <w:t>20. 磋商响应文件的密封与标记</w:t>
      </w:r>
    </w:p>
    <w:p>
      <w:pPr>
        <w:spacing w:line="400" w:lineRule="atLeast"/>
        <w:ind w:left="600" w:hanging="600" w:hangingChars="250"/>
        <w:rPr>
          <w:rFonts w:ascii="Arial" w:hAnsi="Arial" w:cs="Arial"/>
          <w:sz w:val="24"/>
        </w:rPr>
      </w:pPr>
      <w:r>
        <w:rPr>
          <w:rFonts w:ascii="Arial" w:hAnsi="Arial" w:cs="Arial"/>
          <w:sz w:val="24"/>
        </w:rPr>
        <w:t>20.1 供应商应将磋商响应文件正、副本分别密封，在每个密封件的封面上标明供应商名称、法定代表人、单位公章、正本或副本。</w:t>
      </w:r>
    </w:p>
    <w:p>
      <w:pPr>
        <w:spacing w:line="400" w:lineRule="atLeast"/>
        <w:rPr>
          <w:rFonts w:ascii="Arial" w:hAnsi="Arial" w:cs="Arial"/>
          <w:sz w:val="24"/>
        </w:rPr>
      </w:pPr>
      <w:r>
        <w:rPr>
          <w:rFonts w:ascii="Arial" w:hAnsi="Arial" w:cs="Arial"/>
          <w:sz w:val="24"/>
        </w:rPr>
        <w:t>20.2 磋商响应文件袋上应写明：</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采购代理机构：新疆招标有限公司</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项目名称：</w:t>
      </w:r>
      <w:r>
        <w:rPr>
          <w:rFonts w:ascii="Arial" w:hAnsi="Arial" w:cs="Arial"/>
          <w:sz w:val="24"/>
          <w:u w:val="single"/>
        </w:rPr>
        <w:t xml:space="preserve">             </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项目编号：</w:t>
      </w:r>
      <w:r>
        <w:rPr>
          <w:rFonts w:ascii="Arial" w:hAnsi="Arial" w:cs="Arial"/>
          <w:sz w:val="24"/>
          <w:u w:val="single"/>
        </w:rPr>
        <w:t xml:space="preserve">             </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注明“开标时才能启封”</w:t>
      </w:r>
    </w:p>
    <w:p>
      <w:pPr>
        <w:numPr>
          <w:ilvl w:val="0"/>
          <w:numId w:val="5"/>
        </w:numPr>
        <w:tabs>
          <w:tab w:val="left" w:pos="1080"/>
          <w:tab w:val="clear" w:pos="1260"/>
        </w:tabs>
        <w:spacing w:line="400" w:lineRule="atLeast"/>
        <w:ind w:left="1080" w:hanging="720"/>
        <w:rPr>
          <w:rFonts w:ascii="Arial" w:hAnsi="Arial" w:cs="Arial"/>
          <w:sz w:val="24"/>
        </w:rPr>
      </w:pPr>
      <w:r>
        <w:rPr>
          <w:rFonts w:ascii="Arial" w:hAnsi="Arial" w:cs="Arial"/>
          <w:sz w:val="24"/>
        </w:rPr>
        <w:t>供应商单位名称：</w:t>
      </w:r>
      <w:r>
        <w:rPr>
          <w:rFonts w:ascii="Arial" w:hAnsi="Arial" w:cs="Arial"/>
          <w:sz w:val="24"/>
          <w:u w:val="single"/>
        </w:rPr>
        <w:t xml:space="preserve">            </w:t>
      </w:r>
    </w:p>
    <w:p>
      <w:pPr>
        <w:spacing w:line="400" w:lineRule="atLeast"/>
        <w:ind w:left="600" w:hanging="600" w:hangingChars="250"/>
        <w:rPr>
          <w:rFonts w:ascii="Arial" w:hAnsi="Arial" w:cs="Arial"/>
          <w:sz w:val="24"/>
        </w:rPr>
      </w:pPr>
      <w:r>
        <w:rPr>
          <w:rFonts w:ascii="Arial" w:hAnsi="Arial" w:cs="Arial"/>
          <w:sz w:val="24"/>
        </w:rPr>
        <w:t>20.3方便开标唱标，供应商须将正本</w:t>
      </w:r>
      <w:r>
        <w:rPr>
          <w:rFonts w:hint="eastAsia" w:ascii="Arial" w:hAnsi="Arial" w:cs="Arial"/>
          <w:sz w:val="24"/>
        </w:rPr>
        <w:t>的</w:t>
      </w:r>
      <w:r>
        <w:rPr>
          <w:rFonts w:ascii="Arial" w:hAnsi="Arial" w:cs="Arial"/>
          <w:sz w:val="24"/>
        </w:rPr>
        <w:t>磋商承诺书、开标一览表和磋商保证金</w:t>
      </w:r>
      <w:r>
        <w:rPr>
          <w:rFonts w:hint="eastAsia" w:ascii="Arial" w:hAnsi="Arial" w:cs="Arial"/>
          <w:sz w:val="24"/>
        </w:rPr>
        <w:t>凭证</w:t>
      </w:r>
      <w:r>
        <w:rPr>
          <w:rFonts w:ascii="Arial" w:hAnsi="Arial" w:cs="Arial"/>
          <w:sz w:val="24"/>
        </w:rPr>
        <w:t>单独密封，并在信封上标明“开标一览表”字样，然后再装入正本磋商响应文件密封袋中。</w:t>
      </w:r>
    </w:p>
    <w:p>
      <w:pPr>
        <w:spacing w:line="400" w:lineRule="atLeast"/>
        <w:ind w:left="600" w:hanging="600" w:hangingChars="250"/>
        <w:rPr>
          <w:rFonts w:ascii="Arial" w:hAnsi="Arial" w:cs="Arial"/>
          <w:sz w:val="24"/>
        </w:rPr>
      </w:pPr>
      <w:r>
        <w:rPr>
          <w:rFonts w:ascii="Arial" w:hAnsi="Arial" w:cs="Arial"/>
          <w:sz w:val="24"/>
        </w:rPr>
        <w:t>20.4磋商文件装订要求：</w:t>
      </w:r>
      <w:r>
        <w:rPr>
          <w:rFonts w:ascii="Arial" w:hAnsi="Arial" w:cs="Arial"/>
          <w:b/>
          <w:bCs/>
          <w:sz w:val="24"/>
        </w:rPr>
        <w:t>磋商响应文件要求不得活页装订。</w:t>
      </w:r>
    </w:p>
    <w:p>
      <w:pPr>
        <w:spacing w:line="400" w:lineRule="atLeast"/>
        <w:rPr>
          <w:rFonts w:ascii="Arial" w:hAnsi="Arial" w:cs="Arial"/>
          <w:sz w:val="24"/>
        </w:rPr>
      </w:pPr>
      <w:r>
        <w:rPr>
          <w:rFonts w:ascii="Arial" w:hAnsi="Arial" w:cs="Arial"/>
          <w:sz w:val="24"/>
        </w:rPr>
        <w:t>21. 磋商响应文件递交截止时间</w:t>
      </w:r>
    </w:p>
    <w:p>
      <w:pPr>
        <w:spacing w:line="400" w:lineRule="atLeast"/>
        <w:rPr>
          <w:rFonts w:ascii="Arial" w:hAnsi="Arial" w:cs="Arial"/>
          <w:sz w:val="24"/>
        </w:rPr>
      </w:pPr>
      <w:r>
        <w:rPr>
          <w:rFonts w:ascii="Arial" w:hAnsi="Arial" w:cs="Arial"/>
          <w:sz w:val="24"/>
        </w:rPr>
        <w:t>21.1 磋商响应文件的递交不得迟于</w:t>
      </w:r>
      <w:r>
        <w:rPr>
          <w:rFonts w:hint="eastAsia" w:ascii="Arial" w:hAnsi="Arial" w:cs="Arial"/>
          <w:sz w:val="24"/>
          <w:lang w:eastAsia="zh-CN"/>
        </w:rPr>
        <w:t>2023年01月29日16：00时</w:t>
      </w:r>
      <w:r>
        <w:rPr>
          <w:rFonts w:hint="eastAsia" w:ascii="Arial" w:hAnsi="Arial" w:cs="Arial"/>
          <w:sz w:val="24"/>
          <w:szCs w:val="24"/>
        </w:rPr>
        <w:t>（北京时间）</w:t>
      </w:r>
      <w:r>
        <w:rPr>
          <w:rFonts w:ascii="Arial" w:hAnsi="Arial" w:cs="Arial"/>
          <w:sz w:val="24"/>
        </w:rPr>
        <w:t>。</w:t>
      </w:r>
    </w:p>
    <w:p>
      <w:pPr>
        <w:spacing w:line="400" w:lineRule="atLeast"/>
        <w:ind w:left="540" w:leftChars="257"/>
        <w:rPr>
          <w:rFonts w:ascii="Arial" w:hAnsi="Arial" w:cs="Arial"/>
          <w:sz w:val="24"/>
        </w:rPr>
      </w:pPr>
      <w:r>
        <w:rPr>
          <w:rFonts w:ascii="Arial" w:hAnsi="Arial" w:cs="Arial"/>
          <w:sz w:val="24"/>
        </w:rPr>
        <w:t>磋商响应文件以密封形式递交至：</w:t>
      </w:r>
      <w:r>
        <w:rPr>
          <w:rFonts w:hint="eastAsia" w:ascii="Arial" w:hAnsi="Arial" w:cs="Arial"/>
          <w:sz w:val="24"/>
          <w:lang w:val="en-US" w:eastAsia="zh-CN"/>
        </w:rPr>
        <w:t>磋商</w:t>
      </w:r>
      <w:r>
        <w:rPr>
          <w:rFonts w:ascii="Arial" w:hAnsi="Arial" w:cs="Arial"/>
          <w:sz w:val="24"/>
        </w:rPr>
        <w:t>现场</w:t>
      </w:r>
    </w:p>
    <w:p>
      <w:pPr>
        <w:spacing w:line="400" w:lineRule="atLeast"/>
        <w:ind w:left="600" w:hanging="600" w:hangingChars="250"/>
        <w:rPr>
          <w:rFonts w:ascii="Arial" w:hAnsi="Arial" w:cs="Arial"/>
          <w:sz w:val="24"/>
        </w:rPr>
      </w:pPr>
      <w:r>
        <w:rPr>
          <w:rFonts w:ascii="Arial" w:hAnsi="Arial" w:cs="Arial"/>
          <w:sz w:val="24"/>
        </w:rPr>
        <w:t>21.2 所有磋商响应文件不论派人送交还是通过邮寄递交，都必须按采购代理机构在磋商邀请中规定的磋商响应文件递交截止时间之前送到磋商文件规定的地点。</w:t>
      </w:r>
    </w:p>
    <w:p>
      <w:pPr>
        <w:spacing w:line="400" w:lineRule="atLeast"/>
        <w:ind w:left="600" w:hanging="600" w:hangingChars="250"/>
        <w:rPr>
          <w:rFonts w:ascii="Arial" w:hAnsi="Arial" w:cs="Arial"/>
          <w:sz w:val="24"/>
        </w:rPr>
      </w:pPr>
      <w:r>
        <w:rPr>
          <w:rFonts w:ascii="Arial" w:hAnsi="Arial" w:cs="Arial"/>
          <w:sz w:val="24"/>
        </w:rPr>
        <w:t>21.3 出现第8.2款因磋商文件的修改推迟磋商响应文件递交截止时间时，则按采购代理机构修改通知规定的时间递交。</w:t>
      </w:r>
    </w:p>
    <w:p>
      <w:pPr>
        <w:spacing w:line="400" w:lineRule="atLeast"/>
        <w:rPr>
          <w:rFonts w:ascii="Arial" w:hAnsi="Arial" w:cs="Arial"/>
          <w:sz w:val="24"/>
        </w:rPr>
      </w:pPr>
      <w:r>
        <w:rPr>
          <w:rFonts w:ascii="Arial" w:hAnsi="Arial" w:cs="Arial"/>
          <w:sz w:val="24"/>
        </w:rPr>
        <w:t>22．磋商响应文件的修改和撤销</w:t>
      </w:r>
    </w:p>
    <w:p>
      <w:pPr>
        <w:spacing w:line="400" w:lineRule="atLeast"/>
        <w:ind w:left="600" w:hanging="600" w:hangingChars="250"/>
        <w:rPr>
          <w:rFonts w:ascii="Arial" w:hAnsi="Arial" w:cs="Arial"/>
          <w:sz w:val="24"/>
        </w:rPr>
      </w:pPr>
      <w:r>
        <w:rPr>
          <w:rFonts w:ascii="Arial" w:hAnsi="Arial" w:cs="Arial"/>
          <w:sz w:val="24"/>
        </w:rPr>
        <w:t>22.1 供应商在提交磋商响应文件后可对其磋商响应文件进行修改或撤销，但采购代理机构须在磋商响应文件递交截止时间之前收到该修改或撤销的书面通知，该通知须有经正式授权的供应商代表签字。</w:t>
      </w:r>
    </w:p>
    <w:p>
      <w:pPr>
        <w:spacing w:line="400" w:lineRule="atLeast"/>
        <w:rPr>
          <w:rFonts w:ascii="Arial" w:hAnsi="Arial" w:cs="Arial"/>
          <w:sz w:val="24"/>
        </w:rPr>
      </w:pPr>
      <w:r>
        <w:rPr>
          <w:rFonts w:ascii="Arial" w:hAnsi="Arial" w:cs="Arial"/>
          <w:sz w:val="24"/>
        </w:rPr>
        <w:t>22.2 磋商响应文件递交截止时间以后不得修改磋商响应文件。</w:t>
      </w:r>
    </w:p>
    <w:p>
      <w:pPr>
        <w:spacing w:line="400" w:lineRule="atLeast"/>
        <w:ind w:left="600" w:hanging="600" w:hangingChars="250"/>
        <w:rPr>
          <w:rFonts w:ascii="Arial" w:hAnsi="Arial" w:cs="Arial"/>
          <w:sz w:val="24"/>
        </w:rPr>
      </w:pPr>
      <w:r>
        <w:rPr>
          <w:rFonts w:ascii="Arial" w:hAnsi="Arial" w:cs="Arial"/>
          <w:sz w:val="24"/>
        </w:rPr>
        <w:t>22.3 供应商不得在开标时间起至磋商有效期期满前撤销磋商响应文件。否则采购代理机构将没收其磋商保证金。</w:t>
      </w:r>
    </w:p>
    <w:p>
      <w:pPr>
        <w:spacing w:line="400" w:lineRule="atLeast"/>
        <w:ind w:left="600" w:hanging="600" w:hangingChars="250"/>
        <w:rPr>
          <w:rFonts w:ascii="Arial" w:hAnsi="Arial" w:cs="Arial"/>
          <w:sz w:val="24"/>
        </w:rPr>
      </w:pPr>
    </w:p>
    <w:p>
      <w:pPr>
        <w:pStyle w:val="7"/>
        <w:spacing w:before="100" w:beforeAutospacing="1" w:after="100" w:afterAutospacing="1" w:line="400" w:lineRule="atLeast"/>
        <w:jc w:val="center"/>
        <w:rPr>
          <w:rFonts w:eastAsia="宋体" w:cs="Arial"/>
          <w:sz w:val="28"/>
          <w:szCs w:val="28"/>
        </w:rPr>
      </w:pPr>
      <w:bookmarkStart w:id="34" w:name="_Toc349573125"/>
      <w:bookmarkStart w:id="35" w:name="_Toc267301286"/>
      <w:bookmarkStart w:id="36" w:name="_Toc530667608"/>
      <w:bookmarkStart w:id="37" w:name="_Toc298240409"/>
      <w:bookmarkStart w:id="38" w:name="_Toc349637924"/>
      <w:r>
        <w:rPr>
          <w:rFonts w:eastAsia="宋体" w:cs="Arial"/>
          <w:sz w:val="28"/>
          <w:szCs w:val="28"/>
        </w:rPr>
        <w:t xml:space="preserve">E  </w:t>
      </w:r>
      <w:r>
        <w:rPr>
          <w:rFonts w:hint="eastAsia" w:eastAsia="宋体" w:cs="Arial"/>
          <w:sz w:val="28"/>
          <w:szCs w:val="28"/>
          <w:lang w:eastAsia="zh-CN"/>
        </w:rPr>
        <w:t>磋商</w:t>
      </w:r>
      <w:r>
        <w:rPr>
          <w:rFonts w:eastAsia="宋体" w:cs="Arial"/>
          <w:sz w:val="28"/>
          <w:szCs w:val="28"/>
        </w:rPr>
        <w:t>程序</w:t>
      </w:r>
      <w:bookmarkEnd w:id="34"/>
      <w:bookmarkEnd w:id="35"/>
      <w:bookmarkEnd w:id="36"/>
      <w:bookmarkEnd w:id="37"/>
      <w:bookmarkEnd w:id="38"/>
    </w:p>
    <w:p>
      <w:pPr>
        <w:spacing w:line="400" w:lineRule="atLeast"/>
        <w:rPr>
          <w:rFonts w:hint="eastAsia" w:ascii="Arial" w:hAnsi="Arial" w:cs="Arial"/>
          <w:sz w:val="24"/>
        </w:rPr>
      </w:pPr>
      <w:r>
        <w:rPr>
          <w:rFonts w:ascii="Arial" w:hAnsi="Arial" w:cs="Arial"/>
          <w:sz w:val="24"/>
        </w:rPr>
        <w:t>23．</w:t>
      </w:r>
      <w:r>
        <w:rPr>
          <w:rFonts w:hint="eastAsia" w:ascii="Arial" w:hAnsi="Arial" w:cs="Arial"/>
          <w:sz w:val="24"/>
        </w:rPr>
        <w:t>磋商</w:t>
      </w:r>
    </w:p>
    <w:p>
      <w:pPr>
        <w:spacing w:line="400" w:lineRule="atLeast"/>
        <w:ind w:left="600" w:hanging="600" w:hangingChars="250"/>
        <w:rPr>
          <w:rFonts w:hint="eastAsia" w:ascii="Arial" w:hAnsi="Arial" w:cs="Arial"/>
          <w:sz w:val="24"/>
        </w:rPr>
      </w:pPr>
      <w:r>
        <w:rPr>
          <w:rFonts w:hint="eastAsia" w:ascii="Arial" w:hAnsi="Arial" w:cs="Arial"/>
          <w:sz w:val="24"/>
        </w:rPr>
        <w:t>23.1</w:t>
      </w:r>
      <w:r>
        <w:rPr>
          <w:rFonts w:ascii="Arial" w:hAnsi="Arial" w:cs="Arial"/>
          <w:sz w:val="24"/>
        </w:rPr>
        <w:t xml:space="preserve"> 本次</w:t>
      </w:r>
      <w:r>
        <w:rPr>
          <w:rFonts w:hint="eastAsia" w:ascii="Arial" w:hAnsi="Arial" w:cs="Arial"/>
          <w:sz w:val="24"/>
        </w:rPr>
        <w:t>磋商</w:t>
      </w:r>
      <w:r>
        <w:rPr>
          <w:rFonts w:ascii="Arial" w:hAnsi="Arial" w:cs="Arial"/>
          <w:sz w:val="24"/>
        </w:rPr>
        <w:t>按</w:t>
      </w:r>
      <w:r>
        <w:rPr>
          <w:rFonts w:hint="eastAsia" w:ascii="Arial" w:hAnsi="Arial" w:cs="Arial"/>
          <w:sz w:val="24"/>
        </w:rPr>
        <w:t>磋商</w:t>
      </w:r>
      <w:r>
        <w:rPr>
          <w:rFonts w:ascii="Arial" w:hAnsi="Arial" w:cs="Arial"/>
          <w:sz w:val="24"/>
        </w:rPr>
        <w:t>文件中</w:t>
      </w:r>
      <w:r>
        <w:rPr>
          <w:rFonts w:hint="eastAsia" w:ascii="Arial" w:hAnsi="Arial" w:cs="Arial"/>
          <w:sz w:val="24"/>
        </w:rPr>
        <w:t>磋商</w:t>
      </w:r>
      <w:r>
        <w:rPr>
          <w:rFonts w:ascii="Arial" w:hAnsi="Arial" w:cs="Arial"/>
          <w:sz w:val="24"/>
        </w:rPr>
        <w:t>邀请规定的时间地点进行</w:t>
      </w:r>
      <w:r>
        <w:rPr>
          <w:rFonts w:hint="eastAsia" w:ascii="Arial" w:hAnsi="Arial" w:cs="Arial"/>
          <w:sz w:val="24"/>
        </w:rPr>
        <w:t>磋商</w:t>
      </w:r>
      <w:r>
        <w:rPr>
          <w:rFonts w:ascii="Arial" w:hAnsi="Arial" w:cs="Arial"/>
          <w:sz w:val="24"/>
        </w:rPr>
        <w:t>，将邀请供应商的法定代表人或其授权委托人准时参加</w:t>
      </w:r>
      <w:r>
        <w:rPr>
          <w:rFonts w:hint="eastAsia" w:ascii="Arial" w:hAnsi="Arial" w:cs="Arial"/>
          <w:sz w:val="24"/>
        </w:rPr>
        <w:t>磋商</w:t>
      </w:r>
      <w:r>
        <w:rPr>
          <w:rFonts w:ascii="Arial" w:hAnsi="Arial" w:cs="Arial"/>
          <w:sz w:val="24"/>
        </w:rPr>
        <w:t>会。</w:t>
      </w:r>
    </w:p>
    <w:p>
      <w:pPr>
        <w:spacing w:line="400" w:lineRule="atLeast"/>
        <w:ind w:left="600" w:hanging="600" w:hangingChars="250"/>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2</w:t>
      </w:r>
      <w:r>
        <w:rPr>
          <w:rFonts w:hint="eastAsia" w:ascii="宋体" w:hAnsi="宋体"/>
          <w:sz w:val="24"/>
          <w:szCs w:val="24"/>
        </w:rPr>
        <w:t>宣布磋商响应文件开启顺序</w:t>
      </w:r>
      <w:r>
        <w:rPr>
          <w:rFonts w:hint="eastAsia" w:ascii="宋体" w:hAnsi="宋体"/>
          <w:sz w:val="30"/>
          <w:szCs w:val="30"/>
        </w:rPr>
        <w:t>。</w:t>
      </w:r>
    </w:p>
    <w:p>
      <w:pPr>
        <w:spacing w:line="400" w:lineRule="atLeast"/>
        <w:ind w:left="600" w:hanging="600" w:hangingChars="250"/>
        <w:rPr>
          <w:rFonts w:ascii="Arial" w:hAnsi="Arial" w:cs="Arial"/>
          <w:sz w:val="24"/>
        </w:rPr>
      </w:pPr>
      <w:r>
        <w:rPr>
          <w:rFonts w:ascii="Arial" w:hAnsi="Arial" w:cs="Arial"/>
          <w:sz w:val="24"/>
        </w:rPr>
        <w:t>23.</w:t>
      </w:r>
      <w:r>
        <w:rPr>
          <w:rFonts w:hint="eastAsia" w:ascii="Arial" w:hAnsi="Arial" w:cs="Arial"/>
          <w:sz w:val="24"/>
          <w:lang w:val="en-US" w:eastAsia="zh-CN"/>
        </w:rPr>
        <w:t>3</w:t>
      </w:r>
      <w:r>
        <w:rPr>
          <w:rFonts w:ascii="Arial" w:hAnsi="Arial" w:cs="Arial"/>
          <w:sz w:val="24"/>
        </w:rPr>
        <w:t xml:space="preserve"> </w:t>
      </w:r>
      <w:r>
        <w:rPr>
          <w:rFonts w:hint="eastAsia" w:ascii="Arial" w:hAnsi="Arial" w:cs="Arial"/>
          <w:sz w:val="24"/>
        </w:rPr>
        <w:t>磋商</w:t>
      </w:r>
      <w:r>
        <w:rPr>
          <w:rFonts w:ascii="Arial" w:hAnsi="Arial" w:cs="Arial"/>
          <w:sz w:val="24"/>
        </w:rPr>
        <w:t>时检查</w:t>
      </w:r>
      <w:r>
        <w:rPr>
          <w:rFonts w:hint="eastAsia" w:ascii="Arial" w:hAnsi="Arial" w:cs="Arial"/>
          <w:sz w:val="24"/>
        </w:rPr>
        <w:t>磋商</w:t>
      </w:r>
      <w:r>
        <w:rPr>
          <w:rFonts w:ascii="Arial" w:hAnsi="Arial" w:cs="Arial"/>
          <w:sz w:val="24"/>
        </w:rPr>
        <w:t>响应文件密封情况。</w:t>
      </w:r>
    </w:p>
    <w:p>
      <w:pPr>
        <w:spacing w:line="400" w:lineRule="atLeast"/>
        <w:rPr>
          <w:rFonts w:hint="eastAsia" w:ascii="Arial" w:hAnsi="Arial" w:cs="Arial"/>
          <w:sz w:val="24"/>
        </w:rPr>
      </w:pPr>
      <w:r>
        <w:rPr>
          <w:rFonts w:ascii="Arial" w:hAnsi="Arial" w:cs="Arial"/>
          <w:sz w:val="24"/>
        </w:rPr>
        <w:t>23.</w:t>
      </w:r>
      <w:r>
        <w:rPr>
          <w:rFonts w:hint="eastAsia" w:ascii="Arial" w:hAnsi="Arial" w:cs="Arial"/>
          <w:sz w:val="24"/>
          <w:lang w:val="en-US" w:eastAsia="zh-CN"/>
        </w:rPr>
        <w:t>4</w:t>
      </w:r>
      <w:r>
        <w:rPr>
          <w:rFonts w:ascii="Arial" w:hAnsi="Arial" w:cs="Arial"/>
          <w:sz w:val="24"/>
        </w:rPr>
        <w:t xml:space="preserve"> </w:t>
      </w:r>
      <w:r>
        <w:rPr>
          <w:rFonts w:hint="eastAsia" w:ascii="Arial" w:hAnsi="Arial" w:cs="Arial"/>
          <w:sz w:val="24"/>
        </w:rPr>
        <w:t>磋商</w:t>
      </w:r>
      <w:r>
        <w:rPr>
          <w:rFonts w:ascii="Arial" w:hAnsi="Arial" w:cs="Arial"/>
          <w:sz w:val="24"/>
        </w:rPr>
        <w:t>原则在</w:t>
      </w:r>
      <w:r>
        <w:rPr>
          <w:rFonts w:hint="eastAsia" w:ascii="Arial" w:hAnsi="Arial" w:cs="Arial"/>
          <w:sz w:val="24"/>
        </w:rPr>
        <w:t>磋商</w:t>
      </w:r>
      <w:r>
        <w:rPr>
          <w:rFonts w:ascii="Arial" w:hAnsi="Arial" w:cs="Arial"/>
          <w:sz w:val="24"/>
        </w:rPr>
        <w:t>会议上宣布。</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5</w:t>
      </w:r>
      <w:r>
        <w:rPr>
          <w:rFonts w:hint="eastAsia" w:ascii="Arial" w:hAnsi="Arial" w:cs="Arial"/>
          <w:sz w:val="24"/>
        </w:rPr>
        <w:t xml:space="preserve"> 对采购方的纪律要求</w:t>
      </w:r>
    </w:p>
    <w:p>
      <w:pPr>
        <w:spacing w:line="400" w:lineRule="atLeast"/>
        <w:ind w:left="720" w:hanging="720" w:hangingChars="300"/>
        <w:rPr>
          <w:rFonts w:hint="eastAsia" w:ascii="Arial" w:hAnsi="Arial" w:cs="Arial"/>
          <w:sz w:val="24"/>
        </w:rPr>
      </w:pPr>
      <w:r>
        <w:rPr>
          <w:rFonts w:hint="eastAsia" w:ascii="Arial" w:hAnsi="Arial" w:cs="Arial"/>
          <w:sz w:val="24"/>
        </w:rPr>
        <w:t xml:space="preserve">      采购方不得泄露磋商活动中应当保密的情况和资料，不得与供应商串通损害国家利益、社会公共利益或者他人合法权益。</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6</w:t>
      </w:r>
      <w:r>
        <w:rPr>
          <w:rFonts w:hint="eastAsia" w:ascii="Arial" w:hAnsi="Arial" w:cs="Arial"/>
          <w:sz w:val="24"/>
        </w:rPr>
        <w:t>对供应商的纪律要求</w:t>
      </w:r>
    </w:p>
    <w:p>
      <w:pPr>
        <w:spacing w:line="400" w:lineRule="atLeast"/>
        <w:ind w:left="598" w:leftChars="285"/>
        <w:rPr>
          <w:rFonts w:hint="eastAsia" w:ascii="Arial" w:hAnsi="Arial" w:cs="Arial"/>
          <w:sz w:val="24"/>
        </w:rPr>
      </w:pPr>
      <w:r>
        <w:rPr>
          <w:rFonts w:hint="eastAsia"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7</w:t>
      </w:r>
      <w:r>
        <w:rPr>
          <w:rFonts w:hint="eastAsia" w:ascii="Arial" w:hAnsi="Arial" w:cs="Arial"/>
          <w:sz w:val="24"/>
        </w:rPr>
        <w:t xml:space="preserve"> 对与磋商活动有关的工作人员的纪律要求</w:t>
      </w:r>
    </w:p>
    <w:p>
      <w:pPr>
        <w:spacing w:line="400" w:lineRule="atLeast"/>
        <w:rPr>
          <w:rFonts w:hint="eastAsia" w:ascii="Arial" w:hAnsi="Arial" w:cs="Arial"/>
          <w:sz w:val="24"/>
        </w:rPr>
      </w:pPr>
      <w:r>
        <w:rPr>
          <w:rFonts w:hint="eastAsia" w:ascii="Arial" w:hAnsi="Arial" w:cs="Arial"/>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对磋商小组成员要求磋商纪律</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.1磋商小组应当依照有关法律法规的规定，按照磋商文件确定的磋商标准和办法客观、公正的对磋商响应文件提出评审意见。磋商文件没有规定的磋商标准和方法不得作为磋商依据。</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.2磋商小组成员不得私下接触供应商，不得收受供应商给予的财务或者其他好处，不得向采购方征询确定成交方意向。</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.3不得接受任何单位或个人明示或暗示提出的倾向或排斥特定供应商的要求。</w:t>
      </w:r>
    </w:p>
    <w:p>
      <w:pPr>
        <w:spacing w:line="400" w:lineRule="atLeast"/>
        <w:rPr>
          <w:rFonts w:hint="eastAsia" w:ascii="Arial" w:hAnsi="Arial" w:cs="Arial"/>
          <w:sz w:val="24"/>
        </w:rPr>
      </w:pPr>
      <w:r>
        <w:rPr>
          <w:rFonts w:hint="eastAsia" w:ascii="Arial" w:hAnsi="Arial" w:cs="Arial"/>
          <w:sz w:val="24"/>
        </w:rPr>
        <w:t>23.</w:t>
      </w:r>
      <w:r>
        <w:rPr>
          <w:rFonts w:hint="eastAsia" w:ascii="Arial" w:hAnsi="Arial" w:cs="Arial"/>
          <w:sz w:val="24"/>
          <w:lang w:val="en-US" w:eastAsia="zh-CN"/>
        </w:rPr>
        <w:t>8</w:t>
      </w:r>
      <w:r>
        <w:rPr>
          <w:rFonts w:hint="eastAsia" w:ascii="Arial" w:hAnsi="Arial" w:cs="Arial"/>
          <w:sz w:val="24"/>
        </w:rPr>
        <w:t>.4不得有其他不客观，不公正履行职务的行为。</w:t>
      </w:r>
    </w:p>
    <w:p>
      <w:pPr>
        <w:spacing w:line="400" w:lineRule="atLeast"/>
        <w:rPr>
          <w:rFonts w:ascii="Arial" w:hAnsi="Arial" w:cs="Arial"/>
          <w:sz w:val="24"/>
        </w:rPr>
      </w:pPr>
      <w:r>
        <w:rPr>
          <w:rFonts w:ascii="Arial" w:hAnsi="Arial" w:cs="Arial"/>
          <w:sz w:val="24"/>
        </w:rPr>
        <w:t>24．</w:t>
      </w:r>
      <w:r>
        <w:rPr>
          <w:rFonts w:hint="eastAsia" w:ascii="Arial" w:hAnsi="Arial" w:cs="Arial"/>
          <w:sz w:val="24"/>
        </w:rPr>
        <w:t>磋商</w:t>
      </w:r>
      <w:r>
        <w:rPr>
          <w:rFonts w:ascii="Arial" w:hAnsi="Arial" w:cs="Arial"/>
          <w:sz w:val="24"/>
        </w:rPr>
        <w:t>过程</w:t>
      </w:r>
    </w:p>
    <w:p>
      <w:pPr>
        <w:spacing w:line="400" w:lineRule="atLeast"/>
        <w:rPr>
          <w:rFonts w:ascii="Arial" w:hAnsi="Arial" w:cs="Arial"/>
          <w:sz w:val="24"/>
        </w:rPr>
      </w:pPr>
      <w:r>
        <w:rPr>
          <w:rFonts w:ascii="Arial" w:hAnsi="Arial" w:cs="Arial"/>
          <w:sz w:val="24"/>
        </w:rPr>
        <w:t xml:space="preserve">24.1 </w:t>
      </w:r>
      <w:r>
        <w:rPr>
          <w:rFonts w:hint="eastAsia" w:ascii="Arial" w:hAnsi="Arial" w:cs="Arial"/>
          <w:sz w:val="24"/>
        </w:rPr>
        <w:t>磋商</w:t>
      </w:r>
      <w:r>
        <w:rPr>
          <w:rFonts w:ascii="Arial" w:hAnsi="Arial" w:cs="Arial"/>
          <w:sz w:val="24"/>
        </w:rPr>
        <w:t>的依据为</w:t>
      </w:r>
      <w:r>
        <w:rPr>
          <w:rFonts w:hint="eastAsia" w:ascii="Arial" w:hAnsi="Arial" w:cs="Arial"/>
          <w:sz w:val="24"/>
        </w:rPr>
        <w:t>磋商</w:t>
      </w:r>
      <w:r>
        <w:rPr>
          <w:rFonts w:ascii="Arial" w:hAnsi="Arial" w:cs="Arial"/>
          <w:sz w:val="24"/>
        </w:rPr>
        <w:t>文件和</w:t>
      </w:r>
      <w:r>
        <w:rPr>
          <w:rFonts w:hint="eastAsia" w:ascii="Arial" w:hAnsi="Arial" w:cs="Arial"/>
          <w:sz w:val="24"/>
        </w:rPr>
        <w:t>磋商</w:t>
      </w:r>
      <w:r>
        <w:rPr>
          <w:rFonts w:ascii="Arial" w:hAnsi="Arial" w:cs="Arial"/>
          <w:sz w:val="24"/>
        </w:rPr>
        <w:t>响应文件。</w:t>
      </w:r>
    </w:p>
    <w:p>
      <w:pPr>
        <w:spacing w:line="400" w:lineRule="atLeast"/>
        <w:ind w:left="600" w:hanging="600" w:hangingChars="250"/>
        <w:rPr>
          <w:rFonts w:ascii="Arial" w:hAnsi="Arial" w:cs="Arial"/>
          <w:sz w:val="24"/>
        </w:rPr>
      </w:pPr>
      <w:r>
        <w:rPr>
          <w:rFonts w:ascii="Arial" w:hAnsi="Arial" w:cs="Arial"/>
          <w:sz w:val="24"/>
        </w:rPr>
        <w:t xml:space="preserve">24.2 </w:t>
      </w:r>
      <w:r>
        <w:rPr>
          <w:rFonts w:hint="eastAsia" w:ascii="Arial" w:hAnsi="Arial" w:cs="Arial"/>
          <w:sz w:val="24"/>
        </w:rPr>
        <w:t>磋商</w:t>
      </w:r>
      <w:r>
        <w:rPr>
          <w:rFonts w:ascii="Arial" w:hAnsi="Arial" w:cs="Arial"/>
          <w:sz w:val="24"/>
        </w:rPr>
        <w:t>后</w:t>
      </w:r>
      <w:r>
        <w:rPr>
          <w:rFonts w:hint="eastAsia" w:ascii="Arial" w:hAnsi="Arial" w:cs="Arial"/>
          <w:sz w:val="24"/>
        </w:rPr>
        <w:t>磋商小组</w:t>
      </w:r>
      <w:r>
        <w:rPr>
          <w:rFonts w:ascii="Arial" w:hAnsi="Arial" w:cs="Arial"/>
          <w:sz w:val="24"/>
        </w:rPr>
        <w:t>审查</w:t>
      </w:r>
      <w:r>
        <w:rPr>
          <w:rFonts w:hint="eastAsia" w:ascii="Arial" w:hAnsi="Arial" w:cs="Arial"/>
          <w:sz w:val="24"/>
        </w:rPr>
        <w:t>磋商</w:t>
      </w:r>
      <w:r>
        <w:rPr>
          <w:rFonts w:ascii="Arial" w:hAnsi="Arial" w:cs="Arial"/>
          <w:sz w:val="24"/>
        </w:rPr>
        <w:t>响应文件是否完整，是否有计算错误，要求的保证金是否提供，文件是否恰当地签署。</w:t>
      </w:r>
    </w:p>
    <w:p>
      <w:pPr>
        <w:spacing w:line="400" w:lineRule="atLeast"/>
        <w:ind w:left="600" w:hanging="600" w:hangingChars="250"/>
        <w:rPr>
          <w:rFonts w:ascii="Arial" w:hAnsi="Arial" w:cs="Arial"/>
          <w:sz w:val="24"/>
        </w:rPr>
      </w:pPr>
      <w:r>
        <w:rPr>
          <w:rFonts w:ascii="Arial" w:hAnsi="Arial" w:cs="Arial"/>
          <w:sz w:val="24"/>
        </w:rPr>
        <w:t>24.3 在对</w:t>
      </w:r>
      <w:r>
        <w:rPr>
          <w:rFonts w:hint="eastAsia" w:ascii="Arial" w:hAnsi="Arial" w:cs="Arial"/>
          <w:sz w:val="24"/>
        </w:rPr>
        <w:t>磋商</w:t>
      </w:r>
      <w:r>
        <w:rPr>
          <w:rFonts w:ascii="Arial" w:hAnsi="Arial" w:cs="Arial"/>
          <w:sz w:val="24"/>
        </w:rPr>
        <w:t>响应文件进行详细评估之前，</w:t>
      </w:r>
      <w:r>
        <w:rPr>
          <w:rFonts w:hint="eastAsia" w:ascii="Arial" w:hAnsi="Arial" w:cs="Arial"/>
          <w:sz w:val="24"/>
        </w:rPr>
        <w:t>监督人员</w:t>
      </w:r>
      <w:r>
        <w:rPr>
          <w:rFonts w:ascii="Arial" w:hAnsi="Arial" w:cs="Arial"/>
          <w:sz w:val="24"/>
        </w:rPr>
        <w:t>将</w:t>
      </w:r>
      <w:r>
        <w:rPr>
          <w:rFonts w:hint="eastAsia" w:ascii="Arial" w:hAnsi="Arial" w:cs="Arial"/>
          <w:sz w:val="24"/>
        </w:rPr>
        <w:t>对</w:t>
      </w:r>
      <w:r>
        <w:rPr>
          <w:rFonts w:ascii="Arial" w:hAnsi="Arial" w:cs="Arial"/>
          <w:sz w:val="24"/>
        </w:rPr>
        <w:t>供应商提供的资格证明文件进行审查。</w:t>
      </w:r>
      <w:r>
        <w:rPr>
          <w:rFonts w:hint="eastAsia" w:ascii="Arial" w:hAnsi="Arial" w:cs="Arial"/>
          <w:b/>
          <w:sz w:val="24"/>
        </w:rPr>
        <w:t>如果确定供应商资格不符合磋商文件要求的，其磋商将被拒绝。</w:t>
      </w:r>
    </w:p>
    <w:p>
      <w:pPr>
        <w:spacing w:line="400" w:lineRule="atLeast"/>
        <w:ind w:left="600" w:hanging="600" w:hangingChars="250"/>
        <w:rPr>
          <w:rFonts w:hint="eastAsia" w:ascii="Arial" w:hAnsi="Arial" w:cs="Arial"/>
          <w:sz w:val="24"/>
        </w:rPr>
      </w:pPr>
      <w:r>
        <w:rPr>
          <w:rFonts w:ascii="Arial" w:hAnsi="Arial" w:cs="Arial"/>
          <w:sz w:val="24"/>
        </w:rPr>
        <w:t xml:space="preserve">24.4 </w:t>
      </w:r>
      <w:r>
        <w:rPr>
          <w:rFonts w:hint="eastAsia" w:ascii="Arial" w:hAnsi="Arial" w:cs="Arial"/>
          <w:sz w:val="24"/>
        </w:rPr>
        <w:t>磋商小组</w:t>
      </w:r>
      <w:r>
        <w:rPr>
          <w:rFonts w:ascii="Arial" w:hAnsi="Arial" w:cs="Arial"/>
          <w:sz w:val="24"/>
        </w:rPr>
        <w:t>将确定每一</w:t>
      </w:r>
      <w:r>
        <w:rPr>
          <w:rFonts w:hint="eastAsia" w:ascii="Arial" w:hAnsi="Arial" w:cs="Arial"/>
          <w:sz w:val="24"/>
        </w:rPr>
        <w:t>磋商响应文件</w:t>
      </w:r>
      <w:r>
        <w:rPr>
          <w:rFonts w:ascii="Arial" w:hAnsi="Arial" w:cs="Arial"/>
          <w:sz w:val="24"/>
        </w:rPr>
        <w:t>是否对</w:t>
      </w:r>
      <w:r>
        <w:rPr>
          <w:rFonts w:hint="eastAsia" w:ascii="Arial" w:hAnsi="Arial" w:cs="Arial"/>
          <w:sz w:val="24"/>
        </w:rPr>
        <w:t>磋商</w:t>
      </w:r>
      <w:r>
        <w:rPr>
          <w:rFonts w:ascii="Arial" w:hAnsi="Arial" w:cs="Arial"/>
          <w:sz w:val="24"/>
        </w:rPr>
        <w:t>文件的要求作出了实质性的响应，而没有重大偏离。</w:t>
      </w:r>
      <w:r>
        <w:rPr>
          <w:rFonts w:hint="eastAsia" w:ascii="Arial" w:hAnsi="Arial" w:cs="Arial"/>
          <w:b/>
          <w:sz w:val="24"/>
        </w:rPr>
        <w:t>如果确定供应商未作出实质性响应磋商文件要求的，将视为无效磋商。</w:t>
      </w:r>
      <w:r>
        <w:rPr>
          <w:rFonts w:ascii="Arial" w:hAnsi="Arial" w:cs="Arial"/>
          <w:sz w:val="24"/>
        </w:rPr>
        <w:t>实质性响应的</w:t>
      </w:r>
      <w:r>
        <w:rPr>
          <w:rFonts w:hint="eastAsia" w:ascii="Arial" w:hAnsi="Arial" w:cs="Arial"/>
          <w:sz w:val="24"/>
        </w:rPr>
        <w:t>磋商响应文件</w:t>
      </w:r>
      <w:r>
        <w:rPr>
          <w:rFonts w:ascii="Arial" w:hAnsi="Arial" w:cs="Arial"/>
          <w:sz w:val="24"/>
        </w:rPr>
        <w:t>是指符合</w:t>
      </w:r>
      <w:r>
        <w:rPr>
          <w:rFonts w:hint="eastAsia" w:ascii="Arial" w:hAnsi="Arial" w:cs="Arial"/>
          <w:sz w:val="24"/>
        </w:rPr>
        <w:t>磋商</w:t>
      </w:r>
      <w:r>
        <w:rPr>
          <w:rFonts w:ascii="Arial" w:hAnsi="Arial" w:cs="Arial"/>
          <w:sz w:val="24"/>
        </w:rPr>
        <w:t>文件的所有条款、条件和规定且没有重大偏离或保留。重大偏离或保留系指影响到</w:t>
      </w:r>
      <w:r>
        <w:rPr>
          <w:rFonts w:hint="eastAsia" w:ascii="Arial" w:hAnsi="Arial" w:cs="Arial"/>
          <w:sz w:val="24"/>
        </w:rPr>
        <w:t>磋商</w:t>
      </w:r>
      <w:r>
        <w:rPr>
          <w:rFonts w:ascii="Arial" w:hAnsi="Arial" w:cs="Arial"/>
          <w:sz w:val="24"/>
        </w:rPr>
        <w:t>文件规定的供货范围、质量和性能，或限制了</w:t>
      </w:r>
      <w:r>
        <w:rPr>
          <w:rFonts w:hint="eastAsia" w:ascii="Arial" w:hAnsi="Arial" w:cs="Arial"/>
          <w:sz w:val="24"/>
        </w:rPr>
        <w:t>采购人</w:t>
      </w:r>
      <w:r>
        <w:rPr>
          <w:rFonts w:ascii="Arial" w:hAnsi="Arial" w:cs="Arial"/>
          <w:sz w:val="24"/>
        </w:rPr>
        <w:t>的权利和供应商的义务的规定，而纠正这些偏离将影响到其他提交实质性响应</w:t>
      </w:r>
      <w:r>
        <w:rPr>
          <w:rFonts w:hint="eastAsia" w:ascii="Arial" w:hAnsi="Arial" w:cs="Arial"/>
          <w:sz w:val="24"/>
        </w:rPr>
        <w:t>磋商</w:t>
      </w:r>
      <w:r>
        <w:rPr>
          <w:rFonts w:ascii="Arial" w:hAnsi="Arial" w:cs="Arial"/>
          <w:sz w:val="24"/>
        </w:rPr>
        <w:t>的供应商的公平竞争地位</w:t>
      </w:r>
      <w:r>
        <w:rPr>
          <w:rFonts w:hint="eastAsia" w:ascii="Arial" w:hAnsi="Arial" w:cs="Arial"/>
          <w:sz w:val="24"/>
        </w:rPr>
        <w:t>。</w:t>
      </w:r>
    </w:p>
    <w:p>
      <w:pPr>
        <w:spacing w:line="400" w:lineRule="atLeast"/>
        <w:ind w:left="599" w:leftChars="114" w:hanging="360" w:hangingChars="150"/>
        <w:rPr>
          <w:rFonts w:hint="eastAsia" w:ascii="Arial" w:hAnsi="Arial" w:cs="Arial"/>
          <w:sz w:val="24"/>
        </w:rPr>
      </w:pPr>
      <w:r>
        <w:rPr>
          <w:rFonts w:hint="eastAsia" w:ascii="Arial" w:hAnsi="Arial" w:cs="Arial"/>
          <w:sz w:val="24"/>
        </w:rPr>
        <w:t>初步评审标准：</w:t>
      </w:r>
    </w:p>
    <w:tbl>
      <w:tblPr>
        <w:tblStyle w:val="19"/>
        <w:tblW w:w="92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562"/>
        <w:gridCol w:w="6397"/>
        <w:gridCol w:w="76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jc w:val="center"/>
        </w:trPr>
        <w:tc>
          <w:tcPr>
            <w:tcW w:w="861" w:type="dxa"/>
            <w:vMerge w:val="restart"/>
            <w:vAlign w:val="center"/>
          </w:tcPr>
          <w:p>
            <w:pPr>
              <w:jc w:val="center"/>
              <w:rPr>
                <w:rFonts w:ascii="宋体" w:hAnsi="宋体"/>
                <w:b/>
                <w:szCs w:val="21"/>
              </w:rPr>
            </w:pPr>
            <w:r>
              <w:rPr>
                <w:rFonts w:hint="eastAsia" w:ascii="宋体" w:hAnsi="宋体"/>
                <w:b/>
                <w:szCs w:val="21"/>
              </w:rPr>
              <w:t>项目</w:t>
            </w:r>
          </w:p>
        </w:tc>
        <w:tc>
          <w:tcPr>
            <w:tcW w:w="6959" w:type="dxa"/>
            <w:gridSpan w:val="2"/>
            <w:vMerge w:val="restart"/>
            <w:vAlign w:val="center"/>
          </w:tcPr>
          <w:p>
            <w:pPr>
              <w:jc w:val="center"/>
              <w:rPr>
                <w:rFonts w:ascii="宋体" w:hAnsi="宋体"/>
                <w:b/>
                <w:szCs w:val="21"/>
              </w:rPr>
            </w:pPr>
            <w:r>
              <w:rPr>
                <w:rFonts w:hint="eastAsia" w:ascii="宋体" w:hAnsi="宋体"/>
                <w:b/>
                <w:szCs w:val="21"/>
              </w:rPr>
              <w:t>评审内容</w:t>
            </w:r>
          </w:p>
        </w:tc>
        <w:tc>
          <w:tcPr>
            <w:tcW w:w="1473" w:type="dxa"/>
            <w:gridSpan w:val="2"/>
            <w:vAlign w:val="center"/>
          </w:tcPr>
          <w:p>
            <w:pPr>
              <w:jc w:val="center"/>
              <w:rPr>
                <w:rFonts w:ascii="宋体" w:hAnsi="宋体"/>
                <w:b/>
                <w:szCs w:val="21"/>
              </w:rPr>
            </w:pPr>
            <w:r>
              <w:rPr>
                <w:rFonts w:hint="eastAsia" w:ascii="宋体" w:hAnsi="宋体"/>
                <w:b/>
                <w:szCs w:val="21"/>
              </w:rPr>
              <w:t>评审</w:t>
            </w:r>
          </w:p>
          <w:p>
            <w:pPr>
              <w:jc w:val="center"/>
              <w:rPr>
                <w:rFonts w:ascii="宋体" w:hAnsi="宋体"/>
                <w:b/>
                <w:szCs w:val="21"/>
              </w:rPr>
            </w:pPr>
            <w:r>
              <w:rPr>
                <w:rFonts w:hint="eastAsia" w:ascii="宋体" w:hAnsi="宋体"/>
                <w:b/>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61" w:type="dxa"/>
            <w:vMerge w:val="continue"/>
            <w:tcBorders>
              <w:bottom w:val="single" w:color="auto" w:sz="4" w:space="0"/>
            </w:tcBorders>
            <w:vAlign w:val="center"/>
          </w:tcPr>
          <w:p>
            <w:pPr>
              <w:jc w:val="center"/>
              <w:rPr>
                <w:rFonts w:ascii="宋体" w:hAnsi="宋体"/>
                <w:b/>
                <w:szCs w:val="21"/>
              </w:rPr>
            </w:pPr>
          </w:p>
        </w:tc>
        <w:tc>
          <w:tcPr>
            <w:tcW w:w="6959" w:type="dxa"/>
            <w:gridSpan w:val="2"/>
            <w:vMerge w:val="continue"/>
            <w:tcBorders>
              <w:bottom w:val="single" w:color="auto" w:sz="4" w:space="0"/>
            </w:tcBorders>
            <w:vAlign w:val="top"/>
          </w:tcPr>
          <w:p>
            <w:pPr>
              <w:rPr>
                <w:rFonts w:ascii="宋体" w:hAnsi="宋体"/>
                <w:b/>
                <w:szCs w:val="21"/>
              </w:rPr>
            </w:pPr>
          </w:p>
        </w:tc>
        <w:tc>
          <w:tcPr>
            <w:tcW w:w="764" w:type="dxa"/>
            <w:vAlign w:val="center"/>
          </w:tcPr>
          <w:p>
            <w:pPr>
              <w:jc w:val="center"/>
              <w:rPr>
                <w:rFonts w:ascii="宋体" w:hAnsi="宋体"/>
                <w:b/>
                <w:szCs w:val="21"/>
              </w:rPr>
            </w:pPr>
            <w:r>
              <w:rPr>
                <w:rFonts w:hint="eastAsia" w:ascii="宋体" w:hAnsi="宋体"/>
                <w:b/>
                <w:szCs w:val="21"/>
              </w:rPr>
              <w:t>是</w:t>
            </w:r>
          </w:p>
        </w:tc>
        <w:tc>
          <w:tcPr>
            <w:tcW w:w="709" w:type="dxa"/>
            <w:vAlign w:val="center"/>
          </w:tcPr>
          <w:p>
            <w:pPr>
              <w:jc w:val="center"/>
              <w:rPr>
                <w:rFonts w:ascii="宋体" w:hAnsi="宋体"/>
                <w:b/>
                <w:szCs w:val="21"/>
              </w:rPr>
            </w:pPr>
            <w:r>
              <w:rPr>
                <w:rFonts w:hint="eastAsia" w:ascii="宋体" w:hAnsi="宋体"/>
                <w:b/>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restart"/>
            <w:tcBorders>
              <w:top w:val="single" w:color="auto" w:sz="4" w:space="0"/>
            </w:tcBorders>
            <w:vAlign w:val="center"/>
          </w:tcPr>
          <w:p>
            <w:pPr>
              <w:jc w:val="center"/>
              <w:rPr>
                <w:rFonts w:ascii="宋体" w:hAnsi="宋体"/>
                <w:szCs w:val="21"/>
              </w:rPr>
            </w:pPr>
            <w:r>
              <w:rPr>
                <w:rFonts w:hint="eastAsia" w:ascii="宋体" w:hAnsi="宋体"/>
                <w:szCs w:val="21"/>
              </w:rPr>
              <w:t>审</w:t>
            </w:r>
          </w:p>
          <w:p>
            <w:pPr>
              <w:jc w:val="center"/>
              <w:rPr>
                <w:rFonts w:ascii="宋体" w:hAnsi="宋体"/>
                <w:szCs w:val="21"/>
              </w:rPr>
            </w:pPr>
            <w:r>
              <w:rPr>
                <w:rFonts w:hint="eastAsia" w:ascii="宋体" w:hAnsi="宋体"/>
                <w:szCs w:val="21"/>
              </w:rPr>
              <w:t>查</w:t>
            </w:r>
          </w:p>
          <w:p>
            <w:pPr>
              <w:jc w:val="center"/>
              <w:rPr>
                <w:rFonts w:ascii="宋体" w:hAnsi="宋体"/>
                <w:szCs w:val="21"/>
              </w:rPr>
            </w:pPr>
            <w:r>
              <w:rPr>
                <w:rFonts w:hint="eastAsia" w:ascii="宋体" w:hAnsi="宋体"/>
                <w:szCs w:val="21"/>
              </w:rPr>
              <w:t>标</w:t>
            </w:r>
          </w:p>
          <w:p>
            <w:pPr>
              <w:jc w:val="center"/>
              <w:rPr>
                <w:rFonts w:ascii="宋体" w:hAnsi="宋体"/>
                <w:szCs w:val="21"/>
              </w:rPr>
            </w:pPr>
            <w:r>
              <w:rPr>
                <w:rFonts w:hint="eastAsia" w:ascii="宋体" w:hAnsi="宋体"/>
                <w:szCs w:val="21"/>
              </w:rPr>
              <w:t>准</w:t>
            </w:r>
          </w:p>
        </w:tc>
        <w:tc>
          <w:tcPr>
            <w:tcW w:w="562" w:type="dxa"/>
            <w:tcBorders>
              <w:top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6397" w:type="dxa"/>
            <w:tcBorders>
              <w:left w:val="single" w:color="auto" w:sz="4" w:space="0"/>
              <w:right w:val="single" w:color="auto" w:sz="4" w:space="0"/>
            </w:tcBorders>
            <w:vAlign w:val="center"/>
          </w:tcPr>
          <w:p>
            <w:pPr>
              <w:rPr>
                <w:rFonts w:ascii="宋体" w:hAnsi="宋体"/>
                <w:szCs w:val="21"/>
              </w:rPr>
            </w:pPr>
            <w:r>
              <w:rPr>
                <w:rFonts w:hint="eastAsia" w:ascii="宋体" w:hAnsi="宋体"/>
                <w:szCs w:val="21"/>
              </w:rPr>
              <w:t>磋商报价高于设定的项目控制价的；</w:t>
            </w:r>
          </w:p>
        </w:tc>
        <w:tc>
          <w:tcPr>
            <w:tcW w:w="764" w:type="dxa"/>
            <w:tcBorders>
              <w:left w:val="single" w:color="auto" w:sz="4" w:space="0"/>
              <w:right w:val="single" w:color="auto" w:sz="4" w:space="0"/>
            </w:tcBorders>
            <w:vAlign w:val="center"/>
          </w:tcPr>
          <w:p>
            <w:pPr>
              <w:jc w:val="center"/>
              <w:rPr>
                <w:rFonts w:ascii="宋体" w:hAnsi="宋体"/>
                <w:b/>
                <w:szCs w:val="21"/>
              </w:rPr>
            </w:pPr>
          </w:p>
        </w:tc>
        <w:tc>
          <w:tcPr>
            <w:tcW w:w="709" w:type="dxa"/>
            <w:tcBorders>
              <w:left w:val="single" w:color="auto" w:sz="4" w:space="0"/>
            </w:tcBorders>
            <w:vAlign w:val="center"/>
          </w:tcPr>
          <w:p>
            <w:pPr>
              <w:jc w:val="center"/>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tcBorders>
              <w:top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6397" w:type="dxa"/>
            <w:tcBorders>
              <w:left w:val="single" w:color="auto" w:sz="4" w:space="0"/>
              <w:right w:val="single" w:color="auto" w:sz="4" w:space="0"/>
            </w:tcBorders>
            <w:vAlign w:val="center"/>
          </w:tcPr>
          <w:p>
            <w:pPr>
              <w:rPr>
                <w:rFonts w:ascii="宋体" w:hAnsi="宋体"/>
                <w:b/>
                <w:szCs w:val="21"/>
              </w:rPr>
            </w:pPr>
            <w:r>
              <w:rPr>
                <w:rFonts w:hint="eastAsia" w:ascii="宋体" w:hAnsi="宋体"/>
                <w:szCs w:val="21"/>
              </w:rPr>
              <w:t>供应商对同一磋商项目作出两个以上报价未明确效力的；</w:t>
            </w:r>
          </w:p>
        </w:tc>
        <w:tc>
          <w:tcPr>
            <w:tcW w:w="764" w:type="dxa"/>
            <w:tcBorders>
              <w:left w:val="single" w:color="auto" w:sz="4" w:space="0"/>
              <w:right w:val="single" w:color="auto" w:sz="4" w:space="0"/>
            </w:tcBorders>
            <w:vAlign w:val="center"/>
          </w:tcPr>
          <w:p>
            <w:pPr>
              <w:jc w:val="center"/>
              <w:rPr>
                <w:rFonts w:ascii="宋体" w:hAnsi="宋体"/>
                <w:b/>
                <w:szCs w:val="21"/>
              </w:rPr>
            </w:pPr>
          </w:p>
        </w:tc>
        <w:tc>
          <w:tcPr>
            <w:tcW w:w="709" w:type="dxa"/>
            <w:tcBorders>
              <w:left w:val="single" w:color="auto" w:sz="4" w:space="0"/>
            </w:tcBorders>
            <w:vAlign w:val="center"/>
          </w:tcPr>
          <w:p>
            <w:pPr>
              <w:jc w:val="center"/>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3</w:t>
            </w:r>
          </w:p>
        </w:tc>
        <w:tc>
          <w:tcPr>
            <w:tcW w:w="6397" w:type="dxa"/>
            <w:vAlign w:val="center"/>
          </w:tcPr>
          <w:p>
            <w:pPr>
              <w:rPr>
                <w:rFonts w:ascii="宋体" w:hAnsi="宋体"/>
                <w:szCs w:val="21"/>
              </w:rPr>
            </w:pPr>
            <w:r>
              <w:rPr>
                <w:rFonts w:hint="eastAsia" w:ascii="宋体" w:hAnsi="宋体"/>
                <w:szCs w:val="21"/>
              </w:rPr>
              <w:t>未按磋商文件规定的格式填写，内容不全或关键字迹模糊、无法辨认的；</w:t>
            </w:r>
          </w:p>
        </w:tc>
        <w:tc>
          <w:tcPr>
            <w:tcW w:w="764" w:type="dxa"/>
            <w:tcBorders>
              <w:right w:val="single" w:color="auto" w:sz="4" w:space="0"/>
            </w:tcBorders>
            <w:vAlign w:val="center"/>
          </w:tcPr>
          <w:p>
            <w:pPr>
              <w:jc w:val="center"/>
              <w:rPr>
                <w:rFonts w:ascii="宋体" w:hAnsi="宋体"/>
                <w:szCs w:val="21"/>
              </w:rPr>
            </w:pPr>
          </w:p>
        </w:tc>
        <w:tc>
          <w:tcPr>
            <w:tcW w:w="709" w:type="dxa"/>
            <w:tcBorders>
              <w:left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4</w:t>
            </w:r>
          </w:p>
        </w:tc>
        <w:tc>
          <w:tcPr>
            <w:tcW w:w="6397" w:type="dxa"/>
            <w:vAlign w:val="center"/>
          </w:tcPr>
          <w:p>
            <w:pPr>
              <w:rPr>
                <w:rFonts w:ascii="宋体" w:hAnsi="宋体"/>
                <w:szCs w:val="21"/>
              </w:rPr>
            </w:pPr>
            <w:r>
              <w:rPr>
                <w:rFonts w:hint="eastAsia" w:ascii="宋体" w:hAnsi="宋体"/>
                <w:szCs w:val="21"/>
              </w:rPr>
              <w:t>将工程排污费、社会保障费、住房公积金、危险作业意外伤害保险等规费和营业税、城市维护建设税、教育费附加等税金，以及安全文明施工费列入磋商竞争性费用的；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5</w:t>
            </w:r>
          </w:p>
        </w:tc>
        <w:tc>
          <w:tcPr>
            <w:tcW w:w="6397" w:type="dxa"/>
            <w:vAlign w:val="center"/>
          </w:tcPr>
          <w:p>
            <w:pPr>
              <w:rPr>
                <w:rFonts w:ascii="宋体" w:hAnsi="宋体"/>
                <w:szCs w:val="21"/>
              </w:rPr>
            </w:pPr>
            <w:r>
              <w:rPr>
                <w:rFonts w:hint="eastAsia" w:ascii="宋体" w:hAnsi="宋体"/>
                <w:szCs w:val="21"/>
              </w:rPr>
              <w:t>供应商名称、组织机构与资格预审时不符，涉嫌以他人名义磋商的；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6</w:t>
            </w:r>
          </w:p>
        </w:tc>
        <w:tc>
          <w:tcPr>
            <w:tcW w:w="6397" w:type="dxa"/>
            <w:vAlign w:val="center"/>
          </w:tcPr>
          <w:p>
            <w:pPr>
              <w:rPr>
                <w:rFonts w:ascii="宋体" w:hAnsi="宋体"/>
                <w:szCs w:val="21"/>
              </w:rPr>
            </w:pPr>
            <w:r>
              <w:rPr>
                <w:rFonts w:hint="eastAsia" w:ascii="宋体" w:hAnsi="宋体"/>
                <w:szCs w:val="21"/>
              </w:rPr>
              <w:t>供应商之间或者供应商与采购人串通磋商的；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ascii="宋体" w:hAnsi="宋体"/>
                <w:szCs w:val="21"/>
              </w:rPr>
            </w:pPr>
            <w:r>
              <w:rPr>
                <w:rFonts w:hint="eastAsia" w:ascii="宋体" w:hAnsi="宋体"/>
                <w:szCs w:val="21"/>
              </w:rPr>
              <w:t>7</w:t>
            </w:r>
          </w:p>
        </w:tc>
        <w:tc>
          <w:tcPr>
            <w:tcW w:w="6397" w:type="dxa"/>
            <w:vAlign w:val="center"/>
          </w:tcPr>
          <w:p>
            <w:pPr>
              <w:rPr>
                <w:rFonts w:ascii="宋体" w:hAnsi="宋体"/>
                <w:szCs w:val="21"/>
              </w:rPr>
            </w:pPr>
            <w:r>
              <w:rPr>
                <w:rFonts w:hint="eastAsia" w:ascii="宋体" w:hAnsi="宋体"/>
                <w:szCs w:val="21"/>
              </w:rPr>
              <w:t>以行贿手段谋取成交或者以其他弄虚作假方式磋商的；</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hint="eastAsia" w:ascii="宋体" w:hAnsi="宋体"/>
                <w:szCs w:val="21"/>
              </w:rPr>
            </w:pPr>
            <w:r>
              <w:rPr>
                <w:rFonts w:hint="eastAsia" w:ascii="宋体" w:hAnsi="宋体"/>
                <w:szCs w:val="21"/>
              </w:rPr>
              <w:t>8</w:t>
            </w:r>
          </w:p>
        </w:tc>
        <w:tc>
          <w:tcPr>
            <w:tcW w:w="6397" w:type="dxa"/>
            <w:vAlign w:val="center"/>
          </w:tcPr>
          <w:p>
            <w:pPr>
              <w:rPr>
                <w:rFonts w:hint="eastAsia" w:ascii="宋体" w:hAnsi="宋体" w:eastAsia="宋体"/>
                <w:szCs w:val="21"/>
                <w:lang w:eastAsia="zh-CN"/>
              </w:rPr>
            </w:pPr>
            <w:r>
              <w:rPr>
                <w:rFonts w:hint="eastAsia" w:ascii="宋体" w:hAnsi="宋体"/>
                <w:szCs w:val="21"/>
              </w:rPr>
              <w:t>改变磋商文件提供的工程量清单</w:t>
            </w:r>
            <w:r>
              <w:rPr>
                <w:rFonts w:hint="eastAsia" w:ascii="宋体" w:hAnsi="宋体"/>
                <w:szCs w:val="21"/>
                <w:lang w:val="en-US" w:eastAsia="zh-CN"/>
              </w:rPr>
              <w:t>中工程量</w:t>
            </w:r>
            <w:r>
              <w:rPr>
                <w:rFonts w:hint="eastAsia" w:ascii="宋体" w:hAnsi="宋体"/>
                <w:szCs w:val="21"/>
              </w:rPr>
              <w:t>的</w:t>
            </w:r>
            <w:r>
              <w:rPr>
                <w:rFonts w:hint="eastAsia" w:ascii="宋体" w:hAnsi="宋体"/>
                <w:szCs w:val="21"/>
                <w:lang w:eastAsia="zh-CN"/>
              </w:rPr>
              <w:t>；</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562"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9</w:t>
            </w:r>
          </w:p>
        </w:tc>
        <w:tc>
          <w:tcPr>
            <w:tcW w:w="6397" w:type="dxa"/>
            <w:vAlign w:val="center"/>
          </w:tcPr>
          <w:p>
            <w:pPr>
              <w:rPr>
                <w:rFonts w:hint="eastAsia" w:ascii="宋体" w:hAnsi="宋体" w:eastAsia="宋体"/>
                <w:szCs w:val="21"/>
                <w:lang w:eastAsia="zh-CN"/>
              </w:rPr>
            </w:pPr>
            <w:r>
              <w:rPr>
                <w:rFonts w:hint="eastAsia" w:ascii="宋体" w:hAnsi="宋体"/>
                <w:szCs w:val="21"/>
              </w:rPr>
              <w:t>供应商为中小企业（需提供中小企业声明函）</w:t>
            </w:r>
            <w:r>
              <w:rPr>
                <w:rFonts w:hint="eastAsia" w:ascii="宋体" w:hAnsi="宋体"/>
                <w:szCs w:val="21"/>
                <w:lang w:eastAsia="zh-CN"/>
              </w:rPr>
              <w:t>。</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61" w:type="dxa"/>
            <w:vMerge w:val="continue"/>
            <w:vAlign w:val="center"/>
          </w:tcPr>
          <w:p>
            <w:pPr>
              <w:jc w:val="center"/>
              <w:rPr>
                <w:rFonts w:ascii="宋体" w:hAnsi="宋体"/>
                <w:szCs w:val="21"/>
              </w:rPr>
            </w:pPr>
          </w:p>
        </w:tc>
        <w:tc>
          <w:tcPr>
            <w:tcW w:w="6959" w:type="dxa"/>
            <w:gridSpan w:val="2"/>
            <w:vAlign w:val="center"/>
          </w:tcPr>
          <w:p>
            <w:pPr>
              <w:rPr>
                <w:rFonts w:ascii="宋体" w:hAnsi="宋体"/>
                <w:szCs w:val="21"/>
              </w:rPr>
            </w:pPr>
            <w:r>
              <w:rPr>
                <w:rFonts w:hint="eastAsia" w:ascii="宋体" w:hAnsi="宋体"/>
                <w:szCs w:val="21"/>
              </w:rPr>
              <w:t>结论：是否通过评审</w:t>
            </w:r>
          </w:p>
        </w:tc>
        <w:tc>
          <w:tcPr>
            <w:tcW w:w="764" w:type="dxa"/>
            <w:vAlign w:val="center"/>
          </w:tcPr>
          <w:p>
            <w:pPr>
              <w:jc w:val="center"/>
              <w:rPr>
                <w:rFonts w:ascii="宋体" w:hAnsi="宋体"/>
                <w:szCs w:val="21"/>
              </w:rPr>
            </w:pPr>
          </w:p>
        </w:tc>
        <w:tc>
          <w:tcPr>
            <w:tcW w:w="709" w:type="dxa"/>
            <w:vAlign w:val="center"/>
          </w:tcPr>
          <w:p>
            <w:pPr>
              <w:jc w:val="center"/>
              <w:rPr>
                <w:rFonts w:ascii="宋体" w:hAnsi="宋体"/>
                <w:szCs w:val="21"/>
              </w:rPr>
            </w:pPr>
          </w:p>
        </w:tc>
      </w:tr>
    </w:tbl>
    <w:p>
      <w:pPr>
        <w:spacing w:line="400" w:lineRule="atLeast"/>
        <w:rPr>
          <w:rFonts w:hint="eastAsia" w:ascii="Arial" w:hAnsi="Arial" w:cs="Arial"/>
          <w:sz w:val="24"/>
        </w:rPr>
      </w:pPr>
      <w:r>
        <w:rPr>
          <w:rFonts w:hint="eastAsia" w:ascii="Arial" w:hAnsi="Arial" w:cs="Arial"/>
          <w:sz w:val="24"/>
        </w:rPr>
        <w:t xml:space="preserve">说明： </w:t>
      </w:r>
    </w:p>
    <w:p>
      <w:pPr>
        <w:spacing w:line="400" w:lineRule="atLeast"/>
        <w:rPr>
          <w:rFonts w:hint="eastAsia" w:ascii="Arial" w:hAnsi="Arial" w:cs="Arial"/>
          <w:sz w:val="24"/>
        </w:rPr>
      </w:pPr>
      <w:r>
        <w:rPr>
          <w:rFonts w:hint="eastAsia" w:ascii="Arial" w:hAnsi="Arial" w:cs="Arial"/>
          <w:sz w:val="24"/>
        </w:rPr>
        <w:t xml:space="preserve">（1）上述各项中用“√”表示通过，“×”表示不通过； </w:t>
      </w:r>
    </w:p>
    <w:p>
      <w:pPr>
        <w:spacing w:line="400" w:lineRule="atLeast"/>
        <w:rPr>
          <w:rFonts w:hint="eastAsia" w:ascii="Arial" w:hAnsi="Arial" w:cs="Arial"/>
          <w:sz w:val="24"/>
        </w:rPr>
      </w:pPr>
      <w:r>
        <w:rPr>
          <w:rFonts w:hint="eastAsia" w:ascii="Arial" w:hAnsi="Arial" w:cs="Arial"/>
          <w:sz w:val="24"/>
        </w:rPr>
        <w:t>（2）上述各项中如有一项为“×”，则结论为“×”，表示该</w:t>
      </w:r>
      <w:r>
        <w:rPr>
          <w:rFonts w:hint="eastAsia" w:ascii="Arial" w:hAnsi="Arial" w:cs="Arial"/>
          <w:sz w:val="24"/>
          <w:lang w:val="en-US" w:eastAsia="zh-CN"/>
        </w:rPr>
        <w:t>磋商</w:t>
      </w:r>
      <w:r>
        <w:rPr>
          <w:rFonts w:hint="eastAsia" w:ascii="Arial" w:hAnsi="Arial" w:cs="Arial"/>
          <w:sz w:val="24"/>
        </w:rPr>
        <w:t>响应文件中存在重大偏差，不能通过初步评审；</w:t>
      </w:r>
      <w:r>
        <w:rPr>
          <w:rFonts w:hint="eastAsia" w:ascii="Arial" w:hAnsi="Arial" w:cs="Arial"/>
          <w:sz w:val="24"/>
          <w:lang w:val="en-US" w:eastAsia="zh-CN"/>
        </w:rPr>
        <w:t>磋商</w:t>
      </w:r>
      <w:r>
        <w:rPr>
          <w:rFonts w:hint="eastAsia" w:ascii="Arial" w:hAnsi="Arial" w:cs="Arial"/>
          <w:sz w:val="24"/>
        </w:rPr>
        <w:t xml:space="preserve">小组对某一分项评审认为不合格时，必须要写明原因。 </w:t>
      </w:r>
    </w:p>
    <w:p>
      <w:pPr>
        <w:spacing w:line="400" w:lineRule="atLeast"/>
        <w:rPr>
          <w:rFonts w:hint="eastAsia" w:ascii="Arial" w:hAnsi="Arial" w:cs="Arial"/>
          <w:sz w:val="24"/>
        </w:rPr>
      </w:pPr>
      <w:r>
        <w:rPr>
          <w:rFonts w:hint="eastAsia" w:ascii="Arial" w:hAnsi="Arial" w:cs="Arial"/>
          <w:sz w:val="24"/>
        </w:rPr>
        <w:t>（3）</w:t>
      </w:r>
      <w:r>
        <w:rPr>
          <w:rFonts w:hint="eastAsia" w:ascii="Arial" w:hAnsi="Arial" w:cs="Arial"/>
          <w:sz w:val="24"/>
          <w:lang w:val="en-US" w:eastAsia="zh-CN"/>
        </w:rPr>
        <w:t>磋商</w:t>
      </w:r>
      <w:r>
        <w:rPr>
          <w:rFonts w:hint="eastAsia" w:ascii="Arial" w:hAnsi="Arial" w:cs="Arial"/>
          <w:sz w:val="24"/>
        </w:rPr>
        <w:t>响应文件最终合格与否，以所有</w:t>
      </w:r>
      <w:r>
        <w:rPr>
          <w:rFonts w:hint="eastAsia" w:ascii="Arial" w:hAnsi="Arial" w:cs="Arial"/>
          <w:sz w:val="24"/>
          <w:lang w:val="en-US" w:eastAsia="zh-CN"/>
        </w:rPr>
        <w:t>磋商</w:t>
      </w:r>
      <w:r>
        <w:rPr>
          <w:rFonts w:hint="eastAsia" w:ascii="Arial" w:hAnsi="Arial" w:cs="Arial"/>
          <w:sz w:val="24"/>
        </w:rPr>
        <w:t>小组成员的评审意见中少数服从多数为原则定论。</w:t>
      </w:r>
    </w:p>
    <w:p>
      <w:pPr>
        <w:spacing w:line="400" w:lineRule="atLeast"/>
        <w:rPr>
          <w:rFonts w:ascii="Arial" w:hAnsi="Arial" w:cs="Arial"/>
          <w:sz w:val="24"/>
        </w:rPr>
      </w:pPr>
      <w:r>
        <w:rPr>
          <w:rFonts w:hint="eastAsia" w:ascii="Arial" w:hAnsi="Arial" w:cs="Arial"/>
          <w:sz w:val="24"/>
        </w:rPr>
        <w:t>（4）供应商请认真阅读和理解上述内容，避免</w:t>
      </w:r>
      <w:r>
        <w:rPr>
          <w:rFonts w:hint="eastAsia" w:ascii="Arial" w:hAnsi="Arial" w:cs="Arial"/>
          <w:sz w:val="24"/>
          <w:lang w:val="en-US" w:eastAsia="zh-CN"/>
        </w:rPr>
        <w:t>磋商</w:t>
      </w:r>
      <w:r>
        <w:rPr>
          <w:rFonts w:hint="eastAsia" w:ascii="Arial" w:hAnsi="Arial" w:cs="Arial"/>
          <w:sz w:val="24"/>
        </w:rPr>
        <w:t>响应文件中有违背上述审查标准之一的情况发生而造成投标被否决。</w:t>
      </w:r>
    </w:p>
    <w:p>
      <w:pPr>
        <w:spacing w:line="400" w:lineRule="atLeast"/>
        <w:rPr>
          <w:rFonts w:ascii="Arial" w:hAnsi="Arial" w:cs="Arial"/>
          <w:sz w:val="24"/>
        </w:rPr>
      </w:pPr>
      <w:r>
        <w:rPr>
          <w:rFonts w:ascii="Arial" w:hAnsi="Arial" w:cs="Arial"/>
          <w:sz w:val="24"/>
        </w:rPr>
        <w:t>25．</w:t>
      </w:r>
      <w:r>
        <w:rPr>
          <w:rFonts w:hint="eastAsia" w:ascii="Arial" w:hAnsi="Arial" w:cs="Arial"/>
          <w:sz w:val="24"/>
        </w:rPr>
        <w:t>磋商</w:t>
      </w:r>
      <w:r>
        <w:rPr>
          <w:rFonts w:ascii="Arial" w:hAnsi="Arial" w:cs="Arial"/>
          <w:sz w:val="24"/>
        </w:rPr>
        <w:t>响应文件的澄清</w:t>
      </w:r>
    </w:p>
    <w:p>
      <w:pPr>
        <w:spacing w:line="400" w:lineRule="atLeast"/>
        <w:ind w:left="600" w:hanging="600" w:hangingChars="250"/>
        <w:rPr>
          <w:rFonts w:ascii="Arial" w:hAnsi="Arial" w:cs="Arial"/>
          <w:sz w:val="24"/>
        </w:rPr>
      </w:pPr>
      <w:r>
        <w:rPr>
          <w:rFonts w:ascii="Arial" w:hAnsi="Arial" w:cs="Arial"/>
          <w:sz w:val="24"/>
        </w:rPr>
        <w:t>25.1为有助于对</w:t>
      </w:r>
      <w:r>
        <w:rPr>
          <w:rFonts w:hint="eastAsia" w:ascii="Arial" w:hAnsi="Arial" w:cs="Arial"/>
          <w:sz w:val="24"/>
        </w:rPr>
        <w:t>磋商</w:t>
      </w:r>
      <w:r>
        <w:rPr>
          <w:rFonts w:ascii="Arial" w:hAnsi="Arial" w:cs="Arial"/>
          <w:sz w:val="24"/>
        </w:rPr>
        <w:t>响应文件进行审查、评估和比较，</w:t>
      </w:r>
      <w:r>
        <w:rPr>
          <w:rFonts w:hint="eastAsia" w:ascii="Arial" w:hAnsi="Arial" w:cs="Arial"/>
          <w:sz w:val="24"/>
        </w:rPr>
        <w:t>磋商</w:t>
      </w:r>
      <w:r>
        <w:rPr>
          <w:rFonts w:ascii="Arial" w:hAnsi="Arial" w:cs="Arial"/>
          <w:sz w:val="24"/>
        </w:rPr>
        <w:t>小组将</w:t>
      </w:r>
      <w:r>
        <w:rPr>
          <w:rFonts w:hint="eastAsia" w:ascii="Arial" w:hAnsi="Arial" w:cs="Arial"/>
          <w:sz w:val="24"/>
        </w:rPr>
        <w:t>对</w:t>
      </w:r>
      <w:r>
        <w:rPr>
          <w:rFonts w:ascii="Arial" w:hAnsi="Arial" w:cs="Arial"/>
          <w:sz w:val="24"/>
        </w:rPr>
        <w:t>供应商进行</w:t>
      </w:r>
      <w:r>
        <w:rPr>
          <w:rFonts w:hint="eastAsia" w:ascii="Arial" w:hAnsi="Arial" w:cs="Arial"/>
          <w:sz w:val="24"/>
        </w:rPr>
        <w:t>磋商</w:t>
      </w:r>
      <w:r>
        <w:rPr>
          <w:rFonts w:ascii="Arial" w:hAnsi="Arial" w:cs="Arial"/>
          <w:sz w:val="24"/>
        </w:rPr>
        <w:t>，请供应商澄清其</w:t>
      </w:r>
      <w:r>
        <w:rPr>
          <w:rFonts w:hint="eastAsia" w:ascii="Arial" w:hAnsi="Arial" w:cs="Arial"/>
          <w:sz w:val="24"/>
        </w:rPr>
        <w:t>磋商</w:t>
      </w:r>
      <w:r>
        <w:rPr>
          <w:rFonts w:ascii="Arial" w:hAnsi="Arial" w:cs="Arial"/>
          <w:sz w:val="24"/>
        </w:rPr>
        <w:t>内容，供应商有责任按照采购代理机构通知的时间、地点指派专人进行答疑和澄清。</w:t>
      </w:r>
      <w:r>
        <w:rPr>
          <w:rFonts w:hint="eastAsia" w:ascii="Arial" w:hAnsi="Arial" w:cs="Arial"/>
          <w:sz w:val="24"/>
        </w:rPr>
        <w:t>磋商</w:t>
      </w:r>
      <w:r>
        <w:rPr>
          <w:rFonts w:ascii="Arial" w:hAnsi="Arial" w:cs="Arial"/>
          <w:sz w:val="24"/>
        </w:rPr>
        <w:t>时供应商代表应作书面记录。并对重要内容作出书面答复。</w:t>
      </w:r>
    </w:p>
    <w:p>
      <w:pPr>
        <w:spacing w:line="400" w:lineRule="atLeast"/>
        <w:ind w:left="600" w:hanging="600" w:hangingChars="250"/>
        <w:rPr>
          <w:rFonts w:hint="eastAsia" w:ascii="Arial" w:hAnsi="Arial" w:cs="Arial"/>
          <w:sz w:val="24"/>
        </w:rPr>
      </w:pPr>
      <w:r>
        <w:rPr>
          <w:rFonts w:ascii="Arial" w:hAnsi="Arial" w:cs="Arial"/>
          <w:sz w:val="24"/>
        </w:rPr>
        <w:t>25.2 要澄清的答复应是书面的，但不得对</w:t>
      </w:r>
      <w:r>
        <w:rPr>
          <w:rFonts w:hint="eastAsia" w:ascii="Arial" w:hAnsi="Arial" w:cs="Arial"/>
          <w:sz w:val="24"/>
        </w:rPr>
        <w:t>磋商</w:t>
      </w:r>
      <w:r>
        <w:rPr>
          <w:rFonts w:ascii="Arial" w:hAnsi="Arial" w:cs="Arial"/>
          <w:sz w:val="24"/>
        </w:rPr>
        <w:t>内容进行实质性修改。澄清文件须由供应商法人代表或法人授权代表签字和/或加盖公章并作为</w:t>
      </w:r>
      <w:r>
        <w:rPr>
          <w:rFonts w:hint="eastAsia" w:ascii="Arial" w:hAnsi="Arial" w:cs="Arial"/>
          <w:sz w:val="24"/>
        </w:rPr>
        <w:t>磋商</w:t>
      </w:r>
      <w:r>
        <w:rPr>
          <w:rFonts w:ascii="Arial" w:hAnsi="Arial" w:cs="Arial"/>
          <w:sz w:val="24"/>
        </w:rPr>
        <w:t>响应文件的组成部分。</w:t>
      </w:r>
    </w:p>
    <w:p>
      <w:pPr>
        <w:spacing w:line="400" w:lineRule="atLeast"/>
        <w:ind w:left="600" w:hanging="600" w:hangingChars="250"/>
        <w:rPr>
          <w:rFonts w:ascii="Arial" w:hAnsi="Arial" w:cs="Arial"/>
          <w:sz w:val="24"/>
        </w:rPr>
      </w:pPr>
      <w:r>
        <w:rPr>
          <w:rFonts w:hint="eastAsia" w:ascii="Arial" w:hAnsi="Arial" w:cs="Arial"/>
          <w:sz w:val="24"/>
        </w:rPr>
        <w:t>25.3 磋商结束后，磋商小组要求所有参加磋商的供应商在规定的时间内进行多次报价（最后一次视为最终价格）。</w:t>
      </w:r>
    </w:p>
    <w:p>
      <w:pPr>
        <w:spacing w:line="400" w:lineRule="atLeast"/>
        <w:ind w:left="600" w:hanging="600" w:hangingChars="250"/>
        <w:rPr>
          <w:rFonts w:ascii="Arial" w:hAnsi="Arial" w:cs="Arial"/>
          <w:sz w:val="24"/>
        </w:rPr>
      </w:pPr>
      <w:r>
        <w:rPr>
          <w:rFonts w:ascii="Arial" w:hAnsi="Arial" w:cs="Arial"/>
          <w:sz w:val="24"/>
        </w:rPr>
        <w:t>26．</w:t>
      </w:r>
      <w:r>
        <w:rPr>
          <w:rFonts w:hint="eastAsia" w:ascii="Arial" w:hAnsi="Arial" w:cs="Arial"/>
          <w:sz w:val="24"/>
        </w:rPr>
        <w:t>确定成交供应商的办法</w:t>
      </w:r>
    </w:p>
    <w:p>
      <w:pPr>
        <w:spacing w:line="400" w:lineRule="atLeast"/>
        <w:rPr>
          <w:rFonts w:hint="eastAsia" w:ascii="Arial" w:hAnsi="Arial" w:cs="Arial"/>
          <w:bCs/>
          <w:sz w:val="24"/>
        </w:rPr>
      </w:pPr>
      <w:r>
        <w:rPr>
          <w:rFonts w:hint="eastAsia" w:ascii="Arial" w:hAnsi="Arial" w:cs="Arial"/>
          <w:bCs/>
          <w:sz w:val="24"/>
        </w:rPr>
        <w:t>26.1磋商</w:t>
      </w:r>
      <w:r>
        <w:rPr>
          <w:rFonts w:ascii="Arial" w:hAnsi="Arial" w:cs="Arial"/>
          <w:bCs/>
          <w:sz w:val="24"/>
        </w:rPr>
        <w:t>小组按照</w:t>
      </w:r>
      <w:r>
        <w:rPr>
          <w:rFonts w:hint="eastAsia" w:ascii="Arial" w:hAnsi="Arial" w:cs="Arial"/>
          <w:bCs/>
          <w:sz w:val="24"/>
        </w:rPr>
        <w:t>磋商</w:t>
      </w:r>
      <w:r>
        <w:rPr>
          <w:rFonts w:ascii="Arial" w:hAnsi="Arial" w:cs="Arial"/>
          <w:bCs/>
          <w:sz w:val="24"/>
        </w:rPr>
        <w:t>文件要求对</w:t>
      </w:r>
      <w:r>
        <w:rPr>
          <w:rFonts w:hint="eastAsia" w:ascii="Arial" w:hAnsi="Arial" w:cs="Arial"/>
          <w:bCs/>
          <w:sz w:val="24"/>
        </w:rPr>
        <w:t>磋商</w:t>
      </w:r>
      <w:r>
        <w:rPr>
          <w:rFonts w:ascii="Arial" w:hAnsi="Arial" w:cs="Arial"/>
          <w:bCs/>
          <w:sz w:val="24"/>
        </w:rPr>
        <w:t>响应文件中重要技术指标以及技术和商务上要求的其它重要内容进行审核</w:t>
      </w:r>
      <w:r>
        <w:rPr>
          <w:rFonts w:hint="eastAsia" w:ascii="Arial" w:hAnsi="Arial" w:cs="Arial"/>
          <w:bCs/>
          <w:sz w:val="24"/>
        </w:rPr>
        <w:t>。</w:t>
      </w:r>
    </w:p>
    <w:p>
      <w:pPr>
        <w:spacing w:line="400" w:lineRule="atLeast"/>
        <w:rPr>
          <w:rFonts w:hint="eastAsia" w:ascii="Arial" w:hAnsi="Arial" w:cs="Arial"/>
          <w:bCs/>
          <w:sz w:val="24"/>
        </w:rPr>
      </w:pPr>
      <w:r>
        <w:rPr>
          <w:rFonts w:hint="eastAsia" w:ascii="Arial" w:hAnsi="Arial" w:cs="Arial"/>
          <w:bCs/>
          <w:sz w:val="24"/>
        </w:rPr>
        <w:t>26.2磋商</w:t>
      </w:r>
      <w:r>
        <w:rPr>
          <w:rFonts w:ascii="Arial" w:hAnsi="Arial" w:cs="Arial"/>
          <w:bCs/>
          <w:sz w:val="24"/>
        </w:rPr>
        <w:t>小组</w:t>
      </w:r>
      <w:r>
        <w:rPr>
          <w:rFonts w:hint="eastAsia" w:ascii="Arial" w:hAnsi="Arial" w:cs="Arial"/>
          <w:bCs/>
          <w:sz w:val="24"/>
        </w:rPr>
        <w:t>和供应商磋商过程中作出的书面承诺是否符合磋商文件中对质量、技术和服务的要求。</w:t>
      </w:r>
    </w:p>
    <w:p>
      <w:pPr>
        <w:spacing w:line="400" w:lineRule="atLeast"/>
        <w:rPr>
          <w:rFonts w:ascii="Arial" w:hAnsi="Arial" w:cs="Arial"/>
          <w:sz w:val="24"/>
          <w:szCs w:val="24"/>
        </w:rPr>
      </w:pPr>
      <w:r>
        <w:rPr>
          <w:rFonts w:hint="eastAsia" w:ascii="Arial" w:hAnsi="Arial" w:cs="Arial"/>
          <w:bCs/>
          <w:sz w:val="24"/>
        </w:rPr>
        <w:t>26.3</w:t>
      </w:r>
      <w:r>
        <w:rPr>
          <w:rFonts w:ascii="宋体" w:hAnsi="宋体"/>
          <w:sz w:val="24"/>
          <w:szCs w:val="24"/>
          <w:shd w:val="clear" w:color="auto" w:fill="FFFFFF"/>
        </w:rPr>
        <w:t>经磋商确定最终采购需求和提交最终报价的供应商后，由磋商小组采用综合评分法对提交最终报价的供应商的响应文件和最终报价进行综合评分。</w:t>
      </w:r>
    </w:p>
    <w:p>
      <w:pPr>
        <w:spacing w:line="400" w:lineRule="atLeast"/>
        <w:ind w:left="1" w:firstLine="424" w:firstLineChars="177"/>
        <w:rPr>
          <w:rFonts w:hint="eastAsia" w:ascii="宋体" w:hAnsi="宋体"/>
          <w:sz w:val="24"/>
          <w:szCs w:val="24"/>
          <w:shd w:val="clear" w:color="auto" w:fill="FFFFFF"/>
        </w:rPr>
      </w:pPr>
      <w:r>
        <w:rPr>
          <w:rFonts w:ascii="宋体" w:hAnsi="宋体"/>
          <w:sz w:val="24"/>
          <w:szCs w:val="24"/>
          <w:shd w:val="clear" w:color="auto" w:fill="FFFFFF"/>
        </w:rPr>
        <w:t>对</w:t>
      </w:r>
      <w:r>
        <w:rPr>
          <w:rFonts w:hint="eastAsia" w:ascii="宋体" w:hAnsi="宋体"/>
          <w:sz w:val="24"/>
          <w:szCs w:val="24"/>
          <w:shd w:val="clear" w:color="auto" w:fill="FFFFFF"/>
        </w:rPr>
        <w:t>响应</w:t>
      </w:r>
      <w:r>
        <w:rPr>
          <w:rFonts w:ascii="宋体" w:hAnsi="宋体"/>
          <w:sz w:val="24"/>
          <w:szCs w:val="24"/>
          <w:shd w:val="clear" w:color="auto" w:fill="FFFFFF"/>
        </w:rPr>
        <w:t>文件的评估和比较分为两步进行，</w:t>
      </w:r>
      <w:r>
        <w:rPr>
          <w:rFonts w:hint="eastAsia" w:ascii="宋体" w:hAnsi="宋体"/>
          <w:sz w:val="24"/>
          <w:szCs w:val="24"/>
          <w:shd w:val="clear" w:color="auto" w:fill="FFFFFF"/>
        </w:rPr>
        <w:t>磋商小组</w:t>
      </w:r>
      <w:r>
        <w:rPr>
          <w:rFonts w:ascii="宋体" w:hAnsi="宋体"/>
          <w:sz w:val="24"/>
          <w:szCs w:val="24"/>
          <w:shd w:val="clear" w:color="auto" w:fill="FFFFFF"/>
        </w:rPr>
        <w:t>会按照</w:t>
      </w:r>
      <w:r>
        <w:rPr>
          <w:rFonts w:hint="eastAsia" w:ascii="宋体" w:hAnsi="宋体"/>
          <w:sz w:val="24"/>
          <w:szCs w:val="24"/>
          <w:shd w:val="clear" w:color="auto" w:fill="FFFFFF"/>
        </w:rPr>
        <w:t>磋商</w:t>
      </w:r>
      <w:r>
        <w:rPr>
          <w:rFonts w:ascii="宋体" w:hAnsi="宋体"/>
          <w:sz w:val="24"/>
          <w:szCs w:val="24"/>
          <w:shd w:val="clear" w:color="auto" w:fill="FFFFFF"/>
        </w:rPr>
        <w:t>文件要求对</w:t>
      </w:r>
      <w:r>
        <w:rPr>
          <w:rFonts w:hint="eastAsia" w:ascii="宋体" w:hAnsi="宋体"/>
          <w:sz w:val="24"/>
          <w:szCs w:val="24"/>
          <w:shd w:val="clear" w:color="auto" w:fill="FFFFFF"/>
        </w:rPr>
        <w:t>响应</w:t>
      </w:r>
      <w:r>
        <w:rPr>
          <w:rFonts w:ascii="宋体" w:hAnsi="宋体"/>
          <w:sz w:val="24"/>
          <w:szCs w:val="24"/>
          <w:shd w:val="clear" w:color="auto" w:fill="FFFFFF"/>
        </w:rPr>
        <w:t>文件中的重要技术指标以及技术和商务上要求的其它重要内容进行审核，审核合格后即视为实质性响应的</w:t>
      </w:r>
      <w:r>
        <w:rPr>
          <w:rFonts w:hint="eastAsia" w:ascii="宋体" w:hAnsi="宋体"/>
          <w:sz w:val="24"/>
          <w:szCs w:val="24"/>
          <w:shd w:val="clear" w:color="auto" w:fill="FFFFFF"/>
        </w:rPr>
        <w:t>磋商</w:t>
      </w:r>
      <w:r>
        <w:rPr>
          <w:rFonts w:ascii="宋体" w:hAnsi="宋体"/>
          <w:sz w:val="24"/>
          <w:szCs w:val="24"/>
          <w:shd w:val="clear" w:color="auto" w:fill="FFFFFF"/>
        </w:rPr>
        <w:t>响应文件，进行第二个步骤：对实质性响应的</w:t>
      </w:r>
      <w:r>
        <w:rPr>
          <w:rFonts w:hint="eastAsia" w:ascii="宋体" w:hAnsi="宋体"/>
          <w:sz w:val="24"/>
          <w:szCs w:val="24"/>
          <w:shd w:val="clear" w:color="auto" w:fill="FFFFFF"/>
        </w:rPr>
        <w:t>磋商</w:t>
      </w:r>
      <w:r>
        <w:rPr>
          <w:rFonts w:ascii="宋体" w:hAnsi="宋体"/>
          <w:sz w:val="24"/>
          <w:szCs w:val="24"/>
          <w:shd w:val="clear" w:color="auto" w:fill="FFFFFF"/>
        </w:rPr>
        <w:t>响应文件进行评估和比较采用综合评分法进行打分评比，打分方法：总分为100分，其中价格因素占3</w:t>
      </w:r>
      <w:r>
        <w:rPr>
          <w:rFonts w:hint="eastAsia" w:ascii="宋体" w:hAnsi="宋体"/>
          <w:sz w:val="24"/>
          <w:szCs w:val="24"/>
          <w:shd w:val="clear" w:color="auto" w:fill="FFFFFF"/>
        </w:rPr>
        <w:t>0</w:t>
      </w:r>
      <w:r>
        <w:rPr>
          <w:rFonts w:ascii="宋体" w:hAnsi="宋体"/>
          <w:sz w:val="24"/>
          <w:szCs w:val="24"/>
          <w:shd w:val="clear" w:color="auto" w:fill="FFFFFF"/>
        </w:rPr>
        <w:t>分，技术因素、商务因素占7</w:t>
      </w:r>
      <w:r>
        <w:rPr>
          <w:rFonts w:hint="eastAsia" w:ascii="宋体" w:hAnsi="宋体"/>
          <w:sz w:val="24"/>
          <w:szCs w:val="24"/>
          <w:shd w:val="clear" w:color="auto" w:fill="FFFFFF"/>
        </w:rPr>
        <w:t>0</w:t>
      </w:r>
      <w:r>
        <w:rPr>
          <w:rFonts w:ascii="宋体" w:hAnsi="宋体"/>
          <w:sz w:val="24"/>
          <w:szCs w:val="24"/>
          <w:shd w:val="clear" w:color="auto" w:fill="FFFFFF"/>
        </w:rPr>
        <w:t>分。将每位</w:t>
      </w:r>
      <w:r>
        <w:rPr>
          <w:rFonts w:hint="eastAsia" w:ascii="宋体" w:hAnsi="宋体"/>
          <w:sz w:val="24"/>
          <w:szCs w:val="24"/>
          <w:shd w:val="clear" w:color="auto" w:fill="FFFFFF"/>
        </w:rPr>
        <w:t>供应商</w:t>
      </w:r>
      <w:r>
        <w:rPr>
          <w:rFonts w:ascii="宋体" w:hAnsi="宋体"/>
          <w:sz w:val="24"/>
          <w:szCs w:val="24"/>
          <w:shd w:val="clear" w:color="auto" w:fill="FFFFFF"/>
        </w:rPr>
        <w:t>的价格得分、技术得分、商务得分相加即为该</w:t>
      </w:r>
      <w:r>
        <w:rPr>
          <w:rFonts w:hint="eastAsia" w:ascii="宋体" w:hAnsi="宋体"/>
          <w:sz w:val="24"/>
          <w:szCs w:val="24"/>
          <w:shd w:val="clear" w:color="auto" w:fill="FFFFFF"/>
        </w:rPr>
        <w:t>供应商</w:t>
      </w:r>
      <w:r>
        <w:rPr>
          <w:rFonts w:ascii="宋体" w:hAnsi="宋体"/>
          <w:sz w:val="24"/>
          <w:szCs w:val="24"/>
          <w:shd w:val="clear" w:color="auto" w:fill="FFFFFF"/>
        </w:rPr>
        <w:t>的总得分。详细评分标准如下：</w:t>
      </w:r>
    </w:p>
    <w:p>
      <w:pPr>
        <w:spacing w:line="400" w:lineRule="atLeast"/>
        <w:ind w:left="1" w:firstLine="424" w:firstLineChars="177"/>
        <w:rPr>
          <w:rFonts w:hint="eastAsia" w:ascii="宋体" w:hAnsi="宋体"/>
          <w:sz w:val="24"/>
          <w:szCs w:val="24"/>
          <w:shd w:val="clear" w:color="auto" w:fill="FFFFFF"/>
        </w:rPr>
      </w:pP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134"/>
        <w:gridCol w:w="7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9" w:type="dxa"/>
            <w:noWrap w:val="0"/>
            <w:vAlign w:val="center"/>
          </w:tcPr>
          <w:p>
            <w:pPr>
              <w:spacing w:line="300" w:lineRule="auto"/>
              <w:ind w:right="-63"/>
              <w:jc w:val="center"/>
              <w:rPr>
                <w:rFonts w:hint="eastAsia" w:ascii="宋体" w:hAnsi="宋体" w:cs="宋体"/>
                <w:szCs w:val="21"/>
              </w:rPr>
            </w:pPr>
            <w:r>
              <w:rPr>
                <w:rFonts w:hint="eastAsia" w:ascii="宋体" w:hAnsi="宋体" w:cs="宋体"/>
                <w:szCs w:val="21"/>
              </w:rPr>
              <w:t>评审项目</w:t>
            </w:r>
          </w:p>
        </w:tc>
        <w:tc>
          <w:tcPr>
            <w:tcW w:w="1134" w:type="dxa"/>
            <w:noWrap w:val="0"/>
            <w:vAlign w:val="center"/>
          </w:tcPr>
          <w:p>
            <w:pPr>
              <w:spacing w:line="300" w:lineRule="auto"/>
              <w:ind w:right="-63"/>
              <w:jc w:val="center"/>
              <w:rPr>
                <w:rFonts w:hint="eastAsia" w:ascii="宋体" w:hAnsi="宋体" w:cs="宋体"/>
                <w:szCs w:val="21"/>
              </w:rPr>
            </w:pPr>
            <w:r>
              <w:rPr>
                <w:rFonts w:hint="eastAsia" w:ascii="宋体" w:hAnsi="宋体" w:cs="宋体"/>
                <w:szCs w:val="21"/>
              </w:rPr>
              <w:t>权重值%</w:t>
            </w:r>
          </w:p>
        </w:tc>
        <w:tc>
          <w:tcPr>
            <w:tcW w:w="7086" w:type="dxa"/>
            <w:noWrap w:val="0"/>
            <w:vAlign w:val="center"/>
          </w:tcPr>
          <w:p>
            <w:pPr>
              <w:spacing w:line="300" w:lineRule="auto"/>
              <w:ind w:right="-63"/>
              <w:jc w:val="center"/>
              <w:rPr>
                <w:rFonts w:hint="eastAsia" w:ascii="宋体" w:hAnsi="宋体" w:cs="宋体"/>
                <w:szCs w:val="21"/>
              </w:rPr>
            </w:pPr>
            <w:r>
              <w:rPr>
                <w:rFonts w:hint="eastAsia" w:ascii="宋体" w:hAnsi="宋体" w:cs="宋体"/>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639" w:type="dxa"/>
            <w:gridSpan w:val="3"/>
            <w:noWrap w:val="0"/>
            <w:vAlign w:val="center"/>
          </w:tcPr>
          <w:p>
            <w:pPr>
              <w:spacing w:line="300" w:lineRule="auto"/>
              <w:ind w:right="-63"/>
              <w:jc w:val="left"/>
              <w:rPr>
                <w:rFonts w:hint="eastAsia" w:ascii="宋体" w:hAnsi="宋体"/>
                <w:sz w:val="24"/>
              </w:rPr>
            </w:pPr>
            <w:r>
              <w:rPr>
                <w:rFonts w:hint="eastAsia" w:ascii="宋体" w:hAnsi="宋体"/>
                <w:sz w:val="24"/>
              </w:rPr>
              <w:t>1、价格部分30分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9" w:type="dxa"/>
            <w:noWrap w:val="0"/>
            <w:vAlign w:val="center"/>
          </w:tcPr>
          <w:p>
            <w:pPr>
              <w:widowControl/>
              <w:ind w:left="720" w:hanging="720" w:hangingChars="300"/>
              <w:contextualSpacing/>
              <w:jc w:val="center"/>
              <w:rPr>
                <w:rFonts w:hint="eastAsia" w:ascii="宋体" w:hAnsi="宋体"/>
                <w:sz w:val="24"/>
              </w:rPr>
            </w:pPr>
            <w:r>
              <w:rPr>
                <w:rFonts w:hint="eastAsia" w:ascii="宋体" w:hAnsi="宋体"/>
                <w:sz w:val="24"/>
              </w:rPr>
              <w:t>价格</w:t>
            </w:r>
          </w:p>
        </w:tc>
        <w:tc>
          <w:tcPr>
            <w:tcW w:w="1134" w:type="dxa"/>
            <w:noWrap w:val="0"/>
            <w:vAlign w:val="center"/>
          </w:tcPr>
          <w:p>
            <w:pPr>
              <w:contextualSpacing/>
              <w:jc w:val="center"/>
              <w:rPr>
                <w:rFonts w:hint="eastAsia" w:ascii="宋体" w:hAnsi="宋体"/>
                <w:sz w:val="24"/>
              </w:rPr>
            </w:pPr>
            <w:r>
              <w:rPr>
                <w:rFonts w:ascii="宋体" w:hAnsi="宋体"/>
                <w:sz w:val="24"/>
              </w:rPr>
              <w:t>3</w:t>
            </w:r>
            <w:r>
              <w:rPr>
                <w:rFonts w:hint="eastAsia" w:ascii="宋体" w:hAnsi="宋体"/>
                <w:sz w:val="24"/>
              </w:rPr>
              <w:t>0 分</w:t>
            </w:r>
          </w:p>
        </w:tc>
        <w:tc>
          <w:tcPr>
            <w:tcW w:w="7086" w:type="dxa"/>
            <w:noWrap w:val="0"/>
            <w:vAlign w:val="center"/>
          </w:tcPr>
          <w:p>
            <w:pPr>
              <w:contextualSpacing/>
              <w:jc w:val="left"/>
              <w:rPr>
                <w:rFonts w:hint="eastAsia" w:ascii="宋体" w:hAnsi="宋体"/>
                <w:sz w:val="24"/>
              </w:rPr>
            </w:pPr>
            <w:r>
              <w:rPr>
                <w:rFonts w:hint="eastAsia" w:ascii="宋体" w:hAnsi="宋体"/>
                <w:sz w:val="24"/>
              </w:rPr>
              <w:t>磋商基准价为满足磋商文件要求且最终报价最低的供应商的价格，即为满分</w:t>
            </w:r>
            <w:r>
              <w:rPr>
                <w:rFonts w:ascii="宋体" w:hAnsi="宋体"/>
                <w:sz w:val="24"/>
              </w:rPr>
              <w:t>3</w:t>
            </w:r>
            <w:r>
              <w:rPr>
                <w:rFonts w:hint="eastAsia" w:ascii="宋体" w:hAnsi="宋体"/>
                <w:sz w:val="24"/>
              </w:rPr>
              <w:t>0分，其他供应商报价计算公式如下：</w:t>
            </w:r>
          </w:p>
          <w:p>
            <w:pPr>
              <w:contextualSpacing/>
              <w:jc w:val="left"/>
              <w:rPr>
                <w:rFonts w:hint="eastAsia" w:ascii="宋体" w:hAnsi="宋体"/>
                <w:sz w:val="24"/>
              </w:rPr>
            </w:pPr>
            <w:r>
              <w:rPr>
                <w:rFonts w:hint="eastAsia" w:ascii="宋体" w:hAnsi="宋体"/>
                <w:sz w:val="24"/>
              </w:rPr>
              <w:t>报价得分 =</w:t>
            </w:r>
            <w:r>
              <w:rPr>
                <w:rFonts w:ascii="宋体" w:hAnsi="宋体"/>
                <w:sz w:val="24"/>
              </w:rPr>
              <w:t>3</w:t>
            </w:r>
            <w:r>
              <w:rPr>
                <w:rFonts w:hint="eastAsia" w:ascii="宋体" w:hAnsi="宋体"/>
                <w:sz w:val="24"/>
              </w:rPr>
              <w:t>0×基准价/报价</w:t>
            </w:r>
          </w:p>
          <w:p>
            <w:pPr>
              <w:contextualSpacing/>
              <w:jc w:val="left"/>
              <w:rPr>
                <w:rFonts w:hint="eastAsia" w:ascii="宋体" w:hAnsi="宋体"/>
                <w:sz w:val="24"/>
              </w:rPr>
            </w:pPr>
            <w:r>
              <w:rPr>
                <w:rFonts w:hint="eastAsia" w:ascii="宋体" w:hAnsi="宋体"/>
                <w:sz w:val="24"/>
              </w:rPr>
              <w:t>计算公式的计算结果值在小数点后均保留两位小数，后余位数四舍五入计。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639" w:type="dxa"/>
            <w:gridSpan w:val="3"/>
            <w:noWrap w:val="0"/>
            <w:vAlign w:val="center"/>
          </w:tcPr>
          <w:p>
            <w:pPr>
              <w:spacing w:line="300" w:lineRule="auto"/>
              <w:ind w:right="-63"/>
              <w:jc w:val="left"/>
              <w:rPr>
                <w:rFonts w:hint="eastAsia" w:ascii="宋体" w:hAnsi="宋体"/>
                <w:sz w:val="24"/>
              </w:rPr>
            </w:pPr>
            <w:r>
              <w:rPr>
                <w:rFonts w:hint="eastAsia" w:ascii="宋体" w:hAnsi="宋体"/>
                <w:sz w:val="24"/>
              </w:rPr>
              <w:t>2、商务、技术部分70分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300" w:lineRule="auto"/>
              <w:ind w:right="-63"/>
              <w:jc w:val="center"/>
              <w:rPr>
                <w:rFonts w:hint="eastAsia" w:ascii="宋体" w:hAnsi="宋体"/>
                <w:sz w:val="24"/>
              </w:rPr>
            </w:pPr>
            <w:r>
              <w:rPr>
                <w:rFonts w:hint="eastAsia" w:ascii="宋体" w:hAnsi="宋体"/>
                <w:sz w:val="24"/>
              </w:rPr>
              <w:t>企业业绩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00" w:lineRule="auto"/>
              <w:ind w:right="-63"/>
              <w:jc w:val="center"/>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分</w:t>
            </w:r>
          </w:p>
        </w:tc>
        <w:tc>
          <w:tcPr>
            <w:tcW w:w="7086" w:type="dxa"/>
            <w:tcBorders>
              <w:top w:val="single" w:color="auto" w:sz="4" w:space="0"/>
              <w:left w:val="single" w:color="auto" w:sz="4" w:space="0"/>
              <w:bottom w:val="single" w:color="auto" w:sz="4" w:space="0"/>
              <w:right w:val="single" w:color="auto" w:sz="4" w:space="0"/>
            </w:tcBorders>
            <w:noWrap w:val="0"/>
            <w:vAlign w:val="center"/>
          </w:tcPr>
          <w:p>
            <w:pPr>
              <w:spacing w:line="300" w:lineRule="auto"/>
              <w:ind w:right="-63"/>
              <w:jc w:val="left"/>
              <w:rPr>
                <w:rFonts w:hint="eastAsia" w:ascii="宋体" w:hAnsi="宋体"/>
                <w:sz w:val="24"/>
              </w:rPr>
            </w:pPr>
            <w:r>
              <w:rPr>
                <w:rFonts w:hint="eastAsia" w:ascii="宋体" w:hAnsi="宋体"/>
                <w:sz w:val="24"/>
              </w:rPr>
              <w:t>提供201</w:t>
            </w:r>
            <w:r>
              <w:rPr>
                <w:rFonts w:hint="eastAsia" w:ascii="宋体" w:hAnsi="宋体"/>
                <w:sz w:val="24"/>
                <w:lang w:val="en-US" w:eastAsia="zh-CN"/>
              </w:rPr>
              <w:t>9</w:t>
            </w:r>
            <w:r>
              <w:rPr>
                <w:rFonts w:hint="eastAsia" w:ascii="宋体" w:hAnsi="宋体"/>
                <w:sz w:val="24"/>
              </w:rPr>
              <w:t>年</w:t>
            </w:r>
            <w:r>
              <w:rPr>
                <w:rFonts w:hint="eastAsia" w:ascii="宋体" w:hAnsi="宋体"/>
                <w:sz w:val="24"/>
                <w:lang w:val="en-US" w:eastAsia="zh-CN"/>
              </w:rPr>
              <w:t>01月01日</w:t>
            </w:r>
            <w:r>
              <w:rPr>
                <w:rFonts w:hint="eastAsia" w:ascii="宋体" w:hAnsi="宋体"/>
                <w:sz w:val="24"/>
              </w:rPr>
              <w:t>至今完成</w:t>
            </w:r>
            <w:r>
              <w:rPr>
                <w:rFonts w:hint="eastAsia" w:ascii="宋体" w:hAnsi="宋体"/>
                <w:sz w:val="24"/>
                <w:lang w:val="en-US" w:eastAsia="zh-CN"/>
              </w:rPr>
              <w:t>同类</w:t>
            </w:r>
            <w:r>
              <w:rPr>
                <w:rFonts w:hint="eastAsia" w:ascii="宋体" w:hAnsi="宋体"/>
                <w:sz w:val="24"/>
              </w:rPr>
              <w:t>业绩每有一项得</w:t>
            </w:r>
            <w:r>
              <w:rPr>
                <w:rFonts w:hint="eastAsia" w:ascii="宋体" w:hAnsi="宋体"/>
                <w:sz w:val="24"/>
                <w:lang w:val="en-US" w:eastAsia="zh-CN"/>
              </w:rPr>
              <w:t>3</w:t>
            </w:r>
            <w:r>
              <w:rPr>
                <w:rFonts w:hint="eastAsia" w:ascii="宋体" w:hAnsi="宋体"/>
                <w:sz w:val="24"/>
              </w:rPr>
              <w:t>分，最多得1</w:t>
            </w:r>
            <w:r>
              <w:rPr>
                <w:rFonts w:hint="eastAsia" w:ascii="宋体" w:hAnsi="宋体"/>
                <w:sz w:val="24"/>
                <w:lang w:val="en-US" w:eastAsia="zh-CN"/>
              </w:rPr>
              <w:t>2</w:t>
            </w:r>
            <w:r>
              <w:rPr>
                <w:rFonts w:hint="eastAsia" w:ascii="宋体" w:hAnsi="宋体"/>
                <w:sz w:val="24"/>
              </w:rPr>
              <w:t>分（</w:t>
            </w:r>
            <w:r>
              <w:rPr>
                <w:rFonts w:hint="eastAsia" w:ascii="宋体" w:hAnsi="宋体"/>
                <w:sz w:val="24"/>
                <w:lang w:val="en-US" w:eastAsia="zh-CN"/>
              </w:rPr>
              <w:t>提供</w:t>
            </w:r>
            <w:r>
              <w:rPr>
                <w:rFonts w:hint="eastAsia" w:ascii="宋体" w:hAnsi="宋体"/>
                <w:sz w:val="24"/>
              </w:rPr>
              <w:t>中标（成交）通知书</w:t>
            </w:r>
            <w:r>
              <w:rPr>
                <w:rFonts w:hint="eastAsia" w:ascii="宋体" w:hAnsi="宋体"/>
                <w:sz w:val="24"/>
                <w:lang w:val="en-US" w:eastAsia="zh-CN"/>
              </w:rPr>
              <w:t>或采购</w:t>
            </w:r>
            <w:r>
              <w:rPr>
                <w:rFonts w:hint="eastAsia" w:ascii="宋体" w:hAnsi="宋体"/>
                <w:sz w:val="24"/>
              </w:rPr>
              <w:t>合同</w:t>
            </w:r>
            <w:r>
              <w:rPr>
                <w:rFonts w:hint="eastAsia" w:ascii="宋体" w:hAnsi="宋体"/>
                <w:sz w:val="24"/>
                <w:lang w:val="en-US" w:eastAsia="zh-CN"/>
              </w:rPr>
              <w:t>复印件加盖公章</w:t>
            </w:r>
            <w:r>
              <w:rPr>
                <w:rFonts w:hint="eastAsia" w:ascii="宋体" w:hAnsi="宋体"/>
                <w:sz w:val="24"/>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300" w:lineRule="auto"/>
              <w:ind w:right="-63"/>
              <w:jc w:val="center"/>
              <w:rPr>
                <w:rFonts w:hint="eastAsia" w:ascii="宋体" w:hAnsi="宋体"/>
                <w:sz w:val="24"/>
              </w:rPr>
            </w:pPr>
            <w:r>
              <w:rPr>
                <w:rFonts w:hint="eastAsia" w:ascii="宋体" w:hAnsi="宋体"/>
                <w:sz w:val="24"/>
              </w:rPr>
              <w:t>项目负责人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tcBorders>
              <w:top w:val="single" w:color="auto" w:sz="4" w:space="0"/>
              <w:left w:val="single" w:color="auto" w:sz="4" w:space="0"/>
              <w:bottom w:val="single" w:color="auto" w:sz="4" w:space="0"/>
              <w:right w:val="single" w:color="auto" w:sz="4" w:space="0"/>
            </w:tcBorders>
            <w:noWrap w:val="0"/>
            <w:vAlign w:val="center"/>
          </w:tcPr>
          <w:p>
            <w:pPr>
              <w:spacing w:line="300" w:lineRule="auto"/>
              <w:ind w:right="-63"/>
              <w:jc w:val="left"/>
              <w:rPr>
                <w:rFonts w:hint="eastAsia" w:ascii="宋体" w:hAnsi="宋体" w:eastAsia="宋体"/>
                <w:sz w:val="24"/>
              </w:rPr>
            </w:pPr>
            <w:r>
              <w:rPr>
                <w:rFonts w:hint="eastAsia" w:ascii="宋体" w:hAnsi="宋体" w:eastAsia="宋体"/>
                <w:sz w:val="24"/>
              </w:rPr>
              <w:t>本项目负责人具有相关项目管理实施经验，提供201</w:t>
            </w:r>
            <w:r>
              <w:rPr>
                <w:rFonts w:hint="eastAsia" w:ascii="宋体" w:hAnsi="宋体" w:eastAsia="宋体"/>
                <w:sz w:val="24"/>
                <w:lang w:val="en-US" w:eastAsia="zh-CN"/>
              </w:rPr>
              <w:t>9</w:t>
            </w:r>
            <w:r>
              <w:rPr>
                <w:rFonts w:hint="eastAsia" w:ascii="宋体" w:hAnsi="宋体" w:eastAsia="宋体"/>
                <w:sz w:val="24"/>
              </w:rPr>
              <w:t>年至今完成</w:t>
            </w:r>
            <w:r>
              <w:rPr>
                <w:rFonts w:hint="eastAsia" w:ascii="宋体" w:hAnsi="宋体" w:eastAsia="宋体"/>
                <w:sz w:val="24"/>
                <w:lang w:val="en-US" w:eastAsia="zh-CN"/>
              </w:rPr>
              <w:t>同类</w:t>
            </w:r>
            <w:r>
              <w:rPr>
                <w:rFonts w:hint="eastAsia" w:ascii="宋体" w:hAnsi="宋体" w:eastAsia="宋体"/>
                <w:sz w:val="24"/>
              </w:rPr>
              <w:t>业绩</w:t>
            </w:r>
            <w:r>
              <w:rPr>
                <w:rFonts w:hint="eastAsia" w:ascii="宋体" w:hAnsi="宋体" w:eastAsia="宋体"/>
                <w:sz w:val="24"/>
                <w:lang w:val="en-US" w:eastAsia="zh-CN"/>
              </w:rPr>
              <w:t>提供</w:t>
            </w:r>
            <w:bookmarkStart w:id="63" w:name="_GoBack"/>
            <w:bookmarkEnd w:id="63"/>
            <w:r>
              <w:rPr>
                <w:rFonts w:hint="eastAsia" w:ascii="宋体" w:hAnsi="宋体" w:eastAsia="宋体"/>
                <w:sz w:val="24"/>
              </w:rPr>
              <w:t>一项得2分，（</w:t>
            </w:r>
            <w:r>
              <w:rPr>
                <w:rFonts w:hint="eastAsia" w:ascii="宋体" w:hAnsi="宋体" w:eastAsia="宋体"/>
                <w:sz w:val="24"/>
                <w:lang w:val="en-US" w:eastAsia="zh-CN"/>
              </w:rPr>
              <w:t>提供</w:t>
            </w:r>
            <w:r>
              <w:rPr>
                <w:rFonts w:hint="eastAsia" w:ascii="宋体" w:hAnsi="宋体" w:eastAsia="宋体"/>
                <w:sz w:val="24"/>
              </w:rPr>
              <w:t>中标（成交）通知书或采购合同</w:t>
            </w:r>
            <w:r>
              <w:rPr>
                <w:rFonts w:hint="eastAsia" w:ascii="宋体" w:hAnsi="宋体" w:eastAsia="宋体"/>
                <w:sz w:val="24"/>
                <w:lang w:val="en-US" w:eastAsia="zh-CN"/>
              </w:rPr>
              <w:t>复印件加盖公章</w:t>
            </w:r>
            <w:r>
              <w:rPr>
                <w:rFonts w:hint="eastAsia" w:ascii="宋体" w:hAnsi="宋体" w:eastAsia="宋体"/>
                <w:sz w:val="24"/>
              </w:rPr>
              <w:t>，需体现项目负责人信息）</w:t>
            </w:r>
          </w:p>
          <w:p>
            <w:pPr>
              <w:spacing w:line="300" w:lineRule="auto"/>
              <w:ind w:right="-63"/>
              <w:jc w:val="left"/>
              <w:rPr>
                <w:rFonts w:hint="eastAsia"/>
              </w:rPr>
            </w:pPr>
            <w:r>
              <w:rPr>
                <w:rFonts w:hint="eastAsia" w:ascii="宋体" w:hAnsi="宋体" w:eastAsia="宋体"/>
                <w:sz w:val="24"/>
              </w:rPr>
              <w:t>提供中级及以上职称证书</w:t>
            </w:r>
            <w:r>
              <w:rPr>
                <w:rFonts w:hint="eastAsia" w:ascii="宋体" w:hAnsi="宋体" w:eastAsia="宋体"/>
                <w:sz w:val="24"/>
                <w:lang w:eastAsia="zh-CN"/>
              </w:rPr>
              <w:t>（</w:t>
            </w:r>
            <w:r>
              <w:rPr>
                <w:rFonts w:hint="eastAsia" w:ascii="宋体" w:hAnsi="宋体" w:eastAsia="宋体"/>
                <w:sz w:val="24"/>
                <w:lang w:val="en-US" w:eastAsia="zh-CN"/>
              </w:rPr>
              <w:t>建筑专业</w:t>
            </w:r>
            <w:r>
              <w:rPr>
                <w:rFonts w:hint="eastAsia" w:ascii="宋体" w:hAnsi="宋体" w:eastAsia="宋体"/>
                <w:sz w:val="24"/>
                <w:lang w:eastAsia="zh-CN"/>
              </w:rPr>
              <w:t>）</w:t>
            </w:r>
            <w:r>
              <w:rPr>
                <w:rFonts w:hint="eastAsia" w:ascii="宋体" w:hAnsi="宋体" w:eastAsia="宋体"/>
                <w:sz w:val="24"/>
              </w:rPr>
              <w:t>得2分</w:t>
            </w:r>
            <w:r>
              <w:rPr>
                <w:rFonts w:hint="eastAsia" w:ascii="宋体" w:hAnsi="宋体" w:eastAsia="宋体"/>
                <w:sz w:val="24"/>
                <w:lang w:eastAsia="zh-CN"/>
              </w:rPr>
              <w:t>。</w:t>
            </w:r>
            <w:r>
              <w:rPr>
                <w:rFonts w:hint="eastAsia" w:ascii="宋体" w:hAnsi="宋体" w:eastAsia="宋体"/>
                <w:sz w:val="24"/>
              </w:rPr>
              <w:t>【注：</w:t>
            </w:r>
            <w:r>
              <w:rPr>
                <w:rFonts w:hint="eastAsia" w:ascii="宋体" w:hAnsi="宋体" w:eastAsia="宋体"/>
                <w:sz w:val="24"/>
                <w:lang w:val="en-US" w:eastAsia="zh-CN"/>
              </w:rPr>
              <w:t>响应</w:t>
            </w:r>
            <w:r>
              <w:rPr>
                <w:rFonts w:hint="eastAsia" w:ascii="宋体" w:hAnsi="宋体" w:eastAsia="宋体"/>
                <w:sz w:val="24"/>
              </w:rPr>
              <w:t>文件须提供证书复印件、身份证复印件、近连续三个月缴纳社保证明材料复印件，未提供或提供不齐全或提供无效材料的得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noWrap w:val="0"/>
            <w:vAlign w:val="center"/>
          </w:tcPr>
          <w:p>
            <w:pPr>
              <w:spacing w:line="300" w:lineRule="auto"/>
              <w:ind w:right="-63"/>
              <w:jc w:val="center"/>
              <w:rPr>
                <w:rFonts w:ascii="宋体" w:hAnsi="宋体"/>
                <w:sz w:val="24"/>
              </w:rPr>
            </w:pPr>
            <w:r>
              <w:rPr>
                <w:rFonts w:hint="eastAsia" w:ascii="宋体" w:hAnsi="宋体"/>
                <w:sz w:val="24"/>
              </w:rPr>
              <w:t>工程概况及特点</w:t>
            </w:r>
          </w:p>
        </w:tc>
        <w:tc>
          <w:tcPr>
            <w:tcW w:w="1134" w:type="dxa"/>
            <w:noWrap w:val="0"/>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noWrap w:val="0"/>
            <w:vAlign w:val="center"/>
          </w:tcPr>
          <w:p>
            <w:pPr>
              <w:spacing w:line="300" w:lineRule="auto"/>
              <w:ind w:right="-63"/>
              <w:jc w:val="left"/>
              <w:rPr>
                <w:rFonts w:ascii="宋体" w:hAnsi="宋体"/>
                <w:sz w:val="24"/>
              </w:rPr>
            </w:pPr>
            <w:r>
              <w:rPr>
                <w:rFonts w:hint="eastAsia" w:ascii="宋体" w:hAnsi="宋体"/>
                <w:sz w:val="24"/>
              </w:rPr>
              <w:t>工程概况及特点叙述正确，符合项目实际情况的得4分；工程概况及特点叙述存在缺漏、不准确的得2分；工程概括及特点不能符合项目实际情况的不得分。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1419" w:type="dxa"/>
            <w:noWrap w:val="0"/>
            <w:vAlign w:val="center"/>
          </w:tcPr>
          <w:p>
            <w:pPr>
              <w:spacing w:line="300" w:lineRule="auto"/>
              <w:ind w:right="-63"/>
              <w:jc w:val="center"/>
              <w:rPr>
                <w:rFonts w:ascii="宋体" w:hAnsi="宋体"/>
                <w:sz w:val="24"/>
              </w:rPr>
            </w:pPr>
            <w:r>
              <w:rPr>
                <w:rFonts w:hint="eastAsia" w:ascii="宋体" w:hAnsi="宋体"/>
                <w:sz w:val="24"/>
              </w:rPr>
              <w:t>施工方案</w:t>
            </w:r>
          </w:p>
        </w:tc>
        <w:tc>
          <w:tcPr>
            <w:tcW w:w="1134" w:type="dxa"/>
            <w:noWrap w:val="0"/>
            <w:vAlign w:val="center"/>
          </w:tcPr>
          <w:p>
            <w:pPr>
              <w:spacing w:line="300" w:lineRule="auto"/>
              <w:ind w:right="-63"/>
              <w:jc w:val="center"/>
              <w:rPr>
                <w:rFonts w:hint="eastAsia" w:ascii="宋体" w:hAnsi="宋体"/>
                <w:sz w:val="24"/>
              </w:rPr>
            </w:pPr>
            <w:r>
              <w:rPr>
                <w:rFonts w:hint="eastAsia" w:ascii="宋体" w:hAnsi="宋体"/>
                <w:sz w:val="24"/>
              </w:rPr>
              <w:t>15分</w:t>
            </w:r>
          </w:p>
        </w:tc>
        <w:tc>
          <w:tcPr>
            <w:tcW w:w="7086" w:type="dxa"/>
            <w:noWrap w:val="0"/>
            <w:vAlign w:val="center"/>
          </w:tcPr>
          <w:p>
            <w:pPr>
              <w:spacing w:line="300" w:lineRule="auto"/>
              <w:ind w:right="-63"/>
              <w:jc w:val="left"/>
              <w:rPr>
                <w:rFonts w:hint="eastAsia" w:ascii="宋体" w:hAnsi="宋体"/>
                <w:sz w:val="24"/>
              </w:rPr>
            </w:pPr>
            <w:r>
              <w:rPr>
                <w:rFonts w:hint="eastAsia" w:ascii="宋体" w:hAnsi="宋体"/>
                <w:sz w:val="24"/>
              </w:rPr>
              <w:t>施工方案应能符合工程实际情况，提高生产率、缩短工期、提高质量、降低消耗、减轻劳动强度提高进度提案；施工方法先进、采用新工艺、新技术；执行国家强制性条文；制定了质量通病的防治措施等综合打分。方案完整、可行、准确，完全符合项目实际情况的得15</w:t>
            </w:r>
            <w:r>
              <w:rPr>
                <w:rFonts w:ascii="宋体" w:hAnsi="宋体"/>
                <w:sz w:val="24"/>
              </w:rPr>
              <w:t>分</w:t>
            </w:r>
            <w:r>
              <w:rPr>
                <w:rFonts w:hint="eastAsia" w:ascii="宋体" w:hAnsi="宋体"/>
                <w:sz w:val="24"/>
              </w:rPr>
              <w:t>；每存在一处缺漏或不详实、不准确的扣3</w:t>
            </w:r>
            <w:r>
              <w:rPr>
                <w:rFonts w:ascii="宋体" w:hAnsi="宋体"/>
                <w:sz w:val="24"/>
              </w:rPr>
              <w:t>分</w:t>
            </w:r>
            <w:r>
              <w:rPr>
                <w:rFonts w:hint="eastAsia" w:ascii="宋体" w:hAnsi="宋体"/>
                <w:sz w:val="24"/>
              </w:rPr>
              <w:t>，</w:t>
            </w:r>
            <w:r>
              <w:rPr>
                <w:rFonts w:ascii="宋体" w:hAnsi="宋体"/>
                <w:sz w:val="24"/>
              </w:rPr>
              <w:t>扣完为止</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noWrap w:val="0"/>
            <w:vAlign w:val="center"/>
          </w:tcPr>
          <w:p>
            <w:pPr>
              <w:spacing w:line="300" w:lineRule="auto"/>
              <w:ind w:right="-63"/>
              <w:jc w:val="center"/>
              <w:rPr>
                <w:rFonts w:hint="eastAsia" w:ascii="宋体" w:hAnsi="宋体"/>
                <w:sz w:val="24"/>
              </w:rPr>
            </w:pPr>
            <w:r>
              <w:rPr>
                <w:rFonts w:hint="eastAsia" w:ascii="宋体" w:hAnsi="宋体"/>
                <w:sz w:val="24"/>
              </w:rPr>
              <w:t>施工准备计划</w:t>
            </w:r>
          </w:p>
        </w:tc>
        <w:tc>
          <w:tcPr>
            <w:tcW w:w="1134" w:type="dxa"/>
            <w:noWrap w:val="0"/>
            <w:vAlign w:val="center"/>
          </w:tcPr>
          <w:p>
            <w:pPr>
              <w:spacing w:line="300" w:lineRule="auto"/>
              <w:ind w:right="-63"/>
              <w:jc w:val="center"/>
              <w:rPr>
                <w:rFonts w:hint="eastAsia" w:ascii="宋体" w:hAnsi="宋体"/>
                <w:sz w:val="24"/>
              </w:rPr>
            </w:pPr>
            <w:r>
              <w:rPr>
                <w:rFonts w:hint="eastAsia" w:ascii="宋体" w:hAnsi="宋体"/>
                <w:sz w:val="24"/>
              </w:rPr>
              <w:t>6分</w:t>
            </w:r>
          </w:p>
        </w:tc>
        <w:tc>
          <w:tcPr>
            <w:tcW w:w="7086" w:type="dxa"/>
            <w:noWrap w:val="0"/>
            <w:vAlign w:val="center"/>
          </w:tcPr>
          <w:p>
            <w:pPr>
              <w:spacing w:line="300" w:lineRule="auto"/>
              <w:ind w:right="-63"/>
              <w:jc w:val="left"/>
              <w:rPr>
                <w:rFonts w:hint="eastAsia" w:ascii="宋体" w:hAnsi="宋体"/>
                <w:sz w:val="24"/>
              </w:rPr>
            </w:pPr>
            <w:r>
              <w:rPr>
                <w:rFonts w:hint="eastAsia" w:ascii="宋体" w:hAnsi="宋体"/>
                <w:sz w:val="24"/>
              </w:rPr>
              <w:t>施工技术、现场、物资与机械、队伍准备计划应能充分保证工程需要等综合打分。计划内容完整可行、符合项目实际情况的得6分；每存在一处缺漏或不详实的扣2分，扣完为止。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noWrap w:val="0"/>
            <w:vAlign w:val="center"/>
          </w:tcPr>
          <w:p>
            <w:pPr>
              <w:spacing w:line="300" w:lineRule="auto"/>
              <w:ind w:right="-63"/>
              <w:jc w:val="center"/>
              <w:rPr>
                <w:rFonts w:ascii="宋体" w:hAnsi="宋体"/>
                <w:sz w:val="24"/>
              </w:rPr>
            </w:pPr>
            <w:r>
              <w:rPr>
                <w:rFonts w:hint="eastAsia" w:ascii="宋体" w:hAnsi="宋体"/>
                <w:sz w:val="24"/>
              </w:rPr>
              <w:t>施工进度计划</w:t>
            </w:r>
          </w:p>
        </w:tc>
        <w:tc>
          <w:tcPr>
            <w:tcW w:w="1134" w:type="dxa"/>
            <w:noWrap w:val="0"/>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noWrap w:val="0"/>
            <w:vAlign w:val="center"/>
          </w:tcPr>
          <w:p>
            <w:pPr>
              <w:spacing w:line="300" w:lineRule="auto"/>
              <w:ind w:right="-63"/>
              <w:jc w:val="left"/>
              <w:rPr>
                <w:rFonts w:ascii="宋体" w:hAnsi="宋体"/>
                <w:sz w:val="24"/>
              </w:rPr>
            </w:pPr>
            <w:r>
              <w:rPr>
                <w:rFonts w:hint="eastAsia" w:ascii="宋体" w:hAnsi="宋体"/>
                <w:sz w:val="24"/>
              </w:rPr>
              <w:t>进度计划应在空间和时间上做合理的统筹安排且符合施工的科学规律等综合打分。计划完整、科学、符合项目实际情况的得4分；计划内容完整但空间及时间安排不合理的得2分；计划存在缺漏，不科学、不能符合项目实际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noWrap w:val="0"/>
            <w:vAlign w:val="center"/>
          </w:tcPr>
          <w:p>
            <w:pPr>
              <w:spacing w:line="300" w:lineRule="auto"/>
              <w:ind w:right="-63"/>
              <w:jc w:val="center"/>
              <w:rPr>
                <w:rFonts w:hint="eastAsia" w:ascii="宋体" w:hAnsi="宋体"/>
                <w:sz w:val="24"/>
              </w:rPr>
            </w:pPr>
            <w:r>
              <w:rPr>
                <w:rFonts w:hint="eastAsia" w:ascii="宋体" w:hAnsi="宋体"/>
                <w:sz w:val="24"/>
              </w:rPr>
              <w:t>现场文明施工</w:t>
            </w:r>
          </w:p>
        </w:tc>
        <w:tc>
          <w:tcPr>
            <w:tcW w:w="1134" w:type="dxa"/>
            <w:noWrap w:val="0"/>
            <w:vAlign w:val="center"/>
          </w:tcPr>
          <w:p>
            <w:pPr>
              <w:spacing w:line="300" w:lineRule="auto"/>
              <w:ind w:right="-63"/>
              <w:jc w:val="center"/>
              <w:rPr>
                <w:rFonts w:hint="eastAsia" w:ascii="宋体" w:hAnsi="宋体"/>
                <w:sz w:val="24"/>
              </w:rPr>
            </w:pPr>
            <w:r>
              <w:rPr>
                <w:rFonts w:hint="eastAsia" w:ascii="宋体" w:hAnsi="宋体"/>
                <w:sz w:val="24"/>
              </w:rPr>
              <w:t>1分</w:t>
            </w:r>
          </w:p>
        </w:tc>
        <w:tc>
          <w:tcPr>
            <w:tcW w:w="7086" w:type="dxa"/>
            <w:noWrap w:val="0"/>
            <w:vAlign w:val="center"/>
          </w:tcPr>
          <w:p>
            <w:pPr>
              <w:spacing w:line="300" w:lineRule="auto"/>
              <w:ind w:right="-63"/>
              <w:jc w:val="left"/>
              <w:rPr>
                <w:rFonts w:hint="eastAsia" w:ascii="宋体" w:hAnsi="宋体"/>
                <w:sz w:val="24"/>
              </w:rPr>
            </w:pPr>
            <w:r>
              <w:rPr>
                <w:rFonts w:hint="eastAsia" w:ascii="宋体" w:hAnsi="宋体"/>
                <w:sz w:val="24"/>
              </w:rPr>
              <w:t>措施应符合工程实际情况，切实可行，提供措施及承诺的得1分，未提供不得分。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noWrap w:val="0"/>
            <w:vAlign w:val="center"/>
          </w:tcPr>
          <w:p>
            <w:pPr>
              <w:spacing w:line="300" w:lineRule="auto"/>
              <w:ind w:right="-63"/>
              <w:jc w:val="center"/>
              <w:rPr>
                <w:rFonts w:hint="eastAsia" w:ascii="宋体" w:hAnsi="宋体"/>
                <w:sz w:val="24"/>
              </w:rPr>
            </w:pPr>
            <w:r>
              <w:rPr>
                <w:rFonts w:hint="eastAsia" w:ascii="宋体" w:hAnsi="宋体"/>
                <w:sz w:val="24"/>
              </w:rPr>
              <w:t>劳动力需用量计划</w:t>
            </w:r>
          </w:p>
        </w:tc>
        <w:tc>
          <w:tcPr>
            <w:tcW w:w="1134" w:type="dxa"/>
            <w:noWrap w:val="0"/>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noWrap w:val="0"/>
            <w:vAlign w:val="center"/>
          </w:tcPr>
          <w:p>
            <w:pPr>
              <w:spacing w:line="300" w:lineRule="auto"/>
              <w:ind w:right="-63"/>
              <w:jc w:val="left"/>
              <w:rPr>
                <w:rFonts w:hint="eastAsia" w:ascii="宋体" w:hAnsi="宋体"/>
                <w:sz w:val="24"/>
              </w:rPr>
            </w:pPr>
            <w:r>
              <w:rPr>
                <w:rFonts w:hint="eastAsia" w:ascii="宋体" w:hAnsi="宋体"/>
                <w:sz w:val="24"/>
              </w:rPr>
              <w:t>劳动力需用量计划应是根据工程进度计划的安排计算出的，并与工程进度计划相一致。提供劳动力需用量计划得4分，每存在一处缺漏或不详实的扣1分，扣完为止。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noWrap w:val="0"/>
            <w:vAlign w:val="center"/>
          </w:tcPr>
          <w:p>
            <w:pPr>
              <w:spacing w:line="300" w:lineRule="auto"/>
              <w:ind w:right="-63"/>
              <w:jc w:val="center"/>
              <w:rPr>
                <w:rFonts w:ascii="宋体" w:hAnsi="宋体"/>
                <w:sz w:val="24"/>
              </w:rPr>
            </w:pPr>
            <w:r>
              <w:rPr>
                <w:rFonts w:hint="eastAsia" w:ascii="宋体" w:hAnsi="宋体"/>
                <w:sz w:val="24"/>
              </w:rPr>
              <w:t>材料需用量计划</w:t>
            </w:r>
          </w:p>
        </w:tc>
        <w:tc>
          <w:tcPr>
            <w:tcW w:w="1134" w:type="dxa"/>
            <w:noWrap w:val="0"/>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noWrap w:val="0"/>
            <w:vAlign w:val="center"/>
          </w:tcPr>
          <w:p>
            <w:pPr>
              <w:spacing w:line="300" w:lineRule="auto"/>
              <w:ind w:right="-63"/>
              <w:jc w:val="left"/>
              <w:rPr>
                <w:rFonts w:hint="eastAsia" w:ascii="宋体" w:hAnsi="宋体"/>
                <w:sz w:val="24"/>
              </w:rPr>
            </w:pPr>
            <w:r>
              <w:rPr>
                <w:rFonts w:hint="eastAsia" w:ascii="宋体" w:hAnsi="宋体"/>
                <w:sz w:val="24"/>
              </w:rPr>
              <w:t>材料需用量计划应是根据工程进度计划的安排计算出的，并与工程进度计划相一致。提供材料需用量计划得4分，每存在一处缺漏或不详实的扣1分，扣完为止。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blHeader/>
          <w:jc w:val="center"/>
        </w:trPr>
        <w:tc>
          <w:tcPr>
            <w:tcW w:w="1419" w:type="dxa"/>
            <w:noWrap w:val="0"/>
            <w:vAlign w:val="center"/>
          </w:tcPr>
          <w:p>
            <w:pPr>
              <w:spacing w:line="300" w:lineRule="auto"/>
              <w:ind w:right="-63"/>
              <w:jc w:val="center"/>
              <w:rPr>
                <w:rFonts w:ascii="宋体" w:hAnsi="宋体"/>
                <w:sz w:val="24"/>
              </w:rPr>
            </w:pPr>
            <w:r>
              <w:rPr>
                <w:rFonts w:hint="eastAsia" w:ascii="宋体" w:hAnsi="宋体"/>
                <w:sz w:val="24"/>
              </w:rPr>
              <w:t>机械需用量计划</w:t>
            </w:r>
          </w:p>
        </w:tc>
        <w:tc>
          <w:tcPr>
            <w:tcW w:w="1134" w:type="dxa"/>
            <w:noWrap w:val="0"/>
            <w:vAlign w:val="center"/>
          </w:tcPr>
          <w:p>
            <w:pPr>
              <w:spacing w:line="300" w:lineRule="auto"/>
              <w:ind w:right="-63"/>
              <w:jc w:val="center"/>
              <w:rPr>
                <w:rFonts w:hint="eastAsia" w:ascii="宋体" w:hAnsi="宋体"/>
                <w:sz w:val="24"/>
              </w:rPr>
            </w:pPr>
            <w:r>
              <w:rPr>
                <w:rFonts w:hint="eastAsia" w:ascii="宋体" w:hAnsi="宋体"/>
                <w:sz w:val="24"/>
              </w:rPr>
              <w:t>4分</w:t>
            </w:r>
          </w:p>
        </w:tc>
        <w:tc>
          <w:tcPr>
            <w:tcW w:w="7086" w:type="dxa"/>
            <w:noWrap w:val="0"/>
            <w:vAlign w:val="center"/>
          </w:tcPr>
          <w:p>
            <w:pPr>
              <w:spacing w:line="300" w:lineRule="auto"/>
              <w:ind w:right="-63"/>
              <w:jc w:val="left"/>
              <w:rPr>
                <w:rFonts w:hint="eastAsia" w:ascii="宋体" w:hAnsi="宋体"/>
                <w:sz w:val="24"/>
              </w:rPr>
            </w:pPr>
            <w:r>
              <w:rPr>
                <w:rFonts w:hint="eastAsia" w:ascii="宋体" w:hAnsi="宋体"/>
                <w:sz w:val="24"/>
              </w:rPr>
              <w:t>机械需用量计划应是根据工程进度计划的安排计算出的，并与工程进度计划相一致。提供机械需用量计划得4分，每存在一处缺漏或不详实的扣1分，扣完为止。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noWrap w:val="0"/>
            <w:vAlign w:val="center"/>
          </w:tcPr>
          <w:p>
            <w:pPr>
              <w:spacing w:line="300" w:lineRule="auto"/>
              <w:ind w:right="-63"/>
              <w:jc w:val="center"/>
              <w:rPr>
                <w:rFonts w:hint="eastAsia" w:ascii="宋体" w:hAnsi="宋体"/>
                <w:sz w:val="24"/>
              </w:rPr>
            </w:pPr>
            <w:r>
              <w:rPr>
                <w:rFonts w:hint="eastAsia" w:ascii="宋体" w:hAnsi="宋体"/>
                <w:sz w:val="24"/>
              </w:rPr>
              <w:t>质量、进度、安全保证措施和体系</w:t>
            </w:r>
          </w:p>
        </w:tc>
        <w:tc>
          <w:tcPr>
            <w:tcW w:w="1134" w:type="dxa"/>
            <w:noWrap w:val="0"/>
            <w:vAlign w:val="center"/>
          </w:tcPr>
          <w:p>
            <w:pPr>
              <w:spacing w:line="300" w:lineRule="auto"/>
              <w:ind w:right="-63"/>
              <w:jc w:val="center"/>
              <w:rPr>
                <w:rFonts w:hint="eastAsia" w:ascii="宋体" w:hAnsi="宋体"/>
                <w:sz w:val="24"/>
              </w:rPr>
            </w:pPr>
            <w:r>
              <w:rPr>
                <w:rFonts w:hint="eastAsia" w:ascii="宋体" w:hAnsi="宋体"/>
                <w:sz w:val="24"/>
              </w:rPr>
              <w:t>5分</w:t>
            </w:r>
          </w:p>
        </w:tc>
        <w:tc>
          <w:tcPr>
            <w:tcW w:w="7086" w:type="dxa"/>
            <w:noWrap w:val="0"/>
            <w:vAlign w:val="center"/>
          </w:tcPr>
          <w:p>
            <w:pPr>
              <w:spacing w:line="300" w:lineRule="auto"/>
              <w:ind w:right="-63"/>
              <w:jc w:val="left"/>
              <w:rPr>
                <w:rFonts w:hint="eastAsia" w:ascii="宋体" w:hAnsi="宋体"/>
                <w:sz w:val="24"/>
              </w:rPr>
            </w:pPr>
            <w:r>
              <w:rPr>
                <w:rFonts w:hint="eastAsia" w:ascii="宋体" w:hAnsi="宋体"/>
                <w:sz w:val="24"/>
              </w:rPr>
              <w:t>工程质量、进度、安全保证措施完整、合理、应符合科学的施工规律、国家规定的强制性标准并有针对性，同时要符合项目实际情况，切实可行得5分；每有一项缺失或不详实准确的扣1分，扣完为止。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blHeader/>
          <w:jc w:val="center"/>
        </w:trPr>
        <w:tc>
          <w:tcPr>
            <w:tcW w:w="1419" w:type="dxa"/>
            <w:vMerge w:val="restart"/>
            <w:noWrap w:val="0"/>
            <w:vAlign w:val="center"/>
          </w:tcPr>
          <w:p>
            <w:pPr>
              <w:spacing w:line="300" w:lineRule="auto"/>
              <w:ind w:right="-63"/>
              <w:jc w:val="center"/>
              <w:rPr>
                <w:rFonts w:ascii="宋体" w:hAnsi="宋体"/>
                <w:sz w:val="24"/>
              </w:rPr>
            </w:pPr>
            <w:r>
              <w:rPr>
                <w:rFonts w:ascii="宋体" w:hAnsi="宋体"/>
                <w:sz w:val="24"/>
              </w:rPr>
              <w:t>售后服务方案</w:t>
            </w:r>
          </w:p>
        </w:tc>
        <w:tc>
          <w:tcPr>
            <w:tcW w:w="1134" w:type="dxa"/>
            <w:noWrap w:val="0"/>
            <w:vAlign w:val="center"/>
          </w:tcPr>
          <w:p>
            <w:pPr>
              <w:spacing w:line="300" w:lineRule="auto"/>
              <w:ind w:right="-63"/>
              <w:jc w:val="center"/>
              <w:rPr>
                <w:rFonts w:hint="eastAsia" w:ascii="宋体" w:hAnsi="宋体"/>
                <w:sz w:val="24"/>
              </w:rPr>
            </w:pPr>
            <w:r>
              <w:rPr>
                <w:rFonts w:hint="eastAsia" w:ascii="宋体" w:hAnsi="宋体"/>
                <w:sz w:val="24"/>
                <w:lang w:val="en-US" w:eastAsia="zh-CN"/>
              </w:rPr>
              <w:t>6</w:t>
            </w:r>
            <w:r>
              <w:rPr>
                <w:rFonts w:hint="eastAsia" w:ascii="宋体" w:hAnsi="宋体"/>
                <w:sz w:val="24"/>
              </w:rPr>
              <w:t>分</w:t>
            </w:r>
          </w:p>
        </w:tc>
        <w:tc>
          <w:tcPr>
            <w:tcW w:w="7086" w:type="dxa"/>
            <w:noWrap w:val="0"/>
            <w:vAlign w:val="center"/>
          </w:tcPr>
          <w:p>
            <w:pPr>
              <w:spacing w:line="300" w:lineRule="auto"/>
              <w:ind w:right="-63"/>
              <w:jc w:val="left"/>
              <w:rPr>
                <w:rFonts w:ascii="宋体" w:hAnsi="宋体"/>
                <w:sz w:val="24"/>
              </w:rPr>
            </w:pPr>
            <w:r>
              <w:rPr>
                <w:rFonts w:hint="eastAsia" w:ascii="宋体" w:hAnsi="宋体"/>
                <w:sz w:val="24"/>
              </w:rPr>
              <w:t>针对本项目制定出</w:t>
            </w:r>
            <w:r>
              <w:rPr>
                <w:rFonts w:hint="eastAsia" w:ascii="宋体" w:hAnsi="宋体"/>
                <w:sz w:val="24"/>
                <w:lang w:val="en-US" w:eastAsia="zh-CN"/>
              </w:rPr>
              <w:t>服务方案</w:t>
            </w:r>
            <w:r>
              <w:rPr>
                <w:rFonts w:hint="eastAsia" w:ascii="宋体" w:hAnsi="宋体"/>
                <w:sz w:val="24"/>
              </w:rPr>
              <w:t>、方式、</w:t>
            </w:r>
            <w:r>
              <w:rPr>
                <w:rFonts w:hint="eastAsia" w:ascii="宋体" w:hAnsi="宋体"/>
                <w:sz w:val="24"/>
                <w:lang w:val="en-US" w:eastAsia="zh-CN"/>
              </w:rPr>
              <w:t>服务</w:t>
            </w:r>
            <w:r>
              <w:rPr>
                <w:rFonts w:hint="eastAsia" w:ascii="宋体" w:hAnsi="宋体"/>
                <w:sz w:val="24"/>
              </w:rPr>
              <w:t>内容、质保目标、</w:t>
            </w:r>
            <w:r>
              <w:rPr>
                <w:rFonts w:hint="eastAsia" w:ascii="宋体" w:hAnsi="宋体"/>
                <w:sz w:val="24"/>
                <w:lang w:val="en-US" w:eastAsia="zh-CN"/>
              </w:rPr>
              <w:t>服务</w:t>
            </w:r>
            <w:r>
              <w:rPr>
                <w:rFonts w:hint="eastAsia" w:ascii="宋体" w:hAnsi="宋体"/>
                <w:sz w:val="24"/>
              </w:rPr>
              <w:t>费用等，建议合理、可行性强，承诺完善完整的得</w:t>
            </w:r>
            <w:r>
              <w:rPr>
                <w:rFonts w:hint="eastAsia" w:ascii="宋体" w:hAnsi="宋体"/>
                <w:sz w:val="24"/>
                <w:lang w:val="en-US" w:eastAsia="zh-CN"/>
              </w:rPr>
              <w:t>6</w:t>
            </w:r>
            <w:r>
              <w:rPr>
                <w:rFonts w:hint="eastAsia" w:ascii="宋体" w:hAnsi="宋体"/>
                <w:sz w:val="24"/>
              </w:rPr>
              <w:t>分；有建议内容但存在缺漏，培训计划、方式、内容、目标不全的得</w:t>
            </w:r>
            <w:r>
              <w:rPr>
                <w:rFonts w:hint="eastAsia" w:ascii="宋体" w:hAnsi="宋体"/>
                <w:sz w:val="24"/>
                <w:lang w:val="en-US" w:eastAsia="zh-CN"/>
              </w:rPr>
              <w:t>3</w:t>
            </w:r>
            <w:r>
              <w:rPr>
                <w:rFonts w:hint="eastAsia" w:ascii="宋体" w:hAnsi="宋体"/>
                <w:sz w:val="24"/>
              </w:rPr>
              <w:t>分；建议内容与本项目实际情况不相符的得1分；未提供不得分。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jc w:val="center"/>
        </w:trPr>
        <w:tc>
          <w:tcPr>
            <w:tcW w:w="1419" w:type="dxa"/>
            <w:vMerge w:val="continue"/>
            <w:noWrap w:val="0"/>
            <w:vAlign w:val="center"/>
          </w:tcPr>
          <w:p>
            <w:pPr>
              <w:spacing w:line="300" w:lineRule="auto"/>
              <w:ind w:right="-63"/>
              <w:jc w:val="center"/>
              <w:rPr>
                <w:rFonts w:ascii="宋体" w:hAnsi="宋体"/>
                <w:sz w:val="24"/>
              </w:rPr>
            </w:pPr>
          </w:p>
        </w:tc>
        <w:tc>
          <w:tcPr>
            <w:tcW w:w="1134" w:type="dxa"/>
            <w:noWrap w:val="0"/>
            <w:vAlign w:val="center"/>
          </w:tcPr>
          <w:p>
            <w:pPr>
              <w:spacing w:line="300" w:lineRule="auto"/>
              <w:ind w:right="-63"/>
              <w:jc w:val="center"/>
              <w:rPr>
                <w:rFonts w:hint="eastAsia" w:ascii="宋体" w:hAnsi="宋体"/>
                <w:sz w:val="24"/>
              </w:rPr>
            </w:pPr>
            <w:r>
              <w:rPr>
                <w:rFonts w:hint="eastAsia" w:ascii="宋体" w:hAnsi="宋体"/>
                <w:sz w:val="24"/>
              </w:rPr>
              <w:t>1分</w:t>
            </w:r>
          </w:p>
        </w:tc>
        <w:tc>
          <w:tcPr>
            <w:tcW w:w="7086" w:type="dxa"/>
            <w:noWrap w:val="0"/>
            <w:vAlign w:val="center"/>
          </w:tcPr>
          <w:p>
            <w:pPr>
              <w:spacing w:line="300" w:lineRule="auto"/>
              <w:ind w:right="-63"/>
              <w:jc w:val="left"/>
              <w:rPr>
                <w:rFonts w:ascii="宋体" w:hAnsi="宋体"/>
                <w:sz w:val="24"/>
              </w:rPr>
            </w:pPr>
            <w:r>
              <w:rPr>
                <w:rFonts w:hint="eastAsia" w:ascii="宋体" w:hAnsi="宋体"/>
                <w:sz w:val="24"/>
              </w:rPr>
              <w:t>提供质保期内的维修承诺函的得1分，未提供不得分。</w:t>
            </w:r>
          </w:p>
        </w:tc>
      </w:tr>
    </w:tbl>
    <w:p>
      <w:pPr>
        <w:spacing w:line="400" w:lineRule="atLeast"/>
        <w:ind w:left="1" w:firstLine="424" w:firstLineChars="177"/>
        <w:rPr>
          <w:rFonts w:hint="eastAsia" w:ascii="宋体" w:hAnsi="宋体"/>
          <w:sz w:val="24"/>
          <w:szCs w:val="24"/>
          <w:shd w:val="clear" w:color="auto" w:fill="FFFFFF"/>
        </w:rPr>
      </w:pPr>
    </w:p>
    <w:p>
      <w:pPr>
        <w:ind w:firstLine="482" w:firstLineChars="200"/>
        <w:rPr>
          <w:rFonts w:hint="eastAsia" w:ascii="Arial" w:hAnsi="Arial" w:cs="Arial"/>
          <w:b/>
          <w:sz w:val="24"/>
          <w:szCs w:val="24"/>
        </w:rPr>
      </w:pPr>
      <w:r>
        <w:rPr>
          <w:rFonts w:ascii="Arial" w:hAnsi="Arial" w:cs="Arial"/>
          <w:b/>
          <w:sz w:val="24"/>
          <w:szCs w:val="24"/>
        </w:rPr>
        <w:t>说明：评委对各供应商二、三项内容量化打分时，二、三项合计最高得分与最低得分相差20%以上时，应当做出合理的解释说明，否则不予计分。</w:t>
      </w:r>
    </w:p>
    <w:p>
      <w:pPr>
        <w:ind w:firstLine="482" w:firstLineChars="200"/>
        <w:rPr>
          <w:rFonts w:hint="eastAsia" w:ascii="Arial" w:hAnsi="Arial" w:cs="Arial"/>
          <w:b/>
          <w:bCs/>
          <w:sz w:val="24"/>
        </w:rPr>
      </w:pPr>
      <w:r>
        <w:rPr>
          <w:rFonts w:hint="eastAsia" w:ascii="Arial" w:hAnsi="Arial" w:cs="Arial"/>
          <w:b/>
          <w:bCs/>
          <w:sz w:val="24"/>
        </w:rPr>
        <w:t>在《环境标志产品政府采购清单》内的产品给予</w:t>
      </w:r>
      <w:r>
        <w:rPr>
          <w:rFonts w:hint="eastAsia" w:ascii="Arial" w:hAnsi="Arial" w:cs="Arial"/>
          <w:b/>
          <w:bCs/>
          <w:sz w:val="24"/>
          <w:lang w:val="en-US" w:eastAsia="zh-CN"/>
        </w:rPr>
        <w:t>3</w:t>
      </w:r>
      <w:r>
        <w:rPr>
          <w:rFonts w:hint="eastAsia" w:ascii="Arial" w:hAnsi="Arial" w:cs="Arial"/>
          <w:b/>
          <w:bCs/>
          <w:sz w:val="24"/>
        </w:rPr>
        <w:t>分加分。</w:t>
      </w:r>
    </w:p>
    <w:p>
      <w:pPr>
        <w:spacing w:line="400" w:lineRule="atLeast"/>
        <w:ind w:left="552" w:hanging="552" w:hangingChars="230"/>
        <w:rPr>
          <w:rFonts w:hint="eastAsia" w:ascii="Arial" w:hAnsi="Arial" w:cs="Arial"/>
          <w:sz w:val="24"/>
        </w:rPr>
      </w:pPr>
      <w:bookmarkStart w:id="39" w:name="_Toc267301288"/>
      <w:r>
        <w:rPr>
          <w:rFonts w:hint="eastAsia" w:ascii="Arial" w:hAnsi="Arial" w:cs="Arial"/>
          <w:sz w:val="24"/>
        </w:rPr>
        <w:t>26.4磋商小组应当根据综合评分情况，按照评审得分由高到低顺序推荐3名成交候选供应商。评审得分相同的，按照最终报价由低到高的顺序推荐。评审得分且最终报价相同的，按照技术指标优劣顺序推荐。</w:t>
      </w:r>
    </w:p>
    <w:p>
      <w:pPr>
        <w:spacing w:line="400" w:lineRule="atLeast"/>
        <w:ind w:left="552" w:hanging="552" w:hangingChars="230"/>
        <w:rPr>
          <w:rFonts w:hint="eastAsia" w:ascii="Arial" w:hAnsi="Arial" w:cs="Arial"/>
          <w:sz w:val="24"/>
        </w:rPr>
      </w:pPr>
      <w:r>
        <w:rPr>
          <w:rFonts w:hint="eastAsia" w:ascii="Arial" w:hAnsi="Arial" w:cs="Arial"/>
          <w:sz w:val="24"/>
        </w:rPr>
        <w:t>26.5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也可以重新开展采购活动。</w:t>
      </w:r>
    </w:p>
    <w:p>
      <w:pPr>
        <w:spacing w:line="400" w:lineRule="atLeast"/>
        <w:ind w:left="552" w:hanging="552" w:hangingChars="230"/>
        <w:rPr>
          <w:rFonts w:hint="eastAsia" w:ascii="Arial" w:hAnsi="Arial" w:cs="Arial"/>
          <w:sz w:val="24"/>
        </w:rPr>
      </w:pPr>
      <w:r>
        <w:rPr>
          <w:rFonts w:hint="eastAsia" w:ascii="Arial" w:hAnsi="Arial" w:cs="Arial"/>
          <w:sz w:val="24"/>
        </w:rPr>
        <w:t>27．磋商过程的保密性</w:t>
      </w:r>
    </w:p>
    <w:p>
      <w:pPr>
        <w:spacing w:line="400" w:lineRule="atLeast"/>
        <w:ind w:left="552" w:hanging="552" w:hangingChars="230"/>
        <w:rPr>
          <w:rFonts w:hint="eastAsia" w:ascii="Arial" w:hAnsi="Arial" w:cs="Arial"/>
          <w:sz w:val="24"/>
        </w:rPr>
      </w:pPr>
      <w:r>
        <w:rPr>
          <w:rFonts w:hint="eastAsia" w:ascii="Arial" w:hAnsi="Arial" w:cs="Arial"/>
          <w:sz w:val="24"/>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400" w:lineRule="atLeast"/>
        <w:ind w:left="552" w:hanging="552" w:hangingChars="230"/>
        <w:rPr>
          <w:rFonts w:hint="eastAsia" w:ascii="Arial" w:hAnsi="Arial" w:cs="Arial"/>
          <w:sz w:val="24"/>
        </w:rPr>
      </w:pPr>
      <w:r>
        <w:rPr>
          <w:rFonts w:hint="eastAsia" w:ascii="Arial" w:hAnsi="Arial" w:cs="Arial"/>
          <w:sz w:val="24"/>
        </w:rPr>
        <w:t>27.2 供应商在磋商过程中，所进行的力图影响磋商结果的，不符合《政府采购法》及本次磋商中有关规定的活动，将被取消其磋商资格。</w:t>
      </w:r>
    </w:p>
    <w:p>
      <w:pPr>
        <w:spacing w:line="400" w:lineRule="atLeast"/>
        <w:ind w:left="552" w:hanging="552" w:hangingChars="230"/>
        <w:rPr>
          <w:rFonts w:ascii="Arial" w:hAnsi="Arial" w:cs="Arial"/>
          <w:sz w:val="24"/>
        </w:rPr>
      </w:pPr>
    </w:p>
    <w:p>
      <w:pPr>
        <w:pStyle w:val="7"/>
        <w:spacing w:before="100" w:beforeAutospacing="1" w:after="100" w:afterAutospacing="1" w:line="400" w:lineRule="atLeast"/>
        <w:jc w:val="center"/>
        <w:rPr>
          <w:rFonts w:eastAsia="宋体" w:cs="Arial"/>
          <w:sz w:val="28"/>
          <w:szCs w:val="28"/>
        </w:rPr>
      </w:pPr>
      <w:bookmarkStart w:id="40" w:name="_Toc267301287"/>
      <w:bookmarkStart w:id="41" w:name="_Toc471489758"/>
      <w:bookmarkStart w:id="42" w:name="_Toc349637925"/>
      <w:bookmarkStart w:id="43" w:name="_Toc349573126"/>
      <w:bookmarkStart w:id="44" w:name="_Toc530667609"/>
      <w:bookmarkStart w:id="45" w:name="_Toc298240410"/>
      <w:r>
        <w:rPr>
          <w:rFonts w:eastAsia="宋体" w:cs="Arial"/>
          <w:sz w:val="28"/>
          <w:szCs w:val="28"/>
        </w:rPr>
        <w:t>F  授予合同</w:t>
      </w:r>
      <w:bookmarkEnd w:id="40"/>
      <w:bookmarkEnd w:id="41"/>
      <w:bookmarkEnd w:id="42"/>
      <w:bookmarkEnd w:id="43"/>
      <w:bookmarkEnd w:id="44"/>
      <w:bookmarkEnd w:id="45"/>
    </w:p>
    <w:p>
      <w:pPr>
        <w:spacing w:line="400" w:lineRule="atLeast"/>
        <w:rPr>
          <w:rFonts w:ascii="Arial" w:hAnsi="Arial" w:cs="Arial"/>
          <w:sz w:val="24"/>
        </w:rPr>
      </w:pPr>
      <w:r>
        <w:rPr>
          <w:rFonts w:ascii="Arial" w:hAnsi="Arial" w:cs="Arial"/>
          <w:sz w:val="24"/>
        </w:rPr>
        <w:t>28．合同授予标准</w:t>
      </w:r>
    </w:p>
    <w:p>
      <w:pPr>
        <w:spacing w:line="400" w:lineRule="atLeast"/>
        <w:ind w:left="600" w:hanging="600" w:hangingChars="250"/>
        <w:rPr>
          <w:rFonts w:ascii="Arial" w:hAnsi="Arial" w:cs="Arial"/>
          <w:sz w:val="24"/>
        </w:rPr>
      </w:pPr>
      <w:r>
        <w:rPr>
          <w:rFonts w:ascii="Arial" w:hAnsi="Arial" w:cs="Arial"/>
          <w:sz w:val="24"/>
        </w:rPr>
        <w:t>28.1</w:t>
      </w:r>
      <w:r>
        <w:rPr>
          <w:rFonts w:ascii="Arial" w:hAnsi="Arial" w:cs="Arial"/>
          <w:bCs/>
          <w:sz w:val="24"/>
        </w:rPr>
        <w:t>合同将授予被确定为实质上响应</w:t>
      </w:r>
      <w:r>
        <w:rPr>
          <w:rFonts w:hint="eastAsia" w:ascii="Arial" w:hAnsi="Arial" w:cs="Arial"/>
          <w:bCs/>
          <w:sz w:val="24"/>
        </w:rPr>
        <w:t>磋商</w:t>
      </w:r>
      <w:r>
        <w:rPr>
          <w:rFonts w:ascii="Arial" w:hAnsi="Arial" w:cs="Arial"/>
          <w:bCs/>
          <w:sz w:val="24"/>
        </w:rPr>
        <w:t>文件要求，</w:t>
      </w:r>
      <w:r>
        <w:rPr>
          <w:rFonts w:hint="eastAsia" w:ascii="Arial" w:hAnsi="Arial" w:cs="Arial"/>
          <w:bCs/>
          <w:sz w:val="24"/>
        </w:rPr>
        <w:t>符合采购需求、质量和服务相等且报价最低的供应商</w:t>
      </w:r>
      <w:r>
        <w:rPr>
          <w:rFonts w:ascii="Arial" w:hAnsi="Arial" w:cs="Arial"/>
          <w:sz w:val="24"/>
        </w:rPr>
        <w:t>。</w:t>
      </w:r>
    </w:p>
    <w:p>
      <w:pPr>
        <w:spacing w:line="400" w:lineRule="atLeast"/>
        <w:rPr>
          <w:rFonts w:ascii="Arial" w:hAnsi="Arial" w:cs="Arial"/>
          <w:sz w:val="24"/>
        </w:rPr>
      </w:pPr>
      <w:r>
        <w:rPr>
          <w:rFonts w:ascii="Arial" w:hAnsi="Arial" w:cs="Arial"/>
          <w:sz w:val="24"/>
        </w:rPr>
        <w:t>28.2 最低</w:t>
      </w:r>
      <w:r>
        <w:rPr>
          <w:rFonts w:hint="eastAsia" w:ascii="Arial" w:hAnsi="Arial" w:cs="Arial"/>
          <w:sz w:val="24"/>
        </w:rPr>
        <w:t>报</w:t>
      </w:r>
      <w:r>
        <w:rPr>
          <w:rFonts w:ascii="Arial" w:hAnsi="Arial" w:cs="Arial"/>
          <w:sz w:val="24"/>
        </w:rPr>
        <w:t>价不一定是被授予合同的保证。</w:t>
      </w:r>
    </w:p>
    <w:p>
      <w:pPr>
        <w:spacing w:line="400" w:lineRule="atLeast"/>
        <w:rPr>
          <w:rFonts w:hint="eastAsia" w:ascii="Arial" w:hAnsi="Arial" w:eastAsia="宋体" w:cs="Arial"/>
          <w:sz w:val="24"/>
          <w:lang w:val="en-US" w:eastAsia="zh-CN"/>
        </w:rPr>
      </w:pPr>
      <w:r>
        <w:rPr>
          <w:rFonts w:hint="eastAsia" w:ascii="Arial" w:hAnsi="Arial" w:eastAsia="宋体" w:cs="Arial"/>
          <w:sz w:val="24"/>
          <w:lang w:val="en-US" w:eastAsia="zh-CN"/>
        </w:rPr>
        <w:t>28.3</w:t>
      </w:r>
      <w:r>
        <w:rPr>
          <w:rFonts w:hint="eastAsia" w:ascii="Arial" w:hAnsi="Arial" w:eastAsia="宋体" w:cs="Arial"/>
          <w:sz w:val="24"/>
        </w:rPr>
        <w:t>享受扶持政策获得政府采购合同的，小微企业不得将合同分包给大中型企业，中型企业不得将合同分包给大型企业</w:t>
      </w:r>
      <w:r>
        <w:rPr>
          <w:rFonts w:hint="eastAsia" w:ascii="Arial" w:hAnsi="Arial" w:eastAsia="宋体" w:cs="Arial"/>
          <w:sz w:val="24"/>
          <w:lang w:eastAsia="zh-CN"/>
        </w:rPr>
        <w:t>。</w:t>
      </w:r>
    </w:p>
    <w:p>
      <w:pPr>
        <w:spacing w:line="400" w:lineRule="atLeast"/>
        <w:ind w:left="600" w:hanging="600" w:hangingChars="250"/>
        <w:rPr>
          <w:rFonts w:ascii="Arial" w:hAnsi="Arial" w:cs="Arial"/>
          <w:sz w:val="24"/>
        </w:rPr>
      </w:pPr>
      <w:r>
        <w:rPr>
          <w:rFonts w:ascii="Arial" w:hAnsi="Arial" w:cs="Arial"/>
          <w:sz w:val="24"/>
        </w:rPr>
        <w:t>28.</w:t>
      </w:r>
      <w:r>
        <w:rPr>
          <w:rFonts w:hint="eastAsia" w:ascii="Arial" w:hAnsi="Arial" w:cs="Arial"/>
          <w:sz w:val="24"/>
          <w:lang w:val="en-US" w:eastAsia="zh-CN"/>
        </w:rPr>
        <w:t>4</w:t>
      </w:r>
      <w:r>
        <w:rPr>
          <w:rFonts w:hint="eastAsia" w:ascii="Arial" w:hAnsi="Arial" w:cs="Arial"/>
          <w:sz w:val="24"/>
        </w:rPr>
        <w:t>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pPr>
        <w:spacing w:line="400" w:lineRule="atLeast"/>
        <w:rPr>
          <w:rFonts w:ascii="Arial" w:hAnsi="Arial" w:cs="Arial"/>
          <w:sz w:val="24"/>
        </w:rPr>
      </w:pPr>
      <w:r>
        <w:rPr>
          <w:rFonts w:ascii="Arial" w:hAnsi="Arial" w:cs="Arial"/>
          <w:sz w:val="24"/>
        </w:rPr>
        <w:t>29．接受和拒绝任何或所有</w:t>
      </w:r>
      <w:r>
        <w:rPr>
          <w:rFonts w:hint="eastAsia" w:ascii="Arial" w:hAnsi="Arial" w:cs="Arial"/>
          <w:sz w:val="24"/>
        </w:rPr>
        <w:t>磋商</w:t>
      </w:r>
      <w:r>
        <w:rPr>
          <w:rFonts w:ascii="Arial" w:hAnsi="Arial" w:cs="Arial"/>
          <w:sz w:val="24"/>
        </w:rPr>
        <w:t>的权力</w:t>
      </w:r>
    </w:p>
    <w:p>
      <w:pPr>
        <w:spacing w:line="400" w:lineRule="atLeast"/>
        <w:ind w:left="600" w:hanging="600" w:hangingChars="250"/>
        <w:rPr>
          <w:rFonts w:ascii="Arial" w:hAnsi="Arial" w:cs="Arial"/>
          <w:sz w:val="24"/>
        </w:rPr>
      </w:pPr>
      <w:r>
        <w:rPr>
          <w:rFonts w:ascii="Arial" w:hAnsi="Arial" w:cs="Arial"/>
          <w:sz w:val="24"/>
        </w:rPr>
        <w:t>29.1为维护国家利益，</w:t>
      </w:r>
      <w:r>
        <w:rPr>
          <w:rFonts w:hint="eastAsia" w:ascii="Arial" w:hAnsi="Arial" w:cs="Arial"/>
          <w:sz w:val="24"/>
        </w:rPr>
        <w:t>买方</w:t>
      </w:r>
      <w:r>
        <w:rPr>
          <w:rFonts w:ascii="Arial" w:hAnsi="Arial" w:cs="Arial"/>
          <w:sz w:val="24"/>
        </w:rPr>
        <w:t>在授予合同之前仍有选择或拒绝任何全部</w:t>
      </w:r>
      <w:r>
        <w:rPr>
          <w:rFonts w:hint="eastAsia" w:ascii="Arial" w:hAnsi="Arial" w:cs="Arial"/>
          <w:sz w:val="24"/>
        </w:rPr>
        <w:t>磋商</w:t>
      </w:r>
      <w:r>
        <w:rPr>
          <w:rFonts w:ascii="Arial" w:hAnsi="Arial" w:cs="Arial"/>
          <w:sz w:val="24"/>
        </w:rPr>
        <w:t>的权力，并对所采取的行为不作任何解释。</w:t>
      </w:r>
    </w:p>
    <w:p>
      <w:pPr>
        <w:spacing w:line="400" w:lineRule="atLeast"/>
        <w:rPr>
          <w:rFonts w:ascii="Arial" w:hAnsi="Arial" w:cs="Arial"/>
          <w:sz w:val="24"/>
        </w:rPr>
      </w:pPr>
      <w:r>
        <w:rPr>
          <w:rFonts w:ascii="Arial" w:hAnsi="Arial" w:cs="Arial"/>
          <w:sz w:val="24"/>
        </w:rPr>
        <w:t>30．成交通知书</w:t>
      </w:r>
    </w:p>
    <w:p>
      <w:pPr>
        <w:spacing w:line="400" w:lineRule="atLeast"/>
        <w:ind w:left="552" w:hanging="552" w:hangingChars="230"/>
        <w:rPr>
          <w:rFonts w:hint="eastAsia" w:ascii="Arial" w:hAnsi="Arial" w:cs="Arial"/>
          <w:sz w:val="24"/>
        </w:rPr>
      </w:pPr>
      <w:r>
        <w:rPr>
          <w:rFonts w:ascii="Arial" w:hAnsi="Arial" w:cs="Arial"/>
          <w:sz w:val="24"/>
        </w:rPr>
        <w:t xml:space="preserve">30.1 </w:t>
      </w:r>
      <w:r>
        <w:rPr>
          <w:rFonts w:hint="eastAsia" w:ascii="Arial" w:hAnsi="Arial" w:cs="Arial"/>
          <w:sz w:val="24"/>
        </w:rPr>
        <w:t>评标结束后，采购代理将以书面形式发出《成交通知书》，但发出时间不超过磋商有效期，《成交通知书》一经发出即发生法律效力。</w:t>
      </w:r>
    </w:p>
    <w:p>
      <w:pPr>
        <w:spacing w:line="400" w:lineRule="atLeast"/>
        <w:ind w:left="552" w:hanging="552" w:hangingChars="230"/>
        <w:rPr>
          <w:rFonts w:ascii="Arial" w:hAnsi="Arial" w:cs="Arial"/>
          <w:sz w:val="24"/>
        </w:rPr>
      </w:pPr>
      <w:r>
        <w:rPr>
          <w:rFonts w:hint="eastAsia" w:ascii="Arial" w:hAnsi="Arial" w:cs="Arial"/>
          <w:sz w:val="24"/>
          <w:lang w:val="en-US" w:eastAsia="zh-CN"/>
        </w:rPr>
        <w:t>30.1.1</w:t>
      </w:r>
      <w:r>
        <w:rPr>
          <w:rFonts w:hint="eastAsia" w:ascii="Arial" w:hAnsi="Arial" w:cs="Arial"/>
          <w:sz w:val="24"/>
        </w:rPr>
        <w:t>供应商在中标（成交）后需要融资时可以申请政府采购合同融资，具体详见《新疆维吾尔自治区政府采购合同融资工作方案》新财购[2022]17号。</w:t>
      </w:r>
    </w:p>
    <w:p>
      <w:pPr>
        <w:spacing w:line="400" w:lineRule="atLeast"/>
        <w:rPr>
          <w:rFonts w:ascii="Arial" w:hAnsi="Arial" w:cs="Arial"/>
          <w:sz w:val="24"/>
        </w:rPr>
      </w:pPr>
      <w:r>
        <w:rPr>
          <w:rFonts w:ascii="Arial" w:hAnsi="Arial" w:cs="Arial"/>
          <w:sz w:val="24"/>
        </w:rPr>
        <w:t>30.2 《成交通知书》将作为签订合同的依据。</w:t>
      </w:r>
    </w:p>
    <w:p>
      <w:pPr>
        <w:spacing w:line="400" w:lineRule="atLeast"/>
        <w:ind w:left="600" w:hanging="600" w:hangingChars="250"/>
        <w:rPr>
          <w:rFonts w:ascii="Arial" w:hAnsi="Arial" w:cs="Arial"/>
          <w:sz w:val="24"/>
        </w:rPr>
      </w:pPr>
      <w:r>
        <w:rPr>
          <w:rFonts w:ascii="Arial" w:hAnsi="Arial" w:cs="Arial"/>
          <w:sz w:val="24"/>
        </w:rPr>
        <w:t>30.3 采购代理机构将在成交方按规定签订合同并提交履约保证金（如适用）后退还其</w:t>
      </w:r>
      <w:r>
        <w:rPr>
          <w:rFonts w:hint="eastAsia" w:ascii="Arial" w:hAnsi="Arial" w:cs="Arial"/>
          <w:sz w:val="24"/>
        </w:rPr>
        <w:t>磋商</w:t>
      </w:r>
      <w:r>
        <w:rPr>
          <w:rFonts w:ascii="Arial" w:hAnsi="Arial" w:cs="Arial"/>
          <w:sz w:val="24"/>
        </w:rPr>
        <w:t>保证金。</w:t>
      </w:r>
    </w:p>
    <w:p>
      <w:pPr>
        <w:spacing w:line="400" w:lineRule="atLeast"/>
        <w:rPr>
          <w:rFonts w:ascii="Arial" w:hAnsi="Arial" w:cs="Arial"/>
          <w:sz w:val="24"/>
        </w:rPr>
      </w:pPr>
      <w:r>
        <w:rPr>
          <w:rFonts w:ascii="Arial" w:hAnsi="Arial" w:cs="Arial"/>
          <w:sz w:val="24"/>
        </w:rPr>
        <w:t>31．签订合同</w:t>
      </w:r>
    </w:p>
    <w:p>
      <w:pPr>
        <w:spacing w:line="400" w:lineRule="atLeast"/>
        <w:ind w:left="540" w:hanging="540" w:hangingChars="225"/>
        <w:rPr>
          <w:rFonts w:ascii="Arial" w:hAnsi="Arial" w:cs="Arial"/>
          <w:sz w:val="24"/>
        </w:rPr>
      </w:pPr>
      <w:r>
        <w:rPr>
          <w:rFonts w:ascii="Arial" w:hAnsi="Arial" w:cs="Arial"/>
          <w:sz w:val="24"/>
        </w:rPr>
        <w:t xml:space="preserve">31.1 </w:t>
      </w:r>
      <w:r>
        <w:rPr>
          <w:rFonts w:hint="eastAsia" w:ascii="Arial" w:hAnsi="Arial" w:cs="Arial"/>
          <w:sz w:val="24"/>
        </w:rPr>
        <w:t>供应商收到《成交通知书》后，采购人与成交供应商应当在成交通知书发出之日起30日内签订采购合同。</w:t>
      </w:r>
      <w:r>
        <w:rPr>
          <w:rFonts w:hint="eastAsia" w:ascii="Arial" w:hAnsi="Arial" w:cs="Arial"/>
          <w:sz w:val="24"/>
          <w:lang w:val="en-US" w:eastAsia="zh-CN"/>
        </w:rPr>
        <w:t>采购人</w:t>
      </w:r>
      <w:r>
        <w:rPr>
          <w:rFonts w:hint="eastAsia" w:ascii="Arial" w:hAnsi="Arial" w:cs="Arial"/>
          <w:sz w:val="24"/>
        </w:rPr>
        <w:t>和成交人不得再订立背离合同实质性内容的其他协议</w:t>
      </w:r>
      <w:r>
        <w:rPr>
          <w:rFonts w:ascii="Arial" w:hAnsi="Arial" w:cs="Arial"/>
          <w:sz w:val="24"/>
        </w:rPr>
        <w:t>。</w:t>
      </w:r>
    </w:p>
    <w:p>
      <w:pPr>
        <w:spacing w:line="400" w:lineRule="atLeast"/>
        <w:rPr>
          <w:rFonts w:ascii="Arial" w:hAnsi="Arial" w:cs="Arial"/>
          <w:sz w:val="24"/>
        </w:rPr>
      </w:pPr>
      <w:r>
        <w:rPr>
          <w:rFonts w:ascii="Arial" w:hAnsi="Arial" w:cs="Arial"/>
          <w:sz w:val="24"/>
        </w:rPr>
        <w:t>31.2如成交方拒签合同，则按违约处理。采购代理机构没收其</w:t>
      </w:r>
      <w:r>
        <w:rPr>
          <w:rFonts w:hint="eastAsia" w:ascii="Arial" w:hAnsi="Arial" w:cs="Arial"/>
          <w:sz w:val="24"/>
        </w:rPr>
        <w:t>磋商</w:t>
      </w:r>
      <w:r>
        <w:rPr>
          <w:rFonts w:ascii="Arial" w:hAnsi="Arial" w:cs="Arial"/>
          <w:sz w:val="24"/>
        </w:rPr>
        <w:t>保证金。</w:t>
      </w:r>
    </w:p>
    <w:p>
      <w:pPr>
        <w:spacing w:line="400" w:lineRule="atLeast"/>
        <w:rPr>
          <w:rFonts w:ascii="Arial" w:hAnsi="Arial" w:cs="Arial"/>
          <w:sz w:val="24"/>
        </w:rPr>
      </w:pPr>
      <w:r>
        <w:rPr>
          <w:rFonts w:ascii="Arial" w:hAnsi="Arial" w:cs="Arial"/>
          <w:sz w:val="24"/>
        </w:rPr>
        <w:t>31.3</w:t>
      </w:r>
      <w:r>
        <w:rPr>
          <w:rFonts w:hint="eastAsia" w:ascii="Arial" w:hAnsi="Arial" w:cs="Arial"/>
          <w:sz w:val="24"/>
        </w:rPr>
        <w:t>磋商</w:t>
      </w:r>
      <w:r>
        <w:rPr>
          <w:rFonts w:ascii="Arial" w:hAnsi="Arial" w:cs="Arial"/>
          <w:sz w:val="24"/>
        </w:rPr>
        <w:t>文件、成交方的</w:t>
      </w:r>
      <w:r>
        <w:rPr>
          <w:rFonts w:hint="eastAsia" w:ascii="Arial" w:hAnsi="Arial" w:cs="Arial"/>
          <w:sz w:val="24"/>
        </w:rPr>
        <w:t>磋商</w:t>
      </w:r>
      <w:r>
        <w:rPr>
          <w:rFonts w:ascii="Arial" w:hAnsi="Arial" w:cs="Arial"/>
          <w:sz w:val="24"/>
        </w:rPr>
        <w:t>响应文件及其澄清文件等，均为签订经济合同的依据。</w:t>
      </w:r>
    </w:p>
    <w:p>
      <w:pPr>
        <w:spacing w:line="400" w:lineRule="atLeast"/>
        <w:rPr>
          <w:rFonts w:ascii="Arial" w:hAnsi="Arial" w:cs="Arial"/>
          <w:sz w:val="24"/>
        </w:rPr>
      </w:pPr>
      <w:r>
        <w:rPr>
          <w:rFonts w:ascii="Arial" w:hAnsi="Arial" w:cs="Arial"/>
          <w:sz w:val="24"/>
        </w:rPr>
        <w:t>32．履约保证金（如适用）</w:t>
      </w:r>
    </w:p>
    <w:p>
      <w:pPr>
        <w:spacing w:line="400" w:lineRule="atLeast"/>
        <w:ind w:left="720" w:hanging="720"/>
        <w:rPr>
          <w:rFonts w:ascii="Arial" w:hAnsi="Arial" w:cs="Arial"/>
          <w:sz w:val="24"/>
        </w:rPr>
      </w:pPr>
      <w:r>
        <w:rPr>
          <w:rFonts w:ascii="Arial" w:hAnsi="Arial" w:cs="Arial"/>
          <w:sz w:val="24"/>
        </w:rPr>
        <w:t>32.1成交方应按合同规定的方式、时间和金额向买方提交履约保证金。</w:t>
      </w:r>
    </w:p>
    <w:p>
      <w:pPr>
        <w:spacing w:line="400" w:lineRule="atLeast"/>
        <w:rPr>
          <w:rFonts w:ascii="Arial" w:hAnsi="Arial" w:cs="Arial"/>
          <w:sz w:val="24"/>
        </w:rPr>
      </w:pPr>
      <w:r>
        <w:rPr>
          <w:rFonts w:ascii="Arial" w:hAnsi="Arial" w:cs="Arial"/>
          <w:sz w:val="24"/>
        </w:rPr>
        <w:t>33．</w:t>
      </w:r>
      <w:r>
        <w:rPr>
          <w:rFonts w:hint="eastAsia" w:ascii="Arial" w:hAnsi="Arial" w:cs="Arial"/>
          <w:sz w:val="24"/>
        </w:rPr>
        <w:t>采购代理</w:t>
      </w:r>
      <w:r>
        <w:rPr>
          <w:rFonts w:ascii="Arial" w:hAnsi="Arial" w:cs="Arial"/>
          <w:sz w:val="24"/>
        </w:rPr>
        <w:t>服务费</w:t>
      </w:r>
    </w:p>
    <w:p>
      <w:pPr>
        <w:pStyle w:val="12"/>
        <w:spacing w:line="400" w:lineRule="atLeast"/>
        <w:rPr>
          <w:rFonts w:ascii="Arial" w:hAnsi="Arial" w:cs="Arial"/>
          <w:sz w:val="24"/>
        </w:rPr>
      </w:pPr>
      <w:r>
        <w:rPr>
          <w:rFonts w:ascii="Arial" w:hAnsi="Arial" w:cs="Arial"/>
          <w:sz w:val="24"/>
        </w:rPr>
        <w:t>33.1成交方须向采购代理机构按如下标准和期限交纳</w:t>
      </w:r>
      <w:r>
        <w:rPr>
          <w:rFonts w:hint="eastAsia" w:ascii="Arial" w:hAnsi="Arial" w:cs="Arial"/>
          <w:sz w:val="24"/>
        </w:rPr>
        <w:t>采购代理代理</w:t>
      </w:r>
      <w:r>
        <w:rPr>
          <w:rFonts w:ascii="Arial" w:hAnsi="Arial" w:cs="Arial"/>
          <w:sz w:val="24"/>
        </w:rPr>
        <w:t>服务费</w:t>
      </w:r>
      <w:r>
        <w:rPr>
          <w:rFonts w:hint="eastAsia" w:ascii="Arial" w:hAnsi="Arial" w:cs="Arial"/>
          <w:sz w:val="24"/>
        </w:rPr>
        <w:t>。</w:t>
      </w:r>
    </w:p>
    <w:p>
      <w:pPr>
        <w:pStyle w:val="12"/>
        <w:adjustRightInd w:val="0"/>
        <w:spacing w:line="400" w:lineRule="atLeast"/>
        <w:ind w:left="720" w:hanging="720" w:hangingChars="300"/>
        <w:rPr>
          <w:rFonts w:hint="eastAsia" w:ascii="Arial" w:hAnsi="Arial" w:cs="Arial"/>
          <w:sz w:val="24"/>
        </w:rPr>
      </w:pPr>
      <w:r>
        <w:rPr>
          <w:rFonts w:ascii="Arial" w:hAnsi="Arial" w:cs="Arial"/>
          <w:bCs/>
          <w:sz w:val="24"/>
        </w:rPr>
        <w:t>33.1.1</w:t>
      </w:r>
      <w:r>
        <w:rPr>
          <w:rFonts w:hint="eastAsia" w:ascii="Arial" w:hAnsi="Arial" w:cs="Arial"/>
          <w:sz w:val="24"/>
          <w:szCs w:val="24"/>
        </w:rPr>
        <w:t>成交方</w:t>
      </w:r>
      <w:r>
        <w:rPr>
          <w:rFonts w:ascii="Arial" w:hAnsi="Arial" w:cs="Arial"/>
          <w:sz w:val="24"/>
          <w:szCs w:val="24"/>
        </w:rPr>
        <w:t>须向新疆招标有限公司支付</w:t>
      </w:r>
      <w:r>
        <w:rPr>
          <w:rFonts w:hint="eastAsia" w:ascii="Arial" w:hAnsi="Arial" w:cs="Arial"/>
          <w:sz w:val="24"/>
        </w:rPr>
        <w:t>采购代理服务费</w:t>
      </w:r>
      <w:r>
        <w:rPr>
          <w:rFonts w:ascii="Arial" w:hAnsi="Arial" w:cs="Arial"/>
          <w:sz w:val="24"/>
        </w:rPr>
        <w:t>。</w:t>
      </w:r>
    </w:p>
    <w:p>
      <w:pPr>
        <w:pStyle w:val="12"/>
        <w:adjustRightInd w:val="0"/>
        <w:spacing w:line="400" w:lineRule="atLeast"/>
        <w:ind w:left="720" w:hanging="720" w:hangingChars="300"/>
        <w:rPr>
          <w:rFonts w:hint="eastAsia" w:ascii="Arial" w:hAnsi="Arial" w:cs="Arial"/>
          <w:bCs/>
          <w:sz w:val="24"/>
        </w:rPr>
      </w:pPr>
      <w:r>
        <w:rPr>
          <w:rFonts w:ascii="Arial" w:hAnsi="Arial" w:cs="Arial"/>
          <w:bCs/>
          <w:sz w:val="24"/>
        </w:rPr>
        <w:t>33.1.2 在宣布</w:t>
      </w:r>
      <w:r>
        <w:rPr>
          <w:rFonts w:hint="eastAsia" w:ascii="Arial" w:hAnsi="Arial" w:cs="Arial"/>
          <w:bCs/>
          <w:sz w:val="24"/>
        </w:rPr>
        <w:t>成交</w:t>
      </w:r>
      <w:r>
        <w:rPr>
          <w:rFonts w:ascii="Arial" w:hAnsi="Arial" w:cs="Arial"/>
          <w:bCs/>
          <w:sz w:val="24"/>
        </w:rPr>
        <w:t>后一周内，成交方须按第33.1.1条规定的标准以银行汇票、转帐支票或电汇的方式一次性向采购代理机构缴纳</w:t>
      </w:r>
      <w:r>
        <w:rPr>
          <w:rFonts w:hint="eastAsia" w:ascii="Arial" w:hAnsi="Arial" w:cs="Arial"/>
          <w:bCs/>
          <w:sz w:val="24"/>
        </w:rPr>
        <w:t>磋商代理</w:t>
      </w:r>
      <w:r>
        <w:rPr>
          <w:rFonts w:ascii="Arial" w:hAnsi="Arial" w:cs="Arial"/>
          <w:bCs/>
          <w:sz w:val="24"/>
        </w:rPr>
        <w:t>服务费。</w:t>
      </w:r>
    </w:p>
    <w:p>
      <w:pPr>
        <w:pStyle w:val="7"/>
        <w:spacing w:before="100" w:beforeAutospacing="1" w:after="100" w:afterAutospacing="1" w:line="400" w:lineRule="atLeast"/>
        <w:jc w:val="center"/>
        <w:rPr>
          <w:rFonts w:hint="eastAsia" w:cs="Arial"/>
          <w:bCs/>
          <w:sz w:val="24"/>
          <w:lang w:eastAsia="zh-CN"/>
        </w:rPr>
      </w:pPr>
      <w:bookmarkStart w:id="46" w:name="_Toc530667610"/>
      <w:bookmarkStart w:id="47" w:name="_Toc471489759"/>
      <w:r>
        <w:rPr>
          <w:rFonts w:hint="eastAsia" w:eastAsia="宋体" w:cs="Arial"/>
          <w:sz w:val="28"/>
          <w:szCs w:val="28"/>
          <w:lang w:eastAsia="zh-CN"/>
        </w:rPr>
        <w:t>G</w:t>
      </w:r>
      <w:r>
        <w:rPr>
          <w:rFonts w:eastAsia="宋体" w:cs="Arial"/>
          <w:sz w:val="28"/>
          <w:szCs w:val="28"/>
        </w:rPr>
        <w:t xml:space="preserve">  </w:t>
      </w:r>
      <w:r>
        <w:rPr>
          <w:rFonts w:hint="eastAsia" w:eastAsia="宋体" w:cs="Arial"/>
          <w:sz w:val="28"/>
          <w:szCs w:val="28"/>
          <w:lang w:eastAsia="zh-CN"/>
        </w:rPr>
        <w:t>磋商失败条件</w:t>
      </w:r>
      <w:bookmarkEnd w:id="46"/>
      <w:bookmarkEnd w:id="47"/>
    </w:p>
    <w:p>
      <w:pPr>
        <w:pStyle w:val="12"/>
        <w:tabs>
          <w:tab w:val="left" w:pos="720"/>
          <w:tab w:val="left" w:pos="900"/>
          <w:tab w:val="left" w:pos="1260"/>
        </w:tabs>
        <w:bidi w:val="0"/>
        <w:spacing w:line="400" w:lineRule="atLeast"/>
        <w:ind w:left="720" w:hanging="720" w:hangingChars="300"/>
        <w:rPr>
          <w:rFonts w:ascii="Arial" w:hAnsi="Arial" w:cs="Arial"/>
          <w:bCs/>
          <w:sz w:val="24"/>
        </w:rPr>
      </w:pPr>
      <w:r>
        <w:rPr>
          <w:rFonts w:ascii="Arial" w:hAnsi="Arial" w:cs="Arial"/>
          <w:bCs/>
          <w:sz w:val="24"/>
        </w:rPr>
        <w:t>34.出现影响采购公正的违法、违规行为的；</w:t>
      </w:r>
    </w:p>
    <w:p>
      <w:pPr>
        <w:pStyle w:val="12"/>
        <w:tabs>
          <w:tab w:val="left" w:pos="720"/>
          <w:tab w:val="left" w:pos="900"/>
          <w:tab w:val="left" w:pos="1260"/>
        </w:tabs>
        <w:bidi w:val="0"/>
        <w:spacing w:line="400" w:lineRule="atLeast"/>
        <w:ind w:left="720" w:hanging="720" w:hangingChars="300"/>
        <w:rPr>
          <w:rFonts w:ascii="Arial" w:hAnsi="Arial" w:cs="Arial"/>
          <w:bCs/>
          <w:sz w:val="24"/>
        </w:rPr>
      </w:pPr>
      <w:r>
        <w:rPr>
          <w:rFonts w:ascii="Arial" w:hAnsi="Arial" w:cs="Arial"/>
          <w:bCs/>
          <w:sz w:val="24"/>
        </w:rPr>
        <w:t>35.因重大变故，采购任务取消的；</w:t>
      </w:r>
    </w:p>
    <w:p>
      <w:pPr>
        <w:pStyle w:val="12"/>
        <w:tabs>
          <w:tab w:val="left" w:pos="720"/>
          <w:tab w:val="left" w:pos="900"/>
          <w:tab w:val="left" w:pos="1260"/>
        </w:tabs>
        <w:bidi w:val="0"/>
        <w:spacing w:line="400" w:lineRule="atLeast"/>
        <w:ind w:left="720" w:hanging="720" w:hangingChars="300"/>
        <w:rPr>
          <w:rFonts w:ascii="Arial" w:hAnsi="Arial" w:cs="Arial"/>
          <w:bCs/>
          <w:sz w:val="24"/>
        </w:rPr>
      </w:pPr>
      <w:r>
        <w:rPr>
          <w:rFonts w:ascii="Arial" w:hAnsi="Arial" w:cs="Arial"/>
          <w:bCs/>
          <w:sz w:val="24"/>
        </w:rPr>
        <w:t>36.磋商响应文件截止时间后，实际参与的供应商不足法定家数的；</w:t>
      </w:r>
    </w:p>
    <w:p>
      <w:pPr>
        <w:pStyle w:val="12"/>
        <w:tabs>
          <w:tab w:val="left" w:pos="720"/>
          <w:tab w:val="left" w:pos="900"/>
          <w:tab w:val="left" w:pos="1260"/>
        </w:tabs>
        <w:adjustRightInd w:val="0"/>
        <w:spacing w:line="360" w:lineRule="auto"/>
        <w:ind w:left="720" w:hanging="720" w:hangingChars="300"/>
        <w:rPr>
          <w:rFonts w:hint="eastAsia" w:ascii="Arial" w:hAnsi="Arial" w:cs="Arial"/>
          <w:bCs/>
          <w:sz w:val="24"/>
          <w:szCs w:val="24"/>
        </w:rPr>
      </w:pPr>
      <w:r>
        <w:rPr>
          <w:rFonts w:ascii="Arial" w:hAnsi="Arial" w:cs="Arial"/>
          <w:bCs/>
          <w:sz w:val="24"/>
        </w:rPr>
        <w:t>37.对磋商文件作出实质性响应的供应商不足法定家数的。</w:t>
      </w:r>
    </w:p>
    <w:p>
      <w:pPr>
        <w:spacing w:line="400" w:lineRule="atLeast"/>
        <w:ind w:left="540" w:hanging="540" w:hangingChars="225"/>
        <w:rPr>
          <w:rFonts w:hint="eastAsia" w:ascii="Arial" w:hAnsi="Arial" w:cs="Arial"/>
          <w:sz w:val="24"/>
        </w:rPr>
      </w:pPr>
    </w:p>
    <w:p>
      <w:pPr>
        <w:pStyle w:val="6"/>
        <w:numPr>
          <w:ilvl w:val="0"/>
          <w:numId w:val="0"/>
        </w:numPr>
        <w:spacing w:line="400" w:lineRule="atLeast"/>
        <w:jc w:val="center"/>
        <w:rPr>
          <w:rFonts w:ascii="Arial" w:hAnsi="Arial" w:cs="Arial"/>
          <w:sz w:val="32"/>
          <w:szCs w:val="32"/>
        </w:rPr>
      </w:pPr>
      <w:r>
        <w:rPr>
          <w:rFonts w:ascii="Arial" w:hAnsi="Arial" w:cs="Arial"/>
          <w:sz w:val="32"/>
          <w:szCs w:val="32"/>
        </w:rPr>
        <w:br w:type="page"/>
      </w:r>
      <w:bookmarkStart w:id="48" w:name="_Toc530667611"/>
      <w:bookmarkStart w:id="49" w:name="_Toc298240411"/>
      <w:bookmarkStart w:id="50" w:name="_Toc349637926"/>
      <w:bookmarkStart w:id="51" w:name="_Toc349573127"/>
      <w:r>
        <w:rPr>
          <w:rFonts w:ascii="Arial" w:hAnsi="Arial" w:cs="Arial"/>
          <w:sz w:val="32"/>
          <w:szCs w:val="32"/>
        </w:rPr>
        <w:t>第三部分  技术要求</w:t>
      </w:r>
      <w:bookmarkEnd w:id="39"/>
      <w:bookmarkEnd w:id="48"/>
      <w:bookmarkEnd w:id="49"/>
      <w:bookmarkEnd w:id="50"/>
      <w:bookmarkEnd w:id="51"/>
    </w:p>
    <w:p>
      <w:pPr>
        <w:tabs>
          <w:tab w:val="left" w:pos="0"/>
        </w:tabs>
        <w:adjustRightInd w:val="0"/>
        <w:ind w:left="1"/>
        <w:rPr>
          <w:rFonts w:hint="eastAsia" w:ascii="Arial" w:hAnsi="Arial" w:cs="Arial"/>
          <w:sz w:val="24"/>
          <w:szCs w:val="24"/>
          <w:highlight w:val="yellow"/>
        </w:rPr>
      </w:pPr>
      <w:bookmarkStart w:id="52" w:name="_Toc267301295"/>
      <w:r>
        <w:rPr>
          <w:rFonts w:hint="eastAsia" w:ascii="Arial" w:hAnsi="Arial" w:cs="Arial"/>
          <w:sz w:val="24"/>
          <w:szCs w:val="24"/>
        </w:rPr>
        <w:t xml:space="preserve"> </w:t>
      </w:r>
    </w:p>
    <w:p>
      <w:pPr>
        <w:pStyle w:val="25"/>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Arial" w:hAnsi="Arial" w:cs="Arial"/>
          <w:b w:val="0"/>
          <w:bCs/>
        </w:rPr>
      </w:pPr>
      <w:r>
        <w:rPr>
          <w:rFonts w:hint="eastAsia" w:ascii="Arial" w:hAnsi="Arial" w:cs="Arial"/>
          <w:b w:val="0"/>
          <w:bCs/>
        </w:rPr>
        <w:t>项目名称：吉木萨尔北庭工业园区配套基础设施改造提升项目（施工）</w:t>
      </w:r>
    </w:p>
    <w:p>
      <w:pPr>
        <w:pStyle w:val="25"/>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Arial" w:hAnsi="Arial" w:cs="Arial"/>
          <w:b w:val="0"/>
          <w:bCs/>
        </w:rPr>
      </w:pPr>
      <w:r>
        <w:rPr>
          <w:rFonts w:hint="eastAsia" w:ascii="Arial" w:hAnsi="Arial" w:cs="Arial"/>
          <w:b w:val="0"/>
          <w:bCs/>
        </w:rPr>
        <w:t>项目内容：新建200立方米消防水池，消防增压泵2套及室内外管网4905米。</w:t>
      </w:r>
    </w:p>
    <w:p>
      <w:pPr>
        <w:pStyle w:val="25"/>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Arial" w:hAnsi="Arial" w:cs="Arial"/>
          <w:b w:val="0"/>
          <w:bCs/>
        </w:rPr>
      </w:pPr>
      <w:r>
        <w:rPr>
          <w:rFonts w:hint="eastAsia" w:ascii="Arial" w:hAnsi="Arial" w:cs="Arial"/>
          <w:b w:val="0"/>
          <w:bCs/>
        </w:rPr>
        <w:t>项目建设地点: 吉木萨尔北庭工业园区</w:t>
      </w:r>
    </w:p>
    <w:p>
      <w:pPr>
        <w:pStyle w:val="25"/>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Arial" w:hAnsi="Arial" w:cs="Arial"/>
          <w:b w:val="0"/>
          <w:bCs/>
          <w:lang w:val="en-US" w:eastAsia="zh-CN"/>
        </w:rPr>
      </w:pPr>
      <w:r>
        <w:rPr>
          <w:rFonts w:hint="eastAsia" w:ascii="Arial" w:hAnsi="Arial" w:cs="Arial"/>
          <w:b w:val="0"/>
          <w:bCs/>
          <w:lang w:val="en-US" w:eastAsia="zh-CN"/>
        </w:rPr>
        <w:t>工期：30日历天</w:t>
      </w:r>
    </w:p>
    <w:p>
      <w:pPr>
        <w:pStyle w:val="25"/>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Arial" w:hAnsi="Arial" w:cs="Arial"/>
          <w:b w:val="0"/>
          <w:bCs/>
          <w:lang w:val="en-US" w:eastAsia="zh-CN"/>
        </w:rPr>
      </w:pPr>
      <w:r>
        <w:rPr>
          <w:rFonts w:hint="default" w:ascii="Arial" w:hAnsi="Arial" w:cs="Arial"/>
          <w:b w:val="0"/>
          <w:bCs/>
          <w:lang w:val="en-US" w:eastAsia="zh-CN"/>
        </w:rPr>
        <w:t>质量要求：合格</w:t>
      </w:r>
    </w:p>
    <w:p>
      <w:pPr>
        <w:pStyle w:val="25"/>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Arial" w:hAnsi="Arial" w:cs="Arial"/>
          <w:b/>
        </w:rPr>
      </w:pPr>
      <w:r>
        <w:rPr>
          <w:rFonts w:ascii="Arial" w:hAnsi="Arial" w:cs="Arial"/>
          <w:b/>
        </w:rPr>
        <w:t>工程量清单详见附件</w:t>
      </w:r>
      <w:r>
        <w:rPr>
          <w:rFonts w:hint="eastAsia" w:ascii="Arial" w:hAnsi="Arial" w:cs="Arial"/>
          <w:b/>
        </w:rPr>
        <w:t>。</w:t>
      </w:r>
    </w:p>
    <w:p>
      <w:pPr>
        <w:pStyle w:val="12"/>
        <w:spacing w:line="360" w:lineRule="auto"/>
        <w:ind w:firstLine="482" w:firstLineChars="200"/>
        <w:rPr>
          <w:rFonts w:hint="eastAsia" w:ascii="Arial" w:hAnsi="Arial" w:cs="Arial"/>
          <w:b/>
          <w:sz w:val="24"/>
        </w:rPr>
      </w:pPr>
    </w:p>
    <w:p>
      <w:pPr>
        <w:contextualSpacing/>
        <w:rPr>
          <w:rFonts w:hint="eastAsia" w:ascii="Arial" w:hAnsi="Arial" w:cs="Arial"/>
          <w:sz w:val="24"/>
          <w:szCs w:val="24"/>
        </w:rPr>
      </w:pPr>
    </w:p>
    <w:p>
      <w:pPr>
        <w:pStyle w:val="6"/>
        <w:numPr>
          <w:ilvl w:val="0"/>
          <w:numId w:val="0"/>
        </w:numPr>
        <w:spacing w:line="400" w:lineRule="atLeast"/>
        <w:jc w:val="center"/>
        <w:rPr>
          <w:rFonts w:hint="eastAsia" w:ascii="Arial" w:hAnsi="Arial" w:eastAsia="宋体" w:cs="Arial"/>
          <w:sz w:val="32"/>
          <w:szCs w:val="32"/>
          <w:lang w:eastAsia="zh-CN"/>
        </w:rPr>
      </w:pPr>
      <w:bookmarkStart w:id="53" w:name="_Toc349637935"/>
      <w:bookmarkStart w:id="54" w:name="_Toc349573136"/>
      <w:r>
        <w:rPr>
          <w:rFonts w:ascii="Arial" w:hAnsi="Arial" w:cs="Arial"/>
          <w:sz w:val="24"/>
          <w:szCs w:val="24"/>
        </w:rPr>
        <w:br w:type="page"/>
      </w:r>
      <w:bookmarkEnd w:id="52"/>
      <w:bookmarkEnd w:id="53"/>
      <w:bookmarkEnd w:id="54"/>
      <w:bookmarkStart w:id="55" w:name="_Toc530667612"/>
      <w:bookmarkStart w:id="56" w:name="_Toc507690271"/>
      <w:r>
        <w:rPr>
          <w:rFonts w:ascii="Arial" w:hAnsi="Arial" w:cs="Arial"/>
          <w:sz w:val="32"/>
          <w:szCs w:val="32"/>
        </w:rPr>
        <w:t>第四部分  合同一般条款</w:t>
      </w:r>
      <w:bookmarkEnd w:id="55"/>
      <w:bookmarkEnd w:id="56"/>
      <w:r>
        <w:rPr>
          <w:rFonts w:hint="eastAsia" w:ascii="Arial" w:hAnsi="Arial" w:cs="Arial"/>
          <w:sz w:val="32"/>
          <w:szCs w:val="32"/>
          <w:lang w:eastAsia="zh-CN"/>
        </w:rPr>
        <w:t>（</w:t>
      </w:r>
      <w:r>
        <w:rPr>
          <w:rFonts w:hint="eastAsia" w:ascii="Arial" w:hAnsi="Arial" w:cs="Arial"/>
          <w:sz w:val="32"/>
          <w:szCs w:val="32"/>
          <w:lang w:val="en-US" w:eastAsia="zh-CN"/>
        </w:rPr>
        <w:t>仅供参考</w:t>
      </w:r>
      <w:r>
        <w:rPr>
          <w:rFonts w:hint="eastAsia" w:ascii="Arial" w:hAnsi="Arial" w:cs="Arial"/>
          <w:sz w:val="32"/>
          <w:szCs w:val="32"/>
          <w:lang w:eastAsia="zh-CN"/>
        </w:rPr>
        <w:t>）</w:t>
      </w:r>
    </w:p>
    <w:p>
      <w:pPr>
        <w:pStyle w:val="9"/>
        <w:numPr>
          <w:ilvl w:val="2"/>
          <w:numId w:val="0"/>
        </w:numPr>
        <w:tabs>
          <w:tab w:val="left" w:pos="720"/>
        </w:tabs>
        <w:jc w:val="center"/>
        <w:rPr>
          <w:rFonts w:ascii="宋体" w:hAnsi="宋体" w:cs="仿宋_GB2312"/>
          <w:bCs w:val="0"/>
          <w:color w:val="000000"/>
          <w:sz w:val="28"/>
          <w:szCs w:val="28"/>
        </w:rPr>
      </w:pPr>
      <w:r>
        <w:rPr>
          <w:rFonts w:hint="eastAsia" w:ascii="宋体" w:hAnsi="宋体" w:cs="仿宋_GB2312"/>
          <w:bCs w:val="0"/>
          <w:sz w:val="28"/>
          <w:szCs w:val="28"/>
        </w:rPr>
        <w:t>第一部分 合同协议书</w:t>
      </w:r>
    </w:p>
    <w:p>
      <w:pPr>
        <w:spacing w:line="360" w:lineRule="auto"/>
        <w:rPr>
          <w:rFonts w:ascii="宋体" w:hAnsi="宋体" w:cs="仿宋_GB2312"/>
          <w:b/>
          <w:color w:val="000000"/>
          <w:sz w:val="24"/>
          <w:szCs w:val="24"/>
          <w:u w:val="single"/>
        </w:rPr>
      </w:pPr>
      <w:r>
        <w:rPr>
          <w:rFonts w:hint="eastAsia" w:ascii="宋体" w:hAnsi="宋体" w:cs="仿宋_GB2312"/>
          <w:b/>
          <w:color w:val="000000"/>
          <w:sz w:val="24"/>
          <w:szCs w:val="24"/>
        </w:rPr>
        <w:t>发包人（全称）：</w:t>
      </w:r>
      <w:r>
        <w:rPr>
          <w:rFonts w:hint="eastAsia" w:ascii="宋体" w:hAnsi="宋体" w:cs="仿宋_GB2312"/>
          <w:b/>
          <w:color w:val="000000"/>
          <w:sz w:val="24"/>
          <w:szCs w:val="24"/>
          <w:u w:val="single"/>
        </w:rPr>
        <w:t></w:t>
      </w:r>
      <w:r>
        <w:rPr>
          <w:rFonts w:hint="eastAsia" w:ascii="宋体" w:hAnsi="宋体" w:cs="仿宋_GB2312"/>
          <w:b/>
          <w:color w:val="FF0000"/>
          <w:sz w:val="24"/>
          <w:szCs w:val="24"/>
          <w:u w:val="single"/>
        </w:rPr>
        <w:t></w:t>
      </w:r>
      <w:r>
        <w:rPr>
          <w:rFonts w:hint="eastAsia" w:ascii="宋体" w:hAnsi="宋体" w:cs="仿宋_GB2312"/>
          <w:b/>
          <w:color w:val="000000"/>
          <w:sz w:val="24"/>
          <w:szCs w:val="24"/>
          <w:u w:val="single"/>
        </w:rPr>
        <w:t xml:space="preserve">                                          </w:t>
      </w:r>
    </w:p>
    <w:p>
      <w:pPr>
        <w:spacing w:line="360" w:lineRule="auto"/>
        <w:rPr>
          <w:rFonts w:ascii="宋体" w:hAnsi="宋体" w:cs="仿宋_GB2312"/>
          <w:b/>
          <w:color w:val="000000"/>
          <w:sz w:val="24"/>
          <w:szCs w:val="24"/>
          <w:u w:val="single"/>
        </w:rPr>
      </w:pPr>
      <w:r>
        <w:rPr>
          <w:rFonts w:hint="eastAsia" w:ascii="宋体" w:hAnsi="宋体" w:cs="仿宋_GB2312"/>
          <w:b/>
          <w:color w:val="000000"/>
          <w:sz w:val="24"/>
          <w:szCs w:val="24"/>
        </w:rPr>
        <w:t>承包人（全称）：</w:t>
      </w:r>
      <w:r>
        <w:rPr>
          <w:rFonts w:hint="eastAsia" w:ascii="宋体" w:hAnsi="宋体" w:cs="仿宋_GB2312"/>
          <w:b/>
          <w:color w:val="000000"/>
          <w:sz w:val="24"/>
          <w:szCs w:val="24"/>
          <w:u w:val="single"/>
        </w:rPr>
        <w:t></w:t>
      </w:r>
      <w:r>
        <w:rPr>
          <w:rFonts w:hint="eastAsia" w:ascii="宋体" w:hAnsi="宋体" w:cs="仿宋_GB2312"/>
          <w:b/>
          <w:color w:val="FF0000"/>
          <w:sz w:val="24"/>
          <w:szCs w:val="24"/>
          <w:u w:val="single"/>
        </w:rPr>
        <w:t></w:t>
      </w:r>
      <w:r>
        <w:rPr>
          <w:rFonts w:hint="eastAsia" w:ascii="宋体" w:hAnsi="宋体" w:cs="仿宋_GB2312"/>
          <w:b/>
          <w:color w:val="000000"/>
          <w:sz w:val="24"/>
          <w:szCs w:val="24"/>
          <w:u w:val="single"/>
        </w:rPr>
        <w:t xml:space="preserve">                                           </w:t>
      </w:r>
    </w:p>
    <w:p>
      <w:pPr>
        <w:ind w:firstLine="470" w:firstLineChars="196"/>
        <w:rPr>
          <w:rFonts w:ascii="宋体" w:hAnsi="宋体" w:cs="仿宋_GB2312"/>
          <w:color w:val="000000"/>
          <w:sz w:val="24"/>
          <w:szCs w:val="24"/>
          <w:u w:val="single"/>
        </w:rPr>
      </w:pPr>
      <w:r>
        <w:rPr>
          <w:rFonts w:hint="eastAsia" w:ascii="宋体" w:hAnsi="宋体" w:cs="仿宋_GB2312"/>
          <w:color w:val="000000"/>
          <w:sz w:val="24"/>
          <w:szCs w:val="24"/>
        </w:rPr>
        <w:t>根据《中华人民共和国民法典》、《中华人民共和国建筑法》及有关法律规定，遵循平等、自愿、公平和诚实信用的原则，双方就</w:t>
      </w:r>
      <w:r>
        <w:rPr>
          <w:rFonts w:hint="eastAsia" w:ascii="宋体" w:hAnsi="宋体" w:cs="仿宋_GB2312"/>
          <w:sz w:val="24"/>
          <w:szCs w:val="24"/>
          <w:u w:val="single"/>
        </w:rPr>
        <w:t xml:space="preserve">  </w:t>
      </w:r>
      <w:r>
        <w:rPr>
          <w:rFonts w:hint="eastAsia" w:ascii="Arial" w:hAnsi="Arial" w:cs="Arial"/>
          <w:bCs/>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color w:val="000000"/>
          <w:sz w:val="24"/>
          <w:szCs w:val="24"/>
        </w:rPr>
        <w:t>施工及有关事项协商一致，共同达成如下协议：</w:t>
      </w:r>
    </w:p>
    <w:p>
      <w:pPr>
        <w:pStyle w:val="10"/>
        <w:numPr>
          <w:ilvl w:val="3"/>
          <w:numId w:val="0"/>
        </w:numPr>
        <w:tabs>
          <w:tab w:val="left" w:pos="864"/>
        </w:tabs>
        <w:spacing w:before="120" w:after="120" w:line="360" w:lineRule="auto"/>
        <w:rPr>
          <w:rFonts w:ascii="宋体" w:hAnsi="宋体" w:eastAsia="宋体" w:cs="仿宋_GB2312"/>
          <w:bCs w:val="0"/>
          <w:color w:val="000000"/>
          <w:spacing w:val="-10"/>
          <w:sz w:val="24"/>
          <w:szCs w:val="24"/>
        </w:rPr>
      </w:pPr>
      <w:r>
        <w:rPr>
          <w:rFonts w:hint="eastAsia" w:ascii="宋体" w:hAnsi="宋体" w:eastAsia="宋体" w:cs="仿宋_GB2312"/>
          <w:b w:val="0"/>
          <w:color w:val="000000"/>
          <w:sz w:val="24"/>
          <w:szCs w:val="24"/>
        </w:rPr>
        <w:t xml:space="preserve"> </w:t>
      </w:r>
      <w:r>
        <w:rPr>
          <w:rFonts w:hint="eastAsia" w:ascii="宋体" w:hAnsi="宋体" w:eastAsia="宋体" w:cs="仿宋_GB2312"/>
          <w:bCs w:val="0"/>
          <w:color w:val="000000"/>
          <w:sz w:val="24"/>
          <w:szCs w:val="24"/>
        </w:rPr>
        <w:t>一、工程概况</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1.工程名称</w:t>
      </w:r>
      <w:r>
        <w:rPr>
          <w:rFonts w:hint="eastAsia" w:ascii="宋体" w:hAnsi="宋体" w:cs="仿宋_GB2312"/>
          <w:color w:val="000000"/>
          <w:sz w:val="24"/>
          <w:szCs w:val="24"/>
        </w:rPr>
        <w:t>：</w:t>
      </w:r>
      <w:r>
        <w:rPr>
          <w:rFonts w:hint="eastAsia" w:ascii="Arial" w:hAnsi="Arial" w:cs="Arial"/>
          <w:bCs/>
          <w:color w:val="FF0000"/>
          <w:sz w:val="24"/>
          <w:szCs w:val="24"/>
          <w:u w:val="single"/>
        </w:rPr>
        <w:t xml:space="preserve"> </w:t>
      </w:r>
      <w:r>
        <w:rPr>
          <w:rFonts w:hint="eastAsia" w:ascii="宋体" w:hAnsi="宋体" w:cs="宋体"/>
          <w:sz w:val="24"/>
          <w:szCs w:val="24"/>
          <w:u w:val="single"/>
        </w:rPr>
        <w:t xml:space="preserve">          </w:t>
      </w:r>
      <w:r>
        <w:rPr>
          <w:rFonts w:hint="eastAsia" w:ascii="宋体" w:hAnsi="宋体" w:cs="仿宋_GB2312"/>
          <w:b/>
          <w:bCs/>
          <w:sz w:val="24"/>
          <w:szCs w:val="24"/>
        </w:rPr>
        <w:t>。</w:t>
      </w:r>
    </w:p>
    <w:p>
      <w:pPr>
        <w:spacing w:line="360" w:lineRule="auto"/>
        <w:ind w:firstLine="470" w:firstLineChars="196"/>
        <w:rPr>
          <w:rFonts w:ascii="宋体" w:hAnsi="宋体" w:cs="仿宋_GB2312"/>
          <w:color w:val="000000"/>
          <w:sz w:val="24"/>
          <w:szCs w:val="24"/>
          <w:u w:val="single"/>
        </w:rPr>
      </w:pPr>
      <w:r>
        <w:rPr>
          <w:rFonts w:hint="eastAsia" w:ascii="宋体" w:hAnsi="宋体" w:cs="仿宋_GB2312"/>
          <w:bCs/>
          <w:color w:val="000000"/>
          <w:sz w:val="24"/>
          <w:szCs w:val="24"/>
        </w:rPr>
        <w:t>2.工程地点：</w:t>
      </w:r>
      <w:r>
        <w:rPr>
          <w:rFonts w:hint="eastAsia" w:ascii="宋体" w:hAnsi="宋体" w:cs="宋体"/>
          <w:sz w:val="24"/>
          <w:szCs w:val="24"/>
          <w:u w:val="single"/>
        </w:rPr>
        <w:t xml:space="preserve">          </w:t>
      </w:r>
      <w:r>
        <w:rPr>
          <w:rFonts w:hint="eastAsia" w:ascii="宋体" w:hAnsi="宋体" w:cs="仿宋_GB2312"/>
          <w:b/>
          <w:bCs/>
          <w:sz w:val="24"/>
          <w:szCs w:val="24"/>
        </w:rPr>
        <w:t>。</w:t>
      </w:r>
    </w:p>
    <w:p>
      <w:pPr>
        <w:spacing w:line="360" w:lineRule="auto"/>
        <w:ind w:firstLine="470" w:firstLineChars="196"/>
        <w:rPr>
          <w:rFonts w:ascii="宋体" w:hAnsi="宋体" w:cs="仿宋_GB2312"/>
          <w:b/>
          <w:bCs/>
          <w:sz w:val="24"/>
          <w:szCs w:val="24"/>
        </w:rPr>
      </w:pPr>
      <w:r>
        <w:rPr>
          <w:rFonts w:hint="eastAsia" w:ascii="宋体" w:hAnsi="宋体" w:cs="仿宋_GB2312"/>
          <w:bCs/>
          <w:color w:val="000000"/>
          <w:sz w:val="24"/>
          <w:szCs w:val="24"/>
        </w:rPr>
        <w:t>3.工程立项批准文号：</w:t>
      </w:r>
      <w:r>
        <w:rPr>
          <w:rFonts w:hint="eastAsia" w:ascii="宋体" w:hAnsi="宋体" w:cs="仿宋_GB2312"/>
          <w:b/>
          <w:bCs/>
          <w:sz w:val="24"/>
          <w:szCs w:val="24"/>
          <w:u w:val="single"/>
        </w:rPr>
        <w:t xml:space="preserve">/       </w:t>
      </w:r>
      <w:r>
        <w:rPr>
          <w:rFonts w:hint="eastAsia" w:ascii="宋体" w:hAnsi="宋体" w:cs="仿宋_GB2312"/>
          <w:b/>
          <w:bCs/>
          <w:sz w:val="24"/>
          <w:szCs w:val="24"/>
        </w:rPr>
        <w:t>。</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4.资金来源：</w:t>
      </w:r>
      <w:r>
        <w:rPr>
          <w:rFonts w:hint="eastAsia" w:ascii="宋体" w:hAnsi="宋体" w:cs="仿宋_GB2312"/>
          <w:b/>
          <w:bCs/>
          <w:sz w:val="24"/>
          <w:szCs w:val="24"/>
          <w:u w:val="single"/>
        </w:rPr>
        <w:t xml:space="preserve">  </w:t>
      </w:r>
      <w:r>
        <w:rPr>
          <w:rFonts w:hint="eastAsia" w:ascii="宋体" w:hAnsi="宋体" w:cs="仿宋_GB2312"/>
          <w:bCs/>
          <w:color w:val="000000"/>
          <w:sz w:val="24"/>
          <w:szCs w:val="24"/>
        </w:rPr>
        <w:t>。</w:t>
      </w:r>
    </w:p>
    <w:p>
      <w:pPr>
        <w:spacing w:line="360" w:lineRule="auto"/>
        <w:ind w:firstLine="470" w:firstLineChars="196"/>
        <w:rPr>
          <w:rFonts w:ascii="宋体" w:hAnsi="宋体" w:cs="仿宋_GB2312"/>
          <w:bCs/>
          <w:color w:val="000000"/>
          <w:sz w:val="24"/>
          <w:szCs w:val="24"/>
        </w:rPr>
      </w:pPr>
      <w:r>
        <w:rPr>
          <w:rFonts w:hint="eastAsia" w:ascii="宋体" w:hAnsi="宋体" w:cs="仿宋_GB2312"/>
          <w:bCs/>
          <w:color w:val="000000"/>
          <w:sz w:val="24"/>
          <w:szCs w:val="24"/>
        </w:rPr>
        <w:t>5.工程内容：</w:t>
      </w:r>
      <w:r>
        <w:rPr>
          <w:rFonts w:hint="eastAsia" w:ascii="宋体" w:hAnsi="宋体" w:cs="仿宋_GB2312"/>
          <w:b/>
          <w:bCs/>
          <w:color w:val="000000"/>
          <w:sz w:val="24"/>
          <w:szCs w:val="24"/>
          <w:u w:val="single"/>
        </w:rPr>
        <w:t>1.</w:t>
      </w:r>
      <w:r>
        <w:rPr>
          <w:rFonts w:ascii="宋体" w:hAnsi="宋体" w:cs="仿宋_GB2312"/>
          <w:b/>
          <w:bCs/>
          <w:color w:val="000000"/>
          <w:sz w:val="24"/>
          <w:szCs w:val="24"/>
          <w:u w:val="single"/>
        </w:rPr>
        <w:t>根据施工图相关设计文件所确定</w:t>
      </w:r>
      <w:r>
        <w:rPr>
          <w:rFonts w:hint="eastAsia" w:ascii="宋体" w:hAnsi="宋体" w:cs="仿宋_GB2312"/>
          <w:b/>
          <w:bCs/>
          <w:color w:val="000000"/>
          <w:sz w:val="24"/>
          <w:szCs w:val="24"/>
          <w:u w:val="single"/>
        </w:rPr>
        <w:t>的所有</w:t>
      </w:r>
      <w:r>
        <w:rPr>
          <w:rFonts w:ascii="宋体" w:hAnsi="宋体" w:cs="仿宋_GB2312"/>
          <w:b/>
          <w:bCs/>
          <w:color w:val="000000"/>
          <w:sz w:val="24"/>
          <w:szCs w:val="24"/>
          <w:u w:val="single"/>
        </w:rPr>
        <w:t>都内容</w:t>
      </w:r>
      <w:r>
        <w:rPr>
          <w:rFonts w:hint="eastAsia" w:ascii="宋体" w:hAnsi="宋体" w:cs="仿宋_GB2312"/>
          <w:b/>
          <w:bCs/>
          <w:color w:val="000000"/>
          <w:sz w:val="24"/>
          <w:szCs w:val="24"/>
          <w:u w:val="single"/>
        </w:rPr>
        <w:t>；2.</w:t>
      </w:r>
      <w:r>
        <w:rPr>
          <w:rFonts w:ascii="宋体" w:hAnsi="宋体" w:cs="仿宋_GB2312"/>
          <w:b/>
          <w:bCs/>
          <w:color w:val="000000"/>
          <w:sz w:val="24"/>
          <w:szCs w:val="24"/>
          <w:u w:val="single"/>
        </w:rPr>
        <w:t xml:space="preserve"> 根据磋商文件、</w:t>
      </w:r>
      <w:r>
        <w:rPr>
          <w:rFonts w:hint="eastAsia" w:ascii="宋体" w:hAnsi="宋体" w:cs="仿宋_GB2312"/>
          <w:b/>
          <w:bCs/>
          <w:color w:val="000000"/>
          <w:sz w:val="24"/>
          <w:szCs w:val="24"/>
          <w:u w:val="single"/>
          <w:lang w:val="en-US" w:eastAsia="zh-CN"/>
        </w:rPr>
        <w:t>响应</w:t>
      </w:r>
      <w:r>
        <w:rPr>
          <w:rFonts w:ascii="宋体" w:hAnsi="宋体" w:cs="仿宋_GB2312"/>
          <w:b/>
          <w:bCs/>
          <w:color w:val="000000"/>
          <w:sz w:val="24"/>
          <w:szCs w:val="24"/>
          <w:u w:val="single"/>
        </w:rPr>
        <w:t>文件答疑所确定的所有内容</w:t>
      </w:r>
      <w:r>
        <w:rPr>
          <w:rFonts w:hint="eastAsia" w:ascii="宋体" w:hAnsi="宋体" w:cs="仿宋_GB2312"/>
          <w:b/>
          <w:bCs/>
          <w:color w:val="000000"/>
          <w:sz w:val="24"/>
          <w:szCs w:val="24"/>
          <w:u w:val="single"/>
        </w:rPr>
        <w:t>；3.</w:t>
      </w:r>
      <w:r>
        <w:rPr>
          <w:rFonts w:ascii="宋体" w:hAnsi="宋体" w:cs="仿宋_GB2312"/>
          <w:b/>
          <w:bCs/>
          <w:color w:val="000000"/>
          <w:sz w:val="24"/>
          <w:szCs w:val="24"/>
          <w:u w:val="single"/>
        </w:rPr>
        <w:t xml:space="preserve"> 现场勘察时所确定的但设计及磋商文件未明示的所有工程内容</w:t>
      </w:r>
      <w:r>
        <w:rPr>
          <w:rFonts w:hint="eastAsia" w:ascii="宋体" w:hAnsi="宋体" w:cs="仿宋_GB2312"/>
          <w:b/>
          <w:bCs/>
          <w:color w:val="000000"/>
          <w:sz w:val="24"/>
          <w:szCs w:val="24"/>
          <w:u w:val="single"/>
        </w:rPr>
        <w:t xml:space="preserve"> </w:t>
      </w:r>
      <w:r>
        <w:rPr>
          <w:rFonts w:hint="eastAsia" w:ascii="宋体" w:hAnsi="宋体" w:cs="仿宋_GB2312"/>
          <w:color w:val="000000"/>
          <w:sz w:val="24"/>
          <w:szCs w:val="24"/>
        </w:rPr>
        <w:t>。群体工程应附《承包人承揽工程项目一览表》（附件1）。</w:t>
      </w:r>
    </w:p>
    <w:p>
      <w:pPr>
        <w:spacing w:line="360" w:lineRule="auto"/>
        <w:ind w:firstLine="470" w:firstLineChars="196"/>
        <w:rPr>
          <w:rFonts w:ascii="宋体" w:hAnsi="宋体" w:cs="仿宋_GB2312"/>
          <w:color w:val="000000"/>
          <w:sz w:val="24"/>
          <w:szCs w:val="24"/>
        </w:rPr>
      </w:pPr>
      <w:r>
        <w:rPr>
          <w:rFonts w:hint="eastAsia" w:ascii="宋体" w:hAnsi="宋体" w:cs="仿宋_GB2312"/>
          <w:bCs/>
          <w:color w:val="000000"/>
          <w:sz w:val="24"/>
          <w:szCs w:val="24"/>
        </w:rPr>
        <w:t>6.工程承包范围：</w:t>
      </w:r>
      <w:r>
        <w:rPr>
          <w:rFonts w:hint="eastAsia" w:ascii="宋体" w:hAnsi="宋体" w:cs="仿宋_GB2312"/>
          <w:sz w:val="24"/>
          <w:szCs w:val="24"/>
        </w:rPr>
        <w:t>全套施工图纸范围内的全部工作内容（包括磋商文件、工程量清单、答疑补充文件）</w:t>
      </w:r>
      <w:r>
        <w:rPr>
          <w:rFonts w:hint="eastAsia" w:ascii="宋体" w:hAnsi="宋体" w:cs="仿宋_GB2312"/>
          <w:b/>
          <w:bCs/>
          <w:sz w:val="24"/>
          <w:szCs w:val="24"/>
        </w:rPr>
        <w:t>。</w:t>
      </w:r>
    </w:p>
    <w:p>
      <w:pPr>
        <w:spacing w:line="360" w:lineRule="auto"/>
        <w:outlineLvl w:val="0"/>
        <w:rPr>
          <w:rFonts w:ascii="宋体" w:hAnsi="宋体" w:cs="仿宋_GB2312"/>
          <w:b/>
          <w:color w:val="000000"/>
          <w:sz w:val="24"/>
          <w:szCs w:val="24"/>
        </w:rPr>
      </w:pPr>
      <w:r>
        <w:rPr>
          <w:rFonts w:hint="eastAsia" w:ascii="宋体" w:hAnsi="宋体" w:cs="仿宋_GB2312"/>
          <w:b/>
          <w:color w:val="000000"/>
          <w:sz w:val="24"/>
          <w:szCs w:val="24"/>
        </w:rPr>
        <w:t>二、合同工期</w:t>
      </w:r>
    </w:p>
    <w:p>
      <w:pPr>
        <w:spacing w:line="360" w:lineRule="auto"/>
        <w:ind w:firstLine="459"/>
        <w:rPr>
          <w:rFonts w:ascii="宋体" w:hAnsi="宋体" w:cs="仿宋_GB2312"/>
          <w:sz w:val="24"/>
          <w:szCs w:val="24"/>
        </w:rPr>
      </w:pPr>
      <w:r>
        <w:rPr>
          <w:rFonts w:hint="eastAsia" w:ascii="宋体" w:hAnsi="宋体" w:cs="仿宋_GB2312"/>
          <w:sz w:val="24"/>
          <w:szCs w:val="24"/>
        </w:rPr>
        <w:t>计划开工日期：</w:t>
      </w:r>
      <w:r>
        <w:rPr>
          <w:rFonts w:hint="eastAsia" w:ascii="宋体" w:hAnsi="宋体" w:cs="仿宋_GB2312"/>
          <w:b/>
          <w:bCs/>
          <w:sz w:val="24"/>
          <w:szCs w:val="24"/>
          <w:u w:val="single"/>
        </w:rPr>
        <w:t xml:space="preserve">       </w:t>
      </w:r>
      <w:r>
        <w:rPr>
          <w:rFonts w:hint="eastAsia" w:ascii="宋体" w:hAnsi="宋体" w:cs="仿宋_GB2312"/>
          <w:b/>
          <w:bCs/>
          <w:sz w:val="24"/>
          <w:szCs w:val="24"/>
        </w:rPr>
        <w:t>年</w:t>
      </w:r>
      <w:r>
        <w:rPr>
          <w:rFonts w:hint="eastAsia" w:ascii="宋体" w:hAnsi="宋体" w:cs="仿宋_GB2312"/>
          <w:b/>
          <w:bCs/>
          <w:sz w:val="24"/>
          <w:szCs w:val="24"/>
          <w:u w:val="single"/>
        </w:rPr>
        <w:t xml:space="preserve">   </w:t>
      </w:r>
      <w:r>
        <w:rPr>
          <w:rFonts w:hint="eastAsia" w:ascii="宋体" w:hAnsi="宋体" w:cs="仿宋_GB2312"/>
          <w:b/>
          <w:bCs/>
          <w:sz w:val="24"/>
          <w:szCs w:val="24"/>
        </w:rPr>
        <w:t>月</w:t>
      </w:r>
      <w:r>
        <w:rPr>
          <w:rFonts w:hint="eastAsia" w:ascii="宋体" w:hAnsi="宋体" w:cs="仿宋_GB2312"/>
          <w:b/>
          <w:bCs/>
          <w:sz w:val="24"/>
          <w:szCs w:val="24"/>
          <w:u w:val="single"/>
        </w:rPr>
        <w:t xml:space="preserve">   </w:t>
      </w:r>
      <w:r>
        <w:rPr>
          <w:rFonts w:hint="eastAsia" w:ascii="宋体" w:hAnsi="宋体" w:cs="仿宋_GB2312"/>
          <w:b/>
          <w:bCs/>
          <w:sz w:val="24"/>
          <w:szCs w:val="24"/>
        </w:rPr>
        <w:t>日。</w:t>
      </w:r>
    </w:p>
    <w:p>
      <w:pPr>
        <w:spacing w:line="360" w:lineRule="auto"/>
        <w:ind w:firstLine="459"/>
        <w:rPr>
          <w:rFonts w:ascii="宋体" w:hAnsi="宋体" w:cs="仿宋_GB2312"/>
          <w:sz w:val="24"/>
          <w:szCs w:val="24"/>
        </w:rPr>
      </w:pPr>
      <w:r>
        <w:rPr>
          <w:rFonts w:hint="eastAsia" w:ascii="宋体" w:hAnsi="宋体" w:cs="仿宋_GB2312"/>
          <w:sz w:val="24"/>
          <w:szCs w:val="24"/>
        </w:rPr>
        <w:t>计划竣工日期：</w:t>
      </w:r>
      <w:r>
        <w:rPr>
          <w:rFonts w:hint="eastAsia" w:ascii="宋体" w:hAnsi="宋体" w:cs="仿宋_GB2312"/>
          <w:sz w:val="24"/>
          <w:szCs w:val="24"/>
          <w:u w:val="single"/>
        </w:rPr>
        <w:t></w:t>
      </w:r>
      <w:r>
        <w:rPr>
          <w:rFonts w:hint="eastAsia" w:ascii="宋体" w:hAnsi="宋体" w:cs="仿宋_GB2312"/>
          <w:b/>
          <w:bCs/>
          <w:sz w:val="24"/>
          <w:szCs w:val="24"/>
          <w:u w:val="single"/>
        </w:rPr>
        <w:t xml:space="preserve">       </w:t>
      </w:r>
      <w:r>
        <w:rPr>
          <w:rFonts w:hint="eastAsia" w:ascii="宋体" w:hAnsi="宋体" w:cs="仿宋_GB2312"/>
          <w:b/>
          <w:bCs/>
          <w:sz w:val="24"/>
          <w:szCs w:val="24"/>
        </w:rPr>
        <w:t>年</w:t>
      </w:r>
      <w:r>
        <w:rPr>
          <w:rFonts w:hint="eastAsia" w:ascii="宋体" w:hAnsi="宋体" w:cs="仿宋_GB2312"/>
          <w:b/>
          <w:bCs/>
          <w:sz w:val="24"/>
          <w:szCs w:val="24"/>
          <w:u w:val="single"/>
        </w:rPr>
        <w:t xml:space="preserve">   </w:t>
      </w:r>
      <w:r>
        <w:rPr>
          <w:rFonts w:hint="eastAsia" w:ascii="宋体" w:hAnsi="宋体" w:cs="仿宋_GB2312"/>
          <w:b/>
          <w:bCs/>
          <w:sz w:val="24"/>
          <w:szCs w:val="24"/>
        </w:rPr>
        <w:t>月</w:t>
      </w:r>
      <w:r>
        <w:rPr>
          <w:rFonts w:hint="eastAsia" w:ascii="宋体" w:hAnsi="宋体" w:cs="仿宋_GB2312"/>
          <w:b/>
          <w:bCs/>
          <w:sz w:val="24"/>
          <w:szCs w:val="24"/>
          <w:u w:val="single"/>
        </w:rPr>
        <w:t xml:space="preserve">   </w:t>
      </w:r>
      <w:r>
        <w:rPr>
          <w:rFonts w:hint="eastAsia" w:ascii="宋体" w:hAnsi="宋体" w:cs="仿宋_GB2312"/>
          <w:b/>
          <w:bCs/>
          <w:sz w:val="24"/>
          <w:szCs w:val="24"/>
        </w:rPr>
        <w:t>日。</w:t>
      </w:r>
    </w:p>
    <w:p>
      <w:pPr>
        <w:spacing w:line="360" w:lineRule="auto"/>
        <w:ind w:firstLine="459"/>
        <w:rPr>
          <w:rFonts w:ascii="宋体" w:hAnsi="宋体" w:cs="仿宋_GB2312"/>
          <w:color w:val="000000"/>
          <w:sz w:val="24"/>
          <w:szCs w:val="24"/>
        </w:rPr>
      </w:pPr>
      <w:r>
        <w:rPr>
          <w:rFonts w:hint="eastAsia" w:ascii="宋体" w:hAnsi="宋体" w:cs="仿宋_GB2312"/>
          <w:sz w:val="24"/>
          <w:szCs w:val="24"/>
        </w:rPr>
        <w:t>工期总日历天数：</w:t>
      </w:r>
      <w:r>
        <w:rPr>
          <w:rFonts w:hint="eastAsia" w:ascii="宋体" w:hAnsi="宋体" w:cs="仿宋_GB2312"/>
          <w:sz w:val="24"/>
          <w:szCs w:val="24"/>
          <w:u w:val="single"/>
        </w:rPr>
        <w:t xml:space="preserve">     </w:t>
      </w:r>
      <w:r>
        <w:rPr>
          <w:rFonts w:hint="eastAsia" w:ascii="宋体" w:hAnsi="宋体" w:cs="仿宋_GB2312"/>
          <w:sz w:val="24"/>
          <w:szCs w:val="24"/>
        </w:rPr>
        <w:t>天。</w:t>
      </w:r>
      <w:r>
        <w:rPr>
          <w:rFonts w:hint="eastAsia" w:ascii="宋体" w:hAnsi="宋体" w:cs="仿宋_GB2312"/>
          <w:color w:val="000000"/>
          <w:sz w:val="24"/>
          <w:szCs w:val="24"/>
        </w:rPr>
        <w:t>工期总日历天数与根据前述计划开竣工日期计算的工期天数不一致的，以工期总日历天数为准。</w:t>
      </w:r>
    </w:p>
    <w:p>
      <w:pPr>
        <w:pStyle w:val="10"/>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三、质量标准</w:t>
      </w:r>
    </w:p>
    <w:p>
      <w:pPr>
        <w:spacing w:line="360" w:lineRule="auto"/>
        <w:ind w:firstLine="459"/>
        <w:rPr>
          <w:rFonts w:ascii="宋体" w:hAnsi="宋体" w:cs="仿宋_GB2312"/>
          <w:color w:val="000000"/>
          <w:sz w:val="24"/>
          <w:szCs w:val="24"/>
        </w:rPr>
      </w:pPr>
      <w:r>
        <w:rPr>
          <w:rFonts w:hint="eastAsia" w:ascii="宋体" w:hAnsi="宋体" w:cs="仿宋_GB2312"/>
          <w:color w:val="000000"/>
          <w:sz w:val="24"/>
          <w:szCs w:val="24"/>
        </w:rPr>
        <w:t>工程质量符合</w:t>
      </w:r>
      <w:r>
        <w:rPr>
          <w:rFonts w:hint="eastAsia" w:ascii="宋体" w:hAnsi="宋体" w:cs="仿宋_GB2312"/>
          <w:color w:val="000000"/>
          <w:sz w:val="24"/>
          <w:szCs w:val="24"/>
          <w:u w:val="single"/>
        </w:rPr>
        <w:t></w:t>
      </w:r>
      <w:r>
        <w:rPr>
          <w:rFonts w:hint="eastAsia" w:ascii="宋体" w:hAnsi="宋体" w:cs="仿宋_GB2312"/>
          <w:b/>
          <w:bCs/>
          <w:sz w:val="24"/>
          <w:szCs w:val="24"/>
          <w:u w:val="single"/>
        </w:rPr>
        <w:t>合格</w:t>
      </w:r>
      <w:r>
        <w:rPr>
          <w:rFonts w:hint="eastAsia" w:ascii="宋体" w:hAnsi="宋体" w:cs="仿宋_GB2312"/>
          <w:color w:val="000000"/>
          <w:sz w:val="24"/>
          <w:szCs w:val="24"/>
        </w:rPr>
        <w:t>标准。</w:t>
      </w:r>
    </w:p>
    <w:p>
      <w:pPr>
        <w:pStyle w:val="10"/>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四、签约合同价与合同价格形式</w:t>
      </w:r>
      <w:r>
        <w:rPr>
          <w:rFonts w:hint="eastAsia" w:ascii="宋体" w:hAnsi="宋体" w:eastAsia="宋体" w:cs="仿宋_GB2312"/>
          <w:bCs w:val="0"/>
          <w:color w:val="000000"/>
          <w:sz w:val="24"/>
          <w:szCs w:val="24"/>
        </w:rPr>
        <w:tab/>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1.签约合同价为：</w:t>
      </w:r>
    </w:p>
    <w:p>
      <w:pPr>
        <w:spacing w:line="360" w:lineRule="auto"/>
        <w:ind w:firstLine="600" w:firstLineChars="250"/>
        <w:rPr>
          <w:rFonts w:ascii="宋体" w:hAnsi="宋体" w:cs="仿宋_GB2312"/>
          <w:sz w:val="24"/>
          <w:szCs w:val="24"/>
        </w:rPr>
      </w:pPr>
      <w:r>
        <w:rPr>
          <w:rFonts w:hint="eastAsia" w:ascii="宋体" w:hAnsi="宋体" w:cs="仿宋_GB2312"/>
          <w:color w:val="000000"/>
          <w:sz w:val="24"/>
          <w:szCs w:val="24"/>
        </w:rPr>
        <w:t>人民币（大写）</w:t>
      </w:r>
      <w:r>
        <w:rPr>
          <w:rFonts w:hint="eastAsia" w:ascii="宋体" w:hAnsi="宋体" w:cs="仿宋_GB2312"/>
          <w:color w:val="000000"/>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w:t>
      </w:r>
      <w:r>
        <w:rPr>
          <w:rFonts w:hint="eastAsia" w:ascii="宋体" w:hAnsi="宋体" w:cs="仿宋_GB2312"/>
          <w:sz w:val="24"/>
          <w:szCs w:val="24"/>
          <w:u w:val="single"/>
        </w:rPr>
        <w:t xml:space="preserve">             </w:t>
      </w:r>
      <w:r>
        <w:rPr>
          <w:rFonts w:hint="eastAsia" w:ascii="宋体" w:hAnsi="宋体" w:cs="仿宋_GB2312"/>
          <w:sz w:val="24"/>
          <w:szCs w:val="24"/>
        </w:rPr>
        <w:t>元)；</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其中：</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（1）安全文明施工费：</w:t>
      </w:r>
    </w:p>
    <w:p>
      <w:pPr>
        <w:spacing w:line="360" w:lineRule="auto"/>
        <w:ind w:firstLine="1080" w:firstLineChars="450"/>
        <w:rPr>
          <w:rFonts w:ascii="宋体" w:hAnsi="宋体" w:cs="仿宋_GB2312"/>
          <w:sz w:val="24"/>
          <w:szCs w:val="24"/>
        </w:rPr>
      </w:pPr>
      <w:r>
        <w:rPr>
          <w:rFonts w:hint="eastAsia" w:ascii="宋体" w:hAnsi="宋体" w:cs="仿宋_GB2312"/>
          <w:color w:val="000000"/>
          <w:sz w:val="24"/>
          <w:szCs w:val="24"/>
        </w:rPr>
        <w:t>人民币（大写）</w:t>
      </w:r>
      <w:r>
        <w:rPr>
          <w:rFonts w:hint="eastAsia" w:ascii="宋体" w:hAnsi="宋体" w:cs="仿宋_GB2312"/>
          <w:sz w:val="24"/>
          <w:szCs w:val="24"/>
          <w:u w:val="single"/>
        </w:rPr>
        <w:t xml:space="preserve">              </w:t>
      </w:r>
      <w:r>
        <w:rPr>
          <w:rFonts w:hint="eastAsia" w:ascii="宋体" w:hAnsi="宋体" w:cs="仿宋_GB2312"/>
          <w:sz w:val="24"/>
          <w:szCs w:val="24"/>
        </w:rPr>
        <w:t xml:space="preserve"> (¥</w:t>
      </w:r>
      <w:r>
        <w:rPr>
          <w:rFonts w:hint="eastAsia" w:ascii="宋体" w:hAnsi="宋体" w:cs="仿宋_GB2312"/>
          <w:sz w:val="24"/>
          <w:szCs w:val="24"/>
          <w:u w:val="single"/>
        </w:rPr>
        <w:t xml:space="preserve">           </w:t>
      </w:r>
      <w:r>
        <w:rPr>
          <w:rFonts w:hint="eastAsia" w:ascii="宋体" w:hAnsi="宋体" w:cs="仿宋_GB2312"/>
          <w:sz w:val="24"/>
          <w:szCs w:val="24"/>
        </w:rPr>
        <w:t>元)；</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（2）材料和工程设备暂估价金额：</w:t>
      </w:r>
    </w:p>
    <w:p>
      <w:pPr>
        <w:spacing w:line="360" w:lineRule="auto"/>
        <w:ind w:firstLine="1080" w:firstLineChars="450"/>
        <w:rPr>
          <w:rFonts w:ascii="宋体" w:hAnsi="宋体" w:cs="仿宋_GB2312"/>
          <w:sz w:val="24"/>
          <w:szCs w:val="24"/>
        </w:rPr>
      </w:pPr>
      <w:r>
        <w:rPr>
          <w:rFonts w:hint="eastAsia" w:ascii="宋体" w:hAnsi="宋体" w:cs="仿宋_GB2312"/>
          <w:color w:val="000000"/>
          <w:sz w:val="24"/>
          <w:szCs w:val="24"/>
        </w:rPr>
        <w:t>人民币（大写）</w:t>
      </w:r>
      <w:r>
        <w:rPr>
          <w:rFonts w:hint="eastAsia" w:ascii="宋体" w:hAnsi="宋体" w:cs="仿宋_GB2312"/>
          <w:color w:val="FF0000"/>
          <w:sz w:val="24"/>
          <w:szCs w:val="24"/>
          <w:u w:val="single"/>
        </w:rPr>
        <w:t xml:space="preserve"> </w:t>
      </w:r>
      <w:r>
        <w:rPr>
          <w:rFonts w:hint="eastAsia" w:ascii="宋体" w:hAnsi="宋体" w:cs="仿宋_GB2312"/>
          <w:sz w:val="24"/>
          <w:szCs w:val="24"/>
          <w:u w:val="single"/>
        </w:rPr>
        <w:t xml:space="preserve">       /      </w:t>
      </w:r>
      <w:r>
        <w:rPr>
          <w:rFonts w:hint="eastAsia" w:ascii="宋体" w:hAnsi="宋体" w:cs="仿宋_GB2312"/>
          <w:sz w:val="24"/>
          <w:szCs w:val="24"/>
        </w:rPr>
        <w:t xml:space="preserve"> (¥</w:t>
      </w:r>
      <w:r>
        <w:rPr>
          <w:rFonts w:hint="eastAsia" w:ascii="宋体" w:hAnsi="宋体" w:cs="仿宋_GB2312"/>
          <w:sz w:val="24"/>
          <w:szCs w:val="24"/>
          <w:u w:val="single"/>
        </w:rPr>
        <w:t xml:space="preserve">     /     </w:t>
      </w:r>
      <w:r>
        <w:rPr>
          <w:rFonts w:hint="eastAsia" w:ascii="宋体" w:hAnsi="宋体" w:cs="仿宋_GB2312"/>
          <w:sz w:val="24"/>
          <w:szCs w:val="24"/>
        </w:rPr>
        <w:t>元)；</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（3）专业工程暂估价金额：</w:t>
      </w:r>
    </w:p>
    <w:p>
      <w:pPr>
        <w:spacing w:line="360" w:lineRule="auto"/>
        <w:ind w:firstLine="1080" w:firstLineChars="450"/>
        <w:rPr>
          <w:rFonts w:ascii="宋体" w:hAnsi="宋体" w:cs="仿宋_GB2312"/>
          <w:sz w:val="24"/>
          <w:szCs w:val="24"/>
        </w:rPr>
      </w:pPr>
      <w:r>
        <w:rPr>
          <w:rFonts w:hint="eastAsia" w:ascii="宋体" w:hAnsi="宋体" w:cs="仿宋_GB2312"/>
          <w:sz w:val="24"/>
          <w:szCs w:val="24"/>
        </w:rPr>
        <w:t>人民币（大写）</w:t>
      </w:r>
      <w:r>
        <w:rPr>
          <w:rFonts w:hint="eastAsia" w:ascii="宋体" w:hAnsi="宋体" w:cs="仿宋_GB2312"/>
          <w:sz w:val="24"/>
          <w:szCs w:val="24"/>
          <w:u w:val="single"/>
        </w:rPr>
        <w:t xml:space="preserve">       /       </w:t>
      </w:r>
      <w:r>
        <w:rPr>
          <w:rFonts w:hint="eastAsia" w:ascii="宋体" w:hAnsi="宋体" w:cs="仿宋_GB2312"/>
          <w:sz w:val="24"/>
          <w:szCs w:val="24"/>
        </w:rPr>
        <w:t xml:space="preserve"> (¥</w:t>
      </w:r>
      <w:r>
        <w:rPr>
          <w:rFonts w:hint="eastAsia" w:ascii="宋体" w:hAnsi="宋体" w:cs="仿宋_GB2312"/>
          <w:sz w:val="24"/>
          <w:szCs w:val="24"/>
          <w:u w:val="single"/>
        </w:rPr>
        <w:t xml:space="preserve">       /   </w:t>
      </w:r>
      <w:r>
        <w:rPr>
          <w:rFonts w:hint="eastAsia" w:ascii="宋体" w:hAnsi="宋体" w:cs="仿宋_GB2312"/>
          <w:sz w:val="24"/>
          <w:szCs w:val="24"/>
        </w:rPr>
        <w:t>元)；</w:t>
      </w:r>
    </w:p>
    <w:p>
      <w:pPr>
        <w:spacing w:line="360" w:lineRule="auto"/>
        <w:ind w:firstLine="480" w:firstLineChars="200"/>
        <w:rPr>
          <w:rFonts w:ascii="宋体" w:hAnsi="宋体" w:cs="仿宋_GB2312"/>
          <w:color w:val="000000"/>
          <w:sz w:val="24"/>
          <w:szCs w:val="24"/>
        </w:rPr>
      </w:pPr>
      <w:r>
        <w:rPr>
          <w:rFonts w:hint="eastAsia" w:ascii="宋体" w:hAnsi="宋体" w:cs="仿宋_GB2312"/>
          <w:color w:val="000000"/>
          <w:sz w:val="24"/>
          <w:szCs w:val="24"/>
        </w:rPr>
        <w:t>（4）暂列金额：</w:t>
      </w:r>
    </w:p>
    <w:p>
      <w:pPr>
        <w:spacing w:line="360" w:lineRule="auto"/>
        <w:ind w:firstLine="1080" w:firstLineChars="450"/>
        <w:rPr>
          <w:rFonts w:ascii="宋体" w:hAnsi="宋体" w:cs="仿宋_GB2312"/>
          <w:color w:val="FF0000"/>
          <w:sz w:val="24"/>
          <w:szCs w:val="24"/>
        </w:rPr>
      </w:pPr>
      <w:r>
        <w:rPr>
          <w:rFonts w:hint="eastAsia" w:ascii="宋体" w:hAnsi="宋体" w:cs="仿宋_GB2312"/>
          <w:color w:val="000000"/>
          <w:sz w:val="24"/>
          <w:szCs w:val="24"/>
        </w:rPr>
        <w:t>人民币（大写）</w:t>
      </w:r>
      <w:r>
        <w:rPr>
          <w:rFonts w:hint="eastAsia" w:ascii="宋体" w:hAnsi="宋体" w:cs="仿宋_GB2312"/>
          <w:sz w:val="24"/>
          <w:szCs w:val="24"/>
          <w:u w:val="single"/>
        </w:rPr>
        <w:t xml:space="preserve">            </w:t>
      </w:r>
      <w:r>
        <w:rPr>
          <w:rFonts w:hint="eastAsia" w:ascii="宋体" w:hAnsi="宋体" w:cs="仿宋_GB2312"/>
          <w:sz w:val="24"/>
          <w:szCs w:val="24"/>
        </w:rPr>
        <w:t xml:space="preserve"> (¥</w:t>
      </w:r>
      <w:r>
        <w:rPr>
          <w:rFonts w:hint="eastAsia" w:ascii="宋体" w:hAnsi="宋体" w:cs="仿宋_GB2312"/>
          <w:sz w:val="24"/>
          <w:szCs w:val="24"/>
          <w:u w:val="single"/>
        </w:rPr>
        <w:t xml:space="preserve">              </w:t>
      </w:r>
      <w:r>
        <w:rPr>
          <w:rFonts w:hint="eastAsia" w:ascii="宋体" w:hAnsi="宋体" w:cs="仿宋_GB2312"/>
          <w:sz w:val="24"/>
          <w:szCs w:val="24"/>
        </w:rPr>
        <w:t>元)。</w:t>
      </w:r>
    </w:p>
    <w:p>
      <w:pPr>
        <w:spacing w:line="360" w:lineRule="auto"/>
        <w:ind w:firstLine="480" w:firstLineChars="200"/>
        <w:rPr>
          <w:rFonts w:ascii="宋体" w:hAnsi="宋体" w:cs="仿宋_GB2312"/>
          <w:sz w:val="24"/>
          <w:szCs w:val="24"/>
        </w:rPr>
      </w:pPr>
      <w:r>
        <w:rPr>
          <w:rFonts w:hint="eastAsia" w:ascii="宋体" w:hAnsi="宋体" w:cs="仿宋_GB2312"/>
          <w:color w:val="000000"/>
          <w:sz w:val="24"/>
          <w:szCs w:val="24"/>
        </w:rPr>
        <w:t>2.合同价格形式：</w:t>
      </w:r>
      <w:r>
        <w:rPr>
          <w:rFonts w:hint="eastAsia" w:ascii="宋体" w:hAnsi="宋体" w:cs="仿宋_GB2312"/>
          <w:sz w:val="24"/>
          <w:szCs w:val="24"/>
          <w:u w:val="single"/>
        </w:rPr>
        <w:t xml:space="preserve">固定单价  </w:t>
      </w:r>
      <w:r>
        <w:rPr>
          <w:rFonts w:hint="eastAsia" w:ascii="宋体" w:hAnsi="宋体" w:cs="仿宋_GB2312"/>
          <w:sz w:val="24"/>
          <w:szCs w:val="24"/>
        </w:rPr>
        <w:t>。</w:t>
      </w:r>
    </w:p>
    <w:p>
      <w:pPr>
        <w:pStyle w:val="10"/>
        <w:numPr>
          <w:ilvl w:val="3"/>
          <w:numId w:val="0"/>
        </w:numPr>
        <w:tabs>
          <w:tab w:val="left" w:pos="864"/>
        </w:tabs>
        <w:spacing w:before="120" w:after="120" w:line="360" w:lineRule="auto"/>
        <w:rPr>
          <w:rFonts w:ascii="宋体" w:hAnsi="宋体" w:eastAsia="宋体" w:cs="仿宋_GB2312"/>
          <w:bCs w:val="0"/>
          <w:sz w:val="24"/>
          <w:szCs w:val="24"/>
        </w:rPr>
      </w:pPr>
      <w:r>
        <w:rPr>
          <w:rFonts w:hint="eastAsia" w:ascii="宋体" w:hAnsi="宋体" w:eastAsia="宋体" w:cs="仿宋_GB2312"/>
          <w:bCs w:val="0"/>
          <w:sz w:val="24"/>
          <w:szCs w:val="24"/>
        </w:rPr>
        <w:t>五、项目经理</w:t>
      </w:r>
    </w:p>
    <w:p>
      <w:pPr>
        <w:spacing w:line="360" w:lineRule="auto"/>
        <w:ind w:firstLine="480" w:firstLineChars="200"/>
        <w:rPr>
          <w:rFonts w:ascii="宋体" w:hAnsi="宋体" w:cs="仿宋_GB2312"/>
          <w:color w:val="000000"/>
          <w:sz w:val="24"/>
          <w:szCs w:val="24"/>
        </w:rPr>
      </w:pPr>
      <w:r>
        <w:rPr>
          <w:rFonts w:hint="eastAsia" w:ascii="宋体" w:hAnsi="宋体" w:cs="仿宋_GB2312"/>
          <w:sz w:val="24"/>
          <w:szCs w:val="24"/>
        </w:rPr>
        <w:t>承包人项目经理：</w:t>
      </w:r>
      <w:r>
        <w:rPr>
          <w:rFonts w:hint="eastAsia" w:ascii="宋体" w:hAnsi="宋体" w:cs="仿宋_GB2312"/>
          <w:sz w:val="24"/>
          <w:szCs w:val="24"/>
          <w:u w:val="single"/>
        </w:rPr>
        <w:t>                     </w:t>
      </w:r>
      <w:r>
        <w:rPr>
          <w:rFonts w:hint="eastAsia" w:ascii="宋体" w:hAnsi="宋体" w:cs="仿宋_GB2312"/>
          <w:sz w:val="24"/>
          <w:szCs w:val="24"/>
        </w:rPr>
        <w:t>。</w:t>
      </w:r>
    </w:p>
    <w:p>
      <w:pPr>
        <w:pStyle w:val="10"/>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六、合同文件构成</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本协议书与下列文件一起构成合同文件：</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（1）中标通知书（如果有）；</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 xml:space="preserve">（2）投标函及其附录（如果有）； </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（3）专用合同条款及其附件；</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（4）通用合同条款；</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（5）技术标准和要求；</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（6）图纸；</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（7）已标价工程量清单或预算书；</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（8）其他合同文件。</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ascii="宋体" w:hAnsi="宋体" w:cs="仿宋_GB2312"/>
          <w:color w:val="000000"/>
          <w:sz w:val="24"/>
          <w:szCs w:val="24"/>
        </w:rPr>
      </w:pPr>
      <w:r>
        <w:rPr>
          <w:rFonts w:hint="eastAsia" w:ascii="宋体" w:hAnsi="宋体" w:cs="仿宋_GB2312"/>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10"/>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七、承诺</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1.发包人承诺按照法律规定履行项目审批手续、筹集工程建设资金并按照合同约定的期限和方式支付合同价款。</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3.发包人和承包人通过招投标形式签订合同的，双方理解并承诺不再就同一工程另行签订与合同实质性内容相背离的协议。</w:t>
      </w:r>
    </w:p>
    <w:p>
      <w:pPr>
        <w:spacing w:line="360" w:lineRule="auto"/>
        <w:outlineLvl w:val="0"/>
        <w:rPr>
          <w:rFonts w:ascii="宋体" w:hAnsi="宋体" w:cs="仿宋_GB2312"/>
          <w:bCs/>
          <w:color w:val="000000"/>
          <w:sz w:val="24"/>
          <w:szCs w:val="24"/>
        </w:rPr>
      </w:pPr>
      <w:r>
        <w:rPr>
          <w:rFonts w:hint="eastAsia" w:ascii="宋体" w:hAnsi="宋体" w:cs="仿宋_GB2312"/>
          <w:b/>
          <w:color w:val="000000"/>
          <w:sz w:val="24"/>
          <w:szCs w:val="24"/>
        </w:rPr>
        <w:t>八、词语含义</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本协议书中词语含义与第二部分通用合同条款中赋予的含义相同。</w:t>
      </w:r>
    </w:p>
    <w:p>
      <w:pPr>
        <w:pStyle w:val="10"/>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九、签订时间</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本合同</w:t>
      </w:r>
      <w:r>
        <w:rPr>
          <w:rFonts w:hint="eastAsia" w:ascii="宋体" w:hAnsi="宋体" w:cs="仿宋_GB2312"/>
          <w:bCs/>
          <w:sz w:val="24"/>
          <w:szCs w:val="24"/>
        </w:rPr>
        <w:t>于</w:t>
      </w:r>
      <w:r>
        <w:rPr>
          <w:rFonts w:hint="eastAsia" w:ascii="宋体" w:hAnsi="宋体" w:cs="仿宋_GB2312"/>
          <w:bCs/>
          <w:sz w:val="24"/>
          <w:szCs w:val="24"/>
          <w:u w:val="single"/>
        </w:rPr>
        <w:t xml:space="preserve">         </w:t>
      </w:r>
      <w:r>
        <w:rPr>
          <w:rFonts w:hint="eastAsia" w:ascii="宋体" w:hAnsi="宋体" w:cs="仿宋_GB2312"/>
          <w:bCs/>
          <w:sz w:val="24"/>
          <w:szCs w:val="24"/>
        </w:rPr>
        <w:t>年</w:t>
      </w:r>
      <w:r>
        <w:rPr>
          <w:rFonts w:hint="eastAsia" w:ascii="宋体" w:hAnsi="宋体" w:cs="仿宋_GB2312"/>
          <w:bCs/>
          <w:sz w:val="24"/>
          <w:szCs w:val="24"/>
          <w:u w:val="single"/>
        </w:rPr>
        <w:t xml:space="preserve">    </w:t>
      </w:r>
      <w:r>
        <w:rPr>
          <w:rFonts w:hint="eastAsia" w:ascii="宋体" w:hAnsi="宋体" w:cs="仿宋_GB2312"/>
          <w:bCs/>
          <w:sz w:val="24"/>
          <w:szCs w:val="24"/>
        </w:rPr>
        <w:t>月</w:t>
      </w:r>
      <w:r>
        <w:rPr>
          <w:rFonts w:hint="eastAsia" w:ascii="宋体" w:hAnsi="宋体" w:cs="仿宋_GB2312"/>
          <w:bCs/>
          <w:sz w:val="24"/>
          <w:szCs w:val="24"/>
          <w:u w:val="single"/>
        </w:rPr>
        <w:t xml:space="preserve">    </w:t>
      </w:r>
      <w:r>
        <w:rPr>
          <w:rFonts w:hint="eastAsia" w:ascii="宋体" w:hAnsi="宋体" w:cs="仿宋_GB2312"/>
          <w:bCs/>
          <w:sz w:val="24"/>
          <w:szCs w:val="24"/>
        </w:rPr>
        <w:t>日签订。</w:t>
      </w:r>
    </w:p>
    <w:p>
      <w:pPr>
        <w:pStyle w:val="10"/>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十、签订地点</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本合同在</w:t>
      </w:r>
      <w:r>
        <w:rPr>
          <w:rFonts w:hint="eastAsia" w:ascii="宋体" w:hAnsi="宋体" w:cs="仿宋_GB2312"/>
          <w:bCs/>
          <w:color w:val="000000"/>
          <w:sz w:val="24"/>
          <w:szCs w:val="24"/>
          <w:u w:val="single"/>
        </w:rPr>
        <w:t xml:space="preserve">              </w:t>
      </w:r>
      <w:r>
        <w:rPr>
          <w:rFonts w:hint="eastAsia" w:ascii="宋体" w:hAnsi="宋体" w:cs="仿宋_GB2312"/>
          <w:bCs/>
          <w:color w:val="FF0000"/>
          <w:sz w:val="24"/>
          <w:szCs w:val="24"/>
          <w:u w:val="single"/>
        </w:rPr>
        <w:t xml:space="preserve">   </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签订。</w:t>
      </w:r>
    </w:p>
    <w:p>
      <w:pPr>
        <w:pStyle w:val="10"/>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十一、补充协议</w:t>
      </w:r>
    </w:p>
    <w:p>
      <w:pPr>
        <w:spacing w:line="360" w:lineRule="auto"/>
        <w:ind w:firstLine="480" w:firstLineChars="200"/>
        <w:rPr>
          <w:rFonts w:ascii="宋体" w:hAnsi="宋体" w:cs="仿宋_GB2312"/>
          <w:b/>
          <w:bCs/>
          <w:color w:val="000000"/>
          <w:sz w:val="24"/>
          <w:szCs w:val="24"/>
        </w:rPr>
      </w:pPr>
      <w:r>
        <w:rPr>
          <w:rFonts w:hint="eastAsia" w:ascii="宋体" w:hAnsi="宋体" w:cs="仿宋_GB2312"/>
          <w:bCs/>
          <w:color w:val="000000"/>
          <w:sz w:val="24"/>
          <w:szCs w:val="24"/>
        </w:rPr>
        <w:t>合同未尽事宜，合同当事人另行签订补充协议，补充协议是合同的组成部分。</w:t>
      </w:r>
    </w:p>
    <w:p>
      <w:pPr>
        <w:pStyle w:val="10"/>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十二、合同生效</w:t>
      </w:r>
    </w:p>
    <w:p>
      <w:pPr>
        <w:spacing w:line="360" w:lineRule="auto"/>
        <w:ind w:firstLine="480" w:firstLineChars="200"/>
        <w:rPr>
          <w:rFonts w:ascii="宋体" w:hAnsi="宋体" w:cs="仿宋_GB2312"/>
          <w:bCs/>
          <w:color w:val="000000"/>
          <w:sz w:val="24"/>
          <w:szCs w:val="24"/>
        </w:rPr>
      </w:pPr>
      <w:r>
        <w:rPr>
          <w:rFonts w:hint="eastAsia" w:ascii="宋体" w:hAnsi="宋体" w:cs="仿宋_GB2312"/>
          <w:bCs/>
          <w:color w:val="000000"/>
          <w:sz w:val="24"/>
          <w:szCs w:val="24"/>
        </w:rPr>
        <w:t>本合同自</w:t>
      </w:r>
      <w:r>
        <w:rPr>
          <w:rFonts w:hint="eastAsia" w:ascii="宋体" w:hAnsi="宋体" w:cs="仿宋_GB2312"/>
          <w:bCs/>
          <w:color w:val="000000"/>
          <w:sz w:val="24"/>
          <w:szCs w:val="24"/>
          <w:u w:val="single"/>
        </w:rPr>
        <w:t xml:space="preserve">       </w:t>
      </w:r>
      <w:r>
        <w:rPr>
          <w:rFonts w:hint="eastAsia" w:ascii="宋体" w:hAnsi="宋体" w:cs="仿宋_GB2312"/>
          <w:bCs/>
          <w:sz w:val="24"/>
          <w:szCs w:val="24"/>
          <w:u w:val="single"/>
        </w:rPr>
        <w:t xml:space="preserve">                     </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生效。</w:t>
      </w:r>
    </w:p>
    <w:p>
      <w:pPr>
        <w:pStyle w:val="10"/>
        <w:numPr>
          <w:ilvl w:val="3"/>
          <w:numId w:val="0"/>
        </w:numPr>
        <w:tabs>
          <w:tab w:val="left" w:pos="864"/>
        </w:tabs>
        <w:spacing w:before="120" w:after="120" w:line="360" w:lineRule="auto"/>
        <w:rPr>
          <w:rFonts w:ascii="宋体" w:hAnsi="宋体" w:eastAsia="宋体" w:cs="仿宋_GB2312"/>
          <w:bCs w:val="0"/>
          <w:color w:val="000000"/>
          <w:sz w:val="24"/>
          <w:szCs w:val="24"/>
        </w:rPr>
      </w:pPr>
      <w:r>
        <w:rPr>
          <w:rFonts w:hint="eastAsia" w:ascii="宋体" w:hAnsi="宋体" w:eastAsia="宋体" w:cs="仿宋_GB2312"/>
          <w:bCs w:val="0"/>
          <w:color w:val="000000"/>
          <w:sz w:val="24"/>
          <w:szCs w:val="24"/>
        </w:rPr>
        <w:t>十三、合同份数</w:t>
      </w:r>
    </w:p>
    <w:p>
      <w:pPr>
        <w:autoSpaceDE w:val="0"/>
        <w:autoSpaceDN w:val="0"/>
        <w:adjustRightInd w:val="0"/>
        <w:ind w:firstLine="480" w:firstLineChars="200"/>
        <w:jc w:val="left"/>
        <w:rPr>
          <w:rFonts w:cs="宋体"/>
          <w:kern w:val="0"/>
          <w:sz w:val="24"/>
          <w:szCs w:val="24"/>
        </w:rPr>
      </w:pPr>
      <w:r>
        <w:rPr>
          <w:rFonts w:cs="宋体"/>
          <w:kern w:val="0"/>
          <w:sz w:val="24"/>
          <w:szCs w:val="24"/>
        </w:rPr>
        <w:t>本合同正本一式</w:t>
      </w:r>
      <w:r>
        <w:rPr>
          <w:rFonts w:hint="eastAsia" w:cs="宋体"/>
          <w:kern w:val="0"/>
          <w:sz w:val="24"/>
          <w:szCs w:val="24"/>
          <w:u w:val="single"/>
        </w:rPr>
        <w:t xml:space="preserve"> 4 </w:t>
      </w:r>
      <w:r>
        <w:rPr>
          <w:rFonts w:cs="宋体"/>
          <w:kern w:val="0"/>
          <w:sz w:val="24"/>
          <w:szCs w:val="24"/>
        </w:rPr>
        <w:t>份，</w:t>
      </w:r>
      <w:r>
        <w:rPr>
          <w:rFonts w:hint="eastAsia" w:cs="宋体"/>
          <w:kern w:val="0"/>
          <w:sz w:val="24"/>
          <w:szCs w:val="24"/>
        </w:rPr>
        <w:t>双方各执</w:t>
      </w:r>
      <w:r>
        <w:rPr>
          <w:rFonts w:hint="eastAsia" w:cs="宋体"/>
          <w:kern w:val="0"/>
          <w:sz w:val="24"/>
          <w:szCs w:val="24"/>
          <w:u w:val="single"/>
        </w:rPr>
        <w:t xml:space="preserve"> 2 </w:t>
      </w:r>
      <w:r>
        <w:rPr>
          <w:rFonts w:hint="eastAsia" w:cs="宋体"/>
          <w:kern w:val="0"/>
          <w:sz w:val="24"/>
          <w:szCs w:val="24"/>
        </w:rPr>
        <w:t>份，副本</w:t>
      </w:r>
      <w:r>
        <w:rPr>
          <w:rFonts w:hint="eastAsia" w:cs="宋体"/>
          <w:kern w:val="0"/>
          <w:sz w:val="24"/>
          <w:szCs w:val="24"/>
          <w:u w:val="single"/>
        </w:rPr>
        <w:t xml:space="preserve"> 8 </w:t>
      </w:r>
      <w:r>
        <w:rPr>
          <w:rFonts w:hint="eastAsia" w:cs="宋体"/>
          <w:kern w:val="0"/>
          <w:sz w:val="24"/>
          <w:szCs w:val="24"/>
        </w:rPr>
        <w:t>份，</w:t>
      </w:r>
      <w:r>
        <w:rPr>
          <w:rFonts w:cs="宋体"/>
          <w:kern w:val="0"/>
          <w:sz w:val="24"/>
          <w:szCs w:val="24"/>
        </w:rPr>
        <w:t>均具有同等法律效力，</w:t>
      </w:r>
      <w:r>
        <w:rPr>
          <w:rFonts w:hint="eastAsia" w:cs="宋体"/>
          <w:kern w:val="0"/>
          <w:sz w:val="24"/>
          <w:szCs w:val="24"/>
        </w:rPr>
        <w:t>发包人执</w:t>
      </w:r>
      <w:r>
        <w:rPr>
          <w:rFonts w:hint="eastAsia" w:cs="宋体"/>
          <w:kern w:val="0"/>
          <w:sz w:val="24"/>
          <w:szCs w:val="24"/>
          <w:u w:val="single"/>
        </w:rPr>
        <w:t xml:space="preserve"> 4 </w:t>
      </w:r>
      <w:r>
        <w:rPr>
          <w:rFonts w:hint="eastAsia" w:cs="宋体"/>
          <w:kern w:val="0"/>
          <w:sz w:val="24"/>
          <w:szCs w:val="24"/>
        </w:rPr>
        <w:t>份，承包人执</w:t>
      </w:r>
      <w:r>
        <w:rPr>
          <w:rFonts w:hint="eastAsia" w:cs="宋体"/>
          <w:kern w:val="0"/>
          <w:sz w:val="24"/>
          <w:szCs w:val="24"/>
          <w:u w:val="single"/>
        </w:rPr>
        <w:t xml:space="preserve"> 4 </w:t>
      </w:r>
      <w:r>
        <w:rPr>
          <w:rFonts w:hint="eastAsia" w:cs="宋体"/>
          <w:kern w:val="0"/>
          <w:sz w:val="24"/>
          <w:szCs w:val="24"/>
        </w:rPr>
        <w:t>份。</w:t>
      </w:r>
    </w:p>
    <w:p>
      <w:pPr>
        <w:rPr>
          <w:rFonts w:cs="宋体"/>
          <w:sz w:val="24"/>
          <w:szCs w:val="24"/>
        </w:rPr>
      </w:pPr>
    </w:p>
    <w:p>
      <w:pPr>
        <w:spacing w:line="360" w:lineRule="auto"/>
        <w:rPr>
          <w:rFonts w:ascii="宋体" w:hAnsi="宋体" w:cs="仿宋_GB2312"/>
          <w:color w:val="000000"/>
          <w:sz w:val="24"/>
          <w:szCs w:val="24"/>
        </w:rPr>
      </w:pPr>
      <w:r>
        <w:rPr>
          <w:rFonts w:hint="eastAsia" w:ascii="宋体" w:hAnsi="宋体" w:cs="仿宋_GB2312"/>
          <w:color w:val="000000"/>
          <w:sz w:val="24"/>
          <w:szCs w:val="24"/>
        </w:rPr>
        <w:t>发包人：  (公章)                           承包人：  (公章)</w:t>
      </w:r>
    </w:p>
    <w:p>
      <w:pPr>
        <w:spacing w:line="360" w:lineRule="auto"/>
        <w:rPr>
          <w:rFonts w:ascii="宋体" w:hAnsi="宋体" w:cs="仿宋_GB2312"/>
          <w:color w:val="000000"/>
          <w:sz w:val="24"/>
          <w:szCs w:val="24"/>
        </w:rPr>
      </w:pPr>
      <w:r>
        <w:rPr>
          <w:rFonts w:hint="eastAsia" w:ascii="宋体" w:hAnsi="宋体" w:cs="仿宋_GB2312"/>
          <w:color w:val="000000"/>
          <w:sz w:val="24"/>
          <w:szCs w:val="24"/>
        </w:rPr>
        <w:t>法定代表人或其委托代理人：                 法定代表人或其委托代理人：</w:t>
      </w:r>
    </w:p>
    <w:p>
      <w:pPr>
        <w:spacing w:line="360" w:lineRule="auto"/>
        <w:rPr>
          <w:rFonts w:ascii="宋体" w:hAnsi="宋体" w:cs="仿宋_GB2312"/>
          <w:color w:val="000000"/>
          <w:sz w:val="24"/>
          <w:szCs w:val="24"/>
        </w:rPr>
      </w:pPr>
      <w:r>
        <w:rPr>
          <w:rFonts w:hint="eastAsia" w:ascii="宋体" w:hAnsi="宋体" w:cs="仿宋_GB2312"/>
          <w:color w:val="000000"/>
          <w:sz w:val="24"/>
          <w:szCs w:val="24"/>
        </w:rPr>
        <w:t>（签字）                                  （签字）</w:t>
      </w:r>
    </w:p>
    <w:p>
      <w:pPr>
        <w:spacing w:line="360" w:lineRule="auto"/>
        <w:rPr>
          <w:rFonts w:ascii="宋体" w:hAnsi="宋体" w:cs="仿宋_GB2312"/>
          <w:color w:val="000000"/>
          <w:sz w:val="24"/>
          <w:szCs w:val="24"/>
          <w:u w:val="single"/>
        </w:rPr>
      </w:pPr>
    </w:p>
    <w:p>
      <w:pPr>
        <w:tabs>
          <w:tab w:val="left" w:pos="4410"/>
        </w:tabs>
        <w:spacing w:line="360" w:lineRule="auto"/>
        <w:rPr>
          <w:rFonts w:ascii="宋体" w:hAnsi="宋体" w:cs="仿宋_GB2312"/>
          <w:sz w:val="24"/>
          <w:szCs w:val="24"/>
        </w:rPr>
      </w:pPr>
      <w:r>
        <w:rPr>
          <w:rFonts w:hint="eastAsia" w:ascii="宋体" w:hAnsi="宋体" w:cs="仿宋_GB2312"/>
          <w:sz w:val="24"/>
          <w:szCs w:val="24"/>
        </w:rPr>
        <w:t>组织机构代码：</w:t>
      </w:r>
      <w:r>
        <w:rPr>
          <w:rFonts w:hint="eastAsia" w:ascii="宋体" w:hAnsi="宋体" w:cs="仿宋_GB2312"/>
          <w:spacing w:val="-14"/>
          <w:sz w:val="24"/>
          <w:szCs w:val="24"/>
          <w:u w:val="single"/>
        </w:rPr>
        <w:t xml:space="preserve">                        </w:t>
      </w:r>
      <w:r>
        <w:rPr>
          <w:rFonts w:hint="eastAsia" w:ascii="宋体" w:hAnsi="宋体" w:cs="仿宋_GB2312"/>
          <w:spacing w:val="-14"/>
          <w:sz w:val="24"/>
          <w:szCs w:val="24"/>
        </w:rPr>
        <w:t xml:space="preserve">                      </w:t>
      </w:r>
      <w:r>
        <w:rPr>
          <w:rFonts w:hint="eastAsia" w:ascii="宋体" w:hAnsi="宋体" w:cs="仿宋_GB2312"/>
          <w:sz w:val="24"/>
          <w:szCs w:val="24"/>
        </w:rPr>
        <w:t>组织机构代码</w:t>
      </w:r>
      <w:r>
        <w:rPr>
          <w:rFonts w:hint="eastAsia" w:ascii="宋体" w:hAnsi="宋体" w:cs="仿宋_GB2312"/>
          <w:spacing w:val="-14"/>
          <w:sz w:val="24"/>
          <w:szCs w:val="24"/>
          <w:u w:val="single"/>
        </w:rPr>
        <w:t xml:space="preserve">：          </w:t>
      </w:r>
      <w:r>
        <w:rPr>
          <w:rFonts w:ascii="宋体" w:hAnsi="宋体" w:cs="仿宋_GB2312"/>
          <w:spacing w:val="-14"/>
          <w:sz w:val="24"/>
          <w:szCs w:val="24"/>
          <w:u w:val="single"/>
        </w:rPr>
        <w:t xml:space="preserve"> </w:t>
      </w:r>
      <w:r>
        <w:rPr>
          <w:rFonts w:hint="eastAsia" w:ascii="宋体" w:hAnsi="宋体" w:cs="仿宋_GB2312"/>
          <w:spacing w:val="-14"/>
          <w:sz w:val="24"/>
          <w:szCs w:val="24"/>
          <w:u w:val="single"/>
        </w:rPr>
        <w:t xml:space="preserve">  </w:t>
      </w:r>
      <w:r>
        <w:rPr>
          <w:rFonts w:ascii="宋体" w:hAnsi="宋体" w:cs="仿宋_GB2312"/>
          <w:spacing w:val="-14"/>
          <w:sz w:val="24"/>
          <w:szCs w:val="24"/>
          <w:u w:val="single"/>
        </w:rPr>
        <w:t xml:space="preserve"> </w:t>
      </w:r>
      <w:r>
        <w:rPr>
          <w:rFonts w:hint="eastAsia" w:ascii="宋体" w:hAnsi="宋体" w:cs="仿宋_GB2312"/>
          <w:spacing w:val="-14"/>
          <w:sz w:val="24"/>
          <w:szCs w:val="24"/>
          <w:u w:val="single"/>
        </w:rPr>
        <w:t xml:space="preserve">         </w:t>
      </w:r>
      <w:r>
        <w:rPr>
          <w:rFonts w:hint="eastAsia" w:ascii="宋体" w:hAnsi="宋体" w:cs="仿宋_GB2312"/>
          <w:sz w:val="24"/>
          <w:szCs w:val="24"/>
          <w:u w:val="single"/>
        </w:rPr>
        <w:t xml:space="preserve">   </w:t>
      </w:r>
      <w:r>
        <w:rPr>
          <w:rFonts w:hint="eastAsia" w:ascii="宋体" w:hAnsi="宋体" w:cs="仿宋_GB2312"/>
          <w:sz w:val="24"/>
          <w:szCs w:val="24"/>
        </w:rPr>
        <w:t xml:space="preserve"> </w:t>
      </w:r>
    </w:p>
    <w:p>
      <w:pPr>
        <w:spacing w:line="360" w:lineRule="auto"/>
        <w:rPr>
          <w:rFonts w:ascii="宋体" w:hAnsi="宋体" w:cs="仿宋_GB2312"/>
          <w:sz w:val="24"/>
          <w:szCs w:val="24"/>
        </w:rPr>
      </w:pPr>
      <w:r>
        <w:rPr>
          <w:rFonts w:hint="eastAsia" w:ascii="宋体" w:hAnsi="宋体" w:cs="仿宋_GB2312"/>
          <w:sz w:val="24"/>
          <w:szCs w:val="24"/>
        </w:rPr>
        <w:t>地  址：</w:t>
      </w:r>
      <w:r>
        <w:rPr>
          <w:rFonts w:hint="eastAsia" w:ascii="宋体" w:hAnsi="宋体" w:cs="仿宋_GB2312"/>
          <w:sz w:val="24"/>
          <w:szCs w:val="24"/>
          <w:u w:val="single"/>
        </w:rPr>
        <w:t xml:space="preserve">                       </w:t>
      </w:r>
      <w:r>
        <w:rPr>
          <w:rFonts w:hint="eastAsia" w:ascii="宋体" w:hAnsi="宋体" w:cs="仿宋_GB2312"/>
          <w:sz w:val="24"/>
          <w:szCs w:val="24"/>
        </w:rPr>
        <w:t xml:space="preserve">                 地  址：</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w:t>
      </w:r>
    </w:p>
    <w:p>
      <w:pPr>
        <w:spacing w:line="360" w:lineRule="auto"/>
        <w:rPr>
          <w:rFonts w:ascii="宋体" w:hAnsi="宋体" w:cs="仿宋_GB2312"/>
          <w:sz w:val="24"/>
          <w:szCs w:val="24"/>
        </w:rPr>
      </w:pPr>
      <w:r>
        <w:rPr>
          <w:rFonts w:hint="eastAsia" w:ascii="宋体" w:hAnsi="宋体" w:cs="仿宋_GB2312"/>
          <w:sz w:val="24"/>
          <w:szCs w:val="24"/>
        </w:rPr>
        <w:t>邮政编码：</w:t>
      </w:r>
      <w:r>
        <w:rPr>
          <w:rFonts w:hint="eastAsia" w:ascii="宋体" w:hAnsi="宋体" w:cs="仿宋_GB2312"/>
          <w:sz w:val="24"/>
          <w:szCs w:val="24"/>
          <w:u w:val="single"/>
        </w:rPr>
        <w:t xml:space="preserve">               </w:t>
      </w:r>
      <w:r>
        <w:rPr>
          <w:rFonts w:hint="eastAsia" w:ascii="宋体" w:hAnsi="宋体" w:cs="仿宋_GB2312"/>
          <w:sz w:val="24"/>
          <w:szCs w:val="24"/>
        </w:rPr>
        <w:t xml:space="preserve">                 邮政编码：</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p>
    <w:p>
      <w:pPr>
        <w:spacing w:line="360" w:lineRule="auto"/>
        <w:rPr>
          <w:rFonts w:ascii="宋体" w:hAnsi="宋体" w:cs="仿宋_GB2312"/>
          <w:sz w:val="24"/>
          <w:szCs w:val="24"/>
        </w:rPr>
      </w:pPr>
      <w:r>
        <w:rPr>
          <w:rFonts w:hint="eastAsia" w:ascii="宋体" w:hAnsi="宋体" w:cs="仿宋_GB2312"/>
          <w:sz w:val="24"/>
          <w:szCs w:val="24"/>
        </w:rPr>
        <w:t>法定代表人：</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法定代表人：</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委托代理人：</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委托代理人：</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电  话：</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电  话：</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传  真：</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传  真：</w:t>
      </w:r>
      <w:r>
        <w:rPr>
          <w:rFonts w:hint="eastAsia" w:ascii="宋体" w:hAnsi="宋体" w:cs="仿宋_GB2312"/>
          <w:sz w:val="24"/>
          <w:szCs w:val="24"/>
          <w:u w:val="single"/>
        </w:rPr>
        <w:t xml:space="preserve">                    </w:t>
      </w:r>
    </w:p>
    <w:p>
      <w:pPr>
        <w:spacing w:line="360" w:lineRule="auto"/>
        <w:rPr>
          <w:rFonts w:ascii="宋体" w:hAnsi="宋体" w:cs="仿宋_GB2312"/>
          <w:sz w:val="24"/>
          <w:szCs w:val="24"/>
        </w:rPr>
      </w:pPr>
      <w:r>
        <w:rPr>
          <w:rFonts w:hint="eastAsia" w:ascii="宋体" w:hAnsi="宋体" w:cs="仿宋_GB2312"/>
          <w:sz w:val="24"/>
          <w:szCs w:val="24"/>
        </w:rPr>
        <w:t>电子信箱：</w:t>
      </w:r>
      <w:r>
        <w:rPr>
          <w:rFonts w:hint="eastAsia" w:ascii="仿宋_GB2312" w:hAnsi="宋体" w:eastAsia="仿宋_GB2312"/>
          <w:sz w:val="24"/>
          <w:szCs w:val="24"/>
          <w:u w:val="single"/>
        </w:rPr>
        <w:t xml:space="preserve">        </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电子信箱：</w:t>
      </w:r>
      <w:r>
        <w:rPr>
          <w:rFonts w:hint="eastAsia" w:ascii="宋体" w:hAnsi="宋体" w:cs="仿宋_GB2312"/>
          <w:sz w:val="24"/>
          <w:szCs w:val="24"/>
          <w:u w:val="single"/>
        </w:rPr>
        <w:t xml:space="preserve">      </w:t>
      </w:r>
    </w:p>
    <w:p>
      <w:pPr>
        <w:spacing w:line="360" w:lineRule="auto"/>
        <w:rPr>
          <w:rFonts w:ascii="宋体" w:hAnsi="宋体" w:cs="仿宋_GB2312"/>
          <w:sz w:val="24"/>
          <w:szCs w:val="24"/>
          <w:u w:val="single"/>
        </w:rPr>
      </w:pPr>
      <w:r>
        <w:rPr>
          <w:rFonts w:hint="eastAsia" w:ascii="宋体" w:hAnsi="宋体" w:cs="仿宋_GB2312"/>
          <w:sz w:val="24"/>
          <w:szCs w:val="24"/>
        </w:rPr>
        <w:t>开户银行：</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开户银行：</w:t>
      </w:r>
      <w:r>
        <w:rPr>
          <w:rFonts w:hint="eastAsia" w:ascii="宋体" w:hAnsi="宋体" w:cs="仿宋_GB2312"/>
          <w:sz w:val="24"/>
          <w:szCs w:val="24"/>
          <w:u w:val="single"/>
        </w:rPr>
        <w:t xml:space="preserve">      </w:t>
      </w:r>
    </w:p>
    <w:p>
      <w:pPr>
        <w:spacing w:line="360" w:lineRule="auto"/>
        <w:rPr>
          <w:rFonts w:hint="eastAsia" w:ascii="宋体" w:hAnsi="宋体" w:cs="仿宋_GB2312"/>
          <w:sz w:val="24"/>
          <w:szCs w:val="24"/>
          <w:u w:val="single"/>
        </w:rPr>
      </w:pPr>
      <w:r>
        <w:rPr>
          <w:rFonts w:hint="eastAsia" w:ascii="宋体" w:hAnsi="宋体" w:cs="仿宋_GB2312"/>
          <w:sz w:val="24"/>
          <w:szCs w:val="24"/>
        </w:rPr>
        <w:t>账  号：</w:t>
      </w:r>
      <w:r>
        <w:rPr>
          <w:rFonts w:hint="eastAsia" w:ascii="宋体" w:hAnsi="宋体" w:cs="仿宋_GB2312"/>
          <w:sz w:val="24"/>
          <w:szCs w:val="24"/>
          <w:u w:val="single"/>
        </w:rPr>
        <w:t xml:space="preserve">            </w:t>
      </w:r>
      <w:r>
        <w:rPr>
          <w:rFonts w:ascii="宋体" w:hAnsi="宋体" w:cs="仿宋_GB2312"/>
          <w:sz w:val="24"/>
          <w:szCs w:val="24"/>
          <w:u w:val="single"/>
        </w:rPr>
        <w:t xml:space="preserve"> </w:t>
      </w:r>
      <w:r>
        <w:rPr>
          <w:rFonts w:hint="eastAsia" w:ascii="宋体" w:hAnsi="宋体" w:cs="仿宋_GB2312"/>
          <w:sz w:val="24"/>
          <w:szCs w:val="24"/>
          <w:u w:val="single"/>
        </w:rPr>
        <w:t xml:space="preserve">   </w:t>
      </w:r>
      <w:r>
        <w:rPr>
          <w:rFonts w:hint="eastAsia" w:ascii="宋体" w:hAnsi="宋体" w:cs="仿宋_GB2312"/>
          <w:sz w:val="24"/>
          <w:szCs w:val="24"/>
        </w:rPr>
        <w:t xml:space="preserve">                   账  号：</w:t>
      </w:r>
      <w:r>
        <w:rPr>
          <w:rFonts w:hint="eastAsia" w:ascii="宋体" w:hAnsi="宋体" w:cs="仿宋_GB2312"/>
          <w:sz w:val="24"/>
          <w:szCs w:val="24"/>
          <w:u w:val="single"/>
        </w:rPr>
        <w:t xml:space="preserve">          </w:t>
      </w:r>
    </w:p>
    <w:p>
      <w:pPr>
        <w:spacing w:line="360" w:lineRule="auto"/>
        <w:jc w:val="center"/>
        <w:rPr>
          <w:rFonts w:ascii="宋体" w:hAnsi="宋体" w:cs="仿宋_GB2312"/>
          <w:sz w:val="24"/>
          <w:szCs w:val="24"/>
          <w:u w:val="single"/>
          <w:lang w:val="zh-CN"/>
        </w:rPr>
      </w:pPr>
      <w:r>
        <w:rPr>
          <w:rFonts w:ascii="宋体" w:hAnsi="宋体" w:cs="仿宋_GB2312"/>
          <w:b/>
          <w:bCs/>
          <w:sz w:val="28"/>
          <w:szCs w:val="28"/>
          <w:lang w:val="zh-CN"/>
        </w:rPr>
        <w:br w:type="page"/>
      </w:r>
      <w:r>
        <w:rPr>
          <w:rFonts w:hint="eastAsia" w:ascii="宋体" w:hAnsi="宋体" w:cs="仿宋_GB2312"/>
          <w:b/>
          <w:bCs/>
          <w:sz w:val="28"/>
          <w:szCs w:val="28"/>
          <w:lang w:val="zh-CN"/>
        </w:rPr>
        <w:t>第二部分 通用合同条款</w:t>
      </w:r>
    </w:p>
    <w:p>
      <w:pPr>
        <w:autoSpaceDE w:val="0"/>
        <w:autoSpaceDN w:val="0"/>
        <w:adjustRightInd w:val="0"/>
        <w:spacing w:line="440" w:lineRule="exact"/>
        <w:ind w:firstLine="420"/>
        <w:jc w:val="center"/>
        <w:rPr>
          <w:rFonts w:ascii="宋体" w:hAnsi="宋体" w:cs="仿宋_GB2312"/>
          <w:b/>
          <w:kern w:val="0"/>
          <w:szCs w:val="21"/>
          <w:lang w:val="zh-CN"/>
        </w:rPr>
      </w:pPr>
    </w:p>
    <w:p>
      <w:pPr>
        <w:autoSpaceDE w:val="0"/>
        <w:autoSpaceDN w:val="0"/>
        <w:adjustRightInd w:val="0"/>
        <w:spacing w:line="300" w:lineRule="auto"/>
        <w:ind w:firstLine="420"/>
        <w:outlineLvl w:val="0"/>
        <w:rPr>
          <w:rFonts w:ascii="宋体" w:hAnsi="宋体" w:cs="仿宋_GB2312"/>
          <w:szCs w:val="21"/>
          <w:lang w:val="zh-CN"/>
        </w:rPr>
      </w:pPr>
      <w:r>
        <w:rPr>
          <w:rFonts w:hint="eastAsia" w:ascii="宋体" w:hAnsi="宋体" w:cs="仿宋_GB2312"/>
          <w:szCs w:val="21"/>
        </w:rPr>
        <w:t xml:space="preserve"> </w:t>
      </w:r>
      <w:r>
        <w:rPr>
          <w:rFonts w:hint="eastAsia" w:ascii="宋体" w:hAnsi="宋体" w:cs="仿宋_GB2312"/>
          <w:sz w:val="24"/>
          <w:szCs w:val="21"/>
        </w:rPr>
        <w:t xml:space="preserve">   </w:t>
      </w:r>
      <w:r>
        <w:rPr>
          <w:rFonts w:hint="eastAsia" w:ascii="宋体" w:hAnsi="宋体" w:cs="仿宋_GB2312"/>
          <w:sz w:val="24"/>
          <w:szCs w:val="21"/>
          <w:lang w:val="zh-CN"/>
        </w:rPr>
        <w:t>执行《建设工程施工合同（示范文本）》（GF-2017-0201）通用合同条款，此处略。</w:t>
      </w:r>
    </w:p>
    <w:p>
      <w:pPr>
        <w:autoSpaceDE w:val="0"/>
        <w:autoSpaceDN w:val="0"/>
        <w:adjustRightInd w:val="0"/>
        <w:spacing w:line="440" w:lineRule="exact"/>
        <w:ind w:firstLine="420"/>
        <w:jc w:val="center"/>
        <w:rPr>
          <w:rFonts w:ascii="宋体" w:hAnsi="宋体" w:cs="仿宋_GB2312"/>
          <w:b/>
          <w:kern w:val="0"/>
          <w:szCs w:val="21"/>
          <w:lang w:val="zh-CN"/>
        </w:rPr>
      </w:pPr>
    </w:p>
    <w:p>
      <w:pPr>
        <w:autoSpaceDE w:val="0"/>
        <w:autoSpaceDN w:val="0"/>
        <w:adjustRightInd w:val="0"/>
        <w:spacing w:line="440" w:lineRule="exact"/>
        <w:ind w:firstLine="420"/>
        <w:jc w:val="center"/>
        <w:rPr>
          <w:rFonts w:ascii="宋体" w:hAnsi="宋体" w:cs="仿宋_GB2312"/>
          <w:b/>
          <w:kern w:val="0"/>
          <w:szCs w:val="21"/>
          <w:lang w:val="zh-CN"/>
        </w:rPr>
      </w:pPr>
    </w:p>
    <w:p>
      <w:pPr>
        <w:pStyle w:val="9"/>
        <w:numPr>
          <w:ilvl w:val="2"/>
          <w:numId w:val="0"/>
        </w:numPr>
        <w:tabs>
          <w:tab w:val="left" w:pos="720"/>
        </w:tabs>
        <w:ind w:firstLine="2912" w:firstLineChars="1040"/>
        <w:rPr>
          <w:rFonts w:ascii="宋体" w:hAnsi="宋体" w:cs="仿宋_GB2312"/>
          <w:bCs w:val="0"/>
          <w:sz w:val="21"/>
          <w:szCs w:val="21"/>
          <w:lang w:val="zh-CN"/>
        </w:rPr>
      </w:pPr>
      <w:r>
        <w:rPr>
          <w:rFonts w:ascii="宋体" w:hAnsi="宋体" w:cs="仿宋_GB2312"/>
          <w:b w:val="0"/>
          <w:bCs w:val="0"/>
          <w:sz w:val="28"/>
          <w:szCs w:val="28"/>
          <w:lang w:val="zh-CN"/>
        </w:rPr>
        <w:br w:type="page"/>
      </w:r>
      <w:r>
        <w:rPr>
          <w:rFonts w:hint="eastAsia" w:ascii="宋体" w:hAnsi="宋体" w:cs="仿宋_GB2312"/>
          <w:bCs w:val="0"/>
          <w:sz w:val="28"/>
          <w:szCs w:val="28"/>
          <w:lang w:val="zh-CN"/>
        </w:rPr>
        <w:t>第三部分  专用合同条款（仅供参考）</w:t>
      </w:r>
    </w:p>
    <w:p>
      <w:pPr>
        <w:keepNext/>
        <w:keepLines/>
        <w:spacing w:before="120" w:after="120" w:line="460" w:lineRule="exact"/>
        <w:outlineLvl w:val="3"/>
        <w:rPr>
          <w:rFonts w:ascii="宋体"/>
          <w:b/>
          <w:bCs/>
          <w:color w:val="000000"/>
          <w:kern w:val="0"/>
          <w:sz w:val="24"/>
          <w:szCs w:val="24"/>
        </w:rPr>
      </w:pPr>
      <w:r>
        <w:rPr>
          <w:rFonts w:hint="eastAsia" w:ascii="宋体" w:hAnsi="宋体"/>
          <w:b/>
          <w:bCs/>
          <w:color w:val="000000"/>
          <w:kern w:val="0"/>
          <w:sz w:val="24"/>
          <w:szCs w:val="24"/>
        </w:rPr>
        <w:t>一般约定</w:t>
      </w:r>
    </w:p>
    <w:p>
      <w:pPr>
        <w:spacing w:after="120" w:line="460" w:lineRule="exact"/>
        <w:rPr>
          <w:rFonts w:ascii="宋体"/>
          <w:color w:val="000000"/>
          <w:sz w:val="24"/>
        </w:rPr>
      </w:pPr>
      <w:r>
        <w:rPr>
          <w:rFonts w:ascii="宋体" w:hAnsi="宋体"/>
          <w:color w:val="000000"/>
          <w:sz w:val="24"/>
        </w:rPr>
        <w:t xml:space="preserve">1.1 </w:t>
      </w:r>
      <w:r>
        <w:rPr>
          <w:rFonts w:hint="eastAsia" w:ascii="宋体" w:hAnsi="宋体"/>
          <w:color w:val="000000"/>
          <w:sz w:val="24"/>
        </w:rPr>
        <w:t>词语定义</w:t>
      </w:r>
    </w:p>
    <w:p>
      <w:pPr>
        <w:spacing w:line="460" w:lineRule="exact"/>
        <w:rPr>
          <w:rFonts w:ascii="宋体"/>
          <w:color w:val="000000"/>
          <w:kern w:val="0"/>
          <w:sz w:val="24"/>
        </w:rPr>
      </w:pPr>
      <w:r>
        <w:rPr>
          <w:rFonts w:ascii="宋体" w:hAnsi="宋体"/>
          <w:color w:val="000000"/>
          <w:kern w:val="0"/>
          <w:sz w:val="24"/>
        </w:rPr>
        <w:t>1.1.1</w:t>
      </w:r>
      <w:r>
        <w:rPr>
          <w:rFonts w:hint="eastAsia" w:ascii="宋体" w:hAnsi="宋体"/>
          <w:color w:val="000000"/>
          <w:kern w:val="0"/>
          <w:sz w:val="24"/>
        </w:rPr>
        <w:t>合同</w:t>
      </w:r>
    </w:p>
    <w:p>
      <w:pPr>
        <w:spacing w:line="460" w:lineRule="exact"/>
        <w:rPr>
          <w:b/>
          <w:sz w:val="24"/>
          <w:szCs w:val="24"/>
          <w:u w:val="single"/>
        </w:rPr>
      </w:pPr>
      <w:r>
        <w:rPr>
          <w:rFonts w:ascii="宋体" w:hAnsi="宋体"/>
          <w:color w:val="000000"/>
          <w:kern w:val="0"/>
          <w:sz w:val="24"/>
        </w:rPr>
        <w:t>1.1.1.10</w:t>
      </w:r>
      <w:r>
        <w:rPr>
          <w:rFonts w:hint="eastAsia" w:ascii="宋体" w:hAnsi="宋体"/>
          <w:color w:val="000000"/>
          <w:kern w:val="0"/>
          <w:sz w:val="24"/>
        </w:rPr>
        <w:t>其他合同文件包括：</w:t>
      </w:r>
      <w:r>
        <w:rPr>
          <w:rFonts w:hint="eastAsia"/>
          <w:b/>
          <w:sz w:val="24"/>
          <w:szCs w:val="24"/>
          <w:u w:val="single"/>
        </w:rPr>
        <w:t>履行合同过程中双方书面合同确认的对合同内容有实质性影响的会议纪要、经济签证、设计变更、设计调整等资料。</w:t>
      </w:r>
    </w:p>
    <w:p>
      <w:pPr>
        <w:spacing w:line="460" w:lineRule="exact"/>
        <w:rPr>
          <w:rFonts w:ascii="宋体"/>
          <w:color w:val="000000"/>
          <w:sz w:val="24"/>
        </w:rPr>
      </w:pPr>
      <w:r>
        <w:rPr>
          <w:rFonts w:ascii="宋体" w:hAnsi="宋体"/>
          <w:color w:val="000000"/>
          <w:sz w:val="24"/>
        </w:rPr>
        <w:t>1.1.2</w:t>
      </w:r>
      <w:r>
        <w:rPr>
          <w:rFonts w:hint="eastAsia" w:ascii="宋体" w:hAnsi="宋体"/>
          <w:color w:val="000000"/>
          <w:sz w:val="24"/>
        </w:rPr>
        <w:t>合同当事人及其他相关方</w:t>
      </w:r>
    </w:p>
    <w:p>
      <w:pPr>
        <w:spacing w:line="460" w:lineRule="exact"/>
        <w:rPr>
          <w:rFonts w:ascii="宋体"/>
          <w:color w:val="000000"/>
          <w:sz w:val="24"/>
        </w:rPr>
      </w:pPr>
      <w:r>
        <w:rPr>
          <w:rFonts w:ascii="宋体" w:hAnsi="宋体"/>
          <w:color w:val="000000"/>
          <w:sz w:val="24"/>
        </w:rPr>
        <w:t>1.1.2.4</w:t>
      </w:r>
      <w:r>
        <w:rPr>
          <w:rFonts w:hint="eastAsia" w:ascii="宋体" w:hAnsi="宋体"/>
          <w:color w:val="000000"/>
          <w:sz w:val="24"/>
        </w:rPr>
        <w:t>监理人：</w:t>
      </w:r>
    </w:p>
    <w:p>
      <w:pPr>
        <w:spacing w:line="460" w:lineRule="exact"/>
        <w:ind w:firstLine="480" w:firstLineChars="200"/>
        <w:rPr>
          <w:rFonts w:ascii="宋体"/>
          <w:sz w:val="24"/>
        </w:rPr>
      </w:pPr>
      <w:r>
        <w:rPr>
          <w:rFonts w:hint="eastAsia" w:ascii="宋体" w:hAnsi="宋体"/>
          <w:sz w:val="24"/>
        </w:rPr>
        <w:t>名称：</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资质类别和等级：</w:t>
      </w:r>
      <w:r>
        <w:rPr>
          <w:rFonts w:hint="eastAsia" w:ascii="宋体" w:hAnsi="宋体" w:cs="宋体"/>
          <w:sz w:val="24"/>
          <w:u w:val="single"/>
        </w:rPr>
        <w:t>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电子信箱：</w:t>
      </w:r>
      <w:r>
        <w:rPr>
          <w:rFonts w:hint="eastAsia" w:ascii="宋体" w:hAnsi="宋体" w:cs="宋体"/>
          <w:sz w:val="24"/>
          <w:u w:val="single"/>
        </w:rPr>
        <w:t>     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通信地址：</w:t>
      </w:r>
      <w:r>
        <w:rPr>
          <w:rFonts w:hint="eastAsia" w:ascii="宋体" w:hAnsi="宋体" w:cs="宋体"/>
          <w:sz w:val="24"/>
          <w:u w:val="single"/>
        </w:rPr>
        <w:t xml:space="preserve">                                 </w:t>
      </w:r>
      <w:r>
        <w:rPr>
          <w:rFonts w:hint="eastAsia" w:ascii="宋体" w:hAnsi="宋体" w:cs="宋体"/>
          <w:sz w:val="24"/>
        </w:rPr>
        <w:t>；</w:t>
      </w:r>
    </w:p>
    <w:p>
      <w:pPr>
        <w:spacing w:line="460" w:lineRule="exact"/>
        <w:rPr>
          <w:rFonts w:ascii="宋体"/>
          <w:sz w:val="24"/>
        </w:rPr>
      </w:pPr>
      <w:r>
        <w:rPr>
          <w:rFonts w:ascii="宋体" w:hAnsi="宋体"/>
          <w:sz w:val="24"/>
        </w:rPr>
        <w:t xml:space="preserve">1.1.2.5 </w:t>
      </w:r>
      <w:r>
        <w:rPr>
          <w:rFonts w:hint="eastAsia" w:ascii="宋体" w:hAnsi="宋体"/>
          <w:sz w:val="24"/>
        </w:rPr>
        <w:t>设计人：</w:t>
      </w:r>
    </w:p>
    <w:p>
      <w:pPr>
        <w:spacing w:line="460" w:lineRule="exact"/>
        <w:ind w:firstLine="480" w:firstLineChars="200"/>
        <w:rPr>
          <w:rFonts w:ascii="宋体"/>
          <w:sz w:val="24"/>
        </w:rPr>
      </w:pPr>
      <w:r>
        <w:rPr>
          <w:rFonts w:hint="eastAsia" w:ascii="宋体" w:hAnsi="宋体"/>
          <w:sz w:val="24"/>
        </w:rPr>
        <w:t>名称：</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资质类别和等级</w:t>
      </w:r>
      <w:r>
        <w:rPr>
          <w:rFonts w:hint="eastAsia" w:ascii="宋体" w:hAnsi="宋体" w:cs="宋体"/>
          <w:sz w:val="24"/>
          <w:u w:val="single"/>
        </w:rPr>
        <w:t>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                    </w:t>
      </w:r>
      <w:r>
        <w:rPr>
          <w:rFonts w:hint="eastAsia" w:ascii="宋体" w:hAnsi="宋体" w:cs="宋体"/>
          <w:sz w:val="24"/>
        </w:rPr>
        <w:t>；</w:t>
      </w:r>
    </w:p>
    <w:p>
      <w:pPr>
        <w:spacing w:line="460" w:lineRule="exact"/>
        <w:ind w:firstLine="480" w:firstLineChars="200"/>
        <w:rPr>
          <w:rFonts w:ascii="宋体" w:hAnsi="宋体" w:cs="宋体"/>
          <w:sz w:val="24"/>
          <w:u w:val="single"/>
        </w:rPr>
      </w:pPr>
      <w:r>
        <w:rPr>
          <w:rFonts w:hint="eastAsia" w:ascii="宋体" w:hAnsi="宋体"/>
          <w:sz w:val="24"/>
        </w:rPr>
        <w:t>电子信箱：</w:t>
      </w:r>
      <w:r>
        <w:rPr>
          <w:rFonts w:hint="eastAsia" w:ascii="宋体" w:hAnsi="宋体" w:cs="宋体"/>
          <w:sz w:val="24"/>
          <w:u w:val="single"/>
        </w:rPr>
        <w:t xml:space="preserve">                         </w:t>
      </w:r>
      <w:r>
        <w:rPr>
          <w:rFonts w:hint="eastAsia" w:ascii="宋体" w:hAnsi="宋体" w:cs="宋体"/>
          <w:sz w:val="24"/>
        </w:rPr>
        <w:t xml:space="preserve">；   </w:t>
      </w:r>
    </w:p>
    <w:p>
      <w:pPr>
        <w:spacing w:line="460" w:lineRule="exact"/>
        <w:ind w:firstLine="480" w:firstLineChars="200"/>
        <w:rPr>
          <w:rFonts w:ascii="宋体"/>
          <w:sz w:val="24"/>
        </w:rPr>
      </w:pPr>
      <w:r>
        <w:rPr>
          <w:rFonts w:hint="eastAsia" w:ascii="宋体" w:hAnsi="宋体"/>
          <w:sz w:val="24"/>
        </w:rPr>
        <w:t>通信地址：</w:t>
      </w:r>
      <w:r>
        <w:rPr>
          <w:rFonts w:hint="eastAsia" w:ascii="宋体" w:hAnsi="宋体" w:cs="宋体"/>
          <w:sz w:val="24"/>
          <w:u w:val="single"/>
        </w:rPr>
        <w:t xml:space="preserve">                         </w:t>
      </w:r>
      <w:r>
        <w:rPr>
          <w:rFonts w:hint="eastAsia" w:ascii="宋体" w:hAnsi="宋体" w:cs="宋体"/>
          <w:sz w:val="24"/>
        </w:rPr>
        <w:t>；</w:t>
      </w:r>
    </w:p>
    <w:p>
      <w:pPr>
        <w:spacing w:line="460" w:lineRule="exact"/>
        <w:rPr>
          <w:rFonts w:ascii="宋体"/>
          <w:color w:val="000000"/>
          <w:sz w:val="24"/>
        </w:rPr>
      </w:pPr>
      <w:r>
        <w:rPr>
          <w:rFonts w:ascii="宋体" w:hAnsi="宋体"/>
          <w:color w:val="000000"/>
          <w:sz w:val="24"/>
        </w:rPr>
        <w:t>1.1.3</w:t>
      </w:r>
      <w:r>
        <w:rPr>
          <w:rFonts w:hint="eastAsia" w:ascii="宋体" w:hAnsi="宋体"/>
          <w:color w:val="000000"/>
          <w:sz w:val="24"/>
        </w:rPr>
        <w:t>工程和设备</w:t>
      </w:r>
    </w:p>
    <w:p>
      <w:pPr>
        <w:spacing w:line="460" w:lineRule="exact"/>
        <w:rPr>
          <w:rFonts w:ascii="宋体"/>
          <w:color w:val="000000"/>
          <w:sz w:val="24"/>
          <w:u w:val="single"/>
        </w:rPr>
      </w:pPr>
      <w:r>
        <w:rPr>
          <w:rFonts w:ascii="宋体" w:hAnsi="宋体"/>
          <w:color w:val="000000"/>
          <w:sz w:val="24"/>
        </w:rPr>
        <w:t xml:space="preserve">1.1.3.7 </w:t>
      </w:r>
      <w:r>
        <w:rPr>
          <w:rFonts w:hint="eastAsia" w:ascii="宋体" w:hAnsi="宋体"/>
          <w:color w:val="000000"/>
          <w:sz w:val="24"/>
        </w:rPr>
        <w:t>作为施工现场组成部分的其他场所包括：</w:t>
      </w:r>
      <w:r>
        <w:rPr>
          <w:rFonts w:ascii="宋体" w:hAnsi="宋体"/>
          <w:color w:val="000000"/>
          <w:sz w:val="24"/>
          <w:u w:val="single"/>
        </w:rPr>
        <w:t xml:space="preserve"> </w:t>
      </w:r>
      <w:r>
        <w:rPr>
          <w:rFonts w:hint="eastAsia"/>
          <w:b/>
          <w:sz w:val="24"/>
          <w:szCs w:val="24"/>
          <w:u w:val="single"/>
        </w:rPr>
        <w:t>无</w:t>
      </w:r>
      <w:r>
        <w:rPr>
          <w:rFonts w:hint="eastAsia" w:ascii="宋体" w:hAnsi="宋体"/>
          <w:color w:val="000000"/>
          <w:sz w:val="24"/>
        </w:rPr>
        <w:t>。</w:t>
      </w:r>
    </w:p>
    <w:p>
      <w:pPr>
        <w:spacing w:line="460" w:lineRule="exact"/>
        <w:jc w:val="left"/>
        <w:rPr>
          <w:rFonts w:ascii="宋体"/>
          <w:color w:val="000000"/>
          <w:kern w:val="0"/>
          <w:sz w:val="24"/>
        </w:rPr>
      </w:pPr>
      <w:r>
        <w:rPr>
          <w:rFonts w:ascii="宋体" w:hAnsi="宋体"/>
          <w:color w:val="000000"/>
          <w:kern w:val="0"/>
          <w:sz w:val="24"/>
        </w:rPr>
        <w:t xml:space="preserve">1.1.3.9 </w:t>
      </w:r>
      <w:r>
        <w:rPr>
          <w:rFonts w:hint="eastAsia" w:ascii="宋体" w:hAnsi="宋体"/>
          <w:color w:val="000000"/>
          <w:kern w:val="0"/>
          <w:sz w:val="24"/>
        </w:rPr>
        <w:t>永久占地包括：</w:t>
      </w:r>
      <w:r>
        <w:rPr>
          <w:rFonts w:hint="eastAsia"/>
          <w:b/>
          <w:sz w:val="24"/>
          <w:szCs w:val="24"/>
          <w:u w:val="single"/>
        </w:rPr>
        <w:t>执行通用条款</w:t>
      </w:r>
      <w:r>
        <w:rPr>
          <w:b/>
          <w:sz w:val="24"/>
          <w:szCs w:val="24"/>
          <w:u w:val="single"/>
        </w:rPr>
        <w:t></w:t>
      </w:r>
      <w:r>
        <w:rPr>
          <w:rFonts w:hint="eastAsia"/>
          <w:b/>
          <w:sz w:val="24"/>
          <w:szCs w:val="24"/>
          <w:u w:val="single"/>
        </w:rPr>
        <w:t xml:space="preserve"> </w:t>
      </w:r>
      <w:r>
        <w:rPr>
          <w:b/>
          <w:sz w:val="24"/>
          <w:szCs w:val="24"/>
          <w:u w:val="single"/>
        </w:rPr>
        <w:t xml:space="preserve"> </w:t>
      </w:r>
      <w:r>
        <w:rPr>
          <w:rFonts w:hint="eastAsia" w:ascii="宋体" w:hAnsi="宋体" w:cs="宋体"/>
          <w:color w:val="000000"/>
          <w:sz w:val="24"/>
          <w:u w:val="single"/>
        </w:rPr>
        <w:t></w:t>
      </w:r>
      <w:r>
        <w:rPr>
          <w:rFonts w:hint="eastAsia" w:ascii="宋体" w:hAnsi="宋体"/>
          <w:color w:val="000000"/>
          <w:kern w:val="0"/>
          <w:sz w:val="24"/>
        </w:rPr>
        <w:t>。</w:t>
      </w:r>
    </w:p>
    <w:p>
      <w:pPr>
        <w:spacing w:line="360" w:lineRule="auto"/>
        <w:jc w:val="left"/>
        <w:rPr>
          <w:b/>
          <w:sz w:val="24"/>
          <w:szCs w:val="24"/>
          <w:u w:val="single"/>
        </w:rPr>
      </w:pPr>
      <w:r>
        <w:rPr>
          <w:rFonts w:ascii="宋体" w:hAnsi="宋体"/>
          <w:color w:val="000000"/>
          <w:kern w:val="0"/>
          <w:sz w:val="24"/>
        </w:rPr>
        <w:t xml:space="preserve">1.1.3.10 </w:t>
      </w:r>
      <w:r>
        <w:rPr>
          <w:rFonts w:hint="eastAsia" w:ascii="宋体" w:hAnsi="宋体"/>
          <w:color w:val="000000"/>
          <w:kern w:val="0"/>
          <w:sz w:val="24"/>
        </w:rPr>
        <w:t>临时占地包括：</w:t>
      </w:r>
      <w:r>
        <w:rPr>
          <w:rFonts w:hint="eastAsia"/>
          <w:b/>
          <w:sz w:val="24"/>
          <w:szCs w:val="24"/>
          <w:u w:val="single"/>
        </w:rPr>
        <w:t>根据施工现场实际需求确定，及发包人同意临时占用的其他场地</w:t>
      </w:r>
      <w:r>
        <w:rPr>
          <w:b/>
          <w:sz w:val="24"/>
          <w:szCs w:val="24"/>
          <w:u w:val="single"/>
        </w:rPr>
        <w:t>。</w:t>
      </w:r>
    </w:p>
    <w:p>
      <w:pPr>
        <w:spacing w:line="460" w:lineRule="exact"/>
        <w:jc w:val="left"/>
        <w:rPr>
          <w:rFonts w:ascii="宋体"/>
          <w:color w:val="000000"/>
          <w:sz w:val="24"/>
        </w:rPr>
      </w:pPr>
      <w:r>
        <w:rPr>
          <w:rFonts w:ascii="宋体" w:hAnsi="宋体"/>
          <w:color w:val="000000"/>
          <w:sz w:val="24"/>
        </w:rPr>
        <w:t>1.3</w:t>
      </w:r>
      <w:r>
        <w:rPr>
          <w:rFonts w:hint="eastAsia" w:ascii="宋体" w:hAnsi="宋体"/>
          <w:color w:val="000000"/>
          <w:sz w:val="24"/>
        </w:rPr>
        <w:t>法律</w:t>
      </w:r>
    </w:p>
    <w:p>
      <w:pPr>
        <w:spacing w:line="460" w:lineRule="exact"/>
        <w:ind w:firstLine="720" w:firstLineChars="300"/>
        <w:rPr>
          <w:rFonts w:ascii="宋体"/>
          <w:color w:val="000000"/>
          <w:sz w:val="24"/>
        </w:rPr>
      </w:pPr>
      <w:r>
        <w:rPr>
          <w:rFonts w:hint="eastAsia" w:ascii="宋体" w:hAnsi="宋体"/>
          <w:color w:val="000000"/>
          <w:sz w:val="24"/>
        </w:rPr>
        <w:t>适用于合同的其他规范性文件：</w:t>
      </w:r>
      <w:r>
        <w:rPr>
          <w:rFonts w:hint="eastAsia"/>
          <w:b/>
          <w:sz w:val="24"/>
          <w:szCs w:val="24"/>
          <w:u w:val="single"/>
        </w:rPr>
        <w:t>《中华人民共和国民法典》、《中华人民共和国建筑法》、《建筑工程质量管理条例》、《建筑工程安全生产管理条例》等国家现行法律及自治区现行地方法规</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1.4 </w:t>
      </w:r>
      <w:r>
        <w:rPr>
          <w:rFonts w:hint="eastAsia" w:ascii="宋体" w:hAnsi="宋体"/>
          <w:color w:val="000000"/>
          <w:sz w:val="24"/>
        </w:rPr>
        <w:t>标准和规范</w:t>
      </w:r>
    </w:p>
    <w:p>
      <w:pPr>
        <w:spacing w:line="360" w:lineRule="auto"/>
        <w:ind w:firstLine="595" w:firstLineChars="248"/>
        <w:rPr>
          <w:b/>
          <w:sz w:val="24"/>
          <w:szCs w:val="24"/>
          <w:u w:val="single"/>
        </w:rPr>
      </w:pPr>
      <w:r>
        <w:rPr>
          <w:rFonts w:ascii="宋体" w:hAnsi="宋体"/>
          <w:color w:val="000000"/>
          <w:sz w:val="24"/>
        </w:rPr>
        <w:t>1.4.1</w:t>
      </w:r>
      <w:r>
        <w:rPr>
          <w:rFonts w:hint="eastAsia" w:ascii="宋体" w:hAnsi="宋体"/>
          <w:color w:val="000000"/>
          <w:sz w:val="24"/>
        </w:rPr>
        <w:t>适用于工程的标准规范包括：</w:t>
      </w:r>
      <w:r>
        <w:rPr>
          <w:b/>
          <w:sz w:val="24"/>
          <w:szCs w:val="24"/>
          <w:u w:val="single"/>
        </w:rPr>
        <w:t>《</w:t>
      </w:r>
      <w:r>
        <w:rPr>
          <w:rFonts w:hint="eastAsia"/>
          <w:b/>
          <w:sz w:val="24"/>
          <w:szCs w:val="24"/>
          <w:u w:val="single"/>
        </w:rPr>
        <w:t>建设工程工程量清单计价规范</w:t>
      </w:r>
      <w:r>
        <w:rPr>
          <w:b/>
          <w:sz w:val="24"/>
          <w:szCs w:val="24"/>
          <w:u w:val="single"/>
        </w:rPr>
        <w:t>》</w:t>
      </w:r>
      <w:r>
        <w:rPr>
          <w:rFonts w:hint="eastAsia"/>
          <w:b/>
          <w:sz w:val="24"/>
          <w:szCs w:val="24"/>
          <w:u w:val="single"/>
        </w:rPr>
        <w:t xml:space="preserve">GB50500-2013 </w:t>
      </w:r>
      <w:r>
        <w:rPr>
          <w:b/>
          <w:sz w:val="24"/>
          <w:szCs w:val="24"/>
          <w:u w:val="single"/>
        </w:rPr>
        <w:t>。</w:t>
      </w:r>
    </w:p>
    <w:p>
      <w:pPr>
        <w:spacing w:line="460" w:lineRule="exact"/>
        <w:rPr>
          <w:rFonts w:ascii="宋体"/>
          <w:color w:val="000000"/>
          <w:kern w:val="0"/>
          <w:sz w:val="24"/>
          <w:u w:val="single"/>
        </w:rPr>
      </w:pPr>
      <w:r>
        <w:rPr>
          <w:rFonts w:ascii="宋体" w:hAnsi="宋体"/>
          <w:color w:val="000000"/>
          <w:kern w:val="0"/>
          <w:sz w:val="24"/>
        </w:rPr>
        <w:t>1.4.2</w:t>
      </w:r>
      <w:r>
        <w:rPr>
          <w:rFonts w:hint="eastAsia" w:ascii="宋体" w:hAnsi="宋体"/>
          <w:color w:val="000000"/>
          <w:kern w:val="0"/>
          <w:sz w:val="24"/>
        </w:rPr>
        <w:t>发包人提供国外标准、规范的名称：</w:t>
      </w:r>
      <w:r>
        <w:rPr>
          <w:rFonts w:hint="eastAsia"/>
          <w:b/>
          <w:sz w:val="24"/>
          <w:szCs w:val="24"/>
          <w:u w:val="single"/>
        </w:rPr>
        <w:t>无</w:t>
      </w:r>
      <w:r>
        <w:rPr>
          <w:rFonts w:hint="eastAsia" w:ascii="宋体" w:hAnsi="宋体"/>
          <w:color w:val="000000"/>
          <w:kern w:val="0"/>
          <w:sz w:val="24"/>
        </w:rPr>
        <w:t>；</w:t>
      </w:r>
    </w:p>
    <w:p>
      <w:pPr>
        <w:spacing w:line="460" w:lineRule="exact"/>
        <w:ind w:firstLine="480" w:firstLineChars="200"/>
        <w:rPr>
          <w:rFonts w:ascii="宋体"/>
          <w:color w:val="000000"/>
          <w:kern w:val="0"/>
          <w:sz w:val="24"/>
        </w:rPr>
      </w:pPr>
      <w:r>
        <w:rPr>
          <w:rFonts w:hint="eastAsia" w:ascii="宋体" w:hAnsi="宋体"/>
          <w:color w:val="000000"/>
          <w:kern w:val="0"/>
          <w:sz w:val="24"/>
        </w:rPr>
        <w:t>发包人提供国外标准、规范的份数：</w:t>
      </w:r>
      <w:r>
        <w:rPr>
          <w:rFonts w:hint="eastAsia"/>
          <w:b/>
          <w:sz w:val="24"/>
          <w:szCs w:val="24"/>
          <w:u w:val="single"/>
        </w:rPr>
        <w:t>无</w:t>
      </w:r>
      <w:r>
        <w:rPr>
          <w:rFonts w:hint="eastAsia" w:ascii="宋体" w:hAnsi="宋体"/>
          <w:color w:val="000000"/>
          <w:kern w:val="0"/>
          <w:sz w:val="24"/>
        </w:rPr>
        <w:t>；</w:t>
      </w:r>
    </w:p>
    <w:p>
      <w:pPr>
        <w:spacing w:line="460" w:lineRule="exact"/>
        <w:ind w:firstLine="480" w:firstLineChars="200"/>
        <w:rPr>
          <w:rFonts w:ascii="宋体"/>
          <w:color w:val="000000"/>
          <w:sz w:val="24"/>
        </w:rPr>
      </w:pPr>
      <w:r>
        <w:rPr>
          <w:rFonts w:hint="eastAsia" w:ascii="宋体" w:hAnsi="宋体"/>
          <w:color w:val="000000"/>
          <w:kern w:val="0"/>
          <w:sz w:val="24"/>
        </w:rPr>
        <w:t>发包人提供国外标准、规范的名称：</w:t>
      </w:r>
      <w:r>
        <w:rPr>
          <w:rFonts w:hint="eastAsia"/>
          <w:b/>
          <w:sz w:val="24"/>
          <w:szCs w:val="24"/>
          <w:u w:val="single"/>
        </w:rPr>
        <w:t>无</w:t>
      </w:r>
      <w:r>
        <w:rPr>
          <w:rFonts w:hint="eastAsia" w:ascii="宋体" w:hAnsi="宋体"/>
          <w:color w:val="000000"/>
          <w:kern w:val="0"/>
          <w:sz w:val="24"/>
        </w:rPr>
        <w:t>。</w:t>
      </w:r>
    </w:p>
    <w:p>
      <w:pPr>
        <w:spacing w:line="460" w:lineRule="exact"/>
        <w:rPr>
          <w:rFonts w:ascii="宋体"/>
          <w:sz w:val="24"/>
        </w:rPr>
      </w:pPr>
      <w:r>
        <w:rPr>
          <w:rFonts w:ascii="宋体" w:hAnsi="宋体"/>
          <w:color w:val="000000"/>
          <w:sz w:val="24"/>
        </w:rPr>
        <w:t>1.4.3</w:t>
      </w:r>
      <w:r>
        <w:rPr>
          <w:rFonts w:hint="eastAsia" w:ascii="宋体" w:hAnsi="宋体"/>
          <w:color w:val="000000"/>
          <w:sz w:val="24"/>
        </w:rPr>
        <w:t>发包人对工程的技术标准和功能要求的特殊要求：</w:t>
      </w:r>
      <w:r>
        <w:rPr>
          <w:rFonts w:hint="eastAsia"/>
          <w:b/>
          <w:sz w:val="24"/>
          <w:szCs w:val="24"/>
          <w:u w:val="single"/>
        </w:rPr>
        <w:t>必须符合国家和地方现行相关质量评定标准和施工技术规范、施工图设计要求</w:t>
      </w:r>
      <w:r>
        <w:rPr>
          <w:rFonts w:hint="eastAsia" w:ascii="宋体" w:hAnsi="宋体"/>
          <w:sz w:val="24"/>
        </w:rPr>
        <w:t>。</w:t>
      </w:r>
    </w:p>
    <w:p>
      <w:pPr>
        <w:spacing w:after="120" w:line="460" w:lineRule="exact"/>
        <w:rPr>
          <w:rFonts w:ascii="宋体"/>
          <w:color w:val="000000"/>
          <w:sz w:val="24"/>
        </w:rPr>
      </w:pPr>
      <w:r>
        <w:rPr>
          <w:rFonts w:ascii="宋体" w:hAnsi="宋体"/>
          <w:color w:val="000000"/>
          <w:sz w:val="24"/>
        </w:rPr>
        <w:t xml:space="preserve">1.5 </w:t>
      </w:r>
      <w:r>
        <w:rPr>
          <w:rFonts w:hint="eastAsia" w:ascii="宋体" w:hAnsi="宋体"/>
          <w:color w:val="000000"/>
          <w:sz w:val="24"/>
        </w:rPr>
        <w:t>合同文件的优先顺序</w:t>
      </w:r>
    </w:p>
    <w:p>
      <w:pPr>
        <w:autoSpaceDE w:val="0"/>
        <w:autoSpaceDN w:val="0"/>
        <w:adjustRightInd w:val="0"/>
        <w:spacing w:line="360" w:lineRule="auto"/>
        <w:ind w:firstLine="480" w:firstLineChars="200"/>
        <w:jc w:val="left"/>
        <w:rPr>
          <w:rFonts w:ascii="宋体"/>
          <w:color w:val="1F497D"/>
          <w:u w:val="single"/>
        </w:rPr>
      </w:pPr>
      <w:r>
        <w:rPr>
          <w:rFonts w:hint="eastAsia" w:ascii="宋体" w:hAnsi="宋体"/>
          <w:color w:val="000000"/>
          <w:sz w:val="24"/>
        </w:rPr>
        <w:t>合同文件组成及优先顺序为</w:t>
      </w:r>
      <w:r>
        <w:rPr>
          <w:rFonts w:hint="eastAsia" w:ascii="宋体" w:hAnsi="宋体"/>
          <w:color w:val="1F497D"/>
          <w:u w:val="single"/>
        </w:rPr>
        <w:t>：</w:t>
      </w:r>
      <w:r>
        <w:rPr>
          <w:rFonts w:hint="eastAsia"/>
          <w:b/>
          <w:sz w:val="24"/>
          <w:szCs w:val="24"/>
          <w:u w:val="single"/>
        </w:rPr>
        <w:t>（</w:t>
      </w:r>
      <w:r>
        <w:rPr>
          <w:b/>
          <w:sz w:val="24"/>
          <w:szCs w:val="24"/>
          <w:u w:val="single"/>
        </w:rPr>
        <w:t>1</w:t>
      </w:r>
      <w:r>
        <w:rPr>
          <w:rFonts w:hint="eastAsia"/>
          <w:b/>
          <w:sz w:val="24"/>
          <w:szCs w:val="24"/>
          <w:u w:val="single"/>
        </w:rPr>
        <w:t>）合同协议书；（</w:t>
      </w:r>
      <w:r>
        <w:rPr>
          <w:b/>
          <w:sz w:val="24"/>
          <w:szCs w:val="24"/>
          <w:u w:val="single"/>
        </w:rPr>
        <w:t>2</w:t>
      </w:r>
      <w:r>
        <w:rPr>
          <w:rFonts w:hint="eastAsia"/>
          <w:b/>
          <w:sz w:val="24"/>
          <w:szCs w:val="24"/>
          <w:u w:val="single"/>
        </w:rPr>
        <w:t>）中标通知书；（</w:t>
      </w:r>
      <w:r>
        <w:rPr>
          <w:b/>
          <w:sz w:val="24"/>
          <w:szCs w:val="24"/>
          <w:u w:val="single"/>
        </w:rPr>
        <w:t>3</w:t>
      </w:r>
      <w:r>
        <w:rPr>
          <w:rFonts w:hint="eastAsia"/>
          <w:b/>
          <w:sz w:val="24"/>
          <w:szCs w:val="24"/>
          <w:u w:val="single"/>
        </w:rPr>
        <w:t>）投标函及其附录；（</w:t>
      </w:r>
      <w:r>
        <w:rPr>
          <w:b/>
          <w:sz w:val="24"/>
          <w:szCs w:val="24"/>
          <w:u w:val="single"/>
        </w:rPr>
        <w:t>4</w:t>
      </w:r>
      <w:r>
        <w:rPr>
          <w:rFonts w:hint="eastAsia"/>
          <w:b/>
          <w:sz w:val="24"/>
          <w:szCs w:val="24"/>
          <w:u w:val="single"/>
        </w:rPr>
        <w:t>）专用合同条款及其附件；（</w:t>
      </w:r>
      <w:r>
        <w:rPr>
          <w:b/>
          <w:sz w:val="24"/>
          <w:szCs w:val="24"/>
          <w:u w:val="single"/>
        </w:rPr>
        <w:t>5</w:t>
      </w:r>
      <w:r>
        <w:rPr>
          <w:rFonts w:hint="eastAsia"/>
          <w:b/>
          <w:sz w:val="24"/>
          <w:szCs w:val="24"/>
          <w:u w:val="single"/>
        </w:rPr>
        <w:t>）通用合同条款；（</w:t>
      </w:r>
      <w:r>
        <w:rPr>
          <w:b/>
          <w:sz w:val="24"/>
          <w:szCs w:val="24"/>
          <w:u w:val="single"/>
        </w:rPr>
        <w:t>6</w:t>
      </w:r>
      <w:r>
        <w:rPr>
          <w:rFonts w:hint="eastAsia"/>
          <w:b/>
          <w:sz w:val="24"/>
          <w:szCs w:val="24"/>
          <w:u w:val="single"/>
        </w:rPr>
        <w:t>）技术标准和要求；（</w:t>
      </w:r>
      <w:r>
        <w:rPr>
          <w:b/>
          <w:sz w:val="24"/>
          <w:szCs w:val="24"/>
          <w:u w:val="single"/>
        </w:rPr>
        <w:t>7</w:t>
      </w:r>
      <w:r>
        <w:rPr>
          <w:rFonts w:hint="eastAsia"/>
          <w:b/>
          <w:sz w:val="24"/>
          <w:szCs w:val="24"/>
          <w:u w:val="single"/>
        </w:rPr>
        <w:t>）图纸；（</w:t>
      </w:r>
      <w:r>
        <w:rPr>
          <w:b/>
          <w:sz w:val="24"/>
          <w:szCs w:val="24"/>
          <w:u w:val="single"/>
        </w:rPr>
        <w:t>8</w:t>
      </w:r>
      <w:r>
        <w:rPr>
          <w:rFonts w:hint="eastAsia"/>
          <w:b/>
          <w:sz w:val="24"/>
          <w:szCs w:val="24"/>
          <w:u w:val="single"/>
        </w:rPr>
        <w:t>）已标价工程量清单或预算书；（</w:t>
      </w:r>
      <w:r>
        <w:rPr>
          <w:b/>
          <w:sz w:val="24"/>
          <w:szCs w:val="24"/>
          <w:u w:val="single"/>
        </w:rPr>
        <w:t>9</w:t>
      </w:r>
      <w:r>
        <w:rPr>
          <w:rFonts w:hint="eastAsia"/>
          <w:b/>
          <w:sz w:val="24"/>
          <w:szCs w:val="24"/>
          <w:u w:val="single"/>
        </w:rPr>
        <w:t>）磋商文件、补遗及答疑文件；</w:t>
      </w:r>
      <w:r>
        <w:rPr>
          <w:b/>
          <w:sz w:val="24"/>
          <w:szCs w:val="24"/>
          <w:u w:val="single"/>
        </w:rPr>
        <w:t>(10</w:t>
      </w:r>
      <w:r>
        <w:rPr>
          <w:rFonts w:hint="eastAsia"/>
          <w:b/>
          <w:sz w:val="24"/>
          <w:szCs w:val="24"/>
          <w:u w:val="single"/>
        </w:rPr>
        <w:t>）其他合同文件</w:t>
      </w:r>
      <w:r>
        <w:rPr>
          <w:rFonts w:hint="eastAsia" w:ascii="宋体" w:hAnsi="宋体"/>
          <w:color w:val="1F497D"/>
          <w:u w:val="single"/>
        </w:rPr>
        <w:t>。</w:t>
      </w:r>
    </w:p>
    <w:p>
      <w:pPr>
        <w:spacing w:line="460" w:lineRule="exact"/>
        <w:rPr>
          <w:rFonts w:ascii="宋体"/>
          <w:color w:val="000000"/>
          <w:sz w:val="24"/>
        </w:rPr>
      </w:pPr>
      <w:r>
        <w:rPr>
          <w:rFonts w:ascii="宋体" w:hAnsi="宋体"/>
          <w:color w:val="000000"/>
          <w:sz w:val="24"/>
        </w:rPr>
        <w:t xml:space="preserve">1.6 </w:t>
      </w:r>
      <w:r>
        <w:rPr>
          <w:rFonts w:hint="eastAsia" w:ascii="宋体" w:hAnsi="宋体"/>
          <w:color w:val="000000"/>
          <w:sz w:val="24"/>
        </w:rPr>
        <w:t>图纸和承包人文件</w:t>
      </w:r>
      <w:r>
        <w:rPr>
          <w:rFonts w:ascii="宋体"/>
          <w:color w:val="000000"/>
          <w:sz w:val="24"/>
        </w:rPr>
        <w:tab/>
      </w:r>
    </w:p>
    <w:p>
      <w:pPr>
        <w:spacing w:line="460" w:lineRule="exact"/>
        <w:rPr>
          <w:rFonts w:ascii="宋体"/>
          <w:color w:val="000000"/>
          <w:sz w:val="24"/>
        </w:rPr>
      </w:pPr>
      <w:r>
        <w:rPr>
          <w:rFonts w:ascii="宋体" w:hAnsi="宋体"/>
          <w:color w:val="000000"/>
          <w:sz w:val="24"/>
        </w:rPr>
        <w:t>1.6.1</w:t>
      </w:r>
      <w:r>
        <w:rPr>
          <w:rFonts w:hint="eastAsia" w:ascii="宋体" w:hAnsi="宋体"/>
          <w:color w:val="000000"/>
          <w:sz w:val="24"/>
        </w:rPr>
        <w:t>图纸的提供</w:t>
      </w:r>
    </w:p>
    <w:p>
      <w:pPr>
        <w:spacing w:line="400" w:lineRule="exact"/>
        <w:ind w:firstLine="480" w:firstLineChars="200"/>
        <w:rPr>
          <w:sz w:val="24"/>
          <w:szCs w:val="24"/>
        </w:rPr>
      </w:pPr>
      <w:r>
        <w:rPr>
          <w:sz w:val="24"/>
          <w:szCs w:val="24"/>
        </w:rPr>
        <w:t>发包人向承包人提供图纸的期限：</w:t>
      </w:r>
      <w:r>
        <w:rPr>
          <w:rFonts w:hint="eastAsia"/>
          <w:sz w:val="24"/>
          <w:szCs w:val="24"/>
          <w:u w:val="single"/>
        </w:rPr>
        <w:t xml:space="preserve">  </w:t>
      </w:r>
      <w:r>
        <w:rPr>
          <w:rFonts w:hint="eastAsia"/>
          <w:b/>
          <w:sz w:val="24"/>
          <w:szCs w:val="24"/>
          <w:u w:val="single"/>
        </w:rPr>
        <w:t xml:space="preserve">开工前14日内  </w:t>
      </w:r>
      <w:r>
        <w:rPr>
          <w:sz w:val="24"/>
          <w:szCs w:val="24"/>
        </w:rPr>
        <w:t>；</w:t>
      </w:r>
    </w:p>
    <w:p>
      <w:pPr>
        <w:spacing w:line="400" w:lineRule="exact"/>
        <w:ind w:firstLine="480" w:firstLineChars="200"/>
        <w:rPr>
          <w:sz w:val="24"/>
          <w:szCs w:val="24"/>
        </w:rPr>
      </w:pPr>
      <w:r>
        <w:rPr>
          <w:sz w:val="24"/>
          <w:szCs w:val="24"/>
        </w:rPr>
        <w:t>发包人向承包人提供图纸的数量：</w:t>
      </w:r>
      <w:r>
        <w:rPr>
          <w:rFonts w:hint="eastAsia"/>
          <w:b/>
          <w:sz w:val="24"/>
          <w:szCs w:val="24"/>
          <w:u w:val="single"/>
        </w:rPr>
        <w:t xml:space="preserve">   提供图纸贰套   </w:t>
      </w:r>
      <w:r>
        <w:rPr>
          <w:sz w:val="24"/>
          <w:szCs w:val="24"/>
        </w:rPr>
        <w:t>；</w:t>
      </w:r>
    </w:p>
    <w:p>
      <w:pPr>
        <w:spacing w:line="400" w:lineRule="exact"/>
        <w:ind w:firstLine="480" w:firstLineChars="200"/>
        <w:rPr>
          <w:sz w:val="24"/>
          <w:szCs w:val="24"/>
        </w:rPr>
      </w:pPr>
      <w:r>
        <w:rPr>
          <w:sz w:val="24"/>
          <w:szCs w:val="24"/>
        </w:rPr>
        <w:t>发包人向承包人提供图纸的内容</w:t>
      </w:r>
      <w:r>
        <w:rPr>
          <w:color w:val="FF0000"/>
          <w:sz w:val="24"/>
          <w:szCs w:val="24"/>
        </w:rPr>
        <w:t>：</w:t>
      </w:r>
      <w:r>
        <w:rPr>
          <w:rFonts w:hint="eastAsia"/>
          <w:b/>
          <w:sz w:val="24"/>
          <w:szCs w:val="24"/>
          <w:u w:val="single"/>
        </w:rPr>
        <w:t>磋商范围内的全部图纸内容</w:t>
      </w:r>
      <w:r>
        <w:rPr>
          <w:sz w:val="24"/>
          <w:szCs w:val="24"/>
        </w:rPr>
        <w:t>。</w:t>
      </w:r>
    </w:p>
    <w:p>
      <w:pPr>
        <w:spacing w:line="460" w:lineRule="exact"/>
        <w:ind w:firstLine="480" w:firstLineChars="200"/>
        <w:rPr>
          <w:rFonts w:ascii="宋体"/>
          <w:color w:val="000000"/>
          <w:sz w:val="24"/>
          <w:u w:val="single"/>
        </w:rPr>
      </w:pPr>
      <w:r>
        <w:rPr>
          <w:rFonts w:ascii="宋体" w:hAnsi="宋体"/>
          <w:color w:val="000000"/>
          <w:sz w:val="24"/>
        </w:rPr>
        <w:t>1.6.4</w:t>
      </w:r>
      <w:r>
        <w:rPr>
          <w:rFonts w:hint="eastAsia" w:ascii="宋体" w:hAnsi="宋体"/>
          <w:color w:val="000000"/>
          <w:sz w:val="24"/>
        </w:rPr>
        <w:t>承包人文件</w:t>
      </w:r>
    </w:p>
    <w:p>
      <w:pPr>
        <w:spacing w:line="400" w:lineRule="exact"/>
        <w:ind w:firstLine="480" w:firstLineChars="200"/>
        <w:jc w:val="left"/>
        <w:rPr>
          <w:b/>
          <w:sz w:val="24"/>
          <w:szCs w:val="24"/>
          <w:u w:val="single"/>
        </w:rPr>
      </w:pPr>
      <w:r>
        <w:rPr>
          <w:sz w:val="24"/>
          <w:szCs w:val="24"/>
        </w:rPr>
        <w:t>需要由承包人提供的文件，包括：</w:t>
      </w:r>
      <w:r>
        <w:rPr>
          <w:rFonts w:hint="eastAsia"/>
          <w:b/>
          <w:sz w:val="24"/>
          <w:szCs w:val="24"/>
          <w:u w:val="single"/>
        </w:rPr>
        <w:t>施工组织设计（施工方案）、施工进度计划、安全生产保证措施、环境保护和文明施工保障措施、扬尘治理措施、维稳治安保卫措施、本项目资金使用计划、事故应急处理预案及事故处理方法。材料和设备采购计划及施工所需的其他文件等。</w:t>
      </w:r>
    </w:p>
    <w:p>
      <w:pPr>
        <w:spacing w:line="400" w:lineRule="exact"/>
        <w:ind w:firstLine="480" w:firstLineChars="200"/>
        <w:rPr>
          <w:sz w:val="24"/>
          <w:szCs w:val="24"/>
        </w:rPr>
      </w:pPr>
      <w:r>
        <w:rPr>
          <w:sz w:val="24"/>
          <w:szCs w:val="24"/>
        </w:rPr>
        <w:t>承包人提供的文件的期限为：</w:t>
      </w:r>
      <w:r>
        <w:rPr>
          <w:rFonts w:hint="eastAsia"/>
          <w:b/>
          <w:sz w:val="24"/>
          <w:szCs w:val="24"/>
          <w:u w:val="single"/>
        </w:rPr>
        <w:t xml:space="preserve">开工前 </w:t>
      </w:r>
      <w:r>
        <w:rPr>
          <w:b/>
          <w:sz w:val="24"/>
          <w:szCs w:val="24"/>
          <w:u w:val="single"/>
        </w:rPr>
        <w:t xml:space="preserve">  </w:t>
      </w:r>
      <w:r>
        <w:rPr>
          <w:rFonts w:hint="eastAsia"/>
          <w:b/>
          <w:sz w:val="24"/>
          <w:szCs w:val="24"/>
          <w:u w:val="single"/>
        </w:rPr>
        <w:t xml:space="preserve"> </w:t>
      </w:r>
      <w:r>
        <w:rPr>
          <w:sz w:val="24"/>
          <w:szCs w:val="24"/>
        </w:rPr>
        <w:t>；</w:t>
      </w:r>
    </w:p>
    <w:p>
      <w:pPr>
        <w:spacing w:line="400" w:lineRule="exact"/>
        <w:ind w:firstLine="480" w:firstLineChars="200"/>
        <w:rPr>
          <w:sz w:val="24"/>
          <w:szCs w:val="24"/>
        </w:rPr>
      </w:pPr>
      <w:r>
        <w:rPr>
          <w:sz w:val="24"/>
          <w:szCs w:val="24"/>
        </w:rPr>
        <w:t>承包人提供的文件的数量为：</w:t>
      </w:r>
      <w:r>
        <w:rPr>
          <w:rFonts w:hint="eastAsia"/>
          <w:sz w:val="24"/>
          <w:szCs w:val="24"/>
          <w:u w:val="single"/>
        </w:rPr>
        <w:t xml:space="preserve"> </w:t>
      </w:r>
      <w:r>
        <w:rPr>
          <w:b/>
          <w:sz w:val="24"/>
          <w:szCs w:val="24"/>
          <w:u w:val="single"/>
        </w:rPr>
        <w:t>2</w:t>
      </w:r>
      <w:r>
        <w:rPr>
          <w:rFonts w:hint="eastAsia"/>
          <w:b/>
          <w:sz w:val="24"/>
          <w:szCs w:val="24"/>
          <w:u w:val="single"/>
        </w:rPr>
        <w:t xml:space="preserve">份        </w:t>
      </w:r>
      <w:r>
        <w:rPr>
          <w:b/>
          <w:sz w:val="24"/>
          <w:szCs w:val="24"/>
          <w:u w:val="single"/>
        </w:rPr>
        <w:t>；</w:t>
      </w:r>
    </w:p>
    <w:p>
      <w:pPr>
        <w:spacing w:line="400" w:lineRule="exact"/>
        <w:ind w:firstLine="480" w:firstLineChars="200"/>
        <w:rPr>
          <w:sz w:val="24"/>
          <w:szCs w:val="24"/>
        </w:rPr>
      </w:pPr>
      <w:r>
        <w:rPr>
          <w:sz w:val="24"/>
          <w:szCs w:val="24"/>
        </w:rPr>
        <w:t>承包人提供的文件的形式为：</w:t>
      </w:r>
      <w:r>
        <w:rPr>
          <w:rFonts w:hint="eastAsia"/>
          <w:b/>
          <w:sz w:val="24"/>
          <w:szCs w:val="24"/>
          <w:u w:val="single"/>
        </w:rPr>
        <w:t xml:space="preserve">书面形式及电子版 </w:t>
      </w:r>
      <w:r>
        <w:rPr>
          <w:rFonts w:hint="eastAsia" w:eastAsia="仿宋_GB2312"/>
          <w:b/>
          <w:sz w:val="24"/>
          <w:szCs w:val="24"/>
          <w:u w:val="single"/>
        </w:rPr>
        <w:t xml:space="preserve"> </w:t>
      </w:r>
      <w:r>
        <w:rPr>
          <w:sz w:val="24"/>
          <w:szCs w:val="24"/>
        </w:rPr>
        <w:t>；</w:t>
      </w:r>
    </w:p>
    <w:p>
      <w:pPr>
        <w:spacing w:line="400" w:lineRule="exact"/>
        <w:ind w:firstLine="480" w:firstLineChars="200"/>
        <w:rPr>
          <w:sz w:val="24"/>
          <w:szCs w:val="24"/>
          <w:u w:val="single"/>
        </w:rPr>
      </w:pPr>
      <w:r>
        <w:rPr>
          <w:sz w:val="24"/>
          <w:szCs w:val="24"/>
        </w:rPr>
        <w:t>发包人</w:t>
      </w:r>
      <w:r>
        <w:rPr>
          <w:rFonts w:hint="eastAsia"/>
          <w:sz w:val="24"/>
          <w:szCs w:val="24"/>
        </w:rPr>
        <w:t>审批</w:t>
      </w:r>
      <w:r>
        <w:rPr>
          <w:sz w:val="24"/>
          <w:szCs w:val="24"/>
        </w:rPr>
        <w:t>承包人文件的期限：</w:t>
      </w:r>
      <w:r>
        <w:rPr>
          <w:rFonts w:hint="eastAsia"/>
          <w:b/>
          <w:sz w:val="24"/>
          <w:szCs w:val="24"/>
          <w:u w:val="single"/>
        </w:rPr>
        <w:t>收到文件后15天内。</w:t>
      </w:r>
    </w:p>
    <w:p>
      <w:pPr>
        <w:spacing w:line="460" w:lineRule="exact"/>
        <w:rPr>
          <w:rFonts w:ascii="宋体"/>
          <w:color w:val="000000"/>
          <w:sz w:val="24"/>
        </w:rPr>
      </w:pPr>
      <w:r>
        <w:rPr>
          <w:rFonts w:ascii="宋体" w:hAnsi="宋体"/>
          <w:color w:val="000000"/>
          <w:sz w:val="24"/>
        </w:rPr>
        <w:t>1.6.5</w:t>
      </w:r>
      <w:r>
        <w:rPr>
          <w:rFonts w:hint="eastAsia" w:ascii="宋体" w:hAnsi="宋体"/>
          <w:color w:val="000000"/>
          <w:sz w:val="24"/>
        </w:rPr>
        <w:t>现场图纸准备</w:t>
      </w:r>
    </w:p>
    <w:p>
      <w:pPr>
        <w:spacing w:line="460" w:lineRule="exact"/>
        <w:ind w:firstLine="480" w:firstLineChars="200"/>
        <w:rPr>
          <w:rFonts w:ascii="宋体"/>
          <w:color w:val="000000"/>
          <w:sz w:val="24"/>
        </w:rPr>
      </w:pPr>
      <w:r>
        <w:rPr>
          <w:rFonts w:hint="eastAsia" w:ascii="宋体" w:hAnsi="宋体"/>
          <w:color w:val="000000"/>
          <w:sz w:val="24"/>
        </w:rPr>
        <w:t>关于现场图纸准备的约定：</w:t>
      </w:r>
      <w:r>
        <w:rPr>
          <w:rFonts w:hint="eastAsia" w:ascii="宋体" w:hAnsi="宋体" w:cs="宋体"/>
          <w:b/>
          <w:color w:val="000000"/>
          <w:sz w:val="24"/>
          <w:u w:val="single"/>
        </w:rPr>
        <w:t>执行通用条款</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1.7 </w:t>
      </w:r>
      <w:r>
        <w:rPr>
          <w:rFonts w:hint="eastAsia" w:ascii="宋体" w:hAnsi="宋体"/>
          <w:color w:val="000000"/>
          <w:sz w:val="24"/>
        </w:rPr>
        <w:t>联络</w:t>
      </w:r>
    </w:p>
    <w:p>
      <w:pPr>
        <w:spacing w:line="460" w:lineRule="exact"/>
        <w:rPr>
          <w:rFonts w:ascii="宋体"/>
          <w:color w:val="000000"/>
          <w:kern w:val="0"/>
          <w:sz w:val="24"/>
        </w:rPr>
      </w:pPr>
      <w:r>
        <w:rPr>
          <w:rFonts w:ascii="宋体" w:hAnsi="宋体"/>
          <w:color w:val="000000"/>
          <w:kern w:val="0"/>
          <w:sz w:val="24"/>
        </w:rPr>
        <w:t>1.7.1</w:t>
      </w:r>
      <w:r>
        <w:rPr>
          <w:rFonts w:hint="eastAsia" w:ascii="宋体" w:hAnsi="宋体"/>
          <w:color w:val="000000"/>
          <w:kern w:val="0"/>
          <w:sz w:val="24"/>
        </w:rPr>
        <w:t>发包人和承包人应当在</w:t>
      </w:r>
      <w:r>
        <w:rPr>
          <w:rFonts w:hint="eastAsia" w:ascii="宋体" w:hAnsi="宋体" w:cs="宋体"/>
          <w:b/>
          <w:color w:val="000000"/>
          <w:sz w:val="24"/>
          <w:u w:val="single"/>
        </w:rPr>
        <w:t>5</w:t>
      </w:r>
      <w:r>
        <w:rPr>
          <w:rFonts w:hint="eastAsia" w:ascii="宋体" w:hAnsi="宋体"/>
          <w:color w:val="000000"/>
          <w:kern w:val="0"/>
          <w:sz w:val="24"/>
        </w:rPr>
        <w:t>天内将与合同有关的通知、批准、证明、证书、指示、指令、要求、请求、同意、意见、确定和决定等书面函件送达对方当事人。</w:t>
      </w:r>
    </w:p>
    <w:p>
      <w:pPr>
        <w:spacing w:line="400" w:lineRule="exact"/>
        <w:ind w:firstLine="480" w:firstLineChars="200"/>
        <w:rPr>
          <w:kern w:val="0"/>
          <w:sz w:val="24"/>
          <w:szCs w:val="24"/>
        </w:rPr>
      </w:pPr>
      <w:r>
        <w:rPr>
          <w:kern w:val="0"/>
          <w:sz w:val="24"/>
          <w:szCs w:val="24"/>
        </w:rPr>
        <w:t>1.7.2 发包人接收文件的地点：</w:t>
      </w:r>
      <w:r>
        <w:rPr>
          <w:rFonts w:hint="eastAsia"/>
          <w:b/>
          <w:sz w:val="24"/>
          <w:szCs w:val="24"/>
          <w:u w:val="single"/>
        </w:rPr>
        <w:t>现场发包人办公地点或施工现场</w:t>
      </w:r>
      <w:r>
        <w:rPr>
          <w:kern w:val="0"/>
          <w:sz w:val="24"/>
          <w:szCs w:val="24"/>
        </w:rPr>
        <w:t>；</w:t>
      </w:r>
    </w:p>
    <w:p>
      <w:pPr>
        <w:spacing w:line="400" w:lineRule="exact"/>
        <w:ind w:firstLine="480" w:firstLineChars="200"/>
        <w:rPr>
          <w:kern w:val="0"/>
          <w:sz w:val="24"/>
          <w:szCs w:val="24"/>
        </w:rPr>
      </w:pPr>
      <w:r>
        <w:rPr>
          <w:kern w:val="0"/>
          <w:sz w:val="24"/>
          <w:szCs w:val="24"/>
        </w:rPr>
        <w:t>发包人指定的接收人为：</w:t>
      </w:r>
      <w:r>
        <w:rPr>
          <w:rFonts w:hint="eastAsia"/>
          <w:b/>
          <w:sz w:val="24"/>
          <w:szCs w:val="24"/>
          <w:u w:val="single"/>
        </w:rPr>
        <w:t>发包人代表</w:t>
      </w:r>
      <w:r>
        <w:rPr>
          <w:kern w:val="0"/>
          <w:sz w:val="24"/>
          <w:szCs w:val="24"/>
        </w:rPr>
        <w:t>。</w:t>
      </w:r>
    </w:p>
    <w:p>
      <w:pPr>
        <w:spacing w:line="400" w:lineRule="exact"/>
        <w:ind w:firstLine="480" w:firstLineChars="200"/>
        <w:rPr>
          <w:kern w:val="0"/>
          <w:sz w:val="24"/>
          <w:szCs w:val="24"/>
        </w:rPr>
      </w:pPr>
      <w:r>
        <w:rPr>
          <w:kern w:val="0"/>
          <w:sz w:val="24"/>
          <w:szCs w:val="24"/>
        </w:rPr>
        <w:t>承包人接收文件的地点：</w:t>
      </w:r>
      <w:r>
        <w:rPr>
          <w:rFonts w:hint="eastAsia"/>
          <w:b/>
          <w:sz w:val="24"/>
          <w:szCs w:val="24"/>
          <w:u w:val="single"/>
        </w:rPr>
        <w:t>施工现场或承包人办公地点</w:t>
      </w:r>
      <w:r>
        <w:rPr>
          <w:kern w:val="0"/>
          <w:sz w:val="24"/>
          <w:szCs w:val="24"/>
        </w:rPr>
        <w:t>；</w:t>
      </w:r>
    </w:p>
    <w:p>
      <w:pPr>
        <w:spacing w:line="400" w:lineRule="exact"/>
        <w:ind w:firstLine="480" w:firstLineChars="200"/>
        <w:rPr>
          <w:kern w:val="0"/>
          <w:sz w:val="24"/>
          <w:szCs w:val="24"/>
        </w:rPr>
      </w:pPr>
      <w:r>
        <w:rPr>
          <w:kern w:val="0"/>
          <w:sz w:val="24"/>
          <w:szCs w:val="24"/>
        </w:rPr>
        <w:t>承包人指定的接收人为：</w:t>
      </w:r>
      <w:r>
        <w:rPr>
          <w:rFonts w:hint="eastAsia"/>
          <w:b/>
          <w:sz w:val="24"/>
          <w:szCs w:val="24"/>
          <w:u w:val="single"/>
        </w:rPr>
        <w:t>项目经理或技术负责人</w:t>
      </w:r>
      <w:r>
        <w:rPr>
          <w:kern w:val="0"/>
          <w:sz w:val="24"/>
          <w:szCs w:val="24"/>
        </w:rPr>
        <w:t>。</w:t>
      </w:r>
    </w:p>
    <w:p>
      <w:pPr>
        <w:spacing w:line="400" w:lineRule="exact"/>
        <w:ind w:firstLine="480" w:firstLineChars="200"/>
        <w:rPr>
          <w:kern w:val="0"/>
          <w:sz w:val="24"/>
          <w:szCs w:val="24"/>
        </w:rPr>
      </w:pPr>
      <w:r>
        <w:rPr>
          <w:kern w:val="0"/>
          <w:sz w:val="24"/>
          <w:szCs w:val="24"/>
        </w:rPr>
        <w:t>监理人接收文件的地点：</w:t>
      </w:r>
      <w:r>
        <w:rPr>
          <w:rFonts w:hint="eastAsia"/>
          <w:b/>
          <w:sz w:val="24"/>
          <w:szCs w:val="24"/>
          <w:u w:val="single"/>
        </w:rPr>
        <w:t>施工现场监理办公室</w:t>
      </w:r>
      <w:r>
        <w:rPr>
          <w:kern w:val="0"/>
          <w:sz w:val="24"/>
          <w:szCs w:val="24"/>
        </w:rPr>
        <w:t>；</w:t>
      </w:r>
    </w:p>
    <w:p>
      <w:pPr>
        <w:spacing w:line="460" w:lineRule="exact"/>
        <w:ind w:firstLine="480" w:firstLineChars="200"/>
        <w:rPr>
          <w:rFonts w:ascii="宋体"/>
          <w:color w:val="000000"/>
          <w:kern w:val="0"/>
          <w:sz w:val="24"/>
        </w:rPr>
      </w:pPr>
      <w:r>
        <w:rPr>
          <w:kern w:val="0"/>
          <w:sz w:val="24"/>
          <w:szCs w:val="24"/>
        </w:rPr>
        <w:t>监理人指定的接收人为：</w:t>
      </w:r>
      <w:r>
        <w:rPr>
          <w:rFonts w:hint="eastAsia"/>
          <w:b/>
          <w:sz w:val="24"/>
          <w:szCs w:val="24"/>
          <w:u w:val="single"/>
        </w:rPr>
        <w:t>总监或总监代表</w:t>
      </w:r>
      <w:r>
        <w:rPr>
          <w:rFonts w:hint="eastAsia" w:ascii="宋体" w:hAnsi="宋体"/>
          <w:color w:val="000000"/>
          <w:kern w:val="0"/>
          <w:sz w:val="24"/>
        </w:rPr>
        <w:t>。</w:t>
      </w:r>
    </w:p>
    <w:p>
      <w:pPr>
        <w:spacing w:after="120" w:line="460" w:lineRule="exact"/>
        <w:rPr>
          <w:rFonts w:ascii="宋体"/>
          <w:color w:val="000000"/>
          <w:sz w:val="24"/>
        </w:rPr>
      </w:pPr>
      <w:r>
        <w:rPr>
          <w:rFonts w:ascii="宋体" w:hAnsi="宋体"/>
          <w:color w:val="000000"/>
          <w:sz w:val="24"/>
        </w:rPr>
        <w:t xml:space="preserve">1.10 </w:t>
      </w:r>
      <w:r>
        <w:rPr>
          <w:rFonts w:hint="eastAsia" w:ascii="宋体" w:hAnsi="宋体"/>
          <w:color w:val="000000"/>
          <w:sz w:val="24"/>
        </w:rPr>
        <w:t>交通运输</w:t>
      </w:r>
    </w:p>
    <w:p>
      <w:pPr>
        <w:spacing w:line="460" w:lineRule="exact"/>
        <w:rPr>
          <w:rFonts w:ascii="宋体"/>
          <w:sz w:val="24"/>
        </w:rPr>
      </w:pPr>
      <w:r>
        <w:rPr>
          <w:rFonts w:ascii="宋体" w:hAnsi="宋体"/>
          <w:sz w:val="24"/>
        </w:rPr>
        <w:t>1.10.1</w:t>
      </w:r>
      <w:r>
        <w:rPr>
          <w:rFonts w:hint="eastAsia" w:ascii="宋体" w:hAnsi="宋体"/>
          <w:sz w:val="24"/>
        </w:rPr>
        <w:t>出入现场的权利</w:t>
      </w:r>
    </w:p>
    <w:p>
      <w:pPr>
        <w:spacing w:line="460" w:lineRule="exact"/>
        <w:ind w:firstLine="595" w:firstLineChars="248"/>
        <w:rPr>
          <w:b/>
          <w:sz w:val="24"/>
          <w:szCs w:val="24"/>
          <w:u w:val="single"/>
        </w:rPr>
      </w:pPr>
      <w:r>
        <w:rPr>
          <w:sz w:val="24"/>
          <w:szCs w:val="24"/>
        </w:rPr>
        <w:t>关于出入现场的权利的约定：</w:t>
      </w:r>
      <w:r>
        <w:rPr>
          <w:rFonts w:hint="eastAsia"/>
          <w:b/>
          <w:sz w:val="24"/>
          <w:szCs w:val="24"/>
          <w:u w:val="single"/>
        </w:rPr>
        <w:t>承包人出入现场必须经发包人批准备案。</w:t>
      </w:r>
    </w:p>
    <w:p>
      <w:pPr>
        <w:spacing w:line="460" w:lineRule="exact"/>
        <w:jc w:val="left"/>
        <w:rPr>
          <w:rFonts w:ascii="宋体"/>
          <w:sz w:val="24"/>
        </w:rPr>
      </w:pPr>
      <w:r>
        <w:rPr>
          <w:rFonts w:ascii="宋体" w:hAnsi="宋体"/>
          <w:sz w:val="24"/>
        </w:rPr>
        <w:t>1.10.3</w:t>
      </w:r>
      <w:r>
        <w:rPr>
          <w:rFonts w:hint="eastAsia" w:ascii="宋体" w:hAnsi="宋体"/>
          <w:sz w:val="24"/>
        </w:rPr>
        <w:t>场内交通</w:t>
      </w:r>
    </w:p>
    <w:p>
      <w:pPr>
        <w:spacing w:line="400" w:lineRule="exact"/>
        <w:ind w:left="2" w:firstLine="480" w:firstLineChars="200"/>
        <w:jc w:val="left"/>
        <w:rPr>
          <w:sz w:val="24"/>
          <w:szCs w:val="24"/>
        </w:rPr>
      </w:pPr>
      <w:r>
        <w:rPr>
          <w:kern w:val="0"/>
          <w:sz w:val="24"/>
          <w:szCs w:val="24"/>
        </w:rPr>
        <w:t>关于场外交通和场内交通的边界的约定：</w:t>
      </w:r>
      <w:r>
        <w:rPr>
          <w:rFonts w:hint="eastAsia"/>
          <w:b/>
          <w:sz w:val="24"/>
          <w:szCs w:val="24"/>
          <w:u w:val="single"/>
        </w:rPr>
        <w:t>发包人协助，承包人负责办理通道的相关手续，负责建设并承担相关费用，以满足施工的运输要求</w:t>
      </w:r>
      <w:r>
        <w:rPr>
          <w:b/>
          <w:sz w:val="24"/>
          <w:szCs w:val="24"/>
          <w:u w:val="single"/>
        </w:rPr>
        <w:t>。</w:t>
      </w:r>
      <w:r>
        <w:rPr>
          <w:rFonts w:hint="eastAsia"/>
          <w:b/>
          <w:sz w:val="24"/>
          <w:szCs w:val="24"/>
          <w:u w:val="single"/>
        </w:rPr>
        <w:t xml:space="preserve">  </w:t>
      </w:r>
    </w:p>
    <w:p>
      <w:pPr>
        <w:spacing w:line="400" w:lineRule="exact"/>
        <w:ind w:left="2" w:firstLine="480" w:firstLineChars="200"/>
        <w:jc w:val="left"/>
        <w:rPr>
          <w:sz w:val="24"/>
          <w:szCs w:val="24"/>
        </w:rPr>
      </w:pPr>
      <w:r>
        <w:rPr>
          <w:rFonts w:hint="eastAsia"/>
          <w:sz w:val="24"/>
          <w:szCs w:val="24"/>
        </w:rPr>
        <w:t>关</w:t>
      </w:r>
      <w:r>
        <w:rPr>
          <w:sz w:val="24"/>
          <w:szCs w:val="24"/>
        </w:rPr>
        <w:t>于发包人向承包人免费提供满足工程施工需要的场内道路和交通设施的约定：</w:t>
      </w:r>
      <w:r>
        <w:rPr>
          <w:rFonts w:hint="eastAsia"/>
          <w:b/>
          <w:sz w:val="24"/>
          <w:szCs w:val="24"/>
          <w:u w:val="single"/>
        </w:rPr>
        <w:t>无</w:t>
      </w:r>
    </w:p>
    <w:p>
      <w:pPr>
        <w:spacing w:line="460" w:lineRule="exact"/>
        <w:jc w:val="left"/>
        <w:rPr>
          <w:rFonts w:ascii="宋体"/>
          <w:sz w:val="24"/>
        </w:rPr>
      </w:pPr>
      <w:r>
        <w:rPr>
          <w:rFonts w:ascii="宋体" w:hAnsi="宋体"/>
          <w:sz w:val="24"/>
        </w:rPr>
        <w:t>1.10.4</w:t>
      </w:r>
      <w:r>
        <w:rPr>
          <w:rFonts w:hint="eastAsia" w:ascii="宋体" w:hAnsi="宋体"/>
          <w:sz w:val="24"/>
        </w:rPr>
        <w:t>超大件和超重件的运输</w:t>
      </w:r>
    </w:p>
    <w:p>
      <w:pPr>
        <w:spacing w:line="460" w:lineRule="exact"/>
        <w:ind w:firstLine="480" w:firstLineChars="200"/>
        <w:jc w:val="left"/>
        <w:rPr>
          <w:rFonts w:ascii="宋体"/>
          <w:sz w:val="24"/>
        </w:rPr>
      </w:pPr>
      <w:r>
        <w:rPr>
          <w:rFonts w:hint="eastAsia" w:ascii="宋体" w:hAnsi="宋体"/>
          <w:sz w:val="24"/>
        </w:rPr>
        <w:t>运输超大件或超重件所需的道路和桥梁临时加固改造费用和其他有关费用由</w:t>
      </w:r>
      <w:r>
        <w:rPr>
          <w:rFonts w:hint="eastAsia" w:ascii="宋体" w:hAnsi="宋体"/>
          <w:sz w:val="24"/>
          <w:u w:val="single"/>
        </w:rPr>
        <w:t xml:space="preserve"> </w:t>
      </w:r>
      <w:r>
        <w:rPr>
          <w:rFonts w:hint="eastAsia" w:ascii="宋体" w:hAnsi="宋体"/>
          <w:b/>
          <w:sz w:val="24"/>
          <w:u w:val="single"/>
        </w:rPr>
        <w:t>承包人</w:t>
      </w:r>
      <w:r>
        <w:rPr>
          <w:rFonts w:hint="eastAsia" w:ascii="宋体" w:hAnsi="宋体"/>
          <w:sz w:val="24"/>
        </w:rPr>
        <w:t>承担。</w:t>
      </w:r>
    </w:p>
    <w:p>
      <w:pPr>
        <w:spacing w:after="120" w:line="460" w:lineRule="exact"/>
        <w:rPr>
          <w:rFonts w:ascii="宋体"/>
          <w:color w:val="000000"/>
          <w:sz w:val="24"/>
        </w:rPr>
      </w:pPr>
      <w:r>
        <w:rPr>
          <w:rFonts w:ascii="宋体" w:hAnsi="宋体"/>
          <w:color w:val="000000"/>
          <w:sz w:val="24"/>
        </w:rPr>
        <w:t xml:space="preserve">1.11 </w:t>
      </w:r>
      <w:r>
        <w:rPr>
          <w:rFonts w:hint="eastAsia" w:ascii="宋体" w:hAnsi="宋体"/>
          <w:color w:val="000000"/>
          <w:sz w:val="24"/>
        </w:rPr>
        <w:t>知识产权</w:t>
      </w:r>
    </w:p>
    <w:p>
      <w:pPr>
        <w:spacing w:line="460" w:lineRule="exact"/>
        <w:rPr>
          <w:rFonts w:ascii="宋体"/>
          <w:color w:val="000000"/>
          <w:sz w:val="24"/>
          <w:u w:val="single"/>
        </w:rPr>
      </w:pPr>
      <w:r>
        <w:rPr>
          <w:rFonts w:ascii="宋体" w:hAnsi="宋体"/>
          <w:color w:val="000000"/>
          <w:sz w:val="24"/>
        </w:rPr>
        <w:t>1.11.1</w:t>
      </w:r>
      <w:r>
        <w:rPr>
          <w:rFonts w:hint="eastAsia" w:ascii="宋体" w:hAnsi="宋体"/>
          <w:color w:val="000000"/>
          <w:sz w:val="24"/>
        </w:rPr>
        <w:t>关于发包人提供给承包人的图纸、发包人为实施工程自行编制或委托编制的技术规范以及反映发包人关于合同要求或其他类似性质的文件的著作权的归属</w:t>
      </w:r>
      <w:r>
        <w:rPr>
          <w:rFonts w:hint="eastAsia" w:ascii="宋体" w:hAnsi="宋体"/>
          <w:b/>
          <w:color w:val="000000"/>
          <w:sz w:val="24"/>
        </w:rPr>
        <w:t>：</w:t>
      </w:r>
      <w:r>
        <w:rPr>
          <w:rFonts w:hint="eastAsia" w:ascii="宋体" w:hAnsi="宋体"/>
          <w:b/>
          <w:color w:val="000000"/>
          <w:sz w:val="24"/>
          <w:u w:val="single"/>
        </w:rPr>
        <w:t>发包人</w:t>
      </w:r>
      <w:r>
        <w:rPr>
          <w:rFonts w:hint="eastAsia" w:ascii="宋体" w:hAnsi="宋体"/>
          <w:color w:val="000000"/>
          <w:sz w:val="24"/>
        </w:rPr>
        <w:t>。</w:t>
      </w:r>
    </w:p>
    <w:p>
      <w:pPr>
        <w:spacing w:line="400" w:lineRule="exact"/>
        <w:ind w:firstLine="480" w:firstLineChars="200"/>
        <w:rPr>
          <w:sz w:val="24"/>
          <w:szCs w:val="24"/>
        </w:rPr>
      </w:pPr>
      <w:r>
        <w:rPr>
          <w:sz w:val="24"/>
          <w:szCs w:val="24"/>
        </w:rPr>
        <w:t>关于发包人提供的上述文件的使用限制的要求：</w:t>
      </w:r>
      <w:r>
        <w:rPr>
          <w:rFonts w:hint="eastAsia"/>
          <w:b/>
          <w:sz w:val="24"/>
          <w:szCs w:val="24"/>
          <w:u w:val="single"/>
        </w:rPr>
        <w:t>只限于本工程</w:t>
      </w:r>
      <w:r>
        <w:rPr>
          <w:sz w:val="24"/>
          <w:szCs w:val="24"/>
        </w:rPr>
        <w:t>。</w:t>
      </w:r>
    </w:p>
    <w:p>
      <w:pPr>
        <w:spacing w:line="400" w:lineRule="exact"/>
        <w:ind w:firstLine="600" w:firstLineChars="250"/>
        <w:rPr>
          <w:sz w:val="24"/>
          <w:szCs w:val="24"/>
        </w:rPr>
      </w:pPr>
      <w:r>
        <w:rPr>
          <w:sz w:val="24"/>
          <w:szCs w:val="24"/>
        </w:rPr>
        <w:t>1.11.2 关于承包人为实施工程所编制文件的著作权的归属：</w:t>
      </w:r>
      <w:r>
        <w:rPr>
          <w:rFonts w:hint="eastAsia"/>
          <w:b/>
          <w:sz w:val="24"/>
          <w:szCs w:val="24"/>
          <w:u w:val="single"/>
        </w:rPr>
        <w:t>归承包人所有</w:t>
      </w:r>
      <w:r>
        <w:rPr>
          <w:sz w:val="24"/>
          <w:szCs w:val="24"/>
        </w:rPr>
        <w:t>。</w:t>
      </w:r>
    </w:p>
    <w:p>
      <w:pPr>
        <w:spacing w:line="400" w:lineRule="exact"/>
        <w:ind w:firstLine="480" w:firstLineChars="200"/>
        <w:rPr>
          <w:sz w:val="24"/>
          <w:szCs w:val="24"/>
        </w:rPr>
      </w:pPr>
      <w:r>
        <w:rPr>
          <w:sz w:val="24"/>
          <w:szCs w:val="24"/>
        </w:rPr>
        <w:t>关于承包人提供的上述文件的使用限制的要求：</w:t>
      </w:r>
      <w:r>
        <w:rPr>
          <w:rFonts w:hint="eastAsia"/>
          <w:b/>
          <w:sz w:val="24"/>
          <w:szCs w:val="24"/>
          <w:u w:val="single"/>
        </w:rPr>
        <w:t>只限于本工程</w:t>
      </w:r>
      <w:r>
        <w:rPr>
          <w:sz w:val="24"/>
          <w:szCs w:val="24"/>
        </w:rPr>
        <w:t>。</w:t>
      </w:r>
    </w:p>
    <w:p>
      <w:pPr>
        <w:spacing w:line="400" w:lineRule="exact"/>
        <w:ind w:firstLine="480" w:firstLineChars="200"/>
        <w:rPr>
          <w:kern w:val="0"/>
          <w:sz w:val="24"/>
          <w:szCs w:val="24"/>
        </w:rPr>
      </w:pPr>
      <w:r>
        <w:rPr>
          <w:sz w:val="24"/>
          <w:szCs w:val="24"/>
        </w:rPr>
        <w:t>1.11.4 承包人在施工过程中所采用的专利、专有技术、技术秘密的使用费的承担方式：</w:t>
      </w:r>
      <w:r>
        <w:rPr>
          <w:b/>
          <w:sz w:val="24"/>
          <w:szCs w:val="24"/>
          <w:u w:val="single"/>
        </w:rPr>
        <w:t>无</w:t>
      </w:r>
      <w:r>
        <w:rPr>
          <w:kern w:val="0"/>
          <w:sz w:val="24"/>
          <w:szCs w:val="24"/>
        </w:rPr>
        <w:t>。</w:t>
      </w:r>
    </w:p>
    <w:p>
      <w:pPr>
        <w:spacing w:after="120" w:line="460" w:lineRule="exact"/>
        <w:rPr>
          <w:rFonts w:ascii="宋体"/>
          <w:color w:val="000000"/>
          <w:sz w:val="24"/>
        </w:rPr>
      </w:pPr>
      <w:r>
        <w:rPr>
          <w:rFonts w:ascii="宋体" w:hAnsi="宋体"/>
          <w:color w:val="000000"/>
          <w:sz w:val="24"/>
        </w:rPr>
        <w:t>1.13</w:t>
      </w:r>
      <w:r>
        <w:rPr>
          <w:rFonts w:hint="eastAsia" w:ascii="宋体" w:hAnsi="宋体"/>
          <w:color w:val="000000"/>
          <w:sz w:val="24"/>
        </w:rPr>
        <w:t>工程量清单错误的修正</w:t>
      </w:r>
    </w:p>
    <w:p>
      <w:pPr>
        <w:spacing w:line="460" w:lineRule="exact"/>
        <w:ind w:firstLine="480" w:firstLineChars="200"/>
        <w:rPr>
          <w:rFonts w:ascii="宋体"/>
          <w:color w:val="auto"/>
          <w:sz w:val="24"/>
        </w:rPr>
      </w:pPr>
      <w:r>
        <w:rPr>
          <w:rFonts w:hint="eastAsia" w:ascii="宋体" w:hAnsi="宋体"/>
          <w:color w:val="auto"/>
          <w:sz w:val="24"/>
        </w:rPr>
        <w:t>出现工程量清单错误时，是否调整合同价格：不</w:t>
      </w:r>
      <w:r>
        <w:rPr>
          <w:rFonts w:hint="eastAsia" w:cs="仿宋_GB2312"/>
          <w:b/>
          <w:color w:val="auto"/>
          <w:sz w:val="24"/>
          <w:szCs w:val="24"/>
          <w:u w:val="single"/>
        </w:rPr>
        <w:t>调整合同价格</w:t>
      </w:r>
      <w:r>
        <w:rPr>
          <w:rFonts w:hint="eastAsia" w:ascii="宋体" w:hAnsi="宋体"/>
          <w:color w:val="auto"/>
          <w:sz w:val="24"/>
        </w:rPr>
        <w:t>。</w:t>
      </w:r>
    </w:p>
    <w:p>
      <w:pPr>
        <w:spacing w:line="400" w:lineRule="exact"/>
        <w:ind w:firstLine="480" w:firstLineChars="200"/>
        <w:rPr>
          <w:rFonts w:cs="仿宋_GB2312"/>
          <w:b/>
          <w:color w:val="auto"/>
          <w:sz w:val="24"/>
          <w:szCs w:val="24"/>
          <w:u w:val="single"/>
        </w:rPr>
      </w:pPr>
      <w:r>
        <w:rPr>
          <w:rFonts w:hint="eastAsia" w:ascii="宋体" w:hAnsi="宋体"/>
          <w:color w:val="auto"/>
          <w:sz w:val="24"/>
        </w:rPr>
        <w:t>允许调整合同价格的工程量偏差范围：</w:t>
      </w:r>
      <w:r>
        <w:rPr>
          <w:rFonts w:hint="eastAsia" w:ascii="宋体" w:hAnsi="宋体"/>
          <w:color w:val="auto"/>
          <w:sz w:val="24"/>
          <w:u w:val="single"/>
        </w:rPr>
        <w:t xml:space="preserve">                 </w:t>
      </w:r>
      <w:r>
        <w:rPr>
          <w:rFonts w:hint="eastAsia" w:cs="仿宋_GB2312"/>
          <w:b/>
          <w:color w:val="auto"/>
          <w:sz w:val="24"/>
          <w:szCs w:val="24"/>
          <w:u w:val="single"/>
        </w:rPr>
        <w:t>/                       </w:t>
      </w:r>
    </w:p>
    <w:p>
      <w:pPr>
        <w:spacing w:line="400" w:lineRule="exact"/>
        <w:ind w:firstLine="422" w:firstLineChars="200"/>
        <w:rPr>
          <w:rFonts w:cs="仿宋_GB2312"/>
          <w:b/>
          <w:color w:val="auto"/>
          <w:szCs w:val="21"/>
        </w:rPr>
      </w:pPr>
      <w:r>
        <w:rPr>
          <w:rFonts w:hint="eastAsia" w:cs="仿宋_GB2312"/>
          <w:b/>
          <w:color w:val="auto"/>
          <w:szCs w:val="21"/>
        </w:rPr>
        <w:t>工程量偏差超过 15%是的调整方法，可以参考以下公式：</w:t>
      </w:r>
    </w:p>
    <w:p>
      <w:pPr>
        <w:spacing w:line="400" w:lineRule="exact"/>
        <w:ind w:firstLine="420" w:firstLineChars="200"/>
        <w:rPr>
          <w:rFonts w:cs="仿宋_GB2312"/>
          <w:szCs w:val="21"/>
        </w:rPr>
      </w:pPr>
      <w:r>
        <w:rPr>
          <w:rFonts w:hint="eastAsia" w:cs="仿宋_GB2312"/>
          <w:szCs w:val="21"/>
        </w:rPr>
        <w:t>1、当 Q1&gt;1.15Q0 时：S=1.15Q0×P0+(Q1-1.15Q0)×P1；</w:t>
      </w:r>
    </w:p>
    <w:p>
      <w:pPr>
        <w:spacing w:line="400" w:lineRule="exact"/>
        <w:ind w:firstLine="420" w:firstLineChars="200"/>
        <w:rPr>
          <w:rFonts w:cs="仿宋_GB2312"/>
          <w:szCs w:val="21"/>
        </w:rPr>
      </w:pPr>
      <w:r>
        <w:rPr>
          <w:rFonts w:hint="eastAsia" w:cs="仿宋_GB2312"/>
          <w:szCs w:val="21"/>
        </w:rPr>
        <w:t>2、当 Q1&lt;0.85Q0 时：S=Q1×P1；</w:t>
      </w:r>
    </w:p>
    <w:p>
      <w:pPr>
        <w:spacing w:line="400" w:lineRule="exact"/>
        <w:ind w:firstLine="420" w:firstLineChars="200"/>
        <w:rPr>
          <w:rFonts w:cs="仿宋_GB2312"/>
          <w:szCs w:val="21"/>
        </w:rPr>
      </w:pPr>
      <w:r>
        <w:rPr>
          <w:rFonts w:hint="eastAsia" w:cs="仿宋_GB2312"/>
          <w:szCs w:val="21"/>
        </w:rPr>
        <w:t>3、当 P0&lt;P2×（1-L) ×(1-15%)时，该项目的综合单价：P1 按照 P2×（1-L)×(1-15%)调</w:t>
      </w:r>
    </w:p>
    <w:p>
      <w:pPr>
        <w:spacing w:line="400" w:lineRule="exact"/>
        <w:ind w:firstLine="420" w:firstLineChars="200"/>
        <w:rPr>
          <w:rFonts w:cs="仿宋_GB2312"/>
          <w:szCs w:val="21"/>
        </w:rPr>
      </w:pPr>
      <w:r>
        <w:rPr>
          <w:rFonts w:hint="eastAsia" w:cs="仿宋_GB2312"/>
          <w:szCs w:val="21"/>
        </w:rPr>
        <w:t>整；</w:t>
      </w:r>
    </w:p>
    <w:p>
      <w:pPr>
        <w:spacing w:line="400" w:lineRule="exact"/>
        <w:ind w:firstLine="420" w:firstLineChars="200"/>
        <w:rPr>
          <w:rFonts w:cs="仿宋_GB2312"/>
          <w:szCs w:val="21"/>
        </w:rPr>
      </w:pPr>
      <w:r>
        <w:rPr>
          <w:rFonts w:hint="eastAsia" w:cs="仿宋_GB2312"/>
          <w:szCs w:val="21"/>
        </w:rPr>
        <w:t>4、当 P0&gt;P2×(1+15%)时，该类项目的综合单价：P1 按照 P2×（1+15%）调整；</w:t>
      </w:r>
    </w:p>
    <w:p>
      <w:pPr>
        <w:spacing w:line="400" w:lineRule="exact"/>
        <w:ind w:firstLine="420" w:firstLineChars="200"/>
        <w:rPr>
          <w:rFonts w:cs="仿宋_GB2312"/>
          <w:szCs w:val="21"/>
        </w:rPr>
      </w:pPr>
      <w:r>
        <w:rPr>
          <w:rFonts w:hint="eastAsia" w:cs="仿宋_GB2312"/>
          <w:szCs w:val="21"/>
        </w:rPr>
        <w:t>5、当 P0&gt;P2×(1-L)×(1-15%)或 P0&lt;P2×(1+15%)时，可不调整；</w:t>
      </w:r>
    </w:p>
    <w:p>
      <w:pPr>
        <w:spacing w:line="400" w:lineRule="exact"/>
        <w:ind w:firstLine="420" w:firstLineChars="200"/>
        <w:rPr>
          <w:rFonts w:cs="仿宋_GB2312"/>
          <w:szCs w:val="21"/>
        </w:rPr>
      </w:pPr>
      <w:r>
        <w:rPr>
          <w:rFonts w:hint="eastAsia" w:cs="仿宋_GB2312"/>
          <w:szCs w:val="21"/>
        </w:rPr>
        <w:t>式中：S—调整后的某一分部分项工程费结算价；</w:t>
      </w:r>
    </w:p>
    <w:p>
      <w:pPr>
        <w:spacing w:line="400" w:lineRule="exact"/>
        <w:ind w:firstLine="420" w:firstLineChars="200"/>
        <w:rPr>
          <w:rFonts w:cs="仿宋_GB2312"/>
          <w:szCs w:val="21"/>
        </w:rPr>
      </w:pPr>
      <w:r>
        <w:rPr>
          <w:rFonts w:hint="eastAsia" w:cs="仿宋_GB2312"/>
          <w:szCs w:val="21"/>
        </w:rPr>
        <w:t>Q1—最终完成的工程量；</w:t>
      </w:r>
    </w:p>
    <w:p>
      <w:pPr>
        <w:spacing w:line="400" w:lineRule="exact"/>
        <w:ind w:firstLine="420" w:firstLineChars="200"/>
        <w:rPr>
          <w:rFonts w:cs="仿宋_GB2312"/>
          <w:szCs w:val="21"/>
        </w:rPr>
      </w:pPr>
      <w:r>
        <w:rPr>
          <w:rFonts w:hint="eastAsia" w:cs="仿宋_GB2312"/>
          <w:szCs w:val="21"/>
        </w:rPr>
        <w:t>Q0—磋商工程量清单中列出的工程量；</w:t>
      </w:r>
    </w:p>
    <w:p>
      <w:pPr>
        <w:spacing w:line="400" w:lineRule="exact"/>
        <w:ind w:firstLine="420" w:firstLineChars="200"/>
        <w:rPr>
          <w:rFonts w:cs="仿宋_GB2312"/>
          <w:szCs w:val="21"/>
        </w:rPr>
      </w:pPr>
      <w:r>
        <w:rPr>
          <w:rFonts w:hint="eastAsia" w:cs="仿宋_GB2312"/>
          <w:szCs w:val="21"/>
        </w:rPr>
        <w:t>P1—按照最终完成工程量重新调整后的综合单价；</w:t>
      </w:r>
    </w:p>
    <w:p>
      <w:pPr>
        <w:spacing w:line="400" w:lineRule="exact"/>
        <w:ind w:firstLine="420" w:firstLineChars="200"/>
        <w:rPr>
          <w:rFonts w:cs="仿宋_GB2312"/>
          <w:szCs w:val="21"/>
        </w:rPr>
      </w:pPr>
      <w:r>
        <w:rPr>
          <w:rFonts w:hint="eastAsia" w:cs="仿宋_GB2312"/>
          <w:szCs w:val="21"/>
        </w:rPr>
        <w:t>P0—承包人在工程量清单中填报的综合单价；</w:t>
      </w:r>
    </w:p>
    <w:p>
      <w:pPr>
        <w:spacing w:line="400" w:lineRule="exact"/>
        <w:ind w:firstLine="420" w:firstLineChars="200"/>
        <w:rPr>
          <w:rFonts w:cs="仿宋_GB2312"/>
          <w:szCs w:val="21"/>
        </w:rPr>
      </w:pPr>
      <w:r>
        <w:rPr>
          <w:rFonts w:hint="eastAsia" w:cs="仿宋_GB2312"/>
          <w:szCs w:val="21"/>
        </w:rPr>
        <w:t>P2—发包人磋商控制价相应项目的综合单价；</w:t>
      </w:r>
    </w:p>
    <w:p>
      <w:pPr>
        <w:spacing w:line="400" w:lineRule="exact"/>
        <w:ind w:firstLine="420" w:firstLineChars="200"/>
        <w:rPr>
          <w:rFonts w:ascii="宋体" w:hAnsi="宋体"/>
          <w:sz w:val="24"/>
          <w:szCs w:val="24"/>
        </w:rPr>
      </w:pPr>
      <w:r>
        <w:rPr>
          <w:rFonts w:hint="eastAsia" w:cs="仿宋_GB2312"/>
          <w:szCs w:val="21"/>
        </w:rPr>
        <w:t>L—承包人报价浮动率=（1-中标价/磋商控制价）×100%</w:t>
      </w:r>
      <w:r>
        <w:rPr>
          <w:rFonts w:hint="eastAsia" w:ascii="宋体" w:hAnsi="宋体"/>
          <w:b/>
          <w:sz w:val="24"/>
          <w:szCs w:val="24"/>
        </w:rPr>
        <w:t>。</w:t>
      </w:r>
    </w:p>
    <w:p>
      <w:pPr>
        <w:spacing w:line="460" w:lineRule="exact"/>
        <w:rPr>
          <w:rFonts w:ascii="宋体"/>
          <w:b/>
          <w:color w:val="000000"/>
        </w:rPr>
      </w:pPr>
      <w:r>
        <w:rPr>
          <w:rFonts w:ascii="宋体" w:hAnsi="宋体"/>
          <w:b/>
          <w:color w:val="000000"/>
        </w:rPr>
        <w:t xml:space="preserve">2. </w:t>
      </w:r>
      <w:r>
        <w:rPr>
          <w:rFonts w:hint="eastAsia" w:ascii="宋体" w:hAnsi="宋体"/>
          <w:b/>
          <w:color w:val="000000"/>
        </w:rPr>
        <w:t>发包人</w:t>
      </w:r>
    </w:p>
    <w:p>
      <w:pPr>
        <w:spacing w:after="120" w:line="460" w:lineRule="exact"/>
        <w:ind w:firstLine="482" w:firstLineChars="200"/>
        <w:rPr>
          <w:rFonts w:ascii="宋体"/>
          <w:b/>
          <w:color w:val="000000"/>
          <w:sz w:val="24"/>
        </w:rPr>
      </w:pPr>
      <w:r>
        <w:rPr>
          <w:rFonts w:ascii="宋体" w:hAnsi="宋体"/>
          <w:b/>
          <w:color w:val="000000"/>
          <w:sz w:val="24"/>
        </w:rPr>
        <w:t xml:space="preserve">2.2 </w:t>
      </w:r>
      <w:r>
        <w:rPr>
          <w:rFonts w:hint="eastAsia" w:ascii="宋体" w:hAnsi="宋体"/>
          <w:b/>
          <w:color w:val="000000"/>
          <w:sz w:val="24"/>
        </w:rPr>
        <w:t>发包人代表</w:t>
      </w:r>
    </w:p>
    <w:p>
      <w:pPr>
        <w:spacing w:line="460" w:lineRule="exact"/>
        <w:ind w:firstLine="480" w:firstLineChars="200"/>
        <w:rPr>
          <w:rFonts w:ascii="宋体"/>
          <w:color w:val="000000"/>
          <w:sz w:val="24"/>
        </w:rPr>
      </w:pPr>
      <w:r>
        <w:rPr>
          <w:rFonts w:hint="eastAsia" w:ascii="宋体" w:hAnsi="宋体"/>
          <w:color w:val="000000"/>
          <w:sz w:val="24"/>
        </w:rPr>
        <w:t>发包人代表：</w:t>
      </w:r>
    </w:p>
    <w:p>
      <w:pPr>
        <w:spacing w:line="460" w:lineRule="exact"/>
        <w:ind w:firstLine="480" w:firstLineChars="200"/>
        <w:rPr>
          <w:rFonts w:ascii="宋体"/>
          <w:color w:val="000000"/>
          <w:sz w:val="24"/>
        </w:rPr>
      </w:pPr>
      <w:r>
        <w:rPr>
          <w:rFonts w:hint="eastAsia" w:ascii="宋体" w:hAnsi="宋体"/>
          <w:color w:val="000000"/>
          <w:sz w:val="24"/>
        </w:rPr>
        <w:t>姓名：</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身份证号：</w:t>
      </w:r>
      <w:r>
        <w:rPr>
          <w:rFonts w:hint="eastAsia" w:ascii="宋体" w:hAnsi="宋体" w:cs="宋体"/>
          <w:color w:val="000000"/>
          <w:sz w:val="24"/>
          <w:u w:val="single"/>
        </w:rPr>
        <w:t></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职务：</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联系电话：</w:t>
      </w:r>
      <w:r>
        <w:rPr>
          <w:rFonts w:hint="eastAsia" w:ascii="宋体" w:hAnsi="宋体" w:cs="宋体"/>
          <w:color w:val="000000"/>
          <w:sz w:val="24"/>
          <w:u w:val="single"/>
        </w:rPr>
        <w:t></w:t>
      </w:r>
      <w:r>
        <w:rPr>
          <w:rFonts w:hint="eastAsia" w:ascii="宋体" w:hAnsi="宋体" w:cs="宋体"/>
          <w:color w:val="FF0000"/>
          <w:sz w:val="24"/>
          <w:u w:val="single"/>
        </w:rPr>
        <w:t></w:t>
      </w:r>
      <w:r>
        <w:rPr>
          <w:rFonts w:hint="eastAsia" w:ascii="宋体" w:hAnsi="宋体" w:cs="宋体"/>
          <w:color w:val="FF00FF"/>
          <w:sz w:val="24"/>
          <w:u w:val="single"/>
        </w:rPr>
        <w:t></w:t>
      </w:r>
      <w:r>
        <w:rPr>
          <w:rFonts w:hint="eastAsia" w:ascii="宋体" w:hAnsi="宋体" w:cs="宋体"/>
          <w:color w:val="FF0000"/>
          <w:sz w:val="24"/>
          <w:u w:val="single"/>
        </w:rPr>
        <w:t></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电子信箱：</w:t>
      </w:r>
      <w:r>
        <w:rPr>
          <w:rFonts w:hint="eastAsia" w:ascii="宋体" w:hAnsi="宋体" w:cs="宋体"/>
          <w:color w:val="000000"/>
          <w:sz w:val="24"/>
          <w:u w:val="single"/>
        </w:rPr>
        <w:t>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通信地址：</w:t>
      </w:r>
      <w:r>
        <w:rPr>
          <w:rFonts w:hint="eastAsia" w:ascii="宋体" w:hAnsi="宋体" w:cs="宋体"/>
          <w:color w:val="000000"/>
          <w:sz w:val="24"/>
          <w:u w:val="single"/>
        </w:rPr>
        <w:t xml:space="preserve">             </w:t>
      </w:r>
      <w:r>
        <w:rPr>
          <w:rFonts w:hint="eastAsia" w:ascii="宋体" w:hAnsi="宋体" w:cs="宋体"/>
          <w:color w:val="000000"/>
          <w:sz w:val="24"/>
        </w:rPr>
        <w:t>。</w:t>
      </w:r>
    </w:p>
    <w:p>
      <w:pPr>
        <w:spacing w:line="460" w:lineRule="exact"/>
        <w:rPr>
          <w:rFonts w:ascii="宋体" w:cs="宋体"/>
          <w:kern w:val="0"/>
          <w:sz w:val="24"/>
          <w:szCs w:val="24"/>
        </w:rPr>
      </w:pPr>
      <w:r>
        <w:rPr>
          <w:rFonts w:hint="eastAsia" w:ascii="宋体" w:hAnsi="宋体"/>
          <w:color w:val="000000"/>
          <w:sz w:val="24"/>
        </w:rPr>
        <w:t>发包人对发包人代表的授权范围如下：</w:t>
      </w:r>
      <w:r>
        <w:rPr>
          <w:rFonts w:hint="eastAsia"/>
          <w:b/>
          <w:sz w:val="24"/>
          <w:szCs w:val="24"/>
          <w:u w:val="single"/>
        </w:rPr>
        <w:t>对本工程施工全过程的质量、进度、投资、安全文明施工等方面进行全面控制、监督、协调和管理</w:t>
      </w:r>
      <w:r>
        <w:rPr>
          <w:rFonts w:hint="eastAsia" w:ascii="宋体" w:hAnsi="宋体" w:cs="宋体"/>
          <w:kern w:val="0"/>
          <w:sz w:val="24"/>
          <w:szCs w:val="24"/>
        </w:rPr>
        <w:t>。</w:t>
      </w:r>
    </w:p>
    <w:p>
      <w:pPr>
        <w:spacing w:after="120" w:line="460" w:lineRule="exact"/>
        <w:rPr>
          <w:rFonts w:ascii="宋体"/>
          <w:color w:val="000000"/>
          <w:sz w:val="24"/>
        </w:rPr>
      </w:pPr>
      <w:r>
        <w:rPr>
          <w:rFonts w:ascii="宋体" w:hAnsi="宋体"/>
          <w:color w:val="000000"/>
          <w:sz w:val="24"/>
        </w:rPr>
        <w:t xml:space="preserve">2.4 </w:t>
      </w:r>
      <w:r>
        <w:rPr>
          <w:rFonts w:hint="eastAsia" w:ascii="宋体" w:hAnsi="宋体"/>
          <w:color w:val="000000"/>
          <w:sz w:val="24"/>
        </w:rPr>
        <w:t>施工现场、施工条件和基础资料的提供</w:t>
      </w:r>
    </w:p>
    <w:p>
      <w:pPr>
        <w:spacing w:line="460" w:lineRule="exact"/>
        <w:rPr>
          <w:rFonts w:ascii="宋体"/>
          <w:color w:val="000000"/>
          <w:sz w:val="24"/>
        </w:rPr>
      </w:pPr>
      <w:r>
        <w:rPr>
          <w:rFonts w:ascii="宋体" w:hAnsi="宋体"/>
          <w:color w:val="000000"/>
          <w:sz w:val="24"/>
        </w:rPr>
        <w:t>2.4.1</w:t>
      </w:r>
      <w:r>
        <w:rPr>
          <w:rFonts w:hint="eastAsia" w:ascii="宋体" w:hAnsi="宋体"/>
          <w:color w:val="000000"/>
          <w:sz w:val="24"/>
        </w:rPr>
        <w:t>提供施工现场</w:t>
      </w:r>
    </w:p>
    <w:p>
      <w:pPr>
        <w:spacing w:line="460" w:lineRule="exact"/>
        <w:ind w:firstLine="480" w:firstLineChars="200"/>
        <w:jc w:val="left"/>
        <w:rPr>
          <w:b/>
          <w:kern w:val="0"/>
          <w:sz w:val="24"/>
          <w:szCs w:val="24"/>
          <w:u w:val="single"/>
        </w:rPr>
      </w:pPr>
      <w:r>
        <w:rPr>
          <w:rFonts w:hint="eastAsia" w:ascii="宋体" w:hAnsi="宋体"/>
          <w:color w:val="000000"/>
          <w:sz w:val="24"/>
        </w:rPr>
        <w:t>关于发包人移交施工现场的期限要求：</w:t>
      </w:r>
      <w:r>
        <w:rPr>
          <w:rFonts w:hint="eastAsia"/>
          <w:b/>
          <w:kern w:val="0"/>
          <w:sz w:val="24"/>
          <w:szCs w:val="24"/>
          <w:u w:val="single"/>
        </w:rPr>
        <w:t>开工前三日内向承包人提供施工场地，以及施工场地内地下管线和地下设施等有关资料，并保证资料的真实、准确、完整</w:t>
      </w:r>
      <w:r>
        <w:rPr>
          <w:b/>
          <w:kern w:val="0"/>
          <w:sz w:val="24"/>
          <w:szCs w:val="24"/>
          <w:u w:val="single"/>
        </w:rPr>
        <w:t xml:space="preserve">  </w:t>
      </w:r>
      <w:r>
        <w:rPr>
          <w:rFonts w:hint="eastAsia"/>
          <w:b/>
          <w:kern w:val="0"/>
          <w:sz w:val="24"/>
          <w:szCs w:val="24"/>
          <w:u w:val="single"/>
        </w:rPr>
        <w:t>。</w:t>
      </w:r>
    </w:p>
    <w:p>
      <w:pPr>
        <w:spacing w:line="460" w:lineRule="exact"/>
        <w:rPr>
          <w:rFonts w:ascii="宋体"/>
          <w:color w:val="000000"/>
          <w:sz w:val="24"/>
        </w:rPr>
      </w:pPr>
      <w:r>
        <w:rPr>
          <w:rFonts w:ascii="宋体" w:hAnsi="宋体"/>
          <w:color w:val="000000"/>
          <w:sz w:val="24"/>
        </w:rPr>
        <w:t>2.4.2</w:t>
      </w:r>
      <w:r>
        <w:rPr>
          <w:rFonts w:hint="eastAsia" w:ascii="宋体" w:hAnsi="宋体"/>
          <w:color w:val="000000"/>
          <w:sz w:val="24"/>
        </w:rPr>
        <w:t>提供施工条件</w:t>
      </w:r>
    </w:p>
    <w:p>
      <w:pPr>
        <w:autoSpaceDE w:val="0"/>
        <w:autoSpaceDN w:val="0"/>
        <w:adjustRightInd w:val="0"/>
        <w:spacing w:line="400" w:lineRule="exact"/>
        <w:ind w:firstLine="480" w:firstLineChars="200"/>
        <w:jc w:val="left"/>
        <w:rPr>
          <w:b/>
          <w:kern w:val="0"/>
          <w:sz w:val="24"/>
          <w:szCs w:val="24"/>
          <w:u w:val="single"/>
        </w:rPr>
      </w:pPr>
      <w:r>
        <w:rPr>
          <w:rFonts w:hint="eastAsia" w:ascii="宋体" w:hAnsi="宋体"/>
          <w:color w:val="000000"/>
          <w:sz w:val="24"/>
        </w:rPr>
        <w:t>关于发包人应负责提供施工所需要的条件，</w:t>
      </w:r>
      <w:r>
        <w:rPr>
          <w:rFonts w:hint="eastAsia" w:ascii="宋体" w:hAnsi="宋体"/>
          <w:b/>
          <w:bCs/>
          <w:color w:val="000000"/>
          <w:sz w:val="24"/>
          <w:u w:val="single"/>
        </w:rPr>
        <w:t>已具备施工条件</w:t>
      </w:r>
      <w:r>
        <w:rPr>
          <w:rFonts w:hint="eastAsia" w:ascii="宋体" w:hAnsi="宋体"/>
          <w:color w:val="000000"/>
          <w:sz w:val="24"/>
        </w:rPr>
        <w:t>：</w:t>
      </w:r>
    </w:p>
    <w:p>
      <w:pPr>
        <w:spacing w:line="460" w:lineRule="exact"/>
        <w:rPr>
          <w:rFonts w:ascii="宋体"/>
          <w:color w:val="000000"/>
          <w:sz w:val="24"/>
        </w:rPr>
      </w:pPr>
      <w:r>
        <w:rPr>
          <w:rFonts w:ascii="宋体" w:hAnsi="宋体"/>
          <w:color w:val="000000"/>
          <w:sz w:val="24"/>
        </w:rPr>
        <w:t xml:space="preserve">2.5 </w:t>
      </w:r>
      <w:r>
        <w:rPr>
          <w:rFonts w:hint="eastAsia" w:ascii="宋体" w:hAnsi="宋体"/>
          <w:color w:val="000000"/>
          <w:sz w:val="24"/>
        </w:rPr>
        <w:t>资金来源证明及支付担保</w:t>
      </w:r>
    </w:p>
    <w:p>
      <w:pPr>
        <w:spacing w:line="460" w:lineRule="exact"/>
        <w:ind w:firstLine="480" w:firstLineChars="200"/>
        <w:rPr>
          <w:rFonts w:ascii="宋体"/>
          <w:color w:val="000000"/>
          <w:sz w:val="24"/>
        </w:rPr>
      </w:pPr>
      <w:r>
        <w:rPr>
          <w:rFonts w:hint="eastAsia" w:ascii="宋体" w:hAnsi="宋体"/>
          <w:color w:val="000000"/>
          <w:sz w:val="24"/>
        </w:rPr>
        <w:t>发包人提供资金来源证明的期限要求：</w:t>
      </w:r>
      <w:r>
        <w:rPr>
          <w:rFonts w:hint="eastAsia" w:ascii="宋体" w:hAnsi="宋体" w:cs="宋体"/>
          <w:color w:val="000000"/>
          <w:sz w:val="24"/>
          <w:u w:val="single"/>
        </w:rPr>
        <w:t></w:t>
      </w:r>
      <w:r>
        <w:rPr>
          <w:rFonts w:hint="eastAsia"/>
          <w:b/>
          <w:kern w:val="0"/>
          <w:sz w:val="24"/>
          <w:szCs w:val="24"/>
          <w:u w:val="single"/>
        </w:rPr>
        <w:t>无</w:t>
      </w:r>
      <w:r>
        <w:rPr>
          <w:rFonts w:ascii="宋体" w:hAnsi="宋体"/>
          <w:color w:val="000000"/>
          <w:sz w:val="24"/>
          <w:u w:val="single"/>
        </w:rPr>
        <w:t xml:space="preserve">  </w:t>
      </w:r>
      <w:r>
        <w:rPr>
          <w:rFonts w:hint="eastAsia" w:ascii="宋体" w:hAnsi="宋体"/>
          <w:color w:val="000000"/>
          <w:sz w:val="24"/>
        </w:rPr>
        <w:t>。</w:t>
      </w:r>
    </w:p>
    <w:p>
      <w:pPr>
        <w:spacing w:line="460" w:lineRule="exact"/>
        <w:ind w:firstLine="480" w:firstLineChars="200"/>
        <w:rPr>
          <w:rFonts w:ascii="宋体"/>
          <w:color w:val="000000"/>
          <w:sz w:val="24"/>
        </w:rPr>
      </w:pPr>
      <w:r>
        <w:rPr>
          <w:rFonts w:hint="eastAsia" w:ascii="宋体" w:hAnsi="宋体"/>
          <w:color w:val="000000"/>
          <w:sz w:val="24"/>
        </w:rPr>
        <w:t>发包人是否提供支付担保：</w:t>
      </w:r>
      <w:r>
        <w:rPr>
          <w:rFonts w:hint="eastAsia" w:ascii="宋体" w:hAnsi="宋体"/>
          <w:b/>
          <w:color w:val="000000"/>
          <w:sz w:val="24"/>
          <w:u w:val="single"/>
        </w:rPr>
        <w:t xml:space="preserve">无 </w:t>
      </w:r>
      <w:r>
        <w:rPr>
          <w:rFonts w:hint="eastAsia" w:ascii="宋体" w:hAnsi="宋体"/>
          <w:color w:val="000000"/>
          <w:sz w:val="24"/>
        </w:rPr>
        <w:t>。</w:t>
      </w:r>
    </w:p>
    <w:p>
      <w:pPr>
        <w:spacing w:line="460" w:lineRule="exact"/>
        <w:ind w:firstLine="480" w:firstLineChars="200"/>
        <w:rPr>
          <w:rFonts w:ascii="宋体"/>
          <w:color w:val="000000"/>
          <w:sz w:val="24"/>
          <w:u w:val="single"/>
        </w:rPr>
      </w:pPr>
      <w:r>
        <w:rPr>
          <w:rFonts w:hint="eastAsia" w:ascii="宋体" w:hAnsi="宋体"/>
          <w:color w:val="000000"/>
          <w:sz w:val="24"/>
        </w:rPr>
        <w:t>发包人提供支付担保的形式：</w:t>
      </w:r>
      <w:r>
        <w:rPr>
          <w:rFonts w:ascii="宋体" w:hAnsi="宋体"/>
          <w:color w:val="000000"/>
          <w:sz w:val="24"/>
          <w:u w:val="single"/>
        </w:rPr>
        <w:t xml:space="preserve">  </w:t>
      </w:r>
      <w:r>
        <w:rPr>
          <w:rFonts w:hint="eastAsia" w:ascii="宋体" w:hAnsi="宋体"/>
          <w:b/>
          <w:color w:val="000000"/>
          <w:sz w:val="24"/>
          <w:u w:val="single"/>
        </w:rPr>
        <w:t>无</w:t>
      </w:r>
      <w:r>
        <w:rPr>
          <w:rFonts w:ascii="宋体" w:hAnsi="宋体"/>
          <w:color w:val="000000"/>
          <w:sz w:val="24"/>
          <w:u w:val="single"/>
        </w:rPr>
        <w:t xml:space="preserve"> </w:t>
      </w:r>
      <w:r>
        <w:rPr>
          <w:rFonts w:hint="eastAsia" w:ascii="宋体" w:hAnsi="宋体"/>
          <w:color w:val="000000"/>
          <w:sz w:val="24"/>
        </w:rPr>
        <w:t>。</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3. </w:t>
      </w:r>
      <w:r>
        <w:rPr>
          <w:rFonts w:hint="eastAsia" w:ascii="宋体" w:hAnsi="宋体"/>
          <w:bCs/>
          <w:color w:val="000000"/>
          <w:kern w:val="0"/>
          <w:sz w:val="24"/>
          <w:szCs w:val="24"/>
        </w:rPr>
        <w:t>承包人</w:t>
      </w:r>
    </w:p>
    <w:p>
      <w:pPr>
        <w:spacing w:after="120" w:line="460" w:lineRule="exact"/>
        <w:rPr>
          <w:rFonts w:ascii="宋体"/>
          <w:color w:val="000000"/>
          <w:sz w:val="24"/>
        </w:rPr>
      </w:pPr>
      <w:r>
        <w:rPr>
          <w:rFonts w:ascii="宋体" w:hAnsi="宋体"/>
          <w:color w:val="000000"/>
          <w:sz w:val="24"/>
        </w:rPr>
        <w:t xml:space="preserve">3.1 </w:t>
      </w:r>
      <w:r>
        <w:rPr>
          <w:rFonts w:hint="eastAsia" w:ascii="宋体" w:hAnsi="宋体"/>
          <w:color w:val="000000"/>
          <w:sz w:val="24"/>
        </w:rPr>
        <w:t>承包人的一般义务</w:t>
      </w:r>
    </w:p>
    <w:p>
      <w:pPr>
        <w:spacing w:line="400" w:lineRule="exact"/>
        <w:ind w:left="120" w:leftChars="57" w:firstLine="360" w:firstLineChars="150"/>
        <w:jc w:val="left"/>
        <w:rPr>
          <w:b/>
          <w:color w:val="000000"/>
          <w:sz w:val="24"/>
          <w:szCs w:val="24"/>
          <w:u w:val="single"/>
        </w:rPr>
      </w:pPr>
      <w:r>
        <w:rPr>
          <w:rFonts w:hint="eastAsia" w:ascii="宋体" w:hAnsi="宋体"/>
          <w:color w:val="000000"/>
          <w:kern w:val="0"/>
          <w:sz w:val="24"/>
        </w:rPr>
        <w:t>（</w:t>
      </w:r>
      <w:r>
        <w:rPr>
          <w:rFonts w:ascii="宋体" w:hAnsi="宋体"/>
          <w:color w:val="000000"/>
          <w:kern w:val="0"/>
          <w:sz w:val="24"/>
        </w:rPr>
        <w:t>9</w:t>
      </w:r>
      <w:r>
        <w:rPr>
          <w:rFonts w:hint="eastAsia" w:ascii="宋体" w:hAnsi="宋体"/>
          <w:color w:val="000000"/>
          <w:kern w:val="0"/>
          <w:sz w:val="24"/>
        </w:rPr>
        <w:t>）</w:t>
      </w:r>
      <w:r>
        <w:rPr>
          <w:rFonts w:hint="eastAsia" w:ascii="宋体" w:hAnsi="宋体"/>
          <w:color w:val="000000"/>
          <w:sz w:val="24"/>
        </w:rPr>
        <w:t>承包人提交的竣工资料的内容：</w:t>
      </w:r>
      <w:r>
        <w:rPr>
          <w:rFonts w:hint="eastAsia"/>
          <w:b/>
          <w:color w:val="000000"/>
          <w:sz w:val="24"/>
          <w:szCs w:val="24"/>
          <w:u w:val="single"/>
        </w:rPr>
        <w:t>1、承包人应按照工程竣工验收办法的规定和内容的要求编制竣工图和竣工文件。全部工程完工后，在全部工程的完工证书签发之前，承包人须向业主提交4套业主认为完整、合格的竣工文件。在缺陷责任期内应补充竣工资料，并应在签发缺陷责任证书之前提交</w:t>
      </w:r>
      <w:r>
        <w:rPr>
          <w:rFonts w:hint="eastAsia"/>
          <w:b/>
          <w:color w:val="000000"/>
          <w:sz w:val="24"/>
          <w:szCs w:val="24"/>
        </w:rPr>
        <w:t>。</w:t>
      </w:r>
    </w:p>
    <w:p>
      <w:pPr>
        <w:spacing w:line="400" w:lineRule="exact"/>
        <w:ind w:firstLine="482" w:firstLineChars="200"/>
        <w:jc w:val="left"/>
        <w:rPr>
          <w:color w:val="FF0000"/>
          <w:sz w:val="24"/>
          <w:szCs w:val="24"/>
        </w:rPr>
      </w:pPr>
      <w:r>
        <w:rPr>
          <w:b/>
          <w:color w:val="000000"/>
          <w:sz w:val="24"/>
          <w:szCs w:val="24"/>
          <w:u w:val="single"/>
        </w:rPr>
        <w:t>2</w:t>
      </w:r>
      <w:r>
        <w:rPr>
          <w:rFonts w:hint="eastAsia"/>
          <w:b/>
          <w:color w:val="000000"/>
          <w:sz w:val="24"/>
          <w:szCs w:val="24"/>
          <w:u w:val="single"/>
        </w:rPr>
        <w:t>、承包人在报送竣工文件时，须同时报送工程档案资料及影像资料2套</w:t>
      </w:r>
      <w:r>
        <w:rPr>
          <w:b/>
          <w:color w:val="FF0000"/>
          <w:sz w:val="24"/>
          <w:szCs w:val="24"/>
        </w:rPr>
        <w:t>。</w:t>
      </w:r>
    </w:p>
    <w:p>
      <w:pPr>
        <w:spacing w:line="460" w:lineRule="exact"/>
        <w:rPr>
          <w:rFonts w:ascii="宋体"/>
          <w:color w:val="000000"/>
          <w:sz w:val="24"/>
        </w:rPr>
      </w:pPr>
      <w:r>
        <w:rPr>
          <w:rFonts w:hint="eastAsia" w:ascii="宋体" w:hAnsi="宋体"/>
          <w:color w:val="000000"/>
          <w:sz w:val="24"/>
        </w:rPr>
        <w:t>承包人需要提交的竣工资料套数：</w:t>
      </w:r>
      <w:r>
        <w:rPr>
          <w:rFonts w:hint="eastAsia" w:cs="仿宋_GB2312"/>
          <w:b/>
          <w:bCs/>
          <w:sz w:val="24"/>
          <w:szCs w:val="24"/>
          <w:u w:val="single"/>
        </w:rPr>
        <w:t>二套</w:t>
      </w:r>
      <w:r>
        <w:rPr>
          <w:rFonts w:hint="eastAsia" w:ascii="宋体" w:hAnsi="宋体"/>
          <w:sz w:val="24"/>
        </w:rPr>
        <w:t>。</w:t>
      </w:r>
    </w:p>
    <w:p>
      <w:pPr>
        <w:spacing w:line="460" w:lineRule="exact"/>
        <w:ind w:left="638" w:leftChars="304"/>
        <w:jc w:val="left"/>
        <w:rPr>
          <w:rFonts w:ascii="宋体"/>
          <w:color w:val="000000"/>
          <w:sz w:val="24"/>
        </w:rPr>
      </w:pPr>
      <w:r>
        <w:rPr>
          <w:rFonts w:hint="eastAsia" w:ascii="宋体" w:hAnsi="宋体"/>
          <w:color w:val="000000"/>
          <w:sz w:val="24"/>
        </w:rPr>
        <w:t>承包人提交的竣工资料的费用承担：</w:t>
      </w:r>
      <w:r>
        <w:rPr>
          <w:rFonts w:hint="eastAsia"/>
          <w:b/>
          <w:sz w:val="24"/>
          <w:szCs w:val="24"/>
          <w:u w:val="single"/>
        </w:rPr>
        <w:t>由承包人承担</w:t>
      </w:r>
      <w:r>
        <w:rPr>
          <w:rFonts w:hint="eastAsia" w:ascii="宋体" w:hAnsi="宋体"/>
          <w:color w:val="000000"/>
          <w:sz w:val="24"/>
        </w:rPr>
        <w:t>。</w:t>
      </w:r>
    </w:p>
    <w:p>
      <w:pPr>
        <w:spacing w:line="460" w:lineRule="exact"/>
        <w:ind w:left="638" w:leftChars="304"/>
        <w:jc w:val="left"/>
        <w:rPr>
          <w:b/>
          <w:sz w:val="24"/>
          <w:szCs w:val="24"/>
          <w:u w:val="single"/>
        </w:rPr>
      </w:pPr>
      <w:r>
        <w:rPr>
          <w:rFonts w:hint="eastAsia" w:ascii="宋体" w:hAnsi="宋体"/>
          <w:color w:val="000000"/>
          <w:sz w:val="24"/>
        </w:rPr>
        <w:t>承包人提交的竣工资料移交时间：</w:t>
      </w:r>
      <w:r>
        <w:rPr>
          <w:rFonts w:hint="eastAsia"/>
          <w:b/>
          <w:sz w:val="24"/>
          <w:szCs w:val="24"/>
          <w:u w:val="single"/>
        </w:rPr>
        <w:t>工程竣工验收合格后一个月内。</w:t>
      </w:r>
    </w:p>
    <w:p>
      <w:pPr>
        <w:spacing w:line="460" w:lineRule="exact"/>
        <w:ind w:firstLine="600" w:firstLineChars="250"/>
        <w:jc w:val="left"/>
        <w:rPr>
          <w:rFonts w:ascii="宋体"/>
          <w:color w:val="000000"/>
          <w:sz w:val="24"/>
        </w:rPr>
      </w:pPr>
      <w:r>
        <w:rPr>
          <w:rFonts w:hint="eastAsia" w:ascii="宋体" w:hAnsi="宋体"/>
          <w:color w:val="000000"/>
          <w:sz w:val="24"/>
        </w:rPr>
        <w:t>承包人提交的竣工资料形式要求：</w:t>
      </w:r>
      <w:r>
        <w:rPr>
          <w:rFonts w:hint="eastAsia"/>
          <w:b/>
          <w:sz w:val="24"/>
          <w:szCs w:val="24"/>
          <w:u w:val="single"/>
        </w:rPr>
        <w:t>以文本形式、装订装盒、并按乌鲁木齐</w:t>
      </w:r>
      <w:r>
        <w:rPr>
          <w:rFonts w:hint="eastAsia" w:cs="仿宋_GB2312"/>
          <w:b/>
          <w:bCs/>
          <w:sz w:val="24"/>
          <w:szCs w:val="24"/>
          <w:u w:val="single"/>
        </w:rPr>
        <w:t>市</w:t>
      </w:r>
      <w:r>
        <w:rPr>
          <w:rFonts w:hint="eastAsia"/>
          <w:b/>
          <w:sz w:val="24"/>
          <w:szCs w:val="24"/>
          <w:u w:val="single"/>
        </w:rPr>
        <w:t>档案馆的要求提交书面及电子文档</w:t>
      </w:r>
      <w:r>
        <w:rPr>
          <w:rFonts w:hint="eastAsia" w:ascii="宋体" w:hAnsi="宋体"/>
          <w:color w:val="000000"/>
          <w:sz w:val="24"/>
        </w:rPr>
        <w:t>。</w:t>
      </w:r>
    </w:p>
    <w:p>
      <w:pPr>
        <w:spacing w:line="400" w:lineRule="exact"/>
        <w:ind w:firstLine="480" w:firstLineChars="200"/>
        <w:rPr>
          <w:rFonts w:ascii="宋体" w:hAnsi="宋体"/>
          <w:b/>
          <w:bCs/>
          <w:sz w:val="24"/>
          <w:szCs w:val="24"/>
          <w:u w:val="single"/>
        </w:rPr>
      </w:pPr>
      <w:r>
        <w:rPr>
          <w:rFonts w:hint="eastAsia" w:ascii="宋体" w:hAnsi="宋体"/>
          <w:color w:val="000000"/>
          <w:kern w:val="0"/>
          <w:sz w:val="24"/>
        </w:rPr>
        <w:t>（</w:t>
      </w:r>
      <w:r>
        <w:rPr>
          <w:rFonts w:ascii="宋体" w:hAnsi="宋体"/>
          <w:color w:val="000000"/>
          <w:kern w:val="0"/>
          <w:sz w:val="24"/>
        </w:rPr>
        <w:t>10</w:t>
      </w:r>
      <w:r>
        <w:rPr>
          <w:rFonts w:hint="eastAsia" w:ascii="宋体" w:hAnsi="宋体"/>
          <w:color w:val="000000"/>
          <w:kern w:val="0"/>
          <w:sz w:val="24"/>
        </w:rPr>
        <w:t>）承包人应履行的其他义务：</w:t>
      </w:r>
      <w:r>
        <w:rPr>
          <w:rFonts w:hint="eastAsia" w:ascii="宋体" w:hAnsi="宋体" w:cs="仿宋_GB2312"/>
          <w:b/>
          <w:bCs/>
          <w:sz w:val="24"/>
          <w:szCs w:val="24"/>
          <w:u w:val="single"/>
        </w:rPr>
        <w:t>发包人交底的设施，若承包人违章施工造成损失的，由承包人负责；发包人没有交底的，也应注意保护，若造成损失，承包人承担相应费用。在合同许可的范围内，实施和完成合同工程及缺陷修复工程中的一切施工作业，应不影响邻近建筑物、构造物的安全与正常使用。因承包商的责任导致索赔、赔偿、及诉讼费用和其它开支时，由承包人承担一切责任及费用。承包人应按以下要求做好现场文明施工工作:</w:t>
      </w:r>
      <w:r>
        <w:rPr>
          <w:rFonts w:hint="eastAsia" w:ascii="黑体" w:hAnsi="黑体" w:eastAsia="黑体" w:cs="黑体"/>
          <w:b/>
          <w:bCs/>
          <w:color w:val="FF0000"/>
          <w:u w:val="single"/>
        </w:rPr>
        <w:t xml:space="preserve"> </w:t>
      </w:r>
    </w:p>
    <w:p>
      <w:pPr>
        <w:spacing w:line="400" w:lineRule="exact"/>
        <w:ind w:firstLine="482" w:firstLineChars="200"/>
        <w:rPr>
          <w:rFonts w:ascii="宋体" w:hAnsi="宋体" w:cs="仿宋_GB2312"/>
          <w:b/>
          <w:bCs/>
          <w:sz w:val="24"/>
          <w:szCs w:val="24"/>
          <w:u w:val="single"/>
        </w:rPr>
      </w:pPr>
      <w:r>
        <w:rPr>
          <w:rFonts w:hint="eastAsia" w:ascii="宋体" w:hAnsi="宋体" w:cs="仿宋_GB2312"/>
          <w:b/>
          <w:bCs/>
          <w:sz w:val="24"/>
          <w:szCs w:val="24"/>
          <w:u w:val="single"/>
        </w:rPr>
        <w:t>（一）一般要求：（1）有完善的施工组织设计（有详细的施工网络计划图及详细的调整网络计划图），有健全的组织机构和岗位责任制度。机具、设备及建筑材料应按总平面图堆放整齐、标识清楚、分类管理。</w:t>
      </w:r>
      <w:r>
        <w:rPr>
          <w:rFonts w:ascii="宋体" w:hAnsi="宋体" w:cs="仿宋_GB2312"/>
          <w:b/>
          <w:bCs/>
          <w:sz w:val="24"/>
          <w:szCs w:val="24"/>
          <w:u w:val="single"/>
        </w:rPr>
        <w:t>（2）</w:t>
      </w:r>
      <w:r>
        <w:rPr>
          <w:rFonts w:hint="eastAsia" w:ascii="宋体" w:hAnsi="宋体" w:cs="仿宋_GB2312"/>
          <w:b/>
          <w:bCs/>
          <w:sz w:val="24"/>
          <w:szCs w:val="24"/>
          <w:u w:val="single"/>
        </w:rPr>
        <w:t>施工现场挂置工程标牌、管理人员名单、监督电话、文明施工标语、标志和施工总平面图，现场人员必须佩带胸牌及安全帽。</w:t>
      </w:r>
      <w:r>
        <w:rPr>
          <w:rFonts w:ascii="宋体" w:hAnsi="宋体" w:cs="仿宋_GB2312"/>
          <w:b/>
          <w:bCs/>
          <w:sz w:val="24"/>
          <w:szCs w:val="24"/>
          <w:u w:val="single"/>
        </w:rPr>
        <w:t>（3）</w:t>
      </w:r>
      <w:r>
        <w:rPr>
          <w:rFonts w:hint="eastAsia" w:ascii="宋体" w:hAnsi="宋体" w:cs="仿宋_GB2312"/>
          <w:b/>
          <w:bCs/>
          <w:sz w:val="24"/>
          <w:szCs w:val="24"/>
          <w:u w:val="single"/>
        </w:rPr>
        <w:t>对施工现场内和附近的绿地树木要采取妥善措施予以保护并保证其正常的生长条件</w:t>
      </w:r>
      <w:r>
        <w:rPr>
          <w:rFonts w:hint="eastAsia" w:ascii="宋体" w:hAnsi="宋体" w:cs="仿宋_GB2312"/>
          <w:b/>
          <w:bCs/>
          <w:sz w:val="24"/>
          <w:szCs w:val="24"/>
        </w:rPr>
        <w:t>。</w:t>
      </w:r>
    </w:p>
    <w:p>
      <w:pPr>
        <w:spacing w:line="400" w:lineRule="exact"/>
        <w:ind w:firstLine="482" w:firstLineChars="200"/>
        <w:rPr>
          <w:rFonts w:ascii="宋体" w:hAnsi="宋体" w:cs="仿宋_GB2312"/>
          <w:b/>
          <w:bCs/>
          <w:sz w:val="24"/>
          <w:szCs w:val="24"/>
          <w:u w:val="single"/>
        </w:rPr>
      </w:pPr>
      <w:r>
        <w:rPr>
          <w:rFonts w:ascii="宋体" w:hAnsi="宋体" w:cs="仿宋_GB2312"/>
          <w:b/>
          <w:bCs/>
          <w:sz w:val="24"/>
          <w:szCs w:val="24"/>
          <w:u w:val="single"/>
        </w:rPr>
        <w:t>（</w:t>
      </w:r>
      <w:r>
        <w:rPr>
          <w:rFonts w:hint="eastAsia" w:ascii="宋体" w:hAnsi="宋体" w:cs="仿宋_GB2312"/>
          <w:b/>
          <w:bCs/>
          <w:sz w:val="24"/>
          <w:szCs w:val="24"/>
          <w:u w:val="single"/>
        </w:rPr>
        <w:t>二）施工路栏设置和围墙围护要求：工程施工应做到施工区域和非施工区域严格分开；</w:t>
      </w:r>
      <w:r>
        <w:rPr>
          <w:rFonts w:hint="eastAsia" w:ascii="宋体" w:hAnsi="宋体" w:cs="仿宋_GB2312"/>
          <w:b/>
          <w:bCs/>
          <w:color w:val="000000"/>
          <w:sz w:val="24"/>
          <w:szCs w:val="24"/>
          <w:u w:val="single"/>
        </w:rPr>
        <w:t>围墙用轻质隔板做成封闭性围墙</w:t>
      </w:r>
      <w:r>
        <w:rPr>
          <w:rFonts w:hint="eastAsia" w:ascii="宋体" w:hAnsi="宋体" w:cs="仿宋_GB2312"/>
          <w:b/>
          <w:bCs/>
          <w:sz w:val="24"/>
          <w:szCs w:val="24"/>
          <w:u w:val="single"/>
        </w:rPr>
        <w:t>，高度大于2.5米；施工材料、机具设备应接规定整齐堆放在指定的场地内并使用路栏或围栏作安全围护</w:t>
      </w:r>
      <w:r>
        <w:rPr>
          <w:rFonts w:hint="eastAsia" w:ascii="宋体" w:hAnsi="宋体" w:cs="仿宋_GB2312"/>
          <w:b/>
          <w:bCs/>
          <w:sz w:val="24"/>
          <w:szCs w:val="24"/>
        </w:rPr>
        <w:t>。</w:t>
      </w:r>
    </w:p>
    <w:p>
      <w:pPr>
        <w:spacing w:line="400" w:lineRule="exact"/>
        <w:ind w:firstLine="482" w:firstLineChars="200"/>
        <w:rPr>
          <w:rFonts w:ascii="宋体" w:hAnsi="宋体" w:cs="仿宋_GB2312"/>
          <w:b/>
          <w:bCs/>
          <w:sz w:val="24"/>
          <w:szCs w:val="24"/>
          <w:u w:val="single"/>
        </w:rPr>
      </w:pPr>
      <w:r>
        <w:rPr>
          <w:rFonts w:ascii="宋体" w:hAnsi="宋体" w:cs="仿宋_GB2312"/>
          <w:b/>
          <w:bCs/>
          <w:sz w:val="24"/>
          <w:szCs w:val="24"/>
          <w:u w:val="single"/>
        </w:rPr>
        <w:t>（三）</w:t>
      </w:r>
      <w:r>
        <w:rPr>
          <w:rFonts w:hint="eastAsia" w:ascii="宋体" w:hAnsi="宋体" w:cs="仿宋_GB2312"/>
          <w:b/>
          <w:bCs/>
          <w:sz w:val="24"/>
          <w:szCs w:val="24"/>
          <w:u w:val="single"/>
        </w:rPr>
        <w:t>设立警示的要求</w:t>
      </w:r>
      <w:r>
        <w:rPr>
          <w:rFonts w:ascii="宋体" w:hAnsi="宋体" w:cs="仿宋_GB2312"/>
          <w:b/>
          <w:bCs/>
          <w:sz w:val="24"/>
          <w:szCs w:val="24"/>
          <w:u w:val="single"/>
        </w:rPr>
        <w:t xml:space="preserve">: </w:t>
      </w:r>
      <w:r>
        <w:rPr>
          <w:rFonts w:hint="eastAsia" w:ascii="宋体" w:hAnsi="宋体" w:cs="仿宋_GB2312"/>
          <w:b/>
          <w:bCs/>
          <w:sz w:val="24"/>
          <w:szCs w:val="24"/>
          <w:u w:val="single"/>
        </w:rPr>
        <w:t>施工现场或堆场夜间应设置警示灯及照明灯，必要时应安排纠察人员</w:t>
      </w:r>
      <w:r>
        <w:rPr>
          <w:rFonts w:hint="eastAsia" w:ascii="宋体" w:hAnsi="宋体" w:cs="仿宋_GB2312"/>
          <w:b/>
          <w:bCs/>
          <w:sz w:val="24"/>
          <w:szCs w:val="24"/>
        </w:rPr>
        <w:t>。</w:t>
      </w:r>
    </w:p>
    <w:p>
      <w:pPr>
        <w:spacing w:line="400" w:lineRule="exact"/>
        <w:ind w:firstLine="482" w:firstLineChars="200"/>
        <w:rPr>
          <w:b/>
          <w:sz w:val="24"/>
          <w:szCs w:val="24"/>
          <w:u w:val="single"/>
        </w:rPr>
      </w:pPr>
      <w:r>
        <w:rPr>
          <w:rFonts w:ascii="宋体" w:hAnsi="宋体" w:cs="仿宋_GB2312"/>
          <w:b/>
          <w:bCs/>
          <w:sz w:val="24"/>
          <w:szCs w:val="24"/>
          <w:u w:val="single"/>
        </w:rPr>
        <w:t>（四）</w:t>
      </w:r>
      <w:r>
        <w:rPr>
          <w:rFonts w:hint="eastAsia" w:ascii="宋体" w:hAnsi="宋体" w:cs="仿宋_GB2312"/>
          <w:b/>
          <w:bCs/>
          <w:sz w:val="24"/>
          <w:szCs w:val="24"/>
          <w:u w:val="single"/>
        </w:rPr>
        <w:t>减少扬尘的要求</w:t>
      </w:r>
      <w:r>
        <w:rPr>
          <w:rFonts w:ascii="宋体" w:hAnsi="宋体" w:cs="仿宋_GB2312"/>
          <w:b/>
          <w:bCs/>
          <w:sz w:val="24"/>
          <w:szCs w:val="24"/>
          <w:u w:val="single"/>
        </w:rPr>
        <w:t>:</w:t>
      </w:r>
      <w:r>
        <w:rPr>
          <w:rFonts w:hint="eastAsia" w:ascii="宋体" w:hAnsi="宋体" w:cs="仿宋_GB2312"/>
          <w:b/>
          <w:bCs/>
          <w:sz w:val="24"/>
          <w:szCs w:val="24"/>
          <w:u w:val="single"/>
        </w:rPr>
        <w:t xml:space="preserve"> 必须按照政府相关要求做好扬尘措施。施工现场应采用洒水、遮盖物或喷洒覆盖剂等有效措施压尘、降尘，保证施工现场不扬</w:t>
      </w:r>
      <w:r>
        <w:rPr>
          <w:rFonts w:hint="eastAsia"/>
          <w:b/>
          <w:sz w:val="24"/>
          <w:szCs w:val="24"/>
          <w:u w:val="single"/>
        </w:rPr>
        <w:t>尘;遇有大风，暂停土方施工和拆迁工程，并做好遮掩工作;废弃物品随时拉运，不得长时间堆放在施工现场;渣土、砂石运输车辆必须遮盖莲布，作好防尘和防抛撒措施。</w:t>
      </w:r>
    </w:p>
    <w:p>
      <w:pPr>
        <w:spacing w:line="400" w:lineRule="exact"/>
        <w:ind w:firstLine="482" w:firstLineChars="200"/>
        <w:rPr>
          <w:rFonts w:ascii="宋体" w:hAnsi="宋体"/>
          <w:b/>
          <w:sz w:val="24"/>
          <w:szCs w:val="24"/>
        </w:rPr>
      </w:pPr>
      <w:r>
        <w:rPr>
          <w:rFonts w:hint="eastAsia" w:ascii="宋体" w:hAnsi="宋体"/>
          <w:b/>
          <w:sz w:val="24"/>
          <w:szCs w:val="24"/>
          <w:u w:val="single"/>
        </w:rPr>
        <w:t>（五）其他要求：（1）在每月20日向发包方提供下月施工计划及当月报表各三份，并有工程师签字。（2）</w:t>
      </w:r>
      <w:r>
        <w:rPr>
          <w:rFonts w:hint="eastAsia" w:ascii="宋体" w:hAnsi="宋体"/>
          <w:b/>
          <w:color w:val="000000"/>
          <w:kern w:val="0"/>
          <w:sz w:val="24"/>
          <w:szCs w:val="24"/>
          <w:u w:val="single"/>
        </w:rPr>
        <w:t>承担施工安全保卫工作及非夜间施工照明的责任和要求，看管好自己的材料及机械设备，保护好发包方的公共财产及物品，如因承包方安全保卫工作不到位，造成发包方公共财产及物品，承包方承担全部责任。</w:t>
      </w:r>
      <w:r>
        <w:rPr>
          <w:rFonts w:hint="eastAsia" w:ascii="宋体" w:hAnsi="宋体"/>
          <w:b/>
          <w:sz w:val="24"/>
          <w:szCs w:val="24"/>
          <w:u w:val="single"/>
        </w:rPr>
        <w:t xml:space="preserve">（3）向发包人提供的办公和生活房屋及设施。（4）需承包人办理的有关施工场地交通、环卫和施工噪音管理等手续，由承包人办理并支付相关费用。（5）已完工程成品保护的特殊要求及承担的费用。（6）施工场清洁卫生的要求：清除所有垃圾，保证施工场地清洁符合环境卫生管理的有关规定。（7）协助发包方确认现场及周边地下管线资料的真实准确性。（8）承包人应保证及时签订劳务人员的用工合同，及时发放劳务人员的工资。（9）承包人拒不执行工程师指令的，将视情节轻重处以500元/次的违约金。屡次发生的，相关责任人清出场，承包人必须立即安排满足施工需要的人员进场 </w:t>
      </w:r>
      <w:r>
        <w:rPr>
          <w:rFonts w:ascii="宋体" w:hAnsi="宋体"/>
          <w:b/>
          <w:sz w:val="24"/>
          <w:szCs w:val="24"/>
        </w:rPr>
        <w:t>。</w:t>
      </w:r>
    </w:p>
    <w:p>
      <w:pPr>
        <w:spacing w:after="120" w:line="460" w:lineRule="exact"/>
        <w:rPr>
          <w:rFonts w:ascii="宋体"/>
          <w:b/>
          <w:color w:val="000000"/>
          <w:sz w:val="24"/>
        </w:rPr>
      </w:pPr>
      <w:r>
        <w:rPr>
          <w:rFonts w:ascii="宋体" w:hAnsi="宋体"/>
          <w:b/>
          <w:color w:val="000000"/>
          <w:sz w:val="24"/>
        </w:rPr>
        <w:t xml:space="preserve">3.2 </w:t>
      </w:r>
      <w:r>
        <w:rPr>
          <w:rFonts w:hint="eastAsia" w:ascii="宋体" w:hAnsi="宋体"/>
          <w:b/>
          <w:color w:val="000000"/>
          <w:sz w:val="24"/>
        </w:rPr>
        <w:t>项目负责人</w:t>
      </w:r>
    </w:p>
    <w:p>
      <w:pPr>
        <w:spacing w:line="460" w:lineRule="exact"/>
        <w:rPr>
          <w:rFonts w:ascii="宋体"/>
          <w:b/>
          <w:color w:val="000000"/>
          <w:sz w:val="24"/>
        </w:rPr>
      </w:pPr>
      <w:r>
        <w:rPr>
          <w:rFonts w:ascii="宋体" w:hAnsi="宋体"/>
          <w:b/>
          <w:color w:val="000000"/>
          <w:kern w:val="0"/>
          <w:sz w:val="24"/>
        </w:rPr>
        <w:t>3.2.1</w:t>
      </w:r>
      <w:r>
        <w:rPr>
          <w:rFonts w:hint="eastAsia" w:ascii="宋体" w:hAnsi="宋体"/>
          <w:b/>
          <w:color w:val="000000"/>
          <w:sz w:val="24"/>
        </w:rPr>
        <w:t>项目负责人：</w:t>
      </w:r>
    </w:p>
    <w:p>
      <w:pPr>
        <w:spacing w:line="460" w:lineRule="exact"/>
        <w:ind w:firstLine="480" w:firstLineChars="200"/>
        <w:rPr>
          <w:rFonts w:ascii="宋体"/>
          <w:sz w:val="24"/>
        </w:rPr>
      </w:pPr>
      <w:r>
        <w:rPr>
          <w:rFonts w:hint="eastAsia" w:ascii="宋体" w:hAnsi="宋体"/>
          <w:sz w:val="24"/>
        </w:rPr>
        <w:t>姓名：</w:t>
      </w:r>
      <w:r>
        <w:rPr>
          <w:rFonts w:hint="eastAsia" w:ascii="宋体" w:hAnsi="宋体" w:cs="宋体"/>
          <w:sz w:val="24"/>
          <w:u w:val="single"/>
        </w:rPr>
        <w:t>  </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身份证号：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u w:val="single"/>
        </w:rPr>
      </w:pPr>
      <w:r>
        <w:rPr>
          <w:rFonts w:hint="eastAsia" w:ascii="宋体" w:hAnsi="宋体"/>
          <w:sz w:val="24"/>
        </w:rPr>
        <w:t>建造师执业资格等级：</w:t>
      </w:r>
      <w:r>
        <w:rPr>
          <w:rFonts w:hint="eastAsia" w:ascii="宋体" w:hAnsi="宋体"/>
          <w:sz w:val="24"/>
          <w:u w:val="single"/>
        </w:rPr>
        <w:t xml:space="preserve">  </w:t>
      </w:r>
      <w:r>
        <w:rPr>
          <w:rFonts w:hint="eastAsia" w:ascii="宋体" w:hAnsi="宋体"/>
          <w:sz w:val="24"/>
          <w:szCs w:val="24"/>
          <w:u w:val="single"/>
        </w:rPr>
        <w:t xml:space="preserve">              </w:t>
      </w:r>
      <w:r>
        <w:rPr>
          <w:rFonts w:hint="eastAsia" w:ascii="宋体" w:hAnsi="宋体"/>
          <w:sz w:val="24"/>
          <w:u w:val="single"/>
        </w:rPr>
        <w:t>；</w:t>
      </w:r>
    </w:p>
    <w:p>
      <w:pPr>
        <w:spacing w:line="460" w:lineRule="exact"/>
        <w:ind w:firstLine="480" w:firstLineChars="200"/>
        <w:rPr>
          <w:rFonts w:ascii="宋体"/>
          <w:sz w:val="24"/>
        </w:rPr>
      </w:pPr>
      <w:r>
        <w:rPr>
          <w:rFonts w:hint="eastAsia" w:ascii="宋体" w:hAnsi="宋体"/>
          <w:sz w:val="24"/>
        </w:rPr>
        <w:t>建造师注册证书号：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建造师执业印章号：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安全生产考核合格证书号：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sz w:val="24"/>
        </w:rPr>
      </w:pPr>
      <w:r>
        <w:rPr>
          <w:rFonts w:hint="eastAsia" w:ascii="宋体" w:hAnsi="宋体"/>
          <w:sz w:val="24"/>
        </w:rPr>
        <w:t>电子信箱：</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通信地址：</w:t>
      </w:r>
      <w:r>
        <w:rPr>
          <w:rFonts w:hint="eastAsia" w:ascii="宋体" w:hAnsi="宋体" w:cs="宋体"/>
          <w:sz w:val="24"/>
          <w:u w:val="single"/>
        </w:rPr>
        <w:t></w:t>
      </w:r>
      <w:r>
        <w:rPr>
          <w:rFonts w:hint="eastAsia" w:ascii="宋体" w:hAnsi="宋体"/>
          <w:sz w:val="24"/>
        </w:rPr>
        <w:t>；</w:t>
      </w:r>
    </w:p>
    <w:p>
      <w:pPr>
        <w:spacing w:line="400" w:lineRule="exact"/>
        <w:ind w:firstLine="480" w:firstLineChars="200"/>
        <w:rPr>
          <w:rFonts w:eastAsia="仿宋_GB2312"/>
          <w:b/>
          <w:sz w:val="24"/>
          <w:szCs w:val="24"/>
          <w:u w:val="single"/>
        </w:rPr>
      </w:pPr>
      <w:r>
        <w:rPr>
          <w:rFonts w:ascii="宋体" w:hAnsi="宋体"/>
          <w:sz w:val="24"/>
          <w:szCs w:val="24"/>
        </w:rPr>
        <w:t>承包人对项目经理的授权范围如下：</w:t>
      </w:r>
      <w:r>
        <w:rPr>
          <w:rFonts w:hint="eastAsia" w:ascii="宋体" w:hAnsi="宋体"/>
          <w:b/>
          <w:sz w:val="24"/>
          <w:szCs w:val="24"/>
          <w:u w:val="single"/>
        </w:rPr>
        <w:t xml:space="preserve">作为承包人派驻本工程施工现场质量、安全、进度、投资控制的第一责任人，代表承包人全面负责工程质量、安全、进度、投资控制，履行法律、法规、规章及规范性文件所规定的文件和义务 </w:t>
      </w:r>
      <w:r>
        <w:rPr>
          <w:rFonts w:hint="eastAsia" w:eastAsia="仿宋_GB2312"/>
          <w:b/>
          <w:sz w:val="24"/>
          <w:szCs w:val="24"/>
          <w:u w:val="single"/>
        </w:rPr>
        <w:t xml:space="preserve"> </w:t>
      </w:r>
    </w:p>
    <w:p>
      <w:pPr>
        <w:spacing w:line="400" w:lineRule="exact"/>
        <w:ind w:firstLine="480" w:firstLineChars="200"/>
        <w:rPr>
          <w:rFonts w:ascii="宋体" w:hAnsi="宋体"/>
          <w:b/>
          <w:sz w:val="24"/>
          <w:szCs w:val="24"/>
          <w:u w:val="single"/>
        </w:rPr>
      </w:pPr>
      <w:r>
        <w:rPr>
          <w:rFonts w:ascii="宋体" w:hAnsi="宋体"/>
          <w:kern w:val="0"/>
          <w:sz w:val="24"/>
          <w:szCs w:val="24"/>
        </w:rPr>
        <w:t>关于项目经理每月在施工现场的时间要求：</w:t>
      </w:r>
      <w:r>
        <w:rPr>
          <w:rFonts w:hint="eastAsia" w:ascii="宋体" w:hAnsi="宋体"/>
          <w:b/>
          <w:sz w:val="24"/>
          <w:szCs w:val="24"/>
          <w:u w:val="single"/>
        </w:rPr>
        <w:t>每月有效天数的25天</w:t>
      </w:r>
      <w:r>
        <w:rPr>
          <w:rFonts w:ascii="宋体" w:hAnsi="宋体"/>
          <w:b/>
          <w:sz w:val="24"/>
          <w:szCs w:val="24"/>
          <w:u w:val="single"/>
        </w:rPr>
        <w:t></w:t>
      </w:r>
      <w:r>
        <w:rPr>
          <w:rFonts w:hint="eastAsia" w:ascii="宋体" w:hAnsi="宋体"/>
          <w:b/>
          <w:sz w:val="24"/>
          <w:szCs w:val="24"/>
          <w:u w:val="single"/>
        </w:rPr>
        <w:t>。</w:t>
      </w:r>
    </w:p>
    <w:p>
      <w:pPr>
        <w:spacing w:line="400" w:lineRule="exact"/>
        <w:ind w:firstLine="480" w:firstLineChars="200"/>
        <w:rPr>
          <w:rFonts w:ascii="宋体" w:hAnsi="宋体"/>
          <w:b/>
          <w:sz w:val="24"/>
          <w:szCs w:val="24"/>
          <w:u w:val="single"/>
        </w:rPr>
      </w:pPr>
      <w:r>
        <w:rPr>
          <w:rFonts w:ascii="宋体" w:hAnsi="宋体"/>
          <w:kern w:val="0"/>
          <w:sz w:val="24"/>
          <w:szCs w:val="24"/>
        </w:rPr>
        <w:t>承包人未提交劳动合同，以及没有为项目经理缴纳社会保险证明的违约责任：</w:t>
      </w:r>
      <w:r>
        <w:rPr>
          <w:rFonts w:hint="eastAsia" w:ascii="宋体" w:hAnsi="宋体"/>
          <w:b/>
          <w:sz w:val="24"/>
          <w:szCs w:val="24"/>
          <w:u w:val="single"/>
        </w:rPr>
        <w:t>处以5万元罚款，责令期限提交劳动合同并补缴社会保险。</w:t>
      </w:r>
    </w:p>
    <w:p>
      <w:pPr>
        <w:spacing w:line="360" w:lineRule="auto"/>
        <w:ind w:firstLine="480" w:firstLineChars="200"/>
        <w:rPr>
          <w:rFonts w:ascii="宋体" w:hAnsi="宋体"/>
          <w:b/>
          <w:sz w:val="24"/>
          <w:szCs w:val="24"/>
          <w:u w:val="single"/>
        </w:rPr>
      </w:pPr>
      <w:r>
        <w:rPr>
          <w:rFonts w:ascii="宋体" w:hAnsi="宋体"/>
          <w:kern w:val="0"/>
          <w:sz w:val="24"/>
          <w:szCs w:val="24"/>
        </w:rPr>
        <w:t>项目经理未经批准，擅自离开施工现场的违约责任：</w:t>
      </w:r>
      <w:r>
        <w:rPr>
          <w:rFonts w:hint="eastAsia" w:ascii="宋体" w:hAnsi="宋体"/>
          <w:b/>
          <w:sz w:val="24"/>
          <w:szCs w:val="24"/>
          <w:u w:val="single"/>
        </w:rPr>
        <w:t xml:space="preserve">项目经理由于特殊原因暂时离开施工现场，必须按请假制度，经发包人代表批准方可离场。擅自离场或缺勤天数超出20%时，发包人将按照500元/日，从工程款或履约保证金，直到重新入场为止 </w:t>
      </w:r>
      <w:r>
        <w:rPr>
          <w:rFonts w:ascii="宋体" w:hAnsi="宋体"/>
          <w:b/>
          <w:sz w:val="24"/>
          <w:szCs w:val="24"/>
          <w:u w:val="single"/>
        </w:rPr>
        <w:t>。</w:t>
      </w:r>
    </w:p>
    <w:p>
      <w:pPr>
        <w:spacing w:line="400" w:lineRule="exact"/>
        <w:ind w:firstLine="480" w:firstLineChars="200"/>
        <w:rPr>
          <w:rFonts w:ascii="宋体" w:hAnsi="宋体"/>
          <w:b/>
          <w:sz w:val="24"/>
          <w:szCs w:val="24"/>
          <w:u w:val="single"/>
        </w:rPr>
      </w:pPr>
      <w:r>
        <w:rPr>
          <w:rFonts w:ascii="宋体" w:hAnsi="宋体"/>
          <w:sz w:val="24"/>
          <w:szCs w:val="24"/>
        </w:rPr>
        <w:t>3.2.3 承包人擅自更换项目经理的违约责任：</w:t>
      </w:r>
      <w:r>
        <w:rPr>
          <w:rFonts w:hint="eastAsia" w:ascii="宋体" w:hAnsi="宋体"/>
          <w:b/>
          <w:sz w:val="24"/>
          <w:szCs w:val="24"/>
          <w:u w:val="single"/>
        </w:rPr>
        <w:t>若更换项目经理，将以资质业绩以及信誉不低于项目经理的人员更换，报发包人审核批准，并在建设行政主管部门备案后，方可进行更换，经审查通过，向发包人缴纳10000元违约金后，方可更换；未经发包人审核批准，承包人擅自更换项目经理，将承担30000~50000元的违约金，从工程款或履约保证金中扣除，且更换的项目经理必须按照上述审批程序审查合格，同时发包人保留单方终止合同的权利</w:t>
      </w:r>
      <w:r>
        <w:rPr>
          <w:rFonts w:ascii="宋体" w:hAnsi="宋体"/>
          <w:b/>
          <w:sz w:val="24"/>
          <w:szCs w:val="24"/>
          <w:u w:val="single"/>
        </w:rPr>
        <w:t>。</w:t>
      </w:r>
    </w:p>
    <w:p>
      <w:pPr>
        <w:spacing w:line="360" w:lineRule="auto"/>
        <w:rPr>
          <w:rFonts w:ascii="宋体" w:hAnsi="宋体"/>
          <w:b/>
          <w:sz w:val="24"/>
          <w:szCs w:val="24"/>
          <w:u w:val="single"/>
        </w:rPr>
      </w:pPr>
      <w:r>
        <w:rPr>
          <w:rFonts w:ascii="宋体" w:hAnsi="宋体"/>
          <w:sz w:val="24"/>
          <w:szCs w:val="24"/>
        </w:rPr>
        <w:t>3.2.4 承包人无正当理由拒绝更换项目经理的违约责任：</w:t>
      </w:r>
      <w:r>
        <w:rPr>
          <w:rFonts w:hint="eastAsia" w:ascii="宋体" w:hAnsi="宋体"/>
          <w:b/>
          <w:sz w:val="24"/>
          <w:szCs w:val="24"/>
          <w:u w:val="single"/>
        </w:rPr>
        <w:t>承包人将承担30000~50000元的违约金，从工程款或履约保证金中扣除，且按照专用条款3.2.3约定的审批程序更换不合格的项目经理，同时发包人保留单方终止合同的权利</w:t>
      </w:r>
      <w:r>
        <w:rPr>
          <w:rFonts w:ascii="宋体" w:hAnsi="宋体"/>
          <w:b/>
          <w:sz w:val="24"/>
          <w:szCs w:val="24"/>
          <w:u w:val="single"/>
        </w:rPr>
        <w:t>。</w:t>
      </w:r>
    </w:p>
    <w:p>
      <w:pPr>
        <w:spacing w:line="400" w:lineRule="exact"/>
        <w:ind w:firstLine="480" w:firstLineChars="200"/>
        <w:rPr>
          <w:rFonts w:ascii="宋体" w:hAnsi="宋体"/>
          <w:sz w:val="24"/>
          <w:szCs w:val="24"/>
        </w:rPr>
      </w:pPr>
      <w:r>
        <w:rPr>
          <w:rFonts w:ascii="宋体" w:hAnsi="宋体"/>
          <w:sz w:val="24"/>
          <w:szCs w:val="24"/>
        </w:rPr>
        <w:t>3.3 承包人人员</w:t>
      </w:r>
    </w:p>
    <w:p>
      <w:pPr>
        <w:spacing w:line="400" w:lineRule="exact"/>
        <w:ind w:firstLine="480" w:firstLineChars="200"/>
        <w:rPr>
          <w:rFonts w:ascii="宋体" w:hAnsi="宋体" w:cs="仿宋_GB2312"/>
          <w:b/>
          <w:bCs/>
          <w:sz w:val="24"/>
          <w:szCs w:val="24"/>
          <w:u w:val="single"/>
        </w:rPr>
      </w:pPr>
      <w:r>
        <w:rPr>
          <w:rFonts w:ascii="宋体" w:hAnsi="宋体"/>
          <w:sz w:val="24"/>
          <w:szCs w:val="24"/>
        </w:rPr>
        <w:t>3.3.1 承包人提交项目管理机构及施工现场管理人员安排报告的期限：</w:t>
      </w:r>
      <w:r>
        <w:rPr>
          <w:rFonts w:hint="eastAsia" w:ascii="宋体" w:hAnsi="宋体"/>
          <w:sz w:val="24"/>
          <w:szCs w:val="24"/>
        </w:rPr>
        <w:t>（1）</w:t>
      </w:r>
      <w:r>
        <w:rPr>
          <w:rFonts w:hint="eastAsia" w:ascii="宋体" w:hAnsi="宋体"/>
          <w:b/>
          <w:sz w:val="24"/>
          <w:szCs w:val="24"/>
          <w:u w:val="single"/>
        </w:rPr>
        <w:t>接到开工通知后7天内提交；</w:t>
      </w:r>
      <w:r>
        <w:rPr>
          <w:rFonts w:hint="eastAsia" w:ascii="宋体" w:hAnsi="宋体" w:cs="仿宋_GB2312"/>
          <w:b/>
          <w:bCs/>
          <w:sz w:val="24"/>
          <w:szCs w:val="24"/>
          <w:u w:val="single"/>
        </w:rPr>
        <w:t>（2）承包人的项目管理机构人员的配备应与投标文件所报的人员一致，并与该工程的规模、技术复杂程度相适应。其中，项目负责人、技术负责人、项目施工人员、项目核算负责人、质量管理人员、安全管理人员必须是</w:t>
      </w:r>
      <w:r>
        <w:rPr>
          <w:rFonts w:hint="eastAsia" w:ascii="宋体" w:hAnsi="宋体"/>
          <w:b/>
          <w:bCs/>
          <w:sz w:val="24"/>
          <w:szCs w:val="24"/>
          <w:u w:val="single"/>
        </w:rPr>
        <w:t>本</w:t>
      </w:r>
      <w:r>
        <w:rPr>
          <w:rFonts w:hint="eastAsia" w:ascii="宋体" w:hAnsi="宋体" w:cs="仿宋_GB2312"/>
          <w:b/>
          <w:bCs/>
          <w:sz w:val="24"/>
          <w:szCs w:val="24"/>
          <w:u w:val="single"/>
        </w:rPr>
        <w:t>单位的人员。</w:t>
      </w:r>
      <w:r>
        <w:rPr>
          <w:rFonts w:ascii="宋体" w:hAnsi="宋体" w:cs="仿宋_GB2312"/>
          <w:b/>
          <w:bCs/>
          <w:sz w:val="24"/>
          <w:szCs w:val="24"/>
          <w:u w:val="single"/>
        </w:rPr>
        <w:t xml:space="preserve"> </w:t>
      </w:r>
    </w:p>
    <w:p>
      <w:pPr>
        <w:spacing w:line="360" w:lineRule="auto"/>
        <w:ind w:firstLine="480" w:firstLineChars="200"/>
        <w:rPr>
          <w:rFonts w:ascii="宋体" w:hAnsi="宋体" w:cs="仿宋_GB2312"/>
          <w:b/>
          <w:bCs/>
          <w:sz w:val="24"/>
          <w:szCs w:val="24"/>
          <w:u w:val="single"/>
        </w:rPr>
      </w:pPr>
      <w:r>
        <w:rPr>
          <w:rFonts w:ascii="宋体" w:hAnsi="宋体"/>
          <w:sz w:val="24"/>
          <w:szCs w:val="24"/>
        </w:rPr>
        <w:t>3.3.3 承包人无正当理由拒绝撤换主要施工管理人员的违约责任：</w:t>
      </w:r>
      <w:r>
        <w:rPr>
          <w:rFonts w:hint="eastAsia" w:ascii="宋体" w:hAnsi="宋体" w:cs="仿宋_GB2312"/>
          <w:b/>
          <w:bCs/>
          <w:sz w:val="24"/>
          <w:szCs w:val="24"/>
          <w:u w:val="single"/>
        </w:rPr>
        <w:t>承包人将承担10000~30000元（项目技术负责人或专职安全员）、5000~10000元（其他人员）的违约金，从工程款或履约保证金中扣除，且按照专用条款3.3.5约定的审批程序更换不合格的项目管理人员，同时发包人保留单方终止合同的权利</w:t>
      </w:r>
      <w:r>
        <w:rPr>
          <w:rFonts w:ascii="宋体" w:hAnsi="宋体" w:cs="仿宋_GB2312"/>
          <w:b/>
          <w:bCs/>
          <w:sz w:val="24"/>
          <w:szCs w:val="24"/>
          <w:u w:val="single"/>
        </w:rPr>
        <w:t xml:space="preserve"> 。</w:t>
      </w:r>
    </w:p>
    <w:p>
      <w:pPr>
        <w:spacing w:line="360" w:lineRule="auto"/>
        <w:ind w:firstLine="480" w:firstLineChars="200"/>
        <w:rPr>
          <w:rFonts w:ascii="宋体" w:hAnsi="宋体" w:cs="仿宋_GB2312"/>
          <w:b/>
          <w:bCs/>
          <w:sz w:val="24"/>
          <w:szCs w:val="24"/>
          <w:u w:val="single"/>
        </w:rPr>
      </w:pPr>
      <w:r>
        <w:rPr>
          <w:rFonts w:ascii="宋体" w:hAnsi="宋体"/>
          <w:sz w:val="24"/>
          <w:szCs w:val="24"/>
        </w:rPr>
        <w:t>3.3.4 承包人主要施工管理人员离开施工现场的批准要求：</w:t>
      </w:r>
      <w:r>
        <w:rPr>
          <w:rFonts w:hint="eastAsia" w:ascii="宋体" w:hAnsi="宋体" w:cs="仿宋_GB2312"/>
          <w:b/>
          <w:bCs/>
          <w:sz w:val="24"/>
          <w:szCs w:val="24"/>
          <w:u w:val="single"/>
        </w:rPr>
        <w:t>由于特殊原因暂时离开施工现场主要人员，必须按请假制度，经发包人代表批准方可离场。擅自离场或缺勤天数超出20%时，发包人将按照500元/人日，从工程款或履约保证金中扣违约保证金，直到重新入场为止</w:t>
      </w:r>
      <w:r>
        <w:rPr>
          <w:rFonts w:ascii="宋体" w:hAnsi="宋体" w:cs="仿宋_GB2312"/>
          <w:b/>
          <w:bCs/>
          <w:sz w:val="24"/>
          <w:szCs w:val="24"/>
          <w:u w:val="single"/>
        </w:rPr>
        <w:t>。</w:t>
      </w:r>
    </w:p>
    <w:p>
      <w:pPr>
        <w:spacing w:line="360" w:lineRule="auto"/>
        <w:ind w:firstLine="480" w:firstLineChars="200"/>
        <w:rPr>
          <w:rFonts w:ascii="宋体" w:hAnsi="宋体" w:cs="仿宋_GB2312"/>
          <w:b/>
          <w:bCs/>
          <w:sz w:val="24"/>
          <w:szCs w:val="24"/>
          <w:u w:val="single"/>
        </w:rPr>
      </w:pPr>
      <w:r>
        <w:rPr>
          <w:rFonts w:ascii="宋体" w:hAnsi="宋体"/>
          <w:sz w:val="24"/>
          <w:szCs w:val="24"/>
        </w:rPr>
        <w:t>3.3.5</w:t>
      </w:r>
      <w:r>
        <w:rPr>
          <w:rFonts w:hint="eastAsia" w:ascii="宋体" w:hAnsi="宋体"/>
          <w:sz w:val="24"/>
          <w:szCs w:val="24"/>
        </w:rPr>
        <w:t>承包人擅自更换主要施工管理人员的违约责任：</w:t>
      </w:r>
      <w:r>
        <w:rPr>
          <w:rFonts w:hint="eastAsia" w:ascii="宋体" w:hAnsi="宋体" w:cs="仿宋_GB2312"/>
          <w:b/>
          <w:bCs/>
          <w:sz w:val="24"/>
          <w:szCs w:val="24"/>
          <w:u w:val="single"/>
        </w:rPr>
        <w:t>扣除2万元违约金，承包人</w:t>
      </w:r>
      <w:r>
        <w:rPr>
          <w:rFonts w:ascii="宋体" w:hAnsi="宋体" w:cs="仿宋_GB2312"/>
          <w:b/>
          <w:bCs/>
          <w:sz w:val="24"/>
          <w:szCs w:val="24"/>
          <w:u w:val="single"/>
        </w:rPr>
        <w:t xml:space="preserve">  </w:t>
      </w:r>
      <w:r>
        <w:rPr>
          <w:rFonts w:hint="eastAsia" w:ascii="宋体" w:hAnsi="宋体" w:cs="仿宋_GB2312"/>
          <w:b/>
          <w:bCs/>
          <w:sz w:val="24"/>
          <w:szCs w:val="24"/>
          <w:u w:val="single"/>
        </w:rPr>
        <w:t>承担人承担上述违约给发包人造成的一切损失</w:t>
      </w:r>
      <w:r>
        <w:rPr>
          <w:rFonts w:ascii="宋体" w:hAnsi="宋体" w:cs="仿宋_GB2312"/>
          <w:b/>
          <w:bCs/>
          <w:sz w:val="24"/>
          <w:szCs w:val="24"/>
          <w:u w:val="single"/>
        </w:rPr>
        <w:t>。</w:t>
      </w:r>
    </w:p>
    <w:p>
      <w:pPr>
        <w:spacing w:line="360" w:lineRule="auto"/>
        <w:ind w:firstLine="480" w:firstLineChars="200"/>
        <w:rPr>
          <w:rFonts w:ascii="宋体" w:hAnsi="宋体" w:cs="仿宋_GB2312"/>
          <w:b/>
          <w:bCs/>
          <w:sz w:val="24"/>
          <w:szCs w:val="24"/>
          <w:u w:val="single"/>
        </w:rPr>
      </w:pPr>
      <w:r>
        <w:rPr>
          <w:rFonts w:ascii="宋体" w:hAnsi="宋体"/>
          <w:sz w:val="24"/>
          <w:szCs w:val="24"/>
        </w:rPr>
        <w:t>承包人主要施工管理人员擅自离开施工现场都违约责任：</w:t>
      </w:r>
      <w:r>
        <w:rPr>
          <w:rFonts w:hint="eastAsia" w:ascii="宋体" w:hAnsi="宋体" w:cs="仿宋_GB2312"/>
          <w:b/>
          <w:bCs/>
          <w:sz w:val="24"/>
          <w:szCs w:val="24"/>
          <w:u w:val="single"/>
        </w:rPr>
        <w:t>扣除3000元违约金，承包人承担上述违约金给发包人造成的一切损失</w:t>
      </w:r>
      <w:r>
        <w:rPr>
          <w:rFonts w:ascii="宋体" w:hAnsi="宋体" w:cs="仿宋_GB2312"/>
          <w:b/>
          <w:bCs/>
          <w:sz w:val="24"/>
          <w:szCs w:val="24"/>
          <w:u w:val="single"/>
        </w:rPr>
        <w:t>。</w:t>
      </w:r>
    </w:p>
    <w:p>
      <w:pPr>
        <w:spacing w:line="400" w:lineRule="exact"/>
        <w:ind w:firstLine="482" w:firstLineChars="200"/>
        <w:rPr>
          <w:rFonts w:ascii="宋体" w:hAnsi="宋体" w:cs="仿宋_GB2312"/>
          <w:b/>
          <w:bCs/>
          <w:sz w:val="24"/>
          <w:szCs w:val="24"/>
        </w:rPr>
      </w:pPr>
      <w:r>
        <w:rPr>
          <w:rFonts w:ascii="宋体" w:hAnsi="宋体" w:cs="仿宋_GB2312"/>
          <w:b/>
          <w:bCs/>
          <w:sz w:val="24"/>
          <w:szCs w:val="24"/>
        </w:rPr>
        <w:t>3.5 分包</w:t>
      </w:r>
    </w:p>
    <w:p>
      <w:pPr>
        <w:spacing w:line="400" w:lineRule="exact"/>
        <w:ind w:firstLine="480" w:firstLineChars="200"/>
        <w:rPr>
          <w:sz w:val="24"/>
          <w:szCs w:val="24"/>
        </w:rPr>
      </w:pPr>
      <w:r>
        <w:rPr>
          <w:sz w:val="24"/>
          <w:szCs w:val="24"/>
        </w:rPr>
        <w:t>3.5.1 分包的一般约定</w:t>
      </w:r>
    </w:p>
    <w:p>
      <w:pPr>
        <w:spacing w:line="400" w:lineRule="exact"/>
        <w:ind w:firstLine="480" w:firstLineChars="200"/>
        <w:jc w:val="left"/>
        <w:rPr>
          <w:sz w:val="24"/>
          <w:szCs w:val="24"/>
        </w:rPr>
      </w:pPr>
      <w:r>
        <w:rPr>
          <w:sz w:val="24"/>
          <w:szCs w:val="24"/>
        </w:rPr>
        <w:t>禁止分包的工程包括：</w:t>
      </w:r>
      <w:r>
        <w:rPr>
          <w:rFonts w:hint="eastAsia"/>
          <w:b/>
          <w:sz w:val="24"/>
          <w:szCs w:val="24"/>
          <w:u w:val="single"/>
        </w:rPr>
        <w:t>本工程禁止分包</w:t>
      </w:r>
      <w:r>
        <w:rPr>
          <w:sz w:val="24"/>
          <w:szCs w:val="24"/>
        </w:rPr>
        <w:t>。</w:t>
      </w:r>
    </w:p>
    <w:p>
      <w:pPr>
        <w:spacing w:line="400" w:lineRule="exact"/>
        <w:ind w:firstLine="480" w:firstLineChars="200"/>
        <w:jc w:val="left"/>
        <w:rPr>
          <w:sz w:val="24"/>
          <w:szCs w:val="24"/>
          <w:u w:val="single"/>
        </w:rPr>
      </w:pPr>
      <w:r>
        <w:rPr>
          <w:sz w:val="24"/>
          <w:szCs w:val="24"/>
        </w:rPr>
        <w:t>主体结构、关键性工作的范围：</w:t>
      </w:r>
      <w:r>
        <w:rPr>
          <w:rFonts w:hint="eastAsia"/>
          <w:b/>
          <w:sz w:val="24"/>
          <w:szCs w:val="24"/>
          <w:u w:val="single"/>
        </w:rPr>
        <w:t>无</w:t>
      </w:r>
      <w:r>
        <w:rPr>
          <w:sz w:val="24"/>
          <w:szCs w:val="24"/>
        </w:rPr>
        <w:t>。</w:t>
      </w:r>
    </w:p>
    <w:p>
      <w:pPr>
        <w:spacing w:line="400" w:lineRule="exact"/>
        <w:rPr>
          <w:sz w:val="24"/>
          <w:szCs w:val="24"/>
        </w:rPr>
      </w:pPr>
      <w:r>
        <w:rPr>
          <w:sz w:val="24"/>
          <w:szCs w:val="24"/>
        </w:rPr>
        <w:t xml:space="preserve">    3.5.2分包的确定</w:t>
      </w:r>
    </w:p>
    <w:p>
      <w:pPr>
        <w:spacing w:line="400" w:lineRule="exact"/>
        <w:ind w:firstLine="480" w:firstLineChars="200"/>
        <w:rPr>
          <w:sz w:val="24"/>
          <w:szCs w:val="24"/>
          <w:u w:val="single"/>
        </w:rPr>
      </w:pPr>
      <w:r>
        <w:rPr>
          <w:sz w:val="24"/>
          <w:szCs w:val="24"/>
        </w:rPr>
        <w:t>允许分包的专业工程包括：</w:t>
      </w:r>
      <w:r>
        <w:rPr>
          <w:rFonts w:hint="eastAsia"/>
          <w:b/>
          <w:sz w:val="24"/>
          <w:szCs w:val="24"/>
          <w:u w:val="single"/>
        </w:rPr>
        <w:t>无</w:t>
      </w:r>
      <w:r>
        <w:rPr>
          <w:sz w:val="24"/>
          <w:szCs w:val="24"/>
        </w:rPr>
        <w:t>。</w:t>
      </w:r>
    </w:p>
    <w:p>
      <w:pPr>
        <w:spacing w:line="400" w:lineRule="exact"/>
        <w:ind w:firstLine="480" w:firstLineChars="200"/>
        <w:rPr>
          <w:sz w:val="24"/>
          <w:szCs w:val="24"/>
        </w:rPr>
      </w:pPr>
      <w:r>
        <w:rPr>
          <w:sz w:val="24"/>
          <w:szCs w:val="24"/>
        </w:rPr>
        <w:t>其他关于分包的约定：</w:t>
      </w:r>
      <w:r>
        <w:rPr>
          <w:rFonts w:hint="eastAsia"/>
          <w:b/>
          <w:sz w:val="24"/>
          <w:szCs w:val="24"/>
          <w:u w:val="single"/>
        </w:rPr>
        <w:t>无</w:t>
      </w:r>
      <w:r>
        <w:rPr>
          <w:sz w:val="24"/>
          <w:szCs w:val="24"/>
        </w:rPr>
        <w:t>。</w:t>
      </w:r>
    </w:p>
    <w:p>
      <w:pPr>
        <w:spacing w:line="400" w:lineRule="exact"/>
        <w:ind w:firstLine="480" w:firstLineChars="200"/>
        <w:rPr>
          <w:sz w:val="24"/>
          <w:szCs w:val="24"/>
        </w:rPr>
      </w:pPr>
      <w:r>
        <w:rPr>
          <w:sz w:val="24"/>
          <w:szCs w:val="24"/>
        </w:rPr>
        <w:t>3.5.4 分包合同价款</w:t>
      </w:r>
    </w:p>
    <w:p>
      <w:pPr>
        <w:spacing w:line="400" w:lineRule="exact"/>
        <w:ind w:firstLine="480" w:firstLineChars="200"/>
        <w:rPr>
          <w:sz w:val="24"/>
          <w:szCs w:val="24"/>
        </w:rPr>
      </w:pPr>
      <w:r>
        <w:rPr>
          <w:sz w:val="24"/>
          <w:szCs w:val="24"/>
        </w:rPr>
        <w:t>关于分包合同价款支付的约定：</w:t>
      </w:r>
      <w:r>
        <w:rPr>
          <w:rFonts w:hint="eastAsia"/>
          <w:b/>
          <w:sz w:val="24"/>
          <w:szCs w:val="24"/>
          <w:u w:val="single"/>
        </w:rPr>
        <w:t>无</w:t>
      </w:r>
      <w:r>
        <w:rPr>
          <w:sz w:val="24"/>
          <w:szCs w:val="24"/>
        </w:rPr>
        <w:t>。</w:t>
      </w:r>
    </w:p>
    <w:p>
      <w:pPr>
        <w:spacing w:after="120" w:line="400" w:lineRule="exact"/>
        <w:ind w:firstLine="480" w:firstLineChars="200"/>
        <w:rPr>
          <w:sz w:val="24"/>
          <w:szCs w:val="24"/>
        </w:rPr>
      </w:pPr>
      <w:r>
        <w:rPr>
          <w:sz w:val="24"/>
          <w:szCs w:val="24"/>
        </w:rPr>
        <w:t>3.6 工程照管与成品、半成品保护</w:t>
      </w:r>
    </w:p>
    <w:p>
      <w:pPr>
        <w:spacing w:before="120" w:after="120" w:line="400" w:lineRule="exact"/>
        <w:ind w:firstLine="480" w:firstLineChars="200"/>
        <w:rPr>
          <w:b/>
          <w:sz w:val="24"/>
          <w:szCs w:val="24"/>
          <w:u w:val="single"/>
        </w:rPr>
      </w:pPr>
      <w:r>
        <w:rPr>
          <w:kern w:val="0"/>
          <w:sz w:val="24"/>
          <w:szCs w:val="24"/>
        </w:rPr>
        <w:t>承包人负责照管工程及工程相关的材料、工程设备的起始时间：</w:t>
      </w:r>
      <w:r>
        <w:rPr>
          <w:rFonts w:hint="eastAsia"/>
          <w:b/>
          <w:sz w:val="24"/>
          <w:szCs w:val="24"/>
          <w:u w:val="single"/>
        </w:rPr>
        <w:t>设备、人员进场至验收交付使用前由承包人负责保修，无其它特殊要求的，费用由承包人承担</w:t>
      </w:r>
      <w:r>
        <w:rPr>
          <w:b/>
          <w:sz w:val="24"/>
          <w:szCs w:val="24"/>
          <w:u w:val="single"/>
        </w:rPr>
        <w:t>。</w:t>
      </w:r>
    </w:p>
    <w:p>
      <w:pPr>
        <w:spacing w:after="120" w:line="400" w:lineRule="exact"/>
        <w:ind w:firstLine="480" w:firstLineChars="200"/>
        <w:rPr>
          <w:sz w:val="24"/>
          <w:szCs w:val="24"/>
        </w:rPr>
      </w:pPr>
      <w:r>
        <w:rPr>
          <w:sz w:val="24"/>
          <w:szCs w:val="24"/>
        </w:rPr>
        <w:t>3.7 履约及诚信担保</w:t>
      </w:r>
    </w:p>
    <w:p>
      <w:pPr>
        <w:spacing w:line="400" w:lineRule="exact"/>
        <w:ind w:firstLine="480" w:firstLineChars="200"/>
        <w:jc w:val="left"/>
        <w:rPr>
          <w:sz w:val="24"/>
          <w:szCs w:val="24"/>
        </w:rPr>
      </w:pPr>
      <w:r>
        <w:rPr>
          <w:rFonts w:hint="eastAsia"/>
          <w:sz w:val="24"/>
          <w:szCs w:val="24"/>
        </w:rPr>
        <w:t>承包人是否提供履约担保：</w:t>
      </w:r>
      <w:r>
        <w:rPr>
          <w:rFonts w:hint="eastAsia"/>
          <w:b/>
          <w:sz w:val="24"/>
          <w:szCs w:val="24"/>
          <w:u w:val="single"/>
        </w:rPr>
        <w:t xml:space="preserve">提供履约担保  </w:t>
      </w:r>
      <w:r>
        <w:rPr>
          <w:sz w:val="24"/>
          <w:szCs w:val="24"/>
        </w:rPr>
        <w:t>。</w:t>
      </w:r>
    </w:p>
    <w:p>
      <w:pPr>
        <w:spacing w:line="400" w:lineRule="exact"/>
        <w:rPr>
          <w:rFonts w:cs="仿宋_GB2312"/>
          <w:b/>
          <w:bCs/>
          <w:sz w:val="24"/>
          <w:szCs w:val="24"/>
          <w:u w:val="single"/>
        </w:rPr>
      </w:pPr>
      <w:r>
        <w:rPr>
          <w:sz w:val="24"/>
          <w:szCs w:val="24"/>
        </w:rPr>
        <w:t>承包人提供履约担保</w:t>
      </w:r>
      <w:r>
        <w:rPr>
          <w:rFonts w:hint="eastAsia"/>
          <w:sz w:val="24"/>
          <w:szCs w:val="24"/>
        </w:rPr>
        <w:t>及诚信担保</w:t>
      </w:r>
      <w:r>
        <w:rPr>
          <w:sz w:val="24"/>
          <w:szCs w:val="24"/>
        </w:rPr>
        <w:t>的形式</w:t>
      </w:r>
      <w:r>
        <w:rPr>
          <w:rFonts w:hint="eastAsia"/>
          <w:sz w:val="24"/>
          <w:szCs w:val="24"/>
        </w:rPr>
        <w:t>、金额及期限的</w:t>
      </w:r>
      <w:r>
        <w:rPr>
          <w:sz w:val="24"/>
          <w:szCs w:val="24"/>
        </w:rPr>
        <w:t>：</w:t>
      </w:r>
      <w:r>
        <w:rPr>
          <w:rFonts w:hint="eastAsia"/>
          <w:b/>
          <w:sz w:val="24"/>
          <w:szCs w:val="24"/>
          <w:u w:val="single"/>
        </w:rPr>
        <w:t>签订合同前提供合同价10%的履约保函，工程完工验收合格后无息退还。中标后中标人因自身原因造成的停工（包括中标人资金的原因等）和民工上访事件，采购人将扣除履约保证金</w:t>
      </w:r>
      <w:r>
        <w:rPr>
          <w:rFonts w:hint="eastAsia"/>
          <w:b/>
          <w:sz w:val="24"/>
          <w:szCs w:val="24"/>
        </w:rPr>
        <w:t>。</w:t>
      </w:r>
    </w:p>
    <w:p>
      <w:pPr>
        <w:spacing w:line="400" w:lineRule="exact"/>
        <w:rPr>
          <w:rFonts w:ascii="宋体"/>
          <w:bCs/>
          <w:color w:val="000000"/>
          <w:kern w:val="0"/>
          <w:sz w:val="24"/>
          <w:szCs w:val="24"/>
        </w:rPr>
      </w:pPr>
      <w:r>
        <w:rPr>
          <w:rFonts w:ascii="宋体" w:hAnsi="宋体"/>
          <w:bCs/>
          <w:color w:val="000000"/>
          <w:kern w:val="0"/>
          <w:sz w:val="24"/>
          <w:szCs w:val="24"/>
        </w:rPr>
        <w:t xml:space="preserve">4. </w:t>
      </w:r>
      <w:r>
        <w:rPr>
          <w:rFonts w:hint="eastAsia" w:ascii="宋体" w:hAnsi="宋体"/>
          <w:bCs/>
          <w:color w:val="000000"/>
          <w:kern w:val="0"/>
          <w:sz w:val="24"/>
          <w:szCs w:val="24"/>
        </w:rPr>
        <w:t>监理人</w:t>
      </w:r>
    </w:p>
    <w:p>
      <w:pPr>
        <w:spacing w:after="120" w:line="460" w:lineRule="exact"/>
        <w:rPr>
          <w:rFonts w:ascii="宋体"/>
          <w:color w:val="000000"/>
          <w:sz w:val="24"/>
        </w:rPr>
      </w:pPr>
      <w:r>
        <w:rPr>
          <w:rFonts w:ascii="宋体" w:hAnsi="宋体"/>
          <w:color w:val="000000"/>
          <w:sz w:val="24"/>
        </w:rPr>
        <w:t>4.1</w:t>
      </w:r>
      <w:r>
        <w:rPr>
          <w:rFonts w:hint="eastAsia" w:ascii="宋体" w:hAnsi="宋体"/>
          <w:color w:val="000000"/>
          <w:sz w:val="24"/>
        </w:rPr>
        <w:t>监理人的一般规定</w:t>
      </w:r>
    </w:p>
    <w:p>
      <w:pPr>
        <w:spacing w:line="360" w:lineRule="auto"/>
        <w:ind w:firstLine="480" w:firstLineChars="200"/>
        <w:jc w:val="left"/>
        <w:rPr>
          <w:b/>
          <w:sz w:val="24"/>
          <w:szCs w:val="24"/>
          <w:u w:val="single"/>
        </w:rPr>
      </w:pPr>
      <w:r>
        <w:rPr>
          <w:rFonts w:ascii="宋体" w:hAnsi="宋体"/>
          <w:sz w:val="24"/>
          <w:szCs w:val="24"/>
        </w:rPr>
        <w:t>关于监理人的监理内容：</w:t>
      </w:r>
      <w:r>
        <w:rPr>
          <w:rFonts w:hint="eastAsia"/>
          <w:b/>
          <w:sz w:val="24"/>
          <w:szCs w:val="24"/>
          <w:u w:val="single"/>
        </w:rPr>
        <w:t>对工程质量、进度、投资进行全面的控制。对施工安全、合同、信息进行管理，协调业主与承包人在施工过程中工作关系</w:t>
      </w:r>
      <w:r>
        <w:rPr>
          <w:b/>
          <w:sz w:val="24"/>
          <w:szCs w:val="24"/>
          <w:u w:val="single"/>
        </w:rPr>
        <w:t>。</w:t>
      </w:r>
    </w:p>
    <w:p>
      <w:pPr>
        <w:spacing w:line="400" w:lineRule="exact"/>
        <w:rPr>
          <w:rFonts w:ascii="宋体" w:hAnsi="宋体" w:cs="仿宋_GB2312"/>
          <w:b/>
          <w:bCs/>
          <w:sz w:val="24"/>
          <w:szCs w:val="24"/>
        </w:rPr>
      </w:pPr>
      <w:r>
        <w:rPr>
          <w:rFonts w:ascii="宋体" w:hAnsi="宋体"/>
          <w:sz w:val="24"/>
          <w:szCs w:val="24"/>
        </w:rPr>
        <w:t>关于监理人的监理权限：</w:t>
      </w:r>
      <w:r>
        <w:rPr>
          <w:rFonts w:ascii="宋体" w:hAnsi="宋体" w:cs="仿宋_GB2312"/>
          <w:b/>
          <w:bCs/>
          <w:sz w:val="24"/>
          <w:szCs w:val="24"/>
          <w:u w:val="single"/>
        </w:rPr>
        <w:t>(1)</w:t>
      </w:r>
      <w:r>
        <w:rPr>
          <w:rFonts w:hint="eastAsia" w:ascii="宋体" w:hAnsi="宋体" w:cs="仿宋_GB2312"/>
          <w:b/>
          <w:bCs/>
          <w:sz w:val="24"/>
          <w:szCs w:val="24"/>
          <w:u w:val="single"/>
        </w:rPr>
        <w:t>管理施工承包合同。</w:t>
      </w:r>
      <w:r>
        <w:rPr>
          <w:rFonts w:ascii="宋体" w:hAnsi="宋体" w:cs="仿宋_GB2312"/>
          <w:b/>
          <w:bCs/>
          <w:sz w:val="24"/>
          <w:szCs w:val="24"/>
          <w:u w:val="single"/>
        </w:rPr>
        <w:t xml:space="preserve"> (2)</w:t>
      </w:r>
      <w:r>
        <w:rPr>
          <w:rFonts w:hint="eastAsia" w:ascii="宋体" w:hAnsi="宋体" w:cs="仿宋_GB2312"/>
          <w:b/>
          <w:bCs/>
          <w:sz w:val="24"/>
          <w:szCs w:val="24"/>
          <w:u w:val="single"/>
        </w:rPr>
        <w:t>审核承包人对设计的意见或建议，需设计单位答复的上报发包人，由发包人通知设计单位进行确定并给于答复。</w:t>
      </w:r>
      <w:r>
        <w:rPr>
          <w:rFonts w:ascii="宋体" w:hAnsi="宋体" w:cs="仿宋_GB2312"/>
          <w:b/>
          <w:bCs/>
          <w:sz w:val="24"/>
          <w:szCs w:val="24"/>
          <w:u w:val="single"/>
        </w:rPr>
        <w:t xml:space="preserve"> (3)</w:t>
      </w:r>
      <w:r>
        <w:rPr>
          <w:rFonts w:hint="eastAsia" w:ascii="宋体" w:hAnsi="宋体" w:cs="仿宋_GB2312"/>
          <w:b/>
          <w:bCs/>
          <w:sz w:val="24"/>
          <w:szCs w:val="24"/>
          <w:u w:val="single"/>
        </w:rPr>
        <w:t>拥有对工程的质量否决权，发布开工、停工、返工和复工令权。</w:t>
      </w:r>
      <w:r>
        <w:rPr>
          <w:rFonts w:ascii="宋体" w:hAnsi="宋体" w:cs="仿宋_GB2312"/>
          <w:b/>
          <w:bCs/>
          <w:sz w:val="24"/>
          <w:szCs w:val="24"/>
          <w:u w:val="single"/>
        </w:rPr>
        <w:t xml:space="preserve"> (4)</w:t>
      </w:r>
      <w:r>
        <w:rPr>
          <w:rFonts w:hint="eastAsia" w:ascii="宋体" w:hAnsi="宋体" w:cs="仿宋_GB2312"/>
          <w:b/>
          <w:bCs/>
          <w:sz w:val="24"/>
          <w:szCs w:val="24"/>
          <w:u w:val="single"/>
        </w:rPr>
        <w:t>经发包人同意，审批承包人提交的施工组织设计、施工技术措施、临时工程设计、工艺试验成果、使用的原材料及试验成果</w:t>
      </w:r>
      <w:r>
        <w:rPr>
          <w:rFonts w:ascii="宋体" w:hAnsi="宋体" w:cs="仿宋_GB2312"/>
          <w:b/>
          <w:bCs/>
          <w:sz w:val="24"/>
          <w:szCs w:val="24"/>
          <w:u w:val="single"/>
        </w:rPr>
        <w:t>(5)</w:t>
      </w:r>
      <w:r>
        <w:rPr>
          <w:rFonts w:hint="eastAsia" w:ascii="宋体" w:hAnsi="宋体" w:cs="仿宋_GB2312"/>
          <w:b/>
          <w:bCs/>
          <w:sz w:val="24"/>
          <w:szCs w:val="24"/>
          <w:u w:val="single"/>
        </w:rPr>
        <w:t>审查承包人的质量控制体系和措施，现场动态跟踪监督施工质量，并进行检查和认可，对施工全过程的质量进行监督。</w:t>
      </w:r>
      <w:r>
        <w:rPr>
          <w:rFonts w:ascii="宋体" w:hAnsi="宋体" w:cs="仿宋_GB2312"/>
          <w:b/>
          <w:bCs/>
          <w:sz w:val="24"/>
          <w:szCs w:val="24"/>
          <w:u w:val="single"/>
        </w:rPr>
        <w:t xml:space="preserve"> (6)</w:t>
      </w:r>
      <w:r>
        <w:rPr>
          <w:rFonts w:hint="eastAsia" w:ascii="宋体" w:hAnsi="宋体" w:cs="仿宋_GB2312"/>
          <w:b/>
          <w:bCs/>
          <w:sz w:val="24"/>
          <w:szCs w:val="24"/>
          <w:u w:val="single"/>
        </w:rPr>
        <w:t>受理索赔申请，进行索赔调查和</w:t>
      </w:r>
      <w:r>
        <w:rPr>
          <w:rFonts w:hint="eastAsia" w:ascii="宋体" w:hAnsi="宋体" w:cs="仿宋_GB2312"/>
          <w:b/>
          <w:bCs/>
          <w:sz w:val="24"/>
          <w:szCs w:val="24"/>
          <w:u w:val="single"/>
          <w:lang w:eastAsia="zh-CN"/>
        </w:rPr>
        <w:t>磋商</w:t>
      </w:r>
      <w:r>
        <w:rPr>
          <w:rFonts w:hint="eastAsia" w:ascii="宋体" w:hAnsi="宋体" w:cs="仿宋_GB2312"/>
          <w:b/>
          <w:bCs/>
          <w:sz w:val="24"/>
          <w:szCs w:val="24"/>
          <w:u w:val="single"/>
        </w:rPr>
        <w:t>，提出处理意见。</w:t>
      </w:r>
      <w:r>
        <w:rPr>
          <w:rFonts w:ascii="宋体" w:hAnsi="宋体" w:cs="仿宋_GB2312"/>
          <w:b/>
          <w:bCs/>
          <w:sz w:val="24"/>
          <w:szCs w:val="24"/>
          <w:u w:val="single"/>
        </w:rPr>
        <w:t xml:space="preserve"> (7)</w:t>
      </w:r>
      <w:r>
        <w:rPr>
          <w:rFonts w:hint="eastAsia" w:ascii="宋体" w:hAnsi="宋体" w:cs="仿宋_GB2312"/>
          <w:b/>
          <w:bCs/>
          <w:sz w:val="24"/>
          <w:szCs w:val="24"/>
          <w:u w:val="single"/>
        </w:rPr>
        <w:t>督促、检查施工现场的安全生产措施和防护措施及汛前防洪设施等，参与重大安全事故的调查处理。</w:t>
      </w:r>
      <w:r>
        <w:rPr>
          <w:rFonts w:ascii="宋体" w:hAnsi="宋体" w:cs="仿宋_GB2312"/>
          <w:b/>
          <w:bCs/>
          <w:sz w:val="24"/>
          <w:szCs w:val="24"/>
          <w:u w:val="single"/>
        </w:rPr>
        <w:t>(8)</w:t>
      </w:r>
      <w:r>
        <w:rPr>
          <w:rFonts w:hint="eastAsia" w:ascii="宋体" w:hAnsi="宋体" w:cs="仿宋_GB2312"/>
          <w:b/>
          <w:bCs/>
          <w:sz w:val="24"/>
          <w:szCs w:val="24"/>
          <w:u w:val="single"/>
        </w:rPr>
        <w:t>审核每期进度款报表，核实每期完成的工程量。</w:t>
      </w:r>
      <w:r>
        <w:rPr>
          <w:rFonts w:ascii="宋体" w:hAnsi="宋体" w:cs="仿宋_GB2312"/>
          <w:b/>
          <w:bCs/>
          <w:sz w:val="24"/>
          <w:szCs w:val="24"/>
          <w:u w:val="single"/>
        </w:rPr>
        <w:t xml:space="preserve"> (</w:t>
      </w:r>
      <w:r>
        <w:rPr>
          <w:rFonts w:hint="eastAsia" w:ascii="宋体" w:hAnsi="宋体" w:cs="仿宋_GB2312"/>
          <w:b/>
          <w:bCs/>
          <w:sz w:val="24"/>
          <w:szCs w:val="24"/>
          <w:u w:val="single"/>
        </w:rPr>
        <w:t>9</w:t>
      </w:r>
      <w:r>
        <w:rPr>
          <w:rFonts w:ascii="宋体" w:hAnsi="宋体" w:cs="仿宋_GB2312"/>
          <w:b/>
          <w:bCs/>
          <w:sz w:val="24"/>
          <w:szCs w:val="24"/>
          <w:u w:val="single"/>
        </w:rPr>
        <w:t>)</w:t>
      </w:r>
      <w:r>
        <w:rPr>
          <w:rFonts w:hint="eastAsia" w:ascii="宋体" w:hAnsi="宋体" w:cs="仿宋_GB2312"/>
          <w:b/>
          <w:bCs/>
          <w:sz w:val="24"/>
          <w:szCs w:val="24"/>
          <w:u w:val="single"/>
        </w:rPr>
        <w:t>所有往来函件，须及时报发包人备案</w:t>
      </w:r>
      <w:r>
        <w:rPr>
          <w:rFonts w:hint="eastAsia" w:ascii="宋体" w:hAnsi="宋体" w:cs="仿宋_GB2312"/>
          <w:b/>
          <w:bCs/>
          <w:sz w:val="24"/>
          <w:szCs w:val="24"/>
        </w:rPr>
        <w:t>。</w:t>
      </w:r>
    </w:p>
    <w:p>
      <w:pPr>
        <w:spacing w:line="400" w:lineRule="exact"/>
        <w:rPr>
          <w:rFonts w:ascii="宋体" w:hAnsi="宋体"/>
          <w:b/>
          <w:bCs/>
          <w:sz w:val="24"/>
          <w:szCs w:val="24"/>
          <w:u w:val="single"/>
        </w:rPr>
      </w:pPr>
      <w:r>
        <w:rPr>
          <w:rFonts w:hint="eastAsia" w:ascii="宋体" w:hAnsi="宋体" w:cs="仿宋_GB2312"/>
          <w:b/>
          <w:bCs/>
          <w:sz w:val="24"/>
          <w:szCs w:val="24"/>
        </w:rPr>
        <w:t xml:space="preserve">    </w:t>
      </w:r>
      <w:r>
        <w:rPr>
          <w:rFonts w:hint="eastAsia" w:ascii="宋体" w:hAnsi="宋体" w:cs="仿宋_GB2312"/>
          <w:b/>
          <w:bCs/>
          <w:sz w:val="24"/>
          <w:szCs w:val="24"/>
          <w:u w:val="single"/>
        </w:rPr>
        <w:t xml:space="preserve"> 除以上明确需经发包人同意的外，以上职权还</w:t>
      </w:r>
      <w:r>
        <w:rPr>
          <w:rFonts w:hint="eastAsia"/>
          <w:b/>
          <w:sz w:val="24"/>
          <w:szCs w:val="24"/>
          <w:u w:val="single"/>
        </w:rPr>
        <w:t>需要取得发包人批准才能行使的职权为： 1、计日工、零星工程的批准；2、设计变更和经济签证；3、开工令、停工令和复工令；4、索赔的最终确定；5、监理规范要求监理人未经发包人许可不得行使的职权。</w:t>
      </w:r>
    </w:p>
    <w:p>
      <w:pPr>
        <w:spacing w:line="400" w:lineRule="exact"/>
        <w:ind w:firstLine="595" w:firstLineChars="247"/>
        <w:rPr>
          <w:rFonts w:ascii="宋体" w:hAnsi="宋体"/>
          <w:b/>
          <w:bCs/>
          <w:sz w:val="24"/>
          <w:szCs w:val="24"/>
          <w:u w:val="single"/>
        </w:rPr>
      </w:pPr>
      <w:r>
        <w:rPr>
          <w:rFonts w:hint="eastAsia" w:ascii="宋体" w:hAnsi="宋体" w:cs="仿宋_GB2312"/>
          <w:b/>
          <w:bCs/>
          <w:sz w:val="24"/>
          <w:szCs w:val="24"/>
          <w:u w:val="single"/>
        </w:rPr>
        <w:t>监理人履行须经发包人批准行使的权力时，应当向承包人出示其行使该权力已经取得发包人批准的文件或者其他合法有效的证明</w:t>
      </w:r>
      <w:r>
        <w:rPr>
          <w:rFonts w:hint="eastAsia" w:ascii="宋体" w:hAnsi="宋体" w:cs="仿宋_GB2312"/>
          <w:b/>
          <w:bCs/>
          <w:sz w:val="24"/>
          <w:szCs w:val="24"/>
        </w:rPr>
        <w:t>。</w:t>
      </w:r>
    </w:p>
    <w:p>
      <w:pPr>
        <w:spacing w:line="400" w:lineRule="exact"/>
        <w:ind w:firstLine="480" w:firstLineChars="200"/>
        <w:rPr>
          <w:rFonts w:ascii="宋体" w:hAnsi="宋体"/>
          <w:b/>
          <w:sz w:val="24"/>
          <w:szCs w:val="24"/>
          <w:u w:val="single"/>
        </w:rPr>
      </w:pPr>
      <w:r>
        <w:rPr>
          <w:rFonts w:ascii="宋体" w:hAnsi="宋体"/>
          <w:sz w:val="24"/>
          <w:szCs w:val="24"/>
        </w:rPr>
        <w:t>关于监理人在施工现场的办公场所、生活场所的提供和费用承担的约定：</w:t>
      </w:r>
      <w:r>
        <w:rPr>
          <w:rFonts w:hint="eastAsia" w:ascii="宋体" w:hAnsi="宋体"/>
          <w:b/>
          <w:sz w:val="24"/>
          <w:szCs w:val="24"/>
          <w:u w:val="single"/>
        </w:rPr>
        <w:t>承包人无偿提供一间办公场所，办公、生活设施监理人自行解决</w:t>
      </w:r>
      <w:r>
        <w:rPr>
          <w:rFonts w:ascii="宋体" w:hAnsi="宋体"/>
          <w:sz w:val="24"/>
          <w:szCs w:val="24"/>
        </w:rPr>
        <w:t>。</w:t>
      </w:r>
    </w:p>
    <w:p>
      <w:pPr>
        <w:spacing w:after="120" w:line="460" w:lineRule="exact"/>
        <w:rPr>
          <w:rFonts w:ascii="宋体"/>
          <w:b/>
          <w:color w:val="000000"/>
          <w:sz w:val="24"/>
        </w:rPr>
      </w:pPr>
      <w:r>
        <w:rPr>
          <w:rFonts w:ascii="宋体" w:hAnsi="宋体"/>
          <w:b/>
          <w:color w:val="000000"/>
          <w:sz w:val="24"/>
        </w:rPr>
        <w:t xml:space="preserve">4.2 </w:t>
      </w:r>
      <w:r>
        <w:rPr>
          <w:rFonts w:hint="eastAsia" w:ascii="宋体" w:hAnsi="宋体"/>
          <w:b/>
          <w:color w:val="000000"/>
          <w:sz w:val="24"/>
        </w:rPr>
        <w:t>监理人员</w:t>
      </w:r>
    </w:p>
    <w:p>
      <w:pPr>
        <w:spacing w:line="460" w:lineRule="exact"/>
        <w:ind w:firstLine="480" w:firstLineChars="200"/>
        <w:rPr>
          <w:rFonts w:ascii="宋体"/>
          <w:color w:val="000000"/>
          <w:sz w:val="24"/>
        </w:rPr>
      </w:pPr>
      <w:r>
        <w:rPr>
          <w:rFonts w:hint="eastAsia" w:ascii="宋体" w:hAnsi="宋体"/>
          <w:color w:val="000000"/>
          <w:sz w:val="24"/>
        </w:rPr>
        <w:t>总监理工程师：</w:t>
      </w:r>
    </w:p>
    <w:p>
      <w:pPr>
        <w:spacing w:line="460" w:lineRule="exact"/>
        <w:ind w:firstLine="480" w:firstLineChars="200"/>
        <w:rPr>
          <w:rFonts w:ascii="宋体"/>
          <w:sz w:val="24"/>
        </w:rPr>
      </w:pPr>
      <w:r>
        <w:rPr>
          <w:rFonts w:hint="eastAsia" w:ascii="宋体" w:hAnsi="宋体"/>
          <w:sz w:val="24"/>
        </w:rPr>
        <w:t>姓名：</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职务：</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监理工程师执业资格证书号：</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sz w:val="24"/>
        </w:rPr>
      </w:pPr>
      <w:r>
        <w:rPr>
          <w:rFonts w:hint="eastAsia" w:ascii="宋体" w:hAnsi="宋体"/>
          <w:sz w:val="24"/>
        </w:rPr>
        <w:t>联系电话：</w:t>
      </w:r>
      <w:r>
        <w:rPr>
          <w:rFonts w:hint="eastAsia" w:ascii="宋体" w:hAnsi="宋体" w:cs="宋体"/>
          <w:sz w:val="24"/>
          <w:u w:val="single"/>
        </w:rPr>
        <w:t xml:space="preserve">        </w:t>
      </w:r>
      <w:r>
        <w:rPr>
          <w:rFonts w:hint="eastAsia" w:ascii="宋体" w:hAnsi="宋体"/>
          <w:sz w:val="24"/>
        </w:rPr>
        <w:t>；</w:t>
      </w:r>
    </w:p>
    <w:p>
      <w:pPr>
        <w:spacing w:line="460" w:lineRule="exact"/>
        <w:ind w:firstLine="480" w:firstLineChars="200"/>
        <w:rPr>
          <w:rFonts w:ascii="宋体" w:hAnsi="宋体" w:cs="宋体"/>
          <w:sz w:val="24"/>
          <w:u w:val="single"/>
        </w:rPr>
      </w:pPr>
      <w:r>
        <w:rPr>
          <w:rFonts w:hint="eastAsia" w:ascii="宋体" w:hAnsi="宋体"/>
          <w:sz w:val="24"/>
        </w:rPr>
        <w:t>电子信箱：</w:t>
      </w:r>
      <w:r>
        <w:rPr>
          <w:rFonts w:hint="eastAsia" w:ascii="宋体" w:hAnsi="宋体" w:cs="宋体"/>
          <w:sz w:val="24"/>
          <w:u w:val="single"/>
        </w:rPr>
        <w:t></w:t>
      </w:r>
      <w:r>
        <w:rPr>
          <w:rFonts w:hint="eastAsia" w:ascii="宋体" w:hAnsi="宋体"/>
          <w:sz w:val="24"/>
        </w:rPr>
        <w:t>；</w:t>
      </w:r>
    </w:p>
    <w:p>
      <w:pPr>
        <w:spacing w:line="460" w:lineRule="exact"/>
        <w:ind w:firstLine="480" w:firstLineChars="200"/>
        <w:rPr>
          <w:rFonts w:ascii="宋体"/>
          <w:color w:val="000000"/>
          <w:sz w:val="24"/>
        </w:rPr>
      </w:pPr>
      <w:r>
        <w:rPr>
          <w:rFonts w:hint="eastAsia" w:ascii="宋体" w:hAnsi="宋体"/>
          <w:color w:val="000000"/>
          <w:sz w:val="24"/>
        </w:rPr>
        <w:t>关于监理人的其</w:t>
      </w:r>
      <w:r>
        <w:rPr>
          <w:rFonts w:hint="eastAsia" w:ascii="宋体" w:hAnsi="宋体" w:cs="宋体"/>
          <w:color w:val="000000"/>
          <w:sz w:val="24"/>
        </w:rPr>
        <w:t>其他约定</w:t>
      </w:r>
      <w:r>
        <w:rPr>
          <w:rFonts w:hint="eastAsia" w:ascii="宋体" w:hAnsi="宋体" w:cs="宋体"/>
          <w:color w:val="000000"/>
          <w:sz w:val="24"/>
          <w:u w:val="single"/>
        </w:rPr>
        <w:t>：/</w:t>
      </w:r>
      <w:r>
        <w:rPr>
          <w:rFonts w:hint="eastAsia" w:ascii="宋体" w:hAnsi="宋体"/>
          <w:color w:val="000000"/>
          <w:sz w:val="24"/>
        </w:rPr>
        <w:t>；</w:t>
      </w:r>
    </w:p>
    <w:p>
      <w:pPr>
        <w:spacing w:line="460" w:lineRule="exact"/>
        <w:ind w:firstLine="480" w:firstLineChars="200"/>
        <w:rPr>
          <w:rFonts w:ascii="宋体" w:hAnsi="宋体" w:cs="宋体"/>
          <w:color w:val="000000"/>
          <w:sz w:val="24"/>
          <w:u w:val="single"/>
        </w:rPr>
      </w:pPr>
      <w:r>
        <w:rPr>
          <w:rFonts w:hint="eastAsia" w:ascii="宋体" w:hAnsi="宋体"/>
          <w:color w:val="000000"/>
          <w:sz w:val="24"/>
        </w:rPr>
        <w:t>通信地址：</w:t>
      </w:r>
      <w:r>
        <w:rPr>
          <w:rFonts w:hint="eastAsia" w:ascii="宋体" w:hAnsi="宋体" w:cs="宋体"/>
          <w:color w:val="000000"/>
          <w:sz w:val="24"/>
          <w:u w:val="single"/>
        </w:rPr>
        <w:t xml:space="preserve">                     </w:t>
      </w:r>
      <w:r>
        <w:rPr>
          <w:rFonts w:hint="eastAsia" w:ascii="宋体" w:hAnsi="宋体" w:cs="宋体"/>
          <w:color w:val="FF0000"/>
          <w:sz w:val="24"/>
          <w:u w:val="single"/>
        </w:rPr>
        <w:t></w:t>
      </w:r>
      <w:r>
        <w:rPr>
          <w:rFonts w:hint="eastAsia" w:ascii="宋体" w:hAnsi="宋体" w:cs="宋体"/>
          <w:color w:val="000000"/>
          <w:sz w:val="24"/>
          <w:u w:val="single"/>
        </w:rPr>
        <w:t>。</w:t>
      </w:r>
    </w:p>
    <w:p>
      <w:pPr>
        <w:spacing w:line="460" w:lineRule="exact"/>
        <w:rPr>
          <w:rFonts w:ascii="宋体"/>
          <w:color w:val="000000"/>
          <w:sz w:val="24"/>
        </w:rPr>
      </w:pPr>
    </w:p>
    <w:p>
      <w:pPr>
        <w:spacing w:after="120" w:line="460" w:lineRule="exact"/>
        <w:ind w:firstLine="482" w:firstLineChars="200"/>
        <w:rPr>
          <w:rFonts w:ascii="宋体"/>
          <w:b/>
          <w:color w:val="000000"/>
          <w:sz w:val="24"/>
        </w:rPr>
      </w:pPr>
      <w:r>
        <w:rPr>
          <w:rFonts w:ascii="宋体" w:hAnsi="宋体"/>
          <w:b/>
          <w:color w:val="000000"/>
          <w:sz w:val="24"/>
        </w:rPr>
        <w:t xml:space="preserve">4.4 </w:t>
      </w:r>
      <w:r>
        <w:rPr>
          <w:rFonts w:hint="eastAsia" w:ascii="宋体" w:hAnsi="宋体"/>
          <w:b/>
          <w:color w:val="000000"/>
          <w:sz w:val="24"/>
        </w:rPr>
        <w:t>商定或确定</w:t>
      </w:r>
    </w:p>
    <w:p>
      <w:pPr>
        <w:spacing w:line="460" w:lineRule="exact"/>
        <w:ind w:firstLine="480" w:firstLineChars="200"/>
        <w:rPr>
          <w:rFonts w:ascii="宋体"/>
          <w:color w:val="000000"/>
          <w:sz w:val="24"/>
        </w:rPr>
      </w:pPr>
      <w:r>
        <w:rPr>
          <w:rFonts w:hint="eastAsia" w:ascii="宋体" w:hAnsi="宋体"/>
          <w:color w:val="000000"/>
          <w:sz w:val="24"/>
        </w:rPr>
        <w:t>在发包人和承包人不能通过协商达成一致意见时，发包人授权监理人对以下事项进行确定：</w:t>
      </w:r>
    </w:p>
    <w:p>
      <w:pPr>
        <w:autoSpaceDE w:val="0"/>
        <w:autoSpaceDN w:val="0"/>
        <w:adjustRightInd w:val="0"/>
        <w:spacing w:line="400" w:lineRule="exact"/>
        <w:ind w:firstLine="480" w:firstLineChars="200"/>
        <w:jc w:val="left"/>
        <w:rPr>
          <w:rFonts w:ascii="宋体" w:hAnsi="宋体"/>
          <w:b/>
          <w:kern w:val="0"/>
          <w:sz w:val="24"/>
          <w:szCs w:val="24"/>
          <w:u w:val="single"/>
        </w:rPr>
      </w:pPr>
      <w:r>
        <w:rPr>
          <w:rFonts w:hint="eastAsia" w:ascii="宋体" w:hAnsi="宋体"/>
          <w:kern w:val="0"/>
          <w:sz w:val="24"/>
        </w:rPr>
        <w:t>（</w:t>
      </w:r>
      <w:r>
        <w:rPr>
          <w:rFonts w:ascii="宋体" w:hAnsi="宋体"/>
          <w:kern w:val="0"/>
          <w:sz w:val="24"/>
        </w:rPr>
        <w:t>1</w:t>
      </w:r>
      <w:r>
        <w:rPr>
          <w:rFonts w:hint="eastAsia" w:ascii="宋体" w:hAnsi="宋体"/>
          <w:kern w:val="0"/>
          <w:sz w:val="24"/>
        </w:rPr>
        <w:t>）</w:t>
      </w:r>
      <w:r>
        <w:rPr>
          <w:rFonts w:hint="eastAsia" w:ascii="宋体" w:hAnsi="宋体"/>
          <w:b/>
          <w:sz w:val="24"/>
          <w:szCs w:val="24"/>
          <w:u w:val="single"/>
        </w:rPr>
        <w:t>质量的争议检测</w:t>
      </w:r>
      <w:r>
        <w:rPr>
          <w:rFonts w:ascii="宋体" w:hAnsi="宋体"/>
          <w:sz w:val="24"/>
          <w:szCs w:val="24"/>
        </w:rPr>
        <w:t>；</w:t>
      </w:r>
      <w:r>
        <w:rPr>
          <w:rFonts w:ascii="宋体" w:hAnsi="宋体"/>
          <w:b/>
          <w:kern w:val="0"/>
          <w:sz w:val="24"/>
          <w:szCs w:val="24"/>
          <w:u w:val="single"/>
        </w:rPr>
        <w:t xml:space="preserve"> </w:t>
      </w:r>
    </w:p>
    <w:p>
      <w:pPr>
        <w:autoSpaceDE w:val="0"/>
        <w:autoSpaceDN w:val="0"/>
        <w:adjustRightInd w:val="0"/>
        <w:spacing w:line="400" w:lineRule="exact"/>
        <w:ind w:firstLine="480" w:firstLineChars="200"/>
        <w:jc w:val="left"/>
        <w:rPr>
          <w:rFonts w:ascii="宋体" w:hAnsi="宋体"/>
          <w:b/>
          <w:sz w:val="24"/>
          <w:szCs w:val="24"/>
          <w:u w:val="single"/>
        </w:rPr>
      </w:pPr>
      <w:r>
        <w:rPr>
          <w:rFonts w:ascii="宋体" w:hAnsi="宋体"/>
          <w:kern w:val="0"/>
          <w:sz w:val="24"/>
          <w:szCs w:val="24"/>
        </w:rPr>
        <w:t>（2）</w:t>
      </w:r>
      <w:r>
        <w:rPr>
          <w:rFonts w:hint="eastAsia" w:ascii="宋体" w:hAnsi="宋体"/>
          <w:b/>
          <w:sz w:val="24"/>
          <w:szCs w:val="24"/>
          <w:u w:val="single"/>
        </w:rPr>
        <w:t xml:space="preserve">材料与工程设备的替代 </w:t>
      </w:r>
      <w:r>
        <w:rPr>
          <w:rFonts w:ascii="宋体" w:hAnsi="宋体"/>
          <w:b/>
          <w:sz w:val="24"/>
          <w:szCs w:val="24"/>
          <w:u w:val="single"/>
        </w:rPr>
        <w:t xml:space="preserve">； </w:t>
      </w:r>
    </w:p>
    <w:p>
      <w:pPr>
        <w:autoSpaceDE w:val="0"/>
        <w:autoSpaceDN w:val="0"/>
        <w:adjustRightInd w:val="0"/>
        <w:spacing w:line="400" w:lineRule="exact"/>
        <w:jc w:val="left"/>
        <w:rPr>
          <w:rFonts w:ascii="宋体"/>
          <w:b/>
          <w:bCs/>
          <w:color w:val="000000"/>
          <w:kern w:val="0"/>
          <w:sz w:val="24"/>
          <w:szCs w:val="24"/>
        </w:rPr>
      </w:pPr>
      <w:r>
        <w:rPr>
          <w:rFonts w:ascii="宋体" w:hAnsi="宋体"/>
          <w:b/>
          <w:bCs/>
          <w:color w:val="000000"/>
          <w:kern w:val="0"/>
          <w:sz w:val="24"/>
          <w:szCs w:val="24"/>
        </w:rPr>
        <w:t xml:space="preserve">5. </w:t>
      </w:r>
      <w:r>
        <w:rPr>
          <w:rFonts w:hint="eastAsia" w:ascii="宋体" w:hAnsi="宋体"/>
          <w:b/>
          <w:bCs/>
          <w:color w:val="000000"/>
          <w:kern w:val="0"/>
          <w:sz w:val="24"/>
          <w:szCs w:val="24"/>
        </w:rPr>
        <w:t>工程质量</w:t>
      </w:r>
    </w:p>
    <w:p>
      <w:pPr>
        <w:spacing w:after="120" w:line="460" w:lineRule="exact"/>
        <w:ind w:firstLine="482" w:firstLineChars="200"/>
        <w:rPr>
          <w:rFonts w:ascii="宋体"/>
          <w:b/>
          <w:color w:val="000000"/>
          <w:sz w:val="24"/>
        </w:rPr>
      </w:pPr>
      <w:r>
        <w:rPr>
          <w:rFonts w:ascii="宋体" w:hAnsi="宋体"/>
          <w:b/>
          <w:color w:val="000000"/>
          <w:sz w:val="24"/>
        </w:rPr>
        <w:t xml:space="preserve">5.1 </w:t>
      </w:r>
      <w:r>
        <w:rPr>
          <w:rFonts w:hint="eastAsia" w:ascii="宋体" w:hAnsi="宋体"/>
          <w:b/>
          <w:color w:val="000000"/>
          <w:sz w:val="24"/>
        </w:rPr>
        <w:t>质量要求</w:t>
      </w:r>
    </w:p>
    <w:p>
      <w:pPr>
        <w:spacing w:line="460" w:lineRule="exact"/>
        <w:ind w:firstLine="480" w:firstLineChars="200"/>
        <w:jc w:val="left"/>
        <w:rPr>
          <w:rFonts w:ascii="宋体"/>
          <w:sz w:val="24"/>
        </w:rPr>
      </w:pPr>
      <w:r>
        <w:rPr>
          <w:rFonts w:ascii="宋体" w:hAnsi="宋体"/>
          <w:sz w:val="24"/>
        </w:rPr>
        <w:t>5.1.1</w:t>
      </w:r>
      <w:r>
        <w:rPr>
          <w:rFonts w:hint="eastAsia" w:ascii="宋体" w:hAnsi="宋体"/>
          <w:sz w:val="24"/>
        </w:rPr>
        <w:t>特殊质量标准和要求：</w:t>
      </w:r>
      <w:r>
        <w:rPr>
          <w:rFonts w:hint="eastAsia" w:ascii="宋体" w:hAnsi="宋体"/>
          <w:b/>
          <w:sz w:val="24"/>
          <w:szCs w:val="24"/>
          <w:u w:val="single"/>
        </w:rPr>
        <w:t>执行通用条款</w:t>
      </w:r>
      <w:r>
        <w:rPr>
          <w:rFonts w:hint="eastAsia" w:ascii="宋体" w:hAnsi="宋体"/>
          <w:sz w:val="24"/>
        </w:rPr>
        <w:t>。</w:t>
      </w:r>
    </w:p>
    <w:p>
      <w:pPr>
        <w:spacing w:line="460" w:lineRule="exact"/>
        <w:ind w:firstLine="480" w:firstLineChars="200"/>
        <w:jc w:val="left"/>
        <w:rPr>
          <w:rFonts w:ascii="宋体"/>
          <w:color w:val="000000"/>
          <w:sz w:val="24"/>
        </w:rPr>
      </w:pPr>
      <w:r>
        <w:rPr>
          <w:rFonts w:hint="eastAsia" w:ascii="宋体" w:hAnsi="宋体"/>
          <w:sz w:val="24"/>
        </w:rPr>
        <w:t>关于工程奖项的约定：</w:t>
      </w:r>
      <w:r>
        <w:rPr>
          <w:rFonts w:hint="eastAsia" w:ascii="宋体" w:hAnsi="宋体"/>
          <w:b/>
          <w:sz w:val="24"/>
          <w:szCs w:val="24"/>
          <w:u w:val="single"/>
        </w:rPr>
        <w:t>无</w:t>
      </w:r>
      <w:r>
        <w:rPr>
          <w:rFonts w:hint="eastAsia" w:ascii="宋体" w:hAnsi="宋体"/>
          <w:sz w:val="24"/>
        </w:rPr>
        <w:t>。</w:t>
      </w:r>
    </w:p>
    <w:p>
      <w:pPr>
        <w:spacing w:after="120" w:line="460" w:lineRule="exact"/>
        <w:ind w:firstLine="480" w:firstLineChars="200"/>
        <w:rPr>
          <w:rFonts w:ascii="宋体"/>
          <w:color w:val="000000"/>
          <w:sz w:val="24"/>
        </w:rPr>
      </w:pPr>
      <w:r>
        <w:rPr>
          <w:rFonts w:ascii="宋体" w:hAnsi="宋体"/>
          <w:color w:val="000000"/>
          <w:sz w:val="24"/>
        </w:rPr>
        <w:t xml:space="preserve">5.3 </w:t>
      </w:r>
      <w:r>
        <w:rPr>
          <w:rFonts w:hint="eastAsia" w:ascii="宋体" w:hAnsi="宋体"/>
          <w:color w:val="000000"/>
          <w:sz w:val="24"/>
        </w:rPr>
        <w:t>隐蔽工程检查</w:t>
      </w:r>
    </w:p>
    <w:p>
      <w:pPr>
        <w:spacing w:line="460" w:lineRule="exact"/>
        <w:ind w:firstLine="480" w:firstLineChars="200"/>
        <w:jc w:val="left"/>
        <w:rPr>
          <w:rFonts w:ascii="宋体"/>
          <w:sz w:val="24"/>
        </w:rPr>
      </w:pPr>
      <w:r>
        <w:rPr>
          <w:rFonts w:ascii="宋体" w:hAnsi="宋体"/>
          <w:sz w:val="24"/>
        </w:rPr>
        <w:t>5.3.2</w:t>
      </w:r>
      <w:r>
        <w:rPr>
          <w:rFonts w:hint="eastAsia" w:ascii="宋体" w:hAnsi="宋体"/>
          <w:sz w:val="24"/>
        </w:rPr>
        <w:t>承包人提前通知监理人隐蔽工程检查的期限的约定：</w:t>
      </w:r>
      <w:r>
        <w:rPr>
          <w:rFonts w:hint="eastAsia"/>
          <w:b/>
          <w:sz w:val="24"/>
          <w:szCs w:val="24"/>
          <w:u w:val="single"/>
        </w:rPr>
        <w:t>在共同检查前48小时书面通知监理人</w:t>
      </w:r>
      <w:r>
        <w:rPr>
          <w:rFonts w:hint="eastAsia" w:ascii="宋体" w:hAnsi="宋体"/>
          <w:sz w:val="24"/>
        </w:rPr>
        <w:t>。</w:t>
      </w:r>
    </w:p>
    <w:p>
      <w:pPr>
        <w:spacing w:line="460" w:lineRule="exact"/>
        <w:ind w:firstLine="480" w:firstLineChars="200"/>
        <w:jc w:val="left"/>
        <w:rPr>
          <w:rFonts w:ascii="宋体"/>
          <w:sz w:val="24"/>
        </w:rPr>
      </w:pPr>
      <w:r>
        <w:rPr>
          <w:rFonts w:hint="eastAsia" w:ascii="宋体" w:hAnsi="宋体"/>
          <w:sz w:val="24"/>
        </w:rPr>
        <w:t>监理人不能按时进行检查时，应提前</w:t>
      </w:r>
      <w:r>
        <w:rPr>
          <w:rFonts w:ascii="宋体" w:hAnsi="宋体"/>
          <w:b/>
          <w:sz w:val="24"/>
          <w:u w:val="single"/>
        </w:rPr>
        <w:t>24</w:t>
      </w:r>
      <w:r>
        <w:rPr>
          <w:rFonts w:hint="eastAsia" w:ascii="宋体" w:hAnsi="宋体"/>
          <w:sz w:val="24"/>
        </w:rPr>
        <w:t>小时提交书面延期要求。</w:t>
      </w:r>
    </w:p>
    <w:p>
      <w:pPr>
        <w:spacing w:line="460" w:lineRule="exact"/>
        <w:ind w:firstLine="480" w:firstLineChars="200"/>
        <w:jc w:val="left"/>
        <w:rPr>
          <w:rFonts w:ascii="宋体"/>
          <w:sz w:val="24"/>
        </w:rPr>
      </w:pPr>
      <w:r>
        <w:rPr>
          <w:rFonts w:hint="eastAsia" w:ascii="宋体" w:hAnsi="宋体"/>
          <w:sz w:val="24"/>
        </w:rPr>
        <w:t>关于延期最长不得超过：</w:t>
      </w:r>
      <w:r>
        <w:rPr>
          <w:rFonts w:ascii="宋体" w:hAnsi="宋体"/>
          <w:b/>
          <w:sz w:val="24"/>
          <w:u w:val="single"/>
        </w:rPr>
        <w:t>48</w:t>
      </w:r>
      <w:r>
        <w:rPr>
          <w:rFonts w:hint="eastAsia" w:ascii="宋体" w:hAnsi="宋体"/>
          <w:sz w:val="24"/>
        </w:rPr>
        <w:t>小时。</w:t>
      </w:r>
    </w:p>
    <w:p>
      <w:pPr>
        <w:keepNext/>
        <w:keepLines/>
        <w:spacing w:before="120" w:after="120" w:line="460" w:lineRule="exact"/>
        <w:outlineLvl w:val="3"/>
        <w:rPr>
          <w:rFonts w:ascii="宋体"/>
          <w:b/>
          <w:bCs/>
          <w:color w:val="000000"/>
          <w:kern w:val="0"/>
          <w:sz w:val="24"/>
          <w:szCs w:val="24"/>
        </w:rPr>
      </w:pPr>
      <w:r>
        <w:rPr>
          <w:rFonts w:ascii="宋体" w:hAnsi="宋体"/>
          <w:b/>
          <w:bCs/>
          <w:color w:val="000000"/>
          <w:kern w:val="0"/>
          <w:sz w:val="24"/>
          <w:szCs w:val="24"/>
        </w:rPr>
        <w:t xml:space="preserve">6. </w:t>
      </w:r>
      <w:r>
        <w:rPr>
          <w:rFonts w:hint="eastAsia" w:ascii="宋体" w:hAnsi="宋体"/>
          <w:b/>
          <w:bCs/>
          <w:color w:val="000000"/>
          <w:kern w:val="0"/>
          <w:sz w:val="24"/>
          <w:szCs w:val="24"/>
        </w:rPr>
        <w:t>安全文明施工与环境保护</w:t>
      </w:r>
    </w:p>
    <w:p>
      <w:pPr>
        <w:spacing w:after="120" w:line="460" w:lineRule="exact"/>
        <w:ind w:firstLine="482" w:firstLineChars="200"/>
        <w:rPr>
          <w:rFonts w:ascii="宋体"/>
          <w:color w:val="000000"/>
          <w:sz w:val="24"/>
        </w:rPr>
      </w:pPr>
      <w:r>
        <w:rPr>
          <w:rFonts w:ascii="宋体" w:hAnsi="宋体"/>
          <w:b/>
          <w:color w:val="000000"/>
          <w:sz w:val="24"/>
        </w:rPr>
        <w:t>6.1</w:t>
      </w:r>
      <w:r>
        <w:rPr>
          <w:rFonts w:hint="eastAsia" w:ascii="宋体" w:hAnsi="宋体"/>
          <w:color w:val="000000"/>
          <w:sz w:val="24"/>
        </w:rPr>
        <w:t>安全文明施工</w:t>
      </w:r>
    </w:p>
    <w:p>
      <w:pPr>
        <w:spacing w:line="400" w:lineRule="exact"/>
        <w:ind w:firstLine="426" w:firstLineChars="177"/>
        <w:jc w:val="left"/>
        <w:rPr>
          <w:rFonts w:ascii="宋体" w:hAnsi="宋体"/>
          <w:color w:val="000000"/>
          <w:sz w:val="24"/>
        </w:rPr>
      </w:pPr>
      <w:r>
        <w:rPr>
          <w:rFonts w:ascii="宋体" w:hAnsi="宋体"/>
          <w:b/>
          <w:sz w:val="24"/>
        </w:rPr>
        <w:t>6.1.1</w:t>
      </w:r>
      <w:r>
        <w:rPr>
          <w:rFonts w:hint="eastAsia" w:ascii="宋体" w:hAnsi="宋体"/>
          <w:color w:val="000000"/>
          <w:sz w:val="24"/>
        </w:rPr>
        <w:t>项目安全生产的达标目标及相应事项的约定：</w:t>
      </w:r>
    </w:p>
    <w:p>
      <w:pPr>
        <w:spacing w:line="400" w:lineRule="exact"/>
        <w:ind w:firstLine="424" w:firstLineChars="177"/>
        <w:jc w:val="left"/>
        <w:rPr>
          <w:rFonts w:ascii="宋体" w:hAnsi="宋体"/>
          <w:b/>
          <w:sz w:val="24"/>
          <w:szCs w:val="24"/>
          <w:u w:val="single"/>
        </w:rPr>
      </w:pPr>
      <w:r>
        <w:rPr>
          <w:rFonts w:hint="eastAsia" w:ascii="宋体" w:hAnsi="宋体"/>
          <w:sz w:val="24"/>
          <w:szCs w:val="24"/>
          <w:u w:val="single"/>
        </w:rPr>
        <w:t>（1）</w:t>
      </w:r>
      <w:r>
        <w:rPr>
          <w:rFonts w:hint="eastAsia" w:ascii="宋体" w:hAnsi="宋体"/>
          <w:b/>
          <w:sz w:val="24"/>
          <w:szCs w:val="24"/>
          <w:u w:val="single"/>
        </w:rPr>
        <w:t>零死亡，轻伤率3‰，一次性达标合格率100％；</w:t>
      </w:r>
    </w:p>
    <w:p>
      <w:pPr>
        <w:spacing w:line="400" w:lineRule="exact"/>
        <w:ind w:left="118" w:leftChars="56" w:firstLine="306" w:firstLineChars="127"/>
        <w:jc w:val="left"/>
        <w:rPr>
          <w:rFonts w:ascii="宋体" w:hAnsi="宋体"/>
          <w:sz w:val="24"/>
          <w:szCs w:val="24"/>
        </w:rPr>
      </w:pPr>
      <w:r>
        <w:rPr>
          <w:rFonts w:hint="eastAsia" w:ascii="宋体" w:hAnsi="宋体"/>
          <w:b/>
          <w:sz w:val="24"/>
          <w:szCs w:val="24"/>
          <w:u w:val="single"/>
        </w:rPr>
        <w:t>（2）必须指定切实可行的安全专项方案及应急援案，投入安全设备，做好安全防护措施，危险性较大、超过一定规模的分部分项施工方案，实施前必须进行专家论证</w:t>
      </w:r>
      <w:r>
        <w:rPr>
          <w:rFonts w:ascii="宋体" w:hAnsi="宋体"/>
          <w:sz w:val="24"/>
          <w:szCs w:val="24"/>
        </w:rPr>
        <w:t>。</w:t>
      </w:r>
    </w:p>
    <w:p>
      <w:pPr>
        <w:spacing w:line="360" w:lineRule="exact"/>
        <w:ind w:firstLine="482" w:firstLineChars="200"/>
        <w:jc w:val="left"/>
        <w:rPr>
          <w:b/>
          <w:color w:val="000000"/>
          <w:sz w:val="24"/>
          <w:szCs w:val="24"/>
          <w:u w:val="single"/>
        </w:rPr>
      </w:pPr>
      <w:r>
        <w:rPr>
          <w:rFonts w:hint="eastAsia"/>
          <w:b/>
          <w:color w:val="000000"/>
          <w:sz w:val="24"/>
          <w:szCs w:val="24"/>
          <w:u w:val="single"/>
        </w:rPr>
        <w:t>（</w:t>
      </w:r>
      <w:r>
        <w:rPr>
          <w:b/>
          <w:color w:val="000000"/>
          <w:sz w:val="24"/>
          <w:szCs w:val="24"/>
          <w:u w:val="single"/>
        </w:rPr>
        <w:t>3</w:t>
      </w:r>
      <w:r>
        <w:rPr>
          <w:rFonts w:hint="eastAsia"/>
          <w:b/>
          <w:color w:val="000000"/>
          <w:sz w:val="24"/>
          <w:szCs w:val="24"/>
          <w:u w:val="single"/>
        </w:rPr>
        <w:t>）严格执行监理人的安全监督考核</w:t>
      </w:r>
      <w:r>
        <w:rPr>
          <w:rFonts w:hint="eastAsia"/>
          <w:b/>
          <w:color w:val="000000"/>
          <w:sz w:val="24"/>
          <w:szCs w:val="24"/>
        </w:rPr>
        <w:t>。</w:t>
      </w:r>
    </w:p>
    <w:p>
      <w:pPr>
        <w:spacing w:line="360" w:lineRule="auto"/>
        <w:ind w:firstLine="482" w:firstLineChars="200"/>
        <w:rPr>
          <w:rFonts w:ascii="宋体" w:hAnsi="宋体"/>
          <w:b/>
          <w:sz w:val="24"/>
          <w:szCs w:val="24"/>
          <w:u w:val="single"/>
        </w:rPr>
      </w:pPr>
      <w:r>
        <w:rPr>
          <w:rFonts w:ascii="宋体" w:hAnsi="宋体"/>
          <w:b/>
          <w:sz w:val="24"/>
        </w:rPr>
        <w:t>6.1.4</w:t>
      </w:r>
      <w:r>
        <w:rPr>
          <w:rFonts w:hint="eastAsia" w:ascii="宋体" w:hAnsi="宋体"/>
          <w:sz w:val="24"/>
        </w:rPr>
        <w:t>关于治安保卫的特别约定：</w:t>
      </w:r>
      <w:r>
        <w:rPr>
          <w:rFonts w:hint="eastAsia" w:ascii="宋体" w:hAnsi="宋体"/>
          <w:b/>
          <w:sz w:val="24"/>
          <w:szCs w:val="24"/>
          <w:u w:val="single"/>
        </w:rPr>
        <w:t xml:space="preserve">按照乌鲁木齐市政府和建设主管部门规定执行 </w:t>
      </w:r>
    </w:p>
    <w:p>
      <w:pPr>
        <w:spacing w:line="360" w:lineRule="auto"/>
        <w:ind w:firstLine="480" w:firstLineChars="200"/>
        <w:jc w:val="left"/>
        <w:rPr>
          <w:rFonts w:ascii="宋体" w:hAnsi="宋体"/>
          <w:b/>
          <w:sz w:val="24"/>
          <w:szCs w:val="24"/>
          <w:u w:val="single"/>
        </w:rPr>
      </w:pPr>
      <w:r>
        <w:rPr>
          <w:rFonts w:hint="eastAsia" w:ascii="宋体" w:hAnsi="宋体"/>
          <w:sz w:val="24"/>
        </w:rPr>
        <w:t>关于编制施工场地治安管理计划的约定：</w:t>
      </w:r>
      <w:r>
        <w:rPr>
          <w:rFonts w:hint="eastAsia" w:ascii="宋体" w:hAnsi="宋体"/>
          <w:b/>
          <w:sz w:val="24"/>
          <w:szCs w:val="24"/>
          <w:u w:val="single"/>
        </w:rPr>
        <w:t>开工前三天提供施工现场治安管理计划</w:t>
      </w:r>
      <w:r>
        <w:rPr>
          <w:rFonts w:ascii="宋体" w:hAnsi="宋体"/>
          <w:b/>
          <w:sz w:val="24"/>
          <w:szCs w:val="24"/>
          <w:u w:val="single"/>
        </w:rPr>
        <w:t>。</w:t>
      </w:r>
    </w:p>
    <w:p>
      <w:pPr>
        <w:spacing w:line="460" w:lineRule="exact"/>
        <w:ind w:firstLine="482" w:firstLineChars="200"/>
        <w:jc w:val="left"/>
        <w:rPr>
          <w:rFonts w:ascii="宋体"/>
          <w:sz w:val="24"/>
        </w:rPr>
      </w:pPr>
      <w:r>
        <w:rPr>
          <w:rFonts w:ascii="宋体" w:hAnsi="宋体"/>
          <w:b/>
          <w:sz w:val="24"/>
        </w:rPr>
        <w:t>6.1.5</w:t>
      </w:r>
      <w:r>
        <w:rPr>
          <w:rFonts w:hint="eastAsia" w:ascii="宋体" w:hAnsi="宋体"/>
          <w:sz w:val="24"/>
        </w:rPr>
        <w:t>文明施工</w:t>
      </w:r>
    </w:p>
    <w:p>
      <w:pPr>
        <w:spacing w:line="400" w:lineRule="exact"/>
        <w:ind w:firstLine="480" w:firstLineChars="200"/>
        <w:jc w:val="left"/>
        <w:rPr>
          <w:rFonts w:ascii="宋体" w:hAnsi="宋体"/>
          <w:sz w:val="24"/>
          <w:szCs w:val="24"/>
          <w:u w:val="single"/>
        </w:rPr>
      </w:pPr>
      <w:r>
        <w:rPr>
          <w:rFonts w:hint="eastAsia" w:ascii="宋体" w:hAnsi="宋体"/>
          <w:sz w:val="24"/>
        </w:rPr>
        <w:t>合同当事人对文明施工的要求：</w:t>
      </w:r>
      <w:r>
        <w:rPr>
          <w:rFonts w:hint="eastAsia" w:ascii="宋体" w:hAnsi="宋体"/>
          <w:b/>
          <w:sz w:val="24"/>
          <w:szCs w:val="24"/>
          <w:u w:val="single"/>
        </w:rPr>
        <w:t>（1）承包人在施工期间，应当采取措施保持施工现场平整，物料堆放整齐；（2）按照国家、自治区的相关要求和标准，工程所在地有关政府行政管理部门有特殊要求的，按照其要求执行；（3）在工程移交前，承包人应当从施工现场清除承包人的全部工程设备、多余材料、垃圾和各种临时工程，并保持施工现场清洁整齐；（4）在市政道路范围内施工时，应保持道路的干净整洁，服从市政管理部门的要求</w:t>
      </w:r>
      <w:r>
        <w:rPr>
          <w:rFonts w:hint="eastAsia" w:ascii="宋体" w:hAnsi="宋体"/>
          <w:sz w:val="24"/>
          <w:szCs w:val="24"/>
        </w:rPr>
        <w:t>。</w:t>
      </w:r>
    </w:p>
    <w:p>
      <w:pPr>
        <w:spacing w:line="460" w:lineRule="exact"/>
        <w:ind w:firstLine="482" w:firstLineChars="200"/>
        <w:jc w:val="left"/>
        <w:rPr>
          <w:rFonts w:ascii="宋体"/>
          <w:sz w:val="24"/>
        </w:rPr>
      </w:pPr>
      <w:r>
        <w:rPr>
          <w:rFonts w:ascii="宋体" w:hAnsi="宋体"/>
          <w:b/>
          <w:sz w:val="24"/>
        </w:rPr>
        <w:t>6.1.6</w:t>
      </w:r>
      <w:r>
        <w:rPr>
          <w:rFonts w:hint="eastAsia" w:ascii="宋体" w:hAnsi="宋体"/>
          <w:sz w:val="24"/>
        </w:rPr>
        <w:t>关于安全文明施工费支付比例和支付期限的约定：</w:t>
      </w:r>
      <w:r>
        <w:rPr>
          <w:rFonts w:hint="eastAsia"/>
          <w:b/>
          <w:sz w:val="24"/>
          <w:szCs w:val="24"/>
          <w:u w:val="single"/>
        </w:rPr>
        <w:t>按比例与进度款同期支付</w:t>
      </w:r>
      <w:r>
        <w:rPr>
          <w:rFonts w:hint="eastAsia" w:ascii="宋体" w:hAnsi="宋体"/>
          <w:sz w:val="24"/>
        </w:rPr>
        <w:t>。</w:t>
      </w:r>
    </w:p>
    <w:p>
      <w:pPr>
        <w:keepNext/>
        <w:keepLines/>
        <w:spacing w:before="120" w:after="120" w:line="460" w:lineRule="exact"/>
        <w:outlineLvl w:val="3"/>
        <w:rPr>
          <w:rFonts w:ascii="宋体"/>
          <w:b/>
          <w:bCs/>
          <w:color w:val="000000"/>
          <w:kern w:val="0"/>
          <w:sz w:val="24"/>
          <w:szCs w:val="24"/>
        </w:rPr>
      </w:pPr>
      <w:r>
        <w:rPr>
          <w:rFonts w:ascii="宋体" w:hAnsi="宋体"/>
          <w:b/>
          <w:bCs/>
          <w:color w:val="000000"/>
          <w:kern w:val="0"/>
          <w:sz w:val="24"/>
          <w:szCs w:val="24"/>
        </w:rPr>
        <w:t xml:space="preserve">7. </w:t>
      </w:r>
      <w:r>
        <w:rPr>
          <w:rFonts w:hint="eastAsia" w:ascii="宋体" w:hAnsi="宋体"/>
          <w:b/>
          <w:bCs/>
          <w:color w:val="000000"/>
          <w:kern w:val="0"/>
          <w:sz w:val="24"/>
          <w:szCs w:val="24"/>
        </w:rPr>
        <w:t>工期和进度</w:t>
      </w:r>
    </w:p>
    <w:p>
      <w:pPr>
        <w:spacing w:after="120" w:line="460" w:lineRule="exact"/>
        <w:ind w:firstLine="482" w:firstLineChars="200"/>
        <w:rPr>
          <w:rFonts w:ascii="宋体"/>
          <w:color w:val="000000"/>
          <w:sz w:val="24"/>
        </w:rPr>
      </w:pPr>
      <w:r>
        <w:rPr>
          <w:rFonts w:ascii="宋体" w:hAnsi="宋体"/>
          <w:b/>
          <w:color w:val="000000"/>
          <w:sz w:val="24"/>
        </w:rPr>
        <w:t>7.1</w:t>
      </w:r>
      <w:r>
        <w:rPr>
          <w:rFonts w:ascii="宋体" w:hAnsi="宋体"/>
          <w:color w:val="000000"/>
          <w:sz w:val="24"/>
        </w:rPr>
        <w:t xml:space="preserve"> </w:t>
      </w:r>
      <w:r>
        <w:rPr>
          <w:rFonts w:hint="eastAsia" w:ascii="宋体" w:hAnsi="宋体"/>
          <w:color w:val="000000"/>
          <w:sz w:val="24"/>
        </w:rPr>
        <w:t>施工组织设计</w:t>
      </w:r>
    </w:p>
    <w:p>
      <w:pPr>
        <w:autoSpaceDE w:val="0"/>
        <w:autoSpaceDN w:val="0"/>
        <w:adjustRightInd w:val="0"/>
        <w:spacing w:line="400" w:lineRule="exact"/>
        <w:ind w:firstLine="482" w:firstLineChars="200"/>
        <w:jc w:val="left"/>
        <w:rPr>
          <w:color w:val="000000"/>
          <w:kern w:val="0"/>
          <w:sz w:val="24"/>
          <w:szCs w:val="24"/>
        </w:rPr>
      </w:pPr>
      <w:r>
        <w:rPr>
          <w:rFonts w:ascii="宋体" w:hAnsi="宋体"/>
          <w:b/>
          <w:sz w:val="24"/>
        </w:rPr>
        <w:t>7.1.1</w:t>
      </w:r>
      <w:r>
        <w:rPr>
          <w:rFonts w:hint="eastAsia" w:ascii="宋体" w:hAnsi="宋体"/>
          <w:color w:val="000000"/>
          <w:sz w:val="24"/>
        </w:rPr>
        <w:t>合</w:t>
      </w:r>
      <w:r>
        <w:rPr>
          <w:rFonts w:hint="eastAsia" w:ascii="宋体" w:hAnsi="宋体"/>
          <w:color w:val="000000"/>
          <w:kern w:val="0"/>
          <w:sz w:val="24"/>
        </w:rPr>
        <w:t>同当事人约定的施工组织设计应包括的其他内容：</w:t>
      </w:r>
      <w:r>
        <w:rPr>
          <w:rFonts w:hint="eastAsia" w:cs="宋体"/>
          <w:b/>
          <w:bCs/>
          <w:kern w:val="0"/>
          <w:sz w:val="24"/>
          <w:szCs w:val="24"/>
          <w:u w:val="single"/>
        </w:rPr>
        <w:t>执行通用条款</w:t>
      </w:r>
      <w:r>
        <w:rPr>
          <w:rFonts w:hint="eastAsia" w:cs="宋体"/>
          <w:b/>
          <w:bCs/>
          <w:sz w:val="24"/>
          <w:szCs w:val="24"/>
          <w:u w:val="single"/>
        </w:rPr>
        <w:t>，且满足发包人提出其他具体要求给予编制提供以及</w:t>
      </w:r>
      <w:r>
        <w:rPr>
          <w:rFonts w:hint="eastAsia"/>
          <w:b/>
          <w:sz w:val="24"/>
          <w:szCs w:val="24"/>
          <w:u w:val="single"/>
        </w:rPr>
        <w:t>事故应急处理预案及事故处理办法等，并按照相关要求且</w:t>
      </w:r>
      <w:r>
        <w:rPr>
          <w:rFonts w:hint="eastAsia"/>
          <w:b/>
          <w:color w:val="000000"/>
          <w:kern w:val="0"/>
          <w:sz w:val="24"/>
          <w:szCs w:val="24"/>
          <w:u w:val="single"/>
        </w:rPr>
        <w:t>增加现场防尘、降噪措施</w:t>
      </w:r>
      <w:r>
        <w:rPr>
          <w:color w:val="000000"/>
          <w:sz w:val="24"/>
          <w:szCs w:val="24"/>
        </w:rPr>
        <w:t>。</w:t>
      </w:r>
    </w:p>
    <w:p>
      <w:pPr>
        <w:autoSpaceDE w:val="0"/>
        <w:autoSpaceDN w:val="0"/>
        <w:adjustRightInd w:val="0"/>
        <w:spacing w:line="460" w:lineRule="exact"/>
        <w:jc w:val="left"/>
        <w:rPr>
          <w:rFonts w:ascii="宋体"/>
          <w:color w:val="000000"/>
          <w:kern w:val="0"/>
          <w:sz w:val="24"/>
        </w:rPr>
      </w:pPr>
      <w:r>
        <w:rPr>
          <w:rFonts w:ascii="宋体" w:hAnsi="宋体"/>
          <w:sz w:val="24"/>
        </w:rPr>
        <w:t>7.1.2</w:t>
      </w:r>
      <w:r>
        <w:rPr>
          <w:rFonts w:hint="eastAsia" w:ascii="宋体" w:hAnsi="宋体"/>
          <w:color w:val="000000"/>
          <w:kern w:val="0"/>
          <w:sz w:val="24"/>
        </w:rPr>
        <w:t>施工组织设计的提交和修改</w:t>
      </w:r>
    </w:p>
    <w:p>
      <w:pPr>
        <w:autoSpaceDE w:val="0"/>
        <w:autoSpaceDN w:val="0"/>
        <w:adjustRightInd w:val="0"/>
        <w:spacing w:line="400" w:lineRule="exact"/>
        <w:ind w:firstLine="480" w:firstLineChars="200"/>
        <w:jc w:val="left"/>
        <w:rPr>
          <w:sz w:val="24"/>
          <w:szCs w:val="24"/>
        </w:rPr>
      </w:pPr>
      <w:r>
        <w:rPr>
          <w:kern w:val="0"/>
          <w:sz w:val="24"/>
          <w:szCs w:val="24"/>
        </w:rPr>
        <w:t>承包人提交详细施工组织设计的期限的约定</w:t>
      </w:r>
      <w:r>
        <w:rPr>
          <w:b/>
          <w:sz w:val="24"/>
          <w:szCs w:val="24"/>
          <w:u w:val="single"/>
        </w:rPr>
        <w:t>：</w:t>
      </w:r>
      <w:r>
        <w:rPr>
          <w:rFonts w:hint="eastAsia"/>
          <w:b/>
          <w:sz w:val="24"/>
          <w:szCs w:val="24"/>
          <w:u w:val="single"/>
        </w:rPr>
        <w:t>开工前三天</w:t>
      </w:r>
      <w:r>
        <w:rPr>
          <w:b/>
          <w:sz w:val="24"/>
          <w:szCs w:val="24"/>
          <w:u w:val="single"/>
        </w:rPr>
        <w:t>。</w:t>
      </w:r>
    </w:p>
    <w:p>
      <w:pPr>
        <w:spacing w:line="400" w:lineRule="exact"/>
        <w:ind w:firstLine="480" w:firstLineChars="200"/>
        <w:jc w:val="left"/>
        <w:rPr>
          <w:sz w:val="24"/>
          <w:szCs w:val="24"/>
        </w:rPr>
      </w:pPr>
      <w:r>
        <w:rPr>
          <w:sz w:val="24"/>
          <w:szCs w:val="24"/>
        </w:rPr>
        <w:t>发包人和监理人在收到</w:t>
      </w:r>
      <w:r>
        <w:rPr>
          <w:rFonts w:hint="eastAsia"/>
          <w:sz w:val="24"/>
          <w:szCs w:val="24"/>
        </w:rPr>
        <w:t>详细的施工组织设计</w:t>
      </w:r>
      <w:r>
        <w:rPr>
          <w:sz w:val="24"/>
          <w:szCs w:val="24"/>
        </w:rPr>
        <w:t>后确认或提出修改意见的期限：</w:t>
      </w:r>
      <w:r>
        <w:rPr>
          <w:rFonts w:hint="eastAsia"/>
          <w:b/>
          <w:sz w:val="24"/>
          <w:szCs w:val="24"/>
          <w:u w:val="single"/>
        </w:rPr>
        <w:t>收到施工组织设计7日内确认和提出修改意见</w:t>
      </w:r>
      <w:r>
        <w:rPr>
          <w:sz w:val="24"/>
          <w:szCs w:val="24"/>
        </w:rPr>
        <w:t>。</w:t>
      </w:r>
    </w:p>
    <w:p>
      <w:pPr>
        <w:spacing w:after="120" w:line="460" w:lineRule="exact"/>
        <w:rPr>
          <w:rFonts w:ascii="宋体"/>
          <w:color w:val="000000"/>
          <w:sz w:val="24"/>
        </w:rPr>
      </w:pPr>
      <w:r>
        <w:rPr>
          <w:rFonts w:ascii="宋体" w:hAnsi="宋体"/>
          <w:color w:val="000000"/>
          <w:sz w:val="24"/>
        </w:rPr>
        <w:t xml:space="preserve">7.2 </w:t>
      </w:r>
      <w:r>
        <w:rPr>
          <w:rFonts w:hint="eastAsia" w:ascii="宋体" w:hAnsi="宋体"/>
          <w:color w:val="000000"/>
          <w:sz w:val="24"/>
        </w:rPr>
        <w:t>施工进度计划</w:t>
      </w:r>
    </w:p>
    <w:p>
      <w:pPr>
        <w:spacing w:line="400" w:lineRule="exact"/>
        <w:ind w:firstLine="480" w:firstLineChars="200"/>
        <w:rPr>
          <w:sz w:val="24"/>
          <w:szCs w:val="24"/>
        </w:rPr>
      </w:pPr>
      <w:r>
        <w:rPr>
          <w:rFonts w:hint="eastAsia"/>
          <w:sz w:val="24"/>
          <w:szCs w:val="24"/>
        </w:rPr>
        <w:t>7.2.1施工进度计划</w:t>
      </w:r>
    </w:p>
    <w:p>
      <w:pPr>
        <w:spacing w:line="400" w:lineRule="exact"/>
        <w:ind w:firstLine="480" w:firstLineChars="200"/>
        <w:jc w:val="left"/>
        <w:rPr>
          <w:sz w:val="24"/>
          <w:szCs w:val="24"/>
        </w:rPr>
      </w:pPr>
      <w:r>
        <w:rPr>
          <w:rFonts w:hint="eastAsia"/>
          <w:sz w:val="24"/>
          <w:szCs w:val="24"/>
        </w:rPr>
        <w:t>承包人向监理人报送详细的施工进度计划和施工方案说明的内容和期限：</w:t>
      </w:r>
      <w:r>
        <w:rPr>
          <w:rFonts w:hint="eastAsia" w:cs="仿宋_GB2312"/>
          <w:b/>
          <w:bCs/>
          <w:sz w:val="24"/>
          <w:szCs w:val="24"/>
          <w:u w:val="single"/>
        </w:rPr>
        <w:t>开工前7日报送详细、合理的施工进度计划</w:t>
      </w:r>
      <w:r>
        <w:rPr>
          <w:rFonts w:hint="eastAsia"/>
          <w:b/>
          <w:sz w:val="24"/>
          <w:szCs w:val="24"/>
        </w:rPr>
        <w:t>。</w:t>
      </w:r>
    </w:p>
    <w:p>
      <w:pPr>
        <w:spacing w:line="400" w:lineRule="exact"/>
        <w:ind w:firstLine="480" w:firstLineChars="200"/>
        <w:jc w:val="left"/>
        <w:rPr>
          <w:b/>
          <w:sz w:val="24"/>
          <w:szCs w:val="24"/>
          <w:u w:val="single"/>
        </w:rPr>
      </w:pPr>
      <w:r>
        <w:rPr>
          <w:rFonts w:hint="eastAsia"/>
          <w:sz w:val="24"/>
          <w:szCs w:val="24"/>
        </w:rPr>
        <w:t>监理人对承包人报送的施工进度计划和施工方案说明批复或提出修改意见的期限：</w:t>
      </w:r>
      <w:r>
        <w:rPr>
          <w:rFonts w:hint="eastAsia"/>
          <w:b/>
          <w:sz w:val="24"/>
          <w:szCs w:val="24"/>
          <w:u w:val="single"/>
        </w:rPr>
        <w:t xml:space="preserve">收到7日内确认和提出修改意见    </w:t>
      </w:r>
      <w:r>
        <w:rPr>
          <w:rFonts w:hint="eastAsia"/>
          <w:b/>
          <w:sz w:val="24"/>
          <w:szCs w:val="24"/>
        </w:rPr>
        <w:t>。</w:t>
      </w:r>
    </w:p>
    <w:p>
      <w:pPr>
        <w:spacing w:line="400" w:lineRule="exact"/>
        <w:ind w:firstLine="480" w:firstLineChars="200"/>
        <w:jc w:val="left"/>
        <w:rPr>
          <w:sz w:val="24"/>
          <w:szCs w:val="24"/>
        </w:rPr>
      </w:pPr>
      <w:r>
        <w:rPr>
          <w:sz w:val="24"/>
          <w:szCs w:val="24"/>
        </w:rPr>
        <w:t>7.2.2 施工进度计划的修订</w:t>
      </w:r>
    </w:p>
    <w:p>
      <w:pPr>
        <w:spacing w:line="400" w:lineRule="exact"/>
        <w:ind w:firstLine="480" w:firstLineChars="200"/>
        <w:jc w:val="left"/>
        <w:rPr>
          <w:b/>
          <w:sz w:val="24"/>
          <w:szCs w:val="24"/>
          <w:u w:val="single"/>
        </w:rPr>
      </w:pPr>
      <w:r>
        <w:rPr>
          <w:sz w:val="24"/>
          <w:szCs w:val="24"/>
        </w:rPr>
        <w:t>发包人和监理人在收到修订的施工进度计划后确认或提出修改意见的期限：</w:t>
      </w:r>
      <w:r>
        <w:rPr>
          <w:rFonts w:hint="eastAsia"/>
          <w:b/>
          <w:sz w:val="24"/>
          <w:szCs w:val="24"/>
          <w:u w:val="single"/>
        </w:rPr>
        <w:t>收到修订施工进度计划7日内。</w:t>
      </w:r>
    </w:p>
    <w:p>
      <w:pPr>
        <w:spacing w:after="120" w:line="460" w:lineRule="exact"/>
        <w:rPr>
          <w:rFonts w:ascii="宋体"/>
          <w:color w:val="000000"/>
          <w:sz w:val="24"/>
        </w:rPr>
      </w:pPr>
      <w:r>
        <w:rPr>
          <w:rFonts w:ascii="宋体" w:hAnsi="宋体"/>
          <w:color w:val="000000"/>
          <w:sz w:val="24"/>
        </w:rPr>
        <w:t xml:space="preserve">7.3 </w:t>
      </w:r>
      <w:r>
        <w:rPr>
          <w:rFonts w:hint="eastAsia" w:ascii="宋体" w:hAnsi="宋体"/>
          <w:color w:val="000000"/>
          <w:sz w:val="24"/>
        </w:rPr>
        <w:t>开工</w:t>
      </w:r>
    </w:p>
    <w:p>
      <w:pPr>
        <w:spacing w:line="460" w:lineRule="exact"/>
        <w:jc w:val="left"/>
        <w:rPr>
          <w:rFonts w:ascii="宋体"/>
          <w:color w:val="000000"/>
          <w:sz w:val="24"/>
        </w:rPr>
      </w:pPr>
      <w:r>
        <w:rPr>
          <w:rFonts w:ascii="宋体" w:hAnsi="宋体"/>
          <w:color w:val="000000"/>
          <w:sz w:val="24"/>
        </w:rPr>
        <w:t>7.3.1</w:t>
      </w:r>
      <w:r>
        <w:rPr>
          <w:rFonts w:hint="eastAsia" w:ascii="宋体" w:hAnsi="宋体"/>
          <w:color w:val="000000"/>
          <w:sz w:val="24"/>
        </w:rPr>
        <w:t>开工准备</w:t>
      </w:r>
    </w:p>
    <w:p>
      <w:pPr>
        <w:spacing w:line="400" w:lineRule="exact"/>
        <w:ind w:firstLine="645"/>
        <w:jc w:val="left"/>
        <w:rPr>
          <w:rFonts w:eastAsia="仿宋_GB2312"/>
          <w:sz w:val="24"/>
          <w:szCs w:val="24"/>
          <w:u w:val="single"/>
        </w:rPr>
      </w:pPr>
      <w:r>
        <w:rPr>
          <w:sz w:val="24"/>
          <w:szCs w:val="24"/>
        </w:rPr>
        <w:t>关于承包人提交</w:t>
      </w:r>
      <w:r>
        <w:rPr>
          <w:kern w:val="0"/>
          <w:sz w:val="24"/>
          <w:szCs w:val="24"/>
        </w:rPr>
        <w:t>工程开工报审表的期限：</w:t>
      </w:r>
      <w:r>
        <w:rPr>
          <w:rFonts w:hint="eastAsia"/>
          <w:b/>
          <w:sz w:val="24"/>
          <w:szCs w:val="24"/>
          <w:u w:val="single"/>
        </w:rPr>
        <w:t>合同签定后7天内</w:t>
      </w:r>
      <w:r>
        <w:rPr>
          <w:rFonts w:hint="eastAsia" w:eastAsia="仿宋_GB2312"/>
          <w:sz w:val="24"/>
          <w:szCs w:val="24"/>
          <w:u w:val="single"/>
        </w:rPr>
        <w:t xml:space="preserve"> </w:t>
      </w:r>
      <w:r>
        <w:rPr>
          <w:rFonts w:eastAsia="仿宋_GB2312"/>
          <w:sz w:val="24"/>
          <w:szCs w:val="24"/>
          <w:u w:val="single"/>
        </w:rPr>
        <w:t xml:space="preserve"> </w:t>
      </w:r>
    </w:p>
    <w:p>
      <w:pPr>
        <w:spacing w:line="400" w:lineRule="exact"/>
        <w:ind w:firstLine="645"/>
        <w:jc w:val="left"/>
        <w:rPr>
          <w:b/>
          <w:sz w:val="24"/>
          <w:szCs w:val="24"/>
          <w:u w:val="single"/>
        </w:rPr>
      </w:pPr>
      <w:r>
        <w:rPr>
          <w:sz w:val="24"/>
          <w:szCs w:val="24"/>
        </w:rPr>
        <w:t>关于发包人应完成的其他开工准备工作及期限：</w:t>
      </w:r>
      <w:r>
        <w:rPr>
          <w:rFonts w:hint="eastAsia"/>
          <w:b/>
          <w:sz w:val="24"/>
          <w:szCs w:val="24"/>
          <w:u w:val="single"/>
        </w:rPr>
        <w:t>执行通用条款</w:t>
      </w:r>
    </w:p>
    <w:p>
      <w:pPr>
        <w:spacing w:line="400" w:lineRule="exact"/>
        <w:ind w:firstLine="480" w:firstLineChars="200"/>
        <w:rPr>
          <w:sz w:val="24"/>
          <w:szCs w:val="24"/>
        </w:rPr>
      </w:pPr>
      <w:r>
        <w:rPr>
          <w:sz w:val="24"/>
          <w:szCs w:val="24"/>
        </w:rPr>
        <w:t>关于承包人应完成的其他开工准备工作及期限：</w:t>
      </w:r>
      <w:r>
        <w:rPr>
          <w:rFonts w:hint="eastAsia"/>
          <w:b/>
          <w:sz w:val="24"/>
          <w:szCs w:val="24"/>
          <w:u w:val="single"/>
        </w:rPr>
        <w:t>开工前七日内承包人配合发包人完成施工许可证的办理所提供的资料并缴纳承包人应按规定承担的相关费用</w:t>
      </w:r>
      <w:r>
        <w:rPr>
          <w:sz w:val="24"/>
          <w:szCs w:val="24"/>
        </w:rPr>
        <w:t>。</w:t>
      </w:r>
    </w:p>
    <w:p>
      <w:pPr>
        <w:spacing w:line="460" w:lineRule="exact"/>
        <w:jc w:val="left"/>
        <w:rPr>
          <w:rFonts w:ascii="宋体"/>
          <w:color w:val="000000"/>
          <w:sz w:val="24"/>
        </w:rPr>
      </w:pPr>
      <w:r>
        <w:rPr>
          <w:rFonts w:ascii="宋体" w:hAnsi="宋体"/>
          <w:color w:val="000000"/>
          <w:sz w:val="24"/>
        </w:rPr>
        <w:t>7.3.2</w:t>
      </w:r>
      <w:r>
        <w:rPr>
          <w:rFonts w:hint="eastAsia" w:ascii="宋体" w:hAnsi="宋体"/>
          <w:color w:val="000000"/>
          <w:sz w:val="24"/>
        </w:rPr>
        <w:t>开工通知</w:t>
      </w:r>
    </w:p>
    <w:p>
      <w:pPr>
        <w:spacing w:line="460" w:lineRule="exact"/>
        <w:ind w:firstLine="480" w:firstLineChars="200"/>
        <w:jc w:val="left"/>
        <w:rPr>
          <w:rFonts w:ascii="宋体"/>
          <w:color w:val="000000"/>
          <w:sz w:val="24"/>
        </w:rPr>
      </w:pPr>
      <w:r>
        <w:rPr>
          <w:rFonts w:hint="eastAsia" w:ascii="宋体" w:hAnsi="宋体"/>
          <w:color w:val="000000"/>
          <w:sz w:val="24"/>
        </w:rPr>
        <w:t>因发包人原因造成监理人未能在计划开工日期之日起</w:t>
      </w:r>
      <w:r>
        <w:rPr>
          <w:rFonts w:hint="eastAsia" w:ascii="宋体" w:hAnsi="宋体"/>
          <w:b/>
          <w:sz w:val="24"/>
          <w:u w:val="single"/>
        </w:rPr>
        <w:t>10</w:t>
      </w:r>
      <w:r>
        <w:rPr>
          <w:rFonts w:hint="eastAsia" w:ascii="宋体" w:hAnsi="宋体"/>
          <w:color w:val="000000"/>
          <w:sz w:val="24"/>
        </w:rPr>
        <w:t>天内发出开工通知的，承包人有权提出价格调整要求，或者解除合同。</w:t>
      </w:r>
    </w:p>
    <w:p>
      <w:pPr>
        <w:spacing w:after="120" w:line="460" w:lineRule="exact"/>
        <w:rPr>
          <w:rFonts w:ascii="宋体"/>
          <w:color w:val="000000"/>
          <w:sz w:val="24"/>
        </w:rPr>
      </w:pPr>
      <w:r>
        <w:rPr>
          <w:rFonts w:ascii="宋体" w:hAnsi="宋体"/>
          <w:color w:val="000000"/>
          <w:sz w:val="24"/>
        </w:rPr>
        <w:t xml:space="preserve">7.4 </w:t>
      </w:r>
      <w:r>
        <w:rPr>
          <w:rFonts w:hint="eastAsia" w:ascii="宋体" w:hAnsi="宋体"/>
          <w:color w:val="000000"/>
          <w:sz w:val="24"/>
        </w:rPr>
        <w:t>测量放线</w:t>
      </w:r>
    </w:p>
    <w:p>
      <w:pPr>
        <w:spacing w:line="460" w:lineRule="exact"/>
        <w:jc w:val="left"/>
        <w:rPr>
          <w:rFonts w:ascii="宋体"/>
          <w:sz w:val="24"/>
        </w:rPr>
      </w:pPr>
      <w:r>
        <w:rPr>
          <w:rFonts w:ascii="宋体" w:hAnsi="宋体"/>
          <w:sz w:val="24"/>
        </w:rPr>
        <w:t>7.4.1</w:t>
      </w:r>
      <w:r>
        <w:rPr>
          <w:rFonts w:hint="eastAsia" w:ascii="宋体" w:hAnsi="宋体"/>
          <w:sz w:val="24"/>
        </w:rPr>
        <w:t>发包人通过监理人向承包人提供测量基准点、基准线和水准点及其书面资料的期限：</w:t>
      </w:r>
      <w:r>
        <w:rPr>
          <w:rFonts w:hint="eastAsia"/>
          <w:b/>
          <w:sz w:val="24"/>
          <w:szCs w:val="24"/>
          <w:u w:val="single"/>
        </w:rPr>
        <w:t>执行通用条款。</w:t>
      </w:r>
    </w:p>
    <w:p>
      <w:pPr>
        <w:spacing w:after="120" w:line="460" w:lineRule="exact"/>
        <w:rPr>
          <w:rFonts w:ascii="宋体"/>
          <w:sz w:val="24"/>
        </w:rPr>
      </w:pPr>
      <w:r>
        <w:rPr>
          <w:rFonts w:ascii="宋体" w:hAnsi="宋体"/>
          <w:sz w:val="24"/>
        </w:rPr>
        <w:t xml:space="preserve">7.5 </w:t>
      </w:r>
      <w:r>
        <w:rPr>
          <w:rFonts w:hint="eastAsia" w:ascii="宋体" w:hAnsi="宋体"/>
          <w:sz w:val="24"/>
        </w:rPr>
        <w:t>工期延误</w:t>
      </w:r>
    </w:p>
    <w:p>
      <w:pPr>
        <w:spacing w:line="460" w:lineRule="exact"/>
        <w:jc w:val="left"/>
        <w:rPr>
          <w:rFonts w:ascii="宋体"/>
          <w:sz w:val="24"/>
        </w:rPr>
      </w:pPr>
      <w:r>
        <w:rPr>
          <w:rFonts w:ascii="宋体" w:hAnsi="宋体"/>
          <w:sz w:val="24"/>
        </w:rPr>
        <w:t>7.5.1</w:t>
      </w:r>
      <w:r>
        <w:rPr>
          <w:rFonts w:hint="eastAsia" w:ascii="宋体" w:hAnsi="宋体"/>
          <w:sz w:val="24"/>
        </w:rPr>
        <w:t>因发包人原因导致工期延误</w:t>
      </w:r>
    </w:p>
    <w:p>
      <w:pPr>
        <w:spacing w:line="460" w:lineRule="exact"/>
        <w:ind w:firstLine="480" w:firstLineChars="200"/>
        <w:jc w:val="left"/>
        <w:rPr>
          <w:b/>
          <w:sz w:val="24"/>
          <w:szCs w:val="24"/>
          <w:u w:val="single"/>
        </w:rPr>
      </w:pPr>
      <w:r>
        <w:rPr>
          <w:rFonts w:hint="eastAsia" w:ascii="宋体" w:hAnsi="宋体"/>
          <w:sz w:val="24"/>
        </w:rPr>
        <w:t>（</w:t>
      </w:r>
      <w:r>
        <w:rPr>
          <w:rFonts w:ascii="宋体" w:hAnsi="宋体"/>
          <w:sz w:val="24"/>
        </w:rPr>
        <w:t>7</w:t>
      </w:r>
      <w:r>
        <w:rPr>
          <w:rFonts w:hint="eastAsia" w:ascii="宋体" w:hAnsi="宋体"/>
          <w:sz w:val="24"/>
        </w:rPr>
        <w:t>）因发包人原因导致工期延误的其他情形：</w:t>
      </w:r>
      <w:r>
        <w:rPr>
          <w:rFonts w:hint="eastAsia"/>
          <w:b/>
          <w:sz w:val="24"/>
          <w:szCs w:val="24"/>
          <w:u w:val="single"/>
        </w:rPr>
        <w:t>政策处理问题影响施工进度，不可抗力，此延误工期须在发现后七天内办理签证，逾期不予认可</w:t>
      </w:r>
    </w:p>
    <w:p>
      <w:pPr>
        <w:spacing w:line="460" w:lineRule="exact"/>
        <w:jc w:val="left"/>
        <w:rPr>
          <w:rFonts w:ascii="宋体"/>
          <w:sz w:val="24"/>
        </w:rPr>
      </w:pPr>
      <w:r>
        <w:rPr>
          <w:rFonts w:ascii="宋体" w:hAnsi="宋体"/>
          <w:sz w:val="24"/>
        </w:rPr>
        <w:t>7.5.2</w:t>
      </w:r>
      <w:r>
        <w:rPr>
          <w:rFonts w:hint="eastAsia" w:ascii="宋体" w:hAnsi="宋体"/>
          <w:sz w:val="24"/>
        </w:rPr>
        <w:t>因承包人原因导致工期延误</w:t>
      </w:r>
    </w:p>
    <w:p>
      <w:pPr>
        <w:spacing w:line="400" w:lineRule="exact"/>
        <w:ind w:firstLine="480" w:firstLineChars="200"/>
        <w:rPr>
          <w:rFonts w:ascii="宋体" w:hAnsi="宋体"/>
          <w:sz w:val="24"/>
          <w:szCs w:val="24"/>
        </w:rPr>
      </w:pPr>
      <w:r>
        <w:rPr>
          <w:rFonts w:ascii="宋体" w:hAnsi="宋体"/>
          <w:sz w:val="24"/>
          <w:szCs w:val="24"/>
        </w:rPr>
        <w:t>因承包人原因造成工期延误，逾期竣工违约金的计算方法为:</w:t>
      </w:r>
    </w:p>
    <w:p>
      <w:pPr>
        <w:spacing w:line="400" w:lineRule="exact"/>
        <w:ind w:firstLine="467" w:firstLineChars="194"/>
        <w:rPr>
          <w:rFonts w:ascii="宋体" w:hAnsi="宋体"/>
          <w:b/>
          <w:sz w:val="24"/>
          <w:szCs w:val="24"/>
        </w:rPr>
      </w:pPr>
      <w:r>
        <w:rPr>
          <w:rFonts w:hint="eastAsia" w:ascii="宋体" w:hAnsi="宋体"/>
          <w:b/>
          <w:sz w:val="24"/>
          <w:szCs w:val="24"/>
          <w:u w:val="single"/>
        </w:rPr>
        <w:t>每延误一天，承包人需支付5000元的逾期竣工违约金，</w:t>
      </w:r>
      <w:r>
        <w:rPr>
          <w:rFonts w:hint="eastAsia"/>
          <w:b/>
          <w:sz w:val="24"/>
          <w:szCs w:val="24"/>
          <w:u w:val="single"/>
        </w:rPr>
        <w:t>于支付工程进度款时同期扣除。因承包人原因造成工期延误14天（含14天）以上，或发包人及监理人认为承包人不能按期完工，则发包人有权要求承包人按发包人的要求重新组织施工，并由承包人承担由此增加的所有费用；承包人未按发包人要求重新组织施工，发包人有权解除施工合同，承包人支付逾期竣工违约金，违约金为签约合同价的10%，并不免除承包人对已完成工程修补缺陷的义务。</w:t>
      </w:r>
    </w:p>
    <w:p>
      <w:pPr>
        <w:spacing w:line="360" w:lineRule="auto"/>
        <w:ind w:firstLine="480" w:firstLineChars="200"/>
        <w:jc w:val="left"/>
        <w:rPr>
          <w:b/>
          <w:sz w:val="24"/>
          <w:szCs w:val="24"/>
          <w:u w:val="single"/>
        </w:rPr>
      </w:pPr>
      <w:r>
        <w:rPr>
          <w:rFonts w:hint="eastAsia" w:ascii="宋体" w:hAnsi="宋体"/>
          <w:sz w:val="24"/>
        </w:rPr>
        <w:t>因承包人原因造成工期延误，逾期竣工违约金的上限：</w:t>
      </w:r>
      <w:r>
        <w:rPr>
          <w:rFonts w:hint="eastAsia"/>
          <w:b/>
          <w:sz w:val="24"/>
          <w:szCs w:val="24"/>
          <w:u w:val="single"/>
        </w:rPr>
        <w:t>最高不超过合同总价的10%，并支付因工程延误造成的其他损失</w:t>
      </w:r>
      <w:r>
        <w:rPr>
          <w:b/>
          <w:sz w:val="24"/>
          <w:szCs w:val="24"/>
          <w:u w:val="single"/>
        </w:rPr>
        <w:t>。违约金额达到最大限额后，发包人有权终止合同，所有损失由承包人自行承担。</w:t>
      </w:r>
    </w:p>
    <w:p>
      <w:pPr>
        <w:spacing w:after="120" w:line="460" w:lineRule="exact"/>
        <w:rPr>
          <w:rFonts w:ascii="宋体"/>
          <w:color w:val="000000"/>
          <w:sz w:val="24"/>
        </w:rPr>
      </w:pPr>
      <w:r>
        <w:rPr>
          <w:rFonts w:ascii="宋体" w:hAnsi="宋体"/>
          <w:color w:val="000000"/>
          <w:sz w:val="24"/>
        </w:rPr>
        <w:t xml:space="preserve">7.6 </w:t>
      </w:r>
      <w:r>
        <w:rPr>
          <w:rFonts w:hint="eastAsia" w:ascii="宋体" w:hAnsi="宋体"/>
          <w:color w:val="000000"/>
          <w:sz w:val="24"/>
        </w:rPr>
        <w:t>不利物质条件</w:t>
      </w:r>
    </w:p>
    <w:p>
      <w:pPr>
        <w:spacing w:line="360" w:lineRule="auto"/>
        <w:ind w:firstLine="480" w:firstLineChars="200"/>
        <w:jc w:val="left"/>
        <w:rPr>
          <w:b/>
          <w:sz w:val="24"/>
          <w:szCs w:val="24"/>
          <w:u w:val="single"/>
        </w:rPr>
      </w:pPr>
      <w:r>
        <w:rPr>
          <w:rFonts w:hint="eastAsia" w:ascii="宋体" w:hAnsi="宋体"/>
          <w:sz w:val="24"/>
        </w:rPr>
        <w:t>不利物质条件的其他情形和有关约定：</w:t>
      </w:r>
      <w:r>
        <w:rPr>
          <w:rFonts w:hint="eastAsia"/>
          <w:b/>
          <w:sz w:val="24"/>
          <w:szCs w:val="24"/>
          <w:u w:val="single"/>
        </w:rPr>
        <w:t>承包人在施工场地遇到不可预见的自然物质条件、非自然的物质障碍和污染物，包括地下和水文条件，但不包括气候条件</w:t>
      </w:r>
      <w:r>
        <w:rPr>
          <w:b/>
          <w:sz w:val="24"/>
          <w:szCs w:val="24"/>
          <w:u w:val="single"/>
        </w:rPr>
        <w:t>。</w:t>
      </w:r>
    </w:p>
    <w:p>
      <w:pPr>
        <w:spacing w:line="460" w:lineRule="exact"/>
        <w:ind w:firstLine="480" w:firstLineChars="200"/>
        <w:jc w:val="left"/>
        <w:rPr>
          <w:rFonts w:ascii="宋体"/>
          <w:color w:val="000000"/>
          <w:sz w:val="24"/>
        </w:rPr>
      </w:pPr>
      <w:r>
        <w:rPr>
          <w:rFonts w:ascii="宋体" w:hAnsi="宋体"/>
          <w:color w:val="000000"/>
          <w:sz w:val="24"/>
        </w:rPr>
        <w:t>7.7</w:t>
      </w:r>
      <w:r>
        <w:rPr>
          <w:rFonts w:hint="eastAsia" w:ascii="宋体" w:hAnsi="宋体"/>
          <w:color w:val="000000"/>
          <w:sz w:val="24"/>
        </w:rPr>
        <w:t>异常恶劣的气候条件</w:t>
      </w:r>
    </w:p>
    <w:p>
      <w:pPr>
        <w:spacing w:line="360" w:lineRule="auto"/>
        <w:ind w:firstLine="480" w:firstLineChars="200"/>
        <w:jc w:val="left"/>
        <w:rPr>
          <w:b/>
          <w:sz w:val="24"/>
          <w:szCs w:val="24"/>
          <w:u w:val="single"/>
        </w:rPr>
      </w:pPr>
      <w:r>
        <w:rPr>
          <w:rFonts w:hint="eastAsia" w:ascii="宋体" w:hAnsi="宋体"/>
          <w:sz w:val="24"/>
        </w:rPr>
        <w:t>发包人和承包人同意以下情形视为异常恶劣的气候条件：</w:t>
      </w:r>
      <w:r>
        <w:rPr>
          <w:rFonts w:hint="eastAsia"/>
          <w:b/>
          <w:sz w:val="24"/>
          <w:szCs w:val="24"/>
          <w:u w:val="single"/>
        </w:rPr>
        <w:t>按照国家、自治区</w:t>
      </w:r>
      <w:r>
        <w:rPr>
          <w:b/>
          <w:sz w:val="24"/>
          <w:szCs w:val="24"/>
          <w:u w:val="single"/>
        </w:rPr>
        <w:t xml:space="preserve"> </w:t>
      </w:r>
      <w:r>
        <w:rPr>
          <w:rFonts w:hint="eastAsia"/>
          <w:b/>
          <w:sz w:val="24"/>
          <w:szCs w:val="24"/>
          <w:u w:val="single"/>
        </w:rPr>
        <w:t>、乌鲁木齐市相关规定执行</w:t>
      </w:r>
      <w:r>
        <w:rPr>
          <w:b/>
          <w:sz w:val="24"/>
          <w:szCs w:val="24"/>
          <w:u w:val="single"/>
        </w:rPr>
        <w:t xml:space="preserve">    。</w:t>
      </w:r>
    </w:p>
    <w:p>
      <w:pPr>
        <w:spacing w:line="360" w:lineRule="auto"/>
        <w:ind w:firstLine="480" w:firstLineChars="200"/>
        <w:jc w:val="left"/>
        <w:rPr>
          <w:sz w:val="24"/>
          <w:szCs w:val="24"/>
          <w:u w:val="single"/>
        </w:rPr>
      </w:pPr>
      <w:r>
        <w:rPr>
          <w:sz w:val="24"/>
          <w:szCs w:val="24"/>
          <w:u w:val="single"/>
        </w:rPr>
        <w:t xml:space="preserve">7.9 </w:t>
      </w:r>
      <w:r>
        <w:rPr>
          <w:rFonts w:hint="eastAsia"/>
          <w:sz w:val="24"/>
          <w:szCs w:val="24"/>
          <w:u w:val="single"/>
        </w:rPr>
        <w:t>提前竣工的奖励</w:t>
      </w:r>
    </w:p>
    <w:p>
      <w:pPr>
        <w:spacing w:line="460" w:lineRule="exact"/>
        <w:jc w:val="left"/>
        <w:rPr>
          <w:rFonts w:ascii="宋体"/>
          <w:sz w:val="24"/>
        </w:rPr>
      </w:pPr>
      <w:r>
        <w:rPr>
          <w:rFonts w:ascii="宋体" w:hAnsi="宋体"/>
          <w:sz w:val="24"/>
        </w:rPr>
        <w:t>7.9.2</w:t>
      </w:r>
      <w:r>
        <w:rPr>
          <w:rFonts w:hint="eastAsia" w:ascii="宋体" w:hAnsi="宋体"/>
          <w:sz w:val="24"/>
        </w:rPr>
        <w:t>提前竣工的奖励：</w:t>
      </w:r>
      <w:r>
        <w:rPr>
          <w:rFonts w:hint="eastAsia" w:ascii="宋体" w:hAnsi="宋体"/>
          <w:b/>
          <w:sz w:val="24"/>
          <w:u w:val="single"/>
        </w:rPr>
        <w:t>无</w:t>
      </w:r>
      <w:r>
        <w:rPr>
          <w:rFonts w:hint="eastAsia" w:ascii="宋体" w:hAnsi="宋体"/>
          <w:sz w:val="24"/>
        </w:rPr>
        <w:t>。</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8. </w:t>
      </w:r>
      <w:r>
        <w:rPr>
          <w:rFonts w:hint="eastAsia" w:ascii="宋体" w:hAnsi="宋体"/>
          <w:bCs/>
          <w:color w:val="000000"/>
          <w:kern w:val="0"/>
          <w:sz w:val="24"/>
          <w:szCs w:val="24"/>
        </w:rPr>
        <w:t>材料与设备</w:t>
      </w:r>
    </w:p>
    <w:p>
      <w:pPr>
        <w:spacing w:after="120" w:line="460" w:lineRule="exact"/>
        <w:rPr>
          <w:rFonts w:ascii="宋体" w:hAnsi="宋体"/>
          <w:bCs/>
          <w:color w:val="000000"/>
          <w:kern w:val="0"/>
          <w:sz w:val="24"/>
          <w:szCs w:val="24"/>
        </w:rPr>
      </w:pPr>
      <w:r>
        <w:rPr>
          <w:rFonts w:ascii="宋体" w:hAnsi="宋体"/>
          <w:bCs/>
          <w:color w:val="000000"/>
          <w:kern w:val="0"/>
          <w:sz w:val="24"/>
          <w:szCs w:val="24"/>
        </w:rPr>
        <w:t>8.4</w:t>
      </w:r>
      <w:r>
        <w:rPr>
          <w:rFonts w:hint="eastAsia" w:ascii="宋体" w:hAnsi="宋体"/>
          <w:bCs/>
          <w:color w:val="000000"/>
          <w:kern w:val="0"/>
          <w:sz w:val="24"/>
          <w:szCs w:val="24"/>
        </w:rPr>
        <w:t>材料与工程设备的保管与使用</w:t>
      </w:r>
    </w:p>
    <w:p>
      <w:pPr>
        <w:keepNext/>
        <w:keepLines/>
        <w:spacing w:before="120" w:after="120" w:line="460" w:lineRule="exact"/>
        <w:outlineLvl w:val="3"/>
        <w:rPr>
          <w:b/>
          <w:sz w:val="24"/>
          <w:szCs w:val="24"/>
          <w:u w:val="single"/>
        </w:rPr>
      </w:pPr>
      <w:r>
        <w:rPr>
          <w:sz w:val="24"/>
          <w:szCs w:val="24"/>
        </w:rPr>
        <w:t>8.4.1发包人供应的材料设备的保管费用的承担</w:t>
      </w:r>
      <w:r>
        <w:rPr>
          <w:b/>
          <w:sz w:val="24"/>
          <w:szCs w:val="24"/>
        </w:rPr>
        <w:t>：</w:t>
      </w:r>
      <w:r>
        <w:rPr>
          <w:rFonts w:hint="eastAsia"/>
          <w:b/>
          <w:sz w:val="24"/>
          <w:szCs w:val="24"/>
          <w:u w:val="single"/>
        </w:rPr>
        <w:t>由承包人承担</w:t>
      </w:r>
    </w:p>
    <w:p>
      <w:pPr>
        <w:keepNext/>
        <w:keepLines/>
        <w:spacing w:before="120" w:after="120" w:line="460" w:lineRule="exact"/>
        <w:outlineLvl w:val="3"/>
        <w:rPr>
          <w:sz w:val="24"/>
          <w:szCs w:val="24"/>
        </w:rPr>
      </w:pPr>
      <w:r>
        <w:rPr>
          <w:sz w:val="24"/>
          <w:szCs w:val="24"/>
        </w:rPr>
        <w:t xml:space="preserve">8.6 </w:t>
      </w:r>
      <w:r>
        <w:rPr>
          <w:rFonts w:hint="eastAsia"/>
          <w:sz w:val="24"/>
          <w:szCs w:val="24"/>
        </w:rPr>
        <w:t>样品</w:t>
      </w:r>
    </w:p>
    <w:p>
      <w:pPr>
        <w:autoSpaceDE w:val="0"/>
        <w:autoSpaceDN w:val="0"/>
        <w:adjustRightInd w:val="0"/>
        <w:spacing w:line="460" w:lineRule="exact"/>
        <w:jc w:val="left"/>
        <w:rPr>
          <w:rFonts w:ascii="宋体"/>
          <w:color w:val="000000"/>
          <w:kern w:val="0"/>
          <w:sz w:val="24"/>
        </w:rPr>
      </w:pPr>
      <w:r>
        <w:rPr>
          <w:rFonts w:ascii="宋体" w:hAnsi="宋体"/>
          <w:color w:val="000000"/>
          <w:kern w:val="0"/>
          <w:sz w:val="24"/>
        </w:rPr>
        <w:t>8.6.1</w:t>
      </w:r>
      <w:r>
        <w:rPr>
          <w:rFonts w:ascii="宋体" w:hAnsi="宋体"/>
          <w:color w:val="000000"/>
          <w:kern w:val="0"/>
          <w:sz w:val="24"/>
        </w:rPr>
        <w:tab/>
      </w:r>
      <w:r>
        <w:rPr>
          <w:rFonts w:hint="eastAsia" w:ascii="宋体" w:hAnsi="宋体"/>
          <w:color w:val="000000"/>
          <w:kern w:val="0"/>
          <w:sz w:val="24"/>
        </w:rPr>
        <w:t>样品的报送与封存</w:t>
      </w:r>
    </w:p>
    <w:p>
      <w:pPr>
        <w:autoSpaceDE w:val="0"/>
        <w:autoSpaceDN w:val="0"/>
        <w:adjustRightInd w:val="0"/>
        <w:spacing w:line="460" w:lineRule="exact"/>
        <w:ind w:firstLine="480" w:firstLineChars="200"/>
        <w:jc w:val="left"/>
        <w:rPr>
          <w:rFonts w:ascii="宋体"/>
          <w:sz w:val="24"/>
          <w:u w:val="single"/>
        </w:rPr>
      </w:pPr>
      <w:r>
        <w:rPr>
          <w:rFonts w:hint="eastAsia" w:ascii="宋体" w:hAnsi="宋体"/>
          <w:color w:val="000000"/>
          <w:kern w:val="0"/>
          <w:sz w:val="24"/>
        </w:rPr>
        <w:t>需要承包人报送样品的材料或工程设备，样品的种类、名称、规格、数量要求：</w:t>
      </w:r>
    </w:p>
    <w:p>
      <w:pPr>
        <w:spacing w:after="120" w:line="460" w:lineRule="exact"/>
        <w:rPr>
          <w:rFonts w:ascii="宋体" w:hAnsi="宋体"/>
          <w:b/>
          <w:sz w:val="24"/>
          <w:szCs w:val="24"/>
          <w:u w:val="single"/>
        </w:rPr>
      </w:pPr>
      <w:r>
        <w:rPr>
          <w:rFonts w:hint="eastAsia" w:ascii="宋体" w:hAnsi="宋体"/>
          <w:b/>
          <w:sz w:val="24"/>
          <w:szCs w:val="24"/>
          <w:u w:val="single"/>
        </w:rPr>
        <w:t>按照通用条款及国家现行规范执行</w:t>
      </w:r>
    </w:p>
    <w:p>
      <w:pPr>
        <w:spacing w:after="120" w:line="460" w:lineRule="exact"/>
        <w:rPr>
          <w:rFonts w:ascii="宋体"/>
          <w:color w:val="000000"/>
          <w:sz w:val="24"/>
        </w:rPr>
      </w:pPr>
      <w:r>
        <w:rPr>
          <w:rFonts w:ascii="宋体" w:hAnsi="宋体"/>
          <w:color w:val="000000"/>
          <w:sz w:val="24"/>
        </w:rPr>
        <w:t xml:space="preserve">8.8 </w:t>
      </w:r>
      <w:r>
        <w:rPr>
          <w:rFonts w:hint="eastAsia" w:ascii="宋体" w:hAnsi="宋体"/>
          <w:color w:val="000000"/>
          <w:sz w:val="24"/>
        </w:rPr>
        <w:t>施工设备和临时设施</w:t>
      </w:r>
    </w:p>
    <w:p>
      <w:pPr>
        <w:autoSpaceDE w:val="0"/>
        <w:autoSpaceDN w:val="0"/>
        <w:adjustRightInd w:val="0"/>
        <w:spacing w:line="460" w:lineRule="exact"/>
        <w:jc w:val="left"/>
        <w:rPr>
          <w:rFonts w:ascii="宋体"/>
          <w:sz w:val="24"/>
        </w:rPr>
      </w:pPr>
      <w:r>
        <w:rPr>
          <w:rFonts w:ascii="宋体" w:hAnsi="宋体"/>
          <w:sz w:val="24"/>
        </w:rPr>
        <w:t>8.8.1</w:t>
      </w:r>
      <w:r>
        <w:rPr>
          <w:rFonts w:hint="eastAsia" w:ascii="宋体" w:hAnsi="宋体"/>
          <w:sz w:val="24"/>
        </w:rPr>
        <w:t>承包人提供的施工设备和临时设施</w:t>
      </w:r>
    </w:p>
    <w:p>
      <w:pPr>
        <w:autoSpaceDE w:val="0"/>
        <w:autoSpaceDN w:val="0"/>
        <w:adjustRightInd w:val="0"/>
        <w:spacing w:line="460" w:lineRule="exact"/>
        <w:ind w:firstLine="480" w:firstLineChars="200"/>
        <w:jc w:val="left"/>
        <w:rPr>
          <w:rFonts w:ascii="宋体" w:hAnsi="宋体"/>
          <w:b/>
          <w:sz w:val="24"/>
          <w:szCs w:val="24"/>
          <w:u w:val="single"/>
        </w:rPr>
      </w:pPr>
      <w:r>
        <w:rPr>
          <w:rFonts w:hint="eastAsia" w:ascii="宋体" w:hAnsi="宋体"/>
          <w:sz w:val="24"/>
        </w:rPr>
        <w:t>关于修建临时设施费用承担的约定</w:t>
      </w:r>
      <w:r>
        <w:rPr>
          <w:rFonts w:hint="eastAsia" w:ascii="宋体" w:hAnsi="宋体"/>
          <w:sz w:val="24"/>
          <w:u w:val="single"/>
        </w:rPr>
        <w:t>：</w:t>
      </w:r>
      <w:r>
        <w:rPr>
          <w:rFonts w:hint="eastAsia" w:ascii="宋体" w:hAnsi="宋体"/>
          <w:b/>
          <w:sz w:val="24"/>
          <w:szCs w:val="24"/>
          <w:u w:val="single"/>
        </w:rPr>
        <w:t>承包人自行承担</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9. </w:t>
      </w:r>
      <w:r>
        <w:rPr>
          <w:rFonts w:hint="eastAsia" w:ascii="宋体" w:hAnsi="宋体"/>
          <w:bCs/>
          <w:color w:val="000000"/>
          <w:kern w:val="0"/>
          <w:sz w:val="24"/>
          <w:szCs w:val="24"/>
        </w:rPr>
        <w:t>试验与检验</w:t>
      </w:r>
    </w:p>
    <w:p>
      <w:pPr>
        <w:spacing w:after="120" w:line="460" w:lineRule="exact"/>
        <w:rPr>
          <w:rFonts w:ascii="宋体"/>
          <w:color w:val="000000"/>
          <w:sz w:val="24"/>
        </w:rPr>
      </w:pPr>
      <w:r>
        <w:rPr>
          <w:rFonts w:ascii="宋体" w:hAnsi="宋体"/>
          <w:color w:val="000000"/>
          <w:sz w:val="24"/>
        </w:rPr>
        <w:t>9.1</w:t>
      </w:r>
      <w:r>
        <w:rPr>
          <w:rFonts w:hint="eastAsia" w:ascii="宋体" w:hAnsi="宋体"/>
          <w:color w:val="000000"/>
          <w:sz w:val="24"/>
        </w:rPr>
        <w:t>试验设备与试验人员</w:t>
      </w:r>
    </w:p>
    <w:p>
      <w:pPr>
        <w:spacing w:line="460" w:lineRule="exact"/>
        <w:jc w:val="left"/>
        <w:rPr>
          <w:rFonts w:ascii="宋体"/>
          <w:sz w:val="24"/>
        </w:rPr>
      </w:pPr>
      <w:r>
        <w:rPr>
          <w:rFonts w:ascii="宋体" w:hAnsi="宋体"/>
          <w:sz w:val="24"/>
        </w:rPr>
        <w:t>9.1.2</w:t>
      </w:r>
      <w:r>
        <w:rPr>
          <w:rFonts w:hint="eastAsia" w:ascii="宋体" w:hAnsi="宋体"/>
          <w:sz w:val="24"/>
        </w:rPr>
        <w:t>试验设备</w:t>
      </w:r>
    </w:p>
    <w:p>
      <w:pPr>
        <w:spacing w:line="360" w:lineRule="auto"/>
        <w:ind w:firstLine="480" w:firstLineChars="200"/>
        <w:jc w:val="left"/>
        <w:rPr>
          <w:rFonts w:ascii="宋体" w:hAnsi="宋体"/>
          <w:b/>
          <w:sz w:val="24"/>
          <w:szCs w:val="24"/>
          <w:u w:val="single"/>
        </w:rPr>
      </w:pPr>
      <w:r>
        <w:rPr>
          <w:rFonts w:ascii="宋体" w:hAnsi="宋体"/>
          <w:sz w:val="24"/>
          <w:szCs w:val="24"/>
        </w:rPr>
        <w:t>施工现场需要配置的试验场所：</w:t>
      </w:r>
      <w:r>
        <w:rPr>
          <w:rFonts w:hint="eastAsia" w:ascii="宋体" w:hAnsi="宋体"/>
          <w:b/>
          <w:sz w:val="24"/>
          <w:szCs w:val="24"/>
          <w:u w:val="single"/>
        </w:rPr>
        <w:t>按照国家、自治区、</w:t>
      </w:r>
      <w:r>
        <w:rPr>
          <w:rFonts w:hint="eastAsia" w:ascii="宋体" w:hAnsi="宋体"/>
          <w:b/>
          <w:color w:val="FF0000"/>
          <w:sz w:val="24"/>
          <w:szCs w:val="24"/>
          <w:u w:val="single"/>
        </w:rPr>
        <w:t>乌鲁木齐地区</w:t>
      </w:r>
      <w:r>
        <w:rPr>
          <w:rFonts w:hint="eastAsia" w:ascii="宋体" w:hAnsi="宋体"/>
          <w:b/>
          <w:sz w:val="24"/>
          <w:szCs w:val="24"/>
          <w:u w:val="single"/>
        </w:rPr>
        <w:t>相关规定置配、试验设备和购置、租用标定认证、相关人员工资、试验室建立等所有费用已含在合同文件中</w:t>
      </w:r>
      <w:r>
        <w:rPr>
          <w:rFonts w:ascii="宋体" w:hAnsi="宋体"/>
          <w:b/>
          <w:sz w:val="24"/>
          <w:szCs w:val="24"/>
          <w:u w:val="single"/>
        </w:rPr>
        <w:t>。</w:t>
      </w:r>
      <w:r>
        <w:rPr>
          <w:rFonts w:hint="eastAsia" w:ascii="宋体" w:hAnsi="宋体"/>
          <w:b/>
          <w:sz w:val="24"/>
          <w:szCs w:val="24"/>
          <w:u w:val="single"/>
        </w:rPr>
        <w:t xml:space="preserve"> </w:t>
      </w:r>
    </w:p>
    <w:p>
      <w:pPr>
        <w:spacing w:line="400" w:lineRule="exact"/>
        <w:ind w:firstLine="480" w:firstLineChars="200"/>
        <w:jc w:val="left"/>
        <w:rPr>
          <w:rFonts w:ascii="宋体" w:hAnsi="宋体"/>
          <w:b/>
          <w:sz w:val="24"/>
          <w:szCs w:val="24"/>
          <w:u w:val="single"/>
        </w:rPr>
      </w:pPr>
      <w:r>
        <w:rPr>
          <w:rFonts w:ascii="宋体" w:hAnsi="宋体"/>
          <w:sz w:val="24"/>
          <w:szCs w:val="24"/>
        </w:rPr>
        <w:t>施工现场需要配备的试验设备：</w:t>
      </w:r>
      <w:r>
        <w:rPr>
          <w:rFonts w:hint="eastAsia" w:ascii="宋体" w:hAnsi="宋体"/>
          <w:b/>
          <w:sz w:val="24"/>
          <w:szCs w:val="24"/>
          <w:u w:val="single"/>
        </w:rPr>
        <w:t>按照国家、自治区、</w:t>
      </w:r>
      <w:r>
        <w:rPr>
          <w:rFonts w:hint="eastAsia" w:ascii="宋体" w:hAnsi="宋体"/>
          <w:b/>
          <w:color w:val="FF0000"/>
          <w:sz w:val="24"/>
          <w:szCs w:val="24"/>
          <w:u w:val="single"/>
        </w:rPr>
        <w:t>乌鲁木齐地区</w:t>
      </w:r>
      <w:r>
        <w:rPr>
          <w:rFonts w:hint="eastAsia" w:ascii="宋体" w:hAnsi="宋体"/>
          <w:b/>
          <w:sz w:val="24"/>
          <w:szCs w:val="24"/>
          <w:u w:val="single"/>
        </w:rPr>
        <w:t>相关规定置配</w:t>
      </w:r>
    </w:p>
    <w:p>
      <w:pPr>
        <w:spacing w:line="400" w:lineRule="exact"/>
        <w:ind w:firstLine="480" w:firstLineChars="200"/>
        <w:jc w:val="left"/>
        <w:rPr>
          <w:rFonts w:ascii="宋体" w:hAnsi="宋体"/>
          <w:b/>
          <w:sz w:val="24"/>
          <w:szCs w:val="24"/>
          <w:u w:val="single"/>
        </w:rPr>
      </w:pPr>
      <w:r>
        <w:rPr>
          <w:rFonts w:ascii="宋体" w:hAnsi="宋体"/>
          <w:sz w:val="24"/>
          <w:szCs w:val="24"/>
        </w:rPr>
        <w:t>施工现场需要具备的其他试验条件：</w:t>
      </w:r>
      <w:r>
        <w:rPr>
          <w:rFonts w:hint="eastAsia" w:ascii="宋体" w:hAnsi="宋体"/>
          <w:b/>
          <w:sz w:val="24"/>
          <w:szCs w:val="24"/>
          <w:u w:val="single"/>
        </w:rPr>
        <w:t>按照国家、自治区、</w:t>
      </w:r>
      <w:r>
        <w:rPr>
          <w:rFonts w:hint="eastAsia" w:ascii="宋体" w:hAnsi="宋体"/>
          <w:b/>
          <w:color w:val="FF0000"/>
          <w:sz w:val="24"/>
          <w:szCs w:val="24"/>
          <w:u w:val="single"/>
        </w:rPr>
        <w:t>乌鲁木齐地区</w:t>
      </w:r>
      <w:r>
        <w:rPr>
          <w:rFonts w:hint="eastAsia" w:ascii="宋体" w:hAnsi="宋体"/>
          <w:b/>
          <w:sz w:val="24"/>
          <w:szCs w:val="24"/>
          <w:u w:val="single"/>
        </w:rPr>
        <w:t>相关规定置配</w:t>
      </w:r>
    </w:p>
    <w:p>
      <w:pPr>
        <w:spacing w:line="400" w:lineRule="exact"/>
        <w:ind w:firstLine="480" w:firstLineChars="200"/>
        <w:jc w:val="left"/>
        <w:rPr>
          <w:rFonts w:ascii="宋体"/>
          <w:color w:val="000000"/>
          <w:sz w:val="24"/>
        </w:rPr>
      </w:pPr>
      <w:r>
        <w:rPr>
          <w:rFonts w:ascii="宋体" w:hAnsi="宋体"/>
          <w:color w:val="000000"/>
          <w:sz w:val="24"/>
        </w:rPr>
        <w:t xml:space="preserve">9.4 </w:t>
      </w:r>
      <w:r>
        <w:rPr>
          <w:rFonts w:hint="eastAsia" w:ascii="宋体" w:hAnsi="宋体"/>
          <w:color w:val="000000"/>
          <w:sz w:val="24"/>
        </w:rPr>
        <w:t>现场工艺试验</w:t>
      </w:r>
    </w:p>
    <w:p>
      <w:pPr>
        <w:spacing w:line="460" w:lineRule="exact"/>
        <w:ind w:firstLine="480" w:firstLineChars="200"/>
        <w:jc w:val="left"/>
        <w:rPr>
          <w:rFonts w:ascii="宋体"/>
          <w:sz w:val="24"/>
        </w:rPr>
      </w:pPr>
      <w:r>
        <w:rPr>
          <w:rFonts w:hint="eastAsia" w:ascii="宋体" w:hAnsi="宋体"/>
          <w:sz w:val="24"/>
        </w:rPr>
        <w:t>现场工艺试验的有关约定：</w:t>
      </w:r>
      <w:r>
        <w:rPr>
          <w:rFonts w:hint="eastAsia" w:ascii="宋体" w:hAnsi="宋体"/>
          <w:b/>
          <w:sz w:val="24"/>
          <w:szCs w:val="24"/>
          <w:u w:val="single"/>
        </w:rPr>
        <w:t>执行本合同通用条款</w:t>
      </w:r>
      <w:r>
        <w:rPr>
          <w:rFonts w:hint="eastAsia" w:ascii="宋体" w:hAnsi="宋体"/>
          <w:sz w:val="24"/>
        </w:rPr>
        <w:t>。</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10. </w:t>
      </w:r>
      <w:r>
        <w:rPr>
          <w:rFonts w:hint="eastAsia" w:ascii="宋体" w:hAnsi="宋体"/>
          <w:bCs/>
          <w:color w:val="000000"/>
          <w:kern w:val="0"/>
          <w:sz w:val="24"/>
          <w:szCs w:val="24"/>
        </w:rPr>
        <w:t>变更</w:t>
      </w:r>
    </w:p>
    <w:p>
      <w:pPr>
        <w:spacing w:after="120" w:line="460" w:lineRule="exact"/>
        <w:rPr>
          <w:rFonts w:ascii="宋体"/>
          <w:color w:val="000000"/>
          <w:sz w:val="24"/>
        </w:rPr>
      </w:pPr>
      <w:r>
        <w:rPr>
          <w:rFonts w:ascii="宋体" w:hAnsi="宋体"/>
          <w:color w:val="000000"/>
          <w:sz w:val="24"/>
        </w:rPr>
        <w:t>10.1</w:t>
      </w:r>
      <w:r>
        <w:rPr>
          <w:rFonts w:hint="eastAsia" w:ascii="宋体" w:hAnsi="宋体"/>
          <w:color w:val="000000"/>
          <w:sz w:val="24"/>
        </w:rPr>
        <w:t>变更的范围</w:t>
      </w:r>
    </w:p>
    <w:p>
      <w:pPr>
        <w:autoSpaceDE w:val="0"/>
        <w:autoSpaceDN w:val="0"/>
        <w:adjustRightInd w:val="0"/>
        <w:spacing w:line="560" w:lineRule="exact"/>
        <w:ind w:firstLine="480" w:firstLineChars="200"/>
        <w:jc w:val="left"/>
        <w:rPr>
          <w:rFonts w:ascii="仿宋" w:hAnsi="仿宋" w:eastAsia="仿宋" w:cs="仿宋"/>
          <w:b/>
          <w:bCs/>
          <w:kern w:val="0"/>
          <w:sz w:val="24"/>
          <w:szCs w:val="24"/>
          <w:highlight w:val="yellow"/>
        </w:rPr>
      </w:pPr>
      <w:r>
        <w:rPr>
          <w:rFonts w:hint="eastAsia" w:ascii="宋体" w:hAnsi="宋体"/>
          <w:color w:val="000000"/>
          <w:sz w:val="24"/>
        </w:rPr>
        <w:t>关于变更的范围的约定：</w:t>
      </w:r>
      <w:r>
        <w:rPr>
          <w:rFonts w:hint="eastAsia" w:ascii="宋体" w:hAnsi="宋体"/>
          <w:b/>
          <w:sz w:val="24"/>
          <w:szCs w:val="24"/>
          <w:u w:val="single"/>
        </w:rPr>
        <w:t>（1）已标价工程量清单，变更估价按照相同项目单价认定；（2）已标价工程量清单无相同项目，但有类似项目的，变参照类似项目单价认定；（3）工程量清单没有适用或类似的工程项目，</w:t>
      </w:r>
      <w:r>
        <w:rPr>
          <w:rFonts w:hint="eastAsia" w:ascii="仿宋" w:hAnsi="仿宋" w:eastAsia="仿宋" w:cs="仿宋"/>
          <w:b/>
          <w:bCs/>
          <w:kern w:val="0"/>
          <w:sz w:val="24"/>
          <w:szCs w:val="24"/>
        </w:rPr>
        <w:t xml:space="preserve"> </w:t>
      </w:r>
      <w:r>
        <w:rPr>
          <w:rFonts w:hint="eastAsia" w:ascii="宋体" w:hAnsi="宋体"/>
          <w:b/>
          <w:sz w:val="24"/>
          <w:szCs w:val="24"/>
          <w:u w:val="single"/>
        </w:rPr>
        <w:t>建筑安装工程参照《2010年新疆维吾尔自治区建筑工程消耗量定额（上、下册）》、《全国统一建筑装饰装修工程消耗量定额》(GYD-901-2002)、《全国统一安装工程预算定额》(GYD-201-213-2000)、《建筑工程建筑面积计算规范》（GB/T50353-2005）。估价表执行</w:t>
      </w:r>
      <w:r>
        <w:rPr>
          <w:rFonts w:hint="eastAsia" w:ascii="宋体" w:hAnsi="宋体"/>
          <w:b/>
          <w:color w:val="FF0000"/>
          <w:sz w:val="24"/>
          <w:szCs w:val="24"/>
          <w:u w:val="single"/>
        </w:rPr>
        <w:t>乌鲁木齐地区</w:t>
      </w:r>
      <w:r>
        <w:rPr>
          <w:rFonts w:hint="eastAsia" w:ascii="宋体" w:hAnsi="宋体"/>
          <w:b/>
          <w:sz w:val="24"/>
          <w:szCs w:val="24"/>
          <w:u w:val="single"/>
        </w:rPr>
        <w:t>单位估价表（2011）。计取标准。费率标准按新疆维吾尔自治区住房和城乡建设厅、新疆维吾尔自治区发展和改革委员会联合颁布的新建造[2010]5号文执行。</w:t>
      </w:r>
      <w:r>
        <w:rPr>
          <w:rFonts w:ascii="宋体" w:hAnsi="宋体"/>
          <w:b/>
          <w:sz w:val="24"/>
          <w:szCs w:val="24"/>
          <w:u w:val="single"/>
        </w:rPr>
        <w:t xml:space="preserve"> </w:t>
      </w:r>
    </w:p>
    <w:p>
      <w:pPr>
        <w:spacing w:line="460" w:lineRule="exact"/>
        <w:jc w:val="left"/>
        <w:rPr>
          <w:rFonts w:ascii="宋体"/>
          <w:color w:val="000000"/>
          <w:sz w:val="24"/>
        </w:rPr>
      </w:pPr>
      <w:r>
        <w:rPr>
          <w:rFonts w:ascii="宋体" w:hAnsi="宋体"/>
          <w:color w:val="000000"/>
          <w:sz w:val="24"/>
        </w:rPr>
        <w:t xml:space="preserve">10.4 </w:t>
      </w:r>
      <w:r>
        <w:rPr>
          <w:rFonts w:hint="eastAsia" w:ascii="宋体" w:hAnsi="宋体"/>
          <w:color w:val="000000"/>
          <w:sz w:val="24"/>
        </w:rPr>
        <w:t>变更估价</w:t>
      </w:r>
    </w:p>
    <w:p>
      <w:pPr>
        <w:spacing w:line="460" w:lineRule="exact"/>
        <w:jc w:val="left"/>
        <w:rPr>
          <w:rFonts w:ascii="宋体"/>
          <w:sz w:val="24"/>
        </w:rPr>
      </w:pPr>
      <w:r>
        <w:rPr>
          <w:rFonts w:ascii="宋体" w:hAnsi="宋体"/>
          <w:sz w:val="24"/>
        </w:rPr>
        <w:t>10.4.1</w:t>
      </w:r>
      <w:r>
        <w:rPr>
          <w:rFonts w:hint="eastAsia" w:ascii="宋体" w:hAnsi="宋体"/>
          <w:sz w:val="24"/>
        </w:rPr>
        <w:t>变更估价原则</w:t>
      </w:r>
    </w:p>
    <w:p>
      <w:pPr>
        <w:spacing w:line="360" w:lineRule="auto"/>
        <w:ind w:firstLine="420" w:firstLineChars="175"/>
        <w:jc w:val="left"/>
        <w:rPr>
          <w:rFonts w:ascii="宋体" w:hAnsi="宋体"/>
          <w:sz w:val="24"/>
        </w:rPr>
      </w:pPr>
      <w:r>
        <w:rPr>
          <w:rFonts w:hint="eastAsia" w:ascii="宋体" w:hAnsi="宋体"/>
          <w:sz w:val="24"/>
        </w:rPr>
        <w:t>关于变更估价的约定</w:t>
      </w:r>
      <w:r>
        <w:rPr>
          <w:rFonts w:ascii="宋体" w:hAnsi="宋体"/>
          <w:sz w:val="24"/>
        </w:rPr>
        <w:t>:</w:t>
      </w:r>
      <w:r>
        <w:rPr>
          <w:rFonts w:hint="eastAsia" w:ascii="宋体" w:hAnsi="宋体"/>
          <w:b/>
          <w:sz w:val="24"/>
          <w:szCs w:val="24"/>
          <w:u w:val="single"/>
        </w:rPr>
        <w:t>承包人在工程变更确定后14天内，提出变更工程价款的报告，变更工程价款应按下列方法确定：设计变更引起新的工程量清单项目，合同中已由使用于变更工程的价格，按合同已有的价格变更合同价款，工程量清单中没有适用的工程项目，由承包商和工程师根据实际情况确认或根据有关定额、国家标准、材料调差文件套用。设计变更引起工程量增减，属合同约定幅度以内的，执行原有综合单价；投标文件中的综合单价不因材料、机械设备等市场因素价格变化而做任何变动，除非这类项目实际施工中发生了设计变更后，对某一清单项目，单独计算其价格已经超过中标通知书所列明总价的2%，且该项目以实际施工的工程量超过或减少了原报价的15%，此时单价可由承包商和工程师根据实际情况确认，但是新的单价仅适用于超出原工程量清单工程量数额的那一部分，工程量清单范围之内的工程量执行原来单价</w:t>
      </w:r>
      <w:r>
        <w:rPr>
          <w:rFonts w:ascii="宋体" w:hAnsi="宋体"/>
          <w:b/>
          <w:sz w:val="24"/>
          <w:szCs w:val="24"/>
          <w:u w:val="single"/>
        </w:rPr>
        <w:t>。</w:t>
      </w:r>
    </w:p>
    <w:p>
      <w:pPr>
        <w:spacing w:after="120" w:line="460" w:lineRule="exact"/>
        <w:rPr>
          <w:rFonts w:ascii="宋体"/>
          <w:color w:val="000000"/>
          <w:sz w:val="24"/>
        </w:rPr>
      </w:pPr>
      <w:r>
        <w:rPr>
          <w:rFonts w:ascii="宋体" w:hAnsi="宋体"/>
          <w:color w:val="000000"/>
          <w:sz w:val="24"/>
        </w:rPr>
        <w:t>10.5</w:t>
      </w:r>
      <w:r>
        <w:rPr>
          <w:rFonts w:hint="eastAsia" w:ascii="宋体" w:hAnsi="宋体"/>
          <w:color w:val="000000"/>
          <w:sz w:val="24"/>
        </w:rPr>
        <w:t>承包人的合理化建议</w:t>
      </w:r>
    </w:p>
    <w:p>
      <w:pPr>
        <w:spacing w:line="400" w:lineRule="exact"/>
        <w:ind w:firstLine="480" w:firstLineChars="200"/>
        <w:rPr>
          <w:rFonts w:ascii="宋体" w:hAnsi="宋体"/>
          <w:b/>
          <w:sz w:val="24"/>
          <w:szCs w:val="24"/>
          <w:u w:val="single"/>
        </w:rPr>
      </w:pPr>
      <w:r>
        <w:rPr>
          <w:sz w:val="24"/>
          <w:szCs w:val="24"/>
        </w:rPr>
        <w:t>监理人审查承包人合理化建议的期限：</w:t>
      </w:r>
      <w:r>
        <w:rPr>
          <w:rFonts w:hint="eastAsia" w:ascii="宋体" w:hAnsi="宋体"/>
          <w:b/>
          <w:sz w:val="24"/>
          <w:szCs w:val="24"/>
          <w:u w:val="single"/>
        </w:rPr>
        <w:t>48小时</w:t>
      </w:r>
    </w:p>
    <w:p>
      <w:pPr>
        <w:spacing w:line="400" w:lineRule="exact"/>
        <w:ind w:firstLine="480" w:firstLineChars="200"/>
        <w:rPr>
          <w:rFonts w:ascii="宋体" w:hAnsi="宋体"/>
          <w:b/>
          <w:sz w:val="24"/>
          <w:szCs w:val="24"/>
          <w:u w:val="single"/>
        </w:rPr>
      </w:pPr>
      <w:r>
        <w:rPr>
          <w:rFonts w:ascii="宋体" w:hAnsi="宋体"/>
          <w:sz w:val="24"/>
          <w:szCs w:val="24"/>
        </w:rPr>
        <w:t>发包人审批承包人合理化建议的期限：</w:t>
      </w:r>
      <w:r>
        <w:rPr>
          <w:rFonts w:hint="eastAsia" w:ascii="宋体" w:hAnsi="宋体"/>
          <w:b/>
          <w:sz w:val="24"/>
          <w:szCs w:val="24"/>
          <w:u w:val="single"/>
        </w:rPr>
        <w:t>48小时</w:t>
      </w:r>
    </w:p>
    <w:p>
      <w:pPr>
        <w:spacing w:line="400" w:lineRule="exact"/>
        <w:ind w:firstLine="480" w:firstLineChars="200"/>
        <w:rPr>
          <w:sz w:val="24"/>
          <w:szCs w:val="24"/>
          <w:u w:val="single"/>
        </w:rPr>
      </w:pPr>
      <w:r>
        <w:rPr>
          <w:sz w:val="24"/>
          <w:szCs w:val="24"/>
        </w:rPr>
        <w:t>承包人提出的合理化建议降低了合同价格或者提高了工程经济效益的奖励的方法和金额为：</w:t>
      </w:r>
      <w:r>
        <w:rPr>
          <w:rFonts w:hint="eastAsia"/>
          <w:b/>
          <w:sz w:val="24"/>
          <w:szCs w:val="24"/>
          <w:u w:val="single"/>
        </w:rPr>
        <w:t>无</w:t>
      </w:r>
      <w:r>
        <w:rPr>
          <w:sz w:val="24"/>
          <w:szCs w:val="24"/>
        </w:rPr>
        <w:t>。</w:t>
      </w:r>
    </w:p>
    <w:p>
      <w:pPr>
        <w:spacing w:after="120" w:line="460" w:lineRule="exact"/>
        <w:rPr>
          <w:rFonts w:ascii="宋体"/>
          <w:color w:val="000000"/>
          <w:sz w:val="24"/>
        </w:rPr>
      </w:pPr>
      <w:r>
        <w:rPr>
          <w:rFonts w:ascii="宋体" w:hAnsi="宋体"/>
          <w:color w:val="000000"/>
          <w:sz w:val="24"/>
        </w:rPr>
        <w:t xml:space="preserve">10.7 </w:t>
      </w:r>
      <w:r>
        <w:rPr>
          <w:rFonts w:hint="eastAsia" w:ascii="宋体" w:hAnsi="宋体"/>
          <w:color w:val="000000"/>
          <w:sz w:val="24"/>
        </w:rPr>
        <w:t>暂估价</w:t>
      </w:r>
    </w:p>
    <w:p>
      <w:pPr>
        <w:spacing w:line="460" w:lineRule="exact"/>
        <w:ind w:firstLine="480" w:firstLineChars="200"/>
        <w:jc w:val="left"/>
        <w:rPr>
          <w:rFonts w:ascii="宋体"/>
          <w:sz w:val="24"/>
        </w:rPr>
      </w:pPr>
      <w:r>
        <w:rPr>
          <w:rFonts w:hint="eastAsia" w:ascii="宋体" w:hAnsi="宋体"/>
          <w:kern w:val="0"/>
          <w:sz w:val="24"/>
        </w:rPr>
        <w:t>暂估价材料和工程设备的明细详见附件</w:t>
      </w:r>
      <w:r>
        <w:rPr>
          <w:rFonts w:ascii="宋体" w:hAnsi="宋体"/>
          <w:kern w:val="0"/>
          <w:sz w:val="24"/>
        </w:rPr>
        <w:t>11</w:t>
      </w:r>
      <w:r>
        <w:rPr>
          <w:rFonts w:hint="eastAsia" w:ascii="宋体" w:hAnsi="宋体"/>
          <w:kern w:val="0"/>
          <w:sz w:val="24"/>
        </w:rPr>
        <w:t>：《</w:t>
      </w:r>
      <w:r>
        <w:rPr>
          <w:rFonts w:hint="eastAsia" w:ascii="宋体" w:hAnsi="宋体"/>
          <w:color w:val="000000"/>
          <w:sz w:val="24"/>
        </w:rPr>
        <w:t>暂估价一览表》</w:t>
      </w:r>
      <w:r>
        <w:rPr>
          <w:rFonts w:hint="eastAsia" w:ascii="宋体" w:hAnsi="宋体"/>
          <w:kern w:val="0"/>
          <w:sz w:val="24"/>
        </w:rPr>
        <w:t>。</w:t>
      </w:r>
    </w:p>
    <w:p>
      <w:pPr>
        <w:spacing w:line="460" w:lineRule="exact"/>
        <w:jc w:val="left"/>
        <w:rPr>
          <w:rFonts w:ascii="宋体"/>
          <w:sz w:val="24"/>
        </w:rPr>
      </w:pPr>
      <w:r>
        <w:rPr>
          <w:rFonts w:ascii="宋体" w:hAnsi="宋体"/>
          <w:sz w:val="24"/>
        </w:rPr>
        <w:t>10.7.1</w:t>
      </w:r>
      <w:r>
        <w:rPr>
          <w:rFonts w:hint="eastAsia" w:ascii="宋体" w:hAnsi="宋体"/>
          <w:sz w:val="24"/>
        </w:rPr>
        <w:t>依法必须招标的暂估价项目</w:t>
      </w:r>
    </w:p>
    <w:p>
      <w:pPr>
        <w:spacing w:line="460" w:lineRule="exact"/>
        <w:ind w:firstLine="480" w:firstLineChars="200"/>
        <w:jc w:val="left"/>
        <w:rPr>
          <w:rFonts w:ascii="宋体"/>
          <w:sz w:val="24"/>
        </w:rPr>
      </w:pPr>
      <w:r>
        <w:rPr>
          <w:rFonts w:hint="eastAsia" w:ascii="宋体" w:hAnsi="宋体"/>
          <w:sz w:val="24"/>
        </w:rPr>
        <w:t>对于依法必须招标的暂估价项目的确认和批准采取</w:t>
      </w:r>
      <w:bookmarkStart w:id="57" w:name="_Hlk488750440"/>
      <w:r>
        <w:rPr>
          <w:rFonts w:hint="eastAsia" w:ascii="宋体" w:hAnsi="宋体"/>
          <w:b/>
          <w:sz w:val="24"/>
          <w:u w:val="single"/>
        </w:rPr>
        <w:t>通用条款第2种</w:t>
      </w:r>
      <w:bookmarkEnd w:id="57"/>
      <w:r>
        <w:rPr>
          <w:rFonts w:hint="eastAsia" w:ascii="宋体" w:hAnsi="宋体"/>
          <w:sz w:val="24"/>
        </w:rPr>
        <w:t>方式确定。</w:t>
      </w:r>
    </w:p>
    <w:p>
      <w:pPr>
        <w:spacing w:line="460" w:lineRule="exact"/>
        <w:jc w:val="left"/>
        <w:rPr>
          <w:rFonts w:ascii="宋体"/>
          <w:sz w:val="24"/>
        </w:rPr>
      </w:pPr>
      <w:r>
        <w:rPr>
          <w:rFonts w:ascii="宋体" w:hAnsi="宋体"/>
          <w:sz w:val="24"/>
        </w:rPr>
        <w:t>10.7.2</w:t>
      </w:r>
      <w:r>
        <w:rPr>
          <w:rFonts w:hint="eastAsia" w:ascii="宋体" w:hAnsi="宋体"/>
          <w:sz w:val="24"/>
        </w:rPr>
        <w:t>不属于依法必须招标的暂估价项目</w:t>
      </w:r>
    </w:p>
    <w:p>
      <w:pPr>
        <w:spacing w:line="460" w:lineRule="exact"/>
        <w:ind w:firstLine="480" w:firstLineChars="200"/>
        <w:jc w:val="left"/>
        <w:rPr>
          <w:rFonts w:ascii="宋体"/>
          <w:sz w:val="24"/>
        </w:rPr>
      </w:pPr>
      <w:r>
        <w:rPr>
          <w:rFonts w:hint="eastAsia" w:ascii="宋体" w:hAnsi="宋体"/>
          <w:sz w:val="24"/>
        </w:rPr>
        <w:t>对于不属于依法必须招标的暂估价项目的确认和批准采取</w:t>
      </w:r>
      <w:r>
        <w:rPr>
          <w:rFonts w:hint="eastAsia" w:ascii="宋体" w:hAnsi="宋体"/>
          <w:b/>
          <w:sz w:val="24"/>
          <w:u w:val="single"/>
        </w:rPr>
        <w:t>通用条款第1种</w:t>
      </w:r>
      <w:r>
        <w:rPr>
          <w:rFonts w:hint="eastAsia" w:ascii="宋体" w:hAnsi="宋体"/>
          <w:sz w:val="24"/>
        </w:rPr>
        <w:t>种方式确定。</w:t>
      </w:r>
    </w:p>
    <w:p>
      <w:pPr>
        <w:spacing w:line="460" w:lineRule="exact"/>
        <w:ind w:firstLine="480" w:firstLineChars="200"/>
        <w:jc w:val="left"/>
        <w:rPr>
          <w:rFonts w:ascii="宋体"/>
          <w:color w:val="000000"/>
          <w:kern w:val="0"/>
          <w:sz w:val="24"/>
        </w:rPr>
      </w:pPr>
      <w:r>
        <w:rPr>
          <w:rFonts w:hint="eastAsia" w:ascii="宋体" w:hAnsi="宋体"/>
          <w:color w:val="000000"/>
          <w:sz w:val="24"/>
        </w:rPr>
        <w:t>第</w:t>
      </w:r>
      <w:r>
        <w:rPr>
          <w:rFonts w:ascii="宋体" w:hAnsi="宋体"/>
          <w:color w:val="000000"/>
          <w:sz w:val="24"/>
        </w:rPr>
        <w:t>3</w:t>
      </w:r>
      <w:r>
        <w:rPr>
          <w:rFonts w:hint="eastAsia" w:ascii="宋体" w:hAnsi="宋体"/>
          <w:color w:val="000000"/>
          <w:sz w:val="24"/>
        </w:rPr>
        <w:t>种方式：</w:t>
      </w:r>
      <w:r>
        <w:rPr>
          <w:rFonts w:hint="eastAsia" w:ascii="宋体" w:hAnsi="宋体"/>
          <w:color w:val="000000"/>
          <w:kern w:val="0"/>
          <w:sz w:val="24"/>
        </w:rPr>
        <w:t>承包人直接实施的暂估价项目</w:t>
      </w:r>
    </w:p>
    <w:p>
      <w:pPr>
        <w:spacing w:line="460" w:lineRule="exact"/>
        <w:ind w:firstLine="480" w:firstLineChars="200"/>
        <w:jc w:val="left"/>
        <w:rPr>
          <w:rFonts w:ascii="宋体"/>
          <w:sz w:val="24"/>
        </w:rPr>
      </w:pPr>
      <w:r>
        <w:rPr>
          <w:rFonts w:hint="eastAsia" w:ascii="宋体" w:hAnsi="宋体"/>
          <w:sz w:val="24"/>
        </w:rPr>
        <w:t>承包人直接实施的暂估价项目的约定：</w:t>
      </w:r>
      <w:r>
        <w:rPr>
          <w:rFonts w:hint="eastAsia" w:ascii="黑体" w:hAnsi="黑体" w:eastAsia="黑体" w:cs="黑体"/>
          <w:b/>
          <w:bCs/>
          <w:u w:val="single"/>
        </w:rPr>
        <w:t>无</w:t>
      </w:r>
      <w:r>
        <w:rPr>
          <w:rFonts w:hint="eastAsia" w:ascii="宋体" w:hAnsi="宋体"/>
          <w:sz w:val="24"/>
        </w:rPr>
        <w:t>。</w:t>
      </w:r>
    </w:p>
    <w:p>
      <w:pPr>
        <w:spacing w:after="120" w:line="460" w:lineRule="exact"/>
        <w:rPr>
          <w:rFonts w:ascii="宋体"/>
          <w:color w:val="000000"/>
          <w:sz w:val="24"/>
        </w:rPr>
      </w:pPr>
      <w:r>
        <w:rPr>
          <w:rFonts w:ascii="宋体" w:hAnsi="宋体"/>
          <w:color w:val="000000"/>
          <w:sz w:val="24"/>
        </w:rPr>
        <w:t xml:space="preserve">10.8 </w:t>
      </w:r>
      <w:r>
        <w:rPr>
          <w:rFonts w:hint="eastAsia" w:ascii="宋体" w:hAnsi="宋体"/>
          <w:color w:val="000000"/>
          <w:sz w:val="24"/>
        </w:rPr>
        <w:t>暂列金额</w:t>
      </w:r>
    </w:p>
    <w:p>
      <w:pPr>
        <w:autoSpaceDE w:val="0"/>
        <w:autoSpaceDN w:val="0"/>
        <w:adjustRightInd w:val="0"/>
        <w:spacing w:line="360" w:lineRule="auto"/>
        <w:ind w:firstLine="480" w:firstLineChars="200"/>
        <w:jc w:val="left"/>
        <w:rPr>
          <w:rFonts w:ascii="宋体" w:hAnsi="宋体"/>
          <w:b/>
          <w:sz w:val="24"/>
          <w:u w:val="single"/>
        </w:rPr>
      </w:pPr>
      <w:r>
        <w:rPr>
          <w:rFonts w:hint="eastAsia" w:ascii="宋体" w:hAnsi="宋体"/>
          <w:color w:val="000000"/>
          <w:kern w:val="0"/>
          <w:sz w:val="24"/>
        </w:rPr>
        <w:t>合同当事人关于暂列金额使用的约定：</w:t>
      </w:r>
      <w:r>
        <w:rPr>
          <w:rFonts w:hint="eastAsia" w:ascii="宋体" w:hAnsi="宋体"/>
          <w:b/>
          <w:sz w:val="24"/>
          <w:u w:val="single"/>
        </w:rPr>
        <w:t>指已标价工程量清单中所列的暂列金额，用于在签订协议书时尚未确定或不可预见变更的施工及所需材料、工程设备、服务等的金额，包括以计日工方式支付的金额。</w:t>
      </w:r>
    </w:p>
    <w:p>
      <w:pPr>
        <w:autoSpaceDE w:val="0"/>
        <w:autoSpaceDN w:val="0"/>
        <w:adjustRightInd w:val="0"/>
        <w:spacing w:line="400" w:lineRule="exact"/>
        <w:ind w:firstLine="480" w:firstLineChars="200"/>
        <w:jc w:val="left"/>
        <w:rPr>
          <w:rFonts w:ascii="宋体"/>
          <w:bCs/>
          <w:color w:val="000000"/>
          <w:kern w:val="0"/>
          <w:sz w:val="24"/>
          <w:szCs w:val="24"/>
        </w:rPr>
      </w:pPr>
      <w:r>
        <w:rPr>
          <w:rFonts w:ascii="宋体" w:hAnsi="宋体"/>
          <w:bCs/>
          <w:color w:val="000000"/>
          <w:kern w:val="0"/>
          <w:sz w:val="24"/>
          <w:szCs w:val="24"/>
        </w:rPr>
        <w:t xml:space="preserve">11. </w:t>
      </w:r>
      <w:r>
        <w:rPr>
          <w:rFonts w:hint="eastAsia" w:ascii="宋体" w:hAnsi="宋体"/>
          <w:bCs/>
          <w:color w:val="000000"/>
          <w:kern w:val="0"/>
          <w:sz w:val="24"/>
          <w:szCs w:val="24"/>
        </w:rPr>
        <w:t>价格调整</w:t>
      </w:r>
    </w:p>
    <w:p>
      <w:pPr>
        <w:spacing w:after="120" w:line="460" w:lineRule="exact"/>
        <w:rPr>
          <w:rFonts w:ascii="宋体"/>
          <w:color w:val="000000"/>
          <w:sz w:val="24"/>
        </w:rPr>
      </w:pPr>
      <w:r>
        <w:rPr>
          <w:rFonts w:ascii="宋体" w:hAnsi="宋体"/>
          <w:color w:val="000000"/>
          <w:sz w:val="24"/>
        </w:rPr>
        <w:t xml:space="preserve">11.1 </w:t>
      </w:r>
      <w:r>
        <w:rPr>
          <w:rFonts w:hint="eastAsia" w:ascii="宋体" w:hAnsi="宋体"/>
          <w:color w:val="000000"/>
          <w:sz w:val="24"/>
        </w:rPr>
        <w:t>市场价格波动引起的调整</w:t>
      </w:r>
    </w:p>
    <w:p>
      <w:pPr>
        <w:spacing w:after="120" w:line="400" w:lineRule="exact"/>
        <w:ind w:firstLine="480" w:firstLineChars="200"/>
        <w:rPr>
          <w:sz w:val="24"/>
          <w:szCs w:val="24"/>
        </w:rPr>
      </w:pPr>
      <w:r>
        <w:rPr>
          <w:sz w:val="24"/>
          <w:szCs w:val="24"/>
        </w:rPr>
        <w:t>11.1 市场价格波动引起的调整</w:t>
      </w:r>
    </w:p>
    <w:p>
      <w:pPr>
        <w:spacing w:line="360" w:lineRule="auto"/>
        <w:ind w:firstLine="480" w:firstLineChars="200"/>
        <w:jc w:val="left"/>
        <w:rPr>
          <w:rFonts w:ascii="宋体" w:hAnsi="宋体"/>
          <w:b/>
          <w:sz w:val="24"/>
          <w:u w:val="single"/>
        </w:rPr>
      </w:pPr>
      <w:r>
        <w:rPr>
          <w:kern w:val="0"/>
          <w:sz w:val="24"/>
          <w:szCs w:val="24"/>
        </w:rPr>
        <w:t>市场价格波动是否调整合同价格的约定：</w:t>
      </w:r>
      <w:r>
        <w:rPr>
          <w:rFonts w:hint="eastAsia" w:ascii="宋体" w:hAnsi="宋体"/>
          <w:b/>
          <w:sz w:val="24"/>
          <w:u w:val="single"/>
        </w:rPr>
        <w:t xml:space="preserve">不调整    </w:t>
      </w:r>
    </w:p>
    <w:p>
      <w:pPr>
        <w:spacing w:line="400" w:lineRule="exact"/>
        <w:ind w:firstLine="480" w:firstLineChars="200"/>
        <w:jc w:val="left"/>
        <w:rPr>
          <w:sz w:val="24"/>
          <w:szCs w:val="24"/>
        </w:rPr>
      </w:pPr>
      <w:r>
        <w:rPr>
          <w:sz w:val="24"/>
          <w:szCs w:val="24"/>
        </w:rPr>
        <w:t>因市场价格波动调整合同价格，采用以下第</w:t>
      </w:r>
      <w:r>
        <w:rPr>
          <w:rFonts w:hint="eastAsia"/>
          <w:sz w:val="24"/>
          <w:szCs w:val="24"/>
          <w:u w:val="single"/>
        </w:rPr>
        <w:t xml:space="preserve">   /   </w:t>
      </w:r>
      <w:r>
        <w:rPr>
          <w:sz w:val="24"/>
          <w:szCs w:val="24"/>
        </w:rPr>
        <w:t>种方式对合同价格进行调整：</w:t>
      </w:r>
    </w:p>
    <w:p>
      <w:pPr>
        <w:spacing w:line="400" w:lineRule="exact"/>
        <w:ind w:firstLine="480" w:firstLineChars="200"/>
        <w:jc w:val="left"/>
        <w:rPr>
          <w:sz w:val="24"/>
          <w:szCs w:val="24"/>
        </w:rPr>
      </w:pPr>
      <w:r>
        <w:rPr>
          <w:sz w:val="24"/>
          <w:szCs w:val="24"/>
        </w:rPr>
        <w:t>第1种方式：采用价格指数</w:t>
      </w:r>
      <w:r>
        <w:rPr>
          <w:rFonts w:hint="eastAsia"/>
          <w:sz w:val="24"/>
          <w:szCs w:val="24"/>
        </w:rPr>
        <w:t>进行价格</w:t>
      </w:r>
      <w:r>
        <w:rPr>
          <w:sz w:val="24"/>
          <w:szCs w:val="24"/>
        </w:rPr>
        <w:t>调整</w:t>
      </w:r>
    </w:p>
    <w:p>
      <w:pPr>
        <w:spacing w:line="400" w:lineRule="exact"/>
        <w:ind w:left="359" w:leftChars="171" w:firstLine="64" w:firstLineChars="27"/>
        <w:rPr>
          <w:sz w:val="24"/>
          <w:szCs w:val="24"/>
          <w:u w:val="single"/>
        </w:rPr>
      </w:pPr>
      <w:r>
        <w:rPr>
          <w:sz w:val="24"/>
          <w:szCs w:val="24"/>
        </w:rPr>
        <w:t>关于各可调因子、定值和变值权重，以及基本价格指数及其来源的约定</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第2种方式：采用造价信息</w:t>
      </w:r>
      <w:r>
        <w:rPr>
          <w:rFonts w:hint="eastAsia"/>
          <w:sz w:val="24"/>
          <w:szCs w:val="24"/>
        </w:rPr>
        <w:t>进行价格</w:t>
      </w:r>
      <w:r>
        <w:rPr>
          <w:sz w:val="24"/>
          <w:szCs w:val="24"/>
        </w:rPr>
        <w:t>调整。</w:t>
      </w:r>
    </w:p>
    <w:p>
      <w:pPr>
        <w:spacing w:line="400" w:lineRule="exact"/>
        <w:ind w:firstLine="480" w:firstLineChars="200"/>
        <w:jc w:val="left"/>
        <w:rPr>
          <w:sz w:val="24"/>
          <w:szCs w:val="24"/>
        </w:rPr>
      </w:pPr>
      <w:r>
        <w:rPr>
          <w:sz w:val="24"/>
          <w:szCs w:val="24"/>
        </w:rPr>
        <w:t>（2）关于基准价格的约定：</w:t>
      </w:r>
      <w:r>
        <w:rPr>
          <w:rFonts w:hint="eastAsia"/>
          <w:sz w:val="24"/>
          <w:szCs w:val="24"/>
          <w:u w:val="single"/>
        </w:rPr>
        <w:t xml:space="preserve">  /    </w:t>
      </w:r>
      <w:r>
        <w:rPr>
          <w:sz w:val="24"/>
          <w:szCs w:val="24"/>
        </w:rPr>
        <w:t>。</w:t>
      </w:r>
    </w:p>
    <w:p>
      <w:pPr>
        <w:spacing w:line="400" w:lineRule="exact"/>
        <w:ind w:firstLine="480" w:firstLineChars="200"/>
        <w:jc w:val="left"/>
        <w:rPr>
          <w:sz w:val="24"/>
          <w:szCs w:val="24"/>
        </w:rPr>
      </w:pPr>
      <w:r>
        <w:rPr>
          <w:sz w:val="24"/>
          <w:szCs w:val="24"/>
        </w:rPr>
        <w:t>专用合同条款</w:t>
      </w:r>
      <w:r>
        <w:rPr>
          <w:rFonts w:hint="eastAsia" w:cs="宋体"/>
          <w:sz w:val="24"/>
          <w:szCs w:val="24"/>
        </w:rPr>
        <w:t>①</w:t>
      </w:r>
      <w:r>
        <w:rPr>
          <w:sz w:val="24"/>
          <w:szCs w:val="24"/>
        </w:rPr>
        <w:t>承包人在已标价工程量清单或预算书中载明的材料单价低于基准价格的：专用合同条款合同履行期间材料单价涨幅以基准价格为基础超过</w:t>
      </w:r>
      <w:r>
        <w:rPr>
          <w:rFonts w:hint="eastAsia"/>
          <w:b/>
          <w:sz w:val="24"/>
          <w:szCs w:val="24"/>
          <w:u w:val="single"/>
        </w:rPr>
        <w:t>/</w:t>
      </w:r>
      <w:r>
        <w:rPr>
          <w:sz w:val="24"/>
          <w:szCs w:val="24"/>
        </w:rPr>
        <w:t>时，或材料单价跌幅以已标价工程量清单或预算书中载明材料单价为基础超过</w:t>
      </w:r>
      <w:r>
        <w:rPr>
          <w:rFonts w:hint="eastAsia"/>
          <w:b/>
          <w:sz w:val="24"/>
          <w:szCs w:val="24"/>
          <w:u w:val="single"/>
        </w:rPr>
        <w:t>/</w:t>
      </w:r>
      <w:r>
        <w:rPr>
          <w:sz w:val="24"/>
          <w:szCs w:val="24"/>
        </w:rPr>
        <w:t>时，其超过部分据实调整。</w:t>
      </w:r>
    </w:p>
    <w:p>
      <w:pPr>
        <w:spacing w:line="400" w:lineRule="exact"/>
        <w:ind w:firstLine="480" w:firstLineChars="200"/>
        <w:jc w:val="left"/>
        <w:rPr>
          <w:sz w:val="24"/>
          <w:szCs w:val="24"/>
        </w:rPr>
      </w:pPr>
      <w:r>
        <w:rPr>
          <w:rFonts w:hint="eastAsia" w:cs="宋体"/>
          <w:sz w:val="24"/>
          <w:szCs w:val="24"/>
        </w:rPr>
        <w:t>②</w:t>
      </w:r>
      <w:r>
        <w:rPr>
          <w:sz w:val="24"/>
          <w:szCs w:val="24"/>
        </w:rPr>
        <w:t>承包人在已标价工程量清单或预算书中载明的材料单价高于基准价格的：专用合同条款合同履行期间材料单价跌幅以基准价格为基础超过</w:t>
      </w:r>
      <w:r>
        <w:rPr>
          <w:rFonts w:hint="eastAsia"/>
          <w:b/>
          <w:sz w:val="24"/>
          <w:szCs w:val="24"/>
          <w:u w:val="single"/>
        </w:rPr>
        <w:t>/</w:t>
      </w:r>
      <w:r>
        <w:rPr>
          <w:sz w:val="24"/>
          <w:szCs w:val="24"/>
        </w:rPr>
        <w:t>时，材料单价涨幅以已标价工程量清单或预算书中载明材料单价为基础超过</w:t>
      </w:r>
      <w:r>
        <w:rPr>
          <w:rFonts w:hint="eastAsia"/>
          <w:b/>
          <w:sz w:val="24"/>
          <w:szCs w:val="24"/>
          <w:u w:val="single"/>
        </w:rPr>
        <w:t>/</w:t>
      </w:r>
      <w:r>
        <w:rPr>
          <w:sz w:val="24"/>
          <w:szCs w:val="24"/>
        </w:rPr>
        <w:t>时，其超过部分据实调整。</w:t>
      </w:r>
    </w:p>
    <w:p>
      <w:pPr>
        <w:spacing w:line="400" w:lineRule="exact"/>
        <w:ind w:firstLine="645"/>
        <w:rPr>
          <w:sz w:val="24"/>
          <w:szCs w:val="24"/>
        </w:rPr>
      </w:pPr>
      <w:r>
        <w:rPr>
          <w:rFonts w:hint="eastAsia" w:cs="宋体"/>
          <w:sz w:val="24"/>
          <w:szCs w:val="24"/>
        </w:rPr>
        <w:t>③</w:t>
      </w:r>
      <w:r>
        <w:rPr>
          <w:sz w:val="24"/>
          <w:szCs w:val="24"/>
        </w:rPr>
        <w:t>承包人在已标价工程量清单或预算书中载明的材料单价等于基准单价的：专用合同条款合同履行期间材料单价涨跌幅以基准单价为基础超过</w:t>
      </w:r>
      <w:r>
        <w:rPr>
          <w:rFonts w:hint="eastAsia"/>
          <w:b/>
          <w:sz w:val="24"/>
          <w:szCs w:val="24"/>
          <w:u w:val="single"/>
        </w:rPr>
        <w:t>/</w:t>
      </w:r>
      <w:r>
        <w:rPr>
          <w:sz w:val="24"/>
          <w:szCs w:val="24"/>
        </w:rPr>
        <w:t>时，其超过部分据实调整。</w:t>
      </w:r>
    </w:p>
    <w:p>
      <w:pPr>
        <w:spacing w:line="400" w:lineRule="exact"/>
        <w:ind w:firstLine="480" w:firstLineChars="200"/>
        <w:rPr>
          <w:sz w:val="24"/>
          <w:szCs w:val="24"/>
          <w:u w:val="single"/>
        </w:rPr>
      </w:pPr>
      <w:r>
        <w:rPr>
          <w:sz w:val="24"/>
          <w:szCs w:val="24"/>
        </w:rPr>
        <w:t>第3种方式：其他价格调整方式：</w:t>
      </w:r>
      <w:r>
        <w:rPr>
          <w:rFonts w:hint="eastAsia"/>
          <w:b/>
          <w:sz w:val="24"/>
          <w:szCs w:val="24"/>
          <w:u w:val="single"/>
        </w:rPr>
        <w:t xml:space="preserve">  无  </w:t>
      </w:r>
      <w:r>
        <w:rPr>
          <w:rFonts w:hint="eastAsia"/>
          <w:sz w:val="24"/>
          <w:szCs w:val="24"/>
        </w:rPr>
        <w:t xml:space="preserve"> 。</w:t>
      </w:r>
    </w:p>
    <w:p>
      <w:pPr>
        <w:keepNext/>
        <w:keepLines/>
        <w:spacing w:before="120" w:after="120" w:line="460" w:lineRule="exact"/>
        <w:outlineLvl w:val="3"/>
        <w:rPr>
          <w:rFonts w:ascii="宋体"/>
          <w:bCs/>
          <w:color w:val="000000"/>
          <w:kern w:val="0"/>
          <w:sz w:val="24"/>
          <w:szCs w:val="24"/>
        </w:rPr>
      </w:pPr>
      <w:r>
        <w:rPr>
          <w:rFonts w:ascii="宋体" w:hAnsi="宋体"/>
          <w:bCs/>
          <w:color w:val="000000"/>
          <w:kern w:val="0"/>
          <w:sz w:val="24"/>
          <w:szCs w:val="24"/>
        </w:rPr>
        <w:t xml:space="preserve">12. </w:t>
      </w:r>
      <w:r>
        <w:rPr>
          <w:rFonts w:hint="eastAsia" w:ascii="宋体" w:hAnsi="宋体"/>
          <w:bCs/>
          <w:color w:val="000000"/>
          <w:kern w:val="0"/>
          <w:sz w:val="24"/>
          <w:szCs w:val="24"/>
        </w:rPr>
        <w:t>合同价格、计量与支付</w:t>
      </w:r>
    </w:p>
    <w:p>
      <w:pPr>
        <w:spacing w:after="120" w:line="460" w:lineRule="exact"/>
        <w:rPr>
          <w:rFonts w:ascii="宋体"/>
          <w:color w:val="000000"/>
          <w:sz w:val="24"/>
        </w:rPr>
      </w:pPr>
      <w:r>
        <w:rPr>
          <w:rFonts w:ascii="宋体" w:hAnsi="宋体"/>
          <w:color w:val="000000"/>
          <w:sz w:val="24"/>
        </w:rPr>
        <w:t xml:space="preserve">12.1 </w:t>
      </w:r>
      <w:r>
        <w:rPr>
          <w:rFonts w:hint="eastAsia" w:ascii="宋体" w:hAnsi="宋体"/>
          <w:color w:val="000000"/>
          <w:sz w:val="24"/>
        </w:rPr>
        <w:t>合同价格形式</w:t>
      </w:r>
    </w:p>
    <w:p>
      <w:pPr>
        <w:spacing w:line="460" w:lineRule="exact"/>
        <w:jc w:val="left"/>
        <w:rPr>
          <w:rFonts w:ascii="宋体"/>
          <w:color w:val="000000"/>
          <w:sz w:val="24"/>
        </w:rPr>
      </w:pPr>
      <w:r>
        <w:rPr>
          <w:rFonts w:ascii="宋体" w:hAnsi="宋体"/>
          <w:color w:val="000000"/>
          <w:sz w:val="24"/>
        </w:rPr>
        <w:t>1</w:t>
      </w:r>
      <w:r>
        <w:rPr>
          <w:rFonts w:hint="eastAsia" w:ascii="宋体" w:hAnsi="宋体"/>
          <w:color w:val="000000"/>
          <w:sz w:val="24"/>
        </w:rPr>
        <w:t>、单价合同。</w:t>
      </w:r>
    </w:p>
    <w:p>
      <w:pPr>
        <w:spacing w:line="360" w:lineRule="auto"/>
        <w:ind w:firstLine="480" w:firstLineChars="200"/>
        <w:jc w:val="left"/>
        <w:rPr>
          <w:rFonts w:ascii="宋体" w:hAnsi="宋体"/>
          <w:b/>
          <w:sz w:val="24"/>
          <w:szCs w:val="24"/>
          <w:u w:val="single"/>
        </w:rPr>
      </w:pPr>
      <w:r>
        <w:rPr>
          <w:rFonts w:hint="eastAsia" w:hAnsi="宋体" w:cs="宋体"/>
          <w:sz w:val="24"/>
        </w:rPr>
        <w:t>综合单价包含的风险范围：</w:t>
      </w:r>
      <w:r>
        <w:rPr>
          <w:rFonts w:hint="eastAsia" w:ascii="宋体" w:hAnsi="宋体"/>
          <w:b/>
          <w:sz w:val="24"/>
          <w:szCs w:val="24"/>
          <w:u w:val="single"/>
        </w:rPr>
        <w:t>1、对于主要由市场价格波动导致的价格风险以及人工、材料、机械费用上涨风险；2、对于法律、法规、规章或有关政策出台导致工程税金、规费、人工发生变化，并由省级、行业建设行政主管部门或其授权的工程造价管理机构根据上述变化发布的政策性调整；3、对于承包人根据自身技术水平、管理、经营状况能够自主控制的风险</w:t>
      </w:r>
      <w:r>
        <w:rPr>
          <w:rFonts w:ascii="宋体" w:hAnsi="宋体"/>
          <w:b/>
          <w:sz w:val="24"/>
          <w:szCs w:val="24"/>
          <w:u w:val="single"/>
        </w:rPr>
        <w:t>。</w:t>
      </w:r>
    </w:p>
    <w:p>
      <w:pPr>
        <w:spacing w:line="360" w:lineRule="auto"/>
        <w:ind w:firstLine="480" w:firstLineChars="200"/>
        <w:jc w:val="left"/>
        <w:rPr>
          <w:rFonts w:ascii="宋体" w:hAnsi="宋体"/>
          <w:b/>
          <w:sz w:val="24"/>
          <w:szCs w:val="24"/>
          <w:u w:val="single"/>
        </w:rPr>
      </w:pPr>
      <w:r>
        <w:rPr>
          <w:rFonts w:ascii="宋体" w:hAnsi="宋体"/>
          <w:sz w:val="24"/>
          <w:szCs w:val="24"/>
        </w:rPr>
        <w:t>风险费用的计算方法：</w:t>
      </w:r>
      <w:r>
        <w:rPr>
          <w:rFonts w:hint="eastAsia" w:ascii="宋体" w:hAnsi="宋体"/>
          <w:b/>
          <w:sz w:val="24"/>
          <w:szCs w:val="24"/>
          <w:u w:val="single"/>
        </w:rPr>
        <w:t>1、对于主要由市场价格波动导致的价格风险及、人工、材料、机械费用上涨风险，如工程造价中的建筑材料、燃料等价格风险，承包人可承担5%以内的材料价格风险，10%施工机械风险。2、对于法律、法规、规章或有关政策出台导致工程税金、规费、人工发生变化，并由省级、行业建设行政主管部门或其授权的工程造价管理机构根据上述变化发布的政策性调整，承包人不应承担此类风险，应按照有关规定执行。3、对于承包人根据自身技术水平、管理、经营状况能够自主控制的风险，如承包人的管理费、利润的风险，承包人应结合市场情况，根据企业自身实际合理确定、自主报价，该部分风险由承包人全部承担</w:t>
      </w:r>
      <w:r>
        <w:rPr>
          <w:rFonts w:ascii="宋体" w:hAnsi="宋体"/>
          <w:b/>
          <w:sz w:val="24"/>
          <w:szCs w:val="24"/>
          <w:u w:val="single"/>
        </w:rPr>
        <w:t>。</w:t>
      </w:r>
    </w:p>
    <w:p>
      <w:pPr>
        <w:spacing w:line="400" w:lineRule="exact"/>
        <w:ind w:firstLine="480" w:firstLineChars="200"/>
        <w:jc w:val="left"/>
        <w:rPr>
          <w:rFonts w:ascii="宋体" w:hAnsi="宋体"/>
          <w:sz w:val="24"/>
          <w:szCs w:val="24"/>
        </w:rPr>
      </w:pPr>
      <w:r>
        <w:rPr>
          <w:rFonts w:ascii="宋体" w:hAnsi="宋体"/>
          <w:sz w:val="24"/>
          <w:szCs w:val="24"/>
        </w:rPr>
        <w:t>风险范围以外合同价格的调整方法：</w:t>
      </w:r>
      <w:r>
        <w:rPr>
          <w:rFonts w:hint="eastAsia" w:ascii="宋体" w:hAnsi="宋体"/>
          <w:b/>
          <w:sz w:val="24"/>
          <w:szCs w:val="24"/>
          <w:u w:val="single"/>
        </w:rPr>
        <w:t>变更、签证的调整执行专用条款10.4.1</w:t>
      </w:r>
      <w:r>
        <w:rPr>
          <w:rFonts w:hint="eastAsia" w:ascii="宋体" w:hAnsi="宋体"/>
          <w:sz w:val="24"/>
          <w:szCs w:val="24"/>
        </w:rPr>
        <w:t>。</w:t>
      </w:r>
    </w:p>
    <w:p>
      <w:pPr>
        <w:spacing w:line="360" w:lineRule="auto"/>
        <w:jc w:val="left"/>
        <w:rPr>
          <w:rFonts w:ascii="宋体"/>
          <w:color w:val="000000"/>
          <w:sz w:val="24"/>
        </w:rPr>
      </w:pPr>
      <w:r>
        <w:rPr>
          <w:rFonts w:ascii="宋体" w:hAnsi="宋体"/>
          <w:color w:val="000000"/>
          <w:sz w:val="24"/>
        </w:rPr>
        <w:t>2</w:t>
      </w:r>
      <w:r>
        <w:rPr>
          <w:rFonts w:hint="eastAsia" w:ascii="宋体" w:hAnsi="宋体"/>
          <w:color w:val="000000"/>
          <w:sz w:val="24"/>
        </w:rPr>
        <w:t>、总价合同。</w:t>
      </w:r>
    </w:p>
    <w:p>
      <w:pPr>
        <w:spacing w:line="400" w:lineRule="exact"/>
        <w:ind w:firstLine="480" w:firstLineChars="200"/>
        <w:jc w:val="left"/>
        <w:rPr>
          <w:sz w:val="24"/>
          <w:szCs w:val="24"/>
        </w:rPr>
      </w:pPr>
      <w:r>
        <w:rPr>
          <w:sz w:val="24"/>
          <w:szCs w:val="24"/>
        </w:rPr>
        <w:t>总价包含的风险范围：</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风险费用的计算方法：</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风险范围以外合同价格的调整方法：</w:t>
      </w:r>
      <w:r>
        <w:rPr>
          <w:b/>
          <w:sz w:val="24"/>
          <w:szCs w:val="24"/>
          <w:u w:val="single"/>
        </w:rPr>
        <w:t>无</w:t>
      </w:r>
      <w:r>
        <w:rPr>
          <w:sz w:val="24"/>
          <w:szCs w:val="24"/>
        </w:rPr>
        <w:t>。</w:t>
      </w:r>
    </w:p>
    <w:p>
      <w:pPr>
        <w:spacing w:line="460" w:lineRule="exact"/>
        <w:jc w:val="left"/>
        <w:rPr>
          <w:rFonts w:ascii="宋体"/>
          <w:color w:val="000000"/>
          <w:sz w:val="24"/>
        </w:rPr>
      </w:pPr>
      <w:r>
        <w:rPr>
          <w:rFonts w:ascii="宋体" w:hAnsi="宋体"/>
          <w:color w:val="000000"/>
          <w:sz w:val="24"/>
        </w:rPr>
        <w:t>3</w:t>
      </w:r>
      <w:r>
        <w:rPr>
          <w:rFonts w:hint="eastAsia" w:ascii="宋体" w:hAnsi="宋体"/>
          <w:color w:val="000000"/>
          <w:sz w:val="24"/>
        </w:rPr>
        <w:t>、其他价格方式：</w:t>
      </w:r>
      <w:r>
        <w:rPr>
          <w:rFonts w:hint="eastAsia" w:ascii="宋体" w:hAnsi="宋体"/>
          <w:color w:val="000000"/>
          <w:sz w:val="24"/>
          <w:u w:val="single"/>
        </w:rPr>
        <w:t>无</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12.2 </w:t>
      </w:r>
      <w:r>
        <w:rPr>
          <w:rFonts w:hint="eastAsia" w:ascii="宋体" w:hAnsi="宋体"/>
          <w:color w:val="000000"/>
          <w:sz w:val="24"/>
        </w:rPr>
        <w:t>预付款</w:t>
      </w:r>
    </w:p>
    <w:p>
      <w:pPr>
        <w:spacing w:line="460" w:lineRule="exact"/>
        <w:jc w:val="left"/>
        <w:rPr>
          <w:rFonts w:ascii="宋体"/>
          <w:color w:val="000000"/>
          <w:sz w:val="24"/>
        </w:rPr>
      </w:pPr>
      <w:r>
        <w:rPr>
          <w:rFonts w:ascii="宋体" w:hAnsi="宋体"/>
          <w:color w:val="000000"/>
          <w:sz w:val="24"/>
        </w:rPr>
        <w:t>12.2.1</w:t>
      </w:r>
      <w:r>
        <w:rPr>
          <w:rFonts w:hint="eastAsia" w:ascii="宋体" w:hAnsi="宋体"/>
          <w:color w:val="000000"/>
          <w:sz w:val="24"/>
        </w:rPr>
        <w:t>预付款的支付</w:t>
      </w:r>
    </w:p>
    <w:p>
      <w:pPr>
        <w:spacing w:line="460" w:lineRule="exact"/>
        <w:ind w:firstLine="480" w:firstLineChars="200"/>
        <w:rPr>
          <w:rFonts w:ascii="宋体"/>
          <w:color w:val="000000"/>
          <w:sz w:val="24"/>
        </w:rPr>
      </w:pPr>
      <w:r>
        <w:rPr>
          <w:rFonts w:hint="eastAsia" w:ascii="宋体" w:hAnsi="宋体"/>
          <w:color w:val="000000"/>
          <w:sz w:val="24"/>
        </w:rPr>
        <w:t>预付款支付比例或金额：</w:t>
      </w:r>
      <w:r>
        <w:rPr>
          <w:b/>
          <w:sz w:val="24"/>
          <w:szCs w:val="24"/>
          <w:u w:val="single"/>
        </w:rPr>
        <w:t>合同价</w:t>
      </w:r>
      <w:r>
        <w:rPr>
          <w:rFonts w:hint="eastAsia"/>
          <w:b/>
          <w:sz w:val="24"/>
          <w:szCs w:val="24"/>
          <w:u w:val="single"/>
        </w:rPr>
        <w:t>30%（不含暂列金）。</w:t>
      </w:r>
    </w:p>
    <w:p>
      <w:pPr>
        <w:spacing w:line="460" w:lineRule="exact"/>
        <w:ind w:firstLine="480" w:firstLineChars="200"/>
        <w:jc w:val="left"/>
        <w:rPr>
          <w:rFonts w:ascii="宋体"/>
          <w:color w:val="000000"/>
          <w:sz w:val="24"/>
        </w:rPr>
      </w:pPr>
      <w:r>
        <w:rPr>
          <w:rFonts w:hint="eastAsia" w:ascii="宋体" w:hAnsi="宋体"/>
          <w:color w:val="000000"/>
          <w:sz w:val="24"/>
        </w:rPr>
        <w:t>预付款支付期限：</w:t>
      </w:r>
      <w:r>
        <w:rPr>
          <w:rFonts w:hint="eastAsia"/>
          <w:b/>
          <w:sz w:val="24"/>
          <w:szCs w:val="24"/>
          <w:u w:val="single"/>
        </w:rPr>
        <w:t>合同签订后7日内</w:t>
      </w:r>
      <w:r>
        <w:rPr>
          <w:rFonts w:hint="eastAsia" w:ascii="宋体" w:hAnsi="宋体"/>
          <w:b/>
          <w:color w:val="000000"/>
          <w:sz w:val="24"/>
        </w:rPr>
        <w:t>。</w:t>
      </w:r>
    </w:p>
    <w:p>
      <w:pPr>
        <w:spacing w:line="460" w:lineRule="exact"/>
        <w:ind w:firstLine="480" w:firstLineChars="200"/>
        <w:jc w:val="left"/>
        <w:rPr>
          <w:rFonts w:ascii="宋体"/>
          <w:color w:val="000000"/>
          <w:sz w:val="24"/>
        </w:rPr>
      </w:pPr>
      <w:r>
        <w:rPr>
          <w:rFonts w:hint="eastAsia" w:ascii="宋体" w:hAnsi="宋体"/>
          <w:color w:val="000000"/>
          <w:sz w:val="24"/>
        </w:rPr>
        <w:t xml:space="preserve">预付款扣回的方式 </w:t>
      </w:r>
      <w:r>
        <w:rPr>
          <w:rFonts w:hint="eastAsia"/>
          <w:b/>
          <w:sz w:val="24"/>
          <w:szCs w:val="24"/>
          <w:u w:val="single"/>
        </w:rPr>
        <w:t xml:space="preserve">不抵扣 </w:t>
      </w:r>
      <w:r>
        <w:rPr>
          <w:rFonts w:hint="eastAsia" w:ascii="宋体" w:hAnsi="宋体"/>
          <w:color w:val="000000"/>
          <w:sz w:val="24"/>
        </w:rPr>
        <w:t>。</w:t>
      </w:r>
    </w:p>
    <w:p>
      <w:pPr>
        <w:spacing w:line="460" w:lineRule="exact"/>
        <w:jc w:val="left"/>
        <w:rPr>
          <w:rFonts w:ascii="宋体"/>
          <w:color w:val="000000"/>
          <w:sz w:val="24"/>
        </w:rPr>
      </w:pPr>
      <w:r>
        <w:rPr>
          <w:rFonts w:ascii="宋体" w:hAnsi="宋体"/>
          <w:color w:val="000000"/>
          <w:sz w:val="24"/>
        </w:rPr>
        <w:t>12.2.2</w:t>
      </w:r>
      <w:r>
        <w:rPr>
          <w:rFonts w:hint="eastAsia" w:ascii="宋体" w:hAnsi="宋体"/>
          <w:color w:val="000000"/>
          <w:sz w:val="24"/>
        </w:rPr>
        <w:t>预付款担保</w:t>
      </w:r>
    </w:p>
    <w:p>
      <w:pPr>
        <w:spacing w:line="460" w:lineRule="exact"/>
        <w:ind w:firstLine="480" w:firstLineChars="200"/>
        <w:jc w:val="left"/>
        <w:rPr>
          <w:rFonts w:ascii="宋体"/>
          <w:color w:val="000000"/>
          <w:sz w:val="24"/>
        </w:rPr>
      </w:pPr>
      <w:r>
        <w:rPr>
          <w:rFonts w:hint="eastAsia" w:ascii="宋体" w:hAnsi="宋体"/>
          <w:color w:val="000000"/>
          <w:sz w:val="24"/>
        </w:rPr>
        <w:t>承包人提交预付款担保的期限：</w:t>
      </w:r>
      <w:r>
        <w:rPr>
          <w:rFonts w:hint="eastAsia" w:ascii="宋体" w:hAnsi="宋体"/>
          <w:b/>
          <w:color w:val="000000"/>
          <w:sz w:val="24"/>
          <w:u w:val="single"/>
        </w:rPr>
        <w:t>无</w:t>
      </w:r>
      <w:r>
        <w:rPr>
          <w:rFonts w:hint="eastAsia" w:ascii="宋体" w:hAnsi="宋体"/>
          <w:color w:val="000000"/>
          <w:sz w:val="24"/>
        </w:rPr>
        <w:t>。</w:t>
      </w:r>
    </w:p>
    <w:p>
      <w:pPr>
        <w:spacing w:line="460" w:lineRule="exact"/>
        <w:ind w:firstLine="480" w:firstLineChars="200"/>
        <w:jc w:val="left"/>
        <w:rPr>
          <w:rFonts w:ascii="宋体"/>
          <w:color w:val="000000"/>
          <w:sz w:val="24"/>
        </w:rPr>
      </w:pPr>
      <w:r>
        <w:rPr>
          <w:rFonts w:hint="eastAsia" w:ascii="宋体" w:hAnsi="宋体"/>
          <w:color w:val="000000"/>
          <w:sz w:val="24"/>
        </w:rPr>
        <w:t>预付款担保的形式为：</w:t>
      </w:r>
      <w:r>
        <w:rPr>
          <w:rFonts w:hint="eastAsia" w:ascii="宋体" w:hAnsi="宋体"/>
          <w:b/>
          <w:color w:val="000000"/>
          <w:sz w:val="24"/>
          <w:u w:val="single"/>
        </w:rPr>
        <w:t>无</w:t>
      </w:r>
      <w:r>
        <w:rPr>
          <w:rFonts w:hint="eastAsia" w:ascii="宋体" w:hAnsi="宋体"/>
          <w:color w:val="000000"/>
          <w:sz w:val="24"/>
        </w:rPr>
        <w:t>。</w:t>
      </w:r>
    </w:p>
    <w:p>
      <w:pPr>
        <w:spacing w:after="120" w:line="460" w:lineRule="exact"/>
        <w:rPr>
          <w:rFonts w:ascii="宋体"/>
          <w:color w:val="000000"/>
          <w:sz w:val="24"/>
        </w:rPr>
      </w:pPr>
      <w:r>
        <w:rPr>
          <w:rFonts w:ascii="宋体" w:hAnsi="宋体"/>
          <w:color w:val="000000"/>
          <w:sz w:val="24"/>
        </w:rPr>
        <w:t xml:space="preserve">12.3 </w:t>
      </w:r>
      <w:r>
        <w:rPr>
          <w:rFonts w:hint="eastAsia" w:ascii="宋体" w:hAnsi="宋体"/>
          <w:color w:val="000000"/>
          <w:sz w:val="24"/>
        </w:rPr>
        <w:t>计量</w:t>
      </w:r>
    </w:p>
    <w:p>
      <w:pPr>
        <w:spacing w:line="460" w:lineRule="exact"/>
        <w:jc w:val="left"/>
        <w:rPr>
          <w:rFonts w:ascii="宋体"/>
          <w:color w:val="000000"/>
          <w:sz w:val="24"/>
        </w:rPr>
      </w:pPr>
      <w:r>
        <w:rPr>
          <w:rFonts w:ascii="宋体" w:hAnsi="宋体"/>
          <w:color w:val="000000"/>
          <w:sz w:val="24"/>
        </w:rPr>
        <w:t>12.3.1</w:t>
      </w:r>
      <w:r>
        <w:rPr>
          <w:rFonts w:hint="eastAsia" w:ascii="宋体" w:hAnsi="宋体"/>
          <w:color w:val="000000"/>
          <w:sz w:val="24"/>
        </w:rPr>
        <w:t>计量原则</w:t>
      </w:r>
    </w:p>
    <w:p>
      <w:pPr>
        <w:spacing w:line="460" w:lineRule="exact"/>
        <w:ind w:firstLine="480" w:firstLineChars="200"/>
        <w:jc w:val="left"/>
        <w:rPr>
          <w:rFonts w:ascii="宋体"/>
          <w:color w:val="000000"/>
          <w:sz w:val="24"/>
        </w:rPr>
      </w:pPr>
      <w:r>
        <w:rPr>
          <w:rFonts w:hint="eastAsia" w:ascii="宋体" w:hAnsi="宋体"/>
          <w:color w:val="000000"/>
          <w:sz w:val="24"/>
        </w:rPr>
        <w:t>工程量计算规则：</w:t>
      </w:r>
      <w:r>
        <w:rPr>
          <w:rFonts w:hint="eastAsia"/>
          <w:b/>
          <w:sz w:val="24"/>
          <w:szCs w:val="24"/>
          <w:u w:val="single"/>
        </w:rPr>
        <w:t>按照相关工程工程量清单计价规范（GB50500-2013）及国家有关规定执行</w:t>
      </w:r>
      <w:r>
        <w:rPr>
          <w:rFonts w:hint="eastAsia" w:ascii="宋体" w:hAnsi="宋体"/>
          <w:color w:val="000000"/>
          <w:sz w:val="24"/>
          <w:u w:val="single"/>
        </w:rPr>
        <w:t>。</w:t>
      </w:r>
    </w:p>
    <w:p>
      <w:pPr>
        <w:spacing w:line="400" w:lineRule="exact"/>
        <w:ind w:firstLine="480" w:firstLineChars="200"/>
        <w:jc w:val="left"/>
        <w:rPr>
          <w:sz w:val="24"/>
          <w:szCs w:val="24"/>
        </w:rPr>
      </w:pPr>
      <w:r>
        <w:rPr>
          <w:sz w:val="24"/>
          <w:szCs w:val="24"/>
        </w:rPr>
        <w:t>12.3.2 计量周期</w:t>
      </w:r>
    </w:p>
    <w:p>
      <w:pPr>
        <w:spacing w:line="400" w:lineRule="exact"/>
        <w:ind w:firstLine="480" w:firstLineChars="200"/>
        <w:jc w:val="left"/>
        <w:rPr>
          <w:sz w:val="24"/>
          <w:szCs w:val="24"/>
        </w:rPr>
      </w:pPr>
      <w:r>
        <w:rPr>
          <w:sz w:val="24"/>
          <w:szCs w:val="24"/>
        </w:rPr>
        <w:t>关于计量周期的约定：</w:t>
      </w:r>
      <w:r>
        <w:rPr>
          <w:rFonts w:hint="eastAsia" w:cs="仿宋_GB2312"/>
          <w:b/>
          <w:bCs/>
          <w:sz w:val="24"/>
          <w:szCs w:val="24"/>
          <w:u w:val="single"/>
        </w:rPr>
        <w:t xml:space="preserve">每月20日向监理报送进度款支付报表 </w:t>
      </w:r>
      <w:r>
        <w:rPr>
          <w:sz w:val="24"/>
          <w:szCs w:val="24"/>
        </w:rPr>
        <w:t>。</w:t>
      </w:r>
    </w:p>
    <w:p>
      <w:pPr>
        <w:spacing w:line="400" w:lineRule="exact"/>
        <w:ind w:firstLine="480" w:firstLineChars="200"/>
        <w:jc w:val="left"/>
        <w:rPr>
          <w:sz w:val="24"/>
          <w:szCs w:val="24"/>
        </w:rPr>
      </w:pPr>
      <w:r>
        <w:rPr>
          <w:sz w:val="24"/>
          <w:szCs w:val="24"/>
        </w:rPr>
        <w:t>12.3.3 单价合同的计量</w:t>
      </w:r>
    </w:p>
    <w:p>
      <w:pPr>
        <w:spacing w:line="400" w:lineRule="exact"/>
        <w:ind w:firstLine="480" w:firstLineChars="200"/>
        <w:jc w:val="left"/>
        <w:rPr>
          <w:sz w:val="24"/>
          <w:szCs w:val="24"/>
        </w:rPr>
      </w:pPr>
      <w:r>
        <w:rPr>
          <w:sz w:val="24"/>
          <w:szCs w:val="24"/>
        </w:rPr>
        <w:t>关于单价合同计量的约定：</w:t>
      </w:r>
      <w:r>
        <w:rPr>
          <w:rFonts w:hint="eastAsia"/>
          <w:b/>
          <w:sz w:val="24"/>
          <w:szCs w:val="24"/>
          <w:u w:val="single"/>
        </w:rPr>
        <w:t>执行本合同通用条款</w:t>
      </w:r>
      <w:r>
        <w:rPr>
          <w:sz w:val="24"/>
          <w:szCs w:val="24"/>
        </w:rPr>
        <w:t>。</w:t>
      </w:r>
    </w:p>
    <w:p>
      <w:pPr>
        <w:spacing w:line="400" w:lineRule="exact"/>
        <w:ind w:firstLine="480" w:firstLineChars="200"/>
        <w:jc w:val="left"/>
        <w:rPr>
          <w:sz w:val="24"/>
          <w:szCs w:val="24"/>
        </w:rPr>
      </w:pPr>
      <w:r>
        <w:rPr>
          <w:sz w:val="24"/>
          <w:szCs w:val="24"/>
        </w:rPr>
        <w:t>12.3.4 总价合同的计量</w:t>
      </w:r>
    </w:p>
    <w:p>
      <w:pPr>
        <w:spacing w:line="400" w:lineRule="exact"/>
        <w:ind w:firstLine="480" w:firstLineChars="200"/>
        <w:jc w:val="left"/>
        <w:rPr>
          <w:sz w:val="24"/>
          <w:szCs w:val="24"/>
        </w:rPr>
      </w:pPr>
      <w:r>
        <w:rPr>
          <w:sz w:val="24"/>
          <w:szCs w:val="24"/>
        </w:rPr>
        <w:t>关于总价合同计量的约定：</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12.3.5总价合同采用支付分解表计量支付的，是否适用第</w:t>
      </w:r>
      <w:r>
        <w:rPr>
          <w:kern w:val="0"/>
          <w:sz w:val="24"/>
          <w:szCs w:val="24"/>
        </w:rPr>
        <w:t xml:space="preserve">12.3.4 </w:t>
      </w:r>
      <w:r>
        <w:rPr>
          <w:sz w:val="24"/>
          <w:szCs w:val="24"/>
        </w:rPr>
        <w:t>项</w:t>
      </w:r>
      <w:r>
        <w:rPr>
          <w:rFonts w:hint="eastAsia"/>
          <w:kern w:val="0"/>
          <w:sz w:val="24"/>
          <w:szCs w:val="24"/>
        </w:rPr>
        <w:t>〔</w:t>
      </w:r>
      <w:r>
        <w:rPr>
          <w:kern w:val="0"/>
          <w:sz w:val="24"/>
          <w:szCs w:val="24"/>
        </w:rPr>
        <w:t>总价合同的计量</w:t>
      </w:r>
      <w:r>
        <w:rPr>
          <w:rFonts w:hint="eastAsia"/>
          <w:kern w:val="0"/>
          <w:sz w:val="24"/>
          <w:szCs w:val="24"/>
        </w:rPr>
        <w:t>〕</w:t>
      </w:r>
      <w:r>
        <w:rPr>
          <w:sz w:val="24"/>
          <w:szCs w:val="24"/>
        </w:rPr>
        <w:t>约定</w:t>
      </w:r>
      <w:r>
        <w:rPr>
          <w:rFonts w:hint="eastAsia"/>
          <w:sz w:val="24"/>
          <w:szCs w:val="24"/>
        </w:rPr>
        <w:t>进行计量：</w:t>
      </w:r>
      <w:r>
        <w:rPr>
          <w:b/>
          <w:sz w:val="24"/>
          <w:szCs w:val="24"/>
          <w:u w:val="single"/>
        </w:rPr>
        <w:t>无</w:t>
      </w:r>
      <w:r>
        <w:rPr>
          <w:sz w:val="24"/>
          <w:szCs w:val="24"/>
        </w:rPr>
        <w:t>。</w:t>
      </w:r>
    </w:p>
    <w:p>
      <w:pPr>
        <w:spacing w:line="400" w:lineRule="exact"/>
        <w:ind w:firstLine="480" w:firstLineChars="200"/>
        <w:jc w:val="left"/>
        <w:rPr>
          <w:sz w:val="24"/>
          <w:szCs w:val="24"/>
        </w:rPr>
      </w:pPr>
      <w:r>
        <w:rPr>
          <w:sz w:val="24"/>
          <w:szCs w:val="24"/>
        </w:rPr>
        <w:t>12.3.6 其他价格形式合同的计量</w:t>
      </w:r>
    </w:p>
    <w:p>
      <w:pPr>
        <w:spacing w:line="400" w:lineRule="exact"/>
        <w:jc w:val="left"/>
        <w:rPr>
          <w:sz w:val="24"/>
          <w:szCs w:val="24"/>
        </w:rPr>
      </w:pPr>
      <w:r>
        <w:rPr>
          <w:sz w:val="24"/>
          <w:szCs w:val="24"/>
        </w:rPr>
        <w:t>其他价格形式的计量方式和程序：</w:t>
      </w:r>
      <w:r>
        <w:rPr>
          <w:b/>
          <w:sz w:val="24"/>
          <w:szCs w:val="24"/>
          <w:u w:val="single"/>
        </w:rPr>
        <w:t>无</w:t>
      </w:r>
      <w:r>
        <w:rPr>
          <w:sz w:val="24"/>
          <w:szCs w:val="24"/>
        </w:rPr>
        <w:t>。</w:t>
      </w:r>
    </w:p>
    <w:p>
      <w:pPr>
        <w:spacing w:after="120" w:line="460" w:lineRule="exact"/>
        <w:rPr>
          <w:rFonts w:ascii="宋体"/>
          <w:color w:val="000000"/>
          <w:sz w:val="24"/>
        </w:rPr>
      </w:pPr>
      <w:r>
        <w:rPr>
          <w:rFonts w:ascii="宋体" w:hAnsi="宋体"/>
          <w:color w:val="000000"/>
          <w:sz w:val="24"/>
        </w:rPr>
        <w:t xml:space="preserve">12.4 </w:t>
      </w:r>
      <w:r>
        <w:rPr>
          <w:rFonts w:hint="eastAsia" w:ascii="宋体" w:hAnsi="宋体"/>
          <w:color w:val="000000"/>
          <w:sz w:val="24"/>
        </w:rPr>
        <w:t>工程进度款支付</w:t>
      </w:r>
    </w:p>
    <w:p>
      <w:pPr>
        <w:spacing w:line="460" w:lineRule="exact"/>
        <w:jc w:val="left"/>
        <w:rPr>
          <w:rFonts w:ascii="宋体"/>
          <w:color w:val="000000"/>
          <w:sz w:val="24"/>
        </w:rPr>
      </w:pPr>
      <w:r>
        <w:rPr>
          <w:rFonts w:ascii="宋体" w:hAnsi="宋体"/>
          <w:color w:val="000000"/>
          <w:sz w:val="24"/>
        </w:rPr>
        <w:t>12.4.1</w:t>
      </w:r>
      <w:r>
        <w:rPr>
          <w:rFonts w:hint="eastAsia" w:ascii="宋体" w:hAnsi="宋体"/>
          <w:color w:val="000000"/>
          <w:sz w:val="24"/>
        </w:rPr>
        <w:t>付款周期</w:t>
      </w:r>
    </w:p>
    <w:p>
      <w:pPr>
        <w:spacing w:line="400" w:lineRule="exact"/>
        <w:ind w:firstLine="480" w:firstLineChars="200"/>
        <w:jc w:val="left"/>
        <w:rPr>
          <w:rFonts w:ascii="宋体" w:hAnsi="宋体"/>
          <w:b/>
          <w:sz w:val="24"/>
          <w:szCs w:val="24"/>
        </w:rPr>
      </w:pPr>
      <w:r>
        <w:rPr>
          <w:rFonts w:hint="eastAsia" w:ascii="宋体" w:hAnsi="宋体"/>
          <w:sz w:val="24"/>
          <w:szCs w:val="24"/>
        </w:rPr>
        <w:t>双方约定的工程款（进度款）支付的方式和时间：</w:t>
      </w:r>
      <w:r>
        <w:rPr>
          <w:rFonts w:hint="eastAsia" w:ascii="宋体" w:hAnsi="宋体"/>
          <w:b/>
          <w:sz w:val="24"/>
          <w:szCs w:val="24"/>
          <w:u w:val="single"/>
        </w:rPr>
        <w:t xml:space="preserve">按照投标清单编制，按照发包人程序报送；每次按造价部门的审定值的支付；清单漏项、工程量增加减少、变更、签证待竣工结算时计入 </w:t>
      </w:r>
      <w:r>
        <w:rPr>
          <w:rFonts w:hint="eastAsia" w:ascii="宋体" w:hAnsi="宋体"/>
          <w:b/>
          <w:sz w:val="24"/>
          <w:szCs w:val="24"/>
        </w:rPr>
        <w:t xml:space="preserve"> 。</w:t>
      </w:r>
    </w:p>
    <w:p>
      <w:pPr>
        <w:spacing w:line="400" w:lineRule="exact"/>
        <w:ind w:firstLine="480" w:firstLineChars="200"/>
        <w:jc w:val="left"/>
        <w:rPr>
          <w:rFonts w:ascii="宋体" w:hAnsi="宋体"/>
          <w:sz w:val="24"/>
          <w:szCs w:val="24"/>
        </w:rPr>
      </w:pPr>
      <w:r>
        <w:rPr>
          <w:rFonts w:ascii="宋体" w:hAnsi="宋体"/>
          <w:sz w:val="24"/>
          <w:szCs w:val="24"/>
        </w:rPr>
        <w:t>12.4.2 进度付款申请单的编制</w:t>
      </w:r>
    </w:p>
    <w:p>
      <w:pPr>
        <w:spacing w:line="400" w:lineRule="exact"/>
        <w:ind w:firstLine="480" w:firstLineChars="200"/>
        <w:jc w:val="left"/>
        <w:rPr>
          <w:rFonts w:ascii="宋体" w:hAnsi="宋体"/>
          <w:sz w:val="24"/>
          <w:szCs w:val="24"/>
        </w:rPr>
      </w:pPr>
      <w:r>
        <w:rPr>
          <w:rFonts w:ascii="宋体" w:hAnsi="宋体"/>
          <w:sz w:val="24"/>
          <w:szCs w:val="24"/>
        </w:rPr>
        <w:t>关于进度付款申请单编制的约定：</w:t>
      </w:r>
      <w:r>
        <w:rPr>
          <w:rFonts w:ascii="宋体" w:hAnsi="宋体"/>
          <w:b/>
          <w:sz w:val="24"/>
          <w:szCs w:val="24"/>
          <w:u w:val="single"/>
        </w:rPr>
        <w:t>一式</w:t>
      </w:r>
      <w:r>
        <w:rPr>
          <w:rFonts w:hint="eastAsia" w:ascii="宋体" w:hAnsi="宋体"/>
          <w:b/>
          <w:sz w:val="24"/>
          <w:szCs w:val="24"/>
          <w:u w:val="single"/>
        </w:rPr>
        <w:t>五</w:t>
      </w:r>
      <w:r>
        <w:rPr>
          <w:rFonts w:ascii="宋体" w:hAnsi="宋体"/>
          <w:b/>
          <w:sz w:val="24"/>
          <w:szCs w:val="24"/>
          <w:u w:val="single"/>
        </w:rPr>
        <w:t>份</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12.4.3 进度付款申请单的提交</w:t>
      </w:r>
    </w:p>
    <w:p>
      <w:pPr>
        <w:spacing w:line="400" w:lineRule="exact"/>
        <w:ind w:firstLine="480" w:firstLineChars="200"/>
        <w:jc w:val="left"/>
        <w:rPr>
          <w:rFonts w:ascii="宋体" w:hAnsi="宋体"/>
          <w:sz w:val="24"/>
          <w:szCs w:val="24"/>
        </w:rPr>
      </w:pPr>
      <w:r>
        <w:rPr>
          <w:rFonts w:ascii="宋体" w:hAnsi="宋体"/>
          <w:sz w:val="24"/>
          <w:szCs w:val="24"/>
        </w:rPr>
        <w:t>（1）单价合同进度付款申请单提交的约定</w:t>
      </w:r>
      <w:r>
        <w:rPr>
          <w:rFonts w:hint="eastAsia" w:ascii="宋体" w:hAnsi="宋体"/>
          <w:sz w:val="24"/>
          <w:szCs w:val="24"/>
        </w:rPr>
        <w:t>：</w:t>
      </w:r>
      <w:r>
        <w:rPr>
          <w:rFonts w:hint="eastAsia" w:ascii="宋体" w:hAnsi="宋体"/>
          <w:b/>
          <w:sz w:val="24"/>
          <w:szCs w:val="24"/>
          <w:u w:val="single"/>
        </w:rPr>
        <w:t>每月</w:t>
      </w:r>
      <w:r>
        <w:rPr>
          <w:rFonts w:ascii="宋体" w:hAnsi="宋体"/>
          <w:b/>
          <w:sz w:val="24"/>
          <w:szCs w:val="24"/>
          <w:u w:val="single"/>
        </w:rPr>
        <w:t>2</w:t>
      </w:r>
      <w:r>
        <w:rPr>
          <w:rFonts w:hint="eastAsia" w:ascii="宋体" w:hAnsi="宋体"/>
          <w:b/>
          <w:sz w:val="24"/>
          <w:szCs w:val="24"/>
          <w:u w:val="single"/>
        </w:rPr>
        <w:t>0日提交</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（2）总价合同进度付款申请单提交的约定</w:t>
      </w:r>
      <w:r>
        <w:rPr>
          <w:rFonts w:hint="eastAsia" w:ascii="宋体" w:hAnsi="宋体"/>
          <w:sz w:val="24"/>
          <w:szCs w:val="24"/>
        </w:rPr>
        <w:t>：</w:t>
      </w:r>
      <w:r>
        <w:rPr>
          <w:rFonts w:ascii="宋体" w:hAnsi="宋体"/>
          <w:b/>
          <w:sz w:val="24"/>
          <w:szCs w:val="24"/>
          <w:u w:val="single"/>
        </w:rPr>
        <w:t>无</w:t>
      </w:r>
      <w:r>
        <w:rPr>
          <w:rFonts w:ascii="宋体" w:hAnsi="宋体"/>
          <w:sz w:val="24"/>
          <w:szCs w:val="24"/>
        </w:rPr>
        <w:t>。</w:t>
      </w:r>
    </w:p>
    <w:p>
      <w:pPr>
        <w:spacing w:line="400" w:lineRule="exact"/>
        <w:jc w:val="left"/>
        <w:rPr>
          <w:rFonts w:ascii="宋体" w:hAnsi="宋体"/>
          <w:sz w:val="24"/>
          <w:szCs w:val="24"/>
        </w:rPr>
      </w:pPr>
      <w:r>
        <w:rPr>
          <w:rFonts w:ascii="宋体" w:hAnsi="宋体"/>
          <w:sz w:val="24"/>
          <w:szCs w:val="24"/>
        </w:rPr>
        <w:t>（3）其他价格形式合同进度付款申请单提交的约定：</w:t>
      </w:r>
      <w:r>
        <w:rPr>
          <w:rFonts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12.4.4 进度款审核和支付</w:t>
      </w:r>
    </w:p>
    <w:p>
      <w:pPr>
        <w:spacing w:line="400" w:lineRule="exact"/>
        <w:ind w:firstLine="480" w:firstLineChars="200"/>
        <w:jc w:val="left"/>
        <w:rPr>
          <w:rFonts w:ascii="宋体" w:hAnsi="宋体"/>
          <w:sz w:val="24"/>
          <w:szCs w:val="24"/>
          <w:u w:val="single"/>
        </w:rPr>
      </w:pPr>
      <w:r>
        <w:rPr>
          <w:rFonts w:ascii="宋体" w:hAnsi="宋体"/>
          <w:sz w:val="24"/>
          <w:szCs w:val="24"/>
        </w:rPr>
        <w:t>（1）监理人审查并报送发包人的期限：</w:t>
      </w:r>
      <w:r>
        <w:rPr>
          <w:rFonts w:hint="eastAsia" w:ascii="宋体" w:hAnsi="宋体"/>
          <w:b/>
          <w:sz w:val="24"/>
          <w:szCs w:val="24"/>
          <w:u w:val="single"/>
        </w:rPr>
        <w:t xml:space="preserve">收到申请7天内   </w:t>
      </w:r>
      <w:r>
        <w:rPr>
          <w:rFonts w:ascii="宋体" w:hAnsi="宋体"/>
          <w:b/>
          <w:sz w:val="24"/>
          <w:szCs w:val="24"/>
          <w:u w:val="single"/>
        </w:rPr>
        <w:t>。</w:t>
      </w:r>
    </w:p>
    <w:p>
      <w:pPr>
        <w:spacing w:line="400" w:lineRule="exact"/>
        <w:ind w:firstLine="480" w:firstLineChars="200"/>
        <w:jc w:val="left"/>
        <w:rPr>
          <w:rFonts w:ascii="宋体" w:hAnsi="宋体"/>
          <w:b/>
          <w:sz w:val="24"/>
          <w:szCs w:val="24"/>
          <w:u w:val="single"/>
        </w:rPr>
      </w:pPr>
      <w:r>
        <w:rPr>
          <w:rFonts w:ascii="宋体" w:hAnsi="宋体"/>
          <w:sz w:val="24"/>
          <w:szCs w:val="24"/>
        </w:rPr>
        <w:t>发包人完成审批并签发进度款支付证书的期限：</w:t>
      </w:r>
      <w:r>
        <w:rPr>
          <w:rFonts w:hint="eastAsia" w:ascii="宋体" w:hAnsi="宋体"/>
          <w:b/>
          <w:sz w:val="24"/>
          <w:szCs w:val="24"/>
          <w:u w:val="single"/>
        </w:rPr>
        <w:t>收到申请7天内</w:t>
      </w:r>
      <w:r>
        <w:rPr>
          <w:rFonts w:ascii="宋体" w:hAnsi="宋体"/>
          <w:b/>
          <w:sz w:val="24"/>
          <w:szCs w:val="24"/>
          <w:u w:val="single"/>
        </w:rPr>
        <w:t>。</w:t>
      </w:r>
    </w:p>
    <w:p>
      <w:pPr>
        <w:spacing w:line="400" w:lineRule="exact"/>
        <w:ind w:firstLine="480" w:firstLineChars="200"/>
        <w:jc w:val="left"/>
        <w:rPr>
          <w:rFonts w:ascii="宋体" w:hAnsi="宋体"/>
          <w:sz w:val="24"/>
          <w:szCs w:val="24"/>
        </w:rPr>
      </w:pPr>
      <w:r>
        <w:rPr>
          <w:rFonts w:ascii="宋体" w:hAnsi="宋体"/>
          <w:sz w:val="24"/>
          <w:szCs w:val="24"/>
        </w:rPr>
        <w:t>（2）发包人支付进度款的期限：</w:t>
      </w:r>
      <w:r>
        <w:rPr>
          <w:rFonts w:hint="eastAsia" w:ascii="宋体" w:hAnsi="宋体"/>
          <w:b/>
          <w:sz w:val="24"/>
          <w:szCs w:val="24"/>
          <w:u w:val="single"/>
        </w:rPr>
        <w:t>造价部门审核后7个工作日内，若进度款暂无法按合同约定时间到位，承包人也应按计划组织施工，不得因此停工并延误计划竣工日期。发包人不承担逾期支付所造成的利息及其他衍生的费用。</w:t>
      </w:r>
    </w:p>
    <w:p>
      <w:pPr>
        <w:spacing w:line="400" w:lineRule="exact"/>
        <w:jc w:val="left"/>
        <w:rPr>
          <w:rFonts w:ascii="宋体" w:hAnsi="宋体"/>
          <w:sz w:val="24"/>
          <w:szCs w:val="24"/>
        </w:rPr>
      </w:pPr>
      <w:r>
        <w:rPr>
          <w:rFonts w:ascii="宋体" w:hAnsi="宋体"/>
          <w:sz w:val="24"/>
          <w:szCs w:val="24"/>
        </w:rPr>
        <w:t>发包人逾期支付进度款的违约金的计算方式：</w:t>
      </w:r>
      <w:r>
        <w:rPr>
          <w:rFonts w:hint="eastAsia" w:ascii="宋体" w:hAnsi="宋体"/>
          <w:b/>
          <w:sz w:val="24"/>
          <w:szCs w:val="24"/>
          <w:u w:val="single"/>
        </w:rPr>
        <w:t>无</w:t>
      </w:r>
      <w:r>
        <w:rPr>
          <w:rFonts w:ascii="宋体" w:hAnsi="宋体"/>
          <w:sz w:val="24"/>
          <w:szCs w:val="24"/>
        </w:rPr>
        <w:t>。</w:t>
      </w:r>
    </w:p>
    <w:p>
      <w:pPr>
        <w:spacing w:line="400" w:lineRule="exact"/>
        <w:ind w:firstLine="600" w:firstLineChars="250"/>
        <w:jc w:val="left"/>
        <w:rPr>
          <w:rFonts w:ascii="宋体" w:hAnsi="宋体"/>
          <w:sz w:val="24"/>
          <w:szCs w:val="24"/>
        </w:rPr>
      </w:pPr>
      <w:r>
        <w:rPr>
          <w:rFonts w:ascii="宋体" w:hAnsi="宋体"/>
          <w:sz w:val="24"/>
          <w:szCs w:val="24"/>
        </w:rPr>
        <w:t>12.4.6 支付分解表的编制</w:t>
      </w:r>
    </w:p>
    <w:p>
      <w:pPr>
        <w:spacing w:line="400" w:lineRule="exact"/>
        <w:ind w:left="4881" w:leftChars="267" w:hanging="4320" w:hangingChars="1800"/>
        <w:jc w:val="left"/>
        <w:rPr>
          <w:rFonts w:ascii="宋体" w:hAnsi="宋体"/>
          <w:sz w:val="24"/>
          <w:szCs w:val="24"/>
        </w:rPr>
      </w:pPr>
      <w:r>
        <w:rPr>
          <w:rFonts w:ascii="宋体" w:hAnsi="宋体"/>
          <w:sz w:val="24"/>
          <w:szCs w:val="24"/>
        </w:rPr>
        <w:t>2、总价合同支付分解表的编制与审批：</w:t>
      </w:r>
      <w:r>
        <w:rPr>
          <w:rFonts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3、单价合同的总价项目支付分解表的编制与审批：</w:t>
      </w:r>
      <w:r>
        <w:rPr>
          <w:rFonts w:hint="eastAsia" w:ascii="宋体" w:hAnsi="宋体"/>
          <w:b/>
          <w:sz w:val="24"/>
          <w:szCs w:val="24"/>
          <w:u w:val="single"/>
        </w:rPr>
        <w:t>无</w:t>
      </w:r>
      <w:r>
        <w:rPr>
          <w:rFonts w:ascii="宋体" w:hAnsi="宋体"/>
          <w:sz w:val="24"/>
          <w:szCs w:val="24"/>
        </w:rPr>
        <w:t>。</w:t>
      </w:r>
    </w:p>
    <w:p>
      <w:pPr>
        <w:spacing w:line="460" w:lineRule="exact"/>
        <w:ind w:firstLine="480" w:firstLineChars="200"/>
        <w:rPr>
          <w:rFonts w:ascii="宋体"/>
          <w:bCs/>
          <w:color w:val="000000"/>
          <w:kern w:val="0"/>
          <w:sz w:val="24"/>
          <w:szCs w:val="24"/>
        </w:rPr>
      </w:pPr>
      <w:r>
        <w:rPr>
          <w:rFonts w:ascii="宋体" w:hAnsi="宋体"/>
          <w:bCs/>
          <w:color w:val="000000"/>
          <w:kern w:val="0"/>
          <w:sz w:val="24"/>
          <w:szCs w:val="24"/>
        </w:rPr>
        <w:t>13.</w:t>
      </w:r>
      <w:r>
        <w:rPr>
          <w:rFonts w:hint="eastAsia" w:ascii="宋体" w:hAnsi="宋体"/>
          <w:bCs/>
          <w:color w:val="000000"/>
          <w:kern w:val="0"/>
          <w:sz w:val="24"/>
          <w:szCs w:val="24"/>
        </w:rPr>
        <w:t>验收和工程试车</w:t>
      </w:r>
    </w:p>
    <w:p>
      <w:pPr>
        <w:spacing w:after="120" w:line="460" w:lineRule="exact"/>
        <w:rPr>
          <w:rFonts w:ascii="宋体"/>
          <w:color w:val="000000"/>
          <w:sz w:val="24"/>
        </w:rPr>
      </w:pPr>
      <w:r>
        <w:rPr>
          <w:rFonts w:ascii="宋体" w:hAnsi="宋体"/>
          <w:color w:val="000000"/>
          <w:sz w:val="24"/>
        </w:rPr>
        <w:t xml:space="preserve">13.1 </w:t>
      </w:r>
      <w:r>
        <w:rPr>
          <w:rFonts w:hint="eastAsia" w:ascii="宋体" w:hAnsi="宋体"/>
          <w:color w:val="000000"/>
          <w:sz w:val="24"/>
        </w:rPr>
        <w:t>分部分项工程验收</w:t>
      </w:r>
    </w:p>
    <w:p>
      <w:pPr>
        <w:spacing w:line="460" w:lineRule="exact"/>
        <w:jc w:val="left"/>
        <w:rPr>
          <w:rFonts w:ascii="宋体"/>
          <w:sz w:val="24"/>
        </w:rPr>
      </w:pPr>
      <w:r>
        <w:rPr>
          <w:rFonts w:ascii="宋体" w:hAnsi="宋体"/>
          <w:sz w:val="24"/>
        </w:rPr>
        <w:t>13.1.2</w:t>
      </w:r>
      <w:r>
        <w:rPr>
          <w:rFonts w:hint="eastAsia" w:ascii="宋体" w:hAnsi="宋体"/>
          <w:sz w:val="24"/>
        </w:rPr>
        <w:t>监理人不能按时进行验收时，应提前</w:t>
      </w:r>
      <w:r>
        <w:rPr>
          <w:rFonts w:ascii="宋体" w:hAnsi="宋体"/>
          <w:b/>
          <w:sz w:val="24"/>
          <w:u w:val="single"/>
        </w:rPr>
        <w:t>24</w:t>
      </w:r>
      <w:r>
        <w:rPr>
          <w:rFonts w:hint="eastAsia" w:ascii="宋体" w:hAnsi="宋体"/>
          <w:sz w:val="24"/>
        </w:rPr>
        <w:t>小时提交书面延期要求。</w:t>
      </w:r>
    </w:p>
    <w:p>
      <w:pPr>
        <w:spacing w:line="460" w:lineRule="exact"/>
        <w:ind w:firstLine="480" w:firstLineChars="200"/>
        <w:jc w:val="left"/>
        <w:rPr>
          <w:rFonts w:ascii="宋体"/>
          <w:b/>
          <w:color w:val="000000"/>
          <w:sz w:val="24"/>
        </w:rPr>
      </w:pPr>
      <w:r>
        <w:rPr>
          <w:rFonts w:hint="eastAsia" w:ascii="宋体" w:hAnsi="宋体"/>
          <w:sz w:val="24"/>
        </w:rPr>
        <w:t>关于延期最长不得超过：</w:t>
      </w:r>
      <w:r>
        <w:rPr>
          <w:rFonts w:ascii="宋体" w:hAnsi="宋体"/>
          <w:b/>
          <w:sz w:val="24"/>
          <w:u w:val="single"/>
        </w:rPr>
        <w:t>48</w:t>
      </w:r>
      <w:r>
        <w:rPr>
          <w:rFonts w:hint="eastAsia" w:ascii="宋体" w:hAnsi="宋体"/>
          <w:sz w:val="24"/>
        </w:rPr>
        <w:t>小时。</w:t>
      </w:r>
    </w:p>
    <w:p>
      <w:pPr>
        <w:spacing w:after="120" w:line="460" w:lineRule="exact"/>
        <w:rPr>
          <w:rFonts w:ascii="宋体"/>
          <w:color w:val="000000"/>
          <w:sz w:val="24"/>
        </w:rPr>
      </w:pPr>
      <w:r>
        <w:rPr>
          <w:rFonts w:ascii="宋体" w:hAnsi="宋体"/>
          <w:color w:val="000000"/>
          <w:sz w:val="24"/>
        </w:rPr>
        <w:t xml:space="preserve">13.2 </w:t>
      </w:r>
      <w:r>
        <w:rPr>
          <w:rFonts w:hint="eastAsia" w:ascii="宋体" w:hAnsi="宋体"/>
          <w:color w:val="000000"/>
          <w:sz w:val="24"/>
        </w:rPr>
        <w:t>竣工验收</w:t>
      </w:r>
    </w:p>
    <w:p>
      <w:pPr>
        <w:spacing w:line="460" w:lineRule="exact"/>
        <w:jc w:val="left"/>
        <w:rPr>
          <w:rFonts w:ascii="宋体"/>
          <w:color w:val="000000"/>
          <w:sz w:val="24"/>
        </w:rPr>
      </w:pPr>
      <w:r>
        <w:rPr>
          <w:rFonts w:ascii="宋体" w:hAnsi="宋体"/>
          <w:color w:val="000000"/>
          <w:sz w:val="24"/>
        </w:rPr>
        <w:t>13.2.2</w:t>
      </w:r>
      <w:r>
        <w:rPr>
          <w:rFonts w:hint="eastAsia" w:ascii="宋体" w:hAnsi="宋体"/>
          <w:color w:val="000000"/>
          <w:sz w:val="24"/>
        </w:rPr>
        <w:t>竣工验收程序</w:t>
      </w:r>
    </w:p>
    <w:p>
      <w:pPr>
        <w:spacing w:line="360" w:lineRule="auto"/>
        <w:ind w:firstLine="480" w:firstLineChars="200"/>
        <w:jc w:val="left"/>
        <w:rPr>
          <w:rFonts w:ascii="宋体" w:hAnsi="宋体"/>
          <w:b/>
          <w:sz w:val="24"/>
          <w:szCs w:val="24"/>
          <w:u w:val="single"/>
        </w:rPr>
      </w:pPr>
      <w:r>
        <w:rPr>
          <w:rFonts w:hint="eastAsia" w:ascii="宋体" w:hAnsi="宋体"/>
          <w:color w:val="000000"/>
          <w:kern w:val="0"/>
          <w:sz w:val="24"/>
        </w:rPr>
        <w:t>关于竣工验收程序的约定：</w:t>
      </w:r>
      <w:r>
        <w:rPr>
          <w:rFonts w:hint="eastAsia" w:ascii="宋体" w:hAnsi="宋体"/>
          <w:b/>
          <w:sz w:val="24"/>
          <w:szCs w:val="24"/>
          <w:u w:val="single"/>
        </w:rPr>
        <w:t>执行通用条款。</w:t>
      </w:r>
    </w:p>
    <w:p>
      <w:pPr>
        <w:spacing w:line="460" w:lineRule="exact"/>
        <w:ind w:firstLine="480" w:firstLineChars="200"/>
        <w:jc w:val="left"/>
        <w:rPr>
          <w:rFonts w:ascii="宋体"/>
          <w:color w:val="000000"/>
          <w:sz w:val="24"/>
          <w:u w:val="single"/>
        </w:rPr>
      </w:pPr>
      <w:r>
        <w:rPr>
          <w:rFonts w:hint="eastAsia" w:ascii="宋体" w:hAnsi="宋体"/>
          <w:color w:val="000000"/>
          <w:kern w:val="0"/>
          <w:sz w:val="24"/>
        </w:rPr>
        <w:t>发包人不按照本项约定组织竣工验收、颁发工程接收证书的违约金的计算方法：</w:t>
      </w:r>
      <w:r>
        <w:rPr>
          <w:rFonts w:hint="eastAsia" w:ascii="宋体" w:hAnsi="宋体"/>
          <w:b/>
          <w:sz w:val="24"/>
          <w:szCs w:val="24"/>
          <w:u w:val="single"/>
        </w:rPr>
        <w:t>执行本合同通用条款</w:t>
      </w:r>
      <w:r>
        <w:rPr>
          <w:rFonts w:hint="eastAsia" w:ascii="宋体" w:hAnsi="宋体"/>
          <w:color w:val="000000"/>
          <w:sz w:val="24"/>
        </w:rPr>
        <w:t>。</w:t>
      </w:r>
    </w:p>
    <w:p>
      <w:pPr>
        <w:spacing w:line="460" w:lineRule="exact"/>
        <w:jc w:val="left"/>
        <w:rPr>
          <w:rFonts w:ascii="宋体"/>
          <w:color w:val="000000"/>
          <w:sz w:val="24"/>
        </w:rPr>
      </w:pPr>
      <w:r>
        <w:rPr>
          <w:rFonts w:ascii="宋体" w:hAnsi="宋体"/>
          <w:color w:val="000000"/>
          <w:sz w:val="24"/>
        </w:rPr>
        <w:t>13.2.5</w:t>
      </w:r>
      <w:r>
        <w:rPr>
          <w:rFonts w:hint="eastAsia" w:ascii="宋体" w:hAnsi="宋体"/>
          <w:color w:val="000000"/>
          <w:sz w:val="24"/>
        </w:rPr>
        <w:t>移交、接收全部与部分工程</w:t>
      </w:r>
    </w:p>
    <w:p>
      <w:pPr>
        <w:spacing w:line="360" w:lineRule="auto"/>
        <w:ind w:firstLine="480" w:firstLineChars="200"/>
        <w:jc w:val="left"/>
        <w:rPr>
          <w:rFonts w:ascii="宋体" w:hAnsi="宋体"/>
          <w:b/>
          <w:sz w:val="24"/>
          <w:szCs w:val="24"/>
          <w:u w:val="single"/>
        </w:rPr>
      </w:pPr>
      <w:r>
        <w:rPr>
          <w:rFonts w:hint="eastAsia" w:ascii="宋体" w:hAnsi="宋体"/>
          <w:kern w:val="0"/>
          <w:sz w:val="24"/>
          <w:szCs w:val="24"/>
        </w:rPr>
        <w:t>承包人向发包人移交工程的期限</w:t>
      </w:r>
      <w:r>
        <w:rPr>
          <w:rFonts w:hint="eastAsia" w:ascii="宋体" w:hAnsi="宋体"/>
          <w:b/>
          <w:sz w:val="24"/>
          <w:szCs w:val="24"/>
          <w:u w:val="single"/>
        </w:rPr>
        <w:t>颁发工程接收证书7天内完成移交，同时在移交前，承包人必须完成以下事项：1、按照相关规定将竣工验收资料提交城建档案馆接收；2、根据发包人相关要求递交相关竣工资料；3、积极配合发包人完成消防验收 。</w:t>
      </w:r>
    </w:p>
    <w:p>
      <w:pPr>
        <w:spacing w:line="400" w:lineRule="exact"/>
        <w:ind w:left="561" w:leftChars="267"/>
        <w:jc w:val="left"/>
        <w:rPr>
          <w:rFonts w:ascii="宋体" w:hAnsi="宋体"/>
          <w:kern w:val="0"/>
          <w:sz w:val="24"/>
          <w:szCs w:val="24"/>
        </w:rPr>
      </w:pPr>
      <w:r>
        <w:rPr>
          <w:rFonts w:ascii="宋体" w:hAnsi="宋体"/>
          <w:kern w:val="0"/>
          <w:sz w:val="24"/>
          <w:szCs w:val="24"/>
        </w:rPr>
        <w:t>发包人未按本合同约定接收全部或部分工程的，违约金的计算方法为：</w:t>
      </w:r>
    </w:p>
    <w:p>
      <w:pPr>
        <w:spacing w:line="400" w:lineRule="exact"/>
        <w:ind w:left="561" w:leftChars="267"/>
        <w:jc w:val="left"/>
        <w:rPr>
          <w:rFonts w:ascii="宋体" w:hAnsi="宋体"/>
          <w:sz w:val="24"/>
          <w:szCs w:val="24"/>
          <w:u w:val="single"/>
        </w:rPr>
      </w:pPr>
      <w:r>
        <w:rPr>
          <w:rFonts w:hint="eastAsia" w:ascii="宋体" w:hAnsi="宋体"/>
          <w:b/>
          <w:sz w:val="24"/>
          <w:szCs w:val="24"/>
          <w:u w:val="single"/>
        </w:rPr>
        <w:t>执行本合同通用条款</w:t>
      </w:r>
      <w:r>
        <w:rPr>
          <w:rFonts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因</w:t>
      </w:r>
      <w:r>
        <w:rPr>
          <w:rFonts w:ascii="宋体" w:hAnsi="宋体"/>
          <w:sz w:val="24"/>
          <w:szCs w:val="24"/>
        </w:rPr>
        <w:t>承包人</w:t>
      </w:r>
      <w:r>
        <w:rPr>
          <w:rFonts w:hint="eastAsia" w:ascii="宋体" w:hAnsi="宋体"/>
          <w:sz w:val="24"/>
          <w:szCs w:val="24"/>
        </w:rPr>
        <w:t>原因</w:t>
      </w:r>
      <w:r>
        <w:rPr>
          <w:rFonts w:ascii="宋体" w:hAnsi="宋体"/>
          <w:sz w:val="24"/>
          <w:szCs w:val="24"/>
        </w:rPr>
        <w:t>未按时移交工程的，违约金的计算方法为：</w:t>
      </w:r>
      <w:r>
        <w:rPr>
          <w:rFonts w:hint="eastAsia" w:ascii="宋体" w:hAnsi="宋体"/>
          <w:b/>
          <w:sz w:val="24"/>
          <w:szCs w:val="24"/>
          <w:u w:val="single"/>
        </w:rPr>
        <w:t>承包人应担任工程照管、成品保护、保管等与工程相关的费用外，延迟一天罚款</w:t>
      </w:r>
      <w:r>
        <w:rPr>
          <w:rFonts w:ascii="宋体" w:hAnsi="宋体"/>
          <w:b/>
          <w:sz w:val="24"/>
          <w:szCs w:val="24"/>
          <w:u w:val="single"/>
        </w:rPr>
        <w:t>10000</w:t>
      </w:r>
      <w:r>
        <w:rPr>
          <w:rFonts w:hint="eastAsia" w:ascii="宋体" w:hAnsi="宋体"/>
          <w:b/>
          <w:sz w:val="24"/>
          <w:szCs w:val="24"/>
          <w:u w:val="single"/>
        </w:rPr>
        <w:t>元</w:t>
      </w:r>
      <w:r>
        <w:rPr>
          <w:rFonts w:ascii="宋体" w:hAnsi="宋体"/>
          <w:sz w:val="24"/>
          <w:szCs w:val="24"/>
        </w:rPr>
        <w:t>。</w:t>
      </w:r>
    </w:p>
    <w:p>
      <w:pPr>
        <w:spacing w:after="120" w:line="460" w:lineRule="exact"/>
        <w:rPr>
          <w:rFonts w:ascii="宋体"/>
          <w:color w:val="000000"/>
          <w:sz w:val="24"/>
        </w:rPr>
      </w:pPr>
      <w:r>
        <w:rPr>
          <w:rFonts w:ascii="宋体" w:hAnsi="宋体"/>
          <w:color w:val="000000"/>
          <w:sz w:val="24"/>
        </w:rPr>
        <w:t xml:space="preserve">13.3 </w:t>
      </w:r>
      <w:r>
        <w:rPr>
          <w:rFonts w:hint="eastAsia" w:ascii="宋体" w:hAnsi="宋体"/>
          <w:color w:val="000000"/>
          <w:sz w:val="24"/>
        </w:rPr>
        <w:t>工程试车</w:t>
      </w:r>
    </w:p>
    <w:p>
      <w:pPr>
        <w:spacing w:line="460" w:lineRule="exact"/>
        <w:jc w:val="left"/>
        <w:rPr>
          <w:rFonts w:ascii="宋体"/>
          <w:color w:val="000000"/>
          <w:kern w:val="0"/>
          <w:sz w:val="24"/>
        </w:rPr>
      </w:pPr>
      <w:r>
        <w:rPr>
          <w:rFonts w:ascii="宋体" w:hAnsi="宋体"/>
          <w:color w:val="000000"/>
          <w:kern w:val="0"/>
          <w:sz w:val="24"/>
        </w:rPr>
        <w:t>13.3.1</w:t>
      </w:r>
      <w:r>
        <w:rPr>
          <w:rFonts w:hint="eastAsia" w:ascii="宋体" w:hAnsi="宋体"/>
          <w:color w:val="000000"/>
          <w:kern w:val="0"/>
          <w:sz w:val="24"/>
        </w:rPr>
        <w:t>试车程序</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工程试车内容：</w:t>
      </w:r>
      <w:r>
        <w:rPr>
          <w:rFonts w:ascii="宋体" w:hAnsi="宋体"/>
          <w:color w:val="000000"/>
          <w:sz w:val="24"/>
          <w:u w:val="single"/>
        </w:rPr>
        <w:t>/</w:t>
      </w:r>
      <w:r>
        <w:rPr>
          <w:rFonts w:hint="eastAsia" w:ascii="宋体" w:hAnsi="宋体"/>
          <w:color w:val="000000"/>
          <w:sz w:val="24"/>
        </w:rPr>
        <w:t>。</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w:t>
      </w:r>
      <w:r>
        <w:rPr>
          <w:rFonts w:ascii="宋体" w:hAnsi="宋体"/>
          <w:color w:val="000000"/>
          <w:kern w:val="0"/>
          <w:sz w:val="24"/>
        </w:rPr>
        <w:t>1</w:t>
      </w:r>
      <w:r>
        <w:rPr>
          <w:rFonts w:hint="eastAsia" w:ascii="宋体" w:hAnsi="宋体"/>
          <w:color w:val="000000"/>
          <w:kern w:val="0"/>
          <w:sz w:val="24"/>
        </w:rPr>
        <w:t>）单机无负荷试车费用由</w:t>
      </w:r>
      <w:r>
        <w:rPr>
          <w:rFonts w:hint="eastAsia" w:ascii="宋体" w:hAnsi="宋体"/>
          <w:color w:val="000000"/>
          <w:sz w:val="24"/>
          <w:u w:val="single"/>
        </w:rPr>
        <w:t>无</w:t>
      </w:r>
      <w:r>
        <w:rPr>
          <w:rFonts w:hint="eastAsia" w:ascii="宋体" w:hAnsi="宋体"/>
          <w:color w:val="000000"/>
          <w:kern w:val="0"/>
          <w:sz w:val="24"/>
        </w:rPr>
        <w:t>承担；</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w:t>
      </w:r>
      <w:r>
        <w:rPr>
          <w:rFonts w:ascii="宋体" w:hAnsi="宋体"/>
          <w:color w:val="000000"/>
          <w:kern w:val="0"/>
          <w:sz w:val="24"/>
        </w:rPr>
        <w:t>2</w:t>
      </w:r>
      <w:r>
        <w:rPr>
          <w:rFonts w:hint="eastAsia" w:ascii="宋体" w:hAnsi="宋体"/>
          <w:color w:val="000000"/>
          <w:kern w:val="0"/>
          <w:sz w:val="24"/>
        </w:rPr>
        <w:t>）无负荷联动试车费用由</w:t>
      </w:r>
      <w:r>
        <w:rPr>
          <w:rFonts w:hint="eastAsia" w:ascii="宋体" w:hAnsi="宋体"/>
          <w:color w:val="000000"/>
          <w:sz w:val="24"/>
          <w:u w:val="single"/>
        </w:rPr>
        <w:t>无</w:t>
      </w:r>
      <w:r>
        <w:rPr>
          <w:rFonts w:hint="eastAsia" w:ascii="宋体" w:hAnsi="宋体"/>
          <w:color w:val="000000"/>
          <w:kern w:val="0"/>
          <w:sz w:val="24"/>
        </w:rPr>
        <w:t>承担。</w:t>
      </w:r>
    </w:p>
    <w:p>
      <w:pPr>
        <w:spacing w:line="460" w:lineRule="exact"/>
        <w:jc w:val="left"/>
        <w:rPr>
          <w:rFonts w:ascii="宋体"/>
          <w:color w:val="000000"/>
          <w:kern w:val="0"/>
          <w:sz w:val="24"/>
        </w:rPr>
      </w:pPr>
      <w:r>
        <w:rPr>
          <w:rFonts w:ascii="宋体" w:hAnsi="宋体"/>
          <w:color w:val="000000"/>
          <w:kern w:val="0"/>
          <w:sz w:val="24"/>
        </w:rPr>
        <w:t>13.3.3</w:t>
      </w:r>
      <w:r>
        <w:rPr>
          <w:rFonts w:hint="eastAsia" w:ascii="宋体" w:hAnsi="宋体"/>
          <w:color w:val="000000"/>
          <w:kern w:val="0"/>
          <w:sz w:val="24"/>
        </w:rPr>
        <w:t>投料试车</w:t>
      </w:r>
    </w:p>
    <w:p>
      <w:pPr>
        <w:spacing w:line="460" w:lineRule="exact"/>
        <w:ind w:firstLine="480" w:firstLineChars="200"/>
        <w:jc w:val="left"/>
        <w:rPr>
          <w:rFonts w:ascii="宋体"/>
          <w:color w:val="000000"/>
          <w:kern w:val="0"/>
          <w:sz w:val="24"/>
        </w:rPr>
      </w:pPr>
      <w:r>
        <w:rPr>
          <w:rFonts w:hint="eastAsia" w:ascii="宋体" w:hAnsi="宋体"/>
          <w:color w:val="000000"/>
          <w:kern w:val="0"/>
          <w:sz w:val="24"/>
        </w:rPr>
        <w:t>关于投料试车相关事项的约定：</w:t>
      </w:r>
      <w:r>
        <w:rPr>
          <w:rFonts w:ascii="宋体" w:hAnsi="宋体"/>
          <w:color w:val="000000"/>
          <w:sz w:val="24"/>
          <w:u w:val="single"/>
        </w:rPr>
        <w:t xml:space="preserve"> </w:t>
      </w:r>
      <w:r>
        <w:rPr>
          <w:rFonts w:hint="eastAsia" w:ascii="宋体" w:hAnsi="宋体"/>
          <w:color w:val="000000"/>
          <w:sz w:val="24"/>
          <w:u w:val="single"/>
        </w:rPr>
        <w:t>无</w:t>
      </w:r>
      <w:r>
        <w:rPr>
          <w:rFonts w:hint="eastAsia" w:ascii="宋体" w:hAnsi="宋体"/>
          <w:color w:val="000000"/>
          <w:sz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13.6.1 竣工退场</w:t>
      </w:r>
    </w:p>
    <w:p>
      <w:pPr>
        <w:spacing w:line="400" w:lineRule="exact"/>
        <w:ind w:firstLine="480" w:firstLineChars="200"/>
        <w:jc w:val="left"/>
        <w:rPr>
          <w:rFonts w:ascii="宋体" w:hAnsi="宋体"/>
          <w:kern w:val="0"/>
          <w:sz w:val="24"/>
          <w:szCs w:val="24"/>
        </w:rPr>
      </w:pPr>
      <w:r>
        <w:rPr>
          <w:rFonts w:ascii="宋体" w:hAnsi="宋体"/>
          <w:kern w:val="0"/>
          <w:sz w:val="24"/>
          <w:szCs w:val="24"/>
        </w:rPr>
        <w:t>承包人完成竣工退场的期限：</w:t>
      </w:r>
      <w:r>
        <w:rPr>
          <w:rFonts w:hint="eastAsia" w:ascii="宋体" w:hAnsi="宋体"/>
          <w:b/>
          <w:sz w:val="24"/>
          <w:szCs w:val="24"/>
          <w:u w:val="single"/>
        </w:rPr>
        <w:t xml:space="preserve">按照发包人的要求进行退场 </w:t>
      </w:r>
      <w:r>
        <w:rPr>
          <w:rFonts w:ascii="宋体" w:hAnsi="宋体"/>
          <w:kern w:val="0"/>
          <w:sz w:val="24"/>
          <w:szCs w:val="24"/>
        </w:rPr>
        <w:t>。</w:t>
      </w:r>
    </w:p>
    <w:p>
      <w:pPr>
        <w:pStyle w:val="10"/>
        <w:widowControl/>
        <w:numPr>
          <w:ilvl w:val="3"/>
          <w:numId w:val="6"/>
        </w:numPr>
        <w:tabs>
          <w:tab w:val="clear" w:pos="864"/>
        </w:tabs>
        <w:spacing w:before="120" w:after="120" w:line="400" w:lineRule="exact"/>
        <w:jc w:val="left"/>
        <w:rPr>
          <w:rFonts w:ascii="宋体" w:hAnsi="宋体"/>
          <w:b w:val="0"/>
          <w:sz w:val="24"/>
          <w:szCs w:val="24"/>
        </w:rPr>
      </w:pPr>
      <w:r>
        <w:rPr>
          <w:rFonts w:ascii="宋体" w:hAnsi="宋体"/>
          <w:b w:val="0"/>
          <w:sz w:val="24"/>
          <w:szCs w:val="24"/>
        </w:rPr>
        <w:t>14. 竣工结算</w:t>
      </w:r>
    </w:p>
    <w:p>
      <w:pPr>
        <w:spacing w:after="120" w:line="400" w:lineRule="exact"/>
        <w:ind w:firstLine="480" w:firstLineChars="200"/>
        <w:rPr>
          <w:rFonts w:ascii="宋体" w:hAnsi="宋体"/>
          <w:sz w:val="24"/>
          <w:szCs w:val="24"/>
        </w:rPr>
      </w:pPr>
      <w:r>
        <w:rPr>
          <w:rFonts w:ascii="宋体" w:hAnsi="宋体"/>
          <w:sz w:val="24"/>
          <w:szCs w:val="24"/>
        </w:rPr>
        <w:t>14.1 竣工付款申请</w:t>
      </w:r>
    </w:p>
    <w:p>
      <w:pPr>
        <w:spacing w:line="400" w:lineRule="exact"/>
        <w:ind w:firstLine="480" w:firstLineChars="200"/>
        <w:jc w:val="left"/>
        <w:rPr>
          <w:rFonts w:ascii="宋体" w:hAnsi="宋体"/>
          <w:sz w:val="24"/>
          <w:szCs w:val="24"/>
        </w:rPr>
      </w:pPr>
      <w:r>
        <w:rPr>
          <w:rFonts w:ascii="宋体" w:hAnsi="宋体"/>
          <w:sz w:val="24"/>
          <w:szCs w:val="24"/>
        </w:rPr>
        <w:t>承包人提交竣工付款申请单的期限：</w:t>
      </w:r>
      <w:r>
        <w:rPr>
          <w:rFonts w:hint="eastAsia" w:ascii="宋体" w:hAnsi="宋体"/>
          <w:b/>
          <w:sz w:val="24"/>
          <w:szCs w:val="24"/>
          <w:u w:val="single"/>
        </w:rPr>
        <w:t>完成工程竣工备案，并将工程竣工资料分别提交乌鲁木齐市城乡建设档案馆和发包人档案管理部门且申报的工程结算书已经过政府专项审计后</w:t>
      </w:r>
      <w:r>
        <w:rPr>
          <w:rFonts w:ascii="宋体" w:hAnsi="宋体"/>
          <w:b/>
          <w:sz w:val="24"/>
          <w:szCs w:val="24"/>
          <w:u w:val="single"/>
        </w:rPr>
        <w:t xml:space="preserve"> 30</w:t>
      </w:r>
      <w:r>
        <w:rPr>
          <w:rFonts w:hint="eastAsia" w:ascii="宋体" w:hAnsi="宋体"/>
          <w:b/>
          <w:sz w:val="24"/>
          <w:szCs w:val="24"/>
          <w:u w:val="single"/>
        </w:rPr>
        <w:t>工作日内</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竣工付款申请单应包括的内容：</w:t>
      </w:r>
      <w:r>
        <w:rPr>
          <w:rFonts w:hint="eastAsia" w:ascii="宋体" w:hAnsi="宋体"/>
          <w:b/>
          <w:sz w:val="24"/>
          <w:szCs w:val="24"/>
          <w:u w:val="single"/>
        </w:rPr>
        <w:t>除通用条款外，还应提交以下文件：</w:t>
      </w:r>
      <w:r>
        <w:rPr>
          <w:rFonts w:ascii="宋体" w:hAnsi="宋体"/>
          <w:b/>
          <w:sz w:val="24"/>
          <w:szCs w:val="24"/>
          <w:u w:val="single"/>
        </w:rPr>
        <w:t>1</w:t>
      </w:r>
      <w:r>
        <w:rPr>
          <w:rFonts w:hint="eastAsia" w:ascii="宋体" w:hAnsi="宋体"/>
          <w:b/>
          <w:sz w:val="24"/>
          <w:szCs w:val="24"/>
          <w:u w:val="single"/>
        </w:rPr>
        <w:t>、竣工备案表；</w:t>
      </w:r>
      <w:r>
        <w:rPr>
          <w:rFonts w:ascii="宋体" w:hAnsi="宋体"/>
          <w:b/>
          <w:sz w:val="24"/>
          <w:szCs w:val="24"/>
          <w:u w:val="single"/>
        </w:rPr>
        <w:t>2</w:t>
      </w:r>
      <w:r>
        <w:rPr>
          <w:rFonts w:hint="eastAsia" w:ascii="宋体" w:hAnsi="宋体"/>
          <w:b/>
          <w:sz w:val="24"/>
          <w:szCs w:val="24"/>
          <w:u w:val="single"/>
        </w:rPr>
        <w:t>、档案馆移交单；</w:t>
      </w:r>
      <w:r>
        <w:rPr>
          <w:rFonts w:ascii="宋体" w:hAnsi="宋体"/>
          <w:b/>
          <w:sz w:val="24"/>
          <w:szCs w:val="24"/>
          <w:u w:val="single"/>
        </w:rPr>
        <w:t>3</w:t>
      </w:r>
      <w:r>
        <w:rPr>
          <w:rFonts w:hint="eastAsia" w:ascii="宋体" w:hAnsi="宋体"/>
          <w:b/>
          <w:sz w:val="24"/>
          <w:szCs w:val="24"/>
          <w:u w:val="single"/>
        </w:rPr>
        <w:t>、竣工结算书；</w:t>
      </w:r>
      <w:r>
        <w:rPr>
          <w:rFonts w:ascii="宋体" w:hAnsi="宋体"/>
          <w:b/>
          <w:sz w:val="24"/>
          <w:szCs w:val="24"/>
          <w:u w:val="single"/>
        </w:rPr>
        <w:t>4</w:t>
      </w:r>
      <w:r>
        <w:rPr>
          <w:rFonts w:hint="eastAsia" w:ascii="宋体" w:hAnsi="宋体"/>
          <w:b/>
          <w:sz w:val="24"/>
          <w:szCs w:val="24"/>
          <w:u w:val="single"/>
        </w:rPr>
        <w:t>、政府专项审计报告；5、超出合同价部分签订的补充协议</w:t>
      </w:r>
      <w:r>
        <w:rPr>
          <w:rFonts w:ascii="宋体" w:hAnsi="宋体"/>
          <w:b/>
          <w:sz w:val="24"/>
          <w:szCs w:val="24"/>
        </w:rPr>
        <w:t>。</w:t>
      </w:r>
    </w:p>
    <w:p>
      <w:pPr>
        <w:spacing w:after="120" w:line="400" w:lineRule="exact"/>
        <w:ind w:firstLine="480" w:firstLineChars="200"/>
        <w:rPr>
          <w:rFonts w:ascii="宋体" w:hAnsi="宋体"/>
          <w:sz w:val="24"/>
          <w:szCs w:val="24"/>
        </w:rPr>
      </w:pPr>
      <w:r>
        <w:rPr>
          <w:rFonts w:ascii="宋体" w:hAnsi="宋体"/>
          <w:sz w:val="24"/>
          <w:szCs w:val="24"/>
        </w:rPr>
        <w:t>14.2 竣工结算审核</w:t>
      </w:r>
    </w:p>
    <w:p>
      <w:pPr>
        <w:spacing w:line="400" w:lineRule="exact"/>
        <w:ind w:firstLine="480" w:firstLineChars="200"/>
        <w:jc w:val="left"/>
        <w:rPr>
          <w:rFonts w:ascii="宋体" w:hAnsi="宋体"/>
          <w:sz w:val="24"/>
          <w:szCs w:val="24"/>
        </w:rPr>
      </w:pPr>
      <w:r>
        <w:rPr>
          <w:rFonts w:ascii="宋体" w:hAnsi="宋体"/>
          <w:sz w:val="24"/>
          <w:szCs w:val="24"/>
        </w:rPr>
        <w:t>发包人</w:t>
      </w:r>
      <w:r>
        <w:rPr>
          <w:rFonts w:hint="eastAsia" w:ascii="宋体" w:hAnsi="宋体"/>
          <w:sz w:val="24"/>
          <w:szCs w:val="24"/>
        </w:rPr>
        <w:t>审批</w:t>
      </w:r>
      <w:r>
        <w:rPr>
          <w:rFonts w:ascii="宋体" w:hAnsi="宋体"/>
          <w:sz w:val="24"/>
          <w:szCs w:val="24"/>
        </w:rPr>
        <w:t>竣工付款申请单的期限：</w:t>
      </w:r>
      <w:r>
        <w:rPr>
          <w:rFonts w:hint="eastAsia" w:ascii="宋体" w:hAnsi="宋体"/>
          <w:sz w:val="24"/>
          <w:szCs w:val="24"/>
        </w:rPr>
        <w:t>收到</w:t>
      </w:r>
      <w:r>
        <w:rPr>
          <w:rFonts w:hint="eastAsia" w:ascii="宋体" w:hAnsi="宋体"/>
          <w:b/>
          <w:sz w:val="24"/>
          <w:szCs w:val="24"/>
          <w:u w:val="single"/>
        </w:rPr>
        <w:t>竣工付款申请单</w:t>
      </w:r>
      <w:r>
        <w:rPr>
          <w:rFonts w:ascii="宋体" w:hAnsi="宋体"/>
          <w:b/>
          <w:sz w:val="24"/>
          <w:szCs w:val="24"/>
          <w:u w:val="single"/>
        </w:rPr>
        <w:t>30</w:t>
      </w:r>
      <w:r>
        <w:rPr>
          <w:rFonts w:hint="eastAsia" w:ascii="宋体" w:hAnsi="宋体"/>
          <w:b/>
          <w:sz w:val="24"/>
          <w:szCs w:val="24"/>
          <w:u w:val="single"/>
        </w:rPr>
        <w:t>工作日内</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发包人完成竣工付款的期限：</w:t>
      </w:r>
      <w:r>
        <w:rPr>
          <w:rFonts w:hint="eastAsia" w:ascii="宋体" w:hAnsi="宋体"/>
          <w:b/>
          <w:sz w:val="24"/>
          <w:szCs w:val="24"/>
          <w:u w:val="single"/>
        </w:rPr>
        <w:t>收到竣工付款申请单的全部资料后</w:t>
      </w:r>
      <w:r>
        <w:rPr>
          <w:rFonts w:ascii="宋体" w:hAnsi="宋体"/>
          <w:b/>
          <w:sz w:val="24"/>
          <w:szCs w:val="24"/>
          <w:u w:val="single"/>
        </w:rPr>
        <w:t xml:space="preserve"> 30</w:t>
      </w:r>
      <w:r>
        <w:rPr>
          <w:rFonts w:hint="eastAsia" w:ascii="宋体" w:hAnsi="宋体"/>
          <w:b/>
          <w:sz w:val="24"/>
          <w:szCs w:val="24"/>
          <w:u w:val="single"/>
        </w:rPr>
        <w:t>工作日内</w:t>
      </w:r>
      <w:r>
        <w:rPr>
          <w:rFonts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关于竣工付款证书异议部分复核的方式和程序：</w:t>
      </w:r>
      <w:r>
        <w:rPr>
          <w:rFonts w:hint="eastAsia" w:ascii="宋体" w:hAnsi="宋体"/>
          <w:b/>
          <w:sz w:val="24"/>
          <w:szCs w:val="24"/>
          <w:u w:val="single"/>
        </w:rPr>
        <w:t>执行本合同通用条款</w:t>
      </w:r>
      <w:r>
        <w:rPr>
          <w:rFonts w:ascii="宋体" w:hAnsi="宋体"/>
          <w:sz w:val="24"/>
          <w:szCs w:val="24"/>
        </w:rPr>
        <w:t>。</w:t>
      </w:r>
    </w:p>
    <w:p>
      <w:pPr>
        <w:spacing w:after="120" w:line="400" w:lineRule="exact"/>
        <w:ind w:firstLine="480" w:firstLineChars="200"/>
        <w:rPr>
          <w:rFonts w:ascii="宋体" w:hAnsi="宋体"/>
          <w:sz w:val="24"/>
          <w:szCs w:val="24"/>
        </w:rPr>
      </w:pPr>
      <w:r>
        <w:rPr>
          <w:rFonts w:ascii="宋体" w:hAnsi="宋体"/>
          <w:sz w:val="24"/>
          <w:szCs w:val="24"/>
        </w:rPr>
        <w:t>14.4 最终结清</w:t>
      </w:r>
    </w:p>
    <w:p>
      <w:pPr>
        <w:spacing w:line="400" w:lineRule="exact"/>
        <w:ind w:firstLine="480" w:firstLineChars="200"/>
        <w:jc w:val="left"/>
        <w:rPr>
          <w:rFonts w:ascii="宋体" w:hAnsi="宋体"/>
          <w:kern w:val="0"/>
          <w:sz w:val="24"/>
          <w:szCs w:val="24"/>
        </w:rPr>
      </w:pPr>
      <w:r>
        <w:rPr>
          <w:rFonts w:ascii="宋体" w:hAnsi="宋体"/>
          <w:kern w:val="0"/>
          <w:sz w:val="24"/>
          <w:szCs w:val="24"/>
        </w:rPr>
        <w:t>14.4.1 最终结清申请单</w:t>
      </w:r>
    </w:p>
    <w:p>
      <w:pPr>
        <w:spacing w:line="400" w:lineRule="exact"/>
        <w:ind w:firstLine="480" w:firstLineChars="200"/>
        <w:jc w:val="left"/>
        <w:rPr>
          <w:rFonts w:ascii="宋体" w:hAnsi="宋体"/>
          <w:kern w:val="0"/>
          <w:sz w:val="24"/>
          <w:szCs w:val="24"/>
        </w:rPr>
      </w:pPr>
      <w:r>
        <w:rPr>
          <w:rFonts w:ascii="宋体" w:hAnsi="宋体"/>
          <w:kern w:val="0"/>
          <w:sz w:val="24"/>
          <w:szCs w:val="24"/>
        </w:rPr>
        <w:t>承包人提交最终结清申请单的份数：</w:t>
      </w:r>
      <w:r>
        <w:rPr>
          <w:rFonts w:hint="eastAsia" w:ascii="宋体" w:hAnsi="宋体"/>
          <w:b/>
          <w:sz w:val="24"/>
          <w:szCs w:val="24"/>
          <w:u w:val="single"/>
        </w:rPr>
        <w:t>六份</w:t>
      </w:r>
      <w:r>
        <w:rPr>
          <w:rFonts w:ascii="宋体" w:hAnsi="宋体"/>
          <w:sz w:val="24"/>
          <w:szCs w:val="24"/>
        </w:rPr>
        <w:t>。</w:t>
      </w:r>
    </w:p>
    <w:p>
      <w:pPr>
        <w:spacing w:line="400" w:lineRule="exact"/>
        <w:ind w:firstLine="480" w:firstLineChars="200"/>
        <w:jc w:val="left"/>
        <w:rPr>
          <w:rFonts w:ascii="宋体" w:hAnsi="宋体"/>
          <w:b/>
          <w:sz w:val="24"/>
          <w:szCs w:val="24"/>
        </w:rPr>
      </w:pPr>
      <w:r>
        <w:rPr>
          <w:rFonts w:ascii="宋体" w:hAnsi="宋体"/>
          <w:kern w:val="0"/>
          <w:sz w:val="24"/>
          <w:szCs w:val="24"/>
        </w:rPr>
        <w:t>承包人提交最终结算申请单的期限：</w:t>
      </w:r>
      <w:r>
        <w:rPr>
          <w:rFonts w:hint="eastAsia" w:ascii="宋体" w:hAnsi="宋体"/>
          <w:b/>
          <w:sz w:val="24"/>
          <w:szCs w:val="24"/>
          <w:u w:val="single"/>
        </w:rPr>
        <w:t>承包人在缺陷责任期终止证书颁发</w:t>
      </w:r>
      <w:r>
        <w:rPr>
          <w:rFonts w:ascii="宋体" w:hAnsi="宋体"/>
          <w:b/>
          <w:sz w:val="24"/>
          <w:szCs w:val="24"/>
          <w:u w:val="single"/>
        </w:rPr>
        <w:t>30</w:t>
      </w:r>
      <w:r>
        <w:rPr>
          <w:rFonts w:hint="eastAsia" w:ascii="宋体" w:hAnsi="宋体"/>
          <w:b/>
          <w:sz w:val="24"/>
          <w:szCs w:val="24"/>
          <w:u w:val="single"/>
        </w:rPr>
        <w:t xml:space="preserve">日后，向发包人提交最终结清申请单，并提供相关的证明材料  </w:t>
      </w:r>
      <w:r>
        <w:rPr>
          <w:rFonts w:ascii="宋体" w:hAnsi="宋体"/>
          <w:b/>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14.4.2 最终结清证书和支付</w:t>
      </w:r>
    </w:p>
    <w:p>
      <w:pPr>
        <w:spacing w:line="400" w:lineRule="exact"/>
        <w:ind w:firstLine="480" w:firstLineChars="200"/>
        <w:jc w:val="left"/>
        <w:rPr>
          <w:rFonts w:ascii="宋体" w:hAnsi="宋体"/>
          <w:sz w:val="24"/>
          <w:szCs w:val="24"/>
        </w:rPr>
      </w:pPr>
      <w:r>
        <w:rPr>
          <w:rFonts w:ascii="宋体" w:hAnsi="宋体"/>
          <w:sz w:val="24"/>
          <w:szCs w:val="24"/>
        </w:rPr>
        <w:t>（1）发包人完成最终结清申请单的</w:t>
      </w:r>
      <w:r>
        <w:rPr>
          <w:rFonts w:hint="eastAsia" w:ascii="宋体" w:hAnsi="宋体"/>
          <w:sz w:val="24"/>
          <w:szCs w:val="24"/>
        </w:rPr>
        <w:t>审批</w:t>
      </w:r>
      <w:r>
        <w:rPr>
          <w:rFonts w:ascii="宋体" w:hAnsi="宋体"/>
          <w:sz w:val="24"/>
          <w:szCs w:val="24"/>
        </w:rPr>
        <w:t>并颁发最终结清证书的期限：</w:t>
      </w:r>
      <w:r>
        <w:rPr>
          <w:rFonts w:hint="eastAsia" w:ascii="宋体" w:hAnsi="宋体"/>
          <w:b/>
          <w:sz w:val="24"/>
          <w:szCs w:val="24"/>
          <w:u w:val="single"/>
        </w:rPr>
        <w:t>发包人在收到承包人提交的最终结清申请单</w:t>
      </w:r>
      <w:r>
        <w:rPr>
          <w:rFonts w:ascii="宋体" w:hAnsi="宋体"/>
          <w:b/>
          <w:sz w:val="24"/>
          <w:szCs w:val="24"/>
          <w:u w:val="single"/>
        </w:rPr>
        <w:t>30</w:t>
      </w:r>
      <w:r>
        <w:rPr>
          <w:rFonts w:hint="eastAsia" w:ascii="宋体" w:hAnsi="宋体"/>
          <w:b/>
          <w:sz w:val="24"/>
          <w:szCs w:val="24"/>
          <w:u w:val="single"/>
        </w:rPr>
        <w:t>工作日内完成审批，并向承包人颁发最终结清证书</w:t>
      </w:r>
      <w:r>
        <w:rPr>
          <w:rFonts w:ascii="宋体" w:hAnsi="宋体"/>
          <w:b/>
          <w:sz w:val="24"/>
          <w:szCs w:val="24"/>
        </w:rPr>
        <w:t>。</w:t>
      </w:r>
    </w:p>
    <w:p>
      <w:pPr>
        <w:spacing w:line="400" w:lineRule="exact"/>
        <w:ind w:firstLine="480" w:firstLineChars="200"/>
        <w:jc w:val="left"/>
        <w:rPr>
          <w:rFonts w:ascii="宋体" w:hAnsi="宋体"/>
          <w:sz w:val="24"/>
          <w:szCs w:val="24"/>
        </w:rPr>
      </w:pPr>
      <w:r>
        <w:rPr>
          <w:rFonts w:ascii="宋体" w:hAnsi="宋体"/>
          <w:sz w:val="24"/>
          <w:szCs w:val="24"/>
        </w:rPr>
        <w:t>（2）发包人完成支付的期限：</w:t>
      </w:r>
      <w:r>
        <w:rPr>
          <w:rFonts w:hint="eastAsia" w:ascii="宋体" w:hAnsi="宋体"/>
          <w:b/>
          <w:sz w:val="24"/>
          <w:szCs w:val="24"/>
          <w:u w:val="single"/>
        </w:rPr>
        <w:t>颁发最终结清证书起</w:t>
      </w:r>
      <w:r>
        <w:rPr>
          <w:rFonts w:ascii="宋体" w:hAnsi="宋体"/>
          <w:b/>
          <w:sz w:val="24"/>
          <w:szCs w:val="24"/>
          <w:u w:val="single"/>
        </w:rPr>
        <w:t>30</w:t>
      </w:r>
      <w:r>
        <w:rPr>
          <w:rFonts w:hint="eastAsia" w:ascii="宋体" w:hAnsi="宋体"/>
          <w:b/>
          <w:sz w:val="24"/>
          <w:szCs w:val="24"/>
          <w:u w:val="single"/>
        </w:rPr>
        <w:t>工作日内支付</w:t>
      </w:r>
      <w:r>
        <w:rPr>
          <w:rFonts w:ascii="宋体" w:hAnsi="宋体"/>
          <w:sz w:val="24"/>
          <w:szCs w:val="24"/>
        </w:rPr>
        <w:t>。</w:t>
      </w:r>
    </w:p>
    <w:p>
      <w:pPr>
        <w:pStyle w:val="10"/>
        <w:widowControl/>
        <w:numPr>
          <w:ilvl w:val="3"/>
          <w:numId w:val="6"/>
        </w:numPr>
        <w:tabs>
          <w:tab w:val="clear" w:pos="864"/>
        </w:tabs>
        <w:spacing w:before="120" w:after="120" w:line="400" w:lineRule="exact"/>
        <w:jc w:val="left"/>
        <w:rPr>
          <w:rFonts w:ascii="宋体" w:hAnsi="宋体"/>
          <w:b w:val="0"/>
          <w:sz w:val="24"/>
          <w:szCs w:val="24"/>
        </w:rPr>
      </w:pPr>
      <w:r>
        <w:rPr>
          <w:rFonts w:ascii="宋体" w:hAnsi="宋体"/>
          <w:b w:val="0"/>
          <w:sz w:val="24"/>
          <w:szCs w:val="24"/>
        </w:rPr>
        <w:t>15. 缺陷责任期与保修</w:t>
      </w:r>
    </w:p>
    <w:p>
      <w:pPr>
        <w:spacing w:after="120" w:line="400" w:lineRule="exact"/>
        <w:ind w:firstLine="480" w:firstLineChars="200"/>
        <w:rPr>
          <w:rFonts w:ascii="宋体" w:hAnsi="宋体"/>
          <w:sz w:val="24"/>
          <w:szCs w:val="24"/>
        </w:rPr>
      </w:pPr>
      <w:r>
        <w:rPr>
          <w:rFonts w:ascii="宋体" w:hAnsi="宋体"/>
          <w:sz w:val="24"/>
          <w:szCs w:val="24"/>
        </w:rPr>
        <w:t>15.2缺陷责任期</w:t>
      </w:r>
    </w:p>
    <w:p>
      <w:pPr>
        <w:spacing w:line="400" w:lineRule="exact"/>
        <w:ind w:firstLine="480" w:firstLineChars="200"/>
        <w:jc w:val="left"/>
        <w:rPr>
          <w:rFonts w:ascii="宋体" w:hAnsi="宋体"/>
          <w:sz w:val="24"/>
          <w:szCs w:val="24"/>
        </w:rPr>
      </w:pPr>
      <w:r>
        <w:rPr>
          <w:rFonts w:ascii="宋体" w:hAnsi="宋体"/>
          <w:sz w:val="24"/>
          <w:szCs w:val="24"/>
        </w:rPr>
        <w:t>缺陷责任期的具体期限：</w:t>
      </w:r>
      <w:r>
        <w:rPr>
          <w:rFonts w:hint="eastAsia" w:ascii="宋体" w:hAnsi="宋体"/>
          <w:b/>
          <w:sz w:val="24"/>
          <w:szCs w:val="24"/>
          <w:u w:val="single"/>
        </w:rPr>
        <w:t>竣工验收合机组运行起计，期限为24个月。</w:t>
      </w:r>
    </w:p>
    <w:p>
      <w:pPr>
        <w:spacing w:after="120" w:line="400" w:lineRule="exact"/>
        <w:ind w:firstLine="480" w:firstLineChars="200"/>
        <w:rPr>
          <w:rFonts w:ascii="宋体" w:hAnsi="宋体"/>
          <w:sz w:val="24"/>
          <w:szCs w:val="24"/>
        </w:rPr>
      </w:pPr>
      <w:r>
        <w:rPr>
          <w:rFonts w:ascii="宋体" w:hAnsi="宋体"/>
          <w:sz w:val="24"/>
          <w:szCs w:val="24"/>
        </w:rPr>
        <w:t>15.3 质量保证金</w:t>
      </w:r>
    </w:p>
    <w:p>
      <w:pPr>
        <w:spacing w:line="400" w:lineRule="exact"/>
        <w:ind w:firstLine="480" w:firstLineChars="200"/>
        <w:jc w:val="left"/>
        <w:rPr>
          <w:rFonts w:ascii="宋体" w:hAnsi="宋体"/>
          <w:sz w:val="24"/>
          <w:szCs w:val="24"/>
        </w:rPr>
      </w:pPr>
      <w:r>
        <w:rPr>
          <w:rFonts w:hint="eastAsia" w:ascii="宋体" w:hAnsi="宋体"/>
          <w:sz w:val="24"/>
          <w:szCs w:val="24"/>
        </w:rPr>
        <w:t>关于是否扣留质量保证金的约定：</w:t>
      </w:r>
      <w:r>
        <w:rPr>
          <w:rFonts w:hint="eastAsia" w:ascii="宋体" w:hAnsi="宋体"/>
          <w:b/>
          <w:sz w:val="24"/>
          <w:szCs w:val="24"/>
          <w:u w:val="single"/>
        </w:rPr>
        <w:t>扣留</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 xml:space="preserve">15.3.1 </w:t>
      </w:r>
      <w:r>
        <w:rPr>
          <w:rFonts w:hint="eastAsia" w:ascii="宋体" w:hAnsi="宋体"/>
          <w:sz w:val="24"/>
          <w:szCs w:val="24"/>
        </w:rPr>
        <w:t>承包人提供</w:t>
      </w:r>
      <w:r>
        <w:rPr>
          <w:rFonts w:ascii="宋体" w:hAnsi="宋体"/>
          <w:sz w:val="24"/>
          <w:szCs w:val="24"/>
        </w:rPr>
        <w:t>质量保证金的</w:t>
      </w:r>
      <w:r>
        <w:rPr>
          <w:rFonts w:hint="eastAsia" w:ascii="宋体" w:hAnsi="宋体"/>
          <w:sz w:val="24"/>
          <w:szCs w:val="24"/>
        </w:rPr>
        <w:t>方</w:t>
      </w:r>
      <w:r>
        <w:rPr>
          <w:rFonts w:ascii="宋体" w:hAnsi="宋体"/>
          <w:sz w:val="24"/>
          <w:szCs w:val="24"/>
        </w:rPr>
        <w:t>式</w:t>
      </w:r>
    </w:p>
    <w:p>
      <w:pPr>
        <w:spacing w:line="400" w:lineRule="exact"/>
        <w:ind w:firstLine="480" w:firstLineChars="200"/>
        <w:jc w:val="left"/>
        <w:rPr>
          <w:rFonts w:ascii="宋体" w:hAnsi="宋体"/>
          <w:sz w:val="24"/>
          <w:szCs w:val="24"/>
        </w:rPr>
      </w:pPr>
      <w:r>
        <w:rPr>
          <w:rFonts w:ascii="宋体" w:hAnsi="宋体"/>
          <w:sz w:val="24"/>
          <w:szCs w:val="24"/>
        </w:rPr>
        <w:t>质量保证金采用以下第</w:t>
      </w:r>
      <w:r>
        <w:rPr>
          <w:rFonts w:ascii="宋体" w:hAnsi="宋体"/>
          <w:b/>
          <w:kern w:val="0"/>
          <w:sz w:val="24"/>
          <w:szCs w:val="24"/>
          <w:u w:val="single"/>
        </w:rPr>
        <w:t>（</w:t>
      </w:r>
      <w:r>
        <w:rPr>
          <w:rFonts w:hint="eastAsia" w:ascii="宋体" w:hAnsi="宋体"/>
          <w:b/>
          <w:kern w:val="0"/>
          <w:sz w:val="24"/>
          <w:szCs w:val="24"/>
          <w:u w:val="single"/>
        </w:rPr>
        <w:t>2</w:t>
      </w:r>
      <w:r>
        <w:rPr>
          <w:rFonts w:ascii="宋体" w:hAnsi="宋体"/>
          <w:b/>
          <w:kern w:val="0"/>
          <w:sz w:val="24"/>
          <w:szCs w:val="24"/>
          <w:u w:val="single"/>
        </w:rPr>
        <w:t>）</w:t>
      </w:r>
      <w:r>
        <w:rPr>
          <w:rFonts w:ascii="宋体" w:hAnsi="宋体"/>
          <w:sz w:val="24"/>
          <w:szCs w:val="24"/>
        </w:rPr>
        <w:t>种方式：</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（1）质量保证金保函，保证金额为：</w:t>
      </w:r>
      <w:r>
        <w:rPr>
          <w:rFonts w:hint="eastAsia" w:ascii="宋体" w:hAnsi="宋体"/>
          <w:b/>
          <w:kern w:val="0"/>
          <w:sz w:val="24"/>
          <w:szCs w:val="24"/>
          <w:u w:val="single"/>
        </w:rPr>
        <w:t>无</w:t>
      </w:r>
      <w:r>
        <w:rPr>
          <w:rFonts w:ascii="宋体" w:hAnsi="宋体"/>
          <w:kern w:val="0"/>
          <w:sz w:val="24"/>
          <w:szCs w:val="24"/>
        </w:rPr>
        <w:t xml:space="preserve">； </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（2）</w:t>
      </w:r>
      <w:r>
        <w:rPr>
          <w:rFonts w:hint="eastAsia" w:ascii="宋体" w:hAnsi="宋体"/>
          <w:b/>
          <w:kern w:val="0"/>
          <w:sz w:val="24"/>
          <w:szCs w:val="24"/>
          <w:u w:val="single"/>
        </w:rPr>
        <w:t>竣工决算价的3</w:t>
      </w:r>
      <w:r>
        <w:rPr>
          <w:rFonts w:ascii="宋体" w:hAnsi="宋体"/>
          <w:b/>
          <w:kern w:val="0"/>
          <w:sz w:val="24"/>
          <w:szCs w:val="24"/>
          <w:u w:val="single"/>
        </w:rPr>
        <w:t>%</w:t>
      </w:r>
      <w:r>
        <w:rPr>
          <w:rFonts w:ascii="宋体" w:hAnsi="宋体"/>
          <w:kern w:val="0"/>
          <w:sz w:val="24"/>
          <w:szCs w:val="24"/>
        </w:rPr>
        <w:t>的工程款；</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（3）其他</w:t>
      </w:r>
      <w:r>
        <w:rPr>
          <w:rFonts w:hint="eastAsia" w:ascii="宋体" w:hAnsi="宋体"/>
          <w:kern w:val="0"/>
          <w:sz w:val="24"/>
          <w:szCs w:val="24"/>
        </w:rPr>
        <w:t>方</w:t>
      </w:r>
      <w:r>
        <w:rPr>
          <w:rFonts w:ascii="宋体" w:hAnsi="宋体"/>
          <w:kern w:val="0"/>
          <w:sz w:val="24"/>
          <w:szCs w:val="24"/>
        </w:rPr>
        <w:t>式:</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sz w:val="24"/>
          <w:szCs w:val="24"/>
        </w:rPr>
      </w:pPr>
      <w:r>
        <w:rPr>
          <w:rFonts w:ascii="宋体" w:hAnsi="宋体"/>
          <w:sz w:val="24"/>
          <w:szCs w:val="24"/>
        </w:rPr>
        <w:t xml:space="preserve">15.3.2 质量保证金的扣留 </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质量保证金的扣留采取以下第</w:t>
      </w:r>
      <w:r>
        <w:rPr>
          <w:rFonts w:hint="eastAsia" w:ascii="宋体" w:hAnsi="宋体" w:cs="宋体"/>
          <w:b/>
          <w:sz w:val="24"/>
          <w:szCs w:val="24"/>
          <w:u w:val="single"/>
        </w:rPr>
        <w:t>2</w:t>
      </w:r>
      <w:r>
        <w:rPr>
          <w:rFonts w:hint="eastAsia" w:ascii="宋体" w:hAnsi="宋体" w:cs="宋体"/>
          <w:sz w:val="24"/>
          <w:szCs w:val="24"/>
        </w:rPr>
        <w:t>种方式：</w:t>
      </w:r>
    </w:p>
    <w:p>
      <w:pPr>
        <w:autoSpaceDE w:val="0"/>
        <w:autoSpaceDN w:val="0"/>
        <w:adjustRightInd w:val="0"/>
        <w:spacing w:line="400" w:lineRule="exact"/>
        <w:ind w:firstLine="480" w:firstLineChars="200"/>
        <w:jc w:val="left"/>
        <w:rPr>
          <w:rFonts w:ascii="宋体" w:hAnsi="宋体" w:cs="宋体"/>
          <w:kern w:val="0"/>
          <w:sz w:val="24"/>
          <w:szCs w:val="24"/>
        </w:rPr>
      </w:pPr>
      <w:r>
        <w:rPr>
          <w:rFonts w:hint="eastAsia" w:ascii="宋体" w:hAnsi="宋体" w:cs="宋体"/>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400" w:lineRule="exact"/>
        <w:ind w:firstLine="480" w:firstLineChars="200"/>
        <w:jc w:val="left"/>
        <w:rPr>
          <w:rFonts w:ascii="宋体" w:hAnsi="宋体" w:cs="宋体"/>
          <w:b/>
          <w:kern w:val="0"/>
          <w:sz w:val="24"/>
          <w:szCs w:val="24"/>
          <w:u w:val="single"/>
        </w:rPr>
      </w:pPr>
      <w:r>
        <w:rPr>
          <w:rFonts w:hint="eastAsia" w:ascii="宋体" w:hAnsi="宋体" w:cs="宋体"/>
          <w:kern w:val="0"/>
          <w:sz w:val="24"/>
          <w:szCs w:val="24"/>
        </w:rPr>
        <w:t>（2）</w:t>
      </w:r>
      <w:r>
        <w:rPr>
          <w:rFonts w:hint="eastAsia" w:ascii="宋体" w:hAnsi="宋体" w:cs="宋体"/>
          <w:b/>
          <w:kern w:val="0"/>
          <w:sz w:val="24"/>
          <w:szCs w:val="24"/>
          <w:u w:val="single"/>
        </w:rPr>
        <w:t>工程竣工结算时一次性扣留质量保证金；</w:t>
      </w:r>
    </w:p>
    <w:p>
      <w:pPr>
        <w:spacing w:line="400" w:lineRule="exact"/>
        <w:ind w:firstLine="480" w:firstLineChars="200"/>
        <w:jc w:val="left"/>
        <w:rPr>
          <w:rFonts w:ascii="宋体" w:hAnsi="宋体" w:cs="宋体"/>
          <w:b/>
          <w:sz w:val="24"/>
          <w:szCs w:val="24"/>
        </w:rPr>
      </w:pPr>
      <w:r>
        <w:rPr>
          <w:rFonts w:hint="eastAsia" w:ascii="宋体" w:hAnsi="宋体" w:cs="宋体"/>
          <w:kern w:val="0"/>
          <w:sz w:val="24"/>
          <w:szCs w:val="24"/>
        </w:rPr>
        <w:t>（3）其他扣留方式：</w:t>
      </w:r>
      <w:r>
        <w:rPr>
          <w:rFonts w:hint="eastAsia" w:ascii="宋体" w:hAnsi="宋体" w:cs="宋体"/>
          <w:b/>
          <w:sz w:val="24"/>
          <w:szCs w:val="24"/>
          <w:u w:val="single"/>
          <w:lang w:val="zh-CN"/>
        </w:rPr>
        <w:t xml:space="preserve">          /           </w:t>
      </w:r>
      <w:r>
        <w:rPr>
          <w:rFonts w:hint="eastAsia" w:ascii="宋体" w:hAnsi="宋体" w:cs="宋体"/>
          <w:b/>
          <w:sz w:val="24"/>
          <w:szCs w:val="24"/>
        </w:rPr>
        <w:t>。</w:t>
      </w:r>
    </w:p>
    <w:p>
      <w:pPr>
        <w:spacing w:line="400" w:lineRule="exact"/>
        <w:jc w:val="left"/>
        <w:rPr>
          <w:rFonts w:ascii="宋体" w:hAnsi="宋体"/>
          <w:sz w:val="24"/>
          <w:szCs w:val="24"/>
        </w:rPr>
      </w:pPr>
      <w:r>
        <w:rPr>
          <w:rFonts w:ascii="宋体" w:hAnsi="宋体"/>
          <w:sz w:val="24"/>
          <w:szCs w:val="24"/>
        </w:rPr>
        <w:t>关于质量保证金的补充约定：</w:t>
      </w:r>
      <w:r>
        <w:rPr>
          <w:rFonts w:hint="eastAsia" w:ascii="宋体" w:hAnsi="宋体"/>
          <w:b/>
          <w:kern w:val="0"/>
          <w:sz w:val="24"/>
          <w:szCs w:val="24"/>
          <w:u w:val="single"/>
        </w:rPr>
        <w:t>在质保期内发生质量问题，如发包人通知承包人维修，承包人未按规定的时间及时到场，发包人将自行委托维修，所产生的所有费用从质保金内扣除</w:t>
      </w:r>
      <w:r>
        <w:rPr>
          <w:rFonts w:ascii="宋体" w:hAnsi="宋体"/>
          <w:kern w:val="0"/>
          <w:sz w:val="24"/>
          <w:szCs w:val="24"/>
        </w:rPr>
        <w:t>。</w:t>
      </w:r>
    </w:p>
    <w:p>
      <w:pPr>
        <w:spacing w:after="120" w:line="400" w:lineRule="exact"/>
        <w:ind w:firstLine="480" w:firstLineChars="200"/>
        <w:rPr>
          <w:rFonts w:ascii="宋体" w:hAnsi="宋体"/>
          <w:sz w:val="24"/>
          <w:szCs w:val="24"/>
        </w:rPr>
      </w:pPr>
      <w:r>
        <w:rPr>
          <w:rFonts w:ascii="宋体" w:hAnsi="宋体"/>
          <w:sz w:val="24"/>
          <w:szCs w:val="24"/>
        </w:rPr>
        <w:t>15.4保修</w:t>
      </w:r>
    </w:p>
    <w:p>
      <w:pPr>
        <w:spacing w:line="400" w:lineRule="exact"/>
        <w:ind w:firstLine="468" w:firstLineChars="195"/>
        <w:jc w:val="left"/>
        <w:rPr>
          <w:rFonts w:ascii="宋体" w:hAnsi="宋体"/>
          <w:sz w:val="24"/>
          <w:szCs w:val="24"/>
        </w:rPr>
      </w:pPr>
      <w:r>
        <w:rPr>
          <w:rFonts w:ascii="宋体" w:hAnsi="宋体"/>
          <w:sz w:val="24"/>
          <w:szCs w:val="24"/>
        </w:rPr>
        <w:t>15.4.1 保修责任</w:t>
      </w:r>
    </w:p>
    <w:p>
      <w:pPr>
        <w:spacing w:line="400" w:lineRule="exact"/>
        <w:ind w:firstLine="468" w:firstLineChars="195"/>
        <w:jc w:val="left"/>
        <w:rPr>
          <w:rFonts w:ascii="宋体" w:hAnsi="宋体"/>
          <w:kern w:val="0"/>
          <w:sz w:val="24"/>
          <w:szCs w:val="24"/>
        </w:rPr>
      </w:pPr>
      <w:r>
        <w:rPr>
          <w:rFonts w:ascii="宋体" w:hAnsi="宋体"/>
          <w:sz w:val="24"/>
          <w:szCs w:val="24"/>
        </w:rPr>
        <w:t>工程保修期为：</w:t>
      </w:r>
      <w:r>
        <w:rPr>
          <w:rFonts w:hint="eastAsia" w:ascii="宋体" w:hAnsi="宋体"/>
          <w:b/>
          <w:kern w:val="0"/>
          <w:sz w:val="24"/>
          <w:szCs w:val="24"/>
          <w:u w:val="single"/>
        </w:rPr>
        <w:t>按国家规定的相关的规定执行</w:t>
      </w:r>
      <w:r>
        <w:rPr>
          <w:rFonts w:ascii="宋体" w:hAnsi="宋体"/>
          <w:kern w:val="0"/>
          <w:sz w:val="24"/>
          <w:szCs w:val="24"/>
        </w:rPr>
        <w:t>。</w:t>
      </w:r>
    </w:p>
    <w:p>
      <w:pPr>
        <w:spacing w:line="400" w:lineRule="exact"/>
        <w:ind w:firstLine="468" w:firstLineChars="195"/>
        <w:jc w:val="left"/>
        <w:rPr>
          <w:rFonts w:ascii="宋体" w:hAnsi="宋体"/>
          <w:sz w:val="24"/>
          <w:szCs w:val="24"/>
        </w:rPr>
      </w:pPr>
      <w:r>
        <w:rPr>
          <w:rFonts w:ascii="宋体" w:hAnsi="宋体"/>
          <w:sz w:val="24"/>
          <w:szCs w:val="24"/>
        </w:rPr>
        <w:t>15.4.3 修复通知</w:t>
      </w:r>
    </w:p>
    <w:p>
      <w:pPr>
        <w:spacing w:line="400" w:lineRule="exact"/>
        <w:ind w:firstLine="468" w:firstLineChars="195"/>
        <w:jc w:val="left"/>
        <w:rPr>
          <w:rFonts w:ascii="宋体" w:hAnsi="宋体"/>
          <w:kern w:val="0"/>
          <w:sz w:val="24"/>
          <w:szCs w:val="24"/>
        </w:rPr>
      </w:pPr>
      <w:r>
        <w:rPr>
          <w:rFonts w:ascii="宋体" w:hAnsi="宋体"/>
          <w:kern w:val="0"/>
          <w:sz w:val="24"/>
          <w:szCs w:val="24"/>
        </w:rPr>
        <w:t>承包人收到保修通知并到达工程现场的合理时间：</w:t>
      </w:r>
    </w:p>
    <w:p>
      <w:pPr>
        <w:spacing w:after="120" w:line="400" w:lineRule="exact"/>
        <w:ind w:firstLine="482" w:firstLineChars="200"/>
        <w:rPr>
          <w:rFonts w:ascii="宋体" w:hAnsi="宋体"/>
          <w:b/>
          <w:kern w:val="0"/>
          <w:sz w:val="24"/>
          <w:szCs w:val="24"/>
          <w:u w:val="single"/>
        </w:rPr>
      </w:pPr>
      <w:r>
        <w:rPr>
          <w:rFonts w:hint="eastAsia" w:ascii="宋体" w:hAnsi="宋体"/>
          <w:b/>
          <w:kern w:val="0"/>
          <w:sz w:val="24"/>
          <w:szCs w:val="24"/>
          <w:u w:val="single"/>
        </w:rPr>
        <w:t>承包人应根据发包人口头或书面要求时间，及时到达工程现场并修复缺陷或损坏情况紧急必须立即修复缺陷或损坏的，发包人为避免更大的损失，在口头通知承包人，且承包人无法到达时，发包人有权自行修复或委托第三方修复，所需费用由承包人承担</w:t>
      </w:r>
    </w:p>
    <w:p>
      <w:pPr>
        <w:spacing w:after="120" w:line="400" w:lineRule="exact"/>
        <w:ind w:firstLine="482" w:firstLineChars="200"/>
        <w:rPr>
          <w:rFonts w:ascii="宋体" w:hAnsi="宋体"/>
          <w:b/>
          <w:kern w:val="0"/>
          <w:sz w:val="24"/>
          <w:szCs w:val="24"/>
        </w:rPr>
      </w:pPr>
      <w:r>
        <w:rPr>
          <w:rFonts w:hint="eastAsia" w:ascii="宋体" w:hAnsi="宋体"/>
          <w:b/>
          <w:kern w:val="0"/>
          <w:sz w:val="24"/>
          <w:szCs w:val="24"/>
        </w:rPr>
        <w:t>16．违约</w:t>
      </w:r>
    </w:p>
    <w:p>
      <w:pPr>
        <w:spacing w:after="120" w:line="400" w:lineRule="exact"/>
        <w:ind w:firstLine="480" w:firstLineChars="200"/>
        <w:rPr>
          <w:rFonts w:ascii="宋体" w:hAnsi="宋体"/>
          <w:sz w:val="24"/>
          <w:szCs w:val="24"/>
        </w:rPr>
      </w:pPr>
      <w:r>
        <w:rPr>
          <w:rFonts w:ascii="宋体" w:hAnsi="宋体"/>
          <w:sz w:val="24"/>
          <w:szCs w:val="24"/>
        </w:rPr>
        <w:t>16.1 发包人违约</w:t>
      </w:r>
    </w:p>
    <w:p>
      <w:pPr>
        <w:spacing w:line="400" w:lineRule="exact"/>
        <w:ind w:firstLine="480" w:firstLineChars="200"/>
        <w:jc w:val="left"/>
        <w:rPr>
          <w:rFonts w:ascii="宋体" w:hAnsi="宋体"/>
          <w:sz w:val="24"/>
          <w:szCs w:val="24"/>
        </w:rPr>
      </w:pPr>
      <w:r>
        <w:rPr>
          <w:rFonts w:ascii="宋体" w:hAnsi="宋体"/>
          <w:sz w:val="24"/>
          <w:szCs w:val="24"/>
        </w:rPr>
        <w:t>16.1.1发包人违约的情形</w:t>
      </w:r>
    </w:p>
    <w:p>
      <w:pPr>
        <w:spacing w:line="400" w:lineRule="exact"/>
        <w:ind w:firstLine="480" w:firstLineChars="200"/>
        <w:jc w:val="left"/>
        <w:rPr>
          <w:rFonts w:ascii="宋体" w:hAnsi="宋体"/>
          <w:kern w:val="0"/>
          <w:sz w:val="24"/>
          <w:szCs w:val="24"/>
        </w:rPr>
      </w:pPr>
      <w:r>
        <w:rPr>
          <w:rFonts w:ascii="宋体" w:hAnsi="宋体"/>
          <w:kern w:val="0"/>
          <w:sz w:val="24"/>
          <w:szCs w:val="24"/>
        </w:rPr>
        <w:t>发包人违约的其他情形：</w:t>
      </w:r>
      <w:r>
        <w:rPr>
          <w:rFonts w:hint="eastAsia" w:ascii="宋体" w:hAnsi="宋体"/>
          <w:b/>
          <w:kern w:val="0"/>
          <w:sz w:val="24"/>
          <w:szCs w:val="24"/>
          <w:u w:val="single"/>
        </w:rPr>
        <w:t>无</w:t>
      </w:r>
      <w:r>
        <w:rPr>
          <w:rFonts w:ascii="宋体" w:hAnsi="宋体"/>
          <w:kern w:val="0"/>
          <w:sz w:val="24"/>
          <w:szCs w:val="24"/>
        </w:rPr>
        <w:t>。</w:t>
      </w:r>
    </w:p>
    <w:p>
      <w:pPr>
        <w:spacing w:line="400" w:lineRule="exact"/>
        <w:ind w:left="1200" w:hanging="1200" w:hangingChars="500"/>
        <w:jc w:val="left"/>
        <w:rPr>
          <w:rFonts w:ascii="宋体" w:hAnsi="宋体"/>
          <w:kern w:val="0"/>
          <w:sz w:val="24"/>
          <w:szCs w:val="24"/>
        </w:rPr>
      </w:pPr>
      <w:r>
        <w:rPr>
          <w:rFonts w:ascii="宋体" w:hAnsi="宋体"/>
          <w:kern w:val="0"/>
          <w:sz w:val="24"/>
          <w:szCs w:val="24"/>
        </w:rPr>
        <w:t xml:space="preserve">    16.1.2 发包人违约的责任</w:t>
      </w:r>
    </w:p>
    <w:p>
      <w:pPr>
        <w:spacing w:line="400" w:lineRule="exact"/>
        <w:ind w:firstLine="480" w:firstLineChars="200"/>
        <w:jc w:val="left"/>
        <w:rPr>
          <w:rFonts w:ascii="宋体" w:hAnsi="宋体"/>
          <w:kern w:val="0"/>
          <w:sz w:val="24"/>
          <w:szCs w:val="24"/>
        </w:rPr>
      </w:pPr>
      <w:r>
        <w:rPr>
          <w:rFonts w:ascii="宋体" w:hAnsi="宋体"/>
          <w:kern w:val="0"/>
          <w:sz w:val="24"/>
          <w:szCs w:val="24"/>
        </w:rPr>
        <w:t>发包人违约责任的承担方式和计算方法：</w:t>
      </w:r>
    </w:p>
    <w:p>
      <w:pPr>
        <w:spacing w:line="400" w:lineRule="exact"/>
        <w:ind w:firstLine="480" w:firstLineChars="200"/>
        <w:jc w:val="left"/>
        <w:rPr>
          <w:rFonts w:ascii="宋体" w:hAnsi="宋体"/>
          <w:kern w:val="0"/>
          <w:sz w:val="24"/>
          <w:szCs w:val="24"/>
          <w:u w:val="single"/>
        </w:rPr>
      </w:pPr>
      <w:r>
        <w:rPr>
          <w:rFonts w:ascii="宋体" w:hAnsi="宋体"/>
          <w:kern w:val="0"/>
          <w:sz w:val="24"/>
          <w:szCs w:val="24"/>
        </w:rPr>
        <w:t>（1）因发包人原因未能在计划开工日期前7天内下达开工通知的违约责任：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u w:val="single"/>
        </w:rPr>
      </w:pPr>
      <w:r>
        <w:rPr>
          <w:rFonts w:ascii="宋体" w:hAnsi="宋体"/>
          <w:kern w:val="0"/>
          <w:sz w:val="24"/>
          <w:szCs w:val="24"/>
        </w:rPr>
        <w:t>（2）因发包人原因未能按合同约定支付合同价款的违约责任：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（3）发包人违反第10.1款</w:t>
      </w:r>
      <w:r>
        <w:rPr>
          <w:rFonts w:hint="eastAsia" w:ascii="宋体" w:hAnsi="宋体"/>
          <w:kern w:val="0"/>
          <w:sz w:val="24"/>
          <w:szCs w:val="24"/>
        </w:rPr>
        <w:t>〔</w:t>
      </w:r>
      <w:r>
        <w:rPr>
          <w:rFonts w:ascii="宋体" w:hAnsi="宋体"/>
          <w:kern w:val="0"/>
          <w:sz w:val="24"/>
          <w:szCs w:val="24"/>
        </w:rPr>
        <w:t>变更的范围</w:t>
      </w:r>
      <w:r>
        <w:rPr>
          <w:rFonts w:hint="eastAsia" w:ascii="宋体" w:hAnsi="宋体"/>
          <w:kern w:val="0"/>
          <w:sz w:val="24"/>
          <w:szCs w:val="24"/>
        </w:rPr>
        <w:t>〕</w:t>
      </w:r>
      <w:r>
        <w:rPr>
          <w:rFonts w:ascii="宋体" w:hAnsi="宋体"/>
          <w:kern w:val="0"/>
          <w:sz w:val="24"/>
          <w:szCs w:val="24"/>
        </w:rPr>
        <w:t>第（2）项约定，自行实施被取消的工作或转由他人实施的违约责任：</w:t>
      </w:r>
      <w:r>
        <w:rPr>
          <w:rFonts w:hint="eastAsia" w:ascii="宋体" w:hAnsi="宋体"/>
          <w:b/>
          <w:kern w:val="0"/>
          <w:sz w:val="24"/>
          <w:szCs w:val="24"/>
          <w:u w:val="single"/>
        </w:rPr>
        <w:t>无</w:t>
      </w:r>
      <w:r>
        <w:rPr>
          <w:rFonts w:ascii="宋体" w:hAnsi="宋体"/>
          <w:b/>
          <w:kern w:val="0"/>
          <w:sz w:val="24"/>
          <w:szCs w:val="24"/>
        </w:rPr>
        <w:t>。</w:t>
      </w:r>
    </w:p>
    <w:p>
      <w:pPr>
        <w:spacing w:line="400" w:lineRule="exact"/>
        <w:ind w:firstLine="480" w:firstLineChars="200"/>
        <w:rPr>
          <w:rFonts w:ascii="宋体" w:hAnsi="宋体"/>
          <w:kern w:val="0"/>
          <w:sz w:val="24"/>
          <w:szCs w:val="24"/>
        </w:rPr>
      </w:pPr>
      <w:r>
        <w:rPr>
          <w:rFonts w:ascii="宋体" w:hAnsi="宋体"/>
          <w:kern w:val="0"/>
          <w:sz w:val="24"/>
          <w:szCs w:val="24"/>
        </w:rPr>
        <w:t>（4）发包人提供的材料、工程设备的规格、数量或质量不符合合同约定，或因发包人原因导致交货日期延误或交货地点变更等情况的违约责任：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（5）因发包人违反合同约定造成暂停施工的违约责任：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（6）发包人无正当理由没有在约定期限内发出复工指示，导致承包人无法复工的违约责任：</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kern w:val="0"/>
          <w:sz w:val="24"/>
          <w:szCs w:val="24"/>
        </w:rPr>
      </w:pPr>
      <w:r>
        <w:rPr>
          <w:rFonts w:ascii="宋体" w:hAnsi="宋体"/>
          <w:kern w:val="0"/>
          <w:sz w:val="24"/>
          <w:szCs w:val="24"/>
        </w:rPr>
        <w:t>（7）</w:t>
      </w:r>
      <w:r>
        <w:rPr>
          <w:rFonts w:hint="eastAsia" w:ascii="宋体" w:hAnsi="宋体"/>
          <w:kern w:val="0"/>
          <w:sz w:val="24"/>
          <w:szCs w:val="24"/>
        </w:rPr>
        <w:t>其他：</w:t>
      </w:r>
      <w:r>
        <w:rPr>
          <w:rFonts w:hint="eastAsia" w:ascii="宋体" w:hAnsi="宋体"/>
          <w:b/>
          <w:kern w:val="0"/>
          <w:sz w:val="24"/>
          <w:szCs w:val="24"/>
          <w:u w:val="single"/>
        </w:rPr>
        <w:t>无</w:t>
      </w:r>
      <w:r>
        <w:rPr>
          <w:rFonts w:ascii="宋体" w:hAnsi="宋体"/>
          <w:kern w:val="0"/>
          <w:sz w:val="24"/>
          <w:szCs w:val="24"/>
        </w:rPr>
        <w:t>。</w:t>
      </w:r>
    </w:p>
    <w:p>
      <w:pPr>
        <w:spacing w:line="400" w:lineRule="exact"/>
        <w:ind w:firstLine="480" w:firstLineChars="200"/>
        <w:jc w:val="left"/>
        <w:rPr>
          <w:rFonts w:ascii="宋体" w:hAnsi="宋体"/>
          <w:sz w:val="24"/>
          <w:szCs w:val="24"/>
        </w:rPr>
      </w:pPr>
      <w:r>
        <w:rPr>
          <w:rFonts w:ascii="宋体" w:hAnsi="宋体"/>
          <w:sz w:val="24"/>
          <w:szCs w:val="24"/>
        </w:rPr>
        <w:t>16.1.3 因发包人违约解除合同</w:t>
      </w:r>
    </w:p>
    <w:p>
      <w:pPr>
        <w:autoSpaceDE w:val="0"/>
        <w:autoSpaceDN w:val="0"/>
        <w:adjustRightInd w:val="0"/>
        <w:spacing w:line="400" w:lineRule="exact"/>
        <w:ind w:firstLine="480" w:firstLineChars="200"/>
        <w:jc w:val="left"/>
        <w:rPr>
          <w:rFonts w:ascii="宋体" w:hAnsi="宋体"/>
          <w:kern w:val="0"/>
          <w:sz w:val="24"/>
          <w:szCs w:val="24"/>
        </w:rPr>
      </w:pPr>
      <w:r>
        <w:rPr>
          <w:rFonts w:ascii="宋体" w:hAnsi="宋体"/>
          <w:kern w:val="0"/>
          <w:sz w:val="24"/>
          <w:szCs w:val="24"/>
        </w:rPr>
        <w:t>承包人按16.1.1项</w:t>
      </w:r>
      <w:r>
        <w:rPr>
          <w:rFonts w:hint="eastAsia" w:ascii="宋体" w:hAnsi="宋体"/>
          <w:kern w:val="0"/>
          <w:sz w:val="24"/>
          <w:szCs w:val="24"/>
        </w:rPr>
        <w:t>〔</w:t>
      </w:r>
      <w:r>
        <w:rPr>
          <w:rFonts w:ascii="宋体" w:hAnsi="宋体"/>
          <w:kern w:val="0"/>
          <w:sz w:val="24"/>
          <w:szCs w:val="24"/>
        </w:rPr>
        <w:t>发包人违约的情形</w:t>
      </w:r>
      <w:r>
        <w:rPr>
          <w:rFonts w:hint="eastAsia" w:ascii="宋体" w:hAnsi="宋体"/>
          <w:kern w:val="0"/>
          <w:sz w:val="24"/>
          <w:szCs w:val="24"/>
        </w:rPr>
        <w:t>〕</w:t>
      </w:r>
      <w:r>
        <w:rPr>
          <w:rFonts w:ascii="宋体" w:hAnsi="宋体"/>
          <w:kern w:val="0"/>
          <w:sz w:val="24"/>
          <w:szCs w:val="24"/>
        </w:rPr>
        <w:t>约定暂停施工满</w:t>
      </w:r>
      <w:r>
        <w:rPr>
          <w:rFonts w:hint="eastAsia" w:ascii="宋体" w:hAnsi="宋体"/>
          <w:b/>
          <w:kern w:val="0"/>
          <w:sz w:val="24"/>
          <w:szCs w:val="24"/>
          <w:u w:val="single"/>
        </w:rPr>
        <w:t>/</w:t>
      </w:r>
      <w:r>
        <w:rPr>
          <w:rFonts w:ascii="宋体" w:hAnsi="宋体"/>
          <w:kern w:val="0"/>
          <w:sz w:val="24"/>
          <w:szCs w:val="24"/>
        </w:rPr>
        <w:t>天后发包人仍不纠正其违约行为并致使合同目的不能实现的，承包人有权解除合同。</w:t>
      </w:r>
    </w:p>
    <w:p>
      <w:pPr>
        <w:spacing w:after="120" w:line="400" w:lineRule="exact"/>
        <w:ind w:firstLine="480" w:firstLineChars="200"/>
        <w:rPr>
          <w:rFonts w:ascii="宋体" w:hAnsi="宋体"/>
          <w:sz w:val="24"/>
          <w:szCs w:val="24"/>
        </w:rPr>
      </w:pPr>
      <w:r>
        <w:rPr>
          <w:rFonts w:ascii="宋体" w:hAnsi="宋体"/>
          <w:sz w:val="24"/>
          <w:szCs w:val="24"/>
        </w:rPr>
        <w:t>16.2 承包人违约</w:t>
      </w:r>
    </w:p>
    <w:p>
      <w:pPr>
        <w:spacing w:line="400" w:lineRule="exact"/>
        <w:ind w:firstLine="480" w:firstLineChars="200"/>
        <w:jc w:val="left"/>
        <w:rPr>
          <w:rFonts w:ascii="宋体" w:hAnsi="宋体"/>
          <w:kern w:val="0"/>
          <w:sz w:val="24"/>
          <w:szCs w:val="24"/>
        </w:rPr>
      </w:pPr>
      <w:r>
        <w:rPr>
          <w:rFonts w:ascii="宋体" w:hAnsi="宋体"/>
          <w:kern w:val="0"/>
          <w:sz w:val="24"/>
          <w:szCs w:val="24"/>
        </w:rPr>
        <w:t>16.2.1 承包人违约的情形</w:t>
      </w:r>
    </w:p>
    <w:p>
      <w:pPr>
        <w:spacing w:line="400" w:lineRule="exact"/>
        <w:ind w:firstLine="480" w:firstLineChars="200"/>
        <w:jc w:val="left"/>
        <w:rPr>
          <w:rFonts w:ascii="宋体" w:hAnsi="宋体"/>
          <w:b/>
          <w:kern w:val="0"/>
          <w:sz w:val="24"/>
          <w:szCs w:val="24"/>
          <w:u w:val="single"/>
        </w:rPr>
      </w:pPr>
      <w:r>
        <w:rPr>
          <w:rFonts w:ascii="宋体" w:hAnsi="宋体"/>
          <w:kern w:val="0"/>
          <w:sz w:val="24"/>
          <w:szCs w:val="24"/>
        </w:rPr>
        <w:t>承包人违约的其他情形：</w:t>
      </w:r>
      <w:r>
        <w:rPr>
          <w:rFonts w:hint="eastAsia" w:ascii="宋体" w:hAnsi="宋体"/>
          <w:b/>
          <w:kern w:val="0"/>
          <w:sz w:val="24"/>
          <w:szCs w:val="24"/>
          <w:u w:val="single"/>
        </w:rPr>
        <w:t>1、项目现场管理人员没有按照投标文件的约定配置；2、工期延误；3、承包人在施工期间拖欠工人工资及材料供应款4、“未按时提交工程竣工结算资料的。</w:t>
      </w:r>
    </w:p>
    <w:p>
      <w:pPr>
        <w:spacing w:line="400" w:lineRule="exact"/>
        <w:ind w:firstLine="480" w:firstLineChars="200"/>
        <w:jc w:val="left"/>
        <w:rPr>
          <w:rFonts w:ascii="宋体" w:hAnsi="宋体"/>
          <w:kern w:val="0"/>
          <w:sz w:val="24"/>
          <w:szCs w:val="24"/>
        </w:rPr>
      </w:pPr>
      <w:r>
        <w:rPr>
          <w:rFonts w:ascii="宋体" w:hAnsi="宋体"/>
          <w:kern w:val="0"/>
          <w:sz w:val="24"/>
          <w:szCs w:val="24"/>
        </w:rPr>
        <w:t>16.2.2承包人违约的责任</w:t>
      </w:r>
    </w:p>
    <w:p>
      <w:pPr>
        <w:spacing w:line="400" w:lineRule="exact"/>
        <w:ind w:firstLine="410" w:firstLineChars="171"/>
        <w:rPr>
          <w:rFonts w:ascii="宋体" w:hAnsi="宋体"/>
          <w:b/>
          <w:sz w:val="24"/>
          <w:szCs w:val="24"/>
          <w:u w:val="single"/>
        </w:rPr>
      </w:pPr>
      <w:r>
        <w:rPr>
          <w:rFonts w:ascii="宋体" w:hAnsi="宋体"/>
          <w:kern w:val="0"/>
          <w:sz w:val="24"/>
          <w:szCs w:val="24"/>
        </w:rPr>
        <w:t>承包人违约责任的承担方式和计算方法：</w:t>
      </w:r>
      <w:r>
        <w:rPr>
          <w:rFonts w:ascii="宋体" w:hAnsi="宋体"/>
          <w:b/>
          <w:sz w:val="24"/>
          <w:szCs w:val="24"/>
          <w:u w:val="single"/>
        </w:rPr>
        <w:t>1</w:t>
      </w:r>
      <w:r>
        <w:rPr>
          <w:rFonts w:hint="eastAsia" w:ascii="宋体" w:hAnsi="宋体"/>
          <w:b/>
          <w:sz w:val="24"/>
          <w:szCs w:val="24"/>
          <w:u w:val="single"/>
        </w:rPr>
        <w:t>、承包人在本工程项目施工中配备的管理人员必须是本单位人员，且必须与投标文件所报人员相一致，不得随意更换。若更换项目经理，将以资质业绩以及信誉不低于此项目经理的人员替换，并报送发包人审查，经审查通过后可以更换，如承包人擅自更换向发包人缴纳5万元（人民币）违约金；若更换其他的项目管理人员，将以资质业绩及信誉不低于此项目管理人员的人员替换，并报送发包人审查，经审查通过后可以更换，如承包人擅自更换向发包人缴纳2万元（人民币）违约金；项目经理、技术负责人未经发包人批准，不得擅离施工现场（缺勤），擅离施工现场（缺勤）累计超过</w:t>
      </w:r>
      <w:r>
        <w:rPr>
          <w:rFonts w:ascii="宋体" w:hAnsi="宋体"/>
          <w:b/>
          <w:sz w:val="24"/>
          <w:szCs w:val="24"/>
          <w:u w:val="single"/>
        </w:rPr>
        <w:t>5</w:t>
      </w:r>
      <w:r>
        <w:rPr>
          <w:rFonts w:hint="eastAsia" w:ascii="宋体" w:hAnsi="宋体"/>
          <w:b/>
          <w:sz w:val="24"/>
          <w:szCs w:val="24"/>
          <w:u w:val="single"/>
        </w:rPr>
        <w:t>个工作日，发包人将处以承包人最高5000元罚款，擅离施工现场（缺勤）累计超过</w:t>
      </w:r>
      <w:r>
        <w:rPr>
          <w:rFonts w:ascii="宋体" w:hAnsi="宋体"/>
          <w:b/>
          <w:sz w:val="24"/>
          <w:szCs w:val="24"/>
          <w:u w:val="single"/>
        </w:rPr>
        <w:t>10</w:t>
      </w:r>
      <w:r>
        <w:rPr>
          <w:rFonts w:hint="eastAsia" w:ascii="宋体" w:hAnsi="宋体"/>
          <w:b/>
          <w:sz w:val="24"/>
          <w:szCs w:val="24"/>
          <w:u w:val="single"/>
        </w:rPr>
        <w:t>个工作日，发包人有权解除合同，并扣除全部监管资金及履约保证金</w:t>
      </w:r>
      <w:r>
        <w:rPr>
          <w:rFonts w:hint="eastAsia" w:ascii="宋体" w:hAnsi="宋体"/>
          <w:b/>
          <w:sz w:val="24"/>
          <w:szCs w:val="24"/>
        </w:rPr>
        <w:t>。</w:t>
      </w:r>
    </w:p>
    <w:p>
      <w:pPr>
        <w:spacing w:line="400" w:lineRule="exact"/>
        <w:ind w:firstLine="463" w:firstLineChars="192"/>
        <w:rPr>
          <w:rFonts w:ascii="宋体" w:hAnsi="宋体"/>
          <w:b/>
          <w:sz w:val="24"/>
          <w:szCs w:val="24"/>
          <w:u w:val="single"/>
        </w:rPr>
      </w:pPr>
      <w:r>
        <w:rPr>
          <w:rFonts w:ascii="宋体" w:hAnsi="宋体"/>
          <w:b/>
          <w:bCs/>
          <w:sz w:val="24"/>
          <w:szCs w:val="24"/>
          <w:u w:val="single"/>
        </w:rPr>
        <w:t>2</w:t>
      </w:r>
      <w:r>
        <w:rPr>
          <w:rFonts w:hint="eastAsia" w:ascii="宋体" w:hAnsi="宋体"/>
          <w:b/>
          <w:bCs/>
          <w:sz w:val="24"/>
          <w:szCs w:val="24"/>
          <w:u w:val="single"/>
        </w:rPr>
        <w:t>、</w:t>
      </w:r>
      <w:r>
        <w:rPr>
          <w:rFonts w:hint="eastAsia" w:ascii="宋体" w:hAnsi="宋体"/>
          <w:b/>
          <w:sz w:val="24"/>
          <w:szCs w:val="24"/>
          <w:u w:val="single"/>
        </w:rPr>
        <w:t>如承包方连续三周未能完成周进度计划发包人将对承包人采取以下处罚：第一周发包人对承包人处以警告处分，并予1万元罚款；第二周发包人勒令承包人进行整改并予</w:t>
      </w:r>
      <w:r>
        <w:rPr>
          <w:rFonts w:ascii="宋体" w:hAnsi="宋体"/>
          <w:b/>
          <w:sz w:val="24"/>
          <w:szCs w:val="24"/>
          <w:u w:val="single"/>
        </w:rPr>
        <w:t>10</w:t>
      </w:r>
      <w:r>
        <w:rPr>
          <w:rFonts w:hint="eastAsia" w:ascii="宋体" w:hAnsi="宋体"/>
          <w:b/>
          <w:sz w:val="24"/>
          <w:szCs w:val="24"/>
          <w:u w:val="single"/>
        </w:rPr>
        <w:t>万元罚款；第三周整改后如还未完成，发包人有权解除合同，并将承包人清理出场、扣除全部履约保证金</w:t>
      </w:r>
      <w:r>
        <w:rPr>
          <w:rFonts w:hint="eastAsia" w:ascii="宋体" w:hAnsi="宋体"/>
          <w:b/>
          <w:sz w:val="24"/>
          <w:szCs w:val="24"/>
        </w:rPr>
        <w:t>。</w:t>
      </w:r>
    </w:p>
    <w:p>
      <w:pPr>
        <w:spacing w:line="400" w:lineRule="exact"/>
        <w:ind w:firstLine="482" w:firstLineChars="200"/>
        <w:jc w:val="left"/>
        <w:rPr>
          <w:rFonts w:ascii="宋体" w:hAnsi="宋体"/>
          <w:b/>
          <w:kern w:val="0"/>
          <w:sz w:val="24"/>
          <w:szCs w:val="24"/>
          <w:u w:val="single"/>
        </w:rPr>
      </w:pPr>
      <w:r>
        <w:rPr>
          <w:rFonts w:hint="eastAsia" w:ascii="宋体" w:hAnsi="宋体"/>
          <w:b/>
          <w:bCs/>
          <w:sz w:val="24"/>
          <w:szCs w:val="24"/>
          <w:u w:val="single"/>
        </w:rPr>
        <w:t>3、承包人在施工期间不得拖欠工人工资及材料供应款，不得造成工人集体上访，否则，发包人有权自主将工程进度款用于支付被拖欠的工人工资及材料款。如后期发生工程款已支付完毕，但因乙方原因发生讨薪情况，由乙方负责，与甲方无关。</w:t>
      </w:r>
    </w:p>
    <w:p>
      <w:pPr>
        <w:spacing w:line="400" w:lineRule="exact"/>
        <w:ind w:firstLine="480" w:firstLineChars="200"/>
        <w:jc w:val="left"/>
        <w:rPr>
          <w:rFonts w:ascii="宋体" w:hAnsi="宋体"/>
          <w:sz w:val="24"/>
          <w:szCs w:val="24"/>
        </w:rPr>
      </w:pPr>
      <w:r>
        <w:rPr>
          <w:rFonts w:ascii="宋体" w:hAnsi="宋体"/>
          <w:sz w:val="24"/>
          <w:szCs w:val="24"/>
        </w:rPr>
        <w:t>16.2.3 因承包人违约解除合同</w:t>
      </w:r>
    </w:p>
    <w:p>
      <w:pPr>
        <w:tabs>
          <w:tab w:val="left" w:pos="7200"/>
          <w:tab w:val="left" w:pos="7920"/>
        </w:tabs>
        <w:spacing w:line="400" w:lineRule="exact"/>
        <w:ind w:firstLine="460" w:firstLineChars="192"/>
        <w:rPr>
          <w:rFonts w:ascii="宋体" w:hAnsi="宋体"/>
          <w:b/>
          <w:bCs/>
          <w:sz w:val="24"/>
          <w:szCs w:val="24"/>
          <w:u w:val="single"/>
        </w:rPr>
      </w:pPr>
      <w:r>
        <w:rPr>
          <w:rFonts w:ascii="宋体" w:hAnsi="宋体"/>
          <w:kern w:val="0"/>
          <w:sz w:val="24"/>
          <w:szCs w:val="24"/>
        </w:rPr>
        <w:t>关于承包人违约解除合同的特别约定：</w:t>
      </w:r>
      <w:r>
        <w:rPr>
          <w:rFonts w:hint="eastAsia" w:ascii="宋体" w:hAnsi="宋体"/>
          <w:b/>
          <w:sz w:val="24"/>
          <w:szCs w:val="24"/>
          <w:u w:val="single"/>
        </w:rPr>
        <w:t>发包人根据上述条款解除合同，承包人应承担的责任包括：（</w:t>
      </w:r>
      <w:r>
        <w:rPr>
          <w:rFonts w:ascii="宋体" w:hAnsi="宋体"/>
          <w:b/>
          <w:sz w:val="24"/>
          <w:szCs w:val="24"/>
          <w:u w:val="single"/>
        </w:rPr>
        <w:t>1</w:t>
      </w:r>
      <w:r>
        <w:rPr>
          <w:rFonts w:hint="eastAsia" w:ascii="宋体" w:hAnsi="宋体"/>
          <w:b/>
          <w:sz w:val="24"/>
          <w:szCs w:val="24"/>
          <w:u w:val="single"/>
        </w:rPr>
        <w:t>）立即停止施工；</w:t>
      </w:r>
      <w:r>
        <w:rPr>
          <w:rFonts w:ascii="宋体" w:hAnsi="宋体"/>
          <w:b/>
          <w:sz w:val="24"/>
          <w:szCs w:val="24"/>
          <w:u w:val="single"/>
        </w:rPr>
        <w:t>2</w:t>
      </w:r>
      <w:r>
        <w:rPr>
          <w:rFonts w:hint="eastAsia" w:ascii="宋体" w:hAnsi="宋体"/>
          <w:b/>
          <w:sz w:val="24"/>
          <w:szCs w:val="24"/>
          <w:u w:val="single"/>
        </w:rPr>
        <w:t>）必须在七日内移交所有工程资料；</w:t>
      </w:r>
      <w:r>
        <w:rPr>
          <w:rFonts w:ascii="宋体" w:hAnsi="宋体"/>
          <w:b/>
          <w:sz w:val="24"/>
          <w:szCs w:val="24"/>
          <w:u w:val="single"/>
        </w:rPr>
        <w:t>3</w:t>
      </w:r>
      <w:r>
        <w:rPr>
          <w:rFonts w:hint="eastAsia" w:ascii="宋体" w:hAnsi="宋体"/>
          <w:b/>
          <w:sz w:val="24"/>
          <w:szCs w:val="24"/>
          <w:u w:val="single"/>
        </w:rPr>
        <w:t>）遣散工人离开现场；</w:t>
      </w:r>
      <w:r>
        <w:rPr>
          <w:rFonts w:ascii="宋体" w:hAnsi="宋体"/>
          <w:b/>
          <w:sz w:val="24"/>
          <w:szCs w:val="24"/>
          <w:u w:val="single"/>
        </w:rPr>
        <w:t>4</w:t>
      </w:r>
      <w:r>
        <w:rPr>
          <w:rFonts w:hint="eastAsia" w:ascii="宋体" w:hAnsi="宋体"/>
          <w:b/>
          <w:sz w:val="24"/>
          <w:szCs w:val="24"/>
          <w:u w:val="single"/>
        </w:rPr>
        <w:t>）必须配合发包人进行结算；</w:t>
      </w:r>
      <w:r>
        <w:rPr>
          <w:rFonts w:ascii="宋体" w:hAnsi="宋体"/>
          <w:b/>
          <w:sz w:val="24"/>
          <w:szCs w:val="24"/>
          <w:u w:val="single"/>
        </w:rPr>
        <w:t>5</w:t>
      </w:r>
      <w:r>
        <w:rPr>
          <w:rFonts w:hint="eastAsia" w:ascii="宋体" w:hAnsi="宋体"/>
          <w:b/>
          <w:sz w:val="24"/>
          <w:szCs w:val="24"/>
          <w:u w:val="single"/>
        </w:rPr>
        <w:t>）须承担相应的违约责任</w:t>
      </w:r>
      <w:r>
        <w:rPr>
          <w:rFonts w:hint="eastAsia" w:ascii="宋体" w:hAnsi="宋体"/>
          <w:b/>
          <w:bCs/>
          <w:sz w:val="24"/>
          <w:szCs w:val="24"/>
        </w:rPr>
        <w:t>。</w:t>
      </w:r>
    </w:p>
    <w:p>
      <w:pPr>
        <w:spacing w:line="400" w:lineRule="exact"/>
        <w:ind w:firstLine="463" w:firstLineChars="192"/>
        <w:rPr>
          <w:rFonts w:ascii="宋体" w:hAnsi="宋体"/>
          <w:kern w:val="0"/>
          <w:sz w:val="24"/>
          <w:szCs w:val="24"/>
        </w:rPr>
      </w:pPr>
      <w:r>
        <w:rPr>
          <w:rFonts w:hint="eastAsia" w:ascii="宋体" w:hAnsi="宋体"/>
          <w:b/>
          <w:sz w:val="24"/>
          <w:szCs w:val="24"/>
          <w:u w:val="single"/>
        </w:rPr>
        <w:t>发包人根据上述条款发出解除合同通知</w:t>
      </w:r>
      <w:r>
        <w:rPr>
          <w:rFonts w:ascii="宋体" w:hAnsi="宋体"/>
          <w:b/>
          <w:sz w:val="24"/>
          <w:szCs w:val="24"/>
          <w:u w:val="single"/>
        </w:rPr>
        <w:t>10</w:t>
      </w:r>
      <w:r>
        <w:rPr>
          <w:rFonts w:hint="eastAsia" w:ascii="宋体" w:hAnsi="宋体"/>
          <w:b/>
          <w:sz w:val="24"/>
          <w:szCs w:val="24"/>
          <w:u w:val="single"/>
        </w:rPr>
        <w:t>日内，承包人必须同发包人签署解除合同协议，如不按期签署，视为合同解除</w:t>
      </w:r>
      <w:r>
        <w:rPr>
          <w:rFonts w:hint="eastAsia" w:ascii="宋体" w:hAnsi="宋体"/>
          <w:b/>
          <w:sz w:val="24"/>
          <w:szCs w:val="24"/>
        </w:rPr>
        <w:t>。</w:t>
      </w:r>
    </w:p>
    <w:p>
      <w:pPr>
        <w:spacing w:before="120" w:after="120" w:line="400" w:lineRule="exact"/>
        <w:ind w:firstLine="480" w:firstLineChars="200"/>
        <w:rPr>
          <w:rFonts w:ascii="宋体" w:hAnsi="宋体"/>
          <w:kern w:val="0"/>
          <w:sz w:val="24"/>
          <w:szCs w:val="24"/>
        </w:rPr>
      </w:pPr>
      <w:r>
        <w:rPr>
          <w:rFonts w:ascii="宋体" w:hAnsi="宋体"/>
          <w:kern w:val="0"/>
          <w:sz w:val="24"/>
          <w:szCs w:val="24"/>
        </w:rPr>
        <w:t>发包人</w:t>
      </w:r>
      <w:r>
        <w:rPr>
          <w:rFonts w:hint="eastAsia" w:ascii="宋体" w:hAnsi="宋体"/>
          <w:kern w:val="0"/>
          <w:sz w:val="24"/>
          <w:szCs w:val="24"/>
        </w:rPr>
        <w:t>继续</w:t>
      </w:r>
      <w:r>
        <w:rPr>
          <w:rFonts w:ascii="宋体" w:hAnsi="宋体"/>
          <w:kern w:val="0"/>
          <w:sz w:val="24"/>
          <w:szCs w:val="24"/>
        </w:rPr>
        <w:t>使用承包人在施工现场的材料、设备、临时工程、承包人文件和由承包人或以其名义编制的其他文件</w:t>
      </w:r>
      <w:r>
        <w:rPr>
          <w:rFonts w:hint="eastAsia" w:ascii="宋体" w:hAnsi="宋体"/>
          <w:kern w:val="0"/>
          <w:sz w:val="24"/>
          <w:szCs w:val="24"/>
        </w:rPr>
        <w:t>的费用承担方式</w:t>
      </w:r>
      <w:r>
        <w:rPr>
          <w:rFonts w:ascii="宋体" w:hAnsi="宋体"/>
          <w:kern w:val="0"/>
          <w:sz w:val="24"/>
          <w:szCs w:val="24"/>
        </w:rPr>
        <w:t>：</w:t>
      </w:r>
      <w:r>
        <w:rPr>
          <w:rFonts w:hint="eastAsia" w:ascii="宋体" w:hAnsi="宋体"/>
          <w:b/>
          <w:kern w:val="0"/>
          <w:sz w:val="24"/>
          <w:szCs w:val="24"/>
          <w:u w:val="single"/>
        </w:rPr>
        <w:t>无</w:t>
      </w:r>
      <w:r>
        <w:rPr>
          <w:rFonts w:hint="eastAsia" w:ascii="宋体" w:hAnsi="宋体"/>
          <w:kern w:val="0"/>
          <w:sz w:val="24"/>
          <w:szCs w:val="24"/>
        </w:rPr>
        <w:t>。</w:t>
      </w:r>
    </w:p>
    <w:p>
      <w:pPr>
        <w:pStyle w:val="10"/>
        <w:widowControl/>
        <w:numPr>
          <w:ilvl w:val="3"/>
          <w:numId w:val="6"/>
        </w:numPr>
        <w:tabs>
          <w:tab w:val="clear" w:pos="864"/>
        </w:tabs>
        <w:spacing w:before="120" w:after="120" w:line="400" w:lineRule="exact"/>
        <w:jc w:val="left"/>
        <w:rPr>
          <w:rFonts w:ascii="宋体" w:hAnsi="宋体"/>
          <w:b w:val="0"/>
          <w:sz w:val="24"/>
          <w:szCs w:val="24"/>
        </w:rPr>
      </w:pPr>
      <w:r>
        <w:rPr>
          <w:rFonts w:ascii="宋体" w:hAnsi="宋体"/>
          <w:b w:val="0"/>
          <w:sz w:val="24"/>
          <w:szCs w:val="24"/>
        </w:rPr>
        <w:t>17. 不可抗力</w:t>
      </w:r>
    </w:p>
    <w:p>
      <w:pPr>
        <w:spacing w:after="120" w:line="400" w:lineRule="exact"/>
        <w:ind w:firstLine="480" w:firstLineChars="200"/>
        <w:rPr>
          <w:rFonts w:ascii="宋体" w:hAnsi="宋体"/>
          <w:sz w:val="24"/>
          <w:szCs w:val="24"/>
        </w:rPr>
      </w:pPr>
      <w:r>
        <w:rPr>
          <w:rFonts w:ascii="宋体" w:hAnsi="宋体"/>
          <w:sz w:val="24"/>
          <w:szCs w:val="24"/>
        </w:rPr>
        <w:t>17.1 不可抗力的确认</w:t>
      </w:r>
    </w:p>
    <w:p>
      <w:pPr>
        <w:spacing w:line="400" w:lineRule="exact"/>
        <w:ind w:firstLine="480" w:firstLineChars="200"/>
        <w:jc w:val="left"/>
        <w:rPr>
          <w:rFonts w:ascii="宋体" w:hAnsi="宋体"/>
          <w:sz w:val="24"/>
          <w:szCs w:val="24"/>
        </w:rPr>
      </w:pPr>
      <w:r>
        <w:rPr>
          <w:rFonts w:ascii="宋体" w:hAnsi="宋体"/>
          <w:sz w:val="24"/>
          <w:szCs w:val="24"/>
        </w:rPr>
        <w:t>除通用合同条款约定的不可抗力事件之外，视为不可抗力的其他情形：</w:t>
      </w:r>
      <w:r>
        <w:rPr>
          <w:rFonts w:hint="eastAsia" w:ascii="宋体" w:hAnsi="宋体"/>
          <w:b/>
          <w:kern w:val="0"/>
          <w:sz w:val="24"/>
          <w:szCs w:val="24"/>
          <w:u w:val="single"/>
        </w:rPr>
        <w:t>无</w:t>
      </w:r>
      <w:r>
        <w:rPr>
          <w:rFonts w:ascii="宋体" w:hAnsi="宋体"/>
          <w:kern w:val="0"/>
          <w:sz w:val="24"/>
          <w:szCs w:val="24"/>
        </w:rPr>
        <w:t>。</w:t>
      </w:r>
    </w:p>
    <w:p>
      <w:pPr>
        <w:spacing w:after="120" w:line="400" w:lineRule="exact"/>
        <w:ind w:firstLine="480" w:firstLineChars="200"/>
        <w:rPr>
          <w:rFonts w:ascii="宋体" w:hAnsi="宋体"/>
          <w:sz w:val="24"/>
          <w:szCs w:val="24"/>
        </w:rPr>
      </w:pPr>
      <w:r>
        <w:rPr>
          <w:rFonts w:ascii="宋体" w:hAnsi="宋体"/>
          <w:sz w:val="24"/>
          <w:szCs w:val="24"/>
        </w:rPr>
        <w:t>17.4 因不可抗力解除合同</w:t>
      </w:r>
    </w:p>
    <w:p>
      <w:pPr>
        <w:spacing w:line="400" w:lineRule="exact"/>
        <w:ind w:firstLine="480" w:firstLineChars="200"/>
        <w:jc w:val="left"/>
        <w:rPr>
          <w:rFonts w:ascii="宋体" w:hAnsi="宋体"/>
          <w:sz w:val="24"/>
          <w:szCs w:val="24"/>
        </w:rPr>
      </w:pPr>
      <w:r>
        <w:rPr>
          <w:rFonts w:ascii="宋体" w:hAnsi="宋体"/>
          <w:sz w:val="24"/>
          <w:szCs w:val="24"/>
        </w:rPr>
        <w:t>合同解除后，发包人应在商定或确定发包人应支付款项后</w:t>
      </w:r>
      <w:r>
        <w:rPr>
          <w:rFonts w:hint="eastAsia" w:ascii="宋体" w:hAnsi="宋体"/>
          <w:b/>
          <w:sz w:val="24"/>
          <w:szCs w:val="24"/>
          <w:u w:val="single"/>
        </w:rPr>
        <w:t>/</w:t>
      </w:r>
      <w:r>
        <w:rPr>
          <w:rFonts w:ascii="宋体" w:hAnsi="宋体"/>
          <w:sz w:val="24"/>
          <w:szCs w:val="24"/>
        </w:rPr>
        <w:t>天内完成款项的支付。</w:t>
      </w:r>
    </w:p>
    <w:p>
      <w:pPr>
        <w:pStyle w:val="10"/>
        <w:widowControl/>
        <w:numPr>
          <w:ilvl w:val="3"/>
          <w:numId w:val="6"/>
        </w:numPr>
        <w:tabs>
          <w:tab w:val="clear" w:pos="864"/>
        </w:tabs>
        <w:spacing w:before="120" w:after="120" w:line="400" w:lineRule="exact"/>
        <w:jc w:val="left"/>
        <w:rPr>
          <w:rFonts w:ascii="宋体" w:hAnsi="宋体"/>
          <w:b w:val="0"/>
          <w:sz w:val="24"/>
          <w:szCs w:val="24"/>
        </w:rPr>
      </w:pPr>
      <w:r>
        <w:rPr>
          <w:rFonts w:ascii="宋体" w:hAnsi="宋体"/>
          <w:b w:val="0"/>
          <w:sz w:val="24"/>
          <w:szCs w:val="24"/>
        </w:rPr>
        <w:t>18. 保险</w:t>
      </w:r>
    </w:p>
    <w:p>
      <w:pPr>
        <w:spacing w:after="120" w:line="400" w:lineRule="exact"/>
        <w:ind w:firstLine="480" w:firstLineChars="200"/>
        <w:rPr>
          <w:rFonts w:ascii="宋体" w:hAnsi="宋体"/>
          <w:sz w:val="24"/>
          <w:szCs w:val="24"/>
        </w:rPr>
      </w:pPr>
      <w:r>
        <w:rPr>
          <w:rFonts w:ascii="宋体" w:hAnsi="宋体"/>
          <w:sz w:val="24"/>
          <w:szCs w:val="24"/>
        </w:rPr>
        <w:t>18.1 工程保险</w:t>
      </w:r>
    </w:p>
    <w:p>
      <w:pPr>
        <w:spacing w:line="400" w:lineRule="exact"/>
        <w:ind w:firstLine="480" w:firstLineChars="200"/>
        <w:jc w:val="left"/>
        <w:rPr>
          <w:rFonts w:ascii="宋体" w:hAnsi="宋体"/>
          <w:sz w:val="24"/>
          <w:szCs w:val="24"/>
          <w:u w:val="single"/>
        </w:rPr>
      </w:pPr>
      <w:r>
        <w:rPr>
          <w:rFonts w:ascii="宋体" w:hAnsi="宋体"/>
          <w:sz w:val="24"/>
          <w:szCs w:val="24"/>
        </w:rPr>
        <w:t>关于工程保险的特别约定：</w:t>
      </w:r>
      <w:r>
        <w:rPr>
          <w:rFonts w:hint="eastAsia" w:ascii="宋体" w:hAnsi="宋体"/>
          <w:sz w:val="24"/>
          <w:szCs w:val="24"/>
          <w:u w:val="single"/>
        </w:rPr>
        <w:t xml:space="preserve">  </w:t>
      </w:r>
      <w:r>
        <w:rPr>
          <w:rFonts w:hint="eastAsia" w:ascii="宋体" w:hAnsi="宋体"/>
          <w:b/>
          <w:sz w:val="24"/>
          <w:szCs w:val="24"/>
          <w:u w:val="single"/>
        </w:rPr>
        <w:t xml:space="preserve">无  </w:t>
      </w:r>
      <w:r>
        <w:rPr>
          <w:rFonts w:hint="eastAsia" w:ascii="宋体" w:hAnsi="宋体"/>
          <w:b/>
          <w:sz w:val="24"/>
          <w:szCs w:val="24"/>
        </w:rPr>
        <w:t>。</w:t>
      </w:r>
    </w:p>
    <w:p>
      <w:pPr>
        <w:spacing w:after="120" w:line="400" w:lineRule="exact"/>
        <w:ind w:firstLine="480" w:firstLineChars="200"/>
        <w:rPr>
          <w:rFonts w:ascii="宋体" w:hAnsi="宋体"/>
          <w:sz w:val="24"/>
          <w:szCs w:val="24"/>
        </w:rPr>
      </w:pPr>
      <w:r>
        <w:rPr>
          <w:rFonts w:ascii="宋体" w:hAnsi="宋体"/>
          <w:sz w:val="24"/>
          <w:szCs w:val="24"/>
        </w:rPr>
        <w:t>18.3 其他保险</w:t>
      </w:r>
    </w:p>
    <w:p>
      <w:pPr>
        <w:spacing w:line="400" w:lineRule="exact"/>
        <w:ind w:firstLine="480" w:firstLineChars="200"/>
        <w:jc w:val="left"/>
        <w:rPr>
          <w:rFonts w:ascii="宋体" w:hAnsi="宋体"/>
          <w:b/>
          <w:kern w:val="0"/>
          <w:sz w:val="24"/>
          <w:szCs w:val="24"/>
          <w:u w:val="single"/>
        </w:rPr>
      </w:pPr>
      <w:r>
        <w:rPr>
          <w:rFonts w:ascii="宋体" w:hAnsi="宋体"/>
          <w:sz w:val="24"/>
          <w:szCs w:val="24"/>
        </w:rPr>
        <w:t>关于其他保险的约定：</w:t>
      </w:r>
      <w:r>
        <w:rPr>
          <w:rFonts w:hint="eastAsia" w:ascii="宋体" w:hAnsi="宋体"/>
          <w:b/>
          <w:kern w:val="0"/>
          <w:sz w:val="24"/>
          <w:szCs w:val="24"/>
          <w:u w:val="single"/>
        </w:rPr>
        <w:t>承包人必须为现场施工人员办理意外伤害险并缴纳保险费，提交保险单复印件一份留发包人备案，未备案人员不得进入施工现场施工，否则每人次承包人承担10000元违约金</w:t>
      </w:r>
      <w:r>
        <w:rPr>
          <w:rFonts w:ascii="宋体" w:hAnsi="宋体"/>
          <w:b/>
          <w:kern w:val="0"/>
          <w:sz w:val="24"/>
          <w:szCs w:val="24"/>
          <w:u w:val="single"/>
        </w:rPr>
        <w:t>。如发生承包人在工地发生安全事故意外受到伤害由承包人负责。</w:t>
      </w:r>
    </w:p>
    <w:p>
      <w:pPr>
        <w:spacing w:line="400" w:lineRule="exact"/>
        <w:ind w:firstLine="480" w:firstLineChars="200"/>
        <w:jc w:val="left"/>
        <w:rPr>
          <w:rFonts w:ascii="宋体" w:hAnsi="宋体"/>
          <w:kern w:val="0"/>
          <w:sz w:val="24"/>
          <w:szCs w:val="24"/>
        </w:rPr>
      </w:pPr>
      <w:r>
        <w:rPr>
          <w:rFonts w:ascii="宋体" w:hAnsi="宋体"/>
          <w:sz w:val="24"/>
          <w:szCs w:val="24"/>
        </w:rPr>
        <w:t>承包人是否应为其施工设备等办理财产保险：</w:t>
      </w:r>
      <w:r>
        <w:rPr>
          <w:rFonts w:hint="eastAsia" w:ascii="宋体" w:hAnsi="宋体"/>
          <w:b/>
          <w:sz w:val="24"/>
          <w:szCs w:val="24"/>
          <w:u w:val="single"/>
        </w:rPr>
        <w:t xml:space="preserve">执行通用条款，费用由承包人自行解决 </w:t>
      </w:r>
      <w:r>
        <w:rPr>
          <w:rFonts w:ascii="宋体" w:hAnsi="宋体"/>
          <w:b/>
          <w:sz w:val="24"/>
          <w:szCs w:val="24"/>
          <w:u w:val="single"/>
        </w:rPr>
        <w:t>。</w:t>
      </w:r>
    </w:p>
    <w:p>
      <w:pPr>
        <w:spacing w:after="120" w:line="400" w:lineRule="exact"/>
        <w:ind w:firstLine="480" w:firstLineChars="200"/>
        <w:rPr>
          <w:rFonts w:ascii="宋体" w:hAnsi="宋体"/>
          <w:sz w:val="24"/>
          <w:szCs w:val="24"/>
        </w:rPr>
      </w:pPr>
      <w:r>
        <w:rPr>
          <w:rFonts w:ascii="宋体" w:hAnsi="宋体"/>
          <w:sz w:val="24"/>
          <w:szCs w:val="24"/>
        </w:rPr>
        <w:t>18.7 通知义务</w:t>
      </w:r>
    </w:p>
    <w:p>
      <w:pPr>
        <w:spacing w:line="400" w:lineRule="exact"/>
        <w:ind w:firstLine="480" w:firstLineChars="200"/>
        <w:jc w:val="left"/>
        <w:rPr>
          <w:rFonts w:ascii="宋体" w:hAnsi="宋体"/>
          <w:sz w:val="24"/>
          <w:szCs w:val="24"/>
        </w:rPr>
      </w:pPr>
      <w:r>
        <w:rPr>
          <w:rFonts w:ascii="宋体" w:hAnsi="宋体"/>
          <w:kern w:val="0"/>
          <w:sz w:val="24"/>
          <w:szCs w:val="24"/>
        </w:rPr>
        <w:t>关于变更保险合同时的通知义务的约定：</w:t>
      </w:r>
      <w:r>
        <w:rPr>
          <w:rFonts w:hint="eastAsia" w:ascii="宋体" w:hAnsi="宋体"/>
          <w:b/>
          <w:sz w:val="24"/>
          <w:szCs w:val="24"/>
          <w:u w:val="single"/>
        </w:rPr>
        <w:t xml:space="preserve">执行通用条款 </w:t>
      </w:r>
      <w:r>
        <w:rPr>
          <w:rFonts w:ascii="宋体" w:hAnsi="宋体"/>
          <w:b/>
          <w:sz w:val="24"/>
          <w:szCs w:val="24"/>
          <w:u w:val="single"/>
        </w:rPr>
        <w:t>。</w:t>
      </w:r>
    </w:p>
    <w:p>
      <w:pPr>
        <w:pStyle w:val="10"/>
        <w:widowControl/>
        <w:numPr>
          <w:ilvl w:val="3"/>
          <w:numId w:val="6"/>
        </w:numPr>
        <w:tabs>
          <w:tab w:val="clear" w:pos="864"/>
        </w:tabs>
        <w:spacing w:before="120" w:after="120" w:line="400" w:lineRule="exact"/>
        <w:ind w:firstLine="240" w:firstLineChars="100"/>
        <w:jc w:val="left"/>
        <w:rPr>
          <w:rFonts w:ascii="宋体" w:hAnsi="宋体"/>
          <w:b w:val="0"/>
          <w:sz w:val="24"/>
          <w:szCs w:val="24"/>
        </w:rPr>
      </w:pPr>
      <w:r>
        <w:rPr>
          <w:rFonts w:hint="eastAsia" w:ascii="宋体" w:hAnsi="宋体"/>
          <w:b w:val="0"/>
          <w:sz w:val="24"/>
          <w:szCs w:val="24"/>
        </w:rPr>
        <w:t>19</w:t>
      </w:r>
      <w:r>
        <w:rPr>
          <w:rFonts w:ascii="宋体" w:hAnsi="宋体"/>
          <w:b w:val="0"/>
          <w:sz w:val="24"/>
          <w:szCs w:val="24"/>
        </w:rPr>
        <w:t>. 争议解决</w:t>
      </w:r>
    </w:p>
    <w:p>
      <w:pPr>
        <w:spacing w:after="120" w:line="400" w:lineRule="exact"/>
        <w:ind w:firstLine="480" w:firstLineChars="200"/>
        <w:rPr>
          <w:rFonts w:ascii="宋体" w:hAnsi="宋体"/>
          <w:sz w:val="24"/>
          <w:szCs w:val="24"/>
        </w:rPr>
      </w:pPr>
      <w:r>
        <w:rPr>
          <w:rFonts w:hint="eastAsia" w:ascii="宋体" w:hAnsi="宋体"/>
          <w:bCs/>
          <w:sz w:val="24"/>
          <w:szCs w:val="24"/>
        </w:rPr>
        <w:t>19</w:t>
      </w:r>
      <w:r>
        <w:rPr>
          <w:rFonts w:ascii="宋体" w:hAnsi="宋体"/>
          <w:bCs/>
          <w:sz w:val="24"/>
          <w:szCs w:val="24"/>
        </w:rPr>
        <w:t>.3 争议</w:t>
      </w:r>
      <w:r>
        <w:rPr>
          <w:rFonts w:ascii="宋体" w:hAnsi="宋体"/>
          <w:sz w:val="24"/>
          <w:szCs w:val="24"/>
        </w:rPr>
        <w:t>评审</w:t>
      </w:r>
    </w:p>
    <w:p>
      <w:pPr>
        <w:spacing w:line="400" w:lineRule="exact"/>
        <w:ind w:left="149" w:leftChars="71" w:firstLine="360" w:firstLineChars="150"/>
        <w:jc w:val="left"/>
        <w:rPr>
          <w:rFonts w:ascii="宋体" w:hAnsi="宋体"/>
          <w:sz w:val="24"/>
          <w:szCs w:val="24"/>
        </w:rPr>
      </w:pPr>
      <w:r>
        <w:rPr>
          <w:rFonts w:ascii="宋体" w:hAnsi="宋体"/>
          <w:sz w:val="24"/>
          <w:szCs w:val="24"/>
        </w:rPr>
        <w:t>合同当事人是否同意将工程争议提交争议评审小组决</w:t>
      </w:r>
      <w:r>
        <w:rPr>
          <w:rFonts w:hint="eastAsia" w:ascii="宋体" w:hAnsi="宋体"/>
          <w:sz w:val="24"/>
          <w:szCs w:val="24"/>
        </w:rPr>
        <w:t>定：</w:t>
      </w:r>
      <w:r>
        <w:rPr>
          <w:rFonts w:hint="eastAsia" w:ascii="宋体" w:hAnsi="宋体"/>
          <w:b/>
          <w:sz w:val="24"/>
          <w:szCs w:val="24"/>
          <w:u w:val="single"/>
        </w:rPr>
        <w:t>无</w:t>
      </w:r>
      <w:r>
        <w:rPr>
          <w:rFonts w:hint="eastAsia" w:ascii="宋体" w:hAnsi="宋体"/>
          <w:sz w:val="24"/>
          <w:szCs w:val="24"/>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19</w:t>
      </w:r>
      <w:r>
        <w:rPr>
          <w:rFonts w:ascii="宋体" w:hAnsi="宋体"/>
          <w:sz w:val="24"/>
          <w:szCs w:val="24"/>
        </w:rPr>
        <w:t>.3.1 争议评审小组的确定</w:t>
      </w:r>
    </w:p>
    <w:p>
      <w:pPr>
        <w:spacing w:line="400" w:lineRule="exact"/>
        <w:ind w:firstLine="480" w:firstLineChars="200"/>
        <w:jc w:val="left"/>
        <w:rPr>
          <w:rFonts w:ascii="宋体" w:hAnsi="宋体"/>
          <w:sz w:val="24"/>
          <w:szCs w:val="24"/>
          <w:u w:val="single"/>
        </w:rPr>
      </w:pPr>
      <w:r>
        <w:rPr>
          <w:rFonts w:ascii="宋体" w:hAnsi="宋体"/>
          <w:sz w:val="24"/>
          <w:szCs w:val="24"/>
        </w:rPr>
        <w:t>争议评审小组成员的确定：</w:t>
      </w:r>
      <w:r>
        <w:rPr>
          <w:rFonts w:hint="eastAsia"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选定争议评审员的期限：</w:t>
      </w:r>
      <w:r>
        <w:rPr>
          <w:rFonts w:hint="eastAsia"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争议评审小组成员的报酬承担方式：</w:t>
      </w:r>
      <w:r>
        <w:rPr>
          <w:rFonts w:hint="eastAsia" w:ascii="宋体" w:hAnsi="宋体"/>
          <w:b/>
          <w:sz w:val="24"/>
          <w:szCs w:val="24"/>
          <w:u w:val="single"/>
        </w:rPr>
        <w:t>无</w:t>
      </w:r>
      <w:r>
        <w:rPr>
          <w:rFonts w:ascii="宋体" w:hAnsi="宋体"/>
          <w:sz w:val="24"/>
          <w:szCs w:val="24"/>
        </w:rPr>
        <w:t>。</w:t>
      </w:r>
    </w:p>
    <w:p>
      <w:pPr>
        <w:spacing w:line="400" w:lineRule="exact"/>
        <w:ind w:firstLine="480" w:firstLineChars="200"/>
        <w:jc w:val="left"/>
        <w:rPr>
          <w:rFonts w:ascii="宋体" w:hAnsi="宋体"/>
          <w:sz w:val="24"/>
          <w:szCs w:val="24"/>
        </w:rPr>
      </w:pPr>
      <w:r>
        <w:rPr>
          <w:rFonts w:ascii="宋体" w:hAnsi="宋体"/>
          <w:sz w:val="24"/>
          <w:szCs w:val="24"/>
        </w:rPr>
        <w:t>其他事项的约定：</w:t>
      </w:r>
      <w:r>
        <w:rPr>
          <w:rFonts w:hint="eastAsia" w:ascii="宋体" w:hAnsi="宋体"/>
          <w:b/>
          <w:sz w:val="24"/>
          <w:szCs w:val="24"/>
          <w:u w:val="single"/>
        </w:rPr>
        <w:t>无</w:t>
      </w:r>
      <w:r>
        <w:rPr>
          <w:rFonts w:ascii="宋体" w:hAnsi="宋体"/>
          <w:sz w:val="24"/>
          <w:szCs w:val="24"/>
        </w:rPr>
        <w:t>。</w:t>
      </w:r>
    </w:p>
    <w:p>
      <w:pPr>
        <w:autoSpaceDE w:val="0"/>
        <w:autoSpaceDN w:val="0"/>
        <w:adjustRightInd w:val="0"/>
        <w:spacing w:line="400" w:lineRule="exact"/>
        <w:ind w:firstLine="480" w:firstLineChars="200"/>
        <w:jc w:val="left"/>
        <w:rPr>
          <w:rFonts w:ascii="宋体" w:hAnsi="宋体"/>
          <w:kern w:val="0"/>
          <w:sz w:val="24"/>
          <w:szCs w:val="24"/>
        </w:rPr>
      </w:pPr>
      <w:r>
        <w:rPr>
          <w:rFonts w:hint="eastAsia" w:ascii="宋体" w:hAnsi="宋体"/>
          <w:kern w:val="0"/>
          <w:sz w:val="24"/>
          <w:szCs w:val="24"/>
        </w:rPr>
        <w:t>19</w:t>
      </w:r>
      <w:r>
        <w:rPr>
          <w:rFonts w:ascii="宋体" w:hAnsi="宋体"/>
          <w:kern w:val="0"/>
          <w:sz w:val="24"/>
          <w:szCs w:val="24"/>
        </w:rPr>
        <w:t>.3.2 争议评审小组的决定</w:t>
      </w:r>
    </w:p>
    <w:p>
      <w:pPr>
        <w:spacing w:line="400" w:lineRule="exact"/>
        <w:ind w:firstLine="480" w:firstLineChars="200"/>
        <w:jc w:val="left"/>
        <w:rPr>
          <w:rFonts w:ascii="宋体" w:hAnsi="宋体"/>
          <w:sz w:val="24"/>
          <w:szCs w:val="24"/>
        </w:rPr>
      </w:pPr>
      <w:r>
        <w:rPr>
          <w:rFonts w:ascii="宋体" w:hAnsi="宋体"/>
          <w:sz w:val="24"/>
          <w:szCs w:val="24"/>
        </w:rPr>
        <w:t>合同当事人关于本项的约定：</w:t>
      </w:r>
      <w:r>
        <w:rPr>
          <w:rFonts w:hint="eastAsia" w:ascii="宋体" w:hAnsi="宋体"/>
          <w:b/>
          <w:sz w:val="24"/>
          <w:szCs w:val="24"/>
          <w:u w:val="single"/>
        </w:rPr>
        <w:t>无</w:t>
      </w:r>
      <w:r>
        <w:rPr>
          <w:rFonts w:ascii="宋体" w:hAnsi="宋体"/>
          <w:sz w:val="24"/>
          <w:szCs w:val="24"/>
        </w:rPr>
        <w:t>。</w:t>
      </w:r>
    </w:p>
    <w:p>
      <w:pPr>
        <w:spacing w:after="120" w:line="400" w:lineRule="exact"/>
        <w:ind w:firstLine="480" w:firstLineChars="200"/>
        <w:rPr>
          <w:rFonts w:ascii="宋体" w:hAnsi="宋体"/>
          <w:sz w:val="24"/>
          <w:szCs w:val="24"/>
        </w:rPr>
      </w:pPr>
      <w:r>
        <w:rPr>
          <w:rFonts w:hint="eastAsia" w:ascii="宋体" w:hAnsi="宋体"/>
          <w:sz w:val="24"/>
          <w:szCs w:val="24"/>
        </w:rPr>
        <w:t>19</w:t>
      </w:r>
      <w:r>
        <w:rPr>
          <w:rFonts w:ascii="宋体" w:hAnsi="宋体"/>
          <w:sz w:val="24"/>
          <w:szCs w:val="24"/>
        </w:rPr>
        <w:t>.4仲裁或诉讼</w:t>
      </w:r>
    </w:p>
    <w:p>
      <w:pPr>
        <w:spacing w:after="120" w:line="400" w:lineRule="exact"/>
        <w:ind w:firstLine="480" w:firstLineChars="200"/>
        <w:rPr>
          <w:rFonts w:ascii="宋体" w:hAnsi="宋体"/>
          <w:sz w:val="24"/>
          <w:szCs w:val="24"/>
        </w:rPr>
      </w:pPr>
      <w:r>
        <w:rPr>
          <w:rFonts w:ascii="宋体" w:hAnsi="宋体"/>
          <w:sz w:val="24"/>
          <w:szCs w:val="24"/>
        </w:rPr>
        <w:t>因合同及合同有关事项发生的争议，按下列第</w:t>
      </w:r>
      <w:r>
        <w:rPr>
          <w:rFonts w:hint="eastAsia" w:ascii="宋体" w:hAnsi="宋体"/>
          <w:b/>
          <w:sz w:val="24"/>
          <w:szCs w:val="24"/>
          <w:u w:val="single"/>
        </w:rPr>
        <w:t>（2）</w:t>
      </w:r>
      <w:r>
        <w:rPr>
          <w:rFonts w:ascii="宋体" w:hAnsi="宋体"/>
          <w:sz w:val="24"/>
          <w:szCs w:val="24"/>
        </w:rPr>
        <w:t>种方式</w:t>
      </w:r>
      <w:r>
        <w:rPr>
          <w:rFonts w:hint="eastAsia" w:ascii="宋体" w:hAnsi="宋体"/>
          <w:sz w:val="24"/>
          <w:szCs w:val="24"/>
        </w:rPr>
        <w:t>解</w:t>
      </w:r>
      <w:r>
        <w:rPr>
          <w:rFonts w:ascii="宋体" w:hAnsi="宋体"/>
          <w:sz w:val="24"/>
          <w:szCs w:val="24"/>
        </w:rPr>
        <w:t>决：</w:t>
      </w:r>
    </w:p>
    <w:p>
      <w:pPr>
        <w:spacing w:line="400" w:lineRule="exact"/>
        <w:ind w:firstLine="480" w:firstLineChars="200"/>
        <w:jc w:val="left"/>
        <w:rPr>
          <w:rFonts w:ascii="宋体" w:hAnsi="宋体"/>
          <w:sz w:val="24"/>
          <w:szCs w:val="24"/>
        </w:rPr>
      </w:pPr>
      <w:r>
        <w:rPr>
          <w:rFonts w:ascii="宋体" w:hAnsi="宋体"/>
          <w:sz w:val="24"/>
          <w:szCs w:val="24"/>
        </w:rPr>
        <w:t>（1）向</w:t>
      </w:r>
      <w:r>
        <w:rPr>
          <w:rFonts w:ascii="宋体" w:hAnsi="宋体"/>
          <w:b/>
          <w:sz w:val="24"/>
          <w:szCs w:val="24"/>
          <w:u w:val="single"/>
        </w:rPr>
        <w:t>/</w:t>
      </w:r>
      <w:r>
        <w:rPr>
          <w:rFonts w:ascii="宋体" w:hAnsi="宋体"/>
          <w:sz w:val="24"/>
          <w:szCs w:val="24"/>
        </w:rPr>
        <w:t>仲裁委员会申请仲裁；</w:t>
      </w:r>
    </w:p>
    <w:p>
      <w:pPr>
        <w:spacing w:line="400" w:lineRule="exact"/>
        <w:ind w:firstLine="480" w:firstLineChars="200"/>
        <w:jc w:val="left"/>
        <w:rPr>
          <w:rFonts w:ascii="宋体" w:hAnsi="宋体"/>
          <w:sz w:val="24"/>
          <w:szCs w:val="24"/>
        </w:rPr>
      </w:pPr>
      <w:r>
        <w:rPr>
          <w:rFonts w:ascii="宋体" w:hAnsi="宋体"/>
          <w:sz w:val="24"/>
          <w:szCs w:val="24"/>
        </w:rPr>
        <w:t>（2）向</w:t>
      </w:r>
      <w:r>
        <w:rPr>
          <w:rFonts w:hint="eastAsia" w:ascii="宋体" w:hAnsi="宋体"/>
          <w:b/>
          <w:sz w:val="24"/>
          <w:szCs w:val="24"/>
          <w:u w:val="single"/>
        </w:rPr>
        <w:t>甲方所在地</w:t>
      </w:r>
      <w:r>
        <w:rPr>
          <w:rFonts w:ascii="宋体" w:hAnsi="宋体"/>
          <w:sz w:val="24"/>
          <w:szCs w:val="24"/>
        </w:rPr>
        <w:t>人民法院起诉。</w:t>
      </w:r>
    </w:p>
    <w:p>
      <w:pPr>
        <w:spacing w:line="400" w:lineRule="exact"/>
        <w:ind w:firstLine="480" w:firstLineChars="200"/>
        <w:jc w:val="left"/>
        <w:rPr>
          <w:rFonts w:ascii="宋体" w:hAnsi="宋体"/>
          <w:bCs/>
          <w:sz w:val="24"/>
          <w:szCs w:val="24"/>
        </w:rPr>
      </w:pPr>
      <w:r>
        <w:rPr>
          <w:rFonts w:hint="eastAsia" w:ascii="宋体" w:hAnsi="宋体"/>
          <w:bCs/>
          <w:sz w:val="24"/>
          <w:szCs w:val="24"/>
        </w:rPr>
        <w:t>20 补充协议</w:t>
      </w:r>
    </w:p>
    <w:p>
      <w:pPr>
        <w:spacing w:line="400" w:lineRule="exact"/>
        <w:ind w:firstLine="480" w:firstLineChars="200"/>
        <w:jc w:val="left"/>
        <w:rPr>
          <w:rFonts w:ascii="宋体" w:hAnsi="宋体"/>
          <w:sz w:val="24"/>
          <w:szCs w:val="24"/>
        </w:rPr>
      </w:pPr>
      <w:r>
        <w:rPr>
          <w:rFonts w:hint="eastAsia" w:ascii="宋体" w:hAnsi="宋体"/>
          <w:sz w:val="24"/>
          <w:szCs w:val="24"/>
        </w:rPr>
        <w:t>20.1 本合同未尽事宜，需签订补充协议时，补充协议与本合同具有同等法律效力，如发生冲突以补充协议为主。</w:t>
      </w:r>
    </w:p>
    <w:p>
      <w:pPr>
        <w:spacing w:line="400" w:lineRule="exact"/>
        <w:ind w:firstLine="480" w:firstLineChars="200"/>
        <w:jc w:val="left"/>
        <w:rPr>
          <w:rFonts w:ascii="宋体" w:hAnsi="宋体"/>
          <w:sz w:val="24"/>
          <w:szCs w:val="24"/>
        </w:rPr>
      </w:pPr>
      <w:r>
        <w:rPr>
          <w:rFonts w:hint="eastAsia" w:ascii="宋体" w:hAnsi="宋体"/>
          <w:sz w:val="24"/>
          <w:szCs w:val="24"/>
        </w:rPr>
        <w:t>补充条款：</w:t>
      </w:r>
    </w:p>
    <w:p>
      <w:pPr>
        <w:spacing w:line="400" w:lineRule="exact"/>
        <w:ind w:firstLine="241" w:firstLineChars="100"/>
        <w:rPr>
          <w:rFonts w:ascii="宋体" w:hAnsi="宋体"/>
          <w:b/>
          <w:sz w:val="24"/>
          <w:szCs w:val="24"/>
          <w:u w:val="single"/>
        </w:rPr>
      </w:pPr>
      <w:r>
        <w:rPr>
          <w:rFonts w:ascii="宋体" w:hAnsi="宋体"/>
          <w:b/>
          <w:sz w:val="24"/>
          <w:szCs w:val="24"/>
          <w:u w:val="single"/>
        </w:rPr>
        <w:t>1</w:t>
      </w:r>
      <w:r>
        <w:rPr>
          <w:rFonts w:hint="eastAsia" w:ascii="宋体" w:hAnsi="宋体"/>
          <w:b/>
          <w:sz w:val="24"/>
          <w:szCs w:val="24"/>
          <w:u w:val="single"/>
        </w:rPr>
        <w:t>、承包人必须在工程所在地缴纳税款，开具合格的增值税专用发票。</w:t>
      </w:r>
    </w:p>
    <w:p>
      <w:pPr>
        <w:spacing w:line="400" w:lineRule="exact"/>
        <w:ind w:firstLine="241" w:firstLineChars="100"/>
        <w:rPr>
          <w:rFonts w:ascii="宋体" w:hAnsi="宋体"/>
          <w:b/>
          <w:sz w:val="24"/>
          <w:szCs w:val="24"/>
          <w:u w:val="single"/>
        </w:rPr>
      </w:pPr>
      <w:r>
        <w:rPr>
          <w:rFonts w:ascii="宋体" w:hAnsi="宋体"/>
          <w:b/>
          <w:sz w:val="24"/>
          <w:szCs w:val="24"/>
          <w:u w:val="single"/>
        </w:rPr>
        <w:t>2</w:t>
      </w:r>
      <w:r>
        <w:rPr>
          <w:rFonts w:hint="eastAsia" w:ascii="宋体" w:hAnsi="宋体"/>
          <w:b/>
          <w:sz w:val="24"/>
          <w:szCs w:val="24"/>
          <w:u w:val="single"/>
        </w:rPr>
        <w:t>、必须给进场工人购买人保意外伤害险。</w:t>
      </w:r>
    </w:p>
    <w:p>
      <w:pPr>
        <w:spacing w:line="400" w:lineRule="exact"/>
        <w:ind w:firstLine="241" w:firstLineChars="100"/>
        <w:rPr>
          <w:rFonts w:ascii="宋体" w:hAnsi="宋体"/>
          <w:b/>
          <w:sz w:val="24"/>
          <w:szCs w:val="24"/>
          <w:u w:val="single"/>
        </w:rPr>
      </w:pPr>
      <w:r>
        <w:rPr>
          <w:rFonts w:ascii="宋体" w:hAnsi="宋体"/>
          <w:b/>
          <w:sz w:val="24"/>
          <w:szCs w:val="24"/>
          <w:u w:val="single"/>
        </w:rPr>
        <w:t>3</w:t>
      </w:r>
      <w:r>
        <w:rPr>
          <w:rFonts w:hint="eastAsia" w:ascii="宋体" w:hAnsi="宋体"/>
          <w:b/>
          <w:sz w:val="24"/>
          <w:szCs w:val="24"/>
          <w:u w:val="single"/>
        </w:rPr>
        <w:t>、结算依据只能为设计院的工程变更单及签证单作为决算依据，签证必须有发包人基建部、发包人项目负责人、造价工程师、监理工程师、承包人现场共同测量、签字，并要求附影像资料。</w:t>
      </w:r>
    </w:p>
    <w:p>
      <w:pPr>
        <w:spacing w:line="400" w:lineRule="exact"/>
        <w:ind w:firstLine="241" w:firstLineChars="100"/>
        <w:rPr>
          <w:rFonts w:ascii="宋体" w:hAnsi="宋体"/>
          <w:b/>
          <w:sz w:val="24"/>
          <w:szCs w:val="24"/>
          <w:u w:val="single"/>
        </w:rPr>
      </w:pPr>
      <w:r>
        <w:rPr>
          <w:rFonts w:hint="eastAsia" w:ascii="宋体" w:hAnsi="宋体"/>
          <w:b/>
          <w:sz w:val="24"/>
          <w:szCs w:val="24"/>
          <w:u w:val="single"/>
        </w:rPr>
        <w:t>4、因承包人原因拖欠民工工资造成民工上访、聚众闹事、拖延工期带来不良影响的，将视情节轻重处以</w:t>
      </w:r>
      <w:r>
        <w:rPr>
          <w:rFonts w:ascii="宋体" w:hAnsi="宋体"/>
          <w:b/>
          <w:sz w:val="24"/>
          <w:szCs w:val="24"/>
          <w:u w:val="single"/>
        </w:rPr>
        <w:t>30000~100000</w:t>
      </w:r>
      <w:r>
        <w:rPr>
          <w:rFonts w:hint="eastAsia" w:ascii="宋体" w:hAnsi="宋体"/>
          <w:b/>
          <w:sz w:val="24"/>
          <w:szCs w:val="24"/>
          <w:u w:val="single"/>
        </w:rPr>
        <w:t>元的违约金，造成严重后果的，将在处罚的同时将主要责任人清除出场，并报上级有关部门。</w:t>
      </w:r>
    </w:p>
    <w:p>
      <w:pPr>
        <w:spacing w:line="400" w:lineRule="exact"/>
        <w:ind w:firstLine="241" w:firstLineChars="100"/>
        <w:rPr>
          <w:rFonts w:ascii="宋体" w:hAnsi="宋体"/>
          <w:b/>
          <w:sz w:val="24"/>
          <w:szCs w:val="24"/>
          <w:u w:val="single"/>
        </w:rPr>
      </w:pPr>
      <w:r>
        <w:rPr>
          <w:rFonts w:hint="eastAsia" w:ascii="宋体" w:hAnsi="宋体"/>
          <w:b/>
          <w:sz w:val="24"/>
          <w:szCs w:val="24"/>
          <w:u w:val="single"/>
        </w:rPr>
        <w:t>5、工程实施期间，未经发包人同意，承包人的主要人员缺少</w:t>
      </w:r>
      <w:r>
        <w:rPr>
          <w:rFonts w:ascii="宋体" w:hAnsi="宋体"/>
          <w:b/>
          <w:sz w:val="24"/>
          <w:szCs w:val="24"/>
          <w:u w:val="single"/>
        </w:rPr>
        <w:t>30%</w:t>
      </w:r>
      <w:r>
        <w:rPr>
          <w:rFonts w:hint="eastAsia" w:ascii="宋体" w:hAnsi="宋体"/>
          <w:b/>
          <w:sz w:val="24"/>
          <w:szCs w:val="24"/>
          <w:u w:val="single"/>
        </w:rPr>
        <w:t>以上，或劳务人员缺少</w:t>
      </w:r>
      <w:r>
        <w:rPr>
          <w:rFonts w:ascii="宋体" w:hAnsi="宋体"/>
          <w:b/>
          <w:sz w:val="24"/>
          <w:szCs w:val="24"/>
          <w:u w:val="single"/>
        </w:rPr>
        <w:t>30%</w:t>
      </w:r>
      <w:r>
        <w:rPr>
          <w:rFonts w:hint="eastAsia" w:ascii="宋体" w:hAnsi="宋体"/>
          <w:b/>
          <w:sz w:val="24"/>
          <w:szCs w:val="24"/>
          <w:u w:val="single"/>
        </w:rPr>
        <w:t>以上，或进场机械设备缺少</w:t>
      </w:r>
      <w:r>
        <w:rPr>
          <w:rFonts w:ascii="宋体" w:hAnsi="宋体"/>
          <w:b/>
          <w:sz w:val="24"/>
          <w:szCs w:val="24"/>
          <w:u w:val="single"/>
        </w:rPr>
        <w:t>30%</w:t>
      </w:r>
      <w:r>
        <w:rPr>
          <w:rFonts w:hint="eastAsia" w:ascii="宋体" w:hAnsi="宋体"/>
          <w:b/>
          <w:sz w:val="24"/>
          <w:szCs w:val="24"/>
          <w:u w:val="single"/>
        </w:rPr>
        <w:t>以上，发包人将没收其履约保证金。</w:t>
      </w:r>
    </w:p>
    <w:p>
      <w:pPr>
        <w:spacing w:line="400" w:lineRule="exact"/>
        <w:ind w:firstLine="241" w:firstLineChars="100"/>
        <w:rPr>
          <w:rFonts w:ascii="宋体" w:hAnsi="宋体"/>
          <w:b/>
          <w:sz w:val="24"/>
          <w:szCs w:val="24"/>
          <w:u w:val="single"/>
        </w:rPr>
      </w:pPr>
      <w:r>
        <w:rPr>
          <w:rFonts w:hint="eastAsia" w:ascii="宋体" w:hAnsi="宋体"/>
          <w:b/>
          <w:sz w:val="24"/>
          <w:szCs w:val="24"/>
          <w:u w:val="single"/>
        </w:rPr>
        <w:t>6、承包人安排好运输交通组织，场外道路运输由承包人自行协调；</w:t>
      </w:r>
    </w:p>
    <w:p>
      <w:pPr>
        <w:autoSpaceDE w:val="0"/>
        <w:autoSpaceDN w:val="0"/>
        <w:adjustRightInd w:val="0"/>
        <w:spacing w:line="300" w:lineRule="auto"/>
        <w:ind w:firstLine="420"/>
        <w:outlineLvl w:val="0"/>
        <w:rPr>
          <w:rFonts w:ascii="宋体" w:hAnsi="宋体" w:cs="仿宋_GB2312"/>
          <w:szCs w:val="21"/>
        </w:rPr>
      </w:pPr>
      <w:r>
        <w:rPr>
          <w:rFonts w:hint="eastAsia" w:ascii="宋体" w:hAnsi="宋体"/>
          <w:b/>
          <w:sz w:val="24"/>
          <w:szCs w:val="24"/>
          <w:u w:val="single"/>
        </w:rPr>
        <w:t>7、土方运输期间按照环保部门的要求做好防尘降噪，不得扰民。</w:t>
      </w:r>
    </w:p>
    <w:p>
      <w:pPr>
        <w:spacing w:line="400" w:lineRule="exact"/>
        <w:ind w:firstLine="241" w:firstLineChars="100"/>
        <w:rPr>
          <w:rFonts w:ascii="宋体" w:hAnsi="宋体"/>
          <w:b/>
          <w:sz w:val="24"/>
          <w:szCs w:val="24"/>
          <w:u w:val="single"/>
        </w:rPr>
      </w:pPr>
    </w:p>
    <w:p>
      <w:pPr>
        <w:autoSpaceDE w:val="0"/>
        <w:autoSpaceDN w:val="0"/>
        <w:adjustRightInd w:val="0"/>
        <w:spacing w:line="300" w:lineRule="auto"/>
        <w:outlineLvl w:val="0"/>
        <w:rPr>
          <w:rFonts w:ascii="宋体" w:hAnsi="宋体" w:cs="仿宋_GB2312"/>
          <w:szCs w:val="21"/>
        </w:rPr>
      </w:pPr>
    </w:p>
    <w:p>
      <w:pPr>
        <w:autoSpaceDE w:val="0"/>
        <w:autoSpaceDN w:val="0"/>
        <w:adjustRightInd w:val="0"/>
        <w:spacing w:line="300" w:lineRule="auto"/>
        <w:outlineLvl w:val="0"/>
        <w:rPr>
          <w:rFonts w:ascii="宋体" w:hAnsi="宋体" w:cs="仿宋_GB2312"/>
          <w:szCs w:val="21"/>
        </w:rPr>
      </w:pPr>
    </w:p>
    <w:p>
      <w:pPr>
        <w:autoSpaceDE w:val="0"/>
        <w:autoSpaceDN w:val="0"/>
        <w:adjustRightInd w:val="0"/>
        <w:spacing w:line="440" w:lineRule="exact"/>
        <w:ind w:firstLine="420"/>
        <w:jc w:val="center"/>
        <w:rPr>
          <w:rFonts w:ascii="宋体" w:hAnsi="宋体" w:cs="仿宋_GB2312"/>
          <w:b/>
          <w:kern w:val="0"/>
          <w:szCs w:val="21"/>
          <w:lang w:val="zh-CN"/>
        </w:rPr>
      </w:pPr>
    </w:p>
    <w:p>
      <w:pPr>
        <w:autoSpaceDE w:val="0"/>
        <w:autoSpaceDN w:val="0"/>
        <w:adjustRightInd w:val="0"/>
        <w:spacing w:line="440" w:lineRule="exact"/>
        <w:ind w:firstLine="420"/>
        <w:jc w:val="center"/>
        <w:rPr>
          <w:rFonts w:ascii="宋体" w:hAnsi="宋体" w:cs="仿宋_GB2312"/>
          <w:b/>
          <w:kern w:val="0"/>
          <w:szCs w:val="21"/>
          <w:lang w:val="zh-CN"/>
        </w:rPr>
      </w:pPr>
    </w:p>
    <w:p>
      <w:pPr>
        <w:spacing w:line="360" w:lineRule="auto"/>
        <w:jc w:val="left"/>
      </w:pPr>
      <w:r>
        <w:rPr>
          <w:rFonts w:ascii="宋体" w:hAnsi="宋体" w:cs="仿宋_GB2312"/>
          <w:b/>
          <w:bCs/>
          <w:szCs w:val="28"/>
          <w:lang w:val="zh-CN"/>
        </w:rPr>
        <w:br w:type="page"/>
      </w:r>
      <w:r>
        <w:rPr>
          <w:rFonts w:hint="eastAsia" w:ascii="黑体" w:eastAsia="黑体"/>
          <w:b/>
          <w:bCs/>
          <w:kern w:val="0"/>
          <w:sz w:val="24"/>
          <w:szCs w:val="24"/>
        </w:rPr>
        <w:t>附件</w:t>
      </w:r>
    </w:p>
    <w:p>
      <w:pPr>
        <w:widowControl/>
        <w:snapToGrid w:val="0"/>
        <w:spacing w:line="360" w:lineRule="auto"/>
        <w:jc w:val="left"/>
        <w:rPr>
          <w:kern w:val="0"/>
          <w:szCs w:val="21"/>
        </w:rPr>
      </w:pPr>
      <w:r>
        <w:rPr>
          <w:rFonts w:hint="eastAsia" w:ascii="仿宋_GB2312" w:eastAsia="仿宋_GB2312"/>
          <w:kern w:val="0"/>
          <w:sz w:val="24"/>
          <w:szCs w:val="24"/>
        </w:rPr>
        <w:t>协议书附件：</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1</w:t>
      </w:r>
      <w:r>
        <w:rPr>
          <w:rFonts w:hint="eastAsia" w:ascii="仿宋_GB2312" w:eastAsia="仿宋_GB2312"/>
          <w:kern w:val="0"/>
          <w:sz w:val="24"/>
          <w:szCs w:val="24"/>
        </w:rPr>
        <w:t>：承包人承揽工程项目一览表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2</w:t>
      </w:r>
      <w:r>
        <w:rPr>
          <w:rFonts w:hint="eastAsia" w:ascii="仿宋_GB2312" w:eastAsia="仿宋_GB2312"/>
          <w:kern w:val="0"/>
          <w:sz w:val="24"/>
          <w:szCs w:val="24"/>
        </w:rPr>
        <w:t>：发包人供应材料设备一览表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3</w:t>
      </w:r>
      <w:r>
        <w:rPr>
          <w:rFonts w:hint="eastAsia" w:ascii="仿宋_GB2312" w:eastAsia="仿宋_GB2312"/>
          <w:kern w:val="0"/>
          <w:sz w:val="24"/>
          <w:szCs w:val="24"/>
        </w:rPr>
        <w:t>：工程质量保修书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4</w:t>
      </w:r>
      <w:r>
        <w:rPr>
          <w:rFonts w:hint="eastAsia" w:ascii="仿宋_GB2312" w:eastAsia="仿宋_GB2312"/>
          <w:kern w:val="0"/>
          <w:sz w:val="24"/>
          <w:szCs w:val="24"/>
        </w:rPr>
        <w:t>：主要建设工程文件目录</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5</w:t>
      </w:r>
      <w:r>
        <w:rPr>
          <w:rFonts w:hint="eastAsia" w:ascii="仿宋_GB2312" w:eastAsia="仿宋_GB2312"/>
          <w:kern w:val="0"/>
          <w:sz w:val="24"/>
          <w:szCs w:val="24"/>
        </w:rPr>
        <w:t>：承包人用于本工程施工的机械设备表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w:t>
      </w:r>
      <w:r>
        <w:rPr>
          <w:rFonts w:ascii="仿宋_GB2312" w:eastAsia="仿宋_GB2312"/>
          <w:kern w:val="0"/>
          <w:sz w:val="24"/>
          <w:szCs w:val="24"/>
        </w:rPr>
        <w:t>6</w:t>
      </w:r>
      <w:r>
        <w:rPr>
          <w:rFonts w:hint="eastAsia" w:ascii="仿宋_GB2312" w:eastAsia="仿宋_GB2312"/>
          <w:kern w:val="0"/>
          <w:sz w:val="24"/>
          <w:szCs w:val="24"/>
        </w:rPr>
        <w:t>：承包人主要施工管理人员表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附件7：履约担保格式</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附件8：暂估价一览表</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附件9：安全生产责任书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附件10：工程廉政责任书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附件11：安全生产承诺书</w:t>
      </w:r>
    </w:p>
    <w:p>
      <w:pPr>
        <w:widowControl/>
        <w:snapToGrid w:val="0"/>
        <w:spacing w:line="360" w:lineRule="auto"/>
        <w:jc w:val="left"/>
        <w:rPr>
          <w:rFonts w:ascii="仿宋_GB2312" w:eastAsia="仿宋_GB2312"/>
          <w:kern w:val="0"/>
          <w:sz w:val="24"/>
          <w:szCs w:val="24"/>
        </w:rPr>
      </w:pPr>
      <w:r>
        <w:rPr>
          <w:rFonts w:hint="eastAsia" w:ascii="仿宋_GB2312" w:eastAsia="仿宋_GB2312"/>
          <w:kern w:val="0"/>
          <w:sz w:val="24"/>
          <w:szCs w:val="24"/>
        </w:rPr>
        <w:t>附件12：按期支付劳资、材料费用承诺</w:t>
      </w:r>
    </w:p>
    <w:p>
      <w:pPr>
        <w:widowControl/>
        <w:snapToGrid w:val="0"/>
        <w:spacing w:line="360" w:lineRule="auto"/>
        <w:jc w:val="left"/>
        <w:rPr>
          <w:kern w:val="0"/>
          <w:szCs w:val="21"/>
        </w:rPr>
      </w:pPr>
    </w:p>
    <w:p>
      <w:pPr>
        <w:widowControl/>
        <w:snapToGrid w:val="0"/>
        <w:spacing w:before="156" w:after="156" w:line="440" w:lineRule="atLeast"/>
        <w:jc w:val="left"/>
        <w:rPr>
          <w:kern w:val="0"/>
          <w:szCs w:val="21"/>
        </w:rPr>
      </w:pPr>
      <w:r>
        <w:rPr>
          <w:color w:val="0000FF"/>
          <w:kern w:val="0"/>
          <w:sz w:val="24"/>
          <w:szCs w:val="24"/>
        </w:rPr>
        <w:br w:type="page"/>
      </w:r>
      <w:r>
        <w:rPr>
          <w:rFonts w:hint="eastAsia" w:ascii="仿宋_GB2312" w:eastAsia="仿宋_GB2312"/>
          <w:kern w:val="0"/>
          <w:sz w:val="24"/>
          <w:szCs w:val="24"/>
        </w:rPr>
        <w:t>附件1：</w:t>
      </w:r>
      <w:r>
        <w:rPr>
          <w:kern w:val="0"/>
          <w:sz w:val="24"/>
          <w:szCs w:val="24"/>
        </w:rPr>
        <w:t xml:space="preserve">                                     </w:t>
      </w:r>
      <w:r>
        <w:rPr>
          <w:rFonts w:hint="eastAsia" w:ascii="黑体" w:eastAsia="黑体"/>
          <w:kern w:val="0"/>
          <w:sz w:val="24"/>
          <w:szCs w:val="24"/>
        </w:rPr>
        <w:t>承包人承揽工程项目一览表</w:t>
      </w:r>
    </w:p>
    <w:tbl>
      <w:tblPr>
        <w:tblStyle w:val="19"/>
        <w:tblW w:w="9411" w:type="dxa"/>
        <w:tblInd w:w="0" w:type="dxa"/>
        <w:tblLayout w:type="fixed"/>
        <w:tblCellMar>
          <w:top w:w="0" w:type="dxa"/>
          <w:left w:w="0" w:type="dxa"/>
          <w:bottom w:w="0" w:type="dxa"/>
          <w:right w:w="0" w:type="dxa"/>
        </w:tblCellMar>
      </w:tblPr>
      <w:tblGrid>
        <w:gridCol w:w="1316"/>
        <w:gridCol w:w="824"/>
        <w:gridCol w:w="1284"/>
        <w:gridCol w:w="856"/>
        <w:gridCol w:w="523"/>
        <w:gridCol w:w="900"/>
        <w:gridCol w:w="999"/>
        <w:gridCol w:w="1058"/>
        <w:gridCol w:w="796"/>
        <w:gridCol w:w="855"/>
      </w:tblGrid>
      <w:tr>
        <w:tblPrEx>
          <w:tblCellMar>
            <w:top w:w="0" w:type="dxa"/>
            <w:left w:w="0" w:type="dxa"/>
            <w:bottom w:w="0" w:type="dxa"/>
            <w:right w:w="0" w:type="dxa"/>
          </w:tblCellMar>
        </w:tblPrEx>
        <w:tc>
          <w:tcPr>
            <w:tcW w:w="1316"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单位工程名称</w:t>
            </w:r>
          </w:p>
        </w:tc>
        <w:tc>
          <w:tcPr>
            <w:tcW w:w="82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建设规模</w:t>
            </w:r>
          </w:p>
        </w:tc>
        <w:tc>
          <w:tcPr>
            <w:tcW w:w="128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建筑面积</w:t>
            </w:r>
            <w:r>
              <w:rPr>
                <w:kern w:val="0"/>
                <w:sz w:val="24"/>
                <w:szCs w:val="24"/>
              </w:rPr>
              <w:t>(</w:t>
            </w:r>
            <w:r>
              <w:rPr>
                <w:rFonts w:hint="eastAsia" w:ascii="仿宋_GB2312" w:hAnsi="宋体" w:eastAsia="仿宋_GB2312" w:cs="宋体"/>
                <w:kern w:val="0"/>
                <w:sz w:val="24"/>
                <w:szCs w:val="24"/>
              </w:rPr>
              <w:t>平方米</w:t>
            </w:r>
            <w:r>
              <w:rPr>
                <w:kern w:val="0"/>
                <w:sz w:val="24"/>
                <w:szCs w:val="24"/>
              </w:rPr>
              <w:t>)</w:t>
            </w:r>
          </w:p>
        </w:tc>
        <w:tc>
          <w:tcPr>
            <w:tcW w:w="856"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结构形式</w:t>
            </w:r>
          </w:p>
        </w:tc>
        <w:tc>
          <w:tcPr>
            <w:tcW w:w="523"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层数</w:t>
            </w:r>
          </w:p>
        </w:tc>
        <w:tc>
          <w:tcPr>
            <w:tcW w:w="900"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生产能力</w:t>
            </w:r>
          </w:p>
        </w:tc>
        <w:tc>
          <w:tcPr>
            <w:tcW w:w="999"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设备安装内容</w:t>
            </w:r>
          </w:p>
        </w:tc>
        <w:tc>
          <w:tcPr>
            <w:tcW w:w="105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合同价格（元）</w:t>
            </w:r>
          </w:p>
        </w:tc>
        <w:tc>
          <w:tcPr>
            <w:tcW w:w="796"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开工日期</w:t>
            </w:r>
          </w:p>
        </w:tc>
        <w:tc>
          <w:tcPr>
            <w:tcW w:w="855"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竣工日期</w:t>
            </w: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trPr>
        <w:tc>
          <w:tcPr>
            <w:tcW w:w="1316"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24"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84"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6"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523"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0"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99"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58"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96"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55" w:type="dxa"/>
            <w:tcBorders>
              <w:top w:val="nil"/>
              <w:left w:val="nil"/>
              <w:bottom w:val="single" w:color="auto" w:sz="1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bl>
    <w:p>
      <w:pPr>
        <w:widowControl/>
        <w:snapToGrid w:val="0"/>
        <w:spacing w:line="440" w:lineRule="atLeast"/>
        <w:rPr>
          <w:kern w:val="0"/>
          <w:szCs w:val="21"/>
        </w:rPr>
      </w:pPr>
      <w:r>
        <w:rPr>
          <w:b/>
          <w:bCs/>
          <w:kern w:val="0"/>
          <w:sz w:val="24"/>
          <w:szCs w:val="24"/>
        </w:rPr>
        <w:br w:type="page"/>
      </w:r>
      <w:r>
        <w:rPr>
          <w:rFonts w:hint="eastAsia" w:ascii="仿宋_GB2312" w:eastAsia="仿宋_GB2312"/>
          <w:kern w:val="0"/>
          <w:sz w:val="24"/>
          <w:szCs w:val="24"/>
        </w:rPr>
        <w:t>附件</w:t>
      </w:r>
      <w:r>
        <w:rPr>
          <w:kern w:val="0"/>
          <w:sz w:val="24"/>
          <w:szCs w:val="24"/>
        </w:rPr>
        <w:t>2</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发包人供应材料设备一览表</w:t>
      </w:r>
    </w:p>
    <w:tbl>
      <w:tblPr>
        <w:tblStyle w:val="19"/>
        <w:tblW w:w="8400" w:type="dxa"/>
        <w:jc w:val="center"/>
        <w:tblLayout w:type="fixed"/>
        <w:tblCellMar>
          <w:top w:w="0" w:type="dxa"/>
          <w:left w:w="0" w:type="dxa"/>
          <w:bottom w:w="0" w:type="dxa"/>
          <w:right w:w="0" w:type="dxa"/>
        </w:tblCellMar>
      </w:tblPr>
      <w:tblGrid>
        <w:gridCol w:w="723"/>
        <w:gridCol w:w="1258"/>
        <w:gridCol w:w="874"/>
        <w:gridCol w:w="781"/>
        <w:gridCol w:w="722"/>
        <w:gridCol w:w="902"/>
        <w:gridCol w:w="815"/>
        <w:gridCol w:w="722"/>
        <w:gridCol w:w="800"/>
        <w:gridCol w:w="803"/>
      </w:tblGrid>
      <w:tr>
        <w:tblPrEx>
          <w:tblCellMar>
            <w:top w:w="0" w:type="dxa"/>
            <w:left w:w="0" w:type="dxa"/>
            <w:bottom w:w="0" w:type="dxa"/>
            <w:right w:w="0" w:type="dxa"/>
          </w:tblCellMar>
        </w:tblPrEx>
        <w:trPr>
          <w:jc w:val="center"/>
        </w:trPr>
        <w:tc>
          <w:tcPr>
            <w:tcW w:w="723"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序号</w:t>
            </w:r>
          </w:p>
        </w:tc>
        <w:tc>
          <w:tcPr>
            <w:tcW w:w="125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材料、</w:t>
            </w:r>
          </w:p>
          <w:p>
            <w:pPr>
              <w:keepNext/>
              <w:widowControl/>
              <w:spacing w:line="440" w:lineRule="atLeast"/>
              <w:ind w:right="63" w:firstLine="24"/>
              <w:jc w:val="center"/>
              <w:rPr>
                <w:rFonts w:ascii="宋体" w:hAnsi="宋体" w:cs="宋体"/>
                <w:kern w:val="0"/>
                <w:sz w:val="24"/>
                <w:szCs w:val="24"/>
              </w:rPr>
            </w:pPr>
            <w:r>
              <w:rPr>
                <w:rFonts w:hint="eastAsia" w:ascii="仿宋_GB2312" w:hAnsi="宋体" w:eastAsia="仿宋_GB2312" w:cs="宋体"/>
                <w:kern w:val="0"/>
                <w:sz w:val="24"/>
                <w:szCs w:val="24"/>
              </w:rPr>
              <w:t>设备品种</w:t>
            </w:r>
          </w:p>
        </w:tc>
        <w:tc>
          <w:tcPr>
            <w:tcW w:w="87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规格型号</w:t>
            </w:r>
          </w:p>
        </w:tc>
        <w:tc>
          <w:tcPr>
            <w:tcW w:w="78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单位</w:t>
            </w:r>
          </w:p>
        </w:tc>
        <w:tc>
          <w:tcPr>
            <w:tcW w:w="722"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数量</w:t>
            </w:r>
          </w:p>
        </w:tc>
        <w:tc>
          <w:tcPr>
            <w:tcW w:w="902"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单价（元）</w:t>
            </w:r>
          </w:p>
        </w:tc>
        <w:tc>
          <w:tcPr>
            <w:tcW w:w="815"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质量等级</w:t>
            </w:r>
          </w:p>
        </w:tc>
        <w:tc>
          <w:tcPr>
            <w:tcW w:w="722"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供应时间</w:t>
            </w:r>
          </w:p>
        </w:tc>
        <w:tc>
          <w:tcPr>
            <w:tcW w:w="800"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送达地点</w:t>
            </w:r>
          </w:p>
        </w:tc>
        <w:tc>
          <w:tcPr>
            <w:tcW w:w="803"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723"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58"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74"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8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902"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15"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722"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0"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03" w:type="dxa"/>
            <w:tcBorders>
              <w:top w:val="nil"/>
              <w:left w:val="nil"/>
              <w:bottom w:val="single" w:color="auto" w:sz="12"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bl>
    <w:p>
      <w:pPr>
        <w:widowControl/>
        <w:snapToGrid w:val="0"/>
        <w:spacing w:line="440" w:lineRule="atLeast"/>
        <w:rPr>
          <w:kern w:val="0"/>
          <w:szCs w:val="21"/>
        </w:rPr>
      </w:pPr>
      <w:r>
        <w:rPr>
          <w:kern w:val="0"/>
          <w:sz w:val="24"/>
          <w:szCs w:val="24"/>
        </w:rPr>
        <w:t> </w:t>
      </w:r>
    </w:p>
    <w:p>
      <w:pPr>
        <w:spacing w:line="360" w:lineRule="auto"/>
        <w:jc w:val="left"/>
        <w:rPr>
          <w:rFonts w:eastAsia="仿宋_GB2312"/>
          <w:color w:val="000000"/>
          <w:sz w:val="24"/>
          <w:szCs w:val="24"/>
        </w:rPr>
      </w:pPr>
    </w:p>
    <w:p>
      <w:pPr>
        <w:spacing w:line="440" w:lineRule="exact"/>
        <w:rPr>
          <w:rFonts w:eastAsia="黑体"/>
          <w:color w:val="000000"/>
          <w:sz w:val="24"/>
          <w:szCs w:val="24"/>
        </w:rPr>
      </w:pPr>
      <w:r>
        <w:rPr>
          <w:rFonts w:hint="eastAsia" w:eastAsia="仿宋_GB2312"/>
          <w:color w:val="000000"/>
          <w:sz w:val="24"/>
          <w:szCs w:val="24"/>
        </w:rPr>
        <w:t>附件</w:t>
      </w:r>
      <w:r>
        <w:rPr>
          <w:rFonts w:eastAsia="仿宋_GB2312"/>
          <w:color w:val="000000"/>
          <w:sz w:val="24"/>
          <w:szCs w:val="24"/>
        </w:rPr>
        <w:t>3</w:t>
      </w:r>
      <w:r>
        <w:rPr>
          <w:rFonts w:hint="eastAsia" w:eastAsia="仿宋_GB2312"/>
          <w:color w:val="000000"/>
          <w:sz w:val="24"/>
          <w:szCs w:val="24"/>
        </w:rPr>
        <w:t>：</w:t>
      </w:r>
    </w:p>
    <w:p>
      <w:pPr>
        <w:spacing w:before="204" w:beforeLines="50" w:after="204" w:afterLines="50" w:line="440" w:lineRule="exact"/>
        <w:jc w:val="center"/>
        <w:rPr>
          <w:rFonts w:eastAsia="黑体"/>
          <w:color w:val="000000"/>
          <w:sz w:val="24"/>
          <w:szCs w:val="24"/>
        </w:rPr>
      </w:pPr>
      <w:r>
        <w:rPr>
          <w:rFonts w:hint="eastAsia" w:eastAsia="黑体"/>
          <w:color w:val="000000"/>
          <w:sz w:val="24"/>
          <w:szCs w:val="24"/>
        </w:rPr>
        <w:t>工程质量保修书</w:t>
      </w:r>
    </w:p>
    <w:p>
      <w:pPr>
        <w:spacing w:line="440" w:lineRule="exact"/>
        <w:ind w:firstLine="480" w:firstLineChars="200"/>
        <w:rPr>
          <w:rFonts w:eastAsia="仿宋_GB2312"/>
          <w:color w:val="000000"/>
          <w:sz w:val="24"/>
          <w:szCs w:val="24"/>
          <w:u w:val="single"/>
        </w:rPr>
      </w:pPr>
      <w:r>
        <w:rPr>
          <w:rFonts w:hint="eastAsia" w:eastAsia="仿宋_GB2312"/>
          <w:color w:val="000000"/>
          <w:sz w:val="24"/>
          <w:szCs w:val="24"/>
        </w:rPr>
        <w:t>发包人（全称）：</w:t>
      </w:r>
      <w:r>
        <w:rPr>
          <w:rFonts w:hint="eastAsia" w:eastAsia="仿宋_GB2312"/>
          <w:color w:val="FF0000"/>
          <w:sz w:val="24"/>
          <w:szCs w:val="24"/>
          <w:u w:val="single"/>
        </w:rPr>
        <w:t xml:space="preserve"> </w:t>
      </w:r>
      <w:r>
        <w:rPr>
          <w:rFonts w:hint="eastAsia" w:eastAsia="仿宋_GB2312"/>
          <w:color w:val="000000"/>
          <w:sz w:val="24"/>
          <w:szCs w:val="24"/>
          <w:u w:val="single"/>
        </w:rPr>
        <w:t xml:space="preserve">                        </w:t>
      </w:r>
    </w:p>
    <w:p>
      <w:pPr>
        <w:spacing w:line="440" w:lineRule="exact"/>
        <w:rPr>
          <w:rFonts w:eastAsia="仿宋_GB2312"/>
          <w:color w:val="000000"/>
          <w:sz w:val="24"/>
          <w:szCs w:val="24"/>
        </w:rPr>
      </w:pPr>
      <w:r>
        <w:rPr>
          <w:rFonts w:hint="eastAsia" w:eastAsia="仿宋_GB2312"/>
          <w:color w:val="000000"/>
          <w:sz w:val="24"/>
          <w:szCs w:val="24"/>
        </w:rPr>
        <w:t>　　承包人（全称）：</w:t>
      </w:r>
      <w:r>
        <w:rPr>
          <w:rFonts w:hint="eastAsia" w:eastAsia="仿宋_GB2312"/>
          <w:color w:val="000000"/>
          <w:sz w:val="24"/>
          <w:szCs w:val="24"/>
          <w:u w:val="single"/>
        </w:rPr>
        <w:t xml:space="preserve">                     </w:t>
      </w:r>
      <w:r>
        <w:rPr>
          <w:rFonts w:hint="eastAsia" w:eastAsia="仿宋_GB2312"/>
          <w:color w:val="000000"/>
          <w:sz w:val="24"/>
          <w:szCs w:val="24"/>
        </w:rPr>
        <w:t xml:space="preserve">   </w:t>
      </w:r>
    </w:p>
    <w:p>
      <w:pPr>
        <w:spacing w:line="440" w:lineRule="exact"/>
        <w:rPr>
          <w:rFonts w:eastAsia="仿宋_GB2312"/>
          <w:color w:val="000000"/>
          <w:sz w:val="24"/>
          <w:szCs w:val="24"/>
        </w:rPr>
      </w:pPr>
    </w:p>
    <w:p>
      <w:pPr>
        <w:spacing w:line="360" w:lineRule="auto"/>
        <w:rPr>
          <w:rFonts w:eastAsia="仿宋_GB2312"/>
          <w:color w:val="000000"/>
          <w:sz w:val="24"/>
          <w:szCs w:val="24"/>
        </w:rPr>
      </w:pPr>
      <w:r>
        <w:rPr>
          <w:rFonts w:hint="eastAsia" w:eastAsia="仿宋_GB2312"/>
          <w:color w:val="000000"/>
          <w:sz w:val="24"/>
          <w:szCs w:val="24"/>
        </w:rPr>
        <w:t>　　发包人和承包人根据《中华人民共和国建筑法》和《建设工程质量管理条例》，经协商一致就</w:t>
      </w:r>
      <w:r>
        <w:rPr>
          <w:rFonts w:hint="eastAsia" w:ascii="Arial" w:hAnsi="Arial" w:cs="Arial"/>
          <w:bCs/>
          <w:color w:val="FF0000"/>
          <w:u w:val="single"/>
        </w:rPr>
        <w:t xml:space="preserve">                             </w:t>
      </w:r>
      <w:r>
        <w:rPr>
          <w:rFonts w:hint="eastAsia" w:eastAsia="仿宋_GB2312"/>
          <w:sz w:val="24"/>
          <w:szCs w:val="24"/>
        </w:rPr>
        <w:t>签订工程质</w:t>
      </w:r>
      <w:r>
        <w:rPr>
          <w:rFonts w:hint="eastAsia" w:eastAsia="仿宋_GB2312"/>
          <w:color w:val="000000"/>
          <w:sz w:val="24"/>
          <w:szCs w:val="24"/>
        </w:rPr>
        <w:t>量保修书。</w:t>
      </w:r>
    </w:p>
    <w:p>
      <w:pPr>
        <w:spacing w:line="360" w:lineRule="auto"/>
        <w:rPr>
          <w:rFonts w:eastAsia="黑体"/>
          <w:color w:val="000000"/>
          <w:sz w:val="24"/>
          <w:szCs w:val="24"/>
        </w:rPr>
      </w:pPr>
      <w:r>
        <w:rPr>
          <w:rFonts w:hint="eastAsia" w:eastAsia="黑体"/>
          <w:color w:val="000000"/>
          <w:sz w:val="24"/>
          <w:szCs w:val="24"/>
        </w:rPr>
        <w:t>　　一、工程质量保修范围和内容</w:t>
      </w:r>
    </w:p>
    <w:p>
      <w:pPr>
        <w:spacing w:line="360" w:lineRule="auto"/>
        <w:rPr>
          <w:rFonts w:eastAsia="仿宋_GB2312"/>
          <w:color w:val="000000"/>
          <w:sz w:val="24"/>
          <w:szCs w:val="24"/>
        </w:rPr>
      </w:pPr>
      <w:r>
        <w:rPr>
          <w:rFonts w:hint="eastAsia" w:eastAsia="仿宋_GB2312"/>
          <w:color w:val="000000"/>
          <w:sz w:val="24"/>
          <w:szCs w:val="24"/>
        </w:rPr>
        <w:t>　　承包人在质量保修期内，按照有关法律规定和合同约定，承担工程质量保修责任。</w:t>
      </w:r>
    </w:p>
    <w:p>
      <w:pPr>
        <w:spacing w:line="360" w:lineRule="auto"/>
        <w:rPr>
          <w:rFonts w:eastAsia="仿宋_GB2312"/>
          <w:color w:val="000000"/>
          <w:sz w:val="24"/>
          <w:szCs w:val="24"/>
        </w:rPr>
      </w:pPr>
      <w:r>
        <w:rPr>
          <w:rFonts w:hint="eastAsia" w:eastAsia="仿宋_GB2312"/>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eastAsia="黑体"/>
          <w:color w:val="000000"/>
          <w:sz w:val="24"/>
          <w:szCs w:val="24"/>
        </w:rPr>
      </w:pPr>
      <w:r>
        <w:rPr>
          <w:rFonts w:hint="eastAsia" w:eastAsia="仿宋_GB2312"/>
          <w:b/>
          <w:color w:val="000000"/>
          <w:sz w:val="24"/>
          <w:szCs w:val="24"/>
        </w:rPr>
        <w:t>　　</w:t>
      </w:r>
      <w:r>
        <w:rPr>
          <w:rFonts w:hint="eastAsia" w:eastAsia="黑体"/>
          <w:color w:val="000000"/>
          <w:sz w:val="24"/>
          <w:szCs w:val="24"/>
        </w:rPr>
        <w:t>二、质量保修期</w:t>
      </w:r>
    </w:p>
    <w:p>
      <w:pPr>
        <w:spacing w:line="360" w:lineRule="auto"/>
        <w:ind w:firstLine="480" w:firstLineChars="200"/>
        <w:rPr>
          <w:sz w:val="24"/>
          <w:szCs w:val="24"/>
        </w:rPr>
      </w:pPr>
      <w:r>
        <w:rPr>
          <w:sz w:val="24"/>
          <w:szCs w:val="24"/>
        </w:rPr>
        <w:t>根据《建设工程质量管理条例》及有关规定，工程的质量保修期如下：</w:t>
      </w:r>
    </w:p>
    <w:p>
      <w:pPr>
        <w:spacing w:line="360" w:lineRule="auto"/>
        <w:ind w:firstLine="480" w:firstLineChars="200"/>
        <w:rPr>
          <w:sz w:val="24"/>
          <w:szCs w:val="24"/>
        </w:rPr>
      </w:pPr>
      <w:r>
        <w:rPr>
          <w:rFonts w:hint="eastAsia"/>
          <w:sz w:val="24"/>
          <w:szCs w:val="24"/>
        </w:rPr>
        <w:t>1．地基基础工程和主体结构工程为设计文件规定的工程合理使用年限；</w:t>
      </w:r>
    </w:p>
    <w:p>
      <w:pPr>
        <w:spacing w:line="360" w:lineRule="auto"/>
        <w:ind w:firstLine="480" w:firstLineChars="200"/>
        <w:rPr>
          <w:sz w:val="24"/>
          <w:szCs w:val="24"/>
        </w:rPr>
      </w:pPr>
      <w:r>
        <w:rPr>
          <w:rFonts w:hint="eastAsia"/>
          <w:sz w:val="24"/>
          <w:szCs w:val="24"/>
        </w:rPr>
        <w:t>2．</w:t>
      </w:r>
      <w:r>
        <w:rPr>
          <w:sz w:val="24"/>
          <w:szCs w:val="24"/>
        </w:rPr>
        <w:t>屋面防水工程、有防水要求的卫生间、房间和外墙面的防渗</w:t>
      </w:r>
      <w:r>
        <w:rPr>
          <w:rFonts w:hint="eastAsia"/>
          <w:sz w:val="24"/>
          <w:szCs w:val="24"/>
        </w:rPr>
        <w:t>为</w:t>
      </w:r>
      <w:r>
        <w:rPr>
          <w:rFonts w:hint="eastAsia"/>
          <w:sz w:val="24"/>
          <w:szCs w:val="24"/>
          <w:u w:val="single"/>
        </w:rPr>
        <w:t xml:space="preserve"> </w:t>
      </w:r>
      <w:r>
        <w:rPr>
          <w:rFonts w:hint="eastAsia"/>
          <w:b/>
          <w:sz w:val="24"/>
          <w:szCs w:val="24"/>
          <w:u w:val="single"/>
        </w:rPr>
        <w:t xml:space="preserve">不少于伍 </w:t>
      </w:r>
      <w:r>
        <w:rPr>
          <w:sz w:val="24"/>
          <w:szCs w:val="24"/>
        </w:rPr>
        <w:t>年；</w:t>
      </w:r>
    </w:p>
    <w:p>
      <w:pPr>
        <w:spacing w:line="360" w:lineRule="auto"/>
        <w:ind w:left="420" w:leftChars="200" w:firstLine="120" w:firstLineChars="50"/>
        <w:rPr>
          <w:sz w:val="24"/>
          <w:szCs w:val="24"/>
        </w:rPr>
      </w:pPr>
      <w:r>
        <w:rPr>
          <w:rFonts w:hint="eastAsia"/>
          <w:sz w:val="24"/>
          <w:szCs w:val="24"/>
        </w:rPr>
        <w:t>3．</w:t>
      </w:r>
      <w:r>
        <w:rPr>
          <w:sz w:val="24"/>
          <w:szCs w:val="24"/>
        </w:rPr>
        <w:t>装修工程为</w:t>
      </w:r>
      <w:r>
        <w:rPr>
          <w:rFonts w:hint="eastAsia"/>
          <w:b/>
          <w:sz w:val="24"/>
          <w:szCs w:val="24"/>
          <w:u w:val="single"/>
        </w:rPr>
        <w:t xml:space="preserve">不少于两 </w:t>
      </w:r>
      <w:r>
        <w:rPr>
          <w:sz w:val="24"/>
          <w:szCs w:val="24"/>
        </w:rPr>
        <w:t>年；</w:t>
      </w:r>
    </w:p>
    <w:p>
      <w:pPr>
        <w:spacing w:line="360" w:lineRule="auto"/>
        <w:ind w:left="420" w:leftChars="200" w:firstLine="120" w:firstLineChars="50"/>
        <w:rPr>
          <w:sz w:val="24"/>
          <w:szCs w:val="24"/>
        </w:rPr>
      </w:pPr>
      <w:r>
        <w:rPr>
          <w:rFonts w:hint="eastAsia"/>
          <w:sz w:val="24"/>
          <w:szCs w:val="24"/>
        </w:rPr>
        <w:t>4．</w:t>
      </w:r>
      <w:r>
        <w:rPr>
          <w:sz w:val="24"/>
          <w:szCs w:val="24"/>
        </w:rPr>
        <w:t>电气管线、给排水管道、设备安装工程为</w:t>
      </w:r>
      <w:r>
        <w:rPr>
          <w:rFonts w:hint="eastAsia"/>
          <w:b/>
          <w:sz w:val="24"/>
          <w:szCs w:val="24"/>
          <w:u w:val="single"/>
        </w:rPr>
        <w:t>不少于叁</w:t>
      </w:r>
      <w:r>
        <w:rPr>
          <w:rFonts w:hint="eastAsia"/>
          <w:color w:val="FF0000"/>
          <w:sz w:val="24"/>
          <w:szCs w:val="24"/>
          <w:u w:val="single"/>
        </w:rPr>
        <w:t xml:space="preserve"> </w:t>
      </w:r>
      <w:r>
        <w:rPr>
          <w:sz w:val="24"/>
          <w:szCs w:val="24"/>
        </w:rPr>
        <w:t>年；</w:t>
      </w:r>
    </w:p>
    <w:p>
      <w:pPr>
        <w:spacing w:line="360" w:lineRule="auto"/>
        <w:ind w:left="420" w:leftChars="200" w:firstLine="120" w:firstLineChars="50"/>
        <w:rPr>
          <w:sz w:val="24"/>
          <w:szCs w:val="24"/>
        </w:rPr>
      </w:pPr>
      <w:r>
        <w:rPr>
          <w:rFonts w:hint="eastAsia"/>
          <w:sz w:val="24"/>
          <w:szCs w:val="24"/>
        </w:rPr>
        <w:t>5．</w:t>
      </w:r>
      <w:r>
        <w:rPr>
          <w:sz w:val="24"/>
          <w:szCs w:val="24"/>
        </w:rPr>
        <w:t>供热与供冷系统为</w:t>
      </w:r>
      <w:r>
        <w:rPr>
          <w:rFonts w:hint="eastAsia"/>
          <w:b/>
          <w:sz w:val="24"/>
          <w:szCs w:val="24"/>
          <w:u w:val="single"/>
        </w:rPr>
        <w:t xml:space="preserve"> 不少于两 </w:t>
      </w:r>
      <w:r>
        <w:rPr>
          <w:sz w:val="24"/>
          <w:szCs w:val="24"/>
        </w:rPr>
        <w:t>个采暖期、供冷期；</w:t>
      </w:r>
    </w:p>
    <w:p>
      <w:pPr>
        <w:spacing w:line="360" w:lineRule="auto"/>
        <w:ind w:left="420" w:leftChars="200" w:firstLine="120" w:firstLineChars="50"/>
        <w:rPr>
          <w:sz w:val="24"/>
          <w:szCs w:val="24"/>
        </w:rPr>
      </w:pPr>
      <w:r>
        <w:rPr>
          <w:rFonts w:hint="eastAsia"/>
          <w:sz w:val="24"/>
          <w:szCs w:val="24"/>
        </w:rPr>
        <w:t>6．</w:t>
      </w:r>
      <w:r>
        <w:rPr>
          <w:sz w:val="24"/>
          <w:szCs w:val="24"/>
        </w:rPr>
        <w:t>住宅小区内的给排水设施、道路等配套工程为</w:t>
      </w:r>
      <w:r>
        <w:rPr>
          <w:rFonts w:hint="eastAsia"/>
          <w:b/>
          <w:sz w:val="24"/>
          <w:szCs w:val="24"/>
          <w:u w:val="single"/>
        </w:rPr>
        <w:t xml:space="preserve"> 不少于叁 </w:t>
      </w:r>
      <w:r>
        <w:rPr>
          <w:sz w:val="24"/>
          <w:szCs w:val="24"/>
        </w:rPr>
        <w:t>年；</w:t>
      </w:r>
    </w:p>
    <w:p>
      <w:pPr>
        <w:spacing w:line="360" w:lineRule="auto"/>
        <w:ind w:left="420" w:leftChars="200" w:firstLine="120" w:firstLineChars="50"/>
        <w:rPr>
          <w:sz w:val="24"/>
          <w:szCs w:val="24"/>
        </w:rPr>
      </w:pPr>
      <w:r>
        <w:rPr>
          <w:rFonts w:hint="eastAsia"/>
          <w:sz w:val="24"/>
          <w:szCs w:val="24"/>
        </w:rPr>
        <w:t>7．</w:t>
      </w:r>
      <w:r>
        <w:rPr>
          <w:sz w:val="24"/>
          <w:szCs w:val="24"/>
        </w:rPr>
        <w:t>其他项目保修期限约定如下：</w:t>
      </w:r>
      <w:r>
        <w:rPr>
          <w:rFonts w:hint="eastAsia"/>
          <w:b/>
          <w:sz w:val="24"/>
          <w:szCs w:val="24"/>
          <w:u w:val="single"/>
        </w:rPr>
        <w:t xml:space="preserve">无 </w:t>
      </w:r>
      <w:r>
        <w:rPr>
          <w:rFonts w:hint="eastAsia"/>
          <w:b/>
          <w:sz w:val="24"/>
          <w:szCs w:val="24"/>
        </w:rPr>
        <w:t>。</w:t>
      </w:r>
    </w:p>
    <w:p>
      <w:pPr>
        <w:spacing w:line="360" w:lineRule="auto"/>
        <w:rPr>
          <w:sz w:val="24"/>
          <w:szCs w:val="24"/>
        </w:rPr>
      </w:pPr>
      <w:r>
        <w:rPr>
          <w:sz w:val="24"/>
          <w:szCs w:val="24"/>
        </w:rPr>
        <w:t>　　质量保修期自工程竣工验收合格之日起计算。</w:t>
      </w:r>
    </w:p>
    <w:p>
      <w:pPr>
        <w:spacing w:line="360" w:lineRule="auto"/>
        <w:ind w:firstLine="480" w:firstLineChars="200"/>
        <w:rPr>
          <w:rFonts w:eastAsia="黑体"/>
          <w:color w:val="000000"/>
          <w:sz w:val="24"/>
          <w:szCs w:val="24"/>
        </w:rPr>
      </w:pPr>
      <w:r>
        <w:rPr>
          <w:rFonts w:hint="eastAsia" w:eastAsia="黑体"/>
          <w:color w:val="000000"/>
          <w:sz w:val="24"/>
          <w:szCs w:val="24"/>
        </w:rPr>
        <w:t>三、缺陷责任期</w:t>
      </w:r>
    </w:p>
    <w:p>
      <w:pPr>
        <w:spacing w:line="360" w:lineRule="auto"/>
        <w:ind w:firstLine="480" w:firstLineChars="200"/>
        <w:rPr>
          <w:rFonts w:eastAsia="仿宋_GB2312"/>
          <w:color w:val="000000"/>
          <w:sz w:val="24"/>
          <w:szCs w:val="24"/>
        </w:rPr>
      </w:pPr>
      <w:r>
        <w:rPr>
          <w:rFonts w:hint="eastAsia" w:eastAsia="仿宋_GB2312"/>
          <w:color w:val="000000"/>
          <w:sz w:val="24"/>
          <w:szCs w:val="24"/>
        </w:rPr>
        <w:t>工程缺陷责任期</w:t>
      </w:r>
      <w:r>
        <w:rPr>
          <w:rFonts w:hint="eastAsia" w:eastAsia="仿宋_GB2312"/>
          <w:sz w:val="24"/>
          <w:szCs w:val="24"/>
        </w:rPr>
        <w:t>为</w:t>
      </w:r>
      <w:r>
        <w:rPr>
          <w:rFonts w:eastAsia="仿宋_GB2312"/>
          <w:sz w:val="24"/>
          <w:szCs w:val="24"/>
          <w:u w:val="single"/>
        </w:rPr>
        <w:t>24</w:t>
      </w:r>
      <w:r>
        <w:rPr>
          <w:rFonts w:hint="eastAsia" w:eastAsia="仿宋_GB2312"/>
          <w:sz w:val="24"/>
          <w:szCs w:val="24"/>
        </w:rPr>
        <w:t>个月</w:t>
      </w:r>
      <w:r>
        <w:rPr>
          <w:rFonts w:hint="eastAsia" w:eastAsia="仿宋_GB2312"/>
          <w:color w:val="000000"/>
          <w:sz w:val="24"/>
          <w:szCs w:val="24"/>
        </w:rPr>
        <w:t>，缺陷责任期自工程实际竣工之日起计算。单位工程先于全部工程进行验收，单位工程缺陷责任期自单位工程验收合格之日起算。</w:t>
      </w:r>
    </w:p>
    <w:p>
      <w:pPr>
        <w:spacing w:line="360" w:lineRule="auto"/>
        <w:ind w:firstLine="480" w:firstLineChars="200"/>
        <w:rPr>
          <w:rFonts w:eastAsia="仿宋_GB2312"/>
          <w:color w:val="000000"/>
          <w:sz w:val="24"/>
          <w:szCs w:val="24"/>
        </w:rPr>
      </w:pPr>
      <w:r>
        <w:rPr>
          <w:rFonts w:hint="eastAsia" w:eastAsia="仿宋_GB2312"/>
          <w:color w:val="000000"/>
          <w:sz w:val="24"/>
          <w:szCs w:val="24"/>
        </w:rPr>
        <w:t>缺陷责任期终止后，发包人应退还剩余的质量保证金。</w:t>
      </w:r>
    </w:p>
    <w:p>
      <w:pPr>
        <w:spacing w:line="360" w:lineRule="auto"/>
        <w:rPr>
          <w:rFonts w:eastAsia="黑体"/>
          <w:color w:val="000000"/>
          <w:sz w:val="24"/>
          <w:szCs w:val="24"/>
        </w:rPr>
      </w:pPr>
      <w:r>
        <w:rPr>
          <w:rFonts w:hint="eastAsia" w:eastAsia="黑体"/>
          <w:color w:val="000000"/>
          <w:sz w:val="24"/>
          <w:szCs w:val="24"/>
        </w:rPr>
        <w:t>四、质量保修责任</w:t>
      </w:r>
    </w:p>
    <w:p>
      <w:pPr>
        <w:spacing w:line="360" w:lineRule="auto"/>
        <w:ind w:left="105" w:leftChars="50" w:firstLine="491" w:firstLineChars="205"/>
        <w:rPr>
          <w:rFonts w:eastAsia="仿宋_GB2312"/>
          <w:color w:val="000000"/>
          <w:sz w:val="24"/>
          <w:szCs w:val="24"/>
        </w:rPr>
      </w:pPr>
      <w:r>
        <w:rPr>
          <w:rFonts w:eastAsia="仿宋_GB2312"/>
          <w:color w:val="000000"/>
          <w:sz w:val="24"/>
          <w:szCs w:val="24"/>
        </w:rPr>
        <w:t>1</w:t>
      </w:r>
      <w:r>
        <w:rPr>
          <w:rFonts w:hint="eastAsia" w:ascii="仿宋_GB2312" w:eastAsia="仿宋_GB2312"/>
          <w:sz w:val="24"/>
          <w:szCs w:val="24"/>
        </w:rPr>
        <w:t>．</w:t>
      </w:r>
      <w:r>
        <w:rPr>
          <w:rFonts w:hint="eastAsia" w:eastAsia="仿宋_GB2312"/>
          <w:color w:val="000000"/>
          <w:sz w:val="24"/>
          <w:szCs w:val="24"/>
        </w:rPr>
        <w:t>属于保修范围、内容的项目，承包人应当在接到保修通知之日起8小时内派人保修，24小时内修理完毕。承包人不在约定期限内派人保修的，发包人可以委托他人修理。</w:t>
      </w:r>
    </w:p>
    <w:p>
      <w:pPr>
        <w:spacing w:line="360" w:lineRule="auto"/>
        <w:ind w:left="105" w:leftChars="50" w:firstLine="491" w:firstLineChars="205"/>
        <w:rPr>
          <w:rFonts w:eastAsia="仿宋_GB2312"/>
          <w:color w:val="000000"/>
          <w:sz w:val="24"/>
          <w:szCs w:val="24"/>
        </w:rPr>
      </w:pPr>
      <w:r>
        <w:rPr>
          <w:rFonts w:eastAsia="仿宋_GB2312"/>
          <w:color w:val="000000"/>
          <w:sz w:val="24"/>
          <w:szCs w:val="24"/>
        </w:rPr>
        <w:t>2</w:t>
      </w:r>
      <w:r>
        <w:rPr>
          <w:rFonts w:hint="eastAsia" w:ascii="仿宋_GB2312" w:eastAsia="仿宋_GB2312"/>
          <w:sz w:val="24"/>
          <w:szCs w:val="24"/>
        </w:rPr>
        <w:t>．</w:t>
      </w:r>
      <w:r>
        <w:rPr>
          <w:rFonts w:hint="eastAsia" w:eastAsia="仿宋_GB2312"/>
          <w:color w:val="000000"/>
          <w:sz w:val="24"/>
          <w:szCs w:val="24"/>
        </w:rPr>
        <w:t>发生紧急事故需抢修的，承包人在接到事故通知后，应当立即到达事故现场抢修。</w:t>
      </w:r>
    </w:p>
    <w:p>
      <w:pPr>
        <w:spacing w:line="360" w:lineRule="auto"/>
        <w:ind w:left="105" w:leftChars="50" w:firstLine="491" w:firstLineChars="205"/>
        <w:rPr>
          <w:rFonts w:eastAsia="仿宋_GB2312"/>
          <w:color w:val="000000"/>
          <w:sz w:val="24"/>
          <w:szCs w:val="24"/>
        </w:rPr>
      </w:pPr>
      <w:r>
        <w:rPr>
          <w:rFonts w:eastAsia="仿宋_GB2312"/>
          <w:color w:val="000000"/>
          <w:sz w:val="24"/>
          <w:szCs w:val="24"/>
        </w:rPr>
        <w:t>3</w:t>
      </w:r>
      <w:r>
        <w:rPr>
          <w:rFonts w:hint="eastAsia" w:ascii="仿宋_GB2312" w:eastAsia="仿宋_GB2312"/>
          <w:sz w:val="24"/>
          <w:szCs w:val="24"/>
        </w:rPr>
        <w:t>．</w:t>
      </w:r>
      <w:r>
        <w:rPr>
          <w:rFonts w:hint="eastAsia" w:eastAsia="仿宋_GB2312"/>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eastAsia="仿宋_GB2312"/>
          <w:color w:val="000000"/>
          <w:sz w:val="24"/>
          <w:szCs w:val="24"/>
        </w:rPr>
      </w:pPr>
      <w:r>
        <w:rPr>
          <w:rFonts w:eastAsia="仿宋_GB2312"/>
          <w:color w:val="000000"/>
          <w:sz w:val="24"/>
          <w:szCs w:val="24"/>
        </w:rPr>
        <w:t>4</w:t>
      </w:r>
      <w:r>
        <w:rPr>
          <w:rFonts w:hint="eastAsia" w:ascii="仿宋_GB2312" w:eastAsia="仿宋_GB2312"/>
          <w:sz w:val="24"/>
          <w:szCs w:val="24"/>
        </w:rPr>
        <w:t>．</w:t>
      </w:r>
      <w:r>
        <w:rPr>
          <w:rFonts w:hint="eastAsia" w:eastAsia="仿宋_GB2312"/>
          <w:color w:val="000000"/>
          <w:sz w:val="24"/>
          <w:szCs w:val="24"/>
        </w:rPr>
        <w:t>质量保修完成后，由发包人组织验收。</w:t>
      </w:r>
    </w:p>
    <w:p>
      <w:pPr>
        <w:spacing w:line="360" w:lineRule="auto"/>
        <w:rPr>
          <w:rFonts w:eastAsia="黑体"/>
          <w:color w:val="000000"/>
          <w:sz w:val="24"/>
          <w:szCs w:val="24"/>
        </w:rPr>
      </w:pPr>
      <w:r>
        <w:rPr>
          <w:rFonts w:hint="eastAsia" w:eastAsia="黑体"/>
          <w:color w:val="000000"/>
          <w:sz w:val="24"/>
          <w:szCs w:val="24"/>
        </w:rPr>
        <w:t>　　五、保修费用</w:t>
      </w:r>
    </w:p>
    <w:p>
      <w:pPr>
        <w:spacing w:line="360" w:lineRule="auto"/>
        <w:rPr>
          <w:rFonts w:eastAsia="仿宋_GB2312"/>
          <w:color w:val="000000"/>
          <w:sz w:val="24"/>
          <w:szCs w:val="24"/>
        </w:rPr>
      </w:pPr>
      <w:r>
        <w:rPr>
          <w:rFonts w:hint="eastAsia" w:eastAsia="仿宋_GB2312"/>
          <w:color w:val="000000"/>
          <w:sz w:val="24"/>
          <w:szCs w:val="24"/>
        </w:rPr>
        <w:t>　　保修费用由造成质量缺陷的责任方承担。</w:t>
      </w:r>
    </w:p>
    <w:p>
      <w:pPr>
        <w:spacing w:line="360" w:lineRule="auto"/>
        <w:ind w:firstLine="472" w:firstLineChars="196"/>
        <w:jc w:val="left"/>
        <w:rPr>
          <w:rFonts w:eastAsia="仿宋_GB2312"/>
          <w:color w:val="000000"/>
          <w:sz w:val="24"/>
          <w:szCs w:val="24"/>
        </w:rPr>
      </w:pPr>
      <w:r>
        <w:rPr>
          <w:rFonts w:hint="eastAsia" w:eastAsia="黑体"/>
          <w:b/>
          <w:color w:val="000000"/>
          <w:sz w:val="24"/>
          <w:szCs w:val="24"/>
        </w:rPr>
        <w:t>六</w:t>
      </w:r>
      <w:r>
        <w:rPr>
          <w:rFonts w:hint="eastAsia" w:eastAsia="黑体"/>
          <w:color w:val="000000"/>
          <w:sz w:val="24"/>
          <w:szCs w:val="24"/>
        </w:rPr>
        <w:t>、双方约定的其他工程质量保修事项</w:t>
      </w:r>
      <w:r>
        <w:rPr>
          <w:rFonts w:hint="eastAsia" w:eastAsia="仿宋_GB2312"/>
          <w:color w:val="000000"/>
          <w:sz w:val="24"/>
          <w:szCs w:val="24"/>
        </w:rPr>
        <w:t>：</w:t>
      </w:r>
    </w:p>
    <w:p>
      <w:pPr>
        <w:spacing w:line="360" w:lineRule="auto"/>
        <w:ind w:firstLine="456" w:firstLineChars="190"/>
        <w:rPr>
          <w:rFonts w:eastAsia="仿宋_GB2312"/>
          <w:color w:val="000000"/>
          <w:sz w:val="24"/>
          <w:szCs w:val="24"/>
        </w:rPr>
      </w:pPr>
      <w:r>
        <w:rPr>
          <w:rFonts w:hint="eastAsia" w:eastAsia="仿宋_GB2312"/>
          <w:color w:val="000000"/>
          <w:sz w:val="24"/>
          <w:szCs w:val="24"/>
        </w:rPr>
        <w:t>工程质量保修书由发包人、承包人在工程竣工验收前共同签署，作为施工合同附件，其有效期限至保修期满。</w:t>
      </w:r>
    </w:p>
    <w:p>
      <w:pPr>
        <w:spacing w:line="360" w:lineRule="auto"/>
        <w:rPr>
          <w:rFonts w:eastAsia="仿宋_GB2312"/>
          <w:color w:val="FF0000"/>
          <w:spacing w:val="-20"/>
          <w:sz w:val="24"/>
          <w:szCs w:val="24"/>
          <w:u w:val="single"/>
        </w:rPr>
      </w:pPr>
      <w:r>
        <w:rPr>
          <w:rFonts w:hint="eastAsia" w:eastAsia="仿宋_GB2312"/>
          <w:color w:val="000000"/>
          <w:sz w:val="24"/>
          <w:szCs w:val="24"/>
        </w:rPr>
        <w:t>发包人</w:t>
      </w:r>
      <w:r>
        <w:rPr>
          <w:rFonts w:eastAsia="仿宋_GB2312"/>
          <w:spacing w:val="-20"/>
          <w:sz w:val="24"/>
          <w:szCs w:val="24"/>
          <w:u w:val="single"/>
        </w:rPr>
        <w:t>(</w:t>
      </w:r>
      <w:r>
        <w:rPr>
          <w:rFonts w:hint="eastAsia" w:eastAsia="仿宋_GB2312"/>
          <w:spacing w:val="-20"/>
          <w:sz w:val="24"/>
          <w:szCs w:val="24"/>
          <w:u w:val="single"/>
        </w:rPr>
        <w:t>公章</w:t>
      </w:r>
      <w:r>
        <w:rPr>
          <w:rFonts w:eastAsia="仿宋_GB2312"/>
          <w:spacing w:val="-20"/>
          <w:sz w:val="24"/>
          <w:szCs w:val="24"/>
          <w:u w:val="single"/>
        </w:rPr>
        <w:t>)</w:t>
      </w:r>
      <w:r>
        <w:rPr>
          <w:rFonts w:hint="eastAsia" w:eastAsia="仿宋_GB2312"/>
          <w:spacing w:val="-20"/>
          <w:sz w:val="24"/>
          <w:szCs w:val="24"/>
          <w:u w:val="single"/>
        </w:rPr>
        <w:t xml:space="preserve">：                                   </w:t>
      </w:r>
      <w:r>
        <w:rPr>
          <w:rFonts w:hint="eastAsia" w:eastAsia="仿宋_GB2312"/>
          <w:color w:val="000000"/>
          <w:sz w:val="24"/>
          <w:szCs w:val="24"/>
        </w:rPr>
        <w:t xml:space="preserve"> 承包人</w:t>
      </w:r>
      <w:r>
        <w:rPr>
          <w:rFonts w:eastAsia="仿宋_GB2312"/>
          <w:spacing w:val="-20"/>
          <w:sz w:val="24"/>
          <w:szCs w:val="24"/>
          <w:u w:val="single"/>
        </w:rPr>
        <w:t>(</w:t>
      </w:r>
      <w:r>
        <w:rPr>
          <w:rFonts w:hint="eastAsia" w:eastAsia="仿宋_GB2312"/>
          <w:spacing w:val="-20"/>
          <w:sz w:val="24"/>
          <w:szCs w:val="24"/>
          <w:u w:val="single"/>
        </w:rPr>
        <w:t>公章</w:t>
      </w:r>
      <w:r>
        <w:rPr>
          <w:rFonts w:eastAsia="仿宋_GB2312"/>
          <w:spacing w:val="-20"/>
          <w:sz w:val="24"/>
          <w:szCs w:val="24"/>
          <w:u w:val="single"/>
        </w:rPr>
        <w:t>)</w:t>
      </w:r>
      <w:r>
        <w:rPr>
          <w:rFonts w:hint="eastAsia" w:eastAsia="仿宋_GB2312"/>
          <w:color w:val="FF0000"/>
          <w:spacing w:val="-20"/>
          <w:sz w:val="24"/>
          <w:szCs w:val="24"/>
          <w:u w:val="single"/>
        </w:rPr>
        <w:t xml:space="preserve">：                            </w:t>
      </w:r>
    </w:p>
    <w:p>
      <w:pPr>
        <w:spacing w:line="360" w:lineRule="auto"/>
        <w:rPr>
          <w:rFonts w:eastAsia="仿宋_GB2312"/>
          <w:color w:val="000000"/>
          <w:sz w:val="24"/>
          <w:szCs w:val="24"/>
          <w:u w:val="single"/>
        </w:rPr>
      </w:pPr>
      <w:r>
        <w:rPr>
          <w:rFonts w:hint="eastAsia" w:eastAsia="仿宋_GB2312"/>
          <w:color w:val="000000"/>
          <w:sz w:val="24"/>
          <w:szCs w:val="24"/>
        </w:rPr>
        <w:t>地址：</w:t>
      </w:r>
      <w:r>
        <w:rPr>
          <w:rFonts w:hint="eastAsia" w:eastAsia="仿宋_GB2312"/>
          <w:color w:val="000000"/>
          <w:sz w:val="24"/>
          <w:szCs w:val="24"/>
          <w:u w:val="single"/>
        </w:rPr>
        <w:t xml:space="preserve">                       </w:t>
      </w:r>
      <w:r>
        <w:rPr>
          <w:rFonts w:hint="eastAsia" w:eastAsia="仿宋_GB2312"/>
          <w:color w:val="000000"/>
          <w:sz w:val="24"/>
          <w:szCs w:val="24"/>
        </w:rPr>
        <w:t xml:space="preserve">        地址：</w:t>
      </w:r>
      <w:r>
        <w:rPr>
          <w:rFonts w:hint="eastAsia" w:eastAsia="仿宋_GB2312"/>
          <w:color w:val="000000"/>
          <w:sz w:val="24"/>
          <w:szCs w:val="24"/>
          <w:u w:val="single"/>
        </w:rPr>
        <w:t xml:space="preserve">                         </w:t>
      </w:r>
    </w:p>
    <w:p>
      <w:pPr>
        <w:spacing w:line="360" w:lineRule="auto"/>
        <w:rPr>
          <w:rFonts w:eastAsia="仿宋_GB2312"/>
          <w:color w:val="000000"/>
          <w:sz w:val="24"/>
          <w:szCs w:val="24"/>
        </w:rPr>
      </w:pPr>
      <w:r>
        <w:rPr>
          <w:rFonts w:hint="eastAsia" w:eastAsia="仿宋_GB2312"/>
          <w:color w:val="000000"/>
          <w:sz w:val="24"/>
          <w:szCs w:val="24"/>
        </w:rPr>
        <w:t>法定代表人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法定代表人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w:t>
      </w:r>
    </w:p>
    <w:p>
      <w:pPr>
        <w:spacing w:line="360" w:lineRule="auto"/>
        <w:rPr>
          <w:rFonts w:eastAsia="仿宋_GB2312"/>
          <w:color w:val="000000"/>
          <w:sz w:val="24"/>
          <w:szCs w:val="24"/>
        </w:rPr>
      </w:pPr>
      <w:r>
        <w:rPr>
          <w:rFonts w:hint="eastAsia" w:eastAsia="仿宋_GB2312"/>
          <w:color w:val="000000"/>
          <w:sz w:val="24"/>
          <w:szCs w:val="24"/>
        </w:rPr>
        <w:t>委托代理人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委托代理人</w:t>
      </w:r>
      <w:r>
        <w:rPr>
          <w:rFonts w:eastAsia="仿宋_GB2312"/>
          <w:color w:val="000000"/>
          <w:sz w:val="24"/>
          <w:szCs w:val="24"/>
        </w:rPr>
        <w:t>(</w:t>
      </w:r>
      <w:r>
        <w:rPr>
          <w:rFonts w:hint="eastAsia" w:eastAsia="仿宋_GB2312"/>
          <w:color w:val="000000"/>
          <w:sz w:val="24"/>
          <w:szCs w:val="24"/>
        </w:rPr>
        <w:t>签字</w:t>
      </w:r>
      <w:r>
        <w:rPr>
          <w:rFonts w:eastAsia="仿宋_GB2312"/>
          <w:color w:val="000000"/>
          <w:sz w:val="24"/>
          <w:szCs w:val="24"/>
        </w:rPr>
        <w:t>)</w:t>
      </w:r>
      <w:r>
        <w:rPr>
          <w:rFonts w:hint="eastAsia" w:eastAsia="仿宋_GB2312"/>
          <w:color w:val="000000"/>
          <w:sz w:val="24"/>
          <w:szCs w:val="24"/>
        </w:rPr>
        <w:t>：</w:t>
      </w:r>
      <w:r>
        <w:rPr>
          <w:rFonts w:hint="eastAsia" w:ascii="仿宋_GB2312" w:hAnsi="仿宋_GB2312" w:eastAsia="仿宋_GB2312" w:cs="仿宋_GB2312"/>
          <w:color w:val="000000"/>
          <w:sz w:val="24"/>
          <w:szCs w:val="24"/>
          <w:u w:val="single"/>
        </w:rPr>
        <w:t>         </w:t>
      </w:r>
    </w:p>
    <w:p>
      <w:pPr>
        <w:spacing w:line="360" w:lineRule="auto"/>
        <w:rPr>
          <w:rFonts w:eastAsia="仿宋_GB2312"/>
          <w:color w:val="000000"/>
          <w:sz w:val="24"/>
          <w:szCs w:val="24"/>
        </w:rPr>
      </w:pPr>
      <w:r>
        <w:rPr>
          <w:rFonts w:hint="eastAsia" w:eastAsia="仿宋_GB2312"/>
          <w:color w:val="000000"/>
          <w:sz w:val="24"/>
          <w:szCs w:val="24"/>
        </w:rPr>
        <w:t>电话：</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FF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电话：</w:t>
      </w:r>
      <w:r>
        <w:rPr>
          <w:rFonts w:hint="eastAsia" w:ascii="仿宋_GB2312" w:hAnsi="仿宋_GB2312" w:eastAsia="仿宋_GB2312" w:cs="仿宋_GB2312"/>
          <w:color w:val="000000"/>
          <w:sz w:val="24"/>
          <w:szCs w:val="24"/>
          <w:u w:val="single"/>
        </w:rPr>
        <w:t> </w:t>
      </w:r>
    </w:p>
    <w:p>
      <w:pPr>
        <w:spacing w:line="360" w:lineRule="auto"/>
        <w:rPr>
          <w:rFonts w:eastAsia="仿宋_GB2312"/>
          <w:color w:val="000000"/>
          <w:sz w:val="24"/>
          <w:szCs w:val="24"/>
        </w:rPr>
      </w:pPr>
      <w:r>
        <w:rPr>
          <w:rFonts w:hint="eastAsia" w:eastAsia="仿宋_GB2312"/>
          <w:color w:val="000000"/>
          <w:sz w:val="24"/>
          <w:szCs w:val="24"/>
        </w:rPr>
        <w:t>传真：</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传真：</w:t>
      </w:r>
      <w:r>
        <w:rPr>
          <w:rFonts w:hint="eastAsia" w:ascii="仿宋_GB2312" w:hAnsi="仿宋_GB2312" w:eastAsia="仿宋_GB2312" w:cs="仿宋_GB2312"/>
          <w:color w:val="000000"/>
          <w:sz w:val="24"/>
          <w:szCs w:val="24"/>
          <w:u w:val="single"/>
        </w:rPr>
        <w:t> </w:t>
      </w:r>
    </w:p>
    <w:p>
      <w:pPr>
        <w:spacing w:line="360" w:lineRule="auto"/>
        <w:rPr>
          <w:rFonts w:ascii="仿宋_GB2312" w:hAnsi="仿宋_GB2312" w:eastAsia="仿宋_GB2312" w:cs="仿宋_GB2312"/>
          <w:color w:val="000000"/>
          <w:sz w:val="24"/>
          <w:szCs w:val="24"/>
          <w:u w:val="single"/>
        </w:rPr>
      </w:pPr>
      <w:r>
        <w:rPr>
          <w:rFonts w:hint="eastAsia" w:eastAsia="仿宋_GB2312"/>
          <w:color w:val="000000"/>
          <w:sz w:val="24"/>
          <w:szCs w:val="24"/>
        </w:rPr>
        <w:t>开户银行：</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r>
        <w:rPr>
          <w:rFonts w:hint="eastAsia" w:eastAsia="仿宋_GB2312"/>
          <w:color w:val="000000"/>
          <w:sz w:val="24"/>
          <w:szCs w:val="24"/>
        </w:rPr>
        <w:t xml:space="preserve">              开户银行：</w:t>
      </w:r>
      <w:r>
        <w:rPr>
          <w:rFonts w:hint="eastAsia" w:ascii="仿宋_GB2312" w:hAnsi="仿宋_GB2312" w:eastAsia="仿宋_GB2312" w:cs="仿宋_GB2312"/>
          <w:color w:val="000000"/>
          <w:sz w:val="24"/>
          <w:szCs w:val="24"/>
          <w:u w:val="single"/>
        </w:rPr>
        <w:t xml:space="preserve">              </w:t>
      </w:r>
    </w:p>
    <w:p>
      <w:pPr>
        <w:spacing w:line="360" w:lineRule="auto"/>
        <w:rPr>
          <w:rFonts w:eastAsia="仿宋_GB2312"/>
          <w:color w:val="000000"/>
          <w:sz w:val="24"/>
          <w:szCs w:val="24"/>
        </w:rPr>
      </w:pPr>
      <w:r>
        <w:rPr>
          <w:rFonts w:hint="eastAsia" w:eastAsia="仿宋_GB2312"/>
          <w:color w:val="000000"/>
          <w:sz w:val="24"/>
          <w:szCs w:val="24"/>
        </w:rPr>
        <w:t>账号：</w:t>
      </w:r>
      <w:r>
        <w:rPr>
          <w:rFonts w:hint="eastAsia" w:ascii="仿宋_GB2312" w:hAnsi="仿宋_GB2312" w:eastAsia="仿宋_GB2312" w:cs="仿宋_GB2312"/>
          <w:color w:val="000000"/>
          <w:sz w:val="24"/>
          <w:szCs w:val="24"/>
          <w:u w:val="single"/>
        </w:rPr>
        <w:t></w:t>
      </w:r>
      <w:r>
        <w:rPr>
          <w:rFonts w:hint="eastAsia" w:ascii="仿宋_GB2312" w:hAnsi="宋体" w:eastAsia="仿宋_GB2312"/>
          <w:color w:val="000000"/>
          <w:szCs w:val="21"/>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eastAsia="仿宋_GB2312"/>
          <w:color w:val="000000"/>
          <w:sz w:val="24"/>
          <w:szCs w:val="24"/>
        </w:rPr>
        <w:t>账号：</w:t>
      </w:r>
      <w:r>
        <w:rPr>
          <w:rFonts w:hint="eastAsia" w:ascii="仿宋_GB2312" w:hAnsi="仿宋_GB2312" w:eastAsia="仿宋_GB2312" w:cs="仿宋_GB2312"/>
          <w:color w:val="000000"/>
          <w:sz w:val="24"/>
          <w:szCs w:val="24"/>
          <w:u w:val="single"/>
        </w:rPr>
        <w:t>         </w:t>
      </w:r>
    </w:p>
    <w:p>
      <w:pPr>
        <w:spacing w:line="360" w:lineRule="auto"/>
      </w:pPr>
      <w:r>
        <w:rPr>
          <w:rFonts w:hint="eastAsia" w:eastAsia="仿宋_GB2312"/>
          <w:color w:val="000000"/>
          <w:sz w:val="24"/>
          <w:szCs w:val="24"/>
        </w:rPr>
        <w:t>邮政编码：</w:t>
      </w:r>
      <w:r>
        <w:rPr>
          <w:rFonts w:hint="eastAsia" w:eastAsia="仿宋_GB2312"/>
          <w:color w:val="000000"/>
          <w:sz w:val="24"/>
          <w:szCs w:val="24"/>
          <w:u w:val="single"/>
        </w:rPr>
        <w:t xml:space="preserve">             </w:t>
      </w:r>
      <w:r>
        <w:rPr>
          <w:rFonts w:hint="eastAsia" w:eastAsia="仿宋_GB2312"/>
          <w:color w:val="000000"/>
          <w:sz w:val="24"/>
          <w:szCs w:val="24"/>
        </w:rPr>
        <w:t xml:space="preserve">             邮政编码：</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FF0000"/>
          <w:sz w:val="24"/>
          <w:szCs w:val="24"/>
          <w:u w:val="single"/>
        </w:rPr>
        <w:t>    </w:t>
      </w:r>
    </w:p>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rFonts w:hint="eastAsia" w:ascii="仿宋_GB2312" w:eastAsia="仿宋_GB2312"/>
          <w:color w:val="0000FF"/>
          <w:kern w:val="0"/>
          <w:sz w:val="24"/>
          <w:szCs w:val="24"/>
        </w:rPr>
      </w:pPr>
    </w:p>
    <w:p>
      <w:pPr>
        <w:widowControl/>
        <w:snapToGrid w:val="0"/>
        <w:spacing w:line="440" w:lineRule="atLeast"/>
        <w:rPr>
          <w:kern w:val="0"/>
          <w:szCs w:val="21"/>
        </w:rPr>
      </w:pPr>
      <w:r>
        <w:rPr>
          <w:rFonts w:hint="eastAsia" w:ascii="仿宋_GB2312" w:eastAsia="仿宋_GB2312"/>
          <w:kern w:val="0"/>
          <w:sz w:val="24"/>
          <w:szCs w:val="24"/>
        </w:rPr>
        <w:t>附件</w:t>
      </w:r>
      <w:r>
        <w:rPr>
          <w:kern w:val="0"/>
          <w:sz w:val="24"/>
          <w:szCs w:val="24"/>
        </w:rPr>
        <w:t>4</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主要建设工程文件目录</w:t>
      </w:r>
    </w:p>
    <w:tbl>
      <w:tblPr>
        <w:tblStyle w:val="19"/>
        <w:tblW w:w="9411" w:type="dxa"/>
        <w:jc w:val="center"/>
        <w:tblLayout w:type="fixed"/>
        <w:tblCellMar>
          <w:top w:w="0" w:type="dxa"/>
          <w:left w:w="0" w:type="dxa"/>
          <w:bottom w:w="0" w:type="dxa"/>
          <w:right w:w="0" w:type="dxa"/>
        </w:tblCellMar>
      </w:tblPr>
      <w:tblGrid>
        <w:gridCol w:w="2012"/>
        <w:gridCol w:w="1334"/>
        <w:gridCol w:w="1564"/>
        <w:gridCol w:w="1301"/>
        <w:gridCol w:w="1491"/>
        <w:gridCol w:w="1709"/>
      </w:tblGrid>
      <w:tr>
        <w:tblPrEx>
          <w:tblCellMar>
            <w:top w:w="0" w:type="dxa"/>
            <w:left w:w="0" w:type="dxa"/>
            <w:bottom w:w="0" w:type="dxa"/>
            <w:right w:w="0" w:type="dxa"/>
          </w:tblCellMar>
        </w:tblPrEx>
        <w:trPr>
          <w:jc w:val="center"/>
        </w:trPr>
        <w:tc>
          <w:tcPr>
            <w:tcW w:w="2012"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文件名称</w:t>
            </w:r>
          </w:p>
        </w:tc>
        <w:tc>
          <w:tcPr>
            <w:tcW w:w="133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套数</w:t>
            </w:r>
          </w:p>
        </w:tc>
        <w:tc>
          <w:tcPr>
            <w:tcW w:w="1564"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费用（元）</w:t>
            </w:r>
          </w:p>
        </w:tc>
        <w:tc>
          <w:tcPr>
            <w:tcW w:w="130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质量</w:t>
            </w:r>
          </w:p>
        </w:tc>
        <w:tc>
          <w:tcPr>
            <w:tcW w:w="149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widowControl/>
              <w:spacing w:line="440" w:lineRule="atLeast"/>
              <w:ind w:firstLine="24"/>
              <w:jc w:val="center"/>
              <w:rPr>
                <w:kern w:val="0"/>
                <w:szCs w:val="21"/>
              </w:rPr>
            </w:pPr>
            <w:r>
              <w:rPr>
                <w:rFonts w:hint="eastAsia" w:ascii="仿宋_GB2312" w:eastAsia="仿宋_GB2312"/>
                <w:kern w:val="0"/>
                <w:sz w:val="24"/>
                <w:szCs w:val="24"/>
              </w:rPr>
              <w:t>移交时间</w:t>
            </w:r>
          </w:p>
        </w:tc>
        <w:tc>
          <w:tcPr>
            <w:tcW w:w="1709"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widowControl/>
              <w:spacing w:line="440" w:lineRule="atLeast"/>
              <w:ind w:firstLine="24"/>
              <w:jc w:val="center"/>
              <w:rPr>
                <w:kern w:val="0"/>
                <w:szCs w:val="21"/>
              </w:rPr>
            </w:pPr>
            <w:r>
              <w:rPr>
                <w:rFonts w:hint="eastAsia" w:ascii="仿宋_GB2312" w:eastAsia="仿宋_GB2312"/>
                <w:kern w:val="0"/>
                <w:sz w:val="24"/>
                <w:szCs w:val="24"/>
              </w:rPr>
              <w:t>责任人</w:t>
            </w: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2012"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34"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564"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9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709" w:type="dxa"/>
            <w:tcBorders>
              <w:top w:val="nil"/>
              <w:left w:val="nil"/>
              <w:bottom w:val="single" w:color="auto" w:sz="12"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bl>
    <w:p>
      <w:pPr>
        <w:widowControl/>
        <w:snapToGrid w:val="0"/>
        <w:spacing w:line="440" w:lineRule="atLeast"/>
        <w:rPr>
          <w:kern w:val="0"/>
          <w:szCs w:val="21"/>
        </w:rPr>
      </w:pPr>
      <w:r>
        <w:rPr>
          <w:color w:val="0000FF"/>
          <w:kern w:val="0"/>
          <w:sz w:val="24"/>
          <w:szCs w:val="24"/>
        </w:rPr>
        <w:t> </w:t>
      </w:r>
    </w:p>
    <w:p>
      <w:pPr>
        <w:widowControl/>
        <w:snapToGrid w:val="0"/>
        <w:spacing w:line="440" w:lineRule="atLeast"/>
        <w:rPr>
          <w:kern w:val="0"/>
          <w:szCs w:val="21"/>
        </w:rPr>
      </w:pPr>
      <w:r>
        <w:rPr>
          <w:color w:val="0000FF"/>
          <w:kern w:val="0"/>
          <w:sz w:val="24"/>
          <w:szCs w:val="24"/>
        </w:rPr>
        <w:br w:type="page"/>
      </w:r>
      <w:r>
        <w:rPr>
          <w:rFonts w:hint="eastAsia" w:ascii="仿宋_GB2312" w:eastAsia="仿宋_GB2312"/>
          <w:kern w:val="0"/>
          <w:sz w:val="24"/>
          <w:szCs w:val="24"/>
        </w:rPr>
        <w:t>附件</w:t>
      </w:r>
      <w:r>
        <w:rPr>
          <w:kern w:val="0"/>
          <w:sz w:val="24"/>
          <w:szCs w:val="24"/>
        </w:rPr>
        <w:t>5</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承包人用于本工程施工的机械设备表</w:t>
      </w:r>
    </w:p>
    <w:tbl>
      <w:tblPr>
        <w:tblStyle w:val="19"/>
        <w:tblW w:w="10010" w:type="dxa"/>
        <w:jc w:val="center"/>
        <w:tblLayout w:type="fixed"/>
        <w:tblCellMar>
          <w:top w:w="0" w:type="dxa"/>
          <w:left w:w="0" w:type="dxa"/>
          <w:bottom w:w="0" w:type="dxa"/>
          <w:right w:w="0" w:type="dxa"/>
        </w:tblCellMar>
      </w:tblPr>
      <w:tblGrid>
        <w:gridCol w:w="1096"/>
        <w:gridCol w:w="1307"/>
        <w:gridCol w:w="839"/>
        <w:gridCol w:w="1011"/>
        <w:gridCol w:w="863"/>
        <w:gridCol w:w="1291"/>
        <w:gridCol w:w="1435"/>
        <w:gridCol w:w="1271"/>
        <w:gridCol w:w="897"/>
      </w:tblGrid>
      <w:tr>
        <w:tblPrEx>
          <w:tblCellMar>
            <w:top w:w="0" w:type="dxa"/>
            <w:left w:w="0" w:type="dxa"/>
            <w:bottom w:w="0" w:type="dxa"/>
            <w:right w:w="0" w:type="dxa"/>
          </w:tblCellMar>
        </w:tblPrEx>
        <w:trPr>
          <w:jc w:val="center"/>
        </w:trPr>
        <w:tc>
          <w:tcPr>
            <w:tcW w:w="1096"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序号</w:t>
            </w:r>
          </w:p>
        </w:tc>
        <w:tc>
          <w:tcPr>
            <w:tcW w:w="1307"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机械或设备名称</w:t>
            </w:r>
          </w:p>
        </w:tc>
        <w:tc>
          <w:tcPr>
            <w:tcW w:w="839"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规格型号</w:t>
            </w:r>
          </w:p>
        </w:tc>
        <w:tc>
          <w:tcPr>
            <w:tcW w:w="101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数量</w:t>
            </w:r>
          </w:p>
        </w:tc>
        <w:tc>
          <w:tcPr>
            <w:tcW w:w="863"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产地</w:t>
            </w:r>
          </w:p>
        </w:tc>
        <w:tc>
          <w:tcPr>
            <w:tcW w:w="129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制造年份</w:t>
            </w:r>
          </w:p>
        </w:tc>
        <w:tc>
          <w:tcPr>
            <w:tcW w:w="1435"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额定功率</w:t>
            </w:r>
            <w:r>
              <w:rPr>
                <w:kern w:val="0"/>
                <w:sz w:val="24"/>
                <w:szCs w:val="24"/>
              </w:rPr>
              <w:t>(kW)</w:t>
            </w:r>
          </w:p>
        </w:tc>
        <w:tc>
          <w:tcPr>
            <w:tcW w:w="1271"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生产能力</w:t>
            </w:r>
          </w:p>
        </w:tc>
        <w:tc>
          <w:tcPr>
            <w:tcW w:w="897"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jc w:val="center"/>
              <w:rPr>
                <w:rFonts w:ascii="宋体" w:hAnsi="宋体" w:cs="宋体"/>
                <w:kern w:val="0"/>
                <w:sz w:val="24"/>
                <w:szCs w:val="24"/>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8"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r>
        <w:tblPrEx>
          <w:tblCellMar>
            <w:top w:w="0" w:type="dxa"/>
            <w:left w:w="0" w:type="dxa"/>
            <w:bottom w:w="0" w:type="dxa"/>
            <w:right w:w="0" w:type="dxa"/>
          </w:tblCellMar>
        </w:tblPrEx>
        <w:trPr>
          <w:trHeight w:val="567" w:hRule="atLeast"/>
          <w:jc w:val="center"/>
        </w:trPr>
        <w:tc>
          <w:tcPr>
            <w:tcW w:w="1096" w:type="dxa"/>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307"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39"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01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63"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9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435"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1271" w:type="dxa"/>
            <w:tcBorders>
              <w:top w:val="nil"/>
              <w:left w:val="nil"/>
              <w:bottom w:val="single" w:color="auto" w:sz="12" w:space="0"/>
              <w:right w:val="single" w:color="auto" w:sz="8" w:space="0"/>
            </w:tcBorders>
            <w:tcMar>
              <w:top w:w="0" w:type="dxa"/>
              <w:left w:w="28" w:type="dxa"/>
              <w:bottom w:w="0" w:type="dxa"/>
              <w:right w:w="28" w:type="dxa"/>
            </w:tcMar>
            <w:vAlign w:val="center"/>
          </w:tcPr>
          <w:p>
            <w:pPr>
              <w:widowControl/>
              <w:ind w:firstLine="24"/>
              <w:jc w:val="center"/>
              <w:rPr>
                <w:kern w:val="0"/>
                <w:szCs w:val="21"/>
              </w:rPr>
            </w:pPr>
          </w:p>
        </w:tc>
        <w:tc>
          <w:tcPr>
            <w:tcW w:w="897" w:type="dxa"/>
            <w:tcBorders>
              <w:top w:val="nil"/>
              <w:left w:val="nil"/>
              <w:bottom w:val="single" w:color="auto" w:sz="12" w:space="0"/>
              <w:right w:val="single" w:color="auto" w:sz="12" w:space="0"/>
            </w:tcBorders>
            <w:tcMar>
              <w:top w:w="0" w:type="dxa"/>
              <w:left w:w="28" w:type="dxa"/>
              <w:bottom w:w="0" w:type="dxa"/>
              <w:right w:w="28" w:type="dxa"/>
            </w:tcMar>
            <w:vAlign w:val="center"/>
          </w:tcPr>
          <w:p>
            <w:pPr>
              <w:widowControl/>
              <w:ind w:firstLine="24"/>
              <w:jc w:val="center"/>
              <w:rPr>
                <w:kern w:val="0"/>
                <w:szCs w:val="21"/>
              </w:rPr>
            </w:pPr>
          </w:p>
        </w:tc>
      </w:tr>
    </w:tbl>
    <w:p>
      <w:pPr>
        <w:widowControl/>
        <w:snapToGrid w:val="0"/>
        <w:spacing w:line="440" w:lineRule="atLeast"/>
        <w:rPr>
          <w:kern w:val="0"/>
          <w:szCs w:val="21"/>
        </w:rPr>
      </w:pPr>
      <w:r>
        <w:rPr>
          <w:kern w:val="0"/>
          <w:sz w:val="24"/>
          <w:szCs w:val="24"/>
        </w:rPr>
        <w:t> </w:t>
      </w:r>
    </w:p>
    <w:p>
      <w:pPr>
        <w:widowControl/>
        <w:snapToGrid w:val="0"/>
        <w:spacing w:line="440" w:lineRule="atLeast"/>
        <w:rPr>
          <w:kern w:val="0"/>
          <w:szCs w:val="21"/>
        </w:rPr>
      </w:pPr>
      <w:r>
        <w:rPr>
          <w:kern w:val="0"/>
          <w:sz w:val="24"/>
          <w:szCs w:val="24"/>
        </w:rPr>
        <w:t> </w:t>
      </w:r>
    </w:p>
    <w:p>
      <w:pPr>
        <w:widowControl/>
        <w:snapToGrid w:val="0"/>
        <w:spacing w:line="440" w:lineRule="atLeast"/>
        <w:rPr>
          <w:kern w:val="0"/>
          <w:szCs w:val="21"/>
        </w:rPr>
      </w:pPr>
      <w:r>
        <w:rPr>
          <w:rFonts w:hint="eastAsia" w:ascii="仿宋_GB2312" w:eastAsia="仿宋_GB2312"/>
          <w:kern w:val="0"/>
          <w:sz w:val="24"/>
          <w:szCs w:val="24"/>
        </w:rPr>
        <w:t>附件</w:t>
      </w:r>
      <w:r>
        <w:rPr>
          <w:kern w:val="0"/>
          <w:sz w:val="24"/>
          <w:szCs w:val="24"/>
        </w:rPr>
        <w:t>6</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承包人主要施工管理人员表</w:t>
      </w:r>
    </w:p>
    <w:tbl>
      <w:tblPr>
        <w:tblStyle w:val="19"/>
        <w:tblW w:w="8355" w:type="dxa"/>
        <w:jc w:val="center"/>
        <w:tblLayout w:type="fixed"/>
        <w:tblCellMar>
          <w:top w:w="0" w:type="dxa"/>
          <w:left w:w="0" w:type="dxa"/>
          <w:bottom w:w="0" w:type="dxa"/>
          <w:right w:w="0" w:type="dxa"/>
        </w:tblCellMar>
      </w:tblPr>
      <w:tblGrid>
        <w:gridCol w:w="1682"/>
        <w:gridCol w:w="1210"/>
        <w:gridCol w:w="988"/>
        <w:gridCol w:w="988"/>
        <w:gridCol w:w="3487"/>
      </w:tblGrid>
      <w:tr>
        <w:tblPrEx>
          <w:tblCellMar>
            <w:top w:w="0" w:type="dxa"/>
            <w:left w:w="0" w:type="dxa"/>
            <w:bottom w:w="0" w:type="dxa"/>
            <w:right w:w="0" w:type="dxa"/>
          </w:tblCellMar>
        </w:tblPrEx>
        <w:trPr>
          <w:jc w:val="center"/>
        </w:trPr>
        <w:tc>
          <w:tcPr>
            <w:tcW w:w="1682"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w:t>
            </w:r>
            <w:r>
              <w:rPr>
                <w:kern w:val="0"/>
                <w:sz w:val="24"/>
                <w:szCs w:val="24"/>
              </w:rPr>
              <w:t xml:space="preserve">    </w:t>
            </w:r>
            <w:r>
              <w:rPr>
                <w:rFonts w:hint="eastAsia" w:ascii="仿宋_GB2312" w:hAnsi="宋体" w:eastAsia="仿宋_GB2312" w:cs="宋体"/>
                <w:kern w:val="0"/>
                <w:sz w:val="24"/>
                <w:szCs w:val="24"/>
              </w:rPr>
              <w:t>称</w:t>
            </w:r>
          </w:p>
        </w:tc>
        <w:tc>
          <w:tcPr>
            <w:tcW w:w="1210"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姓名</w:t>
            </w:r>
          </w:p>
        </w:tc>
        <w:tc>
          <w:tcPr>
            <w:tcW w:w="98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职务</w:t>
            </w:r>
          </w:p>
        </w:tc>
        <w:tc>
          <w:tcPr>
            <w:tcW w:w="988" w:type="dxa"/>
            <w:tcBorders>
              <w:top w:val="single" w:color="auto" w:sz="12" w:space="0"/>
              <w:left w:val="nil"/>
              <w:bottom w:val="double" w:color="auto" w:sz="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职称</w:t>
            </w:r>
          </w:p>
        </w:tc>
        <w:tc>
          <w:tcPr>
            <w:tcW w:w="3487" w:type="dxa"/>
            <w:tcBorders>
              <w:top w:val="single" w:color="auto" w:sz="12" w:space="0"/>
              <w:left w:val="nil"/>
              <w:bottom w:val="double" w:color="auto" w:sz="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主要资历、经验及承担过的项目</w:t>
            </w:r>
          </w:p>
        </w:tc>
      </w:tr>
      <w:tr>
        <w:tblPrEx>
          <w:tblCellMar>
            <w:top w:w="0" w:type="dxa"/>
            <w:left w:w="0" w:type="dxa"/>
            <w:bottom w:w="0" w:type="dxa"/>
            <w:right w:w="0" w:type="dxa"/>
          </w:tblCellMar>
        </w:tblPrEx>
        <w:trPr>
          <w:jc w:val="center"/>
        </w:trPr>
        <w:tc>
          <w:tcPr>
            <w:tcW w:w="8355" w:type="dxa"/>
            <w:gridSpan w:val="5"/>
            <w:tcBorders>
              <w:top w:val="nil"/>
              <w:left w:val="single" w:color="auto" w:sz="12" w:space="0"/>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一、总部人员</w:t>
            </w:r>
          </w:p>
        </w:tc>
      </w:tr>
      <w:tr>
        <w:tblPrEx>
          <w:tblCellMar>
            <w:top w:w="0" w:type="dxa"/>
            <w:left w:w="0" w:type="dxa"/>
            <w:bottom w:w="0" w:type="dxa"/>
            <w:right w:w="0" w:type="dxa"/>
          </w:tblCellMar>
        </w:tblPrEx>
        <w:trPr>
          <w:jc w:val="center"/>
        </w:trPr>
        <w:tc>
          <w:tcPr>
            <w:tcW w:w="1682" w:type="dxa"/>
            <w:tcBorders>
              <w:top w:val="nil"/>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项目主管</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single" w:color="auto" w:sz="8" w:space="0"/>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其他人员</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8355" w:type="dxa"/>
            <w:gridSpan w:val="5"/>
            <w:tcBorders>
              <w:top w:val="single" w:color="auto" w:sz="8" w:space="0"/>
              <w:left w:val="single" w:color="auto" w:sz="12" w:space="0"/>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二、现场人员</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项目负责人</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项目副经理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技术负责人</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造价管理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质量管理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材料管理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计划管理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tcBorders>
              <w:top w:val="nil"/>
              <w:left w:val="single" w:color="auto" w:sz="12" w:space="0"/>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安全管理</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restart"/>
            <w:tcBorders>
              <w:top w:val="nil"/>
              <w:left w:val="single" w:color="auto" w:sz="12" w:space="0"/>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其他人员</w:t>
            </w: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nil"/>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nil"/>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single" w:color="auto" w:sz="8" w:space="0"/>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8"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1682" w:type="dxa"/>
            <w:vMerge w:val="continue"/>
            <w:tcBorders>
              <w:top w:val="nil"/>
              <w:left w:val="single" w:color="auto" w:sz="12" w:space="0"/>
              <w:bottom w:val="single" w:color="auto" w:sz="12" w:space="0"/>
              <w:right w:val="single" w:color="auto" w:sz="8" w:space="0"/>
            </w:tcBorders>
            <w:vAlign w:val="center"/>
          </w:tcPr>
          <w:p>
            <w:pPr>
              <w:widowControl/>
              <w:jc w:val="left"/>
              <w:rPr>
                <w:rFonts w:ascii="宋体" w:hAnsi="宋体" w:cs="宋体"/>
                <w:kern w:val="0"/>
                <w:sz w:val="24"/>
                <w:szCs w:val="24"/>
              </w:rPr>
            </w:pPr>
          </w:p>
        </w:tc>
        <w:tc>
          <w:tcPr>
            <w:tcW w:w="1210"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988" w:type="dxa"/>
            <w:tcBorders>
              <w:top w:val="nil"/>
              <w:left w:val="nil"/>
              <w:bottom w:val="single" w:color="auto" w:sz="12" w:space="0"/>
              <w:right w:val="single" w:color="auto" w:sz="8"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3487" w:type="dxa"/>
            <w:tcBorders>
              <w:top w:val="nil"/>
              <w:left w:val="nil"/>
              <w:bottom w:val="single" w:color="auto" w:sz="12" w:space="0"/>
              <w:right w:val="single" w:color="auto" w:sz="12" w:space="0"/>
            </w:tcBorders>
            <w:tcMar>
              <w:top w:w="0" w:type="dxa"/>
              <w:left w:w="28" w:type="dxa"/>
              <w:bottom w:w="0" w:type="dxa"/>
              <w:right w:w="28" w:type="dxa"/>
            </w:tcMar>
            <w:vAlign w:val="center"/>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spacing w:line="440" w:lineRule="atLeast"/>
        <w:rPr>
          <w:kern w:val="0"/>
          <w:szCs w:val="21"/>
        </w:rPr>
      </w:pPr>
      <w:r>
        <w:rPr>
          <w:kern w:val="0"/>
          <w:sz w:val="24"/>
          <w:szCs w:val="24"/>
        </w:rPr>
        <w:br w:type="page"/>
      </w:r>
      <w:r>
        <w:rPr>
          <w:rFonts w:hint="eastAsia" w:ascii="仿宋_GB2312" w:eastAsia="仿宋_GB2312"/>
          <w:kern w:val="0"/>
          <w:sz w:val="24"/>
          <w:szCs w:val="24"/>
        </w:rPr>
        <w:t>附件</w:t>
      </w:r>
      <w:r>
        <w:rPr>
          <w:rFonts w:hint="eastAsia"/>
          <w:kern w:val="0"/>
          <w:sz w:val="24"/>
          <w:szCs w:val="24"/>
        </w:rPr>
        <w:t>7</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rFonts w:hint="eastAsia" w:ascii="黑体" w:eastAsia="黑体"/>
          <w:kern w:val="0"/>
          <w:sz w:val="24"/>
          <w:szCs w:val="24"/>
        </w:rPr>
        <w:t>履约担保</w:t>
      </w:r>
    </w:p>
    <w:p>
      <w:pPr>
        <w:widowControl/>
        <w:snapToGrid w:val="0"/>
        <w:spacing w:line="440" w:lineRule="atLeast"/>
        <w:rPr>
          <w:kern w:val="0"/>
          <w:szCs w:val="21"/>
        </w:rPr>
      </w:pPr>
      <w:r>
        <w:rPr>
          <w:kern w:val="0"/>
          <w:sz w:val="24"/>
          <w:szCs w:val="24"/>
          <w:u w:val="single"/>
        </w:rPr>
        <w:t xml:space="preserve">               </w:t>
      </w:r>
      <w:r>
        <w:rPr>
          <w:rFonts w:hint="eastAsia" w:ascii="仿宋_GB2312" w:eastAsia="仿宋_GB2312"/>
          <w:kern w:val="0"/>
          <w:sz w:val="24"/>
          <w:szCs w:val="24"/>
        </w:rPr>
        <w:t>（发包人名称）：</w:t>
      </w:r>
    </w:p>
    <w:p>
      <w:pPr>
        <w:widowControl/>
        <w:snapToGrid w:val="0"/>
        <w:spacing w:line="440" w:lineRule="atLeast"/>
        <w:rPr>
          <w:kern w:val="0"/>
          <w:szCs w:val="21"/>
        </w:rPr>
      </w:pPr>
      <w:r>
        <w:rPr>
          <w:kern w:val="0"/>
          <w:sz w:val="24"/>
          <w:szCs w:val="24"/>
        </w:rPr>
        <w:t> </w:t>
      </w:r>
    </w:p>
    <w:p>
      <w:pPr>
        <w:widowControl/>
        <w:snapToGrid w:val="0"/>
        <w:spacing w:line="360" w:lineRule="auto"/>
        <w:ind w:firstLine="480"/>
        <w:rPr>
          <w:kern w:val="0"/>
          <w:szCs w:val="21"/>
        </w:rPr>
      </w:pPr>
      <w:r>
        <w:rPr>
          <w:rFonts w:hint="eastAsia" w:ascii="仿宋_GB2312" w:eastAsia="仿宋_GB2312"/>
          <w:kern w:val="0"/>
          <w:sz w:val="24"/>
          <w:szCs w:val="24"/>
        </w:rPr>
        <w:t>鉴于</w:t>
      </w:r>
      <w:r>
        <w:rPr>
          <w:kern w:val="0"/>
          <w:sz w:val="24"/>
          <w:szCs w:val="24"/>
          <w:u w:val="single"/>
        </w:rPr>
        <w:t xml:space="preserve">                </w:t>
      </w:r>
      <w:r>
        <w:rPr>
          <w:rFonts w:hint="eastAsia" w:ascii="仿宋_GB2312" w:eastAsia="仿宋_GB2312"/>
          <w:kern w:val="0"/>
          <w:sz w:val="24"/>
          <w:szCs w:val="24"/>
        </w:rPr>
        <w:t>（发包人名称，以下简称</w:t>
      </w:r>
      <w:r>
        <w:rPr>
          <w:kern w:val="0"/>
          <w:sz w:val="24"/>
          <w:szCs w:val="24"/>
        </w:rPr>
        <w:t>“</w:t>
      </w:r>
      <w:r>
        <w:rPr>
          <w:rFonts w:hint="eastAsia" w:ascii="仿宋_GB2312" w:eastAsia="仿宋_GB2312"/>
          <w:kern w:val="0"/>
          <w:sz w:val="24"/>
          <w:szCs w:val="24"/>
        </w:rPr>
        <w:t>发包人</w:t>
      </w:r>
      <w:r>
        <w:rPr>
          <w:kern w:val="0"/>
          <w:sz w:val="24"/>
          <w:szCs w:val="24"/>
        </w:rPr>
        <w:t>”</w:t>
      </w:r>
      <w:r>
        <w:rPr>
          <w:rFonts w:hint="eastAsia" w:ascii="仿宋_GB2312" w:eastAsia="仿宋_GB2312"/>
          <w:kern w:val="0"/>
          <w:sz w:val="24"/>
          <w:szCs w:val="24"/>
        </w:rPr>
        <w:t>）与</w:t>
      </w:r>
    </w:p>
    <w:p>
      <w:pPr>
        <w:widowControl/>
        <w:snapToGrid w:val="0"/>
        <w:spacing w:line="360" w:lineRule="auto"/>
        <w:rPr>
          <w:kern w:val="0"/>
          <w:szCs w:val="21"/>
        </w:rPr>
      </w:pPr>
      <w:r>
        <w:rPr>
          <w:kern w:val="0"/>
          <w:sz w:val="24"/>
          <w:szCs w:val="24"/>
        </w:rPr>
        <w:t> </w:t>
      </w:r>
      <w:r>
        <w:rPr>
          <w:kern w:val="0"/>
          <w:sz w:val="24"/>
          <w:szCs w:val="24"/>
          <w:u w:val="single"/>
        </w:rPr>
        <w:t xml:space="preserve">                           </w:t>
      </w:r>
      <w:r>
        <w:rPr>
          <w:rFonts w:hint="eastAsia" w:ascii="仿宋_GB2312" w:eastAsia="仿宋_GB2312"/>
          <w:kern w:val="0"/>
          <w:sz w:val="24"/>
          <w:szCs w:val="24"/>
        </w:rPr>
        <w:t>（承包人名称）（以下称</w:t>
      </w:r>
      <w:r>
        <w:rPr>
          <w:kern w:val="0"/>
          <w:sz w:val="24"/>
          <w:szCs w:val="24"/>
        </w:rPr>
        <w:t>“</w:t>
      </w:r>
      <w:r>
        <w:rPr>
          <w:rFonts w:hint="eastAsia" w:ascii="仿宋_GB2312" w:eastAsia="仿宋_GB2312"/>
          <w:kern w:val="0"/>
          <w:sz w:val="24"/>
          <w:szCs w:val="24"/>
        </w:rPr>
        <w:t>承包人</w:t>
      </w:r>
      <w:r>
        <w:rPr>
          <w:kern w:val="0"/>
          <w:sz w:val="24"/>
          <w:szCs w:val="24"/>
        </w:rPr>
        <w:t>”</w:t>
      </w:r>
      <w:r>
        <w:rPr>
          <w:rFonts w:hint="eastAsia" w:ascii="仿宋_GB2312" w:eastAsia="仿宋_GB2312"/>
          <w:kern w:val="0"/>
          <w:sz w:val="24"/>
          <w:szCs w:val="24"/>
        </w:rPr>
        <w:t>）于</w:t>
      </w:r>
      <w:r>
        <w:rPr>
          <w:kern w:val="0"/>
          <w:sz w:val="24"/>
          <w:szCs w:val="24"/>
          <w:u w:val="single"/>
        </w:rPr>
        <w:t xml:space="preserve">    </w:t>
      </w:r>
      <w:r>
        <w:rPr>
          <w:rFonts w:hint="eastAsia" w:ascii="仿宋_GB2312" w:eastAsia="仿宋_GB2312"/>
          <w:kern w:val="0"/>
          <w:sz w:val="24"/>
          <w:szCs w:val="24"/>
        </w:rPr>
        <w:t>年</w:t>
      </w:r>
      <w:r>
        <w:rPr>
          <w:kern w:val="0"/>
          <w:sz w:val="24"/>
          <w:szCs w:val="24"/>
          <w:u w:val="single"/>
        </w:rPr>
        <w:t xml:space="preserve">   </w:t>
      </w:r>
      <w:r>
        <w:rPr>
          <w:rFonts w:hint="eastAsia" w:ascii="仿宋_GB2312" w:eastAsia="仿宋_GB2312"/>
          <w:kern w:val="0"/>
          <w:sz w:val="24"/>
          <w:szCs w:val="24"/>
        </w:rPr>
        <w:t>月</w:t>
      </w:r>
      <w:r>
        <w:rPr>
          <w:kern w:val="0"/>
          <w:sz w:val="24"/>
          <w:szCs w:val="24"/>
          <w:u w:val="single"/>
        </w:rPr>
        <w:t xml:space="preserve">   </w:t>
      </w:r>
      <w:r>
        <w:rPr>
          <w:rFonts w:hint="eastAsia" w:ascii="仿宋_GB2312" w:eastAsia="仿宋_GB2312"/>
          <w:kern w:val="0"/>
          <w:sz w:val="24"/>
          <w:szCs w:val="24"/>
        </w:rPr>
        <w:t>日就</w:t>
      </w:r>
      <w:r>
        <w:rPr>
          <w:kern w:val="0"/>
          <w:sz w:val="24"/>
          <w:szCs w:val="24"/>
          <w:u w:val="single"/>
        </w:rPr>
        <w:t xml:space="preserve">                         </w:t>
      </w:r>
      <w:r>
        <w:rPr>
          <w:rFonts w:hint="eastAsia" w:ascii="仿宋_GB2312" w:eastAsia="仿宋_GB2312"/>
          <w:kern w:val="0"/>
          <w:sz w:val="24"/>
          <w:szCs w:val="24"/>
        </w:rPr>
        <w:t>（工程名称）施工及有关事项协商一致共同签订《建设工程施工合同》。我方愿意无条件地、不可撤销地就承包人履行与你方签订的合同，向你方提供连带责任担保。</w:t>
      </w:r>
    </w:p>
    <w:p>
      <w:pPr>
        <w:widowControl/>
        <w:snapToGrid w:val="0"/>
        <w:spacing w:line="360" w:lineRule="auto"/>
        <w:ind w:firstLine="480"/>
        <w:rPr>
          <w:kern w:val="0"/>
          <w:szCs w:val="21"/>
        </w:rPr>
      </w:pPr>
      <w:r>
        <w:rPr>
          <w:kern w:val="0"/>
          <w:sz w:val="24"/>
          <w:szCs w:val="24"/>
        </w:rPr>
        <w:t xml:space="preserve">1. </w:t>
      </w:r>
      <w:r>
        <w:rPr>
          <w:rFonts w:hint="eastAsia" w:ascii="仿宋_GB2312" w:eastAsia="仿宋_GB2312"/>
          <w:kern w:val="0"/>
          <w:sz w:val="24"/>
          <w:szCs w:val="24"/>
        </w:rPr>
        <w:t>担保金额人民币（大写）</w:t>
      </w:r>
      <w:r>
        <w:rPr>
          <w:kern w:val="0"/>
          <w:sz w:val="24"/>
          <w:szCs w:val="24"/>
          <w:u w:val="single"/>
        </w:rPr>
        <w:t xml:space="preserve">                 </w:t>
      </w:r>
      <w:r>
        <w:rPr>
          <w:rFonts w:hint="eastAsia" w:ascii="仿宋_GB2312" w:eastAsia="仿宋_GB2312"/>
          <w:kern w:val="0"/>
          <w:sz w:val="24"/>
          <w:szCs w:val="24"/>
        </w:rPr>
        <w:t>元（</w:t>
      </w:r>
      <w:r>
        <w:rPr>
          <w:kern w:val="0"/>
          <w:sz w:val="24"/>
          <w:szCs w:val="24"/>
        </w:rPr>
        <w:t>¥</w:t>
      </w:r>
      <w:r>
        <w:rPr>
          <w:kern w:val="0"/>
          <w:sz w:val="24"/>
          <w:szCs w:val="24"/>
          <w:u w:val="single"/>
        </w:rPr>
        <w:t xml:space="preserve">             </w:t>
      </w:r>
      <w:r>
        <w:rPr>
          <w:rFonts w:hint="eastAsia" w:ascii="仿宋_GB2312" w:eastAsia="仿宋_GB2312"/>
          <w:kern w:val="0"/>
          <w:sz w:val="24"/>
          <w:szCs w:val="24"/>
        </w:rPr>
        <w:t>）。</w:t>
      </w:r>
    </w:p>
    <w:p>
      <w:pPr>
        <w:widowControl/>
        <w:snapToGrid w:val="0"/>
        <w:spacing w:line="360" w:lineRule="auto"/>
        <w:ind w:firstLine="480"/>
        <w:rPr>
          <w:kern w:val="0"/>
          <w:szCs w:val="21"/>
        </w:rPr>
      </w:pPr>
      <w:r>
        <w:rPr>
          <w:kern w:val="0"/>
          <w:sz w:val="24"/>
          <w:szCs w:val="24"/>
        </w:rPr>
        <w:t xml:space="preserve">2. </w:t>
      </w:r>
      <w:r>
        <w:rPr>
          <w:rFonts w:hint="eastAsia" w:ascii="仿宋_GB2312" w:eastAsia="仿宋_GB2312"/>
          <w:kern w:val="0"/>
          <w:sz w:val="24"/>
          <w:szCs w:val="24"/>
        </w:rPr>
        <w:t>担保有效期自你方与承包人签订的合同生效之日起至你方签发或应签发工程接收证书之日止。</w:t>
      </w:r>
    </w:p>
    <w:p>
      <w:pPr>
        <w:widowControl/>
        <w:snapToGrid w:val="0"/>
        <w:spacing w:line="360" w:lineRule="auto"/>
        <w:ind w:firstLine="480"/>
        <w:rPr>
          <w:kern w:val="0"/>
          <w:szCs w:val="21"/>
        </w:rPr>
      </w:pPr>
      <w:r>
        <w:rPr>
          <w:kern w:val="0"/>
          <w:sz w:val="24"/>
          <w:szCs w:val="24"/>
        </w:rPr>
        <w:t xml:space="preserve">3. </w:t>
      </w:r>
      <w:r>
        <w:rPr>
          <w:rFonts w:hint="eastAsia" w:ascii="仿宋_GB2312" w:eastAsia="仿宋_GB2312"/>
          <w:kern w:val="0"/>
          <w:sz w:val="24"/>
          <w:szCs w:val="24"/>
        </w:rPr>
        <w:t>在本担保有效期内，因承包人违反合同约定的义务给你方造成经济损失时，我方在收到你方以书面形式提出的在担保金额内的赔偿要求后，在</w:t>
      </w:r>
      <w:r>
        <w:rPr>
          <w:kern w:val="0"/>
          <w:sz w:val="24"/>
          <w:szCs w:val="24"/>
        </w:rPr>
        <w:t>7</w:t>
      </w:r>
      <w:r>
        <w:rPr>
          <w:rFonts w:hint="eastAsia" w:ascii="仿宋_GB2312" w:eastAsia="仿宋_GB2312"/>
          <w:kern w:val="0"/>
          <w:sz w:val="24"/>
          <w:szCs w:val="24"/>
        </w:rPr>
        <w:t>天内无条件支付。</w:t>
      </w:r>
    </w:p>
    <w:p>
      <w:pPr>
        <w:widowControl/>
        <w:snapToGrid w:val="0"/>
        <w:spacing w:line="360" w:lineRule="auto"/>
        <w:ind w:firstLine="480"/>
        <w:rPr>
          <w:kern w:val="0"/>
          <w:szCs w:val="21"/>
        </w:rPr>
      </w:pPr>
      <w:r>
        <w:rPr>
          <w:kern w:val="0"/>
          <w:sz w:val="24"/>
          <w:szCs w:val="24"/>
        </w:rPr>
        <w:t xml:space="preserve">4. </w:t>
      </w:r>
      <w:r>
        <w:rPr>
          <w:rFonts w:hint="eastAsia" w:ascii="仿宋_GB2312" w:eastAsia="仿宋_GB2312"/>
          <w:kern w:val="0"/>
          <w:sz w:val="24"/>
          <w:szCs w:val="24"/>
        </w:rPr>
        <w:t>你方和承包人按合同约定变更合同时，我方承担本担保规定的义务不变。</w:t>
      </w:r>
    </w:p>
    <w:p>
      <w:pPr>
        <w:widowControl/>
        <w:snapToGrid w:val="0"/>
        <w:spacing w:line="360" w:lineRule="auto"/>
        <w:ind w:firstLine="480"/>
        <w:rPr>
          <w:kern w:val="0"/>
          <w:szCs w:val="21"/>
        </w:rPr>
      </w:pPr>
      <w:r>
        <w:rPr>
          <w:kern w:val="0"/>
          <w:sz w:val="24"/>
          <w:szCs w:val="24"/>
        </w:rPr>
        <w:t xml:space="preserve">5. </w:t>
      </w:r>
      <w:r>
        <w:rPr>
          <w:rFonts w:hint="eastAsia" w:ascii="仿宋_GB2312" w:eastAsia="仿宋_GB2312"/>
          <w:kern w:val="0"/>
          <w:sz w:val="24"/>
          <w:szCs w:val="24"/>
        </w:rPr>
        <w:t>因本保函发生的纠纷，可由双方协商解决，协商不成的，任何一方均可提请</w:t>
      </w:r>
      <w:r>
        <w:rPr>
          <w:kern w:val="0"/>
          <w:sz w:val="24"/>
          <w:szCs w:val="24"/>
          <w:u w:val="single"/>
        </w:rPr>
        <w:t xml:space="preserve">        </w:t>
      </w:r>
      <w:r>
        <w:rPr>
          <w:rFonts w:hint="eastAsia" w:ascii="仿宋_GB2312" w:eastAsia="仿宋_GB2312"/>
          <w:kern w:val="0"/>
          <w:sz w:val="24"/>
          <w:szCs w:val="24"/>
        </w:rPr>
        <w:t>仲裁委员会仲裁。</w:t>
      </w:r>
    </w:p>
    <w:p>
      <w:pPr>
        <w:widowControl/>
        <w:snapToGrid w:val="0"/>
        <w:spacing w:line="360" w:lineRule="auto"/>
        <w:ind w:firstLine="480"/>
        <w:rPr>
          <w:kern w:val="0"/>
          <w:szCs w:val="21"/>
        </w:rPr>
      </w:pPr>
      <w:r>
        <w:rPr>
          <w:kern w:val="0"/>
          <w:sz w:val="24"/>
          <w:szCs w:val="24"/>
        </w:rPr>
        <w:t xml:space="preserve">6. </w:t>
      </w:r>
      <w:r>
        <w:rPr>
          <w:rFonts w:hint="eastAsia" w:ascii="仿宋_GB2312" w:eastAsia="仿宋_GB2312"/>
          <w:kern w:val="0"/>
          <w:sz w:val="24"/>
          <w:szCs w:val="24"/>
        </w:rPr>
        <w:t>本保函自我方法定代表人（或其授权代理人）签字并加盖公章之日起生效。</w:t>
      </w:r>
    </w:p>
    <w:p>
      <w:pPr>
        <w:widowControl/>
        <w:snapToGrid w:val="0"/>
        <w:spacing w:line="360" w:lineRule="auto"/>
        <w:rPr>
          <w:kern w:val="0"/>
          <w:szCs w:val="21"/>
        </w:rPr>
      </w:pPr>
      <w:r>
        <w:rPr>
          <w:kern w:val="0"/>
          <w:sz w:val="24"/>
          <w:szCs w:val="24"/>
        </w:rPr>
        <w:t> </w:t>
      </w:r>
    </w:p>
    <w:p>
      <w:pPr>
        <w:widowControl/>
        <w:snapToGrid w:val="0"/>
        <w:spacing w:line="360" w:lineRule="auto"/>
        <w:rPr>
          <w:kern w:val="0"/>
          <w:szCs w:val="21"/>
        </w:rPr>
      </w:pPr>
      <w:r>
        <w:rPr>
          <w:rFonts w:hint="eastAsia" w:ascii="仿宋_GB2312" w:eastAsia="仿宋_GB2312"/>
          <w:kern w:val="0"/>
          <w:sz w:val="24"/>
          <w:szCs w:val="24"/>
        </w:rPr>
        <w:t>担保人：</w:t>
      </w:r>
      <w:r>
        <w:rPr>
          <w:kern w:val="0"/>
          <w:sz w:val="24"/>
          <w:szCs w:val="24"/>
          <w:u w:val="single"/>
        </w:rPr>
        <w:t>                           </w:t>
      </w:r>
      <w:r>
        <w:rPr>
          <w:rFonts w:hint="eastAsia" w:ascii="仿宋_GB2312" w:eastAsia="仿宋_GB2312"/>
          <w:kern w:val="0"/>
          <w:sz w:val="24"/>
          <w:szCs w:val="24"/>
        </w:rPr>
        <w:t>（盖单位章）</w:t>
      </w:r>
    </w:p>
    <w:p>
      <w:pPr>
        <w:widowControl/>
        <w:snapToGrid w:val="0"/>
        <w:spacing w:line="360" w:lineRule="auto"/>
        <w:rPr>
          <w:kern w:val="0"/>
          <w:szCs w:val="21"/>
        </w:rPr>
      </w:pPr>
      <w:r>
        <w:rPr>
          <w:rFonts w:hint="eastAsia" w:ascii="仿宋_GB2312" w:eastAsia="仿宋_GB2312"/>
          <w:kern w:val="0"/>
          <w:sz w:val="24"/>
          <w:szCs w:val="24"/>
        </w:rPr>
        <w:t>法定代表人或其委托代理人：</w:t>
      </w:r>
      <w:r>
        <w:rPr>
          <w:kern w:val="0"/>
          <w:sz w:val="24"/>
          <w:szCs w:val="24"/>
          <w:u w:val="single"/>
        </w:rPr>
        <w:t xml:space="preserve">               </w:t>
      </w:r>
      <w:r>
        <w:rPr>
          <w:rFonts w:hint="eastAsia" w:ascii="仿宋_GB2312" w:eastAsia="仿宋_GB2312"/>
          <w:kern w:val="0"/>
          <w:sz w:val="24"/>
          <w:szCs w:val="24"/>
        </w:rPr>
        <w:t>（签字）</w:t>
      </w:r>
    </w:p>
    <w:p>
      <w:pPr>
        <w:widowControl/>
        <w:snapToGrid w:val="0"/>
        <w:spacing w:line="360" w:lineRule="auto"/>
        <w:rPr>
          <w:kern w:val="0"/>
          <w:szCs w:val="21"/>
        </w:rPr>
      </w:pPr>
      <w:r>
        <w:rPr>
          <w:rFonts w:hint="eastAsia" w:ascii="仿宋_GB2312" w:eastAsia="仿宋_GB2312"/>
          <w:kern w:val="0"/>
          <w:sz w:val="24"/>
          <w:szCs w:val="24"/>
        </w:rPr>
        <w:t>地</w:t>
      </w:r>
      <w:r>
        <w:rPr>
          <w:kern w:val="0"/>
          <w:sz w:val="24"/>
          <w:szCs w:val="24"/>
        </w:rPr>
        <w:t xml:space="preserve">    </w:t>
      </w:r>
      <w:r>
        <w:rPr>
          <w:rFonts w:hint="eastAsia" w:ascii="仿宋_GB2312" w:eastAsia="仿宋_GB2312"/>
          <w:kern w:val="0"/>
          <w:sz w:val="24"/>
          <w:szCs w:val="24"/>
        </w:rPr>
        <w:t>址：</w:t>
      </w:r>
      <w:r>
        <w:rPr>
          <w:kern w:val="0"/>
          <w:sz w:val="24"/>
          <w:szCs w:val="24"/>
          <w:u w:val="single"/>
        </w:rPr>
        <w:t xml:space="preserve">                                      </w:t>
      </w:r>
    </w:p>
    <w:p>
      <w:pPr>
        <w:widowControl/>
        <w:snapToGrid w:val="0"/>
        <w:spacing w:line="360" w:lineRule="auto"/>
        <w:rPr>
          <w:kern w:val="0"/>
          <w:szCs w:val="21"/>
        </w:rPr>
      </w:pPr>
      <w:r>
        <w:rPr>
          <w:rFonts w:hint="eastAsia" w:ascii="仿宋_GB2312" w:eastAsia="仿宋_GB2312"/>
          <w:kern w:val="0"/>
          <w:sz w:val="24"/>
          <w:szCs w:val="24"/>
        </w:rPr>
        <w:t>邮政编码：</w:t>
      </w:r>
      <w:r>
        <w:rPr>
          <w:kern w:val="0"/>
          <w:sz w:val="24"/>
          <w:szCs w:val="24"/>
          <w:u w:val="single"/>
        </w:rPr>
        <w:t xml:space="preserve">                                      </w:t>
      </w:r>
    </w:p>
    <w:p>
      <w:pPr>
        <w:widowControl/>
        <w:snapToGrid w:val="0"/>
        <w:spacing w:line="360" w:lineRule="auto"/>
        <w:rPr>
          <w:kern w:val="0"/>
          <w:szCs w:val="21"/>
        </w:rPr>
      </w:pPr>
      <w:r>
        <w:rPr>
          <w:rFonts w:hint="eastAsia" w:ascii="仿宋_GB2312" w:eastAsia="仿宋_GB2312"/>
          <w:kern w:val="0"/>
          <w:sz w:val="24"/>
          <w:szCs w:val="24"/>
        </w:rPr>
        <w:t>电</w:t>
      </w:r>
      <w:r>
        <w:rPr>
          <w:kern w:val="0"/>
          <w:sz w:val="24"/>
          <w:szCs w:val="24"/>
        </w:rPr>
        <w:t xml:space="preserve">    </w:t>
      </w:r>
      <w:r>
        <w:rPr>
          <w:rFonts w:hint="eastAsia" w:ascii="仿宋_GB2312" w:eastAsia="仿宋_GB2312"/>
          <w:kern w:val="0"/>
          <w:sz w:val="24"/>
          <w:szCs w:val="24"/>
        </w:rPr>
        <w:t>话：</w:t>
      </w:r>
      <w:r>
        <w:rPr>
          <w:kern w:val="0"/>
          <w:sz w:val="24"/>
          <w:szCs w:val="24"/>
          <w:u w:val="single"/>
        </w:rPr>
        <w:t xml:space="preserve">                                      </w:t>
      </w:r>
    </w:p>
    <w:p>
      <w:pPr>
        <w:widowControl/>
        <w:snapToGrid w:val="0"/>
        <w:spacing w:line="360" w:lineRule="auto"/>
        <w:ind w:left="1519" w:hanging="1519"/>
        <w:jc w:val="right"/>
        <w:rPr>
          <w:kern w:val="0"/>
          <w:szCs w:val="21"/>
        </w:rPr>
      </w:pPr>
      <w:r>
        <w:rPr>
          <w:kern w:val="0"/>
          <w:sz w:val="24"/>
          <w:szCs w:val="24"/>
        </w:rPr>
        <w:t xml:space="preserve">               </w:t>
      </w:r>
      <w:r>
        <w:rPr>
          <w:kern w:val="0"/>
          <w:sz w:val="24"/>
          <w:szCs w:val="24"/>
          <w:u w:val="single"/>
        </w:rPr>
        <w:t>           </w:t>
      </w:r>
      <w:r>
        <w:rPr>
          <w:rFonts w:hint="eastAsia" w:ascii="仿宋_GB2312" w:eastAsia="仿宋_GB2312"/>
          <w:kern w:val="0"/>
          <w:sz w:val="24"/>
          <w:szCs w:val="24"/>
        </w:rPr>
        <w:t>年</w:t>
      </w:r>
      <w:r>
        <w:rPr>
          <w:kern w:val="0"/>
          <w:sz w:val="24"/>
          <w:szCs w:val="24"/>
          <w:u w:val="single"/>
        </w:rPr>
        <w:t xml:space="preserve">        </w:t>
      </w:r>
      <w:r>
        <w:rPr>
          <w:rFonts w:hint="eastAsia" w:ascii="仿宋_GB2312" w:eastAsia="仿宋_GB2312"/>
          <w:kern w:val="0"/>
          <w:sz w:val="24"/>
          <w:szCs w:val="24"/>
        </w:rPr>
        <w:t>月</w:t>
      </w:r>
      <w:r>
        <w:rPr>
          <w:kern w:val="0"/>
          <w:sz w:val="24"/>
          <w:szCs w:val="24"/>
          <w:u w:val="single"/>
        </w:rPr>
        <w:t xml:space="preserve">        </w:t>
      </w:r>
      <w:r>
        <w:rPr>
          <w:rFonts w:hint="eastAsia" w:ascii="仿宋_GB2312" w:eastAsia="仿宋_GB2312"/>
          <w:kern w:val="0"/>
          <w:sz w:val="24"/>
          <w:szCs w:val="24"/>
        </w:rPr>
        <w:t>日</w:t>
      </w:r>
    </w:p>
    <w:p>
      <w:pPr>
        <w:widowControl/>
        <w:jc w:val="left"/>
        <w:rPr>
          <w:kern w:val="0"/>
          <w:szCs w:val="21"/>
        </w:rPr>
      </w:pPr>
      <w:r>
        <w:rPr>
          <w:rFonts w:ascii="仿宋_GB2312" w:eastAsia="仿宋_GB2312"/>
          <w:kern w:val="0"/>
          <w:sz w:val="24"/>
          <w:szCs w:val="24"/>
        </w:rPr>
        <w:br w:type="page"/>
      </w:r>
      <w:r>
        <w:rPr>
          <w:rFonts w:hint="eastAsia" w:ascii="仿宋_GB2312" w:eastAsia="仿宋_GB2312"/>
          <w:kern w:val="0"/>
          <w:sz w:val="24"/>
          <w:szCs w:val="24"/>
        </w:rPr>
        <w:t>附件</w:t>
      </w:r>
      <w:r>
        <w:rPr>
          <w:rFonts w:hint="eastAsia"/>
          <w:kern w:val="0"/>
          <w:sz w:val="24"/>
          <w:szCs w:val="24"/>
        </w:rPr>
        <w:t>8</w:t>
      </w:r>
      <w:r>
        <w:rPr>
          <w:rFonts w:hint="eastAsia" w:ascii="仿宋_GB2312" w:eastAsia="仿宋_GB2312"/>
          <w:kern w:val="0"/>
          <w:sz w:val="24"/>
          <w:szCs w:val="24"/>
        </w:rPr>
        <w:t>：</w:t>
      </w:r>
    </w:p>
    <w:p>
      <w:pPr>
        <w:widowControl/>
        <w:snapToGrid w:val="0"/>
        <w:spacing w:before="156" w:after="156" w:line="440" w:lineRule="atLeast"/>
        <w:jc w:val="center"/>
        <w:rPr>
          <w:kern w:val="0"/>
          <w:szCs w:val="21"/>
        </w:rPr>
      </w:pPr>
      <w:r>
        <w:rPr>
          <w:kern w:val="0"/>
          <w:sz w:val="24"/>
          <w:szCs w:val="24"/>
        </w:rPr>
        <w:t>11-1</w:t>
      </w:r>
      <w:r>
        <w:rPr>
          <w:rFonts w:hint="eastAsia" w:ascii="黑体" w:eastAsia="黑体"/>
          <w:kern w:val="0"/>
          <w:sz w:val="24"/>
          <w:szCs w:val="24"/>
        </w:rPr>
        <w:t>：材料暂估价表</w:t>
      </w:r>
    </w:p>
    <w:tbl>
      <w:tblPr>
        <w:tblStyle w:val="19"/>
        <w:tblW w:w="8475" w:type="dxa"/>
        <w:jc w:val="center"/>
        <w:tblLayout w:type="fixed"/>
        <w:tblCellMar>
          <w:top w:w="0" w:type="dxa"/>
          <w:left w:w="0" w:type="dxa"/>
          <w:bottom w:w="0" w:type="dxa"/>
          <w:right w:w="0" w:type="dxa"/>
        </w:tblCellMar>
      </w:tblPr>
      <w:tblGrid>
        <w:gridCol w:w="929"/>
        <w:gridCol w:w="1802"/>
        <w:gridCol w:w="803"/>
        <w:gridCol w:w="735"/>
        <w:gridCol w:w="1298"/>
        <w:gridCol w:w="1356"/>
        <w:gridCol w:w="1552"/>
      </w:tblGrid>
      <w:tr>
        <w:tblPrEx>
          <w:tblCellMar>
            <w:top w:w="0" w:type="dxa"/>
            <w:left w:w="0" w:type="dxa"/>
            <w:bottom w:w="0" w:type="dxa"/>
            <w:right w:w="0" w:type="dxa"/>
          </w:tblCellMar>
        </w:tblPrEx>
        <w:trPr>
          <w:jc w:val="center"/>
        </w:trPr>
        <w:tc>
          <w:tcPr>
            <w:tcW w:w="929"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序号</w:t>
            </w:r>
          </w:p>
        </w:tc>
        <w:tc>
          <w:tcPr>
            <w:tcW w:w="1802"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名称</w:t>
            </w:r>
          </w:p>
        </w:tc>
        <w:tc>
          <w:tcPr>
            <w:tcW w:w="803"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单位</w:t>
            </w:r>
          </w:p>
        </w:tc>
        <w:tc>
          <w:tcPr>
            <w:tcW w:w="735"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数量</w:t>
            </w:r>
          </w:p>
        </w:tc>
        <w:tc>
          <w:tcPr>
            <w:tcW w:w="1298"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单价（元）</w:t>
            </w:r>
          </w:p>
        </w:tc>
        <w:tc>
          <w:tcPr>
            <w:tcW w:w="1356"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合价（元）</w:t>
            </w:r>
          </w:p>
        </w:tc>
        <w:tc>
          <w:tcPr>
            <w:tcW w:w="1552" w:type="dxa"/>
            <w:tcBorders>
              <w:top w:val="single" w:color="auto" w:sz="12" w:space="0"/>
              <w:left w:val="nil"/>
              <w:bottom w:val="double" w:color="auto" w:sz="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1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spacing w:before="156" w:after="156" w:line="440" w:lineRule="atLeast"/>
        <w:rPr>
          <w:kern w:val="0"/>
          <w:szCs w:val="21"/>
        </w:rPr>
      </w:pPr>
      <w:r>
        <w:rPr>
          <w:kern w:val="0"/>
          <w:sz w:val="24"/>
          <w:szCs w:val="24"/>
        </w:rPr>
        <w:t> </w:t>
      </w:r>
    </w:p>
    <w:p>
      <w:pPr>
        <w:widowControl/>
        <w:snapToGrid w:val="0"/>
        <w:spacing w:before="156" w:after="156" w:line="440" w:lineRule="atLeast"/>
        <w:jc w:val="center"/>
        <w:rPr>
          <w:kern w:val="0"/>
          <w:szCs w:val="21"/>
        </w:rPr>
      </w:pPr>
      <w:r>
        <w:rPr>
          <w:kern w:val="0"/>
          <w:sz w:val="24"/>
          <w:szCs w:val="24"/>
        </w:rPr>
        <w:t> </w:t>
      </w:r>
    </w:p>
    <w:p>
      <w:pPr>
        <w:widowControl/>
        <w:snapToGrid w:val="0"/>
        <w:spacing w:before="156" w:after="156" w:line="440" w:lineRule="atLeast"/>
        <w:jc w:val="center"/>
        <w:rPr>
          <w:kern w:val="0"/>
          <w:szCs w:val="21"/>
        </w:rPr>
      </w:pPr>
      <w:r>
        <w:rPr>
          <w:kern w:val="0"/>
          <w:sz w:val="24"/>
          <w:szCs w:val="24"/>
        </w:rPr>
        <w:t>11-2</w:t>
      </w:r>
      <w:r>
        <w:rPr>
          <w:rFonts w:hint="eastAsia" w:ascii="黑体" w:eastAsia="黑体"/>
          <w:kern w:val="0"/>
          <w:sz w:val="24"/>
          <w:szCs w:val="24"/>
        </w:rPr>
        <w:t>：工程设备暂估价表</w:t>
      </w:r>
    </w:p>
    <w:tbl>
      <w:tblPr>
        <w:tblStyle w:val="19"/>
        <w:tblW w:w="8475" w:type="dxa"/>
        <w:jc w:val="center"/>
        <w:tblLayout w:type="fixed"/>
        <w:tblCellMar>
          <w:top w:w="0" w:type="dxa"/>
          <w:left w:w="0" w:type="dxa"/>
          <w:bottom w:w="0" w:type="dxa"/>
          <w:right w:w="0" w:type="dxa"/>
        </w:tblCellMar>
      </w:tblPr>
      <w:tblGrid>
        <w:gridCol w:w="929"/>
        <w:gridCol w:w="1802"/>
        <w:gridCol w:w="803"/>
        <w:gridCol w:w="735"/>
        <w:gridCol w:w="1298"/>
        <w:gridCol w:w="1356"/>
        <w:gridCol w:w="1552"/>
      </w:tblGrid>
      <w:tr>
        <w:tblPrEx>
          <w:tblCellMar>
            <w:top w:w="0" w:type="dxa"/>
            <w:left w:w="0" w:type="dxa"/>
            <w:bottom w:w="0" w:type="dxa"/>
            <w:right w:w="0" w:type="dxa"/>
          </w:tblCellMar>
        </w:tblPrEx>
        <w:trPr>
          <w:jc w:val="center"/>
        </w:trPr>
        <w:tc>
          <w:tcPr>
            <w:tcW w:w="929"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序号</w:t>
            </w:r>
          </w:p>
        </w:tc>
        <w:tc>
          <w:tcPr>
            <w:tcW w:w="1802"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名称</w:t>
            </w:r>
          </w:p>
        </w:tc>
        <w:tc>
          <w:tcPr>
            <w:tcW w:w="803"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单位</w:t>
            </w:r>
          </w:p>
        </w:tc>
        <w:tc>
          <w:tcPr>
            <w:tcW w:w="735"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数量</w:t>
            </w:r>
          </w:p>
        </w:tc>
        <w:tc>
          <w:tcPr>
            <w:tcW w:w="1298"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单价（元）</w:t>
            </w:r>
          </w:p>
        </w:tc>
        <w:tc>
          <w:tcPr>
            <w:tcW w:w="1356"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合价（元）</w:t>
            </w:r>
          </w:p>
        </w:tc>
        <w:tc>
          <w:tcPr>
            <w:tcW w:w="1552" w:type="dxa"/>
            <w:tcBorders>
              <w:top w:val="single" w:color="auto" w:sz="12" w:space="0"/>
              <w:left w:val="nil"/>
              <w:bottom w:val="double" w:color="auto" w:sz="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1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spacing w:line="440" w:lineRule="atLeast"/>
        <w:rPr>
          <w:kern w:val="0"/>
          <w:szCs w:val="21"/>
        </w:rPr>
      </w:pPr>
      <w:r>
        <w:rPr>
          <w:kern w:val="0"/>
          <w:sz w:val="24"/>
          <w:szCs w:val="24"/>
        </w:rPr>
        <w:t> </w:t>
      </w:r>
    </w:p>
    <w:p>
      <w:pPr>
        <w:widowControl/>
        <w:snapToGrid w:val="0"/>
        <w:spacing w:before="156" w:after="156" w:line="440" w:lineRule="atLeast"/>
        <w:jc w:val="center"/>
        <w:rPr>
          <w:kern w:val="0"/>
          <w:szCs w:val="21"/>
        </w:rPr>
      </w:pPr>
      <w:r>
        <w:rPr>
          <w:kern w:val="0"/>
          <w:sz w:val="24"/>
          <w:szCs w:val="24"/>
        </w:rPr>
        <w:br w:type="page"/>
      </w:r>
      <w:r>
        <w:rPr>
          <w:kern w:val="0"/>
          <w:sz w:val="24"/>
          <w:szCs w:val="24"/>
        </w:rPr>
        <w:t>11-3</w:t>
      </w:r>
      <w:r>
        <w:rPr>
          <w:rFonts w:hint="eastAsia" w:ascii="黑体" w:eastAsia="黑体"/>
          <w:kern w:val="0"/>
          <w:sz w:val="24"/>
          <w:szCs w:val="24"/>
        </w:rPr>
        <w:t>：专业工程暂估价表</w:t>
      </w:r>
    </w:p>
    <w:tbl>
      <w:tblPr>
        <w:tblStyle w:val="19"/>
        <w:tblW w:w="8475" w:type="dxa"/>
        <w:jc w:val="center"/>
        <w:tblLayout w:type="fixed"/>
        <w:tblCellMar>
          <w:top w:w="0" w:type="dxa"/>
          <w:left w:w="0" w:type="dxa"/>
          <w:bottom w:w="0" w:type="dxa"/>
          <w:right w:w="0" w:type="dxa"/>
        </w:tblCellMar>
      </w:tblPr>
      <w:tblGrid>
        <w:gridCol w:w="929"/>
        <w:gridCol w:w="1802"/>
        <w:gridCol w:w="803"/>
        <w:gridCol w:w="735"/>
        <w:gridCol w:w="1298"/>
        <w:gridCol w:w="1356"/>
        <w:gridCol w:w="1552"/>
      </w:tblGrid>
      <w:tr>
        <w:tblPrEx>
          <w:tblCellMar>
            <w:top w:w="0" w:type="dxa"/>
            <w:left w:w="0" w:type="dxa"/>
            <w:bottom w:w="0" w:type="dxa"/>
            <w:right w:w="0" w:type="dxa"/>
          </w:tblCellMar>
        </w:tblPrEx>
        <w:trPr>
          <w:jc w:val="center"/>
        </w:trPr>
        <w:tc>
          <w:tcPr>
            <w:tcW w:w="929" w:type="dxa"/>
            <w:tcBorders>
              <w:top w:val="single" w:color="auto" w:sz="12" w:space="0"/>
              <w:left w:val="single" w:color="auto" w:sz="12" w:space="0"/>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序号</w:t>
            </w:r>
          </w:p>
        </w:tc>
        <w:tc>
          <w:tcPr>
            <w:tcW w:w="1802"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名称</w:t>
            </w:r>
          </w:p>
        </w:tc>
        <w:tc>
          <w:tcPr>
            <w:tcW w:w="803"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单位</w:t>
            </w:r>
          </w:p>
        </w:tc>
        <w:tc>
          <w:tcPr>
            <w:tcW w:w="735"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数量</w:t>
            </w:r>
          </w:p>
        </w:tc>
        <w:tc>
          <w:tcPr>
            <w:tcW w:w="1298"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单价（元）</w:t>
            </w:r>
          </w:p>
        </w:tc>
        <w:tc>
          <w:tcPr>
            <w:tcW w:w="1356" w:type="dxa"/>
            <w:tcBorders>
              <w:top w:val="single" w:color="auto" w:sz="12" w:space="0"/>
              <w:left w:val="nil"/>
              <w:bottom w:val="double" w:color="auto" w:sz="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合价（元）</w:t>
            </w:r>
          </w:p>
        </w:tc>
        <w:tc>
          <w:tcPr>
            <w:tcW w:w="1552" w:type="dxa"/>
            <w:tcBorders>
              <w:top w:val="single" w:color="auto" w:sz="12" w:space="0"/>
              <w:left w:val="nil"/>
              <w:bottom w:val="double" w:color="auto" w:sz="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8"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8"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r>
        <w:tblPrEx>
          <w:tblCellMar>
            <w:top w:w="0" w:type="dxa"/>
            <w:left w:w="0" w:type="dxa"/>
            <w:bottom w:w="0" w:type="dxa"/>
            <w:right w:w="0" w:type="dxa"/>
          </w:tblCellMar>
        </w:tblPrEx>
        <w:trPr>
          <w:jc w:val="center"/>
        </w:trPr>
        <w:tc>
          <w:tcPr>
            <w:tcW w:w="929" w:type="dxa"/>
            <w:tcBorders>
              <w:top w:val="nil"/>
              <w:left w:val="single" w:color="auto" w:sz="12" w:space="0"/>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802"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803"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735"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298"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356" w:type="dxa"/>
            <w:tcBorders>
              <w:top w:val="nil"/>
              <w:left w:val="nil"/>
              <w:bottom w:val="single" w:color="auto" w:sz="12" w:space="0"/>
              <w:right w:val="single" w:color="auto" w:sz="8"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c>
          <w:tcPr>
            <w:tcW w:w="1552" w:type="dxa"/>
            <w:tcBorders>
              <w:top w:val="nil"/>
              <w:left w:val="nil"/>
              <w:bottom w:val="single" w:color="auto" w:sz="12" w:space="0"/>
              <w:right w:val="single" w:color="auto" w:sz="12" w:space="0"/>
            </w:tcBorders>
            <w:tcMar>
              <w:top w:w="0" w:type="dxa"/>
              <w:left w:w="28" w:type="dxa"/>
              <w:bottom w:w="0" w:type="dxa"/>
              <w:right w:w="28" w:type="dxa"/>
            </w:tcMar>
            <w:vAlign w:val="top"/>
          </w:tcPr>
          <w:p>
            <w:pPr>
              <w:keepNext/>
              <w:widowControl/>
              <w:spacing w:line="440" w:lineRule="atLeast"/>
              <w:ind w:left="63" w:right="63" w:firstLine="24"/>
              <w:rPr>
                <w:rFonts w:ascii="宋体" w:hAnsi="宋体" w:cs="宋体"/>
                <w:kern w:val="0"/>
                <w:sz w:val="24"/>
                <w:szCs w:val="24"/>
              </w:rPr>
            </w:pPr>
            <w:r>
              <w:rPr>
                <w:kern w:val="0"/>
                <w:sz w:val="24"/>
                <w:szCs w:val="24"/>
              </w:rPr>
              <w:t> </w:t>
            </w:r>
          </w:p>
        </w:tc>
      </w:tr>
    </w:tbl>
    <w:p>
      <w:pPr>
        <w:widowControl/>
        <w:snapToGrid w:val="0"/>
        <w:rPr>
          <w:kern w:val="0"/>
          <w:szCs w:val="21"/>
        </w:rPr>
      </w:pPr>
      <w:r>
        <w:rPr>
          <w:kern w:val="0"/>
          <w:szCs w:val="21"/>
        </w:rPr>
        <w:t> </w:t>
      </w:r>
    </w:p>
    <w:p/>
    <w:p>
      <w:pPr>
        <w:spacing w:line="520" w:lineRule="exact"/>
        <w:rPr>
          <w:b/>
          <w:sz w:val="28"/>
          <w:szCs w:val="28"/>
        </w:rPr>
      </w:pPr>
      <w:r>
        <w:rPr>
          <w:rFonts w:hint="eastAsia" w:ascii="宋体" w:hAnsi="宋体" w:cs="仿宋_GB2312"/>
        </w:rPr>
        <w:br w:type="page"/>
      </w:r>
      <w:r>
        <w:rPr>
          <w:rFonts w:hint="eastAsia"/>
          <w:b/>
          <w:sz w:val="28"/>
          <w:szCs w:val="28"/>
        </w:rPr>
        <w:t>附件9：</w:t>
      </w:r>
    </w:p>
    <w:p>
      <w:pPr>
        <w:spacing w:line="520" w:lineRule="exact"/>
        <w:jc w:val="center"/>
        <w:rPr>
          <w:b/>
          <w:sz w:val="36"/>
          <w:szCs w:val="36"/>
        </w:rPr>
      </w:pPr>
      <w:r>
        <w:rPr>
          <w:rFonts w:hint="eastAsia"/>
          <w:b/>
          <w:sz w:val="36"/>
          <w:szCs w:val="36"/>
        </w:rPr>
        <w:t>安全生产协议</w:t>
      </w:r>
    </w:p>
    <w:p>
      <w:pPr>
        <w:spacing w:line="520" w:lineRule="exact"/>
        <w:jc w:val="center"/>
        <w:rPr>
          <w:b/>
          <w:sz w:val="36"/>
          <w:szCs w:val="36"/>
        </w:rPr>
      </w:pPr>
    </w:p>
    <w:p>
      <w:pPr>
        <w:spacing w:line="440" w:lineRule="exact"/>
        <w:rPr>
          <w:rFonts w:ascii="宋体" w:hAnsi="宋体"/>
          <w:color w:val="000000"/>
          <w:sz w:val="24"/>
          <w:szCs w:val="24"/>
          <w:u w:val="single"/>
        </w:rPr>
      </w:pPr>
      <w:r>
        <w:rPr>
          <w:rFonts w:hint="eastAsia" w:ascii="宋体" w:hAnsi="宋体"/>
          <w:color w:val="000000"/>
          <w:sz w:val="24"/>
          <w:szCs w:val="24"/>
        </w:rPr>
        <w:t>发包人：</w:t>
      </w:r>
      <w:r>
        <w:rPr>
          <w:rFonts w:hint="eastAsia" w:ascii="宋体" w:hAnsi="宋体"/>
          <w:color w:val="000000"/>
          <w:sz w:val="24"/>
          <w:szCs w:val="24"/>
          <w:u w:val="single"/>
        </w:rPr>
        <w:t xml:space="preserve">                          </w:t>
      </w:r>
    </w:p>
    <w:p>
      <w:pPr>
        <w:spacing w:line="400" w:lineRule="exact"/>
        <w:rPr>
          <w:rFonts w:eastAsia="仿宋_GB2312"/>
          <w:color w:val="000000"/>
          <w:sz w:val="24"/>
          <w:szCs w:val="24"/>
        </w:rPr>
      </w:pPr>
      <w:r>
        <w:rPr>
          <w:rFonts w:hint="eastAsia" w:ascii="宋体" w:hAnsi="宋体"/>
          <w:color w:val="000000"/>
          <w:sz w:val="24"/>
          <w:szCs w:val="24"/>
        </w:rPr>
        <w:t>承包人：</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eastAsia="仿宋_GB2312"/>
          <w:color w:val="000000"/>
          <w:sz w:val="24"/>
          <w:szCs w:val="24"/>
        </w:rPr>
        <w:t xml:space="preserve">  </w:t>
      </w:r>
    </w:p>
    <w:p>
      <w:pPr>
        <w:spacing w:line="400" w:lineRule="exact"/>
        <w:ind w:firstLine="465"/>
        <w:rPr>
          <w:b/>
          <w:sz w:val="24"/>
          <w:szCs w:val="24"/>
        </w:rPr>
      </w:pPr>
      <w:r>
        <w:rPr>
          <w:rFonts w:hint="eastAsia"/>
          <w:b/>
          <w:sz w:val="24"/>
          <w:szCs w:val="24"/>
        </w:rPr>
        <w:t>第</w:t>
      </w:r>
      <w:r>
        <w:rPr>
          <w:b/>
          <w:sz w:val="24"/>
          <w:szCs w:val="24"/>
        </w:rPr>
        <w:t>1</w:t>
      </w:r>
      <w:r>
        <w:rPr>
          <w:rFonts w:hint="eastAsia"/>
          <w:b/>
          <w:sz w:val="24"/>
          <w:szCs w:val="24"/>
        </w:rPr>
        <w:t>条总则</w:t>
      </w:r>
    </w:p>
    <w:p>
      <w:pPr>
        <w:spacing w:line="400" w:lineRule="exact"/>
        <w:ind w:firstLine="480" w:firstLineChars="200"/>
        <w:jc w:val="left"/>
        <w:rPr>
          <w:b/>
          <w:kern w:val="11"/>
          <w:sz w:val="24"/>
          <w:szCs w:val="24"/>
          <w:u w:val="single"/>
        </w:rPr>
      </w:pPr>
      <w:r>
        <w:rPr>
          <w:rFonts w:hint="eastAsia"/>
          <w:sz w:val="24"/>
          <w:szCs w:val="24"/>
        </w:rPr>
        <w:t>鉴于发包承包双方已签署了</w:t>
      </w:r>
      <w:r>
        <w:rPr>
          <w:rFonts w:hint="eastAsia"/>
          <w:b/>
          <w:sz w:val="24"/>
          <w:szCs w:val="24"/>
          <w:u w:val="single"/>
        </w:rPr>
        <w:t xml:space="preserve">  （工程名称）    </w:t>
      </w:r>
      <w:r>
        <w:rPr>
          <w:rFonts w:hint="eastAsia"/>
          <w:sz w:val="24"/>
          <w:szCs w:val="24"/>
        </w:rPr>
        <w:t>，为进一步明确发包承包双方在施工合同履行过程中的安全环保权利、义务及责任，保障人身安全、财产安全和防止对环境造成危害，依照《中华人民共和国安全生产法》、《中华人民共和国环境保护法》、《中华人民共和国合同法》等法律、法规和有关规定，遵循平等、自愿、公平和诚实信用的原则，经双方协商一致，签订本协议。</w:t>
      </w:r>
    </w:p>
    <w:p>
      <w:pPr>
        <w:spacing w:line="400" w:lineRule="exact"/>
        <w:rPr>
          <w:b/>
          <w:sz w:val="24"/>
          <w:szCs w:val="24"/>
        </w:rPr>
      </w:pPr>
      <w:r>
        <w:rPr>
          <w:rFonts w:hint="eastAsia"/>
          <w:b/>
          <w:sz w:val="24"/>
          <w:szCs w:val="24"/>
        </w:rPr>
        <w:t>第</w:t>
      </w:r>
      <w:r>
        <w:rPr>
          <w:b/>
          <w:sz w:val="24"/>
          <w:szCs w:val="24"/>
        </w:rPr>
        <w:t>2</w:t>
      </w:r>
      <w:r>
        <w:rPr>
          <w:rFonts w:hint="eastAsia"/>
          <w:b/>
          <w:sz w:val="24"/>
          <w:szCs w:val="24"/>
        </w:rPr>
        <w:t>条合同项目作业范围</w:t>
      </w:r>
    </w:p>
    <w:p>
      <w:pPr>
        <w:spacing w:line="400" w:lineRule="exact"/>
        <w:ind w:firstLine="480" w:firstLineChars="200"/>
        <w:rPr>
          <w:b/>
          <w:bCs/>
          <w:color w:val="FF0000"/>
          <w:sz w:val="24"/>
          <w:szCs w:val="24"/>
          <w:u w:val="single"/>
        </w:rPr>
      </w:pPr>
      <w:r>
        <w:rPr>
          <w:sz w:val="24"/>
          <w:szCs w:val="24"/>
        </w:rPr>
        <w:t>2.1</w:t>
      </w:r>
      <w:r>
        <w:rPr>
          <w:rFonts w:hint="eastAsia"/>
          <w:sz w:val="24"/>
          <w:szCs w:val="24"/>
        </w:rPr>
        <w:t>项目名称：</w:t>
      </w:r>
      <w:r>
        <w:rPr>
          <w:rFonts w:hint="eastAsia"/>
          <w:b/>
          <w:bCs/>
          <w:color w:val="FF0000"/>
          <w:sz w:val="24"/>
          <w:szCs w:val="24"/>
          <w:u w:val="single"/>
        </w:rPr>
        <w:t xml:space="preserve"> </w:t>
      </w:r>
    </w:p>
    <w:p>
      <w:pPr>
        <w:spacing w:line="400" w:lineRule="exact"/>
        <w:ind w:firstLine="480" w:firstLineChars="200"/>
        <w:rPr>
          <w:color w:val="FF0000"/>
          <w:sz w:val="24"/>
          <w:szCs w:val="24"/>
          <w:u w:val="single"/>
        </w:rPr>
      </w:pPr>
      <w:r>
        <w:rPr>
          <w:sz w:val="24"/>
          <w:szCs w:val="24"/>
        </w:rPr>
        <w:t>2.2</w:t>
      </w:r>
      <w:r>
        <w:rPr>
          <w:rFonts w:hint="eastAsia"/>
          <w:sz w:val="24"/>
          <w:szCs w:val="24"/>
        </w:rPr>
        <w:t>项目基本内容：</w:t>
      </w:r>
      <w:r>
        <w:rPr>
          <w:rFonts w:hint="eastAsia"/>
          <w:color w:val="FF0000"/>
          <w:sz w:val="24"/>
          <w:szCs w:val="24"/>
          <w:u w:val="single"/>
        </w:rPr>
        <w:t xml:space="preserve"> </w:t>
      </w:r>
    </w:p>
    <w:p>
      <w:pPr>
        <w:spacing w:line="360" w:lineRule="auto"/>
        <w:ind w:firstLine="472" w:firstLineChars="196"/>
        <w:rPr>
          <w:b/>
          <w:sz w:val="24"/>
          <w:szCs w:val="24"/>
        </w:rPr>
      </w:pPr>
      <w:r>
        <w:rPr>
          <w:rFonts w:hint="eastAsia"/>
          <w:b/>
          <w:sz w:val="24"/>
          <w:szCs w:val="24"/>
        </w:rPr>
        <w:t>第</w:t>
      </w:r>
      <w:r>
        <w:rPr>
          <w:b/>
          <w:sz w:val="24"/>
          <w:szCs w:val="24"/>
        </w:rPr>
        <w:t>3</w:t>
      </w:r>
      <w:r>
        <w:rPr>
          <w:rFonts w:hint="eastAsia"/>
          <w:b/>
          <w:sz w:val="24"/>
          <w:szCs w:val="24"/>
        </w:rPr>
        <w:t>条协议同与工程服务合同的关系</w:t>
      </w:r>
    </w:p>
    <w:p>
      <w:pPr>
        <w:spacing w:line="400" w:lineRule="exact"/>
        <w:ind w:firstLine="480" w:firstLineChars="200"/>
        <w:rPr>
          <w:b/>
          <w:sz w:val="24"/>
          <w:szCs w:val="24"/>
          <w:u w:val="single"/>
        </w:rPr>
      </w:pPr>
      <w:r>
        <w:rPr>
          <w:rFonts w:hint="eastAsia"/>
          <w:sz w:val="24"/>
          <w:szCs w:val="24"/>
        </w:rPr>
        <w:t>本协议是</w:t>
      </w:r>
      <w:r>
        <w:rPr>
          <w:rFonts w:hint="eastAsia"/>
          <w:b/>
          <w:sz w:val="24"/>
          <w:szCs w:val="24"/>
          <w:u w:val="single"/>
        </w:rPr>
        <w:t xml:space="preserve">  （工程名称）    </w:t>
      </w:r>
      <w:r>
        <w:rPr>
          <w:rFonts w:hint="eastAsia"/>
          <w:sz w:val="24"/>
          <w:szCs w:val="24"/>
        </w:rPr>
        <w:t>施工合同的组成部分，应与主合同同时</w:t>
      </w:r>
      <w:r>
        <w:rPr>
          <w:rFonts w:hint="eastAsia"/>
          <w:sz w:val="24"/>
          <w:szCs w:val="24"/>
          <w:lang w:eastAsia="zh-CN"/>
        </w:rPr>
        <w:t>磋商</w:t>
      </w:r>
      <w:r>
        <w:rPr>
          <w:rFonts w:hint="eastAsia"/>
          <w:sz w:val="24"/>
          <w:szCs w:val="24"/>
        </w:rPr>
        <w:t>、同时签订、同时报审，具有同等法律效力。</w:t>
      </w:r>
    </w:p>
    <w:p>
      <w:pPr>
        <w:spacing w:line="400" w:lineRule="exact"/>
        <w:rPr>
          <w:b/>
          <w:sz w:val="24"/>
          <w:szCs w:val="24"/>
        </w:rPr>
      </w:pPr>
      <w:r>
        <w:rPr>
          <w:rFonts w:hint="eastAsia"/>
          <w:b/>
          <w:sz w:val="24"/>
          <w:szCs w:val="24"/>
        </w:rPr>
        <w:t>第</w:t>
      </w:r>
      <w:r>
        <w:rPr>
          <w:b/>
          <w:sz w:val="24"/>
          <w:szCs w:val="24"/>
        </w:rPr>
        <w:t>4</w:t>
      </w:r>
      <w:r>
        <w:rPr>
          <w:rFonts w:hint="eastAsia"/>
          <w:b/>
          <w:sz w:val="24"/>
          <w:szCs w:val="24"/>
        </w:rPr>
        <w:t>条协议当事人的权利义务</w:t>
      </w:r>
    </w:p>
    <w:p>
      <w:pPr>
        <w:spacing w:line="400" w:lineRule="exact"/>
        <w:ind w:firstLine="480" w:firstLineChars="200"/>
        <w:rPr>
          <w:sz w:val="24"/>
          <w:szCs w:val="24"/>
        </w:rPr>
      </w:pPr>
      <w:r>
        <w:rPr>
          <w:rFonts w:hint="eastAsia"/>
          <w:sz w:val="24"/>
          <w:szCs w:val="24"/>
        </w:rPr>
        <w:t>为了保障主合同在履行期间实现安全生产、清洁文明施工，经双方协商一致，订立下列条款：</w:t>
      </w:r>
    </w:p>
    <w:p>
      <w:pPr>
        <w:spacing w:line="400" w:lineRule="exact"/>
        <w:ind w:firstLine="480" w:firstLineChars="200"/>
        <w:outlineLvl w:val="0"/>
        <w:rPr>
          <w:sz w:val="24"/>
          <w:szCs w:val="24"/>
        </w:rPr>
      </w:pPr>
      <w:r>
        <w:rPr>
          <w:sz w:val="24"/>
          <w:szCs w:val="24"/>
        </w:rPr>
        <w:t>4.1</w:t>
      </w:r>
      <w:r>
        <w:rPr>
          <w:rFonts w:hint="eastAsia"/>
          <w:sz w:val="24"/>
          <w:szCs w:val="24"/>
        </w:rPr>
        <w:t>发包方的权利</w:t>
      </w:r>
    </w:p>
    <w:p>
      <w:pPr>
        <w:spacing w:line="400" w:lineRule="exact"/>
        <w:ind w:firstLine="480" w:firstLineChars="200"/>
        <w:rPr>
          <w:sz w:val="24"/>
          <w:szCs w:val="24"/>
        </w:rPr>
      </w:pPr>
      <w:r>
        <w:rPr>
          <w:sz w:val="24"/>
          <w:szCs w:val="24"/>
        </w:rPr>
        <w:t>4.1.1</w:t>
      </w:r>
      <w:r>
        <w:rPr>
          <w:rFonts w:hint="eastAsia"/>
          <w:sz w:val="24"/>
          <w:szCs w:val="24"/>
        </w:rPr>
        <w:t>严格按照国家安全生产和环境保护法律、法规、标准和发包方及其上级主管部门的各项安全生产、环境保护规章制度对承包方进行监督检查。</w:t>
      </w:r>
    </w:p>
    <w:p>
      <w:pPr>
        <w:spacing w:line="400" w:lineRule="exact"/>
        <w:ind w:firstLine="480" w:firstLineChars="200"/>
        <w:rPr>
          <w:sz w:val="24"/>
          <w:szCs w:val="24"/>
        </w:rPr>
      </w:pPr>
      <w:r>
        <w:rPr>
          <w:sz w:val="24"/>
          <w:szCs w:val="24"/>
        </w:rPr>
        <w:t>4.1.2</w:t>
      </w:r>
      <w:r>
        <w:rPr>
          <w:rFonts w:hint="eastAsia"/>
          <w:sz w:val="24"/>
          <w:szCs w:val="24"/>
        </w:rPr>
        <w:t>要求承包方针对作业项目制定的健康安全环境评价和安全措施方案，进行审查并备案。</w:t>
      </w:r>
    </w:p>
    <w:p>
      <w:pPr>
        <w:spacing w:line="400" w:lineRule="exact"/>
        <w:ind w:firstLine="480" w:firstLineChars="200"/>
        <w:rPr>
          <w:sz w:val="24"/>
          <w:szCs w:val="24"/>
        </w:rPr>
      </w:pPr>
      <w:r>
        <w:rPr>
          <w:sz w:val="24"/>
          <w:szCs w:val="24"/>
        </w:rPr>
        <w:t>4.1.3</w:t>
      </w:r>
      <w:r>
        <w:rPr>
          <w:rFonts w:hint="eastAsia"/>
          <w:sz w:val="24"/>
          <w:szCs w:val="24"/>
        </w:rPr>
        <w:t>有权要求承包方维护好发包方相关的安全环保设施、设备和器材。</w:t>
      </w:r>
    </w:p>
    <w:p>
      <w:pPr>
        <w:spacing w:line="400" w:lineRule="exact"/>
        <w:ind w:firstLine="480" w:firstLineChars="200"/>
        <w:rPr>
          <w:sz w:val="24"/>
          <w:szCs w:val="24"/>
        </w:rPr>
      </w:pPr>
      <w:r>
        <w:rPr>
          <w:sz w:val="24"/>
          <w:szCs w:val="24"/>
        </w:rPr>
        <w:t>4.1.4</w:t>
      </w:r>
      <w:r>
        <w:rPr>
          <w:rFonts w:hint="eastAsia"/>
          <w:sz w:val="24"/>
          <w:szCs w:val="24"/>
        </w:rPr>
        <w:t>有权对承包方施工作业现场的安全清洁作业情况进行监督检查及处理。对不符合安全环保使用规定的设备及器具有权责令其停止使用；对承包方作业服务人员的劳动保护着装及特殊防护用品不符合安全规定的有权停止其工作；对承包方施工所制定的安全环保方案和安全环保措施进行监督检查，对无方案、无措施和措施不落实的有权停止其工作。并按或参照本合同规定进行处罚。</w:t>
      </w:r>
    </w:p>
    <w:p>
      <w:pPr>
        <w:spacing w:line="400" w:lineRule="exact"/>
        <w:ind w:firstLine="480" w:firstLineChars="200"/>
        <w:rPr>
          <w:sz w:val="24"/>
          <w:szCs w:val="24"/>
        </w:rPr>
      </w:pPr>
      <w:r>
        <w:rPr>
          <w:sz w:val="24"/>
          <w:szCs w:val="24"/>
        </w:rPr>
        <w:t>4.1.5</w:t>
      </w:r>
      <w:r>
        <w:rPr>
          <w:rFonts w:hint="eastAsia"/>
          <w:sz w:val="24"/>
          <w:szCs w:val="24"/>
        </w:rPr>
        <w:t>发生事故后，有权根据有关规定组织、参与事故的调查，有权对事故进行统计上报。有权对承包方造成事故进行处罚和停工整顿，直到达到发包方要求。</w:t>
      </w:r>
    </w:p>
    <w:p>
      <w:pPr>
        <w:spacing w:line="400" w:lineRule="exact"/>
        <w:ind w:firstLine="480" w:firstLineChars="200"/>
        <w:rPr>
          <w:sz w:val="24"/>
          <w:szCs w:val="24"/>
        </w:rPr>
      </w:pPr>
      <w:r>
        <w:rPr>
          <w:sz w:val="24"/>
          <w:szCs w:val="24"/>
        </w:rPr>
        <w:t>4.1.6</w:t>
      </w:r>
      <w:r>
        <w:rPr>
          <w:rFonts w:hint="eastAsia"/>
          <w:sz w:val="24"/>
          <w:szCs w:val="24"/>
        </w:rPr>
        <w:t>有权要求承包方赔偿因承包方违章给发包方造成的损失。</w:t>
      </w:r>
    </w:p>
    <w:p>
      <w:pPr>
        <w:spacing w:line="400" w:lineRule="exact"/>
        <w:ind w:firstLine="480" w:firstLineChars="200"/>
        <w:rPr>
          <w:sz w:val="24"/>
          <w:szCs w:val="24"/>
        </w:rPr>
      </w:pPr>
      <w:r>
        <w:rPr>
          <w:sz w:val="24"/>
          <w:szCs w:val="24"/>
        </w:rPr>
        <w:t>4.1.7</w:t>
      </w:r>
      <w:r>
        <w:rPr>
          <w:rFonts w:hint="eastAsia"/>
          <w:sz w:val="24"/>
          <w:szCs w:val="24"/>
        </w:rPr>
        <w:t>有权对承包方作业服务人员的各种</w:t>
      </w:r>
      <w:r>
        <w:rPr>
          <w:sz w:val="24"/>
          <w:szCs w:val="24"/>
        </w:rPr>
        <w:t>"</w:t>
      </w:r>
      <w:r>
        <w:rPr>
          <w:rFonts w:hint="eastAsia"/>
          <w:sz w:val="24"/>
          <w:szCs w:val="24"/>
        </w:rPr>
        <w:t>三违</w:t>
      </w:r>
      <w:r>
        <w:rPr>
          <w:sz w:val="24"/>
          <w:szCs w:val="24"/>
        </w:rPr>
        <w:t>"</w:t>
      </w:r>
      <w:r>
        <w:rPr>
          <w:rFonts w:hint="eastAsia"/>
          <w:sz w:val="24"/>
          <w:szCs w:val="24"/>
        </w:rPr>
        <w:t>行为制止和纠正，并按或参照本合同规定进行处罚。</w:t>
      </w:r>
    </w:p>
    <w:p>
      <w:pPr>
        <w:spacing w:line="400" w:lineRule="exact"/>
        <w:ind w:firstLine="480" w:firstLineChars="200"/>
        <w:outlineLvl w:val="0"/>
        <w:rPr>
          <w:sz w:val="24"/>
          <w:szCs w:val="24"/>
        </w:rPr>
      </w:pPr>
      <w:r>
        <w:rPr>
          <w:sz w:val="24"/>
          <w:szCs w:val="24"/>
        </w:rPr>
        <w:t xml:space="preserve">4. 2 </w:t>
      </w:r>
      <w:r>
        <w:rPr>
          <w:rFonts w:hint="eastAsia"/>
          <w:sz w:val="24"/>
          <w:szCs w:val="24"/>
        </w:rPr>
        <w:t>发包方的义务</w:t>
      </w:r>
    </w:p>
    <w:p>
      <w:pPr>
        <w:spacing w:line="400" w:lineRule="exact"/>
        <w:ind w:firstLine="480" w:firstLineChars="200"/>
        <w:rPr>
          <w:sz w:val="24"/>
          <w:szCs w:val="24"/>
        </w:rPr>
      </w:pPr>
      <w:r>
        <w:rPr>
          <w:sz w:val="24"/>
          <w:szCs w:val="24"/>
        </w:rPr>
        <w:t xml:space="preserve">4.2.1 </w:t>
      </w:r>
      <w:r>
        <w:rPr>
          <w:rFonts w:hint="eastAsia"/>
          <w:sz w:val="24"/>
          <w:szCs w:val="24"/>
        </w:rPr>
        <w:t>认真贯彻落实国家有关法律、法规、标准和发包方及其上级主管部门的安全生产、环境保护规章制度。</w:t>
      </w:r>
    </w:p>
    <w:p>
      <w:pPr>
        <w:spacing w:line="400" w:lineRule="exact"/>
        <w:ind w:firstLine="480" w:firstLineChars="200"/>
        <w:rPr>
          <w:sz w:val="24"/>
          <w:szCs w:val="24"/>
        </w:rPr>
      </w:pPr>
      <w:r>
        <w:rPr>
          <w:sz w:val="24"/>
          <w:szCs w:val="24"/>
        </w:rPr>
        <w:t xml:space="preserve">4.2.2 </w:t>
      </w:r>
      <w:r>
        <w:rPr>
          <w:rFonts w:hint="eastAsia"/>
          <w:sz w:val="24"/>
          <w:szCs w:val="24"/>
        </w:rPr>
        <w:t>其他根据项目要求应尽的义务。</w:t>
      </w:r>
    </w:p>
    <w:p>
      <w:pPr>
        <w:spacing w:line="400" w:lineRule="exact"/>
        <w:ind w:firstLine="480" w:firstLineChars="200"/>
        <w:rPr>
          <w:sz w:val="24"/>
          <w:szCs w:val="24"/>
        </w:rPr>
      </w:pPr>
      <w:r>
        <w:rPr>
          <w:sz w:val="24"/>
          <w:szCs w:val="24"/>
        </w:rPr>
        <w:t>4.3</w:t>
      </w:r>
      <w:r>
        <w:rPr>
          <w:rFonts w:hint="eastAsia"/>
          <w:sz w:val="24"/>
          <w:szCs w:val="24"/>
        </w:rPr>
        <w:t>承包方的权利</w:t>
      </w:r>
    </w:p>
    <w:p>
      <w:pPr>
        <w:spacing w:line="400" w:lineRule="exact"/>
        <w:ind w:firstLine="480" w:firstLineChars="200"/>
        <w:rPr>
          <w:sz w:val="24"/>
          <w:szCs w:val="24"/>
        </w:rPr>
      </w:pPr>
      <w:r>
        <w:rPr>
          <w:sz w:val="24"/>
          <w:szCs w:val="24"/>
        </w:rPr>
        <w:t>4.3.1</w:t>
      </w:r>
      <w:r>
        <w:rPr>
          <w:rFonts w:hint="eastAsia"/>
          <w:sz w:val="24"/>
          <w:szCs w:val="24"/>
        </w:rPr>
        <w:t>有权对发包方的安全环保工作提出合理化建议。</w:t>
      </w:r>
    </w:p>
    <w:p>
      <w:pPr>
        <w:spacing w:line="400" w:lineRule="exact"/>
        <w:ind w:firstLine="480" w:firstLineChars="200"/>
        <w:rPr>
          <w:sz w:val="24"/>
          <w:szCs w:val="24"/>
        </w:rPr>
      </w:pPr>
      <w:r>
        <w:rPr>
          <w:sz w:val="24"/>
          <w:szCs w:val="24"/>
        </w:rPr>
        <w:t>4.3.2</w:t>
      </w:r>
      <w:r>
        <w:rPr>
          <w:rFonts w:hint="eastAsia"/>
          <w:sz w:val="24"/>
          <w:szCs w:val="24"/>
        </w:rPr>
        <w:t>在日常作业中，对发包方违章指挥、强令承包方冒险作业，有权拒绝执行；对由此产生的打击报复，有权向有关部门举报。</w:t>
      </w:r>
    </w:p>
    <w:p>
      <w:pPr>
        <w:spacing w:line="400" w:lineRule="exact"/>
        <w:ind w:firstLine="480" w:firstLineChars="200"/>
        <w:rPr>
          <w:sz w:val="24"/>
          <w:szCs w:val="24"/>
        </w:rPr>
      </w:pPr>
      <w:r>
        <w:rPr>
          <w:sz w:val="24"/>
          <w:szCs w:val="24"/>
        </w:rPr>
        <w:t>4.3.3</w:t>
      </w:r>
      <w:r>
        <w:rPr>
          <w:rFonts w:hint="eastAsia"/>
          <w:sz w:val="24"/>
          <w:szCs w:val="24"/>
        </w:rPr>
        <w:t>有权要求发包方提供符合安全施工作业的条件。</w:t>
      </w:r>
    </w:p>
    <w:p>
      <w:pPr>
        <w:spacing w:line="400" w:lineRule="exact"/>
        <w:ind w:firstLine="480" w:firstLineChars="200"/>
        <w:rPr>
          <w:sz w:val="24"/>
          <w:szCs w:val="24"/>
        </w:rPr>
      </w:pPr>
      <w:r>
        <w:rPr>
          <w:sz w:val="24"/>
          <w:szCs w:val="24"/>
        </w:rPr>
        <w:t>4.3.4</w:t>
      </w:r>
      <w:r>
        <w:rPr>
          <w:rFonts w:hint="eastAsia"/>
          <w:sz w:val="24"/>
          <w:szCs w:val="24"/>
        </w:rPr>
        <w:t>发生严重危及承包方员工生命安全的不可抗拒紧急情况时，承包方有权采取必要的避险措施。</w:t>
      </w:r>
    </w:p>
    <w:p>
      <w:pPr>
        <w:spacing w:line="400" w:lineRule="exact"/>
        <w:ind w:firstLine="480" w:firstLineChars="200"/>
        <w:rPr>
          <w:sz w:val="24"/>
          <w:szCs w:val="24"/>
        </w:rPr>
      </w:pPr>
      <w:r>
        <w:rPr>
          <w:sz w:val="24"/>
          <w:szCs w:val="24"/>
        </w:rPr>
        <w:t>4.3.5</w:t>
      </w:r>
      <w:r>
        <w:rPr>
          <w:rFonts w:hint="eastAsia"/>
          <w:sz w:val="24"/>
          <w:szCs w:val="24"/>
        </w:rPr>
        <w:t>有权要求发包方提供相关的安全资料。</w:t>
      </w:r>
    </w:p>
    <w:p>
      <w:pPr>
        <w:spacing w:line="400" w:lineRule="exact"/>
        <w:ind w:firstLine="480" w:firstLineChars="200"/>
        <w:rPr>
          <w:sz w:val="24"/>
          <w:szCs w:val="24"/>
        </w:rPr>
      </w:pPr>
      <w:r>
        <w:rPr>
          <w:sz w:val="24"/>
          <w:szCs w:val="24"/>
        </w:rPr>
        <w:t>4.4</w:t>
      </w:r>
      <w:r>
        <w:rPr>
          <w:rFonts w:hint="eastAsia"/>
          <w:sz w:val="24"/>
          <w:szCs w:val="24"/>
        </w:rPr>
        <w:t>承包方的义务</w:t>
      </w:r>
    </w:p>
    <w:p>
      <w:pPr>
        <w:spacing w:line="400" w:lineRule="exact"/>
        <w:ind w:firstLine="480" w:firstLineChars="200"/>
        <w:rPr>
          <w:sz w:val="24"/>
          <w:szCs w:val="24"/>
        </w:rPr>
      </w:pPr>
      <w:r>
        <w:rPr>
          <w:sz w:val="24"/>
          <w:szCs w:val="24"/>
        </w:rPr>
        <w:t>4.4.1</w:t>
      </w:r>
      <w:r>
        <w:rPr>
          <w:rFonts w:hint="eastAsia"/>
          <w:sz w:val="24"/>
          <w:szCs w:val="24"/>
        </w:rPr>
        <w:t>在发包方规定的范围内开展工作，服从发包方的安全环保管理，安全措施费必须专款专用，用于项目建设中。</w:t>
      </w:r>
    </w:p>
    <w:p>
      <w:pPr>
        <w:widowControl/>
        <w:spacing w:line="400" w:lineRule="exact"/>
        <w:ind w:firstLine="480" w:firstLineChars="200"/>
        <w:rPr>
          <w:sz w:val="24"/>
          <w:szCs w:val="24"/>
        </w:rPr>
      </w:pPr>
      <w:r>
        <w:rPr>
          <w:sz w:val="24"/>
          <w:szCs w:val="24"/>
        </w:rPr>
        <w:t>4.4.2</w:t>
      </w:r>
      <w:r>
        <w:rPr>
          <w:rFonts w:hint="eastAsia"/>
          <w:sz w:val="24"/>
          <w:szCs w:val="24"/>
        </w:rPr>
        <w:t>配备必要的劳动保护用品，严格执行发包方相关的规章制度。</w:t>
      </w:r>
    </w:p>
    <w:p>
      <w:pPr>
        <w:spacing w:line="400" w:lineRule="exact"/>
        <w:ind w:firstLine="480" w:firstLineChars="200"/>
        <w:rPr>
          <w:sz w:val="24"/>
          <w:szCs w:val="24"/>
        </w:rPr>
      </w:pPr>
      <w:r>
        <w:rPr>
          <w:sz w:val="24"/>
          <w:szCs w:val="24"/>
        </w:rPr>
        <w:t>4.4.3</w:t>
      </w:r>
      <w:r>
        <w:rPr>
          <w:rFonts w:hint="eastAsia"/>
          <w:sz w:val="24"/>
          <w:szCs w:val="24"/>
        </w:rPr>
        <w:t>作业及管理人员进场作业前必须进行三级安全生产教育；作业人员应具有相应的资格证书，进入施工现场的作业及管理人员进场必须有安全监督部门下发的平安卡。</w:t>
      </w:r>
    </w:p>
    <w:p>
      <w:pPr>
        <w:spacing w:line="400" w:lineRule="exact"/>
        <w:ind w:firstLine="480" w:firstLineChars="200"/>
        <w:rPr>
          <w:sz w:val="24"/>
          <w:szCs w:val="24"/>
        </w:rPr>
      </w:pPr>
      <w:r>
        <w:rPr>
          <w:sz w:val="24"/>
          <w:szCs w:val="24"/>
        </w:rPr>
        <w:t>4.4.4</w:t>
      </w:r>
      <w:r>
        <w:rPr>
          <w:rFonts w:hint="eastAsia"/>
          <w:sz w:val="24"/>
          <w:szCs w:val="24"/>
        </w:rPr>
        <w:t>严禁购买、使用不符合国家、行业安全环保标准。</w:t>
      </w:r>
    </w:p>
    <w:p>
      <w:pPr>
        <w:spacing w:line="400" w:lineRule="exact"/>
        <w:ind w:firstLine="480" w:firstLineChars="200"/>
        <w:rPr>
          <w:sz w:val="24"/>
          <w:szCs w:val="24"/>
        </w:rPr>
      </w:pPr>
      <w:r>
        <w:rPr>
          <w:sz w:val="24"/>
          <w:szCs w:val="24"/>
        </w:rPr>
        <w:t>4.4.5</w:t>
      </w:r>
      <w:r>
        <w:rPr>
          <w:rFonts w:hint="eastAsia"/>
          <w:sz w:val="24"/>
          <w:szCs w:val="24"/>
        </w:rPr>
        <w:t>建立安全检查制度，指定专人负责现场安全监督检查工作，认真开展安全检查，发现作业过程中不安全行为、隐患、重大险情，应采取有效措施及时处理并报告监理及发包方。</w:t>
      </w:r>
    </w:p>
    <w:p>
      <w:pPr>
        <w:spacing w:line="400" w:lineRule="exact"/>
        <w:ind w:firstLine="480" w:firstLineChars="200"/>
        <w:rPr>
          <w:sz w:val="24"/>
          <w:szCs w:val="24"/>
        </w:rPr>
      </w:pPr>
      <w:r>
        <w:rPr>
          <w:sz w:val="24"/>
          <w:szCs w:val="24"/>
        </w:rPr>
        <w:t>4.4.6</w:t>
      </w:r>
      <w:r>
        <w:rPr>
          <w:rFonts w:hint="eastAsia"/>
          <w:sz w:val="24"/>
          <w:szCs w:val="24"/>
        </w:rPr>
        <w:t>不得雇佣无证（属于特殊工种）工人进入现场从事特种行业操作。</w:t>
      </w:r>
    </w:p>
    <w:p>
      <w:pPr>
        <w:spacing w:line="400" w:lineRule="exact"/>
        <w:ind w:firstLine="480" w:firstLineChars="200"/>
        <w:rPr>
          <w:sz w:val="24"/>
          <w:szCs w:val="24"/>
        </w:rPr>
      </w:pPr>
      <w:r>
        <w:rPr>
          <w:sz w:val="24"/>
          <w:szCs w:val="24"/>
        </w:rPr>
        <w:t>4.4.7</w:t>
      </w:r>
      <w:r>
        <w:rPr>
          <w:rFonts w:hint="eastAsia"/>
          <w:sz w:val="24"/>
          <w:szCs w:val="24"/>
        </w:rPr>
        <w:t>严格执行资质审查，要求承包方编制建立的安全环保文件。</w:t>
      </w:r>
    </w:p>
    <w:p>
      <w:pPr>
        <w:spacing w:line="400" w:lineRule="exact"/>
        <w:ind w:firstLine="480" w:firstLineChars="200"/>
        <w:rPr>
          <w:sz w:val="24"/>
          <w:szCs w:val="24"/>
        </w:rPr>
      </w:pPr>
      <w:r>
        <w:rPr>
          <w:sz w:val="24"/>
          <w:szCs w:val="24"/>
        </w:rPr>
        <w:t>4.4.8</w:t>
      </w:r>
      <w:r>
        <w:rPr>
          <w:rFonts w:hint="eastAsia"/>
          <w:sz w:val="24"/>
          <w:szCs w:val="24"/>
        </w:rPr>
        <w:t>根据发包方要求针对施工作业项目制定健康安全环境评价和保证现场施工的安全措施方案，经监理审批并备案。</w:t>
      </w:r>
    </w:p>
    <w:p>
      <w:pPr>
        <w:spacing w:line="400" w:lineRule="exact"/>
        <w:ind w:firstLine="480" w:firstLineChars="200"/>
        <w:rPr>
          <w:sz w:val="24"/>
          <w:szCs w:val="24"/>
        </w:rPr>
      </w:pPr>
      <w:r>
        <w:rPr>
          <w:sz w:val="24"/>
          <w:szCs w:val="24"/>
        </w:rPr>
        <w:t>4.4.9</w:t>
      </w:r>
      <w:r>
        <w:rPr>
          <w:rFonts w:hint="eastAsia"/>
          <w:sz w:val="24"/>
          <w:szCs w:val="24"/>
        </w:rPr>
        <w:t>发生事故时，应积极抢险，服从统一指挥，避免事故进一步扩大，并按发包方的要求报告事故。</w:t>
      </w:r>
    </w:p>
    <w:p>
      <w:pPr>
        <w:spacing w:line="400" w:lineRule="exact"/>
        <w:ind w:firstLine="480" w:firstLineChars="200"/>
        <w:rPr>
          <w:sz w:val="24"/>
          <w:szCs w:val="24"/>
        </w:rPr>
      </w:pPr>
      <w:r>
        <w:rPr>
          <w:sz w:val="24"/>
          <w:szCs w:val="24"/>
        </w:rPr>
        <w:t>4.4.10</w:t>
      </w:r>
      <w:r>
        <w:rPr>
          <w:rFonts w:hint="eastAsia"/>
          <w:sz w:val="24"/>
          <w:szCs w:val="24"/>
        </w:rPr>
        <w:t>施工作业过程中必须维护好发包方的相关设施、设备、和器材。</w:t>
      </w:r>
    </w:p>
    <w:p>
      <w:pPr>
        <w:spacing w:line="400" w:lineRule="exact"/>
        <w:ind w:firstLine="480" w:firstLineChars="200"/>
        <w:rPr>
          <w:sz w:val="24"/>
          <w:szCs w:val="24"/>
        </w:rPr>
      </w:pPr>
      <w:r>
        <w:rPr>
          <w:sz w:val="24"/>
          <w:szCs w:val="24"/>
        </w:rPr>
        <w:t>4.4.11</w:t>
      </w:r>
      <w:r>
        <w:rPr>
          <w:rFonts w:hint="eastAsia"/>
          <w:sz w:val="24"/>
          <w:szCs w:val="24"/>
        </w:rPr>
        <w:t>进入现场的施工人员，严禁动用装置区任何部位阀门、设施、用电设备，防止误开误关，造成意外事故。如确实需用，经与发包方有关人员联系同意后启闭使用。</w:t>
      </w:r>
    </w:p>
    <w:p>
      <w:pPr>
        <w:spacing w:line="400" w:lineRule="exact"/>
        <w:ind w:firstLine="480" w:firstLineChars="200"/>
        <w:rPr>
          <w:sz w:val="24"/>
          <w:szCs w:val="24"/>
        </w:rPr>
      </w:pPr>
      <w:r>
        <w:rPr>
          <w:sz w:val="24"/>
          <w:szCs w:val="24"/>
        </w:rPr>
        <w:t>4.4.13</w:t>
      </w:r>
      <w:r>
        <w:rPr>
          <w:rFonts w:hint="eastAsia"/>
          <w:sz w:val="24"/>
          <w:szCs w:val="24"/>
        </w:rPr>
        <w:t>在施工作业现场必须设立安全警示标志，夜间设红灯警示。</w:t>
      </w:r>
    </w:p>
    <w:p>
      <w:pPr>
        <w:spacing w:line="400" w:lineRule="exact"/>
        <w:ind w:firstLine="480" w:firstLineChars="200"/>
        <w:rPr>
          <w:sz w:val="24"/>
          <w:szCs w:val="24"/>
        </w:rPr>
      </w:pPr>
      <w:r>
        <w:rPr>
          <w:sz w:val="24"/>
          <w:szCs w:val="24"/>
        </w:rPr>
        <w:t>4.4.14</w:t>
      </w:r>
      <w:r>
        <w:rPr>
          <w:rFonts w:hint="eastAsia"/>
          <w:sz w:val="24"/>
          <w:szCs w:val="24"/>
        </w:rPr>
        <w:t>严禁进入非施工作业区域或场所，并不得动用或拆卸发包方的任何设备及其零件或附件。</w:t>
      </w:r>
    </w:p>
    <w:p>
      <w:pPr>
        <w:spacing w:line="400" w:lineRule="exact"/>
        <w:ind w:firstLine="480" w:firstLineChars="200"/>
        <w:rPr>
          <w:sz w:val="24"/>
          <w:szCs w:val="24"/>
        </w:rPr>
      </w:pPr>
      <w:r>
        <w:rPr>
          <w:sz w:val="24"/>
          <w:szCs w:val="24"/>
        </w:rPr>
        <w:t>4.4.15</w:t>
      </w:r>
      <w:r>
        <w:rPr>
          <w:rFonts w:hint="eastAsia"/>
          <w:sz w:val="24"/>
          <w:szCs w:val="24"/>
        </w:rPr>
        <w:t>进入施工作业现场的各类人员，必须按规定着装、配戴安全帽等劳动保护用品，特种作业人员必须按照特殊工种的规定要求配备劳动保护用品。</w:t>
      </w:r>
    </w:p>
    <w:p>
      <w:pPr>
        <w:spacing w:line="400" w:lineRule="exact"/>
        <w:ind w:firstLine="480" w:firstLineChars="200"/>
        <w:rPr>
          <w:sz w:val="24"/>
          <w:szCs w:val="24"/>
        </w:rPr>
      </w:pPr>
      <w:r>
        <w:rPr>
          <w:sz w:val="24"/>
          <w:szCs w:val="24"/>
        </w:rPr>
        <w:t xml:space="preserve">4.4.16 </w:t>
      </w:r>
      <w:r>
        <w:rPr>
          <w:rFonts w:hint="eastAsia"/>
          <w:sz w:val="24"/>
          <w:szCs w:val="24"/>
        </w:rPr>
        <w:t>未经允许，不准占用消防通道，确需占用或破路工程，必须取得发包方同意并按照发包方有关规定办理手续；在规定时间内完工后，立即恢复道路的正常使用，以保证消防通道畅通无阻。</w:t>
      </w:r>
    </w:p>
    <w:p>
      <w:pPr>
        <w:spacing w:line="400" w:lineRule="exact"/>
        <w:ind w:firstLine="480" w:firstLineChars="200"/>
        <w:rPr>
          <w:sz w:val="24"/>
          <w:szCs w:val="24"/>
        </w:rPr>
      </w:pPr>
      <w:r>
        <w:rPr>
          <w:sz w:val="24"/>
          <w:szCs w:val="24"/>
        </w:rPr>
        <w:t>4.4.17</w:t>
      </w:r>
      <w:r>
        <w:rPr>
          <w:rFonts w:hint="eastAsia"/>
          <w:sz w:val="24"/>
          <w:szCs w:val="24"/>
        </w:rPr>
        <w:t>承包方检维修作业、用火作业、动土作业、进入有限空间作业、临时用电作业、高处作业等必须执行国家相应管理标准要求，并配置相应安全监护人员和安全警示标志，落实相应安全环保防护措施。</w:t>
      </w:r>
    </w:p>
    <w:p>
      <w:pPr>
        <w:spacing w:line="400" w:lineRule="exact"/>
        <w:ind w:firstLine="480" w:firstLineChars="200"/>
        <w:rPr>
          <w:sz w:val="24"/>
          <w:szCs w:val="24"/>
        </w:rPr>
      </w:pPr>
      <w:r>
        <w:rPr>
          <w:sz w:val="24"/>
          <w:szCs w:val="24"/>
        </w:rPr>
        <w:t>4.4.18</w:t>
      </w:r>
      <w:r>
        <w:rPr>
          <w:rFonts w:hint="eastAsia"/>
          <w:sz w:val="24"/>
          <w:szCs w:val="24"/>
        </w:rPr>
        <w:t>承包方的特殊工种、特种车辆必须持有关部门的有效证件方能作业，吊装作业必须制定安全措施方案。</w:t>
      </w:r>
    </w:p>
    <w:p>
      <w:pPr>
        <w:spacing w:line="400" w:lineRule="exact"/>
        <w:ind w:firstLine="480" w:firstLineChars="200"/>
        <w:rPr>
          <w:sz w:val="24"/>
          <w:szCs w:val="24"/>
        </w:rPr>
      </w:pPr>
      <w:r>
        <w:rPr>
          <w:sz w:val="24"/>
          <w:szCs w:val="24"/>
        </w:rPr>
        <w:t>4.4.19</w:t>
      </w:r>
      <w:r>
        <w:rPr>
          <w:rFonts w:hint="eastAsia"/>
          <w:sz w:val="24"/>
          <w:szCs w:val="24"/>
        </w:rPr>
        <w:t>当施工现场发生事故后，承包方要组织人员撤离或听从现场指挥人员的指挥向指定地点转移，不得乱跑、乱窜。</w:t>
      </w:r>
    </w:p>
    <w:p>
      <w:pPr>
        <w:spacing w:line="400" w:lineRule="exact"/>
        <w:ind w:firstLine="480" w:firstLineChars="200"/>
        <w:rPr>
          <w:sz w:val="24"/>
          <w:szCs w:val="24"/>
        </w:rPr>
      </w:pPr>
      <w:r>
        <w:rPr>
          <w:sz w:val="24"/>
          <w:szCs w:val="24"/>
        </w:rPr>
        <w:t>4.4.20</w:t>
      </w:r>
      <w:r>
        <w:rPr>
          <w:rFonts w:hint="eastAsia"/>
          <w:sz w:val="24"/>
          <w:szCs w:val="24"/>
        </w:rPr>
        <w:t>乙方在施工项目未经验收及移交之前对施工工作区域内的设备安全、人员安全及所有事故负全部责任。</w:t>
      </w:r>
    </w:p>
    <w:p>
      <w:pPr>
        <w:spacing w:line="400" w:lineRule="exact"/>
        <w:rPr>
          <w:b/>
          <w:sz w:val="24"/>
          <w:szCs w:val="24"/>
        </w:rPr>
      </w:pPr>
      <w:r>
        <w:rPr>
          <w:rFonts w:hint="eastAsia"/>
          <w:b/>
          <w:sz w:val="24"/>
          <w:szCs w:val="24"/>
        </w:rPr>
        <w:t>第</w:t>
      </w:r>
      <w:r>
        <w:rPr>
          <w:b/>
          <w:sz w:val="24"/>
          <w:szCs w:val="24"/>
        </w:rPr>
        <w:t>5</w:t>
      </w:r>
      <w:r>
        <w:rPr>
          <w:rFonts w:hint="eastAsia"/>
          <w:b/>
          <w:sz w:val="24"/>
          <w:szCs w:val="24"/>
        </w:rPr>
        <w:t>条事故调查</w:t>
      </w:r>
    </w:p>
    <w:p>
      <w:pPr>
        <w:spacing w:line="400" w:lineRule="exact"/>
        <w:ind w:firstLine="480" w:firstLineChars="200"/>
        <w:rPr>
          <w:sz w:val="24"/>
          <w:szCs w:val="24"/>
        </w:rPr>
      </w:pPr>
      <w:r>
        <w:rPr>
          <w:rFonts w:hint="eastAsia"/>
          <w:sz w:val="24"/>
          <w:szCs w:val="24"/>
        </w:rPr>
        <w:t>主合同履行过程中发生安全事故，承包方应及时报告发包方，不得隐瞒。发包方有权根据有关规定组织、参与事故的调查，有权对事故进行统计上报。</w:t>
      </w:r>
    </w:p>
    <w:p>
      <w:pPr>
        <w:spacing w:line="400" w:lineRule="exact"/>
        <w:rPr>
          <w:b/>
          <w:sz w:val="24"/>
          <w:szCs w:val="24"/>
        </w:rPr>
      </w:pPr>
      <w:r>
        <w:rPr>
          <w:rFonts w:hint="eastAsia"/>
          <w:b/>
          <w:sz w:val="24"/>
          <w:szCs w:val="24"/>
        </w:rPr>
        <w:t>第</w:t>
      </w:r>
      <w:r>
        <w:rPr>
          <w:b/>
          <w:sz w:val="24"/>
          <w:szCs w:val="24"/>
        </w:rPr>
        <w:t>6</w:t>
      </w:r>
      <w:r>
        <w:rPr>
          <w:rFonts w:hint="eastAsia"/>
          <w:b/>
          <w:sz w:val="24"/>
          <w:szCs w:val="24"/>
        </w:rPr>
        <w:t>条违约责任及处理</w:t>
      </w:r>
    </w:p>
    <w:p>
      <w:pPr>
        <w:spacing w:line="400" w:lineRule="exact"/>
        <w:ind w:firstLine="480" w:firstLineChars="200"/>
        <w:rPr>
          <w:sz w:val="24"/>
          <w:szCs w:val="24"/>
        </w:rPr>
      </w:pPr>
      <w:r>
        <w:rPr>
          <w:sz w:val="24"/>
          <w:szCs w:val="24"/>
        </w:rPr>
        <w:t>6.1</w:t>
      </w:r>
      <w:r>
        <w:rPr>
          <w:rFonts w:hint="eastAsia"/>
          <w:sz w:val="24"/>
          <w:szCs w:val="24"/>
        </w:rPr>
        <w:t>发包承包双方违反本协议要求，未造成事故时，依据协议约定对违约者进行处理（包括但不限于，支付违约金、停工整改、赔偿损失等）。</w:t>
      </w:r>
    </w:p>
    <w:p>
      <w:pPr>
        <w:spacing w:line="400" w:lineRule="exact"/>
        <w:ind w:firstLine="480" w:firstLineChars="200"/>
        <w:rPr>
          <w:sz w:val="24"/>
          <w:szCs w:val="24"/>
        </w:rPr>
      </w:pPr>
      <w:r>
        <w:rPr>
          <w:sz w:val="24"/>
          <w:szCs w:val="24"/>
        </w:rPr>
        <w:t>6.2</w:t>
      </w:r>
      <w:r>
        <w:rPr>
          <w:rFonts w:hint="eastAsia"/>
          <w:sz w:val="24"/>
          <w:szCs w:val="24"/>
        </w:rPr>
        <w:t>发生事故时，发包承包双方均有抢险、救灾的义务，所发生的费用由责任方承担。</w:t>
      </w:r>
    </w:p>
    <w:p>
      <w:pPr>
        <w:spacing w:line="400" w:lineRule="exact"/>
        <w:ind w:firstLine="480" w:firstLineChars="200"/>
        <w:rPr>
          <w:sz w:val="24"/>
          <w:szCs w:val="24"/>
        </w:rPr>
      </w:pPr>
      <w:r>
        <w:rPr>
          <w:sz w:val="24"/>
          <w:szCs w:val="24"/>
        </w:rPr>
        <w:t>6.3</w:t>
      </w:r>
      <w:r>
        <w:rPr>
          <w:rFonts w:hint="eastAsia"/>
          <w:sz w:val="24"/>
          <w:szCs w:val="24"/>
        </w:rPr>
        <w:t>发生的事故，应经事故调查确认责任；事故报告和调查应按照国家和发包方的有关规定进行。</w:t>
      </w:r>
    </w:p>
    <w:p>
      <w:pPr>
        <w:spacing w:line="400" w:lineRule="exact"/>
        <w:ind w:firstLine="480" w:firstLineChars="200"/>
        <w:rPr>
          <w:sz w:val="24"/>
          <w:szCs w:val="24"/>
        </w:rPr>
      </w:pPr>
      <w:r>
        <w:rPr>
          <w:sz w:val="24"/>
          <w:szCs w:val="24"/>
        </w:rPr>
        <w:t>6.4</w:t>
      </w:r>
      <w:r>
        <w:rPr>
          <w:rFonts w:hint="eastAsia"/>
          <w:sz w:val="24"/>
          <w:szCs w:val="24"/>
        </w:rPr>
        <w:t>发包方违约造成的事故，发包方承担全部责任，并按规定追究有关人员责任及上报。</w:t>
      </w:r>
    </w:p>
    <w:p>
      <w:pPr>
        <w:spacing w:line="400" w:lineRule="exact"/>
        <w:ind w:firstLine="480" w:firstLineChars="200"/>
        <w:rPr>
          <w:sz w:val="24"/>
          <w:szCs w:val="24"/>
        </w:rPr>
      </w:pPr>
      <w:r>
        <w:rPr>
          <w:sz w:val="24"/>
          <w:szCs w:val="24"/>
        </w:rPr>
        <w:t>6.5</w:t>
      </w:r>
      <w:r>
        <w:rPr>
          <w:rFonts w:hint="eastAsia"/>
          <w:sz w:val="24"/>
          <w:szCs w:val="24"/>
        </w:rPr>
        <w:t>承包方违约造成的事故，承包方承担全部责任，并按规定追究有关人员责任并报告发包方；由于承包方工程服务质量、检修质量及购买的原材料质量导致的事故，由承包方承担全部责任。承包方不按国家技术标准、发包方技术要求、质量要求、施工要求、安全环保要求等施工和开展工作，擅自扩大工作内容、延长工作时间，造成事故或损失的由承包方承担全部责任并赔偿发包方相应的损失。</w:t>
      </w:r>
    </w:p>
    <w:p>
      <w:pPr>
        <w:spacing w:line="400" w:lineRule="exact"/>
        <w:ind w:firstLine="480" w:firstLineChars="200"/>
        <w:rPr>
          <w:sz w:val="24"/>
          <w:szCs w:val="24"/>
        </w:rPr>
      </w:pPr>
      <w:r>
        <w:rPr>
          <w:sz w:val="24"/>
          <w:szCs w:val="24"/>
        </w:rPr>
        <w:t>6.6</w:t>
      </w:r>
      <w:r>
        <w:rPr>
          <w:rFonts w:hint="eastAsia"/>
          <w:sz w:val="24"/>
          <w:szCs w:val="24"/>
        </w:rPr>
        <w:t>对承包方发生事故后弄虚作假、隐瞒不报、迟报或谎报，一经查出，按有关规定处罚，情节严重的，有权提前终止合同。</w:t>
      </w:r>
    </w:p>
    <w:p>
      <w:pPr>
        <w:spacing w:line="400" w:lineRule="exact"/>
        <w:rPr>
          <w:b/>
          <w:sz w:val="24"/>
          <w:szCs w:val="24"/>
        </w:rPr>
      </w:pPr>
      <w:r>
        <w:rPr>
          <w:rFonts w:hint="eastAsia"/>
          <w:b/>
          <w:sz w:val="24"/>
          <w:szCs w:val="24"/>
        </w:rPr>
        <w:t>第</w:t>
      </w:r>
      <w:r>
        <w:rPr>
          <w:b/>
          <w:sz w:val="24"/>
          <w:szCs w:val="24"/>
        </w:rPr>
        <w:t>7</w:t>
      </w:r>
      <w:r>
        <w:rPr>
          <w:rFonts w:hint="eastAsia"/>
          <w:b/>
          <w:sz w:val="24"/>
          <w:szCs w:val="24"/>
        </w:rPr>
        <w:t>条协议期限</w:t>
      </w:r>
    </w:p>
    <w:p>
      <w:pPr>
        <w:spacing w:line="400" w:lineRule="exact"/>
        <w:rPr>
          <w:sz w:val="24"/>
          <w:szCs w:val="24"/>
        </w:rPr>
      </w:pPr>
      <w:r>
        <w:rPr>
          <w:rFonts w:hint="eastAsia"/>
          <w:sz w:val="24"/>
          <w:szCs w:val="24"/>
        </w:rPr>
        <w:t>本协议期限与主合同期限一致。如果主合同因故需要变更期限，本协议与主合同变更至相同期限。</w:t>
      </w:r>
    </w:p>
    <w:p>
      <w:pPr>
        <w:tabs>
          <w:tab w:val="left" w:pos="8040"/>
        </w:tabs>
        <w:spacing w:line="400" w:lineRule="exact"/>
        <w:rPr>
          <w:b/>
          <w:sz w:val="24"/>
          <w:szCs w:val="24"/>
        </w:rPr>
      </w:pPr>
      <w:r>
        <w:rPr>
          <w:rFonts w:hint="eastAsia"/>
          <w:b/>
          <w:sz w:val="24"/>
          <w:szCs w:val="24"/>
        </w:rPr>
        <w:t>第</w:t>
      </w:r>
      <w:r>
        <w:rPr>
          <w:b/>
          <w:sz w:val="24"/>
          <w:szCs w:val="24"/>
        </w:rPr>
        <w:t>8</w:t>
      </w:r>
      <w:r>
        <w:rPr>
          <w:rFonts w:hint="eastAsia"/>
          <w:b/>
          <w:sz w:val="24"/>
          <w:szCs w:val="24"/>
        </w:rPr>
        <w:t>条协议争议的解决方式</w:t>
      </w:r>
      <w:r>
        <w:rPr>
          <w:b/>
          <w:sz w:val="24"/>
          <w:szCs w:val="24"/>
        </w:rPr>
        <w:tab/>
      </w:r>
    </w:p>
    <w:p>
      <w:pPr>
        <w:spacing w:line="400" w:lineRule="exact"/>
        <w:ind w:firstLine="480" w:firstLineChars="200"/>
        <w:rPr>
          <w:sz w:val="24"/>
          <w:szCs w:val="24"/>
        </w:rPr>
      </w:pPr>
      <w:r>
        <w:rPr>
          <w:rFonts w:hint="eastAsia"/>
          <w:sz w:val="24"/>
          <w:szCs w:val="24"/>
        </w:rPr>
        <w:t>因本协议发生的争议，根据主合同的约定处理。</w:t>
      </w:r>
    </w:p>
    <w:p>
      <w:pPr>
        <w:spacing w:line="400" w:lineRule="exact"/>
        <w:rPr>
          <w:b/>
          <w:sz w:val="28"/>
          <w:szCs w:val="28"/>
        </w:rPr>
      </w:pPr>
      <w:r>
        <w:rPr>
          <w:rFonts w:hint="eastAsia"/>
          <w:b/>
          <w:sz w:val="24"/>
          <w:szCs w:val="24"/>
        </w:rPr>
        <w:t>第</w:t>
      </w:r>
      <w:r>
        <w:rPr>
          <w:b/>
          <w:sz w:val="24"/>
          <w:szCs w:val="24"/>
        </w:rPr>
        <w:t>9</w:t>
      </w:r>
      <w:r>
        <w:rPr>
          <w:rFonts w:hint="eastAsia"/>
          <w:b/>
          <w:sz w:val="24"/>
          <w:szCs w:val="24"/>
        </w:rPr>
        <w:t>条其它事项</w:t>
      </w:r>
    </w:p>
    <w:p>
      <w:pPr>
        <w:rPr>
          <w:sz w:val="28"/>
          <w:szCs w:val="28"/>
        </w:rPr>
      </w:pPr>
    </w:p>
    <w:p>
      <w:pPr>
        <w:jc w:val="left"/>
        <w:rPr>
          <w:sz w:val="28"/>
          <w:szCs w:val="28"/>
        </w:rPr>
      </w:pPr>
    </w:p>
    <w:p>
      <w:pPr>
        <w:jc w:val="left"/>
        <w:rPr>
          <w:sz w:val="28"/>
          <w:szCs w:val="28"/>
        </w:rPr>
      </w:pPr>
    </w:p>
    <w:p>
      <w:pPr>
        <w:spacing w:line="360" w:lineRule="auto"/>
        <w:jc w:val="left"/>
        <w:rPr>
          <w:sz w:val="28"/>
          <w:szCs w:val="28"/>
        </w:rPr>
      </w:pPr>
    </w:p>
    <w:p>
      <w:pPr>
        <w:spacing w:line="360" w:lineRule="auto"/>
        <w:ind w:left="6183" w:leftChars="20" w:hanging="6141" w:hangingChars="2559"/>
        <w:rPr>
          <w:color w:val="FF0000"/>
          <w:spacing w:val="-14"/>
          <w:sz w:val="24"/>
          <w:szCs w:val="24"/>
          <w:u w:val="single"/>
        </w:rPr>
      </w:pPr>
      <w:r>
        <w:rPr>
          <w:rFonts w:hint="eastAsia"/>
          <w:sz w:val="24"/>
          <w:szCs w:val="24"/>
        </w:rPr>
        <w:t>发包人</w:t>
      </w:r>
      <w:r>
        <w:rPr>
          <w:rFonts w:hint="eastAsia"/>
          <w:spacing w:val="-14"/>
          <w:sz w:val="24"/>
          <w:szCs w:val="24"/>
        </w:rPr>
        <w:t>（盖章）：</w:t>
      </w:r>
      <w:r>
        <w:rPr>
          <w:rFonts w:hint="eastAsia"/>
          <w:color w:val="FF0000"/>
          <w:spacing w:val="-14"/>
          <w:sz w:val="24"/>
          <w:szCs w:val="24"/>
        </w:rPr>
        <w:t xml:space="preserve">                          </w:t>
      </w:r>
      <w:r>
        <w:rPr>
          <w:rFonts w:hint="eastAsia"/>
          <w:sz w:val="24"/>
          <w:szCs w:val="24"/>
        </w:rPr>
        <w:t>承包人</w:t>
      </w:r>
      <w:r>
        <w:rPr>
          <w:rFonts w:hint="eastAsia"/>
          <w:spacing w:val="-14"/>
          <w:sz w:val="24"/>
          <w:szCs w:val="24"/>
        </w:rPr>
        <w:t>（盖章）：</w:t>
      </w:r>
    </w:p>
    <w:p>
      <w:pPr>
        <w:spacing w:line="360" w:lineRule="auto"/>
        <w:ind w:left="1708" w:leftChars="10" w:hanging="1687" w:hangingChars="700"/>
        <w:rPr>
          <w:sz w:val="24"/>
          <w:szCs w:val="24"/>
        </w:rPr>
      </w:pPr>
      <w:r>
        <w:rPr>
          <w:rFonts w:hint="eastAsia"/>
          <w:b/>
          <w:kern w:val="11"/>
          <w:sz w:val="24"/>
          <w:szCs w:val="24"/>
        </w:rPr>
        <w:t xml:space="preserve">                                      </w:t>
      </w:r>
    </w:p>
    <w:p>
      <w:pPr>
        <w:ind w:left="281" w:leftChars="134"/>
        <w:rPr>
          <w:sz w:val="24"/>
          <w:szCs w:val="24"/>
        </w:rPr>
      </w:pPr>
    </w:p>
    <w:p>
      <w:pPr>
        <w:rPr>
          <w:sz w:val="24"/>
          <w:szCs w:val="24"/>
        </w:rPr>
      </w:pPr>
      <w:r>
        <w:rPr>
          <w:rFonts w:hint="eastAsia"/>
          <w:sz w:val="24"/>
          <w:szCs w:val="24"/>
        </w:rPr>
        <w:t>法定代表人（签章）：               法定代表人（签章）：</w:t>
      </w:r>
      <w:r>
        <w:rPr>
          <w:sz w:val="24"/>
          <w:szCs w:val="24"/>
        </w:rPr>
        <w:tab/>
      </w:r>
    </w:p>
    <w:p>
      <w:pPr>
        <w:ind w:left="281" w:leftChars="134"/>
        <w:rPr>
          <w:sz w:val="24"/>
          <w:szCs w:val="24"/>
        </w:rPr>
      </w:pPr>
    </w:p>
    <w:p>
      <w:pPr>
        <w:rPr>
          <w:sz w:val="24"/>
          <w:szCs w:val="24"/>
        </w:rPr>
      </w:pPr>
    </w:p>
    <w:p>
      <w:pPr>
        <w:rPr>
          <w:sz w:val="24"/>
          <w:szCs w:val="24"/>
        </w:rPr>
      </w:pPr>
      <w:r>
        <w:rPr>
          <w:rFonts w:hint="eastAsia"/>
          <w:sz w:val="24"/>
          <w:szCs w:val="24"/>
        </w:rPr>
        <w:t>项目负责人（签字）：               项目负责人（签字）：</w:t>
      </w:r>
    </w:p>
    <w:p>
      <w:pPr>
        <w:rPr>
          <w:sz w:val="24"/>
          <w:szCs w:val="24"/>
        </w:rPr>
      </w:pPr>
    </w:p>
    <w:p>
      <w:pPr>
        <w:rPr>
          <w:sz w:val="24"/>
          <w:szCs w:val="24"/>
        </w:rPr>
      </w:pPr>
    </w:p>
    <w:p>
      <w:pPr>
        <w:rPr>
          <w:rFonts w:ascii="宋体" w:hAnsi="宋体" w:cs="仿宋_GB2312"/>
        </w:rPr>
      </w:pPr>
      <w:r>
        <w:rPr>
          <w:rFonts w:hint="eastAsia"/>
          <w:sz w:val="24"/>
          <w:szCs w:val="24"/>
        </w:rPr>
        <w:t xml:space="preserve">  年 月  日                          年 月 日</w:t>
      </w:r>
    </w:p>
    <w:p>
      <w:pPr>
        <w:jc w:val="center"/>
        <w:rPr>
          <w:rFonts w:ascii="宋体" w:hAnsi="宋体" w:cs="仿宋_GB2312"/>
        </w:rPr>
      </w:pPr>
    </w:p>
    <w:p>
      <w:pPr>
        <w:spacing w:line="300" w:lineRule="auto"/>
        <w:rPr>
          <w:rFonts w:ascii="宋体" w:hAnsi="宋体" w:cs="仿宋_GB2312"/>
          <w:b/>
          <w:sz w:val="36"/>
          <w:szCs w:val="36"/>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p>
    <w:p>
      <w:pPr>
        <w:spacing w:line="600" w:lineRule="exact"/>
        <w:jc w:val="left"/>
        <w:rPr>
          <w:b/>
          <w:sz w:val="24"/>
          <w:szCs w:val="24"/>
        </w:rPr>
      </w:pPr>
      <w:r>
        <w:rPr>
          <w:rFonts w:hint="eastAsia"/>
          <w:b/>
          <w:sz w:val="24"/>
          <w:szCs w:val="24"/>
        </w:rPr>
        <w:t>附件10：</w:t>
      </w:r>
    </w:p>
    <w:p>
      <w:pPr>
        <w:spacing w:line="600" w:lineRule="exact"/>
        <w:jc w:val="center"/>
        <w:rPr>
          <w:b/>
          <w:sz w:val="36"/>
          <w:szCs w:val="36"/>
        </w:rPr>
      </w:pPr>
      <w:r>
        <w:rPr>
          <w:rFonts w:hint="eastAsia"/>
          <w:b/>
          <w:sz w:val="36"/>
          <w:szCs w:val="36"/>
        </w:rPr>
        <w:t>工程廉政责任书</w:t>
      </w:r>
    </w:p>
    <w:p>
      <w:pPr>
        <w:spacing w:line="440" w:lineRule="exact"/>
        <w:rPr>
          <w:rFonts w:ascii="宋体" w:hAnsi="宋体"/>
          <w:color w:val="000000"/>
          <w:sz w:val="24"/>
          <w:szCs w:val="24"/>
          <w:u w:val="single"/>
        </w:rPr>
      </w:pPr>
      <w:r>
        <w:rPr>
          <w:rFonts w:hint="eastAsia" w:ascii="宋体" w:hAnsi="宋体"/>
          <w:color w:val="000000"/>
          <w:sz w:val="24"/>
          <w:szCs w:val="24"/>
        </w:rPr>
        <w:t>发包人：</w:t>
      </w:r>
      <w:r>
        <w:rPr>
          <w:rFonts w:hint="eastAsia" w:ascii="宋体" w:hAnsi="宋体"/>
          <w:color w:val="FF0000"/>
          <w:sz w:val="24"/>
          <w:szCs w:val="24"/>
          <w:u w:val="single"/>
        </w:rPr>
        <w:t xml:space="preserve"> </w:t>
      </w:r>
      <w:r>
        <w:rPr>
          <w:rFonts w:hint="eastAsia" w:ascii="宋体" w:hAnsi="宋体"/>
          <w:color w:val="000000"/>
          <w:sz w:val="24"/>
          <w:szCs w:val="24"/>
          <w:u w:val="single"/>
        </w:rPr>
        <w:t xml:space="preserve">               </w:t>
      </w:r>
    </w:p>
    <w:p>
      <w:pPr>
        <w:spacing w:line="400" w:lineRule="exact"/>
        <w:rPr>
          <w:rFonts w:eastAsia="仿宋_GB2312"/>
          <w:color w:val="000000"/>
          <w:sz w:val="24"/>
          <w:szCs w:val="24"/>
        </w:rPr>
      </w:pPr>
      <w:r>
        <w:rPr>
          <w:rFonts w:hint="eastAsia" w:ascii="宋体" w:hAnsi="宋体"/>
          <w:color w:val="000000"/>
          <w:sz w:val="24"/>
          <w:szCs w:val="24"/>
        </w:rPr>
        <w:t>承包人：</w:t>
      </w:r>
      <w:r>
        <w:rPr>
          <w:rFonts w:hint="eastAsia" w:ascii="宋体" w:hAnsi="宋体"/>
          <w:color w:val="000000"/>
          <w:sz w:val="24"/>
          <w:szCs w:val="24"/>
          <w:u w:val="single"/>
        </w:rPr>
        <w:t xml:space="preserve">            </w:t>
      </w:r>
      <w:r>
        <w:rPr>
          <w:rFonts w:hint="eastAsia" w:ascii="宋体" w:hAnsi="宋体"/>
          <w:color w:val="000000"/>
          <w:sz w:val="24"/>
          <w:szCs w:val="24"/>
        </w:rPr>
        <w:t xml:space="preserve"> </w:t>
      </w:r>
      <w:r>
        <w:rPr>
          <w:rFonts w:hint="eastAsia" w:eastAsia="仿宋_GB2312"/>
          <w:color w:val="000000"/>
          <w:sz w:val="24"/>
          <w:szCs w:val="24"/>
        </w:rPr>
        <w:t xml:space="preserve">  </w:t>
      </w:r>
    </w:p>
    <w:p>
      <w:pPr>
        <w:spacing w:line="400" w:lineRule="exact"/>
        <w:ind w:firstLine="480" w:firstLineChars="200"/>
        <w:rPr>
          <w:sz w:val="24"/>
          <w:szCs w:val="24"/>
        </w:rPr>
      </w:pPr>
      <w:r>
        <w:rPr>
          <w:rFonts w:hint="eastAsia"/>
          <w:sz w:val="24"/>
          <w:szCs w:val="24"/>
        </w:rPr>
        <w:t>为加强工程建设中的廉政建设，规范工程建设项目承发包双方的各项活动，预防和减少发包、承包双方在招投标、议标或施工中出现违法、违纪或经济犯罪行为，现根据国家有关工程建设的法律法规和廉政建设责任制规定，特订立本廉政责任书。</w:t>
      </w:r>
    </w:p>
    <w:p>
      <w:pPr>
        <w:spacing w:line="400" w:lineRule="exact"/>
        <w:ind w:firstLine="600" w:firstLineChars="250"/>
        <w:rPr>
          <w:sz w:val="24"/>
          <w:szCs w:val="24"/>
        </w:rPr>
      </w:pPr>
      <w:r>
        <w:rPr>
          <w:rFonts w:hint="eastAsia"/>
          <w:sz w:val="24"/>
          <w:szCs w:val="24"/>
        </w:rPr>
        <w:t>第一条发包、承包双方的责任</w:t>
      </w:r>
    </w:p>
    <w:p>
      <w:pPr>
        <w:spacing w:line="400" w:lineRule="exact"/>
        <w:ind w:firstLine="480" w:firstLineChars="200"/>
        <w:rPr>
          <w:sz w:val="24"/>
          <w:szCs w:val="24"/>
        </w:rPr>
      </w:pPr>
      <w:r>
        <w:rPr>
          <w:rFonts w:hint="eastAsia"/>
          <w:sz w:val="24"/>
          <w:szCs w:val="24"/>
        </w:rPr>
        <w:t>（一）严格遵守国家关于市场准入、工程招投标、工程设计、监理、施工和市场活动等有关法律法规相关政策，以及廉政建设的各项规定。</w:t>
      </w:r>
    </w:p>
    <w:p>
      <w:pPr>
        <w:spacing w:line="400" w:lineRule="exact"/>
        <w:ind w:firstLine="480" w:firstLineChars="200"/>
        <w:rPr>
          <w:sz w:val="24"/>
          <w:szCs w:val="24"/>
        </w:rPr>
      </w:pPr>
      <w:r>
        <w:rPr>
          <w:rFonts w:hint="eastAsia"/>
          <w:sz w:val="24"/>
          <w:szCs w:val="24"/>
        </w:rPr>
        <w:t>（二）严格执行建设工程承发包合同文件，自觉按合同办事。</w:t>
      </w:r>
    </w:p>
    <w:p>
      <w:pPr>
        <w:spacing w:line="400" w:lineRule="exact"/>
        <w:ind w:firstLine="480" w:firstLineChars="200"/>
        <w:rPr>
          <w:sz w:val="24"/>
          <w:szCs w:val="24"/>
        </w:rPr>
      </w:pPr>
      <w:r>
        <w:rPr>
          <w:rFonts w:hint="eastAsia"/>
          <w:sz w:val="24"/>
          <w:szCs w:val="24"/>
        </w:rPr>
        <w:t>（三）业务活动必须坚持公开、公平、公正、诚信、透明的原则（除法律法规另有规定者外），不得为获取不正当的利益，损害国家、集体和对方的利益，不得违反工程建设管理、施工规章制度。</w:t>
      </w:r>
    </w:p>
    <w:p>
      <w:pPr>
        <w:spacing w:line="400" w:lineRule="exact"/>
        <w:ind w:firstLine="480" w:firstLineChars="200"/>
        <w:rPr>
          <w:sz w:val="24"/>
          <w:szCs w:val="24"/>
        </w:rPr>
      </w:pPr>
      <w:r>
        <w:rPr>
          <w:rFonts w:hint="eastAsia"/>
          <w:sz w:val="24"/>
          <w:szCs w:val="24"/>
        </w:rPr>
        <w:t>（四）发现对方在业务活动中有违规、违纪、违法行为的，应及时提醒对方。情节严重的，应向其上级主管部门或纪检监察、司法等有关机关举报。</w:t>
      </w:r>
    </w:p>
    <w:p>
      <w:pPr>
        <w:spacing w:line="400" w:lineRule="exact"/>
        <w:ind w:firstLine="480" w:firstLineChars="200"/>
        <w:rPr>
          <w:sz w:val="24"/>
          <w:szCs w:val="24"/>
        </w:rPr>
      </w:pPr>
      <w:r>
        <w:rPr>
          <w:rFonts w:hint="eastAsia"/>
          <w:sz w:val="24"/>
          <w:szCs w:val="24"/>
        </w:rPr>
        <w:t>第二条发包方的责任</w:t>
      </w:r>
    </w:p>
    <w:p>
      <w:pPr>
        <w:spacing w:line="400" w:lineRule="exact"/>
        <w:ind w:firstLine="480" w:firstLineChars="200"/>
        <w:rPr>
          <w:sz w:val="24"/>
          <w:szCs w:val="24"/>
        </w:rPr>
      </w:pPr>
      <w:r>
        <w:rPr>
          <w:rFonts w:hint="eastAsia"/>
          <w:sz w:val="24"/>
          <w:szCs w:val="24"/>
        </w:rPr>
        <w:t>发包方的领导和从事该建设工程的工作人员，在工程建设的事前、事中、事后应遵守以下规定：</w:t>
      </w:r>
    </w:p>
    <w:p>
      <w:pPr>
        <w:spacing w:line="400" w:lineRule="exact"/>
        <w:ind w:firstLine="480" w:firstLineChars="200"/>
        <w:rPr>
          <w:sz w:val="24"/>
          <w:szCs w:val="24"/>
        </w:rPr>
      </w:pPr>
      <w:r>
        <w:rPr>
          <w:rFonts w:hint="eastAsia"/>
          <w:sz w:val="24"/>
          <w:szCs w:val="24"/>
        </w:rPr>
        <w:t>（一）发包方必须按照《中华人民共和国招标投标法》、《工程建设项目施工招标投标办法》、《房屋建筑和市政基础设施工程施工招标投标管理办法》等工程招标法律法规以及乌纪委</w:t>
      </w:r>
      <w:r>
        <w:rPr>
          <w:sz w:val="24"/>
          <w:szCs w:val="24"/>
        </w:rPr>
        <w:t>[2007]36</w:t>
      </w:r>
      <w:r>
        <w:rPr>
          <w:rFonts w:hint="eastAsia"/>
          <w:sz w:val="24"/>
          <w:szCs w:val="24"/>
        </w:rPr>
        <w:t>号文规定要求进行招标。</w:t>
      </w:r>
    </w:p>
    <w:p>
      <w:pPr>
        <w:spacing w:line="400" w:lineRule="exact"/>
        <w:ind w:firstLine="480" w:firstLineChars="200"/>
        <w:rPr>
          <w:sz w:val="24"/>
          <w:szCs w:val="24"/>
        </w:rPr>
      </w:pPr>
      <w:r>
        <w:rPr>
          <w:rFonts w:hint="eastAsia"/>
          <w:sz w:val="24"/>
          <w:szCs w:val="24"/>
        </w:rPr>
        <w:t>（二）发包方在建设管理过程中不准利用职权向承包方单位摊派与此工程无关的任何费用，不得参加承包方举办的各种可能影响履行合同的活动。</w:t>
      </w:r>
    </w:p>
    <w:p>
      <w:pPr>
        <w:spacing w:line="400" w:lineRule="exact"/>
        <w:ind w:firstLine="480" w:firstLineChars="200"/>
        <w:rPr>
          <w:sz w:val="24"/>
          <w:szCs w:val="24"/>
        </w:rPr>
      </w:pPr>
      <w:r>
        <w:rPr>
          <w:rFonts w:hint="eastAsia"/>
          <w:sz w:val="24"/>
          <w:szCs w:val="24"/>
        </w:rPr>
        <w:t>（三）不准向承包方和相关单位索要或接受回扣、礼金、有价证券、贵重物品和好处费、感谢费等。</w:t>
      </w:r>
    </w:p>
    <w:p>
      <w:pPr>
        <w:spacing w:line="400" w:lineRule="exact"/>
        <w:ind w:firstLine="480" w:firstLineChars="200"/>
        <w:rPr>
          <w:sz w:val="24"/>
          <w:szCs w:val="24"/>
        </w:rPr>
      </w:pPr>
      <w:r>
        <w:rPr>
          <w:rFonts w:hint="eastAsia"/>
          <w:sz w:val="24"/>
          <w:szCs w:val="24"/>
        </w:rPr>
        <w:t>（四）不准在承包方和相关单位报销任何应由发包方或个人支付的费用。</w:t>
      </w:r>
    </w:p>
    <w:p>
      <w:pPr>
        <w:spacing w:line="400" w:lineRule="exact"/>
        <w:ind w:firstLine="480" w:firstLineChars="200"/>
        <w:rPr>
          <w:sz w:val="24"/>
          <w:szCs w:val="24"/>
        </w:rPr>
      </w:pPr>
      <w:r>
        <w:rPr>
          <w:rFonts w:hint="eastAsia"/>
          <w:sz w:val="24"/>
          <w:szCs w:val="24"/>
        </w:rPr>
        <w:t>（五）不准要求、暗示和接受承包方和相关单位为个人装修住房、婚丧嫁娶、配偶子女的工作安排以及出国（境）、旅游等提供方便。</w:t>
      </w:r>
    </w:p>
    <w:p>
      <w:pPr>
        <w:spacing w:line="400" w:lineRule="exact"/>
        <w:ind w:firstLine="480" w:firstLineChars="200"/>
        <w:rPr>
          <w:sz w:val="24"/>
          <w:szCs w:val="24"/>
        </w:rPr>
      </w:pPr>
      <w:r>
        <w:rPr>
          <w:rFonts w:hint="eastAsia"/>
          <w:sz w:val="24"/>
          <w:szCs w:val="24"/>
        </w:rPr>
        <w:t>（六）不准参加承包方或相关单位组织的宴请、健身、娱乐等活动。</w:t>
      </w:r>
    </w:p>
    <w:p>
      <w:pPr>
        <w:spacing w:line="400" w:lineRule="exact"/>
        <w:ind w:firstLine="480" w:firstLineChars="200"/>
        <w:rPr>
          <w:sz w:val="24"/>
          <w:szCs w:val="24"/>
        </w:rPr>
      </w:pPr>
      <w:r>
        <w:rPr>
          <w:rFonts w:hint="eastAsia"/>
          <w:sz w:val="24"/>
          <w:szCs w:val="24"/>
        </w:rPr>
        <w:t>（七）发包方所有工作人员，在建设管理过程中不得利用手中权力私自向承包方单位索取工程任务，推销原材料。不得徇私舞弊、弄权渎职。</w:t>
      </w:r>
    </w:p>
    <w:p>
      <w:pPr>
        <w:spacing w:line="400" w:lineRule="exact"/>
        <w:ind w:firstLine="480" w:firstLineChars="200"/>
        <w:rPr>
          <w:sz w:val="24"/>
          <w:szCs w:val="24"/>
        </w:rPr>
      </w:pPr>
      <w:r>
        <w:rPr>
          <w:rFonts w:hint="eastAsia"/>
          <w:sz w:val="24"/>
          <w:szCs w:val="24"/>
        </w:rPr>
        <w:t>第三条承包方的责任</w:t>
      </w:r>
    </w:p>
    <w:p>
      <w:pPr>
        <w:spacing w:line="400" w:lineRule="exact"/>
        <w:ind w:firstLine="480" w:firstLineChars="200"/>
        <w:rPr>
          <w:sz w:val="24"/>
          <w:szCs w:val="24"/>
        </w:rPr>
      </w:pPr>
      <w:r>
        <w:rPr>
          <w:rFonts w:hint="eastAsia"/>
          <w:sz w:val="24"/>
          <w:szCs w:val="24"/>
        </w:rPr>
        <w:t>应与发包方保持正常的业务交往，按照有关法律法规和程序开展业务工作，严格执行工程建设的有关要求，并遵守以下规定：</w:t>
      </w:r>
    </w:p>
    <w:p>
      <w:pPr>
        <w:spacing w:line="400" w:lineRule="exact"/>
        <w:ind w:firstLine="480" w:firstLineChars="200"/>
        <w:rPr>
          <w:sz w:val="24"/>
          <w:szCs w:val="24"/>
        </w:rPr>
      </w:pPr>
      <w:r>
        <w:rPr>
          <w:rFonts w:hint="eastAsia"/>
          <w:sz w:val="24"/>
          <w:szCs w:val="24"/>
        </w:rPr>
        <w:t>（一）承包方在工程实施过程中，不得徇私贿赂发包方人员，不得以任何理由给发包方工作人员赠送礼金、有价证券、贵重物品和回扣、好处费、感谢费等。</w:t>
      </w:r>
    </w:p>
    <w:p>
      <w:pPr>
        <w:spacing w:line="400" w:lineRule="exact"/>
        <w:ind w:firstLine="480" w:firstLineChars="200"/>
        <w:rPr>
          <w:sz w:val="24"/>
          <w:szCs w:val="24"/>
        </w:rPr>
      </w:pPr>
      <w:r>
        <w:rPr>
          <w:rFonts w:hint="eastAsia"/>
          <w:sz w:val="24"/>
          <w:szCs w:val="24"/>
        </w:rPr>
        <w:t>（二）不得邀请发包方人员参加各种可能影响履行合同的活动，以谋取不正当利益。</w:t>
      </w:r>
    </w:p>
    <w:p>
      <w:pPr>
        <w:spacing w:line="400" w:lineRule="exact"/>
        <w:ind w:firstLine="480" w:firstLineChars="200"/>
        <w:rPr>
          <w:sz w:val="24"/>
          <w:szCs w:val="24"/>
        </w:rPr>
      </w:pPr>
      <w:r>
        <w:rPr>
          <w:rFonts w:hint="eastAsia"/>
          <w:sz w:val="24"/>
          <w:szCs w:val="24"/>
        </w:rPr>
        <w:t>（三）不准以任何理由为发包方和相关单位报销应由对方或个人支付的费用。</w:t>
      </w:r>
    </w:p>
    <w:p>
      <w:pPr>
        <w:spacing w:line="400" w:lineRule="exact"/>
        <w:ind w:firstLine="480" w:firstLineChars="200"/>
        <w:rPr>
          <w:sz w:val="24"/>
          <w:szCs w:val="24"/>
        </w:rPr>
      </w:pPr>
      <w:r>
        <w:rPr>
          <w:rFonts w:hint="eastAsia"/>
          <w:sz w:val="24"/>
          <w:szCs w:val="24"/>
        </w:rPr>
        <w:t>第四条违约责任</w:t>
      </w:r>
    </w:p>
    <w:p>
      <w:pPr>
        <w:spacing w:line="400" w:lineRule="exact"/>
        <w:ind w:firstLine="480" w:firstLineChars="200"/>
        <w:rPr>
          <w:sz w:val="24"/>
          <w:szCs w:val="24"/>
        </w:rPr>
      </w:pPr>
      <w:r>
        <w:rPr>
          <w:rFonts w:hint="eastAsia"/>
          <w:sz w:val="24"/>
          <w:szCs w:val="24"/>
        </w:rPr>
        <w:t>（一）发包方工作人员有违反本责任书第一、二条责任行为的，按照管理权限，依据有关法律法规和规定给予党纪、政纪处分或组织处理；涉嫌犯罪的，移交司法机关追究刑事责任。</w:t>
      </w:r>
    </w:p>
    <w:p>
      <w:pPr>
        <w:spacing w:line="400" w:lineRule="exact"/>
        <w:ind w:firstLine="480" w:firstLineChars="200"/>
        <w:rPr>
          <w:sz w:val="24"/>
          <w:szCs w:val="24"/>
        </w:rPr>
      </w:pPr>
      <w:r>
        <w:rPr>
          <w:rFonts w:hint="eastAsia"/>
          <w:sz w:val="24"/>
          <w:szCs w:val="24"/>
        </w:rPr>
        <w:t>（二）承包方工作人员有违反本责任书第一、三条责任行为的，发包方有权扣除本工程合同保证金，对责任人提请承包方单位予以处罚；涉嫌犯罪的，移交司法机关追究刑事责任。</w:t>
      </w:r>
    </w:p>
    <w:p>
      <w:pPr>
        <w:spacing w:line="400" w:lineRule="exact"/>
        <w:ind w:firstLine="600" w:firstLineChars="250"/>
        <w:rPr>
          <w:sz w:val="24"/>
          <w:szCs w:val="24"/>
        </w:rPr>
      </w:pPr>
      <w:r>
        <w:rPr>
          <w:rFonts w:hint="eastAsia"/>
          <w:sz w:val="24"/>
          <w:szCs w:val="24"/>
        </w:rPr>
        <w:t>第五条本责任书作为工程合同的附件，与工程合同具有同等法律效力。</w:t>
      </w:r>
    </w:p>
    <w:p>
      <w:pPr>
        <w:spacing w:line="400" w:lineRule="exact"/>
        <w:ind w:firstLine="600" w:firstLineChars="250"/>
        <w:rPr>
          <w:sz w:val="24"/>
          <w:szCs w:val="24"/>
        </w:rPr>
      </w:pPr>
      <w:r>
        <w:rPr>
          <w:rFonts w:hint="eastAsia"/>
          <w:sz w:val="24"/>
          <w:szCs w:val="24"/>
        </w:rPr>
        <w:t>第六条本责任书经双方签字后立即生效，有效期为双方签署之日起至该工程项目竣工验收合格时止。</w:t>
      </w:r>
    </w:p>
    <w:p>
      <w:pPr>
        <w:spacing w:line="400" w:lineRule="exact"/>
        <w:ind w:firstLine="600" w:firstLineChars="250"/>
        <w:rPr>
          <w:sz w:val="24"/>
          <w:szCs w:val="24"/>
        </w:rPr>
      </w:pPr>
      <w:r>
        <w:rPr>
          <w:rFonts w:hint="eastAsia"/>
          <w:sz w:val="24"/>
          <w:szCs w:val="24"/>
        </w:rPr>
        <w:t>第七条本责任书一式十八份，发包方十一份，承包方七份。本责任书由公司纪检监察室负责监督。</w:t>
      </w:r>
    </w:p>
    <w:p>
      <w:pPr>
        <w:spacing w:line="400" w:lineRule="exact"/>
        <w:ind w:firstLine="600" w:firstLineChars="250"/>
        <w:rPr>
          <w:sz w:val="24"/>
          <w:szCs w:val="24"/>
        </w:rPr>
      </w:pPr>
      <w:r>
        <w:rPr>
          <w:rFonts w:hint="eastAsia"/>
          <w:sz w:val="24"/>
          <w:szCs w:val="24"/>
        </w:rPr>
        <w:t>第八条本协议签署完成后，由发包方组织召开见面会由双方监督部门及管理人员0参加，会上重申本协议相关内容及具体执行方法。</w:t>
      </w:r>
    </w:p>
    <w:p>
      <w:pPr>
        <w:spacing w:line="400" w:lineRule="exact"/>
        <w:ind w:firstLine="600" w:firstLineChars="250"/>
        <w:rPr>
          <w:sz w:val="24"/>
          <w:szCs w:val="24"/>
        </w:rPr>
      </w:pPr>
    </w:p>
    <w:p>
      <w:pPr>
        <w:spacing w:line="400" w:lineRule="exact"/>
        <w:ind w:firstLine="600" w:firstLineChars="250"/>
        <w:rPr>
          <w:sz w:val="24"/>
          <w:szCs w:val="24"/>
        </w:rPr>
      </w:pPr>
    </w:p>
    <w:p>
      <w:pPr>
        <w:spacing w:line="400" w:lineRule="exact"/>
        <w:ind w:firstLine="600" w:firstLineChars="250"/>
        <w:rPr>
          <w:sz w:val="24"/>
          <w:szCs w:val="24"/>
        </w:rPr>
      </w:pPr>
    </w:p>
    <w:p>
      <w:pPr>
        <w:spacing w:line="360" w:lineRule="auto"/>
        <w:ind w:left="6183" w:leftChars="20" w:hanging="6141" w:hangingChars="2559"/>
        <w:rPr>
          <w:color w:val="FF0000"/>
          <w:spacing w:val="-14"/>
          <w:sz w:val="24"/>
          <w:szCs w:val="24"/>
          <w:u w:val="single"/>
        </w:rPr>
      </w:pPr>
      <w:r>
        <w:rPr>
          <w:rFonts w:hint="eastAsia"/>
          <w:sz w:val="24"/>
          <w:szCs w:val="24"/>
        </w:rPr>
        <w:t>发包人</w:t>
      </w:r>
      <w:r>
        <w:rPr>
          <w:rFonts w:hint="eastAsia"/>
          <w:spacing w:val="-14"/>
          <w:sz w:val="24"/>
          <w:szCs w:val="24"/>
        </w:rPr>
        <w:t xml:space="preserve">（盖章）：                            </w:t>
      </w:r>
      <w:r>
        <w:rPr>
          <w:rFonts w:hint="eastAsia"/>
          <w:sz w:val="24"/>
          <w:szCs w:val="24"/>
        </w:rPr>
        <w:t>承包人</w:t>
      </w:r>
      <w:r>
        <w:rPr>
          <w:rFonts w:hint="eastAsia"/>
          <w:spacing w:val="-14"/>
          <w:sz w:val="24"/>
          <w:szCs w:val="24"/>
        </w:rPr>
        <w:t>（盖章）：</w:t>
      </w:r>
    </w:p>
    <w:p>
      <w:pPr>
        <w:ind w:left="281" w:leftChars="134"/>
        <w:rPr>
          <w:sz w:val="24"/>
          <w:szCs w:val="24"/>
        </w:rPr>
      </w:pPr>
    </w:p>
    <w:p>
      <w:pPr>
        <w:rPr>
          <w:sz w:val="24"/>
          <w:szCs w:val="24"/>
        </w:rPr>
      </w:pPr>
      <w:r>
        <w:rPr>
          <w:rFonts w:hint="eastAsia"/>
          <w:sz w:val="24"/>
          <w:szCs w:val="24"/>
        </w:rPr>
        <w:t>法定代表人（签章）：</w:t>
      </w:r>
      <w:r>
        <w:rPr>
          <w:sz w:val="24"/>
          <w:szCs w:val="24"/>
        </w:rPr>
        <w:tab/>
      </w:r>
      <w:r>
        <w:rPr>
          <w:rFonts w:hint="eastAsia"/>
          <w:sz w:val="24"/>
          <w:szCs w:val="24"/>
        </w:rPr>
        <w:t xml:space="preserve">               法定代表人（签章）：</w:t>
      </w:r>
      <w:r>
        <w:rPr>
          <w:sz w:val="24"/>
          <w:szCs w:val="24"/>
        </w:rPr>
        <w:tab/>
      </w:r>
    </w:p>
    <w:p>
      <w:pPr>
        <w:ind w:left="281" w:leftChars="134"/>
        <w:rPr>
          <w:sz w:val="24"/>
          <w:szCs w:val="24"/>
        </w:rPr>
      </w:pPr>
    </w:p>
    <w:p>
      <w:pPr>
        <w:rPr>
          <w:sz w:val="24"/>
          <w:szCs w:val="24"/>
        </w:rPr>
      </w:pPr>
    </w:p>
    <w:p>
      <w:pPr>
        <w:rPr>
          <w:sz w:val="24"/>
          <w:szCs w:val="24"/>
        </w:rPr>
      </w:pPr>
      <w:r>
        <w:rPr>
          <w:rFonts w:hint="eastAsia"/>
          <w:sz w:val="24"/>
          <w:szCs w:val="24"/>
        </w:rPr>
        <w:t>项目负责人（签字）：                  项目负责人（签字）：</w:t>
      </w:r>
    </w:p>
    <w:p>
      <w:pPr>
        <w:ind w:firstLine="600" w:firstLineChars="250"/>
        <w:rPr>
          <w:sz w:val="24"/>
          <w:szCs w:val="24"/>
        </w:rPr>
      </w:pPr>
    </w:p>
    <w:p>
      <w:pPr>
        <w:spacing w:line="300" w:lineRule="auto"/>
        <w:rPr>
          <w:rFonts w:ascii="宋体" w:hAnsi="宋体" w:cs="仿宋_GB2312"/>
          <w:b/>
          <w:sz w:val="36"/>
          <w:szCs w:val="36"/>
        </w:rPr>
      </w:pPr>
      <w:r>
        <w:rPr>
          <w:rFonts w:hint="eastAsia"/>
          <w:sz w:val="24"/>
          <w:szCs w:val="24"/>
        </w:rPr>
        <w:t>年  月  日</w:t>
      </w:r>
      <w:r>
        <w:rPr>
          <w:sz w:val="24"/>
          <w:szCs w:val="24"/>
        </w:rPr>
        <w:tab/>
      </w:r>
      <w:r>
        <w:rPr>
          <w:rFonts w:hint="eastAsia"/>
          <w:sz w:val="24"/>
          <w:szCs w:val="24"/>
        </w:rPr>
        <w:t xml:space="preserve">                            年  月   日</w:t>
      </w:r>
    </w:p>
    <w:p>
      <w:pPr>
        <w:spacing w:line="300" w:lineRule="auto"/>
        <w:rPr>
          <w:rFonts w:ascii="宋体" w:hAnsi="宋体" w:cs="仿宋_GB2312"/>
          <w:b/>
          <w:sz w:val="36"/>
          <w:szCs w:val="36"/>
        </w:rPr>
      </w:pPr>
    </w:p>
    <w:p>
      <w:pPr>
        <w:jc w:val="left"/>
        <w:rPr>
          <w:b/>
          <w:sz w:val="24"/>
          <w:szCs w:val="24"/>
        </w:rPr>
      </w:pPr>
    </w:p>
    <w:p>
      <w:pPr>
        <w:jc w:val="left"/>
        <w:rPr>
          <w:b/>
          <w:sz w:val="24"/>
          <w:szCs w:val="24"/>
        </w:rPr>
      </w:pPr>
    </w:p>
    <w:p>
      <w:pPr>
        <w:jc w:val="left"/>
        <w:rPr>
          <w:b/>
          <w:sz w:val="24"/>
          <w:szCs w:val="24"/>
        </w:rPr>
      </w:pPr>
    </w:p>
    <w:p>
      <w:pPr>
        <w:jc w:val="left"/>
        <w:rPr>
          <w:b/>
          <w:sz w:val="24"/>
          <w:szCs w:val="24"/>
        </w:rPr>
      </w:pPr>
      <w:r>
        <w:rPr>
          <w:rFonts w:hint="eastAsia"/>
          <w:b/>
          <w:sz w:val="24"/>
          <w:szCs w:val="24"/>
        </w:rPr>
        <w:t>附件11：</w:t>
      </w:r>
    </w:p>
    <w:p>
      <w:pPr>
        <w:jc w:val="center"/>
        <w:rPr>
          <w:b/>
          <w:sz w:val="32"/>
          <w:szCs w:val="32"/>
        </w:rPr>
      </w:pPr>
      <w:r>
        <w:rPr>
          <w:rFonts w:hint="eastAsia"/>
          <w:b/>
          <w:sz w:val="32"/>
          <w:szCs w:val="32"/>
        </w:rPr>
        <w:t>安全生产承诺书</w:t>
      </w:r>
    </w:p>
    <w:p>
      <w:pPr>
        <w:ind w:firstLine="960" w:firstLineChars="400"/>
        <w:rPr>
          <w:sz w:val="24"/>
          <w:szCs w:val="24"/>
        </w:rPr>
      </w:pPr>
      <w:r>
        <w:rPr>
          <w:rFonts w:hint="eastAsia"/>
          <w:sz w:val="24"/>
          <w:szCs w:val="24"/>
        </w:rPr>
        <w:t>：</w:t>
      </w:r>
    </w:p>
    <w:p>
      <w:pPr>
        <w:snapToGrid w:val="0"/>
        <w:spacing w:before="204" w:beforeLines="50" w:after="204" w:afterLines="50" w:line="360" w:lineRule="auto"/>
        <w:ind w:firstLine="480" w:firstLineChars="200"/>
        <w:rPr>
          <w:sz w:val="24"/>
          <w:szCs w:val="24"/>
        </w:rPr>
      </w:pPr>
      <w:r>
        <w:rPr>
          <w:rFonts w:hint="eastAsia"/>
          <w:sz w:val="24"/>
          <w:szCs w:val="24"/>
        </w:rPr>
        <w:t>根据已收到的中标通知书，遵照国家、自治区招标投标法规的规定，我单位愿作以下承诺：</w:t>
      </w:r>
    </w:p>
    <w:p>
      <w:pPr>
        <w:spacing w:line="360" w:lineRule="auto"/>
        <w:ind w:firstLine="480" w:firstLineChars="200"/>
        <w:rPr>
          <w:sz w:val="24"/>
          <w:szCs w:val="24"/>
        </w:rPr>
      </w:pPr>
      <w:r>
        <w:rPr>
          <w:rFonts w:hint="eastAsia"/>
          <w:sz w:val="24"/>
          <w:szCs w:val="24"/>
        </w:rPr>
        <w:t>在实施和完成本合同工程及其缺陷修复的整个过程中，我方保证：</w:t>
      </w:r>
    </w:p>
    <w:p>
      <w:pPr>
        <w:spacing w:line="360" w:lineRule="auto"/>
        <w:ind w:firstLine="480" w:firstLineChars="200"/>
        <w:rPr>
          <w:sz w:val="24"/>
          <w:szCs w:val="24"/>
        </w:rPr>
      </w:pPr>
      <w:r>
        <w:rPr>
          <w:rFonts w:hint="eastAsia"/>
          <w:sz w:val="24"/>
          <w:szCs w:val="24"/>
        </w:rPr>
        <w:t>1、严格按《建筑法》、《安全生产法》、《建设工程安全生产管理条例》和有关法律法规、标准规范、管理制度和规范性文件组织开展建设活动。</w:t>
      </w:r>
    </w:p>
    <w:p>
      <w:pPr>
        <w:spacing w:line="360" w:lineRule="auto"/>
        <w:ind w:firstLine="480" w:firstLineChars="200"/>
        <w:rPr>
          <w:sz w:val="24"/>
          <w:szCs w:val="24"/>
        </w:rPr>
      </w:pPr>
      <w:r>
        <w:rPr>
          <w:rFonts w:hint="eastAsia"/>
          <w:sz w:val="24"/>
          <w:szCs w:val="24"/>
        </w:rPr>
        <w:t>2、杜绝较大及以上安全生产事故，无亡人事故。</w:t>
      </w:r>
    </w:p>
    <w:p>
      <w:pPr>
        <w:spacing w:line="360" w:lineRule="auto"/>
        <w:ind w:firstLine="480" w:firstLineChars="200"/>
        <w:rPr>
          <w:sz w:val="24"/>
          <w:szCs w:val="24"/>
        </w:rPr>
      </w:pPr>
      <w:r>
        <w:rPr>
          <w:rFonts w:hint="eastAsia"/>
          <w:sz w:val="24"/>
          <w:szCs w:val="24"/>
        </w:rPr>
        <w:t>3、安全生产责任由我单位法定代表人负总责。并成立由单位法定代表人或法定代表人授权代理人为主管，符合投标书相关成员组成的安全管理体系。</w:t>
      </w:r>
    </w:p>
    <w:p>
      <w:pPr>
        <w:spacing w:line="360" w:lineRule="auto"/>
        <w:ind w:firstLine="480" w:firstLineChars="200"/>
        <w:rPr>
          <w:sz w:val="24"/>
          <w:szCs w:val="24"/>
        </w:rPr>
      </w:pPr>
      <w:r>
        <w:rPr>
          <w:rFonts w:hint="eastAsia"/>
          <w:sz w:val="24"/>
          <w:szCs w:val="24"/>
        </w:rPr>
        <w:t>4、严格按照安全生产费用专费专用，同时自愿接受建设单位和监理单位对此项费用的使用进行监督。</w:t>
      </w:r>
    </w:p>
    <w:p>
      <w:pPr>
        <w:spacing w:line="360" w:lineRule="auto"/>
        <w:ind w:firstLine="480" w:firstLineChars="200"/>
        <w:rPr>
          <w:sz w:val="24"/>
          <w:szCs w:val="24"/>
        </w:rPr>
      </w:pPr>
      <w:r>
        <w:rPr>
          <w:rFonts w:hint="eastAsia"/>
          <w:sz w:val="24"/>
          <w:szCs w:val="24"/>
        </w:rPr>
        <w:t>5、与每个参建人员（含劳务个人）签订安全生产责任书。</w:t>
      </w:r>
    </w:p>
    <w:p>
      <w:pPr>
        <w:spacing w:line="360" w:lineRule="auto"/>
        <w:ind w:firstLine="480" w:firstLineChars="200"/>
        <w:rPr>
          <w:sz w:val="24"/>
          <w:szCs w:val="24"/>
        </w:rPr>
      </w:pPr>
      <w:r>
        <w:rPr>
          <w:rFonts w:hint="eastAsia"/>
          <w:sz w:val="24"/>
          <w:szCs w:val="24"/>
        </w:rPr>
        <w:t>6、自觉接受社会舆论监督，积极回应社会关切安全生产问题。</w:t>
      </w:r>
    </w:p>
    <w:p>
      <w:pPr>
        <w:spacing w:line="360" w:lineRule="auto"/>
        <w:ind w:firstLine="480" w:firstLineChars="200"/>
        <w:rPr>
          <w:sz w:val="24"/>
          <w:szCs w:val="24"/>
        </w:rPr>
      </w:pPr>
      <w:r>
        <w:rPr>
          <w:rFonts w:hint="eastAsia"/>
          <w:sz w:val="24"/>
          <w:szCs w:val="24"/>
        </w:rPr>
        <w:t>7、落实政府年度安全生产工作要求。</w:t>
      </w:r>
    </w:p>
    <w:p>
      <w:pPr>
        <w:spacing w:line="360" w:lineRule="auto"/>
        <w:ind w:firstLine="480" w:firstLineChars="200"/>
        <w:rPr>
          <w:sz w:val="24"/>
          <w:szCs w:val="24"/>
        </w:rPr>
      </w:pPr>
      <w:r>
        <w:rPr>
          <w:rFonts w:hint="eastAsia"/>
          <w:sz w:val="24"/>
          <w:szCs w:val="24"/>
        </w:rPr>
        <w:t>8、在特殊活动与节日期间，严格遵守当地政府、主管单位及建设单位对安全文明生产的相关要求。</w:t>
      </w:r>
    </w:p>
    <w:p>
      <w:pPr>
        <w:spacing w:line="360" w:lineRule="auto"/>
        <w:ind w:firstLine="480" w:firstLineChars="200"/>
        <w:rPr>
          <w:sz w:val="24"/>
          <w:szCs w:val="24"/>
        </w:rPr>
      </w:pPr>
      <w:r>
        <w:rPr>
          <w:rFonts w:hint="eastAsia"/>
          <w:sz w:val="24"/>
          <w:szCs w:val="24"/>
        </w:rPr>
        <w:t>9、建立安全生产责任制度和安全生产教育培训制度，制定安全生产规章制度、安全生产检查制度和操作规程，保证对该工程定期进行专项安全检查，并做好安全检查记录。对该工程项目的安全施工负责，落实安全生产责任制度、安全生产规章制度和操作规程，确保安全生产费用的有效使用，并根据工程的特点组织制定安全施工措施。消除安全隐患，及时、如实报告生产安全事故，并保证在施工现场安全生产控制时间按每天24小时全天监控。</w:t>
      </w:r>
    </w:p>
    <w:p>
      <w:pPr>
        <w:spacing w:line="360" w:lineRule="auto"/>
        <w:ind w:firstLine="480" w:firstLineChars="200"/>
        <w:rPr>
          <w:sz w:val="24"/>
          <w:szCs w:val="24"/>
        </w:rPr>
      </w:pPr>
      <w:r>
        <w:rPr>
          <w:rFonts w:hint="eastAsia"/>
          <w:sz w:val="24"/>
          <w:szCs w:val="24"/>
        </w:rPr>
        <w:t>10、扎实做好该项目部所有从业人员的维权工作，保证所有从业人员的工资按合同约定及时、足额发放。如未按合同支付从业人员工资，同意由建设单位从履约保证金中扣除工资，直接支付从业人员工资。</w:t>
      </w:r>
    </w:p>
    <w:p>
      <w:pPr>
        <w:spacing w:line="360" w:lineRule="auto"/>
        <w:ind w:firstLine="480" w:firstLineChars="200"/>
        <w:rPr>
          <w:sz w:val="24"/>
          <w:szCs w:val="24"/>
        </w:rPr>
      </w:pPr>
      <w:r>
        <w:rPr>
          <w:rFonts w:hint="eastAsia"/>
          <w:sz w:val="24"/>
          <w:szCs w:val="24"/>
        </w:rPr>
        <w:t>11、严格遵守你单位制定的《安全培训制度》、《安全体系评价标准》、《安全生产许可证》、《现场施工安全任务解析表》、《建立安全督导制度》、《安全诚信评价标准》、《安全手册》及磋商文件中业主要求的安全文明施工相关条款。</w:t>
      </w:r>
    </w:p>
    <w:p>
      <w:pPr>
        <w:spacing w:line="360" w:lineRule="auto"/>
        <w:ind w:firstLine="480" w:firstLineChars="200"/>
        <w:rPr>
          <w:sz w:val="24"/>
          <w:szCs w:val="24"/>
        </w:rPr>
      </w:pPr>
      <w:r>
        <w:rPr>
          <w:rFonts w:hint="eastAsia"/>
          <w:sz w:val="24"/>
          <w:szCs w:val="24"/>
        </w:rPr>
        <w:t>如果我方在上述条款中违反任何一条承诺或安全措施不到位且整改不满足现场需求与施工安全的，我方愿以履约保证金的10%作为罚款，工程结束后仅申请返还剩余的90%履约保证金。如出现亡人事故，我方愿以履约保证金的100%作为罚款，工程结束后一次性予以扣除，不再申请返还履约保证金，同时我方自事故发生之日期1年内不再进行投标活动。</w:t>
      </w:r>
    </w:p>
    <w:p>
      <w:pPr>
        <w:spacing w:line="360" w:lineRule="auto"/>
        <w:ind w:firstLine="120" w:firstLineChars="50"/>
        <w:rPr>
          <w:sz w:val="24"/>
          <w:szCs w:val="24"/>
        </w:rPr>
      </w:pPr>
    </w:p>
    <w:p>
      <w:pPr>
        <w:spacing w:line="360" w:lineRule="auto"/>
        <w:ind w:firstLine="120" w:firstLineChars="50"/>
        <w:rPr>
          <w:sz w:val="24"/>
          <w:szCs w:val="24"/>
        </w:rPr>
      </w:pPr>
    </w:p>
    <w:p>
      <w:pPr>
        <w:ind w:firstLine="120" w:firstLineChars="50"/>
        <w:rPr>
          <w:sz w:val="24"/>
          <w:szCs w:val="24"/>
        </w:rPr>
      </w:pPr>
    </w:p>
    <w:p>
      <w:pPr>
        <w:spacing w:line="360" w:lineRule="auto"/>
        <w:ind w:firstLine="480" w:firstLineChars="200"/>
        <w:rPr>
          <w:b/>
          <w:color w:val="FF0000"/>
          <w:sz w:val="24"/>
          <w:szCs w:val="24"/>
        </w:rPr>
      </w:pPr>
      <w:r>
        <w:rPr>
          <w:rFonts w:hint="eastAsia"/>
          <w:sz w:val="24"/>
          <w:szCs w:val="24"/>
        </w:rPr>
        <w:t>承包人</w:t>
      </w:r>
      <w:r>
        <w:rPr>
          <w:rFonts w:hint="eastAsia"/>
          <w:spacing w:val="-14"/>
          <w:sz w:val="24"/>
          <w:szCs w:val="24"/>
        </w:rPr>
        <w:t>（盖章）</w:t>
      </w:r>
      <w:r>
        <w:rPr>
          <w:rFonts w:hint="eastAsia"/>
          <w:sz w:val="24"/>
          <w:szCs w:val="24"/>
        </w:rPr>
        <w:t>：</w:t>
      </w:r>
    </w:p>
    <w:p>
      <w:pPr>
        <w:ind w:firstLine="120" w:firstLineChars="50"/>
        <w:rPr>
          <w:sz w:val="24"/>
          <w:szCs w:val="24"/>
        </w:rPr>
      </w:pPr>
    </w:p>
    <w:p>
      <w:pPr>
        <w:rPr>
          <w:bCs/>
          <w:sz w:val="24"/>
          <w:szCs w:val="24"/>
        </w:rPr>
      </w:pPr>
    </w:p>
    <w:p>
      <w:pPr>
        <w:spacing w:line="500" w:lineRule="exact"/>
        <w:ind w:firstLine="566" w:firstLineChars="236"/>
        <w:rPr>
          <w:sz w:val="24"/>
          <w:szCs w:val="24"/>
        </w:rPr>
      </w:pPr>
    </w:p>
    <w:p>
      <w:pPr>
        <w:spacing w:line="500" w:lineRule="exact"/>
        <w:ind w:firstLine="566" w:firstLineChars="236"/>
        <w:rPr>
          <w:sz w:val="24"/>
          <w:szCs w:val="24"/>
        </w:rPr>
      </w:pPr>
      <w:r>
        <w:rPr>
          <w:rFonts w:hint="eastAsia"/>
          <w:sz w:val="24"/>
          <w:szCs w:val="24"/>
        </w:rPr>
        <w:t>法定代表人或授权代理人：（盖章）</w:t>
      </w:r>
    </w:p>
    <w:p>
      <w:pPr>
        <w:spacing w:line="500" w:lineRule="exact"/>
        <w:ind w:firstLine="566" w:firstLineChars="236"/>
        <w:rPr>
          <w:sz w:val="24"/>
          <w:szCs w:val="24"/>
        </w:rPr>
      </w:pPr>
    </w:p>
    <w:p>
      <w:pPr>
        <w:spacing w:line="500" w:lineRule="exact"/>
        <w:ind w:firstLine="5640" w:firstLineChars="2350"/>
        <w:rPr>
          <w:color w:val="FF0000"/>
          <w:sz w:val="24"/>
          <w:szCs w:val="24"/>
        </w:rPr>
      </w:pPr>
      <w:r>
        <w:rPr>
          <w:rFonts w:hint="eastAsia"/>
          <w:color w:val="FF0000"/>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pPr>
        <w:spacing w:line="300" w:lineRule="auto"/>
        <w:jc w:val="center"/>
        <w:rPr>
          <w:rFonts w:ascii="宋体" w:hAnsi="宋体" w:cs="仿宋_GB2312"/>
          <w:b/>
          <w:color w:val="FF0000"/>
          <w:sz w:val="36"/>
          <w:szCs w:val="36"/>
        </w:rPr>
      </w:pPr>
    </w:p>
    <w:p>
      <w:pPr>
        <w:spacing w:line="300" w:lineRule="auto"/>
        <w:jc w:val="center"/>
        <w:rPr>
          <w:rFonts w:ascii="宋体" w:hAnsi="宋体" w:cs="仿宋_GB2312"/>
          <w:b/>
          <w:sz w:val="36"/>
          <w:szCs w:val="36"/>
        </w:rPr>
      </w:pPr>
    </w:p>
    <w:p>
      <w:pPr>
        <w:spacing w:line="300" w:lineRule="auto"/>
        <w:jc w:val="center"/>
        <w:rPr>
          <w:rFonts w:ascii="宋体" w:hAnsi="宋体" w:cs="仿宋_GB2312"/>
          <w:b/>
          <w:sz w:val="36"/>
          <w:szCs w:val="36"/>
        </w:rPr>
      </w:pPr>
    </w:p>
    <w:p>
      <w:pPr>
        <w:rPr>
          <w:b/>
          <w:szCs w:val="21"/>
        </w:rPr>
      </w:pPr>
      <w:r>
        <w:rPr>
          <w:rFonts w:hint="eastAsia"/>
          <w:b/>
          <w:szCs w:val="21"/>
        </w:rPr>
        <w:t>附件12：</w:t>
      </w:r>
    </w:p>
    <w:p>
      <w:pPr>
        <w:jc w:val="center"/>
        <w:rPr>
          <w:b/>
          <w:szCs w:val="21"/>
        </w:rPr>
      </w:pPr>
      <w:r>
        <w:rPr>
          <w:b/>
          <w:szCs w:val="21"/>
        </w:rPr>
        <w:t>按期支付劳资、材料费用承诺</w:t>
      </w:r>
    </w:p>
    <w:p>
      <w:pPr>
        <w:rPr>
          <w:szCs w:val="21"/>
        </w:rPr>
      </w:pPr>
    </w:p>
    <w:p>
      <w:pPr>
        <w:snapToGrid w:val="0"/>
        <w:spacing w:before="204" w:beforeLines="50" w:after="204" w:afterLines="50" w:line="360" w:lineRule="auto"/>
        <w:rPr>
          <w:szCs w:val="21"/>
        </w:rPr>
      </w:pPr>
    </w:p>
    <w:p>
      <w:pPr>
        <w:spacing w:line="360" w:lineRule="auto"/>
        <w:ind w:firstLine="420" w:firstLineChars="200"/>
        <w:rPr>
          <w:szCs w:val="21"/>
        </w:rPr>
      </w:pPr>
      <w:r>
        <w:rPr>
          <w:szCs w:val="21"/>
        </w:rPr>
        <w:t>为了构建良好的社会环境，构建和谐社会，避免因劳资、材料等相关费用不能按期支付引发的社会不和谐事件发生，发包方和承包方在平等、自愿的基础上作如下承诺：</w:t>
      </w:r>
    </w:p>
    <w:p>
      <w:pPr>
        <w:spacing w:line="360" w:lineRule="auto"/>
        <w:ind w:firstLine="420" w:firstLineChars="200"/>
        <w:rPr>
          <w:szCs w:val="21"/>
        </w:rPr>
      </w:pPr>
      <w:r>
        <w:rPr>
          <w:szCs w:val="21"/>
        </w:rPr>
        <w:t>1、承包方将严格按照劳务合同、供货合同有关条款，及时支付各项费用。</w:t>
      </w:r>
    </w:p>
    <w:p>
      <w:pPr>
        <w:spacing w:line="360" w:lineRule="auto"/>
        <w:ind w:firstLine="420" w:firstLineChars="200"/>
        <w:rPr>
          <w:szCs w:val="21"/>
        </w:rPr>
      </w:pPr>
      <w:r>
        <w:rPr>
          <w:szCs w:val="21"/>
        </w:rPr>
        <w:t>2、如果承包方未能按照有关规定及时支付劳资及供货等相关费用，造成群体索要费用的事件，发包方有权使用履约保证金、剩余工程费进行支付，承包方无条件认可，并且发包方有权单方解除合同，承包方无条件配合发包方进行清算工作，并接到发包方通知3日内退场。</w:t>
      </w:r>
    </w:p>
    <w:p>
      <w:pPr>
        <w:spacing w:line="360" w:lineRule="auto"/>
        <w:ind w:firstLine="420" w:firstLineChars="200"/>
        <w:rPr>
          <w:szCs w:val="21"/>
        </w:rPr>
      </w:pPr>
      <w:r>
        <w:rPr>
          <w:szCs w:val="21"/>
        </w:rPr>
        <w:t>3、本承诺自发包方、承包方双方法定代表人或授权代表签字盖章后生效。</w:t>
      </w: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spacing w:line="360" w:lineRule="auto"/>
        <w:ind w:firstLine="420" w:firstLineChars="200"/>
        <w:rPr>
          <w:b/>
          <w:color w:val="FF0000"/>
          <w:sz w:val="24"/>
          <w:szCs w:val="24"/>
        </w:rPr>
      </w:pPr>
      <w:r>
        <w:rPr>
          <w:rFonts w:hint="eastAsia"/>
          <w:szCs w:val="21"/>
        </w:rPr>
        <w:t xml:space="preserve"> 承包人：（盖章）</w:t>
      </w:r>
    </w:p>
    <w:p>
      <w:pPr>
        <w:spacing w:line="360" w:lineRule="auto"/>
        <w:ind w:left="1491" w:leftChars="10" w:hanging="1470" w:hangingChars="700"/>
        <w:rPr>
          <w:bCs/>
          <w:szCs w:val="21"/>
        </w:rPr>
      </w:pPr>
    </w:p>
    <w:p>
      <w:pPr>
        <w:ind w:firstLine="495" w:firstLineChars="236"/>
        <w:rPr>
          <w:szCs w:val="21"/>
        </w:rPr>
      </w:pPr>
    </w:p>
    <w:p>
      <w:pPr>
        <w:spacing w:line="500" w:lineRule="exact"/>
        <w:ind w:firstLine="495" w:firstLineChars="236"/>
        <w:rPr>
          <w:szCs w:val="21"/>
        </w:rPr>
      </w:pPr>
    </w:p>
    <w:p>
      <w:pPr>
        <w:spacing w:line="500" w:lineRule="exact"/>
        <w:ind w:firstLine="495" w:firstLineChars="236"/>
        <w:rPr>
          <w:szCs w:val="21"/>
        </w:rPr>
      </w:pPr>
      <w:r>
        <w:rPr>
          <w:rFonts w:hint="eastAsia"/>
          <w:szCs w:val="21"/>
        </w:rPr>
        <w:t>法定代表人或授权代理人：（盖章）</w:t>
      </w:r>
    </w:p>
    <w:p>
      <w:pPr>
        <w:spacing w:line="500" w:lineRule="exact"/>
        <w:ind w:firstLine="495" w:firstLineChars="236"/>
        <w:rPr>
          <w:szCs w:val="21"/>
        </w:rPr>
      </w:pPr>
    </w:p>
    <w:p>
      <w:pPr>
        <w:spacing w:line="500" w:lineRule="exact"/>
        <w:ind w:firstLine="5775" w:firstLineChars="2750"/>
        <w:rPr>
          <w:szCs w:val="21"/>
        </w:rPr>
      </w:pPr>
      <w:r>
        <w:rPr>
          <w:rFonts w:hint="eastAsia"/>
          <w:color w:val="FF0000"/>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pPr>
        <w:spacing w:line="300" w:lineRule="auto"/>
        <w:jc w:val="center"/>
        <w:rPr>
          <w:rFonts w:ascii="宋体" w:hAnsi="宋体" w:cs="仿宋_GB2312"/>
          <w:b/>
          <w:sz w:val="36"/>
          <w:szCs w:val="36"/>
        </w:rPr>
      </w:pPr>
    </w:p>
    <w:p>
      <w:pPr>
        <w:pStyle w:val="6"/>
        <w:numPr>
          <w:ilvl w:val="0"/>
          <w:numId w:val="0"/>
        </w:numPr>
        <w:spacing w:after="100" w:afterAutospacing="1" w:line="400" w:lineRule="atLeast"/>
        <w:jc w:val="center"/>
        <w:rPr>
          <w:rFonts w:hint="eastAsia" w:ascii="Arial" w:hAnsi="Arial" w:cs="Arial"/>
          <w:sz w:val="32"/>
          <w:szCs w:val="32"/>
          <w:lang w:eastAsia="zh-CN"/>
        </w:rPr>
      </w:pPr>
      <w:bookmarkStart w:id="58" w:name="_Toc349637943"/>
      <w:bookmarkStart w:id="59" w:name="_Toc349573144"/>
      <w:bookmarkStart w:id="60" w:name="_Toc530667613"/>
      <w:bookmarkStart w:id="61" w:name="_Toc507690272"/>
      <w:bookmarkStart w:id="62" w:name="_Toc298240429"/>
      <w:r>
        <w:rPr>
          <w:rFonts w:ascii="Arial" w:hAnsi="Arial" w:cs="Arial"/>
          <w:sz w:val="32"/>
          <w:szCs w:val="32"/>
        </w:rPr>
        <w:t>第</w:t>
      </w:r>
      <w:r>
        <w:rPr>
          <w:rFonts w:hint="eastAsia" w:ascii="Arial" w:hAnsi="Arial" w:cs="Arial"/>
          <w:sz w:val="32"/>
          <w:szCs w:val="32"/>
          <w:lang w:eastAsia="zh-CN"/>
        </w:rPr>
        <w:t>五</w:t>
      </w:r>
      <w:r>
        <w:rPr>
          <w:rFonts w:ascii="Arial" w:hAnsi="Arial" w:cs="Arial"/>
          <w:sz w:val="32"/>
          <w:szCs w:val="32"/>
        </w:rPr>
        <w:t>部分　范本格式</w:t>
      </w:r>
      <w:bookmarkEnd w:id="58"/>
      <w:bookmarkEnd w:id="59"/>
      <w:bookmarkEnd w:id="60"/>
      <w:bookmarkEnd w:id="61"/>
      <w:bookmarkEnd w:id="62"/>
    </w:p>
    <w:p>
      <w:pPr>
        <w:numPr>
          <w:ilvl w:val="0"/>
          <w:numId w:val="0"/>
        </w:numPr>
        <w:jc w:val="right"/>
        <w:rPr>
          <w:rFonts w:eastAsia="宋体"/>
        </w:rPr>
      </w:pPr>
      <w:r>
        <w:rPr>
          <w:rFonts w:hint="eastAsia" w:ascii="Arial" w:hAnsi="Arial" w:cs="Arial"/>
          <w:sz w:val="32"/>
          <w:szCs w:val="32"/>
        </w:rPr>
        <w:t>正/副本</w:t>
      </w:r>
    </w:p>
    <w:p>
      <w:pPr>
        <w:ind w:right="-340" w:rightChars="-162"/>
        <w:jc w:val="center"/>
        <w:rPr>
          <w:rFonts w:ascii="宋体" w:hAnsi="宋体"/>
          <w:sz w:val="32"/>
          <w:szCs w:val="32"/>
        </w:rPr>
      </w:pPr>
      <w:r>
        <w:rPr>
          <w:rFonts w:hint="eastAsia" w:ascii="宋体" w:hAnsi="宋体"/>
          <w:sz w:val="32"/>
          <w:szCs w:val="32"/>
          <w:lang w:val="en-US" w:eastAsia="zh-CN"/>
        </w:rPr>
        <w:t>磋商</w:t>
      </w:r>
      <w:r>
        <w:rPr>
          <w:rFonts w:hint="eastAsia" w:ascii="宋体" w:hAnsi="宋体"/>
          <w:sz w:val="32"/>
          <w:szCs w:val="32"/>
        </w:rPr>
        <w:t>响应文件</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r>
        <w:rPr>
          <w:rFonts w:hint="eastAsia" w:ascii="宋体" w:hAnsi="宋体"/>
          <w:sz w:val="32"/>
          <w:szCs w:val="32"/>
        </w:rPr>
        <w:t>（</w:t>
      </w:r>
      <w:r>
        <w:rPr>
          <w:rFonts w:hint="eastAsia" w:ascii="宋体" w:hAnsi="宋体"/>
          <w:sz w:val="32"/>
          <w:szCs w:val="32"/>
          <w:lang w:val="en-US" w:eastAsia="zh-CN"/>
        </w:rPr>
        <w:t>磋商</w:t>
      </w:r>
      <w:r>
        <w:rPr>
          <w:rFonts w:hint="eastAsia" w:ascii="宋体" w:hAnsi="宋体"/>
          <w:sz w:val="32"/>
          <w:szCs w:val="32"/>
        </w:rPr>
        <w:t>响应文件封面）</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firstLine="420" w:firstLineChars="200"/>
        <w:rPr>
          <w:rFonts w:ascii="宋体" w:hAnsi="宋体"/>
        </w:rPr>
      </w:pPr>
    </w:p>
    <w:p>
      <w:pPr>
        <w:ind w:right="-340" w:rightChars="-162"/>
        <w:jc w:val="center"/>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（项目名称）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招标</w:t>
      </w:r>
    </w:p>
    <w:p>
      <w:pPr>
        <w:ind w:right="-340" w:rightChars="-162" w:firstLine="1400" w:firstLineChars="500"/>
        <w:rPr>
          <w:rFonts w:ascii="宋体" w:hAnsi="宋体"/>
          <w:sz w:val="28"/>
          <w:szCs w:val="28"/>
        </w:rPr>
      </w:pPr>
      <w:r>
        <w:rPr>
          <w:rFonts w:hint="eastAsia" w:ascii="宋体" w:hAnsi="宋体"/>
          <w:sz w:val="28"/>
          <w:szCs w:val="28"/>
        </w:rPr>
        <w:t>项目编号：</w:t>
      </w: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b/>
          <w:bCs/>
          <w:sz w:val="28"/>
          <w:szCs w:val="28"/>
        </w:rPr>
      </w:pPr>
    </w:p>
    <w:p>
      <w:pPr>
        <w:spacing w:line="380" w:lineRule="exact"/>
        <w:ind w:right="-340" w:rightChars="-162"/>
        <w:rPr>
          <w:rFonts w:ascii="宋体" w:hAnsi="宋体"/>
        </w:rPr>
      </w:pPr>
    </w:p>
    <w:p>
      <w:pPr>
        <w:spacing w:line="500" w:lineRule="exact"/>
        <w:ind w:right="-340" w:rightChars="-162"/>
        <w:rPr>
          <w:rFonts w:ascii="宋体" w:hAnsi="宋体"/>
          <w:bCs/>
          <w:sz w:val="30"/>
          <w:szCs w:val="30"/>
        </w:rPr>
      </w:pPr>
    </w:p>
    <w:p>
      <w:pPr>
        <w:spacing w:line="500" w:lineRule="exact"/>
        <w:ind w:right="-340" w:rightChars="-162"/>
        <w:rPr>
          <w:rFonts w:ascii="宋体" w:hAnsi="宋体"/>
          <w:bCs/>
          <w:sz w:val="30"/>
          <w:szCs w:val="30"/>
        </w:rPr>
      </w:pPr>
    </w:p>
    <w:p>
      <w:pPr>
        <w:ind w:right="-340" w:rightChars="-162"/>
        <w:jc w:val="center"/>
        <w:rPr>
          <w:rFonts w:ascii="宋体" w:hAnsi="宋体"/>
          <w:sz w:val="28"/>
          <w:szCs w:val="28"/>
          <w:u w:val="single"/>
        </w:rPr>
      </w:pPr>
      <w:r>
        <w:rPr>
          <w:rFonts w:hint="eastAsia" w:ascii="宋体" w:hAnsi="宋体"/>
          <w:sz w:val="28"/>
          <w:szCs w:val="28"/>
        </w:rPr>
        <w:t>供应商</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pPr>
        <w:ind w:right="-340" w:rightChars="-162"/>
        <w:jc w:val="center"/>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p>
    <w:p>
      <w:pPr>
        <w:ind w:right="-340" w:rightChars="-162"/>
        <w:jc w:val="center"/>
        <w:rPr>
          <w:rFonts w:ascii="宋体" w:hAnsi="宋体"/>
          <w:sz w:val="28"/>
          <w:szCs w:val="28"/>
        </w:rPr>
      </w:pPr>
      <w:r>
        <w:rPr>
          <w:rFonts w:ascii="宋体" w:hAnsi="宋体"/>
        </w:rPr>
        <w:t xml:space="preserve">       年        月        日</w:t>
      </w:r>
    </w:p>
    <w:p>
      <w:pPr>
        <w:spacing w:line="499" w:lineRule="exact"/>
        <w:jc w:val="center"/>
        <w:rPr>
          <w:rFonts w:hAnsi="宋体"/>
          <w:sz w:val="24"/>
        </w:rPr>
      </w:pPr>
      <w:r>
        <w:rPr>
          <w:rFonts w:hAnsi="宋体"/>
          <w:sz w:val="24"/>
        </w:rPr>
        <w:br w:type="page"/>
      </w:r>
      <w:r>
        <w:rPr>
          <w:rFonts w:hAnsi="宋体"/>
          <w:sz w:val="24"/>
        </w:rPr>
        <w:t>一、</w:t>
      </w:r>
      <w:r>
        <w:rPr>
          <w:rFonts w:hint="eastAsia" w:hAnsi="宋体"/>
          <w:sz w:val="24"/>
        </w:rPr>
        <w:t>磋商承诺书（一）</w:t>
      </w:r>
    </w:p>
    <w:p>
      <w:pPr>
        <w:spacing w:line="499" w:lineRule="exact"/>
        <w:rPr>
          <w:rFonts w:hint="eastAsia" w:hAnsi="宋体"/>
          <w:sz w:val="24"/>
        </w:rPr>
      </w:pPr>
      <w:r>
        <w:rPr>
          <w:rFonts w:hint="eastAsia" w:hAnsi="宋体"/>
          <w:sz w:val="24"/>
        </w:rPr>
        <w:t>致：</w:t>
      </w:r>
      <w:r>
        <w:rPr>
          <w:rFonts w:hint="eastAsia" w:hAnsi="宋体"/>
          <w:sz w:val="24"/>
          <w:u w:val="single"/>
        </w:rPr>
        <w:t xml:space="preserve">               </w:t>
      </w:r>
      <w:r>
        <w:rPr>
          <w:rFonts w:hint="eastAsia" w:hAnsi="宋体"/>
          <w:sz w:val="24"/>
        </w:rPr>
        <w:t>（采购人名称）</w:t>
      </w:r>
      <w:r>
        <w:rPr>
          <w:rFonts w:hAnsi="宋体"/>
          <w:sz w:val="24"/>
        </w:rPr>
        <w:t xml:space="preserve"> </w:t>
      </w:r>
    </w:p>
    <w:p>
      <w:pPr>
        <w:spacing w:line="499" w:lineRule="exact"/>
        <w:ind w:firstLine="360" w:firstLineChars="150"/>
        <w:rPr>
          <w:rFonts w:hint="eastAsia" w:hAnsi="宋体"/>
          <w:sz w:val="24"/>
        </w:rPr>
      </w:pPr>
      <w:r>
        <w:rPr>
          <w:rFonts w:hint="eastAsia" w:hAnsi="宋体"/>
          <w:sz w:val="24"/>
        </w:rPr>
        <w:t>在充分研究</w:t>
      </w:r>
      <w:r>
        <w:rPr>
          <w:rFonts w:hint="eastAsia" w:hAnsi="宋体"/>
          <w:sz w:val="24"/>
          <w:u w:val="single"/>
        </w:rPr>
        <w:t xml:space="preserve">          </w:t>
      </w:r>
      <w:r>
        <w:rPr>
          <w:rFonts w:hint="eastAsia" w:hAnsi="宋体"/>
          <w:sz w:val="24"/>
        </w:rPr>
        <w:t>（项目标段名称）磋商文件的全部内容后,我方郑重承诺如下：</w:t>
      </w:r>
    </w:p>
    <w:p>
      <w:pPr>
        <w:spacing w:line="499" w:lineRule="exact"/>
        <w:ind w:firstLine="360" w:firstLineChars="150"/>
        <w:rPr>
          <w:rFonts w:hint="eastAsia" w:hAnsi="宋体"/>
          <w:sz w:val="24"/>
        </w:rPr>
      </w:pPr>
      <w:r>
        <w:rPr>
          <w:rFonts w:hint="eastAsia" w:hAnsi="宋体"/>
          <w:sz w:val="24"/>
        </w:rPr>
        <w:t xml:space="preserve">1.我方磋商报价为人民币 </w:t>
      </w:r>
      <w:r>
        <w:rPr>
          <w:rFonts w:hint="eastAsia" w:hAnsi="宋体"/>
          <w:sz w:val="24"/>
          <w:u w:val="single"/>
        </w:rPr>
        <w:tab/>
      </w:r>
      <w:r>
        <w:rPr>
          <w:rFonts w:hint="eastAsia" w:hAnsi="宋体"/>
          <w:sz w:val="24"/>
          <w:u w:val="single"/>
        </w:rPr>
        <w:tab/>
      </w:r>
      <w:r>
        <w:rPr>
          <w:rFonts w:hint="eastAsia" w:hAnsi="宋体"/>
          <w:sz w:val="24"/>
          <w:u w:val="single"/>
        </w:rPr>
        <w:t>万</w:t>
      </w:r>
      <w:r>
        <w:rPr>
          <w:rFonts w:hint="eastAsia" w:hAnsi="宋体"/>
          <w:sz w:val="24"/>
        </w:rPr>
        <w:t>元（大写</w:t>
      </w:r>
      <w:r>
        <w:rPr>
          <w:rFonts w:hint="eastAsia" w:hAnsi="宋体"/>
          <w:sz w:val="24"/>
          <w:u w:val="single"/>
        </w:rPr>
        <w:t xml:space="preserve">   </w:t>
      </w:r>
      <w:r>
        <w:rPr>
          <w:rFonts w:hint="eastAsia" w:hAnsi="宋体"/>
          <w:sz w:val="24"/>
          <w:u w:val="single"/>
        </w:rPr>
        <w:tab/>
      </w:r>
      <w:r>
        <w:rPr>
          <w:rFonts w:hint="eastAsia" w:hAnsi="宋体"/>
          <w:sz w:val="24"/>
        </w:rPr>
        <w:t>） ，工期为</w:t>
      </w:r>
      <w:r>
        <w:rPr>
          <w:rFonts w:hint="eastAsia" w:hAnsi="宋体"/>
          <w:sz w:val="24"/>
          <w:u w:val="single"/>
        </w:rPr>
        <w:t xml:space="preserve">        </w:t>
      </w:r>
      <w:r>
        <w:rPr>
          <w:rFonts w:hint="eastAsia" w:hAnsi="宋体"/>
          <w:sz w:val="24"/>
        </w:rPr>
        <w:t>，质量要求</w:t>
      </w:r>
      <w:r>
        <w:rPr>
          <w:rFonts w:hint="eastAsia" w:hAnsi="宋体"/>
          <w:sz w:val="24"/>
          <w:u w:val="single"/>
        </w:rPr>
        <w:t xml:space="preserve">：  </w:t>
      </w:r>
      <w:r>
        <w:rPr>
          <w:rFonts w:hint="eastAsia" w:hAnsi="宋体"/>
          <w:sz w:val="24"/>
        </w:rPr>
        <w:t>。</w:t>
      </w:r>
    </w:p>
    <w:p>
      <w:pPr>
        <w:spacing w:line="499" w:lineRule="exact"/>
        <w:ind w:firstLine="360" w:firstLineChars="150"/>
        <w:rPr>
          <w:rFonts w:hint="eastAsia" w:hAnsi="宋体"/>
          <w:sz w:val="24"/>
        </w:rPr>
      </w:pPr>
      <w:r>
        <w:rPr>
          <w:rFonts w:hint="eastAsia" w:hAnsi="宋体"/>
          <w:sz w:val="24"/>
        </w:rPr>
        <w:t>2.如果我方成交，我方将按规定履行合同责任义务。保证在合同约定的工期，并确保我方提供的品种、规格、质量和数量以及相关服务满足磋商文件的要求。</w:t>
      </w:r>
    </w:p>
    <w:p>
      <w:pPr>
        <w:spacing w:line="499" w:lineRule="exact"/>
        <w:ind w:firstLine="360" w:firstLineChars="150"/>
        <w:rPr>
          <w:rFonts w:hint="eastAsia" w:hAnsi="宋体"/>
          <w:sz w:val="24"/>
        </w:rPr>
      </w:pPr>
      <w:r>
        <w:rPr>
          <w:rFonts w:hint="eastAsia" w:hAnsi="宋体"/>
          <w:sz w:val="24"/>
        </w:rPr>
        <w:t>3.本响应文件在磋商文件规定的磋商有效期内对我方具有约束力，如果我方在磋商有效期内撤销磋商，其磋商保证金将被贵方没收。</w:t>
      </w:r>
    </w:p>
    <w:p>
      <w:pPr>
        <w:spacing w:line="499" w:lineRule="exact"/>
        <w:ind w:firstLine="360" w:firstLineChars="150"/>
        <w:rPr>
          <w:rFonts w:hint="eastAsia" w:hAnsi="宋体"/>
          <w:sz w:val="24"/>
        </w:rPr>
      </w:pPr>
      <w:r>
        <w:rPr>
          <w:rFonts w:hint="eastAsia" w:hAnsi="宋体"/>
          <w:sz w:val="24"/>
        </w:rPr>
        <w:t>4.我方已详细审查全部磋商文件并完全理解并同意放弃对这方面有不明及误解的权力。</w:t>
      </w:r>
    </w:p>
    <w:p>
      <w:pPr>
        <w:spacing w:line="499" w:lineRule="exact"/>
        <w:ind w:firstLine="360" w:firstLineChars="150"/>
        <w:rPr>
          <w:rFonts w:hint="eastAsia" w:hAnsi="宋体"/>
          <w:sz w:val="24"/>
        </w:rPr>
      </w:pPr>
      <w:r>
        <w:rPr>
          <w:rFonts w:hint="eastAsia" w:hAnsi="宋体"/>
          <w:sz w:val="24"/>
        </w:rPr>
        <w:t>5.我方愿意提供贵方可能要求的与磋商有关的一切数据或资料，完全理解贵方不一定接受最低磋商报价的磋商或收到的任何磋商。</w:t>
      </w:r>
    </w:p>
    <w:p>
      <w:pPr>
        <w:spacing w:line="499" w:lineRule="exact"/>
        <w:ind w:firstLine="360" w:firstLineChars="150"/>
        <w:rPr>
          <w:rFonts w:hint="eastAsia" w:hAnsi="宋体"/>
          <w:sz w:val="24"/>
        </w:rPr>
      </w:pPr>
      <w:r>
        <w:rPr>
          <w:rFonts w:hint="eastAsia" w:hAnsi="宋体"/>
          <w:sz w:val="24"/>
        </w:rPr>
        <w:t>6.我方派法定代表人或其授权委托人作为我方代表，负责按时参加开标会并签署与磋商有关的相关文件等。</w:t>
      </w:r>
    </w:p>
    <w:p>
      <w:pPr>
        <w:spacing w:line="499" w:lineRule="exact"/>
        <w:ind w:firstLine="360" w:firstLineChars="150"/>
        <w:rPr>
          <w:rFonts w:hint="default" w:hAnsi="宋体" w:eastAsia="宋体"/>
          <w:sz w:val="24"/>
          <w:lang w:val="en-US" w:eastAsia="zh-CN"/>
        </w:rPr>
      </w:pPr>
      <w:r>
        <w:rPr>
          <w:rFonts w:hint="default" w:hAnsi="宋体" w:eastAsia="宋体"/>
          <w:sz w:val="24"/>
          <w:lang w:val="en-US" w:eastAsia="zh-CN"/>
        </w:rPr>
        <w:t>7.我单位承诺本工程项目改造完毕后对改造后的自来水供水系统给予供水部门进行分离移交，并且在施工过程中邀请供水公司对本工程全过程进行全面技术跟踪及现场指导，保证移交工作的顺利完成，否则采购人有权扣除其全部履约保证金，并进行工程总造价10%的处罚。</w:t>
      </w:r>
    </w:p>
    <w:p>
      <w:pPr>
        <w:spacing w:line="499" w:lineRule="exact"/>
        <w:ind w:firstLine="360" w:firstLineChars="150"/>
        <w:rPr>
          <w:rFonts w:hint="eastAsia" w:hAnsi="宋体"/>
          <w:sz w:val="24"/>
        </w:rPr>
      </w:pPr>
      <w:r>
        <w:rPr>
          <w:rFonts w:hint="eastAsia" w:hAnsi="宋体"/>
          <w:sz w:val="24"/>
          <w:lang w:val="en-US" w:eastAsia="zh-CN"/>
        </w:rPr>
        <w:t>8</w:t>
      </w:r>
      <w:r>
        <w:rPr>
          <w:rFonts w:hint="eastAsia" w:hAnsi="宋体"/>
          <w:sz w:val="24"/>
        </w:rPr>
        <w:t>.我单位承诺我方的磋商资格没有被有关行政监督部门限制或取消，否则成交无效。</w:t>
      </w:r>
    </w:p>
    <w:p>
      <w:pPr>
        <w:spacing w:line="499" w:lineRule="exact"/>
        <w:ind w:firstLine="360" w:firstLineChars="150"/>
        <w:jc w:val="right"/>
        <w:rPr>
          <w:rFonts w:hint="eastAsia" w:hAnsi="宋体"/>
          <w:sz w:val="24"/>
        </w:rPr>
      </w:pPr>
      <w:r>
        <w:rPr>
          <w:rFonts w:hint="eastAsia" w:hAnsi="宋体"/>
          <w:sz w:val="24"/>
        </w:rPr>
        <w:t xml:space="preserve">供应商： </w:t>
      </w:r>
      <w:r>
        <w:rPr>
          <w:rFonts w:hint="eastAsia" w:hAnsi="宋体"/>
          <w:sz w:val="24"/>
        </w:rPr>
        <w:tab/>
      </w:r>
      <w:r>
        <w:rPr>
          <w:rFonts w:hint="eastAsia" w:hAnsi="宋体"/>
          <w:sz w:val="24"/>
        </w:rPr>
        <w:tab/>
      </w:r>
      <w:r>
        <w:rPr>
          <w:rFonts w:hint="eastAsia" w:hAnsi="宋体"/>
          <w:sz w:val="24"/>
        </w:rPr>
        <w:tab/>
      </w:r>
      <w:r>
        <w:rPr>
          <w:rFonts w:hint="eastAsia" w:hAnsi="宋体"/>
          <w:sz w:val="24"/>
        </w:rPr>
        <w:tab/>
      </w:r>
      <w:r>
        <w:rPr>
          <w:rFonts w:hint="eastAsia" w:hAnsi="宋体"/>
          <w:sz w:val="24"/>
        </w:rPr>
        <w:t xml:space="preserve">（盖章） </w:t>
      </w:r>
    </w:p>
    <w:p>
      <w:pPr>
        <w:spacing w:line="499" w:lineRule="exact"/>
        <w:ind w:firstLine="360" w:firstLineChars="150"/>
        <w:jc w:val="right"/>
        <w:rPr>
          <w:rFonts w:hint="eastAsia" w:hAnsi="宋体"/>
          <w:sz w:val="24"/>
        </w:rPr>
      </w:pPr>
      <w:r>
        <w:rPr>
          <w:rFonts w:hint="eastAsia" w:hAnsi="宋体"/>
          <w:sz w:val="24"/>
        </w:rPr>
        <w:t xml:space="preserve">法定代表人： </w:t>
      </w:r>
      <w:r>
        <w:rPr>
          <w:rFonts w:hint="eastAsia" w:hAnsi="宋体"/>
          <w:sz w:val="24"/>
        </w:rPr>
        <w:tab/>
      </w:r>
      <w:r>
        <w:rPr>
          <w:rFonts w:hint="eastAsia" w:hAnsi="宋体"/>
          <w:sz w:val="24"/>
        </w:rPr>
        <w:tab/>
      </w:r>
      <w:r>
        <w:rPr>
          <w:rFonts w:hint="eastAsia" w:hAnsi="宋体"/>
          <w:sz w:val="24"/>
        </w:rPr>
        <w:tab/>
      </w:r>
      <w:r>
        <w:rPr>
          <w:rFonts w:hint="eastAsia" w:hAnsi="宋体"/>
          <w:sz w:val="24"/>
        </w:rPr>
        <w:tab/>
      </w:r>
      <w:r>
        <w:rPr>
          <w:rFonts w:hint="eastAsia" w:hAnsi="宋体"/>
          <w:sz w:val="24"/>
        </w:rPr>
        <w:t>（盖章）</w:t>
      </w:r>
    </w:p>
    <w:p>
      <w:pPr>
        <w:spacing w:line="499" w:lineRule="exact"/>
        <w:ind w:firstLine="360" w:firstLineChars="150"/>
        <w:jc w:val="right"/>
        <w:rPr>
          <w:rFonts w:hAnsi="宋体"/>
        </w:rPr>
      </w:pPr>
      <w:r>
        <w:rPr>
          <w:rFonts w:hint="eastAsia" w:hAnsi="宋体"/>
          <w:sz w:val="24"/>
        </w:rPr>
        <w:t>日期：</w:t>
      </w:r>
      <w:r>
        <w:rPr>
          <w:rFonts w:hint="eastAsia" w:hAnsi="宋体"/>
          <w:sz w:val="24"/>
        </w:rPr>
        <w:tab/>
      </w:r>
      <w:r>
        <w:rPr>
          <w:rFonts w:hint="eastAsia" w:hAnsi="宋体"/>
          <w:sz w:val="24"/>
        </w:rPr>
        <w:t>年</w:t>
      </w:r>
      <w:r>
        <w:rPr>
          <w:rFonts w:hint="eastAsia" w:hAnsi="宋体"/>
          <w:sz w:val="24"/>
        </w:rPr>
        <w:tab/>
      </w:r>
      <w:r>
        <w:rPr>
          <w:rFonts w:hint="eastAsia" w:hAnsi="宋体"/>
          <w:sz w:val="24"/>
        </w:rPr>
        <w:t>月</w:t>
      </w:r>
      <w:r>
        <w:rPr>
          <w:rFonts w:hint="eastAsia" w:hAnsi="宋体"/>
          <w:sz w:val="24"/>
        </w:rPr>
        <w:tab/>
      </w:r>
      <w:r>
        <w:rPr>
          <w:rFonts w:hint="eastAsia" w:hAnsi="宋体"/>
          <w:sz w:val="24"/>
        </w:rPr>
        <w:t>日</w:t>
      </w:r>
    </w:p>
    <w:p>
      <w:pPr>
        <w:ind w:firstLine="560"/>
        <w:jc w:val="center"/>
      </w:pPr>
      <w:r>
        <w:rPr>
          <w:rFonts w:hAnsi="宋体"/>
          <w:b/>
        </w:rPr>
        <w:br w:type="page"/>
      </w:r>
    </w:p>
    <w:p>
      <w:pPr>
        <w:spacing w:line="499" w:lineRule="exact"/>
        <w:ind w:firstLine="360" w:firstLineChars="150"/>
        <w:jc w:val="center"/>
        <w:rPr>
          <w:rFonts w:hAnsi="宋体"/>
          <w:sz w:val="24"/>
        </w:rPr>
      </w:pPr>
      <w:r>
        <w:rPr>
          <w:rFonts w:hint="eastAsia" w:hAnsi="宋体"/>
          <w:sz w:val="24"/>
        </w:rPr>
        <w:t>磋商承诺书（二）</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采购人：</w:t>
      </w:r>
      <w:r>
        <w:rPr>
          <w:rFonts w:hAnsi="宋体"/>
          <w:sz w:val="24"/>
        </w:rPr>
        <w:t xml:space="preserve">           </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如果我方成交，我方保证施工现场管理人员严格按照磋商承诺书所报人员及时配置到位。在合同签订及施工过程中，未经发包人允许，不擅自更换主要管理人员（指项目负责人、技术负责人及专职安全员）。如以上主要管理人员不能到位或要求更换，发包人可视情节严重情况按照合同相关条款予以处罚，并且有权单方终止合同。</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Ansi="宋体"/>
          <w:sz w:val="24"/>
        </w:rPr>
        <w:t xml:space="preserve">             </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供应商：</w:t>
      </w:r>
      <w:r>
        <w:rPr>
          <w:rFonts w:hAnsi="宋体"/>
          <w:sz w:val="24"/>
        </w:rPr>
        <w:t xml:space="preserve">         </w:t>
      </w:r>
      <w:r>
        <w:rPr>
          <w:rFonts w:hint="eastAsia" w:hAnsi="宋体"/>
          <w:sz w:val="24"/>
        </w:rPr>
        <w:t>（盖章）</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法定代表人或委托代理人：</w:t>
      </w:r>
      <w:r>
        <w:rPr>
          <w:rFonts w:hAnsi="宋体"/>
          <w:sz w:val="24"/>
        </w:rPr>
        <w:t xml:space="preserve">            </w:t>
      </w:r>
      <w:r>
        <w:rPr>
          <w:rFonts w:hint="eastAsia" w:hAnsi="宋体"/>
          <w:sz w:val="24"/>
        </w:rPr>
        <w:t>（盖章）</w:t>
      </w:r>
    </w:p>
    <w:p>
      <w:pPr>
        <w:spacing w:line="499" w:lineRule="exact"/>
        <w:ind w:firstLine="360" w:firstLineChars="150"/>
        <w:rPr>
          <w:rFonts w:hAnsi="宋体"/>
          <w:sz w:val="24"/>
        </w:rPr>
      </w:pPr>
    </w:p>
    <w:p>
      <w:pPr>
        <w:spacing w:line="499" w:lineRule="exact"/>
        <w:ind w:firstLine="360" w:firstLineChars="150"/>
        <w:rPr>
          <w:rFonts w:hAnsi="宋体"/>
          <w:sz w:val="24"/>
        </w:rPr>
      </w:pPr>
      <w:r>
        <w:rPr>
          <w:rFonts w:hint="eastAsia" w:hAnsi="宋体"/>
          <w:sz w:val="24"/>
        </w:rPr>
        <w:t>日期：</w:t>
      </w:r>
      <w:r>
        <w:rPr>
          <w:rFonts w:hAnsi="宋体"/>
          <w:sz w:val="24"/>
        </w:rPr>
        <w:t xml:space="preserve">        </w:t>
      </w:r>
      <w:r>
        <w:rPr>
          <w:rFonts w:hint="eastAsia" w:hAnsi="宋体"/>
          <w:sz w:val="24"/>
        </w:rPr>
        <w:t>年</w:t>
      </w:r>
      <w:r>
        <w:rPr>
          <w:rFonts w:hAnsi="宋体"/>
          <w:sz w:val="24"/>
        </w:rPr>
        <w:t xml:space="preserve">    </w:t>
      </w:r>
      <w:r>
        <w:rPr>
          <w:rFonts w:hint="eastAsia" w:hAnsi="宋体"/>
          <w:sz w:val="24"/>
        </w:rPr>
        <w:t>月</w:t>
      </w:r>
      <w:r>
        <w:rPr>
          <w:rFonts w:hAnsi="宋体"/>
          <w:sz w:val="24"/>
        </w:rPr>
        <w:t xml:space="preserve">    </w:t>
      </w:r>
      <w:r>
        <w:rPr>
          <w:rFonts w:hint="eastAsia" w:hAnsi="宋体"/>
          <w:sz w:val="24"/>
        </w:rPr>
        <w:t>日</w:t>
      </w:r>
      <w:r>
        <w:rPr>
          <w:rFonts w:hAnsi="宋体"/>
          <w:sz w:val="24"/>
        </w:rPr>
        <w:t xml:space="preserve"> </w:t>
      </w:r>
    </w:p>
    <w:p>
      <w:pPr>
        <w:spacing w:line="400" w:lineRule="atLeast"/>
        <w:rPr>
          <w:rFonts w:ascii="Arial" w:hAnsi="Arial" w:cs="Arial"/>
          <w:sz w:val="24"/>
        </w:rPr>
      </w:pPr>
    </w:p>
    <w:p>
      <w:pPr>
        <w:pStyle w:val="26"/>
        <w:spacing w:line="360" w:lineRule="auto"/>
        <w:ind w:left="-181" w:leftChars="-86" w:firstLine="480" w:firstLineChars="200"/>
        <w:jc w:val="center"/>
        <w:rPr>
          <w:rFonts w:hint="eastAsia" w:ascii="Arial" w:hAnsi="Arial" w:cs="Arial"/>
          <w:color w:val="auto"/>
        </w:rPr>
      </w:pPr>
      <w:r>
        <w:rPr>
          <w:rFonts w:ascii="Arial" w:hAnsi="Arial" w:cs="Arial"/>
          <w:color w:val="auto"/>
        </w:rPr>
        <w:br w:type="page"/>
      </w:r>
      <w:r>
        <w:rPr>
          <w:rFonts w:hint="eastAsia" w:ascii="Arial" w:hAnsi="Arial" w:cs="Arial"/>
          <w:color w:val="auto"/>
        </w:rPr>
        <w:t>2、</w:t>
      </w:r>
      <w:r>
        <w:rPr>
          <w:rFonts w:hint="eastAsia" w:hAnsi="宋体"/>
          <w:color w:val="auto"/>
        </w:rPr>
        <w:t>开标一览表</w:t>
      </w:r>
    </w:p>
    <w:p>
      <w:pPr>
        <w:pStyle w:val="26"/>
        <w:spacing w:line="360" w:lineRule="auto"/>
        <w:ind w:left="-181" w:leftChars="-86" w:firstLine="482" w:firstLineChars="200"/>
        <w:jc w:val="both"/>
        <w:rPr>
          <w:rFonts w:ascii="宋体" w:hAnsi="宋体"/>
          <w:b/>
          <w:color w:val="auto"/>
          <w:kern w:val="2"/>
        </w:rPr>
      </w:pPr>
      <w:r>
        <w:rPr>
          <w:rFonts w:hint="eastAsia" w:ascii="宋体" w:hAnsi="宋体"/>
          <w:b/>
          <w:color w:val="auto"/>
          <w:kern w:val="2"/>
        </w:rPr>
        <w:t xml:space="preserve">项目名称：                        </w:t>
      </w:r>
    </w:p>
    <w:p>
      <w:pPr>
        <w:pStyle w:val="26"/>
        <w:spacing w:line="360" w:lineRule="auto"/>
        <w:ind w:left="-181" w:leftChars="-86" w:firstLine="482" w:firstLineChars="200"/>
        <w:jc w:val="both"/>
        <w:rPr>
          <w:rFonts w:ascii="宋体" w:hAnsi="宋体"/>
          <w:b/>
          <w:color w:val="auto"/>
          <w:kern w:val="2"/>
        </w:rPr>
      </w:pPr>
      <w:r>
        <w:rPr>
          <w:rFonts w:hint="eastAsia" w:ascii="宋体" w:hAnsi="宋体"/>
          <w:b/>
          <w:color w:val="auto"/>
          <w:kern w:val="2"/>
        </w:rPr>
        <w:t xml:space="preserve">项目编号：              </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2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58" w:type="dxa"/>
            <w:vAlign w:val="center"/>
          </w:tcPr>
          <w:p>
            <w:pPr>
              <w:pStyle w:val="26"/>
              <w:ind w:left="-104" w:leftChars="-342" w:right="-743" w:rightChars="-354" w:hanging="614" w:hangingChars="256"/>
              <w:jc w:val="center"/>
              <w:rPr>
                <w:rFonts w:ascii="宋体" w:hAnsi="宋体"/>
                <w:color w:val="auto"/>
              </w:rPr>
            </w:pPr>
            <w:r>
              <w:rPr>
                <w:rFonts w:hint="eastAsia" w:ascii="宋体" w:hAnsi="宋体"/>
                <w:color w:val="auto"/>
              </w:rPr>
              <w:t>序号</w:t>
            </w:r>
          </w:p>
        </w:tc>
        <w:tc>
          <w:tcPr>
            <w:tcW w:w="3203" w:type="dxa"/>
            <w:vAlign w:val="center"/>
          </w:tcPr>
          <w:p>
            <w:pPr>
              <w:widowControl/>
              <w:jc w:val="left"/>
              <w:rPr>
                <w:rFonts w:hAnsi="宋体" w:cs="宋体"/>
                <w:sz w:val="24"/>
              </w:rPr>
            </w:pPr>
            <w:r>
              <w:rPr>
                <w:rFonts w:hint="eastAsia" w:hAnsi="宋体" w:cs="宋体"/>
                <w:sz w:val="24"/>
              </w:rPr>
              <w:t>项目名称</w:t>
            </w:r>
          </w:p>
        </w:tc>
        <w:tc>
          <w:tcPr>
            <w:tcW w:w="4536" w:type="dxa"/>
            <w:vAlign w:val="center"/>
          </w:tcPr>
          <w:p>
            <w:pPr>
              <w:pStyle w:val="26"/>
              <w:ind w:left="-3" w:right="-25" w:firstLine="120" w:firstLineChars="50"/>
              <w:jc w:val="center"/>
              <w:rPr>
                <w:rFonts w:ascii="宋体" w:hAnsi="宋体"/>
                <w:color w:val="auto"/>
              </w:rPr>
            </w:pPr>
            <w:r>
              <w:rPr>
                <w:rFonts w:hint="eastAsia" w:ascii="宋体" w:hAnsi="宋体"/>
                <w:color w:val="auto"/>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58" w:type="dxa"/>
            <w:vAlign w:val="center"/>
          </w:tcPr>
          <w:p>
            <w:pPr>
              <w:pStyle w:val="26"/>
              <w:ind w:left="-105" w:right="-97" w:firstLine="72" w:firstLineChars="30"/>
              <w:jc w:val="center"/>
              <w:rPr>
                <w:rFonts w:ascii="宋体" w:hAnsi="宋体"/>
                <w:color w:val="auto"/>
              </w:rPr>
            </w:pPr>
            <w:r>
              <w:rPr>
                <w:rFonts w:hint="eastAsia" w:ascii="宋体" w:hAnsi="宋体"/>
                <w:color w:val="auto"/>
              </w:rPr>
              <w:t>1</w:t>
            </w:r>
          </w:p>
        </w:tc>
        <w:tc>
          <w:tcPr>
            <w:tcW w:w="3203" w:type="dxa"/>
            <w:vAlign w:val="center"/>
          </w:tcPr>
          <w:p>
            <w:pPr>
              <w:pStyle w:val="27"/>
              <w:snapToGrid w:val="0"/>
              <w:spacing w:line="400" w:lineRule="exact"/>
              <w:ind w:left="473" w:hanging="473"/>
              <w:jc w:val="both"/>
              <w:rPr>
                <w:color w:val="auto"/>
              </w:rPr>
            </w:pPr>
            <w:r>
              <w:rPr>
                <w:rFonts w:hint="eastAsia"/>
                <w:color w:val="auto"/>
              </w:rPr>
              <w:t>磋商总报价</w:t>
            </w:r>
          </w:p>
        </w:tc>
        <w:tc>
          <w:tcPr>
            <w:tcW w:w="4536" w:type="dxa"/>
            <w:vAlign w:val="center"/>
          </w:tcPr>
          <w:p>
            <w:pPr>
              <w:pStyle w:val="27"/>
              <w:snapToGrid w:val="0"/>
              <w:spacing w:line="400" w:lineRule="exact"/>
              <w:jc w:val="both"/>
              <w:rPr>
                <w:color w:val="auto"/>
              </w:rPr>
            </w:pPr>
            <w:r>
              <w:rPr>
                <w:rFonts w:hint="eastAsia"/>
                <w:color w:val="auto"/>
              </w:rPr>
              <w:t>小写：</w:t>
            </w:r>
            <w:r>
              <w:rPr>
                <w:rFonts w:hint="eastAsia"/>
                <w:color w:val="auto"/>
                <w:u w:val="single"/>
              </w:rPr>
              <w:t xml:space="preserve">             </w:t>
            </w:r>
            <w:r>
              <w:rPr>
                <w:color w:val="auto"/>
                <w:u w:val="single"/>
              </w:rPr>
              <w:t xml:space="preserve">   万</w:t>
            </w:r>
            <w:r>
              <w:rPr>
                <w:rFonts w:hint="eastAsia"/>
                <w:color w:val="auto"/>
                <w:u w:val="single"/>
              </w:rPr>
              <w:t>元</w:t>
            </w:r>
            <w:r>
              <w:rPr>
                <w:rFonts w:hint="eastAsia"/>
                <w:color w:val="auto"/>
              </w:rPr>
              <w:t>；</w:t>
            </w:r>
          </w:p>
          <w:p>
            <w:pPr>
              <w:pStyle w:val="27"/>
              <w:snapToGrid w:val="0"/>
              <w:spacing w:line="400" w:lineRule="exact"/>
              <w:jc w:val="both"/>
              <w:rPr>
                <w:color w:val="auto"/>
              </w:rPr>
            </w:pPr>
            <w:r>
              <w:rPr>
                <w:rFonts w:hint="eastAsia"/>
                <w:color w:val="auto"/>
              </w:rPr>
              <w:t>大写：</w:t>
            </w:r>
            <w:r>
              <w:rPr>
                <w:rFonts w:hint="eastAsia"/>
                <w:color w:val="auto"/>
                <w:u w:val="single"/>
              </w:rPr>
              <w:t xml:space="preserve">                    </w:t>
            </w:r>
            <w:r>
              <w:rPr>
                <w:rFonts w:hint="eastAsia"/>
                <w:color w:val="auto"/>
              </w:rPr>
              <w:t>。</w:t>
            </w:r>
          </w:p>
          <w:p>
            <w:pPr>
              <w:pStyle w:val="26"/>
              <w:ind w:left="-342" w:right="-354"/>
              <w:jc w:val="both"/>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361" w:type="dxa"/>
            <w:gridSpan w:val="2"/>
            <w:vAlign w:val="center"/>
          </w:tcPr>
          <w:p>
            <w:pPr>
              <w:pStyle w:val="26"/>
              <w:ind w:left="-2" w:leftChars="-1" w:right="-354"/>
              <w:rPr>
                <w:rFonts w:ascii="宋体" w:hAnsi="宋体"/>
                <w:color w:val="auto"/>
              </w:rPr>
            </w:pPr>
            <w:r>
              <w:rPr>
                <w:rFonts w:hint="eastAsia" w:ascii="宋体" w:hAnsi="宋体"/>
                <w:color w:val="auto"/>
              </w:rPr>
              <w:t>工期：</w:t>
            </w:r>
          </w:p>
        </w:tc>
        <w:tc>
          <w:tcPr>
            <w:tcW w:w="4536" w:type="dxa"/>
            <w:vAlign w:val="center"/>
          </w:tcPr>
          <w:p>
            <w:pPr>
              <w:pStyle w:val="26"/>
              <w:ind w:right="-354"/>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361" w:type="dxa"/>
            <w:gridSpan w:val="2"/>
            <w:vAlign w:val="center"/>
          </w:tcPr>
          <w:p>
            <w:pPr>
              <w:pStyle w:val="26"/>
              <w:ind w:right="-354"/>
              <w:rPr>
                <w:rFonts w:ascii="宋体" w:hAnsi="宋体"/>
                <w:color w:val="auto"/>
              </w:rPr>
            </w:pPr>
            <w:r>
              <w:rPr>
                <w:rFonts w:hint="eastAsia" w:ascii="宋体" w:hAnsi="宋体"/>
                <w:color w:val="auto"/>
              </w:rPr>
              <w:t>质量要求：</w:t>
            </w:r>
          </w:p>
        </w:tc>
        <w:tc>
          <w:tcPr>
            <w:tcW w:w="4536" w:type="dxa"/>
            <w:vAlign w:val="center"/>
          </w:tcPr>
          <w:p>
            <w:pPr>
              <w:pStyle w:val="26"/>
              <w:ind w:right="-354"/>
              <w:rPr>
                <w:rFonts w:ascii="宋体" w:hAnsi="宋体"/>
                <w:color w:val="auto"/>
              </w:rPr>
            </w:pPr>
            <w:r>
              <w:rPr>
                <w:rFonts w:ascii="宋体" w:hAnsi="宋体"/>
                <w:color w:val="auto"/>
              </w:rPr>
              <w:t>合格</w:t>
            </w:r>
          </w:p>
        </w:tc>
      </w:tr>
    </w:tbl>
    <w:p>
      <w:pPr>
        <w:jc w:val="left"/>
        <w:rPr>
          <w:rFonts w:hAnsi="宋体"/>
          <w:sz w:val="24"/>
        </w:rPr>
      </w:pPr>
      <w:r>
        <w:rPr>
          <w:rFonts w:hint="eastAsia" w:hAnsi="宋体"/>
          <w:sz w:val="24"/>
        </w:rPr>
        <w:t xml:space="preserve">注：1.表中大小写不一致时，以大写为准。     </w:t>
      </w:r>
    </w:p>
    <w:p>
      <w:pPr>
        <w:rPr>
          <w:rFonts w:hAnsi="宋体"/>
          <w:sz w:val="24"/>
        </w:rPr>
      </w:pPr>
      <w:r>
        <w:rPr>
          <w:rFonts w:hint="eastAsia" w:hAnsi="宋体"/>
          <w:sz w:val="24"/>
        </w:rPr>
        <w:t xml:space="preserve">    2. 磋商报价为完成本次采购项目的全部费用。（供应商的磋商报价包括磋商范围所述的全部工作内容的价格体现以及完成该工程的成本、管理费、利润、风险费、技术措施费、机械进出场费、政策性文件规定规费、税金，各级建设主管部门颁发的现行有关建设工程施工验收规范、技术标准、质量规程、规范及标准，以及新疆维吾尔自治区规定应由供应商支付的其它应缴纳的全部费用。供应商用于本合同工程的各类施工装备的提供、运输、拆卸、拼装等的费用以及材料二次搬运驳运费用均已包括在供应商的磋商报价中。）</w:t>
      </w:r>
    </w:p>
    <w:p>
      <w:pPr>
        <w:autoSpaceDE w:val="0"/>
        <w:autoSpaceDN w:val="0"/>
        <w:jc w:val="left"/>
        <w:rPr>
          <w:rFonts w:hAnsi="宋体"/>
          <w:sz w:val="24"/>
        </w:rPr>
      </w:pPr>
      <w:r>
        <w:rPr>
          <w:rFonts w:hint="eastAsia" w:hAnsi="宋体"/>
          <w:sz w:val="24"/>
        </w:rPr>
        <w:t xml:space="preserve">    3.本表中“磋商总报价”必须与《磋商承诺书》中的“磋商报价”中的“磋商</w:t>
      </w:r>
      <w:r>
        <w:rPr>
          <w:rFonts w:hint="eastAsia" w:hAnsi="宋体"/>
          <w:bCs/>
          <w:sz w:val="24"/>
        </w:rPr>
        <w:t>总报价</w:t>
      </w:r>
      <w:r>
        <w:rPr>
          <w:rFonts w:hint="eastAsia" w:hAnsi="宋体"/>
          <w:sz w:val="24"/>
        </w:rPr>
        <w:t>”均保持一致，如不一致，以《开标一览表》为准。</w:t>
      </w:r>
    </w:p>
    <w:p>
      <w:pPr>
        <w:pStyle w:val="26"/>
        <w:rPr>
          <w:rFonts w:ascii="宋体" w:hAnsi="宋体"/>
          <w:color w:val="auto"/>
        </w:rPr>
      </w:pPr>
    </w:p>
    <w:p>
      <w:pPr>
        <w:pStyle w:val="26"/>
        <w:rPr>
          <w:rFonts w:ascii="宋体" w:hAnsi="宋体"/>
          <w:color w:val="auto"/>
        </w:rPr>
      </w:pPr>
      <w:r>
        <w:rPr>
          <w:rFonts w:hint="eastAsia" w:ascii="宋体" w:hAnsi="宋体"/>
          <w:color w:val="auto"/>
          <w:sz w:val="21"/>
          <w:szCs w:val="21"/>
        </w:rPr>
        <w:t xml:space="preserve">                                 </w:t>
      </w:r>
    </w:p>
    <w:p>
      <w:pPr>
        <w:spacing w:line="440" w:lineRule="exact"/>
        <w:rPr>
          <w:rFonts w:hAnsi="宋体"/>
          <w:sz w:val="24"/>
        </w:rPr>
      </w:pPr>
      <w:r>
        <w:rPr>
          <w:rFonts w:hint="eastAsia" w:hAnsi="宋体"/>
          <w:sz w:val="24"/>
        </w:rPr>
        <w:t>供应商：（单位盖章）</w:t>
      </w:r>
    </w:p>
    <w:p>
      <w:pPr>
        <w:spacing w:line="440" w:lineRule="exact"/>
        <w:rPr>
          <w:rFonts w:hAnsi="宋体"/>
          <w:sz w:val="24"/>
        </w:rPr>
      </w:pPr>
    </w:p>
    <w:p>
      <w:pPr>
        <w:spacing w:line="440" w:lineRule="exact"/>
        <w:rPr>
          <w:rFonts w:hAnsi="宋体"/>
          <w:sz w:val="24"/>
        </w:rPr>
      </w:pPr>
      <w:r>
        <w:rPr>
          <w:rFonts w:hint="eastAsia" w:hAnsi="宋体"/>
          <w:sz w:val="24"/>
        </w:rPr>
        <w:t>法定代表人或代理人：（签字或盖章）</w:t>
      </w:r>
    </w:p>
    <w:p>
      <w:pPr>
        <w:spacing w:line="440" w:lineRule="exact"/>
        <w:rPr>
          <w:rFonts w:hAnsi="宋体"/>
          <w:sz w:val="24"/>
        </w:rPr>
      </w:pPr>
    </w:p>
    <w:p>
      <w:pPr>
        <w:spacing w:line="440" w:lineRule="exact"/>
        <w:rPr>
          <w:rFonts w:hAnsi="宋体"/>
          <w:sz w:val="24"/>
        </w:rPr>
      </w:pPr>
    </w:p>
    <w:p>
      <w:pPr>
        <w:spacing w:line="440" w:lineRule="exact"/>
        <w:ind w:firstLine="6360" w:firstLineChars="2650"/>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440" w:lineRule="exact"/>
        <w:rPr>
          <w:rFonts w:hAnsi="宋体"/>
          <w:b/>
          <w:sz w:val="24"/>
        </w:rPr>
      </w:pPr>
    </w:p>
    <w:p>
      <w:pPr>
        <w:spacing w:line="440" w:lineRule="exact"/>
        <w:rPr>
          <w:rFonts w:hAnsi="宋体"/>
          <w:b/>
          <w:sz w:val="24"/>
        </w:rPr>
      </w:pPr>
    </w:p>
    <w:p>
      <w:pPr>
        <w:jc w:val="center"/>
        <w:rPr>
          <w:rFonts w:hint="eastAsia" w:hAnsi="宋体"/>
          <w:b/>
          <w:sz w:val="24"/>
        </w:rPr>
      </w:pPr>
    </w:p>
    <w:p>
      <w:pPr>
        <w:jc w:val="center"/>
        <w:rPr>
          <w:rFonts w:hint="eastAsia" w:hAnsi="宋体"/>
          <w:b/>
          <w:sz w:val="24"/>
        </w:rPr>
      </w:pPr>
    </w:p>
    <w:p>
      <w:pPr>
        <w:jc w:val="center"/>
        <w:rPr>
          <w:rFonts w:hint="eastAsia" w:hAnsi="宋体"/>
          <w:b/>
          <w:sz w:val="24"/>
        </w:rPr>
      </w:pPr>
    </w:p>
    <w:p>
      <w:pPr>
        <w:jc w:val="center"/>
        <w:rPr>
          <w:rFonts w:hint="eastAsia" w:hAnsi="宋体"/>
          <w:b/>
          <w:sz w:val="24"/>
        </w:rPr>
      </w:pPr>
    </w:p>
    <w:p>
      <w:pPr>
        <w:jc w:val="center"/>
        <w:rPr>
          <w:rFonts w:ascii="宋体" w:hAnsi="宋体"/>
          <w:sz w:val="24"/>
          <w:szCs w:val="24"/>
        </w:rPr>
      </w:pPr>
      <w:r>
        <w:rPr>
          <w:rFonts w:hint="eastAsia" w:ascii="宋体" w:hAnsi="宋体"/>
          <w:b/>
          <w:sz w:val="24"/>
          <w:szCs w:val="24"/>
        </w:rPr>
        <w:t>3</w:t>
      </w:r>
      <w:r>
        <w:rPr>
          <w:rFonts w:hint="eastAsia" w:ascii="宋体" w:hAnsi="宋体"/>
          <w:sz w:val="24"/>
          <w:szCs w:val="24"/>
        </w:rPr>
        <w:t>、已标价的工程量清单</w:t>
      </w: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r>
        <w:rPr>
          <w:rFonts w:ascii="宋体" w:hAnsi="宋体"/>
          <w:b/>
          <w:sz w:val="24"/>
          <w:szCs w:val="24"/>
        </w:rPr>
        <w:t>4</w:t>
      </w:r>
      <w:r>
        <w:rPr>
          <w:rFonts w:hint="eastAsia" w:ascii="宋体" w:hAnsi="宋体"/>
          <w:b/>
          <w:sz w:val="24"/>
          <w:szCs w:val="24"/>
        </w:rPr>
        <w:t>、</w:t>
      </w:r>
      <w:r>
        <w:rPr>
          <w:rFonts w:hint="eastAsia" w:ascii="宋体" w:hAnsi="宋体"/>
          <w:sz w:val="24"/>
          <w:szCs w:val="24"/>
        </w:rPr>
        <w:t>法定代表人身份证明书</w:t>
      </w:r>
    </w:p>
    <w:p>
      <w:pPr>
        <w:jc w:val="left"/>
        <w:rPr>
          <w:rFonts w:ascii="宋体" w:hAnsi="宋体"/>
          <w:sz w:val="24"/>
          <w:szCs w:val="24"/>
        </w:rPr>
      </w:pPr>
    </w:p>
    <w:p>
      <w:pPr>
        <w:jc w:val="left"/>
        <w:rPr>
          <w:rFonts w:ascii="宋体" w:hAnsi="宋体"/>
          <w:sz w:val="24"/>
          <w:szCs w:val="24"/>
        </w:rPr>
      </w:pPr>
      <w:r>
        <w:rPr>
          <w:rFonts w:ascii="宋体" w:hAnsi="宋体"/>
          <w:sz w:val="24"/>
          <w:szCs w:val="24"/>
        </w:rPr>
        <w:t>单位名称：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jc w:val="left"/>
        <w:rPr>
          <w:rFonts w:ascii="宋体" w:hAnsi="宋体"/>
          <w:sz w:val="24"/>
          <w:szCs w:val="24"/>
          <w:u w:val="single"/>
        </w:rPr>
      </w:pPr>
      <w:r>
        <w:rPr>
          <w:rFonts w:ascii="宋体" w:hAnsi="宋体"/>
          <w:sz w:val="24"/>
          <w:szCs w:val="24"/>
        </w:rPr>
        <w:t>单位性质：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jc w:val="left"/>
        <w:rPr>
          <w:rFonts w:ascii="宋体" w:hAnsi="宋体"/>
          <w:sz w:val="24"/>
          <w:szCs w:val="24"/>
          <w:u w:val="single"/>
        </w:rPr>
      </w:pPr>
      <w:r>
        <w:rPr>
          <w:rFonts w:ascii="宋体" w:hAnsi="宋体"/>
          <w:sz w:val="24"/>
          <w:szCs w:val="24"/>
        </w:rPr>
        <w:t>地    址：</w:t>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jc w:val="left"/>
        <w:rPr>
          <w:rFonts w:ascii="宋体" w:hAnsi="宋体"/>
          <w:sz w:val="24"/>
          <w:szCs w:val="24"/>
        </w:rPr>
      </w:pPr>
      <w:r>
        <w:rPr>
          <w:rFonts w:ascii="宋体" w:hAnsi="宋体"/>
          <w:sz w:val="24"/>
          <w:szCs w:val="24"/>
        </w:rPr>
        <w:t>成立时间：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pPr>
        <w:jc w:val="left"/>
        <w:rPr>
          <w:rFonts w:ascii="宋体" w:hAnsi="宋体"/>
          <w:sz w:val="24"/>
          <w:szCs w:val="24"/>
          <w:u w:val="single"/>
        </w:rPr>
      </w:pPr>
      <w:r>
        <w:rPr>
          <w:rFonts w:ascii="宋体" w:hAnsi="宋体"/>
          <w:sz w:val="24"/>
          <w:szCs w:val="24"/>
        </w:rPr>
        <w:t>经营期限：</w:t>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p>
    <w:p>
      <w:pPr>
        <w:jc w:val="left"/>
        <w:rPr>
          <w:rFonts w:ascii="宋体" w:hAnsi="宋体"/>
          <w:sz w:val="24"/>
          <w:szCs w:val="24"/>
          <w:u w:val="single"/>
        </w:rPr>
      </w:pPr>
      <w:r>
        <w:rPr>
          <w:rFonts w:ascii="宋体" w:hAnsi="宋体"/>
          <w:sz w:val="24"/>
          <w:szCs w:val="24"/>
        </w:rPr>
        <w:t>姓    名：</w:t>
      </w:r>
      <w:r>
        <w:rPr>
          <w:rFonts w:ascii="宋体" w:hAnsi="宋体"/>
          <w:sz w:val="24"/>
          <w:szCs w:val="24"/>
          <w:u w:val="single"/>
        </w:rPr>
        <w:t xml:space="preserve">        </w:t>
      </w:r>
      <w:r>
        <w:rPr>
          <w:rFonts w:ascii="宋体" w:hAnsi="宋体"/>
          <w:sz w:val="24"/>
          <w:szCs w:val="24"/>
        </w:rPr>
        <w:t xml:space="preserve"> 性别：</w:t>
      </w:r>
      <w:r>
        <w:rPr>
          <w:rFonts w:ascii="宋体" w:hAnsi="宋体"/>
          <w:sz w:val="24"/>
          <w:szCs w:val="24"/>
          <w:u w:val="single"/>
        </w:rPr>
        <w:t xml:space="preserve">      </w:t>
      </w:r>
      <w:r>
        <w:rPr>
          <w:rFonts w:ascii="宋体" w:hAnsi="宋体"/>
          <w:sz w:val="24"/>
          <w:szCs w:val="24"/>
        </w:rPr>
        <w:t>年龄：</w:t>
      </w:r>
      <w:r>
        <w:rPr>
          <w:rFonts w:ascii="宋体" w:hAnsi="宋体"/>
          <w:sz w:val="24"/>
          <w:szCs w:val="24"/>
          <w:u w:val="single"/>
        </w:rPr>
        <w:t xml:space="preserve">        </w:t>
      </w:r>
      <w:r>
        <w:rPr>
          <w:rFonts w:ascii="宋体" w:hAnsi="宋体"/>
          <w:sz w:val="24"/>
          <w:szCs w:val="24"/>
        </w:rPr>
        <w:t>职务：</w:t>
      </w:r>
      <w:r>
        <w:rPr>
          <w:rFonts w:ascii="宋体" w:hAnsi="宋体"/>
          <w:sz w:val="24"/>
          <w:szCs w:val="24"/>
          <w:u w:val="single"/>
        </w:rPr>
        <w:tab/>
      </w:r>
      <w:r>
        <w:rPr>
          <w:rFonts w:ascii="宋体" w:hAnsi="宋体"/>
          <w:sz w:val="24"/>
          <w:szCs w:val="24"/>
          <w:u w:val="single"/>
        </w:rPr>
        <w:t xml:space="preserve">       </w:t>
      </w:r>
    </w:p>
    <w:p>
      <w:pPr>
        <w:jc w:val="left"/>
        <w:rPr>
          <w:rFonts w:ascii="宋体" w:hAnsi="宋体"/>
          <w:sz w:val="24"/>
          <w:szCs w:val="24"/>
          <w:u w:val="single"/>
        </w:rPr>
      </w:pPr>
      <w:r>
        <w:rPr>
          <w:rFonts w:ascii="宋体" w:hAnsi="宋体"/>
          <w:sz w:val="24"/>
          <w:szCs w:val="24"/>
        </w:rPr>
        <w:t>身份证号码：</w:t>
      </w:r>
      <w:r>
        <w:rPr>
          <w:rFonts w:ascii="宋体" w:hAnsi="宋体"/>
          <w:sz w:val="24"/>
          <w:szCs w:val="24"/>
          <w:u w:val="single"/>
        </w:rPr>
        <w:t xml:space="preserve">        （请随附身份证复印件并加盖申请人单位公章）</w:t>
      </w:r>
      <w:r>
        <w:rPr>
          <w:rFonts w:ascii="宋体" w:hAnsi="宋体"/>
          <w:sz w:val="24"/>
          <w:szCs w:val="24"/>
        </w:rPr>
        <w:t xml:space="preserve"> </w:t>
      </w:r>
    </w:p>
    <w:p>
      <w:pPr>
        <w:jc w:val="left"/>
        <w:rPr>
          <w:rFonts w:ascii="宋体" w:hAnsi="宋体"/>
          <w:sz w:val="24"/>
          <w:szCs w:val="24"/>
        </w:rPr>
      </w:pPr>
      <w:r>
        <w:rPr>
          <w:rFonts w:ascii="宋体" w:hAnsi="宋体"/>
          <w:sz w:val="24"/>
          <w:szCs w:val="24"/>
        </w:rPr>
        <w:t>系</w:t>
      </w:r>
      <w:r>
        <w:rPr>
          <w:rFonts w:ascii="宋体" w:hAnsi="宋体"/>
          <w:sz w:val="24"/>
          <w:szCs w:val="24"/>
          <w:u w:val="single"/>
        </w:rPr>
        <w:t xml:space="preserve">               （申请人单位名称）         </w:t>
      </w:r>
      <w:r>
        <w:rPr>
          <w:rFonts w:ascii="宋体" w:hAnsi="宋体"/>
          <w:sz w:val="24"/>
          <w:szCs w:val="24"/>
        </w:rPr>
        <w:t>的法定代表人。</w:t>
      </w:r>
    </w:p>
    <w:p>
      <w:pPr>
        <w:jc w:val="left"/>
        <w:rPr>
          <w:rFonts w:ascii="宋体" w:hAnsi="宋体"/>
          <w:sz w:val="24"/>
          <w:szCs w:val="24"/>
        </w:rPr>
      </w:pPr>
    </w:p>
    <w:p>
      <w:pPr>
        <w:jc w:val="left"/>
        <w:rPr>
          <w:rFonts w:ascii="宋体" w:hAnsi="宋体"/>
          <w:sz w:val="24"/>
          <w:szCs w:val="24"/>
        </w:rPr>
      </w:pPr>
      <w:r>
        <w:rPr>
          <w:rFonts w:ascii="宋体" w:hAnsi="宋体"/>
          <w:sz w:val="24"/>
          <w:szCs w:val="24"/>
        </w:rPr>
        <w:t>特此证明。</w:t>
      </w:r>
    </w:p>
    <w:p>
      <w:pPr>
        <w:jc w:val="center"/>
        <w:rPr>
          <w:rFonts w:ascii="宋体" w:hAnsi="宋体"/>
          <w:sz w:val="24"/>
          <w:szCs w:val="24"/>
        </w:rPr>
      </w:pPr>
    </w:p>
    <w:tbl>
      <w:tblPr>
        <w:tblStyle w:val="19"/>
        <w:tblW w:w="5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vAlign w:val="top"/>
          </w:tcPr>
          <w:p>
            <w:pPr>
              <w:jc w:val="center"/>
              <w:rPr>
                <w:rFonts w:ascii="宋体" w:hAnsi="宋体"/>
                <w:sz w:val="24"/>
                <w:szCs w:val="24"/>
              </w:rPr>
            </w:pPr>
            <w:r>
              <w:rPr>
                <w:rFonts w:hint="eastAsia" w:ascii="宋体" w:hAnsi="宋体"/>
                <w:sz w:val="24"/>
                <w:szCs w:val="24"/>
              </w:rPr>
              <w:t>法定代表人身份证（正反面）</w:t>
            </w:r>
          </w:p>
        </w:tc>
      </w:tr>
    </w:tbl>
    <w:p>
      <w:pPr>
        <w:jc w:val="center"/>
        <w:rPr>
          <w:rFonts w:ascii="宋体" w:hAnsi="宋体"/>
          <w:sz w:val="24"/>
          <w:szCs w:val="24"/>
        </w:rPr>
      </w:pPr>
    </w:p>
    <w:p>
      <w:pPr>
        <w:jc w:val="center"/>
        <w:rPr>
          <w:rFonts w:ascii="宋体" w:hAnsi="宋体"/>
          <w:sz w:val="24"/>
          <w:szCs w:val="24"/>
        </w:rPr>
      </w:pPr>
    </w:p>
    <w:p>
      <w:pPr>
        <w:jc w:val="right"/>
        <w:rPr>
          <w:rFonts w:ascii="宋体" w:hAnsi="宋体"/>
          <w:sz w:val="24"/>
          <w:szCs w:val="24"/>
        </w:rPr>
      </w:pPr>
      <w:r>
        <w:rPr>
          <w:rFonts w:hint="eastAsia" w:hAnsi="宋体"/>
          <w:sz w:val="24"/>
          <w:lang w:val="en-US" w:eastAsia="zh-CN"/>
        </w:rPr>
        <w:t>供应商</w:t>
      </w:r>
      <w:r>
        <w:rPr>
          <w:rFonts w:ascii="宋体" w:hAnsi="宋体"/>
          <w:sz w:val="24"/>
          <w:szCs w:val="24"/>
        </w:rPr>
        <w:t>：</w:t>
      </w:r>
      <w:r>
        <w:rPr>
          <w:rFonts w:ascii="宋体" w:hAnsi="宋体"/>
          <w:sz w:val="24"/>
          <w:szCs w:val="24"/>
          <w:u w:val="single"/>
        </w:rPr>
        <w:t xml:space="preserve">   （加盖单位公章）</w:t>
      </w:r>
    </w:p>
    <w:p>
      <w:pPr>
        <w:jc w:val="right"/>
        <w:rPr>
          <w:rFonts w:ascii="宋体" w:hAnsi="宋体"/>
          <w:b/>
          <w:bCs/>
          <w:sz w:val="24"/>
          <w:szCs w:val="24"/>
        </w:rPr>
      </w:pPr>
      <w:r>
        <w:rPr>
          <w:rFonts w:hint="eastAsia" w:ascii="宋体" w:hAnsi="宋体"/>
          <w:bCs/>
          <w:sz w:val="24"/>
          <w:szCs w:val="24"/>
        </w:rPr>
        <w:t>年   月   日</w:t>
      </w:r>
    </w:p>
    <w:p>
      <w:pPr>
        <w:jc w:val="center"/>
        <w:rPr>
          <w:rFonts w:hint="eastAsia" w:ascii="宋体" w:hAnsi="宋体"/>
          <w:sz w:val="24"/>
          <w:szCs w:val="24"/>
        </w:rPr>
      </w:pPr>
      <w:r>
        <w:rPr>
          <w:rFonts w:ascii="宋体" w:hAnsi="宋体"/>
          <w:sz w:val="24"/>
          <w:szCs w:val="24"/>
        </w:rPr>
        <w:br w:type="page"/>
      </w:r>
      <w:r>
        <w:rPr>
          <w:rFonts w:ascii="宋体" w:hAnsi="宋体"/>
          <w:sz w:val="24"/>
          <w:szCs w:val="24"/>
        </w:rPr>
        <w:t>5</w:t>
      </w:r>
      <w:r>
        <w:rPr>
          <w:rFonts w:hint="eastAsia" w:ascii="宋体" w:hAnsi="宋体"/>
          <w:sz w:val="24"/>
          <w:szCs w:val="24"/>
        </w:rPr>
        <w:t>、法定代表人授权委托书</w:t>
      </w:r>
    </w:p>
    <w:p>
      <w:pPr>
        <w:jc w:val="center"/>
        <w:rPr>
          <w:rFonts w:hint="eastAsia" w:ascii="宋体" w:hAnsi="宋体"/>
          <w:b/>
          <w:sz w:val="24"/>
          <w:szCs w:val="24"/>
        </w:rPr>
      </w:pPr>
    </w:p>
    <w:p>
      <w:pPr>
        <w:spacing w:line="440" w:lineRule="exact"/>
        <w:ind w:firstLine="480" w:firstLineChars="200"/>
        <w:jc w:val="left"/>
        <w:rPr>
          <w:rFonts w:ascii="宋体" w:hAnsi="宋体"/>
          <w:sz w:val="24"/>
          <w:szCs w:val="24"/>
        </w:rPr>
      </w:pPr>
      <w:r>
        <w:rPr>
          <w:rFonts w:hint="eastAsia" w:ascii="宋体" w:hAnsi="宋体"/>
          <w:sz w:val="24"/>
          <w:szCs w:val="24"/>
        </w:rPr>
        <w:t>本授权书声明：注册于</w:t>
      </w:r>
      <w:r>
        <w:rPr>
          <w:rFonts w:hint="eastAsia" w:ascii="宋体" w:hAnsi="宋体"/>
          <w:sz w:val="24"/>
          <w:szCs w:val="24"/>
          <w:u w:val="single"/>
        </w:rPr>
        <w:t>（地区的名称</w:t>
      </w:r>
      <w:r>
        <w:rPr>
          <w:rFonts w:hint="eastAsia" w:ascii="宋体" w:hAnsi="宋体"/>
          <w:sz w:val="24"/>
          <w:szCs w:val="24"/>
        </w:rPr>
        <w:t>）的</w:t>
      </w:r>
      <w:r>
        <w:rPr>
          <w:rFonts w:hint="eastAsia" w:ascii="宋体" w:hAnsi="宋体"/>
          <w:sz w:val="24"/>
          <w:szCs w:val="24"/>
          <w:u w:val="single"/>
        </w:rPr>
        <w:t>（公司名称</w:t>
      </w:r>
      <w:r>
        <w:rPr>
          <w:rFonts w:hint="eastAsia" w:ascii="宋体" w:hAnsi="宋体"/>
          <w:sz w:val="24"/>
          <w:szCs w:val="24"/>
        </w:rPr>
        <w:t xml:space="preserve">），在下面签字的法人代表 </w:t>
      </w:r>
      <w:r>
        <w:rPr>
          <w:rFonts w:hint="eastAsia" w:ascii="宋体" w:hAnsi="宋体"/>
          <w:sz w:val="24"/>
          <w:szCs w:val="24"/>
          <w:u w:val="single"/>
        </w:rPr>
        <w:t>（姓名、职务</w:t>
      </w:r>
      <w:r>
        <w:rPr>
          <w:rFonts w:hint="eastAsia" w:ascii="宋体" w:hAnsi="宋体"/>
          <w:sz w:val="24"/>
          <w:szCs w:val="24"/>
        </w:rPr>
        <w:t>），代表本公司授权在下面签字的</w:t>
      </w:r>
      <w:r>
        <w:rPr>
          <w:rFonts w:hint="eastAsia" w:ascii="宋体" w:hAnsi="宋体"/>
          <w:sz w:val="24"/>
          <w:szCs w:val="24"/>
          <w:u w:val="single"/>
        </w:rPr>
        <w:t>（被授权人的姓名、职务</w:t>
      </w:r>
      <w:r>
        <w:rPr>
          <w:rFonts w:hint="eastAsia" w:ascii="宋体" w:hAnsi="宋体"/>
          <w:sz w:val="24"/>
          <w:szCs w:val="24"/>
        </w:rPr>
        <w:t xml:space="preserve">）为本公司的合法代理人，就 </w:t>
      </w:r>
      <w:r>
        <w:rPr>
          <w:rFonts w:hint="eastAsia" w:ascii="宋体" w:hAnsi="宋体"/>
          <w:sz w:val="24"/>
          <w:szCs w:val="24"/>
          <w:u w:val="single"/>
        </w:rPr>
        <w:t xml:space="preserve"> （项目名称） </w:t>
      </w:r>
      <w:r>
        <w:rPr>
          <w:rFonts w:hint="eastAsia" w:ascii="宋体" w:hAnsi="宋体"/>
          <w:sz w:val="24"/>
          <w:szCs w:val="24"/>
        </w:rPr>
        <w:t>的</w:t>
      </w:r>
      <w:r>
        <w:rPr>
          <w:rFonts w:hint="eastAsia" w:hAnsi="宋体"/>
          <w:sz w:val="24"/>
        </w:rPr>
        <w:t>磋商</w:t>
      </w:r>
      <w:r>
        <w:rPr>
          <w:rFonts w:hint="eastAsia" w:ascii="宋体" w:hAnsi="宋体"/>
          <w:sz w:val="24"/>
          <w:szCs w:val="24"/>
        </w:rPr>
        <w:t>，以本公司的名义处理一切与之有关的事物。</w:t>
      </w:r>
    </w:p>
    <w:p>
      <w:pPr>
        <w:spacing w:line="440" w:lineRule="exact"/>
        <w:jc w:val="left"/>
        <w:rPr>
          <w:rFonts w:ascii="宋体" w:hAnsi="宋体"/>
          <w:sz w:val="24"/>
          <w:szCs w:val="24"/>
        </w:rPr>
      </w:pPr>
    </w:p>
    <w:p>
      <w:pPr>
        <w:spacing w:line="440" w:lineRule="exact"/>
        <w:jc w:val="left"/>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pPr>
        <w:spacing w:line="440" w:lineRule="exact"/>
        <w:jc w:val="left"/>
        <w:rPr>
          <w:rFonts w:ascii="宋体" w:hAnsi="宋体"/>
          <w:sz w:val="24"/>
          <w:szCs w:val="24"/>
        </w:rPr>
      </w:pPr>
    </w:p>
    <w:tbl>
      <w:tblPr>
        <w:tblStyle w:val="19"/>
        <w:tblW w:w="6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vAlign w:val="top"/>
          </w:tcPr>
          <w:p>
            <w:pPr>
              <w:spacing w:line="440" w:lineRule="exact"/>
              <w:jc w:val="left"/>
              <w:rPr>
                <w:rFonts w:ascii="宋体" w:hAnsi="宋体"/>
                <w:sz w:val="24"/>
                <w:szCs w:val="24"/>
              </w:rPr>
            </w:pPr>
            <w:r>
              <w:rPr>
                <w:rFonts w:hint="eastAsia" w:ascii="宋体" w:hAnsi="宋体"/>
                <w:sz w:val="24"/>
                <w:szCs w:val="24"/>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vAlign w:val="top"/>
          </w:tcPr>
          <w:p>
            <w:pPr>
              <w:spacing w:line="440" w:lineRule="exact"/>
              <w:jc w:val="left"/>
              <w:rPr>
                <w:rFonts w:ascii="宋体" w:hAnsi="宋体"/>
                <w:sz w:val="24"/>
                <w:szCs w:val="24"/>
              </w:rPr>
            </w:pPr>
            <w:r>
              <w:rPr>
                <w:rFonts w:hint="eastAsia" w:ascii="宋体" w:hAnsi="宋体"/>
                <w:sz w:val="24"/>
                <w:szCs w:val="24"/>
              </w:rPr>
              <w:t>被授权人的身份证（正反面）</w:t>
            </w:r>
          </w:p>
        </w:tc>
      </w:tr>
    </w:tbl>
    <w:p>
      <w:pPr>
        <w:spacing w:line="440" w:lineRule="exact"/>
        <w:jc w:val="left"/>
        <w:rPr>
          <w:rFonts w:ascii="宋体" w:hAnsi="宋体"/>
          <w:sz w:val="24"/>
          <w:szCs w:val="24"/>
        </w:rPr>
      </w:pPr>
    </w:p>
    <w:p>
      <w:pPr>
        <w:spacing w:line="440" w:lineRule="exact"/>
        <w:jc w:val="right"/>
        <w:rPr>
          <w:rFonts w:ascii="宋体" w:hAnsi="宋体"/>
          <w:sz w:val="24"/>
          <w:szCs w:val="24"/>
        </w:rPr>
      </w:pPr>
      <w:r>
        <w:rPr>
          <w:rFonts w:hint="eastAsia" w:ascii="宋体" w:hAnsi="宋体"/>
          <w:sz w:val="24"/>
          <w:szCs w:val="24"/>
        </w:rPr>
        <w:t>法定代表人签字或盖章：</w:t>
      </w:r>
    </w:p>
    <w:p>
      <w:pPr>
        <w:spacing w:line="440" w:lineRule="exact"/>
        <w:jc w:val="right"/>
        <w:rPr>
          <w:rFonts w:ascii="宋体" w:hAnsi="宋体"/>
          <w:sz w:val="24"/>
          <w:szCs w:val="24"/>
        </w:rPr>
      </w:pPr>
      <w:r>
        <w:rPr>
          <w:rFonts w:hint="eastAsia" w:ascii="宋体" w:hAnsi="宋体"/>
          <w:sz w:val="24"/>
          <w:szCs w:val="24"/>
        </w:rPr>
        <w:t>被授权人签字：</w:t>
      </w:r>
    </w:p>
    <w:p>
      <w:pPr>
        <w:spacing w:line="440" w:lineRule="exact"/>
        <w:jc w:val="right"/>
        <w:rPr>
          <w:rFonts w:ascii="宋体" w:hAnsi="宋体"/>
          <w:sz w:val="24"/>
          <w:szCs w:val="24"/>
        </w:rPr>
      </w:pPr>
      <w:r>
        <w:rPr>
          <w:rFonts w:hint="eastAsia" w:ascii="宋体" w:hAnsi="宋体"/>
          <w:sz w:val="24"/>
          <w:szCs w:val="24"/>
        </w:rPr>
        <w:t>公        章：</w:t>
      </w:r>
    </w:p>
    <w:p>
      <w:pPr>
        <w:spacing w:line="440" w:lineRule="exact"/>
        <w:jc w:val="right"/>
        <w:rPr>
          <w:rFonts w:ascii="宋体" w:hAnsi="宋体"/>
          <w:sz w:val="24"/>
          <w:szCs w:val="24"/>
        </w:rPr>
      </w:pPr>
    </w:p>
    <w:p>
      <w:pPr>
        <w:spacing w:line="440" w:lineRule="exact"/>
        <w:jc w:val="right"/>
        <w:rPr>
          <w:rFonts w:ascii="宋体" w:hAnsi="宋体"/>
          <w:b/>
          <w:bCs/>
          <w:sz w:val="24"/>
          <w:szCs w:val="24"/>
        </w:rPr>
      </w:pPr>
      <w:r>
        <w:rPr>
          <w:rFonts w:hint="eastAsia" w:ascii="宋体" w:hAnsi="宋体"/>
          <w:bCs/>
          <w:sz w:val="24"/>
          <w:szCs w:val="24"/>
        </w:rPr>
        <w:t>年   月   日</w:t>
      </w:r>
    </w:p>
    <w:p>
      <w:pPr>
        <w:spacing w:line="400" w:lineRule="atLeast"/>
        <w:jc w:val="center"/>
        <w:rPr>
          <w:rFonts w:ascii="宋体" w:hAnsi="宋体" w:cs="Arial"/>
          <w:sz w:val="24"/>
          <w:szCs w:val="24"/>
        </w:rPr>
      </w:pPr>
      <w:r>
        <w:rPr>
          <w:rFonts w:hint="eastAsia" w:ascii="宋体" w:hAnsi="宋体"/>
          <w:sz w:val="24"/>
          <w:szCs w:val="24"/>
        </w:rPr>
        <w:t>注：法人代表本人作为公司代理人前来参加</w:t>
      </w:r>
      <w:r>
        <w:rPr>
          <w:rFonts w:hint="eastAsia" w:hAnsi="宋体"/>
          <w:sz w:val="24"/>
        </w:rPr>
        <w:t>磋商</w:t>
      </w:r>
      <w:r>
        <w:rPr>
          <w:rFonts w:hint="eastAsia" w:ascii="宋体" w:hAnsi="宋体"/>
          <w:sz w:val="24"/>
          <w:szCs w:val="24"/>
        </w:rPr>
        <w:t>的供应商，可不提供此项证明文件。</w:t>
      </w:r>
    </w:p>
    <w:p>
      <w:pPr>
        <w:spacing w:line="400" w:lineRule="atLeast"/>
        <w:jc w:val="center"/>
        <w:rPr>
          <w:rFonts w:ascii="宋体" w:hAnsi="宋体" w:cs="Arial"/>
          <w:sz w:val="24"/>
          <w:szCs w:val="24"/>
        </w:rPr>
      </w:pPr>
    </w:p>
    <w:p>
      <w:pPr>
        <w:spacing w:line="400" w:lineRule="atLeast"/>
        <w:jc w:val="center"/>
        <w:rPr>
          <w:rFonts w:hint="eastAsia" w:ascii="宋体" w:hAnsi="宋体"/>
          <w:sz w:val="24"/>
          <w:szCs w:val="24"/>
        </w:rPr>
      </w:pPr>
      <w:r>
        <w:rPr>
          <w:rFonts w:ascii="宋体" w:hAnsi="宋体" w:cs="Arial"/>
          <w:sz w:val="24"/>
          <w:szCs w:val="24"/>
        </w:rPr>
        <w:br w:type="page"/>
      </w:r>
      <w:r>
        <w:rPr>
          <w:rFonts w:ascii="宋体" w:hAnsi="宋体" w:cs="Arial"/>
          <w:sz w:val="24"/>
          <w:szCs w:val="24"/>
        </w:rPr>
        <w:t>6</w:t>
      </w:r>
      <w:r>
        <w:rPr>
          <w:rFonts w:hint="eastAsia" w:ascii="宋体" w:hAnsi="宋体" w:cs="Arial"/>
          <w:sz w:val="24"/>
          <w:szCs w:val="24"/>
        </w:rPr>
        <w:t>、</w:t>
      </w:r>
      <w:r>
        <w:rPr>
          <w:rFonts w:hint="eastAsia" w:ascii="宋体" w:hAnsi="宋体"/>
          <w:sz w:val="24"/>
          <w:szCs w:val="24"/>
        </w:rPr>
        <w:t>供应商概况</w:t>
      </w:r>
    </w:p>
    <w:p>
      <w:pPr>
        <w:spacing w:line="276" w:lineRule="auto"/>
        <w:ind w:firstLine="480" w:firstLineChars="200"/>
        <w:jc w:val="left"/>
        <w:rPr>
          <w:rFonts w:ascii="宋体" w:hAnsi="宋体"/>
          <w:sz w:val="24"/>
          <w:szCs w:val="24"/>
        </w:rPr>
      </w:pPr>
      <w:r>
        <w:rPr>
          <w:rFonts w:hint="eastAsia" w:ascii="宋体" w:hAnsi="宋体"/>
          <w:sz w:val="24"/>
          <w:szCs w:val="24"/>
        </w:rPr>
        <w:t>供应商基本情况应包括：供应商基本情况表、磋商保证金凭证（加盖公章）、企业硬件设备及营业场所、财务状况、履约能力及售后企业信誉等情况描述，格式自拟。</w:t>
      </w:r>
    </w:p>
    <w:p>
      <w:pPr>
        <w:spacing w:line="276" w:lineRule="auto"/>
        <w:rPr>
          <w:rFonts w:ascii="宋体" w:hAnsi="宋体"/>
          <w:sz w:val="24"/>
          <w:szCs w:val="24"/>
        </w:rPr>
      </w:pPr>
    </w:p>
    <w:p>
      <w:pPr>
        <w:spacing w:line="276" w:lineRule="auto"/>
        <w:ind w:firstLine="482" w:firstLineChars="200"/>
        <w:jc w:val="left"/>
        <w:rPr>
          <w:rFonts w:ascii="宋体" w:hAnsi="宋体"/>
          <w:b/>
          <w:sz w:val="24"/>
          <w:szCs w:val="24"/>
        </w:rPr>
      </w:pPr>
      <w:r>
        <w:rPr>
          <w:rFonts w:hint="eastAsia" w:ascii="宋体" w:hAnsi="宋体"/>
          <w:b/>
          <w:sz w:val="24"/>
          <w:szCs w:val="24"/>
        </w:rPr>
        <w:t>供应商基本情况表</w:t>
      </w:r>
    </w:p>
    <w:tbl>
      <w:tblPr>
        <w:tblStyle w:val="1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3131"/>
        <w:gridCol w:w="1739"/>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企业注册名称</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成立日期</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企业详细地址</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企业性质</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企业法人代表</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项目负责人</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联系人</w:t>
            </w:r>
          </w:p>
        </w:tc>
        <w:tc>
          <w:tcPr>
            <w:tcW w:w="3131" w:type="dxa"/>
            <w:vAlign w:val="center"/>
          </w:tcPr>
          <w:p>
            <w:pPr>
              <w:jc w:val="center"/>
              <w:rPr>
                <w:rFonts w:ascii="宋体" w:hAnsi="宋体"/>
                <w:sz w:val="24"/>
                <w:szCs w:val="24"/>
              </w:rPr>
            </w:pPr>
          </w:p>
        </w:tc>
        <w:tc>
          <w:tcPr>
            <w:tcW w:w="1739" w:type="dxa"/>
            <w:vAlign w:val="center"/>
          </w:tcPr>
          <w:p>
            <w:pPr>
              <w:jc w:val="center"/>
              <w:rPr>
                <w:rFonts w:ascii="宋体" w:hAnsi="宋体"/>
                <w:sz w:val="24"/>
                <w:szCs w:val="24"/>
              </w:rPr>
            </w:pPr>
            <w:r>
              <w:rPr>
                <w:rFonts w:hint="eastAsia" w:ascii="宋体" w:hAnsi="宋体"/>
                <w:sz w:val="24"/>
                <w:szCs w:val="24"/>
              </w:rPr>
              <w:t>联系电话</w:t>
            </w:r>
          </w:p>
        </w:tc>
        <w:tc>
          <w:tcPr>
            <w:tcW w:w="1730"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企业资质等级</w:t>
            </w:r>
          </w:p>
        </w:tc>
        <w:tc>
          <w:tcPr>
            <w:tcW w:w="6600" w:type="dxa"/>
            <w:gridSpan w:val="3"/>
            <w:vAlign w:val="center"/>
          </w:tcPr>
          <w:p>
            <w:pPr>
              <w:jc w:val="center"/>
              <w:rPr>
                <w:rFonts w:ascii="宋体" w:hAns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统一社会信用代码</w:t>
            </w:r>
          </w:p>
        </w:tc>
        <w:tc>
          <w:tcPr>
            <w:tcW w:w="6600"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120" w:type="dxa"/>
            <w:vAlign w:val="center"/>
          </w:tcPr>
          <w:p>
            <w:pPr>
              <w:jc w:val="center"/>
              <w:rPr>
                <w:rFonts w:ascii="宋体" w:hAnsi="宋体"/>
                <w:sz w:val="24"/>
                <w:szCs w:val="24"/>
              </w:rPr>
            </w:pPr>
            <w:r>
              <w:rPr>
                <w:rFonts w:hint="eastAsia" w:ascii="宋体" w:hAnsi="宋体"/>
                <w:sz w:val="24"/>
                <w:szCs w:val="24"/>
              </w:rPr>
              <w:t>业务范围</w:t>
            </w:r>
          </w:p>
        </w:tc>
        <w:tc>
          <w:tcPr>
            <w:tcW w:w="6600"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0" w:type="dxa"/>
            <w:vAlign w:val="center"/>
          </w:tcPr>
          <w:p>
            <w:pPr>
              <w:jc w:val="center"/>
              <w:rPr>
                <w:rFonts w:ascii="宋体" w:hAnsi="宋体"/>
                <w:sz w:val="24"/>
                <w:szCs w:val="24"/>
              </w:rPr>
            </w:pPr>
            <w:r>
              <w:rPr>
                <w:rFonts w:hint="eastAsia" w:ascii="宋体" w:hAnsi="宋体"/>
                <w:sz w:val="24"/>
                <w:szCs w:val="24"/>
              </w:rPr>
              <w:t>企业职工及组织机构</w:t>
            </w:r>
          </w:p>
        </w:tc>
        <w:tc>
          <w:tcPr>
            <w:tcW w:w="6600" w:type="dxa"/>
            <w:gridSpan w:val="3"/>
            <w:vAlign w:val="center"/>
          </w:tcPr>
          <w:p>
            <w:pPr>
              <w:jc w:val="center"/>
              <w:rPr>
                <w:rFonts w:ascii="宋体" w:hAnsi="宋体"/>
                <w:sz w:val="24"/>
                <w:szCs w:val="24"/>
              </w:rPr>
            </w:pPr>
            <w:r>
              <w:rPr>
                <w:rFonts w:hint="eastAsia" w:ascii="宋体" w:hAnsi="宋体"/>
                <w:sz w:val="24"/>
                <w:szCs w:val="24"/>
              </w:rPr>
              <w:t>企业总人数、具有技术职称的工作人员等情况。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2120" w:type="dxa"/>
            <w:vAlign w:val="center"/>
          </w:tcPr>
          <w:p>
            <w:pPr>
              <w:jc w:val="center"/>
              <w:rPr>
                <w:rFonts w:ascii="宋体" w:hAnsi="宋体"/>
                <w:sz w:val="24"/>
                <w:szCs w:val="24"/>
              </w:rPr>
            </w:pPr>
          </w:p>
          <w:p>
            <w:pPr>
              <w:jc w:val="center"/>
              <w:rPr>
                <w:rFonts w:ascii="宋体" w:hAnsi="宋体"/>
                <w:sz w:val="24"/>
                <w:szCs w:val="24"/>
              </w:rPr>
            </w:pPr>
            <w:r>
              <w:rPr>
                <w:rFonts w:hint="eastAsia" w:ascii="宋体" w:hAnsi="宋体"/>
                <w:sz w:val="24"/>
                <w:szCs w:val="24"/>
              </w:rPr>
              <w:t>企</w:t>
            </w:r>
          </w:p>
          <w:p>
            <w:pPr>
              <w:jc w:val="center"/>
              <w:rPr>
                <w:rFonts w:ascii="宋体" w:hAnsi="宋体"/>
                <w:sz w:val="24"/>
                <w:szCs w:val="24"/>
              </w:rPr>
            </w:pPr>
            <w:r>
              <w:rPr>
                <w:rFonts w:hint="eastAsia" w:ascii="宋体" w:hAnsi="宋体"/>
                <w:sz w:val="24"/>
                <w:szCs w:val="24"/>
              </w:rPr>
              <w:t>业</w:t>
            </w:r>
          </w:p>
          <w:p>
            <w:pPr>
              <w:jc w:val="center"/>
              <w:rPr>
                <w:rFonts w:ascii="宋体" w:hAnsi="宋体"/>
                <w:sz w:val="24"/>
                <w:szCs w:val="24"/>
              </w:rPr>
            </w:pPr>
            <w:r>
              <w:rPr>
                <w:rFonts w:hint="eastAsia" w:ascii="宋体" w:hAnsi="宋体"/>
                <w:sz w:val="24"/>
                <w:szCs w:val="24"/>
              </w:rPr>
              <w:t>简</w:t>
            </w:r>
          </w:p>
          <w:p>
            <w:pPr>
              <w:jc w:val="center"/>
              <w:rPr>
                <w:rFonts w:ascii="宋体" w:hAnsi="宋体"/>
                <w:sz w:val="24"/>
                <w:szCs w:val="24"/>
              </w:rPr>
            </w:pPr>
            <w:r>
              <w:rPr>
                <w:rFonts w:hint="eastAsia" w:ascii="宋体" w:hAnsi="宋体"/>
                <w:sz w:val="24"/>
                <w:szCs w:val="24"/>
              </w:rPr>
              <w:t>介</w:t>
            </w:r>
          </w:p>
        </w:tc>
        <w:tc>
          <w:tcPr>
            <w:tcW w:w="6600" w:type="dxa"/>
            <w:gridSpan w:val="3"/>
            <w:vAlign w:val="center"/>
          </w:tcPr>
          <w:p>
            <w:pPr>
              <w:jc w:val="center"/>
              <w:rPr>
                <w:rFonts w:ascii="宋体" w:hAnsi="宋体"/>
                <w:sz w:val="24"/>
                <w:szCs w:val="24"/>
              </w:rPr>
            </w:pPr>
          </w:p>
        </w:tc>
      </w:tr>
    </w:tbl>
    <w:p>
      <w:pPr>
        <w:widowControl/>
        <w:autoSpaceDE w:val="0"/>
        <w:autoSpaceDN w:val="0"/>
        <w:spacing w:line="340" w:lineRule="atLeast"/>
        <w:ind w:left="180"/>
        <w:textAlignment w:val="bottom"/>
        <w:rPr>
          <w:rFonts w:ascii="宋体" w:hAnsi="宋体"/>
          <w:sz w:val="24"/>
          <w:szCs w:val="24"/>
        </w:rPr>
      </w:pPr>
    </w:p>
    <w:p>
      <w:pPr>
        <w:spacing w:line="400" w:lineRule="atLeast"/>
        <w:jc w:val="center"/>
        <w:rPr>
          <w:rFonts w:ascii="宋体" w:hAnsi="宋体"/>
          <w:sz w:val="24"/>
          <w:szCs w:val="24"/>
        </w:rPr>
      </w:pPr>
      <w:r>
        <w:rPr>
          <w:rFonts w:ascii="宋体" w:hAnsi="宋体"/>
          <w:sz w:val="24"/>
          <w:szCs w:val="24"/>
        </w:rPr>
        <w:t>注：在本表后应附</w:t>
      </w:r>
      <w:r>
        <w:rPr>
          <w:rFonts w:hint="eastAsia" w:ascii="宋体" w:hAnsi="宋体"/>
          <w:sz w:val="24"/>
          <w:szCs w:val="24"/>
        </w:rPr>
        <w:t>：</w:t>
      </w:r>
      <w:r>
        <w:rPr>
          <w:rFonts w:hint="eastAsia" w:hAnsi="宋体"/>
          <w:sz w:val="24"/>
        </w:rPr>
        <w:t>磋商</w:t>
      </w:r>
      <w:r>
        <w:rPr>
          <w:rFonts w:hint="eastAsia" w:ascii="宋体" w:hAnsi="宋体"/>
          <w:sz w:val="24"/>
          <w:szCs w:val="24"/>
        </w:rPr>
        <w:t>单位</w:t>
      </w:r>
      <w:r>
        <w:rPr>
          <w:rFonts w:ascii="宋体" w:hAnsi="宋体"/>
          <w:sz w:val="24"/>
          <w:szCs w:val="24"/>
        </w:rPr>
        <w:t>企业法人营业执照、</w:t>
      </w:r>
      <w:r>
        <w:rPr>
          <w:rFonts w:hint="eastAsia" w:ascii="宋体" w:hAnsi="宋体" w:cs="Arial"/>
          <w:sz w:val="24"/>
          <w:szCs w:val="24"/>
        </w:rPr>
        <w:t>相关资质证书、许可证书</w:t>
      </w:r>
      <w:r>
        <w:rPr>
          <w:rFonts w:hint="eastAsia" w:ascii="宋体" w:hAnsi="宋体"/>
          <w:sz w:val="24"/>
          <w:szCs w:val="24"/>
        </w:rPr>
        <w:t>、信用信息查询记录截图存档（加盖公章）及本磋商文件中相关资格要求的内容等资料的复印件并加盖公章。</w:t>
      </w:r>
    </w:p>
    <w:p>
      <w:pPr>
        <w:spacing w:line="300" w:lineRule="auto"/>
        <w:jc w:val="center"/>
        <w:rPr>
          <w:rFonts w:hAnsi="宋体"/>
          <w:sz w:val="24"/>
          <w:szCs w:val="24"/>
        </w:rPr>
      </w:pPr>
      <w:r>
        <w:rPr>
          <w:rFonts w:ascii="宋体" w:hAnsi="宋体"/>
          <w:sz w:val="24"/>
          <w:szCs w:val="24"/>
        </w:rPr>
        <w:br w:type="page"/>
      </w:r>
      <w:r>
        <w:rPr>
          <w:rFonts w:hAnsi="宋体"/>
          <w:sz w:val="24"/>
          <w:szCs w:val="24"/>
        </w:rPr>
        <w:t>7</w:t>
      </w:r>
      <w:r>
        <w:rPr>
          <w:rFonts w:hint="eastAsia" w:hAnsi="宋体"/>
          <w:sz w:val="24"/>
          <w:szCs w:val="24"/>
        </w:rPr>
        <w:t>、</w:t>
      </w:r>
      <w:r>
        <w:rPr>
          <w:rFonts w:hAnsi="宋体"/>
          <w:sz w:val="24"/>
          <w:szCs w:val="24"/>
        </w:rPr>
        <w:t>近</w:t>
      </w:r>
      <w:r>
        <w:rPr>
          <w:rFonts w:hint="eastAsia" w:hAnsi="宋体"/>
          <w:sz w:val="24"/>
          <w:szCs w:val="24"/>
        </w:rPr>
        <w:t>三</w:t>
      </w:r>
      <w:r>
        <w:rPr>
          <w:rFonts w:hAnsi="宋体"/>
          <w:sz w:val="24"/>
          <w:szCs w:val="24"/>
        </w:rPr>
        <w:t>年类似项目情况表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项目名称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项目所在地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发包人名称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发包人地址</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发包人联系人及电话</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合同价格</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开工日期</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竣工日期</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承担的工作</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工程质量</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项目负责人</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技术负责人</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总监理工程师及电话</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17" w:type="dxa"/>
            <w:vAlign w:val="center"/>
          </w:tcPr>
          <w:p>
            <w:pPr>
              <w:rPr>
                <w:sz w:val="24"/>
                <w:szCs w:val="24"/>
              </w:rPr>
            </w:pPr>
            <w:r>
              <w:rPr>
                <w:rFonts w:hint="eastAsia"/>
                <w:sz w:val="24"/>
                <w:szCs w:val="24"/>
              </w:rPr>
              <w:t>项目描述</w:t>
            </w:r>
          </w:p>
        </w:tc>
        <w:tc>
          <w:tcPr>
            <w:tcW w:w="600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17" w:type="dxa"/>
            <w:vAlign w:val="center"/>
          </w:tcPr>
          <w:p>
            <w:pPr>
              <w:rPr>
                <w:sz w:val="24"/>
                <w:szCs w:val="24"/>
              </w:rPr>
            </w:pPr>
            <w:r>
              <w:rPr>
                <w:rFonts w:hint="eastAsia"/>
                <w:sz w:val="24"/>
                <w:szCs w:val="24"/>
              </w:rPr>
              <w:t>备注</w:t>
            </w:r>
          </w:p>
        </w:tc>
        <w:tc>
          <w:tcPr>
            <w:tcW w:w="6005" w:type="dxa"/>
            <w:vAlign w:val="center"/>
          </w:tcPr>
          <w:p>
            <w:pPr>
              <w:rPr>
                <w:sz w:val="24"/>
                <w:szCs w:val="24"/>
              </w:rPr>
            </w:pPr>
          </w:p>
        </w:tc>
      </w:tr>
    </w:tbl>
    <w:p>
      <w:pPr>
        <w:jc w:val="left"/>
        <w:rPr>
          <w:rFonts w:hint="eastAsia" w:hAnsi="宋体"/>
          <w:sz w:val="24"/>
          <w:szCs w:val="24"/>
        </w:rPr>
      </w:pPr>
      <w:r>
        <w:rPr>
          <w:rFonts w:hint="eastAsia" w:hAnsi="宋体"/>
          <w:sz w:val="24"/>
          <w:szCs w:val="24"/>
        </w:rPr>
        <w:t>备注：1. 本表后须附类似业绩的证明资料（提供中标（成交）通知书或采购合同</w:t>
      </w:r>
      <w:r>
        <w:rPr>
          <w:rFonts w:hint="eastAsia" w:ascii="宋体" w:hAnsi="宋体"/>
          <w:sz w:val="24"/>
          <w:lang w:val="en-US" w:eastAsia="zh-CN"/>
        </w:rPr>
        <w:t>复印件加盖公章</w:t>
      </w:r>
      <w:r>
        <w:rPr>
          <w:rFonts w:hint="eastAsia" w:hAnsi="宋体"/>
          <w:sz w:val="24"/>
          <w:szCs w:val="24"/>
        </w:rPr>
        <w:t>）。</w:t>
      </w:r>
    </w:p>
    <w:p>
      <w:pPr>
        <w:rPr>
          <w:rFonts w:hint="eastAsia" w:hAnsi="宋体"/>
          <w:sz w:val="24"/>
          <w:szCs w:val="24"/>
        </w:rPr>
      </w:pPr>
      <w:r>
        <w:rPr>
          <w:rFonts w:hint="eastAsia" w:hAnsi="宋体"/>
          <w:sz w:val="24"/>
          <w:szCs w:val="24"/>
        </w:rPr>
        <w:t>2.</w:t>
      </w:r>
      <w:r>
        <w:rPr>
          <w:rFonts w:hint="eastAsia" w:hAnsi="宋体"/>
          <w:sz w:val="24"/>
          <w:szCs w:val="24"/>
        </w:rPr>
        <w:tab/>
      </w:r>
      <w:r>
        <w:rPr>
          <w:rFonts w:hint="eastAsia" w:hAnsi="宋体"/>
          <w:sz w:val="24"/>
          <w:szCs w:val="24"/>
        </w:rPr>
        <w:t>具体年份要求： 20</w:t>
      </w:r>
      <w:r>
        <w:rPr>
          <w:rFonts w:hint="eastAsia" w:hAnsi="宋体"/>
          <w:sz w:val="24"/>
          <w:szCs w:val="24"/>
          <w:lang w:val="en-US" w:eastAsia="zh-CN"/>
        </w:rPr>
        <w:t>19</w:t>
      </w:r>
      <w:r>
        <w:rPr>
          <w:rFonts w:hint="eastAsia" w:hAnsi="宋体"/>
          <w:sz w:val="24"/>
          <w:szCs w:val="24"/>
        </w:rPr>
        <w:t>年 01 月 01 日-至今</w:t>
      </w:r>
      <w:r>
        <w:rPr>
          <w:rFonts w:hint="eastAsia" w:hAnsi="宋体"/>
          <w:sz w:val="24"/>
          <w:szCs w:val="24"/>
        </w:rPr>
        <w:tab/>
      </w:r>
    </w:p>
    <w:p>
      <w:pPr>
        <w:spacing w:line="400" w:lineRule="atLeast"/>
        <w:rPr>
          <w:rFonts w:hAnsi="宋体"/>
          <w:sz w:val="24"/>
          <w:szCs w:val="24"/>
        </w:rPr>
      </w:pPr>
      <w:r>
        <w:rPr>
          <w:rFonts w:hint="eastAsia" w:hAnsi="宋体"/>
          <w:sz w:val="24"/>
          <w:szCs w:val="24"/>
        </w:rPr>
        <w:t>3.</w:t>
      </w:r>
      <w:r>
        <w:rPr>
          <w:rFonts w:hint="eastAsia" w:hAnsi="宋体"/>
          <w:sz w:val="24"/>
          <w:szCs w:val="24"/>
        </w:rPr>
        <w:tab/>
      </w:r>
      <w:r>
        <w:rPr>
          <w:rFonts w:hint="eastAsia" w:hAnsi="宋体"/>
          <w:sz w:val="24"/>
          <w:szCs w:val="24"/>
        </w:rPr>
        <w:t>每张表格只填写一个项目的信息，并标明序号。</w:t>
      </w:r>
    </w:p>
    <w:p>
      <w:pPr>
        <w:jc w:val="center"/>
        <w:rPr>
          <w:rFonts w:hint="eastAsia" w:hAnsi="宋体"/>
          <w:bCs/>
        </w:rPr>
      </w:pPr>
      <w:r>
        <w:rPr>
          <w:rFonts w:hAnsi="宋体"/>
          <w:sz w:val="24"/>
          <w:szCs w:val="24"/>
        </w:rPr>
        <w:br w:type="page"/>
      </w:r>
      <w:r>
        <w:rPr>
          <w:rFonts w:hAnsi="宋体"/>
        </w:rPr>
        <w:t>8</w:t>
      </w:r>
      <w:r>
        <w:rPr>
          <w:rFonts w:hint="eastAsia" w:hAnsi="宋体"/>
        </w:rPr>
        <w:t>、</w:t>
      </w:r>
      <w:r>
        <w:rPr>
          <w:rFonts w:hint="eastAsia" w:hAnsi="宋体"/>
          <w:bCs/>
        </w:rPr>
        <w:t>项目负责人简历表</w:t>
      </w:r>
    </w:p>
    <w:tbl>
      <w:tblPr>
        <w:tblStyle w:val="19"/>
        <w:tblW w:w="95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485"/>
        <w:gridCol w:w="1485"/>
        <w:gridCol w:w="1644"/>
        <w:gridCol w:w="1701"/>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int="eastAsia" w:hAnsi="宋体"/>
              </w:rPr>
            </w:pPr>
            <w:r>
              <w:rPr>
                <w:rFonts w:hint="eastAsia" w:hAnsi="宋体"/>
              </w:rPr>
              <w:t>姓名</w:t>
            </w:r>
          </w:p>
        </w:tc>
        <w:tc>
          <w:tcPr>
            <w:tcW w:w="1485" w:type="dxa"/>
            <w:vAlign w:val="center"/>
          </w:tcPr>
          <w:p>
            <w:pPr>
              <w:jc w:val="center"/>
              <w:rPr>
                <w:rFonts w:hint="eastAsia" w:hAnsi="宋体"/>
              </w:rPr>
            </w:pPr>
          </w:p>
        </w:tc>
        <w:tc>
          <w:tcPr>
            <w:tcW w:w="1485" w:type="dxa"/>
            <w:vAlign w:val="center"/>
          </w:tcPr>
          <w:p>
            <w:pPr>
              <w:jc w:val="center"/>
              <w:rPr>
                <w:rFonts w:hint="eastAsia" w:hAnsi="宋体"/>
              </w:rPr>
            </w:pPr>
            <w:r>
              <w:rPr>
                <w:rFonts w:hint="eastAsia" w:hAnsi="宋体"/>
              </w:rPr>
              <w:t>性别</w:t>
            </w:r>
          </w:p>
        </w:tc>
        <w:tc>
          <w:tcPr>
            <w:tcW w:w="1644" w:type="dxa"/>
            <w:vAlign w:val="center"/>
          </w:tcPr>
          <w:p>
            <w:pPr>
              <w:jc w:val="center"/>
              <w:rPr>
                <w:rFonts w:hint="eastAsia" w:hAnsi="宋体"/>
              </w:rPr>
            </w:pPr>
          </w:p>
        </w:tc>
        <w:tc>
          <w:tcPr>
            <w:tcW w:w="1701" w:type="dxa"/>
            <w:vAlign w:val="center"/>
          </w:tcPr>
          <w:p>
            <w:pPr>
              <w:jc w:val="center"/>
              <w:rPr>
                <w:rFonts w:hint="eastAsia" w:hAnsi="宋体"/>
              </w:rPr>
            </w:pPr>
            <w:r>
              <w:rPr>
                <w:rFonts w:hint="eastAsia" w:hAnsi="宋体"/>
              </w:rPr>
              <w:t>年龄</w:t>
            </w:r>
          </w:p>
        </w:tc>
        <w:tc>
          <w:tcPr>
            <w:tcW w:w="1703"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int="eastAsia" w:hAnsi="宋体"/>
              </w:rPr>
            </w:pPr>
            <w:r>
              <w:rPr>
                <w:rFonts w:hint="eastAsia" w:hAnsi="宋体"/>
              </w:rPr>
              <w:t>职务</w:t>
            </w:r>
          </w:p>
        </w:tc>
        <w:tc>
          <w:tcPr>
            <w:tcW w:w="1485" w:type="dxa"/>
            <w:vAlign w:val="center"/>
          </w:tcPr>
          <w:p>
            <w:pPr>
              <w:jc w:val="center"/>
              <w:rPr>
                <w:rFonts w:hint="eastAsia" w:hAnsi="宋体"/>
              </w:rPr>
            </w:pPr>
          </w:p>
        </w:tc>
        <w:tc>
          <w:tcPr>
            <w:tcW w:w="1485" w:type="dxa"/>
            <w:vAlign w:val="center"/>
          </w:tcPr>
          <w:p>
            <w:pPr>
              <w:jc w:val="center"/>
              <w:rPr>
                <w:rFonts w:hint="eastAsia" w:hAnsi="宋体"/>
              </w:rPr>
            </w:pPr>
            <w:r>
              <w:rPr>
                <w:rFonts w:hint="eastAsia" w:hAnsi="宋体"/>
              </w:rPr>
              <w:t>职称</w:t>
            </w:r>
          </w:p>
        </w:tc>
        <w:tc>
          <w:tcPr>
            <w:tcW w:w="1644" w:type="dxa"/>
            <w:vAlign w:val="center"/>
          </w:tcPr>
          <w:p>
            <w:pPr>
              <w:jc w:val="center"/>
              <w:rPr>
                <w:rFonts w:hint="eastAsia" w:hAnsi="宋体"/>
              </w:rPr>
            </w:pPr>
          </w:p>
        </w:tc>
        <w:tc>
          <w:tcPr>
            <w:tcW w:w="1701" w:type="dxa"/>
            <w:vAlign w:val="center"/>
          </w:tcPr>
          <w:p>
            <w:pPr>
              <w:jc w:val="center"/>
              <w:rPr>
                <w:rFonts w:hint="eastAsia" w:hAnsi="宋体"/>
              </w:rPr>
            </w:pPr>
            <w:r>
              <w:rPr>
                <w:rFonts w:hint="eastAsia" w:hAnsi="宋体"/>
              </w:rPr>
              <w:t>学历</w:t>
            </w:r>
          </w:p>
        </w:tc>
        <w:tc>
          <w:tcPr>
            <w:tcW w:w="1703"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70" w:type="dxa"/>
            <w:gridSpan w:val="2"/>
            <w:vAlign w:val="center"/>
          </w:tcPr>
          <w:p>
            <w:pPr>
              <w:jc w:val="center"/>
              <w:rPr>
                <w:rFonts w:hint="eastAsia" w:hAnsi="宋体"/>
              </w:rPr>
            </w:pPr>
            <w:r>
              <w:rPr>
                <w:rFonts w:hint="eastAsia" w:hAnsi="宋体"/>
              </w:rPr>
              <w:t>注册证书/项目经理证书号码</w:t>
            </w:r>
          </w:p>
        </w:tc>
        <w:tc>
          <w:tcPr>
            <w:tcW w:w="6533" w:type="dxa"/>
            <w:gridSpan w:val="4"/>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03" w:type="dxa"/>
            <w:gridSpan w:val="6"/>
            <w:vAlign w:val="center"/>
          </w:tcPr>
          <w:p>
            <w:pPr>
              <w:jc w:val="center"/>
              <w:rPr>
                <w:rFonts w:hint="eastAsia" w:hAnsi="宋体"/>
              </w:rPr>
            </w:pPr>
            <w:r>
              <w:rPr>
                <w:rFonts w:hint="eastAsia" w:hAnsi="宋体"/>
              </w:rPr>
              <w:t>近三年类似业绩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jc w:val="center"/>
              <w:rPr>
                <w:rFonts w:hint="eastAsia" w:hAnsi="宋体"/>
              </w:rPr>
            </w:pPr>
            <w:r>
              <w:rPr>
                <w:rFonts w:hint="eastAsia" w:hAnsi="宋体"/>
              </w:rPr>
              <w:t>建设单位</w:t>
            </w:r>
          </w:p>
        </w:tc>
        <w:tc>
          <w:tcPr>
            <w:tcW w:w="1485" w:type="dxa"/>
            <w:vAlign w:val="center"/>
          </w:tcPr>
          <w:p>
            <w:pPr>
              <w:jc w:val="center"/>
              <w:rPr>
                <w:rFonts w:hint="eastAsia" w:hAnsi="宋体"/>
              </w:rPr>
            </w:pPr>
            <w:r>
              <w:rPr>
                <w:rFonts w:hint="eastAsia" w:hAnsi="宋体"/>
              </w:rPr>
              <w:t>项目名称</w:t>
            </w:r>
          </w:p>
        </w:tc>
        <w:tc>
          <w:tcPr>
            <w:tcW w:w="1485" w:type="dxa"/>
            <w:vAlign w:val="center"/>
          </w:tcPr>
          <w:p>
            <w:pPr>
              <w:jc w:val="center"/>
              <w:rPr>
                <w:rFonts w:hint="eastAsia" w:hAnsi="宋体"/>
              </w:rPr>
            </w:pPr>
            <w:r>
              <w:rPr>
                <w:rFonts w:hint="eastAsia" w:hAnsi="宋体"/>
              </w:rPr>
              <w:t>建设规模</w:t>
            </w:r>
          </w:p>
        </w:tc>
        <w:tc>
          <w:tcPr>
            <w:tcW w:w="3345" w:type="dxa"/>
            <w:gridSpan w:val="2"/>
            <w:vAlign w:val="center"/>
          </w:tcPr>
          <w:p>
            <w:pPr>
              <w:jc w:val="center"/>
              <w:rPr>
                <w:rFonts w:hint="eastAsia" w:hAnsi="宋体"/>
              </w:rPr>
            </w:pPr>
            <w:r>
              <w:rPr>
                <w:rFonts w:hint="eastAsia" w:hAnsi="宋体"/>
              </w:rPr>
              <w:t>开、竣工日期</w:t>
            </w:r>
          </w:p>
        </w:tc>
        <w:tc>
          <w:tcPr>
            <w:tcW w:w="1703" w:type="dxa"/>
            <w:vAlign w:val="center"/>
          </w:tcPr>
          <w:p>
            <w:pPr>
              <w:jc w:val="center"/>
              <w:rPr>
                <w:rFonts w:hint="eastAsia" w:hAnsi="宋体"/>
              </w:rPr>
            </w:pPr>
            <w:r>
              <w:rPr>
                <w:rFonts w:hint="eastAsia" w:hAnsi="宋体"/>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1485" w:type="dxa"/>
            <w:vAlign w:val="top"/>
          </w:tcPr>
          <w:p>
            <w:pPr>
              <w:jc w:val="center"/>
              <w:rPr>
                <w:rFonts w:hint="eastAsia" w:hAnsi="宋体"/>
              </w:rPr>
            </w:pPr>
          </w:p>
        </w:tc>
        <w:tc>
          <w:tcPr>
            <w:tcW w:w="3345" w:type="dxa"/>
            <w:gridSpan w:val="2"/>
            <w:vAlign w:val="top"/>
          </w:tcPr>
          <w:p>
            <w:pPr>
              <w:jc w:val="center"/>
              <w:rPr>
                <w:rFonts w:hint="eastAsia" w:hAnsi="宋体"/>
              </w:rPr>
            </w:pPr>
          </w:p>
        </w:tc>
        <w:tc>
          <w:tcPr>
            <w:tcW w:w="1703" w:type="dxa"/>
            <w:vAlign w:val="top"/>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85" w:type="dxa"/>
            <w:tcBorders>
              <w:bottom w:val="single" w:color="auto" w:sz="4" w:space="0"/>
            </w:tcBorders>
            <w:vAlign w:val="top"/>
          </w:tcPr>
          <w:p>
            <w:pPr>
              <w:jc w:val="center"/>
              <w:rPr>
                <w:rFonts w:hint="eastAsia" w:hAnsi="宋体"/>
              </w:rPr>
            </w:pPr>
          </w:p>
        </w:tc>
        <w:tc>
          <w:tcPr>
            <w:tcW w:w="1485" w:type="dxa"/>
            <w:tcBorders>
              <w:bottom w:val="single" w:color="auto" w:sz="4" w:space="0"/>
            </w:tcBorders>
            <w:vAlign w:val="top"/>
          </w:tcPr>
          <w:p>
            <w:pPr>
              <w:jc w:val="center"/>
              <w:rPr>
                <w:rFonts w:hint="eastAsia" w:hAnsi="宋体"/>
              </w:rPr>
            </w:pPr>
          </w:p>
        </w:tc>
        <w:tc>
          <w:tcPr>
            <w:tcW w:w="1485" w:type="dxa"/>
            <w:tcBorders>
              <w:bottom w:val="single" w:color="auto" w:sz="4" w:space="0"/>
            </w:tcBorders>
            <w:vAlign w:val="top"/>
          </w:tcPr>
          <w:p>
            <w:pPr>
              <w:jc w:val="center"/>
              <w:rPr>
                <w:rFonts w:hint="eastAsia" w:hAnsi="宋体"/>
              </w:rPr>
            </w:pPr>
          </w:p>
        </w:tc>
        <w:tc>
          <w:tcPr>
            <w:tcW w:w="3345" w:type="dxa"/>
            <w:gridSpan w:val="2"/>
            <w:tcBorders>
              <w:bottom w:val="single" w:color="auto" w:sz="4" w:space="0"/>
            </w:tcBorders>
            <w:vAlign w:val="top"/>
          </w:tcPr>
          <w:p>
            <w:pPr>
              <w:jc w:val="center"/>
              <w:rPr>
                <w:rFonts w:hint="eastAsia" w:hAnsi="宋体"/>
              </w:rPr>
            </w:pPr>
          </w:p>
        </w:tc>
        <w:tc>
          <w:tcPr>
            <w:tcW w:w="1703" w:type="dxa"/>
            <w:tcBorders>
              <w:bottom w:val="single" w:color="auto" w:sz="4" w:space="0"/>
            </w:tcBorders>
            <w:vAlign w:val="top"/>
          </w:tcPr>
          <w:p>
            <w:pPr>
              <w:jc w:val="center"/>
              <w:rPr>
                <w:rFonts w:hint="eastAsia" w:hAnsi="宋体"/>
              </w:rPr>
            </w:pPr>
          </w:p>
        </w:tc>
      </w:tr>
    </w:tbl>
    <w:p>
      <w:pPr>
        <w:rPr>
          <w:rFonts w:hint="eastAsia" w:hAnsi="宋体"/>
        </w:rPr>
      </w:pPr>
      <w:r>
        <w:rPr>
          <w:rFonts w:hint="eastAsia" w:hAnsi="宋体"/>
        </w:rPr>
        <w:t>备注：1、项目负责人应附注册证书、职称证书、学历证书复印件。</w:t>
      </w:r>
    </w:p>
    <w:p>
      <w:pPr>
        <w:rPr>
          <w:rFonts w:hint="eastAsia" w:hAnsi="宋体"/>
        </w:rPr>
      </w:pPr>
      <w:r>
        <w:rPr>
          <w:rFonts w:hint="eastAsia" w:hAnsi="宋体"/>
        </w:rPr>
        <w:t>2、项目负责人近三年（201</w:t>
      </w:r>
      <w:r>
        <w:rPr>
          <w:rFonts w:hint="eastAsia" w:hAnsi="宋体"/>
          <w:lang w:val="en-US" w:eastAsia="zh-CN"/>
        </w:rPr>
        <w:t>9</w:t>
      </w:r>
      <w:r>
        <w:rPr>
          <w:rFonts w:hint="eastAsia" w:hAnsi="宋体"/>
        </w:rPr>
        <w:t>年01月01日-至今）完成的类似工程业绩（附：</w:t>
      </w:r>
      <w:r>
        <w:rPr>
          <w:rFonts w:hint="eastAsia" w:ascii="宋体" w:hAnsi="宋体"/>
          <w:sz w:val="24"/>
          <w:lang w:val="en-US" w:eastAsia="zh-CN"/>
        </w:rPr>
        <w:t>提供</w:t>
      </w:r>
      <w:r>
        <w:rPr>
          <w:rFonts w:hint="eastAsia" w:ascii="宋体" w:hAnsi="宋体"/>
          <w:sz w:val="24"/>
        </w:rPr>
        <w:t>中标（成交）通知书</w:t>
      </w:r>
      <w:r>
        <w:rPr>
          <w:rFonts w:hint="eastAsia" w:ascii="宋体" w:hAnsi="宋体"/>
          <w:sz w:val="24"/>
          <w:lang w:val="en-US" w:eastAsia="zh-CN"/>
        </w:rPr>
        <w:t>或采购</w:t>
      </w:r>
      <w:r>
        <w:rPr>
          <w:rFonts w:hint="eastAsia" w:ascii="宋体" w:hAnsi="宋体"/>
          <w:sz w:val="24"/>
        </w:rPr>
        <w:t>合同</w:t>
      </w:r>
      <w:r>
        <w:rPr>
          <w:rFonts w:hint="eastAsia" w:ascii="宋体" w:hAnsi="宋体"/>
          <w:sz w:val="24"/>
          <w:lang w:val="en-US" w:eastAsia="zh-CN"/>
        </w:rPr>
        <w:t>复印件加盖公章</w:t>
      </w:r>
      <w:r>
        <w:rPr>
          <w:rFonts w:hint="eastAsia" w:hAnsi="宋体"/>
        </w:rPr>
        <w:t>）</w:t>
      </w:r>
    </w:p>
    <w:p>
      <w:pPr>
        <w:ind w:firstLine="424" w:firstLineChars="202"/>
        <w:rPr>
          <w:rFonts w:hint="eastAsia" w:hAnsi="宋体"/>
          <w:bCs/>
        </w:rPr>
      </w:pPr>
      <w:r>
        <w:rPr>
          <w:rFonts w:hint="eastAsia" w:hAnsi="宋体"/>
        </w:rPr>
        <w:t>我单位承诺以上填报内容真实。如不真实，将按照有关规定接受处理。</w:t>
      </w:r>
    </w:p>
    <w:p>
      <w:pPr>
        <w:rPr>
          <w:rFonts w:hint="eastAsia" w:hAnsi="宋体"/>
          <w:b/>
          <w:bCs/>
        </w:rPr>
      </w:pPr>
    </w:p>
    <w:p>
      <w:pPr>
        <w:rPr>
          <w:rFonts w:hint="eastAsia" w:hAnsi="宋体"/>
          <w:b/>
          <w:bCs/>
        </w:rPr>
      </w:pPr>
      <w:r>
        <w:rPr>
          <w:rFonts w:hint="eastAsia" w:hAnsi="宋体"/>
          <w:b/>
          <w:bCs/>
        </w:rPr>
        <w:t>供应商（公章）：                        法定代表人（签字或盖章）：</w:t>
      </w:r>
    </w:p>
    <w:p>
      <w:pPr>
        <w:ind w:firstLine="5534" w:firstLineChars="2625"/>
        <w:rPr>
          <w:rFonts w:hint="eastAsia" w:hAnsi="宋体"/>
          <w:b/>
          <w:bCs/>
        </w:rPr>
      </w:pPr>
    </w:p>
    <w:p>
      <w:pPr>
        <w:wordWrap w:val="0"/>
        <w:jc w:val="right"/>
        <w:rPr>
          <w:rFonts w:hint="eastAsia" w:hAnsi="宋体"/>
        </w:rPr>
      </w:pPr>
      <w:r>
        <w:rPr>
          <w:rFonts w:hint="eastAsia" w:hAnsi="宋体"/>
          <w:b/>
          <w:bCs/>
        </w:rPr>
        <w:t>年  月  日</w:t>
      </w:r>
    </w:p>
    <w:p>
      <w:pPr>
        <w:jc w:val="center"/>
        <w:rPr>
          <w:rFonts w:hint="eastAsia" w:hAnsi="宋体"/>
          <w:bCs/>
        </w:rPr>
      </w:pPr>
    </w:p>
    <w:p>
      <w:pPr>
        <w:jc w:val="center"/>
        <w:rPr>
          <w:rFonts w:hint="eastAsia" w:hAnsi="宋体"/>
          <w:bCs/>
        </w:rPr>
      </w:pPr>
    </w:p>
    <w:p>
      <w:pPr>
        <w:jc w:val="center"/>
        <w:rPr>
          <w:rFonts w:hint="eastAsia" w:hAnsi="宋体"/>
        </w:rPr>
      </w:pPr>
      <w:r>
        <w:rPr>
          <w:rFonts w:hAnsi="宋体"/>
        </w:rPr>
        <w:br w:type="page"/>
      </w:r>
      <w:r>
        <w:rPr>
          <w:rFonts w:hAnsi="宋体"/>
        </w:rPr>
        <w:t>9</w:t>
      </w:r>
      <w:r>
        <w:rPr>
          <w:rFonts w:hint="eastAsia" w:hAnsi="宋体"/>
        </w:rPr>
        <w:t>、项目现场管理班子配备情况</w:t>
      </w:r>
    </w:p>
    <w:tbl>
      <w:tblPr>
        <w:tblStyle w:val="1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166"/>
        <w:gridCol w:w="1060"/>
        <w:gridCol w:w="1166"/>
        <w:gridCol w:w="4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14" w:type="dxa"/>
            <w:vAlign w:val="center"/>
          </w:tcPr>
          <w:p>
            <w:pPr>
              <w:jc w:val="center"/>
              <w:rPr>
                <w:rFonts w:hint="eastAsia" w:hAnsi="宋体"/>
              </w:rPr>
            </w:pPr>
            <w:r>
              <w:rPr>
                <w:rFonts w:hint="eastAsia" w:hAnsi="宋体"/>
              </w:rPr>
              <w:t>岗位</w:t>
            </w:r>
          </w:p>
        </w:tc>
        <w:tc>
          <w:tcPr>
            <w:tcW w:w="1166" w:type="dxa"/>
            <w:vAlign w:val="center"/>
          </w:tcPr>
          <w:p>
            <w:pPr>
              <w:jc w:val="center"/>
              <w:rPr>
                <w:rFonts w:hint="eastAsia" w:hAnsi="宋体"/>
              </w:rPr>
            </w:pPr>
            <w:r>
              <w:rPr>
                <w:rFonts w:hint="eastAsia" w:hAnsi="宋体"/>
              </w:rPr>
              <w:t>职务</w:t>
            </w:r>
          </w:p>
        </w:tc>
        <w:tc>
          <w:tcPr>
            <w:tcW w:w="1060" w:type="dxa"/>
            <w:vAlign w:val="center"/>
          </w:tcPr>
          <w:p>
            <w:pPr>
              <w:jc w:val="center"/>
              <w:rPr>
                <w:rFonts w:hint="eastAsia" w:hAnsi="宋体"/>
              </w:rPr>
            </w:pPr>
            <w:r>
              <w:rPr>
                <w:rFonts w:hint="eastAsia" w:hAnsi="宋体"/>
              </w:rPr>
              <w:t>姓名</w:t>
            </w:r>
          </w:p>
        </w:tc>
        <w:tc>
          <w:tcPr>
            <w:tcW w:w="1166" w:type="dxa"/>
            <w:vAlign w:val="center"/>
          </w:tcPr>
          <w:p>
            <w:pPr>
              <w:jc w:val="center"/>
              <w:rPr>
                <w:rFonts w:hint="eastAsia" w:hAnsi="宋体"/>
              </w:rPr>
            </w:pPr>
            <w:r>
              <w:rPr>
                <w:rFonts w:hint="eastAsia" w:hAnsi="宋体"/>
              </w:rPr>
              <w:t>职称</w:t>
            </w:r>
          </w:p>
        </w:tc>
        <w:tc>
          <w:tcPr>
            <w:tcW w:w="4092" w:type="dxa"/>
            <w:vAlign w:val="center"/>
          </w:tcPr>
          <w:p>
            <w:pPr>
              <w:jc w:val="center"/>
              <w:rPr>
                <w:rFonts w:hint="eastAsia" w:hAnsi="宋体"/>
              </w:rPr>
            </w:pPr>
            <w:r>
              <w:rPr>
                <w:rFonts w:hint="eastAsia" w:hAnsi="宋体"/>
              </w:rPr>
              <w:t>承担在建项目情况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14" w:type="dxa"/>
            <w:vAlign w:val="center"/>
          </w:tcPr>
          <w:p>
            <w:pPr>
              <w:jc w:val="center"/>
              <w:rPr>
                <w:rFonts w:hint="eastAsia" w:hAnsi="宋体"/>
              </w:rPr>
            </w:pPr>
          </w:p>
        </w:tc>
        <w:tc>
          <w:tcPr>
            <w:tcW w:w="1166" w:type="dxa"/>
            <w:vAlign w:val="center"/>
          </w:tcPr>
          <w:p>
            <w:pPr>
              <w:jc w:val="center"/>
              <w:rPr>
                <w:rFonts w:hint="eastAsia" w:hAnsi="宋体"/>
              </w:rPr>
            </w:pPr>
          </w:p>
        </w:tc>
        <w:tc>
          <w:tcPr>
            <w:tcW w:w="1060" w:type="dxa"/>
            <w:vAlign w:val="center"/>
          </w:tcPr>
          <w:p>
            <w:pPr>
              <w:jc w:val="center"/>
              <w:rPr>
                <w:rFonts w:hint="eastAsia" w:hAnsi="宋体"/>
              </w:rPr>
            </w:pPr>
          </w:p>
        </w:tc>
        <w:tc>
          <w:tcPr>
            <w:tcW w:w="1166" w:type="dxa"/>
            <w:vAlign w:val="center"/>
          </w:tcPr>
          <w:p>
            <w:pPr>
              <w:jc w:val="center"/>
              <w:rPr>
                <w:rFonts w:hint="eastAsia" w:hAnsi="宋体"/>
              </w:rPr>
            </w:pPr>
          </w:p>
        </w:tc>
        <w:tc>
          <w:tcPr>
            <w:tcW w:w="4092"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14" w:type="dxa"/>
            <w:vAlign w:val="center"/>
          </w:tcPr>
          <w:p>
            <w:pPr>
              <w:jc w:val="center"/>
              <w:rPr>
                <w:rFonts w:hint="eastAsia" w:hAnsi="宋体"/>
              </w:rPr>
            </w:pPr>
          </w:p>
        </w:tc>
        <w:tc>
          <w:tcPr>
            <w:tcW w:w="1166" w:type="dxa"/>
            <w:vAlign w:val="center"/>
          </w:tcPr>
          <w:p>
            <w:pPr>
              <w:jc w:val="center"/>
              <w:rPr>
                <w:rFonts w:hint="eastAsia" w:hAnsi="宋体"/>
              </w:rPr>
            </w:pPr>
          </w:p>
        </w:tc>
        <w:tc>
          <w:tcPr>
            <w:tcW w:w="1060" w:type="dxa"/>
            <w:vAlign w:val="center"/>
          </w:tcPr>
          <w:p>
            <w:pPr>
              <w:jc w:val="center"/>
              <w:rPr>
                <w:rFonts w:hint="eastAsia" w:hAnsi="宋体"/>
              </w:rPr>
            </w:pPr>
          </w:p>
        </w:tc>
        <w:tc>
          <w:tcPr>
            <w:tcW w:w="1166" w:type="dxa"/>
            <w:vAlign w:val="center"/>
          </w:tcPr>
          <w:p>
            <w:pPr>
              <w:jc w:val="center"/>
              <w:rPr>
                <w:rFonts w:hint="eastAsia" w:hAnsi="宋体"/>
              </w:rPr>
            </w:pPr>
          </w:p>
        </w:tc>
        <w:tc>
          <w:tcPr>
            <w:tcW w:w="4092"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14" w:type="dxa"/>
            <w:vAlign w:val="center"/>
          </w:tcPr>
          <w:p>
            <w:pPr>
              <w:jc w:val="center"/>
              <w:rPr>
                <w:rFonts w:hint="eastAsia" w:hAnsi="宋体"/>
              </w:rPr>
            </w:pPr>
          </w:p>
        </w:tc>
        <w:tc>
          <w:tcPr>
            <w:tcW w:w="1166" w:type="dxa"/>
            <w:vAlign w:val="center"/>
          </w:tcPr>
          <w:p>
            <w:pPr>
              <w:jc w:val="center"/>
              <w:rPr>
                <w:rFonts w:hint="eastAsia" w:hAnsi="宋体"/>
              </w:rPr>
            </w:pPr>
          </w:p>
        </w:tc>
        <w:tc>
          <w:tcPr>
            <w:tcW w:w="1060" w:type="dxa"/>
            <w:vAlign w:val="center"/>
          </w:tcPr>
          <w:p>
            <w:pPr>
              <w:jc w:val="center"/>
              <w:rPr>
                <w:rFonts w:hint="eastAsia" w:hAnsi="宋体"/>
              </w:rPr>
            </w:pPr>
          </w:p>
        </w:tc>
        <w:tc>
          <w:tcPr>
            <w:tcW w:w="1166" w:type="dxa"/>
            <w:vAlign w:val="center"/>
          </w:tcPr>
          <w:p>
            <w:pPr>
              <w:jc w:val="center"/>
              <w:rPr>
                <w:rFonts w:hint="eastAsia" w:hAnsi="宋体"/>
              </w:rPr>
            </w:pPr>
          </w:p>
        </w:tc>
        <w:tc>
          <w:tcPr>
            <w:tcW w:w="4092"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014" w:type="dxa"/>
            <w:vAlign w:val="center"/>
          </w:tcPr>
          <w:p>
            <w:pPr>
              <w:jc w:val="center"/>
              <w:rPr>
                <w:rFonts w:hint="eastAsia" w:hAnsi="宋体"/>
              </w:rPr>
            </w:pPr>
          </w:p>
        </w:tc>
        <w:tc>
          <w:tcPr>
            <w:tcW w:w="1166" w:type="dxa"/>
            <w:vAlign w:val="center"/>
          </w:tcPr>
          <w:p>
            <w:pPr>
              <w:jc w:val="center"/>
              <w:rPr>
                <w:rFonts w:hint="eastAsia" w:hAnsi="宋体"/>
              </w:rPr>
            </w:pPr>
          </w:p>
        </w:tc>
        <w:tc>
          <w:tcPr>
            <w:tcW w:w="1060" w:type="dxa"/>
            <w:vAlign w:val="center"/>
          </w:tcPr>
          <w:p>
            <w:pPr>
              <w:jc w:val="center"/>
              <w:rPr>
                <w:rFonts w:hint="eastAsia" w:hAnsi="宋体"/>
              </w:rPr>
            </w:pPr>
          </w:p>
        </w:tc>
        <w:tc>
          <w:tcPr>
            <w:tcW w:w="1166" w:type="dxa"/>
            <w:vAlign w:val="center"/>
          </w:tcPr>
          <w:p>
            <w:pPr>
              <w:jc w:val="center"/>
              <w:rPr>
                <w:rFonts w:hint="eastAsia" w:hAnsi="宋体"/>
              </w:rPr>
            </w:pPr>
          </w:p>
        </w:tc>
        <w:tc>
          <w:tcPr>
            <w:tcW w:w="4092" w:type="dxa"/>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014" w:type="dxa"/>
            <w:tcBorders>
              <w:bottom w:val="single" w:color="auto" w:sz="4" w:space="0"/>
            </w:tcBorders>
            <w:vAlign w:val="center"/>
          </w:tcPr>
          <w:p>
            <w:pPr>
              <w:jc w:val="center"/>
              <w:rPr>
                <w:rFonts w:hint="eastAsia" w:hAnsi="宋体"/>
              </w:rPr>
            </w:pPr>
          </w:p>
        </w:tc>
        <w:tc>
          <w:tcPr>
            <w:tcW w:w="1166" w:type="dxa"/>
            <w:tcBorders>
              <w:bottom w:val="single" w:color="auto" w:sz="4" w:space="0"/>
            </w:tcBorders>
            <w:vAlign w:val="center"/>
          </w:tcPr>
          <w:p>
            <w:pPr>
              <w:jc w:val="center"/>
              <w:rPr>
                <w:rFonts w:hint="eastAsia" w:hAnsi="宋体"/>
              </w:rPr>
            </w:pPr>
          </w:p>
        </w:tc>
        <w:tc>
          <w:tcPr>
            <w:tcW w:w="1060" w:type="dxa"/>
            <w:tcBorders>
              <w:bottom w:val="single" w:color="auto" w:sz="4" w:space="0"/>
            </w:tcBorders>
            <w:vAlign w:val="center"/>
          </w:tcPr>
          <w:p>
            <w:pPr>
              <w:jc w:val="center"/>
              <w:rPr>
                <w:rFonts w:hint="eastAsia" w:hAnsi="宋体"/>
              </w:rPr>
            </w:pPr>
          </w:p>
        </w:tc>
        <w:tc>
          <w:tcPr>
            <w:tcW w:w="1166" w:type="dxa"/>
            <w:tcBorders>
              <w:bottom w:val="single" w:color="auto" w:sz="4" w:space="0"/>
            </w:tcBorders>
            <w:vAlign w:val="center"/>
          </w:tcPr>
          <w:p>
            <w:pPr>
              <w:jc w:val="center"/>
              <w:rPr>
                <w:rFonts w:hint="eastAsia" w:hAnsi="宋体"/>
              </w:rPr>
            </w:pPr>
          </w:p>
        </w:tc>
        <w:tc>
          <w:tcPr>
            <w:tcW w:w="4092" w:type="dxa"/>
            <w:tcBorders>
              <w:bottom w:val="single" w:color="auto" w:sz="4" w:space="0"/>
            </w:tcBorders>
            <w:vAlign w:val="center"/>
          </w:tcPr>
          <w:p>
            <w:pPr>
              <w:jc w:val="cente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014" w:type="dxa"/>
            <w:vAlign w:val="top"/>
          </w:tcPr>
          <w:p>
            <w:pPr>
              <w:rPr>
                <w:rFonts w:hint="eastAsia" w:hAnsi="宋体"/>
              </w:rPr>
            </w:pPr>
          </w:p>
        </w:tc>
        <w:tc>
          <w:tcPr>
            <w:tcW w:w="1166" w:type="dxa"/>
            <w:vAlign w:val="top"/>
          </w:tcPr>
          <w:p>
            <w:pPr>
              <w:rPr>
                <w:rFonts w:hint="eastAsia" w:hAnsi="宋体"/>
              </w:rPr>
            </w:pPr>
          </w:p>
        </w:tc>
        <w:tc>
          <w:tcPr>
            <w:tcW w:w="1060" w:type="dxa"/>
            <w:vAlign w:val="top"/>
          </w:tcPr>
          <w:p>
            <w:pPr>
              <w:rPr>
                <w:rFonts w:hint="eastAsia" w:hAnsi="宋体"/>
              </w:rPr>
            </w:pPr>
          </w:p>
        </w:tc>
        <w:tc>
          <w:tcPr>
            <w:tcW w:w="1166" w:type="dxa"/>
            <w:vAlign w:val="top"/>
          </w:tcPr>
          <w:p>
            <w:pPr>
              <w:rPr>
                <w:rFonts w:hint="eastAsia" w:hAnsi="宋体"/>
              </w:rPr>
            </w:pPr>
          </w:p>
        </w:tc>
        <w:tc>
          <w:tcPr>
            <w:tcW w:w="4092" w:type="dxa"/>
            <w:vAlign w:val="top"/>
          </w:tcPr>
          <w:p>
            <w:pP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014" w:type="dxa"/>
            <w:vAlign w:val="top"/>
          </w:tcPr>
          <w:p>
            <w:pPr>
              <w:rPr>
                <w:rFonts w:hint="eastAsia" w:hAnsi="宋体"/>
              </w:rPr>
            </w:pPr>
          </w:p>
        </w:tc>
        <w:tc>
          <w:tcPr>
            <w:tcW w:w="1166" w:type="dxa"/>
            <w:vAlign w:val="top"/>
          </w:tcPr>
          <w:p>
            <w:pPr>
              <w:rPr>
                <w:rFonts w:hint="eastAsia" w:hAnsi="宋体"/>
              </w:rPr>
            </w:pPr>
          </w:p>
        </w:tc>
        <w:tc>
          <w:tcPr>
            <w:tcW w:w="1060" w:type="dxa"/>
            <w:vAlign w:val="top"/>
          </w:tcPr>
          <w:p>
            <w:pPr>
              <w:rPr>
                <w:rFonts w:hint="eastAsia" w:hAnsi="宋体"/>
              </w:rPr>
            </w:pPr>
          </w:p>
        </w:tc>
        <w:tc>
          <w:tcPr>
            <w:tcW w:w="1166" w:type="dxa"/>
            <w:vAlign w:val="top"/>
          </w:tcPr>
          <w:p>
            <w:pPr>
              <w:rPr>
                <w:rFonts w:hint="eastAsia" w:hAnsi="宋体"/>
              </w:rPr>
            </w:pPr>
          </w:p>
        </w:tc>
        <w:tc>
          <w:tcPr>
            <w:tcW w:w="4092" w:type="dxa"/>
            <w:vAlign w:val="top"/>
          </w:tcPr>
          <w:p>
            <w:pPr>
              <w:rPr>
                <w:rFonts w:hint="eastAsia"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14" w:type="dxa"/>
            <w:vAlign w:val="top"/>
          </w:tcPr>
          <w:p>
            <w:pPr>
              <w:rPr>
                <w:rFonts w:hint="eastAsia" w:hAnsi="宋体"/>
              </w:rPr>
            </w:pPr>
          </w:p>
        </w:tc>
        <w:tc>
          <w:tcPr>
            <w:tcW w:w="1166" w:type="dxa"/>
            <w:vAlign w:val="top"/>
          </w:tcPr>
          <w:p>
            <w:pPr>
              <w:rPr>
                <w:rFonts w:hint="eastAsia" w:hAnsi="宋体"/>
              </w:rPr>
            </w:pPr>
          </w:p>
        </w:tc>
        <w:tc>
          <w:tcPr>
            <w:tcW w:w="1060" w:type="dxa"/>
            <w:vAlign w:val="top"/>
          </w:tcPr>
          <w:p>
            <w:pPr>
              <w:rPr>
                <w:rFonts w:hint="eastAsia" w:hAnsi="宋体"/>
              </w:rPr>
            </w:pPr>
          </w:p>
        </w:tc>
        <w:tc>
          <w:tcPr>
            <w:tcW w:w="1166" w:type="dxa"/>
            <w:vAlign w:val="top"/>
          </w:tcPr>
          <w:p>
            <w:pPr>
              <w:rPr>
                <w:rFonts w:hint="eastAsia" w:hAnsi="宋体"/>
              </w:rPr>
            </w:pPr>
          </w:p>
        </w:tc>
        <w:tc>
          <w:tcPr>
            <w:tcW w:w="4092" w:type="dxa"/>
            <w:vAlign w:val="top"/>
          </w:tcPr>
          <w:p>
            <w:pPr>
              <w:rPr>
                <w:rFonts w:hint="eastAsia" w:hAnsi="宋体"/>
              </w:rPr>
            </w:pPr>
          </w:p>
        </w:tc>
      </w:tr>
    </w:tbl>
    <w:p>
      <w:pPr>
        <w:rPr>
          <w:rFonts w:hint="eastAsia" w:hAnsi="宋体"/>
        </w:rPr>
      </w:pPr>
      <w:r>
        <w:rPr>
          <w:rFonts w:hint="eastAsia" w:hAnsi="宋体"/>
        </w:rPr>
        <w:t>备注：</w:t>
      </w:r>
    </w:p>
    <w:p>
      <w:pPr>
        <w:ind w:firstLine="420" w:firstLineChars="200"/>
        <w:rPr>
          <w:rFonts w:hint="eastAsia" w:hAnsi="宋体"/>
        </w:rPr>
      </w:pPr>
      <w:r>
        <w:rPr>
          <w:rFonts w:hint="eastAsia" w:hAnsi="宋体"/>
        </w:rPr>
        <w:t>1、项目现场管理班子人员应包括：项目工程师、质量管理员、材料管理员、安全管理员、计划管理员、资料员和项目负责人认为需要配备的其他关键人员</w:t>
      </w:r>
    </w:p>
    <w:p>
      <w:pPr>
        <w:ind w:firstLine="420" w:firstLineChars="200"/>
        <w:rPr>
          <w:rFonts w:hint="eastAsia" w:hAnsi="宋体"/>
        </w:rPr>
      </w:pPr>
      <w:r>
        <w:rPr>
          <w:rFonts w:hint="eastAsia" w:hAnsi="宋体"/>
        </w:rPr>
        <w:t>2、项目现场管理班子人员应附职称证书或上岗证书复印件</w:t>
      </w:r>
    </w:p>
    <w:p>
      <w:pPr>
        <w:rPr>
          <w:rFonts w:hint="eastAsia" w:hAnsi="宋体"/>
        </w:rPr>
      </w:pPr>
      <w:r>
        <w:rPr>
          <w:rFonts w:hint="eastAsia" w:hAnsi="宋体"/>
        </w:rPr>
        <w:t>本工程一旦我单位成交，将由上述人员组建为项目管理班子。我单位承诺上述填报内容真实，如不真实，将按照有关规定接受处理。</w:t>
      </w:r>
    </w:p>
    <w:p>
      <w:pPr>
        <w:ind w:firstLine="632" w:firstLineChars="300"/>
        <w:rPr>
          <w:rFonts w:hint="eastAsia" w:hAnsi="宋体"/>
          <w:b/>
          <w:bCs/>
        </w:rPr>
      </w:pPr>
    </w:p>
    <w:p>
      <w:pPr>
        <w:ind w:firstLine="632" w:firstLineChars="300"/>
        <w:rPr>
          <w:rFonts w:hint="eastAsia" w:hAnsi="宋体"/>
          <w:b/>
          <w:bCs/>
        </w:rPr>
      </w:pPr>
      <w:r>
        <w:rPr>
          <w:rFonts w:hint="eastAsia" w:hAnsi="宋体"/>
          <w:b/>
          <w:bCs/>
        </w:rPr>
        <w:t>供应商（公章）：                   法定代表人（签字或盖章）：</w:t>
      </w:r>
    </w:p>
    <w:p>
      <w:pPr>
        <w:ind w:firstLine="5534" w:firstLineChars="2625"/>
        <w:rPr>
          <w:rFonts w:hint="eastAsia" w:hAnsi="宋体"/>
          <w:b/>
          <w:bCs/>
        </w:rPr>
      </w:pPr>
    </w:p>
    <w:p>
      <w:pPr>
        <w:ind w:firstLine="5534" w:firstLineChars="2625"/>
        <w:rPr>
          <w:rFonts w:hint="eastAsia" w:hAnsi="宋体"/>
          <w:b/>
          <w:bCs/>
        </w:rPr>
      </w:pPr>
      <w:r>
        <w:rPr>
          <w:rFonts w:hint="eastAsia" w:hAnsi="宋体"/>
          <w:b/>
          <w:bCs/>
        </w:rPr>
        <w:t>年  月  日</w:t>
      </w:r>
    </w:p>
    <w:p>
      <w:pPr>
        <w:ind w:firstLine="602"/>
        <w:jc w:val="center"/>
        <w:rPr>
          <w:rFonts w:hAnsi="宋体" w:cs="宋体"/>
        </w:rPr>
      </w:pPr>
    </w:p>
    <w:p>
      <w:pPr>
        <w:jc w:val="center"/>
        <w:rPr>
          <w:rFonts w:hAnsi="宋体"/>
          <w:sz w:val="24"/>
          <w:szCs w:val="24"/>
        </w:rPr>
      </w:pPr>
      <w:r>
        <w:rPr>
          <w:rFonts w:hAnsi="宋体"/>
        </w:rPr>
        <w:br w:type="page"/>
      </w:r>
      <w:r>
        <w:rPr>
          <w:rFonts w:hAnsi="宋体"/>
          <w:sz w:val="24"/>
          <w:szCs w:val="24"/>
        </w:rPr>
        <w:t>10</w:t>
      </w:r>
      <w:r>
        <w:rPr>
          <w:rFonts w:hint="eastAsia" w:hAnsi="宋体"/>
          <w:sz w:val="24"/>
          <w:szCs w:val="24"/>
        </w:rPr>
        <w:t>、质量及服务承诺书</w:t>
      </w:r>
    </w:p>
    <w:p>
      <w:pPr>
        <w:rPr>
          <w:rFonts w:hint="eastAsia" w:ascii="仿宋_GB2312" w:hAnsi="Courier New" w:eastAsia="仿宋_GB2312"/>
          <w:b/>
          <w:sz w:val="24"/>
          <w:szCs w:val="24"/>
        </w:rPr>
      </w:pPr>
    </w:p>
    <w:p>
      <w:pPr>
        <w:jc w:val="left"/>
        <w:rPr>
          <w:rFonts w:hAnsi="宋体"/>
          <w:sz w:val="24"/>
          <w:szCs w:val="24"/>
        </w:rPr>
      </w:pPr>
      <w:r>
        <w:rPr>
          <w:rFonts w:hint="eastAsia" w:hAnsi="宋体"/>
          <w:sz w:val="24"/>
          <w:szCs w:val="24"/>
        </w:rPr>
        <w:t>（由供应商根据本磋商文件自行拟定）</w:t>
      </w:r>
    </w:p>
    <w:p>
      <w:pPr>
        <w:jc w:val="left"/>
        <w:rPr>
          <w:rFonts w:hint="eastAsia" w:hAnsi="宋体"/>
          <w:sz w:val="24"/>
          <w:szCs w:val="24"/>
        </w:rPr>
      </w:pPr>
    </w:p>
    <w:p>
      <w:pPr>
        <w:jc w:val="left"/>
        <w:rPr>
          <w:rFonts w:hint="eastAsia" w:hAnsi="宋体"/>
          <w:sz w:val="24"/>
          <w:szCs w:val="24"/>
        </w:rPr>
      </w:pPr>
      <w:r>
        <w:rPr>
          <w:rFonts w:hint="eastAsia" w:hAnsi="宋体"/>
          <w:sz w:val="24"/>
          <w:szCs w:val="24"/>
        </w:rPr>
        <w:t xml:space="preserve">                                     供应商单位盖章：</w:t>
      </w:r>
    </w:p>
    <w:p>
      <w:pPr>
        <w:jc w:val="left"/>
        <w:rPr>
          <w:rFonts w:hint="eastAsia" w:hAnsi="宋体"/>
          <w:sz w:val="24"/>
          <w:szCs w:val="24"/>
        </w:rPr>
      </w:pPr>
    </w:p>
    <w:p>
      <w:pPr>
        <w:jc w:val="left"/>
        <w:rPr>
          <w:rFonts w:hint="eastAsia" w:hAnsi="宋体"/>
          <w:sz w:val="24"/>
          <w:szCs w:val="24"/>
        </w:rPr>
      </w:pPr>
      <w:r>
        <w:rPr>
          <w:rFonts w:hint="eastAsia" w:hAnsi="宋体"/>
          <w:sz w:val="24"/>
          <w:szCs w:val="24"/>
        </w:rPr>
        <w:t xml:space="preserve">                                      供应商法人或授权代表签字：</w:t>
      </w:r>
    </w:p>
    <w:p>
      <w:pPr>
        <w:jc w:val="left"/>
        <w:rPr>
          <w:rFonts w:hint="eastAsia" w:hAnsi="宋体"/>
          <w:sz w:val="24"/>
          <w:szCs w:val="24"/>
        </w:rPr>
      </w:pPr>
      <w:r>
        <w:rPr>
          <w:rFonts w:hint="eastAsia" w:hAnsi="宋体"/>
          <w:sz w:val="24"/>
          <w:szCs w:val="24"/>
        </w:rPr>
        <w:t xml:space="preserve">                                              </w:t>
      </w:r>
    </w:p>
    <w:p>
      <w:pPr>
        <w:ind w:firstLine="5280" w:firstLineChars="2200"/>
        <w:jc w:val="left"/>
        <w:rPr>
          <w:rFonts w:hint="eastAsia" w:hAnsi="宋体"/>
          <w:sz w:val="24"/>
          <w:szCs w:val="24"/>
        </w:rPr>
      </w:pPr>
      <w:r>
        <w:rPr>
          <w:rFonts w:hint="eastAsia" w:hAnsi="宋体"/>
          <w:sz w:val="24"/>
          <w:szCs w:val="24"/>
        </w:rPr>
        <w:t>年    月    日</w:t>
      </w:r>
    </w:p>
    <w:p>
      <w:pPr>
        <w:jc w:val="center"/>
        <w:rPr>
          <w:rFonts w:hint="eastAsia" w:hAnsi="宋体"/>
          <w:sz w:val="24"/>
          <w:szCs w:val="24"/>
        </w:rPr>
      </w:pPr>
    </w:p>
    <w:p>
      <w:pPr>
        <w:jc w:val="center"/>
        <w:rPr>
          <w:rFonts w:hint="eastAsia" w:hAnsi="宋体"/>
          <w:sz w:val="24"/>
          <w:szCs w:val="24"/>
        </w:rPr>
      </w:pPr>
    </w:p>
    <w:p>
      <w:pPr>
        <w:jc w:val="center"/>
        <w:rPr>
          <w:rFonts w:hint="eastAsia" w:hAnsi="宋体"/>
          <w:sz w:val="24"/>
          <w:szCs w:val="24"/>
        </w:rPr>
      </w:pPr>
      <w:r>
        <w:rPr>
          <w:rFonts w:hint="eastAsia" w:hAnsi="宋体"/>
          <w:sz w:val="24"/>
          <w:szCs w:val="24"/>
        </w:rPr>
        <w:t>1</w:t>
      </w:r>
      <w:r>
        <w:rPr>
          <w:rFonts w:hAnsi="宋体"/>
          <w:sz w:val="24"/>
          <w:szCs w:val="24"/>
        </w:rPr>
        <w:t>1</w:t>
      </w:r>
      <w:r>
        <w:rPr>
          <w:rFonts w:hint="eastAsia" w:hAnsi="宋体"/>
          <w:sz w:val="24"/>
          <w:szCs w:val="24"/>
        </w:rPr>
        <w:t>、技术方案</w:t>
      </w:r>
    </w:p>
    <w:p>
      <w:pPr>
        <w:pStyle w:val="11"/>
        <w:ind w:firstLine="720" w:firstLineChars="300"/>
        <w:rPr>
          <w:rFonts w:ascii="Times New Roman"/>
          <w:szCs w:val="24"/>
        </w:rPr>
      </w:pPr>
      <w:r>
        <w:rPr>
          <w:rFonts w:hint="eastAsia" w:ascii="Times New Roman"/>
          <w:szCs w:val="24"/>
        </w:rPr>
        <w:t>一、供应商应根据磋商工程的具体情况，编制相应的技术方案。</w:t>
      </w:r>
    </w:p>
    <w:p>
      <w:pPr>
        <w:ind w:firstLine="630"/>
        <w:rPr>
          <w:rFonts w:hAnsi="宋体"/>
          <w:sz w:val="24"/>
          <w:szCs w:val="24"/>
        </w:rPr>
      </w:pPr>
      <w:r>
        <w:rPr>
          <w:rFonts w:hint="eastAsia" w:hAnsi="宋体"/>
          <w:sz w:val="24"/>
          <w:szCs w:val="24"/>
        </w:rPr>
        <w:t>二、技术方案包括下列内容：</w:t>
      </w:r>
    </w:p>
    <w:p>
      <w:pPr>
        <w:ind w:left="630"/>
        <w:rPr>
          <w:rFonts w:hAnsi="宋体"/>
          <w:sz w:val="24"/>
          <w:szCs w:val="24"/>
        </w:rPr>
      </w:pPr>
      <w:r>
        <w:rPr>
          <w:rFonts w:hint="eastAsia" w:hAnsi="宋体"/>
          <w:sz w:val="24"/>
          <w:szCs w:val="24"/>
        </w:rPr>
        <w:t>1、工程概况及特点</w:t>
      </w:r>
    </w:p>
    <w:p>
      <w:pPr>
        <w:ind w:firstLine="630"/>
        <w:rPr>
          <w:rFonts w:hAnsi="宋体"/>
          <w:sz w:val="24"/>
          <w:szCs w:val="24"/>
        </w:rPr>
      </w:pPr>
      <w:r>
        <w:rPr>
          <w:rFonts w:hint="eastAsia" w:hAnsi="宋体"/>
          <w:sz w:val="24"/>
          <w:szCs w:val="24"/>
        </w:rPr>
        <w:t>2、施工方案</w:t>
      </w:r>
    </w:p>
    <w:p>
      <w:pPr>
        <w:ind w:firstLine="630"/>
        <w:rPr>
          <w:rFonts w:hAnsi="宋体"/>
          <w:sz w:val="24"/>
          <w:szCs w:val="24"/>
        </w:rPr>
      </w:pPr>
      <w:r>
        <w:rPr>
          <w:rFonts w:hint="eastAsia" w:hAnsi="宋体"/>
          <w:sz w:val="24"/>
          <w:szCs w:val="24"/>
        </w:rPr>
        <w:t>3、</w:t>
      </w:r>
      <w:r>
        <w:rPr>
          <w:rFonts w:hint="eastAsia" w:ascii="宋体" w:hAnsi="宋体"/>
          <w:sz w:val="24"/>
        </w:rPr>
        <w:t>施工准备计划</w:t>
      </w:r>
    </w:p>
    <w:p>
      <w:pPr>
        <w:ind w:firstLine="630"/>
        <w:rPr>
          <w:rFonts w:hAnsi="宋体"/>
          <w:sz w:val="24"/>
          <w:szCs w:val="24"/>
        </w:rPr>
      </w:pPr>
      <w:r>
        <w:rPr>
          <w:rFonts w:hint="eastAsia" w:hAnsi="宋体"/>
          <w:sz w:val="24"/>
          <w:szCs w:val="24"/>
        </w:rPr>
        <w:t>4、</w:t>
      </w:r>
      <w:r>
        <w:rPr>
          <w:rFonts w:hint="eastAsia" w:ascii="宋体" w:hAnsi="宋体"/>
          <w:sz w:val="24"/>
        </w:rPr>
        <w:t>施工进度计划</w:t>
      </w:r>
    </w:p>
    <w:p>
      <w:pPr>
        <w:ind w:firstLine="630"/>
        <w:rPr>
          <w:rFonts w:hAnsi="宋体"/>
          <w:sz w:val="24"/>
          <w:szCs w:val="24"/>
        </w:rPr>
      </w:pPr>
      <w:r>
        <w:rPr>
          <w:rFonts w:hint="eastAsia" w:hAnsi="宋体"/>
          <w:sz w:val="24"/>
          <w:szCs w:val="24"/>
        </w:rPr>
        <w:t>5、</w:t>
      </w:r>
      <w:r>
        <w:rPr>
          <w:rFonts w:hint="eastAsia" w:ascii="宋体" w:hAnsi="宋体"/>
          <w:sz w:val="24"/>
        </w:rPr>
        <w:t>现场文明施工</w:t>
      </w:r>
    </w:p>
    <w:p>
      <w:pPr>
        <w:ind w:firstLine="630"/>
        <w:rPr>
          <w:rFonts w:hAnsi="宋体"/>
          <w:sz w:val="24"/>
          <w:szCs w:val="24"/>
        </w:rPr>
      </w:pPr>
      <w:r>
        <w:rPr>
          <w:rFonts w:hint="eastAsia" w:hAnsi="宋体"/>
          <w:sz w:val="24"/>
          <w:szCs w:val="24"/>
        </w:rPr>
        <w:t>6、</w:t>
      </w:r>
      <w:r>
        <w:rPr>
          <w:rFonts w:hint="eastAsia" w:ascii="宋体" w:hAnsi="宋体"/>
          <w:sz w:val="24"/>
        </w:rPr>
        <w:t>劳动力需用量计划</w:t>
      </w:r>
    </w:p>
    <w:p>
      <w:pPr>
        <w:ind w:firstLine="630"/>
        <w:rPr>
          <w:rFonts w:hAnsi="宋体"/>
          <w:sz w:val="24"/>
          <w:szCs w:val="24"/>
        </w:rPr>
      </w:pPr>
      <w:r>
        <w:rPr>
          <w:rFonts w:hint="eastAsia" w:hAnsi="宋体"/>
          <w:sz w:val="24"/>
          <w:szCs w:val="24"/>
        </w:rPr>
        <w:t>7、</w:t>
      </w:r>
      <w:r>
        <w:rPr>
          <w:rFonts w:hint="eastAsia" w:ascii="宋体" w:hAnsi="宋体"/>
          <w:sz w:val="24"/>
        </w:rPr>
        <w:t>材料需用量计划</w:t>
      </w:r>
    </w:p>
    <w:p>
      <w:pPr>
        <w:ind w:firstLine="630"/>
        <w:rPr>
          <w:rFonts w:hAnsi="宋体"/>
          <w:sz w:val="24"/>
          <w:szCs w:val="24"/>
        </w:rPr>
      </w:pPr>
      <w:r>
        <w:rPr>
          <w:rFonts w:hint="eastAsia" w:hAnsi="宋体"/>
          <w:sz w:val="24"/>
          <w:szCs w:val="24"/>
        </w:rPr>
        <w:t>8、</w:t>
      </w:r>
      <w:r>
        <w:rPr>
          <w:rFonts w:hint="eastAsia" w:ascii="宋体" w:hAnsi="宋体"/>
          <w:sz w:val="24"/>
        </w:rPr>
        <w:t>机械需用量计划</w:t>
      </w:r>
    </w:p>
    <w:p>
      <w:pPr>
        <w:ind w:firstLine="630"/>
        <w:rPr>
          <w:rFonts w:hint="eastAsia" w:ascii="宋体" w:hAnsi="宋体"/>
          <w:sz w:val="24"/>
        </w:rPr>
      </w:pPr>
      <w:r>
        <w:rPr>
          <w:rFonts w:hint="eastAsia" w:hAnsi="宋体"/>
          <w:sz w:val="24"/>
          <w:szCs w:val="24"/>
        </w:rPr>
        <w:t>9、</w:t>
      </w:r>
      <w:r>
        <w:rPr>
          <w:rFonts w:hint="eastAsia" w:ascii="宋体" w:hAnsi="宋体"/>
          <w:sz w:val="24"/>
        </w:rPr>
        <w:t>质量、进度、安全保证措施和体系</w:t>
      </w:r>
    </w:p>
    <w:p>
      <w:pPr>
        <w:ind w:firstLine="630"/>
        <w:rPr>
          <w:rFonts w:hAnsi="宋体"/>
          <w:sz w:val="24"/>
          <w:szCs w:val="24"/>
        </w:rPr>
      </w:pPr>
      <w:r>
        <w:rPr>
          <w:rFonts w:hint="eastAsia" w:ascii="宋体" w:hAnsi="宋体"/>
          <w:sz w:val="24"/>
        </w:rPr>
        <w:t>10、</w:t>
      </w:r>
      <w:r>
        <w:rPr>
          <w:rFonts w:ascii="宋体" w:hAnsi="宋体"/>
          <w:sz w:val="24"/>
        </w:rPr>
        <w:t>售后服务方案</w:t>
      </w:r>
    </w:p>
    <w:p>
      <w:pPr>
        <w:ind w:firstLine="630"/>
        <w:rPr>
          <w:rFonts w:hAnsi="宋体"/>
          <w:sz w:val="24"/>
          <w:szCs w:val="24"/>
        </w:rPr>
      </w:pPr>
      <w:r>
        <w:rPr>
          <w:rFonts w:hint="eastAsia" w:hAnsi="宋体"/>
          <w:sz w:val="24"/>
          <w:szCs w:val="24"/>
        </w:rPr>
        <w:t>注：上内容中若需要表格请供应商自行编制。</w:t>
      </w:r>
    </w:p>
    <w:p>
      <w:pPr>
        <w:ind w:firstLine="630"/>
        <w:rPr>
          <w:rFonts w:hint="eastAsia" w:hAnsi="宋体"/>
          <w:sz w:val="24"/>
          <w:szCs w:val="24"/>
        </w:rPr>
      </w:pPr>
    </w:p>
    <w:p>
      <w:pPr>
        <w:spacing w:line="400" w:lineRule="atLeast"/>
        <w:rPr>
          <w:rFonts w:ascii="Arial" w:hAnsi="Arial" w:cs="Arial"/>
          <w:sz w:val="24"/>
        </w:rPr>
      </w:pPr>
      <w:r>
        <w:rPr>
          <w:rFonts w:hint="eastAsia" w:ascii="Arial" w:hAnsi="Arial" w:cs="Arial"/>
          <w:sz w:val="24"/>
        </w:rPr>
        <w:t xml:space="preserve"> </w:t>
      </w:r>
    </w:p>
    <w:p>
      <w:pPr>
        <w:spacing w:line="400" w:lineRule="atLeast"/>
        <w:ind w:firstLine="4320" w:firstLineChars="1800"/>
        <w:rPr>
          <w:rFonts w:ascii="Arial" w:hAnsi="Arial" w:cs="Arial"/>
          <w:sz w:val="24"/>
        </w:rPr>
      </w:pPr>
      <w:r>
        <w:rPr>
          <w:rFonts w:hint="eastAsia" w:ascii="Arial" w:hAnsi="Arial" w:cs="Arial"/>
          <w:sz w:val="24"/>
        </w:rPr>
        <w:t>12</w:t>
      </w:r>
      <w:r>
        <w:rPr>
          <w:rFonts w:ascii="Arial" w:hAnsi="Arial" w:cs="Arial"/>
          <w:sz w:val="24"/>
        </w:rPr>
        <w:t>、资格证明文件</w:t>
      </w:r>
    </w:p>
    <w:p>
      <w:pPr>
        <w:spacing w:line="400" w:lineRule="atLeast"/>
        <w:rPr>
          <w:rFonts w:ascii="Arial" w:hAnsi="Arial" w:cs="Arial"/>
          <w:sz w:val="24"/>
        </w:rPr>
      </w:pPr>
      <w:r>
        <w:rPr>
          <w:rFonts w:ascii="Arial" w:hAnsi="Arial" w:cs="Arial"/>
          <w:sz w:val="24"/>
        </w:rPr>
        <w:t xml:space="preserve">1、内容见“供应商须知”。 </w:t>
      </w:r>
    </w:p>
    <w:p>
      <w:pPr>
        <w:spacing w:line="400" w:lineRule="atLeast"/>
        <w:rPr>
          <w:rFonts w:hint="eastAsia" w:ascii="Arial" w:hAnsi="Arial" w:cs="Arial"/>
          <w:sz w:val="24"/>
        </w:rPr>
      </w:pPr>
      <w:r>
        <w:rPr>
          <w:rFonts w:ascii="Arial" w:hAnsi="Arial" w:cs="Arial"/>
          <w:sz w:val="24"/>
        </w:rPr>
        <w:t>2、其它一切有利于供应商的证明材料。</w:t>
      </w:r>
    </w:p>
    <w:p>
      <w:pPr>
        <w:spacing w:line="400" w:lineRule="atLeast"/>
        <w:rPr>
          <w:rFonts w:hint="eastAsia" w:ascii="Arial" w:hAnsi="Arial" w:cs="Arial"/>
          <w:sz w:val="24"/>
        </w:rPr>
      </w:pPr>
    </w:p>
    <w:p>
      <w:pPr>
        <w:spacing w:line="400" w:lineRule="atLeast"/>
        <w:rPr>
          <w:rFonts w:hint="eastAsia" w:ascii="Arial" w:hAnsi="Arial" w:cs="Arial"/>
          <w:sz w:val="24"/>
        </w:rPr>
      </w:pPr>
    </w:p>
    <w:p>
      <w:pPr>
        <w:spacing w:line="400" w:lineRule="atLeast"/>
        <w:rPr>
          <w:rFonts w:hint="eastAsia" w:ascii="Arial" w:hAnsi="Arial" w:cs="Arial"/>
          <w:sz w:val="24"/>
        </w:rPr>
      </w:pPr>
    </w:p>
    <w:p>
      <w:pPr>
        <w:spacing w:line="400" w:lineRule="atLeast"/>
        <w:rPr>
          <w:rFonts w:hint="eastAsia" w:ascii="Arial" w:hAnsi="Arial" w:cs="Arial"/>
          <w:sz w:val="24"/>
        </w:rPr>
      </w:pPr>
    </w:p>
    <w:p>
      <w:pPr>
        <w:autoSpaceDE w:val="0"/>
        <w:autoSpaceDN w:val="0"/>
        <w:adjustRightInd w:val="0"/>
        <w:spacing w:line="400" w:lineRule="exact"/>
        <w:rPr>
          <w:rFonts w:ascii="宋体" w:hAnsi="宋体" w:cs="宋体"/>
          <w:b/>
          <w:bCs/>
          <w:kern w:val="0"/>
          <w:sz w:val="32"/>
          <w:szCs w:val="32"/>
          <w:lang w:val="zh-CN"/>
        </w:rPr>
      </w:pPr>
      <w:r>
        <w:rPr>
          <w:rFonts w:hint="eastAsia" w:ascii="Arial" w:hAnsi="Arial" w:cs="Arial"/>
          <w:sz w:val="24"/>
        </w:rPr>
        <w:t xml:space="preserve">                                13、</w:t>
      </w:r>
      <w:r>
        <w:rPr>
          <w:rFonts w:hint="eastAsia" w:ascii="宋体" w:hAnsi="宋体" w:cs="宋体"/>
          <w:bCs/>
          <w:kern w:val="0"/>
          <w:sz w:val="24"/>
          <w:szCs w:val="24"/>
          <w:lang w:val="zh-CN"/>
        </w:rPr>
        <w:t>供应商诚信承诺书</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为了诚实、客观、有序地参与吉木萨尔北庭工业园区管理委员会采购活动，愿就以下内容作出承诺：</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一、自觉遵守各项法律、法规、规章、制度以及社会公德，维护廉洁环境，与同场竞争的供应商平等参加采购活动。</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二、参加采购代理机构组织的采购活动时，严格按照磋商文件的规定和要求提供所需的相关材料，并对所提供的各类资料的真实性负责，不虚假应标，不虚列业绩。</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三、尊重参与采购活动各相关方的合法行为，接受采购活动依法形成的意见、结果。</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四、依法参加采购活动，不围标、串标，维护市场秩序，不提供“三无”产品、以次充好。</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五、积极推动采购活动健康开展，对采购活动有疑问、异议时，按法律规定的程序实名（加盖单位章和法定代表人签名）反映情况，不恶意中伤、无事生非，以和谐、平等的心态参加采购活动。</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六、认真履行成交人应承担的责任和义务，全面执行采购合同规定的各项内容，保质保量地按时提供采购物品。</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若本企业（单位）发生有悖于上述承诺的行为，愿意接受《中华人民共和国政府采购法》、《中华人民共和国招标投标法》等有关法律法规中对供应商的相关处理。</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本承诺是采购项目</w:t>
      </w:r>
      <w:r>
        <w:rPr>
          <w:rFonts w:hint="eastAsia" w:hAnsi="宋体"/>
          <w:sz w:val="24"/>
        </w:rPr>
        <w:t>磋商</w:t>
      </w:r>
      <w:r>
        <w:rPr>
          <w:rFonts w:hint="eastAsia" w:ascii="宋体" w:hAnsi="宋体" w:cs="宋体"/>
          <w:kern w:val="0"/>
          <w:sz w:val="24"/>
          <w:lang w:val="zh-CN"/>
        </w:rPr>
        <w:t>文件的组成部分。</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ind w:firstLine="4435" w:firstLineChars="1848"/>
        <w:rPr>
          <w:rFonts w:ascii="宋体" w:hAnsi="宋体" w:cs="宋体"/>
          <w:bCs/>
          <w:kern w:val="0"/>
          <w:sz w:val="24"/>
          <w:lang w:val="zh-CN"/>
        </w:rPr>
      </w:pPr>
      <w:r>
        <w:rPr>
          <w:rFonts w:hint="eastAsia" w:ascii="宋体" w:hAnsi="宋体" w:cs="宋体"/>
          <w:bCs/>
          <w:kern w:val="0"/>
          <w:sz w:val="24"/>
          <w:lang w:val="zh-CN"/>
        </w:rPr>
        <w:t>供应商：             （公章）</w:t>
      </w:r>
    </w:p>
    <w:p>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法定代表人或委托代理人：             （签字）</w:t>
      </w:r>
    </w:p>
    <w:p>
      <w:pPr>
        <w:rPr>
          <w:rFonts w:hint="eastAsia" w:ascii="宋体" w:hAnsi="宋体" w:cs="宋体"/>
          <w:bCs/>
          <w:kern w:val="0"/>
          <w:sz w:val="24"/>
          <w:lang w:val="zh-CN"/>
        </w:rPr>
      </w:pPr>
      <w:r>
        <w:rPr>
          <w:rFonts w:hint="eastAsia" w:ascii="宋体" w:hAnsi="宋体" w:cs="宋体"/>
          <w:bCs/>
          <w:kern w:val="0"/>
          <w:sz w:val="24"/>
          <w:lang w:val="zh-CN"/>
        </w:rPr>
        <w:t xml:space="preserve">                                         年   月   日</w:t>
      </w:r>
    </w:p>
    <w:p>
      <w:pPr>
        <w:rPr>
          <w:rFonts w:hint="eastAsia" w:ascii="宋体" w:hAnsi="宋体" w:cs="宋体"/>
          <w:bCs/>
          <w:kern w:val="0"/>
          <w:sz w:val="24"/>
          <w:lang w:val="zh-CN"/>
        </w:rPr>
      </w:pPr>
    </w:p>
    <w:p>
      <w:pPr>
        <w:rPr>
          <w:rFonts w:hint="eastAsia" w:ascii="宋体" w:hAnsi="宋体" w:cs="宋体"/>
          <w:bCs/>
          <w:kern w:val="0"/>
          <w:sz w:val="24"/>
          <w:lang w:val="zh-CN"/>
        </w:rPr>
      </w:pPr>
    </w:p>
    <w:p>
      <w:pPr>
        <w:rPr>
          <w:rFonts w:hint="eastAsia" w:ascii="宋体" w:hAnsi="宋体" w:cs="宋体"/>
          <w:bCs/>
          <w:kern w:val="0"/>
          <w:sz w:val="24"/>
          <w:lang w:val="zh-CN"/>
        </w:rPr>
      </w:pPr>
    </w:p>
    <w:p>
      <w:pPr>
        <w:jc w:val="center"/>
        <w:rPr>
          <w:rFonts w:hAnsi="宋体"/>
          <w:sz w:val="24"/>
          <w:szCs w:val="24"/>
        </w:rPr>
      </w:pPr>
      <w:r>
        <w:rPr>
          <w:rFonts w:hint="eastAsia" w:hAnsi="宋体"/>
          <w:sz w:val="24"/>
          <w:szCs w:val="24"/>
        </w:rPr>
        <w:t>14、其他补充文件</w:t>
      </w:r>
    </w:p>
    <w:p>
      <w:pPr>
        <w:spacing w:line="400" w:lineRule="atLeast"/>
        <w:rPr>
          <w:rFonts w:hint="eastAsia" w:hAnsi="宋体"/>
          <w:sz w:val="24"/>
          <w:szCs w:val="24"/>
        </w:rPr>
      </w:pPr>
      <w:r>
        <w:rPr>
          <w:rFonts w:hint="eastAsia" w:hAnsi="宋体"/>
          <w:sz w:val="24"/>
          <w:szCs w:val="24"/>
        </w:rPr>
        <w:t>供应商应当仔细核对磋商文件中有关废标条款和评标标准，提供供应商认为应当附加的其它内容，以充分证明其</w:t>
      </w:r>
      <w:r>
        <w:rPr>
          <w:rFonts w:hint="eastAsia" w:hAnsi="宋体"/>
          <w:sz w:val="24"/>
        </w:rPr>
        <w:t>磋商</w:t>
      </w:r>
      <w:r>
        <w:rPr>
          <w:rFonts w:hint="eastAsia" w:hAnsi="宋体"/>
          <w:sz w:val="24"/>
          <w:szCs w:val="24"/>
        </w:rPr>
        <w:t>符合竞争性磋商文件规定，并为评标打分提供充分依据。</w:t>
      </w:r>
    </w:p>
    <w:p>
      <w:pPr>
        <w:rPr>
          <w:rFonts w:hint="eastAsia" w:ascii="宋体" w:hAnsi="宋体" w:cs="宋体"/>
          <w:bCs/>
          <w:kern w:val="0"/>
          <w:sz w:val="24"/>
        </w:rPr>
      </w:pPr>
    </w:p>
    <w:p>
      <w:pPr>
        <w:rPr>
          <w:rFonts w:hint="eastAsia" w:ascii="宋体" w:hAnsi="宋体" w:cs="宋体"/>
          <w:bCs/>
          <w:kern w:val="0"/>
          <w:sz w:val="24"/>
          <w:lang w:val="zh-CN"/>
        </w:rPr>
      </w:pPr>
    </w:p>
    <w:p>
      <w:pPr>
        <w:rPr>
          <w:rFonts w:hint="eastAsia" w:ascii="宋体" w:hAnsi="宋体" w:cs="宋体"/>
          <w:bCs/>
          <w:kern w:val="0"/>
          <w:sz w:val="24"/>
          <w:lang w:val="zh-CN"/>
        </w:rPr>
      </w:pPr>
    </w:p>
    <w:p>
      <w:pPr>
        <w:rPr>
          <w:rFonts w:hint="eastAsia" w:ascii="宋体" w:hAnsi="宋体" w:cs="宋体"/>
          <w:bCs/>
          <w:kern w:val="0"/>
          <w:sz w:val="24"/>
          <w:lang w:val="zh-CN"/>
        </w:rPr>
      </w:pPr>
    </w:p>
    <w:p>
      <w:pPr>
        <w:rPr>
          <w:rFonts w:hint="eastAsia" w:ascii="宋体" w:hAnsi="宋体" w:cs="宋体"/>
          <w:bCs/>
          <w:kern w:val="0"/>
          <w:sz w:val="24"/>
          <w:lang w:val="zh-CN"/>
        </w:rPr>
      </w:pPr>
    </w:p>
    <w:p>
      <w:pPr>
        <w:rPr>
          <w:rFonts w:hint="eastAsia" w:ascii="宋体" w:hAnsi="宋体" w:cs="宋体"/>
          <w:bCs/>
          <w:kern w:val="0"/>
          <w:sz w:val="24"/>
          <w:lang w:val="zh-CN"/>
        </w:rPr>
      </w:pPr>
    </w:p>
    <w:p>
      <w:pPr>
        <w:pStyle w:val="18"/>
        <w:keepNext w:val="0"/>
        <w:keepLines w:val="0"/>
        <w:widowControl/>
        <w:suppressLineNumbers w:val="0"/>
        <w:spacing w:before="60" w:beforeAutospacing="0" w:after="60" w:afterAutospacing="0" w:line="420" w:lineRule="atLeast"/>
        <w:ind w:left="0" w:right="0" w:firstLine="0"/>
        <w:jc w:val="center"/>
        <w:rPr>
          <w:rFonts w:ascii="sans-serif" w:hAnsi="sans-serif" w:eastAsia="sans-serif" w:cs="sans-serif"/>
          <w:i w:val="0"/>
          <w:iCs w:val="0"/>
          <w:caps w:val="0"/>
          <w:color w:val="000000"/>
          <w:spacing w:val="0"/>
          <w:sz w:val="19"/>
          <w:szCs w:val="19"/>
        </w:rPr>
      </w:pPr>
      <w:r>
        <w:rPr>
          <w:rFonts w:ascii="方正小标宋_GBK" w:hAnsi="方正小标宋_GBK" w:eastAsia="方正小标宋_GBK" w:cs="方正小标宋_GBK"/>
          <w:i w:val="0"/>
          <w:iCs w:val="0"/>
          <w:caps w:val="0"/>
          <w:color w:val="000000"/>
          <w:spacing w:val="0"/>
          <w:sz w:val="34"/>
          <w:szCs w:val="34"/>
        </w:rPr>
        <w:t>中小企业声明函</w:t>
      </w:r>
      <w:r>
        <w:rPr>
          <w:rFonts w:hint="default" w:ascii="方正小标宋_GBK" w:hAnsi="方正小标宋_GBK" w:eastAsia="方正小标宋_GBK" w:cs="方正小标宋_GBK"/>
          <w:i w:val="0"/>
          <w:iCs w:val="0"/>
          <w:caps w:val="0"/>
          <w:color w:val="000000"/>
          <w:spacing w:val="0"/>
          <w:sz w:val="34"/>
          <w:szCs w:val="34"/>
        </w:rPr>
        <w:t>（工程、服务）</w:t>
      </w:r>
    </w:p>
    <w:p>
      <w:pPr>
        <w:pStyle w:val="18"/>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ascii="仿宋" w:hAnsi="仿宋" w:eastAsia="仿宋" w:cs="仿宋"/>
          <w:i w:val="0"/>
          <w:iCs w:val="0"/>
          <w:caps w:val="0"/>
          <w:color w:val="000000"/>
          <w:spacing w:val="0"/>
          <w:sz w:val="25"/>
          <w:szCs w:val="25"/>
        </w:rPr>
        <w:t> </w:t>
      </w:r>
    </w:p>
    <w:p>
      <w:pPr>
        <w:pStyle w:val="18"/>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ascii="仿宋_GB2312" w:hAnsi="sans-serif" w:eastAsia="仿宋_GB2312" w:cs="仿宋_GB2312"/>
          <w:i w:val="0"/>
          <w:iCs w:val="0"/>
          <w:caps w:val="0"/>
          <w:color w:val="000000"/>
          <w:spacing w:val="0"/>
          <w:sz w:val="25"/>
          <w:szCs w:val="25"/>
        </w:rPr>
        <w:t>本公司（联合体）郑重声明，根据《政府采购促进中小企业发展管理办法》（财库</w:t>
      </w:r>
      <w:r>
        <w:rPr>
          <w:rFonts w:hint="default" w:ascii="仿宋_GB2312" w:hAnsi="sans-serif" w:eastAsia="仿宋_GB2312" w:cs="仿宋_GB2312"/>
          <w:i w:val="0"/>
          <w:iCs w:val="0"/>
          <w:caps w:val="0"/>
          <w:color w:val="000000"/>
          <w:spacing w:val="0"/>
          <w:sz w:val="25"/>
          <w:szCs w:val="25"/>
        </w:rPr>
        <w:t>〔2020〕46号）的规定，本公司（联合体）参加</w:t>
      </w:r>
      <w:r>
        <w:rPr>
          <w:rFonts w:hint="default" w:ascii="仿宋_GB2312" w:hAnsi="sans-serif" w:eastAsia="仿宋_GB2312" w:cs="仿宋_GB2312"/>
          <w:i w:val="0"/>
          <w:iCs w:val="0"/>
          <w:caps w:val="0"/>
          <w:color w:val="000000"/>
          <w:spacing w:val="0"/>
          <w:sz w:val="25"/>
          <w:szCs w:val="25"/>
          <w:u w:val="single"/>
        </w:rPr>
        <w:t>（单位名称）</w:t>
      </w:r>
      <w:r>
        <w:rPr>
          <w:rFonts w:hint="default" w:ascii="仿宋_GB2312" w:hAnsi="sans-serif" w:eastAsia="仿宋_GB2312" w:cs="仿宋_GB2312"/>
          <w:i w:val="0"/>
          <w:iCs w:val="0"/>
          <w:caps w:val="0"/>
          <w:color w:val="000000"/>
          <w:spacing w:val="0"/>
          <w:sz w:val="25"/>
          <w:szCs w:val="25"/>
        </w:rPr>
        <w:t>的</w:t>
      </w:r>
      <w:r>
        <w:rPr>
          <w:rFonts w:hint="default" w:ascii="仿宋_GB2312" w:hAnsi="sans-serif" w:eastAsia="仿宋_GB2312" w:cs="仿宋_GB2312"/>
          <w:i w:val="0"/>
          <w:iCs w:val="0"/>
          <w:caps w:val="0"/>
          <w:color w:val="000000"/>
          <w:spacing w:val="0"/>
          <w:sz w:val="25"/>
          <w:szCs w:val="25"/>
          <w:u w:val="single"/>
        </w:rPr>
        <w:t>（项目名称）</w:t>
      </w:r>
      <w:r>
        <w:rPr>
          <w:rFonts w:hint="default" w:ascii="仿宋_GB2312" w:hAnsi="sans-serif" w:eastAsia="仿宋_GB2312" w:cs="仿宋_GB2312"/>
          <w:i w:val="0"/>
          <w:iCs w:val="0"/>
          <w:caps w:val="0"/>
          <w:color w:val="000000"/>
          <w:spacing w:val="0"/>
          <w:sz w:val="25"/>
          <w:szCs w:val="25"/>
        </w:rPr>
        <w:t>采购活动，工程的施工单位全部为符合政策要求的中小企业（或者：服务全部由符合政策要求的中小企业承接）。相关企业（含联合体中的中小企业、签订分包意向协议的中小企业）的具体情况如下：</w:t>
      </w:r>
    </w:p>
    <w:p>
      <w:pPr>
        <w:pStyle w:val="18"/>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1.</w:t>
      </w:r>
      <w:r>
        <w:rPr>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；承建（承接）企业为</w:t>
      </w:r>
      <w:r>
        <w:rPr>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8"/>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2. </w:t>
      </w:r>
      <w:r>
        <w:rPr>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；承建（承接）企业为</w:t>
      </w:r>
      <w:r>
        <w:rPr>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8"/>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w:t>
      </w:r>
    </w:p>
    <w:p>
      <w:pPr>
        <w:pStyle w:val="18"/>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以上企业，不属于大企业的分支机构，不存在控股股东为大企业的情形，也不存在与大企业的负责人为同一人的情形。</w:t>
      </w:r>
    </w:p>
    <w:p>
      <w:pPr>
        <w:pStyle w:val="18"/>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本企业对上述声明内容的真实性负责。如有虚假，将依法承担相应责任。</w:t>
      </w:r>
    </w:p>
    <w:p>
      <w:pPr>
        <w:pStyle w:val="18"/>
        <w:keepNext w:val="0"/>
        <w:keepLines w:val="0"/>
        <w:widowControl/>
        <w:suppressLineNumbers w:val="0"/>
        <w:spacing w:before="60" w:beforeAutospacing="0" w:after="60" w:afterAutospacing="0" w:line="420"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                      企业名称（盖章）：</w:t>
      </w:r>
    </w:p>
    <w:p>
      <w:pPr>
        <w:widowControl/>
        <w:numPr>
          <w:ilvl w:val="0"/>
          <w:numId w:val="0"/>
        </w:numPr>
        <w:tabs>
          <w:tab w:val="left" w:pos="500"/>
        </w:tabs>
        <w:spacing w:line="265" w:lineRule="exact"/>
        <w:ind w:left="360" w:leftChars="0"/>
        <w:jc w:val="left"/>
        <w:rPr>
          <w:sz w:val="23"/>
          <w:szCs w:val="23"/>
          <w:vertAlign w:val="superscript"/>
        </w:rPr>
      </w:pPr>
      <w:r>
        <w:rPr>
          <w:rFonts w:hint="default" w:ascii="仿宋_GB2312" w:hAnsi="sans-serif" w:eastAsia="仿宋_GB2312" w:cs="仿宋_GB2312"/>
          <w:i w:val="0"/>
          <w:iCs w:val="0"/>
          <w:caps w:val="0"/>
          <w:color w:val="000000"/>
          <w:spacing w:val="0"/>
          <w:sz w:val="25"/>
          <w:szCs w:val="25"/>
        </w:rPr>
        <w:t>                      日期</w:t>
      </w:r>
      <w:r>
        <w:rPr>
          <w:rFonts w:hint="eastAsia" w:ascii="仿宋_GB2312" w:hAnsi="sans-serif" w:eastAsia="仿宋_GB2312" w:cs="仿宋_GB2312"/>
          <w:i w:val="0"/>
          <w:iCs w:val="0"/>
          <w:caps w:val="0"/>
          <w:color w:val="000000"/>
          <w:spacing w:val="0"/>
          <w:sz w:val="25"/>
          <w:szCs w:val="25"/>
          <w:lang w:eastAsia="zh-CN"/>
        </w:rPr>
        <w:t>：</w:t>
      </w:r>
    </w:p>
    <w:p>
      <w:pPr>
        <w:rPr>
          <w:rFonts w:hint="eastAsia" w:ascii="Arial" w:hAnsi="Arial" w:cs="Arial"/>
          <w:sz w:val="24"/>
        </w:rPr>
      </w:pPr>
    </w:p>
    <w:p>
      <w:pPr>
        <w:spacing w:line="360" w:lineRule="auto"/>
        <w:jc w:val="center"/>
        <w:rPr>
          <w:b/>
          <w:sz w:val="32"/>
          <w:szCs w:val="32"/>
        </w:rPr>
      </w:pPr>
      <w:r>
        <w:rPr>
          <w:rFonts w:ascii="Arial" w:hAnsi="Arial" w:cs="Arial"/>
          <w:sz w:val="24"/>
        </w:rPr>
        <w:br w:type="page"/>
      </w:r>
      <w:r>
        <w:rPr>
          <w:rFonts w:hint="eastAsia"/>
          <w:b/>
          <w:sz w:val="32"/>
          <w:szCs w:val="32"/>
        </w:rPr>
        <w:t>开票信息</w:t>
      </w:r>
    </w:p>
    <w:p>
      <w:pPr>
        <w:pStyle w:val="2"/>
        <w:ind w:firstLine="240"/>
      </w:pPr>
    </w:p>
    <w:p>
      <w:pPr>
        <w:pStyle w:val="2"/>
        <w:spacing w:line="360" w:lineRule="auto"/>
        <w:ind w:firstLine="0" w:firstLineChars="0"/>
      </w:pPr>
      <w:r>
        <w:rPr>
          <w:rFonts w:hint="eastAsia"/>
        </w:rPr>
        <w:t>致：新疆招标有限公司</w:t>
      </w:r>
    </w:p>
    <w:p>
      <w:pPr>
        <w:pStyle w:val="2"/>
        <w:spacing w:line="360" w:lineRule="auto"/>
        <w:ind w:firstLine="0" w:firstLineChars="0"/>
      </w:pPr>
      <w:r>
        <w:rPr>
          <w:rFonts w:hint="eastAsia"/>
        </w:rPr>
        <w:t>请按以下开票信息出具增值税</w:t>
      </w:r>
      <w:r>
        <w:rPr>
          <w:rFonts w:hint="eastAsia"/>
          <w:u w:val="single"/>
        </w:rPr>
        <w:t>（专用/普通）</w:t>
      </w:r>
      <w:r>
        <w:rPr>
          <w:rFonts w:hint="eastAsia"/>
        </w:rPr>
        <w:t>发票</w:t>
      </w:r>
    </w:p>
    <w:p>
      <w:pPr>
        <w:pStyle w:val="2"/>
        <w:spacing w:line="360" w:lineRule="auto"/>
        <w:ind w:firstLine="480" w:firstLineChars="0"/>
        <w:rPr>
          <w:u w:val="single"/>
        </w:rPr>
      </w:pPr>
      <w:r>
        <w:rPr>
          <w:rFonts w:hint="eastAsia"/>
        </w:rPr>
        <w:t>开票单位名称：</w:t>
      </w:r>
    </w:p>
    <w:p>
      <w:pPr>
        <w:pStyle w:val="2"/>
        <w:spacing w:line="360" w:lineRule="auto"/>
        <w:ind w:firstLine="480" w:firstLineChars="0"/>
      </w:pPr>
      <w:r>
        <w:rPr>
          <w:rFonts w:hint="eastAsia"/>
        </w:rPr>
        <w:t>统一社会信用代码：</w:t>
      </w:r>
    </w:p>
    <w:p>
      <w:pPr>
        <w:pStyle w:val="2"/>
        <w:spacing w:line="360" w:lineRule="auto"/>
        <w:ind w:firstLine="480" w:firstLineChars="0"/>
        <w:rPr>
          <w:u w:val="single"/>
        </w:rPr>
      </w:pPr>
      <w:r>
        <w:rPr>
          <w:rFonts w:hint="eastAsia"/>
        </w:rPr>
        <w:t>地址：开票信息备案电话：</w:t>
      </w:r>
    </w:p>
    <w:p>
      <w:pPr>
        <w:pStyle w:val="2"/>
        <w:spacing w:line="360" w:lineRule="auto"/>
        <w:ind w:firstLine="480" w:firstLineChars="0"/>
      </w:pPr>
      <w:r>
        <w:rPr>
          <w:rFonts w:hint="eastAsia"/>
        </w:rPr>
        <w:t>开户行：</w:t>
      </w:r>
    </w:p>
    <w:p>
      <w:pPr>
        <w:pStyle w:val="2"/>
        <w:spacing w:line="360" w:lineRule="auto"/>
        <w:ind w:firstLine="480" w:firstLineChars="0"/>
      </w:pPr>
      <w:r>
        <w:rPr>
          <w:rFonts w:hint="eastAsia"/>
        </w:rPr>
        <w:t>账号：</w:t>
      </w:r>
    </w:p>
    <w:p>
      <w:pPr>
        <w:pStyle w:val="2"/>
        <w:spacing w:line="360" w:lineRule="auto"/>
        <w:ind w:firstLine="480" w:firstLineChars="0"/>
        <w:rPr>
          <w:u w:val="single"/>
        </w:rPr>
      </w:pPr>
      <w:r>
        <w:rPr>
          <w:rFonts w:hint="eastAsia"/>
        </w:rPr>
        <w:t>普通电子发票接收邮箱：（专用发票不填此项）</w:t>
      </w:r>
    </w:p>
    <w:p>
      <w:pPr>
        <w:pStyle w:val="2"/>
        <w:ind w:firstLine="480" w:firstLineChars="0"/>
      </w:pPr>
    </w:p>
    <w:p>
      <w:pPr>
        <w:pStyle w:val="2"/>
        <w:ind w:firstLine="480" w:firstLineChars="0"/>
      </w:pPr>
    </w:p>
    <w:p>
      <w:pPr>
        <w:pStyle w:val="2"/>
        <w:ind w:firstLine="480" w:firstLineChars="0"/>
      </w:pPr>
    </w:p>
    <w:p>
      <w:pPr>
        <w:pStyle w:val="2"/>
        <w:ind w:firstLine="480" w:firstLineChars="0"/>
        <w:rPr>
          <w:u w:val="single"/>
        </w:rPr>
      </w:pPr>
      <w:r>
        <w:rPr>
          <w:rFonts w:hint="eastAsia"/>
        </w:rPr>
        <w:t>投标人名称：</w:t>
      </w:r>
    </w:p>
    <w:p>
      <w:pPr>
        <w:pStyle w:val="2"/>
        <w:wordWrap w:val="0"/>
        <w:ind w:right="960" w:firstLine="480" w:firstLineChars="0"/>
        <w:jc w:val="center"/>
      </w:pPr>
    </w:p>
    <w:p>
      <w:pPr>
        <w:pStyle w:val="2"/>
        <w:wordWrap w:val="0"/>
        <w:ind w:right="960" w:firstLine="480" w:firstLineChars="0"/>
        <w:jc w:val="center"/>
      </w:pPr>
      <w:r>
        <w:rPr>
          <w:rFonts w:hint="eastAsia"/>
        </w:rPr>
        <w:t>财务专用章：</w:t>
      </w:r>
    </w:p>
    <w:p>
      <w:pPr>
        <w:pStyle w:val="2"/>
        <w:ind w:firstLine="480" w:firstLineChars="0"/>
        <w:jc w:val="right"/>
      </w:pPr>
    </w:p>
    <w:p>
      <w:pPr>
        <w:pStyle w:val="2"/>
        <w:ind w:firstLine="480" w:firstLineChars="0"/>
        <w:jc w:val="right"/>
      </w:pPr>
    </w:p>
    <w:p>
      <w:pPr>
        <w:pStyle w:val="2"/>
        <w:ind w:right="-1" w:firstLineChars="0"/>
      </w:pPr>
    </w:p>
    <w:p>
      <w:pPr>
        <w:pStyle w:val="2"/>
        <w:ind w:right="-1" w:firstLineChars="0"/>
        <w:rPr>
          <w:rFonts w:ascii="宋体" w:hAnsi="宋体" w:cs="宋体"/>
        </w:rPr>
      </w:pPr>
      <w:r>
        <w:rPr>
          <w:rFonts w:hint="eastAsia" w:ascii="宋体" w:hAnsi="宋体" w:cs="宋体"/>
        </w:rPr>
        <w:t>注：1、以上开票信息必须由投标单位财务部门出具或经投标单位财务部门确认。如开票信息有误，发票一经开出，一概不换。</w:t>
      </w:r>
    </w:p>
    <w:p>
      <w:pPr>
        <w:pStyle w:val="12"/>
        <w:ind w:firstLine="840" w:firstLineChars="400"/>
        <w:rPr>
          <w:rFonts w:hint="eastAsia" w:ascii="Arial" w:hAnsi="Arial" w:cs="Arial"/>
          <w:sz w:val="24"/>
        </w:rPr>
      </w:pPr>
      <w:r>
        <w:rPr>
          <w:rFonts w:hint="eastAsia" w:hAnsi="宋体" w:cs="宋体"/>
          <w:szCs w:val="24"/>
        </w:rPr>
        <w:t>2、开票信息于投标响应文件递交时与《开户许可证》单独提供。</w:t>
      </w:r>
    </w:p>
    <w:sectPr>
      <w:headerReference r:id="rId3" w:type="default"/>
      <w:footerReference r:id="rId4" w:type="default"/>
      <w:pgSz w:w="11907" w:h="16840"/>
      <w:pgMar w:top="1440" w:right="1080" w:bottom="1440" w:left="1080" w:header="851" w:footer="68" w:gutter="0"/>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21"/>
      </w:rPr>
    </w:pPr>
    <w:r>
      <w:rPr>
        <w:rFonts w:hint="eastAsia"/>
        <w:sz w:val="21"/>
      </w:rPr>
      <w:t xml:space="preserve">磋商文件                                                       新疆招标有限公司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3A95EE0"/>
    <w:multiLevelType w:val="singleLevel"/>
    <w:tmpl w:val="13A95EE0"/>
    <w:lvl w:ilvl="0" w:tentative="0">
      <w:start w:val="1"/>
      <w:numFmt w:val="decimal"/>
      <w:lvlText w:val="（%1）"/>
      <w:lvlJc w:val="left"/>
      <w:pPr>
        <w:tabs>
          <w:tab w:val="left" w:pos="1440"/>
        </w:tabs>
        <w:ind w:left="1440" w:hanging="900"/>
      </w:pPr>
      <w:rPr>
        <w:rFonts w:hint="eastAsia"/>
      </w:rPr>
    </w:lvl>
  </w:abstractNum>
  <w:abstractNum w:abstractNumId="2">
    <w:nsid w:val="15812A10"/>
    <w:multiLevelType w:val="multilevel"/>
    <w:tmpl w:val="15812A10"/>
    <w:lvl w:ilvl="0" w:tentative="0">
      <w:start w:val="1"/>
      <w:numFmt w:val="upperLetter"/>
      <w:pStyle w:val="6"/>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3OWFlZDUzYzU3NzcxODBiY2EwZmRlM2Y1MGI1NjUifQ=="/>
  </w:docVars>
  <w:rsids>
    <w:rsidRoot w:val="00000000"/>
    <w:rsid w:val="00E371FE"/>
    <w:rsid w:val="0AAE09EF"/>
    <w:rsid w:val="0AE61DC4"/>
    <w:rsid w:val="0D682F64"/>
    <w:rsid w:val="0DA90E87"/>
    <w:rsid w:val="0F0011B1"/>
    <w:rsid w:val="1131366D"/>
    <w:rsid w:val="12046FD4"/>
    <w:rsid w:val="14515DD5"/>
    <w:rsid w:val="186F3779"/>
    <w:rsid w:val="18962AA7"/>
    <w:rsid w:val="18F953B8"/>
    <w:rsid w:val="194A79C2"/>
    <w:rsid w:val="1A902C72"/>
    <w:rsid w:val="1B4B5C73"/>
    <w:rsid w:val="1BCB00F1"/>
    <w:rsid w:val="1C1E0C92"/>
    <w:rsid w:val="1C876194"/>
    <w:rsid w:val="1E2B4D65"/>
    <w:rsid w:val="1ED0096A"/>
    <w:rsid w:val="1FEF6BCD"/>
    <w:rsid w:val="20334F74"/>
    <w:rsid w:val="21677661"/>
    <w:rsid w:val="22042D75"/>
    <w:rsid w:val="231D7EF5"/>
    <w:rsid w:val="258B6670"/>
    <w:rsid w:val="27C110A8"/>
    <w:rsid w:val="28173DFE"/>
    <w:rsid w:val="29657F00"/>
    <w:rsid w:val="2CD739E1"/>
    <w:rsid w:val="2D7037DE"/>
    <w:rsid w:val="2D742E08"/>
    <w:rsid w:val="3271320C"/>
    <w:rsid w:val="35613C72"/>
    <w:rsid w:val="365C4F3C"/>
    <w:rsid w:val="36A91D74"/>
    <w:rsid w:val="388D1833"/>
    <w:rsid w:val="3ABA29C7"/>
    <w:rsid w:val="3ADE5D64"/>
    <w:rsid w:val="3C46538F"/>
    <w:rsid w:val="3C9C381B"/>
    <w:rsid w:val="3D133AA2"/>
    <w:rsid w:val="3DBB76AE"/>
    <w:rsid w:val="3EA66B99"/>
    <w:rsid w:val="418D5DEE"/>
    <w:rsid w:val="42894229"/>
    <w:rsid w:val="4383394D"/>
    <w:rsid w:val="45D16BF2"/>
    <w:rsid w:val="47E13DF7"/>
    <w:rsid w:val="4B5A1D73"/>
    <w:rsid w:val="4C324162"/>
    <w:rsid w:val="4CA42662"/>
    <w:rsid w:val="4DC05ED8"/>
    <w:rsid w:val="4F9325C2"/>
    <w:rsid w:val="51111198"/>
    <w:rsid w:val="517C5C0E"/>
    <w:rsid w:val="518D1D63"/>
    <w:rsid w:val="539D45B7"/>
    <w:rsid w:val="54C40F59"/>
    <w:rsid w:val="58DD75A1"/>
    <w:rsid w:val="5AFE51C0"/>
    <w:rsid w:val="5BBB1A7E"/>
    <w:rsid w:val="5DEF5A0F"/>
    <w:rsid w:val="5E176251"/>
    <w:rsid w:val="5EE205B8"/>
    <w:rsid w:val="5F090328"/>
    <w:rsid w:val="5F0C2943"/>
    <w:rsid w:val="5F1C5B98"/>
    <w:rsid w:val="62BE4C67"/>
    <w:rsid w:val="632A1297"/>
    <w:rsid w:val="63D01E3F"/>
    <w:rsid w:val="646A4041"/>
    <w:rsid w:val="64C37BF6"/>
    <w:rsid w:val="64D67929"/>
    <w:rsid w:val="666176C6"/>
    <w:rsid w:val="679F4002"/>
    <w:rsid w:val="67A45ABC"/>
    <w:rsid w:val="68694610"/>
    <w:rsid w:val="68AC745D"/>
    <w:rsid w:val="6A0A4204"/>
    <w:rsid w:val="6A72145F"/>
    <w:rsid w:val="6AD9782B"/>
    <w:rsid w:val="6CEF5B93"/>
    <w:rsid w:val="6DEE0AAA"/>
    <w:rsid w:val="6F0D4954"/>
    <w:rsid w:val="71CA39FD"/>
    <w:rsid w:val="72693B8A"/>
    <w:rsid w:val="73075151"/>
    <w:rsid w:val="731A4E85"/>
    <w:rsid w:val="75B9098F"/>
    <w:rsid w:val="76CC46E8"/>
    <w:rsid w:val="78E23F4E"/>
    <w:rsid w:val="79500D88"/>
    <w:rsid w:val="7AD61FD9"/>
    <w:rsid w:val="7ECA2A25"/>
    <w:rsid w:val="7F604567"/>
    <w:rsid w:val="7FD5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9"/>
    <w:pPr>
      <w:keepNext/>
      <w:numPr>
        <w:ilvl w:val="0"/>
        <w:numId w:val="1"/>
      </w:numPr>
      <w:outlineLvl w:val="0"/>
    </w:pPr>
    <w:rPr>
      <w:b/>
    </w:rPr>
  </w:style>
  <w:style w:type="paragraph" w:styleId="7">
    <w:name w:val="heading 2"/>
    <w:basedOn w:val="1"/>
    <w:next w:val="8"/>
    <w:qFormat/>
    <w:uiPriority w:val="9"/>
    <w:pPr>
      <w:keepNext/>
      <w:keepLines/>
      <w:spacing w:before="260" w:after="260" w:line="416" w:lineRule="auto"/>
      <w:outlineLvl w:val="1"/>
    </w:pPr>
    <w:rPr>
      <w:rFonts w:ascii="Arial" w:hAnsi="Arial" w:eastAsia="黑体"/>
      <w:b/>
      <w:sz w:val="32"/>
    </w:rPr>
  </w:style>
  <w:style w:type="paragraph" w:styleId="9">
    <w:name w:val="heading 3"/>
    <w:basedOn w:val="1"/>
    <w:next w:val="1"/>
    <w:qFormat/>
    <w:uiPriority w:val="9"/>
    <w:pPr>
      <w:keepNext/>
      <w:keepLines/>
      <w:spacing w:before="260" w:after="260" w:line="416" w:lineRule="auto"/>
      <w:outlineLvl w:val="2"/>
    </w:pPr>
    <w:rPr>
      <w:b/>
      <w:bCs/>
      <w:sz w:val="32"/>
      <w:szCs w:val="32"/>
    </w:rPr>
  </w:style>
  <w:style w:type="paragraph" w:styleId="10">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rFonts w:ascii="Times New Roman" w:hAnsi="Times New Roman" w:cs="Times New Roman"/>
      <w:sz w:val="21"/>
    </w:rPr>
  </w:style>
  <w:style w:type="paragraph" w:styleId="3">
    <w:name w:val="Body Text"/>
    <w:basedOn w:val="1"/>
    <w:next w:val="4"/>
    <w:qFormat/>
    <w:uiPriority w:val="99"/>
    <w:rPr>
      <w:rFonts w:ascii="Arial" w:hAnsi="Arial"/>
      <w:sz w:val="24"/>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99"/>
    <w:pPr>
      <w:ind w:firstLine="420" w:firstLineChars="200"/>
    </w:pPr>
    <w:rPr>
      <w:szCs w:val="24"/>
    </w:rPr>
  </w:style>
  <w:style w:type="paragraph" w:styleId="11">
    <w:name w:val="Body Text Indent"/>
    <w:basedOn w:val="1"/>
    <w:qFormat/>
    <w:uiPriority w:val="99"/>
    <w:pPr>
      <w:ind w:firstLine="480"/>
    </w:pPr>
    <w:rPr>
      <w:rFonts w:ascii="宋体" w:hAnsi="宋体"/>
      <w:sz w:val="24"/>
    </w:r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footnote text"/>
    <w:basedOn w:val="1"/>
    <w:qFormat/>
    <w:uiPriority w:val="0"/>
    <w:pPr>
      <w:widowControl/>
      <w:jc w:val="left"/>
    </w:pPr>
    <w:rPr>
      <w:kern w:val="0"/>
      <w:sz w:val="20"/>
      <w:lang w:val="de-DE"/>
    </w:rPr>
  </w:style>
  <w:style w:type="paragraph" w:styleId="17">
    <w:name w:val="toc 2"/>
    <w:basedOn w:val="1"/>
    <w:next w:val="1"/>
    <w:qFormat/>
    <w:uiPriority w:val="39"/>
    <w:pPr>
      <w:ind w:left="420" w:leftChars="200"/>
    </w:p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1">
    <w:name w:val="Strong"/>
    <w:basedOn w:val="20"/>
    <w:qFormat/>
    <w:uiPriority w:val="0"/>
    <w:rPr>
      <w:b/>
    </w:rPr>
  </w:style>
  <w:style w:type="character" w:styleId="22">
    <w:name w:val="Hyperlink"/>
    <w:qFormat/>
    <w:uiPriority w:val="99"/>
    <w:rPr>
      <w:color w:val="0000FF"/>
      <w:u w:val="single"/>
    </w:rPr>
  </w:style>
  <w:style w:type="paragraph" w:customStyle="1" w:styleId="23">
    <w:name w:val="Default"/>
    <w:basedOn w:val="1"/>
    <w:qFormat/>
    <w:uiPriority w:val="0"/>
    <w:pPr>
      <w:autoSpaceDE w:val="0"/>
      <w:autoSpaceDN w:val="0"/>
      <w:adjustRightInd w:val="0"/>
    </w:pPr>
    <w:rPr>
      <w:rFonts w:ascii="黑体" w:eastAsia="黑体"/>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正文"/>
    <w:basedOn w:val="1"/>
    <w:qFormat/>
    <w:uiPriority w:val="0"/>
    <w:pPr>
      <w:spacing w:line="360" w:lineRule="auto"/>
      <w:ind w:firstLine="200" w:firstLineChars="200"/>
    </w:pPr>
    <w:rPr>
      <w:rFonts w:ascii="宋体" w:hAnsi="宋体"/>
      <w:sz w:val="24"/>
      <w:szCs w:val="24"/>
    </w:rPr>
  </w:style>
  <w:style w:type="paragraph" w:customStyle="1" w:styleId="2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正文1"/>
    <w:next w:v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89</Pages>
  <Words>40203</Words>
  <Characters>42476</Characters>
  <Lines>0</Lines>
  <Paragraphs>0</Paragraphs>
  <TotalTime>11</TotalTime>
  <ScaleCrop>false</ScaleCrop>
  <LinksUpToDate>false</LinksUpToDate>
  <CharactersWithSpaces>47224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2021-09-06T03:44:00Z</dcterms:created>
  <dc:creator>张棋皓</dc:creator>
  <cp:lastModifiedBy>张晓峰</cp:lastModifiedBy>
  <dcterms:modified xsi:type="dcterms:W3CDTF">2023-01-13T09:04:30Z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0758DE85456341E998B54F91038C87F8</vt:lpwstr>
  </property>
</Properties>
</file>