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喀什技师学院思政部教师实践研修采购项目（二次）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中标公告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0"/>
        <w:textAlignment w:val="auto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XJYS-CS-202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-01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8-1</w:t>
      </w:r>
      <w:bookmarkStart w:id="0" w:name="_GoBack"/>
      <w:bookmarkEnd w:id="0"/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喀什技师学院思政部教师实践研修采购项目（二次）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225" w:afterAutospacing="0" w:line="40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/>
        <w:textAlignment w:val="auto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</w:t>
      </w:r>
    </w:p>
    <w:tbl>
      <w:tblPr>
        <w:tblStyle w:val="5"/>
        <w:tblW w:w="5338" w:type="pct"/>
        <w:tblInd w:w="-5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370"/>
        <w:gridCol w:w="1284"/>
        <w:gridCol w:w="826"/>
        <w:gridCol w:w="902"/>
        <w:gridCol w:w="861"/>
        <w:gridCol w:w="861"/>
        <w:gridCol w:w="861"/>
        <w:gridCol w:w="862"/>
        <w:gridCol w:w="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69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44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4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  <w:tc>
          <w:tcPr>
            <w:tcW w:w="4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4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  <w:tc>
          <w:tcPr>
            <w:tcW w:w="4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46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  <w:tc>
          <w:tcPr>
            <w:tcW w:w="46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喀什技师学院思政部教师实践研修采购</w:t>
            </w:r>
          </w:p>
        </w:tc>
        <w:tc>
          <w:tcPr>
            <w:tcW w:w="69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喀什技师学院思政部教师实践研修采购（拟定24名教师寒、暑假出行）</w:t>
            </w:r>
          </w:p>
        </w:tc>
        <w:tc>
          <w:tcPr>
            <w:tcW w:w="44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微软雅黑 Light" w:hAnsi="微软雅黑 Light" w:eastAsia="微软雅黑 Light" w:cs="微软雅黑 Light"/>
                <w:sz w:val="24"/>
                <w:lang w:val="en-US" w:eastAsia="zh-CN"/>
              </w:rPr>
              <w:t>202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lang w:val="en-US" w:eastAsia="zh-CN"/>
              </w:rPr>
              <w:t>2</w:t>
            </w:r>
            <w:r>
              <w:rPr>
                <w:rFonts w:hint="default" w:ascii="微软雅黑 Light" w:hAnsi="微软雅黑 Light" w:eastAsia="微软雅黑 Light" w:cs="微软雅黑 Light"/>
                <w:sz w:val="24"/>
                <w:lang w:val="en-US" w:eastAsia="zh-CN"/>
              </w:rPr>
              <w:t>年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lang w:val="en-US" w:eastAsia="zh-CN"/>
              </w:rPr>
              <w:t>寒假（8天）、2023年暑假（8天）</w:t>
            </w:r>
          </w:p>
        </w:tc>
        <w:tc>
          <w:tcPr>
            <w:tcW w:w="4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4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398600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(元)</w:t>
            </w:r>
          </w:p>
        </w:tc>
        <w:tc>
          <w:tcPr>
            <w:tcW w:w="4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398600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(元)</w:t>
            </w:r>
          </w:p>
        </w:tc>
        <w:tc>
          <w:tcPr>
            <w:tcW w:w="4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喀什夏日风情国际旅行社有限责任公司</w:t>
            </w:r>
          </w:p>
        </w:tc>
        <w:tc>
          <w:tcPr>
            <w:tcW w:w="46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新疆喀什地区喀什市第三中学帕依那甫路119号门面房2层</w:t>
            </w:r>
          </w:p>
        </w:tc>
        <w:tc>
          <w:tcPr>
            <w:tcW w:w="46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fill="FFFFFF"/>
              </w:rPr>
              <w:t>91653101660613048K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                   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2.废标结果: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服务类主要标的信息：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喀什技师学院思政部教师实践研修采购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喀什技师学院思政部教师实践研修采购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喀什技师学院思政部教师实践研修采购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满足招标文件及采购单位要求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default" w:ascii="微软雅黑 Light" w:hAnsi="微软雅黑 Light" w:eastAsia="微软雅黑 Light" w:cs="微软雅黑 Light"/>
                <w:sz w:val="24"/>
                <w:lang w:val="en-US" w:eastAsia="zh-CN"/>
              </w:rPr>
              <w:t>202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lang w:val="en-US" w:eastAsia="zh-CN"/>
              </w:rPr>
              <w:t>2</w:t>
            </w:r>
            <w:r>
              <w:rPr>
                <w:rFonts w:hint="default" w:ascii="微软雅黑 Light" w:hAnsi="微软雅黑 Light" w:eastAsia="微软雅黑 Light" w:cs="微软雅黑 Light"/>
                <w:sz w:val="24"/>
                <w:lang w:val="en-US" w:eastAsia="zh-CN"/>
              </w:rPr>
              <w:t>年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lang w:val="en-US" w:eastAsia="zh-CN"/>
              </w:rPr>
              <w:t>寒假（8天）、2023年暑假（8天）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五、评审专家名单：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张三军,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丁海英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张峰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1.代理服务收费标准：根据（发改价格[2015]299号文件）收取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5979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喀什技师学院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址：新疆维吾尔自治区喀什地区喀什市中亚北二路262号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联系人：李慧娟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联系方式：18603599637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称：新疆屹昇工程项目管理有限公司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址：新疆喀什地区喀什市西域名都小区写字楼A区7楼1072室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联系人：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张丽芳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18152992226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 Light" w:hAnsi="微软雅黑 Light" w:eastAsia="微软雅黑 Light" w:cs="微软雅黑 Light"/>
          <w:b/>
          <w:bCs/>
          <w:sz w:val="28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1DDF"/>
    <w:rsid w:val="16F76478"/>
    <w:rsid w:val="464B1DDF"/>
    <w:rsid w:val="60A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2022-08-05T07:14:00Z</dcterms:created>
  <dc:creator>丶先生喜欢一个人</dc:creator>
  <cp:lastModifiedBy>丶先生喜欢一个人</cp:lastModifiedBy>
  <cp:lastPrinted>2023-01-30T13:10:00Z</cp:lastPrinted>
  <dcterms:modified xsi:type="dcterms:W3CDTF">2023-01-31T11:17:58Z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CD16787529D0475EA27EB5DAE7916F24</vt:lpwstr>
  </property>
</Properties>
</file>