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both"/>
        <w:rPr>
          <w:rFonts w:hint="eastAsia" w:ascii="仿宋" w:hAnsi="仿宋" w:eastAsia="仿宋" w:cs="仿宋"/>
          <w:b/>
          <w:bCs/>
          <w:color w:val="000000"/>
          <w:kern w:val="0"/>
          <w:sz w:val="32"/>
          <w:szCs w:val="32"/>
          <w:lang w:val="en-US" w:eastAsia="zh-CN" w:bidi="ar"/>
        </w:rPr>
      </w:pPr>
    </w:p>
    <w:p>
      <w:pPr>
        <w:pStyle w:val="16"/>
        <w:rPr>
          <w:rFonts w:hint="eastAsia" w:ascii="仿宋" w:hAnsi="仿宋" w:eastAsia="仿宋" w:cs="仿宋"/>
          <w:lang w:val="en-US" w:eastAsia="zh-CN"/>
        </w:rPr>
      </w:pPr>
      <w:r>
        <w:rPr>
          <w:rFonts w:hint="eastAsia" w:ascii="仿宋" w:hAnsi="仿宋" w:eastAsia="仿宋" w:cs="仿宋"/>
          <w:lang w:val="en-US" w:eastAsia="zh-CN"/>
        </w:rPr>
        <w:drawing>
          <wp:inline distT="0" distB="0" distL="114300" distR="114300">
            <wp:extent cx="3501390" cy="466090"/>
            <wp:effectExtent l="0" t="0" r="3810" b="3810"/>
            <wp:docPr id="1" name="图片 1" descr="世纪星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世纪星LOGO"/>
                    <pic:cNvPicPr>
                      <a:picLocks noChangeAspect="1"/>
                    </pic:cNvPicPr>
                  </pic:nvPicPr>
                  <pic:blipFill>
                    <a:blip r:embed="rId6"/>
                    <a:stretch>
                      <a:fillRect/>
                    </a:stretch>
                  </pic:blipFill>
                  <pic:spPr>
                    <a:xfrm>
                      <a:off x="0" y="0"/>
                      <a:ext cx="3501390" cy="466090"/>
                    </a:xfrm>
                    <a:prstGeom prst="rect">
                      <a:avLst/>
                    </a:prstGeom>
                  </pic:spPr>
                </pic:pic>
              </a:graphicData>
            </a:graphic>
          </wp:inline>
        </w:drawing>
      </w:r>
    </w:p>
    <w:p>
      <w:pPr>
        <w:keepNext w:val="0"/>
        <w:keepLines w:val="0"/>
        <w:widowControl/>
        <w:suppressLineNumbers w:val="0"/>
        <w:jc w:val="left"/>
        <w:rPr>
          <w:rFonts w:hint="eastAsia" w:ascii="仿宋" w:hAnsi="仿宋" w:eastAsia="仿宋" w:cs="仿宋"/>
          <w:b/>
          <w:bCs/>
          <w:color w:val="000000"/>
          <w:kern w:val="0"/>
          <w:sz w:val="32"/>
          <w:szCs w:val="32"/>
          <w:lang w:val="en-US" w:eastAsia="zh-CN" w:bidi="ar"/>
        </w:rPr>
      </w:pPr>
    </w:p>
    <w:p>
      <w:pPr>
        <w:keepNext w:val="0"/>
        <w:keepLines w:val="0"/>
        <w:widowControl/>
        <w:suppressLineNumbers w:val="0"/>
        <w:jc w:val="center"/>
        <w:rPr>
          <w:rFonts w:hint="eastAsia" w:ascii="仿宋" w:hAnsi="仿宋" w:eastAsia="仿宋" w:cs="仿宋"/>
          <w:b/>
          <w:bCs/>
          <w:color w:val="000000"/>
          <w:kern w:val="0"/>
          <w:sz w:val="32"/>
          <w:szCs w:val="32"/>
          <w:lang w:val="en-US" w:eastAsia="zh-CN" w:bidi="ar"/>
        </w:rPr>
      </w:pPr>
    </w:p>
    <w:p>
      <w:pPr>
        <w:keepNext w:val="0"/>
        <w:keepLines w:val="0"/>
        <w:widowControl/>
        <w:suppressLineNumbers w:val="0"/>
        <w:jc w:val="center"/>
        <w:rPr>
          <w:rFonts w:hint="eastAsia" w:ascii="仿宋" w:hAnsi="仿宋" w:eastAsia="仿宋" w:cs="仿宋"/>
          <w:b/>
          <w:bCs/>
          <w:color w:val="000000"/>
          <w:kern w:val="0"/>
          <w:sz w:val="44"/>
          <w:szCs w:val="44"/>
          <w:lang w:val="en-US" w:eastAsia="zh-CN" w:bidi="ar"/>
        </w:rPr>
      </w:pPr>
    </w:p>
    <w:p>
      <w:pPr>
        <w:pStyle w:val="16"/>
        <w:rPr>
          <w:rFonts w:hint="eastAsia"/>
          <w:lang w:val="en-US" w:eastAsia="zh-CN"/>
        </w:rPr>
      </w:pPr>
    </w:p>
    <w:p>
      <w:pPr>
        <w:keepNext w:val="0"/>
        <w:keepLines w:val="0"/>
        <w:widowControl/>
        <w:suppressLineNumbers w:val="0"/>
        <w:jc w:val="center"/>
        <w:rPr>
          <w:rFonts w:hint="eastAsia" w:ascii="仿宋" w:hAnsi="仿宋" w:eastAsia="仿宋" w:cs="仿宋"/>
          <w:b/>
          <w:bCs/>
          <w:sz w:val="48"/>
          <w:szCs w:val="48"/>
        </w:rPr>
      </w:pPr>
      <w:r>
        <w:rPr>
          <w:rFonts w:hint="eastAsia" w:ascii="仿宋" w:hAnsi="仿宋" w:eastAsia="仿宋" w:cs="仿宋"/>
          <w:b/>
          <w:bCs/>
          <w:color w:val="000000"/>
          <w:kern w:val="0"/>
          <w:sz w:val="48"/>
          <w:szCs w:val="48"/>
          <w:lang w:val="en-US" w:eastAsia="zh-CN" w:bidi="ar"/>
        </w:rPr>
        <w:t>政府采购</w:t>
      </w:r>
    </w:p>
    <w:p>
      <w:pPr>
        <w:keepNext w:val="0"/>
        <w:keepLines w:val="0"/>
        <w:widowControl/>
        <w:suppressLineNumbers w:val="0"/>
        <w:jc w:val="center"/>
        <w:rPr>
          <w:rFonts w:hint="eastAsia" w:ascii="仿宋" w:hAnsi="仿宋" w:eastAsia="仿宋" w:cs="仿宋"/>
          <w:b/>
          <w:bCs/>
          <w:sz w:val="48"/>
          <w:szCs w:val="48"/>
        </w:rPr>
      </w:pPr>
      <w:r>
        <w:rPr>
          <w:rFonts w:hint="eastAsia" w:ascii="仿宋" w:hAnsi="仿宋" w:eastAsia="仿宋" w:cs="仿宋"/>
          <w:b/>
          <w:bCs/>
          <w:color w:val="000000"/>
          <w:kern w:val="0"/>
          <w:sz w:val="48"/>
          <w:szCs w:val="48"/>
          <w:lang w:val="en-US" w:eastAsia="zh-CN" w:bidi="ar"/>
        </w:rPr>
        <w:t>服务公开招标文件</w:t>
      </w:r>
    </w:p>
    <w:p>
      <w:pPr>
        <w:rPr>
          <w:rFonts w:hint="eastAsia" w:ascii="仿宋" w:hAnsi="仿宋" w:eastAsia="仿宋" w:cs="仿宋"/>
        </w:rPr>
      </w:pPr>
    </w:p>
    <w:p>
      <w:pPr>
        <w:rPr>
          <w:rFonts w:hint="eastAsia" w:ascii="仿宋" w:hAnsi="仿宋" w:eastAsia="仿宋" w:cs="仿宋"/>
        </w:rPr>
      </w:pPr>
    </w:p>
    <w:p>
      <w:pPr>
        <w:pStyle w:val="16"/>
        <w:rPr>
          <w:rFonts w:hint="eastAsia" w:ascii="仿宋" w:hAnsi="仿宋" w:eastAsia="仿宋" w:cs="仿宋"/>
        </w:rPr>
      </w:pPr>
    </w:p>
    <w:p>
      <w:pPr>
        <w:pStyle w:val="16"/>
        <w:rPr>
          <w:rFonts w:hint="eastAsia" w:ascii="仿宋" w:hAnsi="仿宋" w:eastAsia="仿宋" w:cs="仿宋"/>
        </w:rPr>
      </w:pPr>
    </w:p>
    <w:p>
      <w:pPr>
        <w:pStyle w:val="16"/>
        <w:rPr>
          <w:rFonts w:hint="eastAsia" w:ascii="仿宋" w:hAnsi="仿宋" w:eastAsia="仿宋" w:cs="仿宋"/>
        </w:rPr>
      </w:pPr>
    </w:p>
    <w:p>
      <w:pPr>
        <w:pStyle w:val="16"/>
        <w:rPr>
          <w:rFonts w:hint="eastAsia" w:ascii="仿宋" w:hAnsi="仿宋" w:eastAsia="仿宋" w:cs="仿宋"/>
        </w:rPr>
      </w:pPr>
    </w:p>
    <w:p>
      <w:pPr>
        <w:pStyle w:val="16"/>
        <w:rPr>
          <w:rFonts w:hint="eastAsia" w:ascii="仿宋" w:hAnsi="仿宋" w:eastAsia="仿宋" w:cs="仿宋"/>
        </w:rPr>
      </w:pPr>
    </w:p>
    <w:tbl>
      <w:tblPr>
        <w:tblStyle w:val="13"/>
        <w:tblW w:w="88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85"/>
        <w:gridCol w:w="356"/>
        <w:gridCol w:w="64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2085" w:type="dxa"/>
            <w:tcBorders>
              <w:tl2br w:val="nil"/>
              <w:tr2bl w:val="nil"/>
            </w:tcBorders>
            <w:vAlign w:val="center"/>
          </w:tcPr>
          <w:p>
            <w:pPr>
              <w:jc w:val="both"/>
              <w:rPr>
                <w:rFonts w:hint="eastAsia" w:ascii="仿宋" w:hAnsi="仿宋" w:eastAsia="仿宋" w:cs="仿宋"/>
                <w:vertAlign w:val="baseline"/>
              </w:rPr>
            </w:pPr>
            <w:r>
              <w:rPr>
                <w:rFonts w:hint="eastAsia" w:ascii="仿宋" w:hAnsi="仿宋" w:eastAsia="仿宋" w:cs="仿宋"/>
                <w:b w:val="0"/>
                <w:bCs w:val="0"/>
                <w:color w:val="000000"/>
                <w:kern w:val="0"/>
                <w:sz w:val="28"/>
                <w:szCs w:val="28"/>
                <w:lang w:val="en-US" w:eastAsia="zh-CN" w:bidi="ar"/>
              </w:rPr>
              <w:t xml:space="preserve">项目名称 </w:t>
            </w:r>
          </w:p>
        </w:tc>
        <w:tc>
          <w:tcPr>
            <w:tcW w:w="356" w:type="dxa"/>
            <w:tcBorders>
              <w:tl2br w:val="nil"/>
              <w:tr2bl w:val="nil"/>
            </w:tcBorders>
            <w:vAlign w:val="center"/>
          </w:tcPr>
          <w:p>
            <w:pPr>
              <w:jc w:val="both"/>
              <w:rPr>
                <w:rFonts w:hint="eastAsia" w:ascii="仿宋" w:hAnsi="仿宋" w:eastAsia="仿宋" w:cs="仿宋"/>
                <w:vertAlign w:val="baseline"/>
                <w:lang w:eastAsia="zh-CN"/>
              </w:rPr>
            </w:pPr>
            <w:r>
              <w:rPr>
                <w:rFonts w:hint="eastAsia" w:ascii="仿宋" w:hAnsi="仿宋" w:eastAsia="仿宋" w:cs="仿宋"/>
                <w:b w:val="0"/>
                <w:bCs w:val="0"/>
                <w:color w:val="000000"/>
                <w:kern w:val="0"/>
                <w:sz w:val="28"/>
                <w:szCs w:val="28"/>
                <w:lang w:val="en-US" w:eastAsia="zh-CN" w:bidi="ar"/>
              </w:rPr>
              <w:t>:</w:t>
            </w:r>
          </w:p>
        </w:tc>
        <w:tc>
          <w:tcPr>
            <w:tcW w:w="6447" w:type="dxa"/>
            <w:tcBorders>
              <w:tl2br w:val="nil"/>
              <w:tr2bl w:val="nil"/>
            </w:tcBorders>
            <w:vAlign w:val="center"/>
          </w:tcPr>
          <w:p>
            <w:pPr>
              <w:jc w:val="both"/>
              <w:rPr>
                <w:rFonts w:hint="eastAsia" w:ascii="仿宋" w:hAnsi="仿宋" w:eastAsia="仿宋" w:cs="仿宋"/>
                <w:sz w:val="28"/>
                <w:szCs w:val="28"/>
                <w:vertAlign w:val="baseline"/>
              </w:rPr>
            </w:pPr>
            <w:r>
              <w:rPr>
                <w:rFonts w:hint="eastAsia" w:ascii="仿宋" w:hAnsi="仿宋" w:eastAsia="仿宋" w:cs="仿宋"/>
                <w:sz w:val="28"/>
                <w:szCs w:val="28"/>
                <w:vertAlign w:val="baseline"/>
              </w:rPr>
              <w:t>拜城民用运输机场项目防洪影响评价报告采购项目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1" w:hRule="atLeast"/>
        </w:trPr>
        <w:tc>
          <w:tcPr>
            <w:tcW w:w="2085" w:type="dxa"/>
            <w:tcBorders>
              <w:tl2br w:val="nil"/>
              <w:tr2bl w:val="nil"/>
            </w:tcBorders>
            <w:vAlign w:val="center"/>
          </w:tcPr>
          <w:p>
            <w:pPr>
              <w:jc w:val="both"/>
              <w:rPr>
                <w:rFonts w:hint="eastAsia" w:ascii="仿宋" w:hAnsi="仿宋" w:eastAsia="仿宋" w:cs="仿宋"/>
                <w:vertAlign w:val="baseline"/>
              </w:rPr>
            </w:pPr>
            <w:r>
              <w:rPr>
                <w:rFonts w:hint="eastAsia" w:ascii="仿宋" w:hAnsi="仿宋" w:eastAsia="仿宋" w:cs="仿宋"/>
                <w:b w:val="0"/>
                <w:bCs w:val="0"/>
                <w:color w:val="000000"/>
                <w:kern w:val="0"/>
                <w:sz w:val="28"/>
                <w:szCs w:val="28"/>
                <w:lang w:val="en-US" w:eastAsia="zh-CN" w:bidi="ar"/>
              </w:rPr>
              <w:t>招标编号</w:t>
            </w:r>
          </w:p>
        </w:tc>
        <w:tc>
          <w:tcPr>
            <w:tcW w:w="356" w:type="dxa"/>
            <w:tcBorders>
              <w:tl2br w:val="nil"/>
              <w:tr2bl w:val="nil"/>
            </w:tcBorders>
            <w:vAlign w:val="center"/>
          </w:tcPr>
          <w:p>
            <w:pPr>
              <w:jc w:val="both"/>
              <w:rPr>
                <w:rFonts w:hint="eastAsia" w:ascii="仿宋" w:hAnsi="仿宋" w:eastAsia="仿宋" w:cs="仿宋"/>
                <w:vertAlign w:val="baseline"/>
              </w:rPr>
            </w:pPr>
            <w:r>
              <w:rPr>
                <w:rFonts w:hint="eastAsia" w:ascii="仿宋" w:hAnsi="仿宋" w:eastAsia="仿宋" w:cs="仿宋"/>
                <w:b w:val="0"/>
                <w:bCs w:val="0"/>
                <w:color w:val="000000"/>
                <w:kern w:val="0"/>
                <w:sz w:val="28"/>
                <w:szCs w:val="28"/>
                <w:lang w:val="en-US" w:eastAsia="zh-CN" w:bidi="ar"/>
              </w:rPr>
              <w:t>:</w:t>
            </w:r>
          </w:p>
        </w:tc>
        <w:tc>
          <w:tcPr>
            <w:tcW w:w="6447" w:type="dxa"/>
            <w:tcBorders>
              <w:tl2br w:val="nil"/>
              <w:tr2bl w:val="nil"/>
            </w:tcBorders>
            <w:vAlign w:val="center"/>
          </w:tcPr>
          <w:p>
            <w:pPr>
              <w:jc w:val="both"/>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bcx-gkzb-2023-004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trPr>
        <w:tc>
          <w:tcPr>
            <w:tcW w:w="2085" w:type="dxa"/>
            <w:tcBorders>
              <w:tl2br w:val="nil"/>
              <w:tr2bl w:val="nil"/>
            </w:tcBorders>
            <w:vAlign w:val="center"/>
          </w:tcPr>
          <w:p>
            <w:pPr>
              <w:jc w:val="both"/>
              <w:rPr>
                <w:rFonts w:hint="eastAsia" w:ascii="仿宋" w:hAnsi="仿宋" w:eastAsia="仿宋" w:cs="仿宋"/>
                <w:vertAlign w:val="baseline"/>
              </w:rPr>
            </w:pPr>
            <w:r>
              <w:rPr>
                <w:rFonts w:hint="eastAsia" w:ascii="仿宋" w:hAnsi="仿宋" w:eastAsia="仿宋" w:cs="仿宋"/>
                <w:b w:val="0"/>
                <w:bCs w:val="0"/>
                <w:color w:val="000000"/>
                <w:kern w:val="0"/>
                <w:sz w:val="28"/>
                <w:szCs w:val="28"/>
                <w:lang w:val="en-US" w:eastAsia="zh-CN" w:bidi="ar"/>
              </w:rPr>
              <w:t>包号/包名称</w:t>
            </w:r>
          </w:p>
        </w:tc>
        <w:tc>
          <w:tcPr>
            <w:tcW w:w="356" w:type="dxa"/>
            <w:tcBorders>
              <w:tl2br w:val="nil"/>
              <w:tr2bl w:val="nil"/>
            </w:tcBorders>
            <w:vAlign w:val="center"/>
          </w:tcPr>
          <w:p>
            <w:pPr>
              <w:jc w:val="both"/>
              <w:rPr>
                <w:rFonts w:hint="eastAsia" w:ascii="仿宋" w:hAnsi="仿宋" w:eastAsia="仿宋" w:cs="仿宋"/>
                <w:vertAlign w:val="baseline"/>
              </w:rPr>
            </w:pPr>
            <w:r>
              <w:rPr>
                <w:rFonts w:hint="eastAsia" w:ascii="仿宋" w:hAnsi="仿宋" w:eastAsia="仿宋" w:cs="仿宋"/>
                <w:b w:val="0"/>
                <w:bCs w:val="0"/>
                <w:color w:val="000000"/>
                <w:kern w:val="0"/>
                <w:sz w:val="28"/>
                <w:szCs w:val="28"/>
                <w:lang w:val="en-US" w:eastAsia="zh-CN" w:bidi="ar"/>
              </w:rPr>
              <w:t>:</w:t>
            </w:r>
          </w:p>
        </w:tc>
        <w:tc>
          <w:tcPr>
            <w:tcW w:w="6447" w:type="dxa"/>
            <w:tcBorders>
              <w:tl2br w:val="nil"/>
              <w:tr2bl w:val="nil"/>
            </w:tcBorders>
            <w:vAlign w:val="center"/>
          </w:tcPr>
          <w:p>
            <w:pPr>
              <w:jc w:val="both"/>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7" w:hRule="atLeast"/>
        </w:trPr>
        <w:tc>
          <w:tcPr>
            <w:tcW w:w="2085" w:type="dxa"/>
            <w:tcBorders>
              <w:tl2br w:val="nil"/>
              <w:tr2bl w:val="nil"/>
            </w:tcBorders>
            <w:vAlign w:val="center"/>
          </w:tcPr>
          <w:p>
            <w:pPr>
              <w:jc w:val="both"/>
              <w:rPr>
                <w:rFonts w:hint="eastAsia" w:ascii="仿宋" w:hAnsi="仿宋" w:eastAsia="仿宋" w:cs="仿宋"/>
                <w:vertAlign w:val="baseline"/>
              </w:rPr>
            </w:pPr>
            <w:r>
              <w:rPr>
                <w:rFonts w:hint="eastAsia" w:ascii="仿宋" w:hAnsi="仿宋" w:eastAsia="仿宋" w:cs="仿宋"/>
                <w:b w:val="0"/>
                <w:bCs w:val="0"/>
                <w:color w:val="000000"/>
                <w:kern w:val="0"/>
                <w:sz w:val="28"/>
                <w:szCs w:val="28"/>
                <w:lang w:val="en-US" w:eastAsia="zh-CN" w:bidi="ar"/>
              </w:rPr>
              <w:t>采购人</w:t>
            </w:r>
          </w:p>
        </w:tc>
        <w:tc>
          <w:tcPr>
            <w:tcW w:w="356" w:type="dxa"/>
            <w:tcBorders>
              <w:tl2br w:val="nil"/>
              <w:tr2bl w:val="nil"/>
            </w:tcBorders>
            <w:vAlign w:val="center"/>
          </w:tcPr>
          <w:p>
            <w:pPr>
              <w:jc w:val="both"/>
              <w:rPr>
                <w:rFonts w:hint="eastAsia" w:ascii="仿宋" w:hAnsi="仿宋" w:eastAsia="仿宋" w:cs="仿宋"/>
                <w:vertAlign w:val="baseline"/>
              </w:rPr>
            </w:pPr>
            <w:r>
              <w:rPr>
                <w:rFonts w:hint="eastAsia" w:ascii="仿宋" w:hAnsi="仿宋" w:eastAsia="仿宋" w:cs="仿宋"/>
                <w:b w:val="0"/>
                <w:bCs w:val="0"/>
                <w:color w:val="000000"/>
                <w:kern w:val="0"/>
                <w:sz w:val="28"/>
                <w:szCs w:val="28"/>
                <w:lang w:val="en-US" w:eastAsia="zh-CN" w:bidi="ar"/>
              </w:rPr>
              <w:t>:</w:t>
            </w:r>
          </w:p>
        </w:tc>
        <w:tc>
          <w:tcPr>
            <w:tcW w:w="6447" w:type="dxa"/>
            <w:tcBorders>
              <w:tl2br w:val="nil"/>
              <w:tr2bl w:val="nil"/>
            </w:tcBorders>
            <w:vAlign w:val="center"/>
          </w:tcPr>
          <w:p>
            <w:pPr>
              <w:jc w:val="both"/>
              <w:rPr>
                <w:rFonts w:hint="eastAsia" w:ascii="仿宋" w:hAnsi="仿宋" w:eastAsia="仿宋" w:cs="仿宋"/>
                <w:sz w:val="28"/>
                <w:szCs w:val="28"/>
                <w:vertAlign w:val="baseline"/>
              </w:rPr>
            </w:pPr>
            <w:r>
              <w:rPr>
                <w:rFonts w:hint="eastAsia" w:ascii="仿宋" w:hAnsi="仿宋" w:eastAsia="仿宋" w:cs="仿宋"/>
                <w:sz w:val="28"/>
                <w:szCs w:val="28"/>
              </w:rPr>
              <w:t>拜城县发展和改革委员会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5" w:hRule="atLeast"/>
        </w:trPr>
        <w:tc>
          <w:tcPr>
            <w:tcW w:w="2085" w:type="dxa"/>
            <w:tcBorders>
              <w:tl2br w:val="nil"/>
              <w:tr2bl w:val="nil"/>
            </w:tcBorders>
            <w:vAlign w:val="center"/>
          </w:tcPr>
          <w:p>
            <w:pPr>
              <w:jc w:val="both"/>
              <w:rPr>
                <w:rFonts w:hint="eastAsia" w:ascii="仿宋" w:hAnsi="仿宋" w:eastAsia="仿宋" w:cs="仿宋"/>
                <w:vertAlign w:val="baseline"/>
              </w:rPr>
            </w:pPr>
            <w:r>
              <w:rPr>
                <w:rFonts w:hint="eastAsia" w:ascii="仿宋" w:hAnsi="仿宋" w:eastAsia="仿宋" w:cs="仿宋"/>
                <w:b w:val="0"/>
                <w:bCs w:val="0"/>
                <w:color w:val="000000"/>
                <w:kern w:val="0"/>
                <w:sz w:val="28"/>
                <w:szCs w:val="28"/>
                <w:lang w:val="en-US" w:eastAsia="zh-CN" w:bidi="ar"/>
              </w:rPr>
              <w:t>采购代理机构</w:t>
            </w:r>
          </w:p>
        </w:tc>
        <w:tc>
          <w:tcPr>
            <w:tcW w:w="356" w:type="dxa"/>
            <w:tcBorders>
              <w:tl2br w:val="nil"/>
              <w:tr2bl w:val="nil"/>
            </w:tcBorders>
            <w:vAlign w:val="center"/>
          </w:tcPr>
          <w:p>
            <w:pPr>
              <w:jc w:val="both"/>
              <w:rPr>
                <w:rFonts w:hint="eastAsia" w:ascii="仿宋" w:hAnsi="仿宋" w:eastAsia="仿宋" w:cs="仿宋"/>
                <w:vertAlign w:val="baseline"/>
              </w:rPr>
            </w:pPr>
            <w:r>
              <w:rPr>
                <w:rFonts w:hint="eastAsia" w:ascii="仿宋" w:hAnsi="仿宋" w:eastAsia="仿宋" w:cs="仿宋"/>
                <w:b w:val="0"/>
                <w:bCs w:val="0"/>
                <w:color w:val="000000"/>
                <w:kern w:val="0"/>
                <w:sz w:val="28"/>
                <w:szCs w:val="28"/>
                <w:lang w:val="en-US" w:eastAsia="zh-CN" w:bidi="ar"/>
              </w:rPr>
              <w:t>:</w:t>
            </w:r>
          </w:p>
        </w:tc>
        <w:tc>
          <w:tcPr>
            <w:tcW w:w="6447" w:type="dxa"/>
            <w:tcBorders>
              <w:tl2br w:val="nil"/>
              <w:tr2bl w:val="nil"/>
            </w:tcBorders>
            <w:vAlign w:val="center"/>
          </w:tcPr>
          <w:p>
            <w:pPr>
              <w:jc w:val="both"/>
              <w:rPr>
                <w:rFonts w:hint="eastAsia" w:ascii="仿宋" w:hAnsi="仿宋" w:eastAsia="仿宋" w:cs="仿宋"/>
                <w:sz w:val="28"/>
                <w:szCs w:val="28"/>
                <w:vertAlign w:val="baseline"/>
              </w:rPr>
            </w:pPr>
            <w:r>
              <w:rPr>
                <w:rFonts w:hint="eastAsia" w:ascii="仿宋" w:hAnsi="仿宋" w:eastAsia="仿宋" w:cs="仿宋"/>
                <w:sz w:val="28"/>
                <w:szCs w:val="28"/>
              </w:rPr>
              <w:t>新疆世纪星工程咨询有限公司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2085" w:type="dxa"/>
            <w:tcBorders>
              <w:tl2br w:val="nil"/>
              <w:tr2bl w:val="nil"/>
            </w:tcBorders>
            <w:vAlign w:val="center"/>
          </w:tcPr>
          <w:p>
            <w:pPr>
              <w:jc w:val="both"/>
              <w:rPr>
                <w:rFonts w:hint="eastAsia" w:ascii="仿宋" w:hAnsi="仿宋" w:eastAsia="仿宋" w:cs="仿宋"/>
                <w:vertAlign w:val="baseline"/>
              </w:rPr>
            </w:pPr>
            <w:r>
              <w:rPr>
                <w:rFonts w:hint="eastAsia" w:ascii="仿宋" w:hAnsi="仿宋" w:eastAsia="仿宋" w:cs="仿宋"/>
                <w:b w:val="0"/>
                <w:bCs w:val="0"/>
                <w:color w:val="000000"/>
                <w:kern w:val="0"/>
                <w:sz w:val="28"/>
                <w:szCs w:val="28"/>
                <w:lang w:val="en-US" w:eastAsia="zh-CN" w:bidi="ar"/>
              </w:rPr>
              <w:t>时间</w:t>
            </w:r>
          </w:p>
        </w:tc>
        <w:tc>
          <w:tcPr>
            <w:tcW w:w="356" w:type="dxa"/>
            <w:tcBorders>
              <w:tl2br w:val="nil"/>
              <w:tr2bl w:val="nil"/>
            </w:tcBorders>
            <w:vAlign w:val="center"/>
          </w:tcPr>
          <w:p>
            <w:pPr>
              <w:jc w:val="both"/>
              <w:rPr>
                <w:rFonts w:hint="eastAsia" w:ascii="仿宋" w:hAnsi="仿宋" w:eastAsia="仿宋" w:cs="仿宋"/>
                <w:vertAlign w:val="baseline"/>
              </w:rPr>
            </w:pPr>
            <w:r>
              <w:rPr>
                <w:rFonts w:hint="eastAsia" w:ascii="仿宋" w:hAnsi="仿宋" w:eastAsia="仿宋" w:cs="仿宋"/>
                <w:b w:val="0"/>
                <w:bCs w:val="0"/>
                <w:color w:val="000000"/>
                <w:kern w:val="0"/>
                <w:sz w:val="28"/>
                <w:szCs w:val="28"/>
                <w:lang w:val="en-US" w:eastAsia="zh-CN" w:bidi="ar"/>
              </w:rPr>
              <w:t>:</w:t>
            </w:r>
          </w:p>
        </w:tc>
        <w:tc>
          <w:tcPr>
            <w:tcW w:w="6447" w:type="dxa"/>
            <w:tcBorders>
              <w:tl2br w:val="nil"/>
              <w:tr2bl w:val="nil"/>
            </w:tcBorders>
            <w:vAlign w:val="center"/>
          </w:tcPr>
          <w:p>
            <w:pPr>
              <w:jc w:val="both"/>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2023年01月</w:t>
            </w:r>
          </w:p>
        </w:tc>
      </w:tr>
    </w:tbl>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r>
        <w:rPr>
          <w:rFonts w:hint="eastAsia" w:ascii="仿宋" w:hAnsi="仿宋" w:eastAsia="仿宋" w:cs="仿宋"/>
        </w:rPr>
        <w:br w:type="page"/>
      </w:r>
    </w:p>
    <w:p>
      <w:pPr>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目   录</w:t>
      </w:r>
    </w:p>
    <w:p>
      <w:pPr>
        <w:jc w:val="center"/>
        <w:rPr>
          <w:rFonts w:hint="eastAsia" w:ascii="仿宋" w:hAnsi="仿宋" w:eastAsia="仿宋" w:cs="仿宋"/>
          <w:b/>
          <w:bCs/>
          <w:sz w:val="28"/>
          <w:szCs w:val="28"/>
          <w:lang w:val="en-US" w:eastAsia="zh-CN"/>
        </w:rPr>
      </w:pPr>
    </w:p>
    <w:sdt>
      <w:sdtPr>
        <w:rPr>
          <w:rFonts w:ascii="宋体" w:hAnsi="宋体" w:eastAsia="宋体" w:cstheme="minorBidi"/>
          <w:kern w:val="2"/>
          <w:sz w:val="21"/>
          <w:szCs w:val="24"/>
          <w:lang w:val="en-US" w:eastAsia="zh-CN" w:bidi="ar-SA"/>
        </w:rPr>
        <w:id w:val="147454098"/>
        <w15:color w:val="DBDBDB"/>
        <w:docPartObj>
          <w:docPartGallery w:val="Table of Contents"/>
          <w:docPartUnique/>
        </w:docPartObj>
      </w:sdtPr>
      <w:sdtEndPr>
        <w:rPr>
          <w:rFonts w:hint="eastAsia" w:ascii="仿宋" w:hAnsi="仿宋" w:eastAsia="仿宋" w:cs="仿宋"/>
          <w:bCs/>
          <w:color w:val="000000"/>
          <w:kern w:val="0"/>
          <w:sz w:val="21"/>
          <w:szCs w:val="32"/>
          <w:lang w:val="en-US" w:eastAsia="zh-CN" w:bidi="ar"/>
        </w:rPr>
      </w:sdtEndPr>
      <w:sdtContent>
        <w:p>
          <w:pPr>
            <w:spacing w:before="0" w:beforeLines="0" w:after="0" w:afterLines="0" w:line="240" w:lineRule="auto"/>
            <w:ind w:left="0" w:leftChars="0" w:right="0" w:rightChars="0" w:firstLine="0" w:firstLineChars="0"/>
            <w:jc w:val="center"/>
          </w:pPr>
        </w:p>
        <w:p>
          <w:pPr>
            <w:pStyle w:val="19"/>
            <w:tabs>
              <w:tab w:val="right" w:leader="dot" w:pos="8306"/>
            </w:tabs>
            <w:spacing w:line="360" w:lineRule="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fldChar w:fldCharType="begin"/>
          </w:r>
          <w:r>
            <w:rPr>
              <w:rFonts w:hint="eastAsia" w:ascii="仿宋" w:hAnsi="仿宋" w:eastAsia="仿宋" w:cs="仿宋"/>
              <w:b/>
              <w:bCs/>
              <w:color w:val="000000"/>
              <w:kern w:val="0"/>
              <w:sz w:val="24"/>
              <w:szCs w:val="24"/>
              <w:lang w:val="en-US" w:eastAsia="zh-CN" w:bidi="ar"/>
            </w:rPr>
            <w:instrText xml:space="preserve">TOC \o "1-1" \h \u </w:instrText>
          </w:r>
          <w:r>
            <w:rPr>
              <w:rFonts w:hint="eastAsia" w:ascii="仿宋" w:hAnsi="仿宋" w:eastAsia="仿宋" w:cs="仿宋"/>
              <w:b/>
              <w:bCs/>
              <w:color w:val="000000"/>
              <w:kern w:val="0"/>
              <w:sz w:val="24"/>
              <w:szCs w:val="24"/>
              <w:lang w:val="en-US" w:eastAsia="zh-CN" w:bidi="ar"/>
            </w:rPr>
            <w:fldChar w:fldCharType="separate"/>
          </w:r>
          <w:r>
            <w:rPr>
              <w:rFonts w:hint="eastAsia" w:ascii="仿宋" w:hAnsi="仿宋" w:eastAsia="仿宋" w:cs="仿宋"/>
              <w:bCs/>
              <w:color w:val="000000"/>
              <w:kern w:val="0"/>
              <w:sz w:val="24"/>
              <w:szCs w:val="24"/>
              <w:lang w:val="en-US" w:eastAsia="zh-CN" w:bidi="ar"/>
            </w:rPr>
            <w:fldChar w:fldCharType="begin"/>
          </w:r>
          <w:r>
            <w:rPr>
              <w:rFonts w:hint="eastAsia" w:ascii="仿宋" w:hAnsi="仿宋" w:eastAsia="仿宋" w:cs="仿宋"/>
              <w:bCs/>
              <w:kern w:val="0"/>
              <w:sz w:val="24"/>
              <w:szCs w:val="24"/>
              <w:lang w:val="en-US" w:eastAsia="zh-CN" w:bidi="ar"/>
            </w:rPr>
            <w:instrText xml:space="preserve"> HYPERLINK \l _Toc9489 </w:instrText>
          </w:r>
          <w:r>
            <w:rPr>
              <w:rFonts w:hint="eastAsia" w:ascii="仿宋" w:hAnsi="仿宋" w:eastAsia="仿宋" w:cs="仿宋"/>
              <w:bCs/>
              <w:kern w:val="0"/>
              <w:sz w:val="24"/>
              <w:szCs w:val="24"/>
              <w:lang w:val="en-US" w:eastAsia="zh-CN" w:bidi="ar"/>
            </w:rPr>
            <w:fldChar w:fldCharType="separate"/>
          </w:r>
          <w:r>
            <w:rPr>
              <w:rFonts w:hint="eastAsia" w:ascii="仿宋" w:hAnsi="仿宋" w:eastAsia="仿宋" w:cs="仿宋"/>
              <w:bCs/>
              <w:kern w:val="0"/>
              <w:sz w:val="24"/>
              <w:szCs w:val="24"/>
              <w:lang w:val="en-US" w:eastAsia="zh-CN" w:bidi="ar"/>
            </w:rPr>
            <w:t>第一章  投标邀请</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_Toc9489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bCs/>
              <w:color w:val="000000"/>
              <w:kern w:val="0"/>
              <w:sz w:val="24"/>
              <w:szCs w:val="24"/>
              <w:lang w:val="en-US" w:eastAsia="zh-CN" w:bidi="ar"/>
            </w:rPr>
            <w:fldChar w:fldCharType="end"/>
          </w:r>
        </w:p>
        <w:p>
          <w:pPr>
            <w:pStyle w:val="19"/>
            <w:tabs>
              <w:tab w:val="right" w:leader="dot" w:pos="8306"/>
            </w:tabs>
            <w:spacing w:line="360" w:lineRule="auto"/>
            <w:rPr>
              <w:rFonts w:hint="eastAsia" w:ascii="仿宋" w:hAnsi="仿宋" w:eastAsia="仿宋" w:cs="仿宋"/>
              <w:sz w:val="24"/>
              <w:szCs w:val="24"/>
            </w:rPr>
          </w:pPr>
          <w:r>
            <w:rPr>
              <w:rFonts w:hint="eastAsia" w:ascii="仿宋" w:hAnsi="仿宋" w:eastAsia="仿宋" w:cs="仿宋"/>
              <w:bCs/>
              <w:color w:val="000000"/>
              <w:kern w:val="0"/>
              <w:sz w:val="24"/>
              <w:szCs w:val="24"/>
              <w:lang w:val="en-US" w:eastAsia="zh-CN" w:bidi="ar"/>
            </w:rPr>
            <w:fldChar w:fldCharType="begin"/>
          </w:r>
          <w:r>
            <w:rPr>
              <w:rFonts w:hint="eastAsia" w:ascii="仿宋" w:hAnsi="仿宋" w:eastAsia="仿宋" w:cs="仿宋"/>
              <w:bCs/>
              <w:kern w:val="0"/>
              <w:sz w:val="24"/>
              <w:szCs w:val="24"/>
              <w:lang w:val="en-US" w:eastAsia="zh-CN" w:bidi="ar"/>
            </w:rPr>
            <w:instrText xml:space="preserve"> HYPERLINK \l _Toc23408 </w:instrText>
          </w:r>
          <w:r>
            <w:rPr>
              <w:rFonts w:hint="eastAsia" w:ascii="仿宋" w:hAnsi="仿宋" w:eastAsia="仿宋" w:cs="仿宋"/>
              <w:bCs/>
              <w:kern w:val="0"/>
              <w:sz w:val="24"/>
              <w:szCs w:val="24"/>
              <w:lang w:val="en-US" w:eastAsia="zh-CN" w:bidi="ar"/>
            </w:rPr>
            <w:fldChar w:fldCharType="separate"/>
          </w:r>
          <w:r>
            <w:rPr>
              <w:rFonts w:hint="eastAsia" w:ascii="仿宋" w:hAnsi="仿宋" w:eastAsia="仿宋" w:cs="仿宋"/>
              <w:bCs/>
              <w:kern w:val="0"/>
              <w:sz w:val="24"/>
              <w:szCs w:val="24"/>
              <w:lang w:val="en-US" w:eastAsia="zh-CN" w:bidi="ar"/>
            </w:rPr>
            <w:t>第二章  投标须知前附表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_Toc23408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bCs/>
              <w:color w:val="000000"/>
              <w:kern w:val="0"/>
              <w:sz w:val="24"/>
              <w:szCs w:val="24"/>
              <w:lang w:val="en-US" w:eastAsia="zh-CN" w:bidi="ar"/>
            </w:rPr>
            <w:fldChar w:fldCharType="end"/>
          </w:r>
        </w:p>
        <w:p>
          <w:pPr>
            <w:pStyle w:val="19"/>
            <w:tabs>
              <w:tab w:val="right" w:leader="dot" w:pos="8306"/>
            </w:tabs>
            <w:spacing w:line="360" w:lineRule="auto"/>
            <w:rPr>
              <w:rFonts w:hint="eastAsia" w:ascii="仿宋" w:hAnsi="仿宋" w:eastAsia="仿宋" w:cs="仿宋"/>
              <w:sz w:val="24"/>
              <w:szCs w:val="24"/>
            </w:rPr>
          </w:pPr>
          <w:r>
            <w:rPr>
              <w:rFonts w:hint="eastAsia" w:ascii="仿宋" w:hAnsi="仿宋" w:eastAsia="仿宋" w:cs="仿宋"/>
              <w:bCs/>
              <w:color w:val="000000"/>
              <w:kern w:val="0"/>
              <w:sz w:val="24"/>
              <w:szCs w:val="24"/>
              <w:lang w:val="en-US" w:eastAsia="zh-CN" w:bidi="ar"/>
            </w:rPr>
            <w:fldChar w:fldCharType="begin"/>
          </w:r>
          <w:r>
            <w:rPr>
              <w:rFonts w:hint="eastAsia" w:ascii="仿宋" w:hAnsi="仿宋" w:eastAsia="仿宋" w:cs="仿宋"/>
              <w:bCs/>
              <w:kern w:val="0"/>
              <w:sz w:val="24"/>
              <w:szCs w:val="24"/>
              <w:lang w:val="en-US" w:eastAsia="zh-CN" w:bidi="ar"/>
            </w:rPr>
            <w:instrText xml:space="preserve"> HYPERLINK \l _Toc18771 </w:instrText>
          </w:r>
          <w:r>
            <w:rPr>
              <w:rFonts w:hint="eastAsia" w:ascii="仿宋" w:hAnsi="仿宋" w:eastAsia="仿宋" w:cs="仿宋"/>
              <w:bCs/>
              <w:kern w:val="0"/>
              <w:sz w:val="24"/>
              <w:szCs w:val="24"/>
              <w:lang w:val="en-US" w:eastAsia="zh-CN" w:bidi="ar"/>
            </w:rPr>
            <w:fldChar w:fldCharType="separate"/>
          </w:r>
          <w:r>
            <w:rPr>
              <w:rFonts w:hint="eastAsia" w:ascii="仿宋" w:hAnsi="仿宋" w:eastAsia="仿宋" w:cs="仿宋"/>
              <w:bCs/>
              <w:kern w:val="2"/>
              <w:sz w:val="24"/>
              <w:szCs w:val="24"/>
              <w:lang w:val="en-US" w:eastAsia="zh-CN" w:bidi="ar"/>
            </w:rPr>
            <w:t>第三章  投标人须知</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_Toc18771 \h </w:instrText>
          </w:r>
          <w:r>
            <w:rPr>
              <w:rFonts w:hint="eastAsia" w:ascii="仿宋" w:hAnsi="仿宋" w:eastAsia="仿宋" w:cs="仿宋"/>
              <w:sz w:val="24"/>
              <w:szCs w:val="24"/>
            </w:rPr>
            <w:fldChar w:fldCharType="separate"/>
          </w:r>
          <w:r>
            <w:rPr>
              <w:rFonts w:hint="eastAsia" w:ascii="仿宋" w:hAnsi="仿宋" w:eastAsia="仿宋" w:cs="仿宋"/>
              <w:sz w:val="24"/>
              <w:szCs w:val="24"/>
            </w:rPr>
            <w:t>7</w:t>
          </w:r>
          <w:r>
            <w:rPr>
              <w:rFonts w:hint="eastAsia" w:ascii="仿宋" w:hAnsi="仿宋" w:eastAsia="仿宋" w:cs="仿宋"/>
              <w:sz w:val="24"/>
              <w:szCs w:val="24"/>
            </w:rPr>
            <w:fldChar w:fldCharType="end"/>
          </w:r>
          <w:r>
            <w:rPr>
              <w:rFonts w:hint="eastAsia" w:ascii="仿宋" w:hAnsi="仿宋" w:eastAsia="仿宋" w:cs="仿宋"/>
              <w:bCs/>
              <w:color w:val="000000"/>
              <w:kern w:val="0"/>
              <w:sz w:val="24"/>
              <w:szCs w:val="24"/>
              <w:lang w:val="en-US" w:eastAsia="zh-CN" w:bidi="ar"/>
            </w:rPr>
            <w:fldChar w:fldCharType="end"/>
          </w:r>
        </w:p>
        <w:p>
          <w:pPr>
            <w:pStyle w:val="19"/>
            <w:tabs>
              <w:tab w:val="right" w:leader="dot" w:pos="8306"/>
            </w:tabs>
            <w:spacing w:line="360" w:lineRule="auto"/>
            <w:rPr>
              <w:rFonts w:hint="eastAsia" w:ascii="仿宋" w:hAnsi="仿宋" w:eastAsia="仿宋" w:cs="仿宋"/>
              <w:sz w:val="24"/>
              <w:szCs w:val="24"/>
            </w:rPr>
          </w:pPr>
          <w:r>
            <w:rPr>
              <w:rFonts w:hint="eastAsia" w:ascii="仿宋" w:hAnsi="仿宋" w:eastAsia="仿宋" w:cs="仿宋"/>
              <w:bCs/>
              <w:color w:val="000000"/>
              <w:kern w:val="0"/>
              <w:sz w:val="24"/>
              <w:szCs w:val="24"/>
              <w:lang w:val="en-US" w:eastAsia="zh-CN" w:bidi="ar"/>
            </w:rPr>
            <w:fldChar w:fldCharType="begin"/>
          </w:r>
          <w:r>
            <w:rPr>
              <w:rFonts w:hint="eastAsia" w:ascii="仿宋" w:hAnsi="仿宋" w:eastAsia="仿宋" w:cs="仿宋"/>
              <w:bCs/>
              <w:kern w:val="0"/>
              <w:sz w:val="24"/>
              <w:szCs w:val="24"/>
              <w:lang w:val="en-US" w:eastAsia="zh-CN" w:bidi="ar"/>
            </w:rPr>
            <w:instrText xml:space="preserve"> HYPERLINK \l _Toc17623 </w:instrText>
          </w:r>
          <w:r>
            <w:rPr>
              <w:rFonts w:hint="eastAsia" w:ascii="仿宋" w:hAnsi="仿宋" w:eastAsia="仿宋" w:cs="仿宋"/>
              <w:bCs/>
              <w:kern w:val="0"/>
              <w:sz w:val="24"/>
              <w:szCs w:val="24"/>
              <w:lang w:val="en-US" w:eastAsia="zh-CN" w:bidi="ar"/>
            </w:rPr>
            <w:fldChar w:fldCharType="separate"/>
          </w:r>
          <w:r>
            <w:rPr>
              <w:rFonts w:hint="eastAsia" w:ascii="仿宋" w:hAnsi="仿宋" w:eastAsia="仿宋" w:cs="仿宋"/>
              <w:bCs/>
              <w:kern w:val="0"/>
              <w:sz w:val="24"/>
              <w:szCs w:val="24"/>
              <w:lang w:val="en-US" w:eastAsia="zh-CN" w:bidi="ar"/>
            </w:rPr>
            <w:t>第四章  政府采购合同</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_Toc17623 \h </w:instrText>
          </w:r>
          <w:r>
            <w:rPr>
              <w:rFonts w:hint="eastAsia" w:ascii="仿宋" w:hAnsi="仿宋" w:eastAsia="仿宋" w:cs="仿宋"/>
              <w:sz w:val="24"/>
              <w:szCs w:val="24"/>
            </w:rPr>
            <w:fldChar w:fldCharType="separate"/>
          </w:r>
          <w:r>
            <w:rPr>
              <w:rFonts w:hint="eastAsia" w:ascii="仿宋" w:hAnsi="仿宋" w:eastAsia="仿宋" w:cs="仿宋"/>
              <w:sz w:val="24"/>
              <w:szCs w:val="24"/>
            </w:rPr>
            <w:t>20</w:t>
          </w:r>
          <w:r>
            <w:rPr>
              <w:rFonts w:hint="eastAsia" w:ascii="仿宋" w:hAnsi="仿宋" w:eastAsia="仿宋" w:cs="仿宋"/>
              <w:sz w:val="24"/>
              <w:szCs w:val="24"/>
            </w:rPr>
            <w:fldChar w:fldCharType="end"/>
          </w:r>
          <w:r>
            <w:rPr>
              <w:rFonts w:hint="eastAsia" w:ascii="仿宋" w:hAnsi="仿宋" w:eastAsia="仿宋" w:cs="仿宋"/>
              <w:bCs/>
              <w:color w:val="000000"/>
              <w:kern w:val="0"/>
              <w:sz w:val="24"/>
              <w:szCs w:val="24"/>
              <w:lang w:val="en-US" w:eastAsia="zh-CN" w:bidi="ar"/>
            </w:rPr>
            <w:fldChar w:fldCharType="end"/>
          </w:r>
        </w:p>
        <w:p>
          <w:pPr>
            <w:pStyle w:val="19"/>
            <w:tabs>
              <w:tab w:val="right" w:leader="dot" w:pos="8306"/>
            </w:tabs>
            <w:spacing w:line="360" w:lineRule="auto"/>
            <w:rPr>
              <w:rFonts w:hint="eastAsia" w:ascii="仿宋" w:hAnsi="仿宋" w:eastAsia="仿宋" w:cs="仿宋"/>
              <w:sz w:val="24"/>
              <w:szCs w:val="24"/>
            </w:rPr>
          </w:pPr>
          <w:r>
            <w:rPr>
              <w:rFonts w:hint="eastAsia" w:ascii="仿宋" w:hAnsi="仿宋" w:eastAsia="仿宋" w:cs="仿宋"/>
              <w:bCs/>
              <w:color w:val="000000"/>
              <w:kern w:val="0"/>
              <w:sz w:val="24"/>
              <w:szCs w:val="24"/>
              <w:lang w:val="en-US" w:eastAsia="zh-CN" w:bidi="ar"/>
            </w:rPr>
            <w:fldChar w:fldCharType="begin"/>
          </w:r>
          <w:r>
            <w:rPr>
              <w:rFonts w:hint="eastAsia" w:ascii="仿宋" w:hAnsi="仿宋" w:eastAsia="仿宋" w:cs="仿宋"/>
              <w:bCs/>
              <w:kern w:val="0"/>
              <w:sz w:val="24"/>
              <w:szCs w:val="24"/>
              <w:lang w:val="en-US" w:eastAsia="zh-CN" w:bidi="ar"/>
            </w:rPr>
            <w:instrText xml:space="preserve"> HYPERLINK \l _Toc23087 </w:instrText>
          </w:r>
          <w:r>
            <w:rPr>
              <w:rFonts w:hint="eastAsia" w:ascii="仿宋" w:hAnsi="仿宋" w:eastAsia="仿宋" w:cs="仿宋"/>
              <w:bCs/>
              <w:kern w:val="0"/>
              <w:sz w:val="24"/>
              <w:szCs w:val="24"/>
              <w:lang w:val="en-US" w:eastAsia="zh-CN" w:bidi="ar"/>
            </w:rPr>
            <w:fldChar w:fldCharType="separate"/>
          </w:r>
          <w:r>
            <w:rPr>
              <w:rFonts w:hint="eastAsia" w:ascii="仿宋" w:hAnsi="仿宋" w:eastAsia="仿宋" w:cs="仿宋"/>
              <w:bCs/>
              <w:kern w:val="0"/>
              <w:sz w:val="24"/>
              <w:szCs w:val="24"/>
              <w:lang w:val="en-US" w:eastAsia="zh-CN" w:bidi="ar"/>
            </w:rPr>
            <w:t>第五章  采购需求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_Toc23087 \h </w:instrText>
          </w:r>
          <w:r>
            <w:rPr>
              <w:rFonts w:hint="eastAsia" w:ascii="仿宋" w:hAnsi="仿宋" w:eastAsia="仿宋" w:cs="仿宋"/>
              <w:sz w:val="24"/>
              <w:szCs w:val="24"/>
            </w:rPr>
            <w:fldChar w:fldCharType="separate"/>
          </w:r>
          <w:r>
            <w:rPr>
              <w:rFonts w:hint="eastAsia" w:ascii="仿宋" w:hAnsi="仿宋" w:eastAsia="仿宋" w:cs="仿宋"/>
              <w:sz w:val="24"/>
              <w:szCs w:val="24"/>
            </w:rPr>
            <w:t>23</w:t>
          </w:r>
          <w:r>
            <w:rPr>
              <w:rFonts w:hint="eastAsia" w:ascii="仿宋" w:hAnsi="仿宋" w:eastAsia="仿宋" w:cs="仿宋"/>
              <w:sz w:val="24"/>
              <w:szCs w:val="24"/>
            </w:rPr>
            <w:fldChar w:fldCharType="end"/>
          </w:r>
          <w:r>
            <w:rPr>
              <w:rFonts w:hint="eastAsia" w:ascii="仿宋" w:hAnsi="仿宋" w:eastAsia="仿宋" w:cs="仿宋"/>
              <w:bCs/>
              <w:color w:val="000000"/>
              <w:kern w:val="0"/>
              <w:sz w:val="24"/>
              <w:szCs w:val="24"/>
              <w:lang w:val="en-US" w:eastAsia="zh-CN" w:bidi="ar"/>
            </w:rPr>
            <w:fldChar w:fldCharType="end"/>
          </w:r>
        </w:p>
        <w:p>
          <w:pPr>
            <w:pStyle w:val="19"/>
            <w:tabs>
              <w:tab w:val="right" w:leader="dot" w:pos="8306"/>
            </w:tabs>
            <w:spacing w:line="360" w:lineRule="auto"/>
            <w:rPr>
              <w:rFonts w:hint="eastAsia" w:ascii="仿宋" w:hAnsi="仿宋" w:eastAsia="仿宋" w:cs="仿宋"/>
              <w:sz w:val="24"/>
              <w:szCs w:val="24"/>
            </w:rPr>
          </w:pPr>
          <w:r>
            <w:rPr>
              <w:rFonts w:hint="eastAsia" w:ascii="仿宋" w:hAnsi="仿宋" w:eastAsia="仿宋" w:cs="仿宋"/>
              <w:bCs/>
              <w:color w:val="000000"/>
              <w:kern w:val="0"/>
              <w:sz w:val="24"/>
              <w:szCs w:val="24"/>
              <w:lang w:val="en-US" w:eastAsia="zh-CN" w:bidi="ar"/>
            </w:rPr>
            <w:fldChar w:fldCharType="begin"/>
          </w:r>
          <w:r>
            <w:rPr>
              <w:rFonts w:hint="eastAsia" w:ascii="仿宋" w:hAnsi="仿宋" w:eastAsia="仿宋" w:cs="仿宋"/>
              <w:bCs/>
              <w:kern w:val="0"/>
              <w:sz w:val="24"/>
              <w:szCs w:val="24"/>
              <w:lang w:val="en-US" w:eastAsia="zh-CN" w:bidi="ar"/>
            </w:rPr>
            <w:instrText xml:space="preserve"> HYPERLINK \l _Toc15406 </w:instrText>
          </w:r>
          <w:r>
            <w:rPr>
              <w:rFonts w:hint="eastAsia" w:ascii="仿宋" w:hAnsi="仿宋" w:eastAsia="仿宋" w:cs="仿宋"/>
              <w:bCs/>
              <w:kern w:val="0"/>
              <w:sz w:val="24"/>
              <w:szCs w:val="24"/>
              <w:lang w:val="en-US" w:eastAsia="zh-CN" w:bidi="ar"/>
            </w:rPr>
            <w:fldChar w:fldCharType="separate"/>
          </w:r>
          <w:r>
            <w:rPr>
              <w:rFonts w:hint="eastAsia" w:ascii="仿宋" w:hAnsi="仿宋" w:eastAsia="仿宋" w:cs="仿宋"/>
              <w:bCs/>
              <w:i w:val="0"/>
              <w:iCs w:val="0"/>
              <w:sz w:val="24"/>
              <w:szCs w:val="24"/>
              <w:lang w:val="en-US" w:eastAsia="zh-CN"/>
            </w:rPr>
            <w:t>第六章  评标方法和标准</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_Toc15406 \h </w:instrText>
          </w:r>
          <w:r>
            <w:rPr>
              <w:rFonts w:hint="eastAsia" w:ascii="仿宋" w:hAnsi="仿宋" w:eastAsia="仿宋" w:cs="仿宋"/>
              <w:sz w:val="24"/>
              <w:szCs w:val="24"/>
            </w:rPr>
            <w:fldChar w:fldCharType="separate"/>
          </w:r>
          <w:r>
            <w:rPr>
              <w:rFonts w:hint="eastAsia" w:ascii="仿宋" w:hAnsi="仿宋" w:eastAsia="仿宋" w:cs="仿宋"/>
              <w:sz w:val="24"/>
              <w:szCs w:val="24"/>
            </w:rPr>
            <w:t>26</w:t>
          </w:r>
          <w:r>
            <w:rPr>
              <w:rFonts w:hint="eastAsia" w:ascii="仿宋" w:hAnsi="仿宋" w:eastAsia="仿宋" w:cs="仿宋"/>
              <w:sz w:val="24"/>
              <w:szCs w:val="24"/>
            </w:rPr>
            <w:fldChar w:fldCharType="end"/>
          </w:r>
          <w:r>
            <w:rPr>
              <w:rFonts w:hint="eastAsia" w:ascii="仿宋" w:hAnsi="仿宋" w:eastAsia="仿宋" w:cs="仿宋"/>
              <w:bCs/>
              <w:color w:val="000000"/>
              <w:kern w:val="0"/>
              <w:sz w:val="24"/>
              <w:szCs w:val="24"/>
              <w:lang w:val="en-US" w:eastAsia="zh-CN" w:bidi="ar"/>
            </w:rPr>
            <w:fldChar w:fldCharType="end"/>
          </w:r>
        </w:p>
        <w:p>
          <w:pPr>
            <w:pStyle w:val="19"/>
            <w:tabs>
              <w:tab w:val="right" w:leader="dot" w:pos="8306"/>
            </w:tabs>
            <w:spacing w:line="360" w:lineRule="auto"/>
            <w:rPr>
              <w:rFonts w:hint="eastAsia" w:ascii="仿宋" w:hAnsi="仿宋" w:eastAsia="仿宋" w:cs="仿宋"/>
              <w:sz w:val="24"/>
              <w:szCs w:val="24"/>
            </w:rPr>
          </w:pPr>
          <w:r>
            <w:rPr>
              <w:rFonts w:hint="eastAsia" w:ascii="仿宋" w:hAnsi="仿宋" w:eastAsia="仿宋" w:cs="仿宋"/>
              <w:bCs/>
              <w:color w:val="000000"/>
              <w:kern w:val="0"/>
              <w:sz w:val="24"/>
              <w:szCs w:val="24"/>
              <w:lang w:val="en-US" w:eastAsia="zh-CN" w:bidi="ar"/>
            </w:rPr>
            <w:fldChar w:fldCharType="begin"/>
          </w:r>
          <w:r>
            <w:rPr>
              <w:rFonts w:hint="eastAsia" w:ascii="仿宋" w:hAnsi="仿宋" w:eastAsia="仿宋" w:cs="仿宋"/>
              <w:bCs/>
              <w:kern w:val="0"/>
              <w:sz w:val="24"/>
              <w:szCs w:val="24"/>
              <w:lang w:val="en-US" w:eastAsia="zh-CN" w:bidi="ar"/>
            </w:rPr>
            <w:instrText xml:space="preserve"> HYPERLINK \l _Toc17163 </w:instrText>
          </w:r>
          <w:r>
            <w:rPr>
              <w:rFonts w:hint="eastAsia" w:ascii="仿宋" w:hAnsi="仿宋" w:eastAsia="仿宋" w:cs="仿宋"/>
              <w:bCs/>
              <w:kern w:val="0"/>
              <w:sz w:val="24"/>
              <w:szCs w:val="24"/>
              <w:lang w:val="en-US" w:eastAsia="zh-CN" w:bidi="ar"/>
            </w:rPr>
            <w:fldChar w:fldCharType="separate"/>
          </w:r>
          <w:r>
            <w:rPr>
              <w:rFonts w:hint="eastAsia" w:ascii="仿宋" w:hAnsi="仿宋" w:eastAsia="仿宋" w:cs="仿宋"/>
              <w:bCs/>
              <w:kern w:val="0"/>
              <w:sz w:val="24"/>
              <w:szCs w:val="24"/>
              <w:lang w:val="en-US" w:eastAsia="zh-CN" w:bidi="ar"/>
            </w:rPr>
            <w:t>第七章  投标文件格式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_Toc17163 \h </w:instrText>
          </w:r>
          <w:r>
            <w:rPr>
              <w:rFonts w:hint="eastAsia" w:ascii="仿宋" w:hAnsi="仿宋" w:eastAsia="仿宋" w:cs="仿宋"/>
              <w:sz w:val="24"/>
              <w:szCs w:val="24"/>
            </w:rPr>
            <w:fldChar w:fldCharType="separate"/>
          </w:r>
          <w:r>
            <w:rPr>
              <w:rFonts w:hint="eastAsia" w:ascii="仿宋" w:hAnsi="仿宋" w:eastAsia="仿宋" w:cs="仿宋"/>
              <w:sz w:val="24"/>
              <w:szCs w:val="24"/>
            </w:rPr>
            <w:t>31</w:t>
          </w:r>
          <w:r>
            <w:rPr>
              <w:rFonts w:hint="eastAsia" w:ascii="仿宋" w:hAnsi="仿宋" w:eastAsia="仿宋" w:cs="仿宋"/>
              <w:sz w:val="24"/>
              <w:szCs w:val="24"/>
            </w:rPr>
            <w:fldChar w:fldCharType="end"/>
          </w:r>
          <w:r>
            <w:rPr>
              <w:rFonts w:hint="eastAsia" w:ascii="仿宋" w:hAnsi="仿宋" w:eastAsia="仿宋" w:cs="仿宋"/>
              <w:bCs/>
              <w:color w:val="000000"/>
              <w:kern w:val="0"/>
              <w:sz w:val="24"/>
              <w:szCs w:val="24"/>
              <w:lang w:val="en-US" w:eastAsia="zh-CN" w:bidi="ar"/>
            </w:rPr>
            <w:fldChar w:fldCharType="end"/>
          </w:r>
        </w:p>
        <w:p>
          <w:pPr>
            <w:keepNext w:val="0"/>
            <w:keepLines w:val="0"/>
            <w:widowControl/>
            <w:suppressLineNumbers w:val="0"/>
            <w:spacing w:line="360" w:lineRule="auto"/>
            <w:jc w:val="center"/>
            <w:outlineLvl w:val="9"/>
            <w:rPr>
              <w:rFonts w:hint="eastAsia" w:ascii="仿宋" w:hAnsi="仿宋" w:eastAsia="仿宋" w:cs="仿宋"/>
              <w:b/>
              <w:bCs/>
              <w:color w:val="000000"/>
              <w:kern w:val="0"/>
              <w:sz w:val="32"/>
              <w:szCs w:val="32"/>
              <w:lang w:val="en-US" w:eastAsia="zh-CN" w:bidi="ar"/>
            </w:rPr>
            <w:sectPr>
              <w:pgSz w:w="11906" w:h="16838"/>
              <w:pgMar w:top="1440" w:right="1800" w:bottom="1440" w:left="1800" w:header="851" w:footer="992" w:gutter="0"/>
              <w:pgBorders w:offsetFrom="page">
                <w:top w:val="none" w:sz="0" w:space="0"/>
                <w:left w:val="none" w:sz="0" w:space="0"/>
                <w:bottom w:val="none" w:sz="0" w:space="0"/>
                <w:right w:val="none" w:sz="0" w:space="0"/>
              </w:pgBorders>
              <w:cols w:space="425" w:num="1"/>
              <w:docGrid w:type="lines" w:linePitch="312" w:charSpace="0"/>
            </w:sectPr>
          </w:pPr>
          <w:r>
            <w:rPr>
              <w:rFonts w:hint="eastAsia" w:ascii="仿宋" w:hAnsi="仿宋" w:eastAsia="仿宋" w:cs="仿宋"/>
              <w:bCs/>
              <w:color w:val="000000"/>
              <w:kern w:val="0"/>
              <w:sz w:val="24"/>
              <w:szCs w:val="24"/>
              <w:lang w:val="en-US" w:eastAsia="zh-CN" w:bidi="ar"/>
            </w:rPr>
            <w:fldChar w:fldCharType="end"/>
          </w:r>
        </w:p>
      </w:sdtContent>
    </w:sdt>
    <w:p>
      <w:pPr>
        <w:keepNext w:val="0"/>
        <w:keepLines w:val="0"/>
        <w:widowControl/>
        <w:suppressLineNumbers w:val="0"/>
        <w:jc w:val="center"/>
        <w:outlineLvl w:val="0"/>
        <w:rPr>
          <w:rFonts w:hint="eastAsia" w:ascii="仿宋" w:hAnsi="仿宋" w:eastAsia="仿宋" w:cs="仿宋"/>
          <w:sz w:val="24"/>
          <w:szCs w:val="24"/>
        </w:rPr>
      </w:pPr>
      <w:bookmarkStart w:id="0" w:name="_Toc9489"/>
      <w:r>
        <w:rPr>
          <w:rFonts w:hint="eastAsia" w:ascii="仿宋" w:hAnsi="仿宋" w:eastAsia="仿宋" w:cs="仿宋"/>
          <w:b/>
          <w:bCs/>
          <w:color w:val="000000"/>
          <w:kern w:val="0"/>
          <w:sz w:val="32"/>
          <w:szCs w:val="32"/>
          <w:lang w:val="en-US" w:eastAsia="zh-CN" w:bidi="ar"/>
        </w:rPr>
        <w:t>第一章  投标邀请</w:t>
      </w:r>
      <w:bookmarkEnd w:id="0"/>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000000"/>
          <w:kern w:val="0"/>
          <w:sz w:val="24"/>
          <w:szCs w:val="24"/>
          <w:u w:val="single"/>
          <w:lang w:val="en-US" w:eastAsia="zh-CN" w:bidi="ar"/>
        </w:rPr>
      </w:pP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新疆世纪星工程咨询有限公司受</w:t>
      </w:r>
      <w:r>
        <w:rPr>
          <w:rFonts w:hint="eastAsia" w:ascii="仿宋" w:hAnsi="仿宋" w:eastAsia="仿宋" w:cs="仿宋"/>
          <w:sz w:val="24"/>
          <w:u w:val="single"/>
        </w:rPr>
        <w:t xml:space="preserve"> 拜城县发展和改革委员会 </w:t>
      </w:r>
      <w:r>
        <w:rPr>
          <w:rFonts w:hint="eastAsia" w:ascii="仿宋" w:hAnsi="仿宋" w:eastAsia="仿宋" w:cs="仿宋"/>
          <w:sz w:val="24"/>
        </w:rPr>
        <w:t xml:space="preserve">委托，对下述服务进行国内公开招标。现邀请合格的投标人前来投标。 </w:t>
      </w:r>
    </w:p>
    <w:p>
      <w:pPr>
        <w:adjustRightInd w:val="0"/>
        <w:snapToGrid w:val="0"/>
        <w:spacing w:line="440" w:lineRule="exact"/>
        <w:rPr>
          <w:rFonts w:ascii="仿宋" w:hAnsi="仿宋" w:eastAsia="仿宋" w:cs="仿宋"/>
          <w:b/>
          <w:bCs/>
          <w:sz w:val="24"/>
        </w:rPr>
      </w:pPr>
      <w:bookmarkStart w:id="1" w:name="_Toc28359079"/>
      <w:bookmarkStart w:id="2" w:name="_Toc28359002"/>
      <w:bookmarkStart w:id="3" w:name="_Toc35393621"/>
      <w:bookmarkStart w:id="4" w:name="_Toc35393790"/>
      <w:bookmarkStart w:id="5" w:name="_Hlk24379207"/>
      <w:r>
        <w:rPr>
          <w:rFonts w:hint="eastAsia" w:ascii="仿宋" w:hAnsi="仿宋" w:eastAsia="仿宋" w:cs="仿宋"/>
          <w:b/>
          <w:bCs/>
          <w:sz w:val="24"/>
        </w:rPr>
        <w:t>一、项目基本情况</w:t>
      </w:r>
      <w:bookmarkEnd w:id="1"/>
      <w:bookmarkEnd w:id="2"/>
      <w:bookmarkEnd w:id="3"/>
      <w:bookmarkEnd w:id="4"/>
    </w:p>
    <w:bookmarkEnd w:id="5"/>
    <w:p>
      <w:pPr>
        <w:adjustRightInd w:val="0"/>
        <w:snapToGrid w:val="0"/>
        <w:spacing w:line="440" w:lineRule="exact"/>
        <w:rPr>
          <w:rFonts w:hint="default" w:ascii="仿宋" w:hAnsi="仿宋" w:eastAsia="仿宋" w:cs="仿宋"/>
          <w:sz w:val="24"/>
          <w:lang w:val="en-US"/>
        </w:rPr>
      </w:pPr>
      <w:bookmarkStart w:id="6" w:name="_Toc35393622"/>
      <w:bookmarkStart w:id="7" w:name="_Toc35393791"/>
      <w:bookmarkStart w:id="8" w:name="_Toc28359003"/>
      <w:bookmarkStart w:id="9" w:name="_Toc28359080"/>
      <w:r>
        <w:rPr>
          <w:rFonts w:hint="eastAsia" w:ascii="仿宋" w:hAnsi="仿宋" w:eastAsia="仿宋" w:cs="仿宋"/>
          <w:sz w:val="24"/>
        </w:rPr>
        <w:t>项目编号：</w:t>
      </w:r>
      <w:r>
        <w:rPr>
          <w:rFonts w:hint="eastAsia" w:ascii="仿宋" w:hAnsi="仿宋" w:eastAsia="仿宋" w:cs="仿宋"/>
          <w:sz w:val="28"/>
          <w:szCs w:val="28"/>
          <w:vertAlign w:val="baseline"/>
          <w:lang w:val="en-US" w:eastAsia="zh-CN"/>
        </w:rPr>
        <w:t>bcx-gkzb-2023-004</w:t>
      </w:r>
      <w:bookmarkStart w:id="149" w:name="_GoBack"/>
      <w:bookmarkEnd w:id="149"/>
    </w:p>
    <w:p>
      <w:pPr>
        <w:adjustRightInd w:val="0"/>
        <w:snapToGrid w:val="0"/>
        <w:spacing w:line="440" w:lineRule="exact"/>
        <w:rPr>
          <w:rFonts w:hint="eastAsia" w:ascii="仿宋" w:hAnsi="仿宋" w:eastAsia="仿宋" w:cs="仿宋"/>
          <w:sz w:val="24"/>
        </w:rPr>
      </w:pPr>
      <w:r>
        <w:rPr>
          <w:rFonts w:hint="eastAsia" w:ascii="仿宋" w:hAnsi="仿宋" w:eastAsia="仿宋" w:cs="仿宋"/>
          <w:sz w:val="24"/>
        </w:rPr>
        <w:t>项目名称：拜城民用运输机场项目防洪影响评价报告采购项目</w:t>
      </w:r>
    </w:p>
    <w:p>
      <w:pPr>
        <w:adjustRightInd w:val="0"/>
        <w:snapToGrid w:val="0"/>
        <w:spacing w:line="440" w:lineRule="exact"/>
        <w:rPr>
          <w:rFonts w:ascii="仿宋" w:hAnsi="仿宋" w:eastAsia="仿宋" w:cs="仿宋"/>
          <w:sz w:val="24"/>
        </w:rPr>
      </w:pPr>
      <w:r>
        <w:rPr>
          <w:rFonts w:hint="eastAsia" w:ascii="仿宋" w:hAnsi="仿宋" w:eastAsia="仿宋" w:cs="仿宋"/>
          <w:sz w:val="24"/>
        </w:rPr>
        <w:t>预算金额：50万元</w:t>
      </w:r>
    </w:p>
    <w:p>
      <w:pPr>
        <w:adjustRightInd w:val="0"/>
        <w:snapToGrid w:val="0"/>
        <w:spacing w:line="440" w:lineRule="exact"/>
        <w:rPr>
          <w:rFonts w:ascii="仿宋" w:hAnsi="仿宋" w:eastAsia="仿宋" w:cs="仿宋"/>
          <w:sz w:val="24"/>
        </w:rPr>
      </w:pPr>
      <w:r>
        <w:rPr>
          <w:rFonts w:hint="eastAsia" w:ascii="仿宋" w:hAnsi="仿宋" w:eastAsia="仿宋" w:cs="仿宋"/>
          <w:sz w:val="24"/>
        </w:rPr>
        <w:t>最高限价：50万元</w:t>
      </w:r>
    </w:p>
    <w:p>
      <w:pPr>
        <w:adjustRightInd w:val="0"/>
        <w:snapToGrid w:val="0"/>
        <w:spacing w:line="440" w:lineRule="exact"/>
        <w:rPr>
          <w:rFonts w:ascii="仿宋" w:hAnsi="仿宋" w:eastAsia="仿宋" w:cs="仿宋"/>
          <w:sz w:val="24"/>
        </w:rPr>
      </w:pPr>
      <w:r>
        <w:rPr>
          <w:rFonts w:hint="eastAsia" w:ascii="仿宋" w:hAnsi="仿宋" w:eastAsia="仿宋" w:cs="仿宋"/>
          <w:sz w:val="24"/>
        </w:rPr>
        <w:t>采购需求：防洪影响评价报告采购，具体详见采购需求</w:t>
      </w:r>
    </w:p>
    <w:p>
      <w:pPr>
        <w:adjustRightInd w:val="0"/>
        <w:snapToGrid w:val="0"/>
        <w:spacing w:line="440" w:lineRule="exact"/>
        <w:rPr>
          <w:rFonts w:hint="eastAsia" w:ascii="仿宋" w:hAnsi="仿宋" w:eastAsia="仿宋" w:cs="仿宋"/>
          <w:sz w:val="24"/>
        </w:rPr>
      </w:pPr>
      <w:r>
        <w:rPr>
          <w:rFonts w:hint="eastAsia" w:ascii="仿宋" w:hAnsi="仿宋" w:eastAsia="仿宋" w:cs="仿宋"/>
          <w:sz w:val="24"/>
        </w:rPr>
        <w:t>合同履行期限：在甲乙双方签订合同后30天后，提交拜城民用运输机场项目防洪影响评价报告成果。</w:t>
      </w:r>
    </w:p>
    <w:p>
      <w:pPr>
        <w:adjustRightInd w:val="0"/>
        <w:snapToGrid w:val="0"/>
        <w:spacing w:line="440" w:lineRule="exact"/>
        <w:rPr>
          <w:rFonts w:hint="eastAsia" w:ascii="仿宋" w:hAnsi="仿宋" w:eastAsia="仿宋" w:cs="仿宋"/>
          <w:sz w:val="24"/>
        </w:rPr>
      </w:pPr>
      <w:r>
        <w:rPr>
          <w:rFonts w:hint="eastAsia" w:ascii="仿宋" w:hAnsi="仿宋" w:eastAsia="仿宋" w:cs="仿宋"/>
          <w:sz w:val="24"/>
        </w:rPr>
        <w:t>本项目（是/否）接受联合体投标：否</w:t>
      </w:r>
    </w:p>
    <w:p>
      <w:pPr>
        <w:adjustRightInd w:val="0"/>
        <w:snapToGrid w:val="0"/>
        <w:spacing w:line="440" w:lineRule="exact"/>
        <w:rPr>
          <w:rFonts w:ascii="仿宋" w:hAnsi="仿宋" w:eastAsia="仿宋" w:cs="仿宋"/>
          <w:b/>
          <w:bCs/>
          <w:sz w:val="24"/>
        </w:rPr>
      </w:pPr>
      <w:r>
        <w:rPr>
          <w:rFonts w:hint="eastAsia" w:ascii="仿宋" w:hAnsi="仿宋" w:eastAsia="仿宋" w:cs="仿宋"/>
          <w:b/>
          <w:bCs/>
          <w:sz w:val="24"/>
        </w:rPr>
        <w:t>二、申请人的资格要求：</w:t>
      </w:r>
      <w:bookmarkEnd w:id="6"/>
      <w:bookmarkEnd w:id="7"/>
      <w:bookmarkEnd w:id="8"/>
      <w:bookmarkEnd w:id="9"/>
    </w:p>
    <w:p>
      <w:pPr>
        <w:adjustRightInd w:val="0"/>
        <w:snapToGrid w:val="0"/>
        <w:spacing w:line="440" w:lineRule="exact"/>
        <w:rPr>
          <w:rFonts w:ascii="仿宋" w:hAnsi="仿宋" w:eastAsia="仿宋" w:cs="仿宋"/>
          <w:sz w:val="24"/>
        </w:rPr>
      </w:pPr>
      <w:r>
        <w:rPr>
          <w:rFonts w:hint="eastAsia" w:ascii="仿宋" w:hAnsi="仿宋" w:eastAsia="仿宋" w:cs="仿宋"/>
          <w:sz w:val="24"/>
        </w:rPr>
        <w:t>1.满足《中华人民共和国政府采购法》第二十二条规定；</w:t>
      </w:r>
    </w:p>
    <w:p>
      <w:pPr>
        <w:adjustRightInd w:val="0"/>
        <w:snapToGrid w:val="0"/>
        <w:spacing w:line="440" w:lineRule="exact"/>
        <w:rPr>
          <w:rFonts w:ascii="仿宋" w:hAnsi="仿宋" w:eastAsia="仿宋" w:cs="仿宋"/>
          <w:sz w:val="24"/>
        </w:rPr>
      </w:pPr>
      <w:bookmarkStart w:id="10" w:name="_Toc28359081"/>
      <w:bookmarkStart w:id="11" w:name="_Toc28359004"/>
      <w:r>
        <w:rPr>
          <w:rFonts w:hint="eastAsia" w:ascii="仿宋" w:hAnsi="仿宋" w:eastAsia="仿宋" w:cs="仿宋"/>
          <w:sz w:val="24"/>
        </w:rPr>
        <w:t>2.落实政府采购政策需满足的资格要求：本项目为100%面向中小企业。</w:t>
      </w:r>
    </w:p>
    <w:p>
      <w:pPr>
        <w:adjustRightInd w:val="0"/>
        <w:snapToGrid w:val="0"/>
        <w:spacing w:line="440" w:lineRule="exact"/>
        <w:rPr>
          <w:rFonts w:hint="eastAsia" w:ascii="仿宋" w:hAnsi="仿宋" w:eastAsia="仿宋" w:cs="仿宋"/>
          <w:sz w:val="24"/>
          <w:highlight w:val="none"/>
        </w:rPr>
      </w:pPr>
      <w:r>
        <w:rPr>
          <w:rFonts w:hint="eastAsia" w:ascii="仿宋" w:hAnsi="仿宋" w:eastAsia="仿宋" w:cs="仿宋"/>
          <w:sz w:val="24"/>
          <w:highlight w:val="none"/>
        </w:rPr>
        <w:t>3.本项目的特定资格要求：</w:t>
      </w:r>
      <w:bookmarkEnd w:id="10"/>
      <w:bookmarkEnd w:id="11"/>
      <w:bookmarkStart w:id="12" w:name="_Toc28359085"/>
      <w:bookmarkStart w:id="13" w:name="_Toc28359008"/>
      <w:bookmarkStart w:id="14" w:name="_Toc35393627"/>
      <w:bookmarkStart w:id="15" w:name="_Toc35393796"/>
      <w:r>
        <w:rPr>
          <w:rFonts w:hint="eastAsia" w:ascii="仿宋" w:hAnsi="仿宋" w:eastAsia="仿宋" w:cs="仿宋"/>
          <w:sz w:val="24"/>
          <w:highlight w:val="none"/>
        </w:rPr>
        <w:t>投标人须具有工程设计水利行业丙级及以上资质。</w:t>
      </w:r>
    </w:p>
    <w:p>
      <w:pPr>
        <w:adjustRightInd w:val="0"/>
        <w:snapToGrid w:val="0"/>
        <w:spacing w:line="440" w:lineRule="exact"/>
        <w:rPr>
          <w:rFonts w:ascii="仿宋" w:hAnsi="仿宋" w:eastAsia="仿宋" w:cs="仿宋"/>
          <w:b/>
          <w:bCs/>
          <w:sz w:val="24"/>
        </w:rPr>
      </w:pPr>
      <w:r>
        <w:rPr>
          <w:rFonts w:hint="eastAsia" w:ascii="仿宋" w:hAnsi="仿宋" w:eastAsia="仿宋" w:cs="仿宋"/>
          <w:b/>
          <w:bCs/>
          <w:sz w:val="24"/>
        </w:rPr>
        <w:t>三、获取招标文件</w:t>
      </w:r>
    </w:p>
    <w:p>
      <w:pPr>
        <w:adjustRightInd w:val="0"/>
        <w:snapToGrid w:val="0"/>
        <w:spacing w:line="440" w:lineRule="exact"/>
        <w:rPr>
          <w:rFonts w:ascii="仿宋" w:hAnsi="仿宋" w:eastAsia="仿宋" w:cs="仿宋"/>
          <w:sz w:val="24"/>
        </w:rPr>
      </w:pPr>
      <w:r>
        <w:rPr>
          <w:rFonts w:hint="eastAsia" w:ascii="仿宋" w:hAnsi="仿宋" w:eastAsia="仿宋" w:cs="仿宋"/>
          <w:sz w:val="24"/>
        </w:rPr>
        <w:t>时间：</w:t>
      </w:r>
      <w:r>
        <w:rPr>
          <w:rFonts w:hint="eastAsia" w:ascii="仿宋" w:hAnsi="仿宋" w:eastAsia="仿宋" w:cs="仿宋"/>
          <w:sz w:val="24"/>
          <w:u w:val="single"/>
        </w:rPr>
        <w:t xml:space="preserve"> 2023年</w:t>
      </w:r>
      <w:r>
        <w:rPr>
          <w:rFonts w:hint="eastAsia" w:ascii="仿宋" w:hAnsi="仿宋" w:eastAsia="仿宋" w:cs="仿宋"/>
          <w:sz w:val="24"/>
          <w:u w:val="single"/>
          <w:lang w:val="en-US" w:eastAsia="zh-CN"/>
        </w:rPr>
        <w:t>1</w:t>
      </w:r>
      <w:r>
        <w:rPr>
          <w:rFonts w:hint="eastAsia" w:ascii="仿宋" w:hAnsi="仿宋" w:eastAsia="仿宋" w:cs="仿宋"/>
          <w:sz w:val="24"/>
          <w:u w:val="single"/>
        </w:rPr>
        <w:t>月</w:t>
      </w:r>
      <w:r>
        <w:rPr>
          <w:rFonts w:hint="eastAsia" w:ascii="仿宋" w:hAnsi="仿宋" w:eastAsia="仿宋" w:cs="仿宋"/>
          <w:sz w:val="24"/>
          <w:u w:val="single"/>
          <w:lang w:val="en-US" w:eastAsia="zh-CN"/>
        </w:rPr>
        <w:t>30</w:t>
      </w:r>
      <w:r>
        <w:rPr>
          <w:rFonts w:hint="eastAsia" w:ascii="仿宋" w:hAnsi="仿宋" w:eastAsia="仿宋" w:cs="仿宋"/>
          <w:sz w:val="24"/>
          <w:u w:val="single"/>
        </w:rPr>
        <w:t>日</w:t>
      </w:r>
      <w:r>
        <w:rPr>
          <w:rFonts w:hint="eastAsia" w:ascii="仿宋" w:hAnsi="仿宋" w:eastAsia="仿宋" w:cs="仿宋"/>
          <w:sz w:val="24"/>
        </w:rPr>
        <w:t>至</w:t>
      </w:r>
      <w:r>
        <w:rPr>
          <w:rFonts w:hint="eastAsia" w:ascii="仿宋" w:hAnsi="仿宋" w:eastAsia="仿宋" w:cs="仿宋"/>
          <w:sz w:val="24"/>
          <w:u w:val="single"/>
        </w:rPr>
        <w:t xml:space="preserve"> 2023 年</w:t>
      </w:r>
      <w:r>
        <w:rPr>
          <w:rFonts w:hint="eastAsia" w:ascii="仿宋" w:hAnsi="仿宋" w:eastAsia="仿宋" w:cs="仿宋"/>
          <w:sz w:val="24"/>
          <w:u w:val="single"/>
          <w:lang w:val="en-US" w:eastAsia="zh-CN"/>
        </w:rPr>
        <w:t>2</w:t>
      </w:r>
      <w:r>
        <w:rPr>
          <w:rFonts w:hint="eastAsia" w:ascii="仿宋" w:hAnsi="仿宋" w:eastAsia="仿宋" w:cs="仿宋"/>
          <w:sz w:val="24"/>
          <w:u w:val="single"/>
        </w:rPr>
        <w:t xml:space="preserve">月 </w:t>
      </w:r>
      <w:r>
        <w:rPr>
          <w:rFonts w:hint="eastAsia" w:ascii="仿宋" w:hAnsi="仿宋" w:eastAsia="仿宋" w:cs="仿宋"/>
          <w:sz w:val="24"/>
          <w:u w:val="single"/>
          <w:lang w:val="en-US" w:eastAsia="zh-CN"/>
        </w:rPr>
        <w:t>3</w:t>
      </w:r>
      <w:r>
        <w:rPr>
          <w:rFonts w:hint="eastAsia" w:ascii="仿宋" w:hAnsi="仿宋" w:eastAsia="仿宋" w:cs="仿宋"/>
          <w:sz w:val="24"/>
          <w:u w:val="single"/>
        </w:rPr>
        <w:t xml:space="preserve"> 日</w:t>
      </w:r>
      <w:r>
        <w:rPr>
          <w:rFonts w:hint="eastAsia" w:ascii="仿宋" w:hAnsi="仿宋" w:eastAsia="仿宋" w:cs="仿宋"/>
          <w:sz w:val="24"/>
        </w:rPr>
        <w:t>，每天上午</w:t>
      </w:r>
      <w:r>
        <w:rPr>
          <w:rFonts w:hint="eastAsia" w:ascii="仿宋" w:hAnsi="仿宋" w:eastAsia="仿宋" w:cs="仿宋"/>
          <w:sz w:val="24"/>
          <w:u w:val="single"/>
        </w:rPr>
        <w:t>10:30</w:t>
      </w:r>
      <w:r>
        <w:rPr>
          <w:rFonts w:hint="eastAsia" w:ascii="仿宋" w:hAnsi="仿宋" w:eastAsia="仿宋" w:cs="仿宋"/>
          <w:sz w:val="24"/>
        </w:rPr>
        <w:t>至</w:t>
      </w:r>
      <w:r>
        <w:rPr>
          <w:rFonts w:hint="eastAsia" w:ascii="仿宋" w:hAnsi="仿宋" w:eastAsia="仿宋" w:cs="仿宋"/>
          <w:sz w:val="24"/>
          <w:u w:val="single"/>
        </w:rPr>
        <w:t>13:30</w:t>
      </w:r>
      <w:r>
        <w:rPr>
          <w:rFonts w:hint="eastAsia" w:ascii="仿宋" w:hAnsi="仿宋" w:eastAsia="仿宋" w:cs="仿宋"/>
          <w:sz w:val="24"/>
        </w:rPr>
        <w:t>，下午</w:t>
      </w:r>
      <w:r>
        <w:rPr>
          <w:rFonts w:hint="eastAsia" w:ascii="仿宋" w:hAnsi="仿宋" w:eastAsia="仿宋" w:cs="仿宋"/>
          <w:sz w:val="24"/>
          <w:u w:val="single"/>
        </w:rPr>
        <w:t>15:30</w:t>
      </w:r>
      <w:r>
        <w:rPr>
          <w:rFonts w:hint="eastAsia" w:ascii="仿宋" w:hAnsi="仿宋" w:eastAsia="仿宋" w:cs="仿宋"/>
          <w:sz w:val="24"/>
        </w:rPr>
        <w:t>至</w:t>
      </w:r>
      <w:r>
        <w:rPr>
          <w:rFonts w:hint="eastAsia" w:ascii="仿宋" w:hAnsi="仿宋" w:eastAsia="仿宋" w:cs="仿宋"/>
          <w:sz w:val="24"/>
          <w:u w:val="single"/>
        </w:rPr>
        <w:t>19:00</w:t>
      </w:r>
      <w:r>
        <w:rPr>
          <w:rFonts w:hint="eastAsia" w:ascii="仿宋" w:hAnsi="仿宋" w:eastAsia="仿宋" w:cs="仿宋"/>
          <w:sz w:val="24"/>
        </w:rPr>
        <w:t>（北京时间，法定节假日除外）</w:t>
      </w:r>
    </w:p>
    <w:p>
      <w:pPr>
        <w:adjustRightInd w:val="0"/>
        <w:snapToGrid w:val="0"/>
        <w:spacing w:line="440" w:lineRule="exact"/>
        <w:rPr>
          <w:rFonts w:ascii="仿宋" w:hAnsi="仿宋" w:eastAsia="仿宋" w:cs="仿宋"/>
          <w:sz w:val="24"/>
        </w:rPr>
      </w:pPr>
      <w:r>
        <w:rPr>
          <w:rFonts w:hint="eastAsia" w:ascii="仿宋" w:hAnsi="仿宋" w:eastAsia="仿宋" w:cs="仿宋"/>
          <w:sz w:val="24"/>
        </w:rPr>
        <w:t>地点：新疆政府采购网线上获取</w:t>
      </w:r>
    </w:p>
    <w:p>
      <w:pPr>
        <w:adjustRightInd w:val="0"/>
        <w:snapToGrid w:val="0"/>
        <w:spacing w:line="440" w:lineRule="exact"/>
        <w:rPr>
          <w:rFonts w:ascii="仿宋" w:hAnsi="仿宋" w:eastAsia="仿宋" w:cs="仿宋"/>
          <w:sz w:val="24"/>
        </w:rPr>
      </w:pPr>
      <w:r>
        <w:rPr>
          <w:rFonts w:hint="eastAsia" w:ascii="仿宋" w:hAnsi="仿宋" w:eastAsia="仿宋" w:cs="仿宋"/>
          <w:sz w:val="24"/>
        </w:rPr>
        <w:t>方式：供应商登录政采云平台https://www.zcygov.cn/在线申请获取采购文件</w:t>
      </w:r>
    </w:p>
    <w:p>
      <w:pPr>
        <w:adjustRightInd w:val="0"/>
        <w:snapToGrid w:val="0"/>
        <w:spacing w:line="440" w:lineRule="exact"/>
        <w:rPr>
          <w:rFonts w:ascii="仿宋" w:hAnsi="仿宋" w:eastAsia="仿宋" w:cs="仿宋"/>
          <w:sz w:val="24"/>
        </w:rPr>
      </w:pPr>
      <w:r>
        <w:rPr>
          <w:rFonts w:hint="eastAsia" w:ascii="仿宋" w:hAnsi="仿宋" w:eastAsia="仿宋" w:cs="仿宋"/>
          <w:sz w:val="24"/>
        </w:rPr>
        <w:t>售价：人民币  0 元/包，售后不退。</w:t>
      </w:r>
    </w:p>
    <w:p>
      <w:pPr>
        <w:adjustRightInd w:val="0"/>
        <w:snapToGrid w:val="0"/>
        <w:spacing w:line="440" w:lineRule="exact"/>
        <w:rPr>
          <w:rFonts w:ascii="仿宋" w:hAnsi="仿宋" w:eastAsia="仿宋" w:cs="仿宋"/>
          <w:b/>
          <w:bCs/>
          <w:sz w:val="24"/>
        </w:rPr>
      </w:pPr>
      <w:bookmarkStart w:id="16" w:name="_Toc28359005"/>
      <w:bookmarkStart w:id="17" w:name="_Toc28359082"/>
      <w:bookmarkStart w:id="18" w:name="_Toc35393793"/>
      <w:bookmarkStart w:id="19" w:name="_Toc35393624"/>
      <w:r>
        <w:rPr>
          <w:rFonts w:hint="eastAsia" w:ascii="仿宋" w:hAnsi="仿宋" w:eastAsia="仿宋" w:cs="仿宋"/>
          <w:b/>
          <w:bCs/>
          <w:sz w:val="24"/>
        </w:rPr>
        <w:t>四、提交投标文件</w:t>
      </w:r>
      <w:bookmarkEnd w:id="16"/>
      <w:bookmarkEnd w:id="17"/>
      <w:r>
        <w:rPr>
          <w:rFonts w:hint="eastAsia" w:ascii="仿宋" w:hAnsi="仿宋" w:eastAsia="仿宋" w:cs="仿宋"/>
          <w:b/>
          <w:bCs/>
          <w:sz w:val="24"/>
        </w:rPr>
        <w:t>截止时间、开标时间和地点</w:t>
      </w:r>
      <w:bookmarkEnd w:id="18"/>
      <w:bookmarkEnd w:id="19"/>
    </w:p>
    <w:p>
      <w:pPr>
        <w:adjustRightInd w:val="0"/>
        <w:snapToGrid w:val="0"/>
        <w:spacing w:line="440" w:lineRule="exact"/>
        <w:rPr>
          <w:rFonts w:ascii="仿宋" w:hAnsi="仿宋" w:eastAsia="仿宋" w:cs="仿宋"/>
          <w:sz w:val="24"/>
        </w:rPr>
      </w:pPr>
      <w:bookmarkStart w:id="20" w:name="_Toc28359007"/>
      <w:bookmarkStart w:id="21" w:name="_Toc35393625"/>
      <w:bookmarkStart w:id="22" w:name="_Toc35393794"/>
      <w:bookmarkStart w:id="23" w:name="_Toc28359084"/>
      <w:r>
        <w:rPr>
          <w:rFonts w:hint="eastAsia" w:ascii="仿宋" w:hAnsi="仿宋" w:eastAsia="仿宋" w:cs="仿宋"/>
          <w:sz w:val="24"/>
        </w:rPr>
        <w:t>截止/开标时间：</w:t>
      </w:r>
      <w:r>
        <w:rPr>
          <w:rFonts w:hint="eastAsia" w:ascii="仿宋" w:hAnsi="仿宋" w:eastAsia="仿宋" w:cs="仿宋"/>
          <w:sz w:val="24"/>
          <w:u w:val="single"/>
        </w:rPr>
        <w:t xml:space="preserve"> 2023 年</w:t>
      </w:r>
      <w:r>
        <w:rPr>
          <w:rFonts w:hint="eastAsia" w:ascii="仿宋" w:hAnsi="仿宋" w:eastAsia="仿宋" w:cs="仿宋"/>
          <w:sz w:val="24"/>
          <w:u w:val="single"/>
          <w:lang w:val="en-US" w:eastAsia="zh-CN"/>
        </w:rPr>
        <w:t>2</w:t>
      </w:r>
      <w:r>
        <w:rPr>
          <w:rFonts w:hint="eastAsia" w:ascii="仿宋" w:hAnsi="仿宋" w:eastAsia="仿宋" w:cs="仿宋"/>
          <w:sz w:val="24"/>
          <w:u w:val="single"/>
        </w:rPr>
        <w:t>月</w:t>
      </w:r>
      <w:r>
        <w:rPr>
          <w:rFonts w:hint="eastAsia" w:ascii="仿宋" w:hAnsi="仿宋" w:eastAsia="仿宋" w:cs="仿宋"/>
          <w:sz w:val="24"/>
          <w:u w:val="single"/>
          <w:lang w:val="en-US" w:eastAsia="zh-CN"/>
        </w:rPr>
        <w:t>21</w:t>
      </w:r>
      <w:r>
        <w:rPr>
          <w:rFonts w:hint="eastAsia" w:ascii="仿宋" w:hAnsi="仿宋" w:eastAsia="仿宋" w:cs="仿宋"/>
          <w:sz w:val="24"/>
          <w:u w:val="single"/>
        </w:rPr>
        <w:t>日</w:t>
      </w:r>
      <w:r>
        <w:rPr>
          <w:rFonts w:hint="eastAsia" w:ascii="仿宋" w:hAnsi="仿宋" w:eastAsia="仿宋" w:cs="仿宋"/>
          <w:sz w:val="24"/>
          <w:u w:val="single"/>
          <w:lang w:val="en-US" w:eastAsia="zh-CN"/>
        </w:rPr>
        <w:t>11</w:t>
      </w:r>
      <w:r>
        <w:rPr>
          <w:rFonts w:hint="eastAsia" w:ascii="仿宋" w:hAnsi="仿宋" w:eastAsia="仿宋" w:cs="仿宋"/>
          <w:sz w:val="24"/>
          <w:u w:val="single"/>
        </w:rPr>
        <w:t>点</w:t>
      </w:r>
      <w:r>
        <w:rPr>
          <w:rFonts w:hint="eastAsia" w:ascii="仿宋" w:hAnsi="仿宋" w:eastAsia="仿宋" w:cs="仿宋"/>
          <w:sz w:val="24"/>
          <w:u w:val="single"/>
          <w:lang w:val="en-US" w:eastAsia="zh-CN"/>
        </w:rPr>
        <w:t>00</w:t>
      </w:r>
      <w:r>
        <w:rPr>
          <w:rFonts w:hint="eastAsia" w:ascii="仿宋" w:hAnsi="仿宋" w:eastAsia="仿宋" w:cs="仿宋"/>
          <w:sz w:val="24"/>
          <w:u w:val="single"/>
        </w:rPr>
        <w:t>分</w:t>
      </w:r>
      <w:r>
        <w:rPr>
          <w:rFonts w:hint="eastAsia" w:ascii="仿宋" w:hAnsi="仿宋" w:eastAsia="仿宋" w:cs="仿宋"/>
          <w:sz w:val="24"/>
        </w:rPr>
        <w:t>（北京时间）</w:t>
      </w:r>
    </w:p>
    <w:p>
      <w:pPr>
        <w:adjustRightInd w:val="0"/>
        <w:snapToGrid w:val="0"/>
        <w:spacing w:line="440" w:lineRule="exact"/>
        <w:rPr>
          <w:rFonts w:ascii="仿宋" w:hAnsi="仿宋" w:eastAsia="仿宋" w:cs="仿宋"/>
          <w:sz w:val="24"/>
        </w:rPr>
      </w:pPr>
      <w:r>
        <w:rPr>
          <w:rFonts w:hint="eastAsia" w:ascii="仿宋" w:hAnsi="仿宋" w:eastAsia="仿宋" w:cs="仿宋"/>
          <w:sz w:val="24"/>
        </w:rPr>
        <w:t>地点：政采云平台http://www.zcygov.cn/</w:t>
      </w:r>
    </w:p>
    <w:p>
      <w:pPr>
        <w:adjustRightInd w:val="0"/>
        <w:snapToGrid w:val="0"/>
        <w:spacing w:line="440" w:lineRule="exact"/>
        <w:rPr>
          <w:rFonts w:ascii="仿宋" w:hAnsi="仿宋" w:eastAsia="仿宋" w:cs="仿宋"/>
          <w:b/>
          <w:bCs/>
          <w:sz w:val="24"/>
        </w:rPr>
      </w:pPr>
      <w:r>
        <w:rPr>
          <w:rFonts w:hint="eastAsia" w:ascii="仿宋" w:hAnsi="仿宋" w:eastAsia="仿宋" w:cs="仿宋"/>
          <w:sz w:val="24"/>
        </w:rPr>
        <w:t>在以上截止时间后送达到指定地点的投标文件为无效文件，该文件将被拒收。</w:t>
      </w:r>
    </w:p>
    <w:p>
      <w:pPr>
        <w:adjustRightInd w:val="0"/>
        <w:snapToGrid w:val="0"/>
        <w:spacing w:line="440" w:lineRule="exact"/>
        <w:rPr>
          <w:rFonts w:ascii="仿宋" w:hAnsi="仿宋" w:eastAsia="仿宋" w:cs="仿宋"/>
          <w:b/>
          <w:bCs/>
          <w:sz w:val="24"/>
        </w:rPr>
      </w:pPr>
      <w:r>
        <w:rPr>
          <w:rFonts w:hint="eastAsia" w:ascii="仿宋" w:hAnsi="仿宋" w:eastAsia="仿宋" w:cs="仿宋"/>
          <w:b/>
          <w:bCs/>
          <w:sz w:val="24"/>
        </w:rPr>
        <w:t>五、公告期限</w:t>
      </w:r>
      <w:bookmarkEnd w:id="20"/>
      <w:bookmarkEnd w:id="21"/>
      <w:bookmarkEnd w:id="22"/>
      <w:bookmarkEnd w:id="23"/>
    </w:p>
    <w:p>
      <w:pPr>
        <w:adjustRightInd w:val="0"/>
        <w:snapToGrid w:val="0"/>
        <w:spacing w:line="440" w:lineRule="exact"/>
        <w:rPr>
          <w:rFonts w:ascii="仿宋" w:hAnsi="仿宋" w:eastAsia="仿宋" w:cs="仿宋"/>
          <w:sz w:val="24"/>
        </w:rPr>
      </w:pPr>
      <w:r>
        <w:rPr>
          <w:rFonts w:hint="eastAsia" w:ascii="仿宋" w:hAnsi="仿宋" w:eastAsia="仿宋" w:cs="仿宋"/>
          <w:sz w:val="24"/>
        </w:rPr>
        <w:t>自本公告发布之日起5个工作日。</w:t>
      </w:r>
    </w:p>
    <w:p>
      <w:pPr>
        <w:adjustRightInd w:val="0"/>
        <w:snapToGrid w:val="0"/>
        <w:spacing w:line="440" w:lineRule="exact"/>
        <w:rPr>
          <w:rFonts w:ascii="仿宋" w:hAnsi="仿宋" w:eastAsia="仿宋" w:cs="仿宋"/>
          <w:b/>
          <w:bCs/>
          <w:sz w:val="24"/>
        </w:rPr>
      </w:pPr>
      <w:bookmarkStart w:id="24" w:name="_Toc35393795"/>
      <w:bookmarkStart w:id="25" w:name="_Toc35393626"/>
      <w:r>
        <w:rPr>
          <w:rFonts w:hint="eastAsia" w:ascii="仿宋" w:hAnsi="仿宋" w:eastAsia="仿宋" w:cs="仿宋"/>
          <w:b/>
          <w:bCs/>
          <w:sz w:val="24"/>
        </w:rPr>
        <w:t>六、其他补充事宜</w:t>
      </w:r>
      <w:bookmarkEnd w:id="24"/>
      <w:bookmarkEnd w:id="25"/>
    </w:p>
    <w:p>
      <w:pPr>
        <w:adjustRightInd w:val="0"/>
        <w:snapToGrid w:val="0"/>
        <w:spacing w:line="440" w:lineRule="exact"/>
        <w:rPr>
          <w:rFonts w:hint="eastAsia" w:ascii="仿宋" w:hAnsi="仿宋" w:eastAsia="仿宋" w:cs="仿宋"/>
          <w:color w:val="000000"/>
          <w:sz w:val="24"/>
          <w:highlight w:val="none"/>
          <w:lang w:eastAsia="zh-CN"/>
        </w:rPr>
      </w:pPr>
      <w:r>
        <w:rPr>
          <w:rFonts w:ascii="仿宋" w:hAnsi="仿宋" w:eastAsia="仿宋" w:cs="仿宋"/>
          <w:color w:val="000000"/>
          <w:sz w:val="24"/>
          <w:highlight w:val="none"/>
        </w:rPr>
        <w:t>1、</w:t>
      </w:r>
      <w:r>
        <w:rPr>
          <w:rFonts w:hint="eastAsia" w:ascii="仿宋" w:hAnsi="仿宋" w:eastAsia="仿宋" w:cs="仿宋"/>
          <w:color w:val="000000"/>
          <w:sz w:val="24"/>
          <w:highlight w:val="none"/>
        </w:rPr>
        <w:t>关于</w:t>
      </w:r>
      <w:r>
        <w:rPr>
          <w:rFonts w:ascii="仿宋" w:hAnsi="仿宋" w:eastAsia="仿宋" w:cs="仿宋"/>
          <w:color w:val="000000"/>
          <w:sz w:val="24"/>
          <w:highlight w:val="none"/>
        </w:rPr>
        <w:t>本</w:t>
      </w:r>
      <w:r>
        <w:rPr>
          <w:rFonts w:hint="eastAsia" w:ascii="仿宋" w:hAnsi="仿宋" w:eastAsia="仿宋" w:cs="仿宋"/>
          <w:color w:val="000000"/>
          <w:sz w:val="24"/>
          <w:highlight w:val="none"/>
        </w:rPr>
        <w:t>项目所有</w:t>
      </w:r>
      <w:r>
        <w:rPr>
          <w:rFonts w:ascii="仿宋" w:hAnsi="仿宋" w:eastAsia="仿宋" w:cs="仿宋"/>
          <w:color w:val="000000"/>
          <w:sz w:val="24"/>
          <w:highlight w:val="none"/>
        </w:rPr>
        <w:t>公告</w:t>
      </w:r>
      <w:r>
        <w:rPr>
          <w:rFonts w:hint="eastAsia" w:ascii="仿宋" w:hAnsi="仿宋" w:eastAsia="仿宋" w:cs="仿宋"/>
          <w:color w:val="000000"/>
          <w:sz w:val="24"/>
          <w:highlight w:val="none"/>
        </w:rPr>
        <w:t>、公示</w:t>
      </w:r>
      <w:r>
        <w:rPr>
          <w:rFonts w:ascii="仿宋" w:hAnsi="仿宋" w:eastAsia="仿宋" w:cs="仿宋"/>
          <w:color w:val="000000"/>
          <w:sz w:val="24"/>
          <w:highlight w:val="none"/>
        </w:rPr>
        <w:t>在新疆政府采购网发布。</w:t>
      </w:r>
    </w:p>
    <w:p>
      <w:pPr>
        <w:adjustRightInd w:val="0"/>
        <w:snapToGrid w:val="0"/>
        <w:spacing w:line="440" w:lineRule="exact"/>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2、请投标单位随时关注本项目的澄清、答疑、变更事项。</w:t>
      </w:r>
    </w:p>
    <w:p>
      <w:pPr>
        <w:adjustRightInd w:val="0"/>
        <w:snapToGrid w:val="0"/>
        <w:spacing w:line="440" w:lineRule="exact"/>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3、本项目实行电子招投标，供应商须登录政采云平台申请获取招标文件，并通过政采云电子投标客户端制作响应文件，同时自行承担与投标有关的一切费用。</w:t>
      </w:r>
    </w:p>
    <w:p>
      <w:pPr>
        <w:adjustRightInd w:val="0"/>
        <w:snapToGrid w:val="0"/>
        <w:spacing w:line="440" w:lineRule="exact"/>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4、各供应商应在开标前确保成为新疆维吾尔自治区政府采购网正式注册入库供应商，并完成CA数字证书申领。因未注册入库、未办理CA数字证书等原因造成无法投标或投标失败等后果由供应商自行承担。</w:t>
      </w:r>
    </w:p>
    <w:p>
      <w:pPr>
        <w:adjustRightInd w:val="0"/>
        <w:snapToGrid w:val="0"/>
        <w:spacing w:line="440" w:lineRule="exact"/>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5、有意向参与新疆区域电子开评标的供应商，可访问新疆数字证书认证中心官方网站（https://www.xjca.com.cn/）或下载“新疆政务通”APP自行进行申领。如需咨询，请联系新疆CA服务热线0991-2819290。</w:t>
      </w:r>
    </w:p>
    <w:p>
      <w:pPr>
        <w:adjustRightInd w:val="0"/>
        <w:snapToGrid w:val="0"/>
        <w:spacing w:line="440" w:lineRule="exact"/>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5、供应商可前往新疆政府采购网（http://www.ccgp-xinjiang.gov.cn/）下载专区，下载政采云电子投标客户端，安装完成后，可通过账号密码或CA登录客户端进行响应文件制作。在使用政采云电子投标客户端时，如有问题可拨打政采云客户服务热线进行咨询。</w:t>
      </w:r>
    </w:p>
    <w:p>
      <w:pPr>
        <w:adjustRightInd w:val="0"/>
        <w:snapToGrid w:val="0"/>
        <w:spacing w:line="440" w:lineRule="exact"/>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6、本项目采用不见面开标，供应商须在投标截止时间前通过CA在政采云平台上传加密的电子响应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pPr>
        <w:adjustRightInd w:val="0"/>
        <w:snapToGrid w:val="0"/>
        <w:spacing w:line="440" w:lineRule="exact"/>
        <w:rPr>
          <w:rFonts w:ascii="仿宋" w:hAnsi="仿宋" w:eastAsia="仿宋" w:cs="仿宋"/>
          <w:sz w:val="24"/>
          <w:highlight w:val="none"/>
        </w:rPr>
      </w:pPr>
      <w:r>
        <w:rPr>
          <w:rFonts w:hint="eastAsia" w:ascii="仿宋" w:hAnsi="仿宋" w:eastAsia="仿宋" w:cs="仿宋"/>
          <w:color w:val="000000"/>
          <w:sz w:val="24"/>
          <w:highlight w:val="none"/>
        </w:rPr>
        <w:t>7、供应商在开标前须提前配置好电脑浏览器（建议使用360浏览器或谷歌浏览器），开标时请使用制作加密电子响应文件的CA锁进行解密及报价确认。本项目响应文件解密时间定为30分钟，如因自身原因导致无法正常解密，后果由供应商自行承担。</w:t>
      </w:r>
    </w:p>
    <w:p>
      <w:pPr>
        <w:adjustRightInd w:val="0"/>
        <w:snapToGrid w:val="0"/>
        <w:spacing w:line="440" w:lineRule="exact"/>
        <w:rPr>
          <w:rFonts w:ascii="仿宋" w:hAnsi="仿宋" w:eastAsia="仿宋" w:cs="仿宋"/>
          <w:b/>
          <w:bCs/>
          <w:sz w:val="24"/>
        </w:rPr>
      </w:pPr>
      <w:r>
        <w:rPr>
          <w:rFonts w:hint="eastAsia" w:ascii="仿宋" w:hAnsi="仿宋" w:eastAsia="仿宋" w:cs="仿宋"/>
          <w:b/>
          <w:bCs/>
          <w:sz w:val="24"/>
        </w:rPr>
        <w:t>七、对本次招标提出询问，请按以下方式联系。</w:t>
      </w:r>
      <w:bookmarkEnd w:id="12"/>
      <w:bookmarkEnd w:id="13"/>
      <w:bookmarkEnd w:id="14"/>
      <w:bookmarkEnd w:id="15"/>
    </w:p>
    <w:p>
      <w:pPr>
        <w:adjustRightInd w:val="0"/>
        <w:snapToGrid w:val="0"/>
        <w:spacing w:line="440" w:lineRule="exact"/>
        <w:rPr>
          <w:rFonts w:ascii="仿宋" w:hAnsi="仿宋" w:eastAsia="仿宋" w:cs="仿宋"/>
          <w:sz w:val="24"/>
        </w:rPr>
      </w:pPr>
    </w:p>
    <w:p>
      <w:pPr>
        <w:pStyle w:val="2"/>
        <w:adjustRightInd w:val="0"/>
        <w:snapToGrid w:val="0"/>
        <w:spacing w:before="0" w:after="0" w:line="440" w:lineRule="exact"/>
        <w:rPr>
          <w:rFonts w:ascii="仿宋" w:hAnsi="仿宋" w:eastAsia="仿宋" w:cs="仿宋"/>
          <w:b w:val="0"/>
          <w:sz w:val="24"/>
          <w:szCs w:val="24"/>
        </w:rPr>
      </w:pPr>
      <w:bookmarkStart w:id="26" w:name="_Toc35393806"/>
      <w:bookmarkStart w:id="27" w:name="_Toc35393637"/>
      <w:bookmarkStart w:id="28" w:name="_Toc28359096"/>
      <w:bookmarkStart w:id="29" w:name="_Toc28359019"/>
      <w:r>
        <w:rPr>
          <w:rFonts w:hint="eastAsia" w:ascii="仿宋" w:hAnsi="仿宋" w:eastAsia="仿宋" w:cs="仿宋"/>
          <w:b w:val="0"/>
          <w:sz w:val="24"/>
          <w:szCs w:val="24"/>
        </w:rPr>
        <w:t>1.采购人信息</w:t>
      </w:r>
      <w:bookmarkEnd w:id="26"/>
      <w:bookmarkEnd w:id="27"/>
      <w:bookmarkEnd w:id="28"/>
      <w:bookmarkEnd w:id="29"/>
    </w:p>
    <w:p>
      <w:pPr>
        <w:adjustRightInd w:val="0"/>
        <w:snapToGrid w:val="0"/>
        <w:spacing w:line="440" w:lineRule="exact"/>
        <w:rPr>
          <w:rFonts w:ascii="仿宋" w:hAnsi="仿宋" w:eastAsia="仿宋" w:cs="仿宋"/>
          <w:sz w:val="24"/>
        </w:rPr>
      </w:pPr>
      <w:bookmarkStart w:id="30" w:name="_Toc28359020"/>
      <w:bookmarkStart w:id="31" w:name="_Toc35393638"/>
      <w:bookmarkStart w:id="32" w:name="_Toc35393807"/>
      <w:bookmarkStart w:id="33" w:name="_Toc28359097"/>
      <w:r>
        <w:rPr>
          <w:rFonts w:hint="eastAsia" w:ascii="仿宋" w:hAnsi="仿宋" w:eastAsia="仿宋" w:cs="仿宋"/>
          <w:sz w:val="24"/>
        </w:rPr>
        <w:t>名    称：拜城县发展和改革委员会</w:t>
      </w:r>
    </w:p>
    <w:p>
      <w:pPr>
        <w:adjustRightInd w:val="0"/>
        <w:snapToGrid w:val="0"/>
        <w:spacing w:line="440" w:lineRule="exact"/>
        <w:rPr>
          <w:rFonts w:hint="eastAsia" w:ascii="仿宋" w:hAnsi="仿宋" w:eastAsia="仿宋" w:cs="仿宋"/>
          <w:sz w:val="24"/>
        </w:rPr>
      </w:pPr>
      <w:r>
        <w:rPr>
          <w:rFonts w:hint="eastAsia" w:ascii="仿宋" w:hAnsi="仿宋" w:eastAsia="仿宋" w:cs="仿宋"/>
          <w:sz w:val="24"/>
        </w:rPr>
        <w:t>地    址：拜城县胜利路33号</w:t>
      </w:r>
    </w:p>
    <w:p>
      <w:pPr>
        <w:adjustRightInd w:val="0"/>
        <w:snapToGrid w:val="0"/>
        <w:spacing w:line="440" w:lineRule="exact"/>
        <w:rPr>
          <w:rFonts w:ascii="仿宋" w:hAnsi="仿宋" w:eastAsia="仿宋" w:cs="仿宋"/>
          <w:sz w:val="24"/>
        </w:rPr>
      </w:pPr>
      <w:r>
        <w:rPr>
          <w:rFonts w:hint="eastAsia" w:ascii="仿宋" w:hAnsi="仿宋" w:eastAsia="仿宋" w:cs="仿宋"/>
          <w:sz w:val="24"/>
        </w:rPr>
        <w:t>联系方式：</w:t>
      </w:r>
      <w:r>
        <w:rPr>
          <w:rFonts w:hint="eastAsia" w:ascii="仿宋" w:hAnsi="仿宋" w:eastAsia="仿宋" w:cs="仿宋"/>
          <w:sz w:val="24"/>
          <w:lang w:val="en-US" w:eastAsia="zh-CN"/>
        </w:rPr>
        <w:t>周明0997-8622507</w:t>
      </w:r>
    </w:p>
    <w:p>
      <w:pPr>
        <w:pStyle w:val="2"/>
        <w:adjustRightInd w:val="0"/>
        <w:snapToGrid w:val="0"/>
        <w:spacing w:before="0" w:after="0" w:line="440" w:lineRule="exact"/>
        <w:outlineLvl w:val="9"/>
        <w:rPr>
          <w:rFonts w:ascii="仿宋" w:hAnsi="仿宋" w:eastAsia="仿宋" w:cs="仿宋"/>
          <w:b w:val="0"/>
          <w:sz w:val="24"/>
          <w:szCs w:val="24"/>
        </w:rPr>
      </w:pPr>
    </w:p>
    <w:p>
      <w:pPr>
        <w:pStyle w:val="2"/>
        <w:adjustRightInd w:val="0"/>
        <w:snapToGrid w:val="0"/>
        <w:spacing w:before="0" w:after="0" w:line="440" w:lineRule="exact"/>
        <w:rPr>
          <w:rFonts w:ascii="仿宋" w:hAnsi="仿宋" w:eastAsia="仿宋" w:cs="仿宋"/>
          <w:b w:val="0"/>
          <w:sz w:val="24"/>
          <w:szCs w:val="24"/>
        </w:rPr>
      </w:pPr>
      <w:r>
        <w:rPr>
          <w:rFonts w:hint="eastAsia" w:ascii="仿宋" w:hAnsi="仿宋" w:eastAsia="仿宋" w:cs="仿宋"/>
          <w:b w:val="0"/>
          <w:sz w:val="24"/>
          <w:szCs w:val="24"/>
        </w:rPr>
        <w:t>2.采购代理机构信息</w:t>
      </w:r>
      <w:bookmarkEnd w:id="30"/>
      <w:bookmarkEnd w:id="31"/>
      <w:bookmarkEnd w:id="32"/>
      <w:bookmarkEnd w:id="33"/>
    </w:p>
    <w:p>
      <w:pPr>
        <w:adjustRightInd w:val="0"/>
        <w:snapToGrid w:val="0"/>
        <w:spacing w:line="440" w:lineRule="exact"/>
        <w:rPr>
          <w:rFonts w:ascii="仿宋" w:hAnsi="仿宋" w:eastAsia="仿宋" w:cs="仿宋"/>
          <w:sz w:val="24"/>
        </w:rPr>
      </w:pPr>
      <w:r>
        <w:rPr>
          <w:rFonts w:hint="eastAsia" w:ascii="仿宋" w:hAnsi="仿宋" w:eastAsia="仿宋" w:cs="仿宋"/>
          <w:sz w:val="24"/>
        </w:rPr>
        <w:t>名    称：新疆世纪星工程咨询有限公司</w:t>
      </w:r>
    </w:p>
    <w:p>
      <w:pPr>
        <w:adjustRightInd w:val="0"/>
        <w:snapToGrid w:val="0"/>
        <w:spacing w:line="440" w:lineRule="exact"/>
        <w:rPr>
          <w:rFonts w:ascii="仿宋" w:hAnsi="仿宋" w:eastAsia="仿宋" w:cs="仿宋"/>
          <w:sz w:val="24"/>
        </w:rPr>
      </w:pPr>
      <w:r>
        <w:rPr>
          <w:rFonts w:hint="eastAsia" w:ascii="仿宋" w:hAnsi="仿宋" w:eastAsia="仿宋" w:cs="仿宋"/>
          <w:sz w:val="24"/>
        </w:rPr>
        <w:t>地　　址：</w:t>
      </w:r>
      <w:r>
        <w:rPr>
          <w:rFonts w:hint="eastAsia" w:ascii="仿宋" w:hAnsi="仿宋" w:eastAsia="仿宋" w:cs="仿宋"/>
          <w:color w:val="000000"/>
          <w:kern w:val="0"/>
          <w:sz w:val="24"/>
        </w:rPr>
        <w:t>乌鲁木齐市新市区黄山街81号一品九点阳光B座20楼</w:t>
      </w:r>
    </w:p>
    <w:p>
      <w:pPr>
        <w:adjustRightInd w:val="0"/>
        <w:snapToGrid w:val="0"/>
        <w:spacing w:line="440" w:lineRule="exact"/>
        <w:rPr>
          <w:rFonts w:ascii="仿宋" w:hAnsi="仿宋" w:eastAsia="仿宋" w:cs="仿宋"/>
          <w:sz w:val="24"/>
        </w:rPr>
      </w:pPr>
      <w:r>
        <w:rPr>
          <w:rFonts w:hint="eastAsia" w:ascii="仿宋" w:hAnsi="仿宋" w:eastAsia="仿宋" w:cs="仿宋"/>
          <w:sz w:val="24"/>
        </w:rPr>
        <w:t>联 系 人：郑倩如、李航、李梦媛</w:t>
      </w:r>
    </w:p>
    <w:p>
      <w:pPr>
        <w:adjustRightInd w:val="0"/>
        <w:snapToGrid w:val="0"/>
        <w:spacing w:line="440" w:lineRule="exact"/>
        <w:rPr>
          <w:rFonts w:hint="eastAsia" w:ascii="仿宋" w:hAnsi="仿宋" w:eastAsia="仿宋" w:cs="仿宋"/>
          <w:sz w:val="24"/>
          <w:u w:val="single"/>
          <w:lang w:val="en-US" w:eastAsia="zh-CN"/>
        </w:rPr>
      </w:pPr>
      <w:r>
        <w:rPr>
          <w:rFonts w:hint="eastAsia" w:ascii="仿宋" w:hAnsi="仿宋" w:eastAsia="仿宋" w:cs="仿宋"/>
          <w:sz w:val="24"/>
        </w:rPr>
        <w:t>联系方式：0991-367830</w:t>
      </w:r>
      <w:r>
        <w:rPr>
          <w:rFonts w:hint="eastAsia" w:ascii="仿宋" w:hAnsi="仿宋" w:eastAsia="仿宋" w:cs="仿宋"/>
          <w:sz w:val="24"/>
          <w:lang w:val="en-US" w:eastAsia="zh-CN"/>
        </w:rPr>
        <w:t>3</w:t>
      </w:r>
    </w:p>
    <w:p>
      <w:pPr>
        <w:adjustRightInd w:val="0"/>
        <w:snapToGrid w:val="0"/>
        <w:spacing w:line="440" w:lineRule="exact"/>
        <w:rPr>
          <w:rFonts w:ascii="仿宋" w:hAnsi="仿宋" w:eastAsia="仿宋" w:cs="仿宋"/>
          <w:sz w:val="24"/>
          <w:u w:val="single"/>
        </w:rPr>
      </w:pPr>
      <w:r>
        <w:rPr>
          <w:rFonts w:hint="eastAsia" w:ascii="仿宋" w:hAnsi="仿宋" w:eastAsia="仿宋" w:cs="仿宋"/>
          <w:sz w:val="24"/>
        </w:rPr>
        <w:t>邮    箱：522439995@qq.com</w:t>
      </w: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val="0"/>
          <w:bCs w:val="0"/>
          <w:color w:val="000000"/>
          <w:kern w:val="0"/>
          <w:sz w:val="24"/>
          <w:szCs w:val="24"/>
          <w:u w:val="none"/>
          <w:lang w:val="en-US" w:eastAsia="zh-CN" w:bidi="ar"/>
        </w:rPr>
      </w:pPr>
      <w:r>
        <w:rPr>
          <w:rFonts w:hint="eastAsia" w:ascii="仿宋" w:hAnsi="仿宋" w:eastAsia="仿宋" w:cs="仿宋"/>
          <w:b w:val="0"/>
          <w:bCs w:val="0"/>
          <w:color w:val="000000"/>
          <w:kern w:val="0"/>
          <w:sz w:val="24"/>
          <w:szCs w:val="24"/>
          <w:u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000000"/>
          <w:kern w:val="0"/>
          <w:sz w:val="24"/>
          <w:szCs w:val="24"/>
          <w:u w:val="none"/>
          <w:lang w:val="en-US" w:eastAsia="zh-CN" w:bidi="ar"/>
        </w:rPr>
      </w:pPr>
      <w:r>
        <w:rPr>
          <w:rFonts w:hint="eastAsia" w:ascii="仿宋" w:hAnsi="仿宋" w:eastAsia="仿宋" w:cs="仿宋"/>
          <w:b w:val="0"/>
          <w:bCs w:val="0"/>
          <w:color w:val="000000"/>
          <w:kern w:val="0"/>
          <w:sz w:val="24"/>
          <w:szCs w:val="24"/>
          <w:u w:val="none"/>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000000"/>
          <w:kern w:val="0"/>
          <w:sz w:val="24"/>
          <w:szCs w:val="24"/>
          <w:u w:val="none"/>
          <w:lang w:val="en-US" w:eastAsia="zh-CN" w:bidi="ar"/>
        </w:rPr>
      </w:pPr>
    </w:p>
    <w:p>
      <w:pPr>
        <w:rPr>
          <w:rFonts w:hint="eastAsia" w:ascii="仿宋" w:hAnsi="仿宋" w:eastAsia="仿宋" w:cs="仿宋"/>
          <w:b w:val="0"/>
          <w:bCs w:val="0"/>
          <w:color w:val="000000"/>
          <w:kern w:val="0"/>
          <w:sz w:val="24"/>
          <w:szCs w:val="24"/>
          <w:u w:val="none"/>
          <w:lang w:val="en-US" w:eastAsia="zh-CN" w:bidi="ar"/>
        </w:rPr>
      </w:pPr>
      <w:r>
        <w:rPr>
          <w:rFonts w:hint="eastAsia" w:ascii="仿宋" w:hAnsi="仿宋" w:eastAsia="仿宋" w:cs="仿宋"/>
          <w:b w:val="0"/>
          <w:bCs w:val="0"/>
          <w:color w:val="000000"/>
          <w:kern w:val="0"/>
          <w:sz w:val="24"/>
          <w:szCs w:val="24"/>
          <w:u w:val="none"/>
          <w:lang w:val="en-US" w:eastAsia="zh-CN" w:bidi="ar"/>
        </w:rPr>
        <w:br w:type="page"/>
      </w:r>
    </w:p>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auto"/>
        <w:outlineLvl w:val="0"/>
        <w:rPr>
          <w:rFonts w:hint="eastAsia" w:ascii="仿宋" w:hAnsi="仿宋" w:eastAsia="仿宋" w:cs="仿宋"/>
          <w:b/>
          <w:bCs/>
          <w:color w:val="000000"/>
          <w:kern w:val="0"/>
          <w:sz w:val="32"/>
          <w:szCs w:val="32"/>
          <w:u w:val="none"/>
          <w:lang w:val="en-US" w:eastAsia="zh-CN" w:bidi="ar"/>
        </w:rPr>
      </w:pPr>
      <w:bookmarkStart w:id="34" w:name="_Toc23408"/>
      <w:r>
        <w:rPr>
          <w:rFonts w:hint="eastAsia" w:ascii="仿宋" w:hAnsi="仿宋" w:eastAsia="仿宋" w:cs="仿宋"/>
          <w:b/>
          <w:bCs/>
          <w:color w:val="000000"/>
          <w:kern w:val="0"/>
          <w:sz w:val="32"/>
          <w:szCs w:val="32"/>
          <w:u w:val="none"/>
          <w:lang w:val="en-US" w:eastAsia="zh-CN" w:bidi="ar"/>
        </w:rPr>
        <w:t>第二章  投标须知前附表</w:t>
      </w:r>
      <w:bookmarkEnd w:id="34"/>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b w:val="0"/>
          <w:bCs w:val="0"/>
          <w:color w:val="000000"/>
          <w:kern w:val="0"/>
          <w:sz w:val="24"/>
          <w:szCs w:val="24"/>
          <w:u w:val="none"/>
          <w:lang w:val="en-US" w:eastAsia="zh-CN" w:bidi="ar"/>
        </w:rPr>
      </w:pPr>
      <w:r>
        <w:rPr>
          <w:rFonts w:hint="eastAsia" w:ascii="仿宋" w:hAnsi="仿宋" w:eastAsia="仿宋" w:cs="仿宋"/>
          <w:b w:val="0"/>
          <w:bCs w:val="0"/>
          <w:color w:val="000000"/>
          <w:kern w:val="0"/>
          <w:sz w:val="24"/>
          <w:szCs w:val="24"/>
          <w:u w:val="none"/>
          <w:lang w:val="en-US" w:eastAsia="zh-CN" w:bidi="ar"/>
        </w:rPr>
        <w:t>本表是本招标项目的具体资料，是对投标人须知的具体补充和修改，如有矛</w:t>
      </w:r>
    </w:p>
    <w:p>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b w:val="0"/>
          <w:bCs w:val="0"/>
          <w:color w:val="000000"/>
          <w:kern w:val="0"/>
          <w:sz w:val="24"/>
          <w:szCs w:val="24"/>
          <w:u w:val="none"/>
          <w:lang w:val="en-US" w:eastAsia="zh-CN" w:bidi="ar"/>
        </w:rPr>
      </w:pPr>
      <w:r>
        <w:rPr>
          <w:rFonts w:hint="eastAsia" w:ascii="仿宋" w:hAnsi="仿宋" w:eastAsia="仿宋" w:cs="仿宋"/>
          <w:b w:val="0"/>
          <w:bCs w:val="0"/>
          <w:color w:val="000000"/>
          <w:kern w:val="0"/>
          <w:sz w:val="24"/>
          <w:szCs w:val="24"/>
          <w:u w:val="none"/>
          <w:lang w:val="en-US" w:eastAsia="zh-CN" w:bidi="ar"/>
        </w:rPr>
        <w:t xml:space="preserve">盾，应以本前附表为准。 </w:t>
      </w:r>
    </w:p>
    <w:tbl>
      <w:tblPr>
        <w:tblStyle w:val="13"/>
        <w:tblW w:w="9279"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688"/>
        <w:gridCol w:w="7591"/>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95" w:hRule="atLeast"/>
        </w:trPr>
        <w:tc>
          <w:tcPr>
            <w:tcW w:w="1688" w:type="dxa"/>
            <w:tcBorders>
              <w:tl2br w:val="nil"/>
              <w:tr2bl w:val="nil"/>
            </w:tcBorders>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b/>
                <w:bCs/>
                <w:color w:val="000000"/>
                <w:kern w:val="0"/>
                <w:sz w:val="24"/>
                <w:szCs w:val="24"/>
                <w:highlight w:val="none"/>
                <w:u w:val="none"/>
                <w:shd w:val="clear" w:color="auto" w:fill="auto"/>
                <w:vertAlign w:val="baseline"/>
                <w:lang w:val="en-US" w:eastAsia="zh-CN" w:bidi="ar"/>
              </w:rPr>
            </w:pPr>
            <w:r>
              <w:rPr>
                <w:rFonts w:hint="eastAsia" w:ascii="仿宋" w:hAnsi="仿宋" w:eastAsia="仿宋" w:cs="仿宋"/>
                <w:b/>
                <w:bCs/>
                <w:color w:val="000000"/>
                <w:kern w:val="0"/>
                <w:sz w:val="24"/>
                <w:szCs w:val="24"/>
                <w:highlight w:val="none"/>
                <w:u w:val="none"/>
                <w:shd w:val="clear" w:color="auto" w:fill="auto"/>
                <w:vertAlign w:val="baseline"/>
                <w:lang w:val="en-US" w:eastAsia="zh-CN" w:bidi="ar"/>
              </w:rPr>
              <w:t>条款号</w:t>
            </w:r>
          </w:p>
        </w:tc>
        <w:tc>
          <w:tcPr>
            <w:tcW w:w="7591" w:type="dxa"/>
            <w:tcBorders>
              <w:tl2br w:val="nil"/>
              <w:tr2bl w:val="nil"/>
            </w:tcBorders>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b/>
                <w:bCs/>
                <w:color w:val="000000"/>
                <w:kern w:val="0"/>
                <w:sz w:val="24"/>
                <w:szCs w:val="24"/>
                <w:highlight w:val="none"/>
                <w:u w:val="none"/>
                <w:shd w:val="clear" w:color="auto" w:fill="auto"/>
                <w:vertAlign w:val="baseline"/>
                <w:lang w:val="en-US" w:eastAsia="zh-CN" w:bidi="ar"/>
              </w:rPr>
            </w:pPr>
            <w:r>
              <w:rPr>
                <w:rFonts w:hint="eastAsia" w:ascii="仿宋" w:hAnsi="仿宋" w:eastAsia="仿宋" w:cs="仿宋"/>
                <w:b/>
                <w:bCs/>
                <w:color w:val="000000"/>
                <w:kern w:val="0"/>
                <w:sz w:val="24"/>
                <w:szCs w:val="24"/>
                <w:highlight w:val="none"/>
                <w:u w:val="none"/>
                <w:shd w:val="clear" w:color="auto" w:fill="auto"/>
                <w:vertAlign w:val="baseline"/>
                <w:lang w:val="en-US" w:eastAsia="zh-CN" w:bidi="ar"/>
              </w:rPr>
              <w:t>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68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1.1</w:t>
            </w:r>
          </w:p>
        </w:tc>
        <w:tc>
          <w:tcPr>
            <w:tcW w:w="7591" w:type="dxa"/>
            <w:tcBorders>
              <w:tl2br w:val="nil"/>
              <w:tr2bl w:val="nil"/>
            </w:tcBorders>
            <w:vAlign w:val="center"/>
          </w:tcPr>
          <w:p>
            <w:pPr>
              <w:widowControl/>
              <w:adjustRightInd w:val="0"/>
              <w:snapToGrid w:val="0"/>
              <w:spacing w:line="440" w:lineRule="exact"/>
              <w:rPr>
                <w:rFonts w:hint="eastAsia" w:ascii="仿宋" w:hAnsi="仿宋" w:eastAsia="仿宋" w:cs="仿宋"/>
                <w:color w:val="000000"/>
                <w:kern w:val="0"/>
                <w:sz w:val="24"/>
              </w:rPr>
            </w:pPr>
            <w:r>
              <w:rPr>
                <w:rFonts w:hint="eastAsia" w:ascii="仿宋" w:hAnsi="仿宋" w:eastAsia="仿宋" w:cs="仿宋"/>
                <w:color w:val="000000"/>
                <w:kern w:val="0"/>
                <w:sz w:val="24"/>
              </w:rPr>
              <w:t>招标人:拜城县发展和改革委员会</w:t>
            </w:r>
          </w:p>
          <w:p>
            <w:pPr>
              <w:widowControl/>
              <w:adjustRightInd w:val="0"/>
              <w:snapToGrid w:val="0"/>
              <w:spacing w:line="440" w:lineRule="exact"/>
              <w:rPr>
                <w:rFonts w:hint="eastAsia" w:ascii="仿宋" w:hAnsi="仿宋" w:eastAsia="仿宋" w:cs="仿宋"/>
                <w:color w:val="000000"/>
                <w:kern w:val="0"/>
                <w:sz w:val="24"/>
              </w:rPr>
            </w:pPr>
            <w:r>
              <w:rPr>
                <w:rFonts w:hint="eastAsia" w:ascii="仿宋" w:hAnsi="仿宋" w:eastAsia="仿宋" w:cs="仿宋"/>
                <w:color w:val="000000"/>
                <w:kern w:val="0"/>
                <w:sz w:val="24"/>
              </w:rPr>
              <w:t>地址: 拜城县胜利路33号</w:t>
            </w:r>
          </w:p>
          <w:p>
            <w:pPr>
              <w:widowControl/>
              <w:adjustRightInd w:val="0"/>
              <w:snapToGrid w:val="0"/>
              <w:spacing w:line="440" w:lineRule="exact"/>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color w:val="000000"/>
                <w:kern w:val="0"/>
                <w:sz w:val="24"/>
              </w:rPr>
              <w:t>联系人:</w:t>
            </w:r>
            <w:r>
              <w:rPr>
                <w:rFonts w:hint="eastAsia" w:ascii="仿宋" w:hAnsi="仿宋" w:eastAsia="仿宋" w:cs="仿宋"/>
                <w:sz w:val="24"/>
                <w:lang w:val="en-US" w:eastAsia="zh-CN"/>
              </w:rPr>
              <w:t>周明0997-8622507</w:t>
            </w:r>
            <w:r>
              <w:rPr>
                <w:rFonts w:hint="eastAsia" w:ascii="仿宋" w:hAnsi="仿宋" w:eastAsia="仿宋" w:cs="仿宋"/>
                <w:color w:val="000000"/>
                <w:kern w:val="0"/>
                <w:sz w:val="24"/>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513" w:hRule="atLeast"/>
        </w:trPr>
        <w:tc>
          <w:tcPr>
            <w:tcW w:w="168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1.2</w:t>
            </w:r>
          </w:p>
        </w:tc>
        <w:tc>
          <w:tcPr>
            <w:tcW w:w="7591" w:type="dxa"/>
            <w:tcBorders>
              <w:tl2br w:val="nil"/>
              <w:tr2bl w:val="nil"/>
            </w:tcBorders>
            <w:vAlign w:val="center"/>
          </w:tcPr>
          <w:p>
            <w:pPr>
              <w:widowControl/>
              <w:adjustRightInd w:val="0"/>
              <w:snapToGrid w:val="0"/>
              <w:spacing w:line="440" w:lineRule="exact"/>
              <w:rPr>
                <w:rFonts w:hint="eastAsia" w:ascii="仿宋" w:hAnsi="仿宋" w:eastAsia="仿宋" w:cs="仿宋"/>
                <w:color w:val="000000"/>
                <w:kern w:val="0"/>
                <w:sz w:val="24"/>
              </w:rPr>
            </w:pPr>
            <w:r>
              <w:rPr>
                <w:rFonts w:hint="eastAsia" w:ascii="仿宋" w:hAnsi="仿宋" w:eastAsia="仿宋" w:cs="仿宋"/>
                <w:color w:val="000000"/>
                <w:kern w:val="0"/>
                <w:sz w:val="24"/>
              </w:rPr>
              <w:t>招标代理机构：新疆世纪星工程咨询有限公司</w:t>
            </w:r>
          </w:p>
          <w:p>
            <w:pPr>
              <w:widowControl/>
              <w:adjustRightInd w:val="0"/>
              <w:snapToGrid w:val="0"/>
              <w:spacing w:line="440" w:lineRule="exact"/>
              <w:rPr>
                <w:rFonts w:hint="eastAsia" w:ascii="仿宋" w:hAnsi="仿宋" w:eastAsia="仿宋" w:cs="仿宋"/>
                <w:color w:val="000000"/>
                <w:kern w:val="0"/>
                <w:sz w:val="24"/>
              </w:rPr>
            </w:pPr>
            <w:r>
              <w:rPr>
                <w:rFonts w:hint="eastAsia" w:ascii="仿宋" w:hAnsi="仿宋" w:eastAsia="仿宋" w:cs="仿宋"/>
                <w:color w:val="000000"/>
                <w:kern w:val="0"/>
                <w:sz w:val="24"/>
              </w:rPr>
              <w:t>地址：乌鲁木齐市新市区黄山街81号一品九点阳光B座20楼</w:t>
            </w:r>
          </w:p>
          <w:p>
            <w:pPr>
              <w:widowControl/>
              <w:adjustRightInd w:val="0"/>
              <w:snapToGrid w:val="0"/>
              <w:spacing w:line="440" w:lineRule="exact"/>
              <w:rPr>
                <w:rFonts w:hint="eastAsia" w:ascii="仿宋" w:hAnsi="仿宋" w:eastAsia="仿宋" w:cs="仿宋"/>
                <w:color w:val="000000"/>
                <w:kern w:val="0"/>
                <w:sz w:val="24"/>
              </w:rPr>
            </w:pPr>
            <w:r>
              <w:rPr>
                <w:rFonts w:hint="eastAsia" w:ascii="仿宋" w:hAnsi="仿宋" w:eastAsia="仿宋" w:cs="仿宋"/>
                <w:color w:val="000000"/>
                <w:kern w:val="0"/>
                <w:sz w:val="24"/>
              </w:rPr>
              <w:t>联系人：李航、郑倩如、李梦媛</w:t>
            </w:r>
            <w:r>
              <w:rPr>
                <w:rFonts w:hint="eastAsia" w:ascii="仿宋" w:hAnsi="仿宋" w:eastAsia="仿宋" w:cs="仿宋"/>
                <w:color w:val="000000"/>
                <w:kern w:val="0"/>
                <w:sz w:val="24"/>
                <w:lang w:val="en-US" w:eastAsia="zh-CN"/>
              </w:rPr>
              <w:t xml:space="preserve">    </w:t>
            </w:r>
            <w:r>
              <w:rPr>
                <w:rFonts w:hint="eastAsia" w:ascii="仿宋" w:hAnsi="仿宋" w:eastAsia="仿宋" w:cs="仿宋"/>
                <w:color w:val="000000"/>
                <w:kern w:val="0"/>
                <w:sz w:val="24"/>
              </w:rPr>
              <w:t>电话：18690271072</w:t>
            </w: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color w:val="000000"/>
                <w:kern w:val="0"/>
                <w:sz w:val="24"/>
              </w:rPr>
              <w:t>电子邮件：</w:t>
            </w:r>
            <w:r>
              <w:rPr>
                <w:rFonts w:hint="eastAsia" w:ascii="仿宋" w:hAnsi="仿宋" w:eastAsia="仿宋" w:cs="仿宋"/>
                <w:color w:val="000000"/>
                <w:kern w:val="0"/>
                <w:sz w:val="24"/>
              </w:rPr>
              <w:fldChar w:fldCharType="begin"/>
            </w:r>
            <w:r>
              <w:rPr>
                <w:rFonts w:hint="eastAsia" w:ascii="仿宋" w:hAnsi="仿宋" w:eastAsia="仿宋" w:cs="仿宋"/>
                <w:color w:val="000000"/>
                <w:kern w:val="0"/>
                <w:sz w:val="24"/>
              </w:rPr>
              <w:instrText xml:space="preserve"> HYPERLINK "mailto:522439995@qq.com" </w:instrText>
            </w:r>
            <w:r>
              <w:rPr>
                <w:rFonts w:hint="eastAsia" w:ascii="仿宋" w:hAnsi="仿宋" w:eastAsia="仿宋" w:cs="仿宋"/>
                <w:color w:val="000000"/>
                <w:kern w:val="0"/>
                <w:sz w:val="24"/>
              </w:rPr>
              <w:fldChar w:fldCharType="separate"/>
            </w:r>
            <w:r>
              <w:rPr>
                <w:rFonts w:hint="eastAsia" w:ascii="仿宋" w:hAnsi="仿宋" w:eastAsia="仿宋" w:cs="仿宋"/>
                <w:color w:val="000000"/>
                <w:kern w:val="0"/>
                <w:sz w:val="24"/>
              </w:rPr>
              <w:t>522439995@qq.com</w:t>
            </w:r>
            <w:r>
              <w:rPr>
                <w:rFonts w:hint="eastAsia" w:ascii="仿宋" w:hAnsi="仿宋" w:eastAsia="仿宋" w:cs="仿宋"/>
                <w:color w:val="000000"/>
                <w:kern w:val="0"/>
                <w:sz w:val="24"/>
              </w:rPr>
              <w:fldChar w:fldCharType="end"/>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13" w:hRule="atLeast"/>
        </w:trPr>
        <w:tc>
          <w:tcPr>
            <w:tcW w:w="1688" w:type="dxa"/>
            <w:tcBorders>
              <w:bottom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 xml:space="preserve">1.3.4 </w:t>
            </w:r>
          </w:p>
        </w:tc>
        <w:tc>
          <w:tcPr>
            <w:tcW w:w="7591" w:type="dxa"/>
            <w:tcBorders>
              <w:bottom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val="0"/>
                <w:bCs w:val="0"/>
                <w:color w:val="000000"/>
                <w:kern w:val="0"/>
                <w:sz w:val="24"/>
                <w:szCs w:val="24"/>
                <w:highlight w:val="none"/>
                <w:u w:val="none"/>
                <w:vertAlign w:val="baseline"/>
                <w:lang w:val="en-US" w:eastAsia="zh-CN" w:bidi="ar"/>
              </w:rPr>
            </w:pPr>
            <w:r>
              <w:rPr>
                <w:rFonts w:hint="eastAsia" w:ascii="仿宋" w:hAnsi="仿宋" w:eastAsia="仿宋" w:cs="仿宋"/>
                <w:sz w:val="24"/>
                <w:highlight w:val="none"/>
                <w:lang w:val="en-US" w:eastAsia="zh-CN"/>
              </w:rPr>
              <w:t>合格投标人的其他资格要求：</w:t>
            </w:r>
            <w:r>
              <w:rPr>
                <w:rFonts w:hint="eastAsia" w:ascii="仿宋" w:hAnsi="仿宋" w:eastAsia="仿宋" w:cs="仿宋"/>
                <w:sz w:val="24"/>
                <w:highlight w:val="none"/>
              </w:rPr>
              <w:t>投标人须具有工程设计水利行业丙级及以上资质。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70" w:hRule="atLeast"/>
        </w:trPr>
        <w:tc>
          <w:tcPr>
            <w:tcW w:w="168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 xml:space="preserve">1.4.1 </w:t>
            </w:r>
          </w:p>
        </w:tc>
        <w:tc>
          <w:tcPr>
            <w:tcW w:w="75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val="0"/>
                <w:bCs w:val="0"/>
                <w:color w:val="000000"/>
                <w:kern w:val="0"/>
                <w:sz w:val="24"/>
                <w:szCs w:val="24"/>
                <w:highlight w:val="none"/>
                <w:u w:val="none"/>
                <w:vertAlign w:val="baseline"/>
                <w:lang w:val="en-US" w:eastAsia="zh-CN" w:bidi="ar"/>
              </w:rPr>
            </w:pPr>
            <w:r>
              <w:rPr>
                <w:rFonts w:hint="eastAsia" w:ascii="仿宋" w:hAnsi="仿宋" w:eastAsia="仿宋" w:cs="仿宋"/>
                <w:b w:val="0"/>
                <w:bCs w:val="0"/>
                <w:color w:val="000000"/>
                <w:kern w:val="0"/>
                <w:sz w:val="24"/>
                <w:szCs w:val="24"/>
                <w:highlight w:val="none"/>
                <w:u w:val="none"/>
                <w:vertAlign w:val="baseline"/>
                <w:lang w:val="en-US" w:eastAsia="zh-CN" w:bidi="ar"/>
              </w:rPr>
              <w:t>所属行业：</w:t>
            </w:r>
            <w:r>
              <w:rPr>
                <w:rFonts w:hint="eastAsia" w:ascii="仿宋" w:hAnsi="仿宋" w:eastAsia="仿宋" w:cs="仿宋"/>
                <w:color w:val="000000"/>
                <w:kern w:val="0"/>
                <w:sz w:val="24"/>
                <w:highlight w:val="none"/>
              </w:rPr>
              <w:t>其他未列明行业</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70" w:hRule="atLeast"/>
        </w:trPr>
        <w:tc>
          <w:tcPr>
            <w:tcW w:w="168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 xml:space="preserve">1.4.2 </w:t>
            </w:r>
          </w:p>
        </w:tc>
        <w:tc>
          <w:tcPr>
            <w:tcW w:w="75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是否为专门面向中小企业采购：是</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63" w:hRule="atLeast"/>
        </w:trPr>
        <w:tc>
          <w:tcPr>
            <w:tcW w:w="168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 xml:space="preserve">1.4.3 </w:t>
            </w:r>
          </w:p>
        </w:tc>
        <w:tc>
          <w:tcPr>
            <w:tcW w:w="75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是否为本项目面向中小企业采购预留份额：</w:t>
            </w:r>
            <w:r>
              <w:rPr>
                <w:rFonts w:hint="eastAsia" w:ascii="仿宋" w:hAnsi="仿宋" w:eastAsia="仿宋" w:cs="仿宋"/>
                <w:b/>
                <w:bCs/>
                <w:color w:val="000000"/>
                <w:kern w:val="0"/>
                <w:sz w:val="24"/>
                <w:szCs w:val="24"/>
                <w:u w:val="none"/>
                <w:vertAlign w:val="baseline"/>
                <w:lang w:val="en-US" w:eastAsia="zh-CN" w:bidi="ar"/>
              </w:rPr>
              <w:t>是，100%面向中小企业</w:t>
            </w:r>
            <w:r>
              <w:rPr>
                <w:rFonts w:hint="eastAsia" w:ascii="仿宋" w:hAnsi="仿宋" w:eastAsia="仿宋" w:cs="仿宋"/>
                <w:b w:val="0"/>
                <w:bCs w:val="0"/>
                <w:color w:val="000000"/>
                <w:kern w:val="0"/>
                <w:sz w:val="24"/>
                <w:szCs w:val="24"/>
                <w:u w:val="none"/>
                <w:vertAlign w:val="baseli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如为是，未达到下面比例的投标将被认定为</w:t>
            </w:r>
            <w:r>
              <w:rPr>
                <w:rFonts w:hint="eastAsia" w:ascii="仿宋" w:hAnsi="仿宋" w:eastAsia="仿宋" w:cs="仿宋"/>
                <w:b/>
                <w:bCs/>
                <w:color w:val="000000"/>
                <w:kern w:val="0"/>
                <w:sz w:val="24"/>
                <w:szCs w:val="24"/>
                <w:u w:val="none"/>
                <w:vertAlign w:val="baseline"/>
                <w:lang w:val="en-US" w:eastAsia="zh-CN" w:bidi="ar"/>
              </w:rPr>
              <w:t>投标无效</w:t>
            </w:r>
            <w:r>
              <w:rPr>
                <w:rFonts w:hint="eastAsia" w:ascii="仿宋" w:hAnsi="仿宋" w:eastAsia="仿宋" w:cs="仿宋"/>
                <w:b w:val="0"/>
                <w:bCs w:val="0"/>
                <w:color w:val="000000"/>
                <w:kern w:val="0"/>
                <w:sz w:val="24"/>
                <w:szCs w:val="24"/>
                <w:u w:val="none"/>
                <w:vertAlign w:val="baseline"/>
                <w:lang w:val="en-US" w:eastAsia="zh-CN" w:bidi="ar"/>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70" w:hRule="atLeast"/>
        </w:trPr>
        <w:tc>
          <w:tcPr>
            <w:tcW w:w="168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 xml:space="preserve">1.5 </w:t>
            </w:r>
          </w:p>
        </w:tc>
        <w:tc>
          <w:tcPr>
            <w:tcW w:w="75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both"/>
              <w:textAlignment w:val="auto"/>
              <w:rPr>
                <w:rFonts w:hint="default"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是否允许联合体投标：否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470" w:hRule="atLeast"/>
        </w:trPr>
        <w:tc>
          <w:tcPr>
            <w:tcW w:w="168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 xml:space="preserve">1.5.8 </w:t>
            </w:r>
          </w:p>
        </w:tc>
        <w:tc>
          <w:tcPr>
            <w:tcW w:w="75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both"/>
              <w:textAlignment w:val="auto"/>
              <w:rPr>
                <w:rFonts w:hint="default"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联合体的其他资格要求：/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70" w:hRule="atLeast"/>
        </w:trPr>
        <w:tc>
          <w:tcPr>
            <w:tcW w:w="168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 xml:space="preserve">2.2 </w:t>
            </w:r>
          </w:p>
        </w:tc>
        <w:tc>
          <w:tcPr>
            <w:tcW w:w="75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项目预算金额：50万元；</w:t>
            </w: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 xml:space="preserve">最高限价： 50万元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19" w:hRule="atLeast"/>
        </w:trPr>
        <w:tc>
          <w:tcPr>
            <w:tcW w:w="168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 xml:space="preserve">5.4 </w:t>
            </w:r>
          </w:p>
        </w:tc>
        <w:tc>
          <w:tcPr>
            <w:tcW w:w="75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是否组织现场考察或者召开答疑会：</w:t>
            </w:r>
            <w:r>
              <w:rPr>
                <w:rFonts w:hint="eastAsia" w:ascii="仿宋" w:hAnsi="仿宋" w:eastAsia="仿宋" w:cs="仿宋"/>
                <w:b/>
                <w:bCs/>
                <w:color w:val="000000"/>
                <w:kern w:val="0"/>
                <w:sz w:val="24"/>
                <w:szCs w:val="24"/>
                <w:u w:val="none"/>
                <w:vertAlign w:val="baseline"/>
                <w:lang w:val="en-US" w:eastAsia="zh-CN" w:bidi="ar"/>
              </w:rPr>
              <w:t>否</w:t>
            </w:r>
            <w:r>
              <w:rPr>
                <w:rFonts w:hint="eastAsia" w:ascii="仿宋" w:hAnsi="仿宋" w:eastAsia="仿宋" w:cs="仿宋"/>
                <w:b w:val="0"/>
                <w:bCs w:val="0"/>
                <w:color w:val="000000"/>
                <w:kern w:val="0"/>
                <w:sz w:val="24"/>
                <w:szCs w:val="24"/>
                <w:u w:val="none"/>
                <w:vertAlign w:val="baseline"/>
                <w:lang w:val="en-US" w:eastAsia="zh-CN" w:bidi="ar"/>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70" w:hRule="atLeast"/>
        </w:trPr>
        <w:tc>
          <w:tcPr>
            <w:tcW w:w="168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 xml:space="preserve">8.1 </w:t>
            </w:r>
          </w:p>
        </w:tc>
        <w:tc>
          <w:tcPr>
            <w:tcW w:w="75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如投标人对多个包进行投标，可以中标</w:t>
            </w:r>
            <w:r>
              <w:rPr>
                <w:rFonts w:hint="eastAsia" w:ascii="仿宋" w:hAnsi="仿宋" w:eastAsia="仿宋" w:cs="仿宋"/>
                <w:b/>
                <w:bCs/>
                <w:color w:val="000000"/>
                <w:kern w:val="0"/>
                <w:sz w:val="24"/>
                <w:szCs w:val="24"/>
                <w:u w:val="single"/>
                <w:vertAlign w:val="baseline"/>
                <w:lang w:val="en-US" w:eastAsia="zh-CN" w:bidi="ar"/>
              </w:rPr>
              <w:t>多</w:t>
            </w:r>
            <w:r>
              <w:rPr>
                <w:rFonts w:hint="eastAsia" w:ascii="仿宋" w:hAnsi="仿宋" w:eastAsia="仿宋" w:cs="仿宋"/>
                <w:b w:val="0"/>
                <w:bCs w:val="0"/>
                <w:color w:val="000000"/>
                <w:kern w:val="0"/>
                <w:sz w:val="24"/>
                <w:szCs w:val="24"/>
                <w:u w:val="none"/>
                <w:vertAlign w:val="baseline"/>
                <w:lang w:val="en-US" w:eastAsia="zh-CN" w:bidi="ar"/>
              </w:rPr>
              <w:t xml:space="preserve">包（本项目不适用）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53" w:hRule="atLeast"/>
        </w:trPr>
        <w:tc>
          <w:tcPr>
            <w:tcW w:w="168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 xml:space="preserve">12 </w:t>
            </w:r>
          </w:p>
        </w:tc>
        <w:tc>
          <w:tcPr>
            <w:tcW w:w="7591" w:type="dxa"/>
            <w:tcBorders>
              <w:tl2br w:val="nil"/>
              <w:tr2bl w:val="nil"/>
            </w:tcBorders>
            <w:vAlign w:val="center"/>
          </w:tcPr>
          <w:p>
            <w:pPr>
              <w:widowControl/>
              <w:adjustRightInd w:val="0"/>
              <w:snapToGrid w:val="0"/>
              <w:spacing w:line="440" w:lineRule="exact"/>
              <w:rPr>
                <w:rFonts w:ascii="仿宋" w:hAnsi="仿宋" w:eastAsia="仿宋" w:cs="仿宋"/>
                <w:color w:val="000000"/>
                <w:kern w:val="0"/>
                <w:sz w:val="24"/>
              </w:rPr>
            </w:pPr>
            <w:r>
              <w:rPr>
                <w:rFonts w:hint="eastAsia" w:ascii="仿宋" w:hAnsi="仿宋" w:eastAsia="仿宋" w:cs="仿宋"/>
                <w:color w:val="000000"/>
                <w:kern w:val="0"/>
                <w:sz w:val="24"/>
              </w:rPr>
              <w:t xml:space="preserve">保证金形式：电汇或银行转账 </w:t>
            </w:r>
          </w:p>
          <w:p>
            <w:pPr>
              <w:widowControl/>
              <w:adjustRightInd w:val="0"/>
              <w:snapToGrid w:val="0"/>
              <w:spacing w:line="440" w:lineRule="exact"/>
              <w:rPr>
                <w:rFonts w:ascii="仿宋" w:hAnsi="仿宋" w:eastAsia="仿宋" w:cs="仿宋"/>
                <w:color w:val="000000"/>
                <w:kern w:val="0"/>
                <w:sz w:val="24"/>
              </w:rPr>
            </w:pPr>
            <w:r>
              <w:rPr>
                <w:rFonts w:hint="eastAsia" w:ascii="仿宋" w:hAnsi="仿宋" w:eastAsia="仿宋" w:cs="仿宋"/>
                <w:color w:val="000000"/>
                <w:kern w:val="0"/>
                <w:sz w:val="24"/>
              </w:rPr>
              <w:t>保证金数额：</w:t>
            </w:r>
            <w:r>
              <w:rPr>
                <w:rFonts w:hint="eastAsia" w:ascii="仿宋" w:hAnsi="仿宋" w:eastAsia="仿宋" w:cs="仿宋"/>
                <w:color w:val="000000"/>
                <w:kern w:val="0"/>
                <w:sz w:val="24"/>
                <w:lang w:val="en-US" w:eastAsia="zh-CN"/>
              </w:rPr>
              <w:t>1</w:t>
            </w:r>
            <w:r>
              <w:rPr>
                <w:rFonts w:hint="eastAsia" w:ascii="仿宋" w:hAnsi="仿宋" w:eastAsia="仿宋" w:cs="仿宋"/>
                <w:color w:val="000000"/>
                <w:kern w:val="0"/>
                <w:sz w:val="24"/>
              </w:rPr>
              <w:t>0000元 （人民币</w:t>
            </w:r>
            <w:r>
              <w:rPr>
                <w:rFonts w:hint="eastAsia" w:ascii="仿宋" w:hAnsi="仿宋" w:eastAsia="仿宋" w:cs="仿宋"/>
                <w:color w:val="000000"/>
                <w:kern w:val="0"/>
                <w:sz w:val="24"/>
                <w:lang w:val="en-US" w:eastAsia="zh-CN"/>
              </w:rPr>
              <w:t>壹</w:t>
            </w:r>
            <w:r>
              <w:rPr>
                <w:rFonts w:hint="eastAsia" w:ascii="仿宋" w:hAnsi="仿宋" w:eastAsia="仿宋" w:cs="仿宋"/>
                <w:color w:val="000000"/>
                <w:kern w:val="0"/>
                <w:sz w:val="24"/>
              </w:rPr>
              <w:t>万圆整）</w:t>
            </w:r>
          </w:p>
          <w:p>
            <w:pPr>
              <w:widowControl/>
              <w:adjustRightInd w:val="0"/>
              <w:snapToGrid w:val="0"/>
              <w:spacing w:line="440" w:lineRule="exact"/>
              <w:rPr>
                <w:rFonts w:ascii="仿宋" w:hAnsi="仿宋" w:eastAsia="仿宋" w:cs="仿宋"/>
                <w:color w:val="000000"/>
                <w:sz w:val="24"/>
              </w:rPr>
            </w:pPr>
            <w:r>
              <w:rPr>
                <w:rFonts w:hint="eastAsia" w:ascii="仿宋" w:hAnsi="仿宋" w:eastAsia="仿宋" w:cs="仿宋"/>
                <w:color w:val="000000"/>
                <w:sz w:val="24"/>
              </w:rPr>
              <w:t>保证金收款账号：512090100100073085</w:t>
            </w:r>
          </w:p>
          <w:p>
            <w:pPr>
              <w:adjustRightInd w:val="0"/>
              <w:snapToGrid w:val="0"/>
              <w:spacing w:line="440" w:lineRule="exact"/>
              <w:rPr>
                <w:rFonts w:ascii="仿宋" w:hAnsi="仿宋" w:eastAsia="仿宋" w:cs="仿宋"/>
                <w:sz w:val="24"/>
              </w:rPr>
            </w:pPr>
            <w:r>
              <w:rPr>
                <w:rFonts w:hint="eastAsia" w:ascii="仿宋" w:hAnsi="仿宋" w:eastAsia="仿宋" w:cs="仿宋"/>
                <w:color w:val="000000"/>
                <w:sz w:val="24"/>
              </w:rPr>
              <w:t>保证收款银行及行号: 兴业银行乌鲁木齐分行营业部309881002010</w:t>
            </w:r>
          </w:p>
          <w:p>
            <w:pPr>
              <w:widowControl/>
              <w:adjustRightInd w:val="0"/>
              <w:snapToGrid w:val="0"/>
              <w:spacing w:line="440" w:lineRule="exact"/>
              <w:rPr>
                <w:rFonts w:ascii="仿宋" w:hAnsi="仿宋" w:eastAsia="仿宋" w:cs="仿宋"/>
                <w:color w:val="000000"/>
                <w:kern w:val="0"/>
                <w:sz w:val="24"/>
              </w:rPr>
            </w:pPr>
            <w:r>
              <w:rPr>
                <w:rFonts w:hint="eastAsia" w:ascii="仿宋" w:hAnsi="仿宋" w:eastAsia="仿宋" w:cs="仿宋"/>
                <w:color w:val="000000"/>
                <w:kern w:val="0"/>
                <w:sz w:val="24"/>
              </w:rPr>
              <w:t>以电汇或银行转账形式缴纳保证金的投标人注意事项：</w:t>
            </w: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color w:val="000000"/>
                <w:kern w:val="0"/>
                <w:sz w:val="24"/>
              </w:rPr>
              <w:t>在汇款附言（或银行摘要）中，标明项目编号、包号（如分包）。每个项目须按照分包分别提交投标保证金，如：“</w:t>
            </w:r>
            <w:r>
              <w:rPr>
                <w:rFonts w:hint="eastAsia" w:ascii="仿宋" w:hAnsi="仿宋" w:eastAsia="仿宋" w:cs="仿宋"/>
                <w:sz w:val="24"/>
              </w:rPr>
              <w:t>SJX-2023-</w:t>
            </w:r>
            <w:r>
              <w:rPr>
                <w:rFonts w:hint="eastAsia" w:ascii="仿宋" w:hAnsi="仿宋" w:eastAsia="仿宋" w:cs="仿宋"/>
                <w:sz w:val="24"/>
                <w:lang w:val="en-US" w:eastAsia="zh-CN"/>
              </w:rPr>
              <w:t>XXX</w:t>
            </w:r>
            <w:r>
              <w:rPr>
                <w:rFonts w:hint="eastAsia" w:ascii="仿宋" w:hAnsi="仿宋" w:eastAsia="仿宋" w:cs="仿宋"/>
                <w:color w:val="000000"/>
                <w:kern w:val="0"/>
                <w:sz w:val="24"/>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trPr>
        <w:tc>
          <w:tcPr>
            <w:tcW w:w="168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13.1</w:t>
            </w:r>
          </w:p>
        </w:tc>
        <w:tc>
          <w:tcPr>
            <w:tcW w:w="75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 xml:space="preserve">投标有效期：90 日历日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trPr>
        <w:tc>
          <w:tcPr>
            <w:tcW w:w="168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 xml:space="preserve">14.1 </w:t>
            </w:r>
          </w:p>
        </w:tc>
        <w:tc>
          <w:tcPr>
            <w:tcW w:w="75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投标文件：</w:t>
            </w:r>
            <w:r>
              <w:rPr>
                <w:rFonts w:hint="eastAsia" w:ascii="仿宋" w:hAnsi="仿宋" w:eastAsia="仿宋" w:cs="仿宋"/>
                <w:b/>
                <w:bCs/>
                <w:color w:val="000000"/>
                <w:kern w:val="0"/>
                <w:sz w:val="24"/>
                <w:lang w:bidi="ar"/>
              </w:rPr>
              <w:t>投标人通过新疆政采云平台递交电子投标文件，中标人领取中标通知书时须向招标代理机构提供纸质版文件1本正本，2本副本，纸质版文件与电子投标文件内容须完全一致。</w:t>
            </w:r>
            <w:r>
              <w:rPr>
                <w:rFonts w:hint="eastAsia" w:ascii="仿宋" w:hAnsi="仿宋" w:eastAsia="仿宋" w:cs="仿宋"/>
                <w:b w:val="0"/>
                <w:bCs w:val="0"/>
                <w:color w:val="000000"/>
                <w:kern w:val="0"/>
                <w:sz w:val="24"/>
                <w:szCs w:val="24"/>
                <w:u w:val="none"/>
                <w:vertAlign w:val="baseline"/>
                <w:lang w:val="en-US" w:eastAsia="zh-CN" w:bidi="ar"/>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trPr>
        <w:tc>
          <w:tcPr>
            <w:tcW w:w="168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16.1</w:t>
            </w:r>
          </w:p>
        </w:tc>
        <w:tc>
          <w:tcPr>
            <w:tcW w:w="75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 xml:space="preserve">投标截止时间：2023 年2月21日 11:00（北京时间）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trPr>
        <w:tc>
          <w:tcPr>
            <w:tcW w:w="168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 xml:space="preserve">18.1 </w:t>
            </w:r>
          </w:p>
        </w:tc>
        <w:tc>
          <w:tcPr>
            <w:tcW w:w="7591" w:type="dxa"/>
            <w:tcBorders>
              <w:tl2br w:val="nil"/>
              <w:tr2bl w:val="nil"/>
            </w:tcBorders>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 xml:space="preserve">开标时间：同投标截止时间 </w:t>
            </w: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开标地点：</w:t>
            </w:r>
            <w:r>
              <w:rPr>
                <w:rFonts w:hint="eastAsia" w:ascii="仿宋" w:hAnsi="仿宋" w:eastAsia="仿宋" w:cs="仿宋"/>
                <w:b/>
                <w:bCs/>
                <w:color w:val="000000"/>
                <w:kern w:val="0"/>
                <w:sz w:val="24"/>
              </w:rPr>
              <w:t>投标人应将电子投标文件上传到“政采云（https://www.zcygov.cn/）”平台。</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1" w:hRule="atLeast"/>
        </w:trPr>
        <w:tc>
          <w:tcPr>
            <w:tcW w:w="168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 xml:space="preserve">19.2 </w:t>
            </w:r>
          </w:p>
        </w:tc>
        <w:tc>
          <w:tcPr>
            <w:tcW w:w="75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信用查询时间: 递交投标截止时间前一天至资格核对工作结束前</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trPr>
        <w:tc>
          <w:tcPr>
            <w:tcW w:w="168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 xml:space="preserve">23.2 </w:t>
            </w:r>
          </w:p>
        </w:tc>
        <w:tc>
          <w:tcPr>
            <w:tcW w:w="75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评标方法：综合评分法</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trPr>
        <w:tc>
          <w:tcPr>
            <w:tcW w:w="168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 xml:space="preserve">27.1 </w:t>
            </w:r>
          </w:p>
        </w:tc>
        <w:tc>
          <w:tcPr>
            <w:tcW w:w="75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推荐中标候选投标人的数量：3</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trPr>
        <w:tc>
          <w:tcPr>
            <w:tcW w:w="168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 xml:space="preserve">27.2 </w:t>
            </w:r>
          </w:p>
        </w:tc>
        <w:tc>
          <w:tcPr>
            <w:tcW w:w="75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 xml:space="preserve">招标人是否委托评标委员会直接确定中标人：否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trPr>
        <w:tc>
          <w:tcPr>
            <w:tcW w:w="168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 xml:space="preserve">31.1 </w:t>
            </w:r>
          </w:p>
        </w:tc>
        <w:tc>
          <w:tcPr>
            <w:tcW w:w="7591" w:type="dxa"/>
            <w:tcBorders>
              <w:tl2br w:val="nil"/>
              <w:tr2bl w:val="nil"/>
            </w:tcBorders>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 xml:space="preserve">提交履约保证金的时间： / </w:t>
            </w: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 xml:space="preserve">履约保证金金额：/ </w:t>
            </w: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 xml:space="preserve">履约保证金形式：/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trPr>
        <w:tc>
          <w:tcPr>
            <w:tcW w:w="168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 xml:space="preserve">32 </w:t>
            </w:r>
          </w:p>
        </w:tc>
        <w:tc>
          <w:tcPr>
            <w:tcW w:w="7591" w:type="dxa"/>
            <w:tcBorders>
              <w:tl2br w:val="nil"/>
              <w:tr2bl w:val="nil"/>
            </w:tcBorders>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是否由中标人缴纳招标代理费：</w:t>
            </w:r>
            <w:r>
              <w:rPr>
                <w:rFonts w:hint="eastAsia" w:ascii="仿宋" w:hAnsi="仿宋" w:eastAsia="仿宋" w:cs="仿宋"/>
                <w:b w:val="0"/>
                <w:bCs w:val="0"/>
                <w:color w:val="000000"/>
                <w:kern w:val="0"/>
                <w:sz w:val="24"/>
                <w:szCs w:val="24"/>
                <w:u w:val="single"/>
                <w:vertAlign w:val="baseline"/>
                <w:lang w:val="en-US" w:eastAsia="zh-CN" w:bidi="ar"/>
              </w:rPr>
              <w:t>是</w:t>
            </w:r>
            <w:r>
              <w:rPr>
                <w:rFonts w:hint="eastAsia" w:ascii="仿宋" w:hAnsi="仿宋" w:eastAsia="仿宋" w:cs="仿宋"/>
                <w:b w:val="0"/>
                <w:bCs w:val="0"/>
                <w:color w:val="000000"/>
                <w:kern w:val="0"/>
                <w:sz w:val="24"/>
                <w:szCs w:val="24"/>
                <w:u w:val="none"/>
                <w:vertAlign w:val="baseli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 xml:space="preserve">招标代理费：参照原国家计委计价格【2002】1980 号文的计算方法收取。  </w:t>
            </w: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 xml:space="preserve">支付形式：支票、电汇等形式 </w:t>
            </w: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支付时间：领取中标通知书的同时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trPr>
        <w:tc>
          <w:tcPr>
            <w:tcW w:w="168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35.2</w:t>
            </w:r>
          </w:p>
        </w:tc>
        <w:tc>
          <w:tcPr>
            <w:tcW w:w="7591" w:type="dxa"/>
            <w:tcBorders>
              <w:tl2br w:val="nil"/>
              <w:tr2bl w:val="nil"/>
            </w:tcBorders>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 xml:space="preserve">针对同一采购程序环节的质疑次数： </w:t>
            </w: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sym w:font="Wingdings" w:char="00FE"/>
            </w:r>
            <w:r>
              <w:rPr>
                <w:rFonts w:hint="eastAsia" w:ascii="仿宋" w:hAnsi="仿宋" w:eastAsia="仿宋" w:cs="仿宋"/>
                <w:b w:val="0"/>
                <w:bCs w:val="0"/>
                <w:color w:val="000000"/>
                <w:kern w:val="0"/>
                <w:sz w:val="24"/>
                <w:szCs w:val="24"/>
                <w:u w:val="none"/>
                <w:vertAlign w:val="baseline"/>
                <w:lang w:val="en-US" w:eastAsia="zh-CN" w:bidi="ar"/>
              </w:rPr>
              <w:t xml:space="preserve">一次性提出 </w:t>
            </w:r>
            <w:r>
              <w:rPr>
                <w:rFonts w:hint="eastAsia" w:ascii="仿宋" w:hAnsi="仿宋" w:eastAsia="仿宋" w:cs="仿宋"/>
                <w:b w:val="0"/>
                <w:bCs w:val="0"/>
                <w:color w:val="000000"/>
                <w:kern w:val="0"/>
                <w:sz w:val="24"/>
                <w:szCs w:val="24"/>
                <w:u w:val="none"/>
                <w:vertAlign w:val="baseline"/>
                <w:lang w:val="en-US" w:eastAsia="zh-CN" w:bidi="ar"/>
              </w:rPr>
              <w:sym w:font="Wingdings" w:char="00A8"/>
            </w:r>
            <w:r>
              <w:rPr>
                <w:rFonts w:hint="eastAsia" w:ascii="仿宋" w:hAnsi="仿宋" w:eastAsia="仿宋" w:cs="仿宋"/>
                <w:b w:val="0"/>
                <w:bCs w:val="0"/>
                <w:color w:val="000000"/>
                <w:kern w:val="0"/>
                <w:sz w:val="24"/>
                <w:szCs w:val="24"/>
                <w:u w:val="none"/>
                <w:vertAlign w:val="baseline"/>
                <w:lang w:val="en-US" w:eastAsia="zh-CN" w:bidi="ar"/>
              </w:rPr>
              <w:t>多次提出</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985" w:hRule="atLeast"/>
        </w:trPr>
        <w:tc>
          <w:tcPr>
            <w:tcW w:w="9279" w:type="dxa"/>
            <w:gridSpan w:val="2"/>
            <w:tcBorders>
              <w:tl2br w:val="nil"/>
              <w:tr2bl w:val="nil"/>
            </w:tcBorders>
            <w:vAlign w:val="top"/>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适用于本投标人须知的额外增加的变动：</w:t>
            </w: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1、关于本项目所有公告、公示在新疆政府采购网发布。</w:t>
            </w: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2、请投标单位随时关注本项目的澄清、答疑、变更事项。</w:t>
            </w: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3、本项目实行电子招投标，供应商须登录政采云平台申请获取招标文件，并通过政采云电子投标客户端制作响应文件，同时自行承担与投标有关的一切费用。</w:t>
            </w: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4、各供应商应在开标前确保成为新疆维吾尔自治区政府采购网正式注册入库供应商，并完成CA数字证书申领。因未注册入库、未办理CA数字证书等原因造成无法投标或投标失败等后果由供应商自行承担。</w:t>
            </w: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5、有意向参与新疆区域电子开评标的供应商，可访问新疆数字证书认证中心官方网站（https://www.xjca.com.cn/）或下载“新疆政务通”APP自行进行申领。如需咨询，请联系新疆CA服务热线0991-2819290。</w:t>
            </w: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5、供应商可前往新疆政府采购网（http://www.ccgp-xinjiang.gov.cn/）下载专区，下载政采云电子投标客户端，安装完成后，可通过账号密码或CA登录客户端进行响应文件制作。在使用政采云电子投标客户端时，如有问题可拨打政采云客户服务热线进行咨询。</w:t>
            </w: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6、本项目采用不见面开标，供应商须在投标截止时间前通过CA在政采云平台上传加密的电子响应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auto"/>
              <w:rPr>
                <w:rFonts w:hint="default"/>
                <w:lang w:val="en-US" w:eastAsia="zh-CN"/>
              </w:rPr>
            </w:pPr>
            <w:r>
              <w:rPr>
                <w:rFonts w:hint="eastAsia" w:ascii="仿宋" w:hAnsi="仿宋" w:eastAsia="仿宋" w:cs="仿宋"/>
                <w:b w:val="0"/>
                <w:bCs w:val="0"/>
                <w:color w:val="000000"/>
                <w:kern w:val="0"/>
                <w:sz w:val="24"/>
                <w:szCs w:val="24"/>
                <w:u w:val="none"/>
                <w:vertAlign w:val="baseline"/>
                <w:lang w:val="en-US" w:eastAsia="zh-CN" w:bidi="ar"/>
              </w:rPr>
              <w:t>7、供应商在开标前须提前配置好电脑浏览器（建议使用360浏览器或谷歌浏览器），开标时请使用制作加密电子响应文件的CA锁进行解密及报价确认。本项目响应文件解密时间定为30分钟，如因自身原因导致无法正常解密，后果由供应商自行承担。</w:t>
            </w:r>
          </w:p>
        </w:tc>
      </w:tr>
    </w:tbl>
    <w:p>
      <w:pPr>
        <w:rPr>
          <w:rFonts w:hint="eastAsia" w:ascii="仿宋" w:hAnsi="仿宋" w:eastAsia="仿宋" w:cs="仿宋"/>
          <w:b/>
          <w:bCs/>
          <w:color w:val="000000"/>
          <w:kern w:val="0"/>
          <w:sz w:val="32"/>
          <w:szCs w:val="32"/>
          <w:u w:val="none"/>
          <w:lang w:val="en-US" w:eastAsia="zh-CN" w:bidi="ar"/>
        </w:rPr>
        <w:sectPr>
          <w:footerReference r:id="rId3" w:type="default"/>
          <w:pgSz w:w="11906" w:h="16838"/>
          <w:pgMar w:top="1440" w:right="1800" w:bottom="1440" w:left="1800" w:header="851" w:footer="992" w:gutter="0"/>
          <w:pgBorders w:offsetFrom="page">
            <w:top w:val="none" w:sz="0" w:space="0"/>
            <w:left w:val="none" w:sz="0" w:space="0"/>
            <w:bottom w:val="none" w:sz="0" w:space="0"/>
            <w:right w:val="none" w:sz="0" w:space="0"/>
          </w:pgBorders>
          <w:pgNumType w:fmt="decimal" w:start="1"/>
          <w:cols w:space="425" w:num="1"/>
          <w:docGrid w:type="lines" w:linePitch="312" w:charSpace="0"/>
        </w:sectPr>
      </w:pPr>
    </w:p>
    <w:p>
      <w:pPr>
        <w:pStyle w:val="16"/>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outlineLvl w:val="0"/>
        <w:rPr>
          <w:rFonts w:hint="eastAsia" w:ascii="仿宋" w:hAnsi="仿宋" w:eastAsia="仿宋" w:cs="仿宋"/>
          <w:b/>
          <w:bCs/>
          <w:color w:val="000000"/>
          <w:kern w:val="2"/>
          <w:sz w:val="32"/>
          <w:szCs w:val="32"/>
          <w:u w:val="none"/>
          <w:lang w:val="en-US" w:eastAsia="zh-CN" w:bidi="ar"/>
        </w:rPr>
      </w:pPr>
      <w:bookmarkStart w:id="35" w:name="_Toc18771"/>
      <w:r>
        <w:rPr>
          <w:rFonts w:hint="eastAsia" w:ascii="仿宋" w:hAnsi="仿宋" w:eastAsia="仿宋" w:cs="仿宋"/>
          <w:b/>
          <w:bCs/>
          <w:color w:val="000000"/>
          <w:kern w:val="2"/>
          <w:sz w:val="32"/>
          <w:szCs w:val="32"/>
          <w:u w:val="none"/>
          <w:lang w:val="en-US" w:eastAsia="zh-CN" w:bidi="ar"/>
        </w:rPr>
        <w:t>第三章 投标人须知</w:t>
      </w:r>
      <w:bookmarkEnd w:id="35"/>
    </w:p>
    <w:p>
      <w:pPr>
        <w:pStyle w:val="16"/>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b/>
          <w:bCs/>
          <w:color w:val="000000"/>
          <w:kern w:val="2"/>
          <w:sz w:val="28"/>
          <w:szCs w:val="28"/>
          <w:u w:val="none"/>
          <w:lang w:val="en-US" w:eastAsia="zh-CN" w:bidi="ar"/>
        </w:rPr>
      </w:pPr>
    </w:p>
    <w:p>
      <w:pPr>
        <w:pStyle w:val="16"/>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b w:val="0"/>
          <w:bCs w:val="0"/>
          <w:color w:val="000000"/>
          <w:kern w:val="2"/>
          <w:sz w:val="28"/>
          <w:szCs w:val="28"/>
          <w:u w:val="none"/>
          <w:lang w:val="en-US" w:eastAsia="zh-CN" w:bidi="ar"/>
        </w:rPr>
      </w:pPr>
      <w:r>
        <w:rPr>
          <w:rFonts w:hint="eastAsia" w:ascii="仿宋" w:hAnsi="仿宋" w:eastAsia="仿宋" w:cs="仿宋"/>
          <w:b/>
          <w:bCs/>
          <w:color w:val="000000"/>
          <w:kern w:val="2"/>
          <w:sz w:val="28"/>
          <w:szCs w:val="28"/>
          <w:u w:val="none"/>
          <w:lang w:val="en-US" w:eastAsia="zh-CN" w:bidi="ar"/>
        </w:rPr>
        <w:t>一、说 明</w:t>
      </w:r>
    </w:p>
    <w:p>
      <w:pPr>
        <w:pStyle w:val="16"/>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 xml:space="preserve">1. 采购人、采购代理机构及投标人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1.1 采购人：是指依法进行政府采购的国家机构、事业单位、团体组织。</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1.2 采购代理机构：本次招标的采购代理机构为</w:t>
      </w:r>
      <w:r>
        <w:rPr>
          <w:rFonts w:hint="eastAsia" w:ascii="仿宋" w:hAnsi="仿宋" w:eastAsia="仿宋" w:cs="仿宋"/>
          <w:b w:val="0"/>
          <w:bCs w:val="0"/>
          <w:color w:val="000000"/>
          <w:spacing w:val="0"/>
          <w:kern w:val="2"/>
          <w:sz w:val="24"/>
          <w:szCs w:val="24"/>
          <w:u w:val="single"/>
          <w:lang w:val="en-US" w:eastAsia="zh-CN" w:bidi="ar"/>
        </w:rPr>
        <w:t>新疆世纪星工程咨询有限公司</w:t>
      </w:r>
      <w:r>
        <w:rPr>
          <w:rFonts w:hint="eastAsia" w:ascii="仿宋" w:hAnsi="仿宋" w:eastAsia="仿宋" w:cs="仿宋"/>
          <w:b w:val="0"/>
          <w:bCs w:val="0"/>
          <w:color w:val="000000"/>
          <w:spacing w:val="0"/>
          <w:kern w:val="2"/>
          <w:sz w:val="24"/>
          <w:szCs w:val="24"/>
          <w:u w:val="none"/>
          <w:lang w:val="en-US" w:eastAsia="zh-CN" w:bidi="ar"/>
        </w:rPr>
        <w:t>。</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firstLine="0" w:firstLineChars="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1.3 投标人：是指响应招标、参加投标竞争的法人、非法人组织或者自然人。潜在投标人：以招标文件规定的方式获取本项目招标文件的法人、非法人组织或者自然人。</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 xml:space="preserve">投标人须满足以下条件：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1.3.1 在中华人民共和国境内注册，能够独立承担民事责任，有生产或供应能力</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的本国投标人，包括法人、非法人组织或者自然人。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1.3.2 具备《中华人民共和国政府采购法》第二十二条关于投标人条件的规定，</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遵守国家、本项目采购人本级和上级财政部门政府采购的有关规定。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1.3.3 以招标文件规定的方式获得了本项目的招标文件。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1.3.4 符合</w:t>
      </w:r>
      <w:r>
        <w:rPr>
          <w:rFonts w:hint="eastAsia" w:ascii="仿宋" w:hAnsi="仿宋" w:eastAsia="仿宋" w:cs="仿宋"/>
          <w:b w:val="0"/>
          <w:bCs w:val="0"/>
          <w:color w:val="000000"/>
          <w:spacing w:val="0"/>
          <w:kern w:val="2"/>
          <w:sz w:val="24"/>
          <w:szCs w:val="24"/>
          <w:u w:val="single"/>
          <w:lang w:val="en-US" w:eastAsia="zh-CN" w:bidi="ar"/>
        </w:rPr>
        <w:t>投标须知前附表</w:t>
      </w:r>
      <w:r>
        <w:rPr>
          <w:rFonts w:hint="eastAsia" w:ascii="仿宋" w:hAnsi="仿宋" w:eastAsia="仿宋" w:cs="仿宋"/>
          <w:b w:val="0"/>
          <w:bCs w:val="0"/>
          <w:color w:val="000000"/>
          <w:spacing w:val="0"/>
          <w:kern w:val="2"/>
          <w:sz w:val="24"/>
          <w:szCs w:val="24"/>
          <w:u w:val="none"/>
          <w:lang w:val="en-US" w:eastAsia="zh-CN" w:bidi="ar"/>
        </w:rPr>
        <w:t xml:space="preserve">中规定的其他要求。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1.4 投标人提供的服务由中小企业承接，即提供服务的人员为中小企业依照《中</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华人民共和国劳动合同法》订立劳动合同的从业人员，享受中小企业扶持政策。</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投标人根据《工业和信息化部、国家统计局、国家发展和改革委员会、财政部关</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于印发中小企业划型标准规定的通知》（工信部联企业[2011]300 号）确定企业</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类型；也可在工业和信息化部网站（https://www.miit.gov.cn/）的“中小企业</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规模类型自测小程序”自助查询到企业类型。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1.4.1 投标标的所属行业</w:t>
      </w:r>
      <w:r>
        <w:rPr>
          <w:rFonts w:hint="eastAsia" w:ascii="仿宋" w:hAnsi="仿宋" w:eastAsia="仿宋" w:cs="仿宋"/>
          <w:b w:val="0"/>
          <w:bCs w:val="0"/>
          <w:color w:val="000000"/>
          <w:spacing w:val="0"/>
          <w:kern w:val="2"/>
          <w:sz w:val="24"/>
          <w:szCs w:val="24"/>
          <w:u w:val="single"/>
          <w:lang w:val="en-US" w:eastAsia="zh-CN" w:bidi="ar"/>
        </w:rPr>
        <w:t>见投标人须知前附表</w:t>
      </w:r>
      <w:r>
        <w:rPr>
          <w:rFonts w:hint="eastAsia" w:ascii="仿宋" w:hAnsi="仿宋" w:eastAsia="仿宋" w:cs="仿宋"/>
          <w:b w:val="0"/>
          <w:bCs w:val="0"/>
          <w:color w:val="000000"/>
          <w:spacing w:val="0"/>
          <w:kern w:val="2"/>
          <w:sz w:val="24"/>
          <w:szCs w:val="24"/>
          <w:u w:val="none"/>
          <w:lang w:val="en-US" w:eastAsia="zh-CN" w:bidi="ar"/>
        </w:rPr>
        <w:t xml:space="preserve">。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64" w:leftChars="0" w:hanging="664" w:hangingChars="277"/>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1.4.2 若</w:t>
      </w:r>
      <w:r>
        <w:rPr>
          <w:rFonts w:hint="eastAsia" w:ascii="仿宋" w:hAnsi="仿宋" w:eastAsia="仿宋" w:cs="仿宋"/>
          <w:b w:val="0"/>
          <w:bCs w:val="0"/>
          <w:color w:val="000000"/>
          <w:spacing w:val="0"/>
          <w:kern w:val="2"/>
          <w:sz w:val="24"/>
          <w:szCs w:val="24"/>
          <w:u w:val="single"/>
          <w:lang w:val="en-US" w:eastAsia="zh-CN" w:bidi="ar"/>
        </w:rPr>
        <w:t>投标须知前附表</w:t>
      </w:r>
      <w:r>
        <w:rPr>
          <w:rFonts w:hint="eastAsia" w:ascii="仿宋" w:hAnsi="仿宋" w:eastAsia="仿宋" w:cs="仿宋"/>
          <w:b w:val="0"/>
          <w:bCs w:val="0"/>
          <w:color w:val="000000"/>
          <w:spacing w:val="0"/>
          <w:kern w:val="2"/>
          <w:sz w:val="24"/>
          <w:szCs w:val="24"/>
          <w:u w:val="none"/>
          <w:lang w:val="en-US" w:eastAsia="zh-CN" w:bidi="ar"/>
        </w:rPr>
        <w:t>中写明专门面向中小企业采购的，如投标人所提供的服</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64" w:leftChars="0" w:hanging="664" w:hangingChars="277"/>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务为非中小企业承接，其投标将被认定为</w:t>
      </w:r>
      <w:r>
        <w:rPr>
          <w:rFonts w:hint="eastAsia" w:ascii="仿宋" w:hAnsi="仿宋" w:eastAsia="仿宋" w:cs="仿宋"/>
          <w:b/>
          <w:bCs/>
          <w:color w:val="000000"/>
          <w:spacing w:val="0"/>
          <w:kern w:val="2"/>
          <w:sz w:val="24"/>
          <w:szCs w:val="24"/>
          <w:u w:val="none"/>
          <w:lang w:val="en-US" w:eastAsia="zh-CN" w:bidi="ar"/>
        </w:rPr>
        <w:t>投标无效</w:t>
      </w:r>
      <w:r>
        <w:rPr>
          <w:rFonts w:hint="eastAsia" w:ascii="仿宋" w:hAnsi="仿宋" w:eastAsia="仿宋" w:cs="仿宋"/>
          <w:b w:val="0"/>
          <w:bCs w:val="0"/>
          <w:color w:val="000000"/>
          <w:spacing w:val="0"/>
          <w:kern w:val="2"/>
          <w:sz w:val="24"/>
          <w:szCs w:val="24"/>
          <w:u w:val="none"/>
          <w:lang w:val="en-US" w:eastAsia="zh-CN" w:bidi="ar"/>
        </w:rPr>
        <w:t>。承接企业如为监狱企业或残</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64" w:leftChars="0" w:hanging="664" w:hangingChars="277"/>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疾人福利性单位的，视同为小型、微型企业。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8" w:leftChars="0" w:hanging="638" w:hangingChars="266"/>
        <w:textAlignment w:val="auto"/>
        <w:rPr>
          <w:rFonts w:hint="eastAsia" w:ascii="仿宋" w:hAnsi="仿宋" w:eastAsia="仿宋" w:cs="仿宋"/>
          <w:b w:val="0"/>
          <w:bCs w:val="0"/>
          <w:color w:val="000000"/>
          <w:spacing w:val="0"/>
          <w:kern w:val="2"/>
          <w:sz w:val="24"/>
          <w:szCs w:val="24"/>
          <w:u w:val="single"/>
          <w:lang w:val="en-US" w:eastAsia="zh-CN" w:bidi="ar"/>
        </w:rPr>
      </w:pPr>
      <w:r>
        <w:rPr>
          <w:rFonts w:hint="eastAsia" w:ascii="仿宋" w:hAnsi="仿宋" w:eastAsia="仿宋" w:cs="仿宋"/>
          <w:b w:val="0"/>
          <w:bCs w:val="0"/>
          <w:color w:val="000000"/>
          <w:spacing w:val="0"/>
          <w:kern w:val="2"/>
          <w:sz w:val="24"/>
          <w:szCs w:val="24"/>
          <w:u w:val="none"/>
          <w:lang w:val="en-US" w:eastAsia="zh-CN" w:bidi="ar"/>
        </w:rPr>
        <w:t>1.4.3 本项目是否面向中小企业采购预留份额、措施及比例见</w:t>
      </w:r>
      <w:r>
        <w:rPr>
          <w:rFonts w:hint="eastAsia" w:ascii="仿宋" w:hAnsi="仿宋" w:eastAsia="仿宋" w:cs="仿宋"/>
          <w:b w:val="0"/>
          <w:bCs w:val="0"/>
          <w:color w:val="000000"/>
          <w:spacing w:val="0"/>
          <w:kern w:val="2"/>
          <w:sz w:val="24"/>
          <w:szCs w:val="24"/>
          <w:u w:val="single"/>
          <w:lang w:val="en-US" w:eastAsia="zh-CN" w:bidi="ar"/>
        </w:rPr>
        <w:t>投标人须知前附</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8" w:leftChars="0" w:hanging="638" w:hangingChars="266"/>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single"/>
          <w:lang w:val="en-US" w:eastAsia="zh-CN" w:bidi="ar"/>
        </w:rPr>
        <w:t>表</w:t>
      </w:r>
      <w:r>
        <w:rPr>
          <w:rFonts w:hint="eastAsia" w:ascii="仿宋" w:hAnsi="仿宋" w:eastAsia="仿宋" w:cs="仿宋"/>
          <w:b w:val="0"/>
          <w:bCs w:val="0"/>
          <w:color w:val="000000"/>
          <w:spacing w:val="0"/>
          <w:kern w:val="2"/>
          <w:sz w:val="24"/>
          <w:szCs w:val="24"/>
          <w:u w:val="none"/>
          <w:lang w:val="en-US" w:eastAsia="zh-CN" w:bidi="ar"/>
        </w:rPr>
        <w:t>，未达到上述比例的投标将被认定为</w:t>
      </w:r>
      <w:r>
        <w:rPr>
          <w:rFonts w:hint="eastAsia" w:ascii="仿宋" w:hAnsi="仿宋" w:eastAsia="仿宋" w:cs="仿宋"/>
          <w:b/>
          <w:bCs/>
          <w:color w:val="000000"/>
          <w:spacing w:val="0"/>
          <w:kern w:val="2"/>
          <w:sz w:val="24"/>
          <w:szCs w:val="24"/>
          <w:u w:val="none"/>
          <w:lang w:val="en-US" w:eastAsia="zh-CN" w:bidi="ar"/>
        </w:rPr>
        <w:t>投标无效</w:t>
      </w:r>
      <w:r>
        <w:rPr>
          <w:rFonts w:hint="eastAsia" w:ascii="仿宋" w:hAnsi="仿宋" w:eastAsia="仿宋" w:cs="仿宋"/>
          <w:b w:val="0"/>
          <w:bCs w:val="0"/>
          <w:color w:val="000000"/>
          <w:spacing w:val="0"/>
          <w:kern w:val="2"/>
          <w:sz w:val="24"/>
          <w:szCs w:val="24"/>
          <w:u w:val="none"/>
          <w:lang w:val="en-US" w:eastAsia="zh-CN" w:bidi="ar"/>
        </w:rPr>
        <w:t>。承接企业如为监狱企业或残疾</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8" w:leftChars="0" w:hanging="638" w:hangingChars="266"/>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人福利性单位的，视同为小型、微型企业。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8" w:leftChars="0" w:hanging="638" w:hangingChars="266"/>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1.4.4 享受中小企业扶持政策获得政府采购合同的，小微企业不得将合同分包给</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8" w:leftChars="0" w:hanging="638" w:hangingChars="266"/>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大中型企业，中型企业不得将合同分包给大型企业。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1.5   如</w:t>
      </w:r>
      <w:r>
        <w:rPr>
          <w:rFonts w:hint="eastAsia" w:ascii="仿宋" w:hAnsi="仿宋" w:eastAsia="仿宋" w:cs="仿宋"/>
          <w:b w:val="0"/>
          <w:bCs w:val="0"/>
          <w:color w:val="000000"/>
          <w:spacing w:val="0"/>
          <w:kern w:val="2"/>
          <w:sz w:val="24"/>
          <w:szCs w:val="24"/>
          <w:u w:val="single"/>
          <w:lang w:val="en-US" w:eastAsia="zh-CN" w:bidi="ar"/>
        </w:rPr>
        <w:t>投标须知前附表</w:t>
      </w:r>
      <w:r>
        <w:rPr>
          <w:rFonts w:hint="eastAsia" w:ascii="仿宋" w:hAnsi="仿宋" w:eastAsia="仿宋" w:cs="仿宋"/>
          <w:b w:val="0"/>
          <w:bCs w:val="0"/>
          <w:color w:val="000000"/>
          <w:spacing w:val="0"/>
          <w:kern w:val="2"/>
          <w:sz w:val="24"/>
          <w:szCs w:val="24"/>
          <w:u w:val="none"/>
          <w:lang w:val="en-US" w:eastAsia="zh-CN" w:bidi="ar"/>
        </w:rPr>
        <w:t xml:space="preserve">中允许联合体投标，对联合体规定如下：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1.5.1 两个以上投标人可以组成一个投标联合体，以一个投标人的身份投标。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1.5.2 联合体各方均应符合《中华人民共和国政府采购法》第二十二条规定的条</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件，遵守国家、本项目采购人本级和上级财政部门政府采购的有关规定。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8" w:leftChars="0" w:hanging="638" w:hangingChars="266"/>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1.5.3 采购人根据采购项目对投标人的特殊要求，联合体中至少应当有一方符合</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8" w:leftChars="0" w:hanging="638" w:hangingChars="266"/>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相关规定。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8" w:leftChars="0" w:hanging="638" w:hangingChars="266"/>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1.5.4 联合体各方应签订共同投标协议，明确约定联合体各方承担的工作和相应</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8" w:leftChars="0" w:hanging="638" w:hangingChars="266"/>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的责任，并将共同投标协议连同投标文件一并提交</w:t>
      </w:r>
      <w:r>
        <w:rPr>
          <w:rFonts w:hint="eastAsia" w:ascii="仿宋" w:hAnsi="仿宋" w:eastAsia="仿宋" w:cs="仿宋"/>
          <w:b w:val="0"/>
          <w:bCs w:val="0"/>
          <w:sz w:val="24"/>
          <w:szCs w:val="24"/>
          <w:lang w:val="en-US" w:eastAsia="zh-CN"/>
        </w:rPr>
        <w:t>采购人或采购代理机构</w:t>
      </w:r>
      <w:r>
        <w:rPr>
          <w:rFonts w:hint="eastAsia" w:ascii="仿宋" w:hAnsi="仿宋" w:eastAsia="仿宋" w:cs="仿宋"/>
          <w:b w:val="0"/>
          <w:bCs w:val="0"/>
          <w:color w:val="000000"/>
          <w:spacing w:val="0"/>
          <w:kern w:val="2"/>
          <w:sz w:val="24"/>
          <w:szCs w:val="24"/>
          <w:u w:val="none"/>
          <w:lang w:val="en-US" w:eastAsia="zh-CN" w:bidi="ar"/>
        </w:rPr>
        <w:t xml:space="preserve">。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1.5.5 大中型企业、其他自然人、法人或者非法人组织与小型、微型企业组成联</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合体共同参加投标，共同投标协议中应写明小型、微型企业的协议合同金额占到</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共同投标协议投标总金额的比例。联合体各方均为中小企业的，联合体视同中小</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企业。其中，联合体各方均为小微企业的，联合体视同小微企业。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1.5.6 联合体中有同类资质的投标人按照联合体分工承担相同工作的，按照资质</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等级较低的投标人确定资质等级。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1.5.7 以联合体形式参加政府采购活动的，联合体各方不得再单独参加或者与其</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他投标人另外组成联合体参加本项目投标，否则相关投标将被认定为</w:t>
      </w:r>
      <w:r>
        <w:rPr>
          <w:rFonts w:hint="eastAsia" w:ascii="仿宋" w:hAnsi="仿宋" w:eastAsia="仿宋" w:cs="仿宋"/>
          <w:b/>
          <w:bCs/>
          <w:color w:val="000000"/>
          <w:spacing w:val="0"/>
          <w:kern w:val="2"/>
          <w:sz w:val="24"/>
          <w:szCs w:val="24"/>
          <w:u w:val="none"/>
          <w:lang w:val="en-US" w:eastAsia="zh-CN" w:bidi="ar"/>
        </w:rPr>
        <w:t>投标无效</w:t>
      </w:r>
      <w:r>
        <w:rPr>
          <w:rFonts w:hint="eastAsia" w:ascii="仿宋" w:hAnsi="仿宋" w:eastAsia="仿宋" w:cs="仿宋"/>
          <w:b w:val="0"/>
          <w:bCs w:val="0"/>
          <w:color w:val="000000"/>
          <w:spacing w:val="0"/>
          <w:kern w:val="2"/>
          <w:sz w:val="24"/>
          <w:szCs w:val="24"/>
          <w:u w:val="none"/>
          <w:lang w:val="en-US" w:eastAsia="zh-CN" w:bidi="ar"/>
        </w:rPr>
        <w:t xml:space="preserve">。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1.5.8 对联合体投标的其他资格要求见</w:t>
      </w:r>
      <w:r>
        <w:rPr>
          <w:rFonts w:hint="eastAsia" w:ascii="仿宋" w:hAnsi="仿宋" w:eastAsia="仿宋" w:cs="仿宋"/>
          <w:b w:val="0"/>
          <w:bCs w:val="0"/>
          <w:color w:val="000000"/>
          <w:spacing w:val="0"/>
          <w:kern w:val="2"/>
          <w:sz w:val="24"/>
          <w:szCs w:val="24"/>
          <w:u w:val="single"/>
          <w:lang w:val="en-US" w:eastAsia="zh-CN" w:bidi="ar"/>
        </w:rPr>
        <w:t>投标须知前附表</w:t>
      </w:r>
      <w:r>
        <w:rPr>
          <w:rFonts w:hint="eastAsia" w:ascii="仿宋" w:hAnsi="仿宋" w:eastAsia="仿宋" w:cs="仿宋"/>
          <w:b w:val="0"/>
          <w:bCs w:val="0"/>
          <w:color w:val="000000"/>
          <w:spacing w:val="0"/>
          <w:kern w:val="2"/>
          <w:sz w:val="24"/>
          <w:szCs w:val="24"/>
          <w:u w:val="none"/>
          <w:lang w:val="en-US" w:eastAsia="zh-CN" w:bidi="ar"/>
        </w:rPr>
        <w:t xml:space="preserve">。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1.6 单位负责人为同一人或者存在直接控股、管理关系的不同投标人，其投标</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将被认定为</w:t>
      </w:r>
      <w:r>
        <w:rPr>
          <w:rFonts w:hint="eastAsia" w:ascii="仿宋" w:hAnsi="仿宋" w:eastAsia="仿宋" w:cs="仿宋"/>
          <w:b/>
          <w:bCs/>
          <w:color w:val="000000"/>
          <w:spacing w:val="0"/>
          <w:kern w:val="2"/>
          <w:sz w:val="24"/>
          <w:szCs w:val="24"/>
          <w:u w:val="none"/>
          <w:lang w:val="en-US" w:eastAsia="zh-CN" w:bidi="ar"/>
        </w:rPr>
        <w:t>投标无效</w:t>
      </w:r>
      <w:r>
        <w:rPr>
          <w:rFonts w:hint="eastAsia" w:ascii="仿宋" w:hAnsi="仿宋" w:eastAsia="仿宋" w:cs="仿宋"/>
          <w:b w:val="0"/>
          <w:bCs w:val="0"/>
          <w:color w:val="000000"/>
          <w:spacing w:val="0"/>
          <w:kern w:val="2"/>
          <w:sz w:val="24"/>
          <w:szCs w:val="24"/>
          <w:u w:val="none"/>
          <w:lang w:val="en-US" w:eastAsia="zh-CN" w:bidi="ar"/>
        </w:rPr>
        <w:t xml:space="preserve">。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57" w:leftChars="9" w:hanging="638" w:hangingChars="266"/>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1.7 为本项目提供整体设计、规范编制或者项目管理、监理、检测等服务的投标</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57" w:leftChars="9" w:hanging="638" w:hangingChars="266"/>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人，其投标将被认定为</w:t>
      </w:r>
      <w:r>
        <w:rPr>
          <w:rFonts w:hint="eastAsia" w:ascii="仿宋" w:hAnsi="仿宋" w:eastAsia="仿宋" w:cs="仿宋"/>
          <w:b/>
          <w:bCs/>
          <w:color w:val="000000"/>
          <w:spacing w:val="0"/>
          <w:kern w:val="2"/>
          <w:sz w:val="24"/>
          <w:szCs w:val="24"/>
          <w:u w:val="none"/>
          <w:lang w:val="en-US" w:eastAsia="zh-CN" w:bidi="ar"/>
        </w:rPr>
        <w:t>投标无效</w:t>
      </w:r>
      <w:r>
        <w:rPr>
          <w:rFonts w:hint="eastAsia" w:ascii="仿宋" w:hAnsi="仿宋" w:eastAsia="仿宋" w:cs="仿宋"/>
          <w:b w:val="0"/>
          <w:bCs w:val="0"/>
          <w:color w:val="000000"/>
          <w:spacing w:val="0"/>
          <w:kern w:val="2"/>
          <w:sz w:val="24"/>
          <w:szCs w:val="24"/>
          <w:u w:val="none"/>
          <w:lang w:val="en-US" w:eastAsia="zh-CN" w:bidi="ar"/>
        </w:rPr>
        <w:t>。</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8" w:leftChars="0" w:hanging="638" w:hangingChars="265"/>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 xml:space="preserve">2．资金来源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2.1 本项目的采购人已获得足以支付本次招标后所签订的合同项下的资金（包括</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财政性资金和本项目采购中无法与财政性资金分割的非财政性资金）。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2.2 项目预算金额和最高限价（如有）见</w:t>
      </w:r>
      <w:r>
        <w:rPr>
          <w:rFonts w:hint="eastAsia" w:ascii="仿宋" w:hAnsi="仿宋" w:eastAsia="仿宋" w:cs="仿宋"/>
          <w:b w:val="0"/>
          <w:bCs w:val="0"/>
          <w:color w:val="000000"/>
          <w:spacing w:val="0"/>
          <w:kern w:val="2"/>
          <w:sz w:val="24"/>
          <w:szCs w:val="24"/>
          <w:u w:val="single"/>
          <w:lang w:val="en-US" w:eastAsia="zh-CN" w:bidi="ar"/>
        </w:rPr>
        <w:t>投标须知前附表</w:t>
      </w:r>
      <w:r>
        <w:rPr>
          <w:rFonts w:hint="eastAsia" w:ascii="仿宋" w:hAnsi="仿宋" w:eastAsia="仿宋" w:cs="仿宋"/>
          <w:b w:val="0"/>
          <w:bCs w:val="0"/>
          <w:color w:val="000000"/>
          <w:spacing w:val="0"/>
          <w:kern w:val="2"/>
          <w:sz w:val="24"/>
          <w:szCs w:val="24"/>
          <w:u w:val="none"/>
          <w:lang w:val="en-US" w:eastAsia="zh-CN" w:bidi="ar"/>
        </w:rPr>
        <w:t xml:space="preserve">。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2.3 投标人报价超过招标文件规定的预算金额或者最高限价的，其投标将被认定</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为</w:t>
      </w:r>
      <w:r>
        <w:rPr>
          <w:rFonts w:hint="eastAsia" w:ascii="仿宋" w:hAnsi="仿宋" w:eastAsia="仿宋" w:cs="仿宋"/>
          <w:b/>
          <w:bCs/>
          <w:color w:val="000000"/>
          <w:spacing w:val="0"/>
          <w:kern w:val="2"/>
          <w:sz w:val="24"/>
          <w:szCs w:val="24"/>
          <w:u w:val="none"/>
          <w:lang w:val="en-US" w:eastAsia="zh-CN" w:bidi="ar"/>
        </w:rPr>
        <w:t>投标无效</w:t>
      </w:r>
      <w:r>
        <w:rPr>
          <w:rFonts w:hint="eastAsia" w:ascii="仿宋" w:hAnsi="仿宋" w:eastAsia="仿宋" w:cs="仿宋"/>
          <w:b w:val="0"/>
          <w:bCs w:val="0"/>
          <w:color w:val="000000"/>
          <w:spacing w:val="0"/>
          <w:kern w:val="2"/>
          <w:sz w:val="24"/>
          <w:szCs w:val="24"/>
          <w:u w:val="none"/>
          <w:lang w:val="en-US" w:eastAsia="zh-CN" w:bidi="ar"/>
        </w:rPr>
        <w:t xml:space="preserve">。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3. 投标费用</w:t>
      </w:r>
      <w:r>
        <w:rPr>
          <w:rFonts w:hint="eastAsia" w:ascii="仿宋" w:hAnsi="仿宋" w:eastAsia="仿宋" w:cs="仿宋"/>
          <w:b w:val="0"/>
          <w:bCs w:val="0"/>
          <w:color w:val="000000"/>
          <w:spacing w:val="0"/>
          <w:kern w:val="2"/>
          <w:sz w:val="24"/>
          <w:szCs w:val="24"/>
          <w:u w:val="none"/>
          <w:lang w:val="en-US" w:eastAsia="zh-CN" w:bidi="ar"/>
        </w:rPr>
        <w:t xml:space="preserve">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firstLine="480" w:firstLineChars="20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不论投标的结果如何，投标人应承担所有与投标有关的费用。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 xml:space="preserve">4. 适用法律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firstLine="520" w:firstLineChars="200"/>
        <w:jc w:val="left"/>
        <w:textAlignment w:val="auto"/>
        <w:rPr>
          <w:rFonts w:hint="eastAsia" w:ascii="仿宋" w:hAnsi="仿宋" w:eastAsia="仿宋" w:cs="仿宋"/>
          <w:b w:val="0"/>
          <w:bCs w:val="0"/>
          <w:i w:val="0"/>
          <w:iCs w:val="0"/>
          <w:sz w:val="24"/>
          <w:szCs w:val="24"/>
          <w:lang w:val="en-US" w:eastAsia="zh-CN"/>
        </w:rPr>
      </w:pPr>
      <w:r>
        <w:rPr>
          <w:rFonts w:hint="eastAsia" w:ascii="仿宋" w:hAnsi="仿宋" w:eastAsia="仿宋" w:cs="仿宋"/>
          <w:b w:val="0"/>
          <w:bCs w:val="0"/>
          <w:i w:val="0"/>
          <w:iCs w:val="0"/>
          <w:sz w:val="24"/>
          <w:szCs w:val="24"/>
          <w:lang w:val="en-US" w:eastAsia="zh-CN"/>
        </w:rPr>
        <w:t>本项目采购人、采购代理机构、投标人、评标委员会的相关行为均受《中华人民共和国政府采购法》、《中华人民共和国政府采购法实施条例》及本项目本级和上级财政部门政府采购有关规定的约束，</w:t>
      </w:r>
      <w:r>
        <w:rPr>
          <w:rFonts w:hint="eastAsia" w:ascii="仿宋" w:hAnsi="仿宋" w:eastAsia="仿宋" w:cs="仿宋"/>
          <w:sz w:val="24"/>
        </w:rPr>
        <w:t>其权利受到上述法律法规的保护</w:t>
      </w:r>
      <w:r>
        <w:rPr>
          <w:rFonts w:hint="eastAsia" w:ascii="仿宋" w:hAnsi="仿宋" w:eastAsia="仿宋" w:cs="仿宋"/>
          <w:b w:val="0"/>
          <w:bCs w:val="0"/>
          <w:i w:val="0"/>
          <w:iCs w:val="0"/>
          <w:sz w:val="24"/>
          <w:szCs w:val="24"/>
          <w:lang w:val="en-US" w:eastAsia="zh-CN"/>
        </w:rPr>
        <w:t>。</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jc w:val="center"/>
        <w:textAlignment w:val="auto"/>
        <w:rPr>
          <w:rFonts w:hint="eastAsia" w:ascii="仿宋" w:hAnsi="仿宋" w:eastAsia="仿宋" w:cs="仿宋"/>
          <w:b w:val="0"/>
          <w:bCs w:val="0"/>
          <w:i w:val="0"/>
          <w:iCs w:val="0"/>
          <w:sz w:val="24"/>
          <w:szCs w:val="24"/>
          <w:lang w:val="en-US" w:eastAsia="zh-CN"/>
        </w:rPr>
      </w:pP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jc w:val="center"/>
        <w:textAlignment w:val="auto"/>
        <w:rPr>
          <w:rFonts w:hint="eastAsia" w:ascii="仿宋" w:hAnsi="仿宋" w:eastAsia="仿宋" w:cs="仿宋"/>
          <w:b w:val="0"/>
          <w:bCs w:val="0"/>
          <w:color w:val="000000"/>
          <w:spacing w:val="0"/>
          <w:kern w:val="2"/>
          <w:sz w:val="28"/>
          <w:szCs w:val="28"/>
          <w:u w:val="none"/>
          <w:lang w:val="en-US" w:eastAsia="zh-CN" w:bidi="ar"/>
        </w:rPr>
      </w:pPr>
      <w:r>
        <w:rPr>
          <w:rFonts w:hint="eastAsia" w:ascii="仿宋" w:hAnsi="仿宋" w:eastAsia="仿宋" w:cs="仿宋"/>
          <w:b/>
          <w:bCs/>
          <w:color w:val="000000"/>
          <w:spacing w:val="0"/>
          <w:kern w:val="2"/>
          <w:sz w:val="28"/>
          <w:szCs w:val="28"/>
          <w:u w:val="none"/>
          <w:lang w:val="en-US" w:eastAsia="zh-CN" w:bidi="ar"/>
        </w:rPr>
        <w:t>二 招标文件</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p>
    <w:p>
      <w:pPr>
        <w:pStyle w:val="16"/>
        <w:keepNext w:val="0"/>
        <w:keepLines w:val="0"/>
        <w:pageBreakBefore w:val="0"/>
        <w:widowControl w:val="0"/>
        <w:numPr>
          <w:ilvl w:val="0"/>
          <w:numId w:val="1"/>
        </w:numPr>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 xml:space="preserve">招标文件构成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8" w:leftChars="0" w:hanging="638" w:hangingChars="266"/>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5.1 要求提供服务及伴随货物及工程的内容及详细技术需求、投标须知和合同条</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8" w:leftChars="0" w:hanging="638" w:hangingChars="266"/>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件等在招标文件中均有说明。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firstLine="720" w:firstLineChars="30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招标文件共七章。各册的内容如下：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8" w:leftChars="304" w:firstLine="0" w:firstLineChars="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第一章 投标邀请书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8" w:leftChars="304" w:firstLine="0" w:firstLineChars="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第二章 投标须知前附表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8" w:leftChars="304" w:firstLine="0" w:firstLineChars="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第三章 投标人须知</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8" w:leftChars="304" w:firstLine="0" w:firstLineChars="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第四章 政府采购合同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8" w:leftChars="304" w:firstLine="0" w:firstLineChars="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第五章 采购需求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8" w:leftChars="304" w:firstLine="0" w:firstLineChars="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第六章 评标方法和标准</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8" w:leftChars="304" w:firstLine="0" w:firstLineChars="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第七章 投标文件格式</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5.2 招标文件中有不一致的，有澄清的部分以最终的澄清更正内容为准；未澄清</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的，以投标须知前附表为准；投标须知前附表不涉及的内容，以编排在后的最后</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描述为准。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5.3 投标人应认真阅读招标文件所有的事项、格式、条款和技术规范等。如投标</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文件没有对招标文件的实质性要求做出响应，其投标将被认定为</w:t>
      </w:r>
      <w:r>
        <w:rPr>
          <w:rFonts w:hint="eastAsia" w:ascii="仿宋" w:hAnsi="仿宋" w:eastAsia="仿宋" w:cs="仿宋"/>
          <w:b/>
          <w:bCs/>
          <w:color w:val="000000"/>
          <w:spacing w:val="0"/>
          <w:kern w:val="2"/>
          <w:sz w:val="24"/>
          <w:szCs w:val="24"/>
          <w:u w:val="none"/>
          <w:lang w:val="en-US" w:eastAsia="zh-CN" w:bidi="ar"/>
        </w:rPr>
        <w:t>投标无效</w:t>
      </w:r>
      <w:r>
        <w:rPr>
          <w:rFonts w:hint="eastAsia" w:ascii="仿宋" w:hAnsi="仿宋" w:eastAsia="仿宋" w:cs="仿宋"/>
          <w:b w:val="0"/>
          <w:bCs w:val="0"/>
          <w:color w:val="000000"/>
          <w:spacing w:val="0"/>
          <w:kern w:val="2"/>
          <w:sz w:val="24"/>
          <w:szCs w:val="24"/>
          <w:u w:val="none"/>
          <w:lang w:val="en-US" w:eastAsia="zh-CN" w:bidi="ar"/>
        </w:rPr>
        <w:t xml:space="preserve">。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5.4 现场考察或者答疑会及相关事项见</w:t>
      </w:r>
      <w:r>
        <w:rPr>
          <w:rFonts w:hint="eastAsia" w:ascii="仿宋" w:hAnsi="仿宋" w:eastAsia="仿宋" w:cs="仿宋"/>
          <w:b w:val="0"/>
          <w:bCs w:val="0"/>
          <w:color w:val="000000"/>
          <w:spacing w:val="0"/>
          <w:kern w:val="2"/>
          <w:sz w:val="24"/>
          <w:szCs w:val="24"/>
          <w:u w:val="single"/>
          <w:lang w:val="en-US" w:eastAsia="zh-CN" w:bidi="ar"/>
        </w:rPr>
        <w:t>投标须知前附表</w:t>
      </w:r>
      <w:r>
        <w:rPr>
          <w:rFonts w:hint="eastAsia" w:ascii="仿宋" w:hAnsi="仿宋" w:eastAsia="仿宋" w:cs="仿宋"/>
          <w:b w:val="0"/>
          <w:bCs w:val="0"/>
          <w:color w:val="000000"/>
          <w:spacing w:val="0"/>
          <w:kern w:val="2"/>
          <w:sz w:val="24"/>
          <w:szCs w:val="24"/>
          <w:u w:val="none"/>
          <w:lang w:val="en-US" w:eastAsia="zh-CN" w:bidi="ar"/>
        </w:rPr>
        <w:t xml:space="preserve">。 </w:t>
      </w:r>
    </w:p>
    <w:p>
      <w:pPr>
        <w:pStyle w:val="16"/>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right="0" w:rightChars="0"/>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 xml:space="preserve">6. 招标文件的澄清与修改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right="-92" w:rightChars="-44"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6.1 采购人可主动地或在解答投标人提出的澄清问题时对招标文件进行澄清或修</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right="-92" w:rightChars="-44"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改。采购代理机构将以发布澄清（更正）公告的方式，澄清或修改招标文件，澄</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right="-92" w:rightChars="-44"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清或修改内容作为招标文件的组成部分。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6.2 澄清或者修改的内容可能影响投标文件编制的，采购代理机构将以书面形式</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通知所有获取招标文件的潜在投标人，并对其具有约束力。投标人在收到上述通</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知后，应及时向采购代理机构确认。投标人未回复的，视同已知晓澄清或者修改</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的内容。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firstLine="480" w:firstLineChars="20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因潜在投标人原因或通讯线路故障导致通知逾期送达或无法送达，采购代理机构不因此承担任何责任，有关的招标采购活动可以继续有效进行。</w:t>
      </w:r>
    </w:p>
    <w:p>
      <w:pPr>
        <w:keepNext w:val="0"/>
        <w:keepLines w:val="0"/>
        <w:pageBreakBefore w:val="0"/>
        <w:widowControl w:val="0"/>
        <w:kinsoku/>
        <w:wordWrap/>
        <w:overflowPunct/>
        <w:topLinePunct w:val="0"/>
        <w:autoSpaceDE/>
        <w:autoSpaceDN/>
        <w:bidi w:val="0"/>
        <w:adjustRightInd w:val="0"/>
        <w:snapToGrid w:val="0"/>
        <w:spacing w:line="440" w:lineRule="exact"/>
        <w:ind w:left="660" w:leftChars="0" w:hanging="660" w:hangingChars="275"/>
        <w:jc w:val="left"/>
        <w:textAlignment w:val="auto"/>
        <w:rPr>
          <w:rFonts w:hint="eastAsia" w:ascii="仿宋" w:hAnsi="仿宋" w:eastAsia="仿宋" w:cs="仿宋"/>
          <w:b w:val="0"/>
          <w:bCs w:val="0"/>
          <w:i w:val="0"/>
          <w:iCs w:val="0"/>
          <w:sz w:val="24"/>
          <w:szCs w:val="24"/>
          <w:lang w:val="en-US" w:eastAsia="zh-CN"/>
        </w:rPr>
      </w:pPr>
      <w:r>
        <w:rPr>
          <w:rFonts w:hint="eastAsia" w:ascii="仿宋" w:hAnsi="仿宋" w:eastAsia="仿宋" w:cs="仿宋"/>
          <w:b w:val="0"/>
          <w:bCs w:val="0"/>
          <w:i w:val="0"/>
          <w:iCs w:val="0"/>
          <w:sz w:val="24"/>
          <w:szCs w:val="24"/>
          <w:lang w:val="en-US" w:eastAsia="zh-CN"/>
        </w:rPr>
        <w:t>6.3 为了保证对招标文件的澄清和修改满足法律的时限要求，任何要求对招标文</w:t>
      </w:r>
    </w:p>
    <w:p>
      <w:pPr>
        <w:keepNext w:val="0"/>
        <w:keepLines w:val="0"/>
        <w:pageBreakBefore w:val="0"/>
        <w:widowControl w:val="0"/>
        <w:kinsoku/>
        <w:wordWrap/>
        <w:overflowPunct/>
        <w:topLinePunct w:val="0"/>
        <w:autoSpaceDE/>
        <w:autoSpaceDN/>
        <w:bidi w:val="0"/>
        <w:adjustRightInd w:val="0"/>
        <w:snapToGrid w:val="0"/>
        <w:spacing w:line="440" w:lineRule="exact"/>
        <w:ind w:left="660" w:leftChars="0" w:hanging="660" w:hangingChars="275"/>
        <w:jc w:val="left"/>
        <w:textAlignment w:val="auto"/>
        <w:rPr>
          <w:rFonts w:hint="eastAsia" w:ascii="仿宋" w:hAnsi="仿宋" w:eastAsia="仿宋" w:cs="仿宋"/>
          <w:b w:val="0"/>
          <w:bCs w:val="0"/>
          <w:i w:val="0"/>
          <w:iCs w:val="0"/>
          <w:sz w:val="24"/>
          <w:szCs w:val="24"/>
          <w:lang w:val="en-US" w:eastAsia="zh-CN"/>
        </w:rPr>
      </w:pPr>
      <w:r>
        <w:rPr>
          <w:rFonts w:hint="eastAsia" w:ascii="仿宋" w:hAnsi="仿宋" w:eastAsia="仿宋" w:cs="仿宋"/>
          <w:b w:val="0"/>
          <w:bCs w:val="0"/>
          <w:i w:val="0"/>
          <w:iCs w:val="0"/>
          <w:sz w:val="24"/>
          <w:szCs w:val="24"/>
          <w:lang w:val="en-US" w:eastAsia="zh-CN"/>
        </w:rPr>
        <w:t>件进行澄清的投标人，均应在投标截止期十五日前，以书面形式将澄清要求通知</w:t>
      </w:r>
    </w:p>
    <w:p>
      <w:pPr>
        <w:keepNext w:val="0"/>
        <w:keepLines w:val="0"/>
        <w:pageBreakBefore w:val="0"/>
        <w:widowControl w:val="0"/>
        <w:kinsoku/>
        <w:wordWrap/>
        <w:overflowPunct/>
        <w:topLinePunct w:val="0"/>
        <w:autoSpaceDE/>
        <w:autoSpaceDN/>
        <w:bidi w:val="0"/>
        <w:adjustRightInd w:val="0"/>
        <w:snapToGrid w:val="0"/>
        <w:spacing w:line="440" w:lineRule="exact"/>
        <w:ind w:left="660" w:leftChars="0" w:hanging="660" w:hangingChars="275"/>
        <w:jc w:val="left"/>
        <w:textAlignment w:val="auto"/>
        <w:rPr>
          <w:rFonts w:hint="eastAsia" w:ascii="仿宋" w:hAnsi="仿宋" w:eastAsia="仿宋" w:cs="仿宋"/>
          <w:b w:val="0"/>
          <w:bCs w:val="0"/>
          <w:i w:val="0"/>
          <w:iCs w:val="0"/>
          <w:sz w:val="24"/>
          <w:szCs w:val="24"/>
          <w:lang w:val="en-US" w:eastAsia="zh-CN"/>
        </w:rPr>
      </w:pPr>
      <w:r>
        <w:rPr>
          <w:rFonts w:hint="eastAsia" w:ascii="仿宋" w:hAnsi="仿宋" w:eastAsia="仿宋" w:cs="仿宋"/>
          <w:b w:val="0"/>
          <w:bCs w:val="0"/>
          <w:i w:val="0"/>
          <w:iCs w:val="0"/>
          <w:sz w:val="24"/>
          <w:szCs w:val="24"/>
          <w:lang w:val="en-US" w:eastAsia="zh-CN"/>
        </w:rPr>
        <w:t>采购人或采购代理机构。采购人或采购代理机构将发布澄清公告或澄清通知，澄</w:t>
      </w:r>
    </w:p>
    <w:p>
      <w:pPr>
        <w:keepNext w:val="0"/>
        <w:keepLines w:val="0"/>
        <w:pageBreakBefore w:val="0"/>
        <w:widowControl w:val="0"/>
        <w:kinsoku/>
        <w:wordWrap/>
        <w:overflowPunct/>
        <w:topLinePunct w:val="0"/>
        <w:autoSpaceDE/>
        <w:autoSpaceDN/>
        <w:bidi w:val="0"/>
        <w:adjustRightInd w:val="0"/>
        <w:snapToGrid w:val="0"/>
        <w:spacing w:line="440" w:lineRule="exact"/>
        <w:ind w:left="660" w:leftChars="0" w:hanging="660" w:hangingChars="275"/>
        <w:jc w:val="lef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i w:val="0"/>
          <w:iCs w:val="0"/>
          <w:sz w:val="24"/>
          <w:szCs w:val="24"/>
          <w:lang w:val="en-US" w:eastAsia="zh-CN"/>
        </w:rPr>
        <w:t xml:space="preserve">清内容为招标文件的组成部分。 </w:t>
      </w:r>
      <w:r>
        <w:rPr>
          <w:rFonts w:hint="eastAsia" w:ascii="仿宋" w:hAnsi="仿宋" w:eastAsia="仿宋" w:cs="仿宋"/>
          <w:b w:val="0"/>
          <w:bCs w:val="0"/>
          <w:color w:val="000000"/>
          <w:spacing w:val="0"/>
          <w:kern w:val="2"/>
          <w:sz w:val="24"/>
          <w:szCs w:val="24"/>
          <w:u w:val="none"/>
          <w:lang w:val="en-US" w:eastAsia="zh-CN" w:bidi="ar"/>
        </w:rPr>
        <w:t xml:space="preserve"> </w:t>
      </w:r>
    </w:p>
    <w:p>
      <w:pPr>
        <w:pStyle w:val="16"/>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638" w:leftChars="0" w:hanging="638" w:hangingChars="265"/>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 xml:space="preserve">7. 投标截止时间的顺延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firstLine="480" w:firstLineChars="20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为使投标人有足够的时间对招标文件的澄清或者修改部分进行研究而准备投标或因其他原因，采购人将依法决定是否顺延投标截止时间。</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jc w:val="center"/>
        <w:textAlignment w:val="auto"/>
        <w:rPr>
          <w:rFonts w:hint="eastAsia" w:ascii="仿宋" w:hAnsi="仿宋" w:eastAsia="仿宋" w:cs="仿宋"/>
          <w:b/>
          <w:bCs/>
          <w:color w:val="000000"/>
          <w:spacing w:val="0"/>
          <w:kern w:val="2"/>
          <w:sz w:val="28"/>
          <w:szCs w:val="28"/>
          <w:u w:val="none"/>
          <w:lang w:val="en-US" w:eastAsia="zh-CN" w:bidi="ar"/>
        </w:rPr>
      </w:pPr>
      <w:r>
        <w:rPr>
          <w:rFonts w:hint="eastAsia" w:ascii="仿宋" w:hAnsi="仿宋" w:eastAsia="仿宋" w:cs="仿宋"/>
          <w:b/>
          <w:bCs/>
          <w:color w:val="000000"/>
          <w:spacing w:val="0"/>
          <w:kern w:val="2"/>
          <w:sz w:val="28"/>
          <w:szCs w:val="28"/>
          <w:u w:val="none"/>
          <w:lang w:val="en-US" w:eastAsia="zh-CN" w:bidi="ar"/>
        </w:rPr>
        <w:t>三 投标文件的编制</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p>
    <w:p>
      <w:pPr>
        <w:pStyle w:val="16"/>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 xml:space="preserve">8. 投标范围及投标文件中标准和计量单位的使用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single"/>
          <w:lang w:val="en-US" w:eastAsia="zh-CN" w:bidi="ar"/>
        </w:rPr>
      </w:pPr>
      <w:r>
        <w:rPr>
          <w:rFonts w:hint="eastAsia" w:ascii="仿宋" w:hAnsi="仿宋" w:eastAsia="仿宋" w:cs="仿宋"/>
          <w:b w:val="0"/>
          <w:bCs w:val="0"/>
          <w:color w:val="000000"/>
          <w:spacing w:val="0"/>
          <w:kern w:val="2"/>
          <w:sz w:val="24"/>
          <w:szCs w:val="24"/>
          <w:u w:val="none"/>
          <w:lang w:val="en-US" w:eastAsia="zh-CN" w:bidi="ar"/>
        </w:rPr>
        <w:t>8.1 投标人可对招标文件中一个或几个分包服务进行投标，除非在</w:t>
      </w:r>
      <w:r>
        <w:rPr>
          <w:rFonts w:hint="eastAsia" w:ascii="仿宋" w:hAnsi="仿宋" w:eastAsia="仿宋" w:cs="仿宋"/>
          <w:b w:val="0"/>
          <w:bCs w:val="0"/>
          <w:color w:val="000000"/>
          <w:spacing w:val="0"/>
          <w:kern w:val="2"/>
          <w:sz w:val="24"/>
          <w:szCs w:val="24"/>
          <w:u w:val="single"/>
          <w:lang w:val="en-US" w:eastAsia="zh-CN" w:bidi="ar"/>
        </w:rPr>
        <w:t>投标须知前附</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single"/>
          <w:lang w:val="en-US" w:eastAsia="zh-CN" w:bidi="ar"/>
        </w:rPr>
        <w:t>表</w:t>
      </w:r>
      <w:r>
        <w:rPr>
          <w:rFonts w:hint="eastAsia" w:ascii="仿宋" w:hAnsi="仿宋" w:eastAsia="仿宋" w:cs="仿宋"/>
          <w:b w:val="0"/>
          <w:bCs w:val="0"/>
          <w:color w:val="000000"/>
          <w:spacing w:val="0"/>
          <w:kern w:val="2"/>
          <w:sz w:val="24"/>
          <w:szCs w:val="24"/>
          <w:u w:val="none"/>
          <w:lang w:val="en-US" w:eastAsia="zh-CN" w:bidi="ar"/>
        </w:rPr>
        <w:t xml:space="preserve">中另有规定。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8.2 投标人应当对所投分包招标文件采购需求所列的所有内容进行投标，如仅响</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应分包中的部分内容，其该包投标将被认定为</w:t>
      </w:r>
      <w:r>
        <w:rPr>
          <w:rFonts w:hint="eastAsia" w:ascii="仿宋" w:hAnsi="仿宋" w:eastAsia="仿宋" w:cs="仿宋"/>
          <w:b/>
          <w:bCs/>
          <w:color w:val="000000"/>
          <w:spacing w:val="0"/>
          <w:kern w:val="2"/>
          <w:sz w:val="24"/>
          <w:szCs w:val="24"/>
          <w:u w:val="none"/>
          <w:lang w:val="en-US" w:eastAsia="zh-CN" w:bidi="ar"/>
        </w:rPr>
        <w:t>投标无效</w:t>
      </w:r>
      <w:r>
        <w:rPr>
          <w:rFonts w:hint="eastAsia" w:ascii="仿宋" w:hAnsi="仿宋" w:eastAsia="仿宋" w:cs="仿宋"/>
          <w:b w:val="0"/>
          <w:bCs w:val="0"/>
          <w:color w:val="000000"/>
          <w:spacing w:val="0"/>
          <w:kern w:val="2"/>
          <w:sz w:val="24"/>
          <w:szCs w:val="24"/>
          <w:u w:val="none"/>
          <w:lang w:val="en-US" w:eastAsia="zh-CN" w:bidi="ar"/>
        </w:rPr>
        <w:t xml:space="preserve">。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8.3 无论招标文件中是否要求，投标人所投服务及其伴随的货物和工程均应符合</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国家强制性标准。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8.4 除招标文件中有特殊要求外，投标文件中所使用的计量单位，应采用中华人</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民共和国法定计量单位。 </w:t>
      </w:r>
    </w:p>
    <w:p>
      <w:pPr>
        <w:pStyle w:val="16"/>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 xml:space="preserve">9. 投标文件组成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9.1 投标文件由“资格证明文件、经济、商务及技术文件”组成。投标人应完整</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地按照招标文件提供的投标文件格式及要求编写投标文件。投标文件中资格审查</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和符合性审查涉及的事项不满足招标文件要求的，其投标将被认定为</w:t>
      </w:r>
      <w:r>
        <w:rPr>
          <w:rFonts w:hint="eastAsia" w:ascii="仿宋" w:hAnsi="仿宋" w:eastAsia="仿宋" w:cs="仿宋"/>
          <w:b/>
          <w:bCs/>
          <w:color w:val="000000"/>
          <w:spacing w:val="0"/>
          <w:kern w:val="2"/>
          <w:sz w:val="24"/>
          <w:szCs w:val="24"/>
          <w:u w:val="none"/>
          <w:lang w:val="en-US" w:eastAsia="zh-CN" w:bidi="ar"/>
        </w:rPr>
        <w:t>投标无效</w:t>
      </w:r>
      <w:r>
        <w:rPr>
          <w:rFonts w:hint="eastAsia" w:ascii="仿宋" w:hAnsi="仿宋" w:eastAsia="仿宋" w:cs="仿宋"/>
          <w:b w:val="0"/>
          <w:bCs w:val="0"/>
          <w:color w:val="000000"/>
          <w:spacing w:val="0"/>
          <w:kern w:val="2"/>
          <w:sz w:val="24"/>
          <w:szCs w:val="24"/>
          <w:u w:val="none"/>
          <w:lang w:val="en-US" w:eastAsia="zh-CN" w:bidi="ar"/>
        </w:rPr>
        <w:t xml:space="preserve">。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2" w:leftChars="0" w:right="-92" w:rightChars="-44" w:firstLine="0" w:firstLineChars="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9.2 上述文件应按照招标文件的规定签署和盖公章或经公章授权的其他单位章（以下统称公章）。采用公章授权方式的，应当在投标文件中附公章授权书（格</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right="-92" w:rightChars="-44"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式自定）。 </w:t>
      </w:r>
    </w:p>
    <w:p>
      <w:pPr>
        <w:pStyle w:val="16"/>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638" w:leftChars="0" w:hanging="638" w:hangingChars="265"/>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 xml:space="preserve">10. 证明投标标的的合格性和符合招标文件规定的技术文件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8" w:leftChars="0" w:hanging="638" w:hangingChars="266"/>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10.1 投标人应提交证明文件，证明其投标标的符合招标文件规定。该证明文件</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8" w:leftChars="0" w:hanging="638" w:hangingChars="266"/>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是投标文件的技术文件。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10.2 上款所述的证明文件，可以是文字资料、图纸和数据。</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10.3 本条所指证明文件不包括对招标文件相关部分的文字、图标的复制。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 xml:space="preserve">11. 投标报价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8" w:leftChars="0" w:right="-34" w:rightChars="-16" w:hanging="638" w:hangingChars="266"/>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11.1 投标人的报价应当包括满足本次招标全部采购需求所应提供的服务以及伴</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8" w:leftChars="0" w:right="-34" w:rightChars="-16" w:hanging="638" w:hangingChars="266"/>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随的货物和工程。所有投标均应以人民币报价投标人的投标报价应遵守《中华人</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8" w:leftChars="0" w:right="-34" w:rightChars="-16" w:hanging="638" w:hangingChars="266"/>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民共和国价格法》。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right="-34" w:rightChars="-16"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11.2 投标人应在投标分项报价表上标明服务内容、伴随的货物、工程的价格（如</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right="-34" w:rightChars="-16"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适用）和总价，并由法定代表人或委托代理人签署。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8" w:leftChars="0" w:hanging="638" w:hangingChars="266"/>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11.3 投标人所报的各分项投标单价在合同履行过程中是固定不变的，不得以任</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8" w:leftChars="0" w:hanging="638" w:hangingChars="266"/>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何理由予以变更。任何包含价格调整要求的投标，其投标将被认定为</w:t>
      </w:r>
      <w:r>
        <w:rPr>
          <w:rFonts w:hint="eastAsia" w:ascii="仿宋" w:hAnsi="仿宋" w:eastAsia="仿宋" w:cs="仿宋"/>
          <w:b/>
          <w:bCs/>
          <w:color w:val="000000"/>
          <w:spacing w:val="0"/>
          <w:kern w:val="2"/>
          <w:sz w:val="24"/>
          <w:szCs w:val="24"/>
          <w:u w:val="none"/>
          <w:lang w:val="en-US" w:eastAsia="zh-CN" w:bidi="ar"/>
        </w:rPr>
        <w:t>投标无效</w:t>
      </w:r>
      <w:r>
        <w:rPr>
          <w:rFonts w:hint="eastAsia" w:ascii="仿宋" w:hAnsi="仿宋" w:eastAsia="仿宋" w:cs="仿宋"/>
          <w:b w:val="0"/>
          <w:bCs w:val="0"/>
          <w:color w:val="000000"/>
          <w:spacing w:val="0"/>
          <w:kern w:val="2"/>
          <w:sz w:val="24"/>
          <w:szCs w:val="24"/>
          <w:u w:val="none"/>
          <w:lang w:val="en-US" w:eastAsia="zh-CN" w:bidi="ar"/>
        </w:rPr>
        <w:t xml:space="preserve">。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11.4 每种服务及伴随的货物和工程只能有一个投标报价，否则其投标将被认定</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为</w:t>
      </w:r>
      <w:r>
        <w:rPr>
          <w:rFonts w:hint="eastAsia" w:ascii="仿宋" w:hAnsi="仿宋" w:eastAsia="仿宋" w:cs="仿宋"/>
          <w:b/>
          <w:bCs/>
          <w:color w:val="000000"/>
          <w:spacing w:val="0"/>
          <w:kern w:val="2"/>
          <w:sz w:val="24"/>
          <w:szCs w:val="24"/>
          <w:u w:val="none"/>
          <w:lang w:val="en-US" w:eastAsia="zh-CN" w:bidi="ar"/>
        </w:rPr>
        <w:t>投标无效</w:t>
      </w:r>
      <w:r>
        <w:rPr>
          <w:rFonts w:hint="eastAsia" w:ascii="仿宋" w:hAnsi="仿宋" w:eastAsia="仿宋" w:cs="仿宋"/>
          <w:b w:val="0"/>
          <w:bCs w:val="0"/>
          <w:color w:val="000000"/>
          <w:spacing w:val="0"/>
          <w:kern w:val="2"/>
          <w:sz w:val="24"/>
          <w:szCs w:val="24"/>
          <w:u w:val="none"/>
          <w:lang w:val="en-US" w:eastAsia="zh-CN" w:bidi="ar"/>
        </w:rPr>
        <w:t xml:space="preserve">，采购人不接受具有附加条件的报价。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 xml:space="preserve">12. 投标保证金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12.1 投标人应提交</w:t>
      </w:r>
      <w:r>
        <w:rPr>
          <w:rFonts w:hint="eastAsia" w:ascii="仿宋" w:hAnsi="仿宋" w:eastAsia="仿宋" w:cs="仿宋"/>
          <w:b w:val="0"/>
          <w:bCs w:val="0"/>
          <w:color w:val="000000"/>
          <w:spacing w:val="0"/>
          <w:kern w:val="2"/>
          <w:sz w:val="24"/>
          <w:szCs w:val="24"/>
          <w:u w:val="single"/>
          <w:lang w:val="en-US" w:eastAsia="zh-CN" w:bidi="ar"/>
        </w:rPr>
        <w:t>投标须知前附表</w:t>
      </w:r>
      <w:r>
        <w:rPr>
          <w:rFonts w:hint="eastAsia" w:ascii="仿宋" w:hAnsi="仿宋" w:eastAsia="仿宋" w:cs="仿宋"/>
          <w:b w:val="0"/>
          <w:bCs w:val="0"/>
          <w:color w:val="000000"/>
          <w:spacing w:val="0"/>
          <w:kern w:val="2"/>
          <w:sz w:val="24"/>
          <w:szCs w:val="24"/>
          <w:u w:val="none"/>
          <w:lang w:val="en-US" w:eastAsia="zh-CN" w:bidi="ar"/>
        </w:rPr>
        <w:t>中规定的投标保证金，并作为其投标的一部</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分。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right="-92" w:rightChars="-44"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12.2 投标保证金是为了保护采购人和采购代理机构免遭因投标人的行为蒙受损</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right="-92" w:rightChars="-44"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失而要求的。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 xml:space="preserve">下列任何情况发生，投标保证金不予退还：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（1）在投标有效期内，投标人撤回投标的；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（2）中标人不按本招标文件的规定与采购人签订合同的；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（3）中标人不按本招标文件的规定提交履约保证金的；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（4）中标人不按本招标文件的规定缴纳中标服务费的；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（5）存在的串通投标情形的；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（6）存在向采购人、代理机构或评标专家行贿事实的。</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（7）法律、法规规定的其它情况。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12.3 投标保证金可采用下列形式之一：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8" w:leftChars="304" w:firstLine="0" w:firstLineChars="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电汇、支票，以及</w:t>
      </w:r>
      <w:r>
        <w:rPr>
          <w:rFonts w:hint="eastAsia" w:ascii="仿宋" w:hAnsi="仿宋" w:eastAsia="仿宋" w:cs="仿宋"/>
          <w:b w:val="0"/>
          <w:bCs w:val="0"/>
          <w:i w:val="0"/>
          <w:iCs w:val="0"/>
          <w:color w:val="000000"/>
          <w:spacing w:val="0"/>
          <w:kern w:val="2"/>
          <w:sz w:val="24"/>
          <w:szCs w:val="24"/>
          <w:u w:val="single"/>
          <w:lang w:val="en-US" w:eastAsia="zh-CN" w:bidi="ar"/>
        </w:rPr>
        <w:t>投标须知前附表</w:t>
      </w:r>
      <w:r>
        <w:rPr>
          <w:rFonts w:hint="eastAsia" w:ascii="仿宋" w:hAnsi="仿宋" w:eastAsia="仿宋" w:cs="仿宋"/>
          <w:b w:val="0"/>
          <w:bCs w:val="0"/>
          <w:color w:val="000000"/>
          <w:spacing w:val="0"/>
          <w:kern w:val="2"/>
          <w:sz w:val="24"/>
          <w:szCs w:val="24"/>
          <w:u w:val="none"/>
          <w:lang w:val="en-US" w:eastAsia="zh-CN" w:bidi="ar"/>
        </w:rPr>
        <w:t xml:space="preserve">中可接受的其他形式。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12.4 投标人没有根据本须知 12.1 和第 12.3 条规定提交投标保证金的，其投</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标将被认定为</w:t>
      </w:r>
      <w:r>
        <w:rPr>
          <w:rFonts w:hint="eastAsia" w:ascii="仿宋" w:hAnsi="仿宋" w:eastAsia="仿宋" w:cs="仿宋"/>
          <w:b/>
          <w:bCs/>
          <w:color w:val="000000"/>
          <w:spacing w:val="0"/>
          <w:kern w:val="2"/>
          <w:sz w:val="24"/>
          <w:szCs w:val="24"/>
          <w:u w:val="none"/>
          <w:lang w:val="en-US" w:eastAsia="zh-CN" w:bidi="ar"/>
        </w:rPr>
        <w:t>投标无效</w:t>
      </w:r>
      <w:r>
        <w:rPr>
          <w:rFonts w:hint="eastAsia" w:ascii="仿宋" w:hAnsi="仿宋" w:eastAsia="仿宋" w:cs="仿宋"/>
          <w:b w:val="0"/>
          <w:bCs w:val="0"/>
          <w:color w:val="000000"/>
          <w:spacing w:val="0"/>
          <w:kern w:val="2"/>
          <w:sz w:val="24"/>
          <w:szCs w:val="24"/>
          <w:u w:val="none"/>
          <w:lang w:val="en-US" w:eastAsia="zh-CN" w:bidi="ar"/>
        </w:rPr>
        <w:t xml:space="preserve">。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firstLine="480" w:firstLineChars="20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采用电汇、转账、支票等形式提交投标保证金的，投标人则应充分考虑入账时间，以确保投标保证金能按时进入指定账户。根据银行信息交换和付款时间，建议投标人投标截止日前 2-3 个工作日提交投标保证金。如投标人未及时提交投标保证，导致投标保证金不能按时进入指定账户的，将按照招标文件的第 22.2 条相关规定处理。</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12.5 联合体投标的，可以由联合体中的一方或者共同提交投标保证金，以一方</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名义提交投标保证金的，对联合体各方均具有约束力。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12.6 中标人应在与采购人签订合同之日起 5 个工作日内及时联系采购代理机</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构办理投标保证金无息退还手续。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right="-73" w:rightChars="-35" w:firstLine="480" w:firstLineChars="20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未中标投标人的投标保证金将在中标通知书发出之日暨中标结果公告公布</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right="-73" w:rightChars="-3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之日起 5 个工作日内，及时联系采购人或采购代理机构办理无息退还投标保证金手续因投标人自身原因导致无法及时退还的，采购人或采购代理机构将不承担资金占用费。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 xml:space="preserve">13. 投标有效期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13.1 投标应在规定的提交投标文件截止之日起，按照</w:t>
      </w:r>
      <w:r>
        <w:rPr>
          <w:rFonts w:hint="eastAsia" w:ascii="仿宋" w:hAnsi="仿宋" w:eastAsia="仿宋" w:cs="仿宋"/>
          <w:b w:val="0"/>
          <w:bCs w:val="0"/>
          <w:color w:val="000000"/>
          <w:spacing w:val="0"/>
          <w:kern w:val="2"/>
          <w:sz w:val="24"/>
          <w:szCs w:val="24"/>
          <w:u w:val="single"/>
          <w:lang w:val="en-US" w:eastAsia="zh-CN" w:bidi="ar"/>
        </w:rPr>
        <w:t>投标须知前附表</w:t>
      </w:r>
      <w:r>
        <w:rPr>
          <w:rFonts w:hint="eastAsia" w:ascii="仿宋" w:hAnsi="仿宋" w:eastAsia="仿宋" w:cs="仿宋"/>
          <w:b w:val="0"/>
          <w:bCs w:val="0"/>
          <w:color w:val="000000"/>
          <w:spacing w:val="0"/>
          <w:kern w:val="2"/>
          <w:sz w:val="24"/>
          <w:szCs w:val="24"/>
          <w:u w:val="none"/>
          <w:lang w:val="en-US" w:eastAsia="zh-CN" w:bidi="ar"/>
        </w:rPr>
        <w:t>中规定时</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间内保持有效。投标有效期不满足要求的投标，其投标将被认定为</w:t>
      </w:r>
      <w:r>
        <w:rPr>
          <w:rFonts w:hint="eastAsia" w:ascii="仿宋" w:hAnsi="仿宋" w:eastAsia="仿宋" w:cs="仿宋"/>
          <w:b/>
          <w:bCs/>
          <w:color w:val="000000"/>
          <w:spacing w:val="0"/>
          <w:kern w:val="2"/>
          <w:sz w:val="24"/>
          <w:szCs w:val="24"/>
          <w:u w:val="none"/>
          <w:lang w:val="en-US" w:eastAsia="zh-CN" w:bidi="ar"/>
        </w:rPr>
        <w:t>投标无效</w:t>
      </w:r>
      <w:r>
        <w:rPr>
          <w:rFonts w:hint="eastAsia" w:ascii="仿宋" w:hAnsi="仿宋" w:eastAsia="仿宋" w:cs="仿宋"/>
          <w:b w:val="0"/>
          <w:bCs w:val="0"/>
          <w:color w:val="000000"/>
          <w:spacing w:val="0"/>
          <w:kern w:val="2"/>
          <w:sz w:val="24"/>
          <w:szCs w:val="24"/>
          <w:u w:val="none"/>
          <w:lang w:val="en-US" w:eastAsia="zh-CN" w:bidi="ar"/>
        </w:rPr>
        <w:t xml:space="preserve">。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13.2 采购人或采购代理机构可根据实际情况，在原投标有效期截止之前，要求</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投标人延长投标文件的有效期。接受该要求的投标人将不会被要求和允许修正其</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投标，且本须知中有关投标保证金的要求须在延长的有效期内继续有效。投标人</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也可以拒绝延长投标有效期的要求，其投标保证金将无息退还。上述要求和答复</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都应以书面形式提交。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14. 投标文件的制作</w:t>
      </w:r>
      <w:r>
        <w:rPr>
          <w:rFonts w:hint="eastAsia" w:ascii="仿宋" w:hAnsi="仿宋" w:eastAsia="仿宋" w:cs="仿宋"/>
          <w:b w:val="0"/>
          <w:bCs w:val="0"/>
          <w:color w:val="000000"/>
          <w:spacing w:val="0"/>
          <w:kern w:val="2"/>
          <w:sz w:val="24"/>
          <w:szCs w:val="24"/>
          <w:u w:val="none"/>
          <w:lang w:val="en-US" w:eastAsia="zh-CN" w:bidi="ar"/>
        </w:rPr>
        <w:t xml:space="preserve">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14.1 投标人应按</w:t>
      </w:r>
      <w:r>
        <w:rPr>
          <w:rFonts w:hint="eastAsia" w:ascii="仿宋" w:hAnsi="仿宋" w:eastAsia="仿宋" w:cs="仿宋"/>
          <w:b w:val="0"/>
          <w:bCs w:val="0"/>
          <w:color w:val="000000"/>
          <w:spacing w:val="0"/>
          <w:kern w:val="2"/>
          <w:sz w:val="24"/>
          <w:szCs w:val="24"/>
          <w:u w:val="single"/>
          <w:lang w:val="en-US" w:eastAsia="zh-CN" w:bidi="ar"/>
        </w:rPr>
        <w:t>投标须知前附表</w:t>
      </w:r>
      <w:r>
        <w:rPr>
          <w:rFonts w:hint="eastAsia" w:ascii="仿宋" w:hAnsi="仿宋" w:eastAsia="仿宋" w:cs="仿宋"/>
          <w:b w:val="0"/>
          <w:bCs w:val="0"/>
          <w:color w:val="000000"/>
          <w:spacing w:val="0"/>
          <w:kern w:val="2"/>
          <w:sz w:val="24"/>
          <w:szCs w:val="24"/>
          <w:u w:val="none"/>
          <w:lang w:val="en-US" w:eastAsia="zh-CN" w:bidi="ar"/>
        </w:rPr>
        <w:t>中的规定，准备和递交投标文件正本、副本和</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电子文档，每份投标文件封皮须清楚地标明“正本”或“副本”。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firstLine="480" w:firstLineChars="20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投标文件的副本可采用正本的复印件，若正本和副本不一致，以正本为准。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14.2 投标文件的正本需打印或用不褪色墨水书写，并由投标人的法定代表人或</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经其正式委托代理人按招标文件规定在投标文件上签字并加盖公章。委托代理人</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须持有书面的“法定代表人授权委托书”，并将其附在投标文件中。如对投标文</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2" w:leftChars="0" w:firstLine="0" w:firstLineChars="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件进行了修改，则应由投标人的法定代表人或委托代理人在每一修改处签字。未按招标文件要求签署和盖章的投标文件，其投标将被认定为</w:t>
      </w:r>
      <w:r>
        <w:rPr>
          <w:rFonts w:hint="eastAsia" w:ascii="仿宋" w:hAnsi="仿宋" w:eastAsia="仿宋" w:cs="仿宋"/>
          <w:b/>
          <w:bCs/>
          <w:color w:val="000000"/>
          <w:spacing w:val="0"/>
          <w:kern w:val="2"/>
          <w:sz w:val="24"/>
          <w:szCs w:val="24"/>
          <w:u w:val="none"/>
          <w:lang w:val="en-US" w:eastAsia="zh-CN" w:bidi="ar"/>
        </w:rPr>
        <w:t>投标无效</w:t>
      </w:r>
      <w:r>
        <w:rPr>
          <w:rFonts w:hint="eastAsia" w:ascii="仿宋" w:hAnsi="仿宋" w:eastAsia="仿宋" w:cs="仿宋"/>
          <w:b w:val="0"/>
          <w:bCs w:val="0"/>
          <w:color w:val="000000"/>
          <w:spacing w:val="0"/>
          <w:kern w:val="2"/>
          <w:sz w:val="24"/>
          <w:szCs w:val="24"/>
          <w:u w:val="none"/>
          <w:lang w:val="en-US" w:eastAsia="zh-CN" w:bidi="ar"/>
        </w:rPr>
        <w:t xml:space="preserve">。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14.3 所有投标文件采用不可拆装的胶订方式装订或其他不可拆装的方式装订成</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册，否则将被视为</w:t>
      </w:r>
      <w:r>
        <w:rPr>
          <w:rFonts w:hint="eastAsia" w:ascii="仿宋" w:hAnsi="仿宋" w:eastAsia="仿宋" w:cs="仿宋"/>
          <w:b/>
          <w:bCs/>
          <w:color w:val="000000"/>
          <w:spacing w:val="0"/>
          <w:kern w:val="2"/>
          <w:sz w:val="24"/>
          <w:szCs w:val="24"/>
          <w:u w:val="none"/>
          <w:lang w:val="en-US" w:eastAsia="zh-CN" w:bidi="ar"/>
        </w:rPr>
        <w:t>无效投标被拒绝</w:t>
      </w:r>
      <w:r>
        <w:rPr>
          <w:rFonts w:hint="eastAsia" w:ascii="仿宋" w:hAnsi="仿宋" w:eastAsia="仿宋" w:cs="仿宋"/>
          <w:b w:val="0"/>
          <w:bCs w:val="0"/>
          <w:color w:val="000000"/>
          <w:spacing w:val="0"/>
          <w:kern w:val="2"/>
          <w:sz w:val="24"/>
          <w:szCs w:val="24"/>
          <w:u w:val="none"/>
          <w:lang w:val="en-US" w:eastAsia="zh-CN" w:bidi="ar"/>
        </w:rPr>
        <w:t xml:space="preserve">。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14.4 投标文件因字迹潦草、表达不清或装订不当所引起的后果由投标人负责。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jc w:val="center"/>
        <w:textAlignment w:val="auto"/>
        <w:rPr>
          <w:rFonts w:hint="eastAsia" w:ascii="仿宋" w:hAnsi="仿宋" w:eastAsia="仿宋" w:cs="仿宋"/>
          <w:b/>
          <w:bCs/>
          <w:color w:val="000000"/>
          <w:spacing w:val="0"/>
          <w:kern w:val="2"/>
          <w:sz w:val="24"/>
          <w:szCs w:val="24"/>
          <w:u w:val="none"/>
          <w:lang w:val="en-US" w:eastAsia="zh-CN" w:bidi="ar"/>
        </w:rPr>
      </w:pP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jc w:val="center"/>
        <w:textAlignment w:val="auto"/>
        <w:rPr>
          <w:rFonts w:hint="eastAsia" w:ascii="仿宋" w:hAnsi="仿宋" w:eastAsia="仿宋" w:cs="仿宋"/>
          <w:b/>
          <w:bCs/>
          <w:color w:val="000000"/>
          <w:spacing w:val="0"/>
          <w:kern w:val="2"/>
          <w:sz w:val="28"/>
          <w:szCs w:val="28"/>
          <w:u w:val="none"/>
          <w:lang w:val="en-US" w:eastAsia="zh-CN" w:bidi="ar"/>
        </w:rPr>
      </w:pPr>
      <w:r>
        <w:rPr>
          <w:rFonts w:hint="eastAsia" w:ascii="仿宋" w:hAnsi="仿宋" w:eastAsia="仿宋" w:cs="仿宋"/>
          <w:b/>
          <w:bCs/>
          <w:color w:val="000000"/>
          <w:spacing w:val="0"/>
          <w:kern w:val="2"/>
          <w:sz w:val="28"/>
          <w:szCs w:val="28"/>
          <w:u w:val="none"/>
          <w:lang w:val="en-US" w:eastAsia="zh-CN" w:bidi="ar"/>
        </w:rPr>
        <w:t>四 投标文件的递交</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p>
    <w:p>
      <w:pPr>
        <w:pStyle w:val="16"/>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 xml:space="preserve">15. 投标文件的密封和标记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15.1 投标文件应当用不能被他人知悉或更换投标文件内容的方式密封。投标人</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应承担封装失误产生的任何后果。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15.2 所有包装封皮和信封上均应：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（1）注明招标公告中指明的项目名称、招标编号、分包名称及包号（如有）、投标人名称和“在（开标时间）之前不得启封”的字样。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（2）在封口处加盖投标人公章，或由法定代表人或委托代理人签字。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15.3  如果投标文件未按上述要求密封，将被拒绝接收。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16. 投标截止</w:t>
      </w:r>
      <w:r>
        <w:rPr>
          <w:rFonts w:hint="eastAsia" w:ascii="仿宋" w:hAnsi="仿宋" w:eastAsia="仿宋" w:cs="仿宋"/>
          <w:b w:val="0"/>
          <w:bCs w:val="0"/>
          <w:color w:val="000000"/>
          <w:spacing w:val="0"/>
          <w:kern w:val="2"/>
          <w:sz w:val="24"/>
          <w:szCs w:val="24"/>
          <w:u w:val="none"/>
          <w:lang w:val="en-US" w:eastAsia="zh-CN" w:bidi="ar"/>
        </w:rPr>
        <w:t xml:space="preserve">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16.1 投标人应在</w:t>
      </w:r>
      <w:r>
        <w:rPr>
          <w:rFonts w:hint="eastAsia" w:ascii="仿宋" w:hAnsi="仿宋" w:eastAsia="仿宋" w:cs="仿宋"/>
          <w:b w:val="0"/>
          <w:bCs w:val="0"/>
          <w:i w:val="0"/>
          <w:iCs w:val="0"/>
          <w:color w:val="000000"/>
          <w:spacing w:val="0"/>
          <w:kern w:val="2"/>
          <w:sz w:val="24"/>
          <w:szCs w:val="24"/>
          <w:u w:val="single"/>
          <w:lang w:val="en-US" w:eastAsia="zh-CN" w:bidi="ar"/>
        </w:rPr>
        <w:t>投标须知前附表</w:t>
      </w:r>
      <w:r>
        <w:rPr>
          <w:rFonts w:hint="eastAsia" w:ascii="仿宋" w:hAnsi="仿宋" w:eastAsia="仿宋" w:cs="仿宋"/>
          <w:b w:val="0"/>
          <w:bCs w:val="0"/>
          <w:color w:val="000000"/>
          <w:spacing w:val="0"/>
          <w:kern w:val="2"/>
          <w:sz w:val="24"/>
          <w:szCs w:val="24"/>
          <w:u w:val="none"/>
          <w:lang w:val="en-US" w:eastAsia="zh-CN" w:bidi="ar"/>
        </w:rPr>
        <w:t>中规定的截止时间前，将投标文件递交到招标</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公告中规定的地点。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16.2 采购人和采购代理机构将拒绝并原封退回在投标截止期后送达的任何投标</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文件。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 xml:space="preserve">17. 投标文件的接收、修改与撤回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17.1 采购人和采购代理机构将按招标文件规定的时间和地点接收投标文件。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17.2 采购人或者采购代理机构收到投标文件后，应当如实记载投标文件的送达</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时间和密封情况，并向投标人出具签收回执。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17.3 递交投标文件以后，如果投标人要进行修改，须提出书面通知并在投标截</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止时间前送达开标地点，投标人对投标文件的修改通知应按本须知规定编制、签</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署、密封、标记。采购人和采购代理机构将予以接收，并视为投标文件的组成部</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分。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firstLine="480" w:firstLineChars="20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递交投标文件以后，如果投标人要进行撤回的，须提出书面通知并在投标截止时间前送达开标地点，采购人和采购代理机构将予以接受。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17.4 在投标截止时间之后，投标人不得对其投标文件做任何修改。除投标人不</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足 3 家未开标外，采购人和采购代理机构对所接收投标文件概不退回。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17.5 从投标截止期至投标人在投标书中承诺的投标有效期之间，投标人不得撤</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回其投标，否则其投标保证金将按照本须知第12条规定予以没收。</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jc w:val="center"/>
        <w:textAlignment w:val="auto"/>
        <w:rPr>
          <w:rFonts w:hint="eastAsia" w:ascii="仿宋" w:hAnsi="仿宋" w:eastAsia="仿宋" w:cs="仿宋"/>
          <w:b/>
          <w:bCs/>
          <w:color w:val="000000"/>
          <w:spacing w:val="0"/>
          <w:kern w:val="2"/>
          <w:sz w:val="28"/>
          <w:szCs w:val="28"/>
          <w:u w:val="none"/>
          <w:lang w:val="en-US" w:eastAsia="zh-CN" w:bidi="ar"/>
        </w:rPr>
      </w:pPr>
      <w:r>
        <w:rPr>
          <w:rFonts w:hint="eastAsia" w:ascii="仿宋" w:hAnsi="仿宋" w:eastAsia="仿宋" w:cs="仿宋"/>
          <w:b/>
          <w:bCs/>
          <w:color w:val="000000"/>
          <w:spacing w:val="0"/>
          <w:kern w:val="2"/>
          <w:sz w:val="28"/>
          <w:szCs w:val="28"/>
          <w:u w:val="none"/>
          <w:lang w:val="en-US" w:eastAsia="zh-CN" w:bidi="ar"/>
        </w:rPr>
        <w:t>五 开标及评标</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 xml:space="preserve">18. 开标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18.1 采购人和采购代理机构将按</w:t>
      </w:r>
      <w:r>
        <w:rPr>
          <w:rFonts w:hint="eastAsia" w:ascii="仿宋" w:hAnsi="仿宋" w:eastAsia="仿宋" w:cs="仿宋"/>
          <w:b w:val="0"/>
          <w:bCs w:val="0"/>
          <w:color w:val="000000"/>
          <w:spacing w:val="0"/>
          <w:kern w:val="2"/>
          <w:sz w:val="24"/>
          <w:szCs w:val="24"/>
          <w:u w:val="single"/>
          <w:lang w:val="en-US" w:eastAsia="zh-CN" w:bidi="ar"/>
        </w:rPr>
        <w:t>投标须知前附表</w:t>
      </w:r>
      <w:r>
        <w:rPr>
          <w:rFonts w:hint="eastAsia" w:ascii="仿宋" w:hAnsi="仿宋" w:eastAsia="仿宋" w:cs="仿宋"/>
          <w:b w:val="0"/>
          <w:bCs w:val="0"/>
          <w:color w:val="000000"/>
          <w:spacing w:val="0"/>
          <w:kern w:val="2"/>
          <w:sz w:val="24"/>
          <w:szCs w:val="24"/>
          <w:u w:val="none"/>
          <w:lang w:val="en-US" w:eastAsia="zh-CN" w:bidi="ar"/>
        </w:rPr>
        <w:t>中规定的开标时间和地点组织</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公开开标并邀请所有投标人代表参加。投标人不足 3 家的，不予开标。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18.2 开标时，由投标人或其推选的代表检查投标文件的密封情况，经记录后，</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firstLine="0" w:firstLineChars="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由采购人或采购代理机构当众拆封宣读投标人在开标一览表中所填写的全部内容。对于投标人在投标截止时间前递交的投标声明，在开标时当众宣读，评标时</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有效。未宣读的投标价格、价格折扣等实质内容，评标时不予承认。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18.3 采购人或采购代理机构将对开标过程进行记录，由参加开标的各投标人代</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firstLine="0" w:firstLineChars="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表和相关工作人员签字确认，并存档备查。投标人未派代表参加开标的，视同投标人认可开标结果。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right="105" w:rightChars="5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18.4 投标人代表对开标过程和开标记录有疑义，以及认为开标现场采购人、采</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right="105" w:rightChars="5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购代理机构相关工作人员有需要回避的情形的，应当场提出询问或者回避申请。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60" w:hanging="663" w:hangingChars="275"/>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 xml:space="preserve">19. 资格审查及组建评标委员会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19.1 采购人或采购代理机构依据法律法规和招标文件中规定的内容，对投标人</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及其投标货物及服务的资格进行审查，未通过资格审查的投标人不进入评标；资</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格证明文件未装在“投标文件”中的，将被认定为未通过资格审查。通过资格审</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firstLine="0" w:firstLineChars="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查的投标人不足三家的，不得评标。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19.2 采购人或采购代理机构将按</w:t>
      </w:r>
      <w:r>
        <w:rPr>
          <w:rFonts w:hint="eastAsia" w:ascii="仿宋" w:hAnsi="仿宋" w:eastAsia="仿宋" w:cs="仿宋"/>
          <w:b w:val="0"/>
          <w:bCs w:val="0"/>
          <w:color w:val="000000"/>
          <w:spacing w:val="0"/>
          <w:kern w:val="2"/>
          <w:sz w:val="24"/>
          <w:szCs w:val="24"/>
          <w:u w:val="single"/>
          <w:lang w:val="en-US" w:eastAsia="zh-CN" w:bidi="ar"/>
        </w:rPr>
        <w:t>投标须知前附表</w:t>
      </w:r>
      <w:r>
        <w:rPr>
          <w:rFonts w:hint="eastAsia" w:ascii="仿宋" w:hAnsi="仿宋" w:eastAsia="仿宋" w:cs="仿宋"/>
          <w:b w:val="0"/>
          <w:bCs w:val="0"/>
          <w:color w:val="000000"/>
          <w:spacing w:val="0"/>
          <w:kern w:val="2"/>
          <w:sz w:val="24"/>
          <w:szCs w:val="24"/>
          <w:u w:val="none"/>
          <w:lang w:val="en-US" w:eastAsia="zh-CN" w:bidi="ar"/>
        </w:rPr>
        <w:t>中规定的时间查询投标人的信</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用记录。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19.2.1投标人在中国政府采购网（www.ccgp.gov.cn）被列入政府采购严重违法</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失信行为记录名单，或在“信用中国”网站（www.creditchina.gov.cn）被列入</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失信被执行人、重大税收违法案件当事人名单，以及存在《中华人民共和国政府</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采购法实施条例》第十九条规定的行政处罚记录，投标将被认定为</w:t>
      </w:r>
      <w:r>
        <w:rPr>
          <w:rFonts w:hint="eastAsia" w:ascii="仿宋" w:hAnsi="仿宋" w:eastAsia="仿宋" w:cs="仿宋"/>
          <w:b/>
          <w:bCs/>
          <w:color w:val="000000"/>
          <w:spacing w:val="0"/>
          <w:kern w:val="2"/>
          <w:sz w:val="24"/>
          <w:szCs w:val="24"/>
          <w:u w:val="none"/>
          <w:lang w:val="en-US" w:eastAsia="zh-CN" w:bidi="ar"/>
        </w:rPr>
        <w:t>投标无效</w:t>
      </w:r>
      <w:r>
        <w:rPr>
          <w:rFonts w:hint="eastAsia" w:ascii="仿宋" w:hAnsi="仿宋" w:eastAsia="仿宋" w:cs="仿宋"/>
          <w:b w:val="0"/>
          <w:bCs w:val="0"/>
          <w:color w:val="000000"/>
          <w:spacing w:val="0"/>
          <w:kern w:val="2"/>
          <w:sz w:val="24"/>
          <w:szCs w:val="24"/>
          <w:u w:val="none"/>
          <w:lang w:val="en-US" w:eastAsia="zh-CN" w:bidi="ar"/>
        </w:rPr>
        <w:t xml:space="preserve">。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firstLine="480" w:firstLineChars="20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以联合体形式参加投标的，联合体任何成员存在以上不良信用记录的，联合体投标将被认定为</w:t>
      </w:r>
      <w:r>
        <w:rPr>
          <w:rFonts w:hint="eastAsia" w:ascii="仿宋" w:hAnsi="仿宋" w:eastAsia="仿宋" w:cs="仿宋"/>
          <w:b/>
          <w:bCs/>
          <w:color w:val="000000"/>
          <w:spacing w:val="0"/>
          <w:kern w:val="2"/>
          <w:sz w:val="24"/>
          <w:szCs w:val="24"/>
          <w:u w:val="none"/>
          <w:lang w:val="en-US" w:eastAsia="zh-CN" w:bidi="ar"/>
        </w:rPr>
        <w:t>投标无效</w:t>
      </w:r>
      <w:r>
        <w:rPr>
          <w:rFonts w:hint="eastAsia" w:ascii="仿宋" w:hAnsi="仿宋" w:eastAsia="仿宋" w:cs="仿宋"/>
          <w:b w:val="0"/>
          <w:bCs w:val="0"/>
          <w:color w:val="000000"/>
          <w:spacing w:val="0"/>
          <w:kern w:val="2"/>
          <w:sz w:val="24"/>
          <w:szCs w:val="24"/>
          <w:u w:val="none"/>
          <w:lang w:val="en-US" w:eastAsia="zh-CN" w:bidi="ar"/>
        </w:rPr>
        <w:t xml:space="preserve">。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8" w:leftChars="0" w:hanging="638" w:hangingChars="266"/>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19.2.2采购人或采购代理机构经办人将查询网页打印、签字并存档备查。投标</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8" w:leftChars="0" w:hanging="638" w:hangingChars="266"/>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人不良信用记录以采购人或采购代理机构查询结果为准。投标人自行提供的与网</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8" w:leftChars="0" w:hanging="638" w:hangingChars="266"/>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站信息不一致的其他证明材料亦不作为资格审查依据。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firstLine="480" w:firstLineChars="20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在本招标文件规定的查询时间之外，网站信息发生的任何变更均不作为资格审查依据。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19.3 按照《中华人民共和国政府采购法》、《中华人民共和国政府采购法实施</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条例》及本项目本级和上级财政部门的有关规定依法组建的评标委员会，负责评</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标工作。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 xml:space="preserve">20. 投标文件的符合性审查与澄清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20.1 符合性检查是指依据招标文件的规定，从投标文件的有效性、完整性和对</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招标文件的响应程度进行审查，以确定是否对招标文件的实质性要求做出响应。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20.2 投标文件的澄清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20.2.1在评标期间，评标委员会将以书面方式要求投标人对其投标文件中含义</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不明确、对同类问题表述不一致或者有明显文字和计算错误的内容，以及评标委</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员会认为投标人的报价明显低于其他通过符合性审查投标人的报价，有可能影响</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履约的情况作必要的澄清、说明或补正。投标人的澄清、说明或补正应在评标委</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员会规定的时间内以书面方式进行，并不得超出投标文件范围或者改变投标文件</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的实质性内容。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20.2.2投标人的澄清、说明或补正将作为投标文件的一部分。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20.2.3投标文件报价出现前后不一致的，按照下列规定修正：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（一）投标文件中开标一览表（报价表）内容与投标文件中相应内容不一致的，以开标一览表（报价表）为准；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（二）大写金额和小写金额不一致的，以大写金额为准；</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（三）单价金额小数点或者百分比有明显错位的，以开标一览表的总价为准，并修改单价；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（四）总价金额与按单价汇总金额不一致的，以单价金额计算结果为准。同时出现两种以上不一致的，按照前款规定的顺序修正。修正后的报价按照第 20.2 条的规定经投标人确认后产生约束力，投标人不确认的，其投标将被认定为</w:t>
      </w:r>
      <w:r>
        <w:rPr>
          <w:rFonts w:hint="eastAsia" w:ascii="仿宋" w:hAnsi="仿宋" w:eastAsia="仿宋" w:cs="仿宋"/>
          <w:b/>
          <w:bCs/>
          <w:color w:val="000000"/>
          <w:spacing w:val="0"/>
          <w:kern w:val="2"/>
          <w:sz w:val="24"/>
          <w:szCs w:val="24"/>
          <w:u w:val="none"/>
          <w:lang w:val="en-US" w:eastAsia="zh-CN" w:bidi="ar"/>
        </w:rPr>
        <w:t>投标无效</w:t>
      </w:r>
      <w:r>
        <w:rPr>
          <w:rFonts w:hint="eastAsia" w:ascii="仿宋" w:hAnsi="仿宋" w:eastAsia="仿宋" w:cs="仿宋"/>
          <w:b w:val="0"/>
          <w:bCs w:val="0"/>
          <w:color w:val="000000"/>
          <w:spacing w:val="0"/>
          <w:kern w:val="2"/>
          <w:sz w:val="24"/>
          <w:szCs w:val="24"/>
          <w:u w:val="none"/>
          <w:lang w:val="en-US" w:eastAsia="zh-CN" w:bidi="ar"/>
        </w:rPr>
        <w:t xml:space="preserve">。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firstLine="480" w:firstLineChars="20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对不同文字文本投标文件的解释发生异议的，以汉语语言文本为准。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20.3 投标人所投服务所伴随的货物如被列入财政部与国家主管部门颁发的节能</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产品或环境标志产品品目清单或无线局域网产品清单，应提供处于有效期之内认</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证证书等相关证明，在评标时予以优先采购，具体优先采购办法见第六章评标方</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法和标准。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firstLine="480" w:firstLineChars="20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如采购人所投服务所伴随的货物为政府强制采购的产品，投标人所投产品应属于品目清单的强制采购部分。投标人应提供有效期内的认证证书，否则其投标将被认定为</w:t>
      </w:r>
      <w:r>
        <w:rPr>
          <w:rFonts w:hint="eastAsia" w:ascii="仿宋" w:hAnsi="仿宋" w:eastAsia="仿宋" w:cs="仿宋"/>
          <w:b/>
          <w:bCs/>
          <w:color w:val="000000"/>
          <w:spacing w:val="0"/>
          <w:kern w:val="2"/>
          <w:sz w:val="24"/>
          <w:szCs w:val="24"/>
          <w:u w:val="none"/>
          <w:lang w:val="en-US" w:eastAsia="zh-CN" w:bidi="ar"/>
        </w:rPr>
        <w:t>投标无效</w:t>
      </w:r>
      <w:r>
        <w:rPr>
          <w:rFonts w:hint="eastAsia" w:ascii="仿宋" w:hAnsi="仿宋" w:eastAsia="仿宋" w:cs="仿宋"/>
          <w:b w:val="0"/>
          <w:bCs w:val="0"/>
          <w:color w:val="000000"/>
          <w:spacing w:val="0"/>
          <w:kern w:val="2"/>
          <w:sz w:val="24"/>
          <w:szCs w:val="24"/>
          <w:u w:val="none"/>
          <w:lang w:val="en-US" w:eastAsia="zh-CN" w:bidi="ar"/>
        </w:rPr>
        <w:t xml:space="preserve">。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firstLine="480" w:firstLineChars="20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如采购人所投服务所伴随的货物属于信息安全产品的，投标人所投产品应为经国家认证的信息安全产品，并提供由中国信息安全认证中心按国家标准认证颁发的有效认证证书，否则其投标将被认定为</w:t>
      </w:r>
      <w:r>
        <w:rPr>
          <w:rFonts w:hint="eastAsia" w:ascii="仿宋" w:hAnsi="仿宋" w:eastAsia="仿宋" w:cs="仿宋"/>
          <w:b/>
          <w:bCs/>
          <w:color w:val="000000"/>
          <w:spacing w:val="0"/>
          <w:kern w:val="2"/>
          <w:sz w:val="24"/>
          <w:szCs w:val="24"/>
          <w:u w:val="none"/>
          <w:lang w:val="en-US" w:eastAsia="zh-CN" w:bidi="ar"/>
        </w:rPr>
        <w:t>投标无效</w:t>
      </w:r>
      <w:r>
        <w:rPr>
          <w:rFonts w:hint="eastAsia" w:ascii="仿宋" w:hAnsi="仿宋" w:eastAsia="仿宋" w:cs="仿宋"/>
          <w:b w:val="0"/>
          <w:bCs w:val="0"/>
          <w:color w:val="000000"/>
          <w:spacing w:val="0"/>
          <w:kern w:val="2"/>
          <w:sz w:val="24"/>
          <w:szCs w:val="24"/>
          <w:u w:val="none"/>
          <w:lang w:val="en-US" w:eastAsia="zh-CN" w:bidi="ar"/>
        </w:rPr>
        <w:t xml:space="preserve">。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20.4 政府采购货物、工程和服务项目中涉及商品包装和快递包装的，投标人提</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供产品及相关快递服务的具体包装要求请详见《商品包装政府采购需求标准（试</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行）》、《快递包装政府采购需求标准（试行）》。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 xml:space="preserve">21. 投标偏离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firstLine="480" w:firstLineChars="20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对于投标文件中不构成实质性偏差的不正规、不一致或不规则，评标委员会可以接受，但这种接受不能损坏或影响任何投标人的相对排序。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 xml:space="preserve">22. 无效投标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22.1 在比较与评价之前，根据招标文件的规定，评标委员会要审查每份投标文</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件是否实质上响应了招标文件的要求。实质上响应的投标应该是与招标文件要求</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的全部条款、条件和规格相符，没有重大偏离的投标。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firstLine="480" w:firstLineChars="20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对关键条款（实质性条款）的偏离、保留和反对，将被认为是实质上的偏离，其投标将被认定为</w:t>
      </w:r>
      <w:r>
        <w:rPr>
          <w:rFonts w:hint="eastAsia" w:ascii="仿宋" w:hAnsi="仿宋" w:eastAsia="仿宋" w:cs="仿宋"/>
          <w:b/>
          <w:bCs/>
          <w:color w:val="000000"/>
          <w:spacing w:val="0"/>
          <w:kern w:val="2"/>
          <w:sz w:val="24"/>
          <w:szCs w:val="24"/>
          <w:u w:val="none"/>
          <w:lang w:val="en-US" w:eastAsia="zh-CN" w:bidi="ar"/>
        </w:rPr>
        <w:t>投标无效</w:t>
      </w:r>
      <w:r>
        <w:rPr>
          <w:rFonts w:hint="eastAsia" w:ascii="仿宋" w:hAnsi="仿宋" w:eastAsia="仿宋" w:cs="仿宋"/>
          <w:b w:val="0"/>
          <w:bCs w:val="0"/>
          <w:color w:val="000000"/>
          <w:spacing w:val="0"/>
          <w:kern w:val="2"/>
          <w:sz w:val="24"/>
          <w:szCs w:val="24"/>
          <w:u w:val="none"/>
          <w:lang w:val="en-US" w:eastAsia="zh-CN" w:bidi="ar"/>
        </w:rPr>
        <w:t xml:space="preserve">。评标委员会决定投标的响应性只根据招标文件要求、投标文件内容及财政主管部门指定相关信息发布媒体。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firstLine="0" w:firstLineChars="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22.2 实质上没有响应招标文件要求的投标将被认定为</w:t>
      </w:r>
      <w:r>
        <w:rPr>
          <w:rFonts w:hint="eastAsia" w:ascii="仿宋" w:hAnsi="仿宋" w:eastAsia="仿宋" w:cs="仿宋"/>
          <w:b/>
          <w:bCs/>
          <w:color w:val="000000"/>
          <w:spacing w:val="0"/>
          <w:kern w:val="2"/>
          <w:sz w:val="24"/>
          <w:szCs w:val="24"/>
          <w:u w:val="none"/>
          <w:lang w:val="en-US" w:eastAsia="zh-CN" w:bidi="ar"/>
        </w:rPr>
        <w:t>投标无效</w:t>
      </w:r>
      <w:r>
        <w:rPr>
          <w:rFonts w:hint="eastAsia" w:ascii="仿宋" w:hAnsi="仿宋" w:eastAsia="仿宋" w:cs="仿宋"/>
          <w:b w:val="0"/>
          <w:bCs w:val="0"/>
          <w:color w:val="000000"/>
          <w:spacing w:val="0"/>
          <w:kern w:val="2"/>
          <w:sz w:val="24"/>
          <w:szCs w:val="24"/>
          <w:u w:val="none"/>
          <w:lang w:val="en-US" w:eastAsia="zh-CN" w:bidi="ar"/>
        </w:rPr>
        <w:t>。投标人不得通过修正或撤销不符合要求的偏离或保留从而使其投标成为实质上响应的投标。如</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8" w:leftChars="0" w:hanging="638" w:hangingChars="266"/>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发现下列情况之一的，其投标将被认定为</w:t>
      </w:r>
      <w:r>
        <w:rPr>
          <w:rFonts w:hint="eastAsia" w:ascii="仿宋" w:hAnsi="仿宋" w:eastAsia="仿宋" w:cs="仿宋"/>
          <w:b/>
          <w:bCs/>
          <w:color w:val="000000"/>
          <w:spacing w:val="0"/>
          <w:kern w:val="2"/>
          <w:sz w:val="24"/>
          <w:szCs w:val="24"/>
          <w:u w:val="none"/>
          <w:lang w:val="en-US" w:eastAsia="zh-CN" w:bidi="ar"/>
        </w:rPr>
        <w:t>投标无效</w:t>
      </w:r>
      <w:r>
        <w:rPr>
          <w:rFonts w:hint="eastAsia" w:ascii="仿宋" w:hAnsi="仿宋" w:eastAsia="仿宋" w:cs="仿宋"/>
          <w:b w:val="0"/>
          <w:bCs w:val="0"/>
          <w:color w:val="000000"/>
          <w:spacing w:val="0"/>
          <w:kern w:val="2"/>
          <w:sz w:val="24"/>
          <w:szCs w:val="24"/>
          <w:u w:val="none"/>
          <w:lang w:val="en-US" w:eastAsia="zh-CN" w:bidi="ar"/>
        </w:rPr>
        <w:t xml:space="preserve">：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（1） 未按招标文件规定的形式和金额交纳投标保证金的；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（2） 未按照招标文件规定要求签署、盖章的；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（3） 未满足招标文件中技术条款的实质性要求；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（4） 属于串通投标，或者依法被视为串通投标；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（5） 投标文件含有采购人不能接受的附加条件的；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（6） 评标委员会认为投标人的报价明显低于其他通过符合性检查投标人的报价，有可能影响履约的，且投标人未按照规定证明其报价合理性的；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（7） 属于招标文件规定的其他无效投标情形；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（8） 不符合法规和招标文件中规定的其他实质性要求的。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 xml:space="preserve">23. 比较与评价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23.1 经符合性审查合格的投标文件，评标委员会将根据招标文件确定的评标方</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法和标准，对其技术部分和商务部分作进一步的比较和评价。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single"/>
          <w:lang w:val="en-US" w:eastAsia="zh-CN" w:bidi="ar"/>
        </w:rPr>
      </w:pPr>
      <w:r>
        <w:rPr>
          <w:rFonts w:hint="eastAsia" w:ascii="仿宋" w:hAnsi="仿宋" w:eastAsia="仿宋" w:cs="仿宋"/>
          <w:b w:val="0"/>
          <w:bCs w:val="0"/>
          <w:color w:val="000000"/>
          <w:spacing w:val="0"/>
          <w:kern w:val="2"/>
          <w:sz w:val="24"/>
          <w:szCs w:val="24"/>
          <w:u w:val="none"/>
          <w:lang w:val="en-US" w:eastAsia="zh-CN" w:bidi="ar"/>
        </w:rPr>
        <w:t>23.2 评标严格按照招标文件的要求和条件进行。根据实际情况，在</w:t>
      </w:r>
      <w:r>
        <w:rPr>
          <w:rFonts w:hint="eastAsia" w:ascii="仿宋" w:hAnsi="仿宋" w:eastAsia="仿宋" w:cs="仿宋"/>
          <w:b w:val="0"/>
          <w:bCs w:val="0"/>
          <w:color w:val="000000"/>
          <w:spacing w:val="0"/>
          <w:kern w:val="2"/>
          <w:sz w:val="24"/>
          <w:szCs w:val="24"/>
          <w:u w:val="single"/>
          <w:lang w:val="en-US" w:eastAsia="zh-CN" w:bidi="ar"/>
        </w:rPr>
        <w:t>投标须知前</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single"/>
          <w:lang w:val="en-US" w:eastAsia="zh-CN" w:bidi="ar"/>
        </w:rPr>
        <w:t>附表</w:t>
      </w:r>
      <w:r>
        <w:rPr>
          <w:rFonts w:hint="eastAsia" w:ascii="仿宋" w:hAnsi="仿宋" w:eastAsia="仿宋" w:cs="仿宋"/>
          <w:b w:val="0"/>
          <w:bCs w:val="0"/>
          <w:color w:val="000000"/>
          <w:spacing w:val="0"/>
          <w:kern w:val="2"/>
          <w:sz w:val="24"/>
          <w:szCs w:val="24"/>
          <w:u w:val="none"/>
          <w:lang w:val="en-US" w:eastAsia="zh-CN" w:bidi="ar"/>
        </w:rPr>
        <w:t>中规定采用下列一种评标方法，详细评标标准见招标文件第六章：</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（1） 最低评标价法，是指投标文件满足招标文件全部实质性要求，且投标报价最低的投标人为中标候选人的评标方法。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（2） 综合评分法，是指投标文件满足招标文件全部实质性要求，且按照评审因素的量化指标评审得分最高的投标人为中标候选人的评标方法。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23.3 根据《政府采购促进中小企业发展管理办法》（财库[2020]46 号）、《财</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政部 司法部关于政府采购支持监狱企业发展有关问题的通知》（财库〔2014〕</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68 号）和《三部门联合发布关于促进残疾人就业政府采购政策的通知》（财库</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〔2017〕141 号）的规定，对满足价格扣除条件且在投标文件中提交了《中小企</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业声明函》或省级以上监狱管理局、戒毒管理局（含新疆生产建设兵团）出具的</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属于监狱企业的证明文件的投标人，其投标报价扣除10%-20%后参与评审(大中</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型企业与小微企业组成联合体或大中型企业向小微企业分包的，其投标报价扣除</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4%-6%后参与评审。具体办法详见招标文件第六章。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 xml:space="preserve">24. 废标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出现下列情形之一，将导致项目废标即本项目的所有投标被拒绝：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（1）符合专业条件的投标人或者对招标文件做实质性响应的投标人不足三家；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（2）出现影响采购公正的违法、违规行为的；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（3）投标人的报价均超过了采购预算，采购人不能支付的；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（4）因重大变故，采购任务取消的。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 xml:space="preserve">25. 保密原则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25.1 评标将在严格保密的情况下进行。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25.2 政府采购评审专家应当遵守评审工作纪律，不得泄露评审文件、评审情况</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和评审中获悉的商业秘密。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jc w:val="center"/>
        <w:textAlignment w:val="auto"/>
        <w:rPr>
          <w:rFonts w:hint="eastAsia" w:ascii="仿宋" w:hAnsi="仿宋" w:eastAsia="仿宋" w:cs="仿宋"/>
          <w:b/>
          <w:bCs/>
          <w:color w:val="000000"/>
          <w:spacing w:val="0"/>
          <w:kern w:val="2"/>
          <w:sz w:val="24"/>
          <w:szCs w:val="24"/>
          <w:u w:val="none"/>
          <w:lang w:val="en-US" w:eastAsia="zh-CN" w:bidi="ar"/>
        </w:rPr>
      </w:pP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jc w:val="center"/>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六 确定中标</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jc w:val="center"/>
        <w:textAlignment w:val="auto"/>
        <w:rPr>
          <w:rFonts w:hint="eastAsia" w:ascii="仿宋" w:hAnsi="仿宋" w:eastAsia="仿宋" w:cs="仿宋"/>
          <w:b/>
          <w:bCs/>
          <w:color w:val="000000"/>
          <w:spacing w:val="0"/>
          <w:kern w:val="2"/>
          <w:sz w:val="24"/>
          <w:szCs w:val="24"/>
          <w:u w:val="none"/>
          <w:lang w:val="en-US" w:eastAsia="zh-CN" w:bidi="ar"/>
        </w:rPr>
      </w:pP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 xml:space="preserve">26．中标候选人的确定原则及标准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firstLine="480" w:firstLineChars="20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除评标委员会受采购人委托直接确定中标人的情形外，对实质上响应招标文件的投标人按下列方法进行排序，确定中标候选人：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（1）采用最低评标价法的，除了算数修正和落实政府采购政策需进行的价格扣除外，不对投标人的投标价格进行任何调整。评标结果按投标报价由低到高顺序排列（详见招标文件第六章）。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（2）采用综合评分法的，评标结果按评审后得分由高到低顺序排列。得分相同的，按投标报价由低到高顺序排列（详见招标文件第六章）。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 xml:space="preserve">27. 确定中标候选人和中标人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27.1 评标委员会将根据评标标准，按</w:t>
      </w:r>
      <w:r>
        <w:rPr>
          <w:rFonts w:hint="eastAsia" w:ascii="仿宋" w:hAnsi="仿宋" w:eastAsia="仿宋" w:cs="仿宋"/>
          <w:b w:val="0"/>
          <w:bCs w:val="0"/>
          <w:color w:val="000000"/>
          <w:spacing w:val="0"/>
          <w:kern w:val="2"/>
          <w:sz w:val="24"/>
          <w:szCs w:val="24"/>
          <w:u w:val="single"/>
          <w:lang w:val="en-US" w:eastAsia="zh-CN" w:bidi="ar"/>
        </w:rPr>
        <w:t>投标须知前附表</w:t>
      </w:r>
      <w:r>
        <w:rPr>
          <w:rFonts w:hint="eastAsia" w:ascii="仿宋" w:hAnsi="仿宋" w:eastAsia="仿宋" w:cs="仿宋"/>
          <w:b w:val="0"/>
          <w:bCs w:val="0"/>
          <w:color w:val="000000"/>
          <w:spacing w:val="0"/>
          <w:kern w:val="2"/>
          <w:sz w:val="24"/>
          <w:szCs w:val="24"/>
          <w:u w:val="none"/>
          <w:lang w:val="en-US" w:eastAsia="zh-CN" w:bidi="ar"/>
        </w:rPr>
        <w:t>中规定数量推荐中标候选</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人。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27.2 按</w:t>
      </w:r>
      <w:r>
        <w:rPr>
          <w:rFonts w:hint="eastAsia" w:ascii="仿宋" w:hAnsi="仿宋" w:eastAsia="仿宋" w:cs="仿宋"/>
          <w:b w:val="0"/>
          <w:bCs w:val="0"/>
          <w:color w:val="000000"/>
          <w:spacing w:val="0"/>
          <w:kern w:val="2"/>
          <w:sz w:val="24"/>
          <w:szCs w:val="24"/>
          <w:u w:val="single"/>
          <w:lang w:val="en-US" w:eastAsia="zh-CN" w:bidi="ar"/>
        </w:rPr>
        <w:t>投标须知前附表</w:t>
      </w:r>
      <w:r>
        <w:rPr>
          <w:rFonts w:hint="eastAsia" w:ascii="仿宋" w:hAnsi="仿宋" w:eastAsia="仿宋" w:cs="仿宋"/>
          <w:b w:val="0"/>
          <w:bCs w:val="0"/>
          <w:color w:val="000000"/>
          <w:spacing w:val="0"/>
          <w:kern w:val="2"/>
          <w:sz w:val="24"/>
          <w:szCs w:val="24"/>
          <w:u w:val="none"/>
          <w:lang w:val="en-US" w:eastAsia="zh-CN" w:bidi="ar"/>
        </w:rPr>
        <w:t xml:space="preserve">中规定，由评标委员会直接确定中标人。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28. 采购任务取消</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firstLine="480" w:firstLineChars="20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当采购任务取消时，为维护国家和社会公共利益，采购人有权拒绝任何投标人中标，且对受影响的投标人不承担任何责任。</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 xml:space="preserve">29. 中标通知书 </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640" w:leftChars="0" w:hanging="640" w:hangingChars="267"/>
        <w:jc w:val="both"/>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29.1 在投标有效期内，中标人确定后，采购人或者采购代理机构发布中标公告。</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640" w:leftChars="0" w:hanging="640" w:hangingChars="267"/>
        <w:jc w:val="both"/>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在公告中标结果的同时，向中标人发出中标通知书。</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29.2 中标通知书是合同的组成部分。</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 xml:space="preserve">30. 签订合同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30.1 中标人应当自发出中标通知书之日起 30 日内，与采购人签订合同。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30.2 招标文件、中标人的投标文件及其澄清文件等，均为签订合同的依据。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30.3 中标人拒绝与采购人签订合同的，采购人可以按照评审报告推荐的中标候</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选人名单排序，确定下一候选人为中标人，也可以重新开展政府采购活动。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30.4 当出现法规规定的中标无效或中标结果无效情形时，采购人可与排名下一</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位的中标候选人另行签订合同，或依法重新开展采购活动。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 xml:space="preserve">31. 履约保证金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31.1 中标人应按照</w:t>
      </w:r>
      <w:r>
        <w:rPr>
          <w:rFonts w:hint="eastAsia" w:ascii="仿宋" w:hAnsi="仿宋" w:eastAsia="仿宋" w:cs="仿宋"/>
          <w:b w:val="0"/>
          <w:bCs w:val="0"/>
          <w:color w:val="000000"/>
          <w:spacing w:val="0"/>
          <w:kern w:val="2"/>
          <w:sz w:val="24"/>
          <w:szCs w:val="24"/>
          <w:u w:val="single"/>
          <w:lang w:val="en-US" w:eastAsia="zh-CN" w:bidi="ar"/>
        </w:rPr>
        <w:t>投标须知前附表</w:t>
      </w:r>
      <w:r>
        <w:rPr>
          <w:rFonts w:hint="eastAsia" w:ascii="仿宋" w:hAnsi="仿宋" w:eastAsia="仿宋" w:cs="仿宋"/>
          <w:b w:val="0"/>
          <w:bCs w:val="0"/>
          <w:color w:val="000000"/>
          <w:spacing w:val="0"/>
          <w:kern w:val="2"/>
          <w:sz w:val="24"/>
          <w:szCs w:val="24"/>
          <w:u w:val="none"/>
          <w:lang w:val="en-US" w:eastAsia="zh-CN" w:bidi="ar"/>
        </w:rPr>
        <w:t>规定的金额、形式和时间向采购人缴纳履约</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保证金。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6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31.2 经采购人同意，中标人也可以自愿采用其他履约保证金的提供方式。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31.3 如果中标人没有按照上述第 30 条或 31.1 条的规定执行，将视为放弃中</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标资格，中标人的投标保证金将被没收。在此情况下，采购人可确定下一候选人</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为中标人，也可以重新开展政府采购活动。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 xml:space="preserve">32. 招标代理费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firstLine="480" w:firstLineChars="20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中标人须按照投标须知前附表中规定的时间、形式、金额，向招标代理机构支付中标服务费。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 xml:space="preserve">33. 廉洁自律规定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33.1 采购代理机构工作人员不得以不正当手段获取政府采购代理业务，不得与</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采购人、投标人恶意串通。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33.2 采购代理机构工作人员不得接受采购人或者投标人组织的宴请、旅游、娱</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乐，不得收受礼品、现金、有价证券等，不得向采购人或者投标人报销应当由个</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人承担的费用。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 xml:space="preserve">34. 人员回避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firstLine="480" w:firstLineChars="20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潜在投标人认为招标文件使自己的权益受到损害的，投标人认为采购人员及其相关人员有法律法规所列与其他投标人有利害关系的，均可以向采购人或采购代理机构书面提出回避申请，并说明理由。 </w:t>
      </w:r>
    </w:p>
    <w:p>
      <w:pPr>
        <w:pStyle w:val="16"/>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 xml:space="preserve">35. 质疑的提出与接收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35.1 投标人认为招标文件、招标过程和中标结果使自己的权益受到损害的，可</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以根据《中华人民共和国政府采购法》、《中华人民共和国政府采购法实施条例》</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和《政府采购质疑和投诉办法》的有关规定，依法向采购人或其委托的采购代理</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机构提出质疑。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35.2 质疑投标人应按照财政部制定的《政府采购质疑函范本》格式（可从财政</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部官方网站下载）和《政府采购质疑和投诉办法》的要求，在法定质疑期内以书</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面形式提出质疑，针对同一采购程序环节的质疑次数应符合</w:t>
      </w:r>
      <w:r>
        <w:rPr>
          <w:rFonts w:hint="eastAsia" w:ascii="仿宋" w:hAnsi="仿宋" w:eastAsia="仿宋" w:cs="仿宋"/>
          <w:b w:val="0"/>
          <w:bCs w:val="0"/>
          <w:color w:val="000000"/>
          <w:spacing w:val="0"/>
          <w:kern w:val="2"/>
          <w:sz w:val="24"/>
          <w:szCs w:val="24"/>
          <w:u w:val="single"/>
          <w:lang w:val="en-US" w:eastAsia="zh-CN" w:bidi="ar"/>
        </w:rPr>
        <w:t>投标须知前附表</w:t>
      </w:r>
      <w:r>
        <w:rPr>
          <w:rFonts w:hint="eastAsia" w:ascii="仿宋" w:hAnsi="仿宋" w:eastAsia="仿宋" w:cs="仿宋"/>
          <w:b w:val="0"/>
          <w:bCs w:val="0"/>
          <w:color w:val="000000"/>
          <w:spacing w:val="0"/>
          <w:kern w:val="2"/>
          <w:sz w:val="24"/>
          <w:szCs w:val="24"/>
          <w:u w:val="none"/>
          <w:lang w:val="en-US" w:eastAsia="zh-CN" w:bidi="ar"/>
        </w:rPr>
        <w:t>的规</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定。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firstLine="480" w:firstLineChars="20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超出法定质疑期的、重复或分次提出的、内容或形式不符合《政府采购质疑和投诉办法》的，质疑投标人将依法承担不利后果。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35.3 采购代理机构质疑函接收部门、联系电话和通讯地址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8" w:leftChars="304" w:firstLine="0" w:firstLineChars="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联系部门：新疆世纪星工程咨询有限公司招标部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8" w:leftChars="304" w:firstLine="0" w:firstLineChars="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联系电话：0991-3678303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8" w:leftChars="304" w:firstLine="0" w:firstLineChars="0"/>
        <w:textAlignment w:val="auto"/>
        <w:rPr>
          <w:rFonts w:hint="default"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通讯地址：乌鲁木齐开发区黄山街81号一品九点阳光德港大厦B座20楼</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kern w:val="2"/>
          <w:sz w:val="24"/>
          <w:szCs w:val="24"/>
          <w:u w:val="none"/>
          <w:lang w:val="en-US" w:eastAsia="zh-CN" w:bidi="ar"/>
        </w:rPr>
      </w:pPr>
      <w:r>
        <w:rPr>
          <w:rFonts w:hint="eastAsia" w:ascii="仿宋" w:hAnsi="仿宋" w:eastAsia="仿宋" w:cs="仿宋"/>
          <w:b w:val="0"/>
          <w:bCs w:val="0"/>
          <w:color w:val="000000"/>
          <w:kern w:val="2"/>
          <w:sz w:val="24"/>
          <w:szCs w:val="24"/>
          <w:u w:val="none"/>
          <w:lang w:val="en-US" w:eastAsia="zh-CN" w:bidi="ar"/>
        </w:rPr>
        <w:t xml:space="preserve"> </w:t>
      </w:r>
    </w:p>
    <w:p>
      <w:pPr>
        <w:pStyle w:val="16"/>
        <w:keepNext w:val="0"/>
        <w:keepLines w:val="0"/>
        <w:pageBreakBefore w:val="0"/>
        <w:widowControl w:val="0"/>
        <w:kinsoku/>
        <w:wordWrap/>
        <w:overflowPunct/>
        <w:topLinePunct w:val="0"/>
        <w:autoSpaceDE/>
        <w:autoSpaceDN/>
        <w:bidi w:val="0"/>
        <w:adjustRightInd w:val="0"/>
        <w:snapToGrid w:val="0"/>
        <w:spacing w:before="0" w:after="0" w:line="360" w:lineRule="auto"/>
        <w:textAlignment w:val="auto"/>
        <w:rPr>
          <w:rFonts w:hint="eastAsia" w:ascii="仿宋" w:hAnsi="仿宋" w:eastAsia="仿宋" w:cs="仿宋"/>
          <w:b w:val="0"/>
          <w:bCs w:val="0"/>
          <w:color w:val="000000"/>
          <w:kern w:val="0"/>
          <w:sz w:val="24"/>
          <w:szCs w:val="24"/>
          <w:u w:val="none"/>
          <w:lang w:val="en-US" w:eastAsia="zh-CN" w:bidi="ar"/>
        </w:rPr>
      </w:pPr>
    </w:p>
    <w:p>
      <w:pPr>
        <w:rPr>
          <w:rFonts w:hint="eastAsia" w:ascii="仿宋" w:hAnsi="仿宋" w:eastAsia="仿宋" w:cs="仿宋"/>
          <w:b/>
          <w:bCs/>
          <w:color w:val="000000"/>
          <w:kern w:val="0"/>
          <w:sz w:val="32"/>
          <w:szCs w:val="32"/>
          <w:u w:val="none"/>
          <w:lang w:val="en-US" w:eastAsia="zh-CN" w:bidi="ar"/>
        </w:rPr>
      </w:pPr>
      <w:r>
        <w:rPr>
          <w:rFonts w:hint="eastAsia" w:ascii="仿宋" w:hAnsi="仿宋" w:eastAsia="仿宋" w:cs="仿宋"/>
          <w:b/>
          <w:bCs/>
          <w:color w:val="000000"/>
          <w:kern w:val="0"/>
          <w:sz w:val="32"/>
          <w:szCs w:val="32"/>
          <w:u w:val="none"/>
          <w:lang w:val="en-US" w:eastAsia="zh-CN" w:bidi="ar"/>
        </w:rPr>
        <w:br w:type="page"/>
      </w:r>
    </w:p>
    <w:p>
      <w:pPr>
        <w:pStyle w:val="16"/>
        <w:keepNext w:val="0"/>
        <w:keepLines w:val="0"/>
        <w:pageBreakBefore w:val="0"/>
        <w:widowControl w:val="0"/>
        <w:kinsoku/>
        <w:wordWrap/>
        <w:overflowPunct/>
        <w:topLinePunct w:val="0"/>
        <w:autoSpaceDE/>
        <w:autoSpaceDN/>
        <w:bidi w:val="0"/>
        <w:adjustRightInd w:val="0"/>
        <w:snapToGrid w:val="0"/>
        <w:spacing w:before="0" w:after="0" w:line="360" w:lineRule="auto"/>
        <w:jc w:val="center"/>
        <w:textAlignment w:val="auto"/>
        <w:outlineLvl w:val="0"/>
        <w:rPr>
          <w:rFonts w:hint="eastAsia" w:ascii="仿宋" w:hAnsi="仿宋" w:eastAsia="仿宋" w:cs="仿宋"/>
          <w:b/>
          <w:bCs/>
          <w:color w:val="000000"/>
          <w:kern w:val="0"/>
          <w:sz w:val="32"/>
          <w:szCs w:val="32"/>
          <w:u w:val="none"/>
          <w:lang w:val="en-US" w:eastAsia="zh-CN" w:bidi="ar"/>
        </w:rPr>
      </w:pPr>
      <w:bookmarkStart w:id="36" w:name="_Toc17623"/>
      <w:r>
        <w:rPr>
          <w:rFonts w:hint="eastAsia" w:ascii="仿宋" w:hAnsi="仿宋" w:eastAsia="仿宋" w:cs="仿宋"/>
          <w:b/>
          <w:bCs/>
          <w:color w:val="000000"/>
          <w:kern w:val="0"/>
          <w:sz w:val="32"/>
          <w:szCs w:val="32"/>
          <w:u w:val="none"/>
          <w:lang w:val="en-US" w:eastAsia="zh-CN" w:bidi="ar"/>
        </w:rPr>
        <w:t>第四章 政府采购合同</w:t>
      </w:r>
      <w:bookmarkEnd w:id="36"/>
    </w:p>
    <w:p>
      <w:pPr>
        <w:pStyle w:val="1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b/>
          <w:bCs/>
          <w:color w:val="000000"/>
          <w:kern w:val="0"/>
          <w:sz w:val="32"/>
          <w:szCs w:val="32"/>
          <w:u w:val="none"/>
          <w:lang w:val="en-US" w:eastAsia="zh-CN" w:bidi="ar"/>
        </w:rPr>
      </w:pPr>
    </w:p>
    <w:p>
      <w:pPr>
        <w:spacing w:line="360" w:lineRule="auto"/>
        <w:rPr>
          <w:rFonts w:hint="eastAsia" w:ascii="仿宋" w:hAnsi="仿宋" w:eastAsia="仿宋" w:cs="仿宋"/>
          <w:sz w:val="24"/>
        </w:rPr>
      </w:pPr>
      <w:r>
        <w:rPr>
          <w:rFonts w:hint="eastAsia" w:ascii="仿宋" w:hAnsi="仿宋" w:eastAsia="仿宋" w:cs="仿宋"/>
          <w:sz w:val="24"/>
        </w:rPr>
        <w:t xml:space="preserve">委托方（甲方）： </w:t>
      </w:r>
    </w:p>
    <w:p>
      <w:pPr>
        <w:spacing w:line="360" w:lineRule="auto"/>
        <w:rPr>
          <w:rFonts w:hint="eastAsia" w:ascii="仿宋" w:hAnsi="仿宋" w:eastAsia="仿宋" w:cs="仿宋"/>
          <w:sz w:val="24"/>
        </w:rPr>
      </w:pPr>
      <w:r>
        <w:rPr>
          <w:rFonts w:hint="eastAsia" w:ascii="仿宋" w:hAnsi="仿宋" w:eastAsia="仿宋" w:cs="仿宋"/>
          <w:sz w:val="24"/>
        </w:rPr>
        <w:t xml:space="preserve">住 所 地： </w:t>
      </w:r>
    </w:p>
    <w:p>
      <w:pPr>
        <w:spacing w:line="360" w:lineRule="auto"/>
        <w:rPr>
          <w:rFonts w:hint="eastAsia" w:ascii="仿宋" w:hAnsi="仿宋" w:eastAsia="仿宋" w:cs="仿宋"/>
          <w:sz w:val="24"/>
        </w:rPr>
      </w:pPr>
      <w:r>
        <w:rPr>
          <w:rFonts w:hint="eastAsia" w:ascii="仿宋" w:hAnsi="仿宋" w:eastAsia="仿宋" w:cs="仿宋"/>
          <w:sz w:val="24"/>
        </w:rPr>
        <w:t xml:space="preserve">法定代表人： </w:t>
      </w:r>
    </w:p>
    <w:p>
      <w:pPr>
        <w:spacing w:line="360" w:lineRule="auto"/>
        <w:rPr>
          <w:rFonts w:hint="eastAsia" w:ascii="仿宋" w:hAnsi="仿宋" w:eastAsia="仿宋" w:cs="仿宋"/>
          <w:sz w:val="24"/>
        </w:rPr>
      </w:pPr>
      <w:r>
        <w:rPr>
          <w:rFonts w:hint="eastAsia" w:ascii="仿宋" w:hAnsi="仿宋" w:eastAsia="仿宋" w:cs="仿宋"/>
          <w:sz w:val="24"/>
        </w:rPr>
        <w:t xml:space="preserve">项目联系人： </w:t>
      </w:r>
    </w:p>
    <w:p>
      <w:pPr>
        <w:spacing w:line="360" w:lineRule="auto"/>
        <w:rPr>
          <w:rFonts w:hint="eastAsia" w:ascii="仿宋" w:hAnsi="仿宋" w:eastAsia="仿宋" w:cs="仿宋"/>
          <w:sz w:val="24"/>
        </w:rPr>
      </w:pPr>
      <w:r>
        <w:rPr>
          <w:rFonts w:hint="eastAsia" w:ascii="仿宋" w:hAnsi="仿宋" w:eastAsia="仿宋" w:cs="仿宋"/>
          <w:sz w:val="24"/>
        </w:rPr>
        <w:t xml:space="preserve">通讯地址： </w:t>
      </w:r>
    </w:p>
    <w:p>
      <w:pPr>
        <w:spacing w:line="360" w:lineRule="auto"/>
        <w:rPr>
          <w:rFonts w:hint="eastAsia" w:ascii="仿宋" w:hAnsi="仿宋" w:eastAsia="仿宋" w:cs="仿宋"/>
          <w:sz w:val="24"/>
        </w:rPr>
      </w:pPr>
      <w:r>
        <w:rPr>
          <w:rFonts w:hint="eastAsia" w:ascii="仿宋" w:hAnsi="仿宋" w:eastAsia="仿宋" w:cs="仿宋"/>
          <w:sz w:val="24"/>
        </w:rPr>
        <w:t xml:space="preserve">电 话： </w:t>
      </w:r>
    </w:p>
    <w:p>
      <w:pPr>
        <w:spacing w:line="360" w:lineRule="auto"/>
        <w:rPr>
          <w:rFonts w:hint="eastAsia" w:ascii="仿宋" w:hAnsi="仿宋" w:eastAsia="仿宋" w:cs="仿宋"/>
          <w:sz w:val="24"/>
        </w:rPr>
      </w:pPr>
      <w:r>
        <w:rPr>
          <w:rFonts w:hint="eastAsia" w:ascii="仿宋" w:hAnsi="仿宋" w:eastAsia="仿宋" w:cs="仿宋"/>
          <w:sz w:val="24"/>
        </w:rPr>
        <w:t xml:space="preserve">传 真： </w:t>
      </w:r>
    </w:p>
    <w:p>
      <w:pPr>
        <w:spacing w:line="360" w:lineRule="auto"/>
        <w:rPr>
          <w:rFonts w:hint="eastAsia" w:ascii="仿宋" w:hAnsi="仿宋" w:eastAsia="仿宋" w:cs="仿宋"/>
          <w:sz w:val="24"/>
        </w:rPr>
      </w:pPr>
      <w:r>
        <w:rPr>
          <w:rFonts w:hint="eastAsia" w:ascii="仿宋" w:hAnsi="仿宋" w:eastAsia="仿宋" w:cs="仿宋"/>
          <w:sz w:val="24"/>
        </w:rPr>
        <w:t xml:space="preserve">电子信箱： </w:t>
      </w:r>
    </w:p>
    <w:p>
      <w:pPr>
        <w:spacing w:line="360" w:lineRule="auto"/>
        <w:rPr>
          <w:rFonts w:hint="eastAsia" w:ascii="仿宋" w:hAnsi="仿宋" w:eastAsia="仿宋" w:cs="仿宋"/>
          <w:sz w:val="24"/>
        </w:rPr>
      </w:pPr>
    </w:p>
    <w:p>
      <w:pPr>
        <w:spacing w:line="360" w:lineRule="auto"/>
        <w:rPr>
          <w:rFonts w:hint="eastAsia" w:ascii="仿宋" w:hAnsi="仿宋" w:eastAsia="仿宋" w:cs="仿宋"/>
          <w:sz w:val="24"/>
        </w:rPr>
      </w:pPr>
      <w:r>
        <w:rPr>
          <w:rFonts w:hint="eastAsia" w:ascii="仿宋" w:hAnsi="仿宋" w:eastAsia="仿宋" w:cs="仿宋"/>
          <w:sz w:val="24"/>
        </w:rPr>
        <w:t>受托方（乙方）：</w:t>
      </w:r>
    </w:p>
    <w:p>
      <w:pPr>
        <w:spacing w:line="360" w:lineRule="auto"/>
        <w:rPr>
          <w:rFonts w:hint="eastAsia" w:ascii="仿宋" w:hAnsi="仿宋" w:eastAsia="仿宋" w:cs="仿宋"/>
          <w:sz w:val="24"/>
        </w:rPr>
      </w:pPr>
      <w:r>
        <w:rPr>
          <w:rFonts w:hint="eastAsia" w:ascii="仿宋" w:hAnsi="仿宋" w:eastAsia="仿宋" w:cs="仿宋"/>
          <w:sz w:val="24"/>
        </w:rPr>
        <w:t xml:space="preserve">住 所 地： </w:t>
      </w:r>
    </w:p>
    <w:p>
      <w:pPr>
        <w:spacing w:line="360" w:lineRule="auto"/>
        <w:rPr>
          <w:rFonts w:hint="eastAsia" w:ascii="仿宋" w:hAnsi="仿宋" w:eastAsia="仿宋" w:cs="仿宋"/>
          <w:sz w:val="24"/>
        </w:rPr>
      </w:pPr>
      <w:r>
        <w:rPr>
          <w:rFonts w:hint="eastAsia" w:ascii="仿宋" w:hAnsi="仿宋" w:eastAsia="仿宋" w:cs="仿宋"/>
          <w:sz w:val="24"/>
        </w:rPr>
        <w:t xml:space="preserve">法定代表人： </w:t>
      </w:r>
    </w:p>
    <w:p>
      <w:pPr>
        <w:spacing w:line="360" w:lineRule="auto"/>
        <w:rPr>
          <w:rFonts w:hint="eastAsia" w:ascii="仿宋" w:hAnsi="仿宋" w:eastAsia="仿宋" w:cs="仿宋"/>
          <w:sz w:val="24"/>
        </w:rPr>
      </w:pPr>
      <w:r>
        <w:rPr>
          <w:rFonts w:hint="eastAsia" w:ascii="仿宋" w:hAnsi="仿宋" w:eastAsia="仿宋" w:cs="仿宋"/>
          <w:sz w:val="24"/>
        </w:rPr>
        <w:t xml:space="preserve">项目联系人： </w:t>
      </w:r>
    </w:p>
    <w:p>
      <w:pPr>
        <w:spacing w:line="360" w:lineRule="auto"/>
        <w:rPr>
          <w:rFonts w:hint="eastAsia" w:ascii="仿宋" w:hAnsi="仿宋" w:eastAsia="仿宋" w:cs="仿宋"/>
          <w:sz w:val="24"/>
        </w:rPr>
      </w:pPr>
      <w:r>
        <w:rPr>
          <w:rFonts w:hint="eastAsia" w:ascii="仿宋" w:hAnsi="仿宋" w:eastAsia="仿宋" w:cs="仿宋"/>
          <w:sz w:val="24"/>
        </w:rPr>
        <w:t xml:space="preserve">通讯地址： </w:t>
      </w:r>
    </w:p>
    <w:p>
      <w:pPr>
        <w:spacing w:line="360" w:lineRule="auto"/>
        <w:rPr>
          <w:rFonts w:hint="eastAsia" w:ascii="仿宋" w:hAnsi="仿宋" w:eastAsia="仿宋" w:cs="仿宋"/>
          <w:sz w:val="24"/>
        </w:rPr>
      </w:pPr>
      <w:r>
        <w:rPr>
          <w:rFonts w:hint="eastAsia" w:ascii="仿宋" w:hAnsi="仿宋" w:eastAsia="仿宋" w:cs="仿宋"/>
          <w:sz w:val="24"/>
        </w:rPr>
        <w:t xml:space="preserve">电 话： </w:t>
      </w:r>
    </w:p>
    <w:p>
      <w:pPr>
        <w:spacing w:line="360" w:lineRule="auto"/>
        <w:rPr>
          <w:rFonts w:hint="eastAsia" w:ascii="仿宋" w:hAnsi="仿宋" w:eastAsia="仿宋" w:cs="仿宋"/>
          <w:sz w:val="24"/>
        </w:rPr>
      </w:pPr>
      <w:r>
        <w:rPr>
          <w:rFonts w:hint="eastAsia" w:ascii="仿宋" w:hAnsi="仿宋" w:eastAsia="仿宋" w:cs="仿宋"/>
          <w:sz w:val="24"/>
        </w:rPr>
        <w:t xml:space="preserve">传 真： </w:t>
      </w:r>
    </w:p>
    <w:p>
      <w:pPr>
        <w:spacing w:line="360" w:lineRule="auto"/>
        <w:rPr>
          <w:rFonts w:hint="eastAsia" w:ascii="仿宋" w:hAnsi="仿宋" w:eastAsia="仿宋" w:cs="仿宋"/>
          <w:sz w:val="24"/>
        </w:rPr>
      </w:pPr>
      <w:r>
        <w:rPr>
          <w:rFonts w:hint="eastAsia" w:ascii="仿宋" w:hAnsi="仿宋" w:eastAsia="仿宋" w:cs="仿宋"/>
          <w:sz w:val="24"/>
        </w:rPr>
        <w:t xml:space="preserve">电子信箱： </w:t>
      </w:r>
    </w:p>
    <w:p>
      <w:pPr>
        <w:spacing w:line="360" w:lineRule="auto"/>
        <w:rPr>
          <w:rFonts w:hint="eastAsia" w:ascii="仿宋" w:hAnsi="仿宋" w:eastAsia="仿宋" w:cs="仿宋"/>
          <w:sz w:val="24"/>
        </w:rPr>
      </w:pPr>
      <w:r>
        <w:rPr>
          <w:rFonts w:hint="eastAsia" w:ascii="仿宋" w:hAnsi="仿宋" w:eastAsia="仿宋" w:cs="仿宋"/>
          <w:sz w:val="24"/>
        </w:rPr>
        <w:t>开户银行：</w:t>
      </w:r>
    </w:p>
    <w:p>
      <w:pPr>
        <w:spacing w:line="360" w:lineRule="auto"/>
        <w:rPr>
          <w:rFonts w:hint="eastAsia" w:ascii="仿宋" w:hAnsi="仿宋" w:eastAsia="仿宋" w:cs="仿宋"/>
          <w:sz w:val="24"/>
        </w:rPr>
      </w:pPr>
      <w:r>
        <w:rPr>
          <w:rFonts w:hint="eastAsia" w:ascii="仿宋" w:hAnsi="仿宋" w:eastAsia="仿宋" w:cs="仿宋"/>
          <w:sz w:val="24"/>
        </w:rPr>
        <w:t xml:space="preserve">账户名： </w:t>
      </w:r>
    </w:p>
    <w:p>
      <w:pPr>
        <w:spacing w:line="360" w:lineRule="auto"/>
        <w:rPr>
          <w:rFonts w:hint="eastAsia" w:ascii="仿宋" w:hAnsi="仿宋" w:eastAsia="仿宋" w:cs="仿宋"/>
          <w:sz w:val="24"/>
        </w:rPr>
      </w:pPr>
      <w:r>
        <w:rPr>
          <w:rFonts w:hint="eastAsia" w:ascii="仿宋" w:hAnsi="仿宋" w:eastAsia="仿宋" w:cs="仿宋"/>
          <w:sz w:val="24"/>
        </w:rPr>
        <w:t>账 号：</w:t>
      </w:r>
    </w:p>
    <w:p>
      <w:pPr>
        <w:spacing w:line="360" w:lineRule="auto"/>
        <w:rPr>
          <w:rFonts w:hint="eastAsia" w:ascii="仿宋" w:hAnsi="仿宋" w:eastAsia="仿宋" w:cs="仿宋"/>
          <w:sz w:val="24"/>
        </w:rPr>
      </w:pP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依据《中华人民共和国民法典》的规定，合同双方就</w:t>
      </w:r>
      <w:r>
        <w:rPr>
          <w:rFonts w:hint="eastAsia" w:ascii="仿宋" w:hAnsi="仿宋" w:eastAsia="仿宋" w:cs="仿宋"/>
          <w:sz w:val="24"/>
          <w:u w:val="single"/>
        </w:rPr>
        <w:t xml:space="preserve">          </w:t>
      </w:r>
      <w:r>
        <w:rPr>
          <w:rFonts w:hint="eastAsia" w:ascii="仿宋" w:hAnsi="仿宋" w:eastAsia="仿宋" w:cs="仿宋"/>
          <w:sz w:val="24"/>
        </w:rPr>
        <w:t>的技术咨询，经协商一致，签订本合同。</w:t>
      </w:r>
    </w:p>
    <w:p>
      <w:pPr>
        <w:spacing w:line="360" w:lineRule="auto"/>
        <w:rPr>
          <w:rFonts w:hint="eastAsia" w:ascii="仿宋" w:hAnsi="仿宋" w:eastAsia="仿宋" w:cs="仿宋"/>
          <w:b/>
          <w:bCs/>
          <w:sz w:val="24"/>
        </w:rPr>
      </w:pPr>
      <w:r>
        <w:rPr>
          <w:rFonts w:hint="eastAsia" w:ascii="仿宋" w:hAnsi="仿宋" w:eastAsia="仿宋" w:cs="仿宋"/>
          <w:b/>
          <w:bCs/>
          <w:sz w:val="24"/>
        </w:rPr>
        <w:t xml:space="preserve">第一条 咨询的内容、方式和要求 </w:t>
      </w:r>
    </w:p>
    <w:p>
      <w:pPr>
        <w:spacing w:line="360" w:lineRule="auto"/>
        <w:rPr>
          <w:rFonts w:hint="eastAsia" w:ascii="仿宋" w:hAnsi="仿宋" w:eastAsia="仿宋" w:cs="仿宋"/>
          <w:sz w:val="24"/>
        </w:rPr>
      </w:pPr>
      <w:r>
        <w:rPr>
          <w:rFonts w:hint="eastAsia" w:ascii="仿宋" w:hAnsi="仿宋" w:eastAsia="仿宋" w:cs="仿宋"/>
          <w:sz w:val="24"/>
        </w:rPr>
        <w:t xml:space="preserve">1、咨询内容： </w:t>
      </w:r>
    </w:p>
    <w:p>
      <w:pPr>
        <w:spacing w:line="360" w:lineRule="auto"/>
        <w:rPr>
          <w:rFonts w:hint="eastAsia" w:ascii="仿宋" w:hAnsi="仿宋" w:eastAsia="仿宋" w:cs="仿宋"/>
          <w:sz w:val="24"/>
        </w:rPr>
      </w:pPr>
      <w:r>
        <w:rPr>
          <w:rFonts w:hint="eastAsia" w:ascii="仿宋" w:hAnsi="仿宋" w:eastAsia="仿宋" w:cs="仿宋"/>
          <w:sz w:val="24"/>
        </w:rPr>
        <w:t>2、咨询要求：</w:t>
      </w:r>
    </w:p>
    <w:p>
      <w:pPr>
        <w:spacing w:line="360" w:lineRule="auto"/>
        <w:rPr>
          <w:rFonts w:hint="eastAsia" w:ascii="仿宋" w:hAnsi="仿宋" w:eastAsia="仿宋" w:cs="仿宋"/>
          <w:sz w:val="24"/>
        </w:rPr>
      </w:pPr>
      <w:r>
        <w:rPr>
          <w:rFonts w:hint="eastAsia" w:ascii="仿宋" w:hAnsi="仿宋" w:eastAsia="仿宋" w:cs="仿宋"/>
          <w:sz w:val="24"/>
        </w:rPr>
        <w:t xml:space="preserve">3、咨询方式： </w:t>
      </w:r>
    </w:p>
    <w:p>
      <w:pPr>
        <w:spacing w:line="360" w:lineRule="auto"/>
        <w:rPr>
          <w:rFonts w:hint="eastAsia" w:ascii="仿宋" w:hAnsi="仿宋" w:eastAsia="仿宋" w:cs="仿宋"/>
          <w:sz w:val="24"/>
        </w:rPr>
      </w:pPr>
      <w:r>
        <w:rPr>
          <w:rFonts w:hint="eastAsia" w:ascii="仿宋" w:hAnsi="仿宋" w:eastAsia="仿宋" w:cs="仿宋"/>
          <w:sz w:val="24"/>
        </w:rPr>
        <w:t>4、履行期限、地点和方式：</w:t>
      </w:r>
    </w:p>
    <w:p>
      <w:pPr>
        <w:spacing w:line="360" w:lineRule="auto"/>
        <w:rPr>
          <w:rFonts w:hint="eastAsia" w:ascii="仿宋" w:hAnsi="仿宋" w:eastAsia="仿宋" w:cs="仿宋"/>
          <w:b/>
          <w:bCs/>
          <w:sz w:val="24"/>
        </w:rPr>
      </w:pPr>
      <w:r>
        <w:rPr>
          <w:rFonts w:hint="eastAsia" w:ascii="仿宋" w:hAnsi="仿宋" w:eastAsia="仿宋" w:cs="仿宋"/>
          <w:b/>
          <w:bCs/>
          <w:sz w:val="24"/>
        </w:rPr>
        <w:t>第二条 甲方协作事项</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在本合同生效后</w:t>
      </w:r>
      <w:r>
        <w:rPr>
          <w:rFonts w:hint="eastAsia" w:ascii="仿宋" w:hAnsi="仿宋" w:eastAsia="仿宋" w:cs="仿宋"/>
          <w:sz w:val="24"/>
          <w:u w:val="single"/>
        </w:rPr>
        <w:t xml:space="preserve">   </w:t>
      </w:r>
      <w:r>
        <w:rPr>
          <w:rFonts w:hint="eastAsia" w:ascii="仿宋" w:hAnsi="仿宋" w:eastAsia="仿宋" w:cs="仿宋"/>
          <w:sz w:val="24"/>
        </w:rPr>
        <w:t>日内，甲方应向乙方提供下列资料：</w:t>
      </w:r>
      <w:r>
        <w:rPr>
          <w:rFonts w:hint="eastAsia" w:ascii="仿宋" w:hAnsi="仿宋" w:eastAsia="仿宋" w:cs="仿宋"/>
          <w:sz w:val="24"/>
          <w:u w:val="single"/>
        </w:rPr>
        <w:t xml:space="preserve">        </w:t>
      </w:r>
      <w:r>
        <w:rPr>
          <w:rFonts w:hint="eastAsia" w:ascii="仿宋" w:hAnsi="仿宋" w:eastAsia="仿宋" w:cs="仿宋"/>
          <w:sz w:val="24"/>
        </w:rPr>
        <w:t xml:space="preserve"> 。 </w:t>
      </w:r>
    </w:p>
    <w:p>
      <w:pPr>
        <w:spacing w:line="360" w:lineRule="auto"/>
        <w:rPr>
          <w:rFonts w:hint="eastAsia" w:ascii="仿宋" w:hAnsi="仿宋" w:eastAsia="仿宋" w:cs="仿宋"/>
          <w:b/>
          <w:bCs/>
          <w:sz w:val="24"/>
        </w:rPr>
      </w:pPr>
      <w:r>
        <w:rPr>
          <w:rFonts w:hint="eastAsia" w:ascii="仿宋" w:hAnsi="仿宋" w:eastAsia="仿宋" w:cs="仿宋"/>
          <w:b/>
          <w:bCs/>
          <w:sz w:val="24"/>
        </w:rPr>
        <w:t xml:space="preserve">第三条 技术情报和资料的保密 </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甲乙双方应对本合同履行过程中涉及的相关资料、数据及其它信息履行保密义务，未经对方书面同意，不得向任何第三方泄露。 </w:t>
      </w:r>
    </w:p>
    <w:p>
      <w:pPr>
        <w:spacing w:line="360" w:lineRule="auto"/>
        <w:rPr>
          <w:rFonts w:hint="eastAsia" w:ascii="仿宋" w:hAnsi="仿宋" w:eastAsia="仿宋" w:cs="仿宋"/>
          <w:b/>
          <w:bCs/>
          <w:sz w:val="24"/>
        </w:rPr>
      </w:pPr>
      <w:r>
        <w:rPr>
          <w:rFonts w:hint="eastAsia" w:ascii="仿宋" w:hAnsi="仿宋" w:eastAsia="仿宋" w:cs="仿宋"/>
          <w:b/>
          <w:bCs/>
          <w:sz w:val="24"/>
        </w:rPr>
        <w:t>第四条 验收、评价方法</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技术咨询工作成果到了本合同第一条所列的要求，由</w:t>
      </w:r>
      <w:r>
        <w:rPr>
          <w:rFonts w:hint="eastAsia" w:ascii="仿宋" w:hAnsi="仿宋" w:eastAsia="仿宋" w:cs="仿宋"/>
          <w:sz w:val="24"/>
          <w:u w:val="single"/>
        </w:rPr>
        <w:t>行业主管部门组织审查</w:t>
      </w:r>
      <w:r>
        <w:rPr>
          <w:rFonts w:hint="eastAsia" w:ascii="仿宋" w:hAnsi="仿宋" w:eastAsia="仿宋" w:cs="仿宋"/>
          <w:sz w:val="24"/>
        </w:rPr>
        <w:t>。</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1．技术咨询工作成果的形式：</w:t>
      </w:r>
      <w:r>
        <w:rPr>
          <w:rFonts w:hint="eastAsia" w:ascii="仿宋" w:hAnsi="仿宋" w:eastAsia="仿宋" w:cs="仿宋"/>
          <w:sz w:val="24"/>
          <w:u w:val="single"/>
        </w:rPr>
        <w:t xml:space="preserve">             </w:t>
      </w:r>
      <w:r>
        <w:rPr>
          <w:rFonts w:hint="eastAsia" w:ascii="仿宋" w:hAnsi="仿宋" w:eastAsia="仿宋" w:cs="仿宋"/>
          <w:sz w:val="24"/>
        </w:rPr>
        <w:t>。</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2．验收标准：</w:t>
      </w:r>
      <w:r>
        <w:rPr>
          <w:rFonts w:hint="eastAsia" w:ascii="仿宋" w:hAnsi="仿宋" w:eastAsia="仿宋" w:cs="仿宋"/>
          <w:sz w:val="24"/>
          <w:u w:val="single"/>
        </w:rPr>
        <w:t xml:space="preserve">                  </w:t>
      </w:r>
      <w:r>
        <w:rPr>
          <w:rFonts w:hint="eastAsia" w:ascii="仿宋" w:hAnsi="仿宋" w:eastAsia="仿宋" w:cs="仿宋"/>
          <w:sz w:val="24"/>
        </w:rPr>
        <w:t xml:space="preserve"> </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3．验收的时间和地点：</w:t>
      </w:r>
    </w:p>
    <w:p>
      <w:pPr>
        <w:spacing w:line="360" w:lineRule="auto"/>
        <w:rPr>
          <w:rFonts w:hint="eastAsia" w:ascii="仿宋" w:hAnsi="仿宋" w:eastAsia="仿宋" w:cs="仿宋"/>
          <w:sz w:val="24"/>
        </w:rPr>
      </w:pPr>
      <w:r>
        <w:rPr>
          <w:rFonts w:hint="eastAsia" w:ascii="仿宋" w:hAnsi="仿宋" w:eastAsia="仿宋" w:cs="仿宋"/>
          <w:b/>
          <w:bCs/>
          <w:sz w:val="24"/>
        </w:rPr>
        <w:t>第五条 报酬及其支付方式</w:t>
      </w:r>
      <w:r>
        <w:rPr>
          <w:rFonts w:hint="eastAsia" w:ascii="仿宋" w:hAnsi="仿宋" w:eastAsia="仿宋" w:cs="仿宋"/>
          <w:sz w:val="24"/>
        </w:rPr>
        <w:t xml:space="preserve"> </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1．本项目咨询报酬总额为(大写) 人民币</w:t>
      </w:r>
      <w:r>
        <w:rPr>
          <w:rFonts w:hint="eastAsia" w:ascii="仿宋" w:hAnsi="仿宋" w:eastAsia="仿宋" w:cs="仿宋"/>
          <w:sz w:val="24"/>
          <w:u w:val="single"/>
        </w:rPr>
        <w:t xml:space="preserve">           </w:t>
      </w:r>
      <w:r>
        <w:rPr>
          <w:rFonts w:hint="eastAsia" w:ascii="仿宋" w:hAnsi="仿宋" w:eastAsia="仿宋" w:cs="仿宋"/>
          <w:sz w:val="24"/>
        </w:rPr>
        <w:t>万元整。</w:t>
      </w:r>
    </w:p>
    <w:p>
      <w:pPr>
        <w:spacing w:line="360" w:lineRule="auto"/>
        <w:ind w:firstLine="480" w:firstLineChars="200"/>
        <w:rPr>
          <w:rFonts w:hint="eastAsia" w:ascii="仿宋" w:hAnsi="仿宋" w:eastAsia="仿宋" w:cs="仿宋"/>
          <w:sz w:val="24"/>
          <w:u w:val="single"/>
        </w:rPr>
      </w:pPr>
      <w:r>
        <w:rPr>
          <w:rFonts w:hint="eastAsia" w:ascii="仿宋" w:hAnsi="仿宋" w:eastAsia="仿宋" w:cs="仿宋"/>
          <w:sz w:val="24"/>
        </w:rPr>
        <w:t>2．咨询报酬由甲方</w:t>
      </w:r>
      <w:r>
        <w:rPr>
          <w:rFonts w:hint="eastAsia" w:ascii="仿宋" w:hAnsi="仿宋" w:eastAsia="仿宋" w:cs="仿宋"/>
          <w:sz w:val="24"/>
          <w:u w:val="single"/>
        </w:rPr>
        <w:t xml:space="preserve">     </w:t>
      </w:r>
      <w:r>
        <w:rPr>
          <w:rFonts w:hint="eastAsia" w:ascii="仿宋" w:hAnsi="仿宋" w:eastAsia="仿宋" w:cs="仿宋"/>
          <w:sz w:val="24"/>
        </w:rPr>
        <w:t xml:space="preserve">分期 （一次性或分期）支付给乙方，具体支付方式和时间如下： </w:t>
      </w:r>
      <w:r>
        <w:rPr>
          <w:rFonts w:hint="eastAsia" w:ascii="仿宋" w:hAnsi="仿宋" w:eastAsia="仿宋" w:cs="仿宋"/>
          <w:sz w:val="24"/>
          <w:u w:val="single"/>
        </w:rPr>
        <w:t xml:space="preserve">                         </w:t>
      </w:r>
    </w:p>
    <w:p>
      <w:pPr>
        <w:spacing w:line="360" w:lineRule="auto"/>
        <w:rPr>
          <w:rFonts w:ascii="仿宋" w:hAnsi="仿宋" w:eastAsia="仿宋" w:cs="仿宋"/>
          <w:b/>
          <w:bCs/>
          <w:sz w:val="24"/>
        </w:rPr>
      </w:pPr>
      <w:r>
        <w:rPr>
          <w:rFonts w:ascii="仿宋" w:hAnsi="仿宋" w:eastAsia="仿宋" w:cs="仿宋"/>
          <w:b/>
          <w:bCs/>
          <w:sz w:val="24"/>
        </w:rPr>
        <w:t xml:space="preserve">第六条 违约金或者损失赔偿额的计算 </w:t>
      </w:r>
    </w:p>
    <w:p>
      <w:pPr>
        <w:spacing w:line="360" w:lineRule="auto"/>
        <w:ind w:firstLine="480" w:firstLineChars="200"/>
        <w:rPr>
          <w:rFonts w:ascii="仿宋" w:hAnsi="仿宋" w:eastAsia="仿宋" w:cs="仿宋"/>
          <w:sz w:val="24"/>
        </w:rPr>
      </w:pPr>
      <w:r>
        <w:rPr>
          <w:rFonts w:ascii="仿宋" w:hAnsi="仿宋" w:eastAsia="仿宋" w:cs="仿宋"/>
          <w:sz w:val="24"/>
        </w:rPr>
        <w:t xml:space="preserve">违反本合同约定，违约方应当按照《中华人民共和国民法典》有关条款的规定承担违约责任。 </w:t>
      </w:r>
    </w:p>
    <w:p>
      <w:pPr>
        <w:spacing w:line="360" w:lineRule="auto"/>
        <w:ind w:firstLine="480" w:firstLineChars="200"/>
        <w:rPr>
          <w:rFonts w:ascii="仿宋" w:hAnsi="仿宋" w:eastAsia="仿宋" w:cs="仿宋"/>
          <w:sz w:val="24"/>
        </w:rPr>
      </w:pPr>
      <w:r>
        <w:rPr>
          <w:rFonts w:ascii="仿宋" w:hAnsi="仿宋" w:eastAsia="仿宋" w:cs="仿宋"/>
          <w:sz w:val="24"/>
        </w:rPr>
        <w:t>1、违约责任 （1）甲方未按照合同约定提供必要的资料和数据，影响工作进度和质量，不接受或者逾期接受工作成果的，支付的报酬不得追回，未支付的报酬应当支付。</w:t>
      </w:r>
    </w:p>
    <w:p>
      <w:pPr>
        <w:spacing w:line="360" w:lineRule="auto"/>
        <w:ind w:firstLine="480" w:firstLineChars="200"/>
        <w:rPr>
          <w:rFonts w:ascii="仿宋" w:hAnsi="仿宋" w:eastAsia="仿宋" w:cs="仿宋"/>
          <w:sz w:val="24"/>
        </w:rPr>
      </w:pPr>
      <w:r>
        <w:rPr>
          <w:rFonts w:ascii="仿宋" w:hAnsi="仿宋" w:eastAsia="仿宋" w:cs="仿宋"/>
          <w:sz w:val="24"/>
        </w:rPr>
        <w:t xml:space="preserve">（2）乙方未按期提出报告或者提出的报告不符合约定的，应当承担减收或者免收报酬的违约责任。 </w:t>
      </w:r>
    </w:p>
    <w:p>
      <w:pPr>
        <w:spacing w:line="360" w:lineRule="auto"/>
        <w:ind w:firstLine="480" w:firstLineChars="200"/>
        <w:rPr>
          <w:rFonts w:ascii="仿宋" w:hAnsi="仿宋" w:eastAsia="仿宋" w:cs="仿宋"/>
          <w:sz w:val="24"/>
        </w:rPr>
      </w:pPr>
      <w:r>
        <w:rPr>
          <w:rFonts w:ascii="仿宋" w:hAnsi="仿宋" w:eastAsia="仿宋" w:cs="仿宋"/>
          <w:sz w:val="24"/>
        </w:rPr>
        <w:t>（3）其他：</w:t>
      </w:r>
      <w:r>
        <w:rPr>
          <w:rFonts w:hint="eastAsia" w:ascii="仿宋" w:hAnsi="仿宋" w:eastAsia="仿宋" w:cs="仿宋"/>
          <w:sz w:val="24"/>
          <w:u w:val="single"/>
        </w:rPr>
        <w:t xml:space="preserve">                </w:t>
      </w:r>
      <w:r>
        <w:rPr>
          <w:rFonts w:ascii="仿宋" w:hAnsi="仿宋" w:eastAsia="仿宋" w:cs="仿宋"/>
          <w:sz w:val="24"/>
        </w:rPr>
        <w:t>。</w:t>
      </w:r>
    </w:p>
    <w:p>
      <w:pPr>
        <w:spacing w:line="360" w:lineRule="auto"/>
        <w:ind w:firstLine="480" w:firstLineChars="200"/>
        <w:rPr>
          <w:rFonts w:ascii="仿宋" w:hAnsi="仿宋" w:eastAsia="仿宋" w:cs="仿宋"/>
          <w:sz w:val="24"/>
        </w:rPr>
      </w:pPr>
      <w:r>
        <w:rPr>
          <w:rFonts w:ascii="仿宋" w:hAnsi="仿宋" w:eastAsia="仿宋" w:cs="仿宋"/>
          <w:sz w:val="24"/>
        </w:rPr>
        <w:t xml:space="preserve">2、赔偿的限额 </w:t>
      </w:r>
    </w:p>
    <w:p>
      <w:pPr>
        <w:spacing w:line="360" w:lineRule="auto"/>
        <w:ind w:firstLine="480" w:firstLineChars="200"/>
        <w:rPr>
          <w:rFonts w:ascii="仿宋" w:hAnsi="仿宋" w:eastAsia="仿宋" w:cs="仿宋"/>
          <w:sz w:val="24"/>
        </w:rPr>
      </w:pPr>
      <w:r>
        <w:rPr>
          <w:rFonts w:ascii="仿宋" w:hAnsi="仿宋" w:eastAsia="仿宋" w:cs="仿宋"/>
          <w:sz w:val="24"/>
        </w:rPr>
        <w:t>在本合同项下，任何一方向另一方支付赔偿的最大数额应限于甲方实际支付给乙方的费用总额。对双方履约延误规定有按日赔偿率，以及双方支付或赔偿延误规定有按日付利息的，其赔偿总额均不得超过以上赔偿限额。</w:t>
      </w:r>
    </w:p>
    <w:p>
      <w:pPr>
        <w:spacing w:line="360" w:lineRule="auto"/>
        <w:ind w:firstLine="480" w:firstLineChars="200"/>
        <w:rPr>
          <w:rFonts w:ascii="仿宋" w:hAnsi="仿宋" w:eastAsia="仿宋" w:cs="仿宋"/>
          <w:sz w:val="24"/>
        </w:rPr>
      </w:pPr>
      <w:r>
        <w:rPr>
          <w:rFonts w:ascii="仿宋" w:hAnsi="仿宋" w:eastAsia="仿宋" w:cs="仿宋"/>
          <w:sz w:val="24"/>
        </w:rPr>
        <w:t>3、由于甲方的原因造成合同不能如期履行的，不视为乙方违约。双方可根据具体情况顺延合同的履行期，对于乙方因此遭受的损失，甲方应予补偿。</w:t>
      </w:r>
    </w:p>
    <w:p>
      <w:pPr>
        <w:spacing w:line="360" w:lineRule="auto"/>
        <w:rPr>
          <w:rFonts w:ascii="仿宋" w:hAnsi="仿宋" w:eastAsia="仿宋" w:cs="仿宋"/>
          <w:b/>
          <w:bCs/>
          <w:sz w:val="24"/>
        </w:rPr>
      </w:pPr>
      <w:r>
        <w:rPr>
          <w:rFonts w:ascii="仿宋" w:hAnsi="仿宋" w:eastAsia="仿宋" w:cs="仿宋"/>
          <w:b/>
          <w:bCs/>
          <w:sz w:val="24"/>
        </w:rPr>
        <w:t xml:space="preserve">第七条 知识产权归属 </w:t>
      </w:r>
    </w:p>
    <w:p>
      <w:pPr>
        <w:spacing w:line="360" w:lineRule="auto"/>
        <w:ind w:firstLine="480" w:firstLineChars="200"/>
        <w:rPr>
          <w:rFonts w:ascii="仿宋" w:hAnsi="仿宋" w:eastAsia="仿宋" w:cs="仿宋"/>
          <w:sz w:val="24"/>
        </w:rPr>
      </w:pPr>
      <w:r>
        <w:rPr>
          <w:rFonts w:ascii="仿宋" w:hAnsi="仿宋" w:eastAsia="仿宋" w:cs="仿宋"/>
          <w:sz w:val="24"/>
        </w:rPr>
        <w:t>1、 在本合同有效期内，甲方利用乙方提交的技术咨询工作成果所完成的新的技术成果，归</w:t>
      </w:r>
      <w:r>
        <w:rPr>
          <w:rFonts w:ascii="仿宋" w:hAnsi="仿宋" w:eastAsia="仿宋" w:cs="仿宋"/>
          <w:sz w:val="24"/>
          <w:u w:val="single"/>
        </w:rPr>
        <w:t xml:space="preserve">双方 </w:t>
      </w:r>
      <w:r>
        <w:rPr>
          <w:rFonts w:ascii="仿宋" w:hAnsi="仿宋" w:eastAsia="仿宋" w:cs="仿宋"/>
          <w:sz w:val="24"/>
        </w:rPr>
        <w:t xml:space="preserve">（甲方、乙方、双方）所有。 </w:t>
      </w:r>
    </w:p>
    <w:p>
      <w:pPr>
        <w:spacing w:line="360" w:lineRule="auto"/>
        <w:ind w:firstLine="480" w:firstLineChars="200"/>
        <w:rPr>
          <w:rFonts w:ascii="仿宋" w:hAnsi="仿宋" w:eastAsia="仿宋" w:cs="仿宋"/>
          <w:sz w:val="24"/>
        </w:rPr>
      </w:pPr>
      <w:r>
        <w:rPr>
          <w:rFonts w:ascii="仿宋" w:hAnsi="仿宋" w:eastAsia="仿宋" w:cs="仿宋"/>
          <w:sz w:val="24"/>
        </w:rPr>
        <w:t>2、 在本合同有效期内，乙方利用甲方提供的技术资料和工作条件所完成的新的技术成果，归</w:t>
      </w:r>
      <w:r>
        <w:rPr>
          <w:rFonts w:ascii="仿宋" w:hAnsi="仿宋" w:eastAsia="仿宋" w:cs="仿宋"/>
          <w:sz w:val="24"/>
          <w:u w:val="single"/>
        </w:rPr>
        <w:t xml:space="preserve"> 双方 </w:t>
      </w:r>
      <w:r>
        <w:rPr>
          <w:rFonts w:ascii="仿宋" w:hAnsi="仿宋" w:eastAsia="仿宋" w:cs="仿宋"/>
          <w:sz w:val="24"/>
        </w:rPr>
        <w:t>（甲方、乙方、双方）所有。</w:t>
      </w:r>
    </w:p>
    <w:p>
      <w:pPr>
        <w:spacing w:line="360" w:lineRule="auto"/>
        <w:rPr>
          <w:rFonts w:ascii="仿宋" w:hAnsi="仿宋" w:eastAsia="仿宋" w:cs="仿宋"/>
          <w:b/>
          <w:bCs/>
          <w:sz w:val="24"/>
        </w:rPr>
      </w:pPr>
      <w:r>
        <w:rPr>
          <w:rFonts w:ascii="仿宋" w:hAnsi="仿宋" w:eastAsia="仿宋" w:cs="仿宋"/>
          <w:b/>
          <w:bCs/>
          <w:sz w:val="24"/>
        </w:rPr>
        <w:t xml:space="preserve">第八条 项目联系人 </w:t>
      </w:r>
    </w:p>
    <w:p>
      <w:pPr>
        <w:spacing w:line="360" w:lineRule="auto"/>
        <w:ind w:firstLine="480" w:firstLineChars="200"/>
        <w:rPr>
          <w:rFonts w:ascii="仿宋" w:hAnsi="仿宋" w:eastAsia="仿宋" w:cs="仿宋"/>
          <w:sz w:val="24"/>
        </w:rPr>
      </w:pPr>
      <w:r>
        <w:rPr>
          <w:rFonts w:ascii="仿宋" w:hAnsi="仿宋" w:eastAsia="仿宋" w:cs="仿宋"/>
          <w:sz w:val="24"/>
        </w:rPr>
        <w:t>双方确定，在本合同有效期内，</w:t>
      </w:r>
      <w:r>
        <w:rPr>
          <w:rFonts w:hint="eastAsia" w:ascii="仿宋" w:hAnsi="仿宋" w:eastAsia="仿宋" w:cs="仿宋"/>
          <w:sz w:val="24"/>
          <w:u w:val="single"/>
        </w:rPr>
        <w:t xml:space="preserve">    </w:t>
      </w:r>
      <w:r>
        <w:rPr>
          <w:rFonts w:ascii="仿宋" w:hAnsi="仿宋" w:eastAsia="仿宋" w:cs="仿宋"/>
          <w:sz w:val="24"/>
        </w:rPr>
        <w:t>为甲方项目联系人/项目负责人；</w:t>
      </w:r>
      <w:r>
        <w:rPr>
          <w:rFonts w:hint="eastAsia" w:ascii="仿宋" w:hAnsi="仿宋" w:eastAsia="仿宋" w:cs="仿宋"/>
          <w:sz w:val="24"/>
          <w:u w:val="single"/>
        </w:rPr>
        <w:t xml:space="preserve">   </w:t>
      </w:r>
      <w:r>
        <w:rPr>
          <w:rFonts w:ascii="仿宋" w:hAnsi="仿宋" w:eastAsia="仿宋" w:cs="仿宋"/>
          <w:sz w:val="24"/>
        </w:rPr>
        <w:t xml:space="preserve">为乙方项目联系人/项目负责人。 </w:t>
      </w:r>
    </w:p>
    <w:p>
      <w:pPr>
        <w:spacing w:line="360" w:lineRule="auto"/>
        <w:ind w:firstLine="480" w:firstLineChars="200"/>
        <w:rPr>
          <w:rFonts w:ascii="仿宋" w:hAnsi="仿宋" w:eastAsia="仿宋" w:cs="仿宋"/>
          <w:sz w:val="24"/>
        </w:rPr>
      </w:pPr>
      <w:r>
        <w:rPr>
          <w:rFonts w:ascii="仿宋" w:hAnsi="仿宋" w:eastAsia="仿宋" w:cs="仿宋"/>
          <w:sz w:val="24"/>
        </w:rPr>
        <w:t>一方变更项目联系人/项目负责人的，应当及时以书面形式通知另一方。未及时通知并影响本合同履行或造成损失的，应承担相应的责任。</w:t>
      </w:r>
    </w:p>
    <w:p>
      <w:pPr>
        <w:spacing w:line="360" w:lineRule="auto"/>
        <w:rPr>
          <w:rFonts w:ascii="仿宋" w:hAnsi="仿宋" w:eastAsia="仿宋" w:cs="仿宋"/>
          <w:sz w:val="24"/>
        </w:rPr>
      </w:pPr>
      <w:r>
        <w:rPr>
          <w:rFonts w:ascii="仿宋" w:hAnsi="仿宋" w:eastAsia="仿宋" w:cs="仿宋"/>
          <w:sz w:val="24"/>
        </w:rPr>
        <w:t xml:space="preserve">第九条 合同的解除 </w:t>
      </w:r>
    </w:p>
    <w:p>
      <w:pPr>
        <w:spacing w:line="360" w:lineRule="auto"/>
        <w:ind w:firstLine="480" w:firstLineChars="200"/>
        <w:rPr>
          <w:rFonts w:ascii="仿宋" w:hAnsi="仿宋" w:eastAsia="仿宋" w:cs="仿宋"/>
          <w:sz w:val="24"/>
        </w:rPr>
      </w:pPr>
      <w:r>
        <w:rPr>
          <w:rFonts w:ascii="仿宋" w:hAnsi="仿宋" w:eastAsia="仿宋" w:cs="仿宋"/>
          <w:sz w:val="24"/>
        </w:rPr>
        <w:t xml:space="preserve">甲乙双方确定，因出现下列情形，致使本合同的履行成为不必要或不可能的，可以解除本合同： </w:t>
      </w:r>
    </w:p>
    <w:p>
      <w:pPr>
        <w:spacing w:line="360" w:lineRule="auto"/>
        <w:ind w:firstLine="480" w:firstLineChars="200"/>
        <w:rPr>
          <w:rFonts w:ascii="仿宋" w:hAnsi="仿宋" w:eastAsia="仿宋" w:cs="仿宋"/>
          <w:sz w:val="24"/>
        </w:rPr>
      </w:pPr>
      <w:r>
        <w:rPr>
          <w:rFonts w:ascii="仿宋" w:hAnsi="仿宋" w:eastAsia="仿宋" w:cs="仿宋"/>
          <w:sz w:val="24"/>
        </w:rPr>
        <w:t xml:space="preserve">1、 </w:t>
      </w:r>
      <w:r>
        <w:rPr>
          <w:rFonts w:hint="eastAsia" w:ascii="仿宋" w:hAnsi="仿宋" w:eastAsia="仿宋" w:cs="仿宋"/>
          <w:sz w:val="24"/>
          <w:u w:val="single"/>
        </w:rPr>
        <w:t xml:space="preserve">                 </w:t>
      </w:r>
      <w:r>
        <w:rPr>
          <w:rFonts w:ascii="仿宋" w:hAnsi="仿宋" w:eastAsia="仿宋" w:cs="仿宋"/>
          <w:sz w:val="24"/>
        </w:rPr>
        <w:t xml:space="preserve">； </w:t>
      </w:r>
    </w:p>
    <w:p>
      <w:pPr>
        <w:spacing w:line="360" w:lineRule="auto"/>
        <w:ind w:firstLine="480" w:firstLineChars="200"/>
        <w:rPr>
          <w:rFonts w:ascii="仿宋" w:hAnsi="仿宋" w:eastAsia="仿宋" w:cs="仿宋"/>
          <w:sz w:val="24"/>
        </w:rPr>
      </w:pPr>
      <w:r>
        <w:rPr>
          <w:rFonts w:ascii="仿宋" w:hAnsi="仿宋" w:eastAsia="仿宋" w:cs="仿宋"/>
          <w:sz w:val="24"/>
        </w:rPr>
        <w:t xml:space="preserve">2、 </w:t>
      </w:r>
      <w:r>
        <w:rPr>
          <w:rFonts w:hint="eastAsia" w:ascii="仿宋" w:hAnsi="仿宋" w:eastAsia="仿宋" w:cs="仿宋"/>
          <w:sz w:val="24"/>
          <w:u w:val="single"/>
        </w:rPr>
        <w:t xml:space="preserve">                 </w:t>
      </w:r>
      <w:r>
        <w:rPr>
          <w:rFonts w:ascii="仿宋" w:hAnsi="仿宋" w:eastAsia="仿宋" w:cs="仿宋"/>
          <w:sz w:val="24"/>
        </w:rPr>
        <w:t xml:space="preserve">； </w:t>
      </w:r>
    </w:p>
    <w:p>
      <w:pPr>
        <w:spacing w:line="360" w:lineRule="auto"/>
        <w:ind w:firstLine="480" w:firstLineChars="200"/>
        <w:rPr>
          <w:rFonts w:ascii="仿宋" w:hAnsi="仿宋" w:eastAsia="仿宋" w:cs="仿宋"/>
          <w:sz w:val="24"/>
        </w:rPr>
      </w:pPr>
      <w:r>
        <w:rPr>
          <w:rFonts w:ascii="仿宋" w:hAnsi="仿宋" w:eastAsia="仿宋" w:cs="仿宋"/>
          <w:sz w:val="24"/>
        </w:rPr>
        <w:t xml:space="preserve">3、 </w:t>
      </w:r>
      <w:r>
        <w:rPr>
          <w:rFonts w:hint="eastAsia" w:ascii="仿宋" w:hAnsi="仿宋" w:eastAsia="仿宋" w:cs="仿宋"/>
          <w:sz w:val="24"/>
          <w:u w:val="single"/>
        </w:rPr>
        <w:t xml:space="preserve">                 </w:t>
      </w:r>
      <w:r>
        <w:rPr>
          <w:rFonts w:ascii="仿宋" w:hAnsi="仿宋" w:eastAsia="仿宋" w:cs="仿宋"/>
          <w:sz w:val="24"/>
        </w:rPr>
        <w:t>。</w:t>
      </w:r>
    </w:p>
    <w:p>
      <w:pPr>
        <w:spacing w:line="360" w:lineRule="auto"/>
        <w:rPr>
          <w:rFonts w:ascii="仿宋" w:hAnsi="仿宋" w:eastAsia="仿宋" w:cs="仿宋"/>
          <w:b/>
          <w:bCs/>
          <w:sz w:val="24"/>
        </w:rPr>
      </w:pPr>
      <w:r>
        <w:rPr>
          <w:rFonts w:ascii="仿宋" w:hAnsi="仿宋" w:eastAsia="仿宋" w:cs="仿宋"/>
          <w:b/>
          <w:bCs/>
          <w:sz w:val="24"/>
        </w:rPr>
        <w:t xml:space="preserve">第十条 解决合同纠纷的方式 </w:t>
      </w:r>
    </w:p>
    <w:p>
      <w:pPr>
        <w:spacing w:line="360" w:lineRule="auto"/>
        <w:ind w:firstLine="480" w:firstLineChars="200"/>
        <w:rPr>
          <w:rFonts w:ascii="仿宋" w:hAnsi="仿宋" w:eastAsia="仿宋" w:cs="仿宋"/>
          <w:sz w:val="24"/>
        </w:rPr>
      </w:pPr>
      <w:r>
        <w:rPr>
          <w:rFonts w:ascii="仿宋" w:hAnsi="仿宋" w:eastAsia="仿宋" w:cs="仿宋"/>
          <w:sz w:val="24"/>
        </w:rPr>
        <w:t>双方因履行本合同而发生的争议，应协商、调解解决。协商、调解不成的，应提交</w:t>
      </w:r>
      <w:r>
        <w:rPr>
          <w:rFonts w:ascii="仿宋" w:hAnsi="仿宋" w:eastAsia="仿宋" w:cs="仿宋"/>
          <w:sz w:val="24"/>
          <w:u w:val="single"/>
        </w:rPr>
        <w:t xml:space="preserve"> </w:t>
      </w:r>
      <w:r>
        <w:rPr>
          <w:rFonts w:hint="eastAsia" w:ascii="仿宋" w:hAnsi="仿宋" w:eastAsia="仿宋" w:cs="仿宋"/>
          <w:sz w:val="24"/>
          <w:u w:val="single"/>
        </w:rPr>
        <w:t>项目所在地</w:t>
      </w:r>
      <w:r>
        <w:rPr>
          <w:rFonts w:ascii="仿宋" w:hAnsi="仿宋" w:eastAsia="仿宋" w:cs="仿宋"/>
          <w:sz w:val="24"/>
          <w:u w:val="single"/>
        </w:rPr>
        <w:t>仲裁委员会</w:t>
      </w:r>
      <w:r>
        <w:rPr>
          <w:rFonts w:hint="eastAsia" w:ascii="仿宋" w:hAnsi="仿宋" w:eastAsia="仿宋" w:cs="仿宋"/>
          <w:sz w:val="24"/>
          <w:u w:val="single"/>
        </w:rPr>
        <w:t xml:space="preserve"> </w:t>
      </w:r>
      <w:r>
        <w:rPr>
          <w:rFonts w:ascii="仿宋" w:hAnsi="仿宋" w:eastAsia="仿宋" w:cs="仿宋"/>
          <w:sz w:val="24"/>
        </w:rPr>
        <w:t xml:space="preserve">仲裁解决。 </w:t>
      </w:r>
    </w:p>
    <w:p>
      <w:pPr>
        <w:spacing w:line="360" w:lineRule="auto"/>
        <w:ind w:firstLine="480" w:firstLineChars="200"/>
        <w:rPr>
          <w:rFonts w:ascii="仿宋" w:hAnsi="仿宋" w:eastAsia="仿宋" w:cs="仿宋"/>
          <w:sz w:val="24"/>
        </w:rPr>
      </w:pPr>
      <w:r>
        <w:rPr>
          <w:rFonts w:ascii="仿宋" w:hAnsi="仿宋" w:eastAsia="仿宋" w:cs="仿宋"/>
          <w:sz w:val="24"/>
        </w:rPr>
        <w:t>双方确定：本合同及相关附件中所涉及的有关名词和技术术语，其定义和解释如下：</w:t>
      </w:r>
      <w:r>
        <w:rPr>
          <w:rFonts w:hint="eastAsia" w:ascii="仿宋" w:hAnsi="仿宋" w:eastAsia="仿宋" w:cs="仿宋"/>
          <w:sz w:val="24"/>
          <w:u w:val="single"/>
        </w:rPr>
        <w:t xml:space="preserve">                   </w:t>
      </w:r>
      <w:r>
        <w:rPr>
          <w:rFonts w:ascii="仿宋" w:hAnsi="仿宋" w:eastAsia="仿宋" w:cs="仿宋"/>
          <w:sz w:val="24"/>
        </w:rPr>
        <w:t xml:space="preserve">。 </w:t>
      </w:r>
    </w:p>
    <w:p>
      <w:pPr>
        <w:spacing w:line="360" w:lineRule="auto"/>
        <w:ind w:firstLine="480" w:firstLineChars="200"/>
        <w:rPr>
          <w:rFonts w:ascii="仿宋" w:hAnsi="仿宋" w:eastAsia="仿宋" w:cs="仿宋"/>
          <w:sz w:val="24"/>
        </w:rPr>
      </w:pPr>
      <w:r>
        <w:rPr>
          <w:rFonts w:ascii="仿宋" w:hAnsi="仿宋" w:eastAsia="仿宋" w:cs="仿宋"/>
          <w:sz w:val="24"/>
        </w:rPr>
        <w:t>双方确认：与履行本合同有关的</w:t>
      </w:r>
      <w:r>
        <w:rPr>
          <w:rFonts w:hint="eastAsia" w:ascii="仿宋" w:hAnsi="仿宋" w:eastAsia="仿宋" w:cs="仿宋"/>
          <w:sz w:val="24"/>
          <w:u w:val="single"/>
        </w:rPr>
        <w:t xml:space="preserve">                </w:t>
      </w:r>
      <w:r>
        <w:rPr>
          <w:rFonts w:ascii="仿宋" w:hAnsi="仿宋" w:eastAsia="仿宋" w:cs="仿宋"/>
          <w:sz w:val="24"/>
        </w:rPr>
        <w:t>（技术背景资料、技术评价报告、技术标准和规范、原始设计和工艺文件等技术文件），为本合同的组成部分。</w:t>
      </w:r>
    </w:p>
    <w:p>
      <w:pPr>
        <w:spacing w:line="360" w:lineRule="auto"/>
        <w:rPr>
          <w:rFonts w:ascii="仿宋" w:hAnsi="仿宋" w:eastAsia="仿宋" w:cs="仿宋"/>
          <w:b/>
          <w:bCs/>
          <w:sz w:val="24"/>
        </w:rPr>
      </w:pPr>
      <w:r>
        <w:rPr>
          <w:rFonts w:ascii="仿宋" w:hAnsi="仿宋" w:eastAsia="仿宋" w:cs="仿宋"/>
          <w:b/>
          <w:bCs/>
          <w:sz w:val="24"/>
        </w:rPr>
        <w:t xml:space="preserve">第十一条 双方约定本合同其他相关事项为： </w:t>
      </w:r>
    </w:p>
    <w:p>
      <w:pPr>
        <w:spacing w:line="360" w:lineRule="auto"/>
        <w:rPr>
          <w:rFonts w:hint="eastAsia" w:ascii="仿宋" w:hAnsi="仿宋" w:eastAsia="仿宋" w:cs="仿宋"/>
          <w:b/>
          <w:bCs/>
          <w:sz w:val="24"/>
        </w:rPr>
      </w:pPr>
      <w:r>
        <w:rPr>
          <w:rFonts w:ascii="仿宋" w:hAnsi="仿宋" w:eastAsia="仿宋" w:cs="仿宋"/>
          <w:b/>
          <w:bCs/>
          <w:sz w:val="24"/>
        </w:rPr>
        <w:t>第十二条 本合同一式</w:t>
      </w:r>
      <w:r>
        <w:rPr>
          <w:rFonts w:hint="eastAsia" w:ascii="仿宋" w:hAnsi="仿宋" w:eastAsia="仿宋" w:cs="仿宋"/>
          <w:b/>
          <w:bCs/>
          <w:sz w:val="24"/>
          <w:u w:val="single"/>
        </w:rPr>
        <w:t xml:space="preserve">    </w:t>
      </w:r>
      <w:r>
        <w:rPr>
          <w:rFonts w:ascii="仿宋" w:hAnsi="仿宋" w:eastAsia="仿宋" w:cs="仿宋"/>
          <w:b/>
          <w:bCs/>
          <w:sz w:val="24"/>
        </w:rPr>
        <w:t xml:space="preserve"> 份，双方各执</w:t>
      </w:r>
      <w:r>
        <w:rPr>
          <w:rFonts w:hint="eastAsia" w:ascii="仿宋" w:hAnsi="仿宋" w:eastAsia="仿宋" w:cs="仿宋"/>
          <w:b/>
          <w:bCs/>
          <w:sz w:val="24"/>
          <w:u w:val="single"/>
        </w:rPr>
        <w:t xml:space="preserve">    </w:t>
      </w:r>
      <w:r>
        <w:rPr>
          <w:rFonts w:ascii="仿宋" w:hAnsi="仿宋" w:eastAsia="仿宋" w:cs="仿宋"/>
          <w:b/>
          <w:bCs/>
          <w:sz w:val="24"/>
        </w:rPr>
        <w:t xml:space="preserve"> 份，具有同等法律效力</w:t>
      </w:r>
      <w:r>
        <w:rPr>
          <w:rFonts w:hint="eastAsia" w:ascii="仿宋" w:hAnsi="仿宋" w:eastAsia="仿宋" w:cs="仿宋"/>
          <w:b/>
          <w:bCs/>
          <w:sz w:val="24"/>
        </w:rPr>
        <w:t>。</w:t>
      </w:r>
    </w:p>
    <w:p>
      <w:pPr>
        <w:spacing w:line="360" w:lineRule="auto"/>
        <w:rPr>
          <w:rFonts w:ascii="仿宋" w:hAnsi="仿宋" w:eastAsia="仿宋" w:cs="仿宋"/>
          <w:b/>
          <w:bCs/>
          <w:sz w:val="24"/>
        </w:rPr>
      </w:pPr>
      <w:r>
        <w:rPr>
          <w:rFonts w:ascii="仿宋" w:hAnsi="仿宋" w:eastAsia="仿宋" w:cs="仿宋"/>
          <w:b/>
          <w:bCs/>
          <w:sz w:val="24"/>
        </w:rPr>
        <w:t>第十三条 本合同经双方签字盖章后生效。</w:t>
      </w:r>
    </w:p>
    <w:p>
      <w:pPr>
        <w:pStyle w:val="1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b/>
          <w:bCs/>
          <w:color w:val="000000"/>
          <w:kern w:val="0"/>
          <w:sz w:val="32"/>
          <w:szCs w:val="32"/>
          <w:u w:val="none"/>
          <w:lang w:val="en-US" w:eastAsia="zh-CN" w:bidi="ar"/>
        </w:rPr>
      </w:pPr>
    </w:p>
    <w:p>
      <w:pPr>
        <w:rPr>
          <w:rFonts w:hint="eastAsia" w:ascii="仿宋" w:hAnsi="仿宋" w:eastAsia="仿宋" w:cs="仿宋"/>
          <w:b/>
          <w:bCs/>
          <w:color w:val="000000"/>
          <w:kern w:val="0"/>
          <w:sz w:val="32"/>
          <w:szCs w:val="32"/>
          <w:u w:val="none"/>
          <w:lang w:val="en-US" w:eastAsia="zh-CN" w:bidi="ar"/>
        </w:rPr>
      </w:pPr>
    </w:p>
    <w:p>
      <w:pPr>
        <w:pStyle w:val="16"/>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仿宋" w:hAnsi="仿宋" w:eastAsia="仿宋" w:cs="仿宋"/>
          <w:b/>
          <w:bCs/>
          <w:color w:val="000000"/>
          <w:kern w:val="0"/>
          <w:sz w:val="32"/>
          <w:szCs w:val="32"/>
          <w:u w:val="none"/>
          <w:lang w:val="en-US" w:eastAsia="zh-CN" w:bidi="ar"/>
        </w:rPr>
      </w:pPr>
      <w:bookmarkStart w:id="37" w:name="_Toc23087"/>
      <w:r>
        <w:rPr>
          <w:rFonts w:hint="eastAsia" w:ascii="仿宋" w:hAnsi="仿宋" w:eastAsia="仿宋" w:cs="仿宋"/>
          <w:b/>
          <w:bCs/>
          <w:color w:val="000000"/>
          <w:kern w:val="0"/>
          <w:sz w:val="32"/>
          <w:szCs w:val="32"/>
          <w:u w:val="none"/>
          <w:lang w:val="en-US" w:eastAsia="zh-CN" w:bidi="ar"/>
        </w:rPr>
        <w:t>第五章 采购需求</w:t>
      </w:r>
      <w:bookmarkEnd w:id="37"/>
    </w:p>
    <w:p>
      <w:pPr>
        <w:pStyle w:val="1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b w:val="0"/>
          <w:bCs w:val="0"/>
          <w:color w:val="000000"/>
          <w:kern w:val="0"/>
          <w:sz w:val="24"/>
          <w:szCs w:val="24"/>
          <w:u w:val="none"/>
          <w:lang w:val="en-US" w:eastAsia="zh-CN" w:bidi="ar"/>
        </w:rPr>
      </w:pPr>
    </w:p>
    <w:p>
      <w:pPr>
        <w:pStyle w:val="1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b w:val="0"/>
          <w:bCs w:val="0"/>
          <w:color w:val="000000"/>
          <w:kern w:val="0"/>
          <w:sz w:val="24"/>
          <w:szCs w:val="24"/>
          <w:u w:val="none"/>
          <w:lang w:val="en-US" w:eastAsia="zh-CN" w:bidi="ar"/>
        </w:rPr>
      </w:pPr>
    </w:p>
    <w:p>
      <w:pPr>
        <w:pStyle w:val="10"/>
        <w:spacing w:line="360" w:lineRule="auto"/>
        <w:ind w:right="638" w:rightChars="304"/>
        <w:rPr>
          <w:rFonts w:ascii="仿宋" w:hAnsi="仿宋" w:eastAsia="仿宋" w:cs="仿宋"/>
          <w:b/>
          <w:bCs/>
          <w:sz w:val="24"/>
        </w:rPr>
      </w:pPr>
      <w:r>
        <w:rPr>
          <w:rFonts w:hint="eastAsia" w:ascii="仿宋" w:hAnsi="仿宋" w:eastAsia="仿宋" w:cs="仿宋"/>
          <w:b/>
          <w:bCs/>
          <w:sz w:val="24"/>
        </w:rPr>
        <w:t>一、采购需实现的目标，以及为落实政府采购政策需满足的要求：</w:t>
      </w:r>
    </w:p>
    <w:p>
      <w:pPr>
        <w:pStyle w:val="10"/>
        <w:spacing w:line="360" w:lineRule="auto"/>
        <w:ind w:right="638" w:rightChars="304"/>
        <w:rPr>
          <w:rFonts w:ascii="仿宋" w:hAnsi="仿宋" w:eastAsia="仿宋" w:cs="仿宋"/>
          <w:b/>
          <w:bCs/>
          <w:sz w:val="24"/>
        </w:rPr>
      </w:pPr>
      <w:r>
        <w:rPr>
          <w:rFonts w:hint="eastAsia" w:ascii="仿宋" w:hAnsi="仿宋" w:eastAsia="仿宋" w:cs="仿宋"/>
          <w:b/>
          <w:bCs/>
          <w:sz w:val="24"/>
        </w:rPr>
        <w:t xml:space="preserve">1、采购需实现的目标 </w:t>
      </w:r>
    </w:p>
    <w:p>
      <w:pPr>
        <w:pStyle w:val="10"/>
        <w:spacing w:line="360" w:lineRule="auto"/>
        <w:ind w:right="638" w:rightChars="304" w:firstLine="480" w:firstLineChars="200"/>
        <w:rPr>
          <w:rFonts w:ascii="仿宋" w:hAnsi="仿宋" w:eastAsia="仿宋" w:cs="仿宋"/>
          <w:sz w:val="24"/>
        </w:rPr>
      </w:pPr>
      <w:r>
        <w:rPr>
          <w:rFonts w:hint="eastAsia" w:ascii="仿宋" w:hAnsi="仿宋" w:eastAsia="仿宋" w:cs="仿宋"/>
          <w:sz w:val="24"/>
        </w:rPr>
        <w:t>供应商应根据招标文件所提出的技术和服务要求，综合考虑。供应商应以优良的服务和优惠的价格，充分显示自己的竞争实力。</w:t>
      </w:r>
    </w:p>
    <w:p>
      <w:pPr>
        <w:pStyle w:val="10"/>
        <w:spacing w:line="360" w:lineRule="auto"/>
        <w:ind w:right="638" w:rightChars="304"/>
        <w:rPr>
          <w:rFonts w:ascii="仿宋" w:hAnsi="仿宋" w:eastAsia="仿宋" w:cs="仿宋"/>
          <w:b/>
          <w:bCs/>
          <w:sz w:val="24"/>
        </w:rPr>
      </w:pPr>
      <w:r>
        <w:rPr>
          <w:rFonts w:hint="eastAsia" w:ascii="仿宋" w:hAnsi="仿宋" w:eastAsia="仿宋" w:cs="仿宋"/>
          <w:b/>
          <w:bCs/>
          <w:sz w:val="24"/>
        </w:rPr>
        <w:t>2、为落实政府采购政策需满足的要求</w:t>
      </w:r>
    </w:p>
    <w:p>
      <w:pPr>
        <w:pStyle w:val="10"/>
        <w:spacing w:line="360" w:lineRule="auto"/>
        <w:ind w:right="638" w:rightChars="304"/>
        <w:rPr>
          <w:rFonts w:ascii="仿宋" w:hAnsi="仿宋" w:eastAsia="仿宋" w:cs="仿宋"/>
          <w:sz w:val="24"/>
        </w:rPr>
      </w:pPr>
      <w:r>
        <w:rPr>
          <w:rFonts w:hint="eastAsia" w:ascii="仿宋" w:hAnsi="仿宋" w:eastAsia="仿宋" w:cs="仿宋"/>
          <w:b/>
          <w:bCs/>
          <w:sz w:val="24"/>
        </w:rPr>
        <w:t>2.1 促进中小企业发展政策：</w:t>
      </w:r>
      <w:r>
        <w:rPr>
          <w:rFonts w:hint="eastAsia" w:ascii="仿宋" w:hAnsi="仿宋" w:eastAsia="仿宋" w:cs="仿宋"/>
          <w:sz w:val="24"/>
        </w:rPr>
        <w:t>根据《政府采购促进中小企业发展管理办法》（财库﹝2020﹞46 号）文件规定，本项目供应商为小型或微型企业且所投产品为小型或微型企业生产的，供应商应出具《政府采购促进中小企业发展管理办法》（财库﹝2020﹞46 号）文件要求的《中小企业声明函》给予证明，否则评标时不予认可。供应商应对提交的中小企业声明函的真实性负责，提交的中小企业声明函不真实的，应承担相应的法律责任。中标、中标人为小型或微型企业的，采购代理机构将随中标结果同时公告其《中小企业声明函》，接受社会监督。</w:t>
      </w:r>
    </w:p>
    <w:p>
      <w:pPr>
        <w:pStyle w:val="10"/>
        <w:spacing w:line="360" w:lineRule="auto"/>
        <w:ind w:right="638" w:rightChars="304"/>
        <w:rPr>
          <w:rFonts w:ascii="仿宋" w:hAnsi="仿宋" w:eastAsia="仿宋" w:cs="仿宋"/>
          <w:sz w:val="24"/>
        </w:rPr>
      </w:pPr>
      <w:r>
        <w:rPr>
          <w:rFonts w:hint="eastAsia" w:ascii="仿宋" w:hAnsi="仿宋" w:eastAsia="仿宋" w:cs="仿宋"/>
          <w:b/>
          <w:bCs/>
          <w:sz w:val="24"/>
        </w:rPr>
        <w:t>2.2 监狱企业扶持政策：</w:t>
      </w:r>
      <w:r>
        <w:rPr>
          <w:rFonts w:hint="eastAsia" w:ascii="仿宋" w:hAnsi="仿宋" w:eastAsia="仿宋" w:cs="仿宋"/>
          <w:sz w:val="24"/>
        </w:rPr>
        <w:t>供应商如为监狱企业将视同为小型或微型企业，且所投产品为监狱企业生产的，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p>
    <w:p>
      <w:pPr>
        <w:pStyle w:val="10"/>
        <w:spacing w:line="360" w:lineRule="auto"/>
        <w:ind w:right="638" w:rightChars="304"/>
        <w:rPr>
          <w:rFonts w:ascii="仿宋" w:hAnsi="仿宋" w:eastAsia="仿宋" w:cs="仿宋"/>
          <w:sz w:val="24"/>
        </w:rPr>
      </w:pPr>
      <w:r>
        <w:rPr>
          <w:rFonts w:hint="eastAsia" w:ascii="仿宋" w:hAnsi="仿宋" w:eastAsia="仿宋" w:cs="仿宋"/>
          <w:b/>
          <w:bCs/>
          <w:sz w:val="24"/>
        </w:rPr>
        <w:t>2.3 促进残疾人就业政府采购政策：</w:t>
      </w:r>
      <w:r>
        <w:rPr>
          <w:rFonts w:hint="eastAsia" w:ascii="仿宋" w:hAnsi="仿宋" w:eastAsia="仿宋" w:cs="仿宋"/>
          <w:sz w:val="24"/>
        </w:rPr>
        <w:t>根据《三部门联合发布关于促进残疾人就业政府采购政策的通知》（财库〔2017〕141 号）规定，符合条件的残疾人福利性单位在参加本项目政府采购活动时，供应商应出具《三部门联合发布关于促进残疾人就业政府采购政策的通知》（财库〔2017〕141 号）要求的《残疾人福利性单位声明函》，否则评标时不予认可，供应商应对提交的残疾人福利性单位声明函的真实性承担法律责任。中标、成交供应商为残疾人福利性单位的，采购代理机构将随中标结果同时公告其《残疾人福利性单位声明函》，接受社会监督。残疾人福利性单位视同小型、微型企业。</w:t>
      </w:r>
    </w:p>
    <w:p>
      <w:pPr>
        <w:pStyle w:val="10"/>
        <w:spacing w:line="360" w:lineRule="auto"/>
        <w:ind w:right="638" w:rightChars="304"/>
        <w:rPr>
          <w:rFonts w:ascii="仿宋" w:hAnsi="仿宋" w:eastAsia="仿宋" w:cs="仿宋"/>
          <w:sz w:val="24"/>
        </w:rPr>
      </w:pPr>
      <w:r>
        <w:rPr>
          <w:rFonts w:hint="eastAsia" w:ascii="仿宋" w:hAnsi="仿宋" w:eastAsia="仿宋" w:cs="仿宋"/>
          <w:b/>
          <w:bCs/>
          <w:sz w:val="24"/>
        </w:rPr>
        <w:t>2.4 鼓励节能政策：</w:t>
      </w:r>
      <w:r>
        <w:rPr>
          <w:rFonts w:hint="eastAsia" w:ascii="仿宋" w:hAnsi="仿宋" w:eastAsia="仿宋" w:cs="仿宋"/>
          <w:sz w:val="24"/>
        </w:rPr>
        <w:t>供应商的投标产品属于财政部、发展改革委公布的“节能产品政府采购品目清单”范围的，供应商需提供国家确定的认证机构出具的、处于有效期之内的节能产品认证证书。国家确定的认证机构和节能产品获证产品信息可从市场监管总局组建的节能产品、环境标志产品认证结果信息发布平台或中国政府采购网建立的认证结果信息发布平台链接中查询下载。</w:t>
      </w:r>
    </w:p>
    <w:p>
      <w:pPr>
        <w:pStyle w:val="10"/>
        <w:spacing w:line="360" w:lineRule="auto"/>
        <w:ind w:right="638" w:rightChars="304"/>
        <w:rPr>
          <w:rFonts w:ascii="仿宋" w:hAnsi="仿宋" w:eastAsia="仿宋" w:cs="仿宋"/>
          <w:sz w:val="24"/>
        </w:rPr>
      </w:pPr>
      <w:r>
        <w:rPr>
          <w:rFonts w:hint="eastAsia" w:ascii="仿宋" w:hAnsi="仿宋" w:eastAsia="仿宋" w:cs="仿宋"/>
          <w:b/>
          <w:bCs/>
          <w:sz w:val="24"/>
        </w:rPr>
        <w:t>2.5 鼓励环保政策：</w:t>
      </w:r>
      <w:r>
        <w:rPr>
          <w:rFonts w:hint="eastAsia" w:ascii="仿宋" w:hAnsi="仿宋" w:eastAsia="仿宋" w:cs="仿宋"/>
          <w:sz w:val="24"/>
        </w:rPr>
        <w:t>供应商的投标产品属于财政部、生态环境部公布的“环境标志产品政府采购品目清单”范围的，供应商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建立的认证结果信息发布平台链接中查询下载。</w:t>
      </w:r>
    </w:p>
    <w:p>
      <w:pPr>
        <w:pStyle w:val="10"/>
        <w:spacing w:line="360" w:lineRule="auto"/>
        <w:ind w:right="638" w:rightChars="304"/>
        <w:rPr>
          <w:rFonts w:ascii="仿宋" w:hAnsi="仿宋" w:eastAsia="仿宋" w:cs="仿宋"/>
          <w:b/>
          <w:bCs/>
          <w:sz w:val="24"/>
        </w:rPr>
      </w:pPr>
      <w:r>
        <w:rPr>
          <w:rFonts w:hint="eastAsia" w:ascii="仿宋" w:hAnsi="仿宋" w:eastAsia="仿宋" w:cs="仿宋"/>
          <w:b/>
          <w:bCs/>
          <w:sz w:val="24"/>
        </w:rPr>
        <w:t>二、采购标的需执行的国家相关标准、行业标准、地方标准或者其他标准、规范：</w:t>
      </w:r>
    </w:p>
    <w:p>
      <w:pPr>
        <w:pStyle w:val="10"/>
        <w:spacing w:line="360" w:lineRule="auto"/>
        <w:ind w:right="638" w:rightChars="304" w:firstLine="480" w:firstLineChars="200"/>
        <w:rPr>
          <w:rFonts w:ascii="仿宋" w:hAnsi="仿宋" w:eastAsia="仿宋" w:cs="仿宋"/>
          <w:sz w:val="24"/>
        </w:rPr>
      </w:pPr>
      <w:r>
        <w:rPr>
          <w:rFonts w:hint="eastAsia" w:ascii="仿宋" w:hAnsi="仿宋" w:eastAsia="仿宋" w:cs="仿宋"/>
          <w:sz w:val="24"/>
        </w:rPr>
        <w:t>投标服务应符合国家有关部门规定的相应技术法规及标准，如国家有关部门对投标服务有强制性规定或要求的，投标服务必须符合相应规定或要求。</w:t>
      </w:r>
    </w:p>
    <w:p>
      <w:pPr>
        <w:pStyle w:val="10"/>
        <w:spacing w:line="360" w:lineRule="auto"/>
        <w:ind w:right="638" w:rightChars="304"/>
        <w:rPr>
          <w:rFonts w:hint="eastAsia" w:ascii="仿宋" w:hAnsi="仿宋" w:eastAsia="仿宋" w:cs="仿宋"/>
          <w:b/>
          <w:bCs/>
          <w:sz w:val="24"/>
        </w:rPr>
      </w:pPr>
      <w:r>
        <w:rPr>
          <w:rFonts w:hint="eastAsia" w:ascii="仿宋" w:hAnsi="仿宋" w:eastAsia="仿宋" w:cs="仿宋"/>
          <w:b/>
          <w:bCs/>
          <w:sz w:val="24"/>
        </w:rPr>
        <w:t>三、服务内容：</w:t>
      </w:r>
    </w:p>
    <w:p>
      <w:pPr>
        <w:pStyle w:val="10"/>
        <w:spacing w:line="360" w:lineRule="auto"/>
        <w:ind w:right="638" w:rightChars="304"/>
        <w:rPr>
          <w:rFonts w:hint="eastAsia" w:ascii="仿宋" w:hAnsi="仿宋" w:eastAsia="仿宋" w:cs="仿宋"/>
          <w:b w:val="0"/>
          <w:bCs w:val="0"/>
          <w:sz w:val="24"/>
        </w:rPr>
      </w:pPr>
      <w:r>
        <w:rPr>
          <w:rFonts w:hint="eastAsia" w:ascii="仿宋" w:hAnsi="仿宋" w:eastAsia="仿宋" w:cs="仿宋"/>
          <w:sz w:val="24"/>
        </w:rPr>
        <w:t>3.1（1）按相关规定及要求进行编制；(2）对拟建机场周围河道和山洪沟演变规律、发展趋势及河势稳定性的分析结论；(3）建设项目对各方面影响的评价结论；(4）须采取的防治补救措施方案；(5）对存在的主要问题</w:t>
      </w:r>
      <w:r>
        <w:rPr>
          <w:rFonts w:hint="eastAsia" w:ascii="仿宋" w:hAnsi="仿宋" w:eastAsia="仿宋" w:cs="仿宋"/>
          <w:b w:val="0"/>
          <w:bCs w:val="0"/>
          <w:sz w:val="24"/>
        </w:rPr>
        <w:t>的有关建议。</w:t>
      </w:r>
    </w:p>
    <w:p>
      <w:pPr>
        <w:pStyle w:val="10"/>
        <w:spacing w:line="360" w:lineRule="auto"/>
        <w:ind w:right="638" w:rightChars="304"/>
        <w:rPr>
          <w:rFonts w:hint="eastAsia" w:ascii="仿宋" w:hAnsi="仿宋" w:eastAsia="仿宋" w:cs="仿宋"/>
          <w:b/>
          <w:bCs/>
          <w:sz w:val="24"/>
        </w:rPr>
      </w:pPr>
      <w:r>
        <w:rPr>
          <w:rFonts w:hint="eastAsia" w:ascii="仿宋" w:hAnsi="仿宋" w:eastAsia="仿宋" w:cs="仿宋"/>
          <w:b/>
          <w:bCs/>
          <w:sz w:val="24"/>
        </w:rPr>
        <w:t>四、应达到的技术指标和要求：</w:t>
      </w:r>
    </w:p>
    <w:p>
      <w:pPr>
        <w:pStyle w:val="10"/>
        <w:spacing w:line="360" w:lineRule="auto"/>
        <w:ind w:right="638" w:rightChars="304"/>
        <w:rPr>
          <w:rFonts w:hint="eastAsia" w:ascii="仿宋" w:hAnsi="仿宋" w:eastAsia="仿宋" w:cs="仿宋"/>
          <w:b w:val="0"/>
          <w:bCs w:val="0"/>
          <w:sz w:val="24"/>
        </w:rPr>
      </w:pPr>
      <w:r>
        <w:rPr>
          <w:rFonts w:hint="eastAsia" w:ascii="仿宋" w:hAnsi="仿宋" w:eastAsia="仿宋" w:cs="仿宋"/>
          <w:sz w:val="24"/>
        </w:rPr>
        <w:t>（</w:t>
      </w:r>
      <w:r>
        <w:rPr>
          <w:rFonts w:hint="eastAsia" w:ascii="仿宋" w:hAnsi="仿宋" w:eastAsia="仿宋" w:cs="仿宋"/>
          <w:sz w:val="24"/>
          <w:lang w:val="en-US" w:eastAsia="zh-CN"/>
        </w:rPr>
        <w:t>1</w:t>
      </w:r>
      <w:r>
        <w:rPr>
          <w:rFonts w:hint="eastAsia" w:ascii="仿宋" w:hAnsi="仿宋" w:eastAsia="仿宋" w:cs="仿宋"/>
          <w:sz w:val="24"/>
        </w:rPr>
        <w:t>）</w:t>
      </w:r>
      <w:r>
        <w:rPr>
          <w:rFonts w:hint="eastAsia" w:ascii="仿宋" w:hAnsi="仿宋" w:eastAsia="仿宋" w:cs="仿宋"/>
          <w:b w:val="0"/>
          <w:bCs w:val="0"/>
          <w:sz w:val="24"/>
        </w:rPr>
        <w:t>分析机场周围水系山洪沟近期演变情况和演变趋势，分析工程实施对现有水系山洪沟的影响，提出机场场外防洪措施方案并估算造价，说明场外防洪措施建成后洪水对机场是否还存在影响。</w:t>
      </w:r>
    </w:p>
    <w:p>
      <w:pPr>
        <w:pStyle w:val="10"/>
        <w:spacing w:line="360" w:lineRule="auto"/>
        <w:ind w:right="638" w:rightChars="304"/>
        <w:rPr>
          <w:rFonts w:hint="eastAsia" w:ascii="仿宋" w:hAnsi="仿宋" w:eastAsia="仿宋" w:cs="仿宋"/>
          <w:sz w:val="24"/>
        </w:rPr>
      </w:pPr>
      <w:r>
        <w:rPr>
          <w:rFonts w:hint="eastAsia" w:ascii="仿宋" w:hAnsi="仿宋" w:eastAsia="仿宋" w:cs="仿宋"/>
          <w:sz w:val="24"/>
        </w:rPr>
        <w:t>（2）取得主管部门的批复。</w:t>
      </w:r>
    </w:p>
    <w:p>
      <w:pPr>
        <w:pStyle w:val="10"/>
        <w:spacing w:line="360" w:lineRule="auto"/>
        <w:ind w:right="638" w:rightChars="304"/>
        <w:rPr>
          <w:rFonts w:hint="eastAsia" w:ascii="仿宋" w:hAnsi="仿宋" w:eastAsia="仿宋" w:cs="仿宋"/>
          <w:b/>
          <w:bCs/>
          <w:sz w:val="24"/>
        </w:rPr>
      </w:pPr>
      <w:r>
        <w:rPr>
          <w:rFonts w:hint="eastAsia" w:ascii="仿宋" w:hAnsi="仿宋" w:eastAsia="仿宋" w:cs="仿宋"/>
          <w:b/>
          <w:bCs/>
          <w:sz w:val="24"/>
        </w:rPr>
        <w:t>五、其他服务内容：</w:t>
      </w:r>
    </w:p>
    <w:p>
      <w:pPr>
        <w:pStyle w:val="10"/>
        <w:spacing w:line="360" w:lineRule="auto"/>
        <w:ind w:right="638" w:rightChars="304"/>
        <w:rPr>
          <w:rFonts w:hint="eastAsia" w:ascii="仿宋" w:hAnsi="仿宋" w:eastAsia="仿宋" w:cs="仿宋"/>
          <w:sz w:val="24"/>
        </w:rPr>
      </w:pPr>
      <w:r>
        <w:rPr>
          <w:rFonts w:hint="eastAsia" w:ascii="仿宋" w:hAnsi="仿宋" w:eastAsia="仿宋" w:cs="仿宋"/>
          <w:sz w:val="24"/>
        </w:rPr>
        <w:t>5.1成果的形式及内容：提交拜城县民用运输机场项目防洪影响评价报告，一式八份。</w:t>
      </w:r>
    </w:p>
    <w:p>
      <w:pPr>
        <w:pStyle w:val="10"/>
        <w:spacing w:line="360" w:lineRule="auto"/>
        <w:ind w:right="638" w:rightChars="304"/>
        <w:rPr>
          <w:rFonts w:hint="eastAsia" w:ascii="仿宋" w:hAnsi="仿宋" w:eastAsia="仿宋" w:cs="仿宋"/>
          <w:sz w:val="24"/>
        </w:rPr>
      </w:pPr>
      <w:r>
        <w:rPr>
          <w:rFonts w:hint="eastAsia" w:ascii="仿宋" w:hAnsi="仿宋" w:eastAsia="仿宋" w:cs="仿宋"/>
          <w:sz w:val="24"/>
        </w:rPr>
        <w:t>5.2工作进度安排：在甲乙双方签订合同后30天后，提交拜城民用运输机场项目防洪影响评价报告成果。</w:t>
      </w:r>
    </w:p>
    <w:p>
      <w:pPr>
        <w:pStyle w:val="10"/>
        <w:spacing w:line="360" w:lineRule="auto"/>
        <w:ind w:right="638" w:rightChars="304"/>
        <w:rPr>
          <w:rFonts w:ascii="仿宋" w:hAnsi="仿宋" w:eastAsia="仿宋" w:cs="仿宋"/>
          <w:sz w:val="24"/>
        </w:rPr>
      </w:pPr>
      <w:r>
        <w:rPr>
          <w:rFonts w:hint="eastAsia" w:ascii="仿宋" w:hAnsi="仿宋" w:eastAsia="仿宋" w:cs="仿宋"/>
          <w:sz w:val="24"/>
        </w:rPr>
        <w:t>5.3技术情报和资料的保密：甲乙双方均有对设计成果保密的责任和义务，除此之外的第三方使用需经本单位同意。</w:t>
      </w:r>
    </w:p>
    <w:p>
      <w:pPr>
        <w:pStyle w:val="10"/>
        <w:spacing w:line="360" w:lineRule="auto"/>
        <w:ind w:right="638" w:rightChars="304"/>
        <w:rPr>
          <w:rFonts w:ascii="仿宋" w:hAnsi="仿宋" w:eastAsia="仿宋" w:cs="仿宋"/>
          <w:sz w:val="24"/>
          <w:highlight w:val="none"/>
        </w:rPr>
      </w:pPr>
      <w:r>
        <w:rPr>
          <w:rFonts w:hint="eastAsia" w:ascii="仿宋" w:hAnsi="仿宋" w:eastAsia="仿宋" w:cs="仿宋"/>
          <w:sz w:val="24"/>
          <w:highlight w:val="none"/>
        </w:rPr>
        <w:t>5.4 质量要求：按照国家及地方相关规定要求进行审查，并验收合格。</w:t>
      </w:r>
    </w:p>
    <w:p>
      <w:pPr>
        <w:pStyle w:val="10"/>
        <w:spacing w:line="360" w:lineRule="auto"/>
        <w:ind w:right="638" w:rightChars="304"/>
        <w:rPr>
          <w:rFonts w:hint="eastAsia" w:ascii="仿宋" w:hAnsi="仿宋" w:eastAsia="仿宋" w:cs="仿宋"/>
          <w:sz w:val="24"/>
          <w:highlight w:val="none"/>
        </w:rPr>
      </w:pPr>
      <w:r>
        <w:rPr>
          <w:rFonts w:hint="eastAsia" w:ascii="仿宋" w:hAnsi="仿宋" w:eastAsia="仿宋" w:cs="仿宋"/>
          <w:sz w:val="24"/>
          <w:highlight w:val="none"/>
        </w:rPr>
        <w:t>5.5 付款方式：合同签订后一月内，采购人将合同总金额的</w:t>
      </w:r>
      <w:r>
        <w:rPr>
          <w:rFonts w:hint="eastAsia" w:ascii="仿宋" w:hAnsi="仿宋" w:eastAsia="仿宋" w:cs="仿宋"/>
          <w:sz w:val="24"/>
          <w:highlight w:val="none"/>
          <w:lang w:val="en-US" w:eastAsia="zh-CN"/>
        </w:rPr>
        <w:t>3</w:t>
      </w:r>
      <w:r>
        <w:rPr>
          <w:rFonts w:hint="eastAsia" w:ascii="仿宋" w:hAnsi="仿宋" w:eastAsia="仿宋" w:cs="仿宋"/>
          <w:sz w:val="24"/>
          <w:highlight w:val="none"/>
        </w:rPr>
        <w:t>0%支付给中标供应商，供应商评估报告通过省防洪影响主管部门评审并提供最终成果后一次性付清余款。支付前，乙方均应出具相应金额的税务发票。</w:t>
      </w:r>
    </w:p>
    <w:p>
      <w:pPr>
        <w:jc w:val="center"/>
        <w:outlineLvl w:val="0"/>
        <w:rPr>
          <w:rFonts w:hint="eastAsia" w:ascii="仿宋" w:hAnsi="仿宋" w:eastAsia="仿宋" w:cs="仿宋"/>
          <w:b/>
          <w:bCs/>
          <w:i w:val="0"/>
          <w:iCs w:val="0"/>
          <w:sz w:val="32"/>
          <w:szCs w:val="32"/>
          <w:lang w:val="en-US" w:eastAsia="zh-CN"/>
        </w:rPr>
      </w:pPr>
      <w:r>
        <w:rPr>
          <w:rFonts w:hint="eastAsia" w:ascii="仿宋" w:hAnsi="仿宋" w:eastAsia="仿宋" w:cs="仿宋"/>
          <w:b w:val="0"/>
          <w:bCs w:val="0"/>
          <w:color w:val="000000"/>
          <w:kern w:val="0"/>
          <w:sz w:val="24"/>
          <w:szCs w:val="24"/>
          <w:u w:val="none"/>
          <w:lang w:val="en-US" w:eastAsia="zh-CN" w:bidi="ar"/>
        </w:rPr>
        <w:br w:type="page"/>
      </w:r>
      <w:bookmarkStart w:id="38" w:name="_Toc15406"/>
      <w:r>
        <w:rPr>
          <w:rFonts w:hint="eastAsia" w:ascii="仿宋" w:hAnsi="仿宋" w:eastAsia="仿宋" w:cs="仿宋"/>
          <w:b/>
          <w:bCs/>
          <w:i w:val="0"/>
          <w:iCs w:val="0"/>
          <w:sz w:val="32"/>
          <w:szCs w:val="32"/>
          <w:lang w:val="en-US" w:eastAsia="zh-CN"/>
        </w:rPr>
        <w:t>第六章  评标方法和标准</w:t>
      </w:r>
      <w:bookmarkEnd w:id="38"/>
    </w:p>
    <w:p>
      <w:pPr>
        <w:pStyle w:val="16"/>
        <w:keepNext w:val="0"/>
        <w:keepLines w:val="0"/>
        <w:pageBreakBefore w:val="0"/>
        <w:kinsoku/>
        <w:wordWrap/>
        <w:overflowPunct/>
        <w:topLinePunct w:val="0"/>
        <w:autoSpaceDE/>
        <w:autoSpaceDN/>
        <w:bidi w:val="0"/>
        <w:adjustRightInd/>
        <w:snapToGrid/>
        <w:spacing w:line="440" w:lineRule="exact"/>
        <w:ind w:right="199" w:rightChars="95"/>
        <w:jc w:val="both"/>
        <w:textAlignment w:val="auto"/>
        <w:rPr>
          <w:rFonts w:hint="eastAsia" w:ascii="仿宋" w:hAnsi="仿宋" w:eastAsia="仿宋" w:cs="仿宋"/>
          <w:b/>
          <w:bCs/>
          <w:color w:val="000000"/>
          <w:spacing w:val="0"/>
          <w:kern w:val="2"/>
          <w:sz w:val="24"/>
          <w:szCs w:val="24"/>
          <w:u w:val="none"/>
          <w:lang w:val="en-US" w:eastAsia="zh-CN" w:bidi="ar"/>
        </w:rPr>
      </w:pPr>
    </w:p>
    <w:p>
      <w:pPr>
        <w:pStyle w:val="16"/>
        <w:keepNext w:val="0"/>
        <w:keepLines w:val="0"/>
        <w:pageBreakBefore w:val="0"/>
        <w:kinsoku/>
        <w:wordWrap/>
        <w:overflowPunct/>
        <w:topLinePunct w:val="0"/>
        <w:autoSpaceDE/>
        <w:autoSpaceDN/>
        <w:bidi w:val="0"/>
        <w:adjustRightInd/>
        <w:snapToGrid/>
        <w:spacing w:line="440" w:lineRule="exact"/>
        <w:ind w:right="199" w:rightChars="95"/>
        <w:jc w:val="both"/>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一、评标方法</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lang w:val="en-US" w:eastAsia="zh-CN"/>
        </w:rPr>
      </w:pPr>
      <w:r>
        <w:rPr>
          <w:rFonts w:hint="eastAsia" w:ascii="仿宋" w:hAnsi="仿宋" w:eastAsia="仿宋" w:cs="仿宋"/>
          <w:b w:val="0"/>
          <w:bCs w:val="0"/>
          <w:color w:val="000000"/>
          <w:spacing w:val="0"/>
          <w:kern w:val="2"/>
          <w:sz w:val="24"/>
          <w:szCs w:val="24"/>
          <w:u w:val="none"/>
          <w:lang w:val="en-US" w:eastAsia="zh-CN" w:bidi="ar"/>
        </w:rPr>
        <w:t>本项目采用综合评分法是指投标文件满足招标文件全部实质性要求，且按照评审因素的量化指标评审得分最高的投标人为中标候选人的评标方法。</w:t>
      </w:r>
    </w:p>
    <w:p>
      <w:pPr>
        <w:pStyle w:val="16"/>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bCs/>
          <w:color w:val="000000"/>
          <w:spacing w:val="0"/>
          <w:kern w:val="2"/>
          <w:sz w:val="24"/>
          <w:szCs w:val="24"/>
          <w:u w:val="none"/>
          <w:lang w:val="en-US" w:eastAsia="zh-CN" w:bidi="ar"/>
        </w:rPr>
      </w:pPr>
      <w:bookmarkStart w:id="39" w:name="_Toc492286392"/>
      <w:bookmarkStart w:id="40" w:name="_Toc26426"/>
      <w:bookmarkStart w:id="41" w:name="_Toc22445"/>
      <w:bookmarkStart w:id="42" w:name="_Toc509318020"/>
      <w:bookmarkStart w:id="43" w:name="_Toc19513"/>
      <w:bookmarkStart w:id="44" w:name="_Toc386"/>
      <w:r>
        <w:rPr>
          <w:rFonts w:hint="eastAsia" w:ascii="仿宋" w:hAnsi="仿宋" w:eastAsia="仿宋" w:cs="仿宋"/>
          <w:b/>
          <w:bCs/>
          <w:color w:val="000000"/>
          <w:spacing w:val="0"/>
          <w:kern w:val="2"/>
          <w:sz w:val="24"/>
          <w:szCs w:val="24"/>
          <w:u w:val="none"/>
          <w:lang w:val="en-US" w:eastAsia="zh-CN" w:bidi="ar"/>
        </w:rPr>
        <w:t>二、资格审查</w:t>
      </w:r>
      <w:bookmarkEnd w:id="39"/>
      <w:bookmarkEnd w:id="40"/>
      <w:bookmarkEnd w:id="41"/>
      <w:bookmarkEnd w:id="42"/>
      <w:bookmarkEnd w:id="43"/>
      <w:bookmarkEnd w:id="44"/>
    </w:p>
    <w:p>
      <w:pPr>
        <w:pStyle w:val="16"/>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采购人或采购代理机构依据招标文件，对投标文件中的资格证明文件进行审查，以确定投标人是否具备投标资格，未通过资格审查的投标不进入符合性审查。审查内容如下：</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2278"/>
        <w:gridCol w:w="5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pPr>
              <w:pStyle w:val="16"/>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000000"/>
                <w:spacing w:val="0"/>
                <w:kern w:val="2"/>
                <w:sz w:val="21"/>
                <w:szCs w:val="21"/>
                <w:u w:val="none"/>
                <w:vertAlign w:val="baseline"/>
                <w:lang w:val="en-US" w:eastAsia="zh-CN" w:bidi="ar"/>
              </w:rPr>
            </w:pPr>
            <w:r>
              <w:rPr>
                <w:rFonts w:hint="eastAsia" w:ascii="仿宋" w:hAnsi="仿宋" w:eastAsia="仿宋" w:cs="仿宋"/>
                <w:b/>
                <w:bCs/>
                <w:color w:val="000000"/>
                <w:spacing w:val="0"/>
                <w:kern w:val="2"/>
                <w:sz w:val="21"/>
                <w:szCs w:val="21"/>
                <w:u w:val="none"/>
                <w:vertAlign w:val="baseline"/>
                <w:lang w:val="en-US" w:eastAsia="zh-CN" w:bidi="ar"/>
              </w:rPr>
              <w:t>序号</w:t>
            </w:r>
          </w:p>
        </w:tc>
        <w:tc>
          <w:tcPr>
            <w:tcW w:w="2278" w:type="dxa"/>
          </w:tcPr>
          <w:p>
            <w:pPr>
              <w:pStyle w:val="16"/>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000000"/>
                <w:spacing w:val="0"/>
                <w:kern w:val="2"/>
                <w:sz w:val="21"/>
                <w:szCs w:val="21"/>
                <w:u w:val="none"/>
                <w:vertAlign w:val="baseline"/>
                <w:lang w:val="en-US" w:eastAsia="zh-CN" w:bidi="ar"/>
              </w:rPr>
            </w:pPr>
            <w:r>
              <w:rPr>
                <w:rFonts w:hint="eastAsia" w:ascii="仿宋" w:hAnsi="仿宋" w:eastAsia="仿宋" w:cs="仿宋"/>
                <w:b/>
                <w:bCs/>
                <w:szCs w:val="21"/>
              </w:rPr>
              <w:t>资格条件</w:t>
            </w:r>
          </w:p>
        </w:tc>
        <w:tc>
          <w:tcPr>
            <w:tcW w:w="5545" w:type="dxa"/>
          </w:tcPr>
          <w:p>
            <w:pPr>
              <w:pStyle w:val="16"/>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000000"/>
                <w:spacing w:val="0"/>
                <w:kern w:val="2"/>
                <w:sz w:val="21"/>
                <w:szCs w:val="21"/>
                <w:u w:val="none"/>
                <w:vertAlign w:val="baseline"/>
                <w:lang w:val="en-US" w:eastAsia="zh-CN" w:bidi="ar"/>
              </w:rPr>
            </w:pPr>
            <w:r>
              <w:rPr>
                <w:rFonts w:hint="eastAsia" w:ascii="仿宋" w:hAnsi="仿宋" w:eastAsia="仿宋" w:cs="仿宋"/>
                <w:b/>
                <w:bCs/>
                <w:szCs w:val="21"/>
              </w:rPr>
              <w:t>审查内容和审查标准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pPr>
              <w:pStyle w:val="16"/>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1</w:t>
            </w:r>
          </w:p>
        </w:tc>
        <w:tc>
          <w:tcPr>
            <w:tcW w:w="2278" w:type="dxa"/>
          </w:tcPr>
          <w:p>
            <w:pPr>
              <w:pStyle w:val="16"/>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具有独立承担民事责任的能力</w:t>
            </w:r>
          </w:p>
        </w:tc>
        <w:tc>
          <w:tcPr>
            <w:tcW w:w="5545" w:type="dxa"/>
          </w:tcPr>
          <w:p>
            <w:pPr>
              <w:pStyle w:val="16"/>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须提供在中华人民共和国境内注册的法人或其他组织或自然人的营业执照副本或事业法人登记证或执业许可证或身份证等相关证明复印件（除身份证外其余证件须加盖公章）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pPr>
              <w:pStyle w:val="16"/>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2</w:t>
            </w:r>
          </w:p>
        </w:tc>
        <w:tc>
          <w:tcPr>
            <w:tcW w:w="2278" w:type="dxa"/>
          </w:tcPr>
          <w:p>
            <w:pPr>
              <w:pStyle w:val="16"/>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具有良好的商业信誉和健全的财务会计制度</w:t>
            </w:r>
          </w:p>
        </w:tc>
        <w:tc>
          <w:tcPr>
            <w:tcW w:w="5545" w:type="dxa"/>
          </w:tcPr>
          <w:p>
            <w:pPr>
              <w:pStyle w:val="16"/>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须提供本单位上一年度由会计师事务所出具的财务审计报告（当上一年度审计报告未出来时，可提供前一年度审计报告），审计报告须包括资产负债表、利润表、现金流量表、所有者权益变动（如有）及其附注（复印件并加盖本单位公章）。如投标人无法提供上年度审计报告，则需提供开标日前三个月内银行出具的资信证明。银行资信证明可提供原件，也可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pPr>
              <w:pStyle w:val="16"/>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3</w:t>
            </w:r>
          </w:p>
        </w:tc>
        <w:tc>
          <w:tcPr>
            <w:tcW w:w="2278" w:type="dxa"/>
          </w:tcPr>
          <w:p>
            <w:pPr>
              <w:pStyle w:val="16"/>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具有履行合同所必需的设备和专业技术能力</w:t>
            </w:r>
          </w:p>
        </w:tc>
        <w:tc>
          <w:tcPr>
            <w:tcW w:w="5545" w:type="dxa"/>
          </w:tcPr>
          <w:p>
            <w:pPr>
              <w:pStyle w:val="16"/>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须提供具备履行合同所必需的设备和专业技术能力的证明材料或书面声明原件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pPr>
              <w:pStyle w:val="16"/>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4</w:t>
            </w:r>
          </w:p>
        </w:tc>
        <w:tc>
          <w:tcPr>
            <w:tcW w:w="2278" w:type="dxa"/>
          </w:tcPr>
          <w:p>
            <w:pPr>
              <w:pStyle w:val="16"/>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有依法缴纳税收和依法缴纳社会保障资金的记录</w:t>
            </w:r>
          </w:p>
        </w:tc>
        <w:tc>
          <w:tcPr>
            <w:tcW w:w="5545" w:type="dxa"/>
          </w:tcPr>
          <w:p>
            <w:pPr>
              <w:pStyle w:val="16"/>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szCs w:val="21"/>
              </w:rPr>
            </w:pPr>
            <w:r>
              <w:rPr>
                <w:rFonts w:hint="eastAsia" w:ascii="仿宋" w:hAnsi="仿宋" w:eastAsia="仿宋" w:cs="仿宋"/>
                <w:sz w:val="21"/>
                <w:szCs w:val="21"/>
                <w:lang w:val="en-US" w:eastAsia="zh-CN"/>
              </w:rPr>
              <w:t>须提供响应文件递交截止日期之前六个月内任何一月的纳税记录或证明文件原件或复印件加盖公章</w:t>
            </w:r>
            <w:r>
              <w:rPr>
                <w:rFonts w:hint="eastAsia" w:ascii="仿宋" w:hAnsi="仿宋" w:eastAsia="仿宋" w:cs="仿宋"/>
                <w:szCs w:val="21"/>
              </w:rPr>
              <w:t>（依法免税的应提供相应文件说明）</w:t>
            </w:r>
          </w:p>
          <w:p>
            <w:pPr>
              <w:pStyle w:val="16"/>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szCs w:val="21"/>
                <w:lang w:val="en-US" w:eastAsia="zh-CN"/>
              </w:rPr>
            </w:pPr>
            <w:r>
              <w:rPr>
                <w:rFonts w:hint="eastAsia" w:ascii="仿宋" w:hAnsi="仿宋" w:eastAsia="仿宋" w:cs="仿宋"/>
                <w:szCs w:val="21"/>
                <w:lang w:val="en-US" w:eastAsia="zh-CN"/>
              </w:rPr>
              <w:t>须提供响应文件递交截止日期之前六个月内为员工缴纳社会保障资金的证明材料原件或复印件加盖公章（任意一个月即可），证明材料是缴纳社会保险的凭据（专用收据或社会保险缴纳清单）（依法不需要缴纳社会保障资金的应提供相应文件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pPr>
              <w:pStyle w:val="16"/>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5</w:t>
            </w:r>
          </w:p>
        </w:tc>
        <w:tc>
          <w:tcPr>
            <w:tcW w:w="2278" w:type="dxa"/>
          </w:tcPr>
          <w:p>
            <w:pPr>
              <w:pStyle w:val="16"/>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参加政府采购活动前三年内，在经营活动中没有重大违法记录</w:t>
            </w:r>
          </w:p>
        </w:tc>
        <w:tc>
          <w:tcPr>
            <w:tcW w:w="5545" w:type="dxa"/>
          </w:tcPr>
          <w:p>
            <w:pPr>
              <w:pStyle w:val="16"/>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须提供声明函原件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pPr>
              <w:pStyle w:val="16"/>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6</w:t>
            </w:r>
          </w:p>
        </w:tc>
        <w:tc>
          <w:tcPr>
            <w:tcW w:w="2278" w:type="dxa"/>
          </w:tcPr>
          <w:p>
            <w:pPr>
              <w:pStyle w:val="16"/>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投标人不得为“信用中国”网站中列入失信被执行人和重大税收违法案件当事人名单的投标人，不得为“中国政府采购网”政府采购严重违法失信行为记录名单中被财政部门禁止参加政府采购活动的投标人（处罚决定规定的时间和地域范围内）</w:t>
            </w:r>
          </w:p>
        </w:tc>
        <w:tc>
          <w:tcPr>
            <w:tcW w:w="5545" w:type="dxa"/>
          </w:tcPr>
          <w:p>
            <w:pPr>
              <w:pStyle w:val="16"/>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以采购代理机构在“信用中国”网站及“中国政府采购网”查询结果为准。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pPr>
              <w:pStyle w:val="16"/>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7</w:t>
            </w:r>
          </w:p>
        </w:tc>
        <w:tc>
          <w:tcPr>
            <w:tcW w:w="2278" w:type="dxa"/>
            <w:vAlign w:val="top"/>
          </w:tcPr>
          <w:p>
            <w:pPr>
              <w:pStyle w:val="16"/>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法定代表人授权委托书</w:t>
            </w:r>
          </w:p>
        </w:tc>
        <w:tc>
          <w:tcPr>
            <w:tcW w:w="5545" w:type="dxa"/>
            <w:vAlign w:val="top"/>
          </w:tcPr>
          <w:p>
            <w:pPr>
              <w:pStyle w:val="16"/>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授权人代表签字的须提供法定代表人授权委托书原件及委托人身份证原件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pPr>
              <w:pStyle w:val="16"/>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8</w:t>
            </w:r>
          </w:p>
        </w:tc>
        <w:tc>
          <w:tcPr>
            <w:tcW w:w="2278" w:type="dxa"/>
            <w:vAlign w:val="top"/>
          </w:tcPr>
          <w:p>
            <w:pPr>
              <w:pStyle w:val="16"/>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其他资格条件</w:t>
            </w:r>
          </w:p>
        </w:tc>
        <w:tc>
          <w:tcPr>
            <w:tcW w:w="5545" w:type="dxa"/>
            <w:vAlign w:val="top"/>
          </w:tcPr>
          <w:p>
            <w:pPr>
              <w:pStyle w:val="16"/>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1、投标人须具有工程设计水利行业丙级及以上资质证书，提供证书复印件加盖公章；</w:t>
            </w:r>
          </w:p>
          <w:p>
            <w:pPr>
              <w:pStyle w:val="16"/>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2、提供《中小企业声明函》原件；</w:t>
            </w:r>
          </w:p>
        </w:tc>
      </w:tr>
    </w:tbl>
    <w:p>
      <w:pPr>
        <w:pStyle w:val="16"/>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spacing w:val="0"/>
          <w:kern w:val="2"/>
          <w:sz w:val="24"/>
          <w:szCs w:val="24"/>
          <w:u w:val="none"/>
          <w:lang w:val="en-US" w:eastAsia="zh-CN" w:bidi="ar"/>
        </w:rPr>
      </w:pPr>
    </w:p>
    <w:p>
      <w:pPr>
        <w:pStyle w:val="16"/>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spacing w:val="0"/>
          <w:kern w:val="2"/>
          <w:sz w:val="24"/>
          <w:szCs w:val="24"/>
          <w:u w:val="none"/>
          <w:lang w:val="en-US" w:eastAsia="zh-CN" w:bidi="ar"/>
        </w:rPr>
      </w:pPr>
    </w:p>
    <w:p>
      <w:pPr>
        <w:pStyle w:val="16"/>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bCs/>
          <w:color w:val="000000"/>
          <w:spacing w:val="0"/>
          <w:kern w:val="2"/>
          <w:sz w:val="24"/>
          <w:szCs w:val="24"/>
          <w:u w:val="none"/>
          <w:lang w:val="en-US" w:eastAsia="zh-CN" w:bidi="ar"/>
        </w:rPr>
      </w:pPr>
      <w:bookmarkStart w:id="45" w:name="_Toc31761"/>
      <w:bookmarkStart w:id="46" w:name="_Toc509318023"/>
      <w:bookmarkStart w:id="47" w:name="_Toc492286395"/>
      <w:r>
        <w:rPr>
          <w:rFonts w:hint="eastAsia" w:ascii="仿宋" w:hAnsi="仿宋" w:eastAsia="仿宋" w:cs="仿宋"/>
          <w:b/>
          <w:bCs/>
          <w:color w:val="000000"/>
          <w:spacing w:val="0"/>
          <w:kern w:val="2"/>
          <w:sz w:val="24"/>
          <w:szCs w:val="24"/>
          <w:u w:val="none"/>
          <w:lang w:val="en-US" w:eastAsia="zh-CN" w:bidi="ar"/>
        </w:rPr>
        <w:t>三、符合性审查</w:t>
      </w:r>
      <w:bookmarkEnd w:id="45"/>
      <w:bookmarkEnd w:id="46"/>
      <w:bookmarkEnd w:id="47"/>
    </w:p>
    <w:p>
      <w:pPr>
        <w:pStyle w:val="16"/>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评标委员会对通过资格审查的合格投标人的投标文件进行符合性审查，未通过符合性审查的投标不进入详细评审。符合性审查记录表如下：</w:t>
      </w:r>
    </w:p>
    <w:tbl>
      <w:tblPr>
        <w:tblStyle w:val="13"/>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1669"/>
        <w:gridCol w:w="3384"/>
        <w:gridCol w:w="3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426" w:type="dxa"/>
            <w:vAlign w:val="center"/>
          </w:tcPr>
          <w:p>
            <w:pPr>
              <w:pStyle w:val="10"/>
              <w:spacing w:line="240" w:lineRule="auto"/>
              <w:ind w:right="-1" w:rightChars="0"/>
              <w:jc w:val="center"/>
              <w:rPr>
                <w:rFonts w:hint="eastAsia"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序号</w:t>
            </w:r>
          </w:p>
        </w:tc>
        <w:tc>
          <w:tcPr>
            <w:tcW w:w="1669" w:type="dxa"/>
            <w:vAlign w:val="center"/>
          </w:tcPr>
          <w:p>
            <w:pPr>
              <w:pStyle w:val="10"/>
              <w:spacing w:line="240" w:lineRule="auto"/>
              <w:ind w:right="65" w:rightChars="31"/>
              <w:jc w:val="center"/>
              <w:rPr>
                <w:rFonts w:hint="eastAsia"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评审因素</w:t>
            </w:r>
          </w:p>
        </w:tc>
        <w:tc>
          <w:tcPr>
            <w:tcW w:w="3384" w:type="dxa"/>
            <w:vAlign w:val="center"/>
          </w:tcPr>
          <w:p>
            <w:pPr>
              <w:pStyle w:val="10"/>
              <w:spacing w:line="240" w:lineRule="auto"/>
              <w:ind w:right="-73" w:rightChars="-35"/>
              <w:jc w:val="center"/>
              <w:rPr>
                <w:rFonts w:hint="eastAsia" w:ascii="仿宋" w:hAnsi="仿宋" w:eastAsia="仿宋" w:cs="仿宋"/>
                <w:b/>
                <w:bCs/>
                <w:sz w:val="21"/>
                <w:szCs w:val="21"/>
                <w:vertAlign w:val="baseline"/>
                <w:lang w:val="en-US" w:eastAsia="zh-CN"/>
              </w:rPr>
            </w:pPr>
            <w:r>
              <w:rPr>
                <w:rFonts w:hint="eastAsia" w:ascii="仿宋" w:hAnsi="仿宋" w:eastAsia="仿宋" w:cs="仿宋"/>
                <w:b/>
                <w:bCs/>
                <w:sz w:val="21"/>
                <w:szCs w:val="21"/>
              </w:rPr>
              <w:t>审查内容和审查标准</w:t>
            </w:r>
          </w:p>
        </w:tc>
        <w:tc>
          <w:tcPr>
            <w:tcW w:w="3041" w:type="dxa"/>
            <w:vAlign w:val="center"/>
          </w:tcPr>
          <w:p>
            <w:pPr>
              <w:pStyle w:val="10"/>
              <w:spacing w:line="240" w:lineRule="auto"/>
              <w:ind w:right="-73" w:rightChars="-35"/>
              <w:jc w:val="center"/>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26" w:type="dxa"/>
            <w:vAlign w:val="center"/>
          </w:tcPr>
          <w:p>
            <w:pPr>
              <w:pStyle w:val="10"/>
              <w:spacing w:line="240" w:lineRule="auto"/>
              <w:ind w:right="-71" w:rightChars="-34"/>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w:t>
            </w:r>
          </w:p>
        </w:tc>
        <w:tc>
          <w:tcPr>
            <w:tcW w:w="1669" w:type="dxa"/>
            <w:vAlign w:val="center"/>
          </w:tcPr>
          <w:p>
            <w:pPr>
              <w:pStyle w:val="10"/>
              <w:spacing w:line="240" w:lineRule="auto"/>
              <w:ind w:right="65" w:rightChars="31"/>
              <w:jc w:val="cente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投标</w:t>
            </w:r>
            <w:r>
              <w:rPr>
                <w:rFonts w:hint="eastAsia" w:ascii="仿宋" w:hAnsi="仿宋" w:eastAsia="仿宋" w:cs="仿宋"/>
                <w:sz w:val="21"/>
                <w:szCs w:val="21"/>
              </w:rPr>
              <w:t>文件签章</w:t>
            </w:r>
          </w:p>
        </w:tc>
        <w:tc>
          <w:tcPr>
            <w:tcW w:w="3384" w:type="dxa"/>
            <w:vAlign w:val="center"/>
          </w:tcPr>
          <w:p>
            <w:pPr>
              <w:pStyle w:val="10"/>
              <w:spacing w:line="240" w:lineRule="auto"/>
              <w:ind w:right="-73" w:rightChars="-35"/>
              <w:jc w:val="both"/>
              <w:rPr>
                <w:rFonts w:hint="eastAsia" w:ascii="仿宋" w:hAnsi="仿宋" w:eastAsia="仿宋" w:cs="仿宋"/>
                <w:sz w:val="21"/>
                <w:szCs w:val="21"/>
                <w:vertAlign w:val="baseline"/>
              </w:rPr>
            </w:pPr>
            <w:r>
              <w:rPr>
                <w:rFonts w:hint="eastAsia" w:ascii="仿宋" w:hAnsi="仿宋" w:eastAsia="仿宋" w:cs="仿宋"/>
                <w:sz w:val="21"/>
                <w:szCs w:val="21"/>
                <w:vertAlign w:val="baseline"/>
                <w:lang w:val="en-US" w:eastAsia="zh-CN"/>
              </w:rPr>
              <w:t>是否</w:t>
            </w:r>
            <w:r>
              <w:rPr>
                <w:rFonts w:hint="eastAsia" w:ascii="仿宋" w:hAnsi="仿宋" w:eastAsia="仿宋" w:cs="仿宋"/>
                <w:sz w:val="21"/>
                <w:szCs w:val="21"/>
                <w:vertAlign w:val="baseline"/>
              </w:rPr>
              <w:t>按照规定在应由企业法人或法人授权代表在所有规定签字处逐一签章及加盖单位公章</w:t>
            </w:r>
          </w:p>
        </w:tc>
        <w:tc>
          <w:tcPr>
            <w:tcW w:w="3041" w:type="dxa"/>
            <w:vAlign w:val="center"/>
          </w:tcPr>
          <w:p>
            <w:pPr>
              <w:pStyle w:val="10"/>
              <w:spacing w:line="240" w:lineRule="auto"/>
              <w:ind w:right="-73" w:rightChars="-35"/>
              <w:jc w:val="both"/>
              <w:rPr>
                <w:rFonts w:hint="eastAsia" w:ascii="仿宋" w:hAnsi="仿宋" w:eastAsia="仿宋" w:cs="仿宋"/>
                <w:sz w:val="21"/>
                <w:szCs w:val="21"/>
                <w:vertAlign w:val="baseline"/>
              </w:rPr>
            </w:pPr>
            <w:r>
              <w:rPr>
                <w:rFonts w:hint="eastAsia" w:ascii="仿宋" w:hAnsi="仿宋" w:eastAsia="仿宋" w:cs="仿宋"/>
                <w:sz w:val="21"/>
                <w:szCs w:val="21"/>
                <w:vertAlign w:val="baseline"/>
              </w:rPr>
              <w:t>按照规定在应由企业法人或法人授权代表在所有规定签字处逐一签章及加盖单位公章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26" w:type="dxa"/>
            <w:vAlign w:val="center"/>
          </w:tcPr>
          <w:p>
            <w:pPr>
              <w:pStyle w:val="10"/>
              <w:spacing w:line="240" w:lineRule="auto"/>
              <w:ind w:right="-71" w:rightChars="-34"/>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w:t>
            </w:r>
          </w:p>
        </w:tc>
        <w:tc>
          <w:tcPr>
            <w:tcW w:w="1669" w:type="dxa"/>
            <w:vAlign w:val="center"/>
          </w:tcPr>
          <w:p>
            <w:pPr>
              <w:pStyle w:val="10"/>
              <w:spacing w:line="240" w:lineRule="auto"/>
              <w:ind w:right="65" w:rightChars="31"/>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报价</w:t>
            </w:r>
          </w:p>
        </w:tc>
        <w:tc>
          <w:tcPr>
            <w:tcW w:w="3384" w:type="dxa"/>
            <w:vAlign w:val="center"/>
          </w:tcPr>
          <w:p>
            <w:pPr>
              <w:pStyle w:val="10"/>
              <w:spacing w:line="240" w:lineRule="auto"/>
              <w:ind w:right="-73" w:rightChars="-35"/>
              <w:jc w:val="both"/>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投标</w:t>
            </w:r>
            <w:r>
              <w:rPr>
                <w:rFonts w:hint="eastAsia" w:ascii="仿宋" w:hAnsi="仿宋" w:eastAsia="仿宋" w:cs="仿宋"/>
                <w:sz w:val="21"/>
                <w:szCs w:val="21"/>
              </w:rPr>
              <w:t>文件</w:t>
            </w:r>
            <w:r>
              <w:rPr>
                <w:rFonts w:hint="eastAsia" w:ascii="仿宋" w:hAnsi="仿宋" w:eastAsia="仿宋" w:cs="仿宋"/>
                <w:sz w:val="21"/>
                <w:szCs w:val="21"/>
                <w:vertAlign w:val="baseline"/>
                <w:lang w:val="en-US" w:eastAsia="zh-CN"/>
              </w:rPr>
              <w:t>是否</w:t>
            </w:r>
            <w:r>
              <w:rPr>
                <w:rFonts w:hint="eastAsia" w:ascii="仿宋" w:hAnsi="仿宋" w:eastAsia="仿宋" w:cs="仿宋"/>
                <w:sz w:val="21"/>
                <w:szCs w:val="21"/>
                <w:vertAlign w:val="baseline"/>
              </w:rPr>
              <w:t>针对同一种货物</w:t>
            </w:r>
            <w:r>
              <w:rPr>
                <w:rFonts w:hint="eastAsia" w:ascii="仿宋" w:hAnsi="仿宋" w:eastAsia="仿宋" w:cs="仿宋"/>
                <w:sz w:val="21"/>
                <w:szCs w:val="21"/>
                <w:vertAlign w:val="baseline"/>
                <w:lang w:val="en-US" w:eastAsia="zh-CN"/>
              </w:rPr>
              <w:t>或服务</w:t>
            </w:r>
            <w:r>
              <w:rPr>
                <w:rFonts w:hint="eastAsia" w:ascii="仿宋" w:hAnsi="仿宋" w:eastAsia="仿宋" w:cs="仿宋"/>
                <w:sz w:val="21"/>
                <w:szCs w:val="21"/>
                <w:vertAlign w:val="baseline"/>
              </w:rPr>
              <w:t>出现了两个或两个以上的报价；报价</w:t>
            </w:r>
            <w:r>
              <w:rPr>
                <w:rFonts w:hint="eastAsia" w:ascii="仿宋" w:hAnsi="仿宋" w:eastAsia="仿宋" w:cs="仿宋"/>
                <w:sz w:val="21"/>
                <w:szCs w:val="21"/>
                <w:vertAlign w:val="baseline"/>
                <w:lang w:val="en-US" w:eastAsia="zh-CN"/>
              </w:rPr>
              <w:t>是否</w:t>
            </w:r>
            <w:r>
              <w:rPr>
                <w:rFonts w:hint="eastAsia" w:ascii="仿宋" w:hAnsi="仿宋" w:eastAsia="仿宋" w:cs="仿宋"/>
                <w:sz w:val="21"/>
                <w:szCs w:val="21"/>
                <w:vertAlign w:val="baseline"/>
              </w:rPr>
              <w:t>超过项目/包预算或最高限价或经评标委员会认定低于成本的</w:t>
            </w:r>
          </w:p>
        </w:tc>
        <w:tc>
          <w:tcPr>
            <w:tcW w:w="3041" w:type="dxa"/>
            <w:vAlign w:val="center"/>
          </w:tcPr>
          <w:p>
            <w:pPr>
              <w:pStyle w:val="10"/>
              <w:spacing w:line="240" w:lineRule="auto"/>
              <w:ind w:right="-73" w:rightChars="-35"/>
              <w:jc w:val="both"/>
              <w:rPr>
                <w:rFonts w:hint="eastAsia" w:ascii="仿宋" w:hAnsi="仿宋" w:eastAsia="仿宋" w:cs="仿宋"/>
                <w:sz w:val="21"/>
                <w:szCs w:val="21"/>
                <w:vertAlign w:val="baseline"/>
              </w:rPr>
            </w:pPr>
            <w:r>
              <w:rPr>
                <w:rFonts w:hint="eastAsia" w:ascii="仿宋" w:hAnsi="仿宋" w:eastAsia="仿宋" w:cs="仿宋"/>
                <w:sz w:val="21"/>
                <w:szCs w:val="21"/>
                <w:vertAlign w:val="baseline"/>
              </w:rPr>
              <w:t>针对同一种货物</w:t>
            </w:r>
            <w:r>
              <w:rPr>
                <w:rFonts w:hint="eastAsia" w:ascii="仿宋" w:hAnsi="仿宋" w:eastAsia="仿宋" w:cs="仿宋"/>
                <w:sz w:val="21"/>
                <w:szCs w:val="21"/>
                <w:vertAlign w:val="baseline"/>
                <w:lang w:val="en-US" w:eastAsia="zh-CN"/>
              </w:rPr>
              <w:t>或服务未</w:t>
            </w:r>
            <w:r>
              <w:rPr>
                <w:rFonts w:hint="eastAsia" w:ascii="仿宋" w:hAnsi="仿宋" w:eastAsia="仿宋" w:cs="仿宋"/>
                <w:sz w:val="21"/>
                <w:szCs w:val="21"/>
                <w:vertAlign w:val="baseline"/>
              </w:rPr>
              <w:t>出现了两个或两个以上的报价；报价</w:t>
            </w:r>
            <w:r>
              <w:rPr>
                <w:rFonts w:hint="eastAsia" w:ascii="仿宋" w:hAnsi="仿宋" w:eastAsia="仿宋" w:cs="仿宋"/>
                <w:sz w:val="21"/>
                <w:szCs w:val="21"/>
                <w:vertAlign w:val="baseline"/>
                <w:lang w:val="en-US" w:eastAsia="zh-CN"/>
              </w:rPr>
              <w:t>未</w:t>
            </w:r>
            <w:r>
              <w:rPr>
                <w:rFonts w:hint="eastAsia" w:ascii="仿宋" w:hAnsi="仿宋" w:eastAsia="仿宋" w:cs="仿宋"/>
                <w:sz w:val="21"/>
                <w:szCs w:val="21"/>
                <w:vertAlign w:val="baseline"/>
              </w:rPr>
              <w:t>超过项目/包预算或最高限价</w:t>
            </w:r>
            <w:r>
              <w:rPr>
                <w:rFonts w:hint="eastAsia" w:ascii="仿宋" w:hAnsi="仿宋" w:eastAsia="仿宋" w:cs="仿宋"/>
                <w:sz w:val="21"/>
                <w:szCs w:val="21"/>
                <w:vertAlign w:val="baseline"/>
                <w:lang w:eastAsia="zh-CN"/>
              </w:rPr>
              <w:t>，</w:t>
            </w:r>
            <w:r>
              <w:rPr>
                <w:rFonts w:hint="eastAsia" w:ascii="仿宋" w:hAnsi="仿宋" w:eastAsia="仿宋" w:cs="仿宋"/>
                <w:sz w:val="21"/>
                <w:szCs w:val="21"/>
                <w:vertAlign w:val="baseline"/>
              </w:rPr>
              <w:t>经评标委员会认定</w:t>
            </w:r>
            <w:r>
              <w:rPr>
                <w:rFonts w:hint="eastAsia" w:ascii="仿宋" w:hAnsi="仿宋" w:eastAsia="仿宋" w:cs="仿宋"/>
                <w:sz w:val="21"/>
                <w:szCs w:val="21"/>
                <w:vertAlign w:val="baseline"/>
                <w:lang w:val="en-US" w:eastAsia="zh-CN"/>
              </w:rPr>
              <w:t>报价未</w:t>
            </w:r>
            <w:r>
              <w:rPr>
                <w:rFonts w:hint="eastAsia" w:ascii="仿宋" w:hAnsi="仿宋" w:eastAsia="仿宋" w:cs="仿宋"/>
                <w:sz w:val="21"/>
                <w:szCs w:val="21"/>
                <w:vertAlign w:val="baseline"/>
              </w:rPr>
              <w:t>低于成本的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26" w:type="dxa"/>
            <w:vAlign w:val="center"/>
          </w:tcPr>
          <w:p>
            <w:pPr>
              <w:pStyle w:val="10"/>
              <w:spacing w:line="240" w:lineRule="auto"/>
              <w:ind w:right="-71" w:rightChars="-34"/>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3</w:t>
            </w:r>
          </w:p>
        </w:tc>
        <w:tc>
          <w:tcPr>
            <w:tcW w:w="1669" w:type="dxa"/>
            <w:vAlign w:val="center"/>
          </w:tcPr>
          <w:p>
            <w:pPr>
              <w:pStyle w:val="10"/>
              <w:spacing w:line="240" w:lineRule="auto"/>
              <w:ind w:right="65" w:rightChars="31"/>
              <w:jc w:val="cente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投标</w:t>
            </w:r>
            <w:r>
              <w:rPr>
                <w:rFonts w:hint="eastAsia" w:ascii="仿宋" w:hAnsi="仿宋" w:eastAsia="仿宋" w:cs="仿宋"/>
                <w:sz w:val="21"/>
                <w:szCs w:val="21"/>
              </w:rPr>
              <w:t>文件</w:t>
            </w:r>
            <w:r>
              <w:rPr>
                <w:rFonts w:hint="eastAsia" w:ascii="仿宋" w:hAnsi="仿宋" w:eastAsia="仿宋" w:cs="仿宋"/>
                <w:sz w:val="21"/>
                <w:szCs w:val="21"/>
                <w:vertAlign w:val="baseline"/>
              </w:rPr>
              <w:t>内容</w:t>
            </w:r>
          </w:p>
        </w:tc>
        <w:tc>
          <w:tcPr>
            <w:tcW w:w="3384" w:type="dxa"/>
            <w:vAlign w:val="center"/>
          </w:tcPr>
          <w:p>
            <w:pPr>
              <w:pStyle w:val="10"/>
              <w:spacing w:line="240" w:lineRule="auto"/>
              <w:ind w:right="-73" w:rightChars="-35"/>
              <w:jc w:val="both"/>
              <w:rPr>
                <w:rFonts w:hint="eastAsia" w:ascii="仿宋" w:hAnsi="仿宋" w:eastAsia="仿宋" w:cs="仿宋"/>
                <w:sz w:val="21"/>
                <w:szCs w:val="21"/>
                <w:vertAlign w:val="baseline"/>
              </w:rPr>
            </w:pPr>
            <w:r>
              <w:rPr>
                <w:rFonts w:hint="eastAsia" w:ascii="仿宋" w:hAnsi="仿宋" w:eastAsia="仿宋" w:cs="仿宋"/>
                <w:sz w:val="21"/>
                <w:szCs w:val="21"/>
                <w:vertAlign w:val="baseline"/>
                <w:lang w:val="en-US" w:eastAsia="zh-CN"/>
              </w:rPr>
              <w:t>是否</w:t>
            </w:r>
            <w:r>
              <w:rPr>
                <w:rFonts w:hint="eastAsia" w:ascii="仿宋" w:hAnsi="仿宋" w:eastAsia="仿宋" w:cs="仿宋"/>
                <w:sz w:val="21"/>
                <w:szCs w:val="21"/>
                <w:vertAlign w:val="baseline"/>
              </w:rPr>
              <w:t>按照</w:t>
            </w:r>
            <w:r>
              <w:rPr>
                <w:rFonts w:hint="eastAsia" w:ascii="仿宋" w:hAnsi="仿宋" w:eastAsia="仿宋" w:cs="仿宋"/>
                <w:sz w:val="21"/>
                <w:szCs w:val="21"/>
                <w:lang w:val="en-US" w:eastAsia="zh-CN"/>
              </w:rPr>
              <w:t>投标</w:t>
            </w:r>
            <w:r>
              <w:rPr>
                <w:rFonts w:hint="eastAsia" w:ascii="仿宋" w:hAnsi="仿宋" w:eastAsia="仿宋" w:cs="仿宋"/>
                <w:sz w:val="21"/>
                <w:szCs w:val="21"/>
              </w:rPr>
              <w:t>文件</w:t>
            </w:r>
            <w:r>
              <w:rPr>
                <w:rFonts w:hint="eastAsia" w:ascii="仿宋" w:hAnsi="仿宋" w:eastAsia="仿宋" w:cs="仿宋"/>
                <w:sz w:val="21"/>
                <w:szCs w:val="21"/>
                <w:vertAlign w:val="baseline"/>
              </w:rPr>
              <w:t>规定的内容填写</w:t>
            </w:r>
          </w:p>
        </w:tc>
        <w:tc>
          <w:tcPr>
            <w:tcW w:w="3041" w:type="dxa"/>
            <w:vAlign w:val="center"/>
          </w:tcPr>
          <w:p>
            <w:pPr>
              <w:pStyle w:val="10"/>
              <w:spacing w:line="240" w:lineRule="auto"/>
              <w:ind w:right="-73" w:rightChars="-35"/>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rPr>
              <w:t>按照</w:t>
            </w:r>
            <w:r>
              <w:rPr>
                <w:rFonts w:hint="eastAsia" w:ascii="仿宋" w:hAnsi="仿宋" w:eastAsia="仿宋" w:cs="仿宋"/>
                <w:sz w:val="21"/>
                <w:szCs w:val="21"/>
                <w:lang w:val="en-US" w:eastAsia="zh-CN"/>
              </w:rPr>
              <w:t>投标</w:t>
            </w:r>
            <w:r>
              <w:rPr>
                <w:rFonts w:hint="eastAsia" w:ascii="仿宋" w:hAnsi="仿宋" w:eastAsia="仿宋" w:cs="仿宋"/>
                <w:sz w:val="21"/>
                <w:szCs w:val="21"/>
              </w:rPr>
              <w:t>文件</w:t>
            </w:r>
            <w:r>
              <w:rPr>
                <w:rFonts w:hint="eastAsia" w:ascii="仿宋" w:hAnsi="仿宋" w:eastAsia="仿宋" w:cs="仿宋"/>
                <w:sz w:val="21"/>
                <w:szCs w:val="21"/>
                <w:vertAlign w:val="baseline"/>
              </w:rPr>
              <w:t>规定的内容填写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26" w:type="dxa"/>
            <w:vAlign w:val="center"/>
          </w:tcPr>
          <w:p>
            <w:pPr>
              <w:pStyle w:val="10"/>
              <w:spacing w:line="240" w:lineRule="auto"/>
              <w:ind w:right="-71" w:rightChars="-34"/>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4</w:t>
            </w:r>
          </w:p>
        </w:tc>
        <w:tc>
          <w:tcPr>
            <w:tcW w:w="1669" w:type="dxa"/>
            <w:vAlign w:val="center"/>
          </w:tcPr>
          <w:p>
            <w:pPr>
              <w:pStyle w:val="10"/>
              <w:spacing w:line="240" w:lineRule="auto"/>
              <w:ind w:right="65" w:rightChars="31"/>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投标保证金</w:t>
            </w:r>
          </w:p>
        </w:tc>
        <w:tc>
          <w:tcPr>
            <w:tcW w:w="3384" w:type="dxa"/>
            <w:vAlign w:val="center"/>
          </w:tcPr>
          <w:p>
            <w:pPr>
              <w:pStyle w:val="10"/>
              <w:spacing w:line="240" w:lineRule="auto"/>
              <w:ind w:right="-73" w:rightChars="-35"/>
              <w:jc w:val="both"/>
              <w:rPr>
                <w:rFonts w:hint="eastAsia" w:ascii="仿宋" w:hAnsi="仿宋" w:eastAsia="仿宋" w:cs="仿宋"/>
                <w:sz w:val="21"/>
                <w:szCs w:val="21"/>
                <w:vertAlign w:val="baseline"/>
              </w:rPr>
            </w:pPr>
            <w:r>
              <w:rPr>
                <w:rFonts w:hint="eastAsia" w:ascii="仿宋" w:hAnsi="仿宋" w:eastAsia="仿宋" w:cs="仿宋"/>
                <w:sz w:val="21"/>
                <w:szCs w:val="21"/>
                <w:vertAlign w:val="baseline"/>
                <w:lang w:val="en-US" w:eastAsia="zh-CN"/>
              </w:rPr>
              <w:t>是否</w:t>
            </w:r>
            <w:r>
              <w:rPr>
                <w:rFonts w:hint="eastAsia" w:ascii="仿宋" w:hAnsi="仿宋" w:eastAsia="仿宋" w:cs="仿宋"/>
                <w:sz w:val="21"/>
                <w:szCs w:val="21"/>
                <w:vertAlign w:val="baseline"/>
              </w:rPr>
              <w:t>按</w:t>
            </w:r>
            <w:r>
              <w:rPr>
                <w:rFonts w:hint="eastAsia" w:ascii="仿宋" w:hAnsi="仿宋" w:eastAsia="仿宋" w:cs="仿宋"/>
                <w:sz w:val="21"/>
                <w:szCs w:val="21"/>
                <w:vertAlign w:val="baseline"/>
                <w:lang w:val="en-US" w:eastAsia="zh-CN"/>
              </w:rPr>
              <w:t>招标</w:t>
            </w:r>
            <w:r>
              <w:rPr>
                <w:rFonts w:hint="eastAsia" w:ascii="仿宋" w:hAnsi="仿宋" w:eastAsia="仿宋" w:cs="仿宋"/>
                <w:sz w:val="21"/>
                <w:szCs w:val="21"/>
                <w:vertAlign w:val="baseline"/>
              </w:rPr>
              <w:t>文件规定递交保证金、保证金金额、保证金形式</w:t>
            </w:r>
            <w:r>
              <w:rPr>
                <w:rFonts w:hint="eastAsia" w:ascii="仿宋" w:hAnsi="仿宋" w:eastAsia="仿宋" w:cs="仿宋"/>
                <w:sz w:val="21"/>
                <w:szCs w:val="21"/>
                <w:vertAlign w:val="baseline"/>
                <w:lang w:val="en-US" w:eastAsia="zh-CN"/>
              </w:rPr>
              <w:t>是否</w:t>
            </w:r>
            <w:r>
              <w:rPr>
                <w:rFonts w:hint="eastAsia" w:ascii="仿宋" w:hAnsi="仿宋" w:eastAsia="仿宋" w:cs="仿宋"/>
                <w:sz w:val="21"/>
                <w:szCs w:val="21"/>
                <w:vertAlign w:val="baseline"/>
              </w:rPr>
              <w:t>符合</w:t>
            </w:r>
            <w:r>
              <w:rPr>
                <w:rFonts w:hint="eastAsia" w:ascii="仿宋" w:hAnsi="仿宋" w:eastAsia="仿宋" w:cs="仿宋"/>
                <w:sz w:val="21"/>
                <w:szCs w:val="21"/>
                <w:vertAlign w:val="baseline"/>
                <w:lang w:val="en-US" w:eastAsia="zh-CN"/>
              </w:rPr>
              <w:t>招标</w:t>
            </w:r>
            <w:r>
              <w:rPr>
                <w:rFonts w:hint="eastAsia" w:ascii="仿宋" w:hAnsi="仿宋" w:eastAsia="仿宋" w:cs="仿宋"/>
                <w:sz w:val="21"/>
                <w:szCs w:val="21"/>
                <w:vertAlign w:val="baseline"/>
              </w:rPr>
              <w:t>文件规定的</w:t>
            </w:r>
          </w:p>
        </w:tc>
        <w:tc>
          <w:tcPr>
            <w:tcW w:w="3041" w:type="dxa"/>
            <w:vAlign w:val="center"/>
          </w:tcPr>
          <w:p>
            <w:pPr>
              <w:pStyle w:val="10"/>
              <w:spacing w:line="240" w:lineRule="auto"/>
              <w:ind w:right="-73" w:rightChars="-35"/>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rPr>
              <w:t>按</w:t>
            </w:r>
            <w:r>
              <w:rPr>
                <w:rFonts w:hint="eastAsia" w:ascii="仿宋" w:hAnsi="仿宋" w:eastAsia="仿宋" w:cs="仿宋"/>
                <w:sz w:val="21"/>
                <w:szCs w:val="21"/>
                <w:vertAlign w:val="baseline"/>
                <w:lang w:val="en-US" w:eastAsia="zh-CN"/>
              </w:rPr>
              <w:t>招标</w:t>
            </w:r>
            <w:r>
              <w:rPr>
                <w:rFonts w:hint="eastAsia" w:ascii="仿宋" w:hAnsi="仿宋" w:eastAsia="仿宋" w:cs="仿宋"/>
                <w:sz w:val="21"/>
                <w:szCs w:val="21"/>
                <w:vertAlign w:val="baseline"/>
              </w:rPr>
              <w:t>文件规定递交保证金、保证金金额、保证金形式符合</w:t>
            </w:r>
            <w:r>
              <w:rPr>
                <w:rFonts w:hint="eastAsia" w:ascii="仿宋" w:hAnsi="仿宋" w:eastAsia="仿宋" w:cs="仿宋"/>
                <w:sz w:val="21"/>
                <w:szCs w:val="21"/>
                <w:vertAlign w:val="baseline"/>
                <w:lang w:val="en-US" w:eastAsia="zh-CN"/>
              </w:rPr>
              <w:t>招标</w:t>
            </w:r>
            <w:r>
              <w:rPr>
                <w:rFonts w:hint="eastAsia" w:ascii="仿宋" w:hAnsi="仿宋" w:eastAsia="仿宋" w:cs="仿宋"/>
                <w:sz w:val="21"/>
                <w:szCs w:val="21"/>
                <w:vertAlign w:val="baseline"/>
              </w:rPr>
              <w:t>文件规定的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26" w:type="dxa"/>
            <w:vAlign w:val="center"/>
          </w:tcPr>
          <w:p>
            <w:pPr>
              <w:pStyle w:val="10"/>
              <w:spacing w:line="240" w:lineRule="auto"/>
              <w:ind w:right="-71" w:rightChars="-34"/>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5</w:t>
            </w:r>
          </w:p>
        </w:tc>
        <w:tc>
          <w:tcPr>
            <w:tcW w:w="1669" w:type="dxa"/>
            <w:vAlign w:val="center"/>
          </w:tcPr>
          <w:p>
            <w:pPr>
              <w:pStyle w:val="10"/>
              <w:spacing w:line="240" w:lineRule="auto"/>
              <w:ind w:right="65" w:rightChars="31"/>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lang w:val="en-US" w:eastAsia="zh-CN"/>
              </w:rPr>
              <w:t>投标</w:t>
            </w:r>
            <w:r>
              <w:rPr>
                <w:rFonts w:hint="eastAsia" w:ascii="仿宋" w:hAnsi="仿宋" w:eastAsia="仿宋" w:cs="仿宋"/>
                <w:sz w:val="21"/>
                <w:szCs w:val="21"/>
                <w:vertAlign w:val="baseline"/>
              </w:rPr>
              <w:t>有效期</w:t>
            </w:r>
          </w:p>
        </w:tc>
        <w:tc>
          <w:tcPr>
            <w:tcW w:w="3384" w:type="dxa"/>
            <w:vAlign w:val="center"/>
          </w:tcPr>
          <w:p>
            <w:pPr>
              <w:pStyle w:val="10"/>
              <w:spacing w:line="240" w:lineRule="auto"/>
              <w:ind w:right="-73" w:rightChars="-35"/>
              <w:jc w:val="both"/>
              <w:rPr>
                <w:rFonts w:hint="eastAsia" w:ascii="仿宋" w:hAnsi="仿宋" w:eastAsia="仿宋" w:cs="仿宋"/>
                <w:sz w:val="21"/>
                <w:szCs w:val="21"/>
                <w:vertAlign w:val="baseline"/>
              </w:rPr>
            </w:pPr>
            <w:r>
              <w:rPr>
                <w:rFonts w:hint="eastAsia" w:ascii="仿宋" w:hAnsi="仿宋" w:eastAsia="仿宋" w:cs="仿宋"/>
                <w:sz w:val="21"/>
                <w:szCs w:val="21"/>
                <w:vertAlign w:val="baseline"/>
                <w:lang w:val="en-US" w:eastAsia="zh-CN"/>
              </w:rPr>
              <w:t>投标</w:t>
            </w:r>
            <w:r>
              <w:rPr>
                <w:rFonts w:hint="eastAsia" w:ascii="仿宋" w:hAnsi="仿宋" w:eastAsia="仿宋" w:cs="仿宋"/>
                <w:sz w:val="21"/>
                <w:szCs w:val="21"/>
                <w:vertAlign w:val="baseline"/>
              </w:rPr>
              <w:t>有效期</w:t>
            </w:r>
            <w:r>
              <w:rPr>
                <w:rFonts w:hint="eastAsia" w:ascii="仿宋" w:hAnsi="仿宋" w:eastAsia="仿宋" w:cs="仿宋"/>
                <w:sz w:val="21"/>
                <w:szCs w:val="21"/>
                <w:vertAlign w:val="baseline"/>
                <w:lang w:val="en-US" w:eastAsia="zh-CN"/>
              </w:rPr>
              <w:t>是否</w:t>
            </w:r>
            <w:r>
              <w:rPr>
                <w:rFonts w:hint="eastAsia" w:ascii="仿宋" w:hAnsi="仿宋" w:eastAsia="仿宋" w:cs="仿宋"/>
                <w:sz w:val="21"/>
                <w:szCs w:val="21"/>
                <w:vertAlign w:val="baseline"/>
              </w:rPr>
              <w:t>满足</w:t>
            </w:r>
            <w:r>
              <w:rPr>
                <w:rFonts w:hint="eastAsia" w:ascii="仿宋" w:hAnsi="仿宋" w:eastAsia="仿宋" w:cs="仿宋"/>
                <w:sz w:val="21"/>
                <w:szCs w:val="21"/>
                <w:vertAlign w:val="baseline"/>
                <w:lang w:val="en-US" w:eastAsia="zh-CN"/>
              </w:rPr>
              <w:t>投标</w:t>
            </w:r>
            <w:r>
              <w:rPr>
                <w:rFonts w:hint="eastAsia" w:ascii="仿宋" w:hAnsi="仿宋" w:eastAsia="仿宋" w:cs="仿宋"/>
                <w:sz w:val="21"/>
                <w:szCs w:val="21"/>
                <w:vertAlign w:val="baseline"/>
              </w:rPr>
              <w:t>文件要求</w:t>
            </w:r>
          </w:p>
        </w:tc>
        <w:tc>
          <w:tcPr>
            <w:tcW w:w="3041" w:type="dxa"/>
            <w:vAlign w:val="center"/>
          </w:tcPr>
          <w:p>
            <w:pPr>
              <w:pStyle w:val="10"/>
              <w:spacing w:line="240" w:lineRule="auto"/>
              <w:ind w:right="-73" w:rightChars="-35"/>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投标</w:t>
            </w:r>
            <w:r>
              <w:rPr>
                <w:rFonts w:hint="eastAsia" w:ascii="仿宋" w:hAnsi="仿宋" w:eastAsia="仿宋" w:cs="仿宋"/>
                <w:sz w:val="21"/>
                <w:szCs w:val="21"/>
                <w:vertAlign w:val="baseline"/>
              </w:rPr>
              <w:t>有效期满足</w:t>
            </w:r>
            <w:r>
              <w:rPr>
                <w:rFonts w:hint="eastAsia" w:ascii="仿宋" w:hAnsi="仿宋" w:eastAsia="仿宋" w:cs="仿宋"/>
                <w:sz w:val="21"/>
                <w:szCs w:val="21"/>
                <w:vertAlign w:val="baseline"/>
                <w:lang w:val="en-US" w:eastAsia="zh-CN"/>
              </w:rPr>
              <w:t>投标</w:t>
            </w:r>
            <w:r>
              <w:rPr>
                <w:rFonts w:hint="eastAsia" w:ascii="仿宋" w:hAnsi="仿宋" w:eastAsia="仿宋" w:cs="仿宋"/>
                <w:sz w:val="21"/>
                <w:szCs w:val="21"/>
                <w:vertAlign w:val="baseline"/>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26" w:type="dxa"/>
            <w:vAlign w:val="center"/>
          </w:tcPr>
          <w:p>
            <w:pPr>
              <w:pStyle w:val="10"/>
              <w:spacing w:line="240" w:lineRule="auto"/>
              <w:ind w:right="-71" w:rightChars="-34"/>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6</w:t>
            </w:r>
          </w:p>
        </w:tc>
        <w:tc>
          <w:tcPr>
            <w:tcW w:w="1669" w:type="dxa"/>
            <w:vAlign w:val="center"/>
          </w:tcPr>
          <w:p>
            <w:pPr>
              <w:pStyle w:val="10"/>
              <w:spacing w:line="240" w:lineRule="auto"/>
              <w:ind w:right="65" w:rightChars="31"/>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实质性响应</w:t>
            </w:r>
          </w:p>
        </w:tc>
        <w:tc>
          <w:tcPr>
            <w:tcW w:w="3384" w:type="dxa"/>
            <w:vAlign w:val="center"/>
          </w:tcPr>
          <w:p>
            <w:pPr>
              <w:pStyle w:val="10"/>
              <w:spacing w:line="240" w:lineRule="auto"/>
              <w:ind w:right="-73" w:rightChars="-35"/>
              <w:jc w:val="both"/>
              <w:rPr>
                <w:rFonts w:hint="eastAsia" w:ascii="仿宋" w:hAnsi="仿宋" w:eastAsia="仿宋" w:cs="仿宋"/>
                <w:sz w:val="21"/>
                <w:szCs w:val="21"/>
                <w:vertAlign w:val="baseline"/>
              </w:rPr>
            </w:pPr>
            <w:r>
              <w:rPr>
                <w:rFonts w:hint="eastAsia" w:ascii="仿宋" w:hAnsi="仿宋" w:eastAsia="仿宋" w:cs="仿宋"/>
                <w:sz w:val="21"/>
                <w:szCs w:val="21"/>
                <w:vertAlign w:val="baseline"/>
                <w:lang w:val="en-US" w:eastAsia="zh-CN"/>
              </w:rPr>
              <w:t>是否</w:t>
            </w:r>
            <w:r>
              <w:rPr>
                <w:rFonts w:hint="eastAsia" w:ascii="仿宋" w:hAnsi="仿宋" w:eastAsia="仿宋" w:cs="仿宋"/>
                <w:sz w:val="21"/>
                <w:szCs w:val="21"/>
                <w:vertAlign w:val="baseline"/>
              </w:rPr>
              <w:t>响应招标文件中“</w:t>
            </w:r>
            <w:r>
              <w:rPr>
                <w:rFonts w:hint="eastAsia" w:ascii="仿宋" w:hAnsi="仿宋" w:eastAsia="仿宋" w:cs="仿宋"/>
                <w:sz w:val="21"/>
                <w:szCs w:val="21"/>
                <w:vertAlign w:val="baseline"/>
                <w:lang w:val="en-US" w:eastAsia="zh-CN"/>
              </w:rPr>
              <w:t>※</w:t>
            </w:r>
            <w:r>
              <w:rPr>
                <w:rFonts w:hint="eastAsia" w:ascii="仿宋" w:hAnsi="仿宋" w:eastAsia="仿宋" w:cs="仿宋"/>
                <w:sz w:val="21"/>
                <w:szCs w:val="21"/>
                <w:vertAlign w:val="baseline"/>
              </w:rPr>
              <w:t>”号</w:t>
            </w:r>
            <w:r>
              <w:rPr>
                <w:rFonts w:hint="eastAsia" w:ascii="仿宋" w:hAnsi="仿宋" w:eastAsia="仿宋" w:cs="仿宋"/>
                <w:sz w:val="21"/>
                <w:szCs w:val="21"/>
                <w:vertAlign w:val="baseline"/>
                <w:lang w:val="en-US" w:eastAsia="zh-CN"/>
              </w:rPr>
              <w:t>实质性</w:t>
            </w:r>
            <w:r>
              <w:rPr>
                <w:rFonts w:hint="eastAsia" w:ascii="仿宋" w:hAnsi="仿宋" w:eastAsia="仿宋" w:cs="仿宋"/>
                <w:sz w:val="21"/>
                <w:szCs w:val="21"/>
                <w:vertAlign w:val="baseline"/>
              </w:rPr>
              <w:t>条款的要求</w:t>
            </w:r>
          </w:p>
        </w:tc>
        <w:tc>
          <w:tcPr>
            <w:tcW w:w="3041" w:type="dxa"/>
            <w:vAlign w:val="center"/>
          </w:tcPr>
          <w:p>
            <w:pPr>
              <w:pStyle w:val="10"/>
              <w:spacing w:line="240" w:lineRule="auto"/>
              <w:ind w:right="-73" w:rightChars="-35"/>
              <w:jc w:val="both"/>
              <w:rPr>
                <w:rFonts w:hint="eastAsia" w:ascii="仿宋" w:hAnsi="仿宋" w:eastAsia="仿宋" w:cs="仿宋"/>
                <w:sz w:val="21"/>
                <w:szCs w:val="21"/>
                <w:vertAlign w:val="baseline"/>
                <w:lang w:eastAsia="zh-CN"/>
              </w:rPr>
            </w:pPr>
            <w:r>
              <w:rPr>
                <w:rFonts w:hint="eastAsia" w:ascii="仿宋" w:hAnsi="仿宋" w:eastAsia="仿宋" w:cs="仿宋"/>
                <w:sz w:val="21"/>
                <w:szCs w:val="21"/>
                <w:vertAlign w:val="baseline"/>
              </w:rPr>
              <w:t>响应招标文件中“</w:t>
            </w:r>
            <w:r>
              <w:rPr>
                <w:rFonts w:hint="eastAsia" w:ascii="仿宋" w:hAnsi="仿宋" w:eastAsia="仿宋" w:cs="仿宋"/>
                <w:sz w:val="21"/>
                <w:szCs w:val="21"/>
                <w:vertAlign w:val="baseline"/>
                <w:lang w:val="en-US" w:eastAsia="zh-CN"/>
              </w:rPr>
              <w:t>※</w:t>
            </w:r>
            <w:r>
              <w:rPr>
                <w:rFonts w:hint="eastAsia" w:ascii="仿宋" w:hAnsi="仿宋" w:eastAsia="仿宋" w:cs="仿宋"/>
                <w:sz w:val="21"/>
                <w:szCs w:val="21"/>
                <w:vertAlign w:val="baseline"/>
              </w:rPr>
              <w:t>”号</w:t>
            </w:r>
            <w:r>
              <w:rPr>
                <w:rFonts w:hint="eastAsia" w:ascii="仿宋" w:hAnsi="仿宋" w:eastAsia="仿宋" w:cs="仿宋"/>
                <w:sz w:val="21"/>
                <w:szCs w:val="21"/>
                <w:vertAlign w:val="baseline"/>
                <w:lang w:val="en-US" w:eastAsia="zh-CN"/>
              </w:rPr>
              <w:t>实质性</w:t>
            </w:r>
            <w:r>
              <w:rPr>
                <w:rFonts w:hint="eastAsia" w:ascii="仿宋" w:hAnsi="仿宋" w:eastAsia="仿宋" w:cs="仿宋"/>
                <w:sz w:val="21"/>
                <w:szCs w:val="21"/>
                <w:vertAlign w:val="baseline"/>
              </w:rPr>
              <w:t>条款的要求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26" w:type="dxa"/>
            <w:vAlign w:val="center"/>
          </w:tcPr>
          <w:p>
            <w:pPr>
              <w:pStyle w:val="10"/>
              <w:spacing w:line="240" w:lineRule="auto"/>
              <w:ind w:right="-71" w:rightChars="-34"/>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7</w:t>
            </w:r>
          </w:p>
        </w:tc>
        <w:tc>
          <w:tcPr>
            <w:tcW w:w="1669" w:type="dxa"/>
            <w:vAlign w:val="center"/>
          </w:tcPr>
          <w:p>
            <w:pPr>
              <w:pStyle w:val="10"/>
              <w:spacing w:line="240" w:lineRule="auto"/>
              <w:ind w:right="65" w:rightChars="31"/>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附加条件</w:t>
            </w:r>
          </w:p>
        </w:tc>
        <w:tc>
          <w:tcPr>
            <w:tcW w:w="3384" w:type="dxa"/>
            <w:vAlign w:val="center"/>
          </w:tcPr>
          <w:p>
            <w:pPr>
              <w:pStyle w:val="10"/>
              <w:spacing w:line="240" w:lineRule="auto"/>
              <w:ind w:right="-73" w:rightChars="-35"/>
              <w:jc w:val="both"/>
              <w:rPr>
                <w:rFonts w:hint="eastAsia" w:ascii="仿宋" w:hAnsi="仿宋" w:eastAsia="仿宋" w:cs="仿宋"/>
                <w:sz w:val="21"/>
                <w:szCs w:val="21"/>
                <w:vertAlign w:val="baseline"/>
                <w:lang w:eastAsia="zh-CN"/>
              </w:rPr>
            </w:pPr>
            <w:r>
              <w:rPr>
                <w:rFonts w:hint="eastAsia" w:ascii="仿宋" w:hAnsi="仿宋" w:eastAsia="仿宋" w:cs="仿宋"/>
                <w:sz w:val="21"/>
                <w:szCs w:val="21"/>
                <w:vertAlign w:val="baseline"/>
                <w:lang w:val="en-US" w:eastAsia="zh-CN"/>
              </w:rPr>
              <w:t>响应</w:t>
            </w:r>
            <w:r>
              <w:rPr>
                <w:rFonts w:hint="eastAsia" w:ascii="仿宋" w:hAnsi="仿宋" w:eastAsia="仿宋" w:cs="仿宋"/>
                <w:sz w:val="21"/>
                <w:szCs w:val="21"/>
                <w:vertAlign w:val="baseline"/>
                <w:lang w:eastAsia="zh-CN"/>
              </w:rPr>
              <w:t>文件</w:t>
            </w:r>
            <w:r>
              <w:rPr>
                <w:rFonts w:hint="eastAsia" w:ascii="仿宋" w:hAnsi="仿宋" w:eastAsia="仿宋" w:cs="仿宋"/>
                <w:sz w:val="21"/>
                <w:szCs w:val="21"/>
                <w:vertAlign w:val="baseline"/>
                <w:lang w:val="en-US" w:eastAsia="zh-CN"/>
              </w:rPr>
              <w:t>是否</w:t>
            </w:r>
            <w:r>
              <w:rPr>
                <w:rFonts w:hint="eastAsia" w:ascii="仿宋" w:hAnsi="仿宋" w:eastAsia="仿宋" w:cs="仿宋"/>
                <w:sz w:val="21"/>
                <w:szCs w:val="21"/>
                <w:vertAlign w:val="baseline"/>
                <w:lang w:eastAsia="zh-CN"/>
              </w:rPr>
              <w:t>含有采购人不能接受的附加条件的</w:t>
            </w:r>
          </w:p>
        </w:tc>
        <w:tc>
          <w:tcPr>
            <w:tcW w:w="3041" w:type="dxa"/>
            <w:vAlign w:val="center"/>
          </w:tcPr>
          <w:p>
            <w:pPr>
              <w:pStyle w:val="10"/>
              <w:spacing w:line="240" w:lineRule="auto"/>
              <w:ind w:right="-73" w:rightChars="-35"/>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lang w:val="en-US" w:eastAsia="zh-CN"/>
              </w:rPr>
              <w:t>投标</w:t>
            </w:r>
            <w:r>
              <w:rPr>
                <w:rFonts w:hint="eastAsia" w:ascii="仿宋" w:hAnsi="仿宋" w:eastAsia="仿宋" w:cs="仿宋"/>
                <w:sz w:val="21"/>
                <w:szCs w:val="21"/>
              </w:rPr>
              <w:t>文件</w:t>
            </w:r>
            <w:r>
              <w:rPr>
                <w:rFonts w:hint="eastAsia" w:ascii="仿宋" w:hAnsi="仿宋" w:eastAsia="仿宋" w:cs="仿宋"/>
                <w:sz w:val="21"/>
                <w:szCs w:val="21"/>
                <w:vertAlign w:val="baseline"/>
                <w:lang w:val="en-US" w:eastAsia="zh-CN"/>
              </w:rPr>
              <w:t>未</w:t>
            </w:r>
            <w:r>
              <w:rPr>
                <w:rFonts w:hint="eastAsia" w:ascii="仿宋" w:hAnsi="仿宋" w:eastAsia="仿宋" w:cs="仿宋"/>
                <w:sz w:val="21"/>
                <w:szCs w:val="21"/>
                <w:vertAlign w:val="baseline"/>
                <w:lang w:eastAsia="zh-CN"/>
              </w:rPr>
              <w:t>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26" w:type="dxa"/>
            <w:vAlign w:val="center"/>
          </w:tcPr>
          <w:p>
            <w:pPr>
              <w:pStyle w:val="10"/>
              <w:spacing w:line="240" w:lineRule="auto"/>
              <w:ind w:right="-71" w:rightChars="-34"/>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8</w:t>
            </w:r>
          </w:p>
        </w:tc>
        <w:tc>
          <w:tcPr>
            <w:tcW w:w="1669" w:type="dxa"/>
            <w:vAlign w:val="center"/>
          </w:tcPr>
          <w:p>
            <w:pPr>
              <w:pStyle w:val="10"/>
              <w:spacing w:line="240" w:lineRule="auto"/>
              <w:ind w:right="65" w:rightChars="31"/>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其他</w:t>
            </w:r>
          </w:p>
        </w:tc>
        <w:tc>
          <w:tcPr>
            <w:tcW w:w="3384" w:type="dxa"/>
            <w:vAlign w:val="center"/>
          </w:tcPr>
          <w:p>
            <w:pPr>
              <w:pStyle w:val="10"/>
              <w:spacing w:line="240" w:lineRule="auto"/>
              <w:ind w:right="-73" w:rightChars="-35"/>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lang w:val="en-US" w:eastAsia="zh-CN"/>
              </w:rPr>
              <w:t>投标</w:t>
            </w:r>
            <w:r>
              <w:rPr>
                <w:rFonts w:hint="eastAsia" w:ascii="仿宋" w:hAnsi="仿宋" w:eastAsia="仿宋" w:cs="仿宋"/>
                <w:sz w:val="21"/>
                <w:szCs w:val="21"/>
              </w:rPr>
              <w:t>文件</w:t>
            </w:r>
            <w:r>
              <w:rPr>
                <w:rFonts w:hint="eastAsia" w:ascii="仿宋" w:hAnsi="仿宋" w:eastAsia="仿宋" w:cs="仿宋"/>
                <w:sz w:val="21"/>
                <w:szCs w:val="21"/>
                <w:vertAlign w:val="baseline"/>
                <w:lang w:val="en-US" w:eastAsia="zh-CN"/>
              </w:rPr>
              <w:t>中是否存在违反国家法律、法规和招标文件规定的其他无效情形</w:t>
            </w:r>
          </w:p>
        </w:tc>
        <w:tc>
          <w:tcPr>
            <w:tcW w:w="3041" w:type="dxa"/>
            <w:vAlign w:val="center"/>
          </w:tcPr>
          <w:p>
            <w:pPr>
              <w:pStyle w:val="10"/>
              <w:spacing w:line="240" w:lineRule="auto"/>
              <w:ind w:right="-73" w:rightChars="-35"/>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lang w:val="en-US" w:eastAsia="zh-CN"/>
              </w:rPr>
              <w:t>投标</w:t>
            </w:r>
            <w:r>
              <w:rPr>
                <w:rFonts w:hint="eastAsia" w:ascii="仿宋" w:hAnsi="仿宋" w:eastAsia="仿宋" w:cs="仿宋"/>
                <w:sz w:val="21"/>
                <w:szCs w:val="21"/>
              </w:rPr>
              <w:t>文件</w:t>
            </w:r>
            <w:r>
              <w:rPr>
                <w:rFonts w:hint="eastAsia" w:ascii="仿宋" w:hAnsi="仿宋" w:eastAsia="仿宋" w:cs="仿宋"/>
                <w:sz w:val="21"/>
                <w:szCs w:val="21"/>
                <w:vertAlign w:val="baseline"/>
                <w:lang w:val="en-US" w:eastAsia="zh-CN"/>
              </w:rPr>
              <w:t>中不存在违反国家法律、法规和招标文件规定的其他无效情形</w:t>
            </w:r>
          </w:p>
        </w:tc>
      </w:tr>
    </w:tbl>
    <w:p>
      <w:pPr>
        <w:pStyle w:val="16"/>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spacing w:val="0"/>
          <w:kern w:val="2"/>
          <w:sz w:val="24"/>
          <w:szCs w:val="24"/>
          <w:u w:val="none"/>
          <w:lang w:val="en-US" w:eastAsia="zh-CN" w:bidi="ar"/>
        </w:rPr>
      </w:pPr>
    </w:p>
    <w:p>
      <w:pPr>
        <w:pStyle w:val="16"/>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四、详细评审</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4"/>
        <w:gridCol w:w="1161"/>
        <w:gridCol w:w="676"/>
        <w:gridCol w:w="5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35" w:type="dxa"/>
            <w:gridSpan w:val="2"/>
            <w:noWrap w:val="0"/>
            <w:vAlign w:val="center"/>
          </w:tcPr>
          <w:p>
            <w:pPr>
              <w:ind w:right="638" w:rightChars="304"/>
              <w:jc w:val="center"/>
              <w:rPr>
                <w:rFonts w:ascii="仿宋" w:hAnsi="仿宋" w:eastAsia="仿宋" w:cs="仿宋"/>
                <w:b/>
                <w:szCs w:val="21"/>
              </w:rPr>
            </w:pPr>
            <w:r>
              <w:rPr>
                <w:rFonts w:hint="eastAsia" w:ascii="仿宋" w:hAnsi="仿宋" w:eastAsia="仿宋" w:cs="仿宋"/>
                <w:b/>
                <w:kern w:val="0"/>
                <w:szCs w:val="21"/>
              </w:rPr>
              <w:t>评分因素</w:t>
            </w:r>
          </w:p>
        </w:tc>
        <w:tc>
          <w:tcPr>
            <w:tcW w:w="676" w:type="dxa"/>
            <w:noWrap w:val="0"/>
            <w:vAlign w:val="center"/>
          </w:tcPr>
          <w:p>
            <w:pPr>
              <w:jc w:val="center"/>
              <w:rPr>
                <w:rFonts w:ascii="仿宋" w:hAnsi="仿宋" w:eastAsia="仿宋" w:cs="仿宋"/>
                <w:b/>
                <w:szCs w:val="21"/>
              </w:rPr>
            </w:pPr>
            <w:r>
              <w:rPr>
                <w:rFonts w:hint="eastAsia" w:ascii="仿宋" w:hAnsi="仿宋" w:eastAsia="仿宋" w:cs="仿宋"/>
                <w:b/>
                <w:kern w:val="0"/>
                <w:szCs w:val="21"/>
              </w:rPr>
              <w:t>分值</w:t>
            </w:r>
          </w:p>
        </w:tc>
        <w:tc>
          <w:tcPr>
            <w:tcW w:w="5611" w:type="dxa"/>
            <w:noWrap w:val="0"/>
            <w:vAlign w:val="center"/>
          </w:tcPr>
          <w:p>
            <w:pPr>
              <w:ind w:right="-31" w:rightChars="-15"/>
              <w:jc w:val="center"/>
              <w:rPr>
                <w:rFonts w:ascii="仿宋" w:hAnsi="仿宋" w:eastAsia="仿宋" w:cs="仿宋"/>
                <w:b/>
                <w:szCs w:val="21"/>
              </w:rPr>
            </w:pPr>
            <w:r>
              <w:rPr>
                <w:rFonts w:hint="eastAsia" w:ascii="仿宋" w:hAnsi="仿宋" w:eastAsia="仿宋" w:cs="仿宋"/>
                <w:b/>
                <w:kern w:val="0"/>
                <w:szCs w:val="21"/>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2235" w:type="dxa"/>
            <w:gridSpan w:val="2"/>
            <w:noWrap w:val="0"/>
            <w:vAlign w:val="center"/>
          </w:tcPr>
          <w:p>
            <w:pPr>
              <w:pStyle w:val="10"/>
              <w:ind w:right="8"/>
              <w:jc w:val="center"/>
              <w:rPr>
                <w:rFonts w:ascii="仿宋" w:hAnsi="仿宋" w:eastAsia="仿宋" w:cs="仿宋"/>
                <w:sz w:val="21"/>
                <w:szCs w:val="21"/>
              </w:rPr>
            </w:pPr>
            <w:r>
              <w:rPr>
                <w:rFonts w:hint="eastAsia" w:ascii="仿宋" w:hAnsi="仿宋" w:eastAsia="仿宋" w:cs="仿宋"/>
                <w:sz w:val="21"/>
                <w:szCs w:val="21"/>
              </w:rPr>
              <w:t>价格部分（10 分）</w:t>
            </w:r>
          </w:p>
        </w:tc>
        <w:tc>
          <w:tcPr>
            <w:tcW w:w="676" w:type="dxa"/>
            <w:noWrap w:val="0"/>
            <w:vAlign w:val="center"/>
          </w:tcPr>
          <w:p>
            <w:pPr>
              <w:pStyle w:val="10"/>
              <w:jc w:val="center"/>
              <w:rPr>
                <w:rFonts w:ascii="仿宋" w:hAnsi="仿宋" w:eastAsia="仿宋" w:cs="仿宋"/>
                <w:sz w:val="21"/>
                <w:szCs w:val="21"/>
              </w:rPr>
            </w:pPr>
            <w:r>
              <w:rPr>
                <w:rFonts w:hint="eastAsia" w:ascii="仿宋" w:hAnsi="仿宋" w:eastAsia="仿宋" w:cs="仿宋"/>
                <w:sz w:val="21"/>
                <w:szCs w:val="21"/>
              </w:rPr>
              <w:t>10</w:t>
            </w:r>
          </w:p>
        </w:tc>
        <w:tc>
          <w:tcPr>
            <w:tcW w:w="5611" w:type="dxa"/>
            <w:noWrap w:val="0"/>
            <w:vAlign w:val="top"/>
          </w:tcPr>
          <w:p>
            <w:pPr>
              <w:pStyle w:val="10"/>
              <w:ind w:right="-31" w:rightChars="-15"/>
              <w:rPr>
                <w:rFonts w:ascii="仿宋" w:hAnsi="仿宋" w:eastAsia="仿宋" w:cs="仿宋"/>
                <w:sz w:val="21"/>
                <w:szCs w:val="21"/>
              </w:rPr>
            </w:pPr>
            <w:r>
              <w:rPr>
                <w:rFonts w:hint="eastAsia" w:ascii="仿宋" w:hAnsi="仿宋" w:eastAsia="仿宋" w:cs="仿宋"/>
                <w:sz w:val="21"/>
                <w:szCs w:val="21"/>
              </w:rPr>
              <w:t>满足招标文件要求且投标价格最低的有效投标报价（即除低于成本报价以外的报价）为评标基准价。其他投标人的价格分统一按照下列公式计算：</w:t>
            </w:r>
          </w:p>
          <w:p>
            <w:pPr>
              <w:pStyle w:val="10"/>
              <w:ind w:right="-31" w:rightChars="-15"/>
              <w:rPr>
                <w:rFonts w:ascii="仿宋" w:hAnsi="仿宋" w:eastAsia="仿宋" w:cs="仿宋"/>
                <w:sz w:val="21"/>
                <w:szCs w:val="21"/>
              </w:rPr>
            </w:pPr>
            <w:r>
              <w:rPr>
                <w:rFonts w:hint="eastAsia" w:ascii="仿宋" w:hAnsi="仿宋" w:eastAsia="仿宋" w:cs="仿宋"/>
                <w:sz w:val="21"/>
                <w:szCs w:val="21"/>
              </w:rPr>
              <w:t>投标报价得分=（评标基准价/投标报价）×价格满分分值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5" w:hRule="atLeast"/>
          <w:jc w:val="center"/>
        </w:trPr>
        <w:tc>
          <w:tcPr>
            <w:tcW w:w="1074" w:type="dxa"/>
            <w:vMerge w:val="restart"/>
            <w:tcBorders>
              <w:right w:val="single" w:color="000000" w:sz="4" w:space="0"/>
            </w:tcBorders>
            <w:noWrap w:val="0"/>
            <w:vAlign w:val="center"/>
          </w:tcPr>
          <w:p>
            <w:pPr>
              <w:pStyle w:val="10"/>
              <w:ind w:right="-19" w:rightChars="-9"/>
              <w:jc w:val="center"/>
              <w:rPr>
                <w:rFonts w:ascii="仿宋" w:hAnsi="仿宋" w:eastAsia="仿宋" w:cs="仿宋"/>
                <w:sz w:val="21"/>
                <w:szCs w:val="21"/>
              </w:rPr>
            </w:pPr>
            <w:r>
              <w:rPr>
                <w:rFonts w:hint="eastAsia" w:ascii="仿宋" w:hAnsi="仿宋" w:eastAsia="仿宋" w:cs="仿宋"/>
                <w:sz w:val="21"/>
                <w:szCs w:val="21"/>
              </w:rPr>
              <w:t>商务部分（20分)</w:t>
            </w:r>
          </w:p>
        </w:tc>
        <w:tc>
          <w:tcPr>
            <w:tcW w:w="1161" w:type="dxa"/>
            <w:tcBorders>
              <w:left w:val="single" w:color="000000" w:sz="4" w:space="0"/>
            </w:tcBorders>
            <w:noWrap w:val="0"/>
            <w:vAlign w:val="center"/>
          </w:tcPr>
          <w:p>
            <w:pPr>
              <w:pStyle w:val="10"/>
              <w:ind w:right="31" w:rightChars="15"/>
              <w:jc w:val="center"/>
              <w:rPr>
                <w:rFonts w:ascii="仿宋" w:hAnsi="仿宋" w:eastAsia="仿宋" w:cs="仿宋"/>
                <w:sz w:val="21"/>
                <w:szCs w:val="21"/>
              </w:rPr>
            </w:pPr>
            <w:r>
              <w:rPr>
                <w:rFonts w:hint="eastAsia" w:ascii="仿宋" w:hAnsi="仿宋" w:eastAsia="仿宋" w:cs="仿宋"/>
                <w:sz w:val="21"/>
                <w:szCs w:val="21"/>
              </w:rPr>
              <w:t>类似项目业绩</w:t>
            </w:r>
          </w:p>
        </w:tc>
        <w:tc>
          <w:tcPr>
            <w:tcW w:w="676" w:type="dxa"/>
            <w:noWrap w:val="0"/>
            <w:vAlign w:val="center"/>
          </w:tcPr>
          <w:p>
            <w:pPr>
              <w:pStyle w:val="10"/>
              <w:jc w:val="center"/>
              <w:rPr>
                <w:rFonts w:ascii="仿宋" w:hAnsi="仿宋" w:eastAsia="仿宋" w:cs="仿宋"/>
                <w:sz w:val="21"/>
                <w:szCs w:val="21"/>
              </w:rPr>
            </w:pPr>
            <w:r>
              <w:rPr>
                <w:rFonts w:ascii="仿宋" w:hAnsi="仿宋" w:eastAsia="仿宋" w:cs="仿宋"/>
                <w:sz w:val="21"/>
                <w:szCs w:val="21"/>
              </w:rPr>
              <w:t>9</w:t>
            </w:r>
          </w:p>
        </w:tc>
        <w:tc>
          <w:tcPr>
            <w:tcW w:w="5611" w:type="dxa"/>
            <w:noWrap w:val="0"/>
            <w:vAlign w:val="top"/>
          </w:tcPr>
          <w:p>
            <w:pPr>
              <w:pStyle w:val="10"/>
              <w:ind w:right="-31" w:rightChars="-15"/>
              <w:rPr>
                <w:rFonts w:ascii="仿宋" w:hAnsi="仿宋" w:eastAsia="仿宋" w:cs="仿宋"/>
                <w:sz w:val="21"/>
                <w:szCs w:val="21"/>
                <w:highlight w:val="none"/>
              </w:rPr>
            </w:pPr>
            <w:r>
              <w:rPr>
                <w:rFonts w:hint="eastAsia" w:ascii="仿宋" w:hAnsi="仿宋" w:eastAsia="仿宋" w:cs="仿宋"/>
                <w:sz w:val="21"/>
                <w:szCs w:val="21"/>
                <w:highlight w:val="none"/>
              </w:rPr>
              <w:t>投标人自201</w:t>
            </w:r>
            <w:r>
              <w:rPr>
                <w:rFonts w:ascii="仿宋" w:hAnsi="仿宋" w:eastAsia="仿宋" w:cs="仿宋"/>
                <w:sz w:val="21"/>
                <w:szCs w:val="21"/>
                <w:highlight w:val="none"/>
              </w:rPr>
              <w:t>6</w:t>
            </w:r>
            <w:r>
              <w:rPr>
                <w:rFonts w:hint="eastAsia" w:ascii="仿宋" w:hAnsi="仿宋" w:eastAsia="仿宋" w:cs="仿宋"/>
                <w:sz w:val="21"/>
                <w:szCs w:val="21"/>
                <w:highlight w:val="none"/>
              </w:rPr>
              <w:t>年</w:t>
            </w:r>
            <w:r>
              <w:rPr>
                <w:rFonts w:ascii="仿宋" w:hAnsi="仿宋" w:eastAsia="仿宋" w:cs="仿宋"/>
                <w:sz w:val="21"/>
                <w:szCs w:val="21"/>
                <w:highlight w:val="none"/>
              </w:rPr>
              <w:t>1</w:t>
            </w:r>
            <w:r>
              <w:rPr>
                <w:rFonts w:hint="eastAsia" w:ascii="仿宋" w:hAnsi="仿宋" w:eastAsia="仿宋" w:cs="仿宋"/>
                <w:sz w:val="21"/>
                <w:szCs w:val="21"/>
                <w:highlight w:val="none"/>
              </w:rPr>
              <w:t>月至投标截止日止（以合同签订时间为准）独立承担的</w:t>
            </w:r>
            <w:r>
              <w:rPr>
                <w:rFonts w:hint="eastAsia" w:ascii="仿宋" w:hAnsi="仿宋" w:eastAsia="仿宋" w:cs="仿宋"/>
                <w:sz w:val="21"/>
                <w:szCs w:val="21"/>
                <w:highlight w:val="none"/>
                <w:lang w:val="en-US" w:eastAsia="zh-CN"/>
              </w:rPr>
              <w:t>类似</w:t>
            </w:r>
            <w:r>
              <w:rPr>
                <w:rFonts w:hint="eastAsia" w:ascii="仿宋" w:hAnsi="仿宋" w:eastAsia="仿宋" w:cs="仿宋"/>
                <w:sz w:val="21"/>
                <w:szCs w:val="21"/>
                <w:highlight w:val="none"/>
              </w:rPr>
              <w:t xml:space="preserve">项目，每提供 1 份有效的业绩资料得 </w:t>
            </w:r>
            <w:r>
              <w:rPr>
                <w:rFonts w:ascii="仿宋" w:hAnsi="仿宋" w:eastAsia="仿宋" w:cs="仿宋"/>
                <w:sz w:val="21"/>
                <w:szCs w:val="21"/>
                <w:highlight w:val="none"/>
              </w:rPr>
              <w:t>3</w:t>
            </w:r>
            <w:r>
              <w:rPr>
                <w:rFonts w:hint="eastAsia" w:ascii="仿宋" w:hAnsi="仿宋" w:eastAsia="仿宋" w:cs="仿宋"/>
                <w:sz w:val="21"/>
                <w:szCs w:val="21"/>
                <w:highlight w:val="none"/>
              </w:rPr>
              <w:t xml:space="preserve"> 分，满分</w:t>
            </w:r>
            <w:r>
              <w:rPr>
                <w:rFonts w:ascii="仿宋" w:hAnsi="仿宋" w:eastAsia="仿宋" w:cs="仿宋"/>
                <w:sz w:val="21"/>
                <w:szCs w:val="21"/>
                <w:highlight w:val="none"/>
              </w:rPr>
              <w:t>9</w:t>
            </w:r>
            <w:r>
              <w:rPr>
                <w:rFonts w:hint="eastAsia" w:ascii="仿宋" w:hAnsi="仿宋" w:eastAsia="仿宋" w:cs="仿宋"/>
                <w:sz w:val="21"/>
                <w:szCs w:val="21"/>
                <w:highlight w:val="none"/>
              </w:rPr>
              <w:t xml:space="preserve"> 分。</w:t>
            </w:r>
          </w:p>
          <w:p>
            <w:pPr>
              <w:pStyle w:val="10"/>
              <w:ind w:right="-31" w:rightChars="-15"/>
              <w:rPr>
                <w:rFonts w:ascii="仿宋" w:hAnsi="仿宋" w:eastAsia="仿宋" w:cs="仿宋"/>
                <w:sz w:val="21"/>
                <w:szCs w:val="21"/>
                <w:highlight w:val="none"/>
              </w:rPr>
            </w:pPr>
            <w:r>
              <w:rPr>
                <w:rFonts w:hint="eastAsia" w:ascii="仿宋" w:hAnsi="仿宋" w:eastAsia="仿宋" w:cs="仿宋"/>
                <w:sz w:val="21"/>
                <w:szCs w:val="21"/>
                <w:highlight w:val="none"/>
              </w:rPr>
              <w:t>注：1.须提供中标通知书或合同复印件。业绩合同需提供关键页（含：首页、服务内容信息页、合同金额页、签字盖章页）。复印件需加盖公章，时间以合同签订日期为准。不符合上述要求或未按要求提供有效证明文件的业绩在评审时将不予承认。</w:t>
            </w:r>
          </w:p>
          <w:p>
            <w:pPr>
              <w:pStyle w:val="10"/>
              <w:ind w:right="-31" w:rightChars="-15"/>
              <w:rPr>
                <w:rFonts w:ascii="仿宋" w:hAnsi="仿宋" w:eastAsia="仿宋" w:cs="仿宋"/>
                <w:sz w:val="21"/>
                <w:szCs w:val="21"/>
              </w:rPr>
            </w:pPr>
            <w:r>
              <w:rPr>
                <w:rFonts w:hint="eastAsia" w:ascii="仿宋" w:hAnsi="仿宋" w:eastAsia="仿宋" w:cs="仿宋"/>
                <w:sz w:val="21"/>
                <w:szCs w:val="21"/>
                <w:highlight w:val="none"/>
              </w:rPr>
              <w:t>2.投标人提供虚假合同的，按虚假投标处理。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atLeast"/>
          <w:jc w:val="center"/>
        </w:trPr>
        <w:tc>
          <w:tcPr>
            <w:tcW w:w="1074" w:type="dxa"/>
            <w:vMerge w:val="continue"/>
            <w:tcBorders>
              <w:right w:val="single" w:color="000000" w:sz="4" w:space="0"/>
            </w:tcBorders>
            <w:noWrap w:val="0"/>
            <w:vAlign w:val="center"/>
          </w:tcPr>
          <w:p>
            <w:pPr>
              <w:pStyle w:val="10"/>
              <w:ind w:right="-19" w:rightChars="-9"/>
              <w:jc w:val="center"/>
              <w:rPr>
                <w:rFonts w:ascii="仿宋" w:hAnsi="仿宋" w:eastAsia="仿宋" w:cs="仿宋"/>
                <w:sz w:val="21"/>
                <w:szCs w:val="21"/>
              </w:rPr>
            </w:pPr>
          </w:p>
        </w:tc>
        <w:tc>
          <w:tcPr>
            <w:tcW w:w="1161" w:type="dxa"/>
            <w:tcBorders>
              <w:left w:val="single" w:color="000000" w:sz="4" w:space="0"/>
            </w:tcBorders>
            <w:noWrap w:val="0"/>
            <w:vAlign w:val="center"/>
          </w:tcPr>
          <w:p>
            <w:pPr>
              <w:pStyle w:val="10"/>
              <w:ind w:right="31" w:rightChars="15"/>
              <w:jc w:val="center"/>
              <w:rPr>
                <w:rFonts w:ascii="仿宋" w:hAnsi="仿宋" w:eastAsia="仿宋" w:cs="仿宋"/>
                <w:sz w:val="21"/>
                <w:szCs w:val="21"/>
              </w:rPr>
            </w:pPr>
            <w:r>
              <w:rPr>
                <w:rFonts w:hint="eastAsia" w:ascii="仿宋" w:hAnsi="仿宋" w:eastAsia="仿宋" w:cs="仿宋"/>
                <w:sz w:val="21"/>
                <w:szCs w:val="21"/>
              </w:rPr>
              <w:t>项目管理机构及人员配备情况</w:t>
            </w:r>
          </w:p>
        </w:tc>
        <w:tc>
          <w:tcPr>
            <w:tcW w:w="676" w:type="dxa"/>
            <w:noWrap w:val="0"/>
            <w:vAlign w:val="center"/>
          </w:tcPr>
          <w:p>
            <w:pPr>
              <w:pStyle w:val="10"/>
              <w:jc w:val="center"/>
              <w:rPr>
                <w:rFonts w:ascii="仿宋" w:hAnsi="仿宋" w:eastAsia="仿宋" w:cs="仿宋"/>
                <w:sz w:val="21"/>
                <w:szCs w:val="21"/>
              </w:rPr>
            </w:pPr>
            <w:r>
              <w:rPr>
                <w:rFonts w:hint="eastAsia" w:ascii="仿宋" w:hAnsi="仿宋" w:eastAsia="仿宋" w:cs="仿宋"/>
                <w:sz w:val="21"/>
                <w:szCs w:val="21"/>
              </w:rPr>
              <w:t>1</w:t>
            </w:r>
            <w:r>
              <w:rPr>
                <w:rFonts w:ascii="仿宋" w:hAnsi="仿宋" w:eastAsia="仿宋" w:cs="仿宋"/>
                <w:sz w:val="21"/>
                <w:szCs w:val="21"/>
              </w:rPr>
              <w:t>1</w:t>
            </w:r>
          </w:p>
        </w:tc>
        <w:tc>
          <w:tcPr>
            <w:tcW w:w="5611" w:type="dxa"/>
            <w:noWrap w:val="0"/>
            <w:vAlign w:val="top"/>
          </w:tcPr>
          <w:p>
            <w:pPr>
              <w:pStyle w:val="10"/>
              <w:ind w:right="-31" w:rightChars="-15"/>
              <w:rPr>
                <w:rFonts w:ascii="仿宋" w:hAnsi="仿宋" w:eastAsia="仿宋" w:cs="仿宋"/>
                <w:sz w:val="21"/>
                <w:szCs w:val="21"/>
              </w:rPr>
            </w:pPr>
            <w:r>
              <w:rPr>
                <w:rFonts w:hint="eastAsia" w:ascii="仿宋" w:hAnsi="仿宋" w:eastAsia="仿宋" w:cs="仿宋"/>
                <w:sz w:val="21"/>
                <w:szCs w:val="21"/>
              </w:rPr>
              <w:t>1、拟投入本项目负责人具备水利相关专业高级工程师技术职称的，得</w:t>
            </w:r>
            <w:r>
              <w:rPr>
                <w:rFonts w:ascii="仿宋" w:hAnsi="仿宋" w:eastAsia="仿宋" w:cs="仿宋"/>
                <w:sz w:val="21"/>
                <w:szCs w:val="21"/>
              </w:rPr>
              <w:t>5</w:t>
            </w:r>
            <w:r>
              <w:rPr>
                <w:rFonts w:hint="eastAsia" w:ascii="仿宋" w:hAnsi="仿宋" w:eastAsia="仿宋" w:cs="仿宋"/>
                <w:sz w:val="21"/>
                <w:szCs w:val="21"/>
              </w:rPr>
              <w:t>分。</w:t>
            </w:r>
          </w:p>
          <w:p>
            <w:pPr>
              <w:pStyle w:val="10"/>
              <w:ind w:right="-31" w:rightChars="-15"/>
              <w:rPr>
                <w:rFonts w:hint="eastAsia" w:ascii="仿宋" w:hAnsi="仿宋" w:eastAsia="仿宋" w:cs="仿宋"/>
                <w:sz w:val="21"/>
                <w:szCs w:val="21"/>
              </w:rPr>
            </w:pPr>
            <w:r>
              <w:rPr>
                <w:rFonts w:hint="eastAsia" w:ascii="仿宋" w:hAnsi="仿宋" w:eastAsia="仿宋" w:cs="仿宋"/>
                <w:sz w:val="21"/>
                <w:szCs w:val="21"/>
              </w:rPr>
              <w:t>2、拟投入本项目组成员中（除项目负责人外）具备水利相关专业高级工程师及以上技术职称的，每人得2分，最高得4分；</w:t>
            </w:r>
          </w:p>
          <w:p>
            <w:pPr>
              <w:pStyle w:val="10"/>
              <w:ind w:right="-31" w:rightChars="-15"/>
              <w:rPr>
                <w:rFonts w:hint="eastAsia" w:ascii="仿宋" w:hAnsi="仿宋" w:eastAsia="仿宋" w:cs="仿宋"/>
                <w:sz w:val="21"/>
                <w:szCs w:val="21"/>
              </w:rPr>
            </w:pPr>
            <w:r>
              <w:rPr>
                <w:rFonts w:hint="eastAsia" w:ascii="仿宋" w:hAnsi="仿宋" w:eastAsia="仿宋" w:cs="仿宋"/>
                <w:sz w:val="21"/>
                <w:szCs w:val="21"/>
                <w:lang w:val="en-US" w:eastAsia="zh-CN"/>
              </w:rPr>
              <w:t>3、</w:t>
            </w:r>
            <w:r>
              <w:rPr>
                <w:rFonts w:hint="eastAsia" w:ascii="仿宋" w:hAnsi="仿宋" w:eastAsia="仿宋" w:cs="仿宋"/>
                <w:sz w:val="21"/>
                <w:szCs w:val="21"/>
              </w:rPr>
              <w:t>具备水利相关专业中级工程师技术职称的，每人得0.5分，最高得2分。</w:t>
            </w:r>
          </w:p>
          <w:p>
            <w:pPr>
              <w:pStyle w:val="10"/>
              <w:ind w:right="-31" w:rightChars="-15"/>
              <w:rPr>
                <w:rFonts w:ascii="仿宋" w:hAnsi="仿宋" w:eastAsia="仿宋" w:cs="仿宋"/>
                <w:sz w:val="21"/>
                <w:szCs w:val="21"/>
              </w:rPr>
            </w:pPr>
            <w:r>
              <w:rPr>
                <w:rFonts w:hint="eastAsia" w:ascii="仿宋" w:hAnsi="仿宋" w:eastAsia="仿宋" w:cs="仿宋"/>
                <w:sz w:val="21"/>
                <w:szCs w:val="21"/>
              </w:rPr>
              <w:t>须提供职称证书、劳动合同及近六个月社保缴纳凭证复印件加盖公章，未提供不得分。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074" w:type="dxa"/>
            <w:vMerge w:val="restart"/>
            <w:tcBorders>
              <w:right w:val="single" w:color="000000" w:sz="4" w:space="0"/>
            </w:tcBorders>
            <w:noWrap w:val="0"/>
            <w:vAlign w:val="center"/>
          </w:tcPr>
          <w:p>
            <w:pPr>
              <w:pStyle w:val="10"/>
              <w:ind w:right="-19" w:rightChars="-9"/>
              <w:jc w:val="center"/>
              <w:rPr>
                <w:rFonts w:ascii="仿宋" w:hAnsi="仿宋" w:eastAsia="仿宋" w:cs="仿宋"/>
                <w:sz w:val="21"/>
                <w:szCs w:val="21"/>
              </w:rPr>
            </w:pPr>
            <w:r>
              <w:rPr>
                <w:rFonts w:hint="eastAsia" w:ascii="仿宋" w:hAnsi="仿宋" w:eastAsia="仿宋" w:cs="仿宋"/>
                <w:sz w:val="21"/>
                <w:szCs w:val="21"/>
              </w:rPr>
              <w:t>技术部分 (70分)</w:t>
            </w:r>
          </w:p>
        </w:tc>
        <w:tc>
          <w:tcPr>
            <w:tcW w:w="1161" w:type="dxa"/>
            <w:tcBorders>
              <w:left w:val="single" w:color="000000" w:sz="4" w:space="0"/>
            </w:tcBorders>
            <w:noWrap w:val="0"/>
            <w:vAlign w:val="center"/>
          </w:tcPr>
          <w:p>
            <w:pPr>
              <w:pStyle w:val="10"/>
              <w:ind w:right="31" w:rightChars="15"/>
              <w:jc w:val="center"/>
              <w:rPr>
                <w:rFonts w:ascii="仿宋" w:hAnsi="仿宋" w:eastAsia="仿宋" w:cs="仿宋"/>
                <w:sz w:val="21"/>
                <w:szCs w:val="21"/>
              </w:rPr>
            </w:pPr>
            <w:r>
              <w:rPr>
                <w:rFonts w:hint="eastAsia" w:ascii="仿宋" w:hAnsi="仿宋" w:eastAsia="仿宋" w:cs="仿宋"/>
                <w:sz w:val="21"/>
                <w:szCs w:val="21"/>
                <w:highlight w:val="none"/>
              </w:rPr>
              <w:t>服务方案</w:t>
            </w:r>
          </w:p>
        </w:tc>
        <w:tc>
          <w:tcPr>
            <w:tcW w:w="676" w:type="dxa"/>
            <w:noWrap w:val="0"/>
            <w:vAlign w:val="center"/>
          </w:tcPr>
          <w:p>
            <w:pPr>
              <w:pStyle w:val="10"/>
              <w:jc w:val="center"/>
              <w:rPr>
                <w:rFonts w:ascii="仿宋" w:hAnsi="仿宋" w:eastAsia="仿宋" w:cs="仿宋"/>
                <w:sz w:val="21"/>
                <w:szCs w:val="21"/>
              </w:rPr>
            </w:pPr>
            <w:r>
              <w:rPr>
                <w:rFonts w:hint="eastAsia" w:ascii="仿宋" w:hAnsi="仿宋" w:eastAsia="仿宋" w:cs="仿宋"/>
                <w:sz w:val="21"/>
                <w:szCs w:val="21"/>
                <w:highlight w:val="none"/>
              </w:rPr>
              <w:t>2</w:t>
            </w:r>
            <w:r>
              <w:rPr>
                <w:rFonts w:ascii="仿宋" w:hAnsi="仿宋" w:eastAsia="仿宋" w:cs="仿宋"/>
                <w:sz w:val="21"/>
                <w:szCs w:val="21"/>
                <w:highlight w:val="none"/>
              </w:rPr>
              <w:t>5</w:t>
            </w:r>
          </w:p>
        </w:tc>
        <w:tc>
          <w:tcPr>
            <w:tcW w:w="5611" w:type="dxa"/>
            <w:noWrap w:val="0"/>
            <w:vAlign w:val="top"/>
          </w:tcPr>
          <w:p>
            <w:pPr>
              <w:widowControl/>
              <w:rPr>
                <w:rFonts w:hint="default" w:ascii="仿宋" w:hAnsi="仿宋" w:eastAsia="仿宋" w:cs="仿宋"/>
                <w:kern w:val="2"/>
                <w:sz w:val="21"/>
                <w:szCs w:val="21"/>
                <w:highlight w:val="none"/>
                <w:lang w:val="en-US" w:eastAsia="zh-CN" w:bidi="ar-SA"/>
              </w:rPr>
            </w:pPr>
            <w:r>
              <w:rPr>
                <w:rFonts w:hint="default" w:ascii="仿宋" w:hAnsi="仿宋" w:eastAsia="仿宋" w:cs="仿宋"/>
                <w:kern w:val="2"/>
                <w:sz w:val="21"/>
                <w:szCs w:val="21"/>
                <w:highlight w:val="none"/>
                <w:lang w:val="en-US" w:eastAsia="zh-CN" w:bidi="ar-SA"/>
              </w:rPr>
              <w:t>根据投标人为本项目提供的整体</w:t>
            </w:r>
            <w:r>
              <w:rPr>
                <w:rFonts w:hint="eastAsia" w:ascii="仿宋" w:hAnsi="仿宋" w:eastAsia="仿宋" w:cs="仿宋"/>
                <w:sz w:val="21"/>
                <w:szCs w:val="21"/>
                <w:highlight w:val="none"/>
                <w:lang w:val="en-US" w:eastAsia="zh-CN"/>
              </w:rPr>
              <w:t>服务</w:t>
            </w:r>
            <w:r>
              <w:rPr>
                <w:rFonts w:hint="default" w:ascii="仿宋" w:hAnsi="仿宋" w:eastAsia="仿宋" w:cs="仿宋"/>
                <w:kern w:val="2"/>
                <w:sz w:val="21"/>
                <w:szCs w:val="21"/>
                <w:highlight w:val="none"/>
                <w:lang w:val="en-US" w:eastAsia="zh-CN" w:bidi="ar-SA"/>
              </w:rPr>
              <w:t>方案进行评审：</w:t>
            </w:r>
          </w:p>
          <w:p>
            <w:pPr>
              <w:widowControl/>
              <w:rPr>
                <w:rFonts w:hint="default" w:ascii="仿宋" w:hAnsi="仿宋" w:eastAsia="仿宋" w:cs="仿宋"/>
                <w:kern w:val="2"/>
                <w:sz w:val="21"/>
                <w:szCs w:val="21"/>
                <w:highlight w:val="none"/>
                <w:lang w:val="en-US" w:eastAsia="zh-CN" w:bidi="ar-SA"/>
              </w:rPr>
            </w:pPr>
            <w:r>
              <w:rPr>
                <w:rFonts w:hint="default" w:ascii="仿宋" w:hAnsi="仿宋" w:eastAsia="仿宋" w:cs="仿宋"/>
                <w:kern w:val="2"/>
                <w:sz w:val="21"/>
                <w:szCs w:val="21"/>
                <w:highlight w:val="none"/>
                <w:lang w:val="en-US" w:eastAsia="zh-CN" w:bidi="ar-SA"/>
              </w:rPr>
              <w:t>总体</w:t>
            </w:r>
            <w:r>
              <w:rPr>
                <w:rFonts w:hint="eastAsia" w:ascii="仿宋" w:hAnsi="仿宋" w:eastAsia="仿宋" w:cs="仿宋"/>
                <w:sz w:val="21"/>
                <w:szCs w:val="21"/>
                <w:highlight w:val="none"/>
                <w:lang w:val="en-US" w:eastAsia="zh-CN"/>
              </w:rPr>
              <w:t>服务</w:t>
            </w:r>
            <w:r>
              <w:rPr>
                <w:rFonts w:hint="default" w:ascii="仿宋" w:hAnsi="仿宋" w:eastAsia="仿宋" w:cs="仿宋"/>
                <w:kern w:val="2"/>
                <w:sz w:val="21"/>
                <w:szCs w:val="21"/>
                <w:highlight w:val="none"/>
                <w:lang w:val="en-US" w:eastAsia="zh-CN" w:bidi="ar-SA"/>
              </w:rPr>
              <w:t>方案内容全面、完善、合理可行，针对性强得</w:t>
            </w:r>
            <w:r>
              <w:rPr>
                <w:rFonts w:hint="eastAsia" w:ascii="仿宋" w:hAnsi="仿宋" w:eastAsia="仿宋" w:cs="仿宋"/>
                <w:kern w:val="2"/>
                <w:sz w:val="21"/>
                <w:szCs w:val="21"/>
                <w:highlight w:val="none"/>
                <w:lang w:val="en-US" w:eastAsia="zh-CN" w:bidi="ar-SA"/>
              </w:rPr>
              <w:t>25</w:t>
            </w:r>
            <w:r>
              <w:rPr>
                <w:rFonts w:hint="default" w:ascii="仿宋" w:hAnsi="仿宋" w:eastAsia="仿宋" w:cs="仿宋"/>
                <w:kern w:val="2"/>
                <w:sz w:val="21"/>
                <w:szCs w:val="21"/>
                <w:highlight w:val="none"/>
                <w:lang w:val="en-US" w:eastAsia="zh-CN" w:bidi="ar-SA"/>
              </w:rPr>
              <w:t xml:space="preserve"> 分；总体</w:t>
            </w:r>
            <w:r>
              <w:rPr>
                <w:rFonts w:hint="eastAsia" w:ascii="仿宋" w:hAnsi="仿宋" w:eastAsia="仿宋" w:cs="仿宋"/>
                <w:sz w:val="21"/>
                <w:szCs w:val="21"/>
                <w:highlight w:val="none"/>
                <w:lang w:val="en-US" w:eastAsia="zh-CN"/>
              </w:rPr>
              <w:t>服务</w:t>
            </w:r>
            <w:r>
              <w:rPr>
                <w:rFonts w:hint="default" w:ascii="仿宋" w:hAnsi="仿宋" w:eastAsia="仿宋" w:cs="仿宋"/>
                <w:kern w:val="2"/>
                <w:sz w:val="21"/>
                <w:szCs w:val="21"/>
                <w:highlight w:val="none"/>
                <w:lang w:val="en-US" w:eastAsia="zh-CN" w:bidi="ar-SA"/>
              </w:rPr>
              <w:t xml:space="preserve">方案内容较为全面，针对性较强得 </w:t>
            </w:r>
            <w:r>
              <w:rPr>
                <w:rFonts w:hint="eastAsia" w:ascii="仿宋" w:hAnsi="仿宋" w:eastAsia="仿宋" w:cs="仿宋"/>
                <w:kern w:val="2"/>
                <w:sz w:val="21"/>
                <w:szCs w:val="21"/>
                <w:highlight w:val="none"/>
                <w:lang w:val="en-US" w:eastAsia="zh-CN" w:bidi="ar-SA"/>
              </w:rPr>
              <w:t>20</w:t>
            </w:r>
            <w:r>
              <w:rPr>
                <w:rFonts w:hint="default" w:ascii="仿宋" w:hAnsi="仿宋" w:eastAsia="仿宋" w:cs="仿宋"/>
                <w:kern w:val="2"/>
                <w:sz w:val="21"/>
                <w:szCs w:val="21"/>
                <w:highlight w:val="none"/>
                <w:lang w:val="en-US" w:eastAsia="zh-CN" w:bidi="ar-SA"/>
              </w:rPr>
              <w:t xml:space="preserve"> 分；</w:t>
            </w:r>
          </w:p>
          <w:p>
            <w:pPr>
              <w:widowControl/>
              <w:rPr>
                <w:rFonts w:hint="default" w:ascii="仿宋" w:hAnsi="仿宋" w:eastAsia="仿宋" w:cs="仿宋"/>
                <w:kern w:val="2"/>
                <w:sz w:val="21"/>
                <w:szCs w:val="21"/>
                <w:highlight w:val="none"/>
                <w:lang w:val="en-US" w:eastAsia="zh-CN" w:bidi="ar-SA"/>
              </w:rPr>
            </w:pPr>
            <w:r>
              <w:rPr>
                <w:rFonts w:hint="default" w:ascii="仿宋" w:hAnsi="仿宋" w:eastAsia="仿宋" w:cs="仿宋"/>
                <w:kern w:val="2"/>
                <w:sz w:val="21"/>
                <w:szCs w:val="21"/>
                <w:highlight w:val="none"/>
                <w:lang w:val="en-US" w:eastAsia="zh-CN" w:bidi="ar-SA"/>
              </w:rPr>
              <w:t>总体</w:t>
            </w:r>
            <w:r>
              <w:rPr>
                <w:rFonts w:hint="eastAsia" w:ascii="仿宋" w:hAnsi="仿宋" w:eastAsia="仿宋" w:cs="仿宋"/>
                <w:sz w:val="21"/>
                <w:szCs w:val="21"/>
                <w:highlight w:val="none"/>
                <w:lang w:val="en-US" w:eastAsia="zh-CN"/>
              </w:rPr>
              <w:t>服务</w:t>
            </w:r>
            <w:r>
              <w:rPr>
                <w:rFonts w:hint="default" w:ascii="仿宋" w:hAnsi="仿宋" w:eastAsia="仿宋" w:cs="仿宋"/>
                <w:kern w:val="2"/>
                <w:sz w:val="21"/>
                <w:szCs w:val="21"/>
                <w:highlight w:val="none"/>
                <w:lang w:val="en-US" w:eastAsia="zh-CN" w:bidi="ar-SA"/>
              </w:rPr>
              <w:t xml:space="preserve">方案内容基本全面，有一定针对性得 </w:t>
            </w:r>
            <w:r>
              <w:rPr>
                <w:rFonts w:hint="eastAsia" w:ascii="仿宋" w:hAnsi="仿宋" w:eastAsia="仿宋" w:cs="仿宋"/>
                <w:kern w:val="2"/>
                <w:sz w:val="21"/>
                <w:szCs w:val="21"/>
                <w:highlight w:val="none"/>
                <w:lang w:val="en-US" w:eastAsia="zh-CN" w:bidi="ar-SA"/>
              </w:rPr>
              <w:t>15</w:t>
            </w:r>
            <w:r>
              <w:rPr>
                <w:rFonts w:hint="default" w:ascii="仿宋" w:hAnsi="仿宋" w:eastAsia="仿宋" w:cs="仿宋"/>
                <w:kern w:val="2"/>
                <w:sz w:val="21"/>
                <w:szCs w:val="21"/>
                <w:highlight w:val="none"/>
                <w:lang w:val="en-US" w:eastAsia="zh-CN" w:bidi="ar-SA"/>
              </w:rPr>
              <w:t xml:space="preserve"> 分；</w:t>
            </w:r>
          </w:p>
          <w:p>
            <w:pPr>
              <w:widowControl/>
              <w:rPr>
                <w:rFonts w:hint="default" w:ascii="仿宋" w:hAnsi="仿宋" w:eastAsia="仿宋" w:cs="仿宋"/>
                <w:kern w:val="2"/>
                <w:sz w:val="21"/>
                <w:szCs w:val="21"/>
                <w:highlight w:val="none"/>
                <w:lang w:val="en-US" w:eastAsia="zh-CN" w:bidi="ar-SA"/>
              </w:rPr>
            </w:pPr>
            <w:r>
              <w:rPr>
                <w:rFonts w:hint="default" w:ascii="仿宋" w:hAnsi="仿宋" w:eastAsia="仿宋" w:cs="仿宋"/>
                <w:kern w:val="2"/>
                <w:sz w:val="21"/>
                <w:szCs w:val="21"/>
                <w:highlight w:val="none"/>
                <w:lang w:val="en-US" w:eastAsia="zh-CN" w:bidi="ar-SA"/>
              </w:rPr>
              <w:t>总体</w:t>
            </w:r>
            <w:r>
              <w:rPr>
                <w:rFonts w:hint="eastAsia" w:ascii="仿宋" w:hAnsi="仿宋" w:eastAsia="仿宋" w:cs="仿宋"/>
                <w:sz w:val="21"/>
                <w:szCs w:val="21"/>
                <w:highlight w:val="none"/>
                <w:lang w:val="en-US" w:eastAsia="zh-CN"/>
              </w:rPr>
              <w:t>服务</w:t>
            </w:r>
            <w:r>
              <w:rPr>
                <w:rFonts w:hint="default" w:ascii="仿宋" w:hAnsi="仿宋" w:eastAsia="仿宋" w:cs="仿宋"/>
                <w:kern w:val="2"/>
                <w:sz w:val="21"/>
                <w:szCs w:val="21"/>
                <w:highlight w:val="none"/>
                <w:lang w:val="en-US" w:eastAsia="zh-CN" w:bidi="ar-SA"/>
              </w:rPr>
              <w:t xml:space="preserve">方案内容有欠缺，针对性不足得 </w:t>
            </w:r>
            <w:r>
              <w:rPr>
                <w:rFonts w:hint="eastAsia" w:ascii="仿宋" w:hAnsi="仿宋" w:eastAsia="仿宋" w:cs="仿宋"/>
                <w:kern w:val="2"/>
                <w:sz w:val="21"/>
                <w:szCs w:val="21"/>
                <w:highlight w:val="none"/>
                <w:lang w:val="en-US" w:eastAsia="zh-CN" w:bidi="ar-SA"/>
              </w:rPr>
              <w:t>10</w:t>
            </w:r>
            <w:r>
              <w:rPr>
                <w:rFonts w:hint="default" w:ascii="仿宋" w:hAnsi="仿宋" w:eastAsia="仿宋" w:cs="仿宋"/>
                <w:kern w:val="2"/>
                <w:sz w:val="21"/>
                <w:szCs w:val="21"/>
                <w:highlight w:val="none"/>
                <w:lang w:val="en-US" w:eastAsia="zh-CN" w:bidi="ar-SA"/>
              </w:rPr>
              <w:t xml:space="preserve"> 分； </w:t>
            </w:r>
          </w:p>
          <w:p>
            <w:pPr>
              <w:widowControl/>
              <w:rPr>
                <w:rFonts w:hint="default" w:ascii="仿宋" w:hAnsi="仿宋" w:eastAsia="仿宋" w:cs="仿宋"/>
                <w:kern w:val="2"/>
                <w:sz w:val="21"/>
                <w:szCs w:val="21"/>
                <w:highlight w:val="none"/>
                <w:lang w:val="en-US" w:eastAsia="zh-CN" w:bidi="ar-SA"/>
              </w:rPr>
            </w:pPr>
            <w:r>
              <w:rPr>
                <w:rFonts w:hint="default" w:ascii="仿宋" w:hAnsi="仿宋" w:eastAsia="仿宋" w:cs="仿宋"/>
                <w:kern w:val="2"/>
                <w:sz w:val="21"/>
                <w:szCs w:val="21"/>
                <w:highlight w:val="none"/>
                <w:lang w:val="en-US" w:eastAsia="zh-CN" w:bidi="ar-SA"/>
              </w:rPr>
              <w:t>总体</w:t>
            </w:r>
            <w:r>
              <w:rPr>
                <w:rFonts w:hint="eastAsia" w:ascii="仿宋" w:hAnsi="仿宋" w:eastAsia="仿宋" w:cs="仿宋"/>
                <w:sz w:val="21"/>
                <w:szCs w:val="21"/>
                <w:highlight w:val="none"/>
                <w:lang w:val="en-US" w:eastAsia="zh-CN"/>
              </w:rPr>
              <w:t>服务</w:t>
            </w:r>
            <w:r>
              <w:rPr>
                <w:rFonts w:hint="default" w:ascii="仿宋" w:hAnsi="仿宋" w:eastAsia="仿宋" w:cs="仿宋"/>
                <w:kern w:val="2"/>
                <w:sz w:val="21"/>
                <w:szCs w:val="21"/>
                <w:highlight w:val="none"/>
                <w:lang w:val="en-US" w:eastAsia="zh-CN" w:bidi="ar-SA"/>
              </w:rPr>
              <w:t xml:space="preserve">方案内容简单，得 </w:t>
            </w:r>
            <w:r>
              <w:rPr>
                <w:rFonts w:hint="eastAsia" w:ascii="仿宋" w:hAnsi="仿宋" w:eastAsia="仿宋" w:cs="仿宋"/>
                <w:kern w:val="2"/>
                <w:sz w:val="21"/>
                <w:szCs w:val="21"/>
                <w:highlight w:val="none"/>
                <w:lang w:val="en-US" w:eastAsia="zh-CN" w:bidi="ar-SA"/>
              </w:rPr>
              <w:t>5</w:t>
            </w:r>
            <w:r>
              <w:rPr>
                <w:rFonts w:hint="default" w:ascii="仿宋" w:hAnsi="仿宋" w:eastAsia="仿宋" w:cs="仿宋"/>
                <w:kern w:val="2"/>
                <w:sz w:val="21"/>
                <w:szCs w:val="21"/>
                <w:highlight w:val="none"/>
                <w:lang w:val="en-US" w:eastAsia="zh-CN" w:bidi="ar-SA"/>
              </w:rPr>
              <w:t xml:space="preserve"> 分； </w:t>
            </w:r>
          </w:p>
          <w:p>
            <w:pPr>
              <w:pStyle w:val="10"/>
              <w:ind w:right="-31" w:rightChars="-15"/>
              <w:rPr>
                <w:rFonts w:ascii="仿宋" w:hAnsi="仿宋" w:eastAsia="仿宋" w:cs="仿宋"/>
                <w:sz w:val="21"/>
                <w:szCs w:val="21"/>
              </w:rPr>
            </w:pPr>
            <w:r>
              <w:rPr>
                <w:rFonts w:hint="default" w:ascii="仿宋" w:hAnsi="仿宋" w:eastAsia="仿宋" w:cs="仿宋"/>
                <w:kern w:val="2"/>
                <w:sz w:val="21"/>
                <w:szCs w:val="21"/>
                <w:highlight w:val="none"/>
                <w:lang w:val="en-US" w:eastAsia="zh-CN" w:bidi="ar-SA"/>
              </w:rPr>
              <w:t>不合理或未提供得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1074" w:type="dxa"/>
            <w:vMerge w:val="continue"/>
            <w:tcBorders>
              <w:right w:val="single" w:color="000000" w:sz="4" w:space="0"/>
            </w:tcBorders>
            <w:noWrap w:val="0"/>
            <w:vAlign w:val="center"/>
          </w:tcPr>
          <w:p>
            <w:pPr>
              <w:pStyle w:val="10"/>
              <w:ind w:right="638" w:rightChars="304"/>
              <w:jc w:val="center"/>
              <w:rPr>
                <w:rFonts w:ascii="仿宋" w:hAnsi="仿宋" w:eastAsia="仿宋" w:cs="仿宋"/>
                <w:sz w:val="21"/>
                <w:szCs w:val="21"/>
              </w:rPr>
            </w:pPr>
          </w:p>
        </w:tc>
        <w:tc>
          <w:tcPr>
            <w:tcW w:w="1161" w:type="dxa"/>
            <w:tcBorders>
              <w:left w:val="single" w:color="000000" w:sz="4" w:space="0"/>
            </w:tcBorders>
            <w:noWrap w:val="0"/>
            <w:vAlign w:val="center"/>
          </w:tcPr>
          <w:p>
            <w:pPr>
              <w:pStyle w:val="10"/>
              <w:ind w:right="31" w:rightChars="15"/>
              <w:jc w:val="center"/>
              <w:rPr>
                <w:rFonts w:hint="eastAsia" w:ascii="仿宋" w:hAnsi="仿宋" w:eastAsia="仿宋" w:cs="仿宋"/>
                <w:sz w:val="21"/>
                <w:szCs w:val="21"/>
              </w:rPr>
            </w:pPr>
            <w:r>
              <w:rPr>
                <w:rFonts w:hint="eastAsia" w:ascii="仿宋" w:hAnsi="仿宋" w:eastAsia="仿宋" w:cs="仿宋"/>
                <w:sz w:val="21"/>
                <w:szCs w:val="21"/>
                <w:highlight w:val="none"/>
              </w:rPr>
              <w:t>项目实施质量 保证措施</w:t>
            </w:r>
          </w:p>
        </w:tc>
        <w:tc>
          <w:tcPr>
            <w:tcW w:w="676" w:type="dxa"/>
            <w:noWrap w:val="0"/>
            <w:vAlign w:val="center"/>
          </w:tcPr>
          <w:p>
            <w:pPr>
              <w:pStyle w:val="10"/>
              <w:jc w:val="center"/>
              <w:rPr>
                <w:rFonts w:ascii="仿宋" w:hAnsi="仿宋" w:eastAsia="仿宋" w:cs="仿宋"/>
                <w:sz w:val="21"/>
                <w:szCs w:val="21"/>
              </w:rPr>
            </w:pPr>
            <w:r>
              <w:rPr>
                <w:rFonts w:hint="eastAsia" w:ascii="仿宋" w:hAnsi="仿宋" w:eastAsia="仿宋" w:cs="仿宋"/>
                <w:sz w:val="21"/>
                <w:szCs w:val="21"/>
                <w:highlight w:val="none"/>
                <w:lang w:val="en-US" w:eastAsia="zh-CN"/>
              </w:rPr>
              <w:t>10</w:t>
            </w:r>
          </w:p>
        </w:tc>
        <w:tc>
          <w:tcPr>
            <w:tcW w:w="5611" w:type="dxa"/>
            <w:noWrap w:val="0"/>
            <w:vAlign w:val="top"/>
          </w:tcPr>
          <w:p>
            <w:pPr>
              <w:pStyle w:val="10"/>
              <w:ind w:right="-31" w:rightChars="-15"/>
              <w:rPr>
                <w:rFonts w:ascii="仿宋" w:hAnsi="仿宋" w:eastAsia="仿宋" w:cs="仿宋"/>
                <w:sz w:val="21"/>
                <w:szCs w:val="21"/>
                <w:highlight w:val="none"/>
              </w:rPr>
            </w:pPr>
            <w:r>
              <w:rPr>
                <w:rFonts w:hint="eastAsia" w:ascii="仿宋" w:hAnsi="仿宋" w:eastAsia="仿宋" w:cs="仿宋"/>
                <w:sz w:val="21"/>
                <w:szCs w:val="21"/>
                <w:highlight w:val="none"/>
                <w:lang w:val="en-US" w:eastAsia="zh-CN"/>
              </w:rPr>
              <w:t>质量保证措施</w:t>
            </w:r>
            <w:r>
              <w:rPr>
                <w:rFonts w:ascii="仿宋" w:hAnsi="仿宋" w:eastAsia="仿宋" w:cs="仿宋"/>
                <w:sz w:val="21"/>
                <w:szCs w:val="21"/>
                <w:highlight w:val="none"/>
              </w:rPr>
              <w:t xml:space="preserve">内容具有高度全面性、详细、具体、合理性强、有针对性、可行性强，得 </w:t>
            </w:r>
            <w:r>
              <w:rPr>
                <w:rFonts w:hint="eastAsia" w:ascii="仿宋" w:hAnsi="仿宋" w:eastAsia="仿宋" w:cs="仿宋"/>
                <w:sz w:val="21"/>
                <w:szCs w:val="21"/>
                <w:highlight w:val="none"/>
                <w:lang w:val="en-US" w:eastAsia="zh-CN"/>
              </w:rPr>
              <w:t>10</w:t>
            </w:r>
            <w:r>
              <w:rPr>
                <w:rFonts w:ascii="仿宋" w:hAnsi="仿宋" w:eastAsia="仿宋" w:cs="仿宋"/>
                <w:sz w:val="21"/>
                <w:szCs w:val="21"/>
                <w:highlight w:val="none"/>
              </w:rPr>
              <w:t xml:space="preserve"> 分； </w:t>
            </w:r>
          </w:p>
          <w:p>
            <w:pPr>
              <w:pStyle w:val="10"/>
              <w:ind w:right="-31" w:rightChars="-15"/>
              <w:rPr>
                <w:rFonts w:ascii="仿宋" w:hAnsi="仿宋" w:eastAsia="仿宋" w:cs="仿宋"/>
                <w:sz w:val="21"/>
                <w:szCs w:val="21"/>
                <w:highlight w:val="none"/>
              </w:rPr>
            </w:pPr>
            <w:r>
              <w:rPr>
                <w:rFonts w:hint="eastAsia" w:ascii="仿宋" w:hAnsi="仿宋" w:eastAsia="仿宋" w:cs="仿宋"/>
                <w:sz w:val="21"/>
                <w:szCs w:val="21"/>
                <w:highlight w:val="none"/>
                <w:lang w:val="en-US" w:eastAsia="zh-CN"/>
              </w:rPr>
              <w:t>质量保证措施</w:t>
            </w:r>
            <w:r>
              <w:rPr>
                <w:rFonts w:ascii="仿宋" w:hAnsi="仿宋" w:eastAsia="仿宋" w:cs="仿宋"/>
                <w:sz w:val="21"/>
                <w:szCs w:val="21"/>
                <w:highlight w:val="none"/>
              </w:rPr>
              <w:t>内容基本全面、具有合理性、具有针对性、具有可行性，得</w:t>
            </w:r>
            <w:r>
              <w:rPr>
                <w:rFonts w:hint="eastAsia" w:ascii="仿宋" w:hAnsi="仿宋" w:eastAsia="仿宋" w:cs="仿宋"/>
                <w:sz w:val="21"/>
                <w:szCs w:val="21"/>
                <w:highlight w:val="none"/>
                <w:lang w:val="en-US" w:eastAsia="zh-CN"/>
              </w:rPr>
              <w:t>7</w:t>
            </w:r>
            <w:r>
              <w:rPr>
                <w:rFonts w:ascii="仿宋" w:hAnsi="仿宋" w:eastAsia="仿宋" w:cs="仿宋"/>
                <w:sz w:val="21"/>
                <w:szCs w:val="21"/>
                <w:highlight w:val="none"/>
              </w:rPr>
              <w:t>分；</w:t>
            </w:r>
          </w:p>
          <w:p>
            <w:pPr>
              <w:pStyle w:val="10"/>
              <w:ind w:right="-31" w:rightChars="-15"/>
              <w:rPr>
                <w:rFonts w:ascii="仿宋" w:hAnsi="仿宋" w:eastAsia="仿宋" w:cs="仿宋"/>
                <w:sz w:val="21"/>
                <w:szCs w:val="21"/>
                <w:highlight w:val="none"/>
              </w:rPr>
            </w:pPr>
            <w:r>
              <w:rPr>
                <w:rFonts w:hint="eastAsia" w:ascii="仿宋" w:hAnsi="仿宋" w:eastAsia="仿宋" w:cs="仿宋"/>
                <w:sz w:val="21"/>
                <w:szCs w:val="21"/>
                <w:highlight w:val="none"/>
                <w:lang w:val="en-US" w:eastAsia="zh-CN"/>
              </w:rPr>
              <w:t>质量保证措施</w:t>
            </w:r>
            <w:r>
              <w:rPr>
                <w:rFonts w:ascii="仿宋" w:hAnsi="仿宋" w:eastAsia="仿宋" w:cs="仿宋"/>
                <w:sz w:val="21"/>
                <w:szCs w:val="21"/>
                <w:highlight w:val="none"/>
              </w:rPr>
              <w:t>内容全面性有欠缺、欠缺合理性、针对性、可行性有欠缺，得</w:t>
            </w:r>
            <w:r>
              <w:rPr>
                <w:rFonts w:hint="eastAsia" w:ascii="仿宋" w:hAnsi="仿宋" w:eastAsia="仿宋" w:cs="仿宋"/>
                <w:sz w:val="21"/>
                <w:szCs w:val="21"/>
                <w:highlight w:val="none"/>
                <w:lang w:val="en-US" w:eastAsia="zh-CN"/>
              </w:rPr>
              <w:t>4</w:t>
            </w:r>
            <w:r>
              <w:rPr>
                <w:rFonts w:ascii="仿宋" w:hAnsi="仿宋" w:eastAsia="仿宋" w:cs="仿宋"/>
                <w:sz w:val="21"/>
                <w:szCs w:val="21"/>
                <w:highlight w:val="none"/>
              </w:rPr>
              <w:t xml:space="preserve">分； </w:t>
            </w:r>
          </w:p>
          <w:p>
            <w:pPr>
              <w:pStyle w:val="10"/>
              <w:ind w:right="-31" w:rightChars="-15"/>
              <w:rPr>
                <w:rFonts w:ascii="仿宋" w:hAnsi="仿宋" w:eastAsia="仿宋" w:cs="仿宋"/>
                <w:sz w:val="21"/>
                <w:szCs w:val="21"/>
                <w:highlight w:val="none"/>
              </w:rPr>
            </w:pPr>
            <w:r>
              <w:rPr>
                <w:rFonts w:hint="eastAsia" w:ascii="仿宋" w:hAnsi="仿宋" w:eastAsia="仿宋" w:cs="仿宋"/>
                <w:sz w:val="21"/>
                <w:szCs w:val="21"/>
                <w:highlight w:val="none"/>
                <w:lang w:val="en-US" w:eastAsia="zh-CN"/>
              </w:rPr>
              <w:t>质量保证措施</w:t>
            </w:r>
            <w:r>
              <w:rPr>
                <w:rFonts w:ascii="仿宋" w:hAnsi="仿宋" w:eastAsia="仿宋" w:cs="仿宋"/>
                <w:sz w:val="21"/>
                <w:szCs w:val="21"/>
                <w:highlight w:val="none"/>
              </w:rPr>
              <w:t xml:space="preserve">内容不全面、不详细、不具体、合理性差、针对性差、可行性差，1 分； </w:t>
            </w:r>
          </w:p>
          <w:p>
            <w:pPr>
              <w:pStyle w:val="10"/>
              <w:ind w:right="-31" w:rightChars="-15"/>
              <w:rPr>
                <w:rFonts w:ascii="仿宋" w:hAnsi="仿宋" w:eastAsia="仿宋" w:cs="仿宋"/>
                <w:sz w:val="21"/>
                <w:szCs w:val="21"/>
              </w:rPr>
            </w:pPr>
            <w:r>
              <w:rPr>
                <w:rFonts w:ascii="仿宋" w:hAnsi="仿宋" w:eastAsia="仿宋" w:cs="仿宋"/>
                <w:sz w:val="21"/>
                <w:szCs w:val="21"/>
                <w:highlight w:val="none"/>
              </w:rPr>
              <w:t>未提供，得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074" w:type="dxa"/>
            <w:vMerge w:val="continue"/>
            <w:tcBorders>
              <w:right w:val="single" w:color="000000" w:sz="4" w:space="0"/>
            </w:tcBorders>
            <w:noWrap w:val="0"/>
            <w:vAlign w:val="center"/>
          </w:tcPr>
          <w:p>
            <w:pPr>
              <w:pStyle w:val="10"/>
              <w:ind w:right="638" w:rightChars="304"/>
              <w:jc w:val="center"/>
              <w:rPr>
                <w:rFonts w:ascii="仿宋" w:hAnsi="仿宋" w:eastAsia="仿宋" w:cs="仿宋"/>
                <w:sz w:val="21"/>
                <w:szCs w:val="21"/>
              </w:rPr>
            </w:pPr>
          </w:p>
        </w:tc>
        <w:tc>
          <w:tcPr>
            <w:tcW w:w="1161" w:type="dxa"/>
            <w:tcBorders>
              <w:left w:val="single" w:color="000000" w:sz="4" w:space="0"/>
            </w:tcBorders>
            <w:noWrap w:val="0"/>
            <w:vAlign w:val="center"/>
          </w:tcPr>
          <w:p>
            <w:pPr>
              <w:pStyle w:val="10"/>
              <w:ind w:right="31" w:rightChars="15"/>
              <w:jc w:val="center"/>
              <w:rPr>
                <w:rFonts w:hint="eastAsia" w:ascii="仿宋" w:hAnsi="仿宋" w:eastAsia="仿宋" w:cs="仿宋"/>
                <w:sz w:val="21"/>
                <w:szCs w:val="21"/>
              </w:rPr>
            </w:pPr>
            <w:r>
              <w:rPr>
                <w:rFonts w:hint="eastAsia" w:ascii="仿宋" w:hAnsi="仿宋" w:eastAsia="仿宋" w:cs="仿宋"/>
                <w:sz w:val="21"/>
                <w:szCs w:val="21"/>
              </w:rPr>
              <w:t>进度保证措施</w:t>
            </w:r>
          </w:p>
        </w:tc>
        <w:tc>
          <w:tcPr>
            <w:tcW w:w="676" w:type="dxa"/>
            <w:noWrap w:val="0"/>
            <w:vAlign w:val="center"/>
          </w:tcPr>
          <w:p>
            <w:pPr>
              <w:pStyle w:val="10"/>
              <w:jc w:val="center"/>
              <w:rPr>
                <w:rFonts w:ascii="仿宋" w:hAnsi="仿宋" w:eastAsia="仿宋" w:cs="仿宋"/>
                <w:sz w:val="21"/>
                <w:szCs w:val="21"/>
              </w:rPr>
            </w:pPr>
            <w:r>
              <w:rPr>
                <w:rFonts w:hint="eastAsia" w:ascii="仿宋" w:hAnsi="仿宋" w:eastAsia="仿宋" w:cs="仿宋"/>
                <w:sz w:val="21"/>
                <w:szCs w:val="21"/>
              </w:rPr>
              <w:t>15</w:t>
            </w:r>
          </w:p>
        </w:tc>
        <w:tc>
          <w:tcPr>
            <w:tcW w:w="5611" w:type="dxa"/>
            <w:noWrap w:val="0"/>
            <w:vAlign w:val="top"/>
          </w:tcPr>
          <w:p>
            <w:pPr>
              <w:widowControl/>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工作时间进度计划的安排科学、合理、紧密程度满足招标人服务要求。</w:t>
            </w:r>
          </w:p>
          <w:p>
            <w:pPr>
              <w:widowControl/>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工作进度计划安排合理性高、保障措施好，得15分；</w:t>
            </w:r>
          </w:p>
          <w:p>
            <w:pPr>
              <w:widowControl/>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工作进度计划安排合理性较高、保障措施较好，得12分；</w:t>
            </w:r>
          </w:p>
          <w:p>
            <w:pPr>
              <w:widowControl/>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工作进度计划安排合理性一般、保障措施一般，得9分；</w:t>
            </w:r>
          </w:p>
          <w:p>
            <w:pPr>
              <w:widowControl/>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工作进度计划安排合理性差、保障措施差，得6分；</w:t>
            </w:r>
          </w:p>
          <w:p>
            <w:pPr>
              <w:pStyle w:val="10"/>
              <w:ind w:right="-31" w:rightChars="-15"/>
              <w:rPr>
                <w:rFonts w:ascii="仿宋" w:hAnsi="仿宋" w:eastAsia="仿宋" w:cs="仿宋"/>
                <w:sz w:val="21"/>
                <w:szCs w:val="21"/>
              </w:rPr>
            </w:pPr>
            <w:r>
              <w:rPr>
                <w:rFonts w:hint="default" w:ascii="仿宋" w:hAnsi="仿宋" w:eastAsia="仿宋" w:cs="仿宋"/>
                <w:kern w:val="2"/>
                <w:sz w:val="21"/>
                <w:szCs w:val="21"/>
                <w:lang w:val="en-US" w:eastAsia="zh-CN" w:bidi="ar-SA"/>
              </w:rPr>
              <w:t>不合理或未提供得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074" w:type="dxa"/>
            <w:vMerge w:val="continue"/>
            <w:tcBorders>
              <w:right w:val="single" w:color="000000" w:sz="4" w:space="0"/>
            </w:tcBorders>
            <w:noWrap w:val="0"/>
            <w:vAlign w:val="center"/>
          </w:tcPr>
          <w:p>
            <w:pPr>
              <w:pStyle w:val="10"/>
              <w:ind w:right="638" w:rightChars="304"/>
              <w:jc w:val="center"/>
              <w:rPr>
                <w:rFonts w:ascii="仿宋" w:hAnsi="仿宋" w:eastAsia="仿宋" w:cs="仿宋"/>
                <w:sz w:val="21"/>
                <w:szCs w:val="21"/>
              </w:rPr>
            </w:pPr>
          </w:p>
        </w:tc>
        <w:tc>
          <w:tcPr>
            <w:tcW w:w="1161" w:type="dxa"/>
            <w:tcBorders>
              <w:left w:val="single" w:color="000000" w:sz="4" w:space="0"/>
            </w:tcBorders>
            <w:noWrap w:val="0"/>
            <w:vAlign w:val="center"/>
          </w:tcPr>
          <w:p>
            <w:pPr>
              <w:pStyle w:val="10"/>
              <w:ind w:right="31" w:rightChars="15"/>
              <w:jc w:val="center"/>
              <w:rPr>
                <w:rFonts w:ascii="仿宋" w:hAnsi="仿宋" w:eastAsia="仿宋" w:cs="仿宋"/>
                <w:sz w:val="21"/>
                <w:szCs w:val="21"/>
              </w:rPr>
            </w:pPr>
            <w:r>
              <w:rPr>
                <w:rFonts w:ascii="仿宋" w:hAnsi="仿宋" w:eastAsia="仿宋" w:cs="仿宋"/>
                <w:sz w:val="21"/>
                <w:szCs w:val="21"/>
              </w:rPr>
              <w:t>本项目服 务特点、 难点分析</w:t>
            </w:r>
          </w:p>
        </w:tc>
        <w:tc>
          <w:tcPr>
            <w:tcW w:w="676" w:type="dxa"/>
            <w:noWrap w:val="0"/>
            <w:vAlign w:val="center"/>
          </w:tcPr>
          <w:p>
            <w:pPr>
              <w:pStyle w:val="10"/>
              <w:jc w:val="center"/>
              <w:rPr>
                <w:rFonts w:ascii="仿宋" w:hAnsi="仿宋" w:eastAsia="仿宋" w:cs="仿宋"/>
                <w:sz w:val="21"/>
                <w:szCs w:val="21"/>
              </w:rPr>
            </w:pPr>
            <w:r>
              <w:rPr>
                <w:rFonts w:hint="eastAsia" w:ascii="仿宋" w:hAnsi="仿宋" w:eastAsia="仿宋" w:cs="仿宋"/>
                <w:sz w:val="21"/>
                <w:szCs w:val="21"/>
              </w:rPr>
              <w:t>10</w:t>
            </w:r>
          </w:p>
        </w:tc>
        <w:tc>
          <w:tcPr>
            <w:tcW w:w="5611" w:type="dxa"/>
            <w:noWrap w:val="0"/>
            <w:vAlign w:val="top"/>
          </w:tcPr>
          <w:p>
            <w:pPr>
              <w:widowControl/>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 xml:space="preserve">服务特点、难点定位准确、分析合理得 10 分； </w:t>
            </w:r>
          </w:p>
          <w:p>
            <w:pPr>
              <w:widowControl/>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服务特点、难点定位较准确、分析较合理得 8 分；</w:t>
            </w:r>
          </w:p>
          <w:p>
            <w:pPr>
              <w:widowControl/>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服务特点、难点定位基本准确、分析基本合理得 6 分</w:t>
            </w:r>
          </w:p>
          <w:p>
            <w:pPr>
              <w:widowControl/>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 xml:space="preserve">服务特点、难点定位及分析有欠缺得 4 分； </w:t>
            </w:r>
          </w:p>
          <w:p>
            <w:pPr>
              <w:widowControl/>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 xml:space="preserve">服务特点、难点定位及分析简单，得 2 分； </w:t>
            </w:r>
          </w:p>
          <w:p>
            <w:pPr>
              <w:pStyle w:val="10"/>
              <w:ind w:right="-31" w:rightChars="-15"/>
              <w:rPr>
                <w:rFonts w:ascii="仿宋" w:hAnsi="仿宋" w:eastAsia="仿宋" w:cs="仿宋"/>
                <w:sz w:val="21"/>
                <w:szCs w:val="21"/>
              </w:rPr>
            </w:pPr>
            <w:r>
              <w:rPr>
                <w:rFonts w:hint="default" w:ascii="仿宋" w:hAnsi="仿宋" w:eastAsia="仿宋" w:cs="仿宋"/>
                <w:kern w:val="2"/>
                <w:sz w:val="21"/>
                <w:szCs w:val="21"/>
                <w:lang w:val="en-US" w:eastAsia="zh-CN" w:bidi="ar-SA"/>
              </w:rPr>
              <w:t>不合理或未提供得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074" w:type="dxa"/>
            <w:vMerge w:val="continue"/>
            <w:tcBorders>
              <w:right w:val="single" w:color="000000" w:sz="4" w:space="0"/>
            </w:tcBorders>
            <w:noWrap w:val="0"/>
            <w:vAlign w:val="center"/>
          </w:tcPr>
          <w:p>
            <w:pPr>
              <w:pStyle w:val="10"/>
              <w:ind w:right="638" w:rightChars="304"/>
              <w:jc w:val="center"/>
              <w:rPr>
                <w:rFonts w:ascii="仿宋" w:hAnsi="仿宋" w:eastAsia="仿宋" w:cs="仿宋"/>
                <w:sz w:val="21"/>
                <w:szCs w:val="21"/>
              </w:rPr>
            </w:pPr>
          </w:p>
        </w:tc>
        <w:tc>
          <w:tcPr>
            <w:tcW w:w="1161" w:type="dxa"/>
            <w:tcBorders>
              <w:left w:val="single" w:color="000000" w:sz="4" w:space="0"/>
            </w:tcBorders>
            <w:noWrap w:val="0"/>
            <w:vAlign w:val="center"/>
          </w:tcPr>
          <w:p>
            <w:pPr>
              <w:widowControl/>
              <w:jc w:val="center"/>
              <w:rPr>
                <w:rFonts w:hint="eastAsia" w:ascii="仿宋" w:hAnsi="仿宋" w:eastAsia="仿宋" w:cs="仿宋"/>
                <w:szCs w:val="21"/>
              </w:rPr>
            </w:pPr>
            <w:r>
              <w:rPr>
                <w:rFonts w:ascii="仿宋" w:hAnsi="仿宋" w:eastAsia="仿宋" w:cs="仿宋"/>
                <w:color w:val="000000"/>
                <w:kern w:val="0"/>
                <w:sz w:val="20"/>
                <w:szCs w:val="20"/>
                <w:lang w:bidi="ar"/>
              </w:rPr>
              <w:t>合理化建议</w:t>
            </w:r>
          </w:p>
        </w:tc>
        <w:tc>
          <w:tcPr>
            <w:tcW w:w="676" w:type="dxa"/>
            <w:noWrap w:val="0"/>
            <w:vAlign w:val="center"/>
          </w:tcPr>
          <w:p>
            <w:pPr>
              <w:pStyle w:val="10"/>
              <w:jc w:val="center"/>
              <w:rPr>
                <w:rFonts w:ascii="仿宋" w:hAnsi="仿宋" w:eastAsia="仿宋" w:cs="仿宋"/>
                <w:sz w:val="21"/>
                <w:szCs w:val="21"/>
              </w:rPr>
            </w:pPr>
            <w:r>
              <w:rPr>
                <w:rFonts w:hint="eastAsia" w:ascii="仿宋" w:hAnsi="仿宋" w:eastAsia="仿宋" w:cs="仿宋"/>
                <w:sz w:val="21"/>
                <w:szCs w:val="21"/>
                <w:lang w:val="en-US" w:eastAsia="zh-CN"/>
              </w:rPr>
              <w:t>5</w:t>
            </w:r>
          </w:p>
        </w:tc>
        <w:tc>
          <w:tcPr>
            <w:tcW w:w="5611" w:type="dxa"/>
            <w:noWrap w:val="0"/>
            <w:vAlign w:val="top"/>
          </w:tcPr>
          <w:p>
            <w:pPr>
              <w:pStyle w:val="10"/>
              <w:ind w:right="-31" w:rightChars="-15"/>
              <w:rPr>
                <w:rFonts w:hint="eastAsia" w:ascii="仿宋" w:hAnsi="仿宋" w:eastAsia="仿宋" w:cs="仿宋"/>
                <w:sz w:val="21"/>
                <w:szCs w:val="21"/>
              </w:rPr>
            </w:pPr>
            <w:r>
              <w:rPr>
                <w:rFonts w:hint="eastAsia" w:ascii="仿宋" w:hAnsi="仿宋" w:eastAsia="仿宋" w:cs="仿宋"/>
                <w:sz w:val="21"/>
                <w:szCs w:val="21"/>
              </w:rPr>
              <w:t>建议内容合理性高，表述清晰程度强，可行性高、与本项目得契合度高，得</w:t>
            </w:r>
            <w:r>
              <w:rPr>
                <w:rFonts w:hint="eastAsia" w:ascii="仿宋" w:hAnsi="仿宋" w:eastAsia="仿宋" w:cs="仿宋"/>
                <w:sz w:val="21"/>
                <w:szCs w:val="21"/>
                <w:lang w:val="en-US" w:eastAsia="zh-CN"/>
              </w:rPr>
              <w:t>5</w:t>
            </w:r>
            <w:r>
              <w:rPr>
                <w:rFonts w:hint="eastAsia" w:ascii="仿宋" w:hAnsi="仿宋" w:eastAsia="仿宋" w:cs="仿宋"/>
                <w:sz w:val="21"/>
                <w:szCs w:val="21"/>
              </w:rPr>
              <w:t>分；</w:t>
            </w:r>
          </w:p>
          <w:p>
            <w:pPr>
              <w:pStyle w:val="10"/>
              <w:ind w:right="-31" w:rightChars="-15"/>
              <w:rPr>
                <w:rFonts w:hint="eastAsia" w:ascii="仿宋" w:hAnsi="仿宋" w:eastAsia="仿宋" w:cs="仿宋"/>
                <w:sz w:val="21"/>
                <w:szCs w:val="21"/>
              </w:rPr>
            </w:pPr>
            <w:r>
              <w:rPr>
                <w:rFonts w:hint="eastAsia" w:ascii="仿宋" w:hAnsi="仿宋" w:eastAsia="仿宋" w:cs="仿宋"/>
                <w:sz w:val="21"/>
                <w:szCs w:val="21"/>
              </w:rPr>
              <w:t>建议内容合理性一般，表述清晰程度一般，可行性一般、与本项目得契合度一般，得</w:t>
            </w:r>
            <w:r>
              <w:rPr>
                <w:rFonts w:hint="eastAsia" w:ascii="仿宋" w:hAnsi="仿宋" w:eastAsia="仿宋" w:cs="仿宋"/>
                <w:sz w:val="21"/>
                <w:szCs w:val="21"/>
                <w:lang w:val="en-US" w:eastAsia="zh-CN"/>
              </w:rPr>
              <w:t>3</w:t>
            </w:r>
            <w:r>
              <w:rPr>
                <w:rFonts w:hint="eastAsia" w:ascii="仿宋" w:hAnsi="仿宋" w:eastAsia="仿宋" w:cs="仿宋"/>
                <w:sz w:val="21"/>
                <w:szCs w:val="21"/>
              </w:rPr>
              <w:t>分；</w:t>
            </w:r>
          </w:p>
          <w:p>
            <w:pPr>
              <w:pStyle w:val="10"/>
              <w:ind w:right="-31" w:rightChars="-15"/>
              <w:rPr>
                <w:rFonts w:hint="eastAsia" w:ascii="仿宋" w:hAnsi="仿宋" w:eastAsia="仿宋" w:cs="仿宋"/>
                <w:sz w:val="21"/>
                <w:szCs w:val="21"/>
              </w:rPr>
            </w:pPr>
            <w:r>
              <w:rPr>
                <w:rFonts w:hint="eastAsia" w:ascii="仿宋" w:hAnsi="仿宋" w:eastAsia="仿宋" w:cs="仿宋"/>
                <w:sz w:val="21"/>
                <w:szCs w:val="21"/>
              </w:rPr>
              <w:t>建议内容合理性差，表述清晰程度弱，可行性差、与本项目得契合度差，得</w:t>
            </w:r>
            <w:r>
              <w:rPr>
                <w:rFonts w:hint="eastAsia" w:ascii="仿宋" w:hAnsi="仿宋" w:eastAsia="仿宋" w:cs="仿宋"/>
                <w:sz w:val="21"/>
                <w:szCs w:val="21"/>
                <w:lang w:val="en-US" w:eastAsia="zh-CN"/>
              </w:rPr>
              <w:t>1</w:t>
            </w:r>
            <w:r>
              <w:rPr>
                <w:rFonts w:hint="eastAsia" w:ascii="仿宋" w:hAnsi="仿宋" w:eastAsia="仿宋" w:cs="仿宋"/>
                <w:sz w:val="21"/>
                <w:szCs w:val="21"/>
              </w:rPr>
              <w:t>分；</w:t>
            </w:r>
          </w:p>
          <w:p>
            <w:pPr>
              <w:pStyle w:val="10"/>
              <w:ind w:right="-31" w:rightChars="-15"/>
              <w:rPr>
                <w:rFonts w:ascii="仿宋" w:hAnsi="仿宋" w:eastAsia="仿宋" w:cs="仿宋"/>
                <w:sz w:val="21"/>
                <w:szCs w:val="21"/>
              </w:rPr>
            </w:pPr>
            <w:r>
              <w:rPr>
                <w:rFonts w:hint="eastAsia" w:ascii="仿宋" w:hAnsi="仿宋" w:eastAsia="仿宋" w:cs="仿宋"/>
                <w:sz w:val="21"/>
                <w:szCs w:val="21"/>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074" w:type="dxa"/>
            <w:vMerge w:val="continue"/>
            <w:tcBorders>
              <w:right w:val="single" w:color="000000" w:sz="4" w:space="0"/>
            </w:tcBorders>
            <w:noWrap w:val="0"/>
            <w:vAlign w:val="center"/>
          </w:tcPr>
          <w:p>
            <w:pPr>
              <w:pStyle w:val="10"/>
              <w:ind w:right="638" w:rightChars="304"/>
              <w:jc w:val="center"/>
              <w:rPr>
                <w:rFonts w:ascii="仿宋" w:hAnsi="仿宋" w:eastAsia="仿宋" w:cs="仿宋"/>
                <w:sz w:val="21"/>
                <w:szCs w:val="21"/>
              </w:rPr>
            </w:pPr>
          </w:p>
        </w:tc>
        <w:tc>
          <w:tcPr>
            <w:tcW w:w="1161" w:type="dxa"/>
            <w:tcBorders>
              <w:left w:val="single" w:color="000000" w:sz="4" w:space="0"/>
            </w:tcBorders>
            <w:noWrap w:val="0"/>
            <w:vAlign w:val="center"/>
          </w:tcPr>
          <w:p>
            <w:pPr>
              <w:widowControl/>
              <w:jc w:val="center"/>
              <w:rPr>
                <w:rFonts w:ascii="仿宋" w:hAnsi="仿宋" w:eastAsia="仿宋" w:cs="仿宋"/>
                <w:color w:val="000000"/>
                <w:kern w:val="0"/>
                <w:sz w:val="20"/>
                <w:szCs w:val="20"/>
                <w:lang w:bidi="ar"/>
              </w:rPr>
            </w:pPr>
            <w:r>
              <w:rPr>
                <w:rFonts w:ascii="仿宋" w:hAnsi="仿宋" w:eastAsia="仿宋" w:cs="仿宋"/>
                <w:color w:val="000000"/>
                <w:kern w:val="0"/>
                <w:sz w:val="20"/>
                <w:szCs w:val="20"/>
                <w:lang w:bidi="ar"/>
              </w:rPr>
              <w:t>保密</w:t>
            </w:r>
            <w:r>
              <w:rPr>
                <w:rFonts w:hint="eastAsia" w:ascii="仿宋" w:hAnsi="仿宋" w:eastAsia="仿宋" w:cs="仿宋"/>
                <w:color w:val="000000"/>
                <w:kern w:val="0"/>
                <w:sz w:val="20"/>
                <w:szCs w:val="20"/>
                <w:lang w:val="en-US" w:eastAsia="zh-CN" w:bidi="ar"/>
              </w:rPr>
              <w:t>措施</w:t>
            </w:r>
          </w:p>
        </w:tc>
        <w:tc>
          <w:tcPr>
            <w:tcW w:w="676" w:type="dxa"/>
            <w:noWrap w:val="0"/>
            <w:vAlign w:val="center"/>
          </w:tcPr>
          <w:p>
            <w:pPr>
              <w:pStyle w:val="10"/>
              <w:jc w:val="center"/>
              <w:rPr>
                <w:rFonts w:hint="eastAsia" w:ascii="仿宋" w:hAnsi="仿宋" w:eastAsia="仿宋" w:cs="仿宋"/>
                <w:sz w:val="21"/>
                <w:szCs w:val="21"/>
              </w:rPr>
            </w:pPr>
            <w:r>
              <w:rPr>
                <w:rFonts w:hint="eastAsia" w:ascii="仿宋" w:hAnsi="仿宋" w:eastAsia="仿宋" w:cs="仿宋"/>
                <w:sz w:val="21"/>
                <w:szCs w:val="21"/>
                <w:lang w:val="en-US" w:eastAsia="zh-CN"/>
              </w:rPr>
              <w:t>5</w:t>
            </w:r>
          </w:p>
        </w:tc>
        <w:tc>
          <w:tcPr>
            <w:tcW w:w="5611" w:type="dxa"/>
            <w:noWrap w:val="0"/>
            <w:vAlign w:val="top"/>
          </w:tcPr>
          <w:p>
            <w:pPr>
              <w:pStyle w:val="10"/>
              <w:ind w:right="-31" w:rightChars="-15"/>
              <w:rPr>
                <w:rFonts w:hint="eastAsia" w:ascii="仿宋" w:hAnsi="仿宋" w:eastAsia="仿宋" w:cs="仿宋"/>
                <w:sz w:val="21"/>
                <w:szCs w:val="21"/>
              </w:rPr>
            </w:pPr>
            <w:r>
              <w:rPr>
                <w:rFonts w:hint="eastAsia" w:ascii="仿宋" w:hAnsi="仿宋" w:eastAsia="仿宋" w:cs="仿宋"/>
                <w:sz w:val="21"/>
                <w:szCs w:val="21"/>
              </w:rPr>
              <w:t xml:space="preserve">综合考虑投标人的保密机制。 </w:t>
            </w:r>
          </w:p>
          <w:p>
            <w:pPr>
              <w:pStyle w:val="10"/>
              <w:ind w:right="-31" w:rightChars="-15"/>
              <w:rPr>
                <w:rFonts w:hint="eastAsia" w:ascii="仿宋" w:hAnsi="仿宋" w:eastAsia="仿宋" w:cs="仿宋"/>
                <w:sz w:val="21"/>
                <w:szCs w:val="21"/>
              </w:rPr>
            </w:pPr>
            <w:r>
              <w:rPr>
                <w:rFonts w:hint="eastAsia" w:ascii="仿宋" w:hAnsi="仿宋" w:eastAsia="仿宋" w:cs="仿宋"/>
                <w:sz w:val="21"/>
                <w:szCs w:val="21"/>
              </w:rPr>
              <w:t>投标人具有完善的保密机制，得</w:t>
            </w:r>
            <w:r>
              <w:rPr>
                <w:rFonts w:hint="eastAsia" w:ascii="仿宋" w:hAnsi="仿宋" w:eastAsia="仿宋" w:cs="仿宋"/>
                <w:sz w:val="21"/>
                <w:szCs w:val="21"/>
                <w:lang w:val="en-US" w:eastAsia="zh-CN"/>
              </w:rPr>
              <w:t>5</w:t>
            </w:r>
            <w:r>
              <w:rPr>
                <w:rFonts w:hint="eastAsia" w:ascii="仿宋" w:hAnsi="仿宋" w:eastAsia="仿宋" w:cs="仿宋"/>
                <w:sz w:val="21"/>
                <w:szCs w:val="21"/>
              </w:rPr>
              <w:t xml:space="preserve"> 分；</w:t>
            </w:r>
          </w:p>
          <w:p>
            <w:pPr>
              <w:pStyle w:val="10"/>
              <w:ind w:right="-31" w:rightChars="-15"/>
              <w:rPr>
                <w:rFonts w:hint="eastAsia" w:ascii="仿宋" w:hAnsi="仿宋" w:eastAsia="仿宋" w:cs="仿宋"/>
                <w:sz w:val="21"/>
                <w:szCs w:val="21"/>
              </w:rPr>
            </w:pPr>
            <w:r>
              <w:rPr>
                <w:rFonts w:hint="eastAsia" w:ascii="仿宋" w:hAnsi="仿宋" w:eastAsia="仿宋" w:cs="仿宋"/>
                <w:sz w:val="21"/>
                <w:szCs w:val="21"/>
              </w:rPr>
              <w:t>投标人的保密机制基本全面但存在瑕疵，得</w:t>
            </w:r>
            <w:r>
              <w:rPr>
                <w:rFonts w:hint="eastAsia" w:ascii="仿宋" w:hAnsi="仿宋" w:eastAsia="仿宋" w:cs="仿宋"/>
                <w:sz w:val="21"/>
                <w:szCs w:val="21"/>
                <w:lang w:val="en-US" w:eastAsia="zh-CN"/>
              </w:rPr>
              <w:t>3</w:t>
            </w:r>
            <w:r>
              <w:rPr>
                <w:rFonts w:hint="eastAsia" w:ascii="仿宋" w:hAnsi="仿宋" w:eastAsia="仿宋" w:cs="仿宋"/>
                <w:sz w:val="21"/>
                <w:szCs w:val="21"/>
              </w:rPr>
              <w:t xml:space="preserve"> 分；</w:t>
            </w:r>
          </w:p>
          <w:p>
            <w:pPr>
              <w:pStyle w:val="10"/>
              <w:ind w:right="-31" w:rightChars="-15"/>
              <w:rPr>
                <w:rFonts w:hint="eastAsia" w:ascii="仿宋" w:hAnsi="仿宋" w:eastAsia="仿宋" w:cs="仿宋"/>
                <w:sz w:val="21"/>
                <w:szCs w:val="21"/>
              </w:rPr>
            </w:pPr>
            <w:r>
              <w:rPr>
                <w:rFonts w:hint="eastAsia" w:ascii="仿宋" w:hAnsi="仿宋" w:eastAsia="仿宋" w:cs="仿宋"/>
                <w:sz w:val="21"/>
                <w:szCs w:val="21"/>
              </w:rPr>
              <w:t>投标人的保密机制存在较大缺失，得1 分；</w:t>
            </w:r>
          </w:p>
          <w:p>
            <w:pPr>
              <w:pStyle w:val="10"/>
              <w:ind w:right="-31" w:rightChars="-15"/>
              <w:rPr>
                <w:rFonts w:hint="eastAsia" w:ascii="仿宋" w:hAnsi="仿宋" w:eastAsia="仿宋" w:cs="仿宋"/>
                <w:sz w:val="21"/>
                <w:szCs w:val="21"/>
              </w:rPr>
            </w:pPr>
            <w:r>
              <w:rPr>
                <w:rFonts w:hint="eastAsia" w:ascii="仿宋" w:hAnsi="仿宋" w:eastAsia="仿宋" w:cs="仿宋"/>
                <w:sz w:val="21"/>
                <w:szCs w:val="21"/>
              </w:rPr>
              <w:t>未提供，得 0 分。</w:t>
            </w:r>
          </w:p>
        </w:tc>
      </w:tr>
    </w:tbl>
    <w:p>
      <w:pPr>
        <w:pStyle w:val="16"/>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spacing w:val="0"/>
          <w:kern w:val="2"/>
          <w:sz w:val="24"/>
          <w:szCs w:val="24"/>
          <w:u w:val="none"/>
          <w:lang w:val="en-US" w:eastAsia="zh-CN" w:bidi="ar"/>
        </w:rPr>
      </w:pPr>
    </w:p>
    <w:p>
      <w:pPr>
        <w:pStyle w:val="16"/>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详细评审中应考虑下列因素：</w:t>
      </w:r>
    </w:p>
    <w:p>
      <w:pPr>
        <w:pStyle w:val="16"/>
        <w:keepNext w:val="0"/>
        <w:keepLines w:val="0"/>
        <w:pageBreakBefore w:val="0"/>
        <w:widowControl/>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  评标委员会每位成员独立对每个有效投标人的投标文件进行评价、打分；然后汇总每个投标人的得分，计算得分平均值，以平均值由高到低进行排序，按排序顺序推荐中标候选人。分值计算保留小数点后一位，第二位四舍五入。</w:t>
      </w:r>
    </w:p>
    <w:p>
      <w:pPr>
        <w:pStyle w:val="16"/>
        <w:keepNext w:val="0"/>
        <w:keepLines w:val="0"/>
        <w:pageBreakBefore w:val="0"/>
        <w:widowControl/>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2.  根据《政府采购促进中小企业发展暂行办法》（财库[2011]181号）、《财政部 司法部关于政府采购支持监狱企业发展有关问题的通知》（财库〔2014〕68号）和《三部门联合发布关于促进残疾人就业政府采购政策的通知》（财库〔2017〕141号）的规定，对满足价格扣除条件且在投标文件中提交了《投标人企业类型声明函》、《残疾人福利性单位声明函》或省级以上监狱管理局、戒毒管理局（含新疆生产建设兵团）出具的属于监狱企业的证明文件的投标人，其投标报价扣除</w:t>
      </w:r>
      <w:r>
        <w:rPr>
          <w:rFonts w:hint="eastAsia" w:ascii="仿宋" w:hAnsi="仿宋" w:eastAsia="仿宋" w:cs="仿宋"/>
          <w:b w:val="0"/>
          <w:bCs w:val="0"/>
          <w:color w:val="000000"/>
          <w:spacing w:val="0"/>
          <w:kern w:val="2"/>
          <w:sz w:val="24"/>
          <w:szCs w:val="24"/>
          <w:u w:val="single"/>
          <w:lang w:val="en-US" w:eastAsia="zh-CN" w:bidi="ar"/>
        </w:rPr>
        <w:t xml:space="preserve"> 10 % </w:t>
      </w:r>
      <w:r>
        <w:rPr>
          <w:rFonts w:hint="eastAsia" w:ascii="仿宋" w:hAnsi="仿宋" w:eastAsia="仿宋" w:cs="仿宋"/>
          <w:b w:val="0"/>
          <w:bCs w:val="0"/>
          <w:color w:val="000000"/>
          <w:spacing w:val="0"/>
          <w:kern w:val="2"/>
          <w:sz w:val="24"/>
          <w:szCs w:val="24"/>
          <w:u w:val="none"/>
          <w:lang w:val="en-US" w:eastAsia="zh-CN" w:bidi="ar"/>
        </w:rPr>
        <w:t>后参与评审。对于同时属于小微企业、监狱企业或残疾人福利性单位的，不重复进行投标报价扣除。</w:t>
      </w:r>
    </w:p>
    <w:p>
      <w:pPr>
        <w:pStyle w:val="16"/>
        <w:keepNext w:val="0"/>
        <w:keepLines w:val="0"/>
        <w:pageBreakBefore w:val="0"/>
        <w:widowControl/>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3.  联合协议中约定，小型、微型企业和监狱企业的协议合同金额占到联合体协议合同总金额30%以上的，可给予联合体</w:t>
      </w:r>
      <w:r>
        <w:rPr>
          <w:rFonts w:hint="eastAsia" w:ascii="仿宋" w:hAnsi="仿宋" w:eastAsia="仿宋" w:cs="仿宋"/>
          <w:b w:val="0"/>
          <w:bCs w:val="0"/>
          <w:color w:val="000000"/>
          <w:spacing w:val="0"/>
          <w:kern w:val="2"/>
          <w:sz w:val="24"/>
          <w:szCs w:val="24"/>
          <w:u w:val="single"/>
          <w:lang w:val="en-US" w:eastAsia="zh-CN" w:bidi="ar"/>
        </w:rPr>
        <w:t xml:space="preserve"> 4 %</w:t>
      </w:r>
      <w:r>
        <w:rPr>
          <w:rFonts w:hint="eastAsia" w:ascii="仿宋" w:hAnsi="仿宋" w:eastAsia="仿宋" w:cs="仿宋"/>
          <w:b w:val="0"/>
          <w:bCs w:val="0"/>
          <w:color w:val="000000"/>
          <w:spacing w:val="0"/>
          <w:kern w:val="2"/>
          <w:sz w:val="24"/>
          <w:szCs w:val="24"/>
          <w:u w:val="none"/>
          <w:lang w:val="en-US" w:eastAsia="zh-CN" w:bidi="ar"/>
        </w:rPr>
        <w:t xml:space="preserve"> 的价格扣除。联合体各方均为小型、微型企业和监狱企业的，联合体视同为小型、微型企业和监狱企业。</w:t>
      </w:r>
    </w:p>
    <w:p>
      <w:pPr>
        <w:pStyle w:val="16"/>
        <w:keepNext w:val="0"/>
        <w:keepLines w:val="0"/>
        <w:pageBreakBefore w:val="0"/>
        <w:widowControl/>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spacing w:val="0"/>
          <w:kern w:val="2"/>
          <w:sz w:val="24"/>
          <w:szCs w:val="24"/>
          <w:u w:val="single"/>
          <w:lang w:val="en-US" w:eastAsia="zh-CN" w:bidi="ar"/>
        </w:rPr>
      </w:pPr>
      <w:r>
        <w:rPr>
          <w:rFonts w:hint="eastAsia" w:ascii="仿宋" w:hAnsi="仿宋" w:eastAsia="仿宋" w:cs="仿宋"/>
          <w:b w:val="0"/>
          <w:bCs w:val="0"/>
          <w:color w:val="000000"/>
          <w:spacing w:val="0"/>
          <w:kern w:val="2"/>
          <w:sz w:val="24"/>
          <w:szCs w:val="24"/>
          <w:u w:val="none"/>
          <w:lang w:val="en-US" w:eastAsia="zh-CN" w:bidi="ar"/>
        </w:rPr>
        <w:t>4.  投标人所投产品如被列入财政部与国家主管部门颁发的节能产品目录或环境标志产品目录或无线局域网产品目录，应提供相关证明，在评标时予以优先采购，具体优惠措施为：</w:t>
      </w:r>
      <w:r>
        <w:rPr>
          <w:rFonts w:hint="eastAsia" w:ascii="仿宋" w:hAnsi="仿宋" w:eastAsia="仿宋" w:cs="仿宋"/>
          <w:b w:val="0"/>
          <w:bCs w:val="0"/>
          <w:color w:val="000000"/>
          <w:spacing w:val="0"/>
          <w:kern w:val="2"/>
          <w:sz w:val="24"/>
          <w:szCs w:val="24"/>
          <w:u w:val="single"/>
          <w:lang w:val="en-US" w:eastAsia="zh-CN" w:bidi="ar"/>
        </w:rPr>
        <w:t>采购人采购产品属于节能产品、环境标志产品品目清单范围内，且投标人所投产品具有节能产品、环境标志产品认证证书，在评标时予以优先采购，具体优惠措施为：在技术部分打分项中加1分。</w:t>
      </w:r>
    </w:p>
    <w:p>
      <w:pPr>
        <w:pStyle w:val="16"/>
        <w:keepNext w:val="0"/>
        <w:keepLines w:val="0"/>
        <w:pageBreakBefore w:val="0"/>
        <w:widowControl/>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kern w:val="0"/>
          <w:sz w:val="24"/>
          <w:szCs w:val="24"/>
          <w:u w:val="none"/>
          <w:lang w:val="en-US" w:eastAsia="zh-CN" w:bidi="ar"/>
        </w:rPr>
        <w:t>投标人所投产品列入无线局域网产品清单，应提供相关证明，在评标时予以优先采购，具体优惠措施为：</w:t>
      </w:r>
      <w:r>
        <w:rPr>
          <w:rFonts w:hint="eastAsia" w:ascii="仿宋" w:hAnsi="仿宋" w:eastAsia="仿宋" w:cs="仿宋"/>
          <w:b w:val="0"/>
          <w:bCs w:val="0"/>
          <w:color w:val="000000"/>
          <w:kern w:val="0"/>
          <w:sz w:val="24"/>
          <w:szCs w:val="24"/>
          <w:u w:val="single"/>
          <w:lang w:val="en-US" w:eastAsia="zh-CN" w:bidi="ar"/>
        </w:rPr>
        <w:t>在技术部分打分项中加 0.5 分 。</w:t>
      </w:r>
    </w:p>
    <w:p>
      <w:pPr>
        <w:pStyle w:val="16"/>
        <w:keepNext w:val="0"/>
        <w:keepLines w:val="0"/>
        <w:pageBreakBefore w:val="0"/>
        <w:widowControl/>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如采购人所采购产品为政府强制采购的节能产品，投标人所投产品的品牌及型号必须为清单中有效期内产品并提供证明文件，否则其投标将作为</w:t>
      </w:r>
      <w:r>
        <w:rPr>
          <w:rFonts w:hint="eastAsia" w:ascii="仿宋" w:hAnsi="仿宋" w:eastAsia="仿宋" w:cs="仿宋"/>
          <w:b/>
          <w:bCs/>
          <w:color w:val="000000"/>
          <w:spacing w:val="0"/>
          <w:kern w:val="2"/>
          <w:sz w:val="24"/>
          <w:szCs w:val="24"/>
          <w:u w:val="none"/>
          <w:lang w:val="en-US" w:eastAsia="zh-CN" w:bidi="ar"/>
        </w:rPr>
        <w:t>无效投标</w:t>
      </w:r>
      <w:r>
        <w:rPr>
          <w:rFonts w:hint="eastAsia" w:ascii="仿宋" w:hAnsi="仿宋" w:eastAsia="仿宋" w:cs="仿宋"/>
          <w:b w:val="0"/>
          <w:bCs w:val="0"/>
          <w:color w:val="000000"/>
          <w:spacing w:val="0"/>
          <w:kern w:val="2"/>
          <w:sz w:val="24"/>
          <w:szCs w:val="24"/>
          <w:u w:val="none"/>
          <w:lang w:val="en-US" w:eastAsia="zh-CN" w:bidi="ar"/>
        </w:rPr>
        <w:t>被拒绝。</w:t>
      </w:r>
    </w:p>
    <w:p>
      <w:pPr>
        <w:pStyle w:val="16"/>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val="0"/>
          <w:bCs w:val="0"/>
          <w:color w:val="000000"/>
          <w:kern w:val="0"/>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5. </w:t>
      </w:r>
      <w:r>
        <w:rPr>
          <w:rFonts w:hint="eastAsia" w:ascii="仿宋" w:hAnsi="仿宋" w:eastAsia="仿宋" w:cs="仿宋"/>
          <w:b w:val="0"/>
          <w:bCs w:val="0"/>
          <w:color w:val="000000"/>
          <w:kern w:val="0"/>
          <w:sz w:val="24"/>
          <w:szCs w:val="24"/>
          <w:u w:val="none"/>
          <w:lang w:val="en-US" w:eastAsia="zh-CN" w:bidi="ar"/>
        </w:rPr>
        <w:t xml:space="preserve">根据《关于运用政府采购政策支持脱贫攻坚的通知》（财库〔2019〕27 </w:t>
      </w:r>
    </w:p>
    <w:p>
      <w:pPr>
        <w:pStyle w:val="16"/>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val="0"/>
          <w:bCs w:val="0"/>
          <w:color w:val="000000"/>
          <w:kern w:val="0"/>
          <w:sz w:val="24"/>
          <w:szCs w:val="24"/>
          <w:u w:val="none"/>
          <w:lang w:val="en-US" w:eastAsia="zh-CN" w:bidi="ar"/>
        </w:rPr>
      </w:pPr>
      <w:r>
        <w:rPr>
          <w:rFonts w:hint="eastAsia" w:ascii="仿宋" w:hAnsi="仿宋" w:eastAsia="仿宋" w:cs="仿宋"/>
          <w:b w:val="0"/>
          <w:bCs w:val="0"/>
          <w:color w:val="000000"/>
          <w:kern w:val="0"/>
          <w:sz w:val="24"/>
          <w:szCs w:val="24"/>
          <w:u w:val="none"/>
          <w:lang w:val="en-US" w:eastAsia="zh-CN" w:bidi="ar"/>
        </w:rPr>
        <w:t>号）的规定，采购人采购农副产品的，对产地在国家级贫困地区的农副产品的优先采购措施：</w:t>
      </w:r>
      <w:r>
        <w:rPr>
          <w:rFonts w:hint="eastAsia" w:ascii="仿宋" w:hAnsi="仿宋" w:eastAsia="仿宋" w:cs="仿宋"/>
          <w:b w:val="0"/>
          <w:bCs w:val="0"/>
          <w:color w:val="000000"/>
          <w:kern w:val="0"/>
          <w:sz w:val="24"/>
          <w:szCs w:val="24"/>
          <w:u w:val="single"/>
          <w:lang w:val="en-US" w:eastAsia="zh-CN" w:bidi="ar"/>
        </w:rPr>
        <w:t xml:space="preserve">  /   </w:t>
      </w:r>
      <w:r>
        <w:rPr>
          <w:rFonts w:hint="eastAsia" w:ascii="仿宋" w:hAnsi="仿宋" w:eastAsia="仿宋" w:cs="仿宋"/>
          <w:b w:val="0"/>
          <w:bCs w:val="0"/>
          <w:color w:val="000000"/>
          <w:kern w:val="0"/>
          <w:sz w:val="24"/>
          <w:szCs w:val="24"/>
          <w:u w:val="none"/>
          <w:lang w:val="en-US" w:eastAsia="zh-CN" w:bidi="ar"/>
        </w:rPr>
        <w:t xml:space="preserve">。 </w:t>
      </w:r>
    </w:p>
    <w:p>
      <w:pPr>
        <w:pStyle w:val="16"/>
        <w:keepNext w:val="0"/>
        <w:keepLines w:val="0"/>
        <w:pageBreakBefore w:val="0"/>
        <w:widowControl/>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6.  同品牌处理办法：</w:t>
      </w:r>
    </w:p>
    <w:p>
      <w:pPr>
        <w:pStyle w:val="16"/>
        <w:keepNext w:val="0"/>
        <w:keepLines w:val="0"/>
        <w:pageBreakBefore w:val="0"/>
        <w:widowControl/>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如采用最低评标办法，则：提供相同品牌产品的不同投标人以其中通过资格审查、符合性审查且报价最低的参加评标；</w:t>
      </w:r>
      <w:r>
        <w:rPr>
          <w:rFonts w:hint="eastAsia" w:ascii="仿宋" w:hAnsi="仿宋" w:eastAsia="仿宋" w:cs="仿宋"/>
          <w:b w:val="0"/>
          <w:bCs w:val="0"/>
          <w:color w:val="000000"/>
          <w:spacing w:val="0"/>
          <w:kern w:val="2"/>
          <w:sz w:val="24"/>
          <w:szCs w:val="24"/>
          <w:u w:val="single"/>
          <w:lang w:val="en-US" w:eastAsia="zh-CN" w:bidi="ar"/>
        </w:rPr>
        <w:t>报价相同的，由评标委员会采取随机抽取方式确定，其他同品牌投标人不作为中标候选人。</w:t>
      </w:r>
    </w:p>
    <w:p>
      <w:pPr>
        <w:pStyle w:val="16"/>
        <w:keepNext w:val="0"/>
        <w:keepLines w:val="0"/>
        <w:pageBreakBefore w:val="0"/>
        <w:widowControl/>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如采用综合评标法，则：提供相同品牌产品且通过资格审查、符合性审查的不同投标人，按一家投标人计算，评审后得分最高的同品牌投标人获得中标人推荐资格；评审得分相同的，按投标报价最低的获得中标人推荐资格；评审得分和投标报价均相同的，按技术评审得分最高的获得中标人推荐资格，评审得分、投标报价和技术评审得分三项均相同的由评标委员会采取随机抽取方式确定，其他同品牌投标人不作为中标候选人。</w:t>
      </w:r>
    </w:p>
    <w:p>
      <w:pPr>
        <w:pStyle w:val="16"/>
        <w:keepNext w:val="0"/>
        <w:keepLines w:val="0"/>
        <w:pageBreakBefore w:val="0"/>
        <w:widowControl/>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7.  中标候选人并列式时的处理方式：   </w:t>
      </w:r>
    </w:p>
    <w:p>
      <w:pPr>
        <w:pStyle w:val="16"/>
        <w:keepNext w:val="0"/>
        <w:keepLines w:val="0"/>
        <w:pageBreakBefore w:val="0"/>
        <w:widowControl/>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如采用最低评标办法，则：    /        ；</w:t>
      </w:r>
    </w:p>
    <w:p>
      <w:pPr>
        <w:pStyle w:val="16"/>
        <w:keepNext w:val="0"/>
        <w:keepLines w:val="0"/>
        <w:pageBreakBefore w:val="0"/>
        <w:widowControl/>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如采用综合评标法，则：综合评审得分相同的,投标报价最低优先，如报价相同则技术部分得分最高优先，投标报价相同且技术部分得分也相同的，由评标委员会现场采取随机抽取方式确定。 </w:t>
      </w:r>
    </w:p>
    <w:p>
      <w:pPr>
        <w:rPr>
          <w:rFonts w:hint="eastAsia" w:ascii="仿宋" w:hAnsi="仿宋" w:eastAsia="仿宋" w:cs="仿宋"/>
          <w:b/>
          <w:bCs/>
          <w:color w:val="000000"/>
          <w:kern w:val="0"/>
          <w:sz w:val="32"/>
          <w:szCs w:val="32"/>
          <w:u w:val="none"/>
          <w:lang w:val="en-US" w:eastAsia="zh-CN" w:bidi="ar"/>
        </w:rPr>
      </w:pPr>
    </w:p>
    <w:p>
      <w:pPr>
        <w:rPr>
          <w:rFonts w:hint="eastAsia" w:ascii="仿宋" w:hAnsi="仿宋" w:eastAsia="仿宋" w:cs="仿宋"/>
          <w:b/>
          <w:bCs/>
          <w:color w:val="000000"/>
          <w:kern w:val="0"/>
          <w:sz w:val="32"/>
          <w:szCs w:val="32"/>
          <w:u w:val="none"/>
          <w:lang w:val="en-US" w:eastAsia="zh-CN" w:bidi="ar"/>
        </w:rPr>
      </w:pPr>
      <w:r>
        <w:rPr>
          <w:rFonts w:hint="eastAsia" w:ascii="仿宋" w:hAnsi="仿宋" w:eastAsia="仿宋" w:cs="仿宋"/>
          <w:b/>
          <w:bCs/>
          <w:color w:val="000000"/>
          <w:kern w:val="0"/>
          <w:sz w:val="32"/>
          <w:szCs w:val="32"/>
          <w:u w:val="none"/>
          <w:lang w:val="en-US" w:eastAsia="zh-CN" w:bidi="ar"/>
        </w:rPr>
        <w:br w:type="page"/>
      </w:r>
    </w:p>
    <w:p>
      <w:pPr>
        <w:pStyle w:val="16"/>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仿宋" w:hAnsi="仿宋" w:eastAsia="仿宋" w:cs="仿宋"/>
          <w:b/>
          <w:bCs/>
          <w:color w:val="000000"/>
          <w:kern w:val="0"/>
          <w:sz w:val="32"/>
          <w:szCs w:val="32"/>
          <w:u w:val="none"/>
          <w:lang w:val="en-US" w:eastAsia="zh-CN" w:bidi="ar"/>
        </w:rPr>
      </w:pPr>
      <w:bookmarkStart w:id="48" w:name="_Toc17163"/>
      <w:r>
        <w:rPr>
          <w:rFonts w:hint="eastAsia" w:ascii="仿宋" w:hAnsi="仿宋" w:eastAsia="仿宋" w:cs="仿宋"/>
          <w:b/>
          <w:bCs/>
          <w:color w:val="000000"/>
          <w:kern w:val="0"/>
          <w:sz w:val="32"/>
          <w:szCs w:val="32"/>
          <w:u w:val="none"/>
          <w:lang w:val="en-US" w:eastAsia="zh-CN" w:bidi="ar"/>
        </w:rPr>
        <w:t>第七章 投标文件格式</w:t>
      </w:r>
      <w:bookmarkEnd w:id="48"/>
    </w:p>
    <w:p>
      <w:pPr>
        <w:pStyle w:val="16"/>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000000"/>
          <w:kern w:val="0"/>
          <w:sz w:val="32"/>
          <w:szCs w:val="32"/>
          <w:u w:val="none"/>
          <w:lang w:val="en-US" w:eastAsia="zh-CN" w:bidi="ar"/>
        </w:rPr>
      </w:pPr>
    </w:p>
    <w:p>
      <w:pPr>
        <w:pStyle w:val="8"/>
        <w:spacing w:line="364" w:lineRule="auto"/>
        <w:ind w:left="360" w:right="515" w:firstLine="480"/>
        <w:jc w:val="both"/>
        <w:rPr>
          <w:rFonts w:hint="eastAsia" w:ascii="仿宋" w:hAnsi="仿宋" w:eastAsia="仿宋" w:cs="仿宋"/>
        </w:rPr>
      </w:pPr>
      <w:r>
        <w:rPr>
          <w:rFonts w:hint="eastAsia" w:ascii="仿宋" w:hAnsi="仿宋" w:eastAsia="仿宋" w:cs="仿宋"/>
          <w:spacing w:val="-7"/>
        </w:rPr>
        <w:t>为保证</w:t>
      </w:r>
      <w:r>
        <w:rPr>
          <w:rFonts w:hint="eastAsia" w:ascii="仿宋" w:hAnsi="仿宋" w:eastAsia="仿宋" w:cs="仿宋"/>
          <w:spacing w:val="-7"/>
          <w:lang w:val="en-US" w:eastAsia="zh-CN"/>
        </w:rPr>
        <w:t>评标</w:t>
      </w:r>
      <w:r>
        <w:rPr>
          <w:rFonts w:hint="eastAsia" w:ascii="仿宋" w:hAnsi="仿宋" w:eastAsia="仿宋" w:cs="仿宋"/>
          <w:spacing w:val="-7"/>
        </w:rPr>
        <w:t>工作的顺利进行，各</w:t>
      </w:r>
      <w:r>
        <w:rPr>
          <w:rFonts w:hint="eastAsia" w:ascii="仿宋" w:hAnsi="仿宋" w:eastAsia="仿宋" w:cs="仿宋"/>
          <w:spacing w:val="-7"/>
          <w:lang w:val="en-US" w:eastAsia="zh-CN"/>
        </w:rPr>
        <w:t>投标人</w:t>
      </w:r>
      <w:r>
        <w:rPr>
          <w:rFonts w:hint="eastAsia" w:ascii="仿宋" w:hAnsi="仿宋" w:eastAsia="仿宋" w:cs="仿宋"/>
          <w:spacing w:val="-7"/>
        </w:rPr>
        <w:t>需参照如下的格式，认真进行</w:t>
      </w:r>
      <w:r>
        <w:rPr>
          <w:rFonts w:hint="eastAsia" w:ascii="仿宋" w:hAnsi="仿宋" w:eastAsia="仿宋" w:cs="仿宋"/>
          <w:spacing w:val="-7"/>
          <w:lang w:val="en-US" w:eastAsia="zh-CN"/>
        </w:rPr>
        <w:t>投标</w:t>
      </w:r>
      <w:r>
        <w:rPr>
          <w:rFonts w:hint="eastAsia" w:ascii="仿宋" w:hAnsi="仿宋" w:eastAsia="仿宋" w:cs="仿宋"/>
          <w:spacing w:val="-7"/>
        </w:rPr>
        <w:t>文件的编</w:t>
      </w:r>
      <w:r>
        <w:rPr>
          <w:rFonts w:hint="eastAsia" w:ascii="仿宋" w:hAnsi="仿宋" w:eastAsia="仿宋" w:cs="仿宋"/>
          <w:spacing w:val="-6"/>
        </w:rPr>
        <w:t>写工作。</w:t>
      </w:r>
      <w:r>
        <w:rPr>
          <w:rFonts w:hint="eastAsia" w:ascii="仿宋" w:hAnsi="仿宋" w:eastAsia="仿宋" w:cs="仿宋"/>
          <w:u w:val="single"/>
        </w:rPr>
        <w:t>需建立详细的目录。</w:t>
      </w:r>
    </w:p>
    <w:p>
      <w:pPr>
        <w:pStyle w:val="8"/>
        <w:spacing w:before="144" w:line="374" w:lineRule="auto"/>
        <w:ind w:left="360" w:right="515" w:firstLine="480"/>
        <w:rPr>
          <w:rFonts w:hint="eastAsia" w:ascii="仿宋" w:hAnsi="仿宋" w:eastAsia="仿宋" w:cs="仿宋"/>
        </w:rPr>
      </w:pPr>
      <w:r>
        <w:rPr>
          <w:rFonts w:hint="eastAsia" w:ascii="仿宋" w:hAnsi="仿宋" w:eastAsia="仿宋" w:cs="仿宋"/>
          <w:spacing w:val="-6"/>
        </w:rPr>
        <w:t>各</w:t>
      </w:r>
      <w:r>
        <w:rPr>
          <w:rFonts w:hint="eastAsia" w:ascii="仿宋" w:hAnsi="仿宋" w:eastAsia="仿宋" w:cs="仿宋"/>
          <w:spacing w:val="-6"/>
          <w:lang w:val="en-US" w:eastAsia="zh-CN"/>
        </w:rPr>
        <w:t>投标人</w:t>
      </w:r>
      <w:r>
        <w:rPr>
          <w:rFonts w:hint="eastAsia" w:ascii="仿宋" w:hAnsi="仿宋" w:eastAsia="仿宋" w:cs="仿宋"/>
          <w:spacing w:val="-6"/>
        </w:rPr>
        <w:t>提交文件中涉及商业机密的，应明确标明，采购人及最终用户将给予保密</w:t>
      </w:r>
      <w:r>
        <w:rPr>
          <w:rFonts w:hint="eastAsia" w:ascii="仿宋" w:hAnsi="仿宋" w:eastAsia="仿宋" w:cs="仿宋"/>
        </w:rPr>
        <w:t>处理，否则视为公开资料。</w:t>
      </w:r>
    </w:p>
    <w:p>
      <w:pPr>
        <w:pStyle w:val="5"/>
        <w:spacing w:before="88"/>
        <w:ind w:left="360"/>
        <w:rPr>
          <w:rFonts w:hint="eastAsia" w:ascii="仿宋" w:hAnsi="仿宋" w:eastAsia="仿宋" w:cs="仿宋"/>
        </w:rPr>
      </w:pPr>
      <w:r>
        <w:rPr>
          <w:rFonts w:hint="eastAsia" w:ascii="仿宋" w:hAnsi="仿宋" w:eastAsia="仿宋" w:cs="仿宋"/>
          <w:b/>
          <w:bCs/>
          <w:color w:val="000000"/>
          <w:kern w:val="0"/>
          <w:sz w:val="24"/>
          <w:szCs w:val="24"/>
          <w:u w:val="none"/>
          <w:lang w:val="en-US" w:eastAsia="zh-CN" w:bidi="ar"/>
        </w:rPr>
        <w:br w:type="page"/>
      </w:r>
      <w:r>
        <w:rPr>
          <w:rFonts w:hint="eastAsia" w:ascii="仿宋" w:hAnsi="仿宋" w:eastAsia="仿宋" w:cs="仿宋"/>
        </w:rPr>
        <w:t>封面格式</w:t>
      </w:r>
    </w:p>
    <w:p>
      <w:pPr>
        <w:pStyle w:val="8"/>
        <w:rPr>
          <w:rFonts w:hint="eastAsia" w:ascii="仿宋" w:hAnsi="仿宋" w:eastAsia="仿宋" w:cs="仿宋"/>
          <w:sz w:val="20"/>
        </w:rPr>
      </w:pPr>
    </w:p>
    <w:p>
      <w:pPr>
        <w:pStyle w:val="8"/>
        <w:rPr>
          <w:rFonts w:hint="eastAsia" w:ascii="仿宋" w:hAnsi="仿宋" w:eastAsia="仿宋" w:cs="仿宋"/>
          <w:sz w:val="20"/>
        </w:rPr>
      </w:pPr>
    </w:p>
    <w:p>
      <w:pPr>
        <w:pStyle w:val="8"/>
        <w:rPr>
          <w:rFonts w:hint="eastAsia" w:ascii="仿宋" w:hAnsi="仿宋" w:eastAsia="仿宋" w:cs="仿宋"/>
          <w:sz w:val="20"/>
        </w:rPr>
      </w:pPr>
    </w:p>
    <w:p>
      <w:pPr>
        <w:pStyle w:val="8"/>
        <w:rPr>
          <w:rFonts w:hint="eastAsia" w:ascii="仿宋" w:hAnsi="仿宋" w:eastAsia="仿宋" w:cs="仿宋"/>
          <w:sz w:val="20"/>
        </w:rPr>
      </w:pPr>
    </w:p>
    <w:p>
      <w:pPr>
        <w:pStyle w:val="8"/>
        <w:rPr>
          <w:rFonts w:hint="eastAsia" w:ascii="仿宋" w:hAnsi="仿宋" w:eastAsia="仿宋" w:cs="仿宋"/>
          <w:sz w:val="20"/>
        </w:rPr>
      </w:pPr>
    </w:p>
    <w:p>
      <w:pPr>
        <w:pStyle w:val="8"/>
        <w:rPr>
          <w:rFonts w:hint="eastAsia" w:ascii="仿宋" w:hAnsi="仿宋" w:eastAsia="仿宋" w:cs="仿宋"/>
          <w:sz w:val="20"/>
        </w:rPr>
      </w:pPr>
    </w:p>
    <w:p>
      <w:pPr>
        <w:pStyle w:val="8"/>
        <w:spacing w:before="2"/>
        <w:rPr>
          <w:rFonts w:hint="eastAsia" w:ascii="仿宋" w:hAnsi="仿宋" w:eastAsia="仿宋" w:cs="仿宋"/>
          <w:sz w:val="16"/>
        </w:rPr>
      </w:pPr>
    </w:p>
    <w:p>
      <w:pPr>
        <w:spacing w:before="0" w:line="1195" w:lineRule="exact"/>
        <w:ind w:left="0" w:right="165" w:firstLine="0"/>
        <w:jc w:val="center"/>
        <w:outlineLvl w:val="0"/>
        <w:rPr>
          <w:rFonts w:hint="eastAsia" w:ascii="仿宋" w:hAnsi="仿宋" w:eastAsia="仿宋" w:cs="仿宋"/>
          <w:b/>
          <w:bCs w:val="0"/>
          <w:sz w:val="96"/>
        </w:rPr>
      </w:pPr>
      <w:bookmarkStart w:id="49" w:name="_Toc13737"/>
      <w:bookmarkStart w:id="50" w:name="_Toc12060"/>
      <w:r>
        <w:rPr>
          <w:rFonts w:hint="eastAsia" w:ascii="仿宋" w:hAnsi="仿宋" w:eastAsia="仿宋" w:cs="仿宋"/>
          <w:b/>
          <w:bCs w:val="0"/>
          <w:sz w:val="72"/>
          <w:szCs w:val="72"/>
          <w:lang w:val="en-US" w:eastAsia="zh-CN"/>
        </w:rPr>
        <w:t>投标</w:t>
      </w:r>
      <w:r>
        <w:rPr>
          <w:rFonts w:hint="eastAsia" w:ascii="仿宋" w:hAnsi="仿宋" w:eastAsia="仿宋" w:cs="仿宋"/>
          <w:b/>
          <w:bCs w:val="0"/>
          <w:sz w:val="72"/>
          <w:szCs w:val="72"/>
        </w:rPr>
        <w:t>文件</w:t>
      </w:r>
      <w:bookmarkEnd w:id="49"/>
      <w:bookmarkEnd w:id="50"/>
    </w:p>
    <w:p>
      <w:pPr>
        <w:spacing w:before="684"/>
        <w:ind w:left="0" w:right="156" w:firstLine="0"/>
        <w:jc w:val="center"/>
        <w:rPr>
          <w:rFonts w:hint="eastAsia" w:ascii="仿宋" w:hAnsi="仿宋" w:eastAsia="仿宋" w:cs="仿宋"/>
          <w:b/>
          <w:bCs w:val="0"/>
          <w:sz w:val="52"/>
        </w:rPr>
      </w:pPr>
    </w:p>
    <w:p>
      <w:pPr>
        <w:pStyle w:val="8"/>
        <w:spacing w:before="8"/>
        <w:rPr>
          <w:rFonts w:hint="eastAsia" w:ascii="仿宋" w:hAnsi="仿宋" w:eastAsia="仿宋" w:cs="仿宋"/>
          <w:b/>
          <w:bCs w:val="0"/>
          <w:sz w:val="73"/>
        </w:rPr>
      </w:pPr>
    </w:p>
    <w:p>
      <w:pPr>
        <w:pStyle w:val="3"/>
        <w:keepNext/>
        <w:keepLines/>
        <w:pageBreakBefore w:val="0"/>
        <w:widowControl w:val="0"/>
        <w:tabs>
          <w:tab w:val="left" w:pos="7306"/>
        </w:tabs>
        <w:kinsoku/>
        <w:wordWrap/>
        <w:overflowPunct/>
        <w:topLinePunct w:val="0"/>
        <w:autoSpaceDE w:val="0"/>
        <w:autoSpaceDN w:val="0"/>
        <w:bidi w:val="0"/>
        <w:adjustRightInd w:val="0"/>
        <w:snapToGrid w:val="0"/>
        <w:spacing w:before="0" w:after="0" w:line="360" w:lineRule="auto"/>
        <w:ind w:left="0" w:firstLine="964" w:firstLineChars="300"/>
        <w:jc w:val="both"/>
        <w:textAlignment w:val="auto"/>
        <w:rPr>
          <w:rFonts w:hint="eastAsia" w:ascii="仿宋" w:hAnsi="仿宋" w:eastAsia="仿宋" w:cs="仿宋"/>
          <w:b/>
          <w:bCs w:val="0"/>
          <w:sz w:val="32"/>
          <w:szCs w:val="32"/>
          <w:u w:val="none"/>
        </w:rPr>
      </w:pPr>
      <w:r>
        <w:rPr>
          <w:rFonts w:hint="eastAsia" w:ascii="仿宋" w:hAnsi="仿宋" w:eastAsia="仿宋" w:cs="仿宋"/>
          <w:b/>
          <w:bCs w:val="0"/>
          <w:sz w:val="32"/>
          <w:szCs w:val="32"/>
          <w:u w:val="none"/>
        </w:rPr>
        <w:t>招标编号</w:t>
      </w:r>
      <w:r>
        <w:rPr>
          <w:rFonts w:hint="eastAsia" w:ascii="仿宋" w:hAnsi="仿宋" w:eastAsia="仿宋" w:cs="仿宋"/>
          <w:b/>
          <w:bCs w:val="0"/>
          <w:spacing w:val="3"/>
          <w:sz w:val="32"/>
          <w:szCs w:val="32"/>
          <w:u w:val="none"/>
        </w:rPr>
        <w:t>：</w:t>
      </w:r>
    </w:p>
    <w:p>
      <w:pPr>
        <w:pStyle w:val="3"/>
        <w:keepNext/>
        <w:keepLines/>
        <w:pageBreakBefore w:val="0"/>
        <w:widowControl w:val="0"/>
        <w:tabs>
          <w:tab w:val="left" w:pos="8536"/>
        </w:tabs>
        <w:kinsoku/>
        <w:wordWrap/>
        <w:overflowPunct/>
        <w:topLinePunct w:val="0"/>
        <w:autoSpaceDE w:val="0"/>
        <w:autoSpaceDN w:val="0"/>
        <w:bidi w:val="0"/>
        <w:adjustRightInd w:val="0"/>
        <w:snapToGrid w:val="0"/>
        <w:spacing w:before="0" w:after="0" w:line="360" w:lineRule="auto"/>
        <w:ind w:left="0" w:firstLine="964" w:firstLineChars="300"/>
        <w:jc w:val="both"/>
        <w:textAlignment w:val="auto"/>
        <w:rPr>
          <w:rFonts w:hint="eastAsia" w:ascii="仿宋" w:hAnsi="仿宋" w:eastAsia="仿宋" w:cs="仿宋"/>
          <w:b/>
          <w:bCs w:val="0"/>
          <w:sz w:val="32"/>
          <w:szCs w:val="32"/>
          <w:u w:val="none"/>
        </w:rPr>
      </w:pPr>
      <w:r>
        <w:rPr>
          <w:rFonts w:hint="eastAsia" w:ascii="仿宋" w:hAnsi="仿宋" w:eastAsia="仿宋" w:cs="仿宋"/>
          <w:b/>
          <w:bCs w:val="0"/>
          <w:sz w:val="32"/>
          <w:szCs w:val="32"/>
          <w:u w:val="none"/>
        </w:rPr>
        <w:t>项目名称</w:t>
      </w:r>
      <w:r>
        <w:rPr>
          <w:rFonts w:hint="eastAsia" w:ascii="仿宋" w:hAnsi="仿宋" w:eastAsia="仿宋" w:cs="仿宋"/>
          <w:b/>
          <w:bCs w:val="0"/>
          <w:spacing w:val="3"/>
          <w:sz w:val="32"/>
          <w:szCs w:val="32"/>
          <w:u w:val="none"/>
        </w:rPr>
        <w:t>：</w:t>
      </w:r>
    </w:p>
    <w:p>
      <w:pPr>
        <w:pStyle w:val="3"/>
        <w:pageBreakBefore w:val="0"/>
        <w:tabs>
          <w:tab w:val="left" w:pos="6706"/>
        </w:tabs>
        <w:kinsoku/>
        <w:wordWrap/>
        <w:overflowPunct/>
        <w:topLinePunct w:val="0"/>
        <w:bidi w:val="0"/>
        <w:adjustRightInd w:val="0"/>
        <w:snapToGrid w:val="0"/>
        <w:spacing w:before="0" w:after="0" w:line="360" w:lineRule="auto"/>
        <w:ind w:left="0" w:firstLine="964" w:firstLineChars="300"/>
        <w:jc w:val="both"/>
        <w:textAlignment w:val="auto"/>
        <w:rPr>
          <w:rFonts w:hint="default" w:ascii="仿宋" w:hAnsi="仿宋" w:eastAsia="仿宋" w:cs="仿宋"/>
          <w:b/>
          <w:bCs w:val="0"/>
          <w:sz w:val="32"/>
          <w:szCs w:val="32"/>
          <w:u w:val="none"/>
          <w:lang w:val="en-US" w:eastAsia="zh-CN"/>
        </w:rPr>
      </w:pPr>
      <w:r>
        <w:rPr>
          <w:rFonts w:hint="eastAsia" w:ascii="仿宋" w:hAnsi="仿宋" w:eastAsia="仿宋" w:cs="仿宋"/>
          <w:b/>
          <w:bCs w:val="0"/>
          <w:sz w:val="32"/>
          <w:szCs w:val="32"/>
          <w:u w:val="none"/>
          <w:lang w:val="en-US" w:eastAsia="zh-CN"/>
        </w:rPr>
        <w:t>包号/包名称：</w:t>
      </w:r>
    </w:p>
    <w:p>
      <w:pPr>
        <w:pStyle w:val="3"/>
        <w:pageBreakBefore w:val="0"/>
        <w:tabs>
          <w:tab w:val="left" w:pos="6706"/>
        </w:tabs>
        <w:kinsoku/>
        <w:wordWrap/>
        <w:overflowPunct/>
        <w:topLinePunct w:val="0"/>
        <w:bidi w:val="0"/>
        <w:adjustRightInd w:val="0"/>
        <w:snapToGrid w:val="0"/>
        <w:spacing w:before="0" w:after="0" w:line="360" w:lineRule="auto"/>
        <w:ind w:left="0" w:firstLine="964" w:firstLineChars="300"/>
        <w:jc w:val="both"/>
        <w:textAlignment w:val="auto"/>
        <w:rPr>
          <w:rFonts w:hint="eastAsia" w:ascii="仿宋" w:hAnsi="仿宋" w:eastAsia="仿宋" w:cs="仿宋"/>
          <w:b/>
          <w:bCs w:val="0"/>
          <w:sz w:val="32"/>
          <w:szCs w:val="32"/>
          <w:u w:val="none"/>
        </w:rPr>
      </w:pPr>
      <w:r>
        <w:rPr>
          <w:rFonts w:hint="eastAsia" w:ascii="仿宋" w:hAnsi="仿宋" w:eastAsia="仿宋" w:cs="仿宋"/>
          <w:b/>
          <w:bCs w:val="0"/>
          <w:sz w:val="32"/>
          <w:szCs w:val="32"/>
          <w:u w:val="none"/>
        </w:rPr>
        <w:t>采购人名称</w:t>
      </w:r>
      <w:r>
        <w:rPr>
          <w:rFonts w:hint="eastAsia" w:ascii="仿宋" w:hAnsi="仿宋" w:eastAsia="仿宋" w:cs="仿宋"/>
          <w:b/>
          <w:bCs w:val="0"/>
          <w:spacing w:val="3"/>
          <w:sz w:val="32"/>
          <w:szCs w:val="32"/>
          <w:u w:val="none"/>
        </w:rPr>
        <w:t>：</w:t>
      </w:r>
    </w:p>
    <w:p>
      <w:pPr>
        <w:pStyle w:val="3"/>
        <w:pageBreakBefore w:val="0"/>
        <w:tabs>
          <w:tab w:val="left" w:pos="7787"/>
        </w:tabs>
        <w:kinsoku/>
        <w:wordWrap/>
        <w:overflowPunct/>
        <w:topLinePunct w:val="0"/>
        <w:bidi w:val="0"/>
        <w:adjustRightInd w:val="0"/>
        <w:snapToGrid w:val="0"/>
        <w:spacing w:before="0" w:after="0" w:line="360" w:lineRule="auto"/>
        <w:ind w:left="0" w:firstLine="964" w:firstLineChars="300"/>
        <w:jc w:val="both"/>
        <w:textAlignment w:val="auto"/>
        <w:rPr>
          <w:rFonts w:hint="eastAsia" w:ascii="仿宋" w:hAnsi="仿宋" w:eastAsia="仿宋" w:cs="仿宋"/>
          <w:b/>
          <w:bCs w:val="0"/>
          <w:sz w:val="32"/>
          <w:szCs w:val="32"/>
          <w:u w:val="none"/>
        </w:rPr>
      </w:pPr>
      <w:r>
        <w:rPr>
          <w:rFonts w:hint="eastAsia" w:ascii="仿宋" w:hAnsi="仿宋" w:eastAsia="仿宋" w:cs="仿宋"/>
          <w:b/>
          <w:bCs w:val="0"/>
          <w:sz w:val="32"/>
          <w:szCs w:val="32"/>
          <w:u w:val="none"/>
          <w:lang w:eastAsia="zh-CN"/>
        </w:rPr>
        <w:t>投标人</w:t>
      </w:r>
      <w:r>
        <w:rPr>
          <w:rFonts w:hint="eastAsia" w:ascii="仿宋" w:hAnsi="仿宋" w:eastAsia="仿宋" w:cs="仿宋"/>
          <w:b/>
          <w:bCs w:val="0"/>
          <w:sz w:val="32"/>
          <w:szCs w:val="32"/>
          <w:u w:val="none"/>
        </w:rPr>
        <w:t>名称</w:t>
      </w:r>
      <w:r>
        <w:rPr>
          <w:rFonts w:hint="eastAsia" w:ascii="仿宋" w:hAnsi="仿宋" w:eastAsia="仿宋" w:cs="仿宋"/>
          <w:b/>
          <w:bCs w:val="0"/>
          <w:sz w:val="32"/>
          <w:szCs w:val="32"/>
          <w:u w:val="none"/>
          <w:lang w:eastAsia="zh-CN"/>
        </w:rPr>
        <w:t>（</w:t>
      </w:r>
      <w:r>
        <w:rPr>
          <w:rFonts w:hint="eastAsia" w:ascii="仿宋" w:hAnsi="仿宋" w:eastAsia="仿宋" w:cs="仿宋"/>
          <w:b/>
          <w:bCs w:val="0"/>
          <w:sz w:val="32"/>
          <w:szCs w:val="32"/>
          <w:u w:val="none"/>
        </w:rPr>
        <w:t>盖公章</w:t>
      </w:r>
      <w:r>
        <w:rPr>
          <w:rFonts w:hint="eastAsia" w:ascii="仿宋" w:hAnsi="仿宋" w:eastAsia="仿宋" w:cs="仿宋"/>
          <w:b/>
          <w:bCs w:val="0"/>
          <w:sz w:val="32"/>
          <w:szCs w:val="32"/>
          <w:u w:val="none"/>
          <w:lang w:eastAsia="zh-CN"/>
        </w:rPr>
        <w:t>）</w:t>
      </w:r>
      <w:r>
        <w:rPr>
          <w:rFonts w:hint="eastAsia" w:ascii="仿宋" w:hAnsi="仿宋" w:eastAsia="仿宋" w:cs="仿宋"/>
          <w:b/>
          <w:bCs w:val="0"/>
          <w:spacing w:val="3"/>
          <w:sz w:val="32"/>
          <w:szCs w:val="32"/>
          <w:u w:val="none"/>
        </w:rPr>
        <w:t>：</w:t>
      </w:r>
    </w:p>
    <w:p>
      <w:pPr>
        <w:pStyle w:val="5"/>
        <w:pageBreakBefore w:val="0"/>
        <w:tabs>
          <w:tab w:val="left" w:pos="9453"/>
        </w:tabs>
        <w:kinsoku/>
        <w:wordWrap/>
        <w:overflowPunct/>
        <w:topLinePunct w:val="0"/>
        <w:bidi w:val="0"/>
        <w:adjustRightInd w:val="0"/>
        <w:snapToGrid w:val="0"/>
        <w:spacing w:before="0" w:line="360" w:lineRule="auto"/>
        <w:ind w:left="0" w:firstLine="964" w:firstLineChars="300"/>
        <w:textAlignment w:val="auto"/>
        <w:rPr>
          <w:rFonts w:hint="eastAsia" w:ascii="仿宋" w:hAnsi="仿宋" w:eastAsia="仿宋" w:cs="仿宋"/>
          <w:b/>
          <w:bCs w:val="0"/>
          <w:sz w:val="32"/>
          <w:szCs w:val="32"/>
          <w:lang w:val="en-US" w:eastAsia="zh-CN"/>
        </w:rPr>
      </w:pPr>
      <w:r>
        <w:rPr>
          <w:rFonts w:hint="eastAsia" w:ascii="仿宋" w:hAnsi="仿宋" w:eastAsia="仿宋" w:cs="仿宋"/>
          <w:b/>
          <w:bCs w:val="0"/>
          <w:w w:val="100"/>
          <w:sz w:val="32"/>
          <w:szCs w:val="32"/>
          <w:u w:val="none"/>
        </w:rPr>
        <w:t>法定代</w:t>
      </w:r>
      <w:r>
        <w:rPr>
          <w:rFonts w:hint="eastAsia" w:ascii="仿宋" w:hAnsi="仿宋" w:eastAsia="仿宋" w:cs="仿宋"/>
          <w:b/>
          <w:bCs w:val="0"/>
          <w:spacing w:val="-3"/>
          <w:w w:val="100"/>
          <w:sz w:val="32"/>
          <w:szCs w:val="32"/>
          <w:u w:val="none"/>
        </w:rPr>
        <w:t>表</w:t>
      </w:r>
      <w:r>
        <w:rPr>
          <w:rFonts w:hint="eastAsia" w:ascii="仿宋" w:hAnsi="仿宋" w:eastAsia="仿宋" w:cs="仿宋"/>
          <w:b/>
          <w:bCs w:val="0"/>
          <w:w w:val="100"/>
          <w:sz w:val="32"/>
          <w:szCs w:val="32"/>
          <w:u w:val="none"/>
        </w:rPr>
        <w:t>人或</w:t>
      </w:r>
      <w:r>
        <w:rPr>
          <w:rFonts w:hint="eastAsia" w:ascii="仿宋" w:hAnsi="仿宋" w:eastAsia="仿宋" w:cs="仿宋"/>
          <w:b/>
          <w:bCs w:val="0"/>
          <w:spacing w:val="-3"/>
          <w:w w:val="100"/>
          <w:sz w:val="32"/>
          <w:szCs w:val="32"/>
          <w:u w:val="none"/>
        </w:rPr>
        <w:t>其授</w:t>
      </w:r>
      <w:r>
        <w:rPr>
          <w:rFonts w:hint="eastAsia" w:ascii="仿宋" w:hAnsi="仿宋" w:eastAsia="仿宋" w:cs="仿宋"/>
          <w:b/>
          <w:bCs w:val="0"/>
          <w:w w:val="100"/>
          <w:sz w:val="32"/>
          <w:szCs w:val="32"/>
          <w:u w:val="none"/>
        </w:rPr>
        <w:t>权代表</w:t>
      </w:r>
      <w:r>
        <w:rPr>
          <w:rFonts w:hint="eastAsia" w:ascii="仿宋" w:hAnsi="仿宋" w:eastAsia="仿宋" w:cs="仿宋"/>
          <w:b/>
          <w:bCs w:val="0"/>
          <w:spacing w:val="-3"/>
          <w:w w:val="100"/>
          <w:sz w:val="32"/>
          <w:szCs w:val="32"/>
          <w:u w:val="none"/>
        </w:rPr>
        <w:t>签</w:t>
      </w:r>
      <w:r>
        <w:rPr>
          <w:rFonts w:hint="eastAsia" w:ascii="仿宋" w:hAnsi="仿宋" w:eastAsia="仿宋" w:cs="仿宋"/>
          <w:b/>
          <w:bCs w:val="0"/>
          <w:w w:val="100"/>
          <w:sz w:val="32"/>
          <w:szCs w:val="32"/>
          <w:u w:val="none"/>
        </w:rPr>
        <w:t>字</w:t>
      </w:r>
      <w:r>
        <w:rPr>
          <w:rFonts w:hint="eastAsia" w:ascii="仿宋" w:hAnsi="仿宋" w:eastAsia="仿宋" w:cs="仿宋"/>
          <w:b/>
          <w:bCs w:val="0"/>
          <w:w w:val="100"/>
          <w:sz w:val="32"/>
          <w:szCs w:val="32"/>
          <w:u w:val="none"/>
          <w:lang w:eastAsia="zh-CN"/>
        </w:rPr>
        <w:t>（</w:t>
      </w:r>
      <w:r>
        <w:rPr>
          <w:rFonts w:hint="eastAsia" w:ascii="仿宋" w:hAnsi="仿宋" w:eastAsia="仿宋" w:cs="仿宋"/>
          <w:b/>
          <w:bCs w:val="0"/>
          <w:spacing w:val="-3"/>
          <w:w w:val="100"/>
          <w:sz w:val="32"/>
          <w:szCs w:val="32"/>
          <w:u w:val="none"/>
        </w:rPr>
        <w:t>或签</w:t>
      </w:r>
      <w:r>
        <w:rPr>
          <w:rFonts w:hint="eastAsia" w:ascii="仿宋" w:hAnsi="仿宋" w:eastAsia="仿宋" w:cs="仿宋"/>
          <w:b/>
          <w:bCs w:val="0"/>
          <w:w w:val="100"/>
          <w:sz w:val="32"/>
          <w:szCs w:val="32"/>
          <w:u w:val="none"/>
        </w:rPr>
        <w:t>章</w:t>
      </w:r>
      <w:r>
        <w:rPr>
          <w:rFonts w:hint="eastAsia" w:ascii="仿宋" w:hAnsi="仿宋" w:eastAsia="仿宋" w:cs="仿宋"/>
          <w:b/>
          <w:bCs w:val="0"/>
          <w:w w:val="100"/>
          <w:sz w:val="32"/>
          <w:szCs w:val="32"/>
          <w:u w:val="none"/>
          <w:lang w:eastAsia="zh-CN"/>
        </w:rPr>
        <w:t>）：</w:t>
      </w:r>
    </w:p>
    <w:p>
      <w:pPr>
        <w:pStyle w:val="8"/>
        <w:pageBreakBefore w:val="0"/>
        <w:kinsoku/>
        <w:wordWrap/>
        <w:overflowPunct/>
        <w:topLinePunct w:val="0"/>
        <w:bidi w:val="0"/>
        <w:adjustRightInd w:val="0"/>
        <w:snapToGrid w:val="0"/>
        <w:spacing w:line="360" w:lineRule="auto"/>
        <w:ind w:left="0"/>
        <w:textAlignment w:val="auto"/>
        <w:rPr>
          <w:rFonts w:hint="eastAsia" w:ascii="仿宋" w:hAnsi="仿宋" w:eastAsia="仿宋" w:cs="仿宋"/>
          <w:sz w:val="32"/>
          <w:szCs w:val="32"/>
        </w:rPr>
      </w:pPr>
    </w:p>
    <w:p>
      <w:pPr>
        <w:pStyle w:val="8"/>
        <w:pageBreakBefore w:val="0"/>
        <w:kinsoku/>
        <w:wordWrap/>
        <w:overflowPunct/>
        <w:topLinePunct w:val="0"/>
        <w:bidi w:val="0"/>
        <w:adjustRightInd w:val="0"/>
        <w:snapToGrid w:val="0"/>
        <w:spacing w:line="360" w:lineRule="auto"/>
        <w:ind w:left="0"/>
        <w:textAlignment w:val="auto"/>
        <w:rPr>
          <w:rFonts w:hint="eastAsia" w:ascii="仿宋" w:hAnsi="仿宋" w:eastAsia="仿宋" w:cs="仿宋"/>
          <w:sz w:val="20"/>
        </w:rPr>
      </w:pPr>
    </w:p>
    <w:p>
      <w:pPr>
        <w:pStyle w:val="8"/>
        <w:pageBreakBefore w:val="0"/>
        <w:kinsoku/>
        <w:wordWrap/>
        <w:overflowPunct/>
        <w:topLinePunct w:val="0"/>
        <w:bidi w:val="0"/>
        <w:adjustRightInd w:val="0"/>
        <w:snapToGrid w:val="0"/>
        <w:spacing w:line="360" w:lineRule="auto"/>
        <w:ind w:left="0"/>
        <w:textAlignment w:val="auto"/>
        <w:rPr>
          <w:rFonts w:hint="eastAsia" w:ascii="仿宋" w:hAnsi="仿宋" w:eastAsia="仿宋" w:cs="仿宋"/>
          <w:sz w:val="20"/>
        </w:rPr>
      </w:pPr>
    </w:p>
    <w:p>
      <w:pPr>
        <w:pStyle w:val="8"/>
        <w:pageBreakBefore w:val="0"/>
        <w:kinsoku/>
        <w:wordWrap/>
        <w:overflowPunct/>
        <w:topLinePunct w:val="0"/>
        <w:bidi w:val="0"/>
        <w:adjustRightInd w:val="0"/>
        <w:snapToGrid w:val="0"/>
        <w:spacing w:line="360" w:lineRule="auto"/>
        <w:ind w:left="0"/>
        <w:textAlignment w:val="auto"/>
        <w:rPr>
          <w:rFonts w:hint="eastAsia" w:ascii="仿宋" w:hAnsi="仿宋" w:eastAsia="仿宋" w:cs="仿宋"/>
          <w:sz w:val="20"/>
        </w:rPr>
      </w:pPr>
    </w:p>
    <w:p>
      <w:pPr>
        <w:pStyle w:val="10"/>
        <w:pageBreakBefore w:val="0"/>
        <w:kinsoku/>
        <w:wordWrap/>
        <w:overflowPunct/>
        <w:topLinePunct w:val="0"/>
        <w:bidi w:val="0"/>
        <w:adjustRightInd w:val="0"/>
        <w:snapToGrid w:val="0"/>
        <w:spacing w:line="360" w:lineRule="auto"/>
        <w:ind w:left="0"/>
        <w:jc w:val="center"/>
        <w:textAlignment w:val="auto"/>
        <w:outlineLvl w:val="0"/>
        <w:rPr>
          <w:rFonts w:hint="eastAsia" w:ascii="仿宋" w:hAnsi="仿宋" w:eastAsia="仿宋" w:cs="仿宋"/>
          <w:sz w:val="28"/>
          <w:szCs w:val="28"/>
        </w:rPr>
      </w:pPr>
      <w:bookmarkStart w:id="51" w:name="_Toc4961"/>
      <w:bookmarkStart w:id="52" w:name="_Toc20449"/>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bookmarkEnd w:id="51"/>
      <w:bookmarkEnd w:id="52"/>
    </w:p>
    <w:p>
      <w:pPr>
        <w:pStyle w:val="16"/>
        <w:pageBreakBefore w:val="0"/>
        <w:numPr>
          <w:ilvl w:val="0"/>
          <w:numId w:val="0"/>
        </w:numPr>
        <w:kinsoku/>
        <w:wordWrap/>
        <w:overflowPunct/>
        <w:topLinePunct w:val="0"/>
        <w:bidi w:val="0"/>
        <w:adjustRightInd w:val="0"/>
        <w:snapToGrid w:val="0"/>
        <w:spacing w:before="0" w:after="0" w:line="360" w:lineRule="auto"/>
        <w:ind w:left="0"/>
        <w:jc w:val="both"/>
        <w:textAlignment w:val="auto"/>
        <w:rPr>
          <w:rFonts w:hint="eastAsia" w:ascii="仿宋" w:hAnsi="仿宋" w:eastAsia="仿宋" w:cs="仿宋"/>
          <w:b/>
          <w:bCs/>
          <w:i w:val="0"/>
          <w:iCs w:val="0"/>
          <w:sz w:val="24"/>
          <w:szCs w:val="24"/>
          <w:lang w:val="en-US" w:eastAsia="zh-CN"/>
        </w:rPr>
        <w:sectPr>
          <w:pgSz w:w="11910" w:h="16850"/>
          <w:pgMar w:top="1440" w:right="1800" w:bottom="1440" w:left="1800" w:header="720" w:footer="720" w:gutter="0"/>
          <w:pgNumType w:fmt="decimal"/>
          <w:cols w:space="720" w:num="1"/>
        </w:sectPr>
      </w:pPr>
    </w:p>
    <w:p>
      <w:pPr>
        <w:spacing w:before="91"/>
        <w:ind w:left="360" w:right="0" w:firstLine="0"/>
        <w:jc w:val="left"/>
        <w:outlineLvl w:val="0"/>
        <w:rPr>
          <w:rFonts w:hint="eastAsia" w:ascii="仿宋" w:hAnsi="仿宋" w:eastAsia="仿宋" w:cs="仿宋"/>
          <w:b/>
          <w:sz w:val="28"/>
          <w:szCs w:val="28"/>
        </w:rPr>
      </w:pPr>
      <w:bookmarkStart w:id="53" w:name="_Toc11736"/>
      <w:bookmarkStart w:id="54" w:name="_Toc31589"/>
      <w:r>
        <w:rPr>
          <w:rFonts w:hint="eastAsia" w:ascii="仿宋" w:hAnsi="仿宋" w:eastAsia="仿宋" w:cs="仿宋"/>
          <w:b/>
          <w:sz w:val="28"/>
          <w:szCs w:val="28"/>
          <w:lang w:val="en-US" w:eastAsia="zh-CN"/>
        </w:rPr>
        <w:t>投标</w:t>
      </w:r>
      <w:r>
        <w:rPr>
          <w:rFonts w:hint="eastAsia" w:ascii="仿宋" w:hAnsi="仿宋" w:eastAsia="仿宋" w:cs="仿宋"/>
          <w:b/>
          <w:sz w:val="28"/>
          <w:szCs w:val="28"/>
        </w:rPr>
        <w:t>文件目录及索引</w:t>
      </w:r>
      <w:bookmarkEnd w:id="53"/>
      <w:bookmarkEnd w:id="54"/>
    </w:p>
    <w:p>
      <w:pPr>
        <w:pStyle w:val="8"/>
        <w:spacing w:before="9"/>
        <w:rPr>
          <w:rFonts w:hint="eastAsia" w:ascii="仿宋" w:hAnsi="仿宋" w:eastAsia="仿宋" w:cs="仿宋"/>
          <w:b/>
          <w:sz w:val="10"/>
        </w:rPr>
      </w:pPr>
    </w:p>
    <w:tbl>
      <w:tblPr>
        <w:tblStyle w:val="12"/>
        <w:tblW w:w="0" w:type="auto"/>
        <w:tblInd w:w="25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4"/>
        <w:gridCol w:w="5389"/>
        <w:gridCol w:w="850"/>
        <w:gridCol w:w="212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674" w:type="dxa"/>
          </w:tcPr>
          <w:p>
            <w:pPr>
              <w:pStyle w:val="20"/>
              <w:spacing w:before="25"/>
              <w:ind w:left="124"/>
              <w:rPr>
                <w:rFonts w:hint="eastAsia" w:ascii="仿宋" w:hAnsi="仿宋" w:eastAsia="仿宋" w:cs="仿宋"/>
                <w:b/>
                <w:sz w:val="21"/>
              </w:rPr>
            </w:pPr>
            <w:r>
              <w:rPr>
                <w:rFonts w:hint="eastAsia" w:ascii="仿宋" w:hAnsi="仿宋" w:eastAsia="仿宋" w:cs="仿宋"/>
                <w:b/>
                <w:sz w:val="21"/>
              </w:rPr>
              <w:t>序号</w:t>
            </w:r>
          </w:p>
        </w:tc>
        <w:tc>
          <w:tcPr>
            <w:tcW w:w="5389" w:type="dxa"/>
          </w:tcPr>
          <w:p>
            <w:pPr>
              <w:pStyle w:val="20"/>
              <w:spacing w:before="25"/>
              <w:ind w:left="2254" w:right="2246"/>
              <w:jc w:val="center"/>
              <w:rPr>
                <w:rFonts w:hint="eastAsia" w:ascii="仿宋" w:hAnsi="仿宋" w:eastAsia="仿宋" w:cs="仿宋"/>
                <w:b/>
                <w:sz w:val="21"/>
              </w:rPr>
            </w:pPr>
            <w:r>
              <w:rPr>
                <w:rFonts w:hint="eastAsia" w:ascii="仿宋" w:hAnsi="仿宋" w:eastAsia="仿宋" w:cs="仿宋"/>
                <w:b/>
                <w:sz w:val="21"/>
              </w:rPr>
              <w:t>文件名称</w:t>
            </w:r>
          </w:p>
        </w:tc>
        <w:tc>
          <w:tcPr>
            <w:tcW w:w="850" w:type="dxa"/>
          </w:tcPr>
          <w:p>
            <w:pPr>
              <w:pStyle w:val="20"/>
              <w:spacing w:before="25"/>
              <w:ind w:left="213"/>
              <w:rPr>
                <w:rFonts w:hint="eastAsia" w:ascii="仿宋" w:hAnsi="仿宋" w:eastAsia="仿宋" w:cs="仿宋"/>
                <w:b/>
                <w:sz w:val="21"/>
              </w:rPr>
            </w:pPr>
            <w:r>
              <w:rPr>
                <w:rFonts w:hint="eastAsia" w:ascii="仿宋" w:hAnsi="仿宋" w:eastAsia="仿宋" w:cs="仿宋"/>
                <w:b/>
                <w:sz w:val="21"/>
              </w:rPr>
              <w:t>页码</w:t>
            </w:r>
          </w:p>
        </w:tc>
        <w:tc>
          <w:tcPr>
            <w:tcW w:w="2127" w:type="dxa"/>
          </w:tcPr>
          <w:p>
            <w:pPr>
              <w:pStyle w:val="20"/>
              <w:spacing w:before="25"/>
              <w:ind w:left="430"/>
              <w:rPr>
                <w:rFonts w:hint="eastAsia" w:ascii="仿宋" w:hAnsi="仿宋" w:eastAsia="仿宋" w:cs="仿宋"/>
                <w:b/>
                <w:sz w:val="21"/>
              </w:rPr>
            </w:pPr>
            <w:r>
              <w:rPr>
                <w:rFonts w:hint="eastAsia" w:ascii="仿宋" w:hAnsi="仿宋" w:eastAsia="仿宋" w:cs="仿宋"/>
                <w:b/>
                <w:sz w:val="21"/>
              </w:rPr>
              <w:t>该文件总页数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674" w:type="dxa"/>
          </w:tcPr>
          <w:p>
            <w:pPr>
              <w:pStyle w:val="20"/>
              <w:rPr>
                <w:rFonts w:hint="eastAsia" w:ascii="仿宋" w:hAnsi="仿宋" w:eastAsia="仿宋" w:cs="仿宋"/>
                <w:sz w:val="20"/>
              </w:rPr>
            </w:pPr>
          </w:p>
        </w:tc>
        <w:tc>
          <w:tcPr>
            <w:tcW w:w="5389" w:type="dxa"/>
          </w:tcPr>
          <w:p>
            <w:pPr>
              <w:pStyle w:val="20"/>
              <w:rPr>
                <w:rFonts w:hint="eastAsia" w:ascii="仿宋" w:hAnsi="仿宋" w:eastAsia="仿宋" w:cs="仿宋"/>
                <w:sz w:val="20"/>
              </w:rPr>
            </w:pPr>
          </w:p>
        </w:tc>
        <w:tc>
          <w:tcPr>
            <w:tcW w:w="850" w:type="dxa"/>
          </w:tcPr>
          <w:p>
            <w:pPr>
              <w:pStyle w:val="20"/>
              <w:rPr>
                <w:rFonts w:hint="eastAsia" w:ascii="仿宋" w:hAnsi="仿宋" w:eastAsia="仿宋" w:cs="仿宋"/>
                <w:sz w:val="20"/>
              </w:rPr>
            </w:pPr>
          </w:p>
        </w:tc>
        <w:tc>
          <w:tcPr>
            <w:tcW w:w="2127" w:type="dxa"/>
          </w:tcPr>
          <w:p>
            <w:pPr>
              <w:pStyle w:val="20"/>
              <w:rPr>
                <w:rFonts w:hint="eastAsia"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674" w:type="dxa"/>
          </w:tcPr>
          <w:p>
            <w:pPr>
              <w:pStyle w:val="20"/>
              <w:rPr>
                <w:rFonts w:hint="eastAsia" w:ascii="仿宋" w:hAnsi="仿宋" w:eastAsia="仿宋" w:cs="仿宋"/>
                <w:sz w:val="20"/>
              </w:rPr>
            </w:pPr>
          </w:p>
        </w:tc>
        <w:tc>
          <w:tcPr>
            <w:tcW w:w="5389" w:type="dxa"/>
          </w:tcPr>
          <w:p>
            <w:pPr>
              <w:pStyle w:val="20"/>
              <w:rPr>
                <w:rFonts w:hint="eastAsia" w:ascii="仿宋" w:hAnsi="仿宋" w:eastAsia="仿宋" w:cs="仿宋"/>
                <w:sz w:val="20"/>
              </w:rPr>
            </w:pPr>
          </w:p>
        </w:tc>
        <w:tc>
          <w:tcPr>
            <w:tcW w:w="850" w:type="dxa"/>
          </w:tcPr>
          <w:p>
            <w:pPr>
              <w:pStyle w:val="20"/>
              <w:rPr>
                <w:rFonts w:hint="eastAsia" w:ascii="仿宋" w:hAnsi="仿宋" w:eastAsia="仿宋" w:cs="仿宋"/>
                <w:sz w:val="20"/>
              </w:rPr>
            </w:pPr>
          </w:p>
        </w:tc>
        <w:tc>
          <w:tcPr>
            <w:tcW w:w="2127" w:type="dxa"/>
          </w:tcPr>
          <w:p>
            <w:pPr>
              <w:pStyle w:val="20"/>
              <w:rPr>
                <w:rFonts w:hint="eastAsia"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674" w:type="dxa"/>
          </w:tcPr>
          <w:p>
            <w:pPr>
              <w:pStyle w:val="20"/>
              <w:rPr>
                <w:rFonts w:hint="eastAsia" w:ascii="仿宋" w:hAnsi="仿宋" w:eastAsia="仿宋" w:cs="仿宋"/>
                <w:sz w:val="20"/>
              </w:rPr>
            </w:pPr>
          </w:p>
        </w:tc>
        <w:tc>
          <w:tcPr>
            <w:tcW w:w="5389" w:type="dxa"/>
          </w:tcPr>
          <w:p>
            <w:pPr>
              <w:pStyle w:val="20"/>
              <w:rPr>
                <w:rFonts w:hint="eastAsia" w:ascii="仿宋" w:hAnsi="仿宋" w:eastAsia="仿宋" w:cs="仿宋"/>
                <w:sz w:val="20"/>
              </w:rPr>
            </w:pPr>
          </w:p>
        </w:tc>
        <w:tc>
          <w:tcPr>
            <w:tcW w:w="850" w:type="dxa"/>
          </w:tcPr>
          <w:p>
            <w:pPr>
              <w:pStyle w:val="20"/>
              <w:rPr>
                <w:rFonts w:hint="eastAsia" w:ascii="仿宋" w:hAnsi="仿宋" w:eastAsia="仿宋" w:cs="仿宋"/>
                <w:sz w:val="20"/>
              </w:rPr>
            </w:pPr>
          </w:p>
        </w:tc>
        <w:tc>
          <w:tcPr>
            <w:tcW w:w="2127" w:type="dxa"/>
          </w:tcPr>
          <w:p>
            <w:pPr>
              <w:pStyle w:val="20"/>
              <w:rPr>
                <w:rFonts w:hint="eastAsia"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674" w:type="dxa"/>
          </w:tcPr>
          <w:p>
            <w:pPr>
              <w:pStyle w:val="20"/>
              <w:rPr>
                <w:rFonts w:hint="eastAsia" w:ascii="仿宋" w:hAnsi="仿宋" w:eastAsia="仿宋" w:cs="仿宋"/>
                <w:sz w:val="20"/>
              </w:rPr>
            </w:pPr>
          </w:p>
        </w:tc>
        <w:tc>
          <w:tcPr>
            <w:tcW w:w="5389" w:type="dxa"/>
          </w:tcPr>
          <w:p>
            <w:pPr>
              <w:pStyle w:val="20"/>
              <w:rPr>
                <w:rFonts w:hint="eastAsia" w:ascii="仿宋" w:hAnsi="仿宋" w:eastAsia="仿宋" w:cs="仿宋"/>
                <w:sz w:val="20"/>
              </w:rPr>
            </w:pPr>
          </w:p>
        </w:tc>
        <w:tc>
          <w:tcPr>
            <w:tcW w:w="850" w:type="dxa"/>
          </w:tcPr>
          <w:p>
            <w:pPr>
              <w:pStyle w:val="20"/>
              <w:rPr>
                <w:rFonts w:hint="eastAsia" w:ascii="仿宋" w:hAnsi="仿宋" w:eastAsia="仿宋" w:cs="仿宋"/>
                <w:sz w:val="20"/>
              </w:rPr>
            </w:pPr>
          </w:p>
        </w:tc>
        <w:tc>
          <w:tcPr>
            <w:tcW w:w="2127" w:type="dxa"/>
          </w:tcPr>
          <w:p>
            <w:pPr>
              <w:pStyle w:val="20"/>
              <w:rPr>
                <w:rFonts w:hint="eastAsia"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674" w:type="dxa"/>
          </w:tcPr>
          <w:p>
            <w:pPr>
              <w:pStyle w:val="20"/>
              <w:rPr>
                <w:rFonts w:hint="eastAsia" w:ascii="仿宋" w:hAnsi="仿宋" w:eastAsia="仿宋" w:cs="仿宋"/>
                <w:sz w:val="20"/>
              </w:rPr>
            </w:pPr>
          </w:p>
        </w:tc>
        <w:tc>
          <w:tcPr>
            <w:tcW w:w="5389" w:type="dxa"/>
          </w:tcPr>
          <w:p>
            <w:pPr>
              <w:pStyle w:val="20"/>
              <w:rPr>
                <w:rFonts w:hint="eastAsia" w:ascii="仿宋" w:hAnsi="仿宋" w:eastAsia="仿宋" w:cs="仿宋"/>
                <w:sz w:val="20"/>
              </w:rPr>
            </w:pPr>
          </w:p>
        </w:tc>
        <w:tc>
          <w:tcPr>
            <w:tcW w:w="850" w:type="dxa"/>
          </w:tcPr>
          <w:p>
            <w:pPr>
              <w:pStyle w:val="20"/>
              <w:rPr>
                <w:rFonts w:hint="eastAsia" w:ascii="仿宋" w:hAnsi="仿宋" w:eastAsia="仿宋" w:cs="仿宋"/>
                <w:sz w:val="20"/>
              </w:rPr>
            </w:pPr>
          </w:p>
        </w:tc>
        <w:tc>
          <w:tcPr>
            <w:tcW w:w="2127" w:type="dxa"/>
          </w:tcPr>
          <w:p>
            <w:pPr>
              <w:pStyle w:val="20"/>
              <w:rPr>
                <w:rFonts w:hint="eastAsia"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674" w:type="dxa"/>
          </w:tcPr>
          <w:p>
            <w:pPr>
              <w:pStyle w:val="20"/>
              <w:rPr>
                <w:rFonts w:hint="eastAsia" w:ascii="仿宋" w:hAnsi="仿宋" w:eastAsia="仿宋" w:cs="仿宋"/>
                <w:sz w:val="20"/>
              </w:rPr>
            </w:pPr>
          </w:p>
        </w:tc>
        <w:tc>
          <w:tcPr>
            <w:tcW w:w="5389" w:type="dxa"/>
          </w:tcPr>
          <w:p>
            <w:pPr>
              <w:pStyle w:val="20"/>
              <w:rPr>
                <w:rFonts w:hint="eastAsia" w:ascii="仿宋" w:hAnsi="仿宋" w:eastAsia="仿宋" w:cs="仿宋"/>
                <w:sz w:val="20"/>
              </w:rPr>
            </w:pPr>
          </w:p>
        </w:tc>
        <w:tc>
          <w:tcPr>
            <w:tcW w:w="850" w:type="dxa"/>
          </w:tcPr>
          <w:p>
            <w:pPr>
              <w:pStyle w:val="20"/>
              <w:rPr>
                <w:rFonts w:hint="eastAsia" w:ascii="仿宋" w:hAnsi="仿宋" w:eastAsia="仿宋" w:cs="仿宋"/>
                <w:sz w:val="20"/>
              </w:rPr>
            </w:pPr>
          </w:p>
        </w:tc>
        <w:tc>
          <w:tcPr>
            <w:tcW w:w="2127" w:type="dxa"/>
          </w:tcPr>
          <w:p>
            <w:pPr>
              <w:pStyle w:val="20"/>
              <w:rPr>
                <w:rFonts w:hint="eastAsia"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674" w:type="dxa"/>
          </w:tcPr>
          <w:p>
            <w:pPr>
              <w:pStyle w:val="20"/>
              <w:rPr>
                <w:rFonts w:hint="eastAsia" w:ascii="仿宋" w:hAnsi="仿宋" w:eastAsia="仿宋" w:cs="仿宋"/>
                <w:sz w:val="20"/>
              </w:rPr>
            </w:pPr>
          </w:p>
        </w:tc>
        <w:tc>
          <w:tcPr>
            <w:tcW w:w="5389" w:type="dxa"/>
          </w:tcPr>
          <w:p>
            <w:pPr>
              <w:pStyle w:val="20"/>
              <w:rPr>
                <w:rFonts w:hint="eastAsia" w:ascii="仿宋" w:hAnsi="仿宋" w:eastAsia="仿宋" w:cs="仿宋"/>
                <w:sz w:val="20"/>
              </w:rPr>
            </w:pPr>
          </w:p>
        </w:tc>
        <w:tc>
          <w:tcPr>
            <w:tcW w:w="850" w:type="dxa"/>
          </w:tcPr>
          <w:p>
            <w:pPr>
              <w:pStyle w:val="20"/>
              <w:rPr>
                <w:rFonts w:hint="eastAsia" w:ascii="仿宋" w:hAnsi="仿宋" w:eastAsia="仿宋" w:cs="仿宋"/>
                <w:sz w:val="20"/>
              </w:rPr>
            </w:pPr>
          </w:p>
        </w:tc>
        <w:tc>
          <w:tcPr>
            <w:tcW w:w="2127" w:type="dxa"/>
          </w:tcPr>
          <w:p>
            <w:pPr>
              <w:pStyle w:val="20"/>
              <w:rPr>
                <w:rFonts w:hint="eastAsia"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674" w:type="dxa"/>
          </w:tcPr>
          <w:p>
            <w:pPr>
              <w:pStyle w:val="20"/>
              <w:rPr>
                <w:rFonts w:hint="eastAsia" w:ascii="仿宋" w:hAnsi="仿宋" w:eastAsia="仿宋" w:cs="仿宋"/>
                <w:sz w:val="20"/>
              </w:rPr>
            </w:pPr>
          </w:p>
        </w:tc>
        <w:tc>
          <w:tcPr>
            <w:tcW w:w="5389" w:type="dxa"/>
          </w:tcPr>
          <w:p>
            <w:pPr>
              <w:pStyle w:val="20"/>
              <w:rPr>
                <w:rFonts w:hint="eastAsia" w:ascii="仿宋" w:hAnsi="仿宋" w:eastAsia="仿宋" w:cs="仿宋"/>
                <w:sz w:val="20"/>
              </w:rPr>
            </w:pPr>
          </w:p>
        </w:tc>
        <w:tc>
          <w:tcPr>
            <w:tcW w:w="850" w:type="dxa"/>
          </w:tcPr>
          <w:p>
            <w:pPr>
              <w:pStyle w:val="20"/>
              <w:rPr>
                <w:rFonts w:hint="eastAsia" w:ascii="仿宋" w:hAnsi="仿宋" w:eastAsia="仿宋" w:cs="仿宋"/>
                <w:sz w:val="20"/>
              </w:rPr>
            </w:pPr>
          </w:p>
        </w:tc>
        <w:tc>
          <w:tcPr>
            <w:tcW w:w="2127" w:type="dxa"/>
          </w:tcPr>
          <w:p>
            <w:pPr>
              <w:pStyle w:val="20"/>
              <w:rPr>
                <w:rFonts w:hint="eastAsia"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674" w:type="dxa"/>
          </w:tcPr>
          <w:p>
            <w:pPr>
              <w:pStyle w:val="20"/>
              <w:rPr>
                <w:rFonts w:hint="eastAsia" w:ascii="仿宋" w:hAnsi="仿宋" w:eastAsia="仿宋" w:cs="仿宋"/>
                <w:sz w:val="20"/>
              </w:rPr>
            </w:pPr>
          </w:p>
        </w:tc>
        <w:tc>
          <w:tcPr>
            <w:tcW w:w="5389" w:type="dxa"/>
          </w:tcPr>
          <w:p>
            <w:pPr>
              <w:pStyle w:val="20"/>
              <w:rPr>
                <w:rFonts w:hint="eastAsia" w:ascii="仿宋" w:hAnsi="仿宋" w:eastAsia="仿宋" w:cs="仿宋"/>
                <w:sz w:val="20"/>
              </w:rPr>
            </w:pPr>
          </w:p>
        </w:tc>
        <w:tc>
          <w:tcPr>
            <w:tcW w:w="850" w:type="dxa"/>
          </w:tcPr>
          <w:p>
            <w:pPr>
              <w:pStyle w:val="20"/>
              <w:rPr>
                <w:rFonts w:hint="eastAsia" w:ascii="仿宋" w:hAnsi="仿宋" w:eastAsia="仿宋" w:cs="仿宋"/>
                <w:sz w:val="20"/>
              </w:rPr>
            </w:pPr>
          </w:p>
        </w:tc>
        <w:tc>
          <w:tcPr>
            <w:tcW w:w="2127" w:type="dxa"/>
          </w:tcPr>
          <w:p>
            <w:pPr>
              <w:pStyle w:val="20"/>
              <w:rPr>
                <w:rFonts w:hint="eastAsia"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674" w:type="dxa"/>
          </w:tcPr>
          <w:p>
            <w:pPr>
              <w:pStyle w:val="20"/>
              <w:rPr>
                <w:rFonts w:hint="eastAsia" w:ascii="仿宋" w:hAnsi="仿宋" w:eastAsia="仿宋" w:cs="仿宋"/>
                <w:sz w:val="20"/>
              </w:rPr>
            </w:pPr>
          </w:p>
        </w:tc>
        <w:tc>
          <w:tcPr>
            <w:tcW w:w="5389" w:type="dxa"/>
          </w:tcPr>
          <w:p>
            <w:pPr>
              <w:pStyle w:val="20"/>
              <w:rPr>
                <w:rFonts w:hint="eastAsia" w:ascii="仿宋" w:hAnsi="仿宋" w:eastAsia="仿宋" w:cs="仿宋"/>
                <w:sz w:val="20"/>
              </w:rPr>
            </w:pPr>
          </w:p>
        </w:tc>
        <w:tc>
          <w:tcPr>
            <w:tcW w:w="850" w:type="dxa"/>
          </w:tcPr>
          <w:p>
            <w:pPr>
              <w:pStyle w:val="20"/>
              <w:rPr>
                <w:rFonts w:hint="eastAsia" w:ascii="仿宋" w:hAnsi="仿宋" w:eastAsia="仿宋" w:cs="仿宋"/>
                <w:sz w:val="20"/>
              </w:rPr>
            </w:pPr>
          </w:p>
        </w:tc>
        <w:tc>
          <w:tcPr>
            <w:tcW w:w="2127" w:type="dxa"/>
          </w:tcPr>
          <w:p>
            <w:pPr>
              <w:pStyle w:val="20"/>
              <w:rPr>
                <w:rFonts w:hint="eastAsia"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674" w:type="dxa"/>
          </w:tcPr>
          <w:p>
            <w:pPr>
              <w:pStyle w:val="20"/>
              <w:rPr>
                <w:rFonts w:hint="eastAsia" w:ascii="仿宋" w:hAnsi="仿宋" w:eastAsia="仿宋" w:cs="仿宋"/>
                <w:sz w:val="20"/>
              </w:rPr>
            </w:pPr>
          </w:p>
        </w:tc>
        <w:tc>
          <w:tcPr>
            <w:tcW w:w="5389" w:type="dxa"/>
          </w:tcPr>
          <w:p>
            <w:pPr>
              <w:pStyle w:val="20"/>
              <w:rPr>
                <w:rFonts w:hint="eastAsia" w:ascii="仿宋" w:hAnsi="仿宋" w:eastAsia="仿宋" w:cs="仿宋"/>
                <w:sz w:val="20"/>
              </w:rPr>
            </w:pPr>
          </w:p>
        </w:tc>
        <w:tc>
          <w:tcPr>
            <w:tcW w:w="850" w:type="dxa"/>
          </w:tcPr>
          <w:p>
            <w:pPr>
              <w:pStyle w:val="20"/>
              <w:rPr>
                <w:rFonts w:hint="eastAsia" w:ascii="仿宋" w:hAnsi="仿宋" w:eastAsia="仿宋" w:cs="仿宋"/>
                <w:sz w:val="20"/>
              </w:rPr>
            </w:pPr>
          </w:p>
        </w:tc>
        <w:tc>
          <w:tcPr>
            <w:tcW w:w="2127" w:type="dxa"/>
          </w:tcPr>
          <w:p>
            <w:pPr>
              <w:pStyle w:val="20"/>
              <w:rPr>
                <w:rFonts w:hint="eastAsia"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674" w:type="dxa"/>
          </w:tcPr>
          <w:p>
            <w:pPr>
              <w:pStyle w:val="20"/>
              <w:rPr>
                <w:rFonts w:hint="eastAsia" w:ascii="仿宋" w:hAnsi="仿宋" w:eastAsia="仿宋" w:cs="仿宋"/>
                <w:sz w:val="20"/>
              </w:rPr>
            </w:pPr>
          </w:p>
        </w:tc>
        <w:tc>
          <w:tcPr>
            <w:tcW w:w="5389" w:type="dxa"/>
          </w:tcPr>
          <w:p>
            <w:pPr>
              <w:pStyle w:val="20"/>
              <w:rPr>
                <w:rFonts w:hint="eastAsia" w:ascii="仿宋" w:hAnsi="仿宋" w:eastAsia="仿宋" w:cs="仿宋"/>
                <w:sz w:val="20"/>
              </w:rPr>
            </w:pPr>
          </w:p>
        </w:tc>
        <w:tc>
          <w:tcPr>
            <w:tcW w:w="850" w:type="dxa"/>
          </w:tcPr>
          <w:p>
            <w:pPr>
              <w:pStyle w:val="20"/>
              <w:rPr>
                <w:rFonts w:hint="eastAsia" w:ascii="仿宋" w:hAnsi="仿宋" w:eastAsia="仿宋" w:cs="仿宋"/>
                <w:sz w:val="20"/>
              </w:rPr>
            </w:pPr>
          </w:p>
        </w:tc>
        <w:tc>
          <w:tcPr>
            <w:tcW w:w="2127" w:type="dxa"/>
          </w:tcPr>
          <w:p>
            <w:pPr>
              <w:pStyle w:val="20"/>
              <w:rPr>
                <w:rFonts w:hint="eastAsia"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674" w:type="dxa"/>
          </w:tcPr>
          <w:p>
            <w:pPr>
              <w:pStyle w:val="20"/>
              <w:rPr>
                <w:rFonts w:hint="eastAsia" w:ascii="仿宋" w:hAnsi="仿宋" w:eastAsia="仿宋" w:cs="仿宋"/>
                <w:sz w:val="20"/>
              </w:rPr>
            </w:pPr>
          </w:p>
        </w:tc>
        <w:tc>
          <w:tcPr>
            <w:tcW w:w="5389" w:type="dxa"/>
          </w:tcPr>
          <w:p>
            <w:pPr>
              <w:pStyle w:val="20"/>
              <w:rPr>
                <w:rFonts w:hint="eastAsia" w:ascii="仿宋" w:hAnsi="仿宋" w:eastAsia="仿宋" w:cs="仿宋"/>
                <w:sz w:val="20"/>
              </w:rPr>
            </w:pPr>
          </w:p>
        </w:tc>
        <w:tc>
          <w:tcPr>
            <w:tcW w:w="850" w:type="dxa"/>
          </w:tcPr>
          <w:p>
            <w:pPr>
              <w:pStyle w:val="20"/>
              <w:rPr>
                <w:rFonts w:hint="eastAsia" w:ascii="仿宋" w:hAnsi="仿宋" w:eastAsia="仿宋" w:cs="仿宋"/>
                <w:sz w:val="20"/>
              </w:rPr>
            </w:pPr>
          </w:p>
        </w:tc>
        <w:tc>
          <w:tcPr>
            <w:tcW w:w="2127" w:type="dxa"/>
          </w:tcPr>
          <w:p>
            <w:pPr>
              <w:pStyle w:val="20"/>
              <w:rPr>
                <w:rFonts w:hint="eastAsia"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674" w:type="dxa"/>
          </w:tcPr>
          <w:p>
            <w:pPr>
              <w:pStyle w:val="20"/>
              <w:rPr>
                <w:rFonts w:hint="eastAsia" w:ascii="仿宋" w:hAnsi="仿宋" w:eastAsia="仿宋" w:cs="仿宋"/>
                <w:sz w:val="20"/>
              </w:rPr>
            </w:pPr>
          </w:p>
        </w:tc>
        <w:tc>
          <w:tcPr>
            <w:tcW w:w="5389" w:type="dxa"/>
          </w:tcPr>
          <w:p>
            <w:pPr>
              <w:pStyle w:val="20"/>
              <w:rPr>
                <w:rFonts w:hint="eastAsia" w:ascii="仿宋" w:hAnsi="仿宋" w:eastAsia="仿宋" w:cs="仿宋"/>
                <w:sz w:val="20"/>
              </w:rPr>
            </w:pPr>
          </w:p>
        </w:tc>
        <w:tc>
          <w:tcPr>
            <w:tcW w:w="850" w:type="dxa"/>
          </w:tcPr>
          <w:p>
            <w:pPr>
              <w:pStyle w:val="20"/>
              <w:rPr>
                <w:rFonts w:hint="eastAsia" w:ascii="仿宋" w:hAnsi="仿宋" w:eastAsia="仿宋" w:cs="仿宋"/>
                <w:sz w:val="20"/>
              </w:rPr>
            </w:pPr>
          </w:p>
        </w:tc>
        <w:tc>
          <w:tcPr>
            <w:tcW w:w="2127" w:type="dxa"/>
          </w:tcPr>
          <w:p>
            <w:pPr>
              <w:pStyle w:val="20"/>
              <w:rPr>
                <w:rFonts w:hint="eastAsia"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674" w:type="dxa"/>
          </w:tcPr>
          <w:p>
            <w:pPr>
              <w:pStyle w:val="20"/>
              <w:rPr>
                <w:rFonts w:hint="eastAsia" w:ascii="仿宋" w:hAnsi="仿宋" w:eastAsia="仿宋" w:cs="仿宋"/>
                <w:sz w:val="20"/>
              </w:rPr>
            </w:pPr>
          </w:p>
        </w:tc>
        <w:tc>
          <w:tcPr>
            <w:tcW w:w="5389" w:type="dxa"/>
          </w:tcPr>
          <w:p>
            <w:pPr>
              <w:pStyle w:val="20"/>
              <w:rPr>
                <w:rFonts w:hint="eastAsia" w:ascii="仿宋" w:hAnsi="仿宋" w:eastAsia="仿宋" w:cs="仿宋"/>
                <w:sz w:val="20"/>
              </w:rPr>
            </w:pPr>
          </w:p>
        </w:tc>
        <w:tc>
          <w:tcPr>
            <w:tcW w:w="850" w:type="dxa"/>
          </w:tcPr>
          <w:p>
            <w:pPr>
              <w:pStyle w:val="20"/>
              <w:rPr>
                <w:rFonts w:hint="eastAsia" w:ascii="仿宋" w:hAnsi="仿宋" w:eastAsia="仿宋" w:cs="仿宋"/>
                <w:sz w:val="20"/>
              </w:rPr>
            </w:pPr>
          </w:p>
        </w:tc>
        <w:tc>
          <w:tcPr>
            <w:tcW w:w="2127" w:type="dxa"/>
          </w:tcPr>
          <w:p>
            <w:pPr>
              <w:pStyle w:val="20"/>
              <w:rPr>
                <w:rFonts w:hint="eastAsia"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3" w:hRule="atLeast"/>
        </w:trPr>
        <w:tc>
          <w:tcPr>
            <w:tcW w:w="674" w:type="dxa"/>
          </w:tcPr>
          <w:p>
            <w:pPr>
              <w:pStyle w:val="20"/>
              <w:rPr>
                <w:rFonts w:hint="eastAsia" w:ascii="仿宋" w:hAnsi="仿宋" w:eastAsia="仿宋" w:cs="仿宋"/>
                <w:sz w:val="20"/>
              </w:rPr>
            </w:pPr>
          </w:p>
        </w:tc>
        <w:tc>
          <w:tcPr>
            <w:tcW w:w="5389" w:type="dxa"/>
          </w:tcPr>
          <w:p>
            <w:pPr>
              <w:pStyle w:val="20"/>
              <w:rPr>
                <w:rFonts w:hint="eastAsia" w:ascii="仿宋" w:hAnsi="仿宋" w:eastAsia="仿宋" w:cs="仿宋"/>
                <w:sz w:val="20"/>
              </w:rPr>
            </w:pPr>
          </w:p>
        </w:tc>
        <w:tc>
          <w:tcPr>
            <w:tcW w:w="850" w:type="dxa"/>
          </w:tcPr>
          <w:p>
            <w:pPr>
              <w:pStyle w:val="20"/>
              <w:rPr>
                <w:rFonts w:hint="eastAsia" w:ascii="仿宋" w:hAnsi="仿宋" w:eastAsia="仿宋" w:cs="仿宋"/>
                <w:sz w:val="20"/>
              </w:rPr>
            </w:pPr>
          </w:p>
        </w:tc>
        <w:tc>
          <w:tcPr>
            <w:tcW w:w="2127" w:type="dxa"/>
          </w:tcPr>
          <w:p>
            <w:pPr>
              <w:pStyle w:val="20"/>
              <w:rPr>
                <w:rFonts w:hint="eastAsia"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674" w:type="dxa"/>
          </w:tcPr>
          <w:p>
            <w:pPr>
              <w:pStyle w:val="20"/>
              <w:rPr>
                <w:rFonts w:hint="eastAsia" w:ascii="仿宋" w:hAnsi="仿宋" w:eastAsia="仿宋" w:cs="仿宋"/>
                <w:sz w:val="20"/>
              </w:rPr>
            </w:pPr>
          </w:p>
        </w:tc>
        <w:tc>
          <w:tcPr>
            <w:tcW w:w="5389" w:type="dxa"/>
          </w:tcPr>
          <w:p>
            <w:pPr>
              <w:pStyle w:val="20"/>
              <w:rPr>
                <w:rFonts w:hint="eastAsia" w:ascii="仿宋" w:hAnsi="仿宋" w:eastAsia="仿宋" w:cs="仿宋"/>
                <w:sz w:val="20"/>
              </w:rPr>
            </w:pPr>
          </w:p>
        </w:tc>
        <w:tc>
          <w:tcPr>
            <w:tcW w:w="850" w:type="dxa"/>
          </w:tcPr>
          <w:p>
            <w:pPr>
              <w:pStyle w:val="20"/>
              <w:rPr>
                <w:rFonts w:hint="eastAsia" w:ascii="仿宋" w:hAnsi="仿宋" w:eastAsia="仿宋" w:cs="仿宋"/>
                <w:sz w:val="20"/>
              </w:rPr>
            </w:pPr>
          </w:p>
        </w:tc>
        <w:tc>
          <w:tcPr>
            <w:tcW w:w="2127" w:type="dxa"/>
          </w:tcPr>
          <w:p>
            <w:pPr>
              <w:pStyle w:val="20"/>
              <w:rPr>
                <w:rFonts w:hint="eastAsia"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674" w:type="dxa"/>
          </w:tcPr>
          <w:p>
            <w:pPr>
              <w:pStyle w:val="20"/>
              <w:rPr>
                <w:rFonts w:hint="eastAsia" w:ascii="仿宋" w:hAnsi="仿宋" w:eastAsia="仿宋" w:cs="仿宋"/>
                <w:sz w:val="20"/>
              </w:rPr>
            </w:pPr>
          </w:p>
        </w:tc>
        <w:tc>
          <w:tcPr>
            <w:tcW w:w="5389" w:type="dxa"/>
          </w:tcPr>
          <w:p>
            <w:pPr>
              <w:pStyle w:val="20"/>
              <w:rPr>
                <w:rFonts w:hint="eastAsia" w:ascii="仿宋" w:hAnsi="仿宋" w:eastAsia="仿宋" w:cs="仿宋"/>
                <w:sz w:val="20"/>
              </w:rPr>
            </w:pPr>
          </w:p>
        </w:tc>
        <w:tc>
          <w:tcPr>
            <w:tcW w:w="850" w:type="dxa"/>
          </w:tcPr>
          <w:p>
            <w:pPr>
              <w:pStyle w:val="20"/>
              <w:rPr>
                <w:rFonts w:hint="eastAsia" w:ascii="仿宋" w:hAnsi="仿宋" w:eastAsia="仿宋" w:cs="仿宋"/>
                <w:sz w:val="20"/>
              </w:rPr>
            </w:pPr>
          </w:p>
        </w:tc>
        <w:tc>
          <w:tcPr>
            <w:tcW w:w="2127" w:type="dxa"/>
          </w:tcPr>
          <w:p>
            <w:pPr>
              <w:pStyle w:val="20"/>
              <w:rPr>
                <w:rFonts w:hint="eastAsia"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674" w:type="dxa"/>
          </w:tcPr>
          <w:p>
            <w:pPr>
              <w:pStyle w:val="20"/>
              <w:rPr>
                <w:rFonts w:hint="eastAsia" w:ascii="仿宋" w:hAnsi="仿宋" w:eastAsia="仿宋" w:cs="仿宋"/>
                <w:sz w:val="20"/>
              </w:rPr>
            </w:pPr>
          </w:p>
        </w:tc>
        <w:tc>
          <w:tcPr>
            <w:tcW w:w="5389" w:type="dxa"/>
          </w:tcPr>
          <w:p>
            <w:pPr>
              <w:pStyle w:val="20"/>
              <w:rPr>
                <w:rFonts w:hint="eastAsia" w:ascii="仿宋" w:hAnsi="仿宋" w:eastAsia="仿宋" w:cs="仿宋"/>
                <w:sz w:val="20"/>
              </w:rPr>
            </w:pPr>
          </w:p>
        </w:tc>
        <w:tc>
          <w:tcPr>
            <w:tcW w:w="850" w:type="dxa"/>
          </w:tcPr>
          <w:p>
            <w:pPr>
              <w:pStyle w:val="20"/>
              <w:rPr>
                <w:rFonts w:hint="eastAsia" w:ascii="仿宋" w:hAnsi="仿宋" w:eastAsia="仿宋" w:cs="仿宋"/>
                <w:sz w:val="20"/>
              </w:rPr>
            </w:pPr>
          </w:p>
        </w:tc>
        <w:tc>
          <w:tcPr>
            <w:tcW w:w="2127" w:type="dxa"/>
          </w:tcPr>
          <w:p>
            <w:pPr>
              <w:pStyle w:val="20"/>
              <w:rPr>
                <w:rFonts w:hint="eastAsia"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674" w:type="dxa"/>
          </w:tcPr>
          <w:p>
            <w:pPr>
              <w:pStyle w:val="20"/>
              <w:rPr>
                <w:rFonts w:hint="eastAsia" w:ascii="仿宋" w:hAnsi="仿宋" w:eastAsia="仿宋" w:cs="仿宋"/>
                <w:sz w:val="20"/>
              </w:rPr>
            </w:pPr>
          </w:p>
        </w:tc>
        <w:tc>
          <w:tcPr>
            <w:tcW w:w="5389" w:type="dxa"/>
          </w:tcPr>
          <w:p>
            <w:pPr>
              <w:pStyle w:val="20"/>
              <w:rPr>
                <w:rFonts w:hint="eastAsia" w:ascii="仿宋" w:hAnsi="仿宋" w:eastAsia="仿宋" w:cs="仿宋"/>
                <w:sz w:val="20"/>
              </w:rPr>
            </w:pPr>
          </w:p>
        </w:tc>
        <w:tc>
          <w:tcPr>
            <w:tcW w:w="850" w:type="dxa"/>
          </w:tcPr>
          <w:p>
            <w:pPr>
              <w:pStyle w:val="20"/>
              <w:rPr>
                <w:rFonts w:hint="eastAsia" w:ascii="仿宋" w:hAnsi="仿宋" w:eastAsia="仿宋" w:cs="仿宋"/>
                <w:sz w:val="20"/>
              </w:rPr>
            </w:pPr>
          </w:p>
        </w:tc>
        <w:tc>
          <w:tcPr>
            <w:tcW w:w="2127" w:type="dxa"/>
          </w:tcPr>
          <w:p>
            <w:pPr>
              <w:pStyle w:val="20"/>
              <w:rPr>
                <w:rFonts w:hint="eastAsia"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674" w:type="dxa"/>
          </w:tcPr>
          <w:p>
            <w:pPr>
              <w:pStyle w:val="20"/>
              <w:rPr>
                <w:rFonts w:hint="eastAsia" w:ascii="仿宋" w:hAnsi="仿宋" w:eastAsia="仿宋" w:cs="仿宋"/>
                <w:sz w:val="20"/>
              </w:rPr>
            </w:pPr>
          </w:p>
        </w:tc>
        <w:tc>
          <w:tcPr>
            <w:tcW w:w="5389" w:type="dxa"/>
          </w:tcPr>
          <w:p>
            <w:pPr>
              <w:pStyle w:val="20"/>
              <w:rPr>
                <w:rFonts w:hint="eastAsia" w:ascii="仿宋" w:hAnsi="仿宋" w:eastAsia="仿宋" w:cs="仿宋"/>
                <w:sz w:val="20"/>
              </w:rPr>
            </w:pPr>
          </w:p>
        </w:tc>
        <w:tc>
          <w:tcPr>
            <w:tcW w:w="850" w:type="dxa"/>
          </w:tcPr>
          <w:p>
            <w:pPr>
              <w:pStyle w:val="20"/>
              <w:rPr>
                <w:rFonts w:hint="eastAsia" w:ascii="仿宋" w:hAnsi="仿宋" w:eastAsia="仿宋" w:cs="仿宋"/>
                <w:sz w:val="20"/>
              </w:rPr>
            </w:pPr>
          </w:p>
        </w:tc>
        <w:tc>
          <w:tcPr>
            <w:tcW w:w="2127" w:type="dxa"/>
          </w:tcPr>
          <w:p>
            <w:pPr>
              <w:pStyle w:val="20"/>
              <w:rPr>
                <w:rFonts w:hint="eastAsia" w:ascii="仿宋" w:hAnsi="仿宋" w:eastAsia="仿宋" w:cs="仿宋"/>
                <w:sz w:val="20"/>
              </w:rPr>
            </w:pPr>
          </w:p>
        </w:tc>
      </w:tr>
    </w:tbl>
    <w:p>
      <w:pPr>
        <w:spacing w:before="1"/>
        <w:ind w:left="360" w:right="449" w:rightChars="214" w:firstLine="0"/>
        <w:jc w:val="left"/>
        <w:rPr>
          <w:rFonts w:hint="eastAsia" w:ascii="仿宋" w:hAnsi="仿宋" w:eastAsia="仿宋" w:cs="仿宋"/>
          <w:sz w:val="28"/>
          <w:szCs w:val="28"/>
        </w:rPr>
      </w:pPr>
      <w:r>
        <w:rPr>
          <w:rFonts w:hint="eastAsia" w:ascii="仿宋" w:hAnsi="仿宋" w:eastAsia="仿宋" w:cs="仿宋"/>
          <w:b/>
          <w:sz w:val="21"/>
        </w:rPr>
        <w:t>注：</w:t>
      </w:r>
      <w:r>
        <w:rPr>
          <w:rFonts w:hint="eastAsia" w:ascii="仿宋" w:hAnsi="仿宋" w:eastAsia="仿宋" w:cs="仿宋"/>
          <w:spacing w:val="-1"/>
          <w:sz w:val="21"/>
        </w:rPr>
        <w:t>该目录为方便</w:t>
      </w:r>
      <w:r>
        <w:rPr>
          <w:rFonts w:hint="eastAsia" w:ascii="仿宋" w:hAnsi="仿宋" w:eastAsia="仿宋" w:cs="仿宋"/>
          <w:spacing w:val="-1"/>
          <w:sz w:val="21"/>
          <w:lang w:val="en-US" w:eastAsia="zh-CN"/>
        </w:rPr>
        <w:t>评标委员会</w:t>
      </w:r>
      <w:r>
        <w:rPr>
          <w:rFonts w:hint="eastAsia" w:ascii="仿宋" w:hAnsi="仿宋" w:eastAsia="仿宋" w:cs="仿宋"/>
          <w:spacing w:val="-1"/>
          <w:sz w:val="21"/>
        </w:rPr>
        <w:t>查找相关证明文件及评审条件，应尽可能的详细、清晰，</w:t>
      </w:r>
      <w:r>
        <w:rPr>
          <w:rFonts w:hint="eastAsia" w:ascii="仿宋" w:hAnsi="仿宋" w:eastAsia="仿宋" w:cs="仿宋"/>
          <w:spacing w:val="-1"/>
          <w:sz w:val="21"/>
          <w:lang w:val="en-US" w:eastAsia="zh-CN"/>
        </w:rPr>
        <w:t>投标人</w:t>
      </w:r>
      <w:r>
        <w:rPr>
          <w:rFonts w:hint="eastAsia" w:ascii="仿宋" w:hAnsi="仿宋" w:eastAsia="仿宋" w:cs="仿宋"/>
          <w:spacing w:val="-1"/>
          <w:sz w:val="21"/>
        </w:rPr>
        <w:t>可根据</w:t>
      </w:r>
      <w:r>
        <w:rPr>
          <w:rFonts w:hint="eastAsia" w:ascii="仿宋" w:hAnsi="仿宋" w:eastAsia="仿宋" w:cs="仿宋"/>
          <w:spacing w:val="-3"/>
          <w:sz w:val="21"/>
        </w:rPr>
        <w:t>自身情况补充完善；</w:t>
      </w:r>
      <w:r>
        <w:rPr>
          <w:rFonts w:hint="eastAsia" w:ascii="仿宋" w:hAnsi="仿宋" w:eastAsia="仿宋" w:cs="仿宋"/>
          <w:spacing w:val="-7"/>
          <w:sz w:val="21"/>
          <w:lang w:val="en-US" w:eastAsia="zh-CN"/>
        </w:rPr>
        <w:t>投标</w:t>
      </w:r>
      <w:r>
        <w:rPr>
          <w:rFonts w:hint="eastAsia" w:ascii="仿宋" w:hAnsi="仿宋" w:eastAsia="仿宋" w:cs="仿宋"/>
          <w:spacing w:val="-7"/>
          <w:sz w:val="21"/>
        </w:rPr>
        <w:t>文件的编制顺序应按此表顺序，并连续编排页码(扫描或复印件可以采用页码机加盖页码)。</w:t>
      </w:r>
    </w:p>
    <w:p>
      <w:pPr>
        <w:pStyle w:val="21"/>
        <w:widowControl w:val="0"/>
        <w:numPr>
          <w:ilvl w:val="0"/>
          <w:numId w:val="0"/>
        </w:numPr>
        <w:tabs>
          <w:tab w:val="left" w:pos="682"/>
        </w:tabs>
        <w:autoSpaceDE w:val="0"/>
        <w:autoSpaceDN w:val="0"/>
        <w:spacing w:before="2" w:after="0" w:line="244" w:lineRule="auto"/>
        <w:ind w:right="519" w:rightChars="0"/>
        <w:jc w:val="left"/>
        <w:rPr>
          <w:rFonts w:hint="eastAsia" w:ascii="仿宋" w:hAnsi="仿宋" w:eastAsia="仿宋" w:cs="仿宋"/>
          <w:spacing w:val="-7"/>
          <w:sz w:val="21"/>
        </w:rPr>
      </w:pPr>
    </w:p>
    <w:p>
      <w:pPr>
        <w:pStyle w:val="16"/>
        <w:numPr>
          <w:ilvl w:val="0"/>
          <w:numId w:val="0"/>
        </w:numPr>
        <w:spacing w:before="25" w:after="25" w:line="360" w:lineRule="auto"/>
        <w:jc w:val="center"/>
        <w:rPr>
          <w:rFonts w:hint="eastAsia" w:ascii="仿宋" w:hAnsi="仿宋" w:eastAsia="仿宋" w:cs="仿宋"/>
          <w:b/>
          <w:bCs/>
          <w:i w:val="0"/>
          <w:iCs w:val="0"/>
          <w:sz w:val="24"/>
          <w:szCs w:val="24"/>
          <w:lang w:val="en-US" w:eastAsia="zh-CN"/>
        </w:rPr>
        <w:sectPr>
          <w:pgSz w:w="11910" w:h="16850"/>
          <w:pgMar w:top="1600" w:right="920" w:bottom="280" w:left="1080" w:header="720" w:footer="720" w:gutter="0"/>
          <w:pgNumType w:fmt="decimal"/>
          <w:cols w:space="720" w:num="1"/>
        </w:sectPr>
      </w:pPr>
    </w:p>
    <w:p>
      <w:pPr>
        <w:pStyle w:val="16"/>
        <w:numPr>
          <w:ilvl w:val="0"/>
          <w:numId w:val="0"/>
        </w:numPr>
        <w:spacing w:before="25" w:after="25" w:line="360" w:lineRule="auto"/>
        <w:jc w:val="center"/>
        <w:rPr>
          <w:rFonts w:hint="eastAsia" w:ascii="仿宋" w:hAnsi="仿宋" w:eastAsia="仿宋" w:cs="仿宋"/>
          <w:b/>
          <w:bCs/>
          <w:i w:val="0"/>
          <w:iCs w:val="0"/>
          <w:sz w:val="24"/>
          <w:szCs w:val="24"/>
          <w:lang w:val="en-US" w:eastAsia="zh-CN"/>
        </w:rPr>
      </w:pPr>
      <w:r>
        <w:rPr>
          <w:rFonts w:hint="eastAsia" w:ascii="仿宋" w:hAnsi="仿宋" w:eastAsia="仿宋" w:cs="仿宋"/>
          <w:b/>
          <w:bCs/>
          <w:i w:val="0"/>
          <w:iCs w:val="0"/>
          <w:sz w:val="24"/>
          <w:szCs w:val="24"/>
          <w:lang w:val="en-US" w:eastAsia="zh-CN"/>
        </w:rPr>
        <w:t>1  开标一览表（投标文件格式一）</w:t>
      </w:r>
    </w:p>
    <w:p>
      <w:pPr>
        <w:pStyle w:val="16"/>
        <w:numPr>
          <w:ilvl w:val="0"/>
          <w:numId w:val="0"/>
        </w:numPr>
        <w:spacing w:before="25" w:after="25" w:line="360" w:lineRule="auto"/>
        <w:jc w:val="left"/>
        <w:rPr>
          <w:rFonts w:hint="eastAsia" w:ascii="仿宋" w:hAnsi="仿宋" w:eastAsia="仿宋" w:cs="仿宋"/>
          <w:b w:val="0"/>
          <w:bCs w:val="0"/>
          <w:i w:val="0"/>
          <w:iCs w:val="0"/>
          <w:sz w:val="24"/>
          <w:szCs w:val="24"/>
          <w:lang w:val="en-US" w:eastAsia="zh-CN"/>
        </w:rPr>
      </w:pPr>
    </w:p>
    <w:p>
      <w:pPr>
        <w:pStyle w:val="16"/>
        <w:numPr>
          <w:ilvl w:val="0"/>
          <w:numId w:val="0"/>
        </w:numPr>
        <w:spacing w:before="25" w:after="25" w:line="360" w:lineRule="auto"/>
        <w:jc w:val="left"/>
        <w:rPr>
          <w:rFonts w:hint="eastAsia" w:ascii="仿宋" w:hAnsi="仿宋" w:eastAsia="仿宋" w:cs="仿宋"/>
          <w:b w:val="0"/>
          <w:bCs w:val="0"/>
          <w:i w:val="0"/>
          <w:iCs w:val="0"/>
          <w:sz w:val="24"/>
          <w:szCs w:val="24"/>
          <w:lang w:val="en-US" w:eastAsia="zh-CN"/>
        </w:rPr>
      </w:pPr>
    </w:p>
    <w:p>
      <w:pPr>
        <w:tabs>
          <w:tab w:val="left" w:pos="2986"/>
          <w:tab w:val="left" w:pos="5974"/>
        </w:tabs>
        <w:spacing w:before="0" w:after="18"/>
        <w:ind w:left="360" w:right="0" w:firstLine="0"/>
        <w:jc w:val="left"/>
        <w:rPr>
          <w:rFonts w:hint="eastAsia" w:ascii="仿宋" w:hAnsi="仿宋" w:eastAsia="仿宋" w:cs="仿宋"/>
          <w:sz w:val="21"/>
          <w:szCs w:val="21"/>
          <w:lang w:val="en-US" w:eastAsia="zh-CN"/>
        </w:rPr>
      </w:pPr>
      <w:r>
        <w:rPr>
          <w:rFonts w:hint="eastAsia" w:ascii="仿宋" w:hAnsi="仿宋" w:eastAsia="仿宋" w:cs="仿宋"/>
          <w:sz w:val="21"/>
          <w:szCs w:val="21"/>
        </w:rPr>
        <w:t>招</w:t>
      </w:r>
      <w:r>
        <w:rPr>
          <w:rFonts w:hint="eastAsia" w:ascii="仿宋" w:hAnsi="仿宋" w:eastAsia="仿宋" w:cs="仿宋"/>
          <w:spacing w:val="-3"/>
          <w:sz w:val="21"/>
          <w:szCs w:val="21"/>
        </w:rPr>
        <w:t>标</w:t>
      </w:r>
      <w:r>
        <w:rPr>
          <w:rFonts w:hint="eastAsia" w:ascii="仿宋" w:hAnsi="仿宋" w:eastAsia="仿宋" w:cs="仿宋"/>
          <w:sz w:val="21"/>
          <w:szCs w:val="21"/>
        </w:rPr>
        <w:t>编</w:t>
      </w:r>
      <w:r>
        <w:rPr>
          <w:rFonts w:hint="eastAsia" w:ascii="仿宋" w:hAnsi="仿宋" w:eastAsia="仿宋" w:cs="仿宋"/>
          <w:spacing w:val="-3"/>
          <w:sz w:val="21"/>
          <w:szCs w:val="21"/>
        </w:rPr>
        <w:t>号</w:t>
      </w:r>
      <w:r>
        <w:rPr>
          <w:rFonts w:hint="eastAsia" w:ascii="仿宋" w:hAnsi="仿宋" w:eastAsia="仿宋" w:cs="仿宋"/>
          <w:sz w:val="21"/>
          <w:szCs w:val="21"/>
        </w:rPr>
        <w:t>：</w:t>
      </w:r>
      <w:r>
        <w:rPr>
          <w:rFonts w:hint="eastAsia" w:ascii="仿宋" w:hAnsi="仿宋" w:eastAsia="仿宋" w:cs="仿宋"/>
          <w:sz w:val="21"/>
          <w:szCs w:val="21"/>
          <w:u w:val="single"/>
        </w:rPr>
        <w:t xml:space="preserve"> </w:t>
      </w:r>
      <w:r>
        <w:rPr>
          <w:rFonts w:hint="eastAsia" w:ascii="仿宋" w:hAnsi="仿宋" w:eastAsia="仿宋" w:cs="仿宋"/>
          <w:sz w:val="21"/>
          <w:szCs w:val="21"/>
          <w:u w:val="single"/>
        </w:rPr>
        <w:tab/>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u w:val="none"/>
          <w:lang w:val="en-US" w:eastAsia="zh-CN"/>
        </w:rPr>
        <w:t xml:space="preserve">                     </w:t>
      </w:r>
      <w:r>
        <w:rPr>
          <w:rFonts w:hint="eastAsia" w:ascii="仿宋" w:hAnsi="仿宋" w:eastAsia="仿宋" w:cs="仿宋"/>
          <w:spacing w:val="-3"/>
          <w:sz w:val="21"/>
          <w:szCs w:val="21"/>
          <w:lang w:val="en-US" w:eastAsia="zh-CN"/>
        </w:rPr>
        <w:t>报价单位</w:t>
      </w:r>
      <w:r>
        <w:rPr>
          <w:rFonts w:hint="eastAsia" w:ascii="仿宋" w:hAnsi="仿宋" w:eastAsia="仿宋" w:cs="仿宋"/>
          <w:spacing w:val="-3"/>
          <w:sz w:val="21"/>
          <w:szCs w:val="21"/>
        </w:rPr>
        <w:t>：</w:t>
      </w:r>
      <w:r>
        <w:rPr>
          <w:rFonts w:hint="eastAsia" w:ascii="仿宋" w:hAnsi="仿宋" w:eastAsia="仿宋" w:cs="仿宋"/>
          <w:sz w:val="21"/>
          <w:szCs w:val="21"/>
        </w:rPr>
        <w:t>人</w:t>
      </w:r>
      <w:r>
        <w:rPr>
          <w:rFonts w:hint="eastAsia" w:ascii="仿宋" w:hAnsi="仿宋" w:eastAsia="仿宋" w:cs="仿宋"/>
          <w:spacing w:val="-3"/>
          <w:sz w:val="21"/>
          <w:szCs w:val="21"/>
        </w:rPr>
        <w:t>民</w:t>
      </w:r>
      <w:r>
        <w:rPr>
          <w:rFonts w:hint="eastAsia" w:ascii="仿宋" w:hAnsi="仿宋" w:eastAsia="仿宋" w:cs="仿宋"/>
          <w:sz w:val="21"/>
          <w:szCs w:val="21"/>
        </w:rPr>
        <w:t>币</w:t>
      </w:r>
      <w:r>
        <w:rPr>
          <w:rFonts w:hint="eastAsia" w:ascii="仿宋" w:hAnsi="仿宋" w:eastAsia="仿宋" w:cs="仿宋"/>
          <w:sz w:val="21"/>
          <w:szCs w:val="21"/>
          <w:lang w:val="en-US" w:eastAsia="zh-CN"/>
        </w:rPr>
        <w:t>元</w:t>
      </w:r>
    </w:p>
    <w:tbl>
      <w:tblPr>
        <w:tblStyle w:val="12"/>
        <w:tblW w:w="0" w:type="auto"/>
        <w:tblInd w:w="361" w:type="dxa"/>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Layout w:type="fixed"/>
        <w:tblCellMar>
          <w:top w:w="0" w:type="dxa"/>
          <w:left w:w="0" w:type="dxa"/>
          <w:bottom w:w="0" w:type="dxa"/>
          <w:right w:w="0" w:type="dxa"/>
        </w:tblCellMar>
      </w:tblPr>
      <w:tblGrid>
        <w:gridCol w:w="2149"/>
        <w:gridCol w:w="850"/>
        <w:gridCol w:w="711"/>
        <w:gridCol w:w="2269"/>
        <w:gridCol w:w="1703"/>
        <w:gridCol w:w="1393"/>
      </w:tblGrid>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43" w:hRule="atLeast"/>
        </w:trPr>
        <w:tc>
          <w:tcPr>
            <w:tcW w:w="2999" w:type="dxa"/>
            <w:gridSpan w:val="2"/>
            <w:tcBorders>
              <w:bottom w:val="single" w:color="000000" w:sz="6" w:space="0"/>
              <w:right w:val="single" w:color="000000" w:sz="6" w:space="0"/>
            </w:tcBorders>
            <w:vAlign w:val="center"/>
          </w:tcPr>
          <w:p>
            <w:pPr>
              <w:pStyle w:val="20"/>
              <w:keepNext w:val="0"/>
              <w:keepLines w:val="0"/>
              <w:pageBreakBefore w:val="0"/>
              <w:widowControl w:val="0"/>
              <w:kinsoku/>
              <w:wordWrap/>
              <w:overflowPunct/>
              <w:topLinePunct w:val="0"/>
              <w:autoSpaceDE w:val="0"/>
              <w:autoSpaceDN w:val="0"/>
              <w:bidi w:val="0"/>
              <w:adjustRightInd w:val="0"/>
              <w:snapToGrid w:val="0"/>
              <w:spacing w:before="0" w:line="24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项目名称</w:t>
            </w:r>
          </w:p>
        </w:tc>
        <w:tc>
          <w:tcPr>
            <w:tcW w:w="711" w:type="dxa"/>
            <w:tcBorders>
              <w:left w:val="single" w:color="000000" w:sz="6" w:space="0"/>
              <w:bottom w:val="single" w:color="000000" w:sz="6" w:space="0"/>
              <w:right w:val="single" w:color="000000" w:sz="6" w:space="0"/>
            </w:tcBorders>
            <w:vAlign w:val="center"/>
          </w:tcPr>
          <w:p>
            <w:pPr>
              <w:pStyle w:val="20"/>
              <w:keepNext w:val="0"/>
              <w:keepLines w:val="0"/>
              <w:pageBreakBefore w:val="0"/>
              <w:widowControl w:val="0"/>
              <w:kinsoku/>
              <w:wordWrap/>
              <w:overflowPunct/>
              <w:topLinePunct w:val="0"/>
              <w:autoSpaceDE w:val="0"/>
              <w:autoSpaceDN w:val="0"/>
              <w:bidi w:val="0"/>
              <w:adjustRightInd w:val="0"/>
              <w:snapToGrid w:val="0"/>
              <w:spacing w:before="0" w:line="240" w:lineRule="auto"/>
              <w:jc w:val="center"/>
              <w:textAlignment w:val="auto"/>
              <w:rPr>
                <w:rFonts w:hint="eastAsia" w:ascii="仿宋" w:hAnsi="仿宋" w:eastAsia="仿宋" w:cs="仿宋"/>
                <w:sz w:val="21"/>
                <w:szCs w:val="21"/>
                <w:lang w:eastAsia="zh-CN"/>
              </w:rPr>
            </w:pPr>
            <w:r>
              <w:rPr>
                <w:rFonts w:hint="eastAsia" w:ascii="仿宋" w:hAnsi="仿宋" w:eastAsia="仿宋" w:cs="仿宋"/>
                <w:sz w:val="21"/>
                <w:szCs w:val="21"/>
                <w:lang w:val="en-US" w:eastAsia="zh-CN"/>
              </w:rPr>
              <w:t>包号</w:t>
            </w:r>
          </w:p>
        </w:tc>
        <w:tc>
          <w:tcPr>
            <w:tcW w:w="2269" w:type="dxa"/>
            <w:tcBorders>
              <w:left w:val="single" w:color="000000" w:sz="6" w:space="0"/>
              <w:bottom w:val="single" w:color="000000" w:sz="6" w:space="0"/>
              <w:right w:val="single" w:color="000000" w:sz="6" w:space="0"/>
            </w:tcBorders>
            <w:vAlign w:val="center"/>
          </w:tcPr>
          <w:p>
            <w:pPr>
              <w:pStyle w:val="20"/>
              <w:keepNext w:val="0"/>
              <w:keepLines w:val="0"/>
              <w:pageBreakBefore w:val="0"/>
              <w:widowControl w:val="0"/>
              <w:kinsoku/>
              <w:wordWrap/>
              <w:overflowPunct/>
              <w:topLinePunct w:val="0"/>
              <w:autoSpaceDE w:val="0"/>
              <w:autoSpaceDN w:val="0"/>
              <w:bidi w:val="0"/>
              <w:adjustRightInd w:val="0"/>
              <w:snapToGrid w:val="0"/>
              <w:spacing w:before="0" w:line="240" w:lineRule="auto"/>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付款方式</w:t>
            </w:r>
          </w:p>
        </w:tc>
        <w:tc>
          <w:tcPr>
            <w:tcW w:w="1703" w:type="dxa"/>
            <w:tcBorders>
              <w:left w:val="single" w:color="000000" w:sz="6" w:space="0"/>
              <w:bottom w:val="single" w:color="000000" w:sz="6" w:space="0"/>
              <w:right w:val="single" w:color="000000" w:sz="6" w:space="0"/>
            </w:tcBorders>
            <w:vAlign w:val="center"/>
          </w:tcPr>
          <w:p>
            <w:pPr>
              <w:pStyle w:val="20"/>
              <w:keepNext w:val="0"/>
              <w:keepLines w:val="0"/>
              <w:pageBreakBefore w:val="0"/>
              <w:widowControl w:val="0"/>
              <w:kinsoku/>
              <w:wordWrap/>
              <w:overflowPunct/>
              <w:topLinePunct w:val="0"/>
              <w:autoSpaceDE w:val="0"/>
              <w:autoSpaceDN w:val="0"/>
              <w:bidi w:val="0"/>
              <w:adjustRightInd w:val="0"/>
              <w:snapToGrid w:val="0"/>
              <w:spacing w:before="0" w:line="240" w:lineRule="auto"/>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服务期限</w:t>
            </w:r>
          </w:p>
        </w:tc>
        <w:tc>
          <w:tcPr>
            <w:tcW w:w="1393" w:type="dxa"/>
            <w:tcBorders>
              <w:left w:val="single" w:color="000000" w:sz="6" w:space="0"/>
              <w:bottom w:val="single" w:color="000000" w:sz="6" w:space="0"/>
            </w:tcBorders>
            <w:vAlign w:val="center"/>
          </w:tcPr>
          <w:p>
            <w:pPr>
              <w:pStyle w:val="20"/>
              <w:keepNext w:val="0"/>
              <w:keepLines w:val="0"/>
              <w:pageBreakBefore w:val="0"/>
              <w:widowControl w:val="0"/>
              <w:kinsoku/>
              <w:wordWrap/>
              <w:overflowPunct/>
              <w:topLinePunct w:val="0"/>
              <w:autoSpaceDE w:val="0"/>
              <w:autoSpaceDN w:val="0"/>
              <w:bidi w:val="0"/>
              <w:adjustRightInd w:val="0"/>
              <w:snapToGrid w:val="0"/>
              <w:spacing w:before="0" w:line="240" w:lineRule="auto"/>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服务地点</w:t>
            </w: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1336" w:hRule="atLeast"/>
        </w:trPr>
        <w:tc>
          <w:tcPr>
            <w:tcW w:w="2999" w:type="dxa"/>
            <w:gridSpan w:val="2"/>
            <w:tcBorders>
              <w:top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711" w:type="dxa"/>
            <w:tcBorders>
              <w:top w:val="single" w:color="000000" w:sz="6" w:space="0"/>
              <w:left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2269" w:type="dxa"/>
            <w:tcBorders>
              <w:top w:val="single" w:color="000000" w:sz="6" w:space="0"/>
              <w:left w:val="single" w:color="000000" w:sz="6" w:space="0"/>
              <w:bottom w:val="single" w:color="000000" w:sz="6" w:space="0"/>
              <w:right w:val="single" w:color="000000" w:sz="6" w:space="0"/>
            </w:tcBorders>
          </w:tcPr>
          <w:p>
            <w:pPr>
              <w:pStyle w:val="20"/>
              <w:spacing w:before="5"/>
              <w:ind w:left="8"/>
              <w:jc w:val="center"/>
              <w:rPr>
                <w:rFonts w:hint="eastAsia" w:ascii="仿宋" w:hAnsi="仿宋" w:eastAsia="仿宋" w:cs="仿宋"/>
                <w:sz w:val="21"/>
                <w:szCs w:val="21"/>
              </w:rPr>
            </w:pPr>
          </w:p>
        </w:tc>
        <w:tc>
          <w:tcPr>
            <w:tcW w:w="1703" w:type="dxa"/>
            <w:tcBorders>
              <w:top w:val="single" w:color="000000" w:sz="6" w:space="0"/>
              <w:left w:val="single" w:color="000000" w:sz="6" w:space="0"/>
              <w:bottom w:val="single" w:color="000000" w:sz="6" w:space="0"/>
              <w:right w:val="single" w:color="000000" w:sz="6" w:space="0"/>
            </w:tcBorders>
          </w:tcPr>
          <w:p>
            <w:pPr>
              <w:pStyle w:val="20"/>
              <w:spacing w:before="5"/>
              <w:ind w:left="620" w:right="608"/>
              <w:jc w:val="center"/>
              <w:rPr>
                <w:rFonts w:hint="eastAsia" w:ascii="仿宋" w:hAnsi="仿宋" w:eastAsia="仿宋" w:cs="仿宋"/>
                <w:sz w:val="21"/>
                <w:szCs w:val="21"/>
              </w:rPr>
            </w:pPr>
          </w:p>
        </w:tc>
        <w:tc>
          <w:tcPr>
            <w:tcW w:w="1393" w:type="dxa"/>
            <w:tcBorders>
              <w:top w:val="single" w:color="000000" w:sz="6" w:space="0"/>
              <w:left w:val="single" w:color="000000" w:sz="6" w:space="0"/>
              <w:bottom w:val="single" w:color="000000" w:sz="6" w:space="0"/>
            </w:tcBorders>
          </w:tcPr>
          <w:p>
            <w:pPr>
              <w:pStyle w:val="20"/>
              <w:rPr>
                <w:rFonts w:hint="eastAsia" w:ascii="仿宋" w:hAnsi="仿宋" w:eastAsia="仿宋" w:cs="仿宋"/>
                <w:sz w:val="21"/>
                <w:szCs w:val="21"/>
              </w:rPr>
            </w:pP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53" w:hRule="atLeast"/>
        </w:trPr>
        <w:tc>
          <w:tcPr>
            <w:tcW w:w="2149" w:type="dxa"/>
            <w:tcBorders>
              <w:top w:val="single" w:color="000000" w:sz="6" w:space="0"/>
              <w:bottom w:val="single" w:color="000000" w:sz="6" w:space="0"/>
              <w:right w:val="single" w:color="000000" w:sz="6" w:space="0"/>
            </w:tcBorders>
          </w:tcPr>
          <w:p>
            <w:pPr>
              <w:pStyle w:val="20"/>
              <w:spacing w:before="142"/>
              <w:ind w:left="92"/>
              <w:rPr>
                <w:rFonts w:hint="eastAsia" w:ascii="仿宋" w:hAnsi="仿宋" w:eastAsia="仿宋" w:cs="仿宋"/>
                <w:sz w:val="21"/>
                <w:szCs w:val="21"/>
              </w:rPr>
            </w:pPr>
            <w:r>
              <w:rPr>
                <w:rFonts w:hint="eastAsia" w:ascii="仿宋" w:hAnsi="仿宋" w:eastAsia="仿宋" w:cs="仿宋"/>
                <w:sz w:val="21"/>
                <w:szCs w:val="21"/>
                <w:lang w:val="en-US" w:eastAsia="zh-CN"/>
              </w:rPr>
              <w:t>投标</w:t>
            </w:r>
            <w:r>
              <w:rPr>
                <w:rFonts w:hint="eastAsia" w:ascii="仿宋" w:hAnsi="仿宋" w:eastAsia="仿宋" w:cs="仿宋"/>
                <w:sz w:val="21"/>
                <w:szCs w:val="21"/>
              </w:rPr>
              <w:t>总价：</w:t>
            </w:r>
          </w:p>
        </w:tc>
        <w:tc>
          <w:tcPr>
            <w:tcW w:w="6926" w:type="dxa"/>
            <w:gridSpan w:val="5"/>
            <w:tcBorders>
              <w:top w:val="single" w:color="000000" w:sz="6" w:space="0"/>
              <w:left w:val="single" w:color="000000" w:sz="6" w:space="0"/>
              <w:bottom w:val="single" w:color="000000" w:sz="6" w:space="0"/>
            </w:tcBorders>
          </w:tcPr>
          <w:p>
            <w:pPr>
              <w:pStyle w:val="20"/>
              <w:tabs>
                <w:tab w:val="left" w:pos="1837"/>
                <w:tab w:val="left" w:pos="2313"/>
                <w:tab w:val="left" w:pos="4040"/>
              </w:tabs>
              <w:spacing w:before="142"/>
              <w:ind w:left="107"/>
              <w:rPr>
                <w:rFonts w:hint="eastAsia" w:ascii="仿宋" w:hAnsi="仿宋" w:eastAsia="仿宋" w:cs="仿宋"/>
                <w:sz w:val="21"/>
                <w:szCs w:val="21"/>
              </w:rPr>
            </w:pPr>
            <w:r>
              <w:rPr>
                <w:rFonts w:hint="eastAsia" w:ascii="仿宋" w:hAnsi="仿宋" w:eastAsia="仿宋" w:cs="仿宋"/>
                <w:sz w:val="21"/>
                <w:szCs w:val="21"/>
              </w:rPr>
              <w:t>大写</w:t>
            </w:r>
            <w:r>
              <w:rPr>
                <w:rFonts w:hint="eastAsia" w:ascii="仿宋" w:hAnsi="仿宋" w:eastAsia="仿宋" w:cs="仿宋"/>
                <w:spacing w:val="-3"/>
                <w:sz w:val="21"/>
                <w:szCs w:val="21"/>
              </w:rPr>
              <w:t>：</w:t>
            </w:r>
            <w:r>
              <w:rPr>
                <w:rFonts w:hint="eastAsia" w:ascii="仿宋" w:hAnsi="仿宋" w:eastAsia="仿宋" w:cs="仿宋"/>
                <w:spacing w:val="-3"/>
                <w:sz w:val="21"/>
                <w:szCs w:val="21"/>
                <w:u w:val="single"/>
              </w:rPr>
              <w:t xml:space="preserve"> </w:t>
            </w:r>
            <w:r>
              <w:rPr>
                <w:rFonts w:hint="eastAsia" w:ascii="仿宋" w:hAnsi="仿宋" w:eastAsia="仿宋" w:cs="仿宋"/>
                <w:spacing w:val="-3"/>
                <w:sz w:val="21"/>
                <w:szCs w:val="21"/>
                <w:u w:val="single"/>
              </w:rPr>
              <w:tab/>
            </w:r>
            <w:r>
              <w:rPr>
                <w:rFonts w:hint="eastAsia" w:ascii="仿宋" w:hAnsi="仿宋" w:eastAsia="仿宋" w:cs="仿宋"/>
                <w:spacing w:val="-3"/>
                <w:sz w:val="21"/>
                <w:szCs w:val="21"/>
              </w:rPr>
              <w:tab/>
            </w:r>
            <w:r>
              <w:rPr>
                <w:rFonts w:hint="eastAsia" w:ascii="仿宋" w:hAnsi="仿宋" w:eastAsia="仿宋" w:cs="仿宋"/>
                <w:spacing w:val="-3"/>
                <w:sz w:val="21"/>
                <w:szCs w:val="21"/>
              </w:rPr>
              <w:t>小</w:t>
            </w:r>
            <w:r>
              <w:rPr>
                <w:rFonts w:hint="eastAsia" w:ascii="仿宋" w:hAnsi="仿宋" w:eastAsia="仿宋" w:cs="仿宋"/>
                <w:spacing w:val="-1"/>
                <w:sz w:val="21"/>
                <w:szCs w:val="21"/>
              </w:rPr>
              <w:t>写</w:t>
            </w:r>
            <w:r>
              <w:rPr>
                <w:rFonts w:hint="eastAsia" w:ascii="仿宋" w:hAnsi="仿宋" w:eastAsia="仿宋" w:cs="仿宋"/>
                <w:sz w:val="21"/>
                <w:szCs w:val="21"/>
              </w:rPr>
              <w:t>：</w:t>
            </w:r>
            <w:r>
              <w:rPr>
                <w:rFonts w:hint="eastAsia" w:ascii="仿宋" w:hAnsi="仿宋" w:eastAsia="仿宋" w:cs="仿宋"/>
                <w:sz w:val="21"/>
                <w:szCs w:val="21"/>
                <w:u w:val="single"/>
              </w:rPr>
              <w:t xml:space="preserve"> </w:t>
            </w:r>
            <w:r>
              <w:rPr>
                <w:rFonts w:hint="eastAsia" w:ascii="仿宋" w:hAnsi="仿宋" w:eastAsia="仿宋" w:cs="仿宋"/>
                <w:sz w:val="21"/>
                <w:szCs w:val="21"/>
                <w:u w:val="single"/>
              </w:rPr>
              <w:tab/>
            </w: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53" w:hRule="atLeast"/>
        </w:trPr>
        <w:tc>
          <w:tcPr>
            <w:tcW w:w="2149" w:type="dxa"/>
            <w:tcBorders>
              <w:top w:val="single" w:color="000000" w:sz="6" w:space="0"/>
              <w:right w:val="single" w:color="000000" w:sz="6" w:space="0"/>
            </w:tcBorders>
          </w:tcPr>
          <w:p>
            <w:pPr>
              <w:pStyle w:val="20"/>
              <w:spacing w:before="142"/>
              <w:ind w:left="92"/>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备注：</w:t>
            </w:r>
          </w:p>
        </w:tc>
        <w:tc>
          <w:tcPr>
            <w:tcW w:w="6926" w:type="dxa"/>
            <w:gridSpan w:val="5"/>
            <w:tcBorders>
              <w:top w:val="single" w:color="000000" w:sz="6" w:space="0"/>
              <w:left w:val="single" w:color="000000" w:sz="6" w:space="0"/>
            </w:tcBorders>
          </w:tcPr>
          <w:p>
            <w:pPr>
              <w:pStyle w:val="20"/>
              <w:tabs>
                <w:tab w:val="left" w:pos="1837"/>
                <w:tab w:val="left" w:pos="2313"/>
                <w:tab w:val="left" w:pos="4040"/>
              </w:tabs>
              <w:spacing w:before="142"/>
              <w:ind w:left="107"/>
              <w:rPr>
                <w:rFonts w:hint="eastAsia" w:ascii="仿宋" w:hAnsi="仿宋" w:eastAsia="仿宋" w:cs="仿宋"/>
                <w:sz w:val="21"/>
                <w:szCs w:val="21"/>
              </w:rPr>
            </w:pPr>
          </w:p>
        </w:tc>
      </w:tr>
    </w:tbl>
    <w:p>
      <w:pPr>
        <w:spacing w:before="15"/>
        <w:ind w:left="360" w:right="0" w:firstLine="0"/>
        <w:jc w:val="left"/>
        <w:rPr>
          <w:rFonts w:hint="eastAsia" w:ascii="仿宋" w:hAnsi="仿宋" w:eastAsia="仿宋" w:cs="仿宋"/>
          <w:sz w:val="21"/>
          <w:szCs w:val="21"/>
        </w:rPr>
      </w:pPr>
      <w:r>
        <w:rPr>
          <w:rFonts w:hint="eastAsia" w:ascii="仿宋" w:hAnsi="仿宋" w:eastAsia="仿宋" w:cs="仿宋"/>
          <w:sz w:val="21"/>
          <w:szCs w:val="21"/>
        </w:rPr>
        <w:t>注 1：本表中的</w:t>
      </w:r>
      <w:r>
        <w:rPr>
          <w:rFonts w:hint="eastAsia" w:ascii="仿宋" w:hAnsi="仿宋" w:eastAsia="仿宋" w:cs="仿宋"/>
          <w:sz w:val="21"/>
          <w:szCs w:val="21"/>
          <w:lang w:val="en-US" w:eastAsia="zh-CN"/>
        </w:rPr>
        <w:t>总价</w:t>
      </w:r>
      <w:r>
        <w:rPr>
          <w:rFonts w:hint="eastAsia" w:ascii="仿宋" w:hAnsi="仿宋" w:eastAsia="仿宋" w:cs="仿宋"/>
          <w:sz w:val="21"/>
          <w:szCs w:val="21"/>
        </w:rPr>
        <w:t>应与分项报价表中的相应报价完全一致。</w:t>
      </w:r>
    </w:p>
    <w:p>
      <w:pPr>
        <w:spacing w:before="2" w:line="244" w:lineRule="auto"/>
        <w:ind w:left="640" w:leftChars="0" w:right="554" w:firstLine="0" w:firstLineChars="0"/>
        <w:jc w:val="left"/>
        <w:rPr>
          <w:rFonts w:hint="eastAsia" w:ascii="仿宋" w:hAnsi="仿宋" w:eastAsia="仿宋" w:cs="仿宋"/>
          <w:sz w:val="21"/>
          <w:szCs w:val="21"/>
        </w:rPr>
      </w:pPr>
      <w:r>
        <w:rPr>
          <w:rFonts w:hint="eastAsia" w:ascii="仿宋" w:hAnsi="仿宋" w:eastAsia="仿宋" w:cs="仿宋"/>
          <w:spacing w:val="-22"/>
          <w:sz w:val="21"/>
          <w:szCs w:val="21"/>
        </w:rPr>
        <w:t>2</w:t>
      </w:r>
      <w:r>
        <w:rPr>
          <w:rFonts w:hint="eastAsia" w:ascii="仿宋" w:hAnsi="仿宋" w:eastAsia="仿宋" w:cs="仿宋"/>
          <w:spacing w:val="-14"/>
          <w:sz w:val="21"/>
          <w:szCs w:val="21"/>
        </w:rPr>
        <w:t>：此表中，总价应是所投</w:t>
      </w:r>
      <w:r>
        <w:rPr>
          <w:rFonts w:hint="eastAsia" w:ascii="仿宋" w:hAnsi="仿宋" w:eastAsia="仿宋" w:cs="仿宋"/>
          <w:spacing w:val="-14"/>
          <w:sz w:val="21"/>
          <w:szCs w:val="21"/>
          <w:lang w:val="en-US" w:eastAsia="zh-CN"/>
        </w:rPr>
        <w:t>货物和</w:t>
      </w:r>
      <w:r>
        <w:rPr>
          <w:rFonts w:hint="eastAsia" w:ascii="仿宋" w:hAnsi="仿宋" w:eastAsia="仿宋" w:cs="仿宋"/>
          <w:spacing w:val="-14"/>
          <w:sz w:val="21"/>
          <w:szCs w:val="21"/>
        </w:rPr>
        <w:t>服务的费用总和，包括</w:t>
      </w:r>
      <w:r>
        <w:rPr>
          <w:rFonts w:hint="eastAsia" w:ascii="仿宋" w:hAnsi="仿宋" w:eastAsia="仿宋" w:cs="仿宋"/>
          <w:spacing w:val="-14"/>
          <w:sz w:val="21"/>
          <w:szCs w:val="21"/>
          <w:lang w:val="en-US" w:eastAsia="zh-CN"/>
        </w:rPr>
        <w:t>本项目采购需求和采购合同中要求的全部内容</w:t>
      </w:r>
      <w:r>
        <w:rPr>
          <w:rFonts w:hint="eastAsia" w:ascii="仿宋" w:hAnsi="仿宋" w:eastAsia="仿宋" w:cs="仿宋"/>
          <w:spacing w:val="-7"/>
          <w:sz w:val="21"/>
          <w:szCs w:val="21"/>
        </w:rPr>
        <w:t>。</w:t>
      </w:r>
    </w:p>
    <w:p>
      <w:pPr>
        <w:spacing w:before="0" w:line="244" w:lineRule="auto"/>
        <w:ind w:left="640" w:leftChars="0" w:right="497" w:firstLine="0" w:firstLineChars="0"/>
        <w:jc w:val="left"/>
        <w:rPr>
          <w:rFonts w:hint="eastAsia" w:ascii="仿宋" w:hAnsi="仿宋" w:eastAsia="仿宋" w:cs="仿宋"/>
          <w:sz w:val="21"/>
          <w:szCs w:val="21"/>
        </w:rPr>
      </w:pPr>
      <w:r>
        <w:rPr>
          <w:rFonts w:hint="eastAsia" w:ascii="仿宋" w:hAnsi="仿宋" w:eastAsia="仿宋" w:cs="仿宋"/>
          <w:sz w:val="21"/>
          <w:szCs w:val="21"/>
        </w:rPr>
        <w:t>3：如有优惠折扣申明，请在此表中列出。</w:t>
      </w:r>
    </w:p>
    <w:p>
      <w:pPr>
        <w:pStyle w:val="8"/>
        <w:rPr>
          <w:rFonts w:hint="eastAsia" w:ascii="仿宋" w:hAnsi="仿宋" w:eastAsia="仿宋" w:cs="仿宋"/>
          <w:sz w:val="21"/>
          <w:szCs w:val="21"/>
        </w:rPr>
      </w:pPr>
    </w:p>
    <w:p>
      <w:pPr>
        <w:pStyle w:val="8"/>
        <w:rPr>
          <w:rFonts w:hint="eastAsia" w:ascii="仿宋" w:hAnsi="仿宋" w:eastAsia="仿宋" w:cs="仿宋"/>
          <w:sz w:val="21"/>
          <w:szCs w:val="21"/>
        </w:rPr>
      </w:pPr>
    </w:p>
    <w:p>
      <w:pPr>
        <w:pStyle w:val="8"/>
        <w:spacing w:before="11"/>
        <w:rPr>
          <w:rFonts w:hint="eastAsia" w:ascii="仿宋" w:hAnsi="仿宋" w:eastAsia="仿宋" w:cs="仿宋"/>
          <w:sz w:val="21"/>
          <w:szCs w:val="21"/>
        </w:rPr>
      </w:pPr>
    </w:p>
    <w:p>
      <w:pPr>
        <w:pStyle w:val="8"/>
        <w:tabs>
          <w:tab w:val="left" w:pos="1920"/>
          <w:tab w:val="left" w:pos="3840"/>
        </w:tabs>
        <w:ind w:left="360"/>
        <w:rPr>
          <w:rFonts w:hint="eastAsia" w:ascii="仿宋" w:hAnsi="仿宋" w:eastAsia="仿宋" w:cs="仿宋"/>
          <w:sz w:val="21"/>
          <w:szCs w:val="21"/>
        </w:rPr>
      </w:pPr>
      <w:r>
        <w:rPr>
          <w:rFonts w:hint="eastAsia" w:ascii="仿宋" w:hAnsi="仿宋" w:eastAsia="仿宋" w:cs="仿宋"/>
          <w:sz w:val="21"/>
          <w:szCs w:val="21"/>
          <w:lang w:val="en-US" w:eastAsia="zh-CN"/>
        </w:rPr>
        <w:t>投标人</w:t>
      </w:r>
      <w:r>
        <w:rPr>
          <w:rFonts w:hint="eastAsia" w:ascii="仿宋" w:hAnsi="仿宋" w:eastAsia="仿宋" w:cs="仿宋"/>
          <w:sz w:val="21"/>
          <w:szCs w:val="21"/>
        </w:rPr>
        <w:t>：</w:t>
      </w:r>
      <w:r>
        <w:rPr>
          <w:rFonts w:hint="eastAsia" w:ascii="仿宋" w:hAnsi="仿宋" w:eastAsia="仿宋" w:cs="仿宋"/>
          <w:sz w:val="21"/>
          <w:szCs w:val="21"/>
          <w:u w:val="single"/>
        </w:rPr>
        <w:t xml:space="preserve"> </w:t>
      </w:r>
      <w:r>
        <w:rPr>
          <w:rFonts w:hint="eastAsia" w:ascii="仿宋" w:hAnsi="仿宋" w:eastAsia="仿宋" w:cs="仿宋"/>
          <w:sz w:val="21"/>
          <w:szCs w:val="21"/>
          <w:u w:val="single"/>
        </w:rPr>
        <w:tab/>
      </w:r>
      <w:r>
        <w:rPr>
          <w:rFonts w:hint="eastAsia" w:ascii="仿宋" w:hAnsi="仿宋" w:eastAsia="仿宋" w:cs="仿宋"/>
          <w:sz w:val="21"/>
          <w:szCs w:val="21"/>
          <w:u w:val="single"/>
        </w:rPr>
        <w:t>（公章）</w:t>
      </w:r>
      <w:r>
        <w:rPr>
          <w:rFonts w:hint="eastAsia" w:ascii="仿宋" w:hAnsi="仿宋" w:eastAsia="仿宋" w:cs="仿宋"/>
          <w:sz w:val="21"/>
          <w:szCs w:val="21"/>
          <w:u w:val="single"/>
        </w:rPr>
        <w:tab/>
      </w:r>
    </w:p>
    <w:p>
      <w:pPr>
        <w:pStyle w:val="8"/>
        <w:tabs>
          <w:tab w:val="left" w:pos="1560"/>
          <w:tab w:val="left" w:pos="2160"/>
          <w:tab w:val="left" w:pos="4320"/>
          <w:tab w:val="left" w:pos="6841"/>
        </w:tabs>
        <w:spacing w:before="161" w:line="362" w:lineRule="auto"/>
        <w:ind w:left="360" w:right="3062"/>
        <w:rPr>
          <w:rFonts w:hint="eastAsia" w:ascii="仿宋" w:hAnsi="仿宋" w:eastAsia="仿宋" w:cs="仿宋"/>
          <w:sz w:val="21"/>
          <w:szCs w:val="21"/>
        </w:rPr>
      </w:pPr>
      <w:r>
        <w:rPr>
          <w:rFonts w:hint="eastAsia" w:ascii="仿宋" w:hAnsi="仿宋" w:eastAsia="仿宋" w:cs="仿宋"/>
          <w:sz w:val="21"/>
          <w:szCs w:val="21"/>
        </w:rPr>
        <w:t>法定代表人或其授权代理人：</w:t>
      </w:r>
      <w:r>
        <w:rPr>
          <w:rFonts w:hint="eastAsia" w:ascii="仿宋" w:hAnsi="仿宋" w:eastAsia="仿宋" w:cs="仿宋"/>
          <w:sz w:val="21"/>
          <w:szCs w:val="21"/>
          <w:u w:val="single"/>
        </w:rPr>
        <w:t xml:space="preserve"> </w:t>
      </w:r>
      <w:r>
        <w:rPr>
          <w:rFonts w:hint="eastAsia" w:ascii="仿宋" w:hAnsi="仿宋" w:eastAsia="仿宋" w:cs="仿宋"/>
          <w:sz w:val="21"/>
          <w:szCs w:val="21"/>
          <w:u w:val="single"/>
        </w:rPr>
        <w:tab/>
      </w:r>
      <w:r>
        <w:rPr>
          <w:rFonts w:hint="eastAsia" w:ascii="仿宋" w:hAnsi="仿宋" w:eastAsia="仿宋" w:cs="仿宋"/>
          <w:sz w:val="21"/>
          <w:szCs w:val="21"/>
          <w:u w:val="single"/>
        </w:rPr>
        <w:t>（签字或签章）</w:t>
      </w:r>
      <w:r>
        <w:rPr>
          <w:rFonts w:hint="eastAsia" w:ascii="仿宋" w:hAnsi="仿宋" w:eastAsia="仿宋" w:cs="仿宋"/>
          <w:sz w:val="21"/>
          <w:szCs w:val="21"/>
          <w:u w:val="single"/>
        </w:rPr>
        <w:tab/>
      </w:r>
      <w:r>
        <w:rPr>
          <w:rFonts w:hint="eastAsia" w:ascii="仿宋" w:hAnsi="仿宋" w:eastAsia="仿宋" w:cs="仿宋"/>
          <w:sz w:val="21"/>
          <w:szCs w:val="21"/>
          <w:u w:val="single"/>
        </w:rPr>
        <w:t xml:space="preserve"> </w:t>
      </w:r>
      <w:r>
        <w:rPr>
          <w:rFonts w:hint="eastAsia" w:ascii="仿宋" w:hAnsi="仿宋" w:eastAsia="仿宋" w:cs="仿宋"/>
          <w:sz w:val="21"/>
          <w:szCs w:val="21"/>
        </w:rPr>
        <w:t>日期：</w:t>
      </w:r>
      <w:r>
        <w:rPr>
          <w:rFonts w:hint="eastAsia" w:ascii="仿宋" w:hAnsi="仿宋" w:eastAsia="仿宋" w:cs="仿宋"/>
          <w:sz w:val="21"/>
          <w:szCs w:val="21"/>
          <w:u w:val="single"/>
        </w:rPr>
        <w:t xml:space="preserve"> </w:t>
      </w:r>
      <w:r>
        <w:rPr>
          <w:rFonts w:hint="eastAsia" w:ascii="仿宋" w:hAnsi="仿宋" w:eastAsia="仿宋" w:cs="仿宋"/>
          <w:sz w:val="21"/>
          <w:szCs w:val="21"/>
          <w:u w:val="single"/>
        </w:rPr>
        <w:tab/>
      </w:r>
      <w:r>
        <w:rPr>
          <w:rFonts w:hint="eastAsia" w:ascii="仿宋" w:hAnsi="仿宋" w:eastAsia="仿宋" w:cs="仿宋"/>
          <w:sz w:val="21"/>
          <w:szCs w:val="21"/>
        </w:rPr>
        <w:t>年</w:t>
      </w:r>
      <w:r>
        <w:rPr>
          <w:rFonts w:hint="eastAsia" w:ascii="仿宋" w:hAnsi="仿宋" w:eastAsia="仿宋" w:cs="仿宋"/>
          <w:sz w:val="21"/>
          <w:szCs w:val="21"/>
          <w:u w:val="single"/>
        </w:rPr>
        <w:t xml:space="preserve"> </w:t>
      </w:r>
      <w:r>
        <w:rPr>
          <w:rFonts w:hint="eastAsia" w:ascii="仿宋" w:hAnsi="仿宋" w:eastAsia="仿宋" w:cs="仿宋"/>
          <w:sz w:val="21"/>
          <w:szCs w:val="21"/>
          <w:u w:val="single"/>
        </w:rPr>
        <w:tab/>
      </w:r>
      <w:r>
        <w:rPr>
          <w:rFonts w:hint="eastAsia" w:ascii="仿宋" w:hAnsi="仿宋" w:eastAsia="仿宋" w:cs="仿宋"/>
          <w:sz w:val="21"/>
          <w:szCs w:val="21"/>
        </w:rPr>
        <w:t>月</w:t>
      </w:r>
      <w:r>
        <w:rPr>
          <w:rFonts w:hint="eastAsia" w:ascii="仿宋" w:hAnsi="仿宋" w:eastAsia="仿宋" w:cs="仿宋"/>
          <w:sz w:val="21"/>
          <w:szCs w:val="21"/>
          <w:u w:val="single"/>
        </w:rPr>
        <w:t xml:space="preserve"> </w:t>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rPr>
        <w:t>日</w:t>
      </w:r>
    </w:p>
    <w:p>
      <w:pPr>
        <w:spacing w:after="0" w:line="362" w:lineRule="auto"/>
        <w:rPr>
          <w:rFonts w:hint="eastAsia" w:ascii="仿宋" w:hAnsi="仿宋" w:eastAsia="仿宋" w:cs="仿宋"/>
          <w:sz w:val="21"/>
          <w:szCs w:val="21"/>
        </w:rPr>
      </w:pPr>
    </w:p>
    <w:p>
      <w:pPr>
        <w:pStyle w:val="16"/>
        <w:rPr>
          <w:rFonts w:hint="eastAsia" w:ascii="仿宋" w:hAnsi="仿宋" w:eastAsia="仿宋" w:cs="仿宋"/>
          <w:sz w:val="21"/>
          <w:szCs w:val="21"/>
        </w:rPr>
      </w:pPr>
    </w:p>
    <w:p>
      <w:pPr>
        <w:pStyle w:val="16"/>
        <w:rPr>
          <w:rFonts w:hint="eastAsia" w:ascii="仿宋" w:hAnsi="仿宋" w:eastAsia="仿宋" w:cs="仿宋"/>
          <w:sz w:val="21"/>
          <w:szCs w:val="21"/>
        </w:rPr>
      </w:pPr>
    </w:p>
    <w:p>
      <w:pPr>
        <w:pStyle w:val="16"/>
        <w:rPr>
          <w:rFonts w:hint="eastAsia" w:ascii="仿宋" w:hAnsi="仿宋" w:eastAsia="仿宋" w:cs="仿宋"/>
          <w:sz w:val="21"/>
          <w:szCs w:val="21"/>
        </w:rPr>
        <w:sectPr>
          <w:pgSz w:w="11910" w:h="16850"/>
          <w:pgMar w:top="1600" w:right="920" w:bottom="280" w:left="1080" w:header="720" w:footer="720" w:gutter="0"/>
          <w:pgNumType w:fmt="decimal"/>
          <w:cols w:space="720" w:num="1"/>
        </w:sectPr>
      </w:pPr>
    </w:p>
    <w:p>
      <w:pPr>
        <w:pStyle w:val="16"/>
        <w:numPr>
          <w:ilvl w:val="0"/>
          <w:numId w:val="0"/>
        </w:numPr>
        <w:spacing w:before="25" w:after="25" w:line="360" w:lineRule="auto"/>
        <w:jc w:val="left"/>
        <w:outlineLvl w:val="0"/>
        <w:rPr>
          <w:rFonts w:hint="eastAsia" w:ascii="仿宋" w:hAnsi="仿宋" w:eastAsia="仿宋" w:cs="仿宋"/>
          <w:b/>
          <w:bCs/>
          <w:i w:val="0"/>
          <w:iCs w:val="0"/>
          <w:sz w:val="24"/>
          <w:szCs w:val="24"/>
          <w:lang w:val="en-US" w:eastAsia="zh-CN"/>
        </w:rPr>
      </w:pPr>
      <w:bookmarkStart w:id="55" w:name="_Toc507399518"/>
      <w:bookmarkStart w:id="56" w:name="_Toc14919"/>
      <w:bookmarkStart w:id="57" w:name="_Toc1679"/>
      <w:r>
        <w:rPr>
          <w:rFonts w:hint="eastAsia" w:ascii="仿宋" w:hAnsi="仿宋" w:eastAsia="仿宋" w:cs="仿宋"/>
          <w:b/>
          <w:bCs/>
          <w:i w:val="0"/>
          <w:iCs w:val="0"/>
          <w:sz w:val="24"/>
          <w:szCs w:val="24"/>
          <w:lang w:val="en-US" w:eastAsia="zh-CN"/>
        </w:rPr>
        <w:t xml:space="preserve">2    </w:t>
      </w:r>
      <w:bookmarkEnd w:id="55"/>
      <w:r>
        <w:rPr>
          <w:rFonts w:hint="eastAsia" w:ascii="仿宋" w:hAnsi="仿宋" w:eastAsia="仿宋" w:cs="仿宋"/>
          <w:b/>
          <w:bCs/>
          <w:i w:val="0"/>
          <w:iCs w:val="0"/>
          <w:sz w:val="24"/>
          <w:szCs w:val="24"/>
          <w:lang w:val="en-US" w:eastAsia="zh-CN"/>
        </w:rPr>
        <w:t>资格、资信证明文件</w:t>
      </w:r>
      <w:bookmarkEnd w:id="56"/>
      <w:bookmarkEnd w:id="57"/>
    </w:p>
    <w:p>
      <w:pPr>
        <w:pStyle w:val="16"/>
        <w:numPr>
          <w:ilvl w:val="0"/>
          <w:numId w:val="0"/>
        </w:numPr>
        <w:spacing w:before="25" w:after="25" w:line="360" w:lineRule="auto"/>
        <w:jc w:val="left"/>
        <w:rPr>
          <w:rFonts w:hint="eastAsia" w:ascii="仿宋" w:hAnsi="仿宋" w:eastAsia="仿宋" w:cs="仿宋"/>
          <w:b w:val="0"/>
          <w:bCs w:val="0"/>
          <w:i w:val="0"/>
          <w:iCs w:val="0"/>
          <w:sz w:val="24"/>
          <w:szCs w:val="24"/>
          <w:lang w:val="en-US" w:eastAsia="zh-CN"/>
        </w:rPr>
      </w:pPr>
    </w:p>
    <w:p>
      <w:pPr>
        <w:pStyle w:val="6"/>
        <w:ind w:left="0" w:leftChars="0" w:firstLine="0" w:firstLineChars="0"/>
        <w:rPr>
          <w:rFonts w:hint="eastAsia" w:ascii="仿宋" w:hAnsi="仿宋" w:eastAsia="仿宋" w:cs="仿宋"/>
          <w:sz w:val="21"/>
          <w:szCs w:val="21"/>
        </w:rPr>
      </w:pPr>
      <w:bookmarkStart w:id="58" w:name="_Toc507399520"/>
      <w:r>
        <w:rPr>
          <w:rFonts w:hint="eastAsia" w:ascii="仿宋" w:hAnsi="仿宋" w:eastAsia="仿宋" w:cs="仿宋"/>
          <w:sz w:val="21"/>
          <w:szCs w:val="21"/>
        </w:rPr>
        <w:t xml:space="preserve">附件 </w:t>
      </w:r>
      <w:r>
        <w:rPr>
          <w:rFonts w:hint="eastAsia" w:ascii="仿宋" w:hAnsi="仿宋" w:eastAsia="仿宋" w:cs="仿宋"/>
          <w:sz w:val="21"/>
          <w:szCs w:val="21"/>
          <w:lang w:val="en-US" w:eastAsia="zh-CN"/>
        </w:rPr>
        <w:t>2</w:t>
      </w:r>
      <w:r>
        <w:rPr>
          <w:rFonts w:hint="eastAsia" w:ascii="仿宋" w:hAnsi="仿宋" w:eastAsia="仿宋" w:cs="仿宋"/>
          <w:sz w:val="21"/>
          <w:szCs w:val="21"/>
        </w:rPr>
        <w:t>-1 法人或者非法人组织的营业执照等证明文件或自然人的身份证明复印件;</w:t>
      </w:r>
    </w:p>
    <w:p>
      <w:pPr>
        <w:pStyle w:val="8"/>
        <w:rPr>
          <w:rFonts w:hint="eastAsia" w:ascii="仿宋" w:hAnsi="仿宋" w:eastAsia="仿宋" w:cs="仿宋"/>
          <w:b/>
          <w:sz w:val="21"/>
          <w:szCs w:val="21"/>
        </w:rPr>
      </w:pPr>
    </w:p>
    <w:p>
      <w:pPr>
        <w:pStyle w:val="8"/>
        <w:spacing w:before="12"/>
        <w:rPr>
          <w:rFonts w:hint="eastAsia" w:ascii="仿宋" w:hAnsi="仿宋" w:eastAsia="仿宋" w:cs="仿宋"/>
          <w:b/>
          <w:sz w:val="21"/>
          <w:szCs w:val="21"/>
        </w:rPr>
      </w:pPr>
    </w:p>
    <w:p>
      <w:pPr>
        <w:pStyle w:val="8"/>
        <w:spacing w:line="374" w:lineRule="auto"/>
        <w:ind w:right="1145"/>
        <w:rPr>
          <w:rFonts w:hint="eastAsia" w:ascii="仿宋" w:hAnsi="仿宋" w:eastAsia="仿宋" w:cs="仿宋"/>
          <w:sz w:val="21"/>
          <w:szCs w:val="21"/>
        </w:rPr>
      </w:pPr>
      <w:r>
        <w:rPr>
          <w:rFonts w:hint="eastAsia" w:ascii="仿宋" w:hAnsi="仿宋" w:eastAsia="仿宋" w:cs="仿宋"/>
          <w:sz w:val="21"/>
          <w:szCs w:val="21"/>
        </w:rPr>
        <w:t>说明：1.提供有效的营业执照等证明文件复印件，复印件上应加盖本单位公章。</w:t>
      </w:r>
    </w:p>
    <w:p>
      <w:pPr>
        <w:pStyle w:val="8"/>
        <w:spacing w:line="374" w:lineRule="auto"/>
        <w:ind w:right="1145" w:firstLine="630" w:firstLineChars="300"/>
        <w:outlineLvl w:val="0"/>
        <w:rPr>
          <w:rFonts w:hint="eastAsia" w:ascii="仿宋" w:hAnsi="仿宋" w:eastAsia="仿宋" w:cs="仿宋"/>
          <w:sz w:val="21"/>
          <w:szCs w:val="21"/>
        </w:rPr>
      </w:pPr>
      <w:bookmarkStart w:id="59" w:name="_Toc27013"/>
      <w:bookmarkStart w:id="60" w:name="_Toc19014"/>
      <w:r>
        <w:rPr>
          <w:rFonts w:hint="eastAsia" w:ascii="仿宋" w:hAnsi="仿宋" w:eastAsia="仿宋" w:cs="仿宋"/>
          <w:sz w:val="21"/>
          <w:szCs w:val="21"/>
        </w:rPr>
        <w:t>2.</w:t>
      </w:r>
      <w:r>
        <w:rPr>
          <w:rFonts w:hint="eastAsia" w:ascii="仿宋" w:hAnsi="仿宋" w:eastAsia="仿宋" w:cs="仿宋"/>
          <w:sz w:val="21"/>
          <w:szCs w:val="21"/>
          <w:lang w:eastAsia="zh-CN"/>
        </w:rPr>
        <w:t>投标人</w:t>
      </w:r>
      <w:r>
        <w:rPr>
          <w:rFonts w:hint="eastAsia" w:ascii="仿宋" w:hAnsi="仿宋" w:eastAsia="仿宋" w:cs="仿宋"/>
          <w:sz w:val="21"/>
          <w:szCs w:val="21"/>
        </w:rPr>
        <w:t>为自然人的，应提供身份证明的复印件。</w:t>
      </w:r>
      <w:bookmarkEnd w:id="59"/>
      <w:bookmarkEnd w:id="60"/>
    </w:p>
    <w:p>
      <w:pPr>
        <w:pStyle w:val="8"/>
        <w:tabs>
          <w:tab w:val="left" w:pos="1560"/>
          <w:tab w:val="left" w:pos="2040"/>
        </w:tabs>
        <w:spacing w:before="66"/>
        <w:ind w:firstLine="630" w:firstLineChars="300"/>
        <w:outlineLvl w:val="0"/>
        <w:rPr>
          <w:rFonts w:hint="eastAsia" w:ascii="仿宋" w:hAnsi="仿宋" w:eastAsia="仿宋" w:cs="仿宋"/>
          <w:sz w:val="21"/>
          <w:szCs w:val="21"/>
        </w:rPr>
      </w:pPr>
      <w:bookmarkStart w:id="61" w:name="_Toc18314"/>
      <w:bookmarkStart w:id="62" w:name="_Toc763"/>
      <w:r>
        <w:rPr>
          <w:rFonts w:hint="eastAsia" w:ascii="仿宋" w:hAnsi="仿宋" w:eastAsia="仿宋" w:cs="仿宋"/>
          <w:sz w:val="21"/>
          <w:szCs w:val="21"/>
          <w:lang w:val="en-US" w:eastAsia="zh-CN"/>
        </w:rPr>
        <w:t>3.</w:t>
      </w:r>
      <w:r>
        <w:rPr>
          <w:rFonts w:hint="eastAsia" w:ascii="仿宋" w:hAnsi="仿宋" w:eastAsia="仿宋" w:cs="仿宋"/>
          <w:sz w:val="21"/>
          <w:szCs w:val="21"/>
        </w:rPr>
        <w:t>联合体投标应提供联合体各方满足以上要求的证明文件。</w:t>
      </w:r>
      <w:bookmarkEnd w:id="61"/>
      <w:bookmarkEnd w:id="62"/>
    </w:p>
    <w:p>
      <w:pPr>
        <w:pStyle w:val="16"/>
        <w:numPr>
          <w:ilvl w:val="0"/>
          <w:numId w:val="0"/>
        </w:numPr>
        <w:spacing w:before="25" w:after="25" w:line="360" w:lineRule="auto"/>
        <w:jc w:val="left"/>
        <w:rPr>
          <w:rFonts w:hint="eastAsia" w:ascii="仿宋" w:hAnsi="仿宋" w:eastAsia="仿宋" w:cs="仿宋"/>
          <w:b/>
          <w:bCs/>
          <w:i w:val="0"/>
          <w:iCs w:val="0"/>
          <w:sz w:val="24"/>
          <w:szCs w:val="24"/>
          <w:lang w:val="en-US" w:eastAsia="zh-CN"/>
        </w:rPr>
      </w:pPr>
    </w:p>
    <w:p>
      <w:pPr>
        <w:pStyle w:val="16"/>
        <w:numPr>
          <w:ilvl w:val="0"/>
          <w:numId w:val="0"/>
        </w:numPr>
        <w:spacing w:before="25" w:after="25" w:line="360" w:lineRule="auto"/>
        <w:jc w:val="left"/>
        <w:rPr>
          <w:rFonts w:hint="eastAsia" w:ascii="仿宋" w:hAnsi="仿宋" w:eastAsia="仿宋" w:cs="仿宋"/>
          <w:b/>
          <w:bCs/>
          <w:i w:val="0"/>
          <w:iCs w:val="0"/>
          <w:sz w:val="24"/>
          <w:szCs w:val="24"/>
          <w:lang w:val="en-US" w:eastAsia="zh-CN"/>
        </w:rPr>
        <w:sectPr>
          <w:pgSz w:w="11906" w:h="16838"/>
          <w:pgMar w:top="1440" w:right="1800" w:bottom="1440" w:left="1800" w:header="851" w:footer="992" w:gutter="0"/>
          <w:pgNumType w:fmt="decimal"/>
          <w:cols w:space="425" w:num="1"/>
          <w:docGrid w:type="lines" w:linePitch="312" w:charSpace="0"/>
        </w:sectPr>
      </w:pPr>
    </w:p>
    <w:bookmarkEnd w:id="58"/>
    <w:p>
      <w:pPr>
        <w:pStyle w:val="6"/>
        <w:spacing w:before="66"/>
        <w:outlineLvl w:val="0"/>
        <w:rPr>
          <w:rFonts w:hint="eastAsia" w:ascii="仿宋" w:hAnsi="仿宋" w:eastAsia="仿宋" w:cs="仿宋"/>
          <w:sz w:val="21"/>
          <w:szCs w:val="21"/>
        </w:rPr>
      </w:pPr>
      <w:bookmarkStart w:id="63" w:name="_Toc17661"/>
      <w:bookmarkStart w:id="64" w:name="_Toc7147"/>
      <w:r>
        <w:rPr>
          <w:rFonts w:hint="eastAsia" w:ascii="仿宋" w:hAnsi="仿宋" w:eastAsia="仿宋" w:cs="仿宋"/>
          <w:sz w:val="21"/>
          <w:szCs w:val="21"/>
        </w:rPr>
        <w:t xml:space="preserve">附件 </w:t>
      </w:r>
      <w:r>
        <w:rPr>
          <w:rFonts w:hint="eastAsia" w:ascii="仿宋" w:hAnsi="仿宋" w:eastAsia="仿宋" w:cs="仿宋"/>
          <w:sz w:val="21"/>
          <w:szCs w:val="21"/>
          <w:lang w:val="en-US" w:eastAsia="zh-CN"/>
        </w:rPr>
        <w:t>2</w:t>
      </w:r>
      <w:r>
        <w:rPr>
          <w:rFonts w:hint="eastAsia" w:ascii="仿宋" w:hAnsi="仿宋" w:eastAsia="仿宋" w:cs="仿宋"/>
          <w:sz w:val="21"/>
          <w:szCs w:val="21"/>
        </w:rPr>
        <w:t>-2 法定代表人授权书(统一格式，自然人投标的无需提供)</w:t>
      </w:r>
      <w:bookmarkEnd w:id="63"/>
      <w:bookmarkEnd w:id="64"/>
    </w:p>
    <w:p>
      <w:pPr>
        <w:spacing w:before="0" w:line="360" w:lineRule="auto"/>
        <w:ind w:left="360" w:right="513" w:firstLine="480"/>
        <w:jc w:val="both"/>
        <w:rPr>
          <w:rFonts w:hint="eastAsia" w:ascii="仿宋" w:hAnsi="仿宋" w:eastAsia="仿宋" w:cs="仿宋"/>
          <w:spacing w:val="-5"/>
          <w:w w:val="95"/>
          <w:sz w:val="21"/>
          <w:szCs w:val="21"/>
        </w:rPr>
      </w:pPr>
    </w:p>
    <w:p>
      <w:pPr>
        <w:pStyle w:val="10"/>
        <w:spacing w:line="360" w:lineRule="auto"/>
        <w:jc w:val="center"/>
        <w:rPr>
          <w:rFonts w:hint="eastAsia" w:ascii="仿宋" w:hAnsi="仿宋" w:eastAsia="仿宋" w:cs="仿宋"/>
          <w:sz w:val="24"/>
          <w:szCs w:val="24"/>
        </w:rPr>
      </w:pPr>
      <w:bookmarkStart w:id="65" w:name="_Toc507399521"/>
      <w:r>
        <w:rPr>
          <w:rFonts w:hint="eastAsia" w:ascii="仿宋" w:hAnsi="仿宋" w:eastAsia="仿宋" w:cs="仿宋"/>
          <w:b/>
          <w:bCs/>
          <w:sz w:val="32"/>
          <w:szCs w:val="32"/>
        </w:rPr>
        <w:t>法定代表人（单位负责人）身份证明</w:t>
      </w:r>
    </w:p>
    <w:p>
      <w:pPr>
        <w:pStyle w:val="10"/>
        <w:spacing w:line="360" w:lineRule="auto"/>
        <w:rPr>
          <w:rFonts w:hint="eastAsia" w:ascii="仿宋" w:hAnsi="仿宋" w:eastAsia="仿宋" w:cs="仿宋"/>
          <w:sz w:val="24"/>
          <w:szCs w:val="24"/>
        </w:rPr>
      </w:pPr>
    </w:p>
    <w:p>
      <w:pPr>
        <w:pStyle w:val="10"/>
        <w:spacing w:line="360" w:lineRule="auto"/>
        <w:rPr>
          <w:rFonts w:hint="eastAsia" w:ascii="仿宋" w:hAnsi="仿宋" w:eastAsia="仿宋" w:cs="仿宋"/>
          <w:sz w:val="24"/>
          <w:szCs w:val="24"/>
          <w:u w:val="single"/>
        </w:rPr>
      </w:pPr>
      <w:r>
        <w:rPr>
          <w:rFonts w:hint="eastAsia" w:ascii="仿宋" w:hAnsi="仿宋" w:eastAsia="仿宋" w:cs="仿宋"/>
          <w:sz w:val="24"/>
          <w:szCs w:val="24"/>
        </w:rPr>
        <w:t>投标人名称：</w:t>
      </w:r>
      <w:r>
        <w:rPr>
          <w:rFonts w:hint="eastAsia" w:ascii="仿宋" w:hAnsi="仿宋" w:eastAsia="仿宋" w:cs="仿宋"/>
          <w:sz w:val="24"/>
          <w:szCs w:val="24"/>
          <w:u w:val="single"/>
        </w:rPr>
        <w:t xml:space="preserve">                           </w:t>
      </w:r>
    </w:p>
    <w:p>
      <w:pPr>
        <w:pStyle w:val="10"/>
        <w:spacing w:line="360" w:lineRule="auto"/>
        <w:rPr>
          <w:rFonts w:hint="eastAsia" w:ascii="仿宋" w:hAnsi="仿宋" w:eastAsia="仿宋" w:cs="仿宋"/>
          <w:sz w:val="24"/>
          <w:szCs w:val="24"/>
          <w:u w:val="single"/>
        </w:rPr>
      </w:pPr>
      <w:r>
        <w:rPr>
          <w:rFonts w:hint="eastAsia" w:ascii="仿宋" w:hAnsi="仿宋" w:eastAsia="仿宋" w:cs="仿宋"/>
          <w:sz w:val="24"/>
          <w:szCs w:val="24"/>
        </w:rPr>
        <w:t>姓名</w:t>
      </w:r>
      <w:r>
        <w:rPr>
          <w:rFonts w:hint="eastAsia" w:ascii="仿宋" w:hAnsi="仿宋" w:eastAsia="仿宋" w:cs="仿宋"/>
          <w:sz w:val="24"/>
          <w:szCs w:val="24"/>
          <w:u w:val="single"/>
        </w:rPr>
        <w:t xml:space="preserve">：          </w:t>
      </w:r>
      <w:r>
        <w:rPr>
          <w:rFonts w:hint="eastAsia" w:ascii="仿宋" w:hAnsi="仿宋" w:eastAsia="仿宋" w:cs="仿宋"/>
          <w:sz w:val="24"/>
          <w:szCs w:val="24"/>
        </w:rPr>
        <w:t>性别：</w:t>
      </w:r>
      <w:r>
        <w:rPr>
          <w:rFonts w:hint="eastAsia" w:ascii="仿宋" w:hAnsi="仿宋" w:eastAsia="仿宋" w:cs="仿宋"/>
          <w:sz w:val="24"/>
          <w:szCs w:val="24"/>
          <w:u w:val="single"/>
        </w:rPr>
        <w:t xml:space="preserve">         </w:t>
      </w:r>
      <w:r>
        <w:rPr>
          <w:rFonts w:hint="eastAsia" w:ascii="仿宋" w:hAnsi="仿宋" w:eastAsia="仿宋" w:cs="仿宋"/>
          <w:sz w:val="24"/>
          <w:szCs w:val="24"/>
        </w:rPr>
        <w:t>年龄：</w:t>
      </w:r>
      <w:r>
        <w:rPr>
          <w:rFonts w:hint="eastAsia" w:ascii="仿宋" w:hAnsi="仿宋" w:eastAsia="仿宋" w:cs="仿宋"/>
          <w:sz w:val="24"/>
          <w:szCs w:val="24"/>
          <w:u w:val="single"/>
        </w:rPr>
        <w:t xml:space="preserve">          </w:t>
      </w:r>
      <w:r>
        <w:rPr>
          <w:rFonts w:hint="eastAsia" w:ascii="仿宋" w:hAnsi="仿宋" w:eastAsia="仿宋" w:cs="仿宋"/>
          <w:sz w:val="24"/>
          <w:szCs w:val="24"/>
        </w:rPr>
        <w:t>职务：</w:t>
      </w:r>
      <w:r>
        <w:rPr>
          <w:rFonts w:hint="eastAsia" w:ascii="仿宋" w:hAnsi="仿宋" w:eastAsia="仿宋" w:cs="仿宋"/>
          <w:sz w:val="24"/>
          <w:szCs w:val="24"/>
          <w:u w:val="single"/>
        </w:rPr>
        <w:t xml:space="preserve">            </w:t>
      </w:r>
    </w:p>
    <w:p>
      <w:pPr>
        <w:pStyle w:val="10"/>
        <w:spacing w:line="360" w:lineRule="auto"/>
        <w:rPr>
          <w:rFonts w:hint="eastAsia" w:ascii="仿宋" w:hAnsi="仿宋" w:eastAsia="仿宋" w:cs="仿宋"/>
          <w:sz w:val="24"/>
          <w:szCs w:val="24"/>
          <w:u w:val="single"/>
        </w:rPr>
      </w:pPr>
      <w:r>
        <w:rPr>
          <w:rFonts w:hint="eastAsia" w:ascii="仿宋" w:hAnsi="仿宋" w:eastAsia="仿宋" w:cs="仿宋"/>
          <w:sz w:val="24"/>
          <w:szCs w:val="24"/>
        </w:rPr>
        <w:t>系</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（投标人名称）的法定代表人（单位负责人）。 </w:t>
      </w:r>
    </w:p>
    <w:p>
      <w:pPr>
        <w:pStyle w:val="1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特此证明。</w:t>
      </w:r>
    </w:p>
    <w:p>
      <w:pPr>
        <w:pStyle w:val="10"/>
        <w:spacing w:line="360" w:lineRule="auto"/>
        <w:rPr>
          <w:rFonts w:hint="eastAsia" w:ascii="仿宋" w:hAnsi="仿宋" w:eastAsia="仿宋" w:cs="仿宋"/>
          <w:sz w:val="24"/>
          <w:szCs w:val="24"/>
        </w:rPr>
      </w:pPr>
    </w:p>
    <w:p>
      <w:pPr>
        <w:pStyle w:val="10"/>
        <w:spacing w:line="360" w:lineRule="auto"/>
        <w:rPr>
          <w:rFonts w:hint="eastAsia" w:ascii="仿宋" w:hAnsi="仿宋" w:eastAsia="仿宋" w:cs="仿宋"/>
          <w:sz w:val="24"/>
          <w:szCs w:val="24"/>
        </w:rPr>
      </w:pPr>
      <w:r>
        <w:rPr>
          <w:rFonts w:hint="eastAsia" w:ascii="仿宋" w:hAnsi="仿宋" w:eastAsia="仿宋" w:cs="仿宋"/>
          <w:sz w:val="24"/>
          <w:szCs w:val="24"/>
        </w:rPr>
        <w:t>附：法定代表人（单位负责人）身份证复印件。</w:t>
      </w:r>
    </w:p>
    <w:tbl>
      <w:tblPr>
        <w:tblStyle w:val="13"/>
        <w:tblW w:w="8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4" w:hRule="atLeast"/>
          <w:jc w:val="center"/>
        </w:trPr>
        <w:tc>
          <w:tcPr>
            <w:tcW w:w="8440" w:type="dxa"/>
            <w:vAlign w:val="center"/>
          </w:tcPr>
          <w:p>
            <w:pPr>
              <w:spacing w:line="360" w:lineRule="auto"/>
              <w:jc w:val="center"/>
              <w:rPr>
                <w:rFonts w:hint="eastAsia" w:ascii="仿宋" w:hAnsi="仿宋" w:eastAsia="仿宋" w:cs="仿宋"/>
                <w:sz w:val="20"/>
              </w:rPr>
            </w:pPr>
            <w:r>
              <w:rPr>
                <w:rFonts w:hint="eastAsia" w:ascii="仿宋" w:hAnsi="仿宋" w:eastAsia="仿宋" w:cs="仿宋"/>
                <w:spacing w:val="-3"/>
                <w:sz w:val="28"/>
                <w:szCs w:val="28"/>
              </w:rPr>
              <w:t>法</w:t>
            </w:r>
            <w:r>
              <w:rPr>
                <w:rFonts w:hint="eastAsia" w:ascii="仿宋" w:hAnsi="仿宋" w:eastAsia="仿宋" w:cs="仿宋"/>
                <w:sz w:val="28"/>
                <w:szCs w:val="28"/>
              </w:rPr>
              <w:t>定</w:t>
            </w:r>
            <w:r>
              <w:rPr>
                <w:rFonts w:hint="eastAsia" w:ascii="仿宋" w:hAnsi="仿宋" w:eastAsia="仿宋" w:cs="仿宋"/>
                <w:spacing w:val="-3"/>
                <w:sz w:val="28"/>
                <w:szCs w:val="28"/>
              </w:rPr>
              <w:t>代</w:t>
            </w:r>
            <w:r>
              <w:rPr>
                <w:rFonts w:hint="eastAsia" w:ascii="仿宋" w:hAnsi="仿宋" w:eastAsia="仿宋" w:cs="仿宋"/>
                <w:sz w:val="28"/>
                <w:szCs w:val="28"/>
              </w:rPr>
              <w:t>表</w:t>
            </w:r>
            <w:r>
              <w:rPr>
                <w:rFonts w:hint="eastAsia" w:ascii="仿宋" w:hAnsi="仿宋" w:eastAsia="仿宋" w:cs="仿宋"/>
                <w:spacing w:val="-3"/>
                <w:sz w:val="28"/>
                <w:szCs w:val="28"/>
              </w:rPr>
              <w:t>人</w:t>
            </w:r>
            <w:r>
              <w:rPr>
                <w:rFonts w:hint="eastAsia" w:ascii="仿宋" w:hAnsi="仿宋" w:eastAsia="仿宋" w:cs="仿宋"/>
                <w:sz w:val="28"/>
                <w:szCs w:val="28"/>
              </w:rPr>
              <w:t>（</w:t>
            </w:r>
            <w:r>
              <w:rPr>
                <w:rFonts w:hint="eastAsia" w:ascii="仿宋" w:hAnsi="仿宋" w:eastAsia="仿宋" w:cs="仿宋"/>
                <w:spacing w:val="-3"/>
                <w:sz w:val="28"/>
                <w:szCs w:val="28"/>
              </w:rPr>
              <w:t>单</w:t>
            </w:r>
            <w:r>
              <w:rPr>
                <w:rFonts w:hint="eastAsia" w:ascii="仿宋" w:hAnsi="仿宋" w:eastAsia="仿宋" w:cs="仿宋"/>
                <w:sz w:val="28"/>
                <w:szCs w:val="28"/>
              </w:rPr>
              <w:t>位</w:t>
            </w:r>
            <w:r>
              <w:rPr>
                <w:rFonts w:hint="eastAsia" w:ascii="仿宋" w:hAnsi="仿宋" w:eastAsia="仿宋" w:cs="仿宋"/>
                <w:spacing w:val="-3"/>
                <w:sz w:val="28"/>
                <w:szCs w:val="28"/>
              </w:rPr>
              <w:t>负</w:t>
            </w:r>
            <w:r>
              <w:rPr>
                <w:rFonts w:hint="eastAsia" w:ascii="仿宋" w:hAnsi="仿宋" w:eastAsia="仿宋" w:cs="仿宋"/>
                <w:sz w:val="28"/>
                <w:szCs w:val="28"/>
              </w:rPr>
              <w:t>责人</w:t>
            </w:r>
            <w:r>
              <w:rPr>
                <w:rFonts w:hint="eastAsia" w:ascii="仿宋" w:hAnsi="仿宋" w:eastAsia="仿宋" w:cs="仿宋"/>
                <w:spacing w:val="-3"/>
                <w:sz w:val="28"/>
                <w:szCs w:val="28"/>
              </w:rPr>
              <w:t>）</w:t>
            </w:r>
            <w:r>
              <w:rPr>
                <w:rFonts w:hint="eastAsia" w:ascii="仿宋" w:hAnsi="仿宋" w:eastAsia="仿宋" w:cs="仿宋"/>
                <w:sz w:val="28"/>
                <w:szCs w:val="28"/>
              </w:rPr>
              <w:t>身</w:t>
            </w:r>
            <w:r>
              <w:rPr>
                <w:rFonts w:hint="eastAsia" w:ascii="仿宋" w:hAnsi="仿宋" w:eastAsia="仿宋" w:cs="仿宋"/>
                <w:spacing w:val="-3"/>
                <w:sz w:val="28"/>
                <w:szCs w:val="28"/>
              </w:rPr>
              <w:t>份</w:t>
            </w:r>
            <w:r>
              <w:rPr>
                <w:rFonts w:hint="eastAsia" w:ascii="仿宋" w:hAnsi="仿宋" w:eastAsia="仿宋" w:cs="仿宋"/>
                <w:sz w:val="28"/>
                <w:szCs w:val="28"/>
              </w:rPr>
              <w:t>证</w:t>
            </w:r>
            <w:r>
              <w:rPr>
                <w:rFonts w:hint="eastAsia" w:ascii="仿宋" w:hAnsi="仿宋" w:eastAsia="仿宋" w:cs="仿宋"/>
                <w:spacing w:val="-3"/>
                <w:sz w:val="28"/>
                <w:szCs w:val="28"/>
              </w:rPr>
              <w:t>正反面</w:t>
            </w:r>
          </w:p>
        </w:tc>
      </w:tr>
    </w:tbl>
    <w:p>
      <w:pPr>
        <w:pStyle w:val="10"/>
        <w:spacing w:line="360" w:lineRule="auto"/>
        <w:rPr>
          <w:rFonts w:hint="eastAsia" w:ascii="仿宋" w:hAnsi="仿宋" w:eastAsia="仿宋" w:cs="仿宋"/>
          <w:sz w:val="24"/>
          <w:szCs w:val="24"/>
          <w:u w:val="single"/>
        </w:rPr>
      </w:pPr>
    </w:p>
    <w:p>
      <w:pPr>
        <w:pStyle w:val="10"/>
        <w:spacing w:line="360" w:lineRule="auto"/>
        <w:rPr>
          <w:rFonts w:hint="eastAsia" w:ascii="仿宋" w:hAnsi="仿宋" w:eastAsia="仿宋" w:cs="仿宋"/>
          <w:sz w:val="24"/>
          <w:szCs w:val="24"/>
          <w:u w:val="single"/>
        </w:rPr>
      </w:pPr>
    </w:p>
    <w:p>
      <w:pPr>
        <w:pStyle w:val="10"/>
        <w:spacing w:line="360" w:lineRule="auto"/>
        <w:rPr>
          <w:rFonts w:hint="eastAsia" w:ascii="仿宋" w:hAnsi="仿宋" w:eastAsia="仿宋" w:cs="仿宋"/>
          <w:sz w:val="24"/>
          <w:szCs w:val="24"/>
          <w:u w:val="single"/>
        </w:rPr>
      </w:pPr>
    </w:p>
    <w:p>
      <w:pPr>
        <w:pStyle w:val="10"/>
        <w:spacing w:line="360" w:lineRule="auto"/>
        <w:rPr>
          <w:rFonts w:hint="eastAsia" w:ascii="仿宋" w:hAnsi="仿宋" w:eastAsia="仿宋" w:cs="仿宋"/>
          <w:sz w:val="24"/>
          <w:szCs w:val="24"/>
          <w:u w:val="single"/>
        </w:rPr>
      </w:pPr>
    </w:p>
    <w:p>
      <w:pPr>
        <w:widowControl/>
        <w:spacing w:line="360" w:lineRule="auto"/>
        <w:jc w:val="right"/>
        <w:rPr>
          <w:rFonts w:hint="eastAsia" w:ascii="仿宋" w:hAnsi="仿宋" w:eastAsia="仿宋" w:cs="仿宋"/>
          <w:sz w:val="24"/>
        </w:rPr>
      </w:pPr>
      <w:r>
        <w:rPr>
          <w:rFonts w:hint="eastAsia" w:ascii="仿宋" w:hAnsi="仿宋" w:eastAsia="仿宋" w:cs="仿宋"/>
          <w:color w:val="000000"/>
          <w:kern w:val="0"/>
          <w:sz w:val="24"/>
          <w:lang w:bidi="ar"/>
        </w:rPr>
        <w:t>投标人：</w:t>
      </w:r>
      <w:r>
        <w:rPr>
          <w:rFonts w:hint="eastAsia" w:ascii="仿宋" w:hAnsi="仿宋" w:eastAsia="仿宋" w:cs="仿宋"/>
          <w:color w:val="000000"/>
          <w:kern w:val="0"/>
          <w:sz w:val="24"/>
          <w:u w:val="single"/>
          <w:lang w:bidi="ar"/>
        </w:rPr>
        <w:t xml:space="preserve">                          </w:t>
      </w:r>
      <w:r>
        <w:rPr>
          <w:rFonts w:hint="eastAsia" w:ascii="仿宋" w:hAnsi="仿宋" w:eastAsia="仿宋" w:cs="仿宋"/>
          <w:color w:val="000000"/>
          <w:kern w:val="0"/>
          <w:sz w:val="24"/>
          <w:lang w:bidi="ar"/>
        </w:rPr>
        <w:t xml:space="preserve"> （盖单位章）</w:t>
      </w:r>
    </w:p>
    <w:p>
      <w:pPr>
        <w:widowControl/>
        <w:spacing w:line="360" w:lineRule="auto"/>
        <w:ind w:firstLine="4560" w:firstLineChars="1900"/>
        <w:jc w:val="left"/>
        <w:rPr>
          <w:rFonts w:hint="eastAsia" w:ascii="仿宋" w:hAnsi="仿宋" w:eastAsia="仿宋" w:cs="仿宋"/>
          <w:sz w:val="24"/>
          <w:u w:val="single"/>
        </w:rPr>
      </w:pPr>
      <w:r>
        <w:rPr>
          <w:rFonts w:hint="eastAsia" w:ascii="仿宋" w:hAnsi="仿宋" w:eastAsia="仿宋" w:cs="仿宋"/>
          <w:color w:val="000000"/>
          <w:kern w:val="0"/>
          <w:sz w:val="24"/>
          <w:u w:val="single"/>
          <w:lang w:bidi="ar"/>
        </w:rPr>
        <w:t xml:space="preserve">      年     月     日</w:t>
      </w:r>
    </w:p>
    <w:p>
      <w:pPr>
        <w:rPr>
          <w:rFonts w:hint="eastAsia" w:ascii="仿宋" w:hAnsi="仿宋" w:eastAsia="仿宋" w:cs="仿宋"/>
          <w:spacing w:val="-5"/>
          <w:w w:val="95"/>
          <w:sz w:val="21"/>
          <w:szCs w:val="21"/>
        </w:rPr>
      </w:pPr>
      <w:r>
        <w:rPr>
          <w:rFonts w:hint="eastAsia" w:ascii="仿宋" w:hAnsi="仿宋" w:eastAsia="仿宋" w:cs="仿宋"/>
          <w:spacing w:val="-5"/>
          <w:w w:val="95"/>
          <w:sz w:val="21"/>
          <w:szCs w:val="21"/>
        </w:rPr>
        <w:br w:type="page"/>
      </w:r>
    </w:p>
    <w:p>
      <w:pPr>
        <w:spacing w:before="0" w:line="360" w:lineRule="auto"/>
        <w:ind w:left="0" w:leftChars="0" w:right="106" w:rightChars="0" w:firstLine="480" w:firstLineChars="0"/>
        <w:jc w:val="center"/>
        <w:rPr>
          <w:rFonts w:hint="eastAsia" w:ascii="仿宋" w:hAnsi="仿宋" w:eastAsia="仿宋" w:cs="仿宋"/>
          <w:b/>
          <w:bCs/>
          <w:spacing w:val="-5"/>
          <w:w w:val="95"/>
          <w:sz w:val="32"/>
          <w:szCs w:val="32"/>
        </w:rPr>
      </w:pPr>
      <w:r>
        <w:rPr>
          <w:rFonts w:hint="eastAsia" w:ascii="仿宋" w:hAnsi="仿宋" w:eastAsia="仿宋" w:cs="仿宋"/>
          <w:b/>
          <w:bCs/>
          <w:sz w:val="32"/>
          <w:szCs w:val="32"/>
        </w:rPr>
        <w:t>法定代表人授权书</w:t>
      </w:r>
    </w:p>
    <w:p>
      <w:pPr>
        <w:spacing w:before="0" w:line="360" w:lineRule="auto"/>
        <w:ind w:left="0" w:leftChars="0" w:right="106" w:rightChars="0" w:firstLine="480" w:firstLineChars="0"/>
        <w:jc w:val="both"/>
        <w:rPr>
          <w:rFonts w:hint="eastAsia" w:ascii="仿宋" w:hAnsi="仿宋" w:eastAsia="仿宋" w:cs="仿宋"/>
          <w:spacing w:val="-5"/>
          <w:w w:val="95"/>
          <w:sz w:val="21"/>
          <w:szCs w:val="21"/>
        </w:rPr>
      </w:pPr>
    </w:p>
    <w:p>
      <w:pPr>
        <w:spacing w:before="0" w:line="360" w:lineRule="auto"/>
        <w:ind w:left="0" w:leftChars="0" w:right="106" w:rightChars="0" w:firstLine="480" w:firstLineChars="0"/>
        <w:jc w:val="both"/>
        <w:rPr>
          <w:rFonts w:hint="eastAsia" w:ascii="仿宋" w:hAnsi="仿宋" w:eastAsia="仿宋" w:cs="仿宋"/>
          <w:sz w:val="24"/>
          <w:szCs w:val="24"/>
        </w:rPr>
      </w:pPr>
      <w:r>
        <w:rPr>
          <w:rFonts w:hint="eastAsia" w:ascii="仿宋" w:hAnsi="仿宋" w:eastAsia="仿宋" w:cs="仿宋"/>
          <w:spacing w:val="-5"/>
          <w:w w:val="95"/>
          <w:sz w:val="24"/>
          <w:szCs w:val="24"/>
        </w:rPr>
        <w:t>本授权书声明：注册于</w:t>
      </w:r>
      <w:r>
        <w:rPr>
          <w:rFonts w:hint="eastAsia" w:ascii="仿宋" w:hAnsi="仿宋" w:eastAsia="仿宋" w:cs="仿宋"/>
          <w:w w:val="95"/>
          <w:sz w:val="24"/>
          <w:szCs w:val="24"/>
          <w:u w:val="single"/>
        </w:rPr>
        <w:t>（国家或地区的名称</w:t>
      </w:r>
      <w:r>
        <w:rPr>
          <w:rFonts w:hint="eastAsia" w:ascii="仿宋" w:hAnsi="仿宋" w:eastAsia="仿宋" w:cs="仿宋"/>
          <w:spacing w:val="-17"/>
          <w:w w:val="95"/>
          <w:sz w:val="24"/>
          <w:szCs w:val="24"/>
          <w:u w:val="single"/>
        </w:rPr>
        <w:t>）</w:t>
      </w:r>
      <w:r>
        <w:rPr>
          <w:rFonts w:hint="eastAsia" w:ascii="仿宋" w:hAnsi="仿宋" w:eastAsia="仿宋" w:cs="仿宋"/>
          <w:spacing w:val="-15"/>
          <w:w w:val="95"/>
          <w:sz w:val="24"/>
          <w:szCs w:val="24"/>
        </w:rPr>
        <w:t>的</w:t>
      </w:r>
      <w:r>
        <w:rPr>
          <w:rFonts w:hint="eastAsia" w:ascii="仿宋" w:hAnsi="仿宋" w:eastAsia="仿宋" w:cs="仿宋"/>
          <w:w w:val="95"/>
          <w:sz w:val="24"/>
          <w:szCs w:val="24"/>
          <w:u w:val="single"/>
        </w:rPr>
        <w:t>（</w:t>
      </w:r>
      <w:r>
        <w:rPr>
          <w:rFonts w:hint="eastAsia" w:ascii="仿宋" w:hAnsi="仿宋" w:eastAsia="仿宋" w:cs="仿宋"/>
          <w:i/>
          <w:w w:val="95"/>
          <w:sz w:val="24"/>
          <w:szCs w:val="24"/>
          <w:u w:val="single"/>
          <w:lang w:val="en-US" w:eastAsia="zh-CN"/>
        </w:rPr>
        <w:t>投标人名称</w:t>
      </w:r>
      <w:r>
        <w:rPr>
          <w:rFonts w:hint="eastAsia" w:ascii="仿宋" w:hAnsi="仿宋" w:eastAsia="仿宋" w:cs="仿宋"/>
          <w:spacing w:val="-15"/>
          <w:w w:val="95"/>
          <w:sz w:val="24"/>
          <w:szCs w:val="24"/>
          <w:u w:val="single"/>
        </w:rPr>
        <w:t>）</w:t>
      </w:r>
      <w:r>
        <w:rPr>
          <w:rFonts w:hint="eastAsia" w:ascii="仿宋" w:hAnsi="仿宋" w:eastAsia="仿宋" w:cs="仿宋"/>
          <w:spacing w:val="-3"/>
          <w:w w:val="95"/>
          <w:sz w:val="24"/>
          <w:szCs w:val="24"/>
        </w:rPr>
        <w:t>的在下面签字的</w:t>
      </w:r>
      <w:r>
        <w:rPr>
          <w:rFonts w:hint="eastAsia" w:ascii="仿宋" w:hAnsi="仿宋" w:eastAsia="仿宋" w:cs="仿宋"/>
          <w:w w:val="95"/>
          <w:sz w:val="24"/>
          <w:szCs w:val="24"/>
        </w:rPr>
        <w:t>（</w:t>
      </w:r>
      <w:r>
        <w:rPr>
          <w:rFonts w:hint="eastAsia" w:ascii="仿宋" w:hAnsi="仿宋" w:eastAsia="仿宋" w:cs="仿宋"/>
          <w:i/>
          <w:spacing w:val="-7"/>
          <w:w w:val="95"/>
          <w:sz w:val="24"/>
          <w:szCs w:val="24"/>
          <w:u w:val="single"/>
          <w:lang w:val="en-US" w:eastAsia="zh-CN"/>
        </w:rPr>
        <w:t>法人代表姓名</w:t>
      </w:r>
      <w:r>
        <w:rPr>
          <w:rFonts w:hint="eastAsia" w:ascii="仿宋" w:hAnsi="仿宋" w:eastAsia="仿宋" w:cs="仿宋"/>
          <w:i/>
          <w:spacing w:val="-29"/>
          <w:w w:val="95"/>
          <w:sz w:val="24"/>
          <w:szCs w:val="24"/>
          <w:u w:val="single"/>
        </w:rPr>
        <w:t>、职务</w:t>
      </w:r>
      <w:r>
        <w:rPr>
          <w:rFonts w:hint="eastAsia" w:ascii="仿宋" w:hAnsi="仿宋" w:eastAsia="仿宋" w:cs="仿宋"/>
          <w:spacing w:val="-15"/>
          <w:w w:val="95"/>
          <w:sz w:val="24"/>
          <w:szCs w:val="24"/>
        </w:rPr>
        <w:t>）</w:t>
      </w:r>
      <w:r>
        <w:rPr>
          <w:rFonts w:hint="eastAsia" w:ascii="仿宋" w:hAnsi="仿宋" w:eastAsia="仿宋" w:cs="仿宋"/>
          <w:spacing w:val="-4"/>
          <w:w w:val="95"/>
          <w:sz w:val="24"/>
          <w:szCs w:val="24"/>
        </w:rPr>
        <w:t>代表本公司授权</w:t>
      </w:r>
      <w:r>
        <w:rPr>
          <w:rFonts w:hint="eastAsia" w:ascii="仿宋" w:hAnsi="仿宋" w:eastAsia="仿宋" w:cs="仿宋"/>
          <w:w w:val="95"/>
          <w:sz w:val="24"/>
          <w:szCs w:val="24"/>
          <w:u w:val="single"/>
        </w:rPr>
        <w:t>（</w:t>
      </w:r>
      <w:r>
        <w:rPr>
          <w:rFonts w:hint="eastAsia" w:ascii="仿宋" w:hAnsi="仿宋" w:eastAsia="仿宋" w:cs="仿宋"/>
          <w:i/>
          <w:w w:val="95"/>
          <w:sz w:val="24"/>
          <w:szCs w:val="24"/>
          <w:u w:val="single"/>
          <w:lang w:val="en-US" w:eastAsia="zh-CN"/>
        </w:rPr>
        <w:t>投标人名称</w:t>
      </w:r>
      <w:r>
        <w:rPr>
          <w:rFonts w:hint="eastAsia" w:ascii="仿宋" w:hAnsi="仿宋" w:eastAsia="仿宋" w:cs="仿宋"/>
          <w:spacing w:val="-15"/>
          <w:w w:val="95"/>
          <w:sz w:val="24"/>
          <w:szCs w:val="24"/>
          <w:u w:val="single"/>
        </w:rPr>
        <w:t>）</w:t>
      </w:r>
      <w:r>
        <w:rPr>
          <w:rFonts w:hint="eastAsia" w:ascii="仿宋" w:hAnsi="仿宋" w:eastAsia="仿宋" w:cs="仿宋"/>
          <w:spacing w:val="-3"/>
          <w:w w:val="95"/>
          <w:sz w:val="24"/>
          <w:szCs w:val="24"/>
        </w:rPr>
        <w:t>的在下面签字的</w:t>
      </w:r>
      <w:r>
        <w:rPr>
          <w:rFonts w:hint="eastAsia" w:ascii="仿宋" w:hAnsi="仿宋" w:eastAsia="仿宋" w:cs="仿宋"/>
          <w:w w:val="95"/>
          <w:sz w:val="24"/>
          <w:szCs w:val="24"/>
        </w:rPr>
        <w:t>（</w:t>
      </w:r>
      <w:r>
        <w:rPr>
          <w:rFonts w:hint="eastAsia" w:ascii="仿宋" w:hAnsi="仿宋" w:eastAsia="仿宋" w:cs="仿宋"/>
          <w:i/>
          <w:spacing w:val="-4"/>
          <w:w w:val="95"/>
          <w:sz w:val="24"/>
          <w:szCs w:val="24"/>
          <w:u w:val="single"/>
        </w:rPr>
        <w:t xml:space="preserve">被授权人的姓名、职务 </w:t>
      </w:r>
      <w:r>
        <w:rPr>
          <w:rFonts w:hint="eastAsia" w:ascii="仿宋" w:hAnsi="仿宋" w:eastAsia="仿宋" w:cs="仿宋"/>
          <w:spacing w:val="-20"/>
          <w:w w:val="95"/>
          <w:sz w:val="24"/>
          <w:szCs w:val="24"/>
        </w:rPr>
        <w:t>）</w:t>
      </w:r>
      <w:r>
        <w:rPr>
          <w:rFonts w:hint="eastAsia" w:ascii="仿宋" w:hAnsi="仿宋" w:eastAsia="仿宋" w:cs="仿宋"/>
          <w:spacing w:val="-4"/>
          <w:w w:val="95"/>
          <w:sz w:val="24"/>
          <w:szCs w:val="24"/>
        </w:rPr>
        <w:t>为本公司的合法代理人，就</w:t>
      </w:r>
      <w:r>
        <w:rPr>
          <w:rFonts w:hint="eastAsia" w:ascii="仿宋" w:hAnsi="仿宋" w:eastAsia="仿宋" w:cs="仿宋"/>
          <w:w w:val="95"/>
          <w:sz w:val="24"/>
          <w:szCs w:val="24"/>
        </w:rPr>
        <w:t>（</w:t>
      </w:r>
      <w:r>
        <w:rPr>
          <w:rFonts w:hint="eastAsia" w:ascii="仿宋" w:hAnsi="仿宋" w:eastAsia="仿宋" w:cs="仿宋"/>
          <w:i/>
          <w:w w:val="95"/>
          <w:sz w:val="24"/>
          <w:szCs w:val="24"/>
          <w:u w:val="single"/>
        </w:rPr>
        <w:t>项目名称</w:t>
      </w:r>
      <w:r>
        <w:rPr>
          <w:rFonts w:hint="eastAsia" w:ascii="仿宋" w:hAnsi="仿宋" w:eastAsia="仿宋" w:cs="仿宋"/>
          <w:spacing w:val="-17"/>
          <w:w w:val="95"/>
          <w:sz w:val="24"/>
          <w:szCs w:val="24"/>
        </w:rPr>
        <w:t>）</w:t>
      </w:r>
      <w:r>
        <w:rPr>
          <w:rFonts w:hint="eastAsia" w:ascii="仿宋" w:hAnsi="仿宋" w:eastAsia="仿宋" w:cs="仿宋"/>
          <w:spacing w:val="-4"/>
          <w:w w:val="95"/>
          <w:sz w:val="24"/>
          <w:szCs w:val="24"/>
        </w:rPr>
        <w:t>的投标，以本公司名义处理一切与之有关的</w:t>
      </w:r>
      <w:r>
        <w:rPr>
          <w:rFonts w:hint="eastAsia" w:ascii="仿宋" w:hAnsi="仿宋" w:eastAsia="仿宋" w:cs="仿宋"/>
          <w:sz w:val="24"/>
          <w:szCs w:val="24"/>
        </w:rPr>
        <w:t>事务。</w:t>
      </w:r>
    </w:p>
    <w:p>
      <w:pPr>
        <w:pStyle w:val="8"/>
        <w:tabs>
          <w:tab w:val="left" w:pos="3360"/>
          <w:tab w:val="left" w:pos="4200"/>
          <w:tab w:val="left" w:pos="5041"/>
        </w:tabs>
        <w:spacing w:before="6"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本授权书于</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日签字生效,特此声明。</w:t>
      </w:r>
    </w:p>
    <w:p>
      <w:pPr>
        <w:pStyle w:val="8"/>
        <w:spacing w:before="11"/>
        <w:rPr>
          <w:rFonts w:hint="eastAsia" w:ascii="仿宋" w:hAnsi="仿宋" w:eastAsia="仿宋" w:cs="仿宋"/>
          <w:sz w:val="21"/>
          <w:szCs w:val="21"/>
        </w:rPr>
      </w:pPr>
    </w:p>
    <w:p>
      <w:pPr>
        <w:pStyle w:val="8"/>
        <w:keepNext w:val="0"/>
        <w:keepLines w:val="0"/>
        <w:pageBreakBefore w:val="0"/>
        <w:widowControl w:val="0"/>
        <w:tabs>
          <w:tab w:val="left" w:pos="6296"/>
          <w:tab w:val="left" w:pos="6416"/>
        </w:tabs>
        <w:kinsoku/>
        <w:wordWrap/>
        <w:overflowPunct/>
        <w:topLinePunct w:val="0"/>
        <w:autoSpaceDE/>
        <w:autoSpaceDN/>
        <w:bidi w:val="0"/>
        <w:adjustRightInd/>
        <w:snapToGrid/>
        <w:spacing w:line="360" w:lineRule="auto"/>
        <w:ind w:left="0" w:right="0" w:rightChars="0"/>
        <w:jc w:val="both"/>
        <w:textAlignment w:val="auto"/>
        <w:rPr>
          <w:rFonts w:hint="eastAsia" w:ascii="仿宋" w:hAnsi="仿宋" w:eastAsia="仿宋" w:cs="仿宋"/>
          <w:sz w:val="24"/>
          <w:szCs w:val="24"/>
          <w:u w:val="single"/>
        </w:rPr>
      </w:pPr>
      <w:r>
        <w:rPr>
          <w:rFonts w:hint="eastAsia" w:ascii="仿宋" w:hAnsi="仿宋" w:eastAsia="仿宋" w:cs="仿宋"/>
          <w:sz w:val="24"/>
          <w:szCs w:val="24"/>
        </w:rPr>
        <w:t>法定代表人签字或签章：</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 xml:space="preserve"> </w:t>
      </w:r>
    </w:p>
    <w:p>
      <w:pPr>
        <w:pStyle w:val="8"/>
        <w:keepNext w:val="0"/>
        <w:keepLines w:val="0"/>
        <w:pageBreakBefore w:val="0"/>
        <w:widowControl w:val="0"/>
        <w:tabs>
          <w:tab w:val="left" w:pos="6296"/>
          <w:tab w:val="left" w:pos="6416"/>
        </w:tabs>
        <w:kinsoku/>
        <w:wordWrap/>
        <w:overflowPunct/>
        <w:topLinePunct w:val="0"/>
        <w:autoSpaceDE/>
        <w:autoSpaceDN/>
        <w:bidi w:val="0"/>
        <w:adjustRightInd/>
        <w:snapToGrid/>
        <w:spacing w:line="360" w:lineRule="auto"/>
        <w:ind w:left="0" w:right="0" w:rightChars="0"/>
        <w:jc w:val="both"/>
        <w:textAlignment w:val="auto"/>
        <w:rPr>
          <w:rFonts w:hint="eastAsia" w:ascii="仿宋" w:hAnsi="仿宋" w:eastAsia="仿宋" w:cs="仿宋"/>
          <w:sz w:val="24"/>
          <w:szCs w:val="24"/>
          <w:u w:val="single"/>
        </w:rPr>
      </w:pPr>
      <w:r>
        <w:rPr>
          <w:rFonts w:hint="eastAsia" w:ascii="仿宋" w:hAnsi="仿宋" w:eastAsia="仿宋" w:cs="仿宋"/>
          <w:sz w:val="24"/>
          <w:szCs w:val="24"/>
        </w:rPr>
        <w:t>被授权人签字：</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 xml:space="preserve"> </w:t>
      </w:r>
    </w:p>
    <w:p>
      <w:pPr>
        <w:pStyle w:val="8"/>
        <w:keepNext w:val="0"/>
        <w:keepLines w:val="0"/>
        <w:pageBreakBefore w:val="0"/>
        <w:widowControl w:val="0"/>
        <w:tabs>
          <w:tab w:val="left" w:pos="6296"/>
          <w:tab w:val="left" w:pos="6416"/>
        </w:tabs>
        <w:kinsoku/>
        <w:wordWrap/>
        <w:overflowPunct/>
        <w:topLinePunct w:val="0"/>
        <w:autoSpaceDE/>
        <w:autoSpaceDN/>
        <w:bidi w:val="0"/>
        <w:adjustRightInd/>
        <w:snapToGrid/>
        <w:spacing w:line="360" w:lineRule="auto"/>
        <w:ind w:left="0" w:right="0" w:rightChars="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投标人</w:t>
      </w:r>
      <w:r>
        <w:rPr>
          <w:rFonts w:hint="eastAsia" w:ascii="仿宋" w:hAnsi="仿宋" w:eastAsia="仿宋" w:cs="仿宋"/>
          <w:sz w:val="24"/>
          <w:szCs w:val="24"/>
        </w:rPr>
        <w:t xml:space="preserve">盖章：  </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p>
    <w:p>
      <w:pPr>
        <w:pStyle w:val="8"/>
        <w:keepNext w:val="0"/>
        <w:keepLines w:val="0"/>
        <w:pageBreakBefore w:val="0"/>
        <w:widowControl w:val="0"/>
        <w:kinsoku/>
        <w:wordWrap/>
        <w:overflowPunct/>
        <w:topLinePunct w:val="0"/>
        <w:autoSpaceDE/>
        <w:autoSpaceDN/>
        <w:bidi w:val="0"/>
        <w:adjustRightInd/>
        <w:snapToGrid/>
        <w:spacing w:line="360" w:lineRule="auto"/>
        <w:ind w:left="0" w:right="0" w:rightChars="0"/>
        <w:textAlignment w:val="auto"/>
        <w:rPr>
          <w:rFonts w:hint="eastAsia" w:ascii="仿宋" w:hAnsi="仿宋" w:eastAsia="仿宋" w:cs="仿宋"/>
          <w:sz w:val="24"/>
          <w:szCs w:val="24"/>
        </w:rPr>
      </w:pPr>
      <w:r>
        <w:rPr>
          <w:rFonts w:hint="eastAsia" w:ascii="仿宋" w:hAnsi="仿宋" w:eastAsia="仿宋" w:cs="仿宋"/>
          <w:sz w:val="24"/>
          <w:szCs w:val="24"/>
        </w:rPr>
        <w:t>附：</w:t>
      </w:r>
    </w:p>
    <w:p>
      <w:pPr>
        <w:pStyle w:val="8"/>
        <w:keepNext w:val="0"/>
        <w:keepLines w:val="0"/>
        <w:pageBreakBefore w:val="0"/>
        <w:widowControl w:val="0"/>
        <w:tabs>
          <w:tab w:val="left" w:pos="6476"/>
        </w:tabs>
        <w:kinsoku/>
        <w:wordWrap/>
        <w:overflowPunct/>
        <w:topLinePunct w:val="0"/>
        <w:autoSpaceDE/>
        <w:autoSpaceDN/>
        <w:bidi w:val="0"/>
        <w:adjustRightInd/>
        <w:snapToGrid/>
        <w:spacing w:line="360" w:lineRule="auto"/>
        <w:ind w:left="0" w:right="0" w:rightChars="0"/>
        <w:jc w:val="both"/>
        <w:textAlignment w:val="auto"/>
        <w:rPr>
          <w:rFonts w:hint="eastAsia" w:ascii="仿宋" w:hAnsi="仿宋" w:eastAsia="仿宋" w:cs="仿宋"/>
          <w:sz w:val="24"/>
          <w:szCs w:val="24"/>
          <w:u w:val="single"/>
        </w:rPr>
      </w:pPr>
      <w:r>
        <w:rPr>
          <w:rFonts w:hint="eastAsia" w:ascii="仿宋" w:hAnsi="仿宋" w:eastAsia="仿宋" w:cs="仿宋"/>
          <w:sz w:val="24"/>
          <w:szCs w:val="24"/>
        </w:rPr>
        <w:t>被授权人姓名：</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rPr>
        <w:t xml:space="preserve"> </w:t>
      </w:r>
    </w:p>
    <w:p>
      <w:pPr>
        <w:pStyle w:val="8"/>
        <w:keepNext w:val="0"/>
        <w:keepLines w:val="0"/>
        <w:pageBreakBefore w:val="0"/>
        <w:widowControl w:val="0"/>
        <w:tabs>
          <w:tab w:val="left" w:pos="6476"/>
        </w:tabs>
        <w:kinsoku/>
        <w:wordWrap/>
        <w:overflowPunct/>
        <w:topLinePunct w:val="0"/>
        <w:autoSpaceDE/>
        <w:autoSpaceDN/>
        <w:bidi w:val="0"/>
        <w:adjustRightInd/>
        <w:snapToGrid/>
        <w:spacing w:line="360" w:lineRule="auto"/>
        <w:ind w:left="0" w:right="0" w:rightChars="0"/>
        <w:jc w:val="both"/>
        <w:textAlignment w:val="auto"/>
        <w:rPr>
          <w:rFonts w:hint="eastAsia" w:ascii="仿宋" w:hAnsi="仿宋" w:eastAsia="仿宋" w:cs="仿宋"/>
          <w:sz w:val="24"/>
          <w:szCs w:val="24"/>
          <w:u w:val="single"/>
        </w:rPr>
      </w:pPr>
      <w:r>
        <w:rPr>
          <w:rFonts w:hint="eastAsia" w:ascii="仿宋" w:hAnsi="仿宋" w:eastAsia="仿宋" w:cs="仿宋"/>
          <w:sz w:val="24"/>
          <w:szCs w:val="24"/>
        </w:rPr>
        <w:t xml:space="preserve">职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务：</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rPr>
        <w:t xml:space="preserve"> </w:t>
      </w:r>
    </w:p>
    <w:p>
      <w:pPr>
        <w:pStyle w:val="8"/>
        <w:keepNext w:val="0"/>
        <w:keepLines w:val="0"/>
        <w:pageBreakBefore w:val="0"/>
        <w:widowControl w:val="0"/>
        <w:tabs>
          <w:tab w:val="left" w:pos="6476"/>
        </w:tabs>
        <w:kinsoku/>
        <w:wordWrap/>
        <w:overflowPunct/>
        <w:topLinePunct w:val="0"/>
        <w:autoSpaceDE/>
        <w:autoSpaceDN/>
        <w:bidi w:val="0"/>
        <w:adjustRightInd/>
        <w:snapToGrid/>
        <w:spacing w:line="360" w:lineRule="auto"/>
        <w:ind w:left="0" w:right="0" w:rightChars="0"/>
        <w:jc w:val="both"/>
        <w:textAlignment w:val="auto"/>
        <w:rPr>
          <w:rFonts w:hint="eastAsia" w:ascii="仿宋" w:hAnsi="仿宋" w:eastAsia="仿宋" w:cs="仿宋"/>
          <w:sz w:val="24"/>
          <w:szCs w:val="24"/>
          <w:u w:val="single"/>
        </w:rPr>
      </w:pPr>
      <w:r>
        <w:rPr>
          <w:rFonts w:hint="eastAsia" w:ascii="仿宋" w:hAnsi="仿宋" w:eastAsia="仿宋" w:cs="仿宋"/>
          <w:sz w:val="24"/>
          <w:szCs w:val="24"/>
        </w:rPr>
        <w:t>详细通讯地址：</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rPr>
        <w:t xml:space="preserve"> </w:t>
      </w:r>
    </w:p>
    <w:p>
      <w:pPr>
        <w:pStyle w:val="8"/>
        <w:keepNext w:val="0"/>
        <w:keepLines w:val="0"/>
        <w:pageBreakBefore w:val="0"/>
        <w:widowControl w:val="0"/>
        <w:tabs>
          <w:tab w:val="left" w:pos="6476"/>
        </w:tabs>
        <w:kinsoku/>
        <w:wordWrap/>
        <w:overflowPunct/>
        <w:topLinePunct w:val="0"/>
        <w:autoSpaceDE/>
        <w:autoSpaceDN/>
        <w:bidi w:val="0"/>
        <w:adjustRightInd/>
        <w:snapToGrid/>
        <w:spacing w:line="360" w:lineRule="auto"/>
        <w:ind w:left="0" w:right="0" w:rightChars="0"/>
        <w:jc w:val="both"/>
        <w:textAlignment w:val="auto"/>
        <w:rPr>
          <w:rFonts w:hint="eastAsia" w:ascii="仿宋" w:hAnsi="仿宋" w:eastAsia="仿宋" w:cs="仿宋"/>
          <w:sz w:val="24"/>
          <w:szCs w:val="24"/>
          <w:u w:val="single"/>
        </w:rPr>
      </w:pPr>
      <w:r>
        <w:rPr>
          <w:rFonts w:hint="eastAsia" w:ascii="仿宋" w:hAnsi="仿宋" w:eastAsia="仿宋" w:cs="仿宋"/>
          <w:sz w:val="24"/>
          <w:szCs w:val="24"/>
        </w:rPr>
        <w:t>邮 政 编</w:t>
      </w:r>
      <w:r>
        <w:rPr>
          <w:rFonts w:hint="eastAsia" w:ascii="仿宋" w:hAnsi="仿宋" w:eastAsia="仿宋" w:cs="仿宋"/>
          <w:spacing w:val="-1"/>
          <w:sz w:val="24"/>
          <w:szCs w:val="24"/>
        </w:rPr>
        <w:t xml:space="preserve"> </w:t>
      </w:r>
      <w:r>
        <w:rPr>
          <w:rFonts w:hint="eastAsia" w:ascii="仿宋" w:hAnsi="仿宋" w:eastAsia="仿宋" w:cs="仿宋"/>
          <w:sz w:val="24"/>
          <w:szCs w:val="24"/>
        </w:rPr>
        <w:t>码 ：</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rPr>
        <w:t xml:space="preserve"> </w:t>
      </w:r>
    </w:p>
    <w:p>
      <w:pPr>
        <w:pStyle w:val="8"/>
        <w:keepNext w:val="0"/>
        <w:keepLines w:val="0"/>
        <w:pageBreakBefore w:val="0"/>
        <w:widowControl w:val="0"/>
        <w:tabs>
          <w:tab w:val="left" w:pos="6476"/>
        </w:tabs>
        <w:kinsoku/>
        <w:wordWrap/>
        <w:overflowPunct/>
        <w:topLinePunct w:val="0"/>
        <w:autoSpaceDE/>
        <w:autoSpaceDN/>
        <w:bidi w:val="0"/>
        <w:adjustRightInd/>
        <w:snapToGrid/>
        <w:spacing w:line="360" w:lineRule="auto"/>
        <w:ind w:left="0" w:right="0" w:rightChars="0"/>
        <w:jc w:val="both"/>
        <w:textAlignment w:val="auto"/>
        <w:rPr>
          <w:rFonts w:hint="eastAsia" w:ascii="仿宋" w:hAnsi="仿宋" w:eastAsia="仿宋" w:cs="仿宋"/>
          <w:sz w:val="24"/>
          <w:szCs w:val="24"/>
          <w:u w:val="single"/>
        </w:rPr>
      </w:pPr>
      <w:r>
        <w:rPr>
          <w:rFonts w:hint="eastAsia" w:ascii="仿宋" w:hAnsi="仿宋" w:eastAsia="仿宋" w:cs="仿宋"/>
          <w:sz w:val="24"/>
          <w:szCs w:val="24"/>
          <w:lang w:val="en-US" w:eastAsia="zh-CN"/>
        </w:rPr>
        <w:t>电  子 邮 箱</w:t>
      </w:r>
      <w:r>
        <w:rPr>
          <w:rFonts w:hint="eastAsia" w:ascii="仿宋" w:hAnsi="仿宋" w:eastAsia="仿宋" w:cs="仿宋"/>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rPr>
        <w:t xml:space="preserve"> </w:t>
      </w:r>
    </w:p>
    <w:p>
      <w:pPr>
        <w:pStyle w:val="8"/>
        <w:keepNext w:val="0"/>
        <w:keepLines w:val="0"/>
        <w:pageBreakBefore w:val="0"/>
        <w:widowControl w:val="0"/>
        <w:tabs>
          <w:tab w:val="left" w:pos="6476"/>
        </w:tabs>
        <w:kinsoku/>
        <w:wordWrap/>
        <w:overflowPunct/>
        <w:topLinePunct w:val="0"/>
        <w:autoSpaceDE/>
        <w:autoSpaceDN/>
        <w:bidi w:val="0"/>
        <w:adjustRightInd/>
        <w:snapToGrid/>
        <w:spacing w:line="360" w:lineRule="auto"/>
        <w:ind w:left="0" w:right="0" w:rightChars="0"/>
        <w:jc w:val="both"/>
        <w:textAlignment w:val="auto"/>
        <w:rPr>
          <w:rFonts w:hint="eastAsia" w:ascii="仿宋" w:hAnsi="仿宋" w:eastAsia="仿宋" w:cs="仿宋"/>
          <w:sz w:val="24"/>
          <w:szCs w:val="24"/>
        </w:rPr>
      </w:pPr>
      <w:r>
        <w:rPr>
          <w:rFonts w:hint="eastAsia" w:ascii="仿宋" w:hAnsi="仿宋" w:eastAsia="仿宋" w:cs="仿宋"/>
          <w:sz w:val="24"/>
          <w:szCs w:val="24"/>
        </w:rPr>
        <w:t xml:space="preserve">电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话：</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p>
    <w:p>
      <w:pPr>
        <w:pStyle w:val="8"/>
        <w:spacing w:before="6"/>
        <w:rPr>
          <w:rFonts w:hint="eastAsia" w:ascii="仿宋" w:hAnsi="仿宋" w:eastAsia="仿宋" w:cs="仿宋"/>
          <w:sz w:val="21"/>
          <w:szCs w:val="21"/>
        </w:rPr>
      </w:pPr>
    </w:p>
    <w:p>
      <w:pPr>
        <w:pStyle w:val="8"/>
        <w:rPr>
          <w:rFonts w:hint="eastAsia" w:ascii="仿宋" w:hAnsi="仿宋" w:eastAsia="仿宋" w:cs="仿宋"/>
          <w:sz w:val="21"/>
          <w:szCs w:val="21"/>
        </w:rPr>
      </w:pPr>
      <w:r>
        <w:rPr>
          <w:rFonts w:hint="eastAsia" w:ascii="仿宋" w:hAnsi="仿宋" w:eastAsia="仿宋" w:cs="仿宋"/>
          <w:sz w:val="21"/>
          <w:szCs w:val="21"/>
        </w:rPr>
        <mc:AlternateContent>
          <mc:Choice Requires="wps">
            <w:drawing>
              <wp:anchor distT="0" distB="0" distL="114300" distR="114300" simplePos="0" relativeHeight="251660288" behindDoc="1" locked="0" layoutInCell="1" allowOverlap="1">
                <wp:simplePos x="0" y="0"/>
                <wp:positionH relativeFrom="page">
                  <wp:posOffset>1302385</wp:posOffset>
                </wp:positionH>
                <wp:positionV relativeFrom="paragraph">
                  <wp:posOffset>119380</wp:posOffset>
                </wp:positionV>
                <wp:extent cx="2240915" cy="1125855"/>
                <wp:effectExtent l="4445" t="4445" r="15240" b="12700"/>
                <wp:wrapTopAndBottom/>
                <wp:docPr id="13" name="文本框 13"/>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wps:spPr>
                      <wps:txbx>
                        <w:txbxContent>
                          <w:p>
                            <w:pPr>
                              <w:pStyle w:val="8"/>
                              <w:keepNext w:val="0"/>
                              <w:keepLines w:val="0"/>
                              <w:pageBreakBefore w:val="0"/>
                              <w:widowControl w:val="0"/>
                              <w:kinsoku/>
                              <w:wordWrap/>
                              <w:overflowPunct/>
                              <w:topLinePunct w:val="0"/>
                              <w:autoSpaceDE w:val="0"/>
                              <w:autoSpaceDN w:val="0"/>
                              <w:bidi w:val="0"/>
                              <w:adjustRightInd/>
                              <w:snapToGrid/>
                              <w:ind w:right="0" w:firstLine="480" w:firstLineChars="200"/>
                              <w:jc w:val="both"/>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法定代表人身份证复印件</w:t>
                            </w:r>
                          </w:p>
                          <w:p>
                            <w:pPr>
                              <w:pStyle w:val="8"/>
                              <w:keepNext w:val="0"/>
                              <w:keepLines w:val="0"/>
                              <w:pageBreakBefore w:val="0"/>
                              <w:widowControl w:val="0"/>
                              <w:kinsoku/>
                              <w:wordWrap/>
                              <w:overflowPunct/>
                              <w:topLinePunct w:val="0"/>
                              <w:autoSpaceDE w:val="0"/>
                              <w:autoSpaceDN w:val="0"/>
                              <w:bidi w:val="0"/>
                              <w:adjustRightInd/>
                              <w:snapToGrid/>
                              <w:ind w:right="0"/>
                              <w:jc w:val="center"/>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（正面）</w:t>
                            </w:r>
                          </w:p>
                        </w:txbxContent>
                      </wps:txbx>
                      <wps:bodyPr lIns="0" tIns="0" rIns="0" bIns="0" upright="1"/>
                    </wps:wsp>
                  </a:graphicData>
                </a:graphic>
              </wp:anchor>
            </w:drawing>
          </mc:Choice>
          <mc:Fallback>
            <w:pict>
              <v:shape id="_x0000_s1026" o:spid="_x0000_s1026" o:spt="202" type="#_x0000_t202" style="position:absolute;left:0pt;margin-left:102.55pt;margin-top:9.4pt;height:88.65pt;width:176.45pt;mso-position-horizontal-relative:page;mso-wrap-distance-bottom:0pt;mso-wrap-distance-top:0pt;z-index:-251656192;mso-width-relative:page;mso-height-relative:page;" filled="f" stroked="t" coordsize="21600,21600" o:gfxdata="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zM1Vq9gAAAAKAQAADwAAAAAA&#10;AAABACAAAAAiAAAAZHJzL2Rvd25yZXYueG1sUEsBAhQAFAAAAAgAh07iQKjhQIITAgAANAQAAA4A&#10;AAAAAAAAAQAgAAAAJwEAAGRycy9lMm9Eb2MueG1sUEsFBgAAAAAGAAYAWQEAAKwFAAAAAA==&#10;">
                <v:fill on="f" focussize="0,0"/>
                <v:stroke color="#000000" joinstyle="miter"/>
                <v:imagedata o:title=""/>
                <o:lock v:ext="edit" aspectratio="f"/>
                <v:textbox inset="0mm,0mm,0mm,0mm">
                  <w:txbxContent>
                    <w:p>
                      <w:pPr>
                        <w:pStyle w:val="8"/>
                        <w:keepNext w:val="0"/>
                        <w:keepLines w:val="0"/>
                        <w:pageBreakBefore w:val="0"/>
                        <w:widowControl w:val="0"/>
                        <w:kinsoku/>
                        <w:wordWrap/>
                        <w:overflowPunct/>
                        <w:topLinePunct w:val="0"/>
                        <w:autoSpaceDE w:val="0"/>
                        <w:autoSpaceDN w:val="0"/>
                        <w:bidi w:val="0"/>
                        <w:adjustRightInd/>
                        <w:snapToGrid/>
                        <w:ind w:right="0" w:firstLine="480" w:firstLineChars="200"/>
                        <w:jc w:val="both"/>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法定代表人身份证复印件</w:t>
                      </w:r>
                    </w:p>
                    <w:p>
                      <w:pPr>
                        <w:pStyle w:val="8"/>
                        <w:keepNext w:val="0"/>
                        <w:keepLines w:val="0"/>
                        <w:pageBreakBefore w:val="0"/>
                        <w:widowControl w:val="0"/>
                        <w:kinsoku/>
                        <w:wordWrap/>
                        <w:overflowPunct/>
                        <w:topLinePunct w:val="0"/>
                        <w:autoSpaceDE w:val="0"/>
                        <w:autoSpaceDN w:val="0"/>
                        <w:bidi w:val="0"/>
                        <w:adjustRightInd/>
                        <w:snapToGrid/>
                        <w:ind w:right="0"/>
                        <w:jc w:val="center"/>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（正面）</w:t>
                      </w:r>
                    </w:p>
                  </w:txbxContent>
                </v:textbox>
                <w10:wrap type="topAndBottom"/>
              </v:shape>
            </w:pict>
          </mc:Fallback>
        </mc:AlternateContent>
      </w:r>
      <w:r>
        <w:rPr>
          <w:rFonts w:hint="eastAsia" w:ascii="仿宋" w:hAnsi="仿宋" w:eastAsia="仿宋" w:cs="仿宋"/>
          <w:sz w:val="21"/>
          <w:szCs w:val="21"/>
        </w:rPr>
        <mc:AlternateContent>
          <mc:Choice Requires="wps">
            <w:drawing>
              <wp:anchor distT="0" distB="0" distL="114300" distR="114300" simplePos="0" relativeHeight="251661312" behindDoc="1" locked="0" layoutInCell="1" allowOverlap="1">
                <wp:simplePos x="0" y="0"/>
                <wp:positionH relativeFrom="page">
                  <wp:posOffset>3790315</wp:posOffset>
                </wp:positionH>
                <wp:positionV relativeFrom="paragraph">
                  <wp:posOffset>121285</wp:posOffset>
                </wp:positionV>
                <wp:extent cx="2240915" cy="1125855"/>
                <wp:effectExtent l="4445" t="4445" r="15240" b="12700"/>
                <wp:wrapTopAndBottom/>
                <wp:docPr id="14" name="文本框 14"/>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wps:spPr>
                      <wps:txbx>
                        <w:txbxContent>
                          <w:p>
                            <w:pPr>
                              <w:pStyle w:val="8"/>
                              <w:ind w:left="417" w:right="416"/>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授权代表身份证复印件</w:t>
                            </w:r>
                          </w:p>
                          <w:p>
                            <w:pPr>
                              <w:pStyle w:val="8"/>
                              <w:spacing w:before="2"/>
                              <w:ind w:left="417" w:right="416"/>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（正面）</w:t>
                            </w:r>
                          </w:p>
                        </w:txbxContent>
                      </wps:txbx>
                      <wps:bodyPr lIns="0" tIns="0" rIns="0" bIns="0" upright="1"/>
                    </wps:wsp>
                  </a:graphicData>
                </a:graphic>
              </wp:anchor>
            </w:drawing>
          </mc:Choice>
          <mc:Fallback>
            <w:pict>
              <v:shape id="_x0000_s1026" o:spid="_x0000_s1026" o:spt="202" type="#_x0000_t202" style="position:absolute;left:0pt;margin-left:298.45pt;margin-top:9.55pt;height:88.65pt;width:176.45pt;mso-position-horizontal-relative:page;mso-wrap-distance-bottom:0pt;mso-wrap-distance-top:0pt;z-index:-251655168;mso-width-relative:page;mso-height-relative:page;" filled="f" stroked="t" coordsize="21600,21600" o:gfxdata="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0F5Pi2QAAAAoBAAAPAAAA&#10;AAAAAAEAIAAAACIAAABkcnMvZG93bnJldi54bWxQSwECFAAUAAAACACHTuJAkPPYJhQCAAA0BAAA&#10;DgAAAAAAAAABACAAAAAoAQAAZHJzL2Uyb0RvYy54bWxQSwUGAAAAAAYABgBZAQAArgUAAAAA&#10;">
                <v:fill on="f" focussize="0,0"/>
                <v:stroke color="#000000" joinstyle="miter"/>
                <v:imagedata o:title=""/>
                <o:lock v:ext="edit" aspectratio="f"/>
                <v:textbox inset="0mm,0mm,0mm,0mm">
                  <w:txbxContent>
                    <w:p>
                      <w:pPr>
                        <w:pStyle w:val="8"/>
                        <w:ind w:left="417" w:right="416"/>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授权代表身份证复印件</w:t>
                      </w:r>
                    </w:p>
                    <w:p>
                      <w:pPr>
                        <w:pStyle w:val="8"/>
                        <w:spacing w:before="2"/>
                        <w:ind w:left="417" w:right="416"/>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（正面）</w:t>
                      </w:r>
                    </w:p>
                  </w:txbxContent>
                </v:textbox>
                <w10:wrap type="topAndBottom"/>
              </v:shape>
            </w:pict>
          </mc:Fallback>
        </mc:AlternateContent>
      </w:r>
      <w:r>
        <w:rPr>
          <w:rFonts w:hint="eastAsia" w:ascii="仿宋" w:hAnsi="仿宋" w:eastAsia="仿宋" w:cs="仿宋"/>
          <w:sz w:val="21"/>
          <w:szCs w:val="21"/>
        </w:rPr>
        <mc:AlternateContent>
          <mc:Choice Requires="wps">
            <w:drawing>
              <wp:anchor distT="0" distB="0" distL="114300" distR="114300" simplePos="0" relativeHeight="251662336" behindDoc="1" locked="0" layoutInCell="1" allowOverlap="1">
                <wp:simplePos x="0" y="0"/>
                <wp:positionH relativeFrom="page">
                  <wp:posOffset>1302385</wp:posOffset>
                </wp:positionH>
                <wp:positionV relativeFrom="paragraph">
                  <wp:posOffset>1513840</wp:posOffset>
                </wp:positionV>
                <wp:extent cx="2240915" cy="1125855"/>
                <wp:effectExtent l="4445" t="4445" r="15240" b="12700"/>
                <wp:wrapTopAndBottom/>
                <wp:docPr id="11" name="文本框 11"/>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wps:spPr>
                      <wps:txbx>
                        <w:txbxContent>
                          <w:p>
                            <w:pPr>
                              <w:pStyle w:val="8"/>
                            </w:pPr>
                          </w:p>
                          <w:p>
                            <w:pPr>
                              <w:pStyle w:val="8"/>
                              <w:ind w:left="417" w:right="417"/>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法定代表人身份证复印件</w:t>
                            </w:r>
                          </w:p>
                          <w:p>
                            <w:pPr>
                              <w:pStyle w:val="8"/>
                              <w:spacing w:before="8"/>
                              <w:ind w:left="417" w:right="416"/>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（反面）</w:t>
                            </w:r>
                          </w:p>
                        </w:txbxContent>
                      </wps:txbx>
                      <wps:bodyPr lIns="0" tIns="0" rIns="0" bIns="0" upright="1"/>
                    </wps:wsp>
                  </a:graphicData>
                </a:graphic>
              </wp:anchor>
            </w:drawing>
          </mc:Choice>
          <mc:Fallback>
            <w:pict>
              <v:shape id="_x0000_s1026" o:spid="_x0000_s1026" o:spt="202" type="#_x0000_t202" style="position:absolute;left:0pt;margin-left:102.55pt;margin-top:119.2pt;height:88.65pt;width:176.45pt;mso-position-horizontal-relative:page;mso-wrap-distance-bottom:0pt;mso-wrap-distance-top:0pt;z-index:-251654144;mso-width-relative:page;mso-height-relative:page;" filled="f" stroked="t" coordsize="21600,21600" o:gfxdata="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TdE57bAAAACwEAAA8A&#10;AAAAAAAAAQAgAAAAIgAAAGRycy9kb3ducmV2LnhtbFBLAQIUABQAAAAIAIdO4kC47ZD3FAIAADQE&#10;AAAOAAAAAAAAAAEAIAAAACoBAABkcnMvZTJvRG9jLnhtbFBLBQYAAAAABgAGAFkBAACwBQAAAAA=&#10;">
                <v:fill on="f" focussize="0,0"/>
                <v:stroke color="#000000" joinstyle="miter"/>
                <v:imagedata o:title=""/>
                <o:lock v:ext="edit" aspectratio="f"/>
                <v:textbox inset="0mm,0mm,0mm,0mm">
                  <w:txbxContent>
                    <w:p>
                      <w:pPr>
                        <w:pStyle w:val="8"/>
                      </w:pPr>
                    </w:p>
                    <w:p>
                      <w:pPr>
                        <w:pStyle w:val="8"/>
                        <w:ind w:left="417" w:right="417"/>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法定代表人身份证复印件</w:t>
                      </w:r>
                    </w:p>
                    <w:p>
                      <w:pPr>
                        <w:pStyle w:val="8"/>
                        <w:spacing w:before="8"/>
                        <w:ind w:left="417" w:right="416"/>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（反面）</w:t>
                      </w:r>
                    </w:p>
                  </w:txbxContent>
                </v:textbox>
                <w10:wrap type="topAndBottom"/>
              </v:shape>
            </w:pict>
          </mc:Fallback>
        </mc:AlternateContent>
      </w:r>
      <w:r>
        <w:rPr>
          <w:rFonts w:hint="eastAsia" w:ascii="仿宋" w:hAnsi="仿宋" w:eastAsia="仿宋" w:cs="仿宋"/>
          <w:sz w:val="21"/>
          <w:szCs w:val="21"/>
        </w:rPr>
        <mc:AlternateContent>
          <mc:Choice Requires="wps">
            <w:drawing>
              <wp:anchor distT="0" distB="0" distL="114300" distR="114300" simplePos="0" relativeHeight="251663360" behindDoc="1" locked="0" layoutInCell="1" allowOverlap="1">
                <wp:simplePos x="0" y="0"/>
                <wp:positionH relativeFrom="page">
                  <wp:posOffset>3790315</wp:posOffset>
                </wp:positionH>
                <wp:positionV relativeFrom="paragraph">
                  <wp:posOffset>1515745</wp:posOffset>
                </wp:positionV>
                <wp:extent cx="2240915" cy="1125855"/>
                <wp:effectExtent l="4445" t="4445" r="15240" b="12700"/>
                <wp:wrapTopAndBottom/>
                <wp:docPr id="12" name="文本框 12"/>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wps:spPr>
                      <wps:txbx>
                        <w:txbxContent>
                          <w:p>
                            <w:pPr>
                              <w:pStyle w:val="8"/>
                            </w:pPr>
                          </w:p>
                          <w:p>
                            <w:pPr>
                              <w:pStyle w:val="8"/>
                              <w:ind w:left="417" w:right="416"/>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授权代表身份证复印件</w:t>
                            </w:r>
                          </w:p>
                          <w:p>
                            <w:pPr>
                              <w:pStyle w:val="8"/>
                              <w:spacing w:before="3"/>
                              <w:ind w:left="417" w:right="416"/>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（反面）</w:t>
                            </w:r>
                          </w:p>
                        </w:txbxContent>
                      </wps:txbx>
                      <wps:bodyPr lIns="0" tIns="0" rIns="0" bIns="0" upright="1"/>
                    </wps:wsp>
                  </a:graphicData>
                </a:graphic>
              </wp:anchor>
            </w:drawing>
          </mc:Choice>
          <mc:Fallback>
            <w:pict>
              <v:shape id="_x0000_s1026" o:spid="_x0000_s1026" o:spt="202" type="#_x0000_t202" style="position:absolute;left:0pt;margin-left:298.45pt;margin-top:119.35pt;height:88.65pt;width:176.45pt;mso-position-horizontal-relative:page;mso-wrap-distance-bottom:0pt;mso-wrap-distance-top:0pt;z-index:-251653120;mso-width-relative:page;mso-height-relative:page;" filled="f" stroked="t" coordsize="21600,21600" o:gfxdata="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6Tjd3bAAAACwEAAA8A&#10;AAAAAAAAAQAgAAAAIgAAAGRycy9kb3ducmV2LnhtbFBLAQIUABQAAAAIAIdO4kCg56i4FAIAADQE&#10;AAAOAAAAAAAAAAEAIAAAACoBAABkcnMvZTJvRG9jLnhtbFBLBQYAAAAABgAGAFkBAACwBQAAAAA=&#10;">
                <v:fill on="f" focussize="0,0"/>
                <v:stroke color="#000000" joinstyle="miter"/>
                <v:imagedata o:title=""/>
                <o:lock v:ext="edit" aspectratio="f"/>
                <v:textbox inset="0mm,0mm,0mm,0mm">
                  <w:txbxContent>
                    <w:p>
                      <w:pPr>
                        <w:pStyle w:val="8"/>
                      </w:pPr>
                    </w:p>
                    <w:p>
                      <w:pPr>
                        <w:pStyle w:val="8"/>
                        <w:ind w:left="417" w:right="416"/>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授权代表身份证复印件</w:t>
                      </w:r>
                    </w:p>
                    <w:p>
                      <w:pPr>
                        <w:pStyle w:val="8"/>
                        <w:spacing w:before="3"/>
                        <w:ind w:left="417" w:right="416"/>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（反面）</w:t>
                      </w:r>
                    </w:p>
                  </w:txbxContent>
                </v:textbox>
                <w10:wrap type="topAndBottom"/>
              </v:shape>
            </w:pict>
          </mc:Fallback>
        </mc:AlternateContent>
      </w:r>
    </w:p>
    <w:p>
      <w:pPr>
        <w:pStyle w:val="8"/>
        <w:tabs>
          <w:tab w:val="left" w:pos="1560"/>
          <w:tab w:val="left" w:pos="2040"/>
        </w:tabs>
        <w:spacing w:before="66"/>
        <w:ind w:left="360"/>
        <w:rPr>
          <w:rFonts w:hint="eastAsia" w:ascii="仿宋" w:hAnsi="仿宋" w:eastAsia="仿宋" w:cs="仿宋"/>
          <w:sz w:val="21"/>
          <w:szCs w:val="21"/>
        </w:rPr>
      </w:pPr>
      <w:r>
        <w:rPr>
          <w:rFonts w:hint="eastAsia" w:ascii="仿宋" w:hAnsi="仿宋" w:eastAsia="仿宋" w:cs="仿宋"/>
          <w:sz w:val="21"/>
          <w:szCs w:val="21"/>
        </w:rPr>
        <w:t>注：</w:t>
      </w:r>
      <w:r>
        <w:rPr>
          <w:rFonts w:hint="eastAsia" w:ascii="仿宋" w:hAnsi="仿宋" w:eastAsia="仿宋" w:cs="仿宋"/>
          <w:sz w:val="21"/>
          <w:szCs w:val="21"/>
          <w:lang w:val="en-US" w:eastAsia="zh-CN"/>
        </w:rPr>
        <w:t>投标人</w:t>
      </w:r>
      <w:r>
        <w:rPr>
          <w:rFonts w:hint="eastAsia" w:ascii="仿宋" w:hAnsi="仿宋" w:eastAsia="仿宋" w:cs="仿宋"/>
          <w:sz w:val="21"/>
          <w:szCs w:val="21"/>
        </w:rPr>
        <w:t>可自拟格式提供，但应与</w:t>
      </w:r>
      <w:r>
        <w:rPr>
          <w:rFonts w:hint="eastAsia" w:ascii="仿宋" w:hAnsi="仿宋" w:eastAsia="仿宋" w:cs="仿宋"/>
          <w:sz w:val="21"/>
          <w:szCs w:val="21"/>
          <w:lang w:val="en-US" w:eastAsia="zh-CN"/>
        </w:rPr>
        <w:t>招标</w:t>
      </w:r>
      <w:r>
        <w:rPr>
          <w:rFonts w:hint="eastAsia" w:ascii="仿宋" w:hAnsi="仿宋" w:eastAsia="仿宋" w:cs="仿宋"/>
          <w:sz w:val="21"/>
          <w:szCs w:val="21"/>
        </w:rPr>
        <w:t>文件提供的格式具备同等效力。</w:t>
      </w:r>
    </w:p>
    <w:p>
      <w:pPr>
        <w:rPr>
          <w:rFonts w:hint="eastAsia" w:ascii="仿宋" w:hAnsi="仿宋" w:eastAsia="仿宋" w:cs="仿宋"/>
          <w:b/>
          <w:bCs/>
          <w:i w:val="0"/>
          <w:iCs w:val="0"/>
          <w:sz w:val="24"/>
          <w:szCs w:val="24"/>
          <w:lang w:val="en-US" w:eastAsia="zh-CN"/>
        </w:rPr>
      </w:pPr>
      <w:r>
        <w:rPr>
          <w:rFonts w:hint="eastAsia" w:ascii="仿宋" w:hAnsi="仿宋" w:eastAsia="仿宋" w:cs="仿宋"/>
          <w:b/>
          <w:bCs/>
          <w:i w:val="0"/>
          <w:iCs w:val="0"/>
          <w:sz w:val="24"/>
          <w:szCs w:val="24"/>
          <w:lang w:val="en-US" w:eastAsia="zh-CN"/>
        </w:rPr>
        <w:br w:type="page"/>
      </w:r>
    </w:p>
    <w:bookmarkEnd w:id="65"/>
    <w:p>
      <w:pPr>
        <w:pStyle w:val="6"/>
        <w:spacing w:before="66"/>
        <w:ind w:left="0" w:leftChars="0" w:firstLine="0" w:firstLineChars="0"/>
        <w:outlineLvl w:val="0"/>
        <w:rPr>
          <w:rFonts w:hint="eastAsia" w:ascii="仿宋" w:hAnsi="仿宋" w:eastAsia="仿宋" w:cs="仿宋"/>
          <w:sz w:val="24"/>
          <w:szCs w:val="24"/>
        </w:rPr>
      </w:pPr>
      <w:bookmarkStart w:id="66" w:name="_Toc32366"/>
      <w:bookmarkStart w:id="67" w:name="_Toc4995"/>
      <w:bookmarkStart w:id="68" w:name="_Toc507399522"/>
      <w:r>
        <w:rPr>
          <w:rFonts w:hint="eastAsia" w:ascii="仿宋" w:hAnsi="仿宋" w:eastAsia="仿宋" w:cs="仿宋"/>
          <w:sz w:val="24"/>
          <w:szCs w:val="24"/>
        </w:rPr>
        <w:t xml:space="preserve">附件 </w:t>
      </w:r>
      <w:r>
        <w:rPr>
          <w:rFonts w:hint="eastAsia" w:ascii="仿宋" w:hAnsi="仿宋" w:eastAsia="仿宋" w:cs="仿宋"/>
          <w:sz w:val="24"/>
          <w:szCs w:val="24"/>
          <w:lang w:val="en-US" w:eastAsia="zh-CN"/>
        </w:rPr>
        <w:t>2</w:t>
      </w:r>
      <w:r>
        <w:rPr>
          <w:rFonts w:hint="eastAsia" w:ascii="仿宋" w:hAnsi="仿宋" w:eastAsia="仿宋" w:cs="仿宋"/>
          <w:sz w:val="24"/>
          <w:szCs w:val="24"/>
        </w:rPr>
        <w:t xml:space="preserve">-3 </w:t>
      </w:r>
      <w:r>
        <w:rPr>
          <w:rFonts w:hint="eastAsia" w:ascii="仿宋" w:hAnsi="仿宋" w:eastAsia="仿宋" w:cs="仿宋"/>
          <w:sz w:val="24"/>
          <w:szCs w:val="24"/>
          <w:lang w:eastAsia="zh-CN"/>
        </w:rPr>
        <w:t>投标人</w:t>
      </w:r>
      <w:r>
        <w:rPr>
          <w:rFonts w:hint="eastAsia" w:ascii="仿宋" w:hAnsi="仿宋" w:eastAsia="仿宋" w:cs="仿宋"/>
          <w:sz w:val="24"/>
          <w:szCs w:val="24"/>
        </w:rPr>
        <w:t>具有良好的商业信誉和健全的财务会计制度的证明文件</w:t>
      </w:r>
      <w:bookmarkEnd w:id="66"/>
      <w:bookmarkEnd w:id="67"/>
    </w:p>
    <w:p>
      <w:pPr>
        <w:pStyle w:val="8"/>
        <w:rPr>
          <w:rFonts w:hint="eastAsia" w:ascii="仿宋" w:hAnsi="仿宋" w:eastAsia="仿宋" w:cs="仿宋"/>
          <w:b/>
          <w:sz w:val="24"/>
          <w:szCs w:val="24"/>
        </w:rPr>
      </w:pPr>
    </w:p>
    <w:p>
      <w:pPr>
        <w:pStyle w:val="8"/>
        <w:spacing w:line="360" w:lineRule="auto"/>
        <w:ind w:right="560"/>
        <w:rPr>
          <w:rFonts w:hint="eastAsia" w:ascii="仿宋" w:hAnsi="仿宋" w:eastAsia="仿宋" w:cs="仿宋"/>
          <w:sz w:val="24"/>
          <w:szCs w:val="24"/>
          <w:lang w:val="en-US" w:eastAsia="zh-CN"/>
        </w:rPr>
      </w:pPr>
      <w:r>
        <w:rPr>
          <w:rFonts w:hint="eastAsia" w:ascii="仿宋" w:hAnsi="仿宋" w:eastAsia="仿宋" w:cs="仿宋"/>
          <w:sz w:val="24"/>
          <w:szCs w:val="24"/>
        </w:rPr>
        <w:t>会计师事务所出具的上一年度财务审计报告或银行出具的说明</w:t>
      </w:r>
      <w:r>
        <w:rPr>
          <w:rFonts w:hint="eastAsia" w:ascii="仿宋" w:hAnsi="仿宋" w:eastAsia="仿宋" w:cs="仿宋"/>
          <w:sz w:val="24"/>
          <w:szCs w:val="24"/>
          <w:lang w:eastAsia="zh-CN"/>
        </w:rPr>
        <w:t>投标人</w:t>
      </w:r>
      <w:r>
        <w:rPr>
          <w:rFonts w:hint="eastAsia" w:ascii="仿宋" w:hAnsi="仿宋" w:eastAsia="仿宋" w:cs="仿宋"/>
          <w:sz w:val="24"/>
          <w:szCs w:val="24"/>
        </w:rPr>
        <w:t>商业信誉或结算情况等</w:t>
      </w:r>
      <w:r>
        <w:rPr>
          <w:rFonts w:hint="eastAsia" w:ascii="仿宋" w:hAnsi="仿宋" w:eastAsia="仿宋" w:cs="仿宋"/>
          <w:sz w:val="24"/>
          <w:szCs w:val="24"/>
          <w:lang w:val="en-US" w:eastAsia="zh-CN"/>
        </w:rPr>
        <w:t>具体要求详见本招标文件第六章</w:t>
      </w:r>
    </w:p>
    <w:p>
      <w:pPr>
        <w:pStyle w:val="8"/>
        <w:spacing w:line="360" w:lineRule="auto"/>
        <w:rPr>
          <w:rFonts w:hint="eastAsia" w:ascii="仿宋" w:hAnsi="仿宋" w:eastAsia="仿宋" w:cs="仿宋"/>
          <w:sz w:val="24"/>
          <w:szCs w:val="24"/>
        </w:rPr>
      </w:pPr>
    </w:p>
    <w:p>
      <w:pPr>
        <w:pStyle w:val="8"/>
        <w:spacing w:line="360" w:lineRule="auto"/>
        <w:ind w:right="428" w:rightChars="204"/>
        <w:rPr>
          <w:rFonts w:hint="eastAsia" w:ascii="仿宋" w:hAnsi="仿宋" w:eastAsia="仿宋" w:cs="仿宋"/>
          <w:sz w:val="24"/>
          <w:szCs w:val="24"/>
        </w:rPr>
      </w:pPr>
      <w:r>
        <w:rPr>
          <w:rFonts w:hint="eastAsia" w:ascii="仿宋" w:hAnsi="仿宋" w:eastAsia="仿宋" w:cs="仿宋"/>
          <w:sz w:val="24"/>
          <w:szCs w:val="24"/>
        </w:rPr>
        <w:t>说明：</w:t>
      </w:r>
    </w:p>
    <w:p>
      <w:pPr>
        <w:pStyle w:val="8"/>
        <w:numPr>
          <w:ilvl w:val="0"/>
          <w:numId w:val="0"/>
        </w:numPr>
        <w:spacing w:before="4" w:line="360" w:lineRule="auto"/>
        <w:ind w:right="428" w:rightChars="204"/>
        <w:jc w:val="both"/>
        <w:rPr>
          <w:rFonts w:hint="eastAsia" w:ascii="仿宋" w:hAnsi="仿宋" w:eastAsia="仿宋" w:cs="仿宋"/>
          <w:sz w:val="24"/>
          <w:szCs w:val="24"/>
        </w:rPr>
      </w:pPr>
      <w:r>
        <w:rPr>
          <w:rFonts w:hint="eastAsia" w:ascii="仿宋" w:hAnsi="仿宋" w:eastAsia="仿宋" w:cs="仿宋"/>
          <w:spacing w:val="-3"/>
          <w:sz w:val="24"/>
          <w:szCs w:val="24"/>
          <w:lang w:val="en-US" w:eastAsia="zh-CN"/>
        </w:rPr>
        <w:t>1、</w:t>
      </w:r>
      <w:r>
        <w:rPr>
          <w:rFonts w:hint="eastAsia" w:ascii="仿宋" w:hAnsi="仿宋" w:eastAsia="仿宋" w:cs="仿宋"/>
          <w:spacing w:val="-3"/>
          <w:sz w:val="24"/>
          <w:szCs w:val="24"/>
        </w:rPr>
        <w:t>复印件并加</w:t>
      </w:r>
      <w:r>
        <w:rPr>
          <w:rFonts w:hint="eastAsia" w:ascii="仿宋" w:hAnsi="仿宋" w:eastAsia="仿宋" w:cs="仿宋"/>
          <w:sz w:val="24"/>
          <w:szCs w:val="24"/>
        </w:rPr>
        <w:t>盖本单位公章</w:t>
      </w:r>
    </w:p>
    <w:p>
      <w:pPr>
        <w:pStyle w:val="8"/>
        <w:numPr>
          <w:ilvl w:val="0"/>
          <w:numId w:val="0"/>
        </w:numPr>
        <w:spacing w:before="4" w:line="360" w:lineRule="auto"/>
        <w:ind w:right="428" w:rightChars="204"/>
        <w:jc w:val="both"/>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w:t>
      </w:r>
      <w:r>
        <w:rPr>
          <w:rFonts w:hint="eastAsia" w:ascii="仿宋" w:hAnsi="仿宋" w:eastAsia="仿宋" w:cs="仿宋"/>
          <w:spacing w:val="-6"/>
          <w:sz w:val="24"/>
          <w:szCs w:val="24"/>
        </w:rPr>
        <w:t>若提供的是复印件，采购人、采购代理机构保留审</w:t>
      </w:r>
      <w:r>
        <w:rPr>
          <w:rFonts w:hint="eastAsia" w:ascii="仿宋" w:hAnsi="仿宋" w:eastAsia="仿宋" w:cs="仿宋"/>
          <w:sz w:val="24"/>
          <w:szCs w:val="24"/>
        </w:rPr>
        <w:t>核原件的权利。</w:t>
      </w:r>
    </w:p>
    <w:p>
      <w:pPr>
        <w:pStyle w:val="8"/>
        <w:spacing w:before="1" w:line="360" w:lineRule="auto"/>
        <w:ind w:right="428" w:rightChars="204"/>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val="en-US" w:eastAsia="zh-CN"/>
        </w:rPr>
        <w:t>如果是联合体投标，联合体各方均需提供上述证明</w:t>
      </w:r>
      <w:r>
        <w:rPr>
          <w:rFonts w:hint="eastAsia" w:ascii="仿宋" w:hAnsi="仿宋" w:eastAsia="仿宋" w:cs="仿宋"/>
          <w:sz w:val="24"/>
          <w:szCs w:val="24"/>
        </w:rPr>
        <w:t>。</w:t>
      </w:r>
    </w:p>
    <w:p>
      <w:pPr>
        <w:pStyle w:val="16"/>
        <w:numPr>
          <w:ilvl w:val="0"/>
          <w:numId w:val="0"/>
        </w:numPr>
        <w:spacing w:before="25" w:after="25" w:line="360" w:lineRule="auto"/>
        <w:jc w:val="left"/>
        <w:rPr>
          <w:rFonts w:hint="eastAsia" w:ascii="仿宋" w:hAnsi="仿宋" w:eastAsia="仿宋" w:cs="仿宋"/>
          <w:b/>
          <w:bCs/>
          <w:i w:val="0"/>
          <w:iCs w:val="0"/>
          <w:sz w:val="24"/>
          <w:szCs w:val="24"/>
          <w:lang w:val="en-US" w:eastAsia="zh-CN"/>
        </w:rPr>
      </w:pPr>
    </w:p>
    <w:p>
      <w:pPr>
        <w:pStyle w:val="16"/>
        <w:numPr>
          <w:ilvl w:val="0"/>
          <w:numId w:val="0"/>
        </w:numPr>
        <w:spacing w:before="25" w:after="25" w:line="360" w:lineRule="auto"/>
        <w:jc w:val="left"/>
        <w:rPr>
          <w:rFonts w:hint="eastAsia" w:ascii="仿宋" w:hAnsi="仿宋" w:eastAsia="仿宋" w:cs="仿宋"/>
          <w:b/>
          <w:bCs/>
          <w:i w:val="0"/>
          <w:iCs w:val="0"/>
          <w:sz w:val="24"/>
          <w:szCs w:val="24"/>
          <w:lang w:val="en-US" w:eastAsia="zh-CN"/>
        </w:rPr>
      </w:pPr>
    </w:p>
    <w:p>
      <w:pPr>
        <w:rPr>
          <w:rFonts w:hint="eastAsia" w:ascii="仿宋" w:hAnsi="仿宋" w:eastAsia="仿宋" w:cs="仿宋"/>
          <w:b/>
          <w:bCs/>
          <w:i w:val="0"/>
          <w:iCs w:val="0"/>
          <w:sz w:val="24"/>
          <w:szCs w:val="24"/>
          <w:lang w:val="en-US" w:eastAsia="zh-CN"/>
        </w:rPr>
      </w:pPr>
      <w:bookmarkStart w:id="69" w:name="_Toc30497"/>
      <w:r>
        <w:rPr>
          <w:rFonts w:hint="eastAsia" w:ascii="仿宋" w:hAnsi="仿宋" w:eastAsia="仿宋" w:cs="仿宋"/>
          <w:b/>
          <w:bCs/>
          <w:i w:val="0"/>
          <w:iCs w:val="0"/>
          <w:sz w:val="24"/>
          <w:szCs w:val="24"/>
          <w:lang w:val="en-US" w:eastAsia="zh-CN"/>
        </w:rPr>
        <w:br w:type="page"/>
      </w:r>
    </w:p>
    <w:p>
      <w:pPr>
        <w:pStyle w:val="16"/>
        <w:numPr>
          <w:ilvl w:val="0"/>
          <w:numId w:val="0"/>
        </w:numPr>
        <w:spacing w:before="25" w:after="25" w:line="360" w:lineRule="auto"/>
        <w:jc w:val="left"/>
        <w:outlineLvl w:val="0"/>
        <w:rPr>
          <w:rFonts w:hint="eastAsia" w:ascii="仿宋" w:hAnsi="仿宋" w:eastAsia="仿宋" w:cs="仿宋"/>
          <w:b w:val="0"/>
          <w:bCs w:val="0"/>
          <w:i w:val="0"/>
          <w:iCs w:val="0"/>
          <w:sz w:val="24"/>
          <w:szCs w:val="24"/>
          <w:lang w:val="en-US" w:eastAsia="zh-CN"/>
        </w:rPr>
      </w:pPr>
      <w:bookmarkStart w:id="70" w:name="_Toc8062"/>
      <w:r>
        <w:rPr>
          <w:rFonts w:hint="eastAsia" w:ascii="仿宋" w:hAnsi="仿宋" w:eastAsia="仿宋" w:cs="仿宋"/>
          <w:b/>
          <w:bCs/>
          <w:i w:val="0"/>
          <w:iCs w:val="0"/>
          <w:sz w:val="24"/>
          <w:szCs w:val="24"/>
          <w:lang w:val="en-US" w:eastAsia="zh-CN"/>
        </w:rPr>
        <w:t>附件 2-4     投标保证金缴纳凭证复印件</w:t>
      </w:r>
      <w:bookmarkEnd w:id="69"/>
      <w:bookmarkEnd w:id="70"/>
    </w:p>
    <w:p>
      <w:pPr>
        <w:pStyle w:val="16"/>
        <w:numPr>
          <w:ilvl w:val="0"/>
          <w:numId w:val="0"/>
        </w:numPr>
        <w:spacing w:before="25" w:after="25" w:line="360" w:lineRule="auto"/>
        <w:jc w:val="left"/>
        <w:rPr>
          <w:rFonts w:hint="eastAsia" w:ascii="仿宋" w:hAnsi="仿宋" w:eastAsia="仿宋" w:cs="仿宋"/>
          <w:b w:val="0"/>
          <w:bCs w:val="0"/>
          <w:i w:val="0"/>
          <w:iCs w:val="0"/>
          <w:sz w:val="24"/>
          <w:szCs w:val="24"/>
          <w:lang w:val="en-US" w:eastAsia="zh-CN"/>
        </w:rPr>
      </w:pPr>
      <w:r>
        <w:rPr>
          <w:rFonts w:hint="eastAsia" w:ascii="仿宋" w:hAnsi="仿宋" w:eastAsia="仿宋" w:cs="仿宋"/>
          <w:b w:val="0"/>
          <w:bCs w:val="0"/>
          <w:i w:val="0"/>
          <w:iCs w:val="0"/>
          <w:sz w:val="24"/>
          <w:szCs w:val="24"/>
          <w:lang w:val="en-US" w:eastAsia="zh-CN"/>
        </w:rPr>
        <w:t>说明：投标人可将本项目投标保证金支付的汇款凭证或保证金收据的复印件（如有）作为缴纳凭证放在响应文件中，复印件上应加盖本单位公章；</w:t>
      </w:r>
    </w:p>
    <w:p>
      <w:pPr>
        <w:pStyle w:val="8"/>
        <w:spacing w:line="314" w:lineRule="auto"/>
        <w:ind w:right="516"/>
        <w:rPr>
          <w:rFonts w:hint="eastAsia" w:ascii="仿宋" w:hAnsi="仿宋" w:eastAsia="仿宋" w:cs="仿宋"/>
          <w:b/>
          <w:sz w:val="24"/>
          <w:szCs w:val="24"/>
        </w:rPr>
      </w:pPr>
    </w:p>
    <w:p>
      <w:pPr>
        <w:rPr>
          <w:rFonts w:hint="eastAsia" w:ascii="仿宋" w:hAnsi="仿宋" w:eastAsia="仿宋" w:cs="仿宋"/>
          <w:b/>
          <w:sz w:val="24"/>
          <w:szCs w:val="24"/>
        </w:rPr>
      </w:pPr>
      <w:r>
        <w:rPr>
          <w:rFonts w:hint="eastAsia" w:ascii="仿宋" w:hAnsi="仿宋" w:eastAsia="仿宋" w:cs="仿宋"/>
          <w:b/>
          <w:sz w:val="24"/>
          <w:szCs w:val="24"/>
        </w:rPr>
        <w:br w:type="page"/>
      </w:r>
    </w:p>
    <w:p>
      <w:pPr>
        <w:pStyle w:val="8"/>
        <w:spacing w:line="314" w:lineRule="auto"/>
        <w:ind w:right="516"/>
        <w:rPr>
          <w:rFonts w:hint="eastAsia" w:ascii="仿宋" w:hAnsi="仿宋" w:eastAsia="仿宋" w:cs="仿宋"/>
          <w:b/>
          <w:sz w:val="24"/>
          <w:szCs w:val="24"/>
        </w:rPr>
      </w:pPr>
      <w:r>
        <w:rPr>
          <w:rFonts w:hint="eastAsia" w:ascii="仿宋" w:hAnsi="仿宋" w:eastAsia="仿宋" w:cs="仿宋"/>
          <w:b/>
          <w:sz w:val="24"/>
          <w:szCs w:val="24"/>
        </w:rPr>
        <w:t>附件</w:t>
      </w:r>
      <w:r>
        <w:rPr>
          <w:rFonts w:hint="eastAsia" w:ascii="仿宋" w:hAnsi="仿宋" w:eastAsia="仿宋" w:cs="仿宋"/>
          <w:b/>
          <w:sz w:val="24"/>
          <w:szCs w:val="24"/>
          <w:lang w:val="en-US" w:eastAsia="zh-CN"/>
        </w:rPr>
        <w:t>2</w:t>
      </w:r>
      <w:r>
        <w:rPr>
          <w:rFonts w:hint="eastAsia" w:ascii="仿宋" w:hAnsi="仿宋" w:eastAsia="仿宋" w:cs="仿宋"/>
          <w:b/>
          <w:sz w:val="24"/>
          <w:szCs w:val="24"/>
        </w:rPr>
        <w:t xml:space="preserve">-5 </w:t>
      </w:r>
      <w:r>
        <w:rPr>
          <w:rFonts w:hint="eastAsia" w:ascii="仿宋" w:hAnsi="仿宋" w:eastAsia="仿宋" w:cs="仿宋"/>
          <w:b/>
          <w:bCs/>
          <w:spacing w:val="-1"/>
          <w:sz w:val="24"/>
          <w:szCs w:val="24"/>
          <w:lang w:eastAsia="zh-CN"/>
        </w:rPr>
        <w:t>投标人</w:t>
      </w:r>
      <w:r>
        <w:rPr>
          <w:rFonts w:hint="eastAsia" w:ascii="仿宋" w:hAnsi="仿宋" w:eastAsia="仿宋" w:cs="仿宋"/>
          <w:b/>
          <w:bCs/>
          <w:spacing w:val="-1"/>
          <w:sz w:val="24"/>
          <w:szCs w:val="24"/>
        </w:rPr>
        <w:t>缴纳</w:t>
      </w:r>
      <w:r>
        <w:rPr>
          <w:rFonts w:hint="eastAsia" w:ascii="仿宋" w:hAnsi="仿宋" w:eastAsia="仿宋" w:cs="仿宋"/>
          <w:b/>
          <w:bCs/>
          <w:sz w:val="24"/>
          <w:szCs w:val="24"/>
        </w:rPr>
        <w:t>税收</w:t>
      </w:r>
      <w:r>
        <w:rPr>
          <w:rFonts w:hint="eastAsia" w:ascii="仿宋" w:hAnsi="仿宋" w:eastAsia="仿宋" w:cs="仿宋"/>
          <w:b/>
          <w:bCs/>
          <w:spacing w:val="-17"/>
          <w:sz w:val="24"/>
          <w:szCs w:val="24"/>
        </w:rPr>
        <w:t>的证明</w:t>
      </w:r>
    </w:p>
    <w:p>
      <w:pPr>
        <w:pStyle w:val="8"/>
        <w:spacing w:line="360" w:lineRule="auto"/>
        <w:ind w:right="516"/>
        <w:rPr>
          <w:rFonts w:hint="eastAsia" w:ascii="仿宋" w:hAnsi="仿宋" w:eastAsia="仿宋" w:cs="仿宋"/>
          <w:sz w:val="24"/>
          <w:szCs w:val="24"/>
        </w:rPr>
      </w:pPr>
      <w:r>
        <w:rPr>
          <w:rFonts w:hint="eastAsia" w:ascii="仿宋" w:hAnsi="仿宋" w:eastAsia="仿宋" w:cs="仿宋"/>
          <w:spacing w:val="-1"/>
          <w:sz w:val="24"/>
          <w:szCs w:val="24"/>
          <w:lang w:eastAsia="zh-CN"/>
        </w:rPr>
        <w:t>投标人</w:t>
      </w:r>
      <w:r>
        <w:rPr>
          <w:rFonts w:hint="eastAsia" w:ascii="仿宋" w:hAnsi="仿宋" w:eastAsia="仿宋" w:cs="仿宋"/>
          <w:spacing w:val="-1"/>
          <w:sz w:val="24"/>
          <w:szCs w:val="24"/>
        </w:rPr>
        <w:t>缴纳</w:t>
      </w:r>
      <w:r>
        <w:rPr>
          <w:rFonts w:hint="eastAsia" w:ascii="仿宋" w:hAnsi="仿宋" w:eastAsia="仿宋" w:cs="仿宋"/>
          <w:b/>
          <w:sz w:val="24"/>
          <w:szCs w:val="24"/>
        </w:rPr>
        <w:t>税收</w:t>
      </w:r>
      <w:r>
        <w:rPr>
          <w:rFonts w:hint="eastAsia" w:ascii="仿宋" w:hAnsi="仿宋" w:eastAsia="仿宋" w:cs="仿宋"/>
          <w:spacing w:val="-17"/>
          <w:sz w:val="24"/>
          <w:szCs w:val="24"/>
        </w:rPr>
        <w:t>的证明</w:t>
      </w:r>
      <w:r>
        <w:rPr>
          <w:rFonts w:hint="eastAsia" w:ascii="仿宋" w:hAnsi="仿宋" w:eastAsia="仿宋" w:cs="仿宋"/>
          <w:sz w:val="24"/>
          <w:szCs w:val="24"/>
        </w:rPr>
        <w:t>（加盖公章</w:t>
      </w:r>
      <w:r>
        <w:rPr>
          <w:rFonts w:hint="eastAsia" w:ascii="仿宋" w:hAnsi="仿宋" w:eastAsia="仿宋" w:cs="仿宋"/>
          <w:spacing w:val="-51"/>
          <w:sz w:val="24"/>
          <w:szCs w:val="24"/>
        </w:rPr>
        <w:t>）</w:t>
      </w:r>
      <w:r>
        <w:rPr>
          <w:rFonts w:hint="eastAsia" w:ascii="仿宋" w:hAnsi="仿宋" w:eastAsia="仿宋" w:cs="仿宋"/>
          <w:spacing w:val="-2"/>
          <w:sz w:val="24"/>
          <w:szCs w:val="24"/>
        </w:rPr>
        <w:t>或事业单位近期纳</w:t>
      </w:r>
      <w:r>
        <w:rPr>
          <w:rFonts w:hint="eastAsia" w:ascii="仿宋" w:hAnsi="仿宋" w:eastAsia="仿宋" w:cs="仿宋"/>
          <w:sz w:val="24"/>
          <w:szCs w:val="24"/>
        </w:rPr>
        <w:t>税证明（加盖公章）或自然人缴纳个人所得税证明；</w:t>
      </w:r>
      <w:r>
        <w:rPr>
          <w:rFonts w:hint="eastAsia" w:ascii="仿宋" w:hAnsi="仿宋" w:eastAsia="仿宋" w:cs="仿宋"/>
          <w:sz w:val="24"/>
          <w:szCs w:val="24"/>
          <w:lang w:val="en-US" w:eastAsia="zh-CN"/>
        </w:rPr>
        <w:t>具体要求详见本招标文件第六章</w:t>
      </w:r>
    </w:p>
    <w:p>
      <w:pPr>
        <w:pStyle w:val="8"/>
        <w:spacing w:line="360" w:lineRule="auto"/>
        <w:rPr>
          <w:rFonts w:hint="eastAsia" w:ascii="仿宋" w:hAnsi="仿宋" w:eastAsia="仿宋" w:cs="仿宋"/>
          <w:sz w:val="24"/>
          <w:szCs w:val="24"/>
        </w:rPr>
      </w:pPr>
      <w:r>
        <w:rPr>
          <w:rFonts w:hint="eastAsia" w:ascii="仿宋" w:hAnsi="仿宋" w:eastAsia="仿宋" w:cs="仿宋"/>
          <w:sz w:val="24"/>
          <w:szCs w:val="24"/>
        </w:rPr>
        <w:t>【依法免税的</w:t>
      </w:r>
      <w:r>
        <w:rPr>
          <w:rFonts w:hint="eastAsia" w:ascii="仿宋" w:hAnsi="仿宋" w:eastAsia="仿宋" w:cs="仿宋"/>
          <w:sz w:val="24"/>
          <w:szCs w:val="24"/>
          <w:lang w:eastAsia="zh-CN"/>
        </w:rPr>
        <w:t>投标人</w:t>
      </w:r>
      <w:r>
        <w:rPr>
          <w:rFonts w:hint="eastAsia" w:ascii="仿宋" w:hAnsi="仿宋" w:eastAsia="仿宋" w:cs="仿宋"/>
          <w:sz w:val="24"/>
          <w:szCs w:val="24"/>
        </w:rPr>
        <w:t>应提供相应文件证明其依法免税。</w:t>
      </w:r>
      <w:r>
        <w:rPr>
          <w:rFonts w:hint="eastAsia" w:ascii="仿宋" w:hAnsi="仿宋" w:eastAsia="仿宋" w:cs="仿宋"/>
          <w:sz w:val="24"/>
          <w:szCs w:val="24"/>
          <w:lang w:val="en-US" w:eastAsia="zh-CN"/>
        </w:rPr>
        <w:t>如果是联合体投标，联合体各方均需提供上述证明。</w:t>
      </w:r>
      <w:r>
        <w:rPr>
          <w:rFonts w:hint="eastAsia" w:ascii="仿宋" w:hAnsi="仿宋" w:eastAsia="仿宋" w:cs="仿宋"/>
          <w:sz w:val="24"/>
          <w:szCs w:val="24"/>
        </w:rPr>
        <w:t>】</w:t>
      </w:r>
    </w:p>
    <w:p>
      <w:pPr>
        <w:pStyle w:val="8"/>
        <w:spacing w:before="229" w:line="360" w:lineRule="auto"/>
        <w:ind w:right="396"/>
        <w:rPr>
          <w:rFonts w:hint="eastAsia" w:ascii="仿宋" w:hAnsi="仿宋" w:eastAsia="仿宋" w:cs="仿宋"/>
          <w:b/>
          <w:sz w:val="21"/>
          <w:szCs w:val="21"/>
        </w:rPr>
      </w:pPr>
    </w:p>
    <w:p>
      <w:pPr>
        <w:rPr>
          <w:rFonts w:hint="eastAsia" w:ascii="仿宋" w:hAnsi="仿宋" w:eastAsia="仿宋" w:cs="仿宋"/>
          <w:b/>
          <w:sz w:val="24"/>
          <w:szCs w:val="24"/>
        </w:rPr>
      </w:pPr>
      <w:r>
        <w:rPr>
          <w:rFonts w:hint="eastAsia" w:ascii="仿宋" w:hAnsi="仿宋" w:eastAsia="仿宋" w:cs="仿宋"/>
          <w:b/>
          <w:sz w:val="24"/>
          <w:szCs w:val="24"/>
        </w:rPr>
        <w:br w:type="page"/>
      </w:r>
    </w:p>
    <w:p>
      <w:pPr>
        <w:pStyle w:val="8"/>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eastAsia" w:ascii="仿宋" w:hAnsi="仿宋" w:eastAsia="仿宋" w:cs="仿宋"/>
          <w:b/>
          <w:bCs/>
          <w:sz w:val="24"/>
          <w:szCs w:val="24"/>
        </w:rPr>
      </w:pPr>
      <w:r>
        <w:rPr>
          <w:rFonts w:hint="eastAsia" w:ascii="仿宋" w:hAnsi="仿宋" w:eastAsia="仿宋" w:cs="仿宋"/>
          <w:b/>
          <w:sz w:val="24"/>
          <w:szCs w:val="24"/>
        </w:rPr>
        <w:t>附件</w:t>
      </w:r>
      <w:r>
        <w:rPr>
          <w:rFonts w:hint="eastAsia" w:ascii="仿宋" w:hAnsi="仿宋" w:eastAsia="仿宋" w:cs="仿宋"/>
          <w:b/>
          <w:sz w:val="24"/>
          <w:szCs w:val="24"/>
          <w:lang w:val="en-US" w:eastAsia="zh-CN"/>
        </w:rPr>
        <w:t>2</w:t>
      </w:r>
      <w:r>
        <w:rPr>
          <w:rFonts w:hint="eastAsia" w:ascii="仿宋" w:hAnsi="仿宋" w:eastAsia="仿宋" w:cs="仿宋"/>
          <w:b/>
          <w:sz w:val="24"/>
          <w:szCs w:val="24"/>
        </w:rPr>
        <w:t xml:space="preserve">-6 </w:t>
      </w:r>
      <w:r>
        <w:rPr>
          <w:rFonts w:hint="eastAsia" w:ascii="仿宋" w:hAnsi="仿宋" w:eastAsia="仿宋" w:cs="仿宋"/>
          <w:b/>
          <w:bCs/>
          <w:sz w:val="24"/>
          <w:szCs w:val="24"/>
          <w:lang w:eastAsia="zh-CN"/>
        </w:rPr>
        <w:t>投标人</w:t>
      </w:r>
      <w:r>
        <w:rPr>
          <w:rFonts w:hint="eastAsia" w:ascii="仿宋" w:hAnsi="仿宋" w:eastAsia="仿宋" w:cs="仿宋"/>
          <w:b/>
          <w:bCs/>
          <w:sz w:val="24"/>
          <w:szCs w:val="24"/>
        </w:rPr>
        <w:t>为职工缴纳社会保险的证明</w:t>
      </w:r>
    </w:p>
    <w:p>
      <w:pPr>
        <w:pStyle w:val="8"/>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eastAsia" w:ascii="仿宋" w:hAnsi="仿宋" w:eastAsia="仿宋" w:cs="仿宋"/>
          <w:sz w:val="24"/>
          <w:szCs w:val="24"/>
        </w:rPr>
      </w:pPr>
      <w:r>
        <w:rPr>
          <w:rFonts w:hint="eastAsia" w:ascii="仿宋" w:hAnsi="仿宋" w:eastAsia="仿宋" w:cs="仿宋"/>
          <w:sz w:val="24"/>
          <w:szCs w:val="24"/>
          <w:lang w:eastAsia="zh-CN"/>
        </w:rPr>
        <w:t>投标人</w:t>
      </w:r>
      <w:r>
        <w:rPr>
          <w:rFonts w:hint="eastAsia" w:ascii="仿宋" w:hAnsi="仿宋" w:eastAsia="仿宋" w:cs="仿宋"/>
          <w:sz w:val="24"/>
          <w:szCs w:val="24"/>
        </w:rPr>
        <w:t>为职工缴纳社会保险的证明（缴纳凭证复印件， 加盖公章）</w:t>
      </w:r>
      <w:r>
        <w:rPr>
          <w:rFonts w:hint="eastAsia" w:ascii="仿宋" w:hAnsi="仿宋" w:eastAsia="仿宋" w:cs="仿宋"/>
          <w:sz w:val="24"/>
          <w:szCs w:val="24"/>
          <w:lang w:val="en-US" w:eastAsia="zh-CN"/>
        </w:rPr>
        <w:t>具体要求详见本招标文件第六章</w:t>
      </w:r>
    </w:p>
    <w:p>
      <w:pPr>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eastAsia" w:ascii="仿宋" w:hAnsi="仿宋" w:eastAsia="仿宋" w:cs="仿宋"/>
          <w:sz w:val="24"/>
          <w:szCs w:val="24"/>
        </w:rPr>
      </w:pPr>
      <w:r>
        <w:rPr>
          <w:rFonts w:hint="eastAsia" w:ascii="仿宋" w:hAnsi="仿宋" w:eastAsia="仿宋" w:cs="仿宋"/>
          <w:sz w:val="24"/>
          <w:szCs w:val="24"/>
        </w:rPr>
        <w:t>【依法不需要缴纳社保的</w:t>
      </w:r>
      <w:r>
        <w:rPr>
          <w:rFonts w:hint="eastAsia" w:ascii="仿宋" w:hAnsi="仿宋" w:eastAsia="仿宋" w:cs="仿宋"/>
          <w:sz w:val="24"/>
          <w:szCs w:val="24"/>
          <w:lang w:eastAsia="zh-CN"/>
        </w:rPr>
        <w:t>投标人</w:t>
      </w:r>
      <w:r>
        <w:rPr>
          <w:rFonts w:hint="eastAsia" w:ascii="仿宋" w:hAnsi="仿宋" w:eastAsia="仿宋" w:cs="仿宋"/>
          <w:sz w:val="24"/>
          <w:szCs w:val="24"/>
        </w:rPr>
        <w:t>应做书面说明和证明文件。</w:t>
      </w:r>
      <w:r>
        <w:rPr>
          <w:rFonts w:hint="eastAsia" w:ascii="仿宋" w:hAnsi="仿宋" w:eastAsia="仿宋" w:cs="仿宋"/>
          <w:sz w:val="24"/>
          <w:szCs w:val="24"/>
          <w:lang w:val="en-US" w:eastAsia="zh-CN"/>
        </w:rPr>
        <w:t>如果是联合体投标，联合体各方均需提供上述证明。</w:t>
      </w:r>
      <w:r>
        <w:rPr>
          <w:rFonts w:hint="eastAsia" w:ascii="仿宋" w:hAnsi="仿宋" w:eastAsia="仿宋" w:cs="仿宋"/>
          <w:sz w:val="24"/>
          <w:szCs w:val="24"/>
        </w:rPr>
        <w:t>】</w:t>
      </w:r>
    </w:p>
    <w:p>
      <w:pPr>
        <w:pStyle w:val="16"/>
        <w:numPr>
          <w:ilvl w:val="0"/>
          <w:numId w:val="0"/>
        </w:numPr>
        <w:spacing w:before="25" w:after="25" w:line="360" w:lineRule="auto"/>
        <w:jc w:val="left"/>
        <w:rPr>
          <w:rFonts w:hint="eastAsia" w:ascii="仿宋" w:hAnsi="仿宋" w:eastAsia="仿宋" w:cs="仿宋"/>
          <w:b w:val="0"/>
          <w:bCs w:val="0"/>
          <w:i w:val="0"/>
          <w:iCs w:val="0"/>
          <w:sz w:val="24"/>
          <w:szCs w:val="24"/>
          <w:lang w:val="en-US" w:eastAsia="zh-CN"/>
        </w:rPr>
      </w:pPr>
    </w:p>
    <w:bookmarkEnd w:id="68"/>
    <w:p>
      <w:pPr>
        <w:pStyle w:val="16"/>
        <w:numPr>
          <w:ilvl w:val="0"/>
          <w:numId w:val="0"/>
        </w:numPr>
        <w:spacing w:before="25" w:after="25" w:line="360" w:lineRule="auto"/>
        <w:jc w:val="left"/>
        <w:rPr>
          <w:rFonts w:hint="eastAsia" w:ascii="仿宋" w:hAnsi="仿宋" w:eastAsia="仿宋" w:cs="仿宋"/>
          <w:b w:val="0"/>
          <w:bCs w:val="0"/>
          <w:i w:val="0"/>
          <w:iCs w:val="0"/>
          <w:sz w:val="24"/>
          <w:szCs w:val="24"/>
          <w:lang w:val="en-US" w:eastAsia="zh-CN"/>
        </w:rPr>
        <w:sectPr>
          <w:pgSz w:w="11906" w:h="16838"/>
          <w:pgMar w:top="1440" w:right="1800" w:bottom="1440" w:left="1800" w:header="851" w:footer="992" w:gutter="0"/>
          <w:pgNumType w:fmt="decimal"/>
          <w:cols w:space="425" w:num="1"/>
          <w:docGrid w:type="lines" w:linePitch="312" w:charSpace="0"/>
        </w:sectPr>
      </w:pPr>
    </w:p>
    <w:p>
      <w:pPr>
        <w:pStyle w:val="16"/>
        <w:numPr>
          <w:ilvl w:val="0"/>
          <w:numId w:val="0"/>
        </w:numPr>
        <w:spacing w:before="25" w:after="25" w:line="360" w:lineRule="auto"/>
        <w:ind w:left="638" w:leftChars="304" w:right="869" w:rightChars="414" w:firstLine="0" w:firstLineChars="0"/>
        <w:jc w:val="left"/>
        <w:outlineLvl w:val="0"/>
        <w:rPr>
          <w:rFonts w:hint="eastAsia" w:ascii="仿宋" w:hAnsi="仿宋" w:eastAsia="仿宋" w:cs="仿宋"/>
          <w:b/>
          <w:bCs/>
          <w:i w:val="0"/>
          <w:iCs w:val="0"/>
          <w:sz w:val="24"/>
          <w:szCs w:val="24"/>
          <w:lang w:val="en-US" w:eastAsia="zh-CN"/>
        </w:rPr>
      </w:pPr>
      <w:bookmarkStart w:id="71" w:name="_Toc13655"/>
      <w:bookmarkStart w:id="72" w:name="_Toc11968"/>
      <w:r>
        <w:rPr>
          <w:rFonts w:hint="eastAsia" w:ascii="仿宋" w:hAnsi="仿宋" w:eastAsia="仿宋" w:cs="仿宋"/>
          <w:b/>
          <w:bCs/>
          <w:i w:val="0"/>
          <w:iCs w:val="0"/>
          <w:sz w:val="24"/>
          <w:szCs w:val="24"/>
          <w:lang w:val="en-US" w:eastAsia="zh-CN"/>
        </w:rPr>
        <w:t>附件 2-7 投标人声明函（统一格式）</w:t>
      </w:r>
      <w:bookmarkEnd w:id="71"/>
      <w:bookmarkEnd w:id="72"/>
    </w:p>
    <w:p>
      <w:pPr>
        <w:pStyle w:val="8"/>
        <w:ind w:left="638" w:leftChars="304" w:right="869" w:rightChars="414" w:firstLine="0" w:firstLineChars="0"/>
        <w:rPr>
          <w:rFonts w:hint="eastAsia" w:ascii="仿宋" w:hAnsi="仿宋" w:eastAsia="仿宋" w:cs="仿宋"/>
          <w:b w:val="0"/>
          <w:bCs/>
          <w:sz w:val="21"/>
          <w:szCs w:val="21"/>
          <w:lang w:val="en-US" w:eastAsia="zh-CN"/>
        </w:rPr>
      </w:pPr>
      <w:bookmarkStart w:id="73" w:name="_Toc507399526"/>
      <w:r>
        <w:rPr>
          <w:rFonts w:hint="eastAsia" w:ascii="仿宋" w:hAnsi="仿宋" w:eastAsia="仿宋" w:cs="仿宋"/>
          <w:b w:val="0"/>
          <w:bCs/>
          <w:sz w:val="21"/>
          <w:szCs w:val="21"/>
          <w:lang w:val="en-US" w:eastAsia="zh-CN"/>
        </w:rPr>
        <w:t xml:space="preserve">    </w:t>
      </w:r>
    </w:p>
    <w:p>
      <w:pPr>
        <w:pStyle w:val="8"/>
        <w:ind w:left="638" w:leftChars="304" w:right="869" w:rightChars="414" w:firstLine="0" w:firstLine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致：</w:t>
      </w:r>
      <w:r>
        <w:rPr>
          <w:rFonts w:hint="eastAsia" w:ascii="仿宋" w:hAnsi="仿宋" w:eastAsia="仿宋" w:cs="仿宋"/>
          <w:b w:val="0"/>
          <w:bCs/>
          <w:sz w:val="24"/>
          <w:szCs w:val="24"/>
          <w:u w:val="single"/>
          <w:lang w:val="en-US" w:eastAsia="zh-CN"/>
        </w:rPr>
        <w:t>采购人/采购代理机构</w:t>
      </w:r>
    </w:p>
    <w:p>
      <w:pPr>
        <w:pStyle w:val="8"/>
        <w:spacing w:before="9"/>
        <w:ind w:left="638" w:leftChars="304" w:right="869" w:rightChars="414" w:firstLine="0" w:firstLineChars="0"/>
        <w:rPr>
          <w:rFonts w:hint="eastAsia" w:ascii="仿宋" w:hAnsi="仿宋" w:eastAsia="仿宋" w:cs="仿宋"/>
          <w:b/>
          <w:sz w:val="24"/>
          <w:szCs w:val="24"/>
        </w:rPr>
      </w:pPr>
    </w:p>
    <w:p>
      <w:pPr>
        <w:spacing w:before="66"/>
        <w:ind w:left="638" w:leftChars="304" w:right="869" w:rightChars="414" w:firstLine="0" w:firstLineChars="0"/>
        <w:jc w:val="left"/>
        <w:rPr>
          <w:rFonts w:hint="eastAsia" w:ascii="仿宋" w:hAnsi="仿宋" w:eastAsia="仿宋" w:cs="仿宋"/>
          <w:sz w:val="24"/>
          <w:szCs w:val="24"/>
        </w:rPr>
      </w:pPr>
      <w:r>
        <w:rPr>
          <w:rFonts w:hint="eastAsia" w:ascii="仿宋" w:hAnsi="仿宋" w:eastAsia="仿宋" w:cs="仿宋"/>
          <w:sz w:val="24"/>
          <w:szCs w:val="24"/>
        </w:rPr>
        <w:t>在参与本次项目投标中，我单位</w:t>
      </w:r>
      <w:r>
        <w:rPr>
          <w:rFonts w:hint="eastAsia" w:ascii="仿宋" w:hAnsi="仿宋" w:eastAsia="仿宋" w:cs="仿宋"/>
          <w:b/>
          <w:sz w:val="24"/>
          <w:szCs w:val="24"/>
        </w:rPr>
        <w:t>郑重承诺</w:t>
      </w:r>
      <w:r>
        <w:rPr>
          <w:rFonts w:hint="eastAsia" w:ascii="仿宋" w:hAnsi="仿宋" w:eastAsia="仿宋" w:cs="仿宋"/>
          <w:sz w:val="24"/>
          <w:szCs w:val="24"/>
        </w:rPr>
        <w:t>：</w:t>
      </w:r>
    </w:p>
    <w:p>
      <w:pPr>
        <w:pStyle w:val="8"/>
        <w:spacing w:before="158" w:line="364" w:lineRule="auto"/>
        <w:ind w:left="638" w:leftChars="304" w:right="869" w:rightChars="414" w:firstLine="0" w:firstLineChars="0"/>
        <w:jc w:val="both"/>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pacing w:val="-1"/>
          <w:sz w:val="24"/>
          <w:szCs w:val="24"/>
        </w:rPr>
        <w:t>、我单位参与采购活动前三年内在经营活动中没有因违法经营受到刑事处罚或者</w:t>
      </w:r>
      <w:r>
        <w:rPr>
          <w:rFonts w:hint="eastAsia" w:ascii="仿宋" w:hAnsi="仿宋" w:eastAsia="仿宋" w:cs="仿宋"/>
          <w:spacing w:val="-8"/>
          <w:sz w:val="24"/>
          <w:szCs w:val="24"/>
        </w:rPr>
        <w:t>责令停产停业、吊销许可证或者执照、较大数额罚款等行政处罚</w:t>
      </w:r>
      <w:r>
        <w:rPr>
          <w:rFonts w:hint="eastAsia" w:ascii="仿宋" w:hAnsi="仿宋" w:eastAsia="仿宋" w:cs="仿宋"/>
          <w:sz w:val="24"/>
          <w:szCs w:val="24"/>
        </w:rPr>
        <w:t>（</w:t>
      </w:r>
      <w:r>
        <w:rPr>
          <w:rFonts w:hint="eastAsia" w:ascii="仿宋" w:hAnsi="仿宋" w:eastAsia="仿宋" w:cs="仿宋"/>
          <w:spacing w:val="-2"/>
          <w:sz w:val="24"/>
          <w:szCs w:val="24"/>
        </w:rPr>
        <w:t>如果因违法经营被禁</w:t>
      </w:r>
      <w:r>
        <w:rPr>
          <w:rFonts w:hint="eastAsia" w:ascii="仿宋" w:hAnsi="仿宋" w:eastAsia="仿宋" w:cs="仿宋"/>
          <w:sz w:val="24"/>
          <w:szCs w:val="24"/>
        </w:rPr>
        <w:t>止在一定期限内参加政府采购活动，期限已经届满</w:t>
      </w:r>
      <w:r>
        <w:rPr>
          <w:rFonts w:hint="eastAsia" w:ascii="仿宋" w:hAnsi="仿宋" w:eastAsia="仿宋" w:cs="仿宋"/>
          <w:spacing w:val="-120"/>
          <w:sz w:val="24"/>
          <w:szCs w:val="24"/>
        </w:rPr>
        <w:t>）</w:t>
      </w:r>
      <w:r>
        <w:rPr>
          <w:rFonts w:hint="eastAsia" w:ascii="仿宋" w:hAnsi="仿宋" w:eastAsia="仿宋" w:cs="仿宋"/>
          <w:sz w:val="24"/>
          <w:szCs w:val="24"/>
        </w:rPr>
        <w:t>。</w:t>
      </w:r>
    </w:p>
    <w:p>
      <w:pPr>
        <w:pStyle w:val="8"/>
        <w:spacing w:line="362" w:lineRule="auto"/>
        <w:ind w:left="638" w:leftChars="304" w:right="869" w:rightChars="414" w:firstLine="0" w:firstLineChars="0"/>
        <w:rPr>
          <w:rFonts w:hint="eastAsia" w:ascii="仿宋" w:hAnsi="仿宋" w:eastAsia="仿宋" w:cs="仿宋"/>
          <w:sz w:val="24"/>
          <w:szCs w:val="24"/>
        </w:rPr>
      </w:pPr>
      <w:r>
        <w:rPr>
          <w:rFonts w:hint="eastAsia" w:ascii="仿宋" w:hAnsi="仿宋" w:eastAsia="仿宋" w:cs="仿宋"/>
          <w:sz w:val="24"/>
          <w:szCs w:val="24"/>
        </w:rPr>
        <w:t>2、我单位具有履行合同所必需的专业技术能力，并在规定工作时间内有能力调配较强工作力量，按时保质完成相关工作任务。</w:t>
      </w:r>
    </w:p>
    <w:p>
      <w:pPr>
        <w:pStyle w:val="8"/>
        <w:spacing w:before="5"/>
        <w:ind w:left="638" w:leftChars="304" w:right="869" w:rightChars="414" w:firstLine="0" w:firstLineChars="0"/>
        <w:rPr>
          <w:rFonts w:hint="eastAsia" w:ascii="仿宋" w:hAnsi="仿宋" w:eastAsia="仿宋" w:cs="仿宋"/>
          <w:sz w:val="24"/>
          <w:szCs w:val="24"/>
        </w:rPr>
      </w:pPr>
      <w:r>
        <w:rPr>
          <w:rFonts w:hint="eastAsia" w:ascii="仿宋" w:hAnsi="仿宋" w:eastAsia="仿宋" w:cs="仿宋"/>
          <w:sz w:val="24"/>
          <w:szCs w:val="24"/>
        </w:rPr>
        <w:t>3、我单位不存在单位负责人为同一人同时参加本项目投标的情况。</w:t>
      </w:r>
    </w:p>
    <w:p>
      <w:pPr>
        <w:pStyle w:val="8"/>
        <w:spacing w:before="158"/>
        <w:ind w:left="638" w:leftChars="304" w:right="869" w:rightChars="414" w:firstLine="0" w:firstLineChars="0"/>
        <w:rPr>
          <w:rFonts w:hint="eastAsia" w:ascii="仿宋" w:hAnsi="仿宋" w:eastAsia="仿宋" w:cs="仿宋"/>
          <w:sz w:val="24"/>
          <w:szCs w:val="24"/>
        </w:rPr>
      </w:pPr>
      <w:r>
        <w:rPr>
          <w:rFonts w:hint="eastAsia" w:ascii="仿宋" w:hAnsi="仿宋" w:eastAsia="仿宋" w:cs="仿宋"/>
          <w:sz w:val="24"/>
          <w:szCs w:val="24"/>
        </w:rPr>
        <w:t>4、我单位不存在直接控股、管理关系的不同</w:t>
      </w:r>
      <w:r>
        <w:rPr>
          <w:rFonts w:hint="eastAsia" w:ascii="仿宋" w:hAnsi="仿宋" w:eastAsia="仿宋" w:cs="仿宋"/>
          <w:sz w:val="24"/>
          <w:szCs w:val="24"/>
          <w:lang w:eastAsia="zh-CN"/>
        </w:rPr>
        <w:t>投标人</w:t>
      </w:r>
      <w:r>
        <w:rPr>
          <w:rFonts w:hint="eastAsia" w:ascii="仿宋" w:hAnsi="仿宋" w:eastAsia="仿宋" w:cs="仿宋"/>
          <w:sz w:val="24"/>
          <w:szCs w:val="24"/>
        </w:rPr>
        <w:t>同时参与本项目投标的情况。</w:t>
      </w:r>
    </w:p>
    <w:p>
      <w:pPr>
        <w:pStyle w:val="8"/>
        <w:spacing w:before="161" w:line="364" w:lineRule="auto"/>
        <w:ind w:left="638" w:leftChars="304" w:right="869" w:rightChars="414" w:firstLine="0" w:firstLineChars="0"/>
        <w:rPr>
          <w:rFonts w:hint="eastAsia" w:ascii="仿宋" w:hAnsi="仿宋" w:eastAsia="仿宋" w:cs="仿宋"/>
          <w:sz w:val="24"/>
          <w:szCs w:val="24"/>
        </w:rPr>
      </w:pPr>
      <w:r>
        <w:rPr>
          <w:rFonts w:hint="eastAsia" w:ascii="仿宋" w:hAnsi="仿宋" w:eastAsia="仿宋" w:cs="仿宋"/>
          <w:sz w:val="24"/>
          <w:szCs w:val="24"/>
        </w:rPr>
        <w:t>5、我单位不存在为采购项目提供整体设计、规范编制或者项目管理、监理、检测等服务后，再参加该采购项目的其他采购活动的情形。</w:t>
      </w:r>
    </w:p>
    <w:p>
      <w:pPr>
        <w:pStyle w:val="8"/>
        <w:spacing w:line="364" w:lineRule="auto"/>
        <w:ind w:left="638" w:leftChars="304" w:right="869" w:rightChars="414" w:firstLine="0" w:firstLineChars="0"/>
        <w:rPr>
          <w:rFonts w:hint="eastAsia" w:ascii="仿宋" w:hAnsi="仿宋" w:eastAsia="仿宋" w:cs="仿宋"/>
          <w:sz w:val="24"/>
          <w:szCs w:val="24"/>
        </w:rPr>
      </w:pPr>
      <w:r>
        <w:rPr>
          <w:rFonts w:hint="eastAsia" w:ascii="仿宋" w:hAnsi="仿宋" w:eastAsia="仿宋" w:cs="仿宋"/>
          <w:sz w:val="24"/>
          <w:szCs w:val="24"/>
        </w:rPr>
        <w:t>6、我单位未被列入“全国企业信用信息公示系统”的经营异常名录或者严重违法企业名单。</w:t>
      </w:r>
    </w:p>
    <w:p>
      <w:pPr>
        <w:pStyle w:val="8"/>
        <w:spacing w:line="364" w:lineRule="auto"/>
        <w:ind w:left="638" w:leftChars="304" w:right="869" w:rightChars="414" w:firstLine="0" w:firstLineChars="0"/>
        <w:rPr>
          <w:rFonts w:hint="eastAsia" w:ascii="仿宋" w:hAnsi="仿宋" w:eastAsia="仿宋" w:cs="仿宋"/>
          <w:sz w:val="24"/>
          <w:szCs w:val="24"/>
        </w:rPr>
      </w:pPr>
      <w:r>
        <w:rPr>
          <w:rFonts w:hint="eastAsia" w:ascii="仿宋" w:hAnsi="仿宋" w:eastAsia="仿宋" w:cs="仿宋"/>
          <w:sz w:val="24"/>
          <w:szCs w:val="24"/>
        </w:rPr>
        <w:t>7、我单位在投标过程中，不存在向采购人提供、给予任何有价值的物品，试图影响其正常决策的行为。</w:t>
      </w:r>
    </w:p>
    <w:p>
      <w:pPr>
        <w:pStyle w:val="8"/>
        <w:spacing w:line="364" w:lineRule="auto"/>
        <w:ind w:left="638" w:leftChars="304" w:right="869" w:rightChars="414" w:firstLine="0" w:firstLineChars="0"/>
        <w:rPr>
          <w:rFonts w:hint="eastAsia" w:ascii="仿宋" w:hAnsi="仿宋" w:eastAsia="仿宋" w:cs="仿宋"/>
          <w:b w:val="0"/>
          <w:bCs w:val="0"/>
          <w:i w:val="0"/>
          <w:iCs w:val="0"/>
          <w:sz w:val="24"/>
          <w:szCs w:val="24"/>
        </w:rPr>
      </w:pPr>
      <w:r>
        <w:rPr>
          <w:rFonts w:hint="eastAsia" w:ascii="仿宋" w:hAnsi="仿宋" w:eastAsia="仿宋" w:cs="仿宋"/>
          <w:b w:val="0"/>
          <w:bCs w:val="0"/>
          <w:i w:val="0"/>
          <w:iCs w:val="0"/>
          <w:sz w:val="24"/>
          <w:szCs w:val="24"/>
        </w:rPr>
        <w:t>8、我单位严格遵守国家及行业相关用工标准，做到合理合法用工。</w:t>
      </w:r>
    </w:p>
    <w:p>
      <w:pPr>
        <w:pStyle w:val="8"/>
        <w:spacing w:line="364" w:lineRule="auto"/>
        <w:ind w:left="638" w:leftChars="304" w:right="869" w:rightChars="414" w:firstLine="0" w:firstLineChars="0"/>
        <w:rPr>
          <w:rFonts w:hint="eastAsia" w:ascii="仿宋" w:hAnsi="仿宋" w:eastAsia="仿宋" w:cs="仿宋"/>
          <w:b w:val="0"/>
          <w:bCs w:val="0"/>
          <w:i w:val="0"/>
          <w:iCs w:val="0"/>
          <w:sz w:val="24"/>
          <w:szCs w:val="24"/>
        </w:rPr>
      </w:pPr>
      <w:r>
        <w:rPr>
          <w:rFonts w:hint="eastAsia" w:ascii="仿宋" w:hAnsi="仿宋" w:eastAsia="仿宋" w:cs="仿宋"/>
          <w:b w:val="0"/>
          <w:bCs w:val="0"/>
          <w:i w:val="0"/>
          <w:iCs w:val="0"/>
          <w:sz w:val="24"/>
          <w:szCs w:val="24"/>
        </w:rPr>
        <w:t>9、本项目所有岗位涉及</w:t>
      </w:r>
      <w:r>
        <w:rPr>
          <w:rFonts w:hint="eastAsia" w:ascii="仿宋" w:hAnsi="仿宋" w:eastAsia="仿宋" w:cs="仿宋"/>
          <w:sz w:val="24"/>
          <w:szCs w:val="24"/>
        </w:rPr>
        <w:t>工作人员在提供服务过程中，经采购人评价不具备工作能力的，我单</w:t>
      </w:r>
      <w:r>
        <w:rPr>
          <w:rFonts w:hint="eastAsia" w:ascii="仿宋" w:hAnsi="仿宋" w:eastAsia="仿宋" w:cs="仿宋"/>
          <w:b w:val="0"/>
          <w:bCs w:val="0"/>
          <w:i w:val="0"/>
          <w:iCs w:val="0"/>
          <w:sz w:val="24"/>
          <w:szCs w:val="24"/>
        </w:rPr>
        <w:t>位将无条件调换。</w:t>
      </w:r>
    </w:p>
    <w:p>
      <w:pPr>
        <w:pStyle w:val="8"/>
        <w:spacing w:line="364" w:lineRule="auto"/>
        <w:ind w:left="638" w:leftChars="304" w:right="869" w:rightChars="414" w:firstLine="0" w:firstLineChars="0"/>
        <w:rPr>
          <w:rFonts w:hint="eastAsia" w:ascii="仿宋" w:hAnsi="仿宋" w:eastAsia="仿宋" w:cs="仿宋"/>
          <w:b w:val="0"/>
          <w:bCs w:val="0"/>
          <w:i w:val="0"/>
          <w:iCs w:val="0"/>
          <w:sz w:val="24"/>
          <w:szCs w:val="24"/>
        </w:rPr>
      </w:pPr>
      <w:r>
        <w:rPr>
          <w:rFonts w:hint="eastAsia" w:ascii="仿宋" w:hAnsi="仿宋" w:eastAsia="仿宋" w:cs="仿宋"/>
          <w:b w:val="0"/>
          <w:bCs w:val="0"/>
          <w:i w:val="0"/>
          <w:iCs w:val="0"/>
          <w:sz w:val="24"/>
          <w:szCs w:val="24"/>
        </w:rPr>
        <w:t>若采购人、采购代理机构在本项目采购过程中发现我单位存在违反上述承诺的事项， 我单位将自动失去在本项目的成交资格，并承担因此引起的一切后果及虚假投标责任。</w:t>
      </w:r>
    </w:p>
    <w:p>
      <w:pPr>
        <w:pStyle w:val="8"/>
        <w:spacing w:before="1"/>
        <w:ind w:left="638" w:leftChars="304" w:right="869" w:rightChars="414" w:firstLine="0" w:firstLineChars="0"/>
        <w:rPr>
          <w:rFonts w:hint="eastAsia" w:ascii="仿宋" w:hAnsi="仿宋" w:eastAsia="仿宋" w:cs="仿宋"/>
          <w:sz w:val="24"/>
          <w:szCs w:val="24"/>
        </w:rPr>
      </w:pPr>
    </w:p>
    <w:p>
      <w:pPr>
        <w:pStyle w:val="8"/>
        <w:tabs>
          <w:tab w:val="left" w:pos="3600"/>
        </w:tabs>
        <w:ind w:left="638" w:leftChars="304" w:right="869" w:rightChars="414" w:firstLine="0" w:firstLineChars="0"/>
        <w:rPr>
          <w:rFonts w:hint="eastAsia" w:ascii="仿宋" w:hAnsi="仿宋" w:eastAsia="仿宋" w:cs="仿宋"/>
          <w:sz w:val="24"/>
          <w:szCs w:val="24"/>
        </w:rPr>
      </w:pPr>
      <w:r>
        <w:rPr>
          <w:rFonts w:hint="eastAsia" w:ascii="仿宋" w:hAnsi="仿宋" w:eastAsia="仿宋" w:cs="仿宋"/>
          <w:sz w:val="24"/>
          <w:szCs w:val="24"/>
          <w:lang w:val="en-US" w:eastAsia="zh-CN"/>
        </w:rPr>
        <w:t>投标人</w:t>
      </w:r>
      <w:r>
        <w:rPr>
          <w:rFonts w:hint="eastAsia" w:ascii="仿宋" w:hAnsi="仿宋" w:eastAsia="仿宋" w:cs="仿宋"/>
          <w:sz w:val="24"/>
          <w:szCs w:val="24"/>
        </w:rPr>
        <w:t>名称：</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rPr>
        <w:t>（盖章）</w:t>
      </w:r>
    </w:p>
    <w:p>
      <w:pPr>
        <w:pStyle w:val="8"/>
        <w:tabs>
          <w:tab w:val="left" w:pos="5216"/>
          <w:tab w:val="left" w:pos="5881"/>
          <w:tab w:val="left" w:pos="6791"/>
        </w:tabs>
        <w:spacing w:before="158"/>
        <w:ind w:left="638" w:leftChars="304" w:right="869" w:rightChars="414" w:firstLine="0" w:firstLineChars="0"/>
        <w:rPr>
          <w:rFonts w:hint="eastAsia" w:ascii="仿宋" w:hAnsi="仿宋" w:eastAsia="仿宋" w:cs="仿宋"/>
          <w:sz w:val="24"/>
          <w:szCs w:val="24"/>
        </w:rPr>
      </w:pPr>
      <w:r>
        <w:rPr>
          <w:rFonts w:hint="eastAsia" w:ascii="仿宋" w:hAnsi="仿宋" w:eastAsia="仿宋" w:cs="仿宋"/>
          <w:sz w:val="24"/>
          <w:szCs w:val="24"/>
          <w:lang w:val="en-US" w:eastAsia="zh-CN"/>
        </w:rPr>
        <w:t>投标人</w:t>
      </w:r>
      <w:r>
        <w:rPr>
          <w:rFonts w:hint="eastAsia" w:ascii="仿宋" w:hAnsi="仿宋" w:eastAsia="仿宋" w:cs="仿宋"/>
          <w:sz w:val="24"/>
          <w:szCs w:val="24"/>
        </w:rPr>
        <w:t>授权代表(签字或签章)</w:t>
      </w:r>
      <w:r>
        <w:rPr>
          <w:rFonts w:hint="eastAsia" w:ascii="仿宋" w:hAnsi="仿宋" w:eastAsia="仿宋" w:cs="仿宋"/>
          <w:spacing w:val="-1"/>
          <w:sz w:val="24"/>
          <w:szCs w:val="24"/>
        </w:rPr>
        <w:t xml:space="preserve"> </w:t>
      </w:r>
      <w:r>
        <w:rPr>
          <w:rFonts w:hint="eastAsia" w:ascii="仿宋" w:hAnsi="仿宋" w:eastAsia="仿宋" w:cs="仿宋"/>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rPr>
        <w:tab/>
      </w:r>
      <w:r>
        <w:rPr>
          <w:rFonts w:hint="eastAsia" w:ascii="仿宋" w:hAnsi="仿宋" w:eastAsia="仿宋" w:cs="仿宋"/>
          <w:sz w:val="24"/>
          <w:szCs w:val="24"/>
        </w:rPr>
        <w:t>日</w:t>
      </w:r>
      <w:r>
        <w:rPr>
          <w:rFonts w:hint="eastAsia" w:ascii="仿宋" w:hAnsi="仿宋" w:eastAsia="仿宋" w:cs="仿宋"/>
          <w:sz w:val="24"/>
          <w:szCs w:val="24"/>
        </w:rPr>
        <w:tab/>
      </w:r>
      <w:r>
        <w:rPr>
          <w:rFonts w:hint="eastAsia" w:ascii="仿宋" w:hAnsi="仿宋" w:eastAsia="仿宋" w:cs="仿宋"/>
          <w:sz w:val="24"/>
          <w:szCs w:val="24"/>
        </w:rPr>
        <w:t>期：</w:t>
      </w:r>
    </w:p>
    <w:p>
      <w:pPr>
        <w:pStyle w:val="8"/>
        <w:spacing w:before="160"/>
        <w:ind w:left="638" w:leftChars="304" w:right="869" w:rightChars="414" w:firstLine="0" w:firstLineChars="0"/>
        <w:rPr>
          <w:rFonts w:hint="eastAsia" w:ascii="仿宋" w:hAnsi="仿宋" w:eastAsia="仿宋" w:cs="仿宋"/>
          <w:sz w:val="24"/>
          <w:szCs w:val="24"/>
        </w:rPr>
      </w:pPr>
      <w:r>
        <w:rPr>
          <w:rFonts w:hint="eastAsia" w:ascii="仿宋" w:hAnsi="仿宋" w:eastAsia="仿宋" w:cs="仿宋"/>
          <w:sz w:val="24"/>
          <w:szCs w:val="24"/>
        </w:rPr>
        <w:t>（注：</w:t>
      </w:r>
      <w:r>
        <w:rPr>
          <w:rFonts w:hint="eastAsia" w:ascii="仿宋" w:hAnsi="仿宋" w:eastAsia="仿宋" w:cs="仿宋"/>
          <w:sz w:val="24"/>
          <w:szCs w:val="24"/>
          <w:lang w:val="en-US" w:eastAsia="zh-CN"/>
        </w:rPr>
        <w:t>投标人</w:t>
      </w:r>
      <w:r>
        <w:rPr>
          <w:rFonts w:hint="eastAsia" w:ascii="仿宋" w:hAnsi="仿宋" w:eastAsia="仿宋" w:cs="仿宋"/>
          <w:sz w:val="24"/>
          <w:szCs w:val="24"/>
        </w:rPr>
        <w:t>实际情况如与上述承诺内容不符的，请如实说明，不得虚假承诺）</w:t>
      </w:r>
    </w:p>
    <w:p>
      <w:pPr>
        <w:spacing w:before="160" w:line="244" w:lineRule="auto"/>
        <w:ind w:left="638" w:leftChars="304" w:right="869" w:rightChars="414" w:firstLine="0" w:firstLineChars="0"/>
        <w:jc w:val="left"/>
        <w:rPr>
          <w:rFonts w:hint="eastAsia" w:ascii="仿宋" w:hAnsi="仿宋" w:eastAsia="仿宋" w:cs="仿宋"/>
          <w:spacing w:val="-3"/>
          <w:sz w:val="24"/>
          <w:szCs w:val="24"/>
          <w:lang w:eastAsia="zh-CN"/>
        </w:rPr>
      </w:pPr>
      <w:r>
        <w:rPr>
          <w:rFonts w:hint="eastAsia" w:ascii="仿宋" w:hAnsi="仿宋" w:eastAsia="仿宋" w:cs="仿宋"/>
          <w:sz w:val="24"/>
          <w:szCs w:val="24"/>
        </w:rPr>
        <w:t>说明：1.</w:t>
      </w:r>
      <w:r>
        <w:rPr>
          <w:rFonts w:hint="eastAsia" w:ascii="仿宋" w:hAnsi="仿宋" w:eastAsia="仿宋" w:cs="仿宋"/>
          <w:spacing w:val="-3"/>
          <w:sz w:val="24"/>
          <w:szCs w:val="24"/>
        </w:rPr>
        <w:t>自然人投标的无需盖章，需要签字</w:t>
      </w:r>
      <w:r>
        <w:rPr>
          <w:rFonts w:hint="eastAsia" w:ascii="仿宋" w:hAnsi="仿宋" w:eastAsia="仿宋" w:cs="仿宋"/>
          <w:spacing w:val="-3"/>
          <w:sz w:val="24"/>
          <w:szCs w:val="24"/>
          <w:lang w:eastAsia="zh-CN"/>
        </w:rPr>
        <w:t>。</w:t>
      </w:r>
    </w:p>
    <w:p>
      <w:pPr>
        <w:spacing w:before="160" w:line="244" w:lineRule="auto"/>
        <w:ind w:left="638" w:leftChars="304" w:right="869" w:rightChars="414" w:firstLine="0" w:firstLineChars="0"/>
        <w:jc w:val="left"/>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pacing w:val="-3"/>
          <w:sz w:val="24"/>
          <w:szCs w:val="24"/>
        </w:rPr>
        <w:t>如果是联合体投标，联合体各方均需提供上述证明。</w:t>
      </w:r>
    </w:p>
    <w:p>
      <w:pPr>
        <w:spacing w:after="0" w:line="244" w:lineRule="auto"/>
        <w:ind w:left="638" w:leftChars="304" w:right="869" w:rightChars="414" w:firstLine="0" w:firstLineChars="0"/>
        <w:jc w:val="left"/>
        <w:rPr>
          <w:rFonts w:hint="eastAsia" w:ascii="仿宋" w:hAnsi="仿宋" w:eastAsia="仿宋" w:cs="仿宋"/>
          <w:sz w:val="24"/>
          <w:szCs w:val="24"/>
        </w:rPr>
        <w:sectPr>
          <w:type w:val="continuous"/>
          <w:pgSz w:w="11910" w:h="16850"/>
          <w:pgMar w:top="1600" w:right="920" w:bottom="280" w:left="1080" w:header="720" w:footer="720" w:gutter="0"/>
          <w:pgNumType w:fmt="decimal"/>
          <w:cols w:space="720" w:num="1"/>
        </w:sectPr>
      </w:pPr>
    </w:p>
    <w:p>
      <w:pPr>
        <w:pStyle w:val="6"/>
        <w:spacing w:before="67"/>
        <w:ind w:left="0" w:leftChars="0" w:right="-92" w:rightChars="-44" w:firstLine="0" w:firstLineChars="0"/>
        <w:outlineLvl w:val="0"/>
        <w:rPr>
          <w:rFonts w:hint="eastAsia" w:ascii="仿宋" w:hAnsi="仿宋" w:eastAsia="仿宋" w:cs="仿宋"/>
          <w:sz w:val="24"/>
          <w:szCs w:val="24"/>
        </w:rPr>
      </w:pPr>
      <w:bookmarkStart w:id="74" w:name="_Toc23406"/>
      <w:bookmarkStart w:id="75" w:name="_Toc9507"/>
      <w:r>
        <w:rPr>
          <w:rFonts w:hint="eastAsia" w:ascii="仿宋" w:hAnsi="仿宋" w:eastAsia="仿宋" w:cs="仿宋"/>
          <w:sz w:val="24"/>
          <w:szCs w:val="24"/>
        </w:rPr>
        <w:t xml:space="preserve">附件 </w:t>
      </w:r>
      <w:r>
        <w:rPr>
          <w:rFonts w:hint="eastAsia" w:ascii="仿宋" w:hAnsi="仿宋" w:eastAsia="仿宋" w:cs="仿宋"/>
          <w:sz w:val="24"/>
          <w:szCs w:val="24"/>
          <w:lang w:val="en-US" w:eastAsia="zh-CN"/>
        </w:rPr>
        <w:t>2</w:t>
      </w:r>
      <w:r>
        <w:rPr>
          <w:rFonts w:hint="eastAsia" w:ascii="仿宋" w:hAnsi="仿宋" w:eastAsia="仿宋" w:cs="仿宋"/>
          <w:sz w:val="24"/>
          <w:szCs w:val="24"/>
        </w:rPr>
        <w:t>-8</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虚假应标承担责任声明（统一格式）</w:t>
      </w:r>
      <w:bookmarkEnd w:id="74"/>
      <w:bookmarkEnd w:id="75"/>
    </w:p>
    <w:p>
      <w:pPr>
        <w:pStyle w:val="8"/>
        <w:ind w:left="0" w:leftChars="0" w:right="-92" w:rightChars="-44" w:firstLine="0" w:firstLineChars="0"/>
        <w:rPr>
          <w:rFonts w:hint="eastAsia" w:ascii="仿宋" w:hAnsi="仿宋" w:eastAsia="仿宋" w:cs="仿宋"/>
          <w:b/>
          <w:sz w:val="21"/>
          <w:szCs w:val="21"/>
        </w:rPr>
      </w:pPr>
    </w:p>
    <w:p>
      <w:pPr>
        <w:pStyle w:val="8"/>
        <w:ind w:left="0" w:leftChars="0" w:right="-92" w:rightChars="-44" w:firstLine="0" w:firstLineChars="0"/>
        <w:rPr>
          <w:rFonts w:hint="eastAsia" w:ascii="仿宋" w:hAnsi="仿宋" w:eastAsia="仿宋" w:cs="仿宋"/>
          <w:b/>
          <w:sz w:val="21"/>
          <w:szCs w:val="21"/>
        </w:rPr>
      </w:pPr>
    </w:p>
    <w:p>
      <w:pPr>
        <w:pStyle w:val="8"/>
        <w:spacing w:before="2"/>
        <w:ind w:left="0" w:leftChars="0" w:right="-92" w:rightChars="-44" w:firstLine="0" w:firstLineChars="0"/>
        <w:rPr>
          <w:rFonts w:hint="eastAsia" w:ascii="仿宋" w:hAnsi="仿宋" w:eastAsia="仿宋" w:cs="仿宋"/>
          <w:b/>
          <w:sz w:val="21"/>
          <w:szCs w:val="21"/>
        </w:rPr>
      </w:pPr>
    </w:p>
    <w:p>
      <w:pPr>
        <w:pStyle w:val="6"/>
        <w:ind w:left="0" w:leftChars="0" w:right="-92" w:rightChars="-44" w:firstLine="0" w:firstLineChars="0"/>
        <w:rPr>
          <w:rFonts w:hint="eastAsia" w:ascii="仿宋" w:hAnsi="仿宋" w:eastAsia="仿宋" w:cs="仿宋"/>
          <w:sz w:val="24"/>
          <w:szCs w:val="24"/>
          <w:lang w:val="en-US" w:eastAsia="zh-CN"/>
        </w:rPr>
      </w:pPr>
      <w:r>
        <w:rPr>
          <w:rFonts w:hint="eastAsia" w:ascii="仿宋" w:hAnsi="仿宋" w:eastAsia="仿宋" w:cs="仿宋"/>
          <w:sz w:val="24"/>
          <w:szCs w:val="24"/>
        </w:rPr>
        <w:t>致：</w:t>
      </w:r>
      <w:r>
        <w:rPr>
          <w:rFonts w:hint="eastAsia" w:ascii="仿宋" w:hAnsi="仿宋" w:eastAsia="仿宋" w:cs="仿宋"/>
          <w:sz w:val="24"/>
          <w:szCs w:val="24"/>
          <w:u w:val="single"/>
        </w:rPr>
        <w:t>采购人</w:t>
      </w:r>
      <w:r>
        <w:rPr>
          <w:rFonts w:hint="eastAsia" w:ascii="仿宋" w:hAnsi="仿宋" w:eastAsia="仿宋" w:cs="仿宋"/>
          <w:sz w:val="24"/>
          <w:szCs w:val="24"/>
          <w:u w:val="single"/>
          <w:lang w:val="en-US" w:eastAsia="zh-CN"/>
        </w:rPr>
        <w:t>/采购代理机构</w:t>
      </w:r>
    </w:p>
    <w:p>
      <w:pPr>
        <w:pStyle w:val="8"/>
        <w:spacing w:before="9"/>
        <w:ind w:left="0" w:leftChars="0" w:right="-92" w:rightChars="-44" w:firstLine="0" w:firstLineChars="0"/>
        <w:rPr>
          <w:rFonts w:hint="eastAsia" w:ascii="仿宋" w:hAnsi="仿宋" w:eastAsia="仿宋" w:cs="仿宋"/>
          <w:b/>
          <w:sz w:val="24"/>
          <w:szCs w:val="24"/>
        </w:rPr>
      </w:pPr>
    </w:p>
    <w:p>
      <w:pPr>
        <w:pStyle w:val="8"/>
        <w:spacing w:before="67" w:line="360" w:lineRule="auto"/>
        <w:ind w:left="0" w:leftChars="0" w:right="-92" w:rightChars="-44" w:firstLine="480" w:firstLineChars="200"/>
        <w:rPr>
          <w:rFonts w:hint="eastAsia" w:ascii="仿宋" w:hAnsi="仿宋" w:eastAsia="仿宋" w:cs="仿宋"/>
          <w:sz w:val="24"/>
          <w:szCs w:val="24"/>
        </w:rPr>
      </w:pPr>
      <w:r>
        <w:rPr>
          <w:rFonts w:hint="eastAsia" w:ascii="仿宋" w:hAnsi="仿宋" w:eastAsia="仿宋" w:cs="仿宋"/>
          <w:sz w:val="24"/>
          <w:szCs w:val="24"/>
        </w:rPr>
        <w:t>我公司</w:t>
      </w:r>
      <w:r>
        <w:rPr>
          <w:rFonts w:hint="eastAsia" w:ascii="仿宋" w:hAnsi="仿宋" w:eastAsia="仿宋" w:cs="仿宋"/>
          <w:spacing w:val="-7"/>
          <w:sz w:val="24"/>
          <w:szCs w:val="24"/>
        </w:rPr>
        <w:t>承诺：</w:t>
      </w:r>
      <w:r>
        <w:rPr>
          <w:rFonts w:hint="eastAsia" w:ascii="仿宋" w:hAnsi="仿宋" w:eastAsia="仿宋" w:cs="仿宋"/>
          <w:spacing w:val="-3"/>
          <w:sz w:val="24"/>
          <w:szCs w:val="24"/>
        </w:rPr>
        <w:t>所提供的</w:t>
      </w:r>
      <w:r>
        <w:rPr>
          <w:rFonts w:hint="eastAsia" w:ascii="仿宋" w:hAnsi="仿宋" w:eastAsia="仿宋" w:cs="仿宋"/>
          <w:spacing w:val="-3"/>
          <w:sz w:val="24"/>
          <w:szCs w:val="24"/>
          <w:lang w:val="en-US" w:eastAsia="zh-CN"/>
        </w:rPr>
        <w:t>投标</w:t>
      </w:r>
      <w:r>
        <w:rPr>
          <w:rFonts w:hint="eastAsia" w:ascii="仿宋" w:hAnsi="仿宋" w:eastAsia="仿宋" w:cs="仿宋"/>
          <w:spacing w:val="-3"/>
          <w:sz w:val="24"/>
          <w:szCs w:val="24"/>
        </w:rPr>
        <w:t>文件</w:t>
      </w:r>
      <w:r>
        <w:rPr>
          <w:rFonts w:hint="eastAsia" w:ascii="仿宋" w:hAnsi="仿宋" w:eastAsia="仿宋" w:cs="仿宋"/>
          <w:sz w:val="24"/>
          <w:szCs w:val="24"/>
        </w:rPr>
        <w:t>（</w:t>
      </w:r>
      <w:r>
        <w:rPr>
          <w:rFonts w:hint="eastAsia" w:ascii="仿宋" w:hAnsi="仿宋" w:eastAsia="仿宋" w:cs="仿宋"/>
          <w:spacing w:val="-5"/>
          <w:sz w:val="24"/>
          <w:szCs w:val="24"/>
        </w:rPr>
        <w:t>包括一切技术资料、技术承诺、商务承诺等</w:t>
      </w:r>
      <w:r>
        <w:rPr>
          <w:rFonts w:hint="eastAsia" w:ascii="仿宋" w:hAnsi="仿宋" w:eastAsia="仿宋" w:cs="仿宋"/>
          <w:spacing w:val="-20"/>
          <w:sz w:val="24"/>
          <w:szCs w:val="24"/>
        </w:rPr>
        <w:t>）</w:t>
      </w:r>
      <w:r>
        <w:rPr>
          <w:rFonts w:hint="eastAsia" w:ascii="仿宋" w:hAnsi="仿宋" w:eastAsia="仿宋" w:cs="仿宋"/>
          <w:spacing w:val="-12"/>
          <w:sz w:val="24"/>
          <w:szCs w:val="24"/>
        </w:rPr>
        <w:t>均</w:t>
      </w:r>
      <w:r>
        <w:rPr>
          <w:rFonts w:hint="eastAsia" w:ascii="仿宋" w:hAnsi="仿宋" w:eastAsia="仿宋" w:cs="仿宋"/>
          <w:spacing w:val="-6"/>
          <w:sz w:val="24"/>
          <w:szCs w:val="24"/>
        </w:rPr>
        <w:t>真实有效，若在项目招标过程中</w:t>
      </w:r>
      <w:r>
        <w:rPr>
          <w:rFonts w:hint="eastAsia" w:ascii="仿宋" w:hAnsi="仿宋" w:eastAsia="仿宋" w:cs="仿宋"/>
          <w:sz w:val="24"/>
          <w:szCs w:val="24"/>
        </w:rPr>
        <w:t>（</w:t>
      </w:r>
      <w:r>
        <w:rPr>
          <w:rFonts w:hint="eastAsia" w:ascii="仿宋" w:hAnsi="仿宋" w:eastAsia="仿宋" w:cs="仿宋"/>
          <w:spacing w:val="-6"/>
          <w:sz w:val="24"/>
          <w:szCs w:val="24"/>
        </w:rPr>
        <w:t>包括开评审、</w:t>
      </w:r>
      <w:r>
        <w:rPr>
          <w:rFonts w:hint="eastAsia" w:ascii="仿宋" w:hAnsi="仿宋" w:eastAsia="仿宋" w:cs="仿宋"/>
          <w:spacing w:val="-6"/>
          <w:sz w:val="24"/>
          <w:szCs w:val="24"/>
          <w:lang w:val="en-US" w:eastAsia="zh-CN"/>
        </w:rPr>
        <w:t>中标</w:t>
      </w:r>
      <w:r>
        <w:rPr>
          <w:rFonts w:hint="eastAsia" w:ascii="仿宋" w:hAnsi="仿宋" w:eastAsia="仿宋" w:cs="仿宋"/>
          <w:spacing w:val="-6"/>
          <w:sz w:val="24"/>
          <w:szCs w:val="24"/>
        </w:rPr>
        <w:t>公示过程</w:t>
      </w:r>
      <w:r>
        <w:rPr>
          <w:rFonts w:hint="eastAsia" w:ascii="仿宋" w:hAnsi="仿宋" w:eastAsia="仿宋" w:cs="仿宋"/>
          <w:spacing w:val="-20"/>
          <w:sz w:val="24"/>
          <w:szCs w:val="24"/>
        </w:rPr>
        <w:t>）</w:t>
      </w:r>
      <w:r>
        <w:rPr>
          <w:rFonts w:hint="eastAsia" w:ascii="仿宋" w:hAnsi="仿宋" w:eastAsia="仿宋" w:cs="仿宋"/>
          <w:spacing w:val="-2"/>
          <w:sz w:val="24"/>
          <w:szCs w:val="24"/>
        </w:rPr>
        <w:t>及履行合同期间</w:t>
      </w:r>
      <w:r>
        <w:rPr>
          <w:rFonts w:hint="eastAsia" w:ascii="仿宋" w:hAnsi="仿宋" w:eastAsia="仿宋" w:cs="仿宋"/>
          <w:sz w:val="24"/>
          <w:szCs w:val="24"/>
        </w:rPr>
        <w:t>（包括验收过程</w:t>
      </w:r>
      <w:r>
        <w:rPr>
          <w:rFonts w:hint="eastAsia" w:ascii="仿宋" w:hAnsi="仿宋" w:eastAsia="仿宋" w:cs="仿宋"/>
          <w:spacing w:val="-15"/>
          <w:sz w:val="24"/>
          <w:szCs w:val="24"/>
        </w:rPr>
        <w:t>）</w:t>
      </w:r>
      <w:r>
        <w:rPr>
          <w:rFonts w:hint="eastAsia" w:ascii="仿宋" w:hAnsi="仿宋" w:eastAsia="仿宋" w:cs="仿宋"/>
          <w:spacing w:val="-2"/>
          <w:sz w:val="24"/>
          <w:szCs w:val="24"/>
        </w:rPr>
        <w:t>发现我公司提供的</w:t>
      </w:r>
      <w:r>
        <w:rPr>
          <w:rFonts w:hint="eastAsia" w:ascii="仿宋" w:hAnsi="仿宋" w:eastAsia="仿宋" w:cs="仿宋"/>
          <w:spacing w:val="-2"/>
          <w:sz w:val="24"/>
          <w:szCs w:val="24"/>
          <w:lang w:val="en-US" w:eastAsia="zh-CN"/>
        </w:rPr>
        <w:t>货物</w:t>
      </w:r>
      <w:r>
        <w:rPr>
          <w:rFonts w:hint="eastAsia" w:ascii="仿宋" w:hAnsi="仿宋" w:eastAsia="仿宋" w:cs="仿宋"/>
          <w:sz w:val="24"/>
          <w:szCs w:val="24"/>
        </w:rPr>
        <w:t>（或产品</w:t>
      </w:r>
      <w:r>
        <w:rPr>
          <w:rFonts w:hint="eastAsia" w:ascii="仿宋" w:hAnsi="仿宋" w:eastAsia="仿宋" w:cs="仿宋"/>
          <w:spacing w:val="-15"/>
          <w:sz w:val="24"/>
          <w:szCs w:val="24"/>
        </w:rPr>
        <w:t>）</w:t>
      </w:r>
      <w:r>
        <w:rPr>
          <w:rFonts w:hint="eastAsia" w:ascii="仿宋" w:hAnsi="仿宋" w:eastAsia="仿宋" w:cs="仿宋"/>
          <w:spacing w:val="-5"/>
          <w:sz w:val="24"/>
          <w:szCs w:val="24"/>
        </w:rPr>
        <w:t>与</w:t>
      </w:r>
      <w:r>
        <w:rPr>
          <w:rFonts w:hint="eastAsia" w:ascii="仿宋" w:hAnsi="仿宋" w:eastAsia="仿宋" w:cs="仿宋"/>
          <w:spacing w:val="-5"/>
          <w:sz w:val="24"/>
          <w:szCs w:val="24"/>
          <w:lang w:val="en-US" w:eastAsia="zh-CN"/>
        </w:rPr>
        <w:t>投标</w:t>
      </w:r>
      <w:r>
        <w:rPr>
          <w:rFonts w:hint="eastAsia" w:ascii="仿宋" w:hAnsi="仿宋" w:eastAsia="仿宋" w:cs="仿宋"/>
          <w:sz w:val="24"/>
          <w:szCs w:val="24"/>
        </w:rPr>
        <w:t>文件</w:t>
      </w:r>
      <w:r>
        <w:rPr>
          <w:rFonts w:hint="eastAsia" w:ascii="仿宋" w:hAnsi="仿宋" w:eastAsia="仿宋" w:cs="仿宋"/>
          <w:spacing w:val="-6"/>
          <w:sz w:val="24"/>
          <w:szCs w:val="24"/>
        </w:rPr>
        <w:t>不一致，或发现我</w:t>
      </w:r>
      <w:r>
        <w:rPr>
          <w:rFonts w:hint="eastAsia" w:ascii="仿宋" w:hAnsi="仿宋" w:eastAsia="仿宋" w:cs="仿宋"/>
          <w:sz w:val="24"/>
          <w:szCs w:val="24"/>
        </w:rPr>
        <w:t>公司提供了不真实的</w:t>
      </w:r>
      <w:r>
        <w:rPr>
          <w:rFonts w:hint="eastAsia" w:ascii="仿宋" w:hAnsi="仿宋" w:eastAsia="仿宋" w:cs="仿宋"/>
          <w:sz w:val="24"/>
          <w:szCs w:val="24"/>
          <w:lang w:val="en-US" w:eastAsia="zh-CN"/>
        </w:rPr>
        <w:t>投标</w:t>
      </w:r>
      <w:r>
        <w:rPr>
          <w:rFonts w:hint="eastAsia" w:ascii="仿宋" w:hAnsi="仿宋" w:eastAsia="仿宋" w:cs="仿宋"/>
          <w:sz w:val="24"/>
          <w:szCs w:val="24"/>
        </w:rPr>
        <w:t>文件</w:t>
      </w:r>
      <w:r>
        <w:rPr>
          <w:rFonts w:hint="eastAsia" w:ascii="仿宋" w:hAnsi="仿宋" w:eastAsia="仿宋" w:cs="仿宋"/>
          <w:sz w:val="24"/>
          <w:szCs w:val="24"/>
          <w:lang w:eastAsia="zh-CN"/>
        </w:rPr>
        <w:t>（</w:t>
      </w:r>
      <w:r>
        <w:rPr>
          <w:rFonts w:hint="eastAsia" w:ascii="仿宋" w:hAnsi="仿宋" w:eastAsia="仿宋" w:cs="仿宋"/>
          <w:sz w:val="24"/>
          <w:szCs w:val="24"/>
        </w:rPr>
        <w:t>虚假材料</w:t>
      </w:r>
      <w:r>
        <w:rPr>
          <w:rFonts w:hint="eastAsia" w:ascii="仿宋" w:hAnsi="仿宋" w:eastAsia="仿宋" w:cs="仿宋"/>
          <w:spacing w:val="-120"/>
          <w:sz w:val="24"/>
          <w:szCs w:val="24"/>
        </w:rPr>
        <w:t>）</w:t>
      </w:r>
      <w:r>
        <w:rPr>
          <w:rFonts w:hint="eastAsia" w:ascii="仿宋" w:hAnsi="仿宋" w:eastAsia="仿宋" w:cs="仿宋"/>
          <w:spacing w:val="-120"/>
          <w:sz w:val="24"/>
          <w:szCs w:val="24"/>
          <w:lang w:val="en-US" w:eastAsia="zh-CN"/>
        </w:rPr>
        <w:t xml:space="preserve">   ）</w:t>
      </w:r>
      <w:r>
        <w:rPr>
          <w:rFonts w:hint="eastAsia" w:ascii="仿宋" w:hAnsi="仿宋" w:eastAsia="仿宋" w:cs="仿宋"/>
          <w:sz w:val="24"/>
          <w:szCs w:val="24"/>
          <w:lang w:eastAsia="zh-CN"/>
        </w:rPr>
        <w:t>），</w:t>
      </w:r>
      <w:r>
        <w:rPr>
          <w:rFonts w:hint="eastAsia" w:ascii="仿宋" w:hAnsi="仿宋" w:eastAsia="仿宋" w:cs="仿宋"/>
          <w:sz w:val="24"/>
          <w:szCs w:val="24"/>
        </w:rPr>
        <w:t>我公司愿意承担一切法律责任并认可采购人或采购代理机构作出的取消</w:t>
      </w:r>
      <w:r>
        <w:rPr>
          <w:rFonts w:hint="eastAsia" w:ascii="仿宋" w:hAnsi="仿宋" w:eastAsia="仿宋" w:cs="仿宋"/>
          <w:sz w:val="24"/>
          <w:szCs w:val="24"/>
          <w:lang w:val="en-US" w:eastAsia="zh-CN"/>
        </w:rPr>
        <w:t>中标</w:t>
      </w:r>
      <w:r>
        <w:rPr>
          <w:rFonts w:hint="eastAsia" w:ascii="仿宋" w:hAnsi="仿宋" w:eastAsia="仿宋" w:cs="仿宋"/>
          <w:sz w:val="24"/>
          <w:szCs w:val="24"/>
        </w:rPr>
        <w:t>资格、罚没保证金等决定。</w:t>
      </w:r>
    </w:p>
    <w:p>
      <w:pPr>
        <w:pStyle w:val="8"/>
        <w:spacing w:line="360" w:lineRule="auto"/>
        <w:ind w:left="0" w:leftChars="0" w:right="-92" w:rightChars="-44" w:firstLine="0" w:firstLineChars="0"/>
        <w:rPr>
          <w:rFonts w:hint="eastAsia" w:ascii="仿宋" w:hAnsi="仿宋" w:eastAsia="仿宋" w:cs="仿宋"/>
          <w:sz w:val="24"/>
          <w:szCs w:val="24"/>
        </w:rPr>
      </w:pPr>
      <w:r>
        <w:rPr>
          <w:rFonts w:hint="eastAsia" w:ascii="仿宋" w:hAnsi="仿宋" w:eastAsia="仿宋" w:cs="仿宋"/>
          <w:sz w:val="24"/>
          <w:szCs w:val="24"/>
        </w:rPr>
        <w:t>特此声明。</w:t>
      </w:r>
    </w:p>
    <w:p>
      <w:pPr>
        <w:pStyle w:val="8"/>
        <w:ind w:left="0" w:leftChars="0" w:right="-92" w:rightChars="-44" w:firstLine="0" w:firstLineChars="0"/>
        <w:rPr>
          <w:rFonts w:hint="eastAsia" w:ascii="仿宋" w:hAnsi="仿宋" w:eastAsia="仿宋" w:cs="仿宋"/>
          <w:sz w:val="21"/>
          <w:szCs w:val="21"/>
        </w:rPr>
      </w:pPr>
    </w:p>
    <w:p>
      <w:pPr>
        <w:pStyle w:val="8"/>
        <w:ind w:left="0" w:leftChars="0" w:right="-92" w:rightChars="-44" w:firstLine="0" w:firstLineChars="0"/>
        <w:rPr>
          <w:rFonts w:hint="eastAsia" w:ascii="仿宋" w:hAnsi="仿宋" w:eastAsia="仿宋" w:cs="仿宋"/>
          <w:sz w:val="21"/>
          <w:szCs w:val="21"/>
        </w:rPr>
      </w:pPr>
    </w:p>
    <w:p>
      <w:pPr>
        <w:pStyle w:val="8"/>
        <w:ind w:left="0" w:leftChars="0" w:right="-92" w:rightChars="-44" w:firstLine="0" w:firstLineChars="0"/>
        <w:rPr>
          <w:rFonts w:hint="eastAsia" w:ascii="仿宋" w:hAnsi="仿宋" w:eastAsia="仿宋" w:cs="仿宋"/>
          <w:sz w:val="21"/>
          <w:szCs w:val="21"/>
        </w:rPr>
      </w:pPr>
    </w:p>
    <w:p>
      <w:pPr>
        <w:pStyle w:val="8"/>
        <w:keepNext w:val="0"/>
        <w:keepLines w:val="0"/>
        <w:pageBreakBefore w:val="0"/>
        <w:widowControl w:val="0"/>
        <w:tabs>
          <w:tab w:val="left" w:pos="4736"/>
        </w:tabs>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投标人</w:t>
      </w:r>
      <w:r>
        <w:rPr>
          <w:rFonts w:hint="eastAsia" w:ascii="仿宋" w:hAnsi="仿宋" w:eastAsia="仿宋" w:cs="仿宋"/>
          <w:sz w:val="24"/>
          <w:szCs w:val="24"/>
        </w:rPr>
        <w:t>名称（盖章</w:t>
      </w:r>
      <w:r>
        <w:rPr>
          <w:rFonts w:hint="eastAsia" w:ascii="仿宋" w:hAnsi="仿宋" w:eastAsia="仿宋" w:cs="仿宋"/>
          <w:sz w:val="24"/>
          <w:szCs w:val="24"/>
          <w:lang w:eastAsia="zh-CN"/>
        </w:rPr>
        <w:t>）：</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p>
    <w:p>
      <w:pPr>
        <w:pStyle w:val="8"/>
        <w:keepNext w:val="0"/>
        <w:keepLines w:val="0"/>
        <w:pageBreakBefore w:val="0"/>
        <w:widowControl w:val="0"/>
        <w:tabs>
          <w:tab w:val="left" w:pos="5521"/>
          <w:tab w:val="left" w:pos="6366"/>
          <w:tab w:val="left" w:pos="9062"/>
        </w:tabs>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仿宋" w:hAnsi="仿宋" w:eastAsia="仿宋" w:cs="仿宋"/>
          <w:sz w:val="24"/>
          <w:szCs w:val="24"/>
          <w:u w:val="single"/>
        </w:rPr>
      </w:pPr>
      <w:r>
        <w:rPr>
          <w:rFonts w:hint="eastAsia" w:ascii="仿宋" w:hAnsi="仿宋" w:eastAsia="仿宋" w:cs="仿宋"/>
          <w:sz w:val="24"/>
          <w:szCs w:val="24"/>
          <w:lang w:val="en-US" w:eastAsia="zh-CN"/>
        </w:rPr>
        <w:t>投标人</w:t>
      </w:r>
      <w:r>
        <w:rPr>
          <w:rFonts w:hint="eastAsia" w:ascii="仿宋" w:hAnsi="仿宋" w:eastAsia="仿宋" w:cs="仿宋"/>
          <w:sz w:val="24"/>
          <w:szCs w:val="24"/>
        </w:rPr>
        <w:t>授权代表(签字或签章)：</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p>
    <w:p>
      <w:pPr>
        <w:pStyle w:val="8"/>
        <w:keepNext w:val="0"/>
        <w:keepLines w:val="0"/>
        <w:pageBreakBefore w:val="0"/>
        <w:widowControl w:val="0"/>
        <w:tabs>
          <w:tab w:val="left" w:pos="5521"/>
          <w:tab w:val="left" w:pos="6366"/>
          <w:tab w:val="left" w:pos="9062"/>
        </w:tabs>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p>
    <w:p>
      <w:pPr>
        <w:pStyle w:val="8"/>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仿宋" w:hAnsi="仿宋" w:eastAsia="仿宋" w:cs="仿宋"/>
          <w:sz w:val="24"/>
          <w:szCs w:val="24"/>
        </w:rPr>
      </w:pPr>
    </w:p>
    <w:p>
      <w:pPr>
        <w:pStyle w:val="8"/>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仿宋" w:hAnsi="仿宋" w:eastAsia="仿宋" w:cs="仿宋"/>
          <w:sz w:val="24"/>
          <w:szCs w:val="24"/>
        </w:rPr>
      </w:pPr>
    </w:p>
    <w:p>
      <w:pPr>
        <w:pStyle w:val="8"/>
        <w:tabs>
          <w:tab w:val="left" w:pos="1560"/>
          <w:tab w:val="left" w:pos="2040"/>
        </w:tabs>
        <w:spacing w:before="66"/>
        <w:ind w:left="0" w:leftChars="0" w:right="-92" w:rightChars="-44" w:firstLine="0" w:firstLineChars="0"/>
        <w:rPr>
          <w:rFonts w:hint="eastAsia" w:ascii="仿宋" w:hAnsi="仿宋" w:eastAsia="仿宋" w:cs="仿宋"/>
          <w:sz w:val="21"/>
          <w:szCs w:val="21"/>
        </w:rPr>
      </w:pPr>
    </w:p>
    <w:p>
      <w:pPr>
        <w:pStyle w:val="16"/>
        <w:numPr>
          <w:ilvl w:val="0"/>
          <w:numId w:val="0"/>
        </w:numPr>
        <w:spacing w:before="25" w:after="25" w:line="360" w:lineRule="auto"/>
        <w:ind w:left="0" w:leftChars="0" w:right="-92" w:rightChars="-44" w:firstLine="0" w:firstLineChars="0"/>
        <w:jc w:val="both"/>
        <w:rPr>
          <w:rFonts w:hint="eastAsia" w:ascii="仿宋" w:hAnsi="仿宋" w:eastAsia="仿宋" w:cs="仿宋"/>
          <w:b/>
          <w:bCs/>
          <w:i w:val="0"/>
          <w:iCs w:val="0"/>
          <w:sz w:val="24"/>
          <w:szCs w:val="24"/>
          <w:lang w:val="en-US" w:eastAsia="zh-CN"/>
        </w:rPr>
        <w:sectPr>
          <w:pgSz w:w="11906" w:h="16838"/>
          <w:pgMar w:top="1440" w:right="1800" w:bottom="1440" w:left="1800" w:header="851" w:footer="992" w:gutter="0"/>
          <w:pgNumType w:fmt="decimal"/>
          <w:cols w:space="425" w:num="1"/>
          <w:docGrid w:type="lines" w:linePitch="312" w:charSpace="0"/>
        </w:sectPr>
      </w:pPr>
    </w:p>
    <w:p>
      <w:pPr>
        <w:pStyle w:val="6"/>
        <w:spacing w:before="67"/>
        <w:ind w:left="0" w:leftChars="0" w:firstLine="0" w:firstLineChars="0"/>
        <w:outlineLvl w:val="0"/>
        <w:rPr>
          <w:rFonts w:hint="eastAsia" w:ascii="仿宋" w:hAnsi="仿宋" w:eastAsia="仿宋" w:cs="仿宋"/>
          <w:b/>
          <w:sz w:val="24"/>
          <w:szCs w:val="24"/>
        </w:rPr>
      </w:pPr>
      <w:bookmarkStart w:id="76" w:name="_Toc28847"/>
      <w:bookmarkStart w:id="77" w:name="_Toc26024"/>
      <w:r>
        <w:rPr>
          <w:rFonts w:hint="eastAsia" w:ascii="仿宋" w:hAnsi="仿宋" w:eastAsia="仿宋" w:cs="仿宋"/>
          <w:sz w:val="24"/>
          <w:szCs w:val="24"/>
        </w:rPr>
        <w:t xml:space="preserve">附件 </w:t>
      </w:r>
      <w:r>
        <w:rPr>
          <w:rFonts w:hint="eastAsia" w:ascii="仿宋" w:hAnsi="仿宋" w:eastAsia="仿宋" w:cs="仿宋"/>
          <w:sz w:val="24"/>
          <w:szCs w:val="24"/>
          <w:lang w:val="en-US" w:eastAsia="zh-CN"/>
        </w:rPr>
        <w:t>2</w:t>
      </w:r>
      <w:r>
        <w:rPr>
          <w:rFonts w:hint="eastAsia" w:ascii="仿宋" w:hAnsi="仿宋" w:eastAsia="仿宋" w:cs="仿宋"/>
          <w:sz w:val="24"/>
          <w:szCs w:val="24"/>
        </w:rPr>
        <w:t>-</w:t>
      </w:r>
      <w:r>
        <w:rPr>
          <w:rFonts w:hint="eastAsia" w:ascii="仿宋" w:hAnsi="仿宋" w:eastAsia="仿宋" w:cs="仿宋"/>
          <w:sz w:val="24"/>
          <w:szCs w:val="24"/>
          <w:lang w:val="en-US" w:eastAsia="zh-CN"/>
        </w:rPr>
        <w:t>9</w:t>
      </w:r>
      <w:r>
        <w:rPr>
          <w:rFonts w:hint="eastAsia" w:ascii="仿宋" w:hAnsi="仿宋" w:eastAsia="仿宋" w:cs="仿宋"/>
          <w:sz w:val="24"/>
          <w:szCs w:val="24"/>
        </w:rPr>
        <w:t>（格式自拟）</w:t>
      </w:r>
      <w:bookmarkEnd w:id="76"/>
      <w:bookmarkEnd w:id="77"/>
    </w:p>
    <w:p>
      <w:pPr>
        <w:pStyle w:val="8"/>
        <w:spacing w:before="9"/>
        <w:rPr>
          <w:rFonts w:hint="eastAsia" w:ascii="仿宋" w:hAnsi="仿宋" w:eastAsia="仿宋" w:cs="仿宋"/>
          <w:b/>
          <w:sz w:val="24"/>
          <w:szCs w:val="24"/>
        </w:rPr>
      </w:pPr>
    </w:p>
    <w:p>
      <w:pPr>
        <w:pStyle w:val="4"/>
        <w:rPr>
          <w:rFonts w:hint="eastAsia" w:ascii="仿宋" w:hAnsi="仿宋" w:eastAsia="仿宋" w:cs="仿宋"/>
          <w:sz w:val="24"/>
          <w:szCs w:val="24"/>
        </w:rPr>
      </w:pPr>
      <w:r>
        <w:rPr>
          <w:rFonts w:hint="eastAsia" w:ascii="仿宋" w:hAnsi="仿宋" w:eastAsia="仿宋" w:cs="仿宋"/>
          <w:sz w:val="24"/>
          <w:szCs w:val="24"/>
          <w:lang w:eastAsia="zh-CN"/>
        </w:rPr>
        <w:t>投标人</w:t>
      </w:r>
      <w:r>
        <w:rPr>
          <w:rFonts w:hint="eastAsia" w:ascii="仿宋" w:hAnsi="仿宋" w:eastAsia="仿宋" w:cs="仿宋"/>
          <w:sz w:val="24"/>
          <w:szCs w:val="24"/>
        </w:rPr>
        <w:t>关联单位的说明（格式自拟）</w:t>
      </w:r>
    </w:p>
    <w:p>
      <w:pPr>
        <w:rPr>
          <w:rFonts w:hint="eastAsia" w:ascii="仿宋" w:hAnsi="仿宋" w:eastAsia="仿宋" w:cs="仿宋"/>
          <w:sz w:val="24"/>
          <w:szCs w:val="24"/>
        </w:rPr>
      </w:pPr>
    </w:p>
    <w:p>
      <w:pPr>
        <w:pStyle w:val="16"/>
        <w:spacing w:line="360" w:lineRule="auto"/>
        <w:rPr>
          <w:rFonts w:hint="eastAsia" w:ascii="仿宋" w:hAnsi="仿宋" w:eastAsia="仿宋" w:cs="仿宋"/>
          <w:sz w:val="24"/>
          <w:szCs w:val="24"/>
        </w:rPr>
      </w:pPr>
      <w:r>
        <w:rPr>
          <w:rFonts w:hint="eastAsia" w:ascii="仿宋" w:hAnsi="仿宋" w:eastAsia="仿宋" w:cs="仿宋"/>
          <w:sz w:val="24"/>
          <w:szCs w:val="24"/>
        </w:rPr>
        <w:t>说明：</w:t>
      </w:r>
    </w:p>
    <w:p>
      <w:pPr>
        <w:pStyle w:val="16"/>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投标人应当如实披露与本单位存在下列关联关系的单位名称：</w:t>
      </w:r>
    </w:p>
    <w:p>
      <w:pPr>
        <w:pStyle w:val="16"/>
        <w:spacing w:line="360" w:lineRule="auto"/>
        <w:rPr>
          <w:rFonts w:hint="eastAsia" w:ascii="仿宋" w:hAnsi="仿宋" w:eastAsia="仿宋" w:cs="仿宋"/>
          <w:sz w:val="24"/>
          <w:szCs w:val="24"/>
          <w:lang w:eastAsia="zh-CN"/>
        </w:rPr>
      </w:pPr>
      <w:r>
        <w:rPr>
          <w:rFonts w:hint="eastAsia" w:ascii="仿宋" w:hAnsi="仿宋" w:eastAsia="仿宋" w:cs="仿宋"/>
          <w:sz w:val="24"/>
          <w:szCs w:val="24"/>
        </w:rPr>
        <w:t>与投标人单位负责人为同一人的其他单位；</w:t>
      </w:r>
    </w:p>
    <w:p>
      <w:pPr>
        <w:pStyle w:val="16"/>
        <w:spacing w:line="360" w:lineRule="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w:t>
      </w:r>
      <w:r>
        <w:rPr>
          <w:rFonts w:hint="eastAsia" w:ascii="仿宋" w:hAnsi="仿宋" w:eastAsia="仿宋" w:cs="仿宋"/>
          <w:sz w:val="24"/>
          <w:szCs w:val="24"/>
        </w:rPr>
        <w:t>与投标人存在直接控股、管理关系的其他单位；</w:t>
      </w:r>
    </w:p>
    <w:p>
      <w:pPr>
        <w:pStyle w:val="16"/>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如无关联单位可不提供此说明。</w:t>
      </w:r>
    </w:p>
    <w:p>
      <w:pPr>
        <w:pStyle w:val="16"/>
        <w:spacing w:line="360" w:lineRule="auto"/>
        <w:rPr>
          <w:rFonts w:hint="eastAsia" w:ascii="仿宋" w:hAnsi="仿宋" w:eastAsia="仿宋" w:cs="仿宋"/>
          <w:sz w:val="24"/>
          <w:szCs w:val="24"/>
        </w:rPr>
        <w:sectPr>
          <w:pgSz w:w="11906" w:h="16838"/>
          <w:pgMar w:top="1440" w:right="1800" w:bottom="1440" w:left="1800" w:header="851" w:footer="992" w:gutter="0"/>
          <w:pgNumType w:fmt="decimal"/>
          <w:cols w:space="425" w:num="1"/>
          <w:docGrid w:type="lines" w:linePitch="312" w:charSpace="0"/>
        </w:sectPr>
      </w:pPr>
    </w:p>
    <w:p>
      <w:pPr>
        <w:pStyle w:val="6"/>
        <w:tabs>
          <w:tab w:val="left" w:pos="1627"/>
        </w:tabs>
        <w:spacing w:before="67"/>
        <w:ind w:left="0" w:leftChars="0" w:firstLine="0" w:firstLineChars="0"/>
        <w:outlineLvl w:val="0"/>
        <w:rPr>
          <w:rFonts w:hint="eastAsia" w:ascii="仿宋" w:hAnsi="仿宋" w:eastAsia="仿宋" w:cs="仿宋"/>
          <w:sz w:val="24"/>
          <w:szCs w:val="24"/>
        </w:rPr>
      </w:pPr>
      <w:bookmarkStart w:id="78" w:name="_Toc18578"/>
      <w:bookmarkStart w:id="79" w:name="_Toc23872"/>
      <w:r>
        <w:rPr>
          <w:rFonts w:hint="eastAsia" w:ascii="仿宋" w:hAnsi="仿宋" w:eastAsia="仿宋" w:cs="仿宋"/>
          <w:spacing w:val="2"/>
          <w:w w:val="99"/>
          <w:sz w:val="24"/>
          <w:szCs w:val="24"/>
        </w:rPr>
        <w:t>附</w:t>
      </w:r>
      <w:r>
        <w:rPr>
          <w:rFonts w:hint="eastAsia" w:ascii="仿宋" w:hAnsi="仿宋" w:eastAsia="仿宋" w:cs="仿宋"/>
          <w:w w:val="99"/>
          <w:sz w:val="24"/>
          <w:szCs w:val="24"/>
        </w:rPr>
        <w:t>件</w:t>
      </w:r>
      <w:r>
        <w:rPr>
          <w:rFonts w:hint="eastAsia" w:ascii="仿宋" w:hAnsi="仿宋" w:eastAsia="仿宋" w:cs="仿宋"/>
          <w:spacing w:val="-61"/>
          <w:sz w:val="24"/>
          <w:szCs w:val="24"/>
        </w:rPr>
        <w:t xml:space="preserve"> </w:t>
      </w:r>
      <w:r>
        <w:rPr>
          <w:rFonts w:hint="eastAsia" w:ascii="仿宋" w:hAnsi="仿宋" w:eastAsia="仿宋" w:cs="仿宋"/>
          <w:spacing w:val="2"/>
          <w:w w:val="99"/>
          <w:sz w:val="24"/>
          <w:szCs w:val="24"/>
          <w:lang w:val="en-US" w:eastAsia="zh-CN"/>
        </w:rPr>
        <w:t>2</w:t>
      </w:r>
      <w:r>
        <w:rPr>
          <w:rFonts w:hint="eastAsia" w:ascii="仿宋" w:hAnsi="仿宋" w:eastAsia="仿宋" w:cs="仿宋"/>
          <w:w w:val="99"/>
          <w:sz w:val="24"/>
          <w:szCs w:val="24"/>
        </w:rPr>
        <w:t>-</w:t>
      </w:r>
      <w:r>
        <w:rPr>
          <w:rFonts w:hint="eastAsia" w:ascii="仿宋" w:hAnsi="仿宋" w:eastAsia="仿宋" w:cs="仿宋"/>
          <w:w w:val="99"/>
          <w:sz w:val="24"/>
          <w:szCs w:val="24"/>
          <w:lang w:val="en-US" w:eastAsia="zh-CN"/>
        </w:rPr>
        <w:t>10</w:t>
      </w:r>
      <w:r>
        <w:rPr>
          <w:rFonts w:hint="eastAsia" w:ascii="仿宋" w:hAnsi="仿宋" w:eastAsia="仿宋" w:cs="仿宋"/>
          <w:sz w:val="24"/>
          <w:szCs w:val="24"/>
        </w:rPr>
        <w:tab/>
      </w:r>
      <w:r>
        <w:rPr>
          <w:rFonts w:hint="eastAsia" w:ascii="仿宋" w:hAnsi="仿宋" w:eastAsia="仿宋" w:cs="仿宋"/>
          <w:spacing w:val="2"/>
          <w:w w:val="99"/>
          <w:sz w:val="24"/>
          <w:szCs w:val="24"/>
          <w:lang w:eastAsia="zh-CN"/>
        </w:rPr>
        <w:t>投标人</w:t>
      </w:r>
      <w:r>
        <w:rPr>
          <w:rFonts w:hint="eastAsia" w:ascii="仿宋" w:hAnsi="仿宋" w:eastAsia="仿宋" w:cs="仿宋"/>
          <w:w w:val="99"/>
          <w:sz w:val="24"/>
          <w:szCs w:val="24"/>
        </w:rPr>
        <w:t>须</w:t>
      </w:r>
      <w:r>
        <w:rPr>
          <w:rFonts w:hint="eastAsia" w:ascii="仿宋" w:hAnsi="仿宋" w:eastAsia="仿宋" w:cs="仿宋"/>
          <w:spacing w:val="2"/>
          <w:w w:val="99"/>
          <w:sz w:val="24"/>
          <w:szCs w:val="24"/>
        </w:rPr>
        <w:t>知</w:t>
      </w:r>
      <w:r>
        <w:rPr>
          <w:rFonts w:hint="eastAsia" w:ascii="仿宋" w:hAnsi="仿宋" w:eastAsia="仿宋" w:cs="仿宋"/>
          <w:w w:val="99"/>
          <w:sz w:val="24"/>
          <w:szCs w:val="24"/>
        </w:rPr>
        <w:t>资</w:t>
      </w:r>
      <w:r>
        <w:rPr>
          <w:rFonts w:hint="eastAsia" w:ascii="仿宋" w:hAnsi="仿宋" w:eastAsia="仿宋" w:cs="仿宋"/>
          <w:spacing w:val="2"/>
          <w:w w:val="99"/>
          <w:sz w:val="24"/>
          <w:szCs w:val="24"/>
        </w:rPr>
        <w:t>料</w:t>
      </w:r>
      <w:r>
        <w:rPr>
          <w:rFonts w:hint="eastAsia" w:ascii="仿宋" w:hAnsi="仿宋" w:eastAsia="仿宋" w:cs="仿宋"/>
          <w:w w:val="99"/>
          <w:sz w:val="24"/>
          <w:szCs w:val="24"/>
        </w:rPr>
        <w:t>表要</w:t>
      </w:r>
      <w:r>
        <w:rPr>
          <w:rFonts w:hint="eastAsia" w:ascii="仿宋" w:hAnsi="仿宋" w:eastAsia="仿宋" w:cs="仿宋"/>
          <w:spacing w:val="2"/>
          <w:w w:val="99"/>
          <w:sz w:val="24"/>
          <w:szCs w:val="24"/>
        </w:rPr>
        <w:t>求</w:t>
      </w:r>
      <w:r>
        <w:rPr>
          <w:rFonts w:hint="eastAsia" w:ascii="仿宋" w:hAnsi="仿宋" w:eastAsia="仿宋" w:cs="仿宋"/>
          <w:w w:val="99"/>
          <w:sz w:val="24"/>
          <w:szCs w:val="24"/>
        </w:rPr>
        <w:t>的</w:t>
      </w:r>
      <w:r>
        <w:rPr>
          <w:rFonts w:hint="eastAsia" w:ascii="仿宋" w:hAnsi="仿宋" w:eastAsia="仿宋" w:cs="仿宋"/>
          <w:spacing w:val="2"/>
          <w:w w:val="99"/>
          <w:sz w:val="24"/>
          <w:szCs w:val="24"/>
        </w:rPr>
        <w:t>其</w:t>
      </w:r>
      <w:r>
        <w:rPr>
          <w:rFonts w:hint="eastAsia" w:ascii="仿宋" w:hAnsi="仿宋" w:eastAsia="仿宋" w:cs="仿宋"/>
          <w:w w:val="99"/>
          <w:sz w:val="24"/>
          <w:szCs w:val="24"/>
        </w:rPr>
        <w:t>他资</w:t>
      </w:r>
      <w:r>
        <w:rPr>
          <w:rFonts w:hint="eastAsia" w:ascii="仿宋" w:hAnsi="仿宋" w:eastAsia="仿宋" w:cs="仿宋"/>
          <w:spacing w:val="2"/>
          <w:w w:val="99"/>
          <w:sz w:val="24"/>
          <w:szCs w:val="24"/>
        </w:rPr>
        <w:t>格</w:t>
      </w:r>
      <w:r>
        <w:rPr>
          <w:rFonts w:hint="eastAsia" w:ascii="仿宋" w:hAnsi="仿宋" w:eastAsia="仿宋" w:cs="仿宋"/>
          <w:w w:val="99"/>
          <w:sz w:val="24"/>
          <w:szCs w:val="24"/>
        </w:rPr>
        <w:t>证</w:t>
      </w:r>
      <w:r>
        <w:rPr>
          <w:rFonts w:hint="eastAsia" w:ascii="仿宋" w:hAnsi="仿宋" w:eastAsia="仿宋" w:cs="仿宋"/>
          <w:spacing w:val="2"/>
          <w:w w:val="99"/>
          <w:sz w:val="24"/>
          <w:szCs w:val="24"/>
        </w:rPr>
        <w:t>明</w:t>
      </w:r>
      <w:r>
        <w:rPr>
          <w:rFonts w:hint="eastAsia" w:ascii="仿宋" w:hAnsi="仿宋" w:eastAsia="仿宋" w:cs="仿宋"/>
          <w:w w:val="99"/>
          <w:sz w:val="24"/>
          <w:szCs w:val="24"/>
        </w:rPr>
        <w:t>文件</w:t>
      </w:r>
      <w:bookmarkEnd w:id="78"/>
      <w:bookmarkEnd w:id="79"/>
    </w:p>
    <w:p>
      <w:pPr>
        <w:pStyle w:val="8"/>
        <w:spacing w:before="12"/>
        <w:rPr>
          <w:rFonts w:hint="eastAsia" w:ascii="仿宋" w:hAnsi="仿宋" w:eastAsia="仿宋" w:cs="仿宋"/>
          <w:b/>
          <w:sz w:val="24"/>
          <w:szCs w:val="24"/>
        </w:rPr>
      </w:pPr>
    </w:p>
    <w:p>
      <w:pPr>
        <w:pStyle w:val="8"/>
        <w:keepNext w:val="0"/>
        <w:keepLines w:val="0"/>
        <w:pageBreakBefore w:val="0"/>
        <w:widowControl w:val="0"/>
        <w:kinsoku/>
        <w:wordWrap/>
        <w:overflowPunct/>
        <w:topLinePunct w:val="0"/>
        <w:autoSpaceDE w:val="0"/>
        <w:autoSpaceDN w:val="0"/>
        <w:bidi w:val="0"/>
        <w:adjustRightInd w:val="0"/>
        <w:snapToGrid w:val="0"/>
        <w:spacing w:before="0" w:line="360" w:lineRule="auto"/>
        <w:textAlignment w:val="auto"/>
        <w:rPr>
          <w:rFonts w:hint="eastAsia" w:ascii="仿宋" w:hAnsi="仿宋" w:eastAsia="仿宋" w:cs="仿宋"/>
          <w:sz w:val="24"/>
          <w:szCs w:val="24"/>
        </w:rPr>
      </w:pPr>
      <w:r>
        <w:rPr>
          <w:rFonts w:hint="eastAsia" w:ascii="仿宋" w:hAnsi="仿宋" w:eastAsia="仿宋" w:cs="仿宋"/>
          <w:sz w:val="24"/>
          <w:szCs w:val="24"/>
        </w:rPr>
        <w:t>说明：</w:t>
      </w:r>
    </w:p>
    <w:p>
      <w:pPr>
        <w:pStyle w:val="8"/>
        <w:keepNext w:val="0"/>
        <w:keepLines w:val="0"/>
        <w:pageBreakBefore w:val="0"/>
        <w:widowControl w:val="0"/>
        <w:kinsoku/>
        <w:wordWrap/>
        <w:overflowPunct/>
        <w:topLinePunct w:val="0"/>
        <w:autoSpaceDE w:val="0"/>
        <w:autoSpaceDN w:val="0"/>
        <w:bidi w:val="0"/>
        <w:adjustRightInd w:val="0"/>
        <w:snapToGrid w:val="0"/>
        <w:spacing w:before="0" w:line="360" w:lineRule="auto"/>
        <w:textAlignment w:val="auto"/>
        <w:rPr>
          <w:rFonts w:hint="eastAsia" w:ascii="仿宋" w:hAnsi="仿宋" w:eastAsia="仿宋" w:cs="仿宋"/>
          <w:sz w:val="24"/>
          <w:szCs w:val="24"/>
        </w:rPr>
      </w:pPr>
      <w:r>
        <w:rPr>
          <w:rFonts w:hint="eastAsia" w:ascii="仿宋" w:hAnsi="仿宋" w:eastAsia="仿宋" w:cs="仿宋"/>
          <w:sz w:val="24"/>
          <w:szCs w:val="24"/>
        </w:rPr>
        <w:t>1.应提供</w:t>
      </w:r>
      <w:r>
        <w:rPr>
          <w:rFonts w:hint="eastAsia" w:ascii="仿宋" w:hAnsi="仿宋" w:eastAsia="仿宋" w:cs="仿宋"/>
          <w:sz w:val="24"/>
          <w:szCs w:val="24"/>
          <w:u w:val="single"/>
          <w:lang w:val="en-US" w:eastAsia="zh-CN"/>
        </w:rPr>
        <w:t>投标人</w:t>
      </w:r>
      <w:r>
        <w:rPr>
          <w:rFonts w:hint="eastAsia" w:ascii="仿宋" w:hAnsi="仿宋" w:eastAsia="仿宋" w:cs="仿宋"/>
          <w:sz w:val="24"/>
          <w:szCs w:val="24"/>
          <w:u w:val="single"/>
        </w:rPr>
        <w:t>须知</w:t>
      </w:r>
      <w:r>
        <w:rPr>
          <w:rFonts w:hint="eastAsia" w:ascii="仿宋" w:hAnsi="仿宋" w:eastAsia="仿宋" w:cs="仿宋"/>
          <w:sz w:val="24"/>
          <w:szCs w:val="24"/>
          <w:u w:val="single"/>
          <w:lang w:val="en-US" w:eastAsia="zh-CN"/>
        </w:rPr>
        <w:t>前附表</w:t>
      </w:r>
      <w:r>
        <w:rPr>
          <w:rFonts w:hint="eastAsia" w:ascii="仿宋" w:hAnsi="仿宋" w:eastAsia="仿宋" w:cs="仿宋"/>
          <w:sz w:val="24"/>
          <w:szCs w:val="24"/>
        </w:rPr>
        <w:t>要求的其他资格证明文件。</w:t>
      </w:r>
    </w:p>
    <w:p>
      <w:pPr>
        <w:pStyle w:val="21"/>
        <w:keepNext w:val="0"/>
        <w:keepLines w:val="0"/>
        <w:pageBreakBefore w:val="0"/>
        <w:widowControl w:val="0"/>
        <w:numPr>
          <w:ilvl w:val="0"/>
          <w:numId w:val="0"/>
        </w:numPr>
        <w:tabs>
          <w:tab w:val="left" w:pos="1322"/>
        </w:tabs>
        <w:kinsoku/>
        <w:wordWrap/>
        <w:overflowPunct/>
        <w:topLinePunct w:val="0"/>
        <w:autoSpaceDE w:val="0"/>
        <w:autoSpaceDN w:val="0"/>
        <w:bidi w:val="0"/>
        <w:adjustRightInd w:val="0"/>
        <w:snapToGrid w:val="0"/>
        <w:spacing w:before="0" w:after="0" w:line="360" w:lineRule="auto"/>
        <w:ind w:right="0" w:rightChars="0"/>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原件、复印件上均应加盖本单位公章自然人投标的无需盖章，需要签字</w:t>
      </w:r>
    </w:p>
    <w:p>
      <w:pPr>
        <w:pStyle w:val="21"/>
        <w:keepNext w:val="0"/>
        <w:keepLines w:val="0"/>
        <w:pageBreakBefore w:val="0"/>
        <w:widowControl w:val="0"/>
        <w:numPr>
          <w:ilvl w:val="0"/>
          <w:numId w:val="0"/>
        </w:numPr>
        <w:tabs>
          <w:tab w:val="left" w:pos="1322"/>
        </w:tabs>
        <w:kinsoku/>
        <w:wordWrap/>
        <w:overflowPunct/>
        <w:topLinePunct w:val="0"/>
        <w:autoSpaceDE w:val="0"/>
        <w:autoSpaceDN w:val="0"/>
        <w:bidi w:val="0"/>
        <w:adjustRightInd w:val="0"/>
        <w:snapToGrid w:val="0"/>
        <w:spacing w:before="0" w:after="0" w:line="360" w:lineRule="auto"/>
        <w:ind w:right="0" w:rightChars="0"/>
        <w:jc w:val="left"/>
        <w:textAlignment w:val="auto"/>
        <w:rPr>
          <w:rFonts w:hint="eastAsia" w:ascii="仿宋" w:hAnsi="仿宋" w:eastAsia="仿宋" w:cs="仿宋"/>
          <w:sz w:val="24"/>
          <w:szCs w:val="24"/>
        </w:rPr>
      </w:pPr>
      <w:r>
        <w:rPr>
          <w:rFonts w:hint="eastAsia" w:ascii="仿宋" w:hAnsi="仿宋" w:eastAsia="仿宋" w:cs="仿宋"/>
          <w:spacing w:val="-10"/>
          <w:sz w:val="24"/>
          <w:szCs w:val="24"/>
          <w:lang w:val="en-US" w:eastAsia="zh-CN"/>
        </w:rPr>
        <w:t>3.</w:t>
      </w:r>
      <w:r>
        <w:rPr>
          <w:rFonts w:hint="eastAsia" w:ascii="仿宋" w:hAnsi="仿宋" w:eastAsia="仿宋" w:cs="仿宋"/>
          <w:spacing w:val="-10"/>
          <w:sz w:val="24"/>
          <w:szCs w:val="24"/>
        </w:rPr>
        <w:t>如果是联合体投标，联合体各方需提供的满足</w:t>
      </w:r>
      <w:r>
        <w:rPr>
          <w:rFonts w:hint="eastAsia" w:ascii="仿宋" w:hAnsi="仿宋" w:eastAsia="仿宋" w:cs="仿宋"/>
          <w:spacing w:val="-10"/>
          <w:sz w:val="24"/>
          <w:szCs w:val="24"/>
          <w:lang w:val="en-US" w:eastAsia="zh-CN"/>
        </w:rPr>
        <w:t>招标</w:t>
      </w:r>
      <w:r>
        <w:rPr>
          <w:rFonts w:hint="eastAsia" w:ascii="仿宋" w:hAnsi="仿宋" w:eastAsia="仿宋" w:cs="仿宋"/>
          <w:spacing w:val="-10"/>
          <w:sz w:val="24"/>
          <w:szCs w:val="24"/>
        </w:rPr>
        <w:t>文件要求的其他资格证明文</w:t>
      </w:r>
      <w:r>
        <w:rPr>
          <w:rFonts w:hint="eastAsia" w:ascii="仿宋" w:hAnsi="仿宋" w:eastAsia="仿宋" w:cs="仿宋"/>
          <w:sz w:val="24"/>
          <w:szCs w:val="24"/>
        </w:rPr>
        <w:t>件。</w:t>
      </w:r>
    </w:p>
    <w:p>
      <w:pPr>
        <w:pStyle w:val="21"/>
        <w:keepNext w:val="0"/>
        <w:keepLines w:val="0"/>
        <w:pageBreakBefore w:val="0"/>
        <w:widowControl w:val="0"/>
        <w:numPr>
          <w:ilvl w:val="0"/>
          <w:numId w:val="0"/>
        </w:numPr>
        <w:tabs>
          <w:tab w:val="left" w:pos="1322"/>
        </w:tabs>
        <w:kinsoku/>
        <w:wordWrap/>
        <w:overflowPunct/>
        <w:topLinePunct w:val="0"/>
        <w:autoSpaceDE w:val="0"/>
        <w:autoSpaceDN w:val="0"/>
        <w:bidi w:val="0"/>
        <w:adjustRightInd w:val="0"/>
        <w:snapToGrid w:val="0"/>
        <w:spacing w:before="0" w:after="0" w:line="360" w:lineRule="auto"/>
        <w:ind w:left="0" w:leftChars="0" w:right="0" w:rightChars="0" w:firstLine="696" w:firstLineChars="290"/>
        <w:jc w:val="left"/>
        <w:textAlignment w:val="auto"/>
        <w:rPr>
          <w:rFonts w:hint="eastAsia" w:ascii="仿宋" w:hAnsi="仿宋" w:eastAsia="仿宋" w:cs="仿宋"/>
          <w:sz w:val="24"/>
          <w:szCs w:val="24"/>
        </w:rPr>
      </w:pPr>
    </w:p>
    <w:p>
      <w:pPr>
        <w:pStyle w:val="21"/>
        <w:keepNext w:val="0"/>
        <w:keepLines w:val="0"/>
        <w:pageBreakBefore w:val="0"/>
        <w:widowControl w:val="0"/>
        <w:numPr>
          <w:ilvl w:val="0"/>
          <w:numId w:val="0"/>
        </w:numPr>
        <w:tabs>
          <w:tab w:val="left" w:pos="1322"/>
        </w:tabs>
        <w:kinsoku/>
        <w:wordWrap/>
        <w:overflowPunct/>
        <w:topLinePunct w:val="0"/>
        <w:autoSpaceDE w:val="0"/>
        <w:autoSpaceDN w:val="0"/>
        <w:bidi w:val="0"/>
        <w:adjustRightInd w:val="0"/>
        <w:snapToGrid w:val="0"/>
        <w:spacing w:before="0" w:after="0" w:line="360" w:lineRule="auto"/>
        <w:ind w:left="0" w:leftChars="0" w:right="0" w:rightChars="0" w:firstLine="696" w:firstLineChars="290"/>
        <w:jc w:val="left"/>
        <w:textAlignment w:val="auto"/>
        <w:rPr>
          <w:rFonts w:hint="eastAsia" w:ascii="仿宋" w:hAnsi="仿宋" w:eastAsia="仿宋" w:cs="仿宋"/>
          <w:sz w:val="24"/>
          <w:szCs w:val="24"/>
        </w:rPr>
      </w:pPr>
    </w:p>
    <w:p>
      <w:pPr>
        <w:pStyle w:val="21"/>
        <w:keepNext w:val="0"/>
        <w:keepLines w:val="0"/>
        <w:pageBreakBefore w:val="0"/>
        <w:widowControl w:val="0"/>
        <w:numPr>
          <w:ilvl w:val="0"/>
          <w:numId w:val="0"/>
        </w:numPr>
        <w:tabs>
          <w:tab w:val="left" w:pos="1322"/>
        </w:tabs>
        <w:kinsoku/>
        <w:wordWrap/>
        <w:overflowPunct/>
        <w:topLinePunct w:val="0"/>
        <w:autoSpaceDE w:val="0"/>
        <w:autoSpaceDN w:val="0"/>
        <w:bidi w:val="0"/>
        <w:adjustRightInd w:val="0"/>
        <w:snapToGrid w:val="0"/>
        <w:spacing w:before="0" w:after="0" w:line="360" w:lineRule="auto"/>
        <w:ind w:left="0" w:leftChars="0" w:right="0" w:rightChars="0" w:firstLine="696" w:firstLineChars="290"/>
        <w:jc w:val="left"/>
        <w:textAlignment w:val="auto"/>
        <w:rPr>
          <w:rFonts w:hint="eastAsia" w:ascii="仿宋" w:hAnsi="仿宋" w:eastAsia="仿宋" w:cs="仿宋"/>
          <w:sz w:val="24"/>
          <w:szCs w:val="24"/>
        </w:rPr>
      </w:pPr>
    </w:p>
    <w:p>
      <w:pPr>
        <w:pStyle w:val="21"/>
        <w:keepNext w:val="0"/>
        <w:keepLines w:val="0"/>
        <w:pageBreakBefore w:val="0"/>
        <w:widowControl w:val="0"/>
        <w:numPr>
          <w:ilvl w:val="0"/>
          <w:numId w:val="0"/>
        </w:numPr>
        <w:tabs>
          <w:tab w:val="left" w:pos="1322"/>
        </w:tabs>
        <w:kinsoku/>
        <w:wordWrap/>
        <w:overflowPunct/>
        <w:topLinePunct w:val="0"/>
        <w:autoSpaceDE w:val="0"/>
        <w:autoSpaceDN w:val="0"/>
        <w:bidi w:val="0"/>
        <w:adjustRightInd w:val="0"/>
        <w:snapToGrid w:val="0"/>
        <w:spacing w:before="0" w:after="0" w:line="360" w:lineRule="auto"/>
        <w:ind w:left="0" w:leftChars="0" w:right="0" w:rightChars="0" w:firstLine="696" w:firstLineChars="290"/>
        <w:jc w:val="left"/>
        <w:textAlignment w:val="auto"/>
        <w:rPr>
          <w:rFonts w:hint="eastAsia" w:ascii="仿宋" w:hAnsi="仿宋" w:eastAsia="仿宋" w:cs="仿宋"/>
          <w:sz w:val="24"/>
          <w:szCs w:val="24"/>
        </w:rPr>
        <w:sectPr>
          <w:pgSz w:w="11906" w:h="16838"/>
          <w:pgMar w:top="1440" w:right="1800" w:bottom="1440" w:left="1800" w:header="851" w:footer="992" w:gutter="0"/>
          <w:pgNumType w:fmt="decimal"/>
          <w:cols w:space="425" w:num="1"/>
          <w:docGrid w:type="lines" w:linePitch="312" w:charSpace="0"/>
        </w:sectPr>
      </w:pPr>
    </w:p>
    <w:p>
      <w:pPr>
        <w:pStyle w:val="6"/>
        <w:spacing w:before="90" w:line="364" w:lineRule="auto"/>
        <w:ind w:left="0" w:leftChars="0" w:right="-314" w:rightChars="0" w:firstLine="0" w:firstLineChars="0"/>
        <w:outlineLvl w:val="0"/>
        <w:rPr>
          <w:rFonts w:hint="eastAsia" w:ascii="仿宋" w:hAnsi="仿宋" w:eastAsia="仿宋" w:cs="仿宋"/>
          <w:sz w:val="24"/>
          <w:szCs w:val="24"/>
        </w:rPr>
      </w:pPr>
      <w:bookmarkStart w:id="80" w:name="_Toc30165"/>
      <w:bookmarkStart w:id="81" w:name="_Toc22532"/>
      <w:r>
        <w:rPr>
          <w:rFonts w:hint="eastAsia" w:ascii="仿宋" w:hAnsi="仿宋" w:eastAsia="仿宋" w:cs="仿宋"/>
          <w:sz w:val="24"/>
          <w:szCs w:val="24"/>
        </w:rPr>
        <w:t xml:space="preserve">附件 </w:t>
      </w: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val="en-US" w:eastAsia="zh-CN"/>
        </w:rPr>
        <w:t>投标人</w:t>
      </w:r>
      <w:r>
        <w:rPr>
          <w:rFonts w:hint="eastAsia" w:ascii="仿宋" w:hAnsi="仿宋" w:eastAsia="仿宋" w:cs="仿宋"/>
          <w:sz w:val="24"/>
          <w:szCs w:val="24"/>
        </w:rPr>
        <w:t>综合情况（格式）</w:t>
      </w:r>
      <w:bookmarkEnd w:id="80"/>
      <w:bookmarkEnd w:id="81"/>
      <w:r>
        <w:rPr>
          <w:rFonts w:hint="eastAsia" w:ascii="仿宋" w:hAnsi="仿宋" w:eastAsia="仿宋" w:cs="仿宋"/>
          <w:sz w:val="24"/>
          <w:szCs w:val="24"/>
        </w:rPr>
        <w:t xml:space="preserve"> </w:t>
      </w:r>
    </w:p>
    <w:p>
      <w:pPr>
        <w:pStyle w:val="6"/>
        <w:spacing w:line="306" w:lineRule="exact"/>
        <w:ind w:left="0" w:right="159"/>
        <w:jc w:val="both"/>
        <w:outlineLvl w:val="0"/>
        <w:rPr>
          <w:rFonts w:hint="eastAsia" w:ascii="仿宋" w:hAnsi="仿宋" w:eastAsia="仿宋" w:cs="仿宋"/>
          <w:sz w:val="24"/>
          <w:szCs w:val="24"/>
        </w:rPr>
      </w:pPr>
      <w:bookmarkStart w:id="82" w:name="_Toc5632"/>
      <w:bookmarkStart w:id="83" w:name="_Toc25016"/>
      <w:r>
        <w:rPr>
          <w:rFonts w:hint="eastAsia" w:ascii="仿宋" w:hAnsi="仿宋" w:eastAsia="仿宋" w:cs="仿宋"/>
          <w:b/>
          <w:bCs w:val="0"/>
          <w:sz w:val="24"/>
          <w:szCs w:val="24"/>
        </w:rPr>
        <w:t xml:space="preserve">附件 </w:t>
      </w:r>
      <w:r>
        <w:rPr>
          <w:rFonts w:hint="eastAsia" w:ascii="仿宋" w:hAnsi="仿宋" w:eastAsia="仿宋" w:cs="仿宋"/>
          <w:b/>
          <w:bCs w:val="0"/>
          <w:sz w:val="24"/>
          <w:szCs w:val="24"/>
          <w:lang w:val="en-US" w:eastAsia="zh-CN"/>
        </w:rPr>
        <w:t>3</w:t>
      </w:r>
      <w:r>
        <w:rPr>
          <w:rFonts w:hint="eastAsia" w:ascii="仿宋" w:hAnsi="仿宋" w:eastAsia="仿宋" w:cs="仿宋"/>
          <w:b/>
          <w:bCs w:val="0"/>
          <w:sz w:val="24"/>
          <w:szCs w:val="24"/>
        </w:rPr>
        <w:t>-1</w:t>
      </w:r>
      <w:r>
        <w:rPr>
          <w:rFonts w:hint="eastAsia" w:ascii="仿宋" w:hAnsi="仿宋" w:eastAsia="仿宋" w:cs="仿宋"/>
          <w:b/>
          <w:bCs w:val="0"/>
          <w:sz w:val="24"/>
          <w:szCs w:val="24"/>
          <w:lang w:val="en-US" w:eastAsia="zh-CN"/>
        </w:rPr>
        <w:t xml:space="preserve"> </w:t>
      </w:r>
      <w:r>
        <w:rPr>
          <w:rFonts w:hint="eastAsia" w:ascii="仿宋" w:hAnsi="仿宋" w:eastAsia="仿宋" w:cs="仿宋"/>
          <w:sz w:val="24"/>
          <w:szCs w:val="24"/>
          <w:lang w:val="en-US" w:eastAsia="zh-CN"/>
        </w:rPr>
        <w:t>投标人</w:t>
      </w:r>
      <w:r>
        <w:rPr>
          <w:rFonts w:hint="eastAsia" w:ascii="仿宋" w:hAnsi="仿宋" w:eastAsia="仿宋" w:cs="仿宋"/>
          <w:sz w:val="24"/>
          <w:szCs w:val="24"/>
        </w:rPr>
        <w:t>综合情况一览表</w:t>
      </w:r>
      <w:bookmarkEnd w:id="82"/>
      <w:bookmarkEnd w:id="83"/>
    </w:p>
    <w:p>
      <w:pPr>
        <w:pStyle w:val="8"/>
        <w:spacing w:before="6"/>
        <w:rPr>
          <w:rFonts w:hint="eastAsia" w:ascii="仿宋" w:hAnsi="仿宋" w:eastAsia="仿宋" w:cs="仿宋"/>
          <w:b/>
          <w:sz w:val="21"/>
          <w:szCs w:val="21"/>
        </w:rPr>
      </w:pPr>
    </w:p>
    <w:tbl>
      <w:tblPr>
        <w:tblStyle w:val="12"/>
        <w:tblW w:w="0" w:type="auto"/>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985"/>
        <w:gridCol w:w="1072"/>
        <w:gridCol w:w="1802"/>
        <w:gridCol w:w="714"/>
        <w:gridCol w:w="95"/>
        <w:gridCol w:w="441"/>
        <w:gridCol w:w="922"/>
        <w:gridCol w:w="343"/>
        <w:gridCol w:w="722"/>
        <w:gridCol w:w="72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8" w:hRule="atLeast"/>
          <w:jc w:val="center"/>
        </w:trPr>
        <w:tc>
          <w:tcPr>
            <w:tcW w:w="1985" w:type="dxa"/>
            <w:tcBorders>
              <w:bottom w:val="single" w:color="000000" w:sz="6" w:space="0"/>
              <w:right w:val="single" w:color="000000" w:sz="6" w:space="0"/>
            </w:tcBorders>
          </w:tcPr>
          <w:p>
            <w:pPr>
              <w:pStyle w:val="20"/>
              <w:spacing w:before="153"/>
              <w:ind w:left="107"/>
              <w:rPr>
                <w:rFonts w:hint="eastAsia" w:ascii="仿宋" w:hAnsi="仿宋" w:eastAsia="仿宋" w:cs="仿宋"/>
                <w:sz w:val="21"/>
                <w:szCs w:val="21"/>
              </w:rPr>
            </w:pPr>
            <w:r>
              <w:rPr>
                <w:rFonts w:hint="eastAsia" w:ascii="仿宋" w:hAnsi="仿宋" w:eastAsia="仿宋" w:cs="仿宋"/>
                <w:sz w:val="21"/>
                <w:szCs w:val="21"/>
                <w:lang w:val="en-US" w:eastAsia="zh-CN"/>
              </w:rPr>
              <w:t>投标人</w:t>
            </w:r>
            <w:r>
              <w:rPr>
                <w:rFonts w:hint="eastAsia" w:ascii="仿宋" w:hAnsi="仿宋" w:eastAsia="仿宋" w:cs="仿宋"/>
                <w:sz w:val="21"/>
                <w:szCs w:val="21"/>
              </w:rPr>
              <w:t>名称</w:t>
            </w:r>
          </w:p>
        </w:tc>
        <w:tc>
          <w:tcPr>
            <w:tcW w:w="6831" w:type="dxa"/>
            <w:gridSpan w:val="9"/>
            <w:tcBorders>
              <w:left w:val="single" w:color="000000" w:sz="6" w:space="0"/>
              <w:bottom w:val="single" w:color="000000" w:sz="6" w:space="0"/>
            </w:tcBorders>
          </w:tcPr>
          <w:p>
            <w:pPr>
              <w:pStyle w:val="20"/>
              <w:spacing w:before="153"/>
              <w:ind w:left="115"/>
              <w:rPr>
                <w:rFonts w:hint="eastAsia" w:ascii="仿宋" w:hAnsi="仿宋" w:eastAsia="仿宋" w:cs="仿宋"/>
                <w:sz w:val="21"/>
                <w:szCs w:val="21"/>
              </w:rPr>
            </w:pPr>
            <w:r>
              <w:rPr>
                <w:rFonts w:hint="eastAsia" w:ascii="仿宋" w:hAnsi="仿宋" w:eastAsia="仿宋" w:cs="仿宋"/>
                <w:sz w:val="21"/>
                <w:szCs w:val="21"/>
              </w:rPr>
              <w:t>（公章）</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611" w:hRule="atLeast"/>
          <w:jc w:val="center"/>
        </w:trPr>
        <w:tc>
          <w:tcPr>
            <w:tcW w:w="1985" w:type="dxa"/>
            <w:tcBorders>
              <w:top w:val="single" w:color="000000" w:sz="6" w:space="0"/>
              <w:bottom w:val="single" w:color="000000" w:sz="6" w:space="0"/>
              <w:right w:val="single" w:color="000000" w:sz="6" w:space="0"/>
            </w:tcBorders>
          </w:tcPr>
          <w:p>
            <w:pPr>
              <w:pStyle w:val="20"/>
              <w:spacing w:before="148"/>
              <w:ind w:left="107"/>
              <w:rPr>
                <w:rFonts w:hint="eastAsia" w:ascii="仿宋" w:hAnsi="仿宋" w:eastAsia="仿宋" w:cs="仿宋"/>
                <w:sz w:val="21"/>
                <w:szCs w:val="21"/>
              </w:rPr>
            </w:pPr>
            <w:r>
              <w:rPr>
                <w:rFonts w:hint="eastAsia" w:ascii="仿宋" w:hAnsi="仿宋" w:eastAsia="仿宋" w:cs="仿宋"/>
                <w:sz w:val="21"/>
                <w:szCs w:val="21"/>
              </w:rPr>
              <w:t>注册地址</w:t>
            </w:r>
          </w:p>
        </w:tc>
        <w:tc>
          <w:tcPr>
            <w:tcW w:w="3683" w:type="dxa"/>
            <w:gridSpan w:val="4"/>
            <w:tcBorders>
              <w:top w:val="single" w:color="000000" w:sz="6" w:space="0"/>
              <w:left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1363" w:type="dxa"/>
            <w:gridSpan w:val="2"/>
            <w:tcBorders>
              <w:top w:val="single" w:color="000000" w:sz="6" w:space="0"/>
              <w:left w:val="single" w:color="000000" w:sz="6" w:space="0"/>
              <w:bottom w:val="single" w:color="000000" w:sz="6" w:space="0"/>
              <w:right w:val="single" w:color="000000" w:sz="6" w:space="0"/>
            </w:tcBorders>
          </w:tcPr>
          <w:p>
            <w:pPr>
              <w:pStyle w:val="20"/>
              <w:spacing w:before="148"/>
              <w:ind w:left="119"/>
              <w:rPr>
                <w:rFonts w:hint="eastAsia" w:ascii="仿宋" w:hAnsi="仿宋" w:eastAsia="仿宋" w:cs="仿宋"/>
                <w:sz w:val="21"/>
                <w:szCs w:val="21"/>
              </w:rPr>
            </w:pPr>
            <w:r>
              <w:rPr>
                <w:rFonts w:hint="eastAsia" w:ascii="仿宋" w:hAnsi="仿宋" w:eastAsia="仿宋" w:cs="仿宋"/>
                <w:sz w:val="21"/>
                <w:szCs w:val="21"/>
              </w:rPr>
              <w:t>邮政编码</w:t>
            </w:r>
          </w:p>
        </w:tc>
        <w:tc>
          <w:tcPr>
            <w:tcW w:w="1785" w:type="dxa"/>
            <w:gridSpan w:val="3"/>
            <w:tcBorders>
              <w:top w:val="single" w:color="000000" w:sz="6" w:space="0"/>
              <w:left w:val="single" w:color="000000" w:sz="6" w:space="0"/>
              <w:bottom w:val="single" w:color="000000" w:sz="6" w:space="0"/>
            </w:tcBorders>
          </w:tcPr>
          <w:p>
            <w:pPr>
              <w:pStyle w:val="20"/>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9" w:hRule="atLeast"/>
          <w:jc w:val="center"/>
        </w:trPr>
        <w:tc>
          <w:tcPr>
            <w:tcW w:w="1985" w:type="dxa"/>
            <w:vMerge w:val="restart"/>
            <w:tcBorders>
              <w:top w:val="single" w:color="000000" w:sz="6" w:space="0"/>
              <w:bottom w:val="single" w:color="000000" w:sz="6" w:space="0"/>
              <w:right w:val="single" w:color="000000" w:sz="6" w:space="0"/>
            </w:tcBorders>
          </w:tcPr>
          <w:p>
            <w:pPr>
              <w:pStyle w:val="20"/>
              <w:spacing w:before="10"/>
              <w:rPr>
                <w:rFonts w:hint="eastAsia" w:ascii="仿宋" w:hAnsi="仿宋" w:eastAsia="仿宋" w:cs="仿宋"/>
                <w:b/>
                <w:sz w:val="21"/>
                <w:szCs w:val="21"/>
              </w:rPr>
            </w:pPr>
          </w:p>
          <w:p>
            <w:pPr>
              <w:pStyle w:val="20"/>
              <w:ind w:left="107"/>
              <w:rPr>
                <w:rFonts w:hint="eastAsia" w:ascii="仿宋" w:hAnsi="仿宋" w:eastAsia="仿宋" w:cs="仿宋"/>
                <w:sz w:val="21"/>
                <w:szCs w:val="21"/>
              </w:rPr>
            </w:pPr>
            <w:r>
              <w:rPr>
                <w:rFonts w:hint="eastAsia" w:ascii="仿宋" w:hAnsi="仿宋" w:eastAsia="仿宋" w:cs="仿宋"/>
                <w:sz w:val="21"/>
                <w:szCs w:val="21"/>
              </w:rPr>
              <w:t>联系方式</w:t>
            </w:r>
          </w:p>
        </w:tc>
        <w:tc>
          <w:tcPr>
            <w:tcW w:w="1072" w:type="dxa"/>
            <w:tcBorders>
              <w:top w:val="single" w:color="000000" w:sz="6" w:space="0"/>
              <w:left w:val="single" w:color="000000" w:sz="6" w:space="0"/>
              <w:bottom w:val="single" w:color="000000" w:sz="6" w:space="0"/>
              <w:right w:val="single" w:color="000000" w:sz="6" w:space="0"/>
            </w:tcBorders>
          </w:tcPr>
          <w:p>
            <w:pPr>
              <w:pStyle w:val="20"/>
              <w:spacing w:before="143"/>
              <w:ind w:left="115"/>
              <w:rPr>
                <w:rFonts w:hint="eastAsia" w:ascii="仿宋" w:hAnsi="仿宋" w:eastAsia="仿宋" w:cs="仿宋"/>
                <w:sz w:val="21"/>
                <w:szCs w:val="21"/>
              </w:rPr>
            </w:pPr>
            <w:r>
              <w:rPr>
                <w:rFonts w:hint="eastAsia" w:ascii="仿宋" w:hAnsi="仿宋" w:eastAsia="仿宋" w:cs="仿宋"/>
                <w:sz w:val="21"/>
                <w:szCs w:val="21"/>
              </w:rPr>
              <w:t>联系人</w:t>
            </w:r>
          </w:p>
        </w:tc>
        <w:tc>
          <w:tcPr>
            <w:tcW w:w="2611" w:type="dxa"/>
            <w:gridSpan w:val="3"/>
            <w:tcBorders>
              <w:top w:val="single" w:color="000000" w:sz="6" w:space="0"/>
              <w:left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1363" w:type="dxa"/>
            <w:gridSpan w:val="2"/>
            <w:tcBorders>
              <w:top w:val="single" w:color="000000" w:sz="6" w:space="0"/>
              <w:left w:val="single" w:color="000000" w:sz="6" w:space="0"/>
              <w:bottom w:val="single" w:color="000000" w:sz="6" w:space="0"/>
              <w:right w:val="single" w:color="000000" w:sz="6" w:space="0"/>
            </w:tcBorders>
          </w:tcPr>
          <w:p>
            <w:pPr>
              <w:pStyle w:val="20"/>
              <w:spacing w:before="143"/>
              <w:ind w:left="119"/>
              <w:rPr>
                <w:rFonts w:hint="eastAsia" w:ascii="仿宋" w:hAnsi="仿宋" w:eastAsia="仿宋" w:cs="仿宋"/>
                <w:sz w:val="21"/>
                <w:szCs w:val="21"/>
              </w:rPr>
            </w:pPr>
            <w:r>
              <w:rPr>
                <w:rFonts w:hint="eastAsia" w:ascii="仿宋" w:hAnsi="仿宋" w:eastAsia="仿宋" w:cs="仿宋"/>
                <w:sz w:val="21"/>
                <w:szCs w:val="21"/>
              </w:rPr>
              <w:t>电话</w:t>
            </w:r>
          </w:p>
        </w:tc>
        <w:tc>
          <w:tcPr>
            <w:tcW w:w="1785" w:type="dxa"/>
            <w:gridSpan w:val="3"/>
            <w:tcBorders>
              <w:top w:val="single" w:color="000000" w:sz="6" w:space="0"/>
              <w:left w:val="single" w:color="000000" w:sz="6" w:space="0"/>
              <w:bottom w:val="single" w:color="000000" w:sz="6" w:space="0"/>
            </w:tcBorders>
          </w:tcPr>
          <w:p>
            <w:pPr>
              <w:pStyle w:val="20"/>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4" w:hRule="atLeast"/>
          <w:jc w:val="center"/>
        </w:trPr>
        <w:tc>
          <w:tcPr>
            <w:tcW w:w="1985" w:type="dxa"/>
            <w:vMerge w:val="continue"/>
            <w:tcBorders>
              <w:top w:val="nil"/>
              <w:bottom w:val="single" w:color="000000" w:sz="6" w:space="0"/>
              <w:right w:val="single" w:color="000000" w:sz="6" w:space="0"/>
            </w:tcBorders>
          </w:tcPr>
          <w:p>
            <w:pPr>
              <w:rPr>
                <w:rFonts w:hint="eastAsia" w:ascii="仿宋" w:hAnsi="仿宋" w:eastAsia="仿宋" w:cs="仿宋"/>
                <w:sz w:val="21"/>
                <w:szCs w:val="21"/>
              </w:rPr>
            </w:pPr>
          </w:p>
        </w:tc>
        <w:tc>
          <w:tcPr>
            <w:tcW w:w="1072" w:type="dxa"/>
            <w:tcBorders>
              <w:top w:val="single" w:color="000000" w:sz="6" w:space="0"/>
              <w:left w:val="single" w:color="000000" w:sz="6" w:space="0"/>
              <w:bottom w:val="single" w:color="000000" w:sz="6" w:space="0"/>
              <w:right w:val="single" w:color="000000" w:sz="6" w:space="0"/>
            </w:tcBorders>
          </w:tcPr>
          <w:p>
            <w:pPr>
              <w:pStyle w:val="20"/>
              <w:spacing w:before="151"/>
              <w:ind w:left="115"/>
              <w:rPr>
                <w:rFonts w:hint="eastAsia" w:ascii="仿宋" w:hAnsi="仿宋" w:eastAsia="仿宋" w:cs="仿宋"/>
                <w:sz w:val="21"/>
                <w:szCs w:val="21"/>
              </w:rPr>
            </w:pPr>
            <w:r>
              <w:rPr>
                <w:rFonts w:hint="eastAsia" w:ascii="仿宋" w:hAnsi="仿宋" w:eastAsia="仿宋" w:cs="仿宋"/>
                <w:sz w:val="21"/>
                <w:szCs w:val="21"/>
              </w:rPr>
              <w:t>传真</w:t>
            </w:r>
          </w:p>
        </w:tc>
        <w:tc>
          <w:tcPr>
            <w:tcW w:w="2611" w:type="dxa"/>
            <w:gridSpan w:val="3"/>
            <w:tcBorders>
              <w:top w:val="single" w:color="000000" w:sz="6" w:space="0"/>
              <w:left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1363" w:type="dxa"/>
            <w:gridSpan w:val="2"/>
            <w:tcBorders>
              <w:top w:val="single" w:color="000000" w:sz="6" w:space="0"/>
              <w:left w:val="single" w:color="000000" w:sz="6" w:space="0"/>
              <w:bottom w:val="single" w:color="000000" w:sz="6" w:space="0"/>
              <w:right w:val="single" w:color="000000" w:sz="6" w:space="0"/>
            </w:tcBorders>
          </w:tcPr>
          <w:p>
            <w:pPr>
              <w:pStyle w:val="20"/>
              <w:spacing w:before="151"/>
              <w:ind w:left="119"/>
              <w:rPr>
                <w:rFonts w:hint="eastAsia" w:ascii="仿宋" w:hAnsi="仿宋" w:eastAsia="仿宋" w:cs="仿宋"/>
                <w:sz w:val="21"/>
                <w:szCs w:val="21"/>
              </w:rPr>
            </w:pPr>
            <w:r>
              <w:rPr>
                <w:rFonts w:hint="eastAsia" w:ascii="仿宋" w:hAnsi="仿宋" w:eastAsia="仿宋" w:cs="仿宋"/>
                <w:sz w:val="21"/>
                <w:szCs w:val="21"/>
              </w:rPr>
              <w:t>邮箱</w:t>
            </w:r>
          </w:p>
        </w:tc>
        <w:tc>
          <w:tcPr>
            <w:tcW w:w="1785" w:type="dxa"/>
            <w:gridSpan w:val="3"/>
            <w:tcBorders>
              <w:top w:val="single" w:color="000000" w:sz="6" w:space="0"/>
              <w:left w:val="single" w:color="000000" w:sz="6" w:space="0"/>
              <w:bottom w:val="single" w:color="000000" w:sz="6" w:space="0"/>
            </w:tcBorders>
          </w:tcPr>
          <w:p>
            <w:pPr>
              <w:pStyle w:val="20"/>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1985" w:type="dxa"/>
            <w:tcBorders>
              <w:top w:val="single" w:color="000000" w:sz="6" w:space="0"/>
              <w:bottom w:val="single" w:color="000000" w:sz="6" w:space="0"/>
              <w:right w:val="single" w:color="000000" w:sz="6" w:space="0"/>
            </w:tcBorders>
          </w:tcPr>
          <w:p>
            <w:pPr>
              <w:pStyle w:val="20"/>
              <w:spacing w:before="151"/>
              <w:ind w:left="107" w:right="-44"/>
              <w:rPr>
                <w:rFonts w:hint="eastAsia" w:ascii="仿宋" w:hAnsi="仿宋" w:eastAsia="仿宋" w:cs="仿宋"/>
                <w:sz w:val="21"/>
                <w:szCs w:val="21"/>
              </w:rPr>
            </w:pPr>
            <w:r>
              <w:rPr>
                <w:rFonts w:hint="eastAsia" w:ascii="仿宋" w:hAnsi="仿宋" w:eastAsia="仿宋" w:cs="仿宋"/>
                <w:spacing w:val="-8"/>
                <w:sz w:val="21"/>
                <w:szCs w:val="21"/>
              </w:rPr>
              <w:t>隶属情况</w:t>
            </w:r>
            <w:r>
              <w:rPr>
                <w:rFonts w:hint="eastAsia" w:ascii="仿宋" w:hAnsi="仿宋" w:eastAsia="仿宋" w:cs="仿宋"/>
                <w:sz w:val="21"/>
                <w:szCs w:val="21"/>
              </w:rPr>
              <w:t>（如有）</w:t>
            </w:r>
          </w:p>
        </w:tc>
        <w:tc>
          <w:tcPr>
            <w:tcW w:w="6831" w:type="dxa"/>
            <w:gridSpan w:val="9"/>
            <w:tcBorders>
              <w:top w:val="single" w:color="000000" w:sz="6" w:space="0"/>
              <w:left w:val="single" w:color="000000" w:sz="6" w:space="0"/>
              <w:bottom w:val="single" w:color="000000" w:sz="6" w:space="0"/>
            </w:tcBorders>
          </w:tcPr>
          <w:p>
            <w:pPr>
              <w:pStyle w:val="20"/>
              <w:spacing w:before="151"/>
              <w:ind w:left="115"/>
              <w:rPr>
                <w:rFonts w:hint="eastAsia" w:ascii="仿宋" w:hAnsi="仿宋" w:eastAsia="仿宋" w:cs="仿宋"/>
                <w:sz w:val="21"/>
                <w:szCs w:val="21"/>
              </w:rPr>
            </w:pPr>
            <w:r>
              <w:rPr>
                <w:rFonts w:hint="eastAsia" w:ascii="仿宋" w:hAnsi="仿宋" w:eastAsia="仿宋" w:cs="仿宋"/>
                <w:sz w:val="21"/>
                <w:szCs w:val="21"/>
              </w:rPr>
              <w:t>阐明隶属及组织机构情况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1" w:hRule="atLeast"/>
          <w:jc w:val="center"/>
        </w:trPr>
        <w:tc>
          <w:tcPr>
            <w:tcW w:w="1985" w:type="dxa"/>
            <w:tcBorders>
              <w:top w:val="single" w:color="000000" w:sz="6" w:space="0"/>
              <w:bottom w:val="single" w:color="000000" w:sz="6" w:space="0"/>
              <w:right w:val="single" w:color="000000" w:sz="6" w:space="0"/>
            </w:tcBorders>
          </w:tcPr>
          <w:p>
            <w:pPr>
              <w:pStyle w:val="20"/>
              <w:spacing w:before="151"/>
              <w:ind w:left="107" w:right="-44"/>
              <w:rPr>
                <w:rFonts w:hint="eastAsia" w:ascii="仿宋" w:hAnsi="仿宋" w:eastAsia="仿宋" w:cs="仿宋"/>
                <w:sz w:val="21"/>
                <w:szCs w:val="21"/>
              </w:rPr>
            </w:pPr>
            <w:r>
              <w:rPr>
                <w:rFonts w:hint="eastAsia" w:ascii="仿宋" w:hAnsi="仿宋" w:eastAsia="仿宋" w:cs="仿宋"/>
                <w:spacing w:val="-8"/>
                <w:sz w:val="21"/>
                <w:szCs w:val="21"/>
              </w:rPr>
              <w:t>控股情况</w:t>
            </w:r>
            <w:r>
              <w:rPr>
                <w:rFonts w:hint="eastAsia" w:ascii="仿宋" w:hAnsi="仿宋" w:eastAsia="仿宋" w:cs="仿宋"/>
                <w:sz w:val="21"/>
                <w:szCs w:val="21"/>
              </w:rPr>
              <w:t>（如有）</w:t>
            </w:r>
          </w:p>
        </w:tc>
        <w:tc>
          <w:tcPr>
            <w:tcW w:w="6831" w:type="dxa"/>
            <w:gridSpan w:val="9"/>
            <w:tcBorders>
              <w:top w:val="single" w:color="000000" w:sz="6" w:space="0"/>
              <w:left w:val="single" w:color="000000" w:sz="6" w:space="0"/>
              <w:bottom w:val="single" w:color="000000" w:sz="6" w:space="0"/>
            </w:tcBorders>
          </w:tcPr>
          <w:p>
            <w:pPr>
              <w:pStyle w:val="20"/>
              <w:spacing w:before="151"/>
              <w:ind w:left="115"/>
              <w:rPr>
                <w:rFonts w:hint="eastAsia" w:ascii="仿宋" w:hAnsi="仿宋" w:eastAsia="仿宋" w:cs="仿宋"/>
                <w:sz w:val="21"/>
                <w:szCs w:val="21"/>
              </w:rPr>
            </w:pPr>
            <w:r>
              <w:rPr>
                <w:rFonts w:hint="eastAsia" w:ascii="仿宋" w:hAnsi="仿宋" w:eastAsia="仿宋" w:cs="仿宋"/>
                <w:sz w:val="21"/>
                <w:szCs w:val="21"/>
              </w:rPr>
              <w:t>阐明控股和被控股情况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4" w:hRule="atLeast"/>
          <w:jc w:val="center"/>
        </w:trPr>
        <w:tc>
          <w:tcPr>
            <w:tcW w:w="1985" w:type="dxa"/>
            <w:tcBorders>
              <w:top w:val="single" w:color="000000" w:sz="6" w:space="0"/>
              <w:bottom w:val="single" w:color="000000" w:sz="6" w:space="0"/>
              <w:right w:val="single" w:color="000000" w:sz="6" w:space="0"/>
            </w:tcBorders>
          </w:tcPr>
          <w:p>
            <w:pPr>
              <w:pStyle w:val="20"/>
              <w:spacing w:before="141"/>
              <w:ind w:left="107"/>
              <w:rPr>
                <w:rFonts w:hint="eastAsia" w:ascii="仿宋" w:hAnsi="仿宋" w:eastAsia="仿宋" w:cs="仿宋"/>
                <w:sz w:val="21"/>
                <w:szCs w:val="21"/>
              </w:rPr>
            </w:pPr>
            <w:r>
              <w:rPr>
                <w:rFonts w:hint="eastAsia" w:ascii="仿宋" w:hAnsi="仿宋" w:eastAsia="仿宋" w:cs="仿宋"/>
                <w:sz w:val="21"/>
                <w:szCs w:val="21"/>
              </w:rPr>
              <w:t>组织结构</w:t>
            </w:r>
          </w:p>
        </w:tc>
        <w:tc>
          <w:tcPr>
            <w:tcW w:w="6831" w:type="dxa"/>
            <w:gridSpan w:val="9"/>
            <w:tcBorders>
              <w:top w:val="single" w:color="000000" w:sz="6" w:space="0"/>
              <w:left w:val="single" w:color="000000" w:sz="6" w:space="0"/>
              <w:bottom w:val="single" w:color="000000" w:sz="6" w:space="0"/>
            </w:tcBorders>
          </w:tcPr>
          <w:p>
            <w:pPr>
              <w:pStyle w:val="20"/>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jc w:val="center"/>
        </w:trPr>
        <w:tc>
          <w:tcPr>
            <w:tcW w:w="1985" w:type="dxa"/>
            <w:tcBorders>
              <w:top w:val="single" w:color="000000" w:sz="6" w:space="0"/>
              <w:bottom w:val="single" w:color="000000" w:sz="6" w:space="0"/>
              <w:right w:val="single" w:color="000000" w:sz="6" w:space="0"/>
            </w:tcBorders>
          </w:tcPr>
          <w:p>
            <w:pPr>
              <w:pStyle w:val="20"/>
              <w:spacing w:before="155"/>
              <w:ind w:left="107"/>
              <w:rPr>
                <w:rFonts w:hint="eastAsia" w:ascii="仿宋" w:hAnsi="仿宋" w:eastAsia="仿宋" w:cs="仿宋"/>
                <w:sz w:val="21"/>
                <w:szCs w:val="21"/>
              </w:rPr>
            </w:pPr>
            <w:r>
              <w:rPr>
                <w:rFonts w:hint="eastAsia" w:ascii="仿宋" w:hAnsi="仿宋" w:eastAsia="仿宋" w:cs="仿宋"/>
                <w:sz w:val="21"/>
                <w:szCs w:val="21"/>
              </w:rPr>
              <w:t>简介</w:t>
            </w:r>
          </w:p>
        </w:tc>
        <w:tc>
          <w:tcPr>
            <w:tcW w:w="6831" w:type="dxa"/>
            <w:gridSpan w:val="9"/>
            <w:tcBorders>
              <w:top w:val="single" w:color="000000" w:sz="6" w:space="0"/>
              <w:left w:val="single" w:color="000000" w:sz="6" w:space="0"/>
              <w:bottom w:val="single" w:color="000000" w:sz="6" w:space="0"/>
            </w:tcBorders>
          </w:tcPr>
          <w:p>
            <w:pPr>
              <w:pStyle w:val="20"/>
              <w:spacing w:line="307" w:lineRule="exact"/>
              <w:ind w:left="115" w:right="-58"/>
              <w:rPr>
                <w:rFonts w:hint="eastAsia" w:ascii="仿宋" w:hAnsi="仿宋" w:eastAsia="仿宋" w:cs="仿宋"/>
                <w:sz w:val="21"/>
                <w:szCs w:val="21"/>
              </w:rPr>
            </w:pPr>
            <w:r>
              <w:rPr>
                <w:rFonts w:hint="eastAsia" w:ascii="仿宋" w:hAnsi="仿宋" w:eastAsia="仿宋" w:cs="仿宋"/>
                <w:spacing w:val="-16"/>
                <w:sz w:val="21"/>
                <w:szCs w:val="21"/>
              </w:rPr>
              <w:t>包括但不限于：企业经营范围、发展历程、经营业绩、获奖情况、</w:t>
            </w:r>
            <w:r>
              <w:rPr>
                <w:rFonts w:hint="eastAsia" w:ascii="仿宋" w:hAnsi="仿宋" w:eastAsia="仿宋" w:cs="仿宋"/>
                <w:sz w:val="21"/>
                <w:szCs w:val="21"/>
              </w:rPr>
              <w:t>财务状况、人力资源等。（可另附页）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9" w:hRule="atLeast"/>
          <w:jc w:val="center"/>
        </w:trPr>
        <w:tc>
          <w:tcPr>
            <w:tcW w:w="1985" w:type="dxa"/>
            <w:tcBorders>
              <w:top w:val="single" w:color="000000" w:sz="6" w:space="0"/>
              <w:bottom w:val="single" w:color="000000" w:sz="6" w:space="0"/>
              <w:right w:val="single" w:color="000000" w:sz="6" w:space="0"/>
            </w:tcBorders>
          </w:tcPr>
          <w:p>
            <w:pPr>
              <w:pStyle w:val="20"/>
              <w:spacing w:before="144"/>
              <w:ind w:left="107"/>
              <w:rPr>
                <w:rFonts w:hint="eastAsia" w:ascii="仿宋" w:hAnsi="仿宋" w:eastAsia="仿宋" w:cs="仿宋"/>
                <w:sz w:val="21"/>
                <w:szCs w:val="21"/>
              </w:rPr>
            </w:pPr>
            <w:r>
              <w:rPr>
                <w:rFonts w:hint="eastAsia" w:ascii="仿宋" w:hAnsi="仿宋" w:eastAsia="仿宋" w:cs="仿宋"/>
                <w:sz w:val="21"/>
                <w:szCs w:val="21"/>
              </w:rPr>
              <w:t>法定代表人</w:t>
            </w:r>
          </w:p>
        </w:tc>
        <w:tc>
          <w:tcPr>
            <w:tcW w:w="1072" w:type="dxa"/>
            <w:tcBorders>
              <w:top w:val="single" w:color="000000" w:sz="6" w:space="0"/>
              <w:left w:val="single" w:color="000000" w:sz="6" w:space="0"/>
              <w:bottom w:val="single" w:color="000000" w:sz="6" w:space="0"/>
              <w:right w:val="single" w:color="000000" w:sz="6" w:space="0"/>
            </w:tcBorders>
          </w:tcPr>
          <w:p>
            <w:pPr>
              <w:pStyle w:val="20"/>
              <w:spacing w:before="144"/>
              <w:ind w:left="115"/>
              <w:rPr>
                <w:rFonts w:hint="eastAsia" w:ascii="仿宋" w:hAnsi="仿宋" w:eastAsia="仿宋" w:cs="仿宋"/>
                <w:sz w:val="21"/>
                <w:szCs w:val="21"/>
              </w:rPr>
            </w:pPr>
            <w:r>
              <w:rPr>
                <w:rFonts w:hint="eastAsia" w:ascii="仿宋" w:hAnsi="仿宋" w:eastAsia="仿宋" w:cs="仿宋"/>
                <w:sz w:val="21"/>
                <w:szCs w:val="21"/>
              </w:rPr>
              <w:t>姓名</w:t>
            </w:r>
          </w:p>
        </w:tc>
        <w:tc>
          <w:tcPr>
            <w:tcW w:w="1802" w:type="dxa"/>
            <w:tcBorders>
              <w:top w:val="single" w:color="000000" w:sz="6" w:space="0"/>
              <w:left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1250" w:type="dxa"/>
            <w:gridSpan w:val="3"/>
            <w:tcBorders>
              <w:top w:val="single" w:color="000000" w:sz="6" w:space="0"/>
              <w:left w:val="single" w:color="000000" w:sz="6" w:space="0"/>
              <w:bottom w:val="single" w:color="000000" w:sz="6" w:space="0"/>
              <w:right w:val="single" w:color="000000" w:sz="6" w:space="0"/>
            </w:tcBorders>
          </w:tcPr>
          <w:p>
            <w:pPr>
              <w:pStyle w:val="20"/>
              <w:spacing w:before="144"/>
              <w:ind w:left="116"/>
              <w:rPr>
                <w:rFonts w:hint="eastAsia" w:ascii="仿宋" w:hAnsi="仿宋" w:eastAsia="仿宋" w:cs="仿宋"/>
                <w:sz w:val="21"/>
                <w:szCs w:val="21"/>
              </w:rPr>
            </w:pPr>
            <w:r>
              <w:rPr>
                <w:rFonts w:hint="eastAsia" w:ascii="仿宋" w:hAnsi="仿宋" w:eastAsia="仿宋" w:cs="仿宋"/>
                <w:sz w:val="21"/>
                <w:szCs w:val="21"/>
              </w:rPr>
              <w:t>技术职称</w:t>
            </w:r>
          </w:p>
        </w:tc>
        <w:tc>
          <w:tcPr>
            <w:tcW w:w="1265" w:type="dxa"/>
            <w:gridSpan w:val="2"/>
            <w:tcBorders>
              <w:top w:val="single" w:color="000000" w:sz="6" w:space="0"/>
              <w:left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722" w:type="dxa"/>
            <w:tcBorders>
              <w:top w:val="single" w:color="000000" w:sz="6" w:space="0"/>
              <w:left w:val="single" w:color="000000" w:sz="6" w:space="0"/>
              <w:bottom w:val="single" w:color="000000" w:sz="6" w:space="0"/>
              <w:right w:val="single" w:color="000000" w:sz="6" w:space="0"/>
            </w:tcBorders>
          </w:tcPr>
          <w:p>
            <w:pPr>
              <w:pStyle w:val="20"/>
              <w:spacing w:before="144"/>
              <w:ind w:right="104"/>
              <w:jc w:val="right"/>
              <w:rPr>
                <w:rFonts w:hint="eastAsia" w:ascii="仿宋" w:hAnsi="仿宋" w:eastAsia="仿宋" w:cs="仿宋"/>
                <w:sz w:val="21"/>
                <w:szCs w:val="21"/>
              </w:rPr>
            </w:pPr>
            <w:r>
              <w:rPr>
                <w:rFonts w:hint="eastAsia" w:ascii="仿宋" w:hAnsi="仿宋" w:eastAsia="仿宋" w:cs="仿宋"/>
                <w:sz w:val="21"/>
                <w:szCs w:val="21"/>
              </w:rPr>
              <w:t>电话</w:t>
            </w:r>
          </w:p>
        </w:tc>
        <w:tc>
          <w:tcPr>
            <w:tcW w:w="720" w:type="dxa"/>
            <w:tcBorders>
              <w:top w:val="single" w:color="000000" w:sz="6" w:space="0"/>
              <w:left w:val="single" w:color="000000" w:sz="6" w:space="0"/>
              <w:bottom w:val="single" w:color="000000" w:sz="6" w:space="0"/>
            </w:tcBorders>
          </w:tcPr>
          <w:p>
            <w:pPr>
              <w:pStyle w:val="20"/>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5" w:hRule="atLeast"/>
          <w:jc w:val="center"/>
        </w:trPr>
        <w:tc>
          <w:tcPr>
            <w:tcW w:w="1985" w:type="dxa"/>
            <w:tcBorders>
              <w:top w:val="single" w:color="000000" w:sz="6" w:space="0"/>
              <w:bottom w:val="single" w:color="000000" w:sz="6" w:space="0"/>
              <w:right w:val="single" w:color="000000" w:sz="6" w:space="0"/>
            </w:tcBorders>
          </w:tcPr>
          <w:p>
            <w:pPr>
              <w:pStyle w:val="20"/>
              <w:spacing w:before="158"/>
              <w:ind w:left="107"/>
              <w:rPr>
                <w:rFonts w:hint="eastAsia" w:ascii="仿宋" w:hAnsi="仿宋" w:eastAsia="仿宋" w:cs="仿宋"/>
                <w:sz w:val="21"/>
                <w:szCs w:val="21"/>
              </w:rPr>
            </w:pPr>
            <w:r>
              <w:rPr>
                <w:rFonts w:hint="eastAsia" w:ascii="仿宋" w:hAnsi="仿宋" w:eastAsia="仿宋" w:cs="仿宋"/>
                <w:sz w:val="21"/>
                <w:szCs w:val="21"/>
              </w:rPr>
              <w:t>技术负责人</w:t>
            </w:r>
          </w:p>
        </w:tc>
        <w:tc>
          <w:tcPr>
            <w:tcW w:w="1072" w:type="dxa"/>
            <w:tcBorders>
              <w:top w:val="single" w:color="000000" w:sz="6" w:space="0"/>
              <w:left w:val="single" w:color="000000" w:sz="6" w:space="0"/>
              <w:bottom w:val="single" w:color="000000" w:sz="6" w:space="0"/>
              <w:right w:val="single" w:color="000000" w:sz="6" w:space="0"/>
            </w:tcBorders>
          </w:tcPr>
          <w:p>
            <w:pPr>
              <w:pStyle w:val="20"/>
              <w:spacing w:before="158"/>
              <w:ind w:left="115"/>
              <w:rPr>
                <w:rFonts w:hint="eastAsia" w:ascii="仿宋" w:hAnsi="仿宋" w:eastAsia="仿宋" w:cs="仿宋"/>
                <w:sz w:val="21"/>
                <w:szCs w:val="21"/>
              </w:rPr>
            </w:pPr>
            <w:r>
              <w:rPr>
                <w:rFonts w:hint="eastAsia" w:ascii="仿宋" w:hAnsi="仿宋" w:eastAsia="仿宋" w:cs="仿宋"/>
                <w:sz w:val="21"/>
                <w:szCs w:val="21"/>
              </w:rPr>
              <w:t>姓名</w:t>
            </w:r>
          </w:p>
        </w:tc>
        <w:tc>
          <w:tcPr>
            <w:tcW w:w="1802" w:type="dxa"/>
            <w:tcBorders>
              <w:top w:val="single" w:color="000000" w:sz="6" w:space="0"/>
              <w:left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1250" w:type="dxa"/>
            <w:gridSpan w:val="3"/>
            <w:tcBorders>
              <w:top w:val="single" w:color="000000" w:sz="6" w:space="0"/>
              <w:left w:val="single" w:color="000000" w:sz="6" w:space="0"/>
              <w:bottom w:val="single" w:color="000000" w:sz="6" w:space="0"/>
              <w:right w:val="single" w:color="000000" w:sz="6" w:space="0"/>
            </w:tcBorders>
          </w:tcPr>
          <w:p>
            <w:pPr>
              <w:pStyle w:val="20"/>
              <w:spacing w:before="158"/>
              <w:ind w:left="116"/>
              <w:rPr>
                <w:rFonts w:hint="eastAsia" w:ascii="仿宋" w:hAnsi="仿宋" w:eastAsia="仿宋" w:cs="仿宋"/>
                <w:sz w:val="21"/>
                <w:szCs w:val="21"/>
              </w:rPr>
            </w:pPr>
            <w:r>
              <w:rPr>
                <w:rFonts w:hint="eastAsia" w:ascii="仿宋" w:hAnsi="仿宋" w:eastAsia="仿宋" w:cs="仿宋"/>
                <w:sz w:val="21"/>
                <w:szCs w:val="21"/>
              </w:rPr>
              <w:t>技术职称</w:t>
            </w:r>
          </w:p>
        </w:tc>
        <w:tc>
          <w:tcPr>
            <w:tcW w:w="1265" w:type="dxa"/>
            <w:gridSpan w:val="2"/>
            <w:tcBorders>
              <w:top w:val="single" w:color="000000" w:sz="6" w:space="0"/>
              <w:left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722" w:type="dxa"/>
            <w:tcBorders>
              <w:top w:val="single" w:color="000000" w:sz="6" w:space="0"/>
              <w:left w:val="single" w:color="000000" w:sz="6" w:space="0"/>
              <w:bottom w:val="single" w:color="000000" w:sz="6" w:space="0"/>
              <w:right w:val="single" w:color="000000" w:sz="6" w:space="0"/>
            </w:tcBorders>
          </w:tcPr>
          <w:p>
            <w:pPr>
              <w:pStyle w:val="20"/>
              <w:spacing w:before="158"/>
              <w:ind w:right="104"/>
              <w:jc w:val="right"/>
              <w:rPr>
                <w:rFonts w:hint="eastAsia" w:ascii="仿宋" w:hAnsi="仿宋" w:eastAsia="仿宋" w:cs="仿宋"/>
                <w:sz w:val="21"/>
                <w:szCs w:val="21"/>
              </w:rPr>
            </w:pPr>
            <w:r>
              <w:rPr>
                <w:rFonts w:hint="eastAsia" w:ascii="仿宋" w:hAnsi="仿宋" w:eastAsia="仿宋" w:cs="仿宋"/>
                <w:sz w:val="21"/>
                <w:szCs w:val="21"/>
              </w:rPr>
              <w:t>电话</w:t>
            </w:r>
          </w:p>
        </w:tc>
        <w:tc>
          <w:tcPr>
            <w:tcW w:w="720" w:type="dxa"/>
            <w:tcBorders>
              <w:top w:val="single" w:color="000000" w:sz="6" w:space="0"/>
              <w:left w:val="single" w:color="000000" w:sz="6" w:space="0"/>
              <w:bottom w:val="single" w:color="000000" w:sz="6" w:space="0"/>
            </w:tcBorders>
          </w:tcPr>
          <w:p>
            <w:pPr>
              <w:pStyle w:val="20"/>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1985" w:type="dxa"/>
            <w:tcBorders>
              <w:top w:val="single" w:color="000000" w:sz="6" w:space="0"/>
              <w:bottom w:val="single" w:color="000000" w:sz="6" w:space="0"/>
              <w:right w:val="single" w:color="000000" w:sz="6" w:space="0"/>
            </w:tcBorders>
          </w:tcPr>
          <w:p>
            <w:pPr>
              <w:pStyle w:val="20"/>
              <w:spacing w:before="151"/>
              <w:ind w:left="107"/>
              <w:rPr>
                <w:rFonts w:hint="eastAsia" w:ascii="仿宋" w:hAnsi="仿宋" w:eastAsia="仿宋" w:cs="仿宋"/>
                <w:sz w:val="21"/>
                <w:szCs w:val="21"/>
              </w:rPr>
            </w:pPr>
            <w:r>
              <w:rPr>
                <w:rFonts w:hint="eastAsia" w:ascii="仿宋" w:hAnsi="仿宋" w:eastAsia="仿宋" w:cs="仿宋"/>
                <w:sz w:val="21"/>
                <w:szCs w:val="21"/>
              </w:rPr>
              <w:t>成立时间</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3957" w:type="dxa"/>
            <w:gridSpan w:val="7"/>
            <w:tcBorders>
              <w:top w:val="single" w:color="000000" w:sz="6" w:space="0"/>
              <w:left w:val="single" w:color="000000" w:sz="6" w:space="0"/>
              <w:bottom w:val="single" w:color="000000" w:sz="6" w:space="0"/>
            </w:tcBorders>
          </w:tcPr>
          <w:p>
            <w:pPr>
              <w:pStyle w:val="20"/>
              <w:spacing w:before="151"/>
              <w:ind w:left="116"/>
              <w:rPr>
                <w:rFonts w:hint="eastAsia" w:ascii="仿宋" w:hAnsi="仿宋" w:eastAsia="仿宋" w:cs="仿宋"/>
                <w:sz w:val="21"/>
                <w:szCs w:val="21"/>
              </w:rPr>
            </w:pPr>
            <w:r>
              <w:rPr>
                <w:rFonts w:hint="eastAsia" w:ascii="仿宋" w:hAnsi="仿宋" w:eastAsia="仿宋" w:cs="仿宋"/>
                <w:sz w:val="21"/>
                <w:szCs w:val="21"/>
              </w:rPr>
              <w:t>员工总人数：</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1985" w:type="dxa"/>
            <w:tcBorders>
              <w:top w:val="single" w:color="000000" w:sz="6" w:space="0"/>
              <w:bottom w:val="single" w:color="000000" w:sz="6" w:space="0"/>
              <w:right w:val="single" w:color="000000" w:sz="6" w:space="0"/>
            </w:tcBorders>
          </w:tcPr>
          <w:p>
            <w:pPr>
              <w:pStyle w:val="20"/>
              <w:spacing w:before="151"/>
              <w:ind w:left="107"/>
              <w:rPr>
                <w:rFonts w:hint="eastAsia" w:ascii="仿宋" w:hAnsi="仿宋" w:eastAsia="仿宋" w:cs="仿宋"/>
                <w:sz w:val="21"/>
                <w:szCs w:val="21"/>
              </w:rPr>
            </w:pPr>
            <w:r>
              <w:rPr>
                <w:rFonts w:hint="eastAsia" w:ascii="仿宋" w:hAnsi="仿宋" w:eastAsia="仿宋" w:cs="仿宋"/>
                <w:sz w:val="21"/>
                <w:szCs w:val="21"/>
              </w:rPr>
              <w:t>企业资质等级</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714" w:type="dxa"/>
            <w:vMerge w:val="restart"/>
            <w:tcBorders>
              <w:top w:val="single" w:color="000000" w:sz="6" w:space="0"/>
              <w:left w:val="single" w:color="000000" w:sz="6" w:space="0"/>
              <w:bottom w:val="single" w:color="000000" w:sz="6" w:space="0"/>
              <w:right w:val="single" w:color="000000" w:sz="6" w:space="0"/>
            </w:tcBorders>
          </w:tcPr>
          <w:p>
            <w:pPr>
              <w:pStyle w:val="20"/>
              <w:rPr>
                <w:rFonts w:hint="eastAsia" w:ascii="仿宋" w:hAnsi="仿宋" w:eastAsia="仿宋" w:cs="仿宋"/>
                <w:b/>
                <w:sz w:val="21"/>
                <w:szCs w:val="21"/>
              </w:rPr>
            </w:pPr>
          </w:p>
          <w:p>
            <w:pPr>
              <w:pStyle w:val="20"/>
              <w:rPr>
                <w:rFonts w:hint="eastAsia" w:ascii="仿宋" w:hAnsi="仿宋" w:eastAsia="仿宋" w:cs="仿宋"/>
                <w:b/>
                <w:sz w:val="21"/>
                <w:szCs w:val="21"/>
              </w:rPr>
            </w:pPr>
          </w:p>
          <w:p>
            <w:pPr>
              <w:pStyle w:val="20"/>
              <w:rPr>
                <w:rFonts w:hint="eastAsia" w:ascii="仿宋" w:hAnsi="仿宋" w:eastAsia="仿宋" w:cs="仿宋"/>
                <w:b/>
                <w:sz w:val="21"/>
                <w:szCs w:val="21"/>
              </w:rPr>
            </w:pPr>
          </w:p>
          <w:p>
            <w:pPr>
              <w:pStyle w:val="20"/>
              <w:rPr>
                <w:rFonts w:hint="eastAsia" w:ascii="仿宋" w:hAnsi="仿宋" w:eastAsia="仿宋" w:cs="仿宋"/>
                <w:b/>
                <w:sz w:val="21"/>
                <w:szCs w:val="21"/>
              </w:rPr>
            </w:pPr>
          </w:p>
          <w:p>
            <w:pPr>
              <w:pStyle w:val="20"/>
              <w:spacing w:before="1"/>
              <w:ind w:left="116"/>
              <w:rPr>
                <w:rFonts w:hint="eastAsia" w:ascii="仿宋" w:hAnsi="仿宋" w:eastAsia="仿宋" w:cs="仿宋"/>
                <w:sz w:val="21"/>
                <w:szCs w:val="21"/>
              </w:rPr>
            </w:pPr>
            <w:r>
              <w:rPr>
                <w:rFonts w:hint="eastAsia" w:ascii="仿宋" w:hAnsi="仿宋" w:eastAsia="仿宋" w:cs="仿宋"/>
                <w:sz w:val="21"/>
                <w:szCs w:val="21"/>
              </w:rPr>
              <w:t>其中</w:t>
            </w:r>
          </w:p>
        </w:tc>
        <w:tc>
          <w:tcPr>
            <w:tcW w:w="1801" w:type="dxa"/>
            <w:gridSpan w:val="4"/>
            <w:tcBorders>
              <w:top w:val="single" w:color="000000" w:sz="6" w:space="0"/>
              <w:left w:val="single" w:color="000000" w:sz="6" w:space="0"/>
              <w:bottom w:val="single" w:color="000000" w:sz="6" w:space="0"/>
              <w:right w:val="single" w:color="000000" w:sz="6" w:space="0"/>
            </w:tcBorders>
          </w:tcPr>
          <w:p>
            <w:pPr>
              <w:pStyle w:val="20"/>
              <w:spacing w:before="151"/>
              <w:ind w:left="118"/>
              <w:rPr>
                <w:rFonts w:hint="eastAsia" w:ascii="仿宋" w:hAnsi="仿宋" w:eastAsia="仿宋" w:cs="仿宋"/>
                <w:sz w:val="21"/>
                <w:szCs w:val="21"/>
              </w:rPr>
            </w:pPr>
            <w:r>
              <w:rPr>
                <w:rFonts w:hint="eastAsia" w:ascii="仿宋" w:hAnsi="仿宋" w:eastAsia="仿宋" w:cs="仿宋"/>
                <w:sz w:val="21"/>
                <w:szCs w:val="21"/>
              </w:rPr>
              <w:t>高级职称人员</w:t>
            </w:r>
          </w:p>
        </w:tc>
        <w:tc>
          <w:tcPr>
            <w:tcW w:w="1442" w:type="dxa"/>
            <w:gridSpan w:val="2"/>
            <w:tcBorders>
              <w:top w:val="single" w:color="000000" w:sz="6" w:space="0"/>
              <w:left w:val="single" w:color="000000" w:sz="6" w:space="0"/>
              <w:bottom w:val="single" w:color="000000" w:sz="6" w:space="0"/>
            </w:tcBorders>
          </w:tcPr>
          <w:p>
            <w:pPr>
              <w:pStyle w:val="20"/>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2" w:hRule="atLeast"/>
          <w:jc w:val="center"/>
        </w:trPr>
        <w:tc>
          <w:tcPr>
            <w:tcW w:w="1985" w:type="dxa"/>
            <w:tcBorders>
              <w:top w:val="single" w:color="000000" w:sz="6" w:space="0"/>
              <w:bottom w:val="single" w:color="000000" w:sz="6" w:space="0"/>
              <w:right w:val="single" w:color="000000" w:sz="6" w:space="0"/>
            </w:tcBorders>
          </w:tcPr>
          <w:p>
            <w:pPr>
              <w:pStyle w:val="20"/>
              <w:spacing w:before="110"/>
              <w:ind w:left="107"/>
              <w:rPr>
                <w:rFonts w:hint="eastAsia" w:ascii="仿宋" w:hAnsi="仿宋" w:eastAsia="仿宋" w:cs="仿宋"/>
                <w:sz w:val="21"/>
                <w:szCs w:val="21"/>
              </w:rPr>
            </w:pPr>
            <w:r>
              <w:rPr>
                <w:rFonts w:hint="eastAsia" w:ascii="仿宋" w:hAnsi="仿宋" w:eastAsia="仿宋" w:cs="仿宋"/>
                <w:sz w:val="21"/>
                <w:szCs w:val="21"/>
              </w:rPr>
              <w:t>营业执照号</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714" w:type="dxa"/>
            <w:vMerge w:val="continue"/>
            <w:tcBorders>
              <w:top w:val="nil"/>
              <w:left w:val="single" w:color="000000" w:sz="6" w:space="0"/>
              <w:bottom w:val="single" w:color="000000" w:sz="6" w:space="0"/>
              <w:right w:val="single" w:color="000000" w:sz="6" w:space="0"/>
            </w:tcBorders>
          </w:tcPr>
          <w:p>
            <w:pPr>
              <w:rPr>
                <w:rFonts w:hint="eastAsia" w:ascii="仿宋" w:hAnsi="仿宋" w:eastAsia="仿宋" w:cs="仿宋"/>
                <w:sz w:val="21"/>
                <w:szCs w:val="21"/>
              </w:rPr>
            </w:pPr>
          </w:p>
        </w:tc>
        <w:tc>
          <w:tcPr>
            <w:tcW w:w="1801" w:type="dxa"/>
            <w:gridSpan w:val="4"/>
            <w:tcBorders>
              <w:top w:val="single" w:color="000000" w:sz="6" w:space="0"/>
              <w:left w:val="single" w:color="000000" w:sz="6" w:space="0"/>
              <w:bottom w:val="single" w:color="000000" w:sz="6" w:space="0"/>
              <w:right w:val="single" w:color="000000" w:sz="6" w:space="0"/>
            </w:tcBorders>
          </w:tcPr>
          <w:p>
            <w:pPr>
              <w:pStyle w:val="20"/>
              <w:spacing w:before="110"/>
              <w:ind w:left="118"/>
              <w:rPr>
                <w:rFonts w:hint="eastAsia" w:ascii="仿宋" w:hAnsi="仿宋" w:eastAsia="仿宋" w:cs="仿宋"/>
                <w:sz w:val="21"/>
                <w:szCs w:val="21"/>
              </w:rPr>
            </w:pPr>
            <w:r>
              <w:rPr>
                <w:rFonts w:hint="eastAsia" w:ascii="仿宋" w:hAnsi="仿宋" w:eastAsia="仿宋" w:cs="仿宋"/>
                <w:sz w:val="21"/>
                <w:szCs w:val="21"/>
              </w:rPr>
              <w:t>中级职称人员</w:t>
            </w:r>
          </w:p>
        </w:tc>
        <w:tc>
          <w:tcPr>
            <w:tcW w:w="1442" w:type="dxa"/>
            <w:gridSpan w:val="2"/>
            <w:tcBorders>
              <w:top w:val="single" w:color="000000" w:sz="6" w:space="0"/>
              <w:left w:val="single" w:color="000000" w:sz="6" w:space="0"/>
              <w:bottom w:val="single" w:color="000000" w:sz="6" w:space="0"/>
            </w:tcBorders>
          </w:tcPr>
          <w:p>
            <w:pPr>
              <w:pStyle w:val="20"/>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9" w:hRule="atLeast"/>
          <w:jc w:val="center"/>
        </w:trPr>
        <w:tc>
          <w:tcPr>
            <w:tcW w:w="1985" w:type="dxa"/>
            <w:tcBorders>
              <w:top w:val="single" w:color="000000" w:sz="6" w:space="0"/>
              <w:bottom w:val="single" w:color="000000" w:sz="6" w:space="0"/>
              <w:right w:val="single" w:color="000000" w:sz="6" w:space="0"/>
            </w:tcBorders>
          </w:tcPr>
          <w:p>
            <w:pPr>
              <w:pStyle w:val="20"/>
              <w:spacing w:before="79"/>
              <w:ind w:left="107"/>
              <w:rPr>
                <w:rFonts w:hint="eastAsia" w:ascii="仿宋" w:hAnsi="仿宋" w:eastAsia="仿宋" w:cs="仿宋"/>
                <w:sz w:val="21"/>
                <w:szCs w:val="21"/>
              </w:rPr>
            </w:pPr>
            <w:r>
              <w:rPr>
                <w:rFonts w:hint="eastAsia" w:ascii="仿宋" w:hAnsi="仿宋" w:eastAsia="仿宋" w:cs="仿宋"/>
                <w:sz w:val="21"/>
                <w:szCs w:val="21"/>
              </w:rPr>
              <w:t>注册资金</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714" w:type="dxa"/>
            <w:vMerge w:val="continue"/>
            <w:tcBorders>
              <w:top w:val="nil"/>
              <w:left w:val="single" w:color="000000" w:sz="6" w:space="0"/>
              <w:bottom w:val="single" w:color="000000" w:sz="6" w:space="0"/>
              <w:right w:val="single" w:color="000000" w:sz="6" w:space="0"/>
            </w:tcBorders>
          </w:tcPr>
          <w:p>
            <w:pPr>
              <w:rPr>
                <w:rFonts w:hint="eastAsia" w:ascii="仿宋" w:hAnsi="仿宋" w:eastAsia="仿宋" w:cs="仿宋"/>
                <w:sz w:val="21"/>
                <w:szCs w:val="21"/>
              </w:rPr>
            </w:pPr>
          </w:p>
        </w:tc>
        <w:tc>
          <w:tcPr>
            <w:tcW w:w="1801" w:type="dxa"/>
            <w:gridSpan w:val="4"/>
            <w:tcBorders>
              <w:top w:val="single" w:color="000000" w:sz="6" w:space="0"/>
              <w:left w:val="single" w:color="000000" w:sz="6" w:space="0"/>
              <w:bottom w:val="single" w:color="000000" w:sz="6" w:space="0"/>
              <w:right w:val="single" w:color="000000" w:sz="6" w:space="0"/>
            </w:tcBorders>
          </w:tcPr>
          <w:p>
            <w:pPr>
              <w:pStyle w:val="20"/>
              <w:spacing w:before="79"/>
              <w:ind w:left="118"/>
              <w:rPr>
                <w:rFonts w:hint="eastAsia" w:ascii="仿宋" w:hAnsi="仿宋" w:eastAsia="仿宋" w:cs="仿宋"/>
                <w:sz w:val="21"/>
                <w:szCs w:val="21"/>
              </w:rPr>
            </w:pPr>
            <w:r>
              <w:rPr>
                <w:rFonts w:hint="eastAsia" w:ascii="仿宋" w:hAnsi="仿宋" w:eastAsia="仿宋" w:cs="仿宋"/>
                <w:sz w:val="21"/>
                <w:szCs w:val="21"/>
              </w:rPr>
              <w:t>初级职称人员</w:t>
            </w:r>
          </w:p>
        </w:tc>
        <w:tc>
          <w:tcPr>
            <w:tcW w:w="1442" w:type="dxa"/>
            <w:gridSpan w:val="2"/>
            <w:tcBorders>
              <w:top w:val="single" w:color="000000" w:sz="6" w:space="0"/>
              <w:left w:val="single" w:color="000000" w:sz="6" w:space="0"/>
              <w:bottom w:val="single" w:color="000000" w:sz="6" w:space="0"/>
            </w:tcBorders>
          </w:tcPr>
          <w:p>
            <w:pPr>
              <w:pStyle w:val="20"/>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525" w:hRule="atLeast"/>
          <w:jc w:val="center"/>
        </w:trPr>
        <w:tc>
          <w:tcPr>
            <w:tcW w:w="1985" w:type="dxa"/>
            <w:tcBorders>
              <w:top w:val="single" w:color="000000" w:sz="6" w:space="0"/>
              <w:bottom w:val="single" w:color="000000" w:sz="6" w:space="0"/>
              <w:right w:val="single" w:color="000000" w:sz="6" w:space="0"/>
            </w:tcBorders>
          </w:tcPr>
          <w:p>
            <w:pPr>
              <w:pStyle w:val="20"/>
              <w:spacing w:before="108"/>
              <w:ind w:left="107"/>
              <w:rPr>
                <w:rFonts w:hint="eastAsia" w:ascii="仿宋" w:hAnsi="仿宋" w:eastAsia="仿宋" w:cs="仿宋"/>
                <w:sz w:val="21"/>
                <w:szCs w:val="21"/>
              </w:rPr>
            </w:pPr>
            <w:r>
              <w:rPr>
                <w:rFonts w:hint="eastAsia" w:ascii="仿宋" w:hAnsi="仿宋" w:eastAsia="仿宋" w:cs="仿宋"/>
                <w:sz w:val="21"/>
                <w:szCs w:val="21"/>
              </w:rPr>
              <w:t>开户银行</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714" w:type="dxa"/>
            <w:vMerge w:val="continue"/>
            <w:tcBorders>
              <w:top w:val="nil"/>
              <w:left w:val="single" w:color="000000" w:sz="6" w:space="0"/>
              <w:bottom w:val="single" w:color="000000" w:sz="6" w:space="0"/>
              <w:right w:val="single" w:color="000000" w:sz="6" w:space="0"/>
            </w:tcBorders>
          </w:tcPr>
          <w:p>
            <w:pPr>
              <w:rPr>
                <w:rFonts w:hint="eastAsia" w:ascii="仿宋" w:hAnsi="仿宋" w:eastAsia="仿宋" w:cs="仿宋"/>
                <w:sz w:val="21"/>
                <w:szCs w:val="21"/>
              </w:rPr>
            </w:pPr>
          </w:p>
        </w:tc>
        <w:tc>
          <w:tcPr>
            <w:tcW w:w="1801" w:type="dxa"/>
            <w:gridSpan w:val="4"/>
            <w:tcBorders>
              <w:top w:val="single" w:color="000000" w:sz="6" w:space="0"/>
              <w:left w:val="single" w:color="000000" w:sz="6" w:space="0"/>
              <w:bottom w:val="single" w:color="000000" w:sz="6" w:space="0"/>
              <w:right w:val="single" w:color="000000" w:sz="6" w:space="0"/>
            </w:tcBorders>
          </w:tcPr>
          <w:p>
            <w:pPr>
              <w:pStyle w:val="20"/>
              <w:spacing w:before="108"/>
              <w:ind w:left="118"/>
              <w:rPr>
                <w:rFonts w:hint="eastAsia" w:ascii="仿宋" w:hAnsi="仿宋" w:eastAsia="仿宋" w:cs="仿宋"/>
                <w:sz w:val="21"/>
                <w:szCs w:val="21"/>
              </w:rPr>
            </w:pPr>
            <w:r>
              <w:rPr>
                <w:rFonts w:hint="eastAsia" w:ascii="仿宋" w:hAnsi="仿宋" w:eastAsia="仿宋" w:cs="仿宋"/>
                <w:sz w:val="21"/>
                <w:szCs w:val="21"/>
              </w:rPr>
              <w:t>其他……</w:t>
            </w:r>
          </w:p>
        </w:tc>
        <w:tc>
          <w:tcPr>
            <w:tcW w:w="1442" w:type="dxa"/>
            <w:gridSpan w:val="2"/>
            <w:tcBorders>
              <w:top w:val="single" w:color="000000" w:sz="6" w:space="0"/>
              <w:left w:val="single" w:color="000000" w:sz="6" w:space="0"/>
              <w:bottom w:val="single" w:color="000000" w:sz="6" w:space="0"/>
            </w:tcBorders>
          </w:tcPr>
          <w:p>
            <w:pPr>
              <w:pStyle w:val="20"/>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7" w:hRule="atLeast"/>
          <w:jc w:val="center"/>
        </w:trPr>
        <w:tc>
          <w:tcPr>
            <w:tcW w:w="1985" w:type="dxa"/>
            <w:tcBorders>
              <w:top w:val="single" w:color="000000" w:sz="6" w:space="0"/>
              <w:bottom w:val="single" w:color="000000" w:sz="6" w:space="0"/>
              <w:right w:val="single" w:color="000000" w:sz="6" w:space="0"/>
            </w:tcBorders>
          </w:tcPr>
          <w:p>
            <w:pPr>
              <w:pStyle w:val="20"/>
              <w:spacing w:before="52"/>
              <w:ind w:left="107"/>
              <w:rPr>
                <w:rFonts w:hint="eastAsia" w:ascii="仿宋" w:hAnsi="仿宋" w:eastAsia="仿宋" w:cs="仿宋"/>
                <w:sz w:val="21"/>
                <w:szCs w:val="21"/>
              </w:rPr>
            </w:pPr>
            <w:r>
              <w:rPr>
                <w:rFonts w:hint="eastAsia" w:ascii="仿宋" w:hAnsi="仿宋" w:eastAsia="仿宋" w:cs="仿宋"/>
                <w:sz w:val="21"/>
                <w:szCs w:val="21"/>
              </w:rPr>
              <w:t>账号</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714" w:type="dxa"/>
            <w:vMerge w:val="continue"/>
            <w:tcBorders>
              <w:top w:val="nil"/>
              <w:left w:val="single" w:color="000000" w:sz="6" w:space="0"/>
              <w:bottom w:val="single" w:color="000000" w:sz="6" w:space="0"/>
              <w:right w:val="single" w:color="000000" w:sz="6" w:space="0"/>
            </w:tcBorders>
          </w:tcPr>
          <w:p>
            <w:pPr>
              <w:rPr>
                <w:rFonts w:hint="eastAsia" w:ascii="仿宋" w:hAnsi="仿宋" w:eastAsia="仿宋" w:cs="仿宋"/>
                <w:sz w:val="21"/>
                <w:szCs w:val="21"/>
              </w:rPr>
            </w:pPr>
          </w:p>
        </w:tc>
        <w:tc>
          <w:tcPr>
            <w:tcW w:w="1801" w:type="dxa"/>
            <w:gridSpan w:val="4"/>
            <w:tcBorders>
              <w:top w:val="single" w:color="000000" w:sz="6" w:space="0"/>
              <w:left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1442" w:type="dxa"/>
            <w:gridSpan w:val="2"/>
            <w:tcBorders>
              <w:top w:val="single" w:color="000000" w:sz="6" w:space="0"/>
              <w:left w:val="single" w:color="000000" w:sz="6" w:space="0"/>
              <w:bottom w:val="single" w:color="000000" w:sz="6" w:space="0"/>
            </w:tcBorders>
          </w:tcPr>
          <w:p>
            <w:pPr>
              <w:pStyle w:val="20"/>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0" w:hRule="atLeast"/>
          <w:jc w:val="center"/>
        </w:trPr>
        <w:tc>
          <w:tcPr>
            <w:tcW w:w="1985" w:type="dxa"/>
            <w:tcBorders>
              <w:top w:val="single" w:color="000000" w:sz="6" w:space="0"/>
              <w:right w:val="single" w:color="000000" w:sz="6" w:space="0"/>
            </w:tcBorders>
          </w:tcPr>
          <w:p>
            <w:pPr>
              <w:pStyle w:val="20"/>
              <w:spacing w:before="93"/>
              <w:ind w:left="107"/>
              <w:rPr>
                <w:rFonts w:hint="eastAsia" w:ascii="仿宋" w:hAnsi="仿宋" w:eastAsia="仿宋" w:cs="仿宋"/>
                <w:sz w:val="21"/>
                <w:szCs w:val="21"/>
              </w:rPr>
            </w:pPr>
            <w:r>
              <w:rPr>
                <w:rFonts w:hint="eastAsia" w:ascii="仿宋" w:hAnsi="仿宋" w:eastAsia="仿宋" w:cs="仿宋"/>
                <w:sz w:val="21"/>
                <w:szCs w:val="21"/>
              </w:rPr>
              <w:t>经营范围备注</w:t>
            </w:r>
          </w:p>
        </w:tc>
        <w:tc>
          <w:tcPr>
            <w:tcW w:w="6831" w:type="dxa"/>
            <w:gridSpan w:val="9"/>
            <w:tcBorders>
              <w:top w:val="single" w:color="000000" w:sz="6" w:space="0"/>
              <w:left w:val="single" w:color="000000" w:sz="6" w:space="0"/>
            </w:tcBorders>
          </w:tcPr>
          <w:p>
            <w:pPr>
              <w:pStyle w:val="20"/>
              <w:rPr>
                <w:rFonts w:hint="eastAsia" w:ascii="仿宋" w:hAnsi="仿宋" w:eastAsia="仿宋" w:cs="仿宋"/>
                <w:sz w:val="21"/>
                <w:szCs w:val="21"/>
              </w:rPr>
            </w:pPr>
          </w:p>
        </w:tc>
      </w:tr>
    </w:tbl>
    <w:p>
      <w:pPr>
        <w:pStyle w:val="8"/>
        <w:spacing w:before="4"/>
        <w:rPr>
          <w:rFonts w:hint="eastAsia" w:ascii="仿宋" w:hAnsi="仿宋" w:eastAsia="仿宋" w:cs="仿宋"/>
          <w:b/>
          <w:sz w:val="21"/>
          <w:szCs w:val="21"/>
        </w:rPr>
      </w:pPr>
    </w:p>
    <w:p>
      <w:pPr>
        <w:pStyle w:val="8"/>
        <w:tabs>
          <w:tab w:val="left" w:pos="3240"/>
          <w:tab w:val="left" w:pos="3535"/>
          <w:tab w:val="left" w:pos="4921"/>
          <w:tab w:val="left" w:pos="8620"/>
        </w:tabs>
        <w:spacing w:line="360" w:lineRule="auto"/>
        <w:ind w:left="360" w:right="4863"/>
        <w:rPr>
          <w:rFonts w:hint="eastAsia" w:ascii="仿宋" w:hAnsi="仿宋" w:eastAsia="仿宋" w:cs="仿宋"/>
          <w:sz w:val="24"/>
          <w:szCs w:val="24"/>
          <w:u w:val="single"/>
        </w:rPr>
      </w:pPr>
      <w:r>
        <w:rPr>
          <w:rFonts w:hint="eastAsia" w:ascii="仿宋" w:hAnsi="仿宋" w:eastAsia="仿宋" w:cs="仿宋"/>
          <w:sz w:val="24"/>
          <w:szCs w:val="24"/>
          <w:lang w:val="en-US" w:eastAsia="zh-CN"/>
        </w:rPr>
        <w:t>投标人</w:t>
      </w:r>
      <w:r>
        <w:rPr>
          <w:rFonts w:hint="eastAsia" w:ascii="仿宋" w:hAnsi="仿宋" w:eastAsia="仿宋" w:cs="仿宋"/>
          <w:sz w:val="24"/>
          <w:szCs w:val="24"/>
        </w:rPr>
        <w:t>名称：</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（盖公章）</w:t>
      </w:r>
      <w:r>
        <w:rPr>
          <w:rFonts w:hint="eastAsia" w:ascii="仿宋" w:hAnsi="仿宋" w:eastAsia="仿宋" w:cs="仿宋"/>
          <w:sz w:val="24"/>
          <w:szCs w:val="24"/>
          <w:u w:val="single"/>
        </w:rPr>
        <w:tab/>
      </w:r>
      <w:r>
        <w:rPr>
          <w:rFonts w:hint="eastAsia" w:ascii="仿宋" w:hAnsi="仿宋" w:eastAsia="仿宋" w:cs="仿宋"/>
          <w:sz w:val="24"/>
          <w:szCs w:val="24"/>
          <w:u w:val="single"/>
        </w:rPr>
        <w:t xml:space="preserve"> </w:t>
      </w:r>
    </w:p>
    <w:p>
      <w:pPr>
        <w:pStyle w:val="8"/>
        <w:tabs>
          <w:tab w:val="left" w:pos="3240"/>
          <w:tab w:val="left" w:pos="4921"/>
          <w:tab w:val="left" w:pos="8620"/>
        </w:tabs>
        <w:spacing w:line="360" w:lineRule="auto"/>
        <w:ind w:left="360" w:right="-314" w:rightChars="0"/>
        <w:rPr>
          <w:rFonts w:hint="eastAsia" w:ascii="仿宋" w:hAnsi="仿宋" w:eastAsia="仿宋" w:cs="仿宋"/>
          <w:sz w:val="24"/>
          <w:szCs w:val="24"/>
          <w:u w:val="single"/>
        </w:rPr>
      </w:pPr>
      <w:r>
        <w:rPr>
          <w:rFonts w:hint="eastAsia" w:ascii="仿宋" w:hAnsi="仿宋" w:eastAsia="仿宋" w:cs="仿宋"/>
          <w:sz w:val="24"/>
          <w:szCs w:val="24"/>
        </w:rPr>
        <w:t>法人代表或其授权人：</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（签字或签章）</w:t>
      </w:r>
    </w:p>
    <w:p>
      <w:pPr>
        <w:pStyle w:val="8"/>
        <w:tabs>
          <w:tab w:val="left" w:pos="3240"/>
          <w:tab w:val="left" w:pos="3535"/>
          <w:tab w:val="left" w:pos="4921"/>
          <w:tab w:val="left" w:pos="8620"/>
        </w:tabs>
        <w:spacing w:line="360" w:lineRule="auto"/>
        <w:ind w:left="360" w:right="4863"/>
        <w:rPr>
          <w:rFonts w:hint="eastAsia" w:ascii="仿宋" w:hAnsi="仿宋" w:eastAsia="仿宋" w:cs="仿宋"/>
          <w:sz w:val="21"/>
          <w:szCs w:val="21"/>
        </w:rPr>
      </w:pPr>
      <w:r>
        <w:rPr>
          <w:rFonts w:hint="eastAsia" w:ascii="仿宋" w:hAnsi="仿宋" w:eastAsia="仿宋" w:cs="仿宋"/>
          <w:sz w:val="24"/>
          <w:szCs w:val="24"/>
        </w:rPr>
        <w:t>日</w:t>
      </w:r>
      <w:r>
        <w:rPr>
          <w:rFonts w:hint="eastAsia" w:ascii="仿宋" w:hAnsi="仿宋" w:eastAsia="仿宋" w:cs="仿宋"/>
          <w:spacing w:val="-1"/>
          <w:sz w:val="24"/>
          <w:szCs w:val="24"/>
        </w:rPr>
        <w:t xml:space="preserve"> </w:t>
      </w:r>
      <w:r>
        <w:rPr>
          <w:rFonts w:hint="eastAsia" w:ascii="仿宋" w:hAnsi="仿宋" w:eastAsia="仿宋" w:cs="仿宋"/>
          <w:sz w:val="24"/>
          <w:szCs w:val="24"/>
        </w:rPr>
        <w:t>期：</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1"/>
          <w:szCs w:val="21"/>
          <w:u w:val="single"/>
        </w:rPr>
        <w:tab/>
      </w:r>
    </w:p>
    <w:p>
      <w:pPr>
        <w:pStyle w:val="16"/>
        <w:rPr>
          <w:rFonts w:hint="eastAsia" w:ascii="仿宋" w:hAnsi="仿宋" w:eastAsia="仿宋" w:cs="仿宋"/>
          <w:sz w:val="24"/>
          <w:szCs w:val="24"/>
        </w:rPr>
      </w:pPr>
    </w:p>
    <w:p>
      <w:pPr>
        <w:pStyle w:val="8"/>
        <w:tabs>
          <w:tab w:val="left" w:pos="1560"/>
          <w:tab w:val="left" w:pos="2040"/>
        </w:tabs>
        <w:spacing w:before="66"/>
        <w:ind w:left="360"/>
        <w:rPr>
          <w:rFonts w:hint="eastAsia" w:ascii="仿宋" w:hAnsi="仿宋" w:eastAsia="仿宋" w:cs="仿宋"/>
          <w:sz w:val="24"/>
          <w:szCs w:val="24"/>
        </w:rPr>
      </w:pPr>
    </w:p>
    <w:p>
      <w:pPr>
        <w:pStyle w:val="16"/>
        <w:numPr>
          <w:ilvl w:val="0"/>
          <w:numId w:val="0"/>
        </w:numPr>
        <w:spacing w:before="25" w:after="25" w:line="360" w:lineRule="auto"/>
        <w:ind w:left="0" w:leftChars="0" w:right="-92" w:rightChars="-44" w:firstLine="0" w:firstLineChars="0"/>
        <w:jc w:val="both"/>
        <w:rPr>
          <w:rFonts w:hint="eastAsia" w:ascii="仿宋" w:hAnsi="仿宋" w:eastAsia="仿宋" w:cs="仿宋"/>
          <w:b/>
          <w:bCs/>
          <w:i w:val="0"/>
          <w:iCs w:val="0"/>
          <w:sz w:val="24"/>
          <w:szCs w:val="24"/>
          <w:lang w:val="en-US" w:eastAsia="zh-CN"/>
        </w:rPr>
        <w:sectPr>
          <w:pgSz w:w="11906" w:h="16838"/>
          <w:pgMar w:top="1440" w:right="1800" w:bottom="1440" w:left="1800" w:header="851" w:footer="992" w:gutter="0"/>
          <w:pgNumType w:fmt="decimal"/>
          <w:cols w:space="425" w:num="1"/>
          <w:docGrid w:type="lines" w:linePitch="312" w:charSpace="0"/>
        </w:sectPr>
      </w:pPr>
    </w:p>
    <w:p>
      <w:pPr>
        <w:pStyle w:val="6"/>
        <w:spacing w:before="67"/>
        <w:ind w:left="0" w:leftChars="0" w:firstLine="0" w:firstLineChars="0"/>
        <w:outlineLvl w:val="0"/>
        <w:rPr>
          <w:rFonts w:hint="eastAsia" w:ascii="仿宋" w:hAnsi="仿宋" w:eastAsia="仿宋" w:cs="仿宋"/>
          <w:sz w:val="24"/>
          <w:szCs w:val="24"/>
          <w:lang w:val="en-US" w:eastAsia="zh-CN"/>
        </w:rPr>
      </w:pPr>
      <w:bookmarkStart w:id="84" w:name="_Toc8701"/>
      <w:bookmarkStart w:id="85" w:name="_Toc16932"/>
      <w:r>
        <w:rPr>
          <w:rFonts w:hint="eastAsia" w:ascii="仿宋" w:hAnsi="仿宋" w:eastAsia="仿宋" w:cs="仿宋"/>
          <w:sz w:val="24"/>
          <w:szCs w:val="24"/>
        </w:rPr>
        <w:t xml:space="preserve">附件 </w:t>
      </w:r>
      <w:r>
        <w:rPr>
          <w:rFonts w:hint="eastAsia" w:ascii="仿宋" w:hAnsi="仿宋" w:eastAsia="仿宋" w:cs="仿宋"/>
          <w:sz w:val="24"/>
          <w:szCs w:val="24"/>
          <w:lang w:val="en-US" w:eastAsia="zh-CN"/>
        </w:rPr>
        <w:t>3</w:t>
      </w:r>
      <w:r>
        <w:rPr>
          <w:rFonts w:hint="eastAsia" w:ascii="仿宋" w:hAnsi="仿宋" w:eastAsia="仿宋" w:cs="仿宋"/>
          <w:sz w:val="24"/>
          <w:szCs w:val="24"/>
        </w:rPr>
        <w:t>-2</w:t>
      </w:r>
      <w:r>
        <w:rPr>
          <w:rFonts w:hint="eastAsia" w:ascii="仿宋" w:hAnsi="仿宋" w:eastAsia="仿宋" w:cs="仿宋"/>
          <w:sz w:val="24"/>
          <w:szCs w:val="24"/>
          <w:lang w:val="en-US" w:eastAsia="zh-CN"/>
        </w:rPr>
        <w:t xml:space="preserve"> 投标人</w:t>
      </w:r>
      <w:r>
        <w:rPr>
          <w:rFonts w:hint="eastAsia" w:ascii="仿宋" w:hAnsi="仿宋" w:eastAsia="仿宋" w:cs="仿宋"/>
          <w:sz w:val="24"/>
          <w:szCs w:val="24"/>
        </w:rPr>
        <w:t>单位简介</w:t>
      </w:r>
      <w:bookmarkEnd w:id="84"/>
      <w:bookmarkEnd w:id="85"/>
    </w:p>
    <w:p>
      <w:pPr>
        <w:pStyle w:val="8"/>
        <w:rPr>
          <w:rFonts w:hint="eastAsia" w:ascii="仿宋" w:hAnsi="仿宋" w:eastAsia="仿宋" w:cs="仿宋"/>
          <w:b/>
          <w:sz w:val="24"/>
          <w:szCs w:val="24"/>
        </w:rPr>
      </w:pPr>
    </w:p>
    <w:p>
      <w:pPr>
        <w:pStyle w:val="8"/>
        <w:spacing w:before="11"/>
        <w:rPr>
          <w:rFonts w:hint="eastAsia" w:ascii="仿宋" w:hAnsi="仿宋" w:eastAsia="仿宋" w:cs="仿宋"/>
          <w:b/>
          <w:sz w:val="24"/>
          <w:szCs w:val="24"/>
        </w:rPr>
      </w:pPr>
    </w:p>
    <w:p>
      <w:pPr>
        <w:pStyle w:val="6"/>
        <w:ind w:left="0" w:right="156"/>
        <w:jc w:val="center"/>
        <w:outlineLvl w:val="9"/>
        <w:rPr>
          <w:rFonts w:hint="eastAsia" w:ascii="仿宋" w:hAnsi="仿宋" w:eastAsia="仿宋" w:cs="仿宋"/>
          <w:sz w:val="24"/>
          <w:szCs w:val="24"/>
        </w:rPr>
      </w:pPr>
    </w:p>
    <w:p>
      <w:pPr>
        <w:pStyle w:val="16"/>
        <w:numPr>
          <w:ilvl w:val="0"/>
          <w:numId w:val="0"/>
        </w:numPr>
        <w:spacing w:before="25" w:after="25" w:line="360" w:lineRule="auto"/>
        <w:ind w:left="0" w:leftChars="0" w:right="-92" w:rightChars="-44" w:firstLine="0" w:firstLineChars="0"/>
        <w:jc w:val="both"/>
        <w:rPr>
          <w:rFonts w:hint="eastAsia" w:ascii="仿宋" w:hAnsi="仿宋" w:eastAsia="仿宋" w:cs="仿宋"/>
          <w:sz w:val="24"/>
          <w:szCs w:val="24"/>
        </w:rPr>
      </w:pPr>
      <w:r>
        <w:rPr>
          <w:rFonts w:hint="eastAsia" w:ascii="仿宋" w:hAnsi="仿宋" w:eastAsia="仿宋" w:cs="仿宋"/>
          <w:sz w:val="24"/>
          <w:szCs w:val="24"/>
        </w:rPr>
        <w:t>（包括但不限于业务范围、所有权状况、组织机构及职能、人员构成、单位的场地环境和软硬件设施等）</w:t>
      </w:r>
    </w:p>
    <w:p>
      <w:pPr>
        <w:pStyle w:val="16"/>
        <w:numPr>
          <w:ilvl w:val="0"/>
          <w:numId w:val="0"/>
        </w:numPr>
        <w:spacing w:before="25" w:after="25" w:line="360" w:lineRule="auto"/>
        <w:ind w:left="0" w:leftChars="0" w:right="-92" w:rightChars="-44" w:firstLine="0" w:firstLineChars="0"/>
        <w:jc w:val="both"/>
        <w:rPr>
          <w:rFonts w:hint="eastAsia" w:ascii="仿宋" w:hAnsi="仿宋" w:eastAsia="仿宋" w:cs="仿宋"/>
          <w:sz w:val="24"/>
          <w:szCs w:val="24"/>
        </w:rPr>
      </w:pPr>
    </w:p>
    <w:p>
      <w:pPr>
        <w:pStyle w:val="16"/>
        <w:numPr>
          <w:ilvl w:val="0"/>
          <w:numId w:val="0"/>
        </w:numPr>
        <w:spacing w:before="25" w:after="25" w:line="360" w:lineRule="auto"/>
        <w:ind w:left="0" w:leftChars="0" w:right="-92" w:rightChars="-44" w:firstLine="0" w:firstLineChars="0"/>
        <w:jc w:val="both"/>
        <w:rPr>
          <w:rFonts w:hint="eastAsia" w:ascii="仿宋" w:hAnsi="仿宋" w:eastAsia="仿宋" w:cs="仿宋"/>
          <w:sz w:val="21"/>
          <w:szCs w:val="21"/>
        </w:rPr>
      </w:pPr>
    </w:p>
    <w:p>
      <w:pPr>
        <w:pStyle w:val="16"/>
        <w:numPr>
          <w:ilvl w:val="0"/>
          <w:numId w:val="0"/>
        </w:numPr>
        <w:spacing w:before="25" w:after="25" w:line="360" w:lineRule="auto"/>
        <w:ind w:left="0" w:leftChars="0" w:right="-92" w:rightChars="-44" w:firstLine="0" w:firstLineChars="0"/>
        <w:jc w:val="both"/>
        <w:rPr>
          <w:rFonts w:hint="eastAsia" w:ascii="仿宋" w:hAnsi="仿宋" w:eastAsia="仿宋" w:cs="仿宋"/>
          <w:sz w:val="21"/>
          <w:szCs w:val="21"/>
          <w:lang w:val="en-US" w:eastAsia="zh-CN"/>
        </w:rPr>
        <w:sectPr>
          <w:pgSz w:w="11906" w:h="16838"/>
          <w:pgMar w:top="1440" w:right="1800" w:bottom="1440" w:left="1800" w:header="851" w:footer="992" w:gutter="0"/>
          <w:pgNumType w:fmt="decimal"/>
          <w:cols w:space="425" w:num="1"/>
          <w:docGrid w:type="lines" w:linePitch="312" w:charSpace="0"/>
        </w:sectPr>
      </w:pPr>
    </w:p>
    <w:bookmarkEnd w:id="73"/>
    <w:p>
      <w:pPr>
        <w:pStyle w:val="6"/>
        <w:spacing w:before="67"/>
        <w:outlineLvl w:val="0"/>
        <w:rPr>
          <w:rFonts w:hint="eastAsia" w:ascii="仿宋" w:hAnsi="仿宋" w:eastAsia="仿宋" w:cs="仿宋"/>
          <w:sz w:val="24"/>
          <w:szCs w:val="24"/>
        </w:rPr>
      </w:pPr>
      <w:bookmarkStart w:id="86" w:name="_Toc30864"/>
      <w:bookmarkStart w:id="87" w:name="_Toc30877"/>
      <w:r>
        <w:rPr>
          <w:rFonts w:hint="eastAsia" w:ascii="仿宋" w:hAnsi="仿宋" w:eastAsia="仿宋" w:cs="仿宋"/>
          <w:sz w:val="24"/>
          <w:szCs w:val="24"/>
        </w:rPr>
        <w:t xml:space="preserve">附件 </w:t>
      </w:r>
      <w:r>
        <w:rPr>
          <w:rFonts w:hint="eastAsia" w:ascii="仿宋" w:hAnsi="仿宋" w:eastAsia="仿宋" w:cs="仿宋"/>
          <w:sz w:val="24"/>
          <w:szCs w:val="24"/>
          <w:lang w:val="en-US" w:eastAsia="zh-CN"/>
        </w:rPr>
        <w:t>3</w:t>
      </w:r>
      <w:r>
        <w:rPr>
          <w:rFonts w:hint="eastAsia" w:ascii="仿宋" w:hAnsi="仿宋" w:eastAsia="仿宋" w:cs="仿宋"/>
          <w:sz w:val="24"/>
          <w:szCs w:val="24"/>
        </w:rPr>
        <w:t xml:space="preserve">-3 </w:t>
      </w:r>
      <w:r>
        <w:rPr>
          <w:rFonts w:hint="eastAsia" w:ascii="仿宋" w:hAnsi="仿宋" w:eastAsia="仿宋" w:cs="仿宋"/>
          <w:sz w:val="24"/>
          <w:szCs w:val="24"/>
          <w:lang w:val="en-US" w:eastAsia="zh-CN"/>
        </w:rPr>
        <w:t>投标人</w:t>
      </w:r>
      <w:r>
        <w:rPr>
          <w:rFonts w:hint="eastAsia" w:ascii="仿宋" w:hAnsi="仿宋" w:eastAsia="仿宋" w:cs="仿宋"/>
          <w:sz w:val="24"/>
          <w:szCs w:val="24"/>
        </w:rPr>
        <w:t>同类型项目案例</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业绩</w:t>
      </w:r>
      <w:r>
        <w:rPr>
          <w:rFonts w:hint="eastAsia" w:ascii="仿宋" w:hAnsi="仿宋" w:eastAsia="仿宋" w:cs="仿宋"/>
          <w:sz w:val="24"/>
          <w:szCs w:val="24"/>
          <w:lang w:eastAsia="zh-CN"/>
        </w:rPr>
        <w:t>）</w:t>
      </w:r>
      <w:r>
        <w:rPr>
          <w:rFonts w:hint="eastAsia" w:ascii="仿宋" w:hAnsi="仿宋" w:eastAsia="仿宋" w:cs="仿宋"/>
          <w:sz w:val="24"/>
          <w:szCs w:val="24"/>
        </w:rPr>
        <w:t>情况介绍【如有】</w:t>
      </w:r>
      <w:bookmarkEnd w:id="86"/>
      <w:bookmarkEnd w:id="87"/>
    </w:p>
    <w:p>
      <w:pPr>
        <w:pStyle w:val="8"/>
        <w:rPr>
          <w:rFonts w:hint="eastAsia" w:ascii="仿宋" w:hAnsi="仿宋" w:eastAsia="仿宋" w:cs="仿宋"/>
          <w:b/>
          <w:sz w:val="24"/>
          <w:szCs w:val="24"/>
        </w:rPr>
      </w:pPr>
    </w:p>
    <w:p>
      <w:pPr>
        <w:pStyle w:val="8"/>
        <w:rPr>
          <w:rFonts w:hint="eastAsia" w:ascii="仿宋" w:hAnsi="仿宋" w:eastAsia="仿宋" w:cs="仿宋"/>
          <w:b/>
          <w:sz w:val="24"/>
          <w:szCs w:val="24"/>
        </w:rPr>
      </w:pPr>
    </w:p>
    <w:p>
      <w:pPr>
        <w:pStyle w:val="8"/>
        <w:spacing w:before="11"/>
        <w:rPr>
          <w:rFonts w:hint="eastAsia" w:ascii="仿宋" w:hAnsi="仿宋" w:eastAsia="仿宋" w:cs="仿宋"/>
          <w:sz w:val="24"/>
          <w:szCs w:val="24"/>
        </w:rPr>
      </w:pPr>
    </w:p>
    <w:p>
      <w:pPr>
        <w:pStyle w:val="8"/>
        <w:spacing w:before="5"/>
        <w:rPr>
          <w:rFonts w:hint="eastAsia" w:ascii="仿宋" w:hAnsi="仿宋" w:eastAsia="仿宋" w:cs="仿宋"/>
          <w:b/>
          <w:sz w:val="24"/>
          <w:szCs w:val="24"/>
        </w:rPr>
      </w:pPr>
    </w:p>
    <w:p>
      <w:pPr>
        <w:pStyle w:val="8"/>
        <w:ind w:left="532" w:right="453"/>
        <w:jc w:val="center"/>
        <w:rPr>
          <w:rFonts w:hint="eastAsia" w:ascii="仿宋" w:hAnsi="仿宋" w:eastAsia="仿宋" w:cs="仿宋"/>
          <w:sz w:val="24"/>
          <w:szCs w:val="24"/>
        </w:rPr>
      </w:pPr>
      <w:r>
        <w:rPr>
          <w:rFonts w:hint="eastAsia" w:ascii="仿宋" w:hAnsi="仿宋" w:eastAsia="仿宋" w:cs="仿宋"/>
          <w:sz w:val="24"/>
          <w:szCs w:val="24"/>
        </w:rPr>
        <w:t>业绩统计一览表和合同履行情况</w:t>
      </w:r>
    </w:p>
    <w:p>
      <w:pPr>
        <w:pStyle w:val="8"/>
        <w:spacing w:before="7"/>
        <w:rPr>
          <w:rFonts w:hint="eastAsia" w:ascii="仿宋" w:hAnsi="仿宋" w:eastAsia="仿宋" w:cs="仿宋"/>
          <w:sz w:val="21"/>
          <w:szCs w:val="21"/>
        </w:rPr>
      </w:pPr>
    </w:p>
    <w:tbl>
      <w:tblPr>
        <w:tblStyle w:val="12"/>
        <w:tblW w:w="8896"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34"/>
        <w:gridCol w:w="2400"/>
        <w:gridCol w:w="991"/>
        <w:gridCol w:w="1077"/>
        <w:gridCol w:w="1090"/>
        <w:gridCol w:w="905"/>
        <w:gridCol w:w="894"/>
        <w:gridCol w:w="605"/>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78" w:hRule="atLeast"/>
          <w:jc w:val="center"/>
        </w:trPr>
        <w:tc>
          <w:tcPr>
            <w:tcW w:w="934" w:type="dxa"/>
            <w:tcBorders>
              <w:bottom w:val="single" w:color="000000" w:sz="6" w:space="0"/>
              <w:right w:val="single" w:color="000000" w:sz="6" w:space="0"/>
            </w:tcBorders>
            <w:vAlign w:val="center"/>
          </w:tcPr>
          <w:p>
            <w:pPr>
              <w:pStyle w:val="20"/>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z w:val="21"/>
                <w:szCs w:val="21"/>
              </w:rPr>
              <w:t>序号</w:t>
            </w:r>
          </w:p>
        </w:tc>
        <w:tc>
          <w:tcPr>
            <w:tcW w:w="2400" w:type="dxa"/>
            <w:tcBorders>
              <w:left w:val="single" w:color="000000" w:sz="6" w:space="0"/>
              <w:bottom w:val="single" w:color="000000" w:sz="6" w:space="0"/>
              <w:right w:val="single" w:color="000000" w:sz="6" w:space="0"/>
            </w:tcBorders>
            <w:vAlign w:val="center"/>
          </w:tcPr>
          <w:p>
            <w:pPr>
              <w:pStyle w:val="20"/>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z w:val="21"/>
                <w:szCs w:val="21"/>
              </w:rPr>
              <w:t>项目委托单位、联系人及电话</w:t>
            </w:r>
          </w:p>
        </w:tc>
        <w:tc>
          <w:tcPr>
            <w:tcW w:w="991" w:type="dxa"/>
            <w:tcBorders>
              <w:left w:val="single" w:color="000000" w:sz="6" w:space="0"/>
              <w:bottom w:val="single" w:color="000000" w:sz="6" w:space="0"/>
              <w:right w:val="single" w:color="000000" w:sz="6" w:space="0"/>
            </w:tcBorders>
            <w:vAlign w:val="center"/>
          </w:tcPr>
          <w:p>
            <w:pPr>
              <w:pStyle w:val="20"/>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z w:val="21"/>
                <w:szCs w:val="21"/>
              </w:rPr>
              <w:t>项目</w:t>
            </w:r>
          </w:p>
          <w:p>
            <w:pPr>
              <w:pStyle w:val="20"/>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z w:val="21"/>
                <w:szCs w:val="21"/>
              </w:rPr>
              <w:t>名称</w:t>
            </w:r>
          </w:p>
        </w:tc>
        <w:tc>
          <w:tcPr>
            <w:tcW w:w="1077" w:type="dxa"/>
            <w:tcBorders>
              <w:left w:val="single" w:color="000000" w:sz="6" w:space="0"/>
              <w:bottom w:val="single" w:color="000000" w:sz="6" w:space="0"/>
              <w:right w:val="single" w:color="000000" w:sz="6" w:space="0"/>
            </w:tcBorders>
            <w:vAlign w:val="center"/>
          </w:tcPr>
          <w:p>
            <w:pPr>
              <w:pStyle w:val="20"/>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z w:val="21"/>
                <w:szCs w:val="21"/>
              </w:rPr>
              <w:t>项目</w:t>
            </w:r>
          </w:p>
          <w:p>
            <w:pPr>
              <w:pStyle w:val="20"/>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z w:val="21"/>
                <w:szCs w:val="21"/>
              </w:rPr>
              <w:t>内容</w:t>
            </w:r>
          </w:p>
        </w:tc>
        <w:tc>
          <w:tcPr>
            <w:tcW w:w="1090" w:type="dxa"/>
            <w:tcBorders>
              <w:left w:val="single" w:color="000000" w:sz="6" w:space="0"/>
              <w:bottom w:val="single" w:color="000000" w:sz="6" w:space="0"/>
              <w:right w:val="single" w:color="000000" w:sz="6" w:space="0"/>
            </w:tcBorders>
            <w:vAlign w:val="center"/>
          </w:tcPr>
          <w:p>
            <w:pPr>
              <w:pStyle w:val="20"/>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z w:val="21"/>
                <w:szCs w:val="21"/>
              </w:rPr>
              <w:t>合同</w:t>
            </w:r>
          </w:p>
          <w:p>
            <w:pPr>
              <w:pStyle w:val="20"/>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z w:val="21"/>
                <w:szCs w:val="21"/>
              </w:rPr>
              <w:t>金额</w:t>
            </w:r>
          </w:p>
        </w:tc>
        <w:tc>
          <w:tcPr>
            <w:tcW w:w="905" w:type="dxa"/>
            <w:tcBorders>
              <w:left w:val="single" w:color="000000" w:sz="6" w:space="0"/>
              <w:bottom w:val="single" w:color="000000" w:sz="6" w:space="0"/>
              <w:right w:val="single" w:color="000000" w:sz="6" w:space="0"/>
            </w:tcBorders>
            <w:vAlign w:val="center"/>
          </w:tcPr>
          <w:p>
            <w:pPr>
              <w:pStyle w:val="20"/>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z w:val="21"/>
                <w:szCs w:val="21"/>
              </w:rPr>
              <w:t>合同</w:t>
            </w:r>
            <w:r>
              <w:rPr>
                <w:rFonts w:hint="eastAsia" w:ascii="仿宋" w:hAnsi="仿宋" w:eastAsia="仿宋" w:cs="仿宋"/>
                <w:spacing w:val="-9"/>
                <w:sz w:val="21"/>
                <w:szCs w:val="21"/>
              </w:rPr>
              <w:t>签订日期</w:t>
            </w:r>
          </w:p>
        </w:tc>
        <w:tc>
          <w:tcPr>
            <w:tcW w:w="894" w:type="dxa"/>
            <w:tcBorders>
              <w:left w:val="single" w:color="000000" w:sz="6" w:space="0"/>
              <w:bottom w:val="single" w:color="000000" w:sz="6" w:space="0"/>
              <w:right w:val="single" w:color="000000" w:sz="6" w:space="0"/>
            </w:tcBorders>
            <w:vAlign w:val="center"/>
          </w:tcPr>
          <w:p>
            <w:pPr>
              <w:pStyle w:val="20"/>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z w:val="21"/>
                <w:szCs w:val="21"/>
              </w:rPr>
              <w:t>完成</w:t>
            </w:r>
          </w:p>
          <w:p>
            <w:pPr>
              <w:pStyle w:val="20"/>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z w:val="21"/>
                <w:szCs w:val="21"/>
              </w:rPr>
              <w:t>情况</w:t>
            </w:r>
          </w:p>
        </w:tc>
        <w:tc>
          <w:tcPr>
            <w:tcW w:w="605" w:type="dxa"/>
            <w:tcBorders>
              <w:left w:val="single" w:color="000000" w:sz="6" w:space="0"/>
              <w:bottom w:val="single" w:color="000000" w:sz="6" w:space="0"/>
            </w:tcBorders>
            <w:vAlign w:val="center"/>
          </w:tcPr>
          <w:p>
            <w:pPr>
              <w:pStyle w:val="20"/>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z w:val="21"/>
                <w:szCs w:val="21"/>
              </w:rPr>
              <w:t>备注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2400" w:type="dxa"/>
            <w:tcBorders>
              <w:top w:val="single" w:color="000000" w:sz="6" w:space="0"/>
              <w:left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991" w:type="dxa"/>
            <w:tcBorders>
              <w:top w:val="single" w:color="000000" w:sz="6" w:space="0"/>
              <w:left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1077" w:type="dxa"/>
            <w:tcBorders>
              <w:top w:val="single" w:color="000000" w:sz="6" w:space="0"/>
              <w:left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1090" w:type="dxa"/>
            <w:tcBorders>
              <w:top w:val="single" w:color="000000" w:sz="6" w:space="0"/>
              <w:left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905" w:type="dxa"/>
            <w:tcBorders>
              <w:top w:val="single" w:color="000000" w:sz="6" w:space="0"/>
              <w:left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894" w:type="dxa"/>
            <w:tcBorders>
              <w:top w:val="single" w:color="000000" w:sz="6" w:space="0"/>
              <w:left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605" w:type="dxa"/>
            <w:tcBorders>
              <w:top w:val="single" w:color="000000" w:sz="6" w:space="0"/>
              <w:left w:val="single" w:color="000000" w:sz="6" w:space="0"/>
              <w:bottom w:val="single" w:color="000000" w:sz="6" w:space="0"/>
            </w:tcBorders>
          </w:tcPr>
          <w:p>
            <w:pPr>
              <w:pStyle w:val="20"/>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2400" w:type="dxa"/>
            <w:tcBorders>
              <w:top w:val="single" w:color="000000" w:sz="6" w:space="0"/>
              <w:left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991" w:type="dxa"/>
            <w:tcBorders>
              <w:top w:val="single" w:color="000000" w:sz="6" w:space="0"/>
              <w:left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1077" w:type="dxa"/>
            <w:tcBorders>
              <w:top w:val="single" w:color="000000" w:sz="6" w:space="0"/>
              <w:left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1090" w:type="dxa"/>
            <w:tcBorders>
              <w:top w:val="single" w:color="000000" w:sz="6" w:space="0"/>
              <w:left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905" w:type="dxa"/>
            <w:tcBorders>
              <w:top w:val="single" w:color="000000" w:sz="6" w:space="0"/>
              <w:left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894" w:type="dxa"/>
            <w:tcBorders>
              <w:top w:val="single" w:color="000000" w:sz="6" w:space="0"/>
              <w:left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605" w:type="dxa"/>
            <w:tcBorders>
              <w:top w:val="single" w:color="000000" w:sz="6" w:space="0"/>
              <w:left w:val="single" w:color="000000" w:sz="6" w:space="0"/>
              <w:bottom w:val="single" w:color="000000" w:sz="6" w:space="0"/>
            </w:tcBorders>
          </w:tcPr>
          <w:p>
            <w:pPr>
              <w:pStyle w:val="20"/>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2400" w:type="dxa"/>
            <w:tcBorders>
              <w:top w:val="single" w:color="000000" w:sz="6" w:space="0"/>
              <w:left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991" w:type="dxa"/>
            <w:tcBorders>
              <w:top w:val="single" w:color="000000" w:sz="6" w:space="0"/>
              <w:left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1077" w:type="dxa"/>
            <w:tcBorders>
              <w:top w:val="single" w:color="000000" w:sz="6" w:space="0"/>
              <w:left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1090" w:type="dxa"/>
            <w:tcBorders>
              <w:top w:val="single" w:color="000000" w:sz="6" w:space="0"/>
              <w:left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905" w:type="dxa"/>
            <w:tcBorders>
              <w:top w:val="single" w:color="000000" w:sz="6" w:space="0"/>
              <w:left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894" w:type="dxa"/>
            <w:tcBorders>
              <w:top w:val="single" w:color="000000" w:sz="6" w:space="0"/>
              <w:left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605" w:type="dxa"/>
            <w:tcBorders>
              <w:top w:val="single" w:color="000000" w:sz="6" w:space="0"/>
              <w:left w:val="single" w:color="000000" w:sz="6" w:space="0"/>
              <w:bottom w:val="single" w:color="000000" w:sz="6" w:space="0"/>
            </w:tcBorders>
          </w:tcPr>
          <w:p>
            <w:pPr>
              <w:pStyle w:val="20"/>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2400" w:type="dxa"/>
            <w:tcBorders>
              <w:top w:val="single" w:color="000000" w:sz="6" w:space="0"/>
              <w:left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991" w:type="dxa"/>
            <w:tcBorders>
              <w:top w:val="single" w:color="000000" w:sz="6" w:space="0"/>
              <w:left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1077" w:type="dxa"/>
            <w:tcBorders>
              <w:top w:val="single" w:color="000000" w:sz="6" w:space="0"/>
              <w:left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1090" w:type="dxa"/>
            <w:tcBorders>
              <w:top w:val="single" w:color="000000" w:sz="6" w:space="0"/>
              <w:left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905" w:type="dxa"/>
            <w:tcBorders>
              <w:top w:val="single" w:color="000000" w:sz="6" w:space="0"/>
              <w:left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894" w:type="dxa"/>
            <w:tcBorders>
              <w:top w:val="single" w:color="000000" w:sz="6" w:space="0"/>
              <w:left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605" w:type="dxa"/>
            <w:tcBorders>
              <w:top w:val="single" w:color="000000" w:sz="6" w:space="0"/>
              <w:left w:val="single" w:color="000000" w:sz="6" w:space="0"/>
              <w:bottom w:val="single" w:color="000000" w:sz="6" w:space="0"/>
            </w:tcBorders>
          </w:tcPr>
          <w:p>
            <w:pPr>
              <w:pStyle w:val="20"/>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2400" w:type="dxa"/>
            <w:tcBorders>
              <w:top w:val="single" w:color="000000" w:sz="6" w:space="0"/>
              <w:left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991" w:type="dxa"/>
            <w:tcBorders>
              <w:top w:val="single" w:color="000000" w:sz="6" w:space="0"/>
              <w:left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1077" w:type="dxa"/>
            <w:tcBorders>
              <w:top w:val="single" w:color="000000" w:sz="6" w:space="0"/>
              <w:left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1090" w:type="dxa"/>
            <w:tcBorders>
              <w:top w:val="single" w:color="000000" w:sz="6" w:space="0"/>
              <w:left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905" w:type="dxa"/>
            <w:tcBorders>
              <w:top w:val="single" w:color="000000" w:sz="6" w:space="0"/>
              <w:left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894" w:type="dxa"/>
            <w:tcBorders>
              <w:top w:val="single" w:color="000000" w:sz="6" w:space="0"/>
              <w:left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605" w:type="dxa"/>
            <w:tcBorders>
              <w:top w:val="single" w:color="000000" w:sz="6" w:space="0"/>
              <w:left w:val="single" w:color="000000" w:sz="6" w:space="0"/>
              <w:bottom w:val="single" w:color="000000" w:sz="6" w:space="0"/>
            </w:tcBorders>
          </w:tcPr>
          <w:p>
            <w:pPr>
              <w:pStyle w:val="20"/>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2400" w:type="dxa"/>
            <w:tcBorders>
              <w:top w:val="single" w:color="000000" w:sz="6" w:space="0"/>
              <w:left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991" w:type="dxa"/>
            <w:tcBorders>
              <w:top w:val="single" w:color="000000" w:sz="6" w:space="0"/>
              <w:left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1077" w:type="dxa"/>
            <w:tcBorders>
              <w:top w:val="single" w:color="000000" w:sz="6" w:space="0"/>
              <w:left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1090" w:type="dxa"/>
            <w:tcBorders>
              <w:top w:val="single" w:color="000000" w:sz="6" w:space="0"/>
              <w:left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905" w:type="dxa"/>
            <w:tcBorders>
              <w:top w:val="single" w:color="000000" w:sz="6" w:space="0"/>
              <w:left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894" w:type="dxa"/>
            <w:tcBorders>
              <w:top w:val="single" w:color="000000" w:sz="6" w:space="0"/>
              <w:left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605" w:type="dxa"/>
            <w:tcBorders>
              <w:top w:val="single" w:color="000000" w:sz="6" w:space="0"/>
              <w:left w:val="single" w:color="000000" w:sz="6" w:space="0"/>
              <w:bottom w:val="single" w:color="000000" w:sz="6" w:space="0"/>
            </w:tcBorders>
          </w:tcPr>
          <w:p>
            <w:pPr>
              <w:pStyle w:val="20"/>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2400" w:type="dxa"/>
            <w:tcBorders>
              <w:top w:val="single" w:color="000000" w:sz="6" w:space="0"/>
              <w:left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991" w:type="dxa"/>
            <w:tcBorders>
              <w:top w:val="single" w:color="000000" w:sz="6" w:space="0"/>
              <w:left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1077" w:type="dxa"/>
            <w:tcBorders>
              <w:top w:val="single" w:color="000000" w:sz="6" w:space="0"/>
              <w:left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1090" w:type="dxa"/>
            <w:tcBorders>
              <w:top w:val="single" w:color="000000" w:sz="6" w:space="0"/>
              <w:left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905" w:type="dxa"/>
            <w:tcBorders>
              <w:top w:val="single" w:color="000000" w:sz="6" w:space="0"/>
              <w:left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894" w:type="dxa"/>
            <w:tcBorders>
              <w:top w:val="single" w:color="000000" w:sz="6" w:space="0"/>
              <w:left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605" w:type="dxa"/>
            <w:tcBorders>
              <w:top w:val="single" w:color="000000" w:sz="6" w:space="0"/>
              <w:left w:val="single" w:color="000000" w:sz="6" w:space="0"/>
              <w:bottom w:val="single" w:color="000000" w:sz="6" w:space="0"/>
            </w:tcBorders>
          </w:tcPr>
          <w:p>
            <w:pPr>
              <w:pStyle w:val="20"/>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2400" w:type="dxa"/>
            <w:tcBorders>
              <w:top w:val="single" w:color="000000" w:sz="6" w:space="0"/>
              <w:left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991" w:type="dxa"/>
            <w:tcBorders>
              <w:top w:val="single" w:color="000000" w:sz="6" w:space="0"/>
              <w:left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1077" w:type="dxa"/>
            <w:tcBorders>
              <w:top w:val="single" w:color="000000" w:sz="6" w:space="0"/>
              <w:left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1090" w:type="dxa"/>
            <w:tcBorders>
              <w:top w:val="single" w:color="000000" w:sz="6" w:space="0"/>
              <w:left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905" w:type="dxa"/>
            <w:tcBorders>
              <w:top w:val="single" w:color="000000" w:sz="6" w:space="0"/>
              <w:left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894" w:type="dxa"/>
            <w:tcBorders>
              <w:top w:val="single" w:color="000000" w:sz="6" w:space="0"/>
              <w:left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605" w:type="dxa"/>
            <w:tcBorders>
              <w:top w:val="single" w:color="000000" w:sz="6" w:space="0"/>
              <w:left w:val="single" w:color="000000" w:sz="6" w:space="0"/>
              <w:bottom w:val="single" w:color="000000" w:sz="6" w:space="0"/>
            </w:tcBorders>
          </w:tcPr>
          <w:p>
            <w:pPr>
              <w:pStyle w:val="20"/>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2400" w:type="dxa"/>
            <w:tcBorders>
              <w:top w:val="single" w:color="000000" w:sz="6" w:space="0"/>
              <w:left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991" w:type="dxa"/>
            <w:tcBorders>
              <w:top w:val="single" w:color="000000" w:sz="6" w:space="0"/>
              <w:left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1077" w:type="dxa"/>
            <w:tcBorders>
              <w:top w:val="single" w:color="000000" w:sz="6" w:space="0"/>
              <w:left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1090" w:type="dxa"/>
            <w:tcBorders>
              <w:top w:val="single" w:color="000000" w:sz="6" w:space="0"/>
              <w:left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905" w:type="dxa"/>
            <w:tcBorders>
              <w:top w:val="single" w:color="000000" w:sz="6" w:space="0"/>
              <w:left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894" w:type="dxa"/>
            <w:tcBorders>
              <w:top w:val="single" w:color="000000" w:sz="6" w:space="0"/>
              <w:left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605" w:type="dxa"/>
            <w:tcBorders>
              <w:top w:val="single" w:color="000000" w:sz="6" w:space="0"/>
              <w:left w:val="single" w:color="000000" w:sz="6" w:space="0"/>
              <w:bottom w:val="single" w:color="000000" w:sz="6" w:space="0"/>
            </w:tcBorders>
          </w:tcPr>
          <w:p>
            <w:pPr>
              <w:pStyle w:val="20"/>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4" w:hRule="atLeast"/>
          <w:jc w:val="center"/>
        </w:trPr>
        <w:tc>
          <w:tcPr>
            <w:tcW w:w="934" w:type="dxa"/>
            <w:tcBorders>
              <w:top w:val="single" w:color="000000" w:sz="6" w:space="0"/>
              <w:right w:val="single" w:color="000000" w:sz="6" w:space="0"/>
            </w:tcBorders>
          </w:tcPr>
          <w:p>
            <w:pPr>
              <w:pStyle w:val="20"/>
              <w:rPr>
                <w:rFonts w:hint="eastAsia" w:ascii="仿宋" w:hAnsi="仿宋" w:eastAsia="仿宋" w:cs="仿宋"/>
                <w:sz w:val="21"/>
                <w:szCs w:val="21"/>
              </w:rPr>
            </w:pPr>
          </w:p>
        </w:tc>
        <w:tc>
          <w:tcPr>
            <w:tcW w:w="2400" w:type="dxa"/>
            <w:tcBorders>
              <w:top w:val="single" w:color="000000" w:sz="6" w:space="0"/>
              <w:left w:val="single" w:color="000000" w:sz="6" w:space="0"/>
              <w:right w:val="single" w:color="000000" w:sz="6" w:space="0"/>
            </w:tcBorders>
          </w:tcPr>
          <w:p>
            <w:pPr>
              <w:pStyle w:val="20"/>
              <w:rPr>
                <w:rFonts w:hint="eastAsia" w:ascii="仿宋" w:hAnsi="仿宋" w:eastAsia="仿宋" w:cs="仿宋"/>
                <w:sz w:val="21"/>
                <w:szCs w:val="21"/>
              </w:rPr>
            </w:pPr>
          </w:p>
        </w:tc>
        <w:tc>
          <w:tcPr>
            <w:tcW w:w="991" w:type="dxa"/>
            <w:tcBorders>
              <w:top w:val="single" w:color="000000" w:sz="6" w:space="0"/>
              <w:left w:val="single" w:color="000000" w:sz="6" w:space="0"/>
              <w:right w:val="single" w:color="000000" w:sz="6" w:space="0"/>
            </w:tcBorders>
          </w:tcPr>
          <w:p>
            <w:pPr>
              <w:pStyle w:val="20"/>
              <w:rPr>
                <w:rFonts w:hint="eastAsia" w:ascii="仿宋" w:hAnsi="仿宋" w:eastAsia="仿宋" w:cs="仿宋"/>
                <w:sz w:val="21"/>
                <w:szCs w:val="21"/>
              </w:rPr>
            </w:pPr>
          </w:p>
        </w:tc>
        <w:tc>
          <w:tcPr>
            <w:tcW w:w="1077" w:type="dxa"/>
            <w:tcBorders>
              <w:top w:val="single" w:color="000000" w:sz="6" w:space="0"/>
              <w:left w:val="single" w:color="000000" w:sz="6" w:space="0"/>
              <w:right w:val="single" w:color="000000" w:sz="6" w:space="0"/>
            </w:tcBorders>
          </w:tcPr>
          <w:p>
            <w:pPr>
              <w:pStyle w:val="20"/>
              <w:rPr>
                <w:rFonts w:hint="eastAsia" w:ascii="仿宋" w:hAnsi="仿宋" w:eastAsia="仿宋" w:cs="仿宋"/>
                <w:sz w:val="21"/>
                <w:szCs w:val="21"/>
              </w:rPr>
            </w:pPr>
          </w:p>
        </w:tc>
        <w:tc>
          <w:tcPr>
            <w:tcW w:w="1090" w:type="dxa"/>
            <w:tcBorders>
              <w:top w:val="single" w:color="000000" w:sz="6" w:space="0"/>
              <w:left w:val="single" w:color="000000" w:sz="6" w:space="0"/>
              <w:right w:val="single" w:color="000000" w:sz="6" w:space="0"/>
            </w:tcBorders>
          </w:tcPr>
          <w:p>
            <w:pPr>
              <w:pStyle w:val="20"/>
              <w:rPr>
                <w:rFonts w:hint="eastAsia" w:ascii="仿宋" w:hAnsi="仿宋" w:eastAsia="仿宋" w:cs="仿宋"/>
                <w:sz w:val="21"/>
                <w:szCs w:val="21"/>
              </w:rPr>
            </w:pPr>
          </w:p>
        </w:tc>
        <w:tc>
          <w:tcPr>
            <w:tcW w:w="905" w:type="dxa"/>
            <w:tcBorders>
              <w:top w:val="single" w:color="000000" w:sz="6" w:space="0"/>
              <w:left w:val="single" w:color="000000" w:sz="6" w:space="0"/>
              <w:right w:val="single" w:color="000000" w:sz="6" w:space="0"/>
            </w:tcBorders>
          </w:tcPr>
          <w:p>
            <w:pPr>
              <w:pStyle w:val="20"/>
              <w:rPr>
                <w:rFonts w:hint="eastAsia" w:ascii="仿宋" w:hAnsi="仿宋" w:eastAsia="仿宋" w:cs="仿宋"/>
                <w:sz w:val="21"/>
                <w:szCs w:val="21"/>
              </w:rPr>
            </w:pPr>
          </w:p>
        </w:tc>
        <w:tc>
          <w:tcPr>
            <w:tcW w:w="894" w:type="dxa"/>
            <w:tcBorders>
              <w:top w:val="single" w:color="000000" w:sz="6" w:space="0"/>
              <w:left w:val="single" w:color="000000" w:sz="6" w:space="0"/>
              <w:right w:val="single" w:color="000000" w:sz="6" w:space="0"/>
            </w:tcBorders>
          </w:tcPr>
          <w:p>
            <w:pPr>
              <w:pStyle w:val="20"/>
              <w:rPr>
                <w:rFonts w:hint="eastAsia" w:ascii="仿宋" w:hAnsi="仿宋" w:eastAsia="仿宋" w:cs="仿宋"/>
                <w:sz w:val="21"/>
                <w:szCs w:val="21"/>
              </w:rPr>
            </w:pPr>
          </w:p>
        </w:tc>
        <w:tc>
          <w:tcPr>
            <w:tcW w:w="605" w:type="dxa"/>
            <w:tcBorders>
              <w:top w:val="single" w:color="000000" w:sz="6" w:space="0"/>
              <w:left w:val="single" w:color="000000" w:sz="6" w:space="0"/>
            </w:tcBorders>
          </w:tcPr>
          <w:p>
            <w:pPr>
              <w:pStyle w:val="20"/>
              <w:rPr>
                <w:rFonts w:hint="eastAsia" w:ascii="仿宋" w:hAnsi="仿宋" w:eastAsia="仿宋" w:cs="仿宋"/>
                <w:sz w:val="21"/>
                <w:szCs w:val="21"/>
              </w:rPr>
            </w:pPr>
          </w:p>
        </w:tc>
      </w:tr>
    </w:tbl>
    <w:p>
      <w:pPr>
        <w:spacing w:before="3"/>
        <w:ind w:left="360" w:right="0" w:firstLine="0"/>
        <w:jc w:val="left"/>
        <w:rPr>
          <w:rFonts w:hint="eastAsia" w:ascii="仿宋" w:hAnsi="仿宋" w:eastAsia="仿宋" w:cs="仿宋"/>
          <w:sz w:val="21"/>
          <w:szCs w:val="21"/>
        </w:rPr>
      </w:pPr>
      <w:r>
        <w:rPr>
          <w:rFonts w:hint="eastAsia" w:ascii="仿宋" w:hAnsi="仿宋" w:eastAsia="仿宋" w:cs="仿宋"/>
          <w:sz w:val="21"/>
          <w:szCs w:val="21"/>
        </w:rPr>
        <w:t>注：请</w:t>
      </w:r>
      <w:r>
        <w:rPr>
          <w:rFonts w:hint="eastAsia" w:ascii="仿宋" w:hAnsi="仿宋" w:eastAsia="仿宋" w:cs="仿宋"/>
          <w:spacing w:val="-2"/>
          <w:sz w:val="21"/>
          <w:szCs w:val="21"/>
          <w:lang w:val="en-US" w:eastAsia="zh-CN"/>
        </w:rPr>
        <w:t>投标人</w:t>
      </w:r>
      <w:r>
        <w:rPr>
          <w:rFonts w:hint="eastAsia" w:ascii="仿宋" w:hAnsi="仿宋" w:eastAsia="仿宋" w:cs="仿宋"/>
          <w:sz w:val="21"/>
          <w:szCs w:val="21"/>
        </w:rPr>
        <w:t>按照合同签订时间先后顺序填写此表，并按照同一顺序附相关证明材料。</w:t>
      </w:r>
    </w:p>
    <w:p>
      <w:pPr>
        <w:pStyle w:val="8"/>
        <w:rPr>
          <w:rFonts w:hint="eastAsia" w:ascii="仿宋" w:hAnsi="仿宋" w:eastAsia="仿宋" w:cs="仿宋"/>
          <w:sz w:val="21"/>
          <w:szCs w:val="21"/>
        </w:rPr>
      </w:pPr>
    </w:p>
    <w:p>
      <w:pPr>
        <w:pStyle w:val="8"/>
        <w:spacing w:before="8"/>
        <w:rPr>
          <w:rFonts w:hint="eastAsia" w:ascii="仿宋" w:hAnsi="仿宋" w:eastAsia="仿宋" w:cs="仿宋"/>
          <w:sz w:val="21"/>
          <w:szCs w:val="21"/>
        </w:rPr>
      </w:pPr>
    </w:p>
    <w:p>
      <w:pPr>
        <w:pStyle w:val="8"/>
        <w:tabs>
          <w:tab w:val="left" w:pos="3360"/>
          <w:tab w:val="left" w:pos="5041"/>
        </w:tabs>
        <w:ind w:left="360"/>
        <w:rPr>
          <w:rFonts w:hint="eastAsia" w:ascii="仿宋" w:hAnsi="仿宋" w:eastAsia="仿宋" w:cs="仿宋"/>
          <w:sz w:val="21"/>
          <w:szCs w:val="21"/>
        </w:rPr>
      </w:pPr>
      <w:r>
        <w:rPr>
          <w:rFonts w:hint="eastAsia" w:ascii="仿宋" w:hAnsi="仿宋" w:eastAsia="仿宋" w:cs="仿宋"/>
          <w:spacing w:val="-2"/>
          <w:sz w:val="21"/>
          <w:szCs w:val="21"/>
          <w:lang w:val="en-US" w:eastAsia="zh-CN"/>
        </w:rPr>
        <w:t>投标人</w:t>
      </w:r>
      <w:r>
        <w:rPr>
          <w:rFonts w:hint="eastAsia" w:ascii="仿宋" w:hAnsi="仿宋" w:eastAsia="仿宋" w:cs="仿宋"/>
          <w:sz w:val="21"/>
          <w:szCs w:val="21"/>
        </w:rPr>
        <w:t>名称：</w:t>
      </w:r>
      <w:r>
        <w:rPr>
          <w:rFonts w:hint="eastAsia" w:ascii="仿宋" w:hAnsi="仿宋" w:eastAsia="仿宋" w:cs="仿宋"/>
          <w:sz w:val="21"/>
          <w:szCs w:val="21"/>
          <w:u w:val="single"/>
        </w:rPr>
        <w:t xml:space="preserve"> </w:t>
      </w:r>
      <w:r>
        <w:rPr>
          <w:rFonts w:hint="eastAsia" w:ascii="仿宋" w:hAnsi="仿宋" w:eastAsia="仿宋" w:cs="仿宋"/>
          <w:sz w:val="21"/>
          <w:szCs w:val="21"/>
          <w:u w:val="single"/>
        </w:rPr>
        <w:tab/>
      </w:r>
      <w:r>
        <w:rPr>
          <w:rFonts w:hint="eastAsia" w:ascii="仿宋" w:hAnsi="仿宋" w:eastAsia="仿宋" w:cs="仿宋"/>
          <w:sz w:val="21"/>
          <w:szCs w:val="21"/>
          <w:u w:val="none"/>
        </w:rPr>
        <w:t>（盖公章）</w:t>
      </w:r>
      <w:r>
        <w:rPr>
          <w:rFonts w:hint="eastAsia" w:ascii="仿宋" w:hAnsi="仿宋" w:eastAsia="仿宋" w:cs="仿宋"/>
          <w:sz w:val="21"/>
          <w:szCs w:val="21"/>
          <w:u w:val="none"/>
        </w:rPr>
        <w:tab/>
      </w:r>
    </w:p>
    <w:p>
      <w:pPr>
        <w:pStyle w:val="8"/>
        <w:tabs>
          <w:tab w:val="left" w:pos="3240"/>
        </w:tabs>
        <w:spacing w:before="160" w:line="242" w:lineRule="auto"/>
        <w:ind w:left="360" w:right="-314" w:rightChars="0"/>
        <w:rPr>
          <w:rFonts w:hint="eastAsia" w:ascii="仿宋" w:hAnsi="仿宋" w:eastAsia="仿宋" w:cs="仿宋"/>
          <w:sz w:val="21"/>
          <w:szCs w:val="21"/>
          <w:u w:val="none"/>
        </w:rPr>
      </w:pPr>
      <w:r>
        <w:rPr>
          <w:rFonts w:hint="eastAsia" w:ascii="仿宋" w:hAnsi="仿宋" w:eastAsia="仿宋" w:cs="仿宋"/>
          <w:sz w:val="21"/>
          <w:szCs w:val="21"/>
        </w:rPr>
        <w:t>法人代表或其授权人：</w:t>
      </w:r>
      <w:r>
        <w:rPr>
          <w:rFonts w:hint="eastAsia" w:ascii="仿宋" w:hAnsi="仿宋" w:eastAsia="仿宋" w:cs="仿宋"/>
          <w:sz w:val="21"/>
          <w:szCs w:val="21"/>
          <w:u w:val="single"/>
        </w:rPr>
        <w:t xml:space="preserve"> </w:t>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u w:val="none"/>
        </w:rPr>
        <w:t xml:space="preserve">（签字或签章） </w:t>
      </w:r>
    </w:p>
    <w:p>
      <w:pPr>
        <w:pStyle w:val="8"/>
        <w:tabs>
          <w:tab w:val="left" w:pos="3240"/>
          <w:tab w:val="left" w:pos="3535"/>
        </w:tabs>
        <w:spacing w:before="160" w:line="242" w:lineRule="auto"/>
        <w:ind w:left="360" w:right="4863"/>
        <w:rPr>
          <w:rFonts w:hint="eastAsia" w:ascii="仿宋" w:hAnsi="仿宋" w:eastAsia="仿宋" w:cs="仿宋"/>
          <w:sz w:val="21"/>
          <w:szCs w:val="21"/>
        </w:rPr>
      </w:pPr>
      <w:r>
        <w:rPr>
          <w:rFonts w:hint="eastAsia" w:ascii="仿宋" w:hAnsi="仿宋" w:eastAsia="仿宋" w:cs="仿宋"/>
          <w:sz w:val="21"/>
          <w:szCs w:val="21"/>
        </w:rPr>
        <w:t>日</w:t>
      </w:r>
      <w:r>
        <w:rPr>
          <w:rFonts w:hint="eastAsia" w:ascii="仿宋" w:hAnsi="仿宋" w:eastAsia="仿宋" w:cs="仿宋"/>
          <w:spacing w:val="-1"/>
          <w:sz w:val="21"/>
          <w:szCs w:val="21"/>
        </w:rPr>
        <w:t xml:space="preserve"> </w:t>
      </w:r>
      <w:r>
        <w:rPr>
          <w:rFonts w:hint="eastAsia" w:ascii="仿宋" w:hAnsi="仿宋" w:eastAsia="仿宋" w:cs="仿宋"/>
          <w:sz w:val="21"/>
          <w:szCs w:val="21"/>
        </w:rPr>
        <w:t>期：</w:t>
      </w:r>
      <w:r>
        <w:rPr>
          <w:rFonts w:hint="eastAsia" w:ascii="仿宋" w:hAnsi="仿宋" w:eastAsia="仿宋" w:cs="仿宋"/>
          <w:sz w:val="21"/>
          <w:szCs w:val="21"/>
          <w:u w:val="single"/>
        </w:rPr>
        <w:t xml:space="preserve"> </w:t>
      </w:r>
      <w:r>
        <w:rPr>
          <w:rFonts w:hint="eastAsia" w:ascii="仿宋" w:hAnsi="仿宋" w:eastAsia="仿宋" w:cs="仿宋"/>
          <w:sz w:val="21"/>
          <w:szCs w:val="21"/>
          <w:u w:val="single"/>
        </w:rPr>
        <w:tab/>
      </w:r>
      <w:r>
        <w:rPr>
          <w:rFonts w:hint="eastAsia" w:ascii="仿宋" w:hAnsi="仿宋" w:eastAsia="仿宋" w:cs="仿宋"/>
          <w:sz w:val="21"/>
          <w:szCs w:val="21"/>
          <w:u w:val="single"/>
        </w:rPr>
        <w:tab/>
      </w:r>
    </w:p>
    <w:p>
      <w:pPr>
        <w:pStyle w:val="16"/>
        <w:numPr>
          <w:ilvl w:val="0"/>
          <w:numId w:val="0"/>
        </w:numPr>
        <w:spacing w:before="25" w:after="25" w:line="360" w:lineRule="auto"/>
        <w:jc w:val="left"/>
        <w:rPr>
          <w:rFonts w:hint="eastAsia" w:ascii="仿宋" w:hAnsi="仿宋" w:eastAsia="仿宋" w:cs="仿宋"/>
          <w:b w:val="0"/>
          <w:bCs w:val="0"/>
          <w:i w:val="0"/>
          <w:iCs w:val="0"/>
          <w:sz w:val="24"/>
          <w:szCs w:val="24"/>
          <w:lang w:val="en-US" w:eastAsia="zh-CN"/>
        </w:rPr>
      </w:pPr>
    </w:p>
    <w:p>
      <w:pPr>
        <w:pStyle w:val="16"/>
        <w:numPr>
          <w:ilvl w:val="0"/>
          <w:numId w:val="0"/>
        </w:numPr>
        <w:spacing w:before="25" w:after="25" w:line="360" w:lineRule="auto"/>
        <w:jc w:val="left"/>
        <w:rPr>
          <w:rFonts w:hint="eastAsia" w:ascii="仿宋" w:hAnsi="仿宋" w:eastAsia="仿宋" w:cs="仿宋"/>
          <w:b w:val="0"/>
          <w:bCs w:val="0"/>
          <w:i w:val="0"/>
          <w:iCs w:val="0"/>
          <w:sz w:val="24"/>
          <w:szCs w:val="24"/>
          <w:lang w:val="en-US" w:eastAsia="zh-CN"/>
        </w:rPr>
      </w:pPr>
    </w:p>
    <w:p>
      <w:pPr>
        <w:pStyle w:val="16"/>
        <w:numPr>
          <w:ilvl w:val="0"/>
          <w:numId w:val="0"/>
        </w:numPr>
        <w:spacing w:before="25" w:after="25" w:line="360" w:lineRule="auto"/>
        <w:jc w:val="left"/>
        <w:rPr>
          <w:rFonts w:hint="eastAsia" w:ascii="仿宋" w:hAnsi="仿宋" w:eastAsia="仿宋" w:cs="仿宋"/>
          <w:b w:val="0"/>
          <w:bCs w:val="0"/>
          <w:i w:val="0"/>
          <w:iCs w:val="0"/>
          <w:sz w:val="24"/>
          <w:szCs w:val="24"/>
          <w:lang w:val="en-US" w:eastAsia="zh-CN"/>
        </w:rPr>
        <w:sectPr>
          <w:pgSz w:w="11906" w:h="16838"/>
          <w:pgMar w:top="1440" w:right="1800" w:bottom="1440" w:left="1800" w:header="851" w:footer="992" w:gutter="0"/>
          <w:pgNumType w:fmt="decimal"/>
          <w:cols w:space="425" w:num="1"/>
          <w:docGrid w:type="lines" w:linePitch="312" w:charSpace="0"/>
        </w:sectPr>
      </w:pPr>
    </w:p>
    <w:p>
      <w:pPr>
        <w:pStyle w:val="16"/>
        <w:numPr>
          <w:ilvl w:val="0"/>
          <w:numId w:val="0"/>
        </w:numPr>
        <w:spacing w:before="25" w:after="25" w:line="360" w:lineRule="auto"/>
        <w:jc w:val="both"/>
        <w:outlineLvl w:val="0"/>
        <w:rPr>
          <w:rFonts w:hint="eastAsia" w:ascii="仿宋" w:hAnsi="仿宋" w:eastAsia="仿宋" w:cs="仿宋"/>
          <w:b/>
          <w:bCs/>
          <w:i w:val="0"/>
          <w:iCs w:val="0"/>
          <w:sz w:val="24"/>
          <w:szCs w:val="24"/>
          <w:lang w:val="en-US" w:eastAsia="zh-CN"/>
        </w:rPr>
      </w:pPr>
      <w:bookmarkStart w:id="88" w:name="_Toc507399530"/>
      <w:bookmarkStart w:id="89" w:name="_Toc1311"/>
      <w:bookmarkStart w:id="90" w:name="_Toc7415"/>
      <w:r>
        <w:rPr>
          <w:rFonts w:hint="eastAsia" w:ascii="仿宋" w:hAnsi="仿宋" w:eastAsia="仿宋" w:cs="仿宋"/>
          <w:b/>
          <w:bCs/>
          <w:i w:val="0"/>
          <w:iCs w:val="0"/>
          <w:sz w:val="24"/>
          <w:szCs w:val="24"/>
          <w:lang w:val="en-US" w:eastAsia="zh-CN"/>
        </w:rPr>
        <w:t xml:space="preserve">附件4   </w:t>
      </w:r>
      <w:bookmarkStart w:id="91" w:name="_Hlt520355504"/>
      <w:bookmarkEnd w:id="91"/>
      <w:r>
        <w:rPr>
          <w:rFonts w:hint="eastAsia" w:ascii="仿宋" w:hAnsi="仿宋" w:eastAsia="仿宋" w:cs="仿宋"/>
          <w:b/>
          <w:bCs/>
          <w:i w:val="0"/>
          <w:iCs w:val="0"/>
          <w:sz w:val="24"/>
          <w:szCs w:val="24"/>
          <w:lang w:val="en-US" w:eastAsia="zh-CN"/>
        </w:rPr>
        <w:t>投标书</w:t>
      </w:r>
      <w:bookmarkEnd w:id="88"/>
      <w:bookmarkEnd w:id="89"/>
      <w:bookmarkEnd w:id="90"/>
    </w:p>
    <w:p>
      <w:pPr>
        <w:pStyle w:val="16"/>
        <w:numPr>
          <w:ilvl w:val="0"/>
          <w:numId w:val="0"/>
        </w:numPr>
        <w:spacing w:before="25" w:after="25" w:line="360" w:lineRule="auto"/>
        <w:jc w:val="center"/>
        <w:rPr>
          <w:rFonts w:hint="eastAsia" w:ascii="仿宋" w:hAnsi="仿宋" w:eastAsia="仿宋" w:cs="仿宋"/>
          <w:b w:val="0"/>
          <w:bCs w:val="0"/>
          <w:i w:val="0"/>
          <w:iCs w:val="0"/>
          <w:sz w:val="32"/>
          <w:szCs w:val="32"/>
          <w:lang w:val="en-US" w:eastAsia="zh-CN"/>
        </w:rPr>
      </w:pPr>
      <w:r>
        <w:rPr>
          <w:rFonts w:hint="eastAsia" w:ascii="仿宋" w:hAnsi="仿宋" w:eastAsia="仿宋" w:cs="仿宋"/>
          <w:b/>
          <w:bCs/>
          <w:i w:val="0"/>
          <w:iCs w:val="0"/>
          <w:sz w:val="32"/>
          <w:szCs w:val="32"/>
          <w:lang w:val="en-US" w:eastAsia="zh-CN"/>
        </w:rPr>
        <w:t>投标书</w:t>
      </w:r>
    </w:p>
    <w:p>
      <w:pPr>
        <w:pStyle w:val="16"/>
        <w:keepNext w:val="0"/>
        <w:keepLines w:val="0"/>
        <w:pageBreakBefore w:val="0"/>
        <w:widowControl/>
        <w:numPr>
          <w:ilvl w:val="0"/>
          <w:numId w:val="0"/>
        </w:numPr>
        <w:kinsoku/>
        <w:wordWrap/>
        <w:overflowPunct/>
        <w:topLinePunct w:val="0"/>
        <w:autoSpaceDE/>
        <w:autoSpaceDN/>
        <w:bidi w:val="0"/>
        <w:adjustRightInd/>
        <w:snapToGrid/>
        <w:spacing w:before="25" w:after="25" w:line="440" w:lineRule="exact"/>
        <w:jc w:val="left"/>
        <w:textAlignment w:val="auto"/>
        <w:rPr>
          <w:rFonts w:hint="eastAsia" w:ascii="仿宋" w:hAnsi="仿宋" w:eastAsia="仿宋" w:cs="仿宋"/>
          <w:b w:val="0"/>
          <w:bCs w:val="0"/>
          <w:i w:val="0"/>
          <w:iCs w:val="0"/>
          <w:sz w:val="24"/>
          <w:szCs w:val="24"/>
          <w:lang w:val="en-US" w:eastAsia="zh-CN"/>
        </w:rPr>
      </w:pPr>
      <w:r>
        <w:rPr>
          <w:rFonts w:hint="eastAsia" w:ascii="仿宋" w:hAnsi="仿宋" w:eastAsia="仿宋" w:cs="仿宋"/>
          <w:b w:val="0"/>
          <w:bCs w:val="0"/>
          <w:i w:val="0"/>
          <w:iCs w:val="0"/>
          <w:sz w:val="24"/>
          <w:szCs w:val="24"/>
          <w:lang w:val="en-US" w:eastAsia="zh-CN"/>
        </w:rPr>
        <w:t>致：新疆世纪星工程咨询有限公司</w:t>
      </w:r>
    </w:p>
    <w:p>
      <w:pPr>
        <w:pStyle w:val="16"/>
        <w:keepNext w:val="0"/>
        <w:keepLines w:val="0"/>
        <w:pageBreakBefore w:val="0"/>
        <w:widowControl/>
        <w:numPr>
          <w:ilvl w:val="0"/>
          <w:numId w:val="0"/>
        </w:numPr>
        <w:kinsoku/>
        <w:wordWrap/>
        <w:overflowPunct/>
        <w:topLinePunct w:val="0"/>
        <w:autoSpaceDE/>
        <w:autoSpaceDN/>
        <w:bidi w:val="0"/>
        <w:adjustRightInd/>
        <w:snapToGrid/>
        <w:spacing w:before="25" w:after="25" w:line="440" w:lineRule="exact"/>
        <w:jc w:val="left"/>
        <w:textAlignment w:val="auto"/>
        <w:rPr>
          <w:rFonts w:hint="eastAsia" w:ascii="仿宋" w:hAnsi="仿宋" w:eastAsia="仿宋" w:cs="仿宋"/>
          <w:b w:val="0"/>
          <w:bCs w:val="0"/>
          <w:i w:val="0"/>
          <w:iCs w:val="0"/>
          <w:sz w:val="24"/>
          <w:szCs w:val="24"/>
          <w:lang w:val="en-US" w:eastAsia="zh-CN"/>
        </w:rPr>
      </w:pPr>
    </w:p>
    <w:p>
      <w:pPr>
        <w:pStyle w:val="16"/>
        <w:keepNext w:val="0"/>
        <w:keepLines w:val="0"/>
        <w:pageBreakBefore w:val="0"/>
        <w:widowControl/>
        <w:numPr>
          <w:ilvl w:val="0"/>
          <w:numId w:val="0"/>
        </w:numPr>
        <w:kinsoku/>
        <w:wordWrap/>
        <w:overflowPunct/>
        <w:topLinePunct w:val="0"/>
        <w:autoSpaceDE/>
        <w:autoSpaceDN/>
        <w:bidi w:val="0"/>
        <w:adjustRightInd/>
        <w:snapToGrid/>
        <w:spacing w:before="25" w:after="25" w:line="440" w:lineRule="exact"/>
        <w:ind w:firstLine="520" w:firstLineChars="200"/>
        <w:jc w:val="left"/>
        <w:textAlignment w:val="auto"/>
        <w:rPr>
          <w:rFonts w:hint="eastAsia" w:ascii="仿宋" w:hAnsi="仿宋" w:eastAsia="仿宋" w:cs="仿宋"/>
          <w:b w:val="0"/>
          <w:bCs w:val="0"/>
          <w:i w:val="0"/>
          <w:iCs w:val="0"/>
          <w:sz w:val="24"/>
          <w:szCs w:val="24"/>
          <w:lang w:val="en-US" w:eastAsia="zh-CN"/>
        </w:rPr>
      </w:pPr>
      <w:r>
        <w:rPr>
          <w:rFonts w:hint="eastAsia" w:ascii="仿宋" w:hAnsi="仿宋" w:eastAsia="仿宋" w:cs="仿宋"/>
          <w:b w:val="0"/>
          <w:bCs w:val="0"/>
          <w:i w:val="0"/>
          <w:iCs w:val="0"/>
          <w:sz w:val="24"/>
          <w:szCs w:val="24"/>
          <w:lang w:val="en-US" w:eastAsia="zh-CN"/>
        </w:rPr>
        <w:t>根据贵方为</w:t>
      </w:r>
      <w:r>
        <w:rPr>
          <w:rFonts w:hint="eastAsia" w:ascii="仿宋" w:hAnsi="仿宋" w:eastAsia="仿宋" w:cs="仿宋"/>
          <w:b w:val="0"/>
          <w:bCs w:val="0"/>
          <w:i w:val="0"/>
          <w:iCs w:val="0"/>
          <w:sz w:val="24"/>
          <w:szCs w:val="24"/>
          <w:u w:val="single"/>
          <w:lang w:val="en-US" w:eastAsia="zh-CN"/>
        </w:rPr>
        <w:t xml:space="preserve">  (项目名称、招标编号)  </w:t>
      </w:r>
      <w:r>
        <w:rPr>
          <w:rFonts w:hint="eastAsia" w:ascii="仿宋" w:hAnsi="仿宋" w:eastAsia="仿宋" w:cs="仿宋"/>
          <w:b w:val="0"/>
          <w:bCs w:val="0"/>
          <w:i w:val="0"/>
          <w:iCs w:val="0"/>
          <w:sz w:val="24"/>
          <w:szCs w:val="24"/>
          <w:lang w:val="en-US" w:eastAsia="zh-CN"/>
        </w:rPr>
        <w:t>项目的投标邀请,签字代表</w:t>
      </w:r>
      <w:r>
        <w:rPr>
          <w:rFonts w:hint="eastAsia" w:ascii="仿宋" w:hAnsi="仿宋" w:eastAsia="仿宋" w:cs="仿宋"/>
          <w:b w:val="0"/>
          <w:bCs w:val="0"/>
          <w:i w:val="0"/>
          <w:iCs w:val="0"/>
          <w:sz w:val="24"/>
          <w:szCs w:val="24"/>
          <w:u w:val="single"/>
          <w:lang w:val="en-US" w:eastAsia="zh-CN"/>
        </w:rPr>
        <w:t>(姓名、职务)</w:t>
      </w:r>
      <w:r>
        <w:rPr>
          <w:rFonts w:hint="eastAsia" w:ascii="仿宋" w:hAnsi="仿宋" w:eastAsia="仿宋" w:cs="仿宋"/>
          <w:b w:val="0"/>
          <w:bCs w:val="0"/>
          <w:i w:val="0"/>
          <w:iCs w:val="0"/>
          <w:sz w:val="24"/>
          <w:szCs w:val="24"/>
          <w:lang w:val="en-US" w:eastAsia="zh-CN"/>
        </w:rPr>
        <w:t>经正式授权并代表投标人</w:t>
      </w:r>
      <w:r>
        <w:rPr>
          <w:rFonts w:hint="eastAsia" w:ascii="仿宋" w:hAnsi="仿宋" w:eastAsia="仿宋" w:cs="仿宋"/>
          <w:b w:val="0"/>
          <w:bCs w:val="0"/>
          <w:i w:val="0"/>
          <w:iCs w:val="0"/>
          <w:sz w:val="24"/>
          <w:szCs w:val="24"/>
          <w:u w:val="single"/>
          <w:lang w:val="en-US" w:eastAsia="zh-CN"/>
        </w:rPr>
        <w:t xml:space="preserve">  （投标人名称、地址）  </w:t>
      </w:r>
      <w:r>
        <w:rPr>
          <w:rFonts w:hint="eastAsia" w:ascii="仿宋" w:hAnsi="仿宋" w:eastAsia="仿宋" w:cs="仿宋"/>
          <w:b w:val="0"/>
          <w:bCs w:val="0"/>
          <w:i w:val="0"/>
          <w:iCs w:val="0"/>
          <w:sz w:val="24"/>
          <w:szCs w:val="24"/>
          <w:lang w:val="en-US" w:eastAsia="zh-CN"/>
        </w:rPr>
        <w:t>提交下述文件正本</w:t>
      </w:r>
      <w:r>
        <w:rPr>
          <w:rFonts w:hint="eastAsia" w:ascii="仿宋" w:hAnsi="仿宋" w:eastAsia="仿宋" w:cs="仿宋"/>
          <w:b w:val="0"/>
          <w:bCs w:val="0"/>
          <w:i w:val="0"/>
          <w:iCs w:val="0"/>
          <w:sz w:val="24"/>
          <w:szCs w:val="24"/>
          <w:u w:val="single"/>
          <w:lang w:val="en-US" w:eastAsia="zh-CN"/>
        </w:rPr>
        <w:t xml:space="preserve">   </w:t>
      </w:r>
      <w:r>
        <w:rPr>
          <w:rFonts w:hint="eastAsia" w:ascii="仿宋" w:hAnsi="仿宋" w:eastAsia="仿宋" w:cs="仿宋"/>
          <w:b w:val="0"/>
          <w:bCs w:val="0"/>
          <w:i w:val="0"/>
          <w:iCs w:val="0"/>
          <w:sz w:val="24"/>
          <w:szCs w:val="24"/>
          <w:lang w:val="en-US" w:eastAsia="zh-CN"/>
        </w:rPr>
        <w:t>份、副本</w:t>
      </w:r>
      <w:r>
        <w:rPr>
          <w:rFonts w:hint="eastAsia" w:ascii="仿宋" w:hAnsi="仿宋" w:eastAsia="仿宋" w:cs="仿宋"/>
          <w:b w:val="0"/>
          <w:bCs w:val="0"/>
          <w:i w:val="0"/>
          <w:iCs w:val="0"/>
          <w:sz w:val="24"/>
          <w:szCs w:val="24"/>
          <w:u w:val="single"/>
          <w:lang w:val="en-US" w:eastAsia="zh-CN"/>
        </w:rPr>
        <w:t xml:space="preserve">   </w:t>
      </w:r>
      <w:r>
        <w:rPr>
          <w:rFonts w:hint="eastAsia" w:ascii="仿宋" w:hAnsi="仿宋" w:eastAsia="仿宋" w:cs="仿宋"/>
          <w:b w:val="0"/>
          <w:bCs w:val="0"/>
          <w:i w:val="0"/>
          <w:iCs w:val="0"/>
          <w:sz w:val="24"/>
          <w:szCs w:val="24"/>
          <w:lang w:val="en-US" w:eastAsia="zh-CN"/>
        </w:rPr>
        <w:t>份及电子文档</w:t>
      </w:r>
      <w:r>
        <w:rPr>
          <w:rFonts w:hint="eastAsia" w:ascii="仿宋" w:hAnsi="仿宋" w:eastAsia="仿宋" w:cs="仿宋"/>
          <w:b w:val="0"/>
          <w:bCs w:val="0"/>
          <w:i w:val="0"/>
          <w:iCs w:val="0"/>
          <w:sz w:val="24"/>
          <w:szCs w:val="24"/>
          <w:u w:val="single"/>
          <w:lang w:val="en-US" w:eastAsia="zh-CN"/>
        </w:rPr>
        <w:t xml:space="preserve">   </w:t>
      </w:r>
      <w:r>
        <w:rPr>
          <w:rFonts w:hint="eastAsia" w:ascii="仿宋" w:hAnsi="仿宋" w:eastAsia="仿宋" w:cs="仿宋"/>
          <w:b w:val="0"/>
          <w:bCs w:val="0"/>
          <w:i w:val="0"/>
          <w:iCs w:val="0"/>
          <w:sz w:val="24"/>
          <w:szCs w:val="24"/>
          <w:lang w:val="en-US" w:eastAsia="zh-CN"/>
        </w:rPr>
        <w:t>份，以</w:t>
      </w:r>
      <w:r>
        <w:rPr>
          <w:rFonts w:hint="eastAsia" w:ascii="仿宋" w:hAnsi="仿宋" w:eastAsia="仿宋" w:cs="仿宋"/>
          <w:b w:val="0"/>
          <w:bCs w:val="0"/>
          <w:i w:val="0"/>
          <w:iCs w:val="0"/>
          <w:sz w:val="24"/>
          <w:szCs w:val="24"/>
          <w:u w:val="single"/>
          <w:lang w:val="en-US" w:eastAsia="zh-CN"/>
        </w:rPr>
        <w:t xml:space="preserve">    </w:t>
      </w:r>
      <w:r>
        <w:rPr>
          <w:rFonts w:hint="eastAsia" w:ascii="仿宋" w:hAnsi="仿宋" w:eastAsia="仿宋" w:cs="仿宋"/>
          <w:b w:val="0"/>
          <w:bCs w:val="0"/>
          <w:i w:val="0"/>
          <w:iCs w:val="0"/>
          <w:sz w:val="24"/>
          <w:szCs w:val="24"/>
          <w:lang w:val="en-US" w:eastAsia="zh-CN"/>
        </w:rPr>
        <w:t>形式出具的金额为人民币</w:t>
      </w:r>
      <w:r>
        <w:rPr>
          <w:rFonts w:hint="eastAsia" w:ascii="仿宋" w:hAnsi="仿宋" w:eastAsia="仿宋" w:cs="仿宋"/>
          <w:b w:val="0"/>
          <w:bCs w:val="0"/>
          <w:i w:val="0"/>
          <w:iCs w:val="0"/>
          <w:sz w:val="24"/>
          <w:szCs w:val="24"/>
          <w:u w:val="single"/>
          <w:lang w:val="en-US" w:eastAsia="zh-CN"/>
        </w:rPr>
        <w:t xml:space="preserve">   </w:t>
      </w:r>
      <w:r>
        <w:rPr>
          <w:rFonts w:hint="eastAsia" w:ascii="仿宋" w:hAnsi="仿宋" w:eastAsia="仿宋" w:cs="仿宋"/>
          <w:b w:val="0"/>
          <w:bCs w:val="0"/>
          <w:i w:val="0"/>
          <w:iCs w:val="0"/>
          <w:sz w:val="24"/>
          <w:szCs w:val="24"/>
          <w:lang w:val="en-US" w:eastAsia="zh-CN"/>
        </w:rPr>
        <w:t>元的投标保证金。并作出如下承诺：</w:t>
      </w:r>
    </w:p>
    <w:p>
      <w:pPr>
        <w:pStyle w:val="16"/>
        <w:keepNext w:val="0"/>
        <w:keepLines w:val="0"/>
        <w:pageBreakBefore w:val="0"/>
        <w:widowControl/>
        <w:numPr>
          <w:ilvl w:val="0"/>
          <w:numId w:val="0"/>
        </w:numPr>
        <w:kinsoku/>
        <w:wordWrap/>
        <w:overflowPunct/>
        <w:topLinePunct w:val="0"/>
        <w:autoSpaceDE/>
        <w:autoSpaceDN/>
        <w:bidi w:val="0"/>
        <w:adjustRightInd/>
        <w:snapToGrid/>
        <w:spacing w:before="25" w:after="25" w:line="440" w:lineRule="exact"/>
        <w:jc w:val="left"/>
        <w:textAlignment w:val="auto"/>
        <w:rPr>
          <w:rFonts w:hint="eastAsia" w:ascii="仿宋" w:hAnsi="仿宋" w:eastAsia="仿宋" w:cs="仿宋"/>
          <w:b w:val="0"/>
          <w:bCs w:val="0"/>
          <w:i w:val="0"/>
          <w:iCs w:val="0"/>
          <w:sz w:val="24"/>
          <w:szCs w:val="24"/>
          <w:lang w:val="en-US" w:eastAsia="zh-CN"/>
        </w:rPr>
      </w:pPr>
      <w:r>
        <w:rPr>
          <w:rFonts w:hint="eastAsia" w:ascii="仿宋" w:hAnsi="仿宋" w:eastAsia="仿宋" w:cs="仿宋"/>
          <w:b w:val="0"/>
          <w:bCs w:val="0"/>
          <w:i w:val="0"/>
          <w:iCs w:val="0"/>
          <w:sz w:val="24"/>
          <w:szCs w:val="24"/>
          <w:lang w:val="en-US" w:eastAsia="zh-CN"/>
        </w:rPr>
        <w:t>1、如果我方被确定为中标人，我们将按照招标文件、我方投标文件及双方确认的合同条款的要求执行。</w:t>
      </w:r>
    </w:p>
    <w:p>
      <w:pPr>
        <w:pStyle w:val="16"/>
        <w:keepNext w:val="0"/>
        <w:keepLines w:val="0"/>
        <w:pageBreakBefore w:val="0"/>
        <w:widowControl/>
        <w:numPr>
          <w:ilvl w:val="0"/>
          <w:numId w:val="0"/>
        </w:numPr>
        <w:kinsoku/>
        <w:wordWrap/>
        <w:overflowPunct/>
        <w:topLinePunct w:val="0"/>
        <w:autoSpaceDE/>
        <w:autoSpaceDN/>
        <w:bidi w:val="0"/>
        <w:adjustRightInd/>
        <w:snapToGrid/>
        <w:spacing w:before="25" w:after="25" w:line="440" w:lineRule="exact"/>
        <w:jc w:val="left"/>
        <w:textAlignment w:val="auto"/>
        <w:rPr>
          <w:rFonts w:hint="eastAsia" w:ascii="仿宋" w:hAnsi="仿宋" w:eastAsia="仿宋" w:cs="仿宋"/>
          <w:b w:val="0"/>
          <w:bCs w:val="0"/>
          <w:i w:val="0"/>
          <w:iCs w:val="0"/>
          <w:sz w:val="24"/>
          <w:szCs w:val="24"/>
          <w:lang w:val="en-US" w:eastAsia="zh-CN"/>
        </w:rPr>
      </w:pPr>
      <w:r>
        <w:rPr>
          <w:rFonts w:hint="eastAsia" w:ascii="仿宋" w:hAnsi="仿宋" w:eastAsia="仿宋" w:cs="仿宋"/>
          <w:b w:val="0"/>
          <w:bCs w:val="0"/>
          <w:i w:val="0"/>
          <w:iCs w:val="0"/>
          <w:sz w:val="24"/>
          <w:szCs w:val="24"/>
          <w:lang w:val="en-US" w:eastAsia="zh-CN"/>
        </w:rPr>
        <w:t>2、我方保证忠实地执行双方所签的合同，并承担合同规定的责任和义务。</w:t>
      </w:r>
    </w:p>
    <w:p>
      <w:pPr>
        <w:pStyle w:val="16"/>
        <w:keepNext w:val="0"/>
        <w:keepLines w:val="0"/>
        <w:pageBreakBefore w:val="0"/>
        <w:widowControl/>
        <w:numPr>
          <w:ilvl w:val="0"/>
          <w:numId w:val="0"/>
        </w:numPr>
        <w:kinsoku/>
        <w:wordWrap/>
        <w:overflowPunct/>
        <w:topLinePunct w:val="0"/>
        <w:autoSpaceDE/>
        <w:autoSpaceDN/>
        <w:bidi w:val="0"/>
        <w:adjustRightInd/>
        <w:snapToGrid/>
        <w:spacing w:before="25" w:after="25" w:line="440" w:lineRule="exact"/>
        <w:jc w:val="left"/>
        <w:textAlignment w:val="auto"/>
        <w:rPr>
          <w:rFonts w:hint="eastAsia" w:ascii="仿宋" w:hAnsi="仿宋" w:eastAsia="仿宋" w:cs="仿宋"/>
          <w:b w:val="0"/>
          <w:bCs w:val="0"/>
          <w:i w:val="0"/>
          <w:iCs w:val="0"/>
          <w:sz w:val="24"/>
          <w:szCs w:val="24"/>
          <w:lang w:val="en-US" w:eastAsia="zh-CN"/>
        </w:rPr>
      </w:pPr>
      <w:r>
        <w:rPr>
          <w:rFonts w:hint="eastAsia" w:ascii="仿宋" w:hAnsi="仿宋" w:eastAsia="仿宋" w:cs="仿宋"/>
          <w:b w:val="0"/>
          <w:bCs w:val="0"/>
          <w:i w:val="0"/>
          <w:iCs w:val="0"/>
          <w:sz w:val="24"/>
          <w:szCs w:val="24"/>
          <w:lang w:val="en-US" w:eastAsia="zh-CN"/>
        </w:rPr>
        <w:t>3、我方愿意向贵方提供任何与此报价有关的数据、情况和技术资料。完全理解贵方不一定接受最低价的投标或收到的任何投标。</w:t>
      </w:r>
    </w:p>
    <w:p>
      <w:pPr>
        <w:pStyle w:val="16"/>
        <w:keepNext w:val="0"/>
        <w:keepLines w:val="0"/>
        <w:pageBreakBefore w:val="0"/>
        <w:widowControl/>
        <w:numPr>
          <w:ilvl w:val="0"/>
          <w:numId w:val="0"/>
        </w:numPr>
        <w:kinsoku/>
        <w:wordWrap/>
        <w:overflowPunct/>
        <w:topLinePunct w:val="0"/>
        <w:autoSpaceDE/>
        <w:autoSpaceDN/>
        <w:bidi w:val="0"/>
        <w:adjustRightInd/>
        <w:snapToGrid/>
        <w:spacing w:before="25" w:after="25" w:line="440" w:lineRule="exact"/>
        <w:jc w:val="left"/>
        <w:textAlignment w:val="auto"/>
        <w:rPr>
          <w:rFonts w:hint="eastAsia" w:ascii="仿宋" w:hAnsi="仿宋" w:eastAsia="仿宋" w:cs="仿宋"/>
          <w:b w:val="0"/>
          <w:bCs w:val="0"/>
          <w:i w:val="0"/>
          <w:iCs w:val="0"/>
          <w:sz w:val="24"/>
          <w:szCs w:val="24"/>
          <w:lang w:val="en-US" w:eastAsia="zh-CN"/>
        </w:rPr>
      </w:pPr>
      <w:r>
        <w:rPr>
          <w:rFonts w:hint="eastAsia" w:ascii="仿宋" w:hAnsi="仿宋" w:eastAsia="仿宋" w:cs="仿宋"/>
          <w:b w:val="0"/>
          <w:bCs w:val="0"/>
          <w:i w:val="0"/>
          <w:iCs w:val="0"/>
          <w:sz w:val="24"/>
          <w:szCs w:val="24"/>
          <w:lang w:val="en-US" w:eastAsia="zh-CN"/>
        </w:rPr>
        <w:t>4、我方提交的响应文件及报价自提交日期起</w:t>
      </w:r>
      <w:r>
        <w:rPr>
          <w:rFonts w:hint="eastAsia" w:ascii="仿宋" w:hAnsi="仿宋" w:eastAsia="仿宋" w:cs="仿宋"/>
          <w:b w:val="0"/>
          <w:bCs w:val="0"/>
          <w:i w:val="0"/>
          <w:iCs w:val="0"/>
          <w:sz w:val="24"/>
          <w:szCs w:val="24"/>
          <w:u w:val="single"/>
          <w:lang w:val="en-US" w:eastAsia="zh-CN"/>
        </w:rPr>
        <w:t xml:space="preserve"> 90 </w:t>
      </w:r>
      <w:r>
        <w:rPr>
          <w:rFonts w:hint="eastAsia" w:ascii="仿宋" w:hAnsi="仿宋" w:eastAsia="仿宋" w:cs="仿宋"/>
          <w:b w:val="0"/>
          <w:bCs w:val="0"/>
          <w:i w:val="0"/>
          <w:iCs w:val="0"/>
          <w:sz w:val="24"/>
          <w:szCs w:val="24"/>
          <w:lang w:val="en-US" w:eastAsia="zh-CN"/>
        </w:rPr>
        <w:t>天有效，并对我方具有约束力。</w:t>
      </w:r>
    </w:p>
    <w:p>
      <w:pPr>
        <w:pStyle w:val="16"/>
        <w:keepNext w:val="0"/>
        <w:keepLines w:val="0"/>
        <w:pageBreakBefore w:val="0"/>
        <w:widowControl/>
        <w:numPr>
          <w:ilvl w:val="0"/>
          <w:numId w:val="0"/>
        </w:numPr>
        <w:kinsoku/>
        <w:wordWrap/>
        <w:overflowPunct/>
        <w:topLinePunct w:val="0"/>
        <w:autoSpaceDE/>
        <w:autoSpaceDN/>
        <w:bidi w:val="0"/>
        <w:adjustRightInd/>
        <w:snapToGrid/>
        <w:spacing w:before="25" w:after="25" w:line="440" w:lineRule="exact"/>
        <w:jc w:val="left"/>
        <w:textAlignment w:val="auto"/>
        <w:rPr>
          <w:rFonts w:hint="eastAsia" w:ascii="仿宋" w:hAnsi="仿宋" w:eastAsia="仿宋" w:cs="仿宋"/>
          <w:b w:val="0"/>
          <w:bCs w:val="0"/>
          <w:i w:val="0"/>
          <w:iCs w:val="0"/>
          <w:sz w:val="24"/>
          <w:szCs w:val="24"/>
          <w:lang w:val="en-US" w:eastAsia="zh-CN"/>
        </w:rPr>
      </w:pPr>
      <w:r>
        <w:rPr>
          <w:rFonts w:hint="eastAsia" w:ascii="仿宋" w:hAnsi="仿宋" w:eastAsia="仿宋" w:cs="仿宋"/>
          <w:b w:val="0"/>
          <w:bCs w:val="0"/>
          <w:i w:val="0"/>
          <w:iCs w:val="0"/>
          <w:sz w:val="24"/>
          <w:szCs w:val="24"/>
          <w:lang w:val="en-US" w:eastAsia="zh-CN"/>
        </w:rPr>
        <w:t>5、我方已详细审查全部招标文件，包括所有补充通知（如果有的话）。我们完全理解并同意放弃对这方面有不明、误解和质疑的权力。</w:t>
      </w:r>
    </w:p>
    <w:p>
      <w:pPr>
        <w:pStyle w:val="16"/>
        <w:keepNext w:val="0"/>
        <w:keepLines w:val="0"/>
        <w:pageBreakBefore w:val="0"/>
        <w:widowControl/>
        <w:numPr>
          <w:ilvl w:val="0"/>
          <w:numId w:val="0"/>
        </w:numPr>
        <w:kinsoku/>
        <w:wordWrap/>
        <w:overflowPunct/>
        <w:topLinePunct w:val="0"/>
        <w:autoSpaceDE/>
        <w:autoSpaceDN/>
        <w:bidi w:val="0"/>
        <w:adjustRightInd/>
        <w:snapToGrid/>
        <w:spacing w:before="25" w:after="25" w:line="440" w:lineRule="exact"/>
        <w:jc w:val="left"/>
        <w:textAlignment w:val="auto"/>
        <w:rPr>
          <w:rFonts w:hint="eastAsia" w:ascii="仿宋" w:hAnsi="仿宋" w:eastAsia="仿宋" w:cs="仿宋"/>
          <w:b w:val="0"/>
          <w:bCs w:val="0"/>
          <w:i w:val="0"/>
          <w:iCs w:val="0"/>
          <w:sz w:val="24"/>
          <w:szCs w:val="24"/>
          <w:lang w:val="en-US" w:eastAsia="zh-CN"/>
        </w:rPr>
      </w:pPr>
      <w:r>
        <w:rPr>
          <w:rFonts w:hint="eastAsia" w:ascii="仿宋" w:hAnsi="仿宋" w:eastAsia="仿宋" w:cs="仿宋"/>
          <w:b w:val="0"/>
          <w:bCs w:val="0"/>
          <w:i w:val="0"/>
          <w:iCs w:val="0"/>
          <w:sz w:val="24"/>
          <w:szCs w:val="24"/>
          <w:lang w:val="en-US" w:eastAsia="zh-CN"/>
        </w:rPr>
        <w:t>6、在规定的开标时间后，投标人保证遵守招标文件中有关保证金的规定。</w:t>
      </w:r>
    </w:p>
    <w:p>
      <w:pPr>
        <w:pStyle w:val="16"/>
        <w:keepNext w:val="0"/>
        <w:keepLines w:val="0"/>
        <w:pageBreakBefore w:val="0"/>
        <w:widowControl/>
        <w:numPr>
          <w:ilvl w:val="0"/>
          <w:numId w:val="0"/>
        </w:numPr>
        <w:kinsoku/>
        <w:wordWrap/>
        <w:overflowPunct/>
        <w:topLinePunct w:val="0"/>
        <w:autoSpaceDE/>
        <w:autoSpaceDN/>
        <w:bidi w:val="0"/>
        <w:adjustRightInd/>
        <w:snapToGrid/>
        <w:spacing w:before="25" w:after="25" w:line="440" w:lineRule="exact"/>
        <w:jc w:val="left"/>
        <w:textAlignment w:val="auto"/>
        <w:rPr>
          <w:rFonts w:hint="eastAsia" w:ascii="仿宋" w:hAnsi="仿宋" w:eastAsia="仿宋" w:cs="仿宋"/>
          <w:b w:val="0"/>
          <w:bCs w:val="0"/>
          <w:i w:val="0"/>
          <w:iCs w:val="0"/>
          <w:sz w:val="24"/>
          <w:szCs w:val="24"/>
          <w:lang w:val="en-US" w:eastAsia="zh-CN"/>
        </w:rPr>
      </w:pPr>
      <w:r>
        <w:rPr>
          <w:rFonts w:hint="eastAsia" w:ascii="仿宋" w:hAnsi="仿宋" w:eastAsia="仿宋" w:cs="仿宋"/>
          <w:b w:val="0"/>
          <w:bCs w:val="0"/>
          <w:i w:val="0"/>
          <w:iCs w:val="0"/>
          <w:sz w:val="24"/>
          <w:szCs w:val="24"/>
          <w:lang w:val="en-US" w:eastAsia="zh-CN"/>
        </w:rPr>
        <w:t>7、与本投标有关的一切正式往来信函请寄：</w:t>
      </w:r>
    </w:p>
    <w:p>
      <w:pPr>
        <w:pStyle w:val="16"/>
        <w:keepNext w:val="0"/>
        <w:keepLines w:val="0"/>
        <w:pageBreakBefore w:val="0"/>
        <w:widowControl/>
        <w:numPr>
          <w:ilvl w:val="0"/>
          <w:numId w:val="0"/>
        </w:numPr>
        <w:kinsoku/>
        <w:wordWrap/>
        <w:overflowPunct/>
        <w:topLinePunct w:val="0"/>
        <w:autoSpaceDE/>
        <w:autoSpaceDN/>
        <w:bidi w:val="0"/>
        <w:adjustRightInd/>
        <w:snapToGrid/>
        <w:spacing w:before="25" w:after="25" w:line="440" w:lineRule="exact"/>
        <w:jc w:val="left"/>
        <w:textAlignment w:val="auto"/>
        <w:rPr>
          <w:rFonts w:hint="eastAsia" w:ascii="仿宋" w:hAnsi="仿宋" w:eastAsia="仿宋" w:cs="仿宋"/>
          <w:b w:val="0"/>
          <w:bCs w:val="0"/>
          <w:i w:val="0"/>
          <w:iCs w:val="0"/>
          <w:sz w:val="24"/>
          <w:szCs w:val="24"/>
          <w:lang w:val="en-US" w:eastAsia="zh-CN"/>
        </w:rPr>
      </w:pPr>
      <w:r>
        <w:rPr>
          <w:rFonts w:hint="eastAsia" w:ascii="仿宋" w:hAnsi="仿宋" w:eastAsia="仿宋" w:cs="仿宋"/>
          <w:b w:val="0"/>
          <w:bCs w:val="0"/>
          <w:i w:val="0"/>
          <w:iCs w:val="0"/>
          <w:sz w:val="24"/>
          <w:szCs w:val="24"/>
          <w:lang w:val="en-US" w:eastAsia="zh-CN"/>
        </w:rPr>
        <w:t>地址：</w:t>
      </w:r>
      <w:r>
        <w:rPr>
          <w:rFonts w:hint="eastAsia" w:ascii="仿宋" w:hAnsi="仿宋" w:eastAsia="仿宋" w:cs="仿宋"/>
          <w:b w:val="0"/>
          <w:bCs w:val="0"/>
          <w:i w:val="0"/>
          <w:iCs w:val="0"/>
          <w:sz w:val="24"/>
          <w:szCs w:val="24"/>
          <w:u w:val="single"/>
          <w:lang w:val="en-US" w:eastAsia="zh-CN"/>
        </w:rPr>
        <w:t xml:space="preserve">                     </w:t>
      </w:r>
      <w:r>
        <w:rPr>
          <w:rFonts w:hint="eastAsia" w:ascii="仿宋" w:hAnsi="仿宋" w:eastAsia="仿宋" w:cs="仿宋"/>
          <w:b w:val="0"/>
          <w:bCs w:val="0"/>
          <w:i w:val="0"/>
          <w:iCs w:val="0"/>
          <w:sz w:val="24"/>
          <w:szCs w:val="24"/>
          <w:lang w:val="en-US" w:eastAsia="zh-CN"/>
        </w:rPr>
        <w:t xml:space="preserve">                                      </w:t>
      </w:r>
    </w:p>
    <w:p>
      <w:pPr>
        <w:pStyle w:val="16"/>
        <w:keepNext w:val="0"/>
        <w:keepLines w:val="0"/>
        <w:pageBreakBefore w:val="0"/>
        <w:widowControl/>
        <w:numPr>
          <w:ilvl w:val="0"/>
          <w:numId w:val="0"/>
        </w:numPr>
        <w:kinsoku/>
        <w:wordWrap/>
        <w:overflowPunct/>
        <w:topLinePunct w:val="0"/>
        <w:autoSpaceDE/>
        <w:autoSpaceDN/>
        <w:bidi w:val="0"/>
        <w:adjustRightInd/>
        <w:snapToGrid/>
        <w:spacing w:before="25" w:after="25" w:line="440" w:lineRule="exact"/>
        <w:jc w:val="left"/>
        <w:textAlignment w:val="auto"/>
        <w:rPr>
          <w:rFonts w:hint="eastAsia" w:ascii="仿宋" w:hAnsi="仿宋" w:eastAsia="仿宋" w:cs="仿宋"/>
          <w:b w:val="0"/>
          <w:bCs w:val="0"/>
          <w:i w:val="0"/>
          <w:iCs w:val="0"/>
          <w:sz w:val="24"/>
          <w:szCs w:val="24"/>
          <w:lang w:val="en-US" w:eastAsia="zh-CN"/>
        </w:rPr>
      </w:pPr>
      <w:r>
        <w:rPr>
          <w:rFonts w:hint="eastAsia" w:ascii="仿宋" w:hAnsi="仿宋" w:eastAsia="仿宋" w:cs="仿宋"/>
          <w:b w:val="0"/>
          <w:bCs w:val="0"/>
          <w:i w:val="0"/>
          <w:iCs w:val="0"/>
          <w:sz w:val="24"/>
          <w:szCs w:val="24"/>
          <w:lang w:val="en-US" w:eastAsia="zh-CN"/>
        </w:rPr>
        <w:t>电话：</w:t>
      </w:r>
      <w:r>
        <w:rPr>
          <w:rFonts w:hint="eastAsia" w:ascii="仿宋" w:hAnsi="仿宋" w:eastAsia="仿宋" w:cs="仿宋"/>
          <w:b w:val="0"/>
          <w:bCs w:val="0"/>
          <w:i w:val="0"/>
          <w:iCs w:val="0"/>
          <w:sz w:val="24"/>
          <w:szCs w:val="24"/>
          <w:u w:val="single"/>
          <w:lang w:val="en-US" w:eastAsia="zh-CN"/>
        </w:rPr>
        <w:t xml:space="preserve">                     </w:t>
      </w:r>
      <w:r>
        <w:rPr>
          <w:rFonts w:hint="eastAsia" w:ascii="仿宋" w:hAnsi="仿宋" w:eastAsia="仿宋" w:cs="仿宋"/>
          <w:b w:val="0"/>
          <w:bCs w:val="0"/>
          <w:i w:val="0"/>
          <w:iCs w:val="0"/>
          <w:sz w:val="24"/>
          <w:szCs w:val="24"/>
          <w:lang w:val="en-US" w:eastAsia="zh-CN"/>
        </w:rPr>
        <w:t xml:space="preserve">     电子函件：</w:t>
      </w:r>
      <w:r>
        <w:rPr>
          <w:rFonts w:hint="eastAsia" w:ascii="仿宋" w:hAnsi="仿宋" w:eastAsia="仿宋" w:cs="仿宋"/>
          <w:b w:val="0"/>
          <w:bCs w:val="0"/>
          <w:i w:val="0"/>
          <w:iCs w:val="0"/>
          <w:sz w:val="24"/>
          <w:szCs w:val="24"/>
          <w:u w:val="single"/>
          <w:lang w:val="en-US" w:eastAsia="zh-CN"/>
        </w:rPr>
        <w:t xml:space="preserve">                </w:t>
      </w:r>
      <w:r>
        <w:rPr>
          <w:rFonts w:hint="eastAsia" w:ascii="仿宋" w:hAnsi="仿宋" w:eastAsia="仿宋" w:cs="仿宋"/>
          <w:b w:val="0"/>
          <w:bCs w:val="0"/>
          <w:i w:val="0"/>
          <w:iCs w:val="0"/>
          <w:sz w:val="24"/>
          <w:szCs w:val="24"/>
          <w:lang w:val="en-US" w:eastAsia="zh-CN"/>
        </w:rPr>
        <w:t xml:space="preserve">         </w:t>
      </w:r>
    </w:p>
    <w:p>
      <w:pPr>
        <w:pStyle w:val="16"/>
        <w:keepNext w:val="0"/>
        <w:keepLines w:val="0"/>
        <w:pageBreakBefore w:val="0"/>
        <w:widowControl/>
        <w:numPr>
          <w:ilvl w:val="0"/>
          <w:numId w:val="0"/>
        </w:numPr>
        <w:kinsoku/>
        <w:wordWrap/>
        <w:overflowPunct/>
        <w:topLinePunct w:val="0"/>
        <w:autoSpaceDE/>
        <w:autoSpaceDN/>
        <w:bidi w:val="0"/>
        <w:adjustRightInd/>
        <w:snapToGrid/>
        <w:spacing w:before="25" w:after="25" w:line="440" w:lineRule="exact"/>
        <w:jc w:val="left"/>
        <w:textAlignment w:val="auto"/>
        <w:rPr>
          <w:rFonts w:hint="eastAsia" w:ascii="仿宋" w:hAnsi="仿宋" w:eastAsia="仿宋" w:cs="仿宋"/>
          <w:b w:val="0"/>
          <w:bCs w:val="0"/>
          <w:i w:val="0"/>
          <w:iCs w:val="0"/>
          <w:sz w:val="24"/>
          <w:szCs w:val="24"/>
          <w:lang w:val="en-US" w:eastAsia="zh-CN"/>
        </w:rPr>
      </w:pPr>
    </w:p>
    <w:p>
      <w:pPr>
        <w:pStyle w:val="16"/>
        <w:numPr>
          <w:ilvl w:val="0"/>
          <w:numId w:val="0"/>
        </w:numPr>
        <w:spacing w:before="25" w:after="25" w:line="360" w:lineRule="auto"/>
        <w:jc w:val="left"/>
        <w:rPr>
          <w:rFonts w:hint="eastAsia" w:ascii="仿宋" w:hAnsi="仿宋" w:eastAsia="仿宋" w:cs="仿宋"/>
          <w:b w:val="0"/>
          <w:bCs w:val="0"/>
          <w:i w:val="0"/>
          <w:iCs w:val="0"/>
          <w:sz w:val="24"/>
          <w:szCs w:val="24"/>
          <w:lang w:val="en-US" w:eastAsia="zh-CN"/>
        </w:rPr>
      </w:pPr>
      <w:r>
        <w:rPr>
          <w:rFonts w:hint="eastAsia" w:ascii="仿宋" w:hAnsi="仿宋" w:eastAsia="仿宋" w:cs="仿宋"/>
          <w:b w:val="0"/>
          <w:bCs w:val="0"/>
          <w:i w:val="0"/>
          <w:iCs w:val="0"/>
          <w:sz w:val="24"/>
          <w:szCs w:val="24"/>
          <w:lang w:val="en-US" w:eastAsia="zh-CN"/>
        </w:rPr>
        <w:t>投标人：</w:t>
      </w:r>
      <w:r>
        <w:rPr>
          <w:rFonts w:hint="eastAsia" w:ascii="仿宋" w:hAnsi="仿宋" w:eastAsia="仿宋" w:cs="仿宋"/>
          <w:b w:val="0"/>
          <w:bCs w:val="0"/>
          <w:i w:val="0"/>
          <w:iCs w:val="0"/>
          <w:sz w:val="24"/>
          <w:szCs w:val="24"/>
          <w:u w:val="single"/>
          <w:lang w:val="en-US" w:eastAsia="zh-CN"/>
        </w:rPr>
        <w:t xml:space="preserve"> </w:t>
      </w:r>
      <w:r>
        <w:rPr>
          <w:rFonts w:hint="eastAsia" w:ascii="仿宋" w:hAnsi="仿宋" w:eastAsia="仿宋" w:cs="仿宋"/>
          <w:b w:val="0"/>
          <w:bCs w:val="0"/>
          <w:i w:val="0"/>
          <w:iCs w:val="0"/>
          <w:sz w:val="24"/>
          <w:szCs w:val="24"/>
          <w:u w:val="single"/>
          <w:lang w:val="en-US" w:eastAsia="zh-CN"/>
        </w:rPr>
        <w:tab/>
      </w:r>
      <w:r>
        <w:rPr>
          <w:rFonts w:hint="eastAsia" w:ascii="仿宋" w:hAnsi="仿宋" w:eastAsia="仿宋" w:cs="仿宋"/>
          <w:b w:val="0"/>
          <w:bCs w:val="0"/>
          <w:i w:val="0"/>
          <w:iCs w:val="0"/>
          <w:sz w:val="24"/>
          <w:szCs w:val="24"/>
          <w:u w:val="single"/>
          <w:lang w:val="en-US" w:eastAsia="zh-CN"/>
        </w:rPr>
        <w:t xml:space="preserve">             （公章）</w:t>
      </w:r>
      <w:r>
        <w:rPr>
          <w:rFonts w:hint="eastAsia" w:ascii="仿宋" w:hAnsi="仿宋" w:eastAsia="仿宋" w:cs="仿宋"/>
          <w:b w:val="0"/>
          <w:bCs w:val="0"/>
          <w:i w:val="0"/>
          <w:iCs w:val="0"/>
          <w:sz w:val="24"/>
          <w:szCs w:val="24"/>
          <w:lang w:val="en-US" w:eastAsia="zh-CN"/>
        </w:rPr>
        <w:tab/>
      </w:r>
    </w:p>
    <w:p>
      <w:pPr>
        <w:pStyle w:val="16"/>
        <w:numPr>
          <w:ilvl w:val="0"/>
          <w:numId w:val="0"/>
        </w:numPr>
        <w:spacing w:before="25" w:after="25" w:line="360" w:lineRule="auto"/>
        <w:jc w:val="left"/>
        <w:rPr>
          <w:rFonts w:hint="eastAsia" w:ascii="仿宋" w:hAnsi="仿宋" w:eastAsia="仿宋" w:cs="仿宋"/>
          <w:b w:val="0"/>
          <w:bCs w:val="0"/>
          <w:i w:val="0"/>
          <w:iCs w:val="0"/>
          <w:sz w:val="24"/>
          <w:szCs w:val="24"/>
          <w:lang w:val="en-US" w:eastAsia="zh-CN"/>
        </w:rPr>
      </w:pPr>
      <w:r>
        <w:rPr>
          <w:rFonts w:hint="eastAsia" w:ascii="仿宋" w:hAnsi="仿宋" w:eastAsia="仿宋" w:cs="仿宋"/>
          <w:b w:val="0"/>
          <w:bCs w:val="0"/>
          <w:i w:val="0"/>
          <w:iCs w:val="0"/>
          <w:sz w:val="24"/>
          <w:szCs w:val="24"/>
          <w:lang w:val="en-US" w:eastAsia="zh-CN"/>
        </w:rPr>
        <w:t>法定代表人或其授权代理人：</w:t>
      </w:r>
      <w:r>
        <w:rPr>
          <w:rFonts w:hint="eastAsia" w:ascii="仿宋" w:hAnsi="仿宋" w:eastAsia="仿宋" w:cs="仿宋"/>
          <w:b w:val="0"/>
          <w:bCs w:val="0"/>
          <w:i w:val="0"/>
          <w:iCs w:val="0"/>
          <w:sz w:val="24"/>
          <w:szCs w:val="24"/>
          <w:u w:val="single"/>
          <w:lang w:val="en-US" w:eastAsia="zh-CN"/>
        </w:rPr>
        <w:t xml:space="preserve">     </w:t>
      </w:r>
      <w:r>
        <w:rPr>
          <w:rFonts w:hint="eastAsia" w:ascii="仿宋" w:hAnsi="仿宋" w:eastAsia="仿宋" w:cs="仿宋"/>
          <w:b w:val="0"/>
          <w:bCs w:val="0"/>
          <w:i w:val="0"/>
          <w:iCs w:val="0"/>
          <w:sz w:val="24"/>
          <w:szCs w:val="24"/>
          <w:u w:val="single"/>
          <w:lang w:val="en-US" w:eastAsia="zh-CN"/>
        </w:rPr>
        <w:tab/>
      </w:r>
      <w:r>
        <w:rPr>
          <w:rFonts w:hint="eastAsia" w:ascii="仿宋" w:hAnsi="仿宋" w:eastAsia="仿宋" w:cs="仿宋"/>
          <w:b w:val="0"/>
          <w:bCs w:val="0"/>
          <w:i w:val="0"/>
          <w:iCs w:val="0"/>
          <w:sz w:val="24"/>
          <w:szCs w:val="24"/>
          <w:u w:val="single"/>
          <w:lang w:val="en-US" w:eastAsia="zh-CN"/>
        </w:rPr>
        <w:t>（签字或签章）</w:t>
      </w:r>
      <w:r>
        <w:rPr>
          <w:rFonts w:hint="eastAsia" w:ascii="仿宋" w:hAnsi="仿宋" w:eastAsia="仿宋" w:cs="仿宋"/>
          <w:b w:val="0"/>
          <w:bCs w:val="0"/>
          <w:i w:val="0"/>
          <w:iCs w:val="0"/>
          <w:sz w:val="24"/>
          <w:szCs w:val="24"/>
          <w:lang w:val="en-US" w:eastAsia="zh-CN"/>
        </w:rPr>
        <w:tab/>
      </w:r>
    </w:p>
    <w:p>
      <w:pPr>
        <w:pStyle w:val="16"/>
        <w:numPr>
          <w:ilvl w:val="0"/>
          <w:numId w:val="0"/>
        </w:numPr>
        <w:spacing w:before="25" w:after="25" w:line="360" w:lineRule="auto"/>
        <w:jc w:val="left"/>
        <w:rPr>
          <w:rFonts w:hint="eastAsia" w:ascii="仿宋" w:hAnsi="仿宋" w:eastAsia="仿宋" w:cs="仿宋"/>
          <w:b w:val="0"/>
          <w:bCs w:val="0"/>
          <w:i w:val="0"/>
          <w:iCs w:val="0"/>
          <w:sz w:val="24"/>
          <w:szCs w:val="24"/>
          <w:lang w:val="en-US" w:eastAsia="zh-CN"/>
        </w:rPr>
      </w:pPr>
    </w:p>
    <w:p>
      <w:pPr>
        <w:pStyle w:val="16"/>
        <w:numPr>
          <w:ilvl w:val="0"/>
          <w:numId w:val="0"/>
        </w:numPr>
        <w:spacing w:before="25" w:after="25" w:line="360" w:lineRule="auto"/>
        <w:jc w:val="left"/>
        <w:rPr>
          <w:rFonts w:hint="eastAsia" w:ascii="仿宋" w:hAnsi="仿宋" w:eastAsia="仿宋" w:cs="仿宋"/>
          <w:b w:val="0"/>
          <w:bCs w:val="0"/>
          <w:i w:val="0"/>
          <w:iCs w:val="0"/>
          <w:sz w:val="24"/>
          <w:szCs w:val="24"/>
          <w:lang w:val="en-US" w:eastAsia="zh-CN"/>
        </w:rPr>
      </w:pPr>
      <w:r>
        <w:rPr>
          <w:rFonts w:hint="eastAsia" w:ascii="仿宋" w:hAnsi="仿宋" w:eastAsia="仿宋" w:cs="仿宋"/>
          <w:b w:val="0"/>
          <w:bCs w:val="0"/>
          <w:i w:val="0"/>
          <w:iCs w:val="0"/>
          <w:sz w:val="24"/>
          <w:szCs w:val="24"/>
          <w:lang w:val="en-US" w:eastAsia="zh-CN"/>
        </w:rPr>
        <w:t xml:space="preserve">日期： </w:t>
      </w:r>
      <w:r>
        <w:rPr>
          <w:rFonts w:hint="eastAsia" w:ascii="仿宋" w:hAnsi="仿宋" w:eastAsia="仿宋" w:cs="仿宋"/>
          <w:b w:val="0"/>
          <w:bCs w:val="0"/>
          <w:i w:val="0"/>
          <w:iCs w:val="0"/>
          <w:sz w:val="24"/>
          <w:szCs w:val="24"/>
          <w:lang w:val="en-US" w:eastAsia="zh-CN"/>
        </w:rPr>
        <w:tab/>
      </w:r>
      <w:r>
        <w:rPr>
          <w:rFonts w:hint="eastAsia" w:ascii="仿宋" w:hAnsi="仿宋" w:eastAsia="仿宋" w:cs="仿宋"/>
          <w:b w:val="0"/>
          <w:bCs w:val="0"/>
          <w:i w:val="0"/>
          <w:iCs w:val="0"/>
          <w:sz w:val="24"/>
          <w:szCs w:val="24"/>
          <w:lang w:val="en-US" w:eastAsia="zh-CN"/>
        </w:rPr>
        <w:t>年   月   日</w:t>
      </w:r>
    </w:p>
    <w:p>
      <w:pPr>
        <w:pStyle w:val="16"/>
        <w:numPr>
          <w:ilvl w:val="0"/>
          <w:numId w:val="0"/>
        </w:numPr>
        <w:spacing w:before="25" w:after="25" w:line="360" w:lineRule="auto"/>
        <w:jc w:val="left"/>
        <w:rPr>
          <w:rFonts w:hint="eastAsia" w:ascii="仿宋" w:hAnsi="仿宋" w:eastAsia="仿宋" w:cs="仿宋"/>
          <w:b w:val="0"/>
          <w:bCs w:val="0"/>
          <w:i w:val="0"/>
          <w:iCs w:val="0"/>
          <w:sz w:val="24"/>
          <w:szCs w:val="24"/>
          <w:lang w:val="en-US" w:eastAsia="zh-CN"/>
        </w:rPr>
        <w:sectPr>
          <w:footerReference r:id="rId4" w:type="default"/>
          <w:pgSz w:w="11906" w:h="16838"/>
          <w:pgMar w:top="1440" w:right="1800" w:bottom="1440" w:left="1800" w:header="851" w:footer="992" w:gutter="0"/>
          <w:pgNumType w:fmt="decimal"/>
          <w:cols w:space="425" w:num="1"/>
          <w:docGrid w:type="lines" w:linePitch="312" w:charSpace="0"/>
        </w:sectPr>
      </w:pPr>
    </w:p>
    <w:p>
      <w:pPr>
        <w:pStyle w:val="2"/>
        <w:pageBreakBefore w:val="0"/>
        <w:kinsoku/>
        <w:wordWrap/>
        <w:overflowPunct/>
        <w:topLinePunct w:val="0"/>
        <w:autoSpaceDE/>
        <w:autoSpaceDN/>
        <w:bidi w:val="0"/>
        <w:adjustRightInd/>
        <w:snapToGrid/>
        <w:spacing w:before="0" w:after="0" w:line="240" w:lineRule="auto"/>
        <w:ind w:left="0" w:leftChars="0" w:firstLine="0" w:firstLineChars="0"/>
        <w:jc w:val="both"/>
        <w:textAlignment w:val="auto"/>
        <w:outlineLvl w:val="0"/>
        <w:rPr>
          <w:rFonts w:hint="eastAsia" w:ascii="仿宋" w:hAnsi="仿宋" w:eastAsia="仿宋" w:cs="仿宋"/>
          <w:sz w:val="24"/>
          <w:lang w:val="en-US" w:eastAsia="zh-CN"/>
        </w:rPr>
      </w:pPr>
      <w:bookmarkStart w:id="92" w:name="_Toc216582815"/>
      <w:bookmarkStart w:id="93" w:name="_Toc507399531"/>
      <w:bookmarkStart w:id="94" w:name="_Toc27467"/>
      <w:bookmarkStart w:id="95" w:name="_Toc12105"/>
      <w:r>
        <w:rPr>
          <w:rFonts w:hint="eastAsia" w:ascii="仿宋" w:hAnsi="仿宋" w:eastAsia="仿宋" w:cs="仿宋"/>
          <w:sz w:val="24"/>
          <w:lang w:val="en-US" w:eastAsia="zh-CN"/>
        </w:rPr>
        <w:t>附件5</w:t>
      </w:r>
      <w:r>
        <w:rPr>
          <w:rFonts w:hint="eastAsia" w:ascii="仿宋" w:hAnsi="仿宋" w:eastAsia="仿宋" w:cs="仿宋"/>
          <w:sz w:val="24"/>
        </w:rPr>
        <w:t xml:space="preserve">   投标分项报价表</w:t>
      </w:r>
      <w:bookmarkEnd w:id="92"/>
      <w:bookmarkEnd w:id="93"/>
      <w:bookmarkEnd w:id="94"/>
      <w:bookmarkEnd w:id="95"/>
      <w:r>
        <w:rPr>
          <w:rFonts w:hint="eastAsia" w:ascii="仿宋" w:hAnsi="仿宋" w:eastAsia="仿宋" w:cs="仿宋"/>
          <w:sz w:val="24"/>
          <w:lang w:val="en-US" w:eastAsia="zh-CN"/>
        </w:rPr>
        <w:t xml:space="preserve"> </w:t>
      </w:r>
    </w:p>
    <w:p>
      <w:pPr>
        <w:pStyle w:val="7"/>
        <w:spacing w:line="360" w:lineRule="auto"/>
        <w:jc w:val="center"/>
        <w:rPr>
          <w:rFonts w:hint="eastAsia" w:ascii="仿宋" w:hAnsi="仿宋" w:eastAsia="仿宋" w:cs="仿宋"/>
          <w:b/>
          <w:bCs/>
        </w:rPr>
      </w:pPr>
      <w:r>
        <w:rPr>
          <w:rFonts w:hint="eastAsia" w:ascii="仿宋" w:hAnsi="仿宋" w:eastAsia="仿宋" w:cs="仿宋"/>
          <w:b/>
          <w:bCs/>
          <w:sz w:val="24"/>
        </w:rPr>
        <w:t>投标分项报价表</w:t>
      </w:r>
    </w:p>
    <w:p>
      <w:pPr>
        <w:pStyle w:val="9"/>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4"/>
        </w:rPr>
      </w:pPr>
      <w:r>
        <w:rPr>
          <w:rFonts w:hint="eastAsia" w:ascii="仿宋" w:hAnsi="仿宋" w:eastAsia="仿宋" w:cs="仿宋"/>
          <w:sz w:val="24"/>
        </w:rPr>
        <w:t xml:space="preserve">项目名称:               </w:t>
      </w:r>
    </w:p>
    <w:p>
      <w:pPr>
        <w:pStyle w:val="9"/>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4"/>
        </w:rPr>
      </w:pPr>
      <w:r>
        <w:rPr>
          <w:rFonts w:hint="eastAsia" w:ascii="仿宋" w:hAnsi="仿宋" w:eastAsia="仿宋" w:cs="仿宋"/>
          <w:sz w:val="24"/>
        </w:rPr>
        <w:t>招标编号:                  包号: 　 　</w:t>
      </w:r>
      <w:r>
        <w:rPr>
          <w:rFonts w:hint="eastAsia" w:ascii="仿宋" w:hAnsi="仿宋" w:eastAsia="仿宋" w:cs="仿宋"/>
          <w:sz w:val="24"/>
          <w:lang w:val="en-US" w:eastAsia="zh-CN"/>
        </w:rPr>
        <w:t xml:space="preserve">             </w:t>
      </w:r>
      <w:r>
        <w:rPr>
          <w:rFonts w:hint="eastAsia" w:ascii="仿宋" w:hAnsi="仿宋" w:eastAsia="仿宋" w:cs="仿宋"/>
          <w:sz w:val="24"/>
        </w:rPr>
        <w:t>报价单位：人民币元</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8"/>
        <w:gridCol w:w="2640"/>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vAlign w:val="center"/>
          </w:tcPr>
          <w:p>
            <w:pPr>
              <w:pStyle w:val="16"/>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序号</w:t>
            </w:r>
          </w:p>
        </w:tc>
        <w:tc>
          <w:tcPr>
            <w:tcW w:w="2640" w:type="dxa"/>
            <w:vAlign w:val="center"/>
          </w:tcPr>
          <w:p>
            <w:pPr>
              <w:pStyle w:val="16"/>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服务名称</w:t>
            </w:r>
          </w:p>
        </w:tc>
        <w:tc>
          <w:tcPr>
            <w:tcW w:w="1704" w:type="dxa"/>
            <w:vAlign w:val="center"/>
          </w:tcPr>
          <w:p>
            <w:pPr>
              <w:pStyle w:val="16"/>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单位</w:t>
            </w:r>
          </w:p>
        </w:tc>
        <w:tc>
          <w:tcPr>
            <w:tcW w:w="1705" w:type="dxa"/>
            <w:vAlign w:val="center"/>
          </w:tcPr>
          <w:p>
            <w:pPr>
              <w:pStyle w:val="16"/>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报价</w:t>
            </w:r>
          </w:p>
        </w:tc>
        <w:tc>
          <w:tcPr>
            <w:tcW w:w="1705" w:type="dxa"/>
            <w:vAlign w:val="center"/>
          </w:tcPr>
          <w:p>
            <w:pPr>
              <w:pStyle w:val="16"/>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vAlign w:val="center"/>
          </w:tcPr>
          <w:p>
            <w:pPr>
              <w:pStyle w:val="16"/>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1</w:t>
            </w:r>
          </w:p>
        </w:tc>
        <w:tc>
          <w:tcPr>
            <w:tcW w:w="2640" w:type="dxa"/>
          </w:tcPr>
          <w:p>
            <w:pPr>
              <w:pStyle w:val="16"/>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val="0"/>
                <w:bCs w:val="0"/>
                <w:color w:val="000000"/>
                <w:kern w:val="0"/>
                <w:sz w:val="24"/>
                <w:szCs w:val="24"/>
                <w:u w:val="none"/>
                <w:vertAlign w:val="baseline"/>
                <w:lang w:val="en-US" w:eastAsia="zh-CN" w:bidi="ar"/>
              </w:rPr>
            </w:pPr>
          </w:p>
        </w:tc>
        <w:tc>
          <w:tcPr>
            <w:tcW w:w="1704" w:type="dxa"/>
          </w:tcPr>
          <w:p>
            <w:pPr>
              <w:pStyle w:val="16"/>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val="0"/>
                <w:bCs w:val="0"/>
                <w:color w:val="000000"/>
                <w:kern w:val="0"/>
                <w:sz w:val="24"/>
                <w:szCs w:val="24"/>
                <w:u w:val="none"/>
                <w:vertAlign w:val="baseline"/>
                <w:lang w:val="en-US" w:eastAsia="zh-CN" w:bidi="ar"/>
              </w:rPr>
            </w:pPr>
          </w:p>
        </w:tc>
        <w:tc>
          <w:tcPr>
            <w:tcW w:w="1705" w:type="dxa"/>
          </w:tcPr>
          <w:p>
            <w:pPr>
              <w:pStyle w:val="16"/>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val="0"/>
                <w:bCs w:val="0"/>
                <w:color w:val="000000"/>
                <w:kern w:val="0"/>
                <w:sz w:val="24"/>
                <w:szCs w:val="24"/>
                <w:u w:val="none"/>
                <w:vertAlign w:val="baseline"/>
                <w:lang w:val="en-US" w:eastAsia="zh-CN" w:bidi="ar"/>
              </w:rPr>
            </w:pPr>
          </w:p>
        </w:tc>
        <w:tc>
          <w:tcPr>
            <w:tcW w:w="1705" w:type="dxa"/>
          </w:tcPr>
          <w:p>
            <w:pPr>
              <w:pStyle w:val="16"/>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val="0"/>
                <w:bCs w:val="0"/>
                <w:color w:val="000000"/>
                <w:kern w:val="0"/>
                <w:sz w:val="24"/>
                <w:szCs w:val="24"/>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vAlign w:val="center"/>
          </w:tcPr>
          <w:p>
            <w:pPr>
              <w:pStyle w:val="16"/>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2</w:t>
            </w:r>
          </w:p>
        </w:tc>
        <w:tc>
          <w:tcPr>
            <w:tcW w:w="2640" w:type="dxa"/>
          </w:tcPr>
          <w:p>
            <w:pPr>
              <w:pStyle w:val="16"/>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val="0"/>
                <w:bCs w:val="0"/>
                <w:color w:val="000000"/>
                <w:kern w:val="0"/>
                <w:sz w:val="24"/>
                <w:szCs w:val="24"/>
                <w:u w:val="none"/>
                <w:vertAlign w:val="baseline"/>
                <w:lang w:val="en-US" w:eastAsia="zh-CN" w:bidi="ar"/>
              </w:rPr>
            </w:pPr>
          </w:p>
        </w:tc>
        <w:tc>
          <w:tcPr>
            <w:tcW w:w="1704" w:type="dxa"/>
          </w:tcPr>
          <w:p>
            <w:pPr>
              <w:pStyle w:val="16"/>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val="0"/>
                <w:bCs w:val="0"/>
                <w:color w:val="000000"/>
                <w:kern w:val="0"/>
                <w:sz w:val="24"/>
                <w:szCs w:val="24"/>
                <w:u w:val="none"/>
                <w:vertAlign w:val="baseline"/>
                <w:lang w:val="en-US" w:eastAsia="zh-CN" w:bidi="ar"/>
              </w:rPr>
            </w:pPr>
          </w:p>
        </w:tc>
        <w:tc>
          <w:tcPr>
            <w:tcW w:w="1705" w:type="dxa"/>
          </w:tcPr>
          <w:p>
            <w:pPr>
              <w:pStyle w:val="16"/>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val="0"/>
                <w:bCs w:val="0"/>
                <w:color w:val="000000"/>
                <w:kern w:val="0"/>
                <w:sz w:val="24"/>
                <w:szCs w:val="24"/>
                <w:u w:val="none"/>
                <w:vertAlign w:val="baseline"/>
                <w:lang w:val="en-US" w:eastAsia="zh-CN" w:bidi="ar"/>
              </w:rPr>
            </w:pPr>
          </w:p>
        </w:tc>
        <w:tc>
          <w:tcPr>
            <w:tcW w:w="1705" w:type="dxa"/>
          </w:tcPr>
          <w:p>
            <w:pPr>
              <w:pStyle w:val="16"/>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val="0"/>
                <w:bCs w:val="0"/>
                <w:color w:val="000000"/>
                <w:kern w:val="0"/>
                <w:sz w:val="24"/>
                <w:szCs w:val="24"/>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vAlign w:val="center"/>
          </w:tcPr>
          <w:p>
            <w:pPr>
              <w:pStyle w:val="16"/>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3</w:t>
            </w:r>
          </w:p>
        </w:tc>
        <w:tc>
          <w:tcPr>
            <w:tcW w:w="2640" w:type="dxa"/>
          </w:tcPr>
          <w:p>
            <w:pPr>
              <w:pStyle w:val="16"/>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val="0"/>
                <w:bCs w:val="0"/>
                <w:color w:val="000000"/>
                <w:kern w:val="0"/>
                <w:sz w:val="24"/>
                <w:szCs w:val="24"/>
                <w:u w:val="none"/>
                <w:vertAlign w:val="baseline"/>
                <w:lang w:val="en-US" w:eastAsia="zh-CN" w:bidi="ar"/>
              </w:rPr>
            </w:pPr>
          </w:p>
        </w:tc>
        <w:tc>
          <w:tcPr>
            <w:tcW w:w="1704" w:type="dxa"/>
          </w:tcPr>
          <w:p>
            <w:pPr>
              <w:pStyle w:val="16"/>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val="0"/>
                <w:bCs w:val="0"/>
                <w:color w:val="000000"/>
                <w:kern w:val="0"/>
                <w:sz w:val="24"/>
                <w:szCs w:val="24"/>
                <w:u w:val="none"/>
                <w:vertAlign w:val="baseline"/>
                <w:lang w:val="en-US" w:eastAsia="zh-CN" w:bidi="ar"/>
              </w:rPr>
            </w:pPr>
          </w:p>
        </w:tc>
        <w:tc>
          <w:tcPr>
            <w:tcW w:w="1705" w:type="dxa"/>
          </w:tcPr>
          <w:p>
            <w:pPr>
              <w:pStyle w:val="16"/>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val="0"/>
                <w:bCs w:val="0"/>
                <w:color w:val="000000"/>
                <w:kern w:val="0"/>
                <w:sz w:val="24"/>
                <w:szCs w:val="24"/>
                <w:u w:val="none"/>
                <w:vertAlign w:val="baseline"/>
                <w:lang w:val="en-US" w:eastAsia="zh-CN" w:bidi="ar"/>
              </w:rPr>
            </w:pPr>
          </w:p>
        </w:tc>
        <w:tc>
          <w:tcPr>
            <w:tcW w:w="1705" w:type="dxa"/>
          </w:tcPr>
          <w:p>
            <w:pPr>
              <w:pStyle w:val="16"/>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val="0"/>
                <w:bCs w:val="0"/>
                <w:color w:val="000000"/>
                <w:kern w:val="0"/>
                <w:sz w:val="24"/>
                <w:szCs w:val="24"/>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vAlign w:val="center"/>
          </w:tcPr>
          <w:p>
            <w:pPr>
              <w:pStyle w:val="16"/>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4</w:t>
            </w:r>
          </w:p>
        </w:tc>
        <w:tc>
          <w:tcPr>
            <w:tcW w:w="2640" w:type="dxa"/>
          </w:tcPr>
          <w:p>
            <w:pPr>
              <w:pStyle w:val="16"/>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val="0"/>
                <w:bCs w:val="0"/>
                <w:color w:val="000000"/>
                <w:kern w:val="0"/>
                <w:sz w:val="24"/>
                <w:szCs w:val="24"/>
                <w:u w:val="none"/>
                <w:vertAlign w:val="baseline"/>
                <w:lang w:val="en-US" w:eastAsia="zh-CN" w:bidi="ar"/>
              </w:rPr>
            </w:pPr>
          </w:p>
        </w:tc>
        <w:tc>
          <w:tcPr>
            <w:tcW w:w="1704" w:type="dxa"/>
          </w:tcPr>
          <w:p>
            <w:pPr>
              <w:pStyle w:val="16"/>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val="0"/>
                <w:bCs w:val="0"/>
                <w:color w:val="000000"/>
                <w:kern w:val="0"/>
                <w:sz w:val="24"/>
                <w:szCs w:val="24"/>
                <w:u w:val="none"/>
                <w:vertAlign w:val="baseline"/>
                <w:lang w:val="en-US" w:eastAsia="zh-CN" w:bidi="ar"/>
              </w:rPr>
            </w:pPr>
          </w:p>
        </w:tc>
        <w:tc>
          <w:tcPr>
            <w:tcW w:w="1705" w:type="dxa"/>
          </w:tcPr>
          <w:p>
            <w:pPr>
              <w:pStyle w:val="16"/>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val="0"/>
                <w:bCs w:val="0"/>
                <w:color w:val="000000"/>
                <w:kern w:val="0"/>
                <w:sz w:val="24"/>
                <w:szCs w:val="24"/>
                <w:u w:val="none"/>
                <w:vertAlign w:val="baseline"/>
                <w:lang w:val="en-US" w:eastAsia="zh-CN" w:bidi="ar"/>
              </w:rPr>
            </w:pPr>
          </w:p>
        </w:tc>
        <w:tc>
          <w:tcPr>
            <w:tcW w:w="1705" w:type="dxa"/>
          </w:tcPr>
          <w:p>
            <w:pPr>
              <w:pStyle w:val="16"/>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val="0"/>
                <w:bCs w:val="0"/>
                <w:color w:val="000000"/>
                <w:kern w:val="0"/>
                <w:sz w:val="24"/>
                <w:szCs w:val="24"/>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vAlign w:val="center"/>
          </w:tcPr>
          <w:p>
            <w:pPr>
              <w:pStyle w:val="16"/>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w:t>
            </w:r>
          </w:p>
        </w:tc>
        <w:tc>
          <w:tcPr>
            <w:tcW w:w="2640" w:type="dxa"/>
          </w:tcPr>
          <w:p>
            <w:pPr>
              <w:pStyle w:val="16"/>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val="0"/>
                <w:bCs w:val="0"/>
                <w:color w:val="000000"/>
                <w:kern w:val="0"/>
                <w:sz w:val="24"/>
                <w:szCs w:val="24"/>
                <w:u w:val="none"/>
                <w:vertAlign w:val="baseline"/>
                <w:lang w:val="en-US" w:eastAsia="zh-CN" w:bidi="ar"/>
              </w:rPr>
            </w:pPr>
          </w:p>
        </w:tc>
        <w:tc>
          <w:tcPr>
            <w:tcW w:w="1704" w:type="dxa"/>
          </w:tcPr>
          <w:p>
            <w:pPr>
              <w:pStyle w:val="16"/>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val="0"/>
                <w:bCs w:val="0"/>
                <w:color w:val="000000"/>
                <w:kern w:val="0"/>
                <w:sz w:val="24"/>
                <w:szCs w:val="24"/>
                <w:u w:val="none"/>
                <w:vertAlign w:val="baseline"/>
                <w:lang w:val="en-US" w:eastAsia="zh-CN" w:bidi="ar"/>
              </w:rPr>
            </w:pPr>
          </w:p>
        </w:tc>
        <w:tc>
          <w:tcPr>
            <w:tcW w:w="1705" w:type="dxa"/>
          </w:tcPr>
          <w:p>
            <w:pPr>
              <w:pStyle w:val="16"/>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val="0"/>
                <w:bCs w:val="0"/>
                <w:color w:val="000000"/>
                <w:kern w:val="0"/>
                <w:sz w:val="24"/>
                <w:szCs w:val="24"/>
                <w:u w:val="none"/>
                <w:vertAlign w:val="baseline"/>
                <w:lang w:val="en-US" w:eastAsia="zh-CN" w:bidi="ar"/>
              </w:rPr>
            </w:pPr>
          </w:p>
        </w:tc>
        <w:tc>
          <w:tcPr>
            <w:tcW w:w="1705" w:type="dxa"/>
          </w:tcPr>
          <w:p>
            <w:pPr>
              <w:pStyle w:val="16"/>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val="0"/>
                <w:bCs w:val="0"/>
                <w:color w:val="000000"/>
                <w:kern w:val="0"/>
                <w:sz w:val="24"/>
                <w:szCs w:val="24"/>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vAlign w:val="center"/>
          </w:tcPr>
          <w:p>
            <w:pPr>
              <w:pStyle w:val="16"/>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总价：</w:t>
            </w:r>
          </w:p>
        </w:tc>
      </w:tr>
    </w:tbl>
    <w:p>
      <w:pPr>
        <w:pStyle w:val="9"/>
        <w:pageBreakBefore w:val="0"/>
        <w:kinsoku/>
        <w:wordWrap/>
        <w:overflowPunct/>
        <w:topLinePunct w:val="0"/>
        <w:autoSpaceDE/>
        <w:autoSpaceDN/>
        <w:bidi w:val="0"/>
        <w:adjustRightInd/>
        <w:snapToGrid/>
        <w:spacing w:line="240" w:lineRule="auto"/>
        <w:ind w:left="420" w:leftChars="200" w:firstLine="420" w:firstLineChars="0"/>
        <w:textAlignment w:val="auto"/>
        <w:rPr>
          <w:rFonts w:hint="eastAsia" w:ascii="仿宋" w:hAnsi="仿宋" w:eastAsia="仿宋" w:cs="仿宋"/>
          <w:sz w:val="24"/>
        </w:rPr>
      </w:pPr>
    </w:p>
    <w:p>
      <w:pPr>
        <w:pStyle w:val="9"/>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sz w:val="24"/>
        </w:rPr>
      </w:pPr>
      <w:r>
        <w:rPr>
          <w:rFonts w:hint="eastAsia" w:ascii="仿宋" w:hAnsi="仿宋" w:eastAsia="仿宋" w:cs="仿宋"/>
          <w:sz w:val="24"/>
        </w:rPr>
        <w:t>投标人授权代表签字</w:t>
      </w:r>
      <w:r>
        <w:rPr>
          <w:rFonts w:hint="eastAsia" w:ascii="仿宋" w:hAnsi="仿宋" w:eastAsia="仿宋" w:cs="仿宋"/>
          <w:sz w:val="24"/>
          <w:u w:val="single"/>
        </w:rPr>
        <w:tab/>
      </w:r>
      <w:r>
        <w:rPr>
          <w:rFonts w:hint="eastAsia" w:ascii="仿宋" w:hAnsi="仿宋" w:eastAsia="仿宋" w:cs="仿宋"/>
          <w:sz w:val="24"/>
          <w:u w:val="single"/>
        </w:rPr>
        <w:t xml:space="preserve">                     </w:t>
      </w:r>
    </w:p>
    <w:p>
      <w:pPr>
        <w:pStyle w:val="9"/>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sz w:val="24"/>
          <w:u w:val="single"/>
        </w:rPr>
      </w:pPr>
      <w:r>
        <w:rPr>
          <w:rFonts w:hint="eastAsia" w:ascii="仿宋" w:hAnsi="仿宋" w:eastAsia="仿宋" w:cs="仿宋"/>
          <w:sz w:val="24"/>
        </w:rPr>
        <w:t>投标人(盖章):</w:t>
      </w:r>
      <w:r>
        <w:rPr>
          <w:rFonts w:hint="eastAsia" w:ascii="仿宋" w:hAnsi="仿宋" w:eastAsia="仿宋" w:cs="仿宋"/>
          <w:sz w:val="24"/>
          <w:u w:val="single"/>
        </w:rPr>
        <w:tab/>
      </w:r>
      <w:r>
        <w:rPr>
          <w:rFonts w:hint="eastAsia" w:ascii="仿宋" w:hAnsi="仿宋" w:eastAsia="仿宋" w:cs="仿宋"/>
          <w:sz w:val="24"/>
          <w:u w:val="single"/>
        </w:rPr>
        <w:t xml:space="preserve">                       </w:t>
      </w:r>
      <w:r>
        <w:rPr>
          <w:rFonts w:hint="eastAsia" w:ascii="仿宋" w:hAnsi="仿宋" w:eastAsia="仿宋" w:cs="仿宋"/>
          <w:sz w:val="24"/>
          <w:u w:val="single"/>
        </w:rPr>
        <w:tab/>
      </w:r>
    </w:p>
    <w:p>
      <w:pPr>
        <w:pStyle w:val="9"/>
        <w:keepNext w:val="0"/>
        <w:keepLines w:val="0"/>
        <w:pageBreakBefore w:val="0"/>
        <w:kinsoku/>
        <w:wordWrap/>
        <w:overflowPunct/>
        <w:topLinePunct w:val="0"/>
        <w:autoSpaceDE/>
        <w:autoSpaceDN/>
        <w:bidi w:val="0"/>
        <w:adjustRightInd/>
        <w:snapToGrid/>
        <w:spacing w:line="440" w:lineRule="exact"/>
        <w:ind w:left="0" w:leftChars="0" w:hanging="540"/>
        <w:textAlignment w:val="auto"/>
        <w:rPr>
          <w:rFonts w:hint="eastAsia" w:ascii="仿宋" w:hAnsi="仿宋" w:eastAsia="仿宋" w:cs="仿宋"/>
          <w:sz w:val="24"/>
        </w:rPr>
      </w:pPr>
    </w:p>
    <w:p>
      <w:pPr>
        <w:pStyle w:val="9"/>
        <w:keepNext w:val="0"/>
        <w:keepLines w:val="0"/>
        <w:pageBreakBefore w:val="0"/>
        <w:kinsoku/>
        <w:wordWrap/>
        <w:overflowPunct/>
        <w:topLinePunct w:val="0"/>
        <w:autoSpaceDE/>
        <w:autoSpaceDN/>
        <w:bidi w:val="0"/>
        <w:adjustRightInd w:val="0"/>
        <w:snapToGrid w:val="0"/>
        <w:spacing w:line="440" w:lineRule="exact"/>
        <w:ind w:left="0" w:leftChars="0" w:firstLine="24" w:firstLineChars="10"/>
        <w:textAlignment w:val="auto"/>
        <w:rPr>
          <w:rFonts w:hint="eastAsia" w:ascii="仿宋" w:hAnsi="仿宋" w:eastAsia="仿宋" w:cs="仿宋"/>
          <w:sz w:val="24"/>
        </w:rPr>
      </w:pPr>
      <w:r>
        <w:rPr>
          <w:rFonts w:hint="eastAsia" w:ascii="仿宋" w:hAnsi="仿宋" w:eastAsia="仿宋" w:cs="仿宋"/>
          <w:sz w:val="24"/>
        </w:rPr>
        <w:t>注:</w:t>
      </w:r>
      <w:r>
        <w:rPr>
          <w:rFonts w:hint="eastAsia" w:ascii="仿宋" w:hAnsi="仿宋" w:eastAsia="仿宋" w:cs="仿宋"/>
          <w:sz w:val="24"/>
          <w:lang w:val="en-US" w:eastAsia="zh-CN"/>
        </w:rPr>
        <w:t xml:space="preserve"> </w:t>
      </w:r>
    </w:p>
    <w:p>
      <w:pPr>
        <w:pStyle w:val="9"/>
        <w:keepNext w:val="0"/>
        <w:keepLines w:val="0"/>
        <w:pageBreakBefore w:val="0"/>
        <w:kinsoku/>
        <w:wordWrap/>
        <w:overflowPunct/>
        <w:topLinePunct w:val="0"/>
        <w:autoSpaceDE/>
        <w:autoSpaceDN/>
        <w:bidi w:val="0"/>
        <w:adjustRightInd w:val="0"/>
        <w:snapToGrid w:val="0"/>
        <w:spacing w:line="440" w:lineRule="exact"/>
        <w:textAlignment w:val="auto"/>
        <w:rPr>
          <w:rFonts w:hint="eastAsia" w:ascii="仿宋" w:hAnsi="仿宋" w:eastAsia="仿宋" w:cs="仿宋"/>
          <w:sz w:val="24"/>
        </w:rPr>
      </w:pPr>
      <w:r>
        <w:rPr>
          <w:rFonts w:hint="eastAsia" w:ascii="仿宋" w:hAnsi="仿宋" w:eastAsia="仿宋" w:cs="仿宋"/>
          <w:sz w:val="24"/>
          <w:lang w:val="en-US" w:eastAsia="zh-CN"/>
        </w:rPr>
        <w:t>1</w:t>
      </w:r>
      <w:r>
        <w:rPr>
          <w:rFonts w:hint="eastAsia" w:ascii="仿宋" w:hAnsi="仿宋" w:eastAsia="仿宋" w:cs="仿宋"/>
          <w:sz w:val="24"/>
        </w:rPr>
        <w:t>.如果按单价计算的结果与总价不一致,以单价为准修正总价。</w:t>
      </w:r>
    </w:p>
    <w:p>
      <w:pPr>
        <w:pStyle w:val="9"/>
        <w:keepNext w:val="0"/>
        <w:keepLines w:val="0"/>
        <w:pageBreakBefore w:val="0"/>
        <w:kinsoku/>
        <w:wordWrap/>
        <w:overflowPunct/>
        <w:topLinePunct w:val="0"/>
        <w:autoSpaceDE/>
        <w:autoSpaceDN/>
        <w:bidi w:val="0"/>
        <w:adjustRightInd w:val="0"/>
        <w:snapToGrid w:val="0"/>
        <w:spacing w:line="440" w:lineRule="exact"/>
        <w:textAlignment w:val="auto"/>
        <w:rPr>
          <w:rFonts w:hint="eastAsia" w:ascii="仿宋" w:hAnsi="仿宋" w:eastAsia="仿宋" w:cs="仿宋"/>
          <w:sz w:val="24"/>
        </w:rPr>
      </w:pPr>
      <w:r>
        <w:rPr>
          <w:rFonts w:hint="eastAsia" w:ascii="仿宋" w:hAnsi="仿宋" w:eastAsia="仿宋" w:cs="仿宋"/>
          <w:sz w:val="24"/>
          <w:lang w:val="en-US" w:eastAsia="zh-CN"/>
        </w:rPr>
        <w:t>2</w:t>
      </w:r>
      <w:r>
        <w:rPr>
          <w:rFonts w:hint="eastAsia" w:ascii="仿宋" w:hAnsi="仿宋" w:eastAsia="仿宋" w:cs="仿宋"/>
          <w:sz w:val="24"/>
        </w:rPr>
        <w:t>.如果不提供详细分项报价将视为没有实质性响应招标文件。</w:t>
      </w:r>
    </w:p>
    <w:p>
      <w:pPr>
        <w:pStyle w:val="9"/>
        <w:keepNext w:val="0"/>
        <w:keepLines w:val="0"/>
        <w:pageBreakBefore w:val="0"/>
        <w:kinsoku/>
        <w:wordWrap/>
        <w:overflowPunct/>
        <w:topLinePunct w:val="0"/>
        <w:autoSpaceDE/>
        <w:autoSpaceDN/>
        <w:bidi w:val="0"/>
        <w:adjustRightInd w:val="0"/>
        <w:snapToGrid w:val="0"/>
        <w:spacing w:line="440" w:lineRule="exact"/>
        <w:ind w:left="0" w:leftChars="0" w:firstLine="24" w:firstLineChars="10"/>
        <w:textAlignment w:val="auto"/>
        <w:rPr>
          <w:rFonts w:hint="eastAsia" w:ascii="仿宋" w:hAnsi="仿宋" w:eastAsia="仿宋" w:cs="仿宋"/>
          <w:sz w:val="24"/>
        </w:rPr>
      </w:pPr>
      <w:r>
        <w:rPr>
          <w:rFonts w:hint="eastAsia" w:ascii="仿宋" w:hAnsi="仿宋" w:eastAsia="仿宋" w:cs="仿宋"/>
          <w:sz w:val="24"/>
          <w:lang w:val="en-US" w:eastAsia="zh-CN"/>
        </w:rPr>
        <w:t>3</w:t>
      </w:r>
      <w:r>
        <w:rPr>
          <w:rFonts w:hint="eastAsia" w:ascii="仿宋" w:hAnsi="仿宋" w:eastAsia="仿宋" w:cs="仿宋"/>
          <w:sz w:val="24"/>
        </w:rPr>
        <w:t>.上述各项的详细分项报价，应另页描述。</w:t>
      </w:r>
    </w:p>
    <w:p>
      <w:pPr>
        <w:pStyle w:val="16"/>
        <w:keepNext w:val="0"/>
        <w:keepLines w:val="0"/>
        <w:pageBreakBefore w:val="0"/>
        <w:numPr>
          <w:ilvl w:val="0"/>
          <w:numId w:val="0"/>
        </w:numPr>
        <w:kinsoku/>
        <w:wordWrap/>
        <w:overflowPunct/>
        <w:topLinePunct w:val="0"/>
        <w:autoSpaceDE/>
        <w:autoSpaceDN/>
        <w:bidi w:val="0"/>
        <w:adjustRightInd w:val="0"/>
        <w:snapToGrid w:val="0"/>
        <w:spacing w:before="0" w:after="0" w:line="440" w:lineRule="exact"/>
        <w:ind w:left="0" w:leftChars="0" w:firstLine="26" w:firstLineChars="10"/>
        <w:jc w:val="left"/>
        <w:textAlignment w:val="auto"/>
        <w:rPr>
          <w:rFonts w:hint="eastAsia" w:ascii="仿宋" w:hAnsi="仿宋" w:eastAsia="仿宋" w:cs="仿宋"/>
          <w:b w:val="0"/>
          <w:bCs w:val="0"/>
          <w:i w:val="0"/>
          <w:iCs w:val="0"/>
          <w:sz w:val="24"/>
          <w:szCs w:val="24"/>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
          <w:sz w:val="24"/>
          <w:lang w:val="en-US" w:eastAsia="zh-CN"/>
        </w:rPr>
        <w:t>4</w:t>
      </w:r>
      <w:r>
        <w:rPr>
          <w:rFonts w:hint="eastAsia" w:ascii="仿宋" w:hAnsi="仿宋" w:eastAsia="仿宋" w:cs="仿宋"/>
          <w:sz w:val="24"/>
        </w:rPr>
        <w:t>.如果开标一览表（报价表）内容与投标文件中明细表内容不一致的，以开标一览表（报价表）内容为准。</w:t>
      </w:r>
    </w:p>
    <w:p>
      <w:pPr>
        <w:pStyle w:val="2"/>
        <w:spacing w:before="0" w:line="240" w:lineRule="atLeast"/>
        <w:jc w:val="both"/>
        <w:outlineLvl w:val="0"/>
        <w:rPr>
          <w:rFonts w:hint="eastAsia" w:ascii="仿宋" w:hAnsi="仿宋" w:eastAsia="仿宋" w:cs="仿宋"/>
          <w:sz w:val="24"/>
        </w:rPr>
      </w:pPr>
      <w:bookmarkStart w:id="96" w:name="_Toc216582817"/>
      <w:bookmarkStart w:id="97" w:name="_Toc507399533"/>
      <w:bookmarkStart w:id="98" w:name="_Toc29754"/>
      <w:bookmarkStart w:id="99" w:name="_Toc7979"/>
      <w:r>
        <w:rPr>
          <w:rFonts w:hint="eastAsia" w:ascii="仿宋" w:hAnsi="仿宋" w:eastAsia="仿宋" w:cs="仿宋"/>
          <w:sz w:val="24"/>
          <w:lang w:val="en-US" w:eastAsia="zh-CN"/>
        </w:rPr>
        <w:t>附件6</w:t>
      </w:r>
      <w:r>
        <w:rPr>
          <w:rFonts w:hint="eastAsia" w:ascii="仿宋" w:hAnsi="仿宋" w:eastAsia="仿宋" w:cs="仿宋"/>
          <w:sz w:val="24"/>
        </w:rPr>
        <w:t xml:space="preserve">   技术偏离表</w:t>
      </w:r>
      <w:bookmarkEnd w:id="96"/>
      <w:bookmarkEnd w:id="97"/>
      <w:bookmarkEnd w:id="98"/>
      <w:bookmarkEnd w:id="99"/>
    </w:p>
    <w:p>
      <w:pPr>
        <w:pStyle w:val="9"/>
        <w:spacing w:line="360" w:lineRule="auto"/>
        <w:ind w:left="1080" w:leftChars="257" w:hanging="540"/>
        <w:jc w:val="center"/>
        <w:rPr>
          <w:rFonts w:hint="eastAsia" w:ascii="仿宋" w:hAnsi="仿宋" w:eastAsia="仿宋" w:cs="仿宋"/>
          <w:sz w:val="24"/>
        </w:rPr>
      </w:pPr>
      <w:r>
        <w:rPr>
          <w:rFonts w:hint="eastAsia" w:ascii="仿宋" w:hAnsi="仿宋" w:eastAsia="仿宋" w:cs="仿宋"/>
          <w:b/>
          <w:bCs/>
          <w:sz w:val="24"/>
        </w:rPr>
        <w:t>技术偏离表</w:t>
      </w:r>
    </w:p>
    <w:p>
      <w:pPr>
        <w:pStyle w:val="9"/>
        <w:spacing w:line="360" w:lineRule="auto"/>
        <w:rPr>
          <w:rFonts w:hint="eastAsia" w:ascii="仿宋" w:hAnsi="仿宋" w:eastAsia="仿宋" w:cs="仿宋"/>
          <w:sz w:val="24"/>
        </w:rPr>
      </w:pPr>
      <w:r>
        <w:rPr>
          <w:rFonts w:hint="eastAsia" w:ascii="仿宋" w:hAnsi="仿宋" w:eastAsia="仿宋" w:cs="仿宋"/>
          <w:sz w:val="24"/>
        </w:rPr>
        <w:t>项目名称:                       招标编号:                 包号:</w:t>
      </w:r>
    </w:p>
    <w:p>
      <w:pPr>
        <w:pStyle w:val="9"/>
        <w:spacing w:line="240" w:lineRule="atLeast"/>
        <w:ind w:left="1080" w:leftChars="257" w:hanging="540"/>
        <w:rPr>
          <w:rFonts w:hint="eastAsia" w:ascii="仿宋" w:hAnsi="仿宋" w:eastAsia="仿宋" w:cs="仿宋"/>
          <w:sz w:val="24"/>
        </w:rPr>
      </w:pPr>
    </w:p>
    <w:tbl>
      <w:tblPr>
        <w:tblStyle w:val="12"/>
        <w:tblW w:w="8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1431"/>
        <w:gridCol w:w="2079"/>
        <w:gridCol w:w="1822"/>
        <w:gridCol w:w="2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0" w:type="dxa"/>
            <w:noWrap w:val="0"/>
            <w:vAlign w:val="center"/>
          </w:tcPr>
          <w:p>
            <w:pPr>
              <w:pStyle w:val="9"/>
              <w:spacing w:line="240" w:lineRule="atLeast"/>
              <w:jc w:val="center"/>
              <w:rPr>
                <w:rFonts w:hint="eastAsia" w:ascii="仿宋" w:hAnsi="仿宋" w:eastAsia="仿宋" w:cs="仿宋"/>
                <w:sz w:val="24"/>
              </w:rPr>
            </w:pPr>
            <w:r>
              <w:rPr>
                <w:rFonts w:hint="eastAsia" w:ascii="仿宋" w:hAnsi="仿宋" w:eastAsia="仿宋" w:cs="仿宋"/>
                <w:sz w:val="24"/>
              </w:rPr>
              <w:t>序号</w:t>
            </w:r>
          </w:p>
        </w:tc>
        <w:tc>
          <w:tcPr>
            <w:tcW w:w="1431" w:type="dxa"/>
            <w:noWrap w:val="0"/>
            <w:vAlign w:val="center"/>
          </w:tcPr>
          <w:p>
            <w:pPr>
              <w:pStyle w:val="9"/>
              <w:spacing w:line="240" w:lineRule="atLeast"/>
              <w:jc w:val="center"/>
              <w:rPr>
                <w:rFonts w:hint="eastAsia" w:ascii="仿宋" w:hAnsi="仿宋" w:eastAsia="仿宋" w:cs="仿宋"/>
                <w:sz w:val="24"/>
              </w:rPr>
            </w:pPr>
            <w:r>
              <w:rPr>
                <w:rFonts w:hint="eastAsia" w:ascii="仿宋" w:hAnsi="仿宋" w:eastAsia="仿宋" w:cs="仿宋"/>
                <w:sz w:val="24"/>
                <w:lang w:val="en-US" w:eastAsia="zh-CN"/>
              </w:rPr>
              <w:t>服务</w:t>
            </w:r>
            <w:r>
              <w:rPr>
                <w:rFonts w:hint="eastAsia" w:ascii="仿宋" w:hAnsi="仿宋" w:eastAsia="仿宋" w:cs="仿宋"/>
                <w:sz w:val="24"/>
              </w:rPr>
              <w:t>名称</w:t>
            </w:r>
          </w:p>
        </w:tc>
        <w:tc>
          <w:tcPr>
            <w:tcW w:w="2079" w:type="dxa"/>
            <w:noWrap w:val="0"/>
            <w:vAlign w:val="center"/>
          </w:tcPr>
          <w:p>
            <w:pPr>
              <w:pStyle w:val="9"/>
              <w:spacing w:line="240" w:lineRule="atLeast"/>
              <w:jc w:val="center"/>
              <w:rPr>
                <w:rFonts w:hint="eastAsia" w:ascii="仿宋" w:hAnsi="仿宋" w:eastAsia="仿宋" w:cs="仿宋"/>
                <w:sz w:val="24"/>
                <w:lang w:eastAsia="zh-CN"/>
              </w:rPr>
            </w:pPr>
            <w:r>
              <w:rPr>
                <w:rFonts w:hint="eastAsia" w:ascii="仿宋" w:hAnsi="仿宋" w:eastAsia="仿宋" w:cs="仿宋"/>
                <w:sz w:val="24"/>
              </w:rPr>
              <w:t>招标</w:t>
            </w:r>
            <w:r>
              <w:rPr>
                <w:rFonts w:hint="eastAsia" w:ascii="仿宋" w:hAnsi="仿宋" w:eastAsia="仿宋" w:cs="仿宋"/>
                <w:sz w:val="24"/>
                <w:lang w:val="en-US" w:eastAsia="zh-CN"/>
              </w:rPr>
              <w:t>要求</w:t>
            </w:r>
          </w:p>
        </w:tc>
        <w:tc>
          <w:tcPr>
            <w:tcW w:w="1822" w:type="dxa"/>
            <w:noWrap w:val="0"/>
            <w:vAlign w:val="center"/>
          </w:tcPr>
          <w:p>
            <w:pPr>
              <w:pStyle w:val="9"/>
              <w:spacing w:line="240" w:lineRule="atLeast"/>
              <w:jc w:val="center"/>
              <w:rPr>
                <w:rFonts w:hint="eastAsia" w:ascii="仿宋" w:hAnsi="仿宋" w:eastAsia="仿宋" w:cs="仿宋"/>
                <w:sz w:val="24"/>
                <w:lang w:val="en-US" w:eastAsia="zh-CN"/>
              </w:rPr>
            </w:pPr>
            <w:r>
              <w:rPr>
                <w:rFonts w:hint="eastAsia" w:ascii="仿宋" w:hAnsi="仿宋" w:eastAsia="仿宋" w:cs="仿宋"/>
                <w:sz w:val="24"/>
              </w:rPr>
              <w:t>投标</w:t>
            </w:r>
            <w:r>
              <w:rPr>
                <w:rFonts w:hint="eastAsia" w:ascii="仿宋" w:hAnsi="仿宋" w:eastAsia="仿宋" w:cs="仿宋"/>
                <w:sz w:val="24"/>
                <w:lang w:val="en-US" w:eastAsia="zh-CN"/>
              </w:rPr>
              <w:t>响应</w:t>
            </w:r>
          </w:p>
        </w:tc>
        <w:tc>
          <w:tcPr>
            <w:tcW w:w="2045" w:type="dxa"/>
            <w:noWrap w:val="0"/>
            <w:vAlign w:val="center"/>
          </w:tcPr>
          <w:p>
            <w:pPr>
              <w:pStyle w:val="9"/>
              <w:spacing w:line="240" w:lineRule="atLeast"/>
              <w:jc w:val="center"/>
              <w:rPr>
                <w:rFonts w:hint="eastAsia" w:ascii="仿宋" w:hAnsi="仿宋" w:eastAsia="仿宋" w:cs="仿宋"/>
                <w:sz w:val="24"/>
              </w:rPr>
            </w:pPr>
            <w:r>
              <w:rPr>
                <w:rFonts w:hint="eastAsia" w:ascii="仿宋" w:hAnsi="仿宋" w:eastAsia="仿宋" w:cs="仿宋"/>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0" w:type="dxa"/>
            <w:noWrap w:val="0"/>
            <w:vAlign w:val="top"/>
          </w:tcPr>
          <w:p>
            <w:pPr>
              <w:pStyle w:val="9"/>
              <w:spacing w:line="240" w:lineRule="atLeast"/>
              <w:ind w:left="1080" w:leftChars="257" w:hanging="540"/>
              <w:rPr>
                <w:rFonts w:hint="eastAsia" w:ascii="仿宋" w:hAnsi="仿宋" w:eastAsia="仿宋" w:cs="仿宋"/>
                <w:sz w:val="24"/>
              </w:rPr>
            </w:pPr>
          </w:p>
        </w:tc>
        <w:tc>
          <w:tcPr>
            <w:tcW w:w="1431" w:type="dxa"/>
            <w:noWrap w:val="0"/>
            <w:vAlign w:val="top"/>
          </w:tcPr>
          <w:p>
            <w:pPr>
              <w:pStyle w:val="9"/>
              <w:spacing w:line="240" w:lineRule="atLeast"/>
              <w:ind w:left="1080" w:leftChars="257" w:hanging="540"/>
              <w:rPr>
                <w:rFonts w:hint="eastAsia" w:ascii="仿宋" w:hAnsi="仿宋" w:eastAsia="仿宋" w:cs="仿宋"/>
                <w:sz w:val="24"/>
              </w:rPr>
            </w:pPr>
          </w:p>
        </w:tc>
        <w:tc>
          <w:tcPr>
            <w:tcW w:w="2079" w:type="dxa"/>
            <w:noWrap w:val="0"/>
            <w:vAlign w:val="top"/>
          </w:tcPr>
          <w:p>
            <w:pPr>
              <w:pStyle w:val="9"/>
              <w:spacing w:line="240" w:lineRule="atLeast"/>
              <w:ind w:left="1080" w:leftChars="257" w:hanging="540"/>
              <w:rPr>
                <w:rFonts w:hint="eastAsia" w:ascii="仿宋" w:hAnsi="仿宋" w:eastAsia="仿宋" w:cs="仿宋"/>
                <w:sz w:val="24"/>
              </w:rPr>
            </w:pPr>
          </w:p>
        </w:tc>
        <w:tc>
          <w:tcPr>
            <w:tcW w:w="1822" w:type="dxa"/>
            <w:noWrap w:val="0"/>
            <w:vAlign w:val="top"/>
          </w:tcPr>
          <w:p>
            <w:pPr>
              <w:pStyle w:val="9"/>
              <w:spacing w:line="240" w:lineRule="atLeast"/>
              <w:ind w:left="1080" w:leftChars="257" w:hanging="540"/>
              <w:rPr>
                <w:rFonts w:hint="eastAsia" w:ascii="仿宋" w:hAnsi="仿宋" w:eastAsia="仿宋" w:cs="仿宋"/>
                <w:sz w:val="24"/>
              </w:rPr>
            </w:pPr>
          </w:p>
        </w:tc>
        <w:tc>
          <w:tcPr>
            <w:tcW w:w="2045" w:type="dxa"/>
            <w:noWrap w:val="0"/>
            <w:vAlign w:val="top"/>
          </w:tcPr>
          <w:p>
            <w:pPr>
              <w:pStyle w:val="9"/>
              <w:spacing w:line="240" w:lineRule="atLeast"/>
              <w:ind w:left="1080" w:leftChars="257" w:hanging="540"/>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0" w:type="dxa"/>
            <w:noWrap w:val="0"/>
            <w:vAlign w:val="top"/>
          </w:tcPr>
          <w:p>
            <w:pPr>
              <w:pStyle w:val="9"/>
              <w:spacing w:line="240" w:lineRule="atLeast"/>
              <w:ind w:left="1080" w:leftChars="257" w:hanging="540"/>
              <w:rPr>
                <w:rFonts w:hint="eastAsia" w:ascii="仿宋" w:hAnsi="仿宋" w:eastAsia="仿宋" w:cs="仿宋"/>
                <w:sz w:val="24"/>
              </w:rPr>
            </w:pPr>
          </w:p>
        </w:tc>
        <w:tc>
          <w:tcPr>
            <w:tcW w:w="1431" w:type="dxa"/>
            <w:noWrap w:val="0"/>
            <w:vAlign w:val="top"/>
          </w:tcPr>
          <w:p>
            <w:pPr>
              <w:pStyle w:val="9"/>
              <w:spacing w:line="240" w:lineRule="atLeast"/>
              <w:ind w:left="1080" w:leftChars="257" w:hanging="540"/>
              <w:rPr>
                <w:rFonts w:hint="eastAsia" w:ascii="仿宋" w:hAnsi="仿宋" w:eastAsia="仿宋" w:cs="仿宋"/>
                <w:sz w:val="24"/>
              </w:rPr>
            </w:pPr>
          </w:p>
        </w:tc>
        <w:tc>
          <w:tcPr>
            <w:tcW w:w="2079" w:type="dxa"/>
            <w:noWrap w:val="0"/>
            <w:vAlign w:val="top"/>
          </w:tcPr>
          <w:p>
            <w:pPr>
              <w:pStyle w:val="9"/>
              <w:spacing w:line="240" w:lineRule="atLeast"/>
              <w:ind w:left="1080" w:leftChars="257" w:hanging="540"/>
              <w:rPr>
                <w:rFonts w:hint="eastAsia" w:ascii="仿宋" w:hAnsi="仿宋" w:eastAsia="仿宋" w:cs="仿宋"/>
                <w:sz w:val="24"/>
              </w:rPr>
            </w:pPr>
          </w:p>
        </w:tc>
        <w:tc>
          <w:tcPr>
            <w:tcW w:w="1822" w:type="dxa"/>
            <w:noWrap w:val="0"/>
            <w:vAlign w:val="top"/>
          </w:tcPr>
          <w:p>
            <w:pPr>
              <w:pStyle w:val="9"/>
              <w:spacing w:line="240" w:lineRule="atLeast"/>
              <w:ind w:left="1080" w:leftChars="257" w:hanging="540"/>
              <w:rPr>
                <w:rFonts w:hint="eastAsia" w:ascii="仿宋" w:hAnsi="仿宋" w:eastAsia="仿宋" w:cs="仿宋"/>
                <w:sz w:val="24"/>
              </w:rPr>
            </w:pPr>
          </w:p>
        </w:tc>
        <w:tc>
          <w:tcPr>
            <w:tcW w:w="2045" w:type="dxa"/>
            <w:noWrap w:val="0"/>
            <w:vAlign w:val="top"/>
          </w:tcPr>
          <w:p>
            <w:pPr>
              <w:pStyle w:val="9"/>
              <w:spacing w:line="240" w:lineRule="atLeast"/>
              <w:ind w:left="1080" w:leftChars="257" w:hanging="540"/>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0" w:type="dxa"/>
            <w:noWrap w:val="0"/>
            <w:vAlign w:val="top"/>
          </w:tcPr>
          <w:p>
            <w:pPr>
              <w:pStyle w:val="9"/>
              <w:spacing w:line="240" w:lineRule="atLeast"/>
              <w:ind w:left="1080" w:leftChars="257" w:hanging="540"/>
              <w:rPr>
                <w:rFonts w:hint="eastAsia" w:ascii="仿宋" w:hAnsi="仿宋" w:eastAsia="仿宋" w:cs="仿宋"/>
                <w:sz w:val="24"/>
              </w:rPr>
            </w:pPr>
          </w:p>
        </w:tc>
        <w:tc>
          <w:tcPr>
            <w:tcW w:w="1431" w:type="dxa"/>
            <w:noWrap w:val="0"/>
            <w:vAlign w:val="top"/>
          </w:tcPr>
          <w:p>
            <w:pPr>
              <w:pStyle w:val="9"/>
              <w:spacing w:line="240" w:lineRule="atLeast"/>
              <w:ind w:left="1080" w:leftChars="257" w:hanging="540"/>
              <w:rPr>
                <w:rFonts w:hint="eastAsia" w:ascii="仿宋" w:hAnsi="仿宋" w:eastAsia="仿宋" w:cs="仿宋"/>
                <w:sz w:val="24"/>
              </w:rPr>
            </w:pPr>
          </w:p>
        </w:tc>
        <w:tc>
          <w:tcPr>
            <w:tcW w:w="2079" w:type="dxa"/>
            <w:noWrap w:val="0"/>
            <w:vAlign w:val="top"/>
          </w:tcPr>
          <w:p>
            <w:pPr>
              <w:pStyle w:val="9"/>
              <w:spacing w:line="240" w:lineRule="atLeast"/>
              <w:ind w:left="1080" w:leftChars="257" w:hanging="540"/>
              <w:rPr>
                <w:rFonts w:hint="eastAsia" w:ascii="仿宋" w:hAnsi="仿宋" w:eastAsia="仿宋" w:cs="仿宋"/>
                <w:sz w:val="24"/>
              </w:rPr>
            </w:pPr>
          </w:p>
        </w:tc>
        <w:tc>
          <w:tcPr>
            <w:tcW w:w="1822" w:type="dxa"/>
            <w:noWrap w:val="0"/>
            <w:vAlign w:val="top"/>
          </w:tcPr>
          <w:p>
            <w:pPr>
              <w:pStyle w:val="9"/>
              <w:spacing w:line="240" w:lineRule="atLeast"/>
              <w:ind w:left="1080" w:leftChars="257" w:hanging="540"/>
              <w:rPr>
                <w:rFonts w:hint="eastAsia" w:ascii="仿宋" w:hAnsi="仿宋" w:eastAsia="仿宋" w:cs="仿宋"/>
                <w:sz w:val="24"/>
              </w:rPr>
            </w:pPr>
          </w:p>
        </w:tc>
        <w:tc>
          <w:tcPr>
            <w:tcW w:w="2045" w:type="dxa"/>
            <w:noWrap w:val="0"/>
            <w:vAlign w:val="top"/>
          </w:tcPr>
          <w:p>
            <w:pPr>
              <w:pStyle w:val="9"/>
              <w:spacing w:line="240" w:lineRule="atLeast"/>
              <w:ind w:left="1080" w:leftChars="257" w:hanging="540"/>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0" w:type="dxa"/>
            <w:noWrap w:val="0"/>
            <w:vAlign w:val="top"/>
          </w:tcPr>
          <w:p>
            <w:pPr>
              <w:pStyle w:val="9"/>
              <w:spacing w:line="240" w:lineRule="atLeast"/>
              <w:ind w:left="1080" w:leftChars="257" w:hanging="540"/>
              <w:rPr>
                <w:rFonts w:hint="eastAsia" w:ascii="仿宋" w:hAnsi="仿宋" w:eastAsia="仿宋" w:cs="仿宋"/>
                <w:sz w:val="24"/>
              </w:rPr>
            </w:pPr>
          </w:p>
        </w:tc>
        <w:tc>
          <w:tcPr>
            <w:tcW w:w="1431" w:type="dxa"/>
            <w:noWrap w:val="0"/>
            <w:vAlign w:val="top"/>
          </w:tcPr>
          <w:p>
            <w:pPr>
              <w:pStyle w:val="9"/>
              <w:spacing w:line="240" w:lineRule="atLeast"/>
              <w:ind w:left="1080" w:leftChars="257" w:hanging="540"/>
              <w:rPr>
                <w:rFonts w:hint="eastAsia" w:ascii="仿宋" w:hAnsi="仿宋" w:eastAsia="仿宋" w:cs="仿宋"/>
                <w:sz w:val="24"/>
              </w:rPr>
            </w:pPr>
          </w:p>
        </w:tc>
        <w:tc>
          <w:tcPr>
            <w:tcW w:w="2079" w:type="dxa"/>
            <w:noWrap w:val="0"/>
            <w:vAlign w:val="top"/>
          </w:tcPr>
          <w:p>
            <w:pPr>
              <w:pStyle w:val="9"/>
              <w:spacing w:line="240" w:lineRule="atLeast"/>
              <w:ind w:left="1080" w:leftChars="257" w:hanging="540"/>
              <w:rPr>
                <w:rFonts w:hint="eastAsia" w:ascii="仿宋" w:hAnsi="仿宋" w:eastAsia="仿宋" w:cs="仿宋"/>
                <w:sz w:val="24"/>
              </w:rPr>
            </w:pPr>
          </w:p>
        </w:tc>
        <w:tc>
          <w:tcPr>
            <w:tcW w:w="1822" w:type="dxa"/>
            <w:noWrap w:val="0"/>
            <w:vAlign w:val="top"/>
          </w:tcPr>
          <w:p>
            <w:pPr>
              <w:pStyle w:val="9"/>
              <w:spacing w:line="240" w:lineRule="atLeast"/>
              <w:ind w:left="1080" w:leftChars="257" w:hanging="540"/>
              <w:rPr>
                <w:rFonts w:hint="eastAsia" w:ascii="仿宋" w:hAnsi="仿宋" w:eastAsia="仿宋" w:cs="仿宋"/>
                <w:sz w:val="24"/>
              </w:rPr>
            </w:pPr>
          </w:p>
        </w:tc>
        <w:tc>
          <w:tcPr>
            <w:tcW w:w="2045" w:type="dxa"/>
            <w:noWrap w:val="0"/>
            <w:vAlign w:val="top"/>
          </w:tcPr>
          <w:p>
            <w:pPr>
              <w:pStyle w:val="9"/>
              <w:spacing w:line="240" w:lineRule="atLeast"/>
              <w:ind w:left="1080" w:leftChars="257" w:hanging="540"/>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0" w:type="dxa"/>
            <w:noWrap w:val="0"/>
            <w:vAlign w:val="top"/>
          </w:tcPr>
          <w:p>
            <w:pPr>
              <w:pStyle w:val="9"/>
              <w:spacing w:line="240" w:lineRule="atLeast"/>
              <w:ind w:left="1080" w:leftChars="257" w:hanging="540"/>
              <w:rPr>
                <w:rFonts w:hint="eastAsia" w:ascii="仿宋" w:hAnsi="仿宋" w:eastAsia="仿宋" w:cs="仿宋"/>
                <w:sz w:val="24"/>
              </w:rPr>
            </w:pPr>
          </w:p>
        </w:tc>
        <w:tc>
          <w:tcPr>
            <w:tcW w:w="1431" w:type="dxa"/>
            <w:noWrap w:val="0"/>
            <w:vAlign w:val="top"/>
          </w:tcPr>
          <w:p>
            <w:pPr>
              <w:pStyle w:val="9"/>
              <w:spacing w:line="240" w:lineRule="atLeast"/>
              <w:ind w:left="1080" w:leftChars="257" w:hanging="540"/>
              <w:rPr>
                <w:rFonts w:hint="eastAsia" w:ascii="仿宋" w:hAnsi="仿宋" w:eastAsia="仿宋" w:cs="仿宋"/>
                <w:sz w:val="24"/>
              </w:rPr>
            </w:pPr>
          </w:p>
        </w:tc>
        <w:tc>
          <w:tcPr>
            <w:tcW w:w="2079" w:type="dxa"/>
            <w:noWrap w:val="0"/>
            <w:vAlign w:val="top"/>
          </w:tcPr>
          <w:p>
            <w:pPr>
              <w:pStyle w:val="9"/>
              <w:spacing w:line="240" w:lineRule="atLeast"/>
              <w:ind w:left="1080" w:leftChars="257" w:hanging="540"/>
              <w:rPr>
                <w:rFonts w:hint="eastAsia" w:ascii="仿宋" w:hAnsi="仿宋" w:eastAsia="仿宋" w:cs="仿宋"/>
                <w:sz w:val="24"/>
              </w:rPr>
            </w:pPr>
          </w:p>
        </w:tc>
        <w:tc>
          <w:tcPr>
            <w:tcW w:w="1822" w:type="dxa"/>
            <w:noWrap w:val="0"/>
            <w:vAlign w:val="top"/>
          </w:tcPr>
          <w:p>
            <w:pPr>
              <w:pStyle w:val="9"/>
              <w:spacing w:line="240" w:lineRule="atLeast"/>
              <w:ind w:left="1080" w:leftChars="257" w:hanging="540"/>
              <w:rPr>
                <w:rFonts w:hint="eastAsia" w:ascii="仿宋" w:hAnsi="仿宋" w:eastAsia="仿宋" w:cs="仿宋"/>
                <w:sz w:val="24"/>
              </w:rPr>
            </w:pPr>
          </w:p>
        </w:tc>
        <w:tc>
          <w:tcPr>
            <w:tcW w:w="2045" w:type="dxa"/>
            <w:noWrap w:val="0"/>
            <w:vAlign w:val="top"/>
          </w:tcPr>
          <w:p>
            <w:pPr>
              <w:pStyle w:val="9"/>
              <w:spacing w:line="240" w:lineRule="atLeast"/>
              <w:ind w:left="1080" w:leftChars="257" w:hanging="540"/>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40" w:type="dxa"/>
            <w:noWrap w:val="0"/>
            <w:vAlign w:val="top"/>
          </w:tcPr>
          <w:p>
            <w:pPr>
              <w:pStyle w:val="9"/>
              <w:spacing w:line="240" w:lineRule="atLeast"/>
              <w:ind w:left="1080" w:leftChars="257" w:hanging="540"/>
              <w:rPr>
                <w:rFonts w:hint="eastAsia" w:ascii="仿宋" w:hAnsi="仿宋" w:eastAsia="仿宋" w:cs="仿宋"/>
                <w:sz w:val="24"/>
              </w:rPr>
            </w:pPr>
          </w:p>
        </w:tc>
        <w:tc>
          <w:tcPr>
            <w:tcW w:w="1431" w:type="dxa"/>
            <w:noWrap w:val="0"/>
            <w:vAlign w:val="top"/>
          </w:tcPr>
          <w:p>
            <w:pPr>
              <w:pStyle w:val="9"/>
              <w:spacing w:line="240" w:lineRule="atLeast"/>
              <w:ind w:left="1080" w:leftChars="257" w:hanging="540"/>
              <w:rPr>
                <w:rFonts w:hint="eastAsia" w:ascii="仿宋" w:hAnsi="仿宋" w:eastAsia="仿宋" w:cs="仿宋"/>
                <w:sz w:val="24"/>
              </w:rPr>
            </w:pPr>
          </w:p>
        </w:tc>
        <w:tc>
          <w:tcPr>
            <w:tcW w:w="2079" w:type="dxa"/>
            <w:noWrap w:val="0"/>
            <w:vAlign w:val="top"/>
          </w:tcPr>
          <w:p>
            <w:pPr>
              <w:pStyle w:val="9"/>
              <w:spacing w:line="240" w:lineRule="atLeast"/>
              <w:ind w:left="1080" w:leftChars="257" w:hanging="540"/>
              <w:rPr>
                <w:rFonts w:hint="eastAsia" w:ascii="仿宋" w:hAnsi="仿宋" w:eastAsia="仿宋" w:cs="仿宋"/>
                <w:sz w:val="24"/>
              </w:rPr>
            </w:pPr>
          </w:p>
        </w:tc>
        <w:tc>
          <w:tcPr>
            <w:tcW w:w="1822" w:type="dxa"/>
            <w:noWrap w:val="0"/>
            <w:vAlign w:val="top"/>
          </w:tcPr>
          <w:p>
            <w:pPr>
              <w:pStyle w:val="9"/>
              <w:spacing w:line="240" w:lineRule="atLeast"/>
              <w:ind w:left="1080" w:leftChars="257" w:hanging="540"/>
              <w:rPr>
                <w:rFonts w:hint="eastAsia" w:ascii="仿宋" w:hAnsi="仿宋" w:eastAsia="仿宋" w:cs="仿宋"/>
                <w:sz w:val="24"/>
              </w:rPr>
            </w:pPr>
          </w:p>
        </w:tc>
        <w:tc>
          <w:tcPr>
            <w:tcW w:w="2045" w:type="dxa"/>
            <w:noWrap w:val="0"/>
            <w:vAlign w:val="top"/>
          </w:tcPr>
          <w:p>
            <w:pPr>
              <w:pStyle w:val="9"/>
              <w:spacing w:line="240" w:lineRule="atLeast"/>
              <w:ind w:left="1080" w:leftChars="257" w:hanging="540"/>
              <w:rPr>
                <w:rFonts w:hint="eastAsia" w:ascii="仿宋" w:hAnsi="仿宋" w:eastAsia="仿宋" w:cs="仿宋"/>
                <w:sz w:val="24"/>
              </w:rPr>
            </w:pPr>
          </w:p>
        </w:tc>
      </w:tr>
    </w:tbl>
    <w:p>
      <w:pPr>
        <w:pStyle w:val="9"/>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4"/>
        </w:rPr>
      </w:pPr>
      <w:r>
        <w:rPr>
          <w:rFonts w:hint="eastAsia" w:ascii="仿宋" w:hAnsi="仿宋" w:eastAsia="仿宋" w:cs="仿宋"/>
          <w:sz w:val="24"/>
        </w:rPr>
        <w:t>注：</w:t>
      </w:r>
    </w:p>
    <w:p>
      <w:pPr>
        <w:pStyle w:val="9"/>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4"/>
        </w:rPr>
      </w:pPr>
      <w:r>
        <w:rPr>
          <w:rFonts w:hint="eastAsia" w:ascii="仿宋" w:hAnsi="仿宋" w:eastAsia="仿宋" w:cs="仿宋"/>
          <w:sz w:val="24"/>
          <w:lang w:val="en-US" w:eastAsia="zh-CN"/>
        </w:rPr>
        <w:t>1.</w:t>
      </w:r>
      <w:r>
        <w:rPr>
          <w:rFonts w:hint="eastAsia" w:ascii="仿宋" w:hAnsi="仿宋" w:eastAsia="仿宋" w:cs="仿宋"/>
          <w:sz w:val="24"/>
        </w:rPr>
        <w:t>有偏离的技术条款须在该表中逐一列明，并在“</w:t>
      </w:r>
      <w:r>
        <w:rPr>
          <w:rFonts w:hint="eastAsia" w:ascii="仿宋" w:hAnsi="仿宋" w:eastAsia="仿宋" w:cs="仿宋"/>
          <w:sz w:val="24"/>
          <w:lang w:val="en-US" w:eastAsia="zh-CN"/>
        </w:rPr>
        <w:t>投标</w:t>
      </w:r>
      <w:r>
        <w:rPr>
          <w:rFonts w:hint="eastAsia" w:ascii="仿宋" w:hAnsi="仿宋" w:eastAsia="仿宋" w:cs="仿宋"/>
          <w:sz w:val="24"/>
        </w:rPr>
        <w:t>文件的技术条款”栏填写具体应答内容， 在“偏离说明”中说明偏离具体情形。若无偏离请在“</w:t>
      </w:r>
      <w:r>
        <w:rPr>
          <w:rFonts w:hint="eastAsia" w:ascii="仿宋" w:hAnsi="仿宋" w:eastAsia="仿宋" w:cs="仿宋"/>
          <w:sz w:val="24"/>
          <w:lang w:val="en-US" w:eastAsia="zh-CN"/>
        </w:rPr>
        <w:t>投标</w:t>
      </w:r>
      <w:r>
        <w:rPr>
          <w:rFonts w:hint="eastAsia" w:ascii="仿宋" w:hAnsi="仿宋" w:eastAsia="仿宋" w:cs="仿宋"/>
          <w:sz w:val="24"/>
        </w:rPr>
        <w:t>文件的技术条款”中填写“无偏离”。</w:t>
      </w:r>
    </w:p>
    <w:p>
      <w:pPr>
        <w:pStyle w:val="9"/>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4"/>
        </w:rPr>
      </w:pPr>
      <w:r>
        <w:rPr>
          <w:rFonts w:hint="eastAsia" w:ascii="仿宋" w:hAnsi="仿宋" w:eastAsia="仿宋" w:cs="仿宋"/>
          <w:sz w:val="24"/>
          <w:lang w:val="en-US" w:eastAsia="zh-CN"/>
        </w:rPr>
        <w:t>2.</w:t>
      </w:r>
      <w:r>
        <w:rPr>
          <w:rFonts w:hint="eastAsia" w:ascii="仿宋" w:hAnsi="仿宋" w:eastAsia="仿宋" w:cs="仿宋"/>
          <w:sz w:val="24"/>
        </w:rPr>
        <w:t>未声明部分将被视为已接受</w:t>
      </w:r>
      <w:r>
        <w:rPr>
          <w:rFonts w:hint="eastAsia" w:ascii="仿宋" w:hAnsi="仿宋" w:eastAsia="仿宋" w:cs="仿宋"/>
          <w:sz w:val="24"/>
          <w:lang w:val="en-US" w:eastAsia="zh-CN"/>
        </w:rPr>
        <w:t>投标</w:t>
      </w:r>
      <w:r>
        <w:rPr>
          <w:rFonts w:hint="eastAsia" w:ascii="仿宋" w:hAnsi="仿宋" w:eastAsia="仿宋" w:cs="仿宋"/>
          <w:sz w:val="24"/>
        </w:rPr>
        <w:t>文件要求，签约时未经采购人同意不得改变。</w:t>
      </w:r>
    </w:p>
    <w:p>
      <w:pPr>
        <w:pStyle w:val="9"/>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4"/>
        </w:rPr>
      </w:pPr>
      <w:r>
        <w:rPr>
          <w:rFonts w:hint="eastAsia" w:ascii="仿宋" w:hAnsi="仿宋" w:eastAsia="仿宋" w:cs="仿宋"/>
          <w:sz w:val="24"/>
          <w:lang w:val="en-US" w:eastAsia="zh-CN"/>
        </w:rPr>
        <w:t>3.投标人</w:t>
      </w:r>
      <w:r>
        <w:rPr>
          <w:rFonts w:hint="eastAsia" w:ascii="仿宋" w:hAnsi="仿宋" w:eastAsia="仿宋" w:cs="仿宋"/>
          <w:sz w:val="24"/>
        </w:rPr>
        <w:t>可根据其投标内容进一步细化上述表格，并可增添其它表格或说明以便进一步明确投标内容。</w:t>
      </w:r>
    </w:p>
    <w:p>
      <w:pPr>
        <w:pStyle w:val="9"/>
        <w:keepNext w:val="0"/>
        <w:keepLines w:val="0"/>
        <w:pageBreakBefore w:val="0"/>
        <w:widowControl w:val="0"/>
        <w:kinsoku/>
        <w:wordWrap/>
        <w:overflowPunct/>
        <w:topLinePunct w:val="0"/>
        <w:autoSpaceDE/>
        <w:autoSpaceDN/>
        <w:bidi w:val="0"/>
        <w:adjustRightInd/>
        <w:snapToGrid/>
        <w:spacing w:line="440" w:lineRule="exact"/>
        <w:ind w:left="1080" w:leftChars="257" w:hanging="540"/>
        <w:textAlignment w:val="auto"/>
        <w:rPr>
          <w:rFonts w:hint="eastAsia" w:ascii="仿宋" w:hAnsi="仿宋" w:eastAsia="仿宋" w:cs="仿宋"/>
          <w:sz w:val="24"/>
        </w:rPr>
      </w:pPr>
    </w:p>
    <w:p>
      <w:pPr>
        <w:pStyle w:val="9"/>
        <w:spacing w:line="240" w:lineRule="atLeast"/>
        <w:ind w:left="1080" w:leftChars="257" w:hanging="540"/>
        <w:rPr>
          <w:rFonts w:hint="eastAsia" w:ascii="仿宋" w:hAnsi="仿宋" w:eastAsia="仿宋" w:cs="仿宋"/>
          <w:sz w:val="24"/>
        </w:rPr>
      </w:pPr>
    </w:p>
    <w:p>
      <w:pPr>
        <w:pStyle w:val="9"/>
        <w:spacing w:line="440" w:lineRule="exact"/>
        <w:ind w:left="1079" w:leftChars="257" w:hanging="539"/>
        <w:rPr>
          <w:rFonts w:hint="eastAsia" w:ascii="仿宋" w:hAnsi="仿宋" w:eastAsia="仿宋" w:cs="仿宋"/>
          <w:sz w:val="24"/>
        </w:rPr>
      </w:pPr>
      <w:r>
        <w:rPr>
          <w:rFonts w:hint="eastAsia" w:ascii="仿宋" w:hAnsi="仿宋" w:eastAsia="仿宋" w:cs="仿宋"/>
          <w:sz w:val="24"/>
        </w:rPr>
        <w:t>投标人授权代表签字：</w:t>
      </w:r>
      <w:r>
        <w:rPr>
          <w:rFonts w:hint="eastAsia" w:ascii="仿宋" w:hAnsi="仿宋" w:eastAsia="仿宋" w:cs="仿宋"/>
          <w:sz w:val="24"/>
          <w:u w:val="single"/>
        </w:rPr>
        <w:tab/>
      </w:r>
      <w:r>
        <w:rPr>
          <w:rFonts w:hint="eastAsia" w:ascii="仿宋" w:hAnsi="仿宋" w:eastAsia="仿宋" w:cs="仿宋"/>
          <w:sz w:val="24"/>
          <w:u w:val="single"/>
        </w:rPr>
        <w:t xml:space="preserve">                     </w:t>
      </w:r>
    </w:p>
    <w:p>
      <w:pPr>
        <w:pStyle w:val="9"/>
        <w:tabs>
          <w:tab w:val="left" w:pos="5580"/>
        </w:tabs>
        <w:spacing w:line="440" w:lineRule="exact"/>
        <w:ind w:left="1079" w:leftChars="257" w:hanging="539"/>
        <w:rPr>
          <w:rFonts w:hint="eastAsia" w:ascii="仿宋" w:hAnsi="仿宋" w:eastAsia="仿宋" w:cs="仿宋"/>
          <w:sz w:val="24"/>
          <w:u w:val="single"/>
        </w:rPr>
      </w:pPr>
      <w:r>
        <w:rPr>
          <w:rFonts w:hint="eastAsia" w:ascii="仿宋" w:hAnsi="仿宋" w:eastAsia="仿宋" w:cs="仿宋"/>
          <w:sz w:val="24"/>
        </w:rPr>
        <w:t>投标人(盖章):</w:t>
      </w:r>
      <w:r>
        <w:rPr>
          <w:rFonts w:hint="eastAsia" w:ascii="仿宋" w:hAnsi="仿宋" w:eastAsia="仿宋" w:cs="仿宋"/>
          <w:sz w:val="24"/>
          <w:u w:val="single"/>
        </w:rPr>
        <w:tab/>
      </w:r>
      <w:r>
        <w:rPr>
          <w:rFonts w:hint="eastAsia" w:ascii="仿宋" w:hAnsi="仿宋" w:eastAsia="仿宋" w:cs="仿宋"/>
          <w:sz w:val="24"/>
          <w:u w:val="single"/>
        </w:rPr>
        <w:tab/>
      </w:r>
    </w:p>
    <w:p>
      <w:pPr>
        <w:pStyle w:val="9"/>
        <w:tabs>
          <w:tab w:val="left" w:pos="5580"/>
        </w:tabs>
        <w:spacing w:line="440" w:lineRule="exact"/>
        <w:ind w:left="1079" w:leftChars="257" w:hanging="539"/>
        <w:rPr>
          <w:rFonts w:hint="eastAsia" w:ascii="仿宋" w:hAnsi="仿宋" w:eastAsia="仿宋" w:cs="仿宋"/>
          <w:sz w:val="24"/>
          <w:u w:val="single"/>
        </w:rPr>
      </w:pPr>
      <w:r>
        <w:rPr>
          <w:rFonts w:hint="eastAsia" w:ascii="仿宋" w:hAnsi="仿宋" w:eastAsia="仿宋" w:cs="仿宋"/>
          <w:sz w:val="24"/>
          <w:u w:val="none"/>
          <w:lang w:eastAsia="zh-CN"/>
        </w:rPr>
        <w:t>日期：</w:t>
      </w:r>
      <w:r>
        <w:rPr>
          <w:rFonts w:hint="eastAsia" w:ascii="仿宋" w:hAnsi="仿宋" w:eastAsia="仿宋" w:cs="仿宋"/>
          <w:sz w:val="24"/>
          <w:u w:val="single"/>
          <w:lang w:val="en-US" w:eastAsia="zh-CN"/>
        </w:rPr>
        <w:t xml:space="preserve">                  </w:t>
      </w:r>
    </w:p>
    <w:p>
      <w:pPr>
        <w:pStyle w:val="16"/>
        <w:numPr>
          <w:ilvl w:val="0"/>
          <w:numId w:val="0"/>
        </w:numPr>
        <w:spacing w:before="25" w:after="25" w:line="360" w:lineRule="auto"/>
        <w:jc w:val="left"/>
        <w:rPr>
          <w:rFonts w:hint="eastAsia" w:ascii="仿宋" w:hAnsi="仿宋" w:eastAsia="仿宋" w:cs="仿宋"/>
          <w:sz w:val="24"/>
          <w:lang w:val="en-US" w:eastAsia="zh-CN"/>
        </w:rPr>
        <w:sectPr>
          <w:pgSz w:w="11906" w:h="16838"/>
          <w:pgMar w:top="1440" w:right="1800" w:bottom="1440" w:left="1800" w:header="851" w:footer="992" w:gutter="0"/>
          <w:pgNumType w:fmt="decimal"/>
          <w:cols w:space="425" w:num="1"/>
          <w:docGrid w:type="lines" w:linePitch="312" w:charSpace="0"/>
        </w:sectPr>
      </w:pPr>
    </w:p>
    <w:p>
      <w:pPr>
        <w:pStyle w:val="2"/>
        <w:spacing w:before="0" w:line="240" w:lineRule="atLeast"/>
        <w:jc w:val="both"/>
        <w:outlineLvl w:val="0"/>
        <w:rPr>
          <w:rFonts w:hint="eastAsia" w:ascii="仿宋" w:hAnsi="仿宋" w:eastAsia="仿宋" w:cs="仿宋"/>
          <w:sz w:val="24"/>
          <w:lang w:eastAsia="zh-CN"/>
        </w:rPr>
      </w:pPr>
      <w:bookmarkStart w:id="100" w:name="_Toc216582818"/>
      <w:bookmarkStart w:id="101" w:name="_Toc23907"/>
      <w:bookmarkStart w:id="102" w:name="_Toc29332"/>
      <w:bookmarkStart w:id="103" w:name="_Toc507399534"/>
      <w:r>
        <w:rPr>
          <w:rFonts w:hint="eastAsia" w:ascii="仿宋" w:hAnsi="仿宋" w:eastAsia="仿宋" w:cs="仿宋"/>
          <w:sz w:val="24"/>
          <w:lang w:val="en-US" w:eastAsia="zh-CN"/>
        </w:rPr>
        <w:t>附件7</w:t>
      </w:r>
      <w:r>
        <w:rPr>
          <w:rFonts w:hint="eastAsia" w:ascii="仿宋" w:hAnsi="仿宋" w:eastAsia="仿宋" w:cs="仿宋"/>
          <w:sz w:val="24"/>
        </w:rPr>
        <w:t xml:space="preserve">   商务条款偏离表</w:t>
      </w:r>
      <w:bookmarkEnd w:id="100"/>
      <w:bookmarkEnd w:id="101"/>
      <w:bookmarkEnd w:id="102"/>
      <w:bookmarkEnd w:id="103"/>
      <w:r>
        <w:rPr>
          <w:rFonts w:hint="eastAsia" w:ascii="仿宋" w:hAnsi="仿宋" w:eastAsia="仿宋" w:cs="仿宋"/>
          <w:sz w:val="24"/>
          <w:lang w:val="en-US" w:eastAsia="zh-CN"/>
        </w:rPr>
        <w:t xml:space="preserve"> </w:t>
      </w:r>
    </w:p>
    <w:p>
      <w:pPr>
        <w:pStyle w:val="9"/>
        <w:spacing w:line="240" w:lineRule="atLeast"/>
        <w:ind w:left="1080" w:leftChars="257" w:hanging="540"/>
        <w:jc w:val="center"/>
        <w:rPr>
          <w:rFonts w:hint="eastAsia" w:ascii="仿宋" w:hAnsi="仿宋" w:eastAsia="仿宋" w:cs="仿宋"/>
          <w:b/>
          <w:bCs/>
          <w:sz w:val="24"/>
        </w:rPr>
      </w:pPr>
      <w:r>
        <w:rPr>
          <w:rFonts w:hint="eastAsia" w:ascii="仿宋" w:hAnsi="仿宋" w:eastAsia="仿宋" w:cs="仿宋"/>
          <w:b/>
          <w:bCs/>
          <w:sz w:val="24"/>
        </w:rPr>
        <w:t>商务条款偏离表</w:t>
      </w:r>
    </w:p>
    <w:p>
      <w:pPr>
        <w:pStyle w:val="9"/>
        <w:spacing w:line="240" w:lineRule="atLeast"/>
        <w:ind w:left="1080" w:leftChars="257" w:hanging="540"/>
        <w:rPr>
          <w:rFonts w:hint="eastAsia" w:ascii="仿宋" w:hAnsi="仿宋" w:eastAsia="仿宋" w:cs="仿宋"/>
          <w:sz w:val="24"/>
        </w:rPr>
      </w:pPr>
    </w:p>
    <w:p>
      <w:pPr>
        <w:pStyle w:val="9"/>
        <w:spacing w:line="240" w:lineRule="atLeast"/>
        <w:rPr>
          <w:rFonts w:hint="eastAsia" w:ascii="仿宋" w:hAnsi="仿宋" w:eastAsia="仿宋" w:cs="仿宋"/>
          <w:sz w:val="24"/>
        </w:rPr>
      </w:pPr>
      <w:r>
        <w:rPr>
          <w:rFonts w:hint="eastAsia" w:ascii="仿宋" w:hAnsi="仿宋" w:eastAsia="仿宋" w:cs="仿宋"/>
          <w:sz w:val="24"/>
        </w:rPr>
        <w:t>项目名称:                      招标编号:             包号:</w:t>
      </w:r>
    </w:p>
    <w:tbl>
      <w:tblPr>
        <w:tblStyle w:val="12"/>
        <w:tblW w:w="82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3036"/>
        <w:gridCol w:w="3036"/>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142" w:type="dxa"/>
            <w:noWrap w:val="0"/>
            <w:vAlign w:val="center"/>
          </w:tcPr>
          <w:p>
            <w:pPr>
              <w:pStyle w:val="9"/>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sz w:val="24"/>
              </w:rPr>
            </w:pPr>
            <w:r>
              <w:rPr>
                <w:rFonts w:hint="eastAsia" w:ascii="仿宋" w:hAnsi="仿宋" w:eastAsia="仿宋" w:cs="仿宋"/>
                <w:sz w:val="24"/>
              </w:rPr>
              <w:t>序号</w:t>
            </w:r>
          </w:p>
        </w:tc>
        <w:tc>
          <w:tcPr>
            <w:tcW w:w="3036" w:type="dxa"/>
            <w:noWrap w:val="0"/>
            <w:vAlign w:val="center"/>
          </w:tcPr>
          <w:p>
            <w:pPr>
              <w:pStyle w:val="9"/>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sz w:val="24"/>
              </w:rPr>
            </w:pPr>
            <w:r>
              <w:rPr>
                <w:rFonts w:hint="eastAsia" w:ascii="仿宋" w:hAnsi="仿宋" w:eastAsia="仿宋" w:cs="仿宋"/>
                <w:sz w:val="24"/>
              </w:rPr>
              <w:t>招标文件的商务条款</w:t>
            </w:r>
          </w:p>
        </w:tc>
        <w:tc>
          <w:tcPr>
            <w:tcW w:w="3036" w:type="dxa"/>
            <w:noWrap w:val="0"/>
            <w:vAlign w:val="center"/>
          </w:tcPr>
          <w:p>
            <w:pPr>
              <w:pStyle w:val="9"/>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sz w:val="24"/>
              </w:rPr>
            </w:pPr>
            <w:r>
              <w:rPr>
                <w:rFonts w:hint="eastAsia" w:ascii="仿宋" w:hAnsi="仿宋" w:eastAsia="仿宋" w:cs="仿宋"/>
                <w:sz w:val="24"/>
              </w:rPr>
              <w:t>投标文件的商务条款</w:t>
            </w:r>
          </w:p>
        </w:tc>
        <w:tc>
          <w:tcPr>
            <w:tcW w:w="1084" w:type="dxa"/>
            <w:noWrap w:val="0"/>
            <w:vAlign w:val="top"/>
          </w:tcPr>
          <w:p>
            <w:pPr>
              <w:pStyle w:val="9"/>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sz w:val="24"/>
              </w:rPr>
            </w:pPr>
            <w:r>
              <w:rPr>
                <w:rFonts w:hint="eastAsia" w:ascii="仿宋" w:hAnsi="仿宋" w:eastAsia="仿宋" w:cs="仿宋"/>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142" w:type="dxa"/>
            <w:noWrap w:val="0"/>
            <w:vAlign w:val="top"/>
          </w:tcPr>
          <w:p>
            <w:pPr>
              <w:pStyle w:val="9"/>
              <w:keepNext w:val="0"/>
              <w:keepLines w:val="0"/>
              <w:pageBreakBefore w:val="0"/>
              <w:widowControl w:val="0"/>
              <w:kinsoku/>
              <w:wordWrap/>
              <w:overflowPunct/>
              <w:topLinePunct w:val="0"/>
              <w:autoSpaceDE/>
              <w:autoSpaceDN/>
              <w:bidi w:val="0"/>
              <w:adjustRightInd/>
              <w:snapToGrid/>
              <w:spacing w:line="240" w:lineRule="atLeast"/>
              <w:ind w:left="1080" w:leftChars="257" w:hanging="540"/>
              <w:textAlignment w:val="auto"/>
              <w:rPr>
                <w:rFonts w:hint="eastAsia" w:ascii="仿宋" w:hAnsi="仿宋" w:eastAsia="仿宋" w:cs="仿宋"/>
                <w:sz w:val="24"/>
              </w:rPr>
            </w:pPr>
          </w:p>
        </w:tc>
        <w:tc>
          <w:tcPr>
            <w:tcW w:w="3036" w:type="dxa"/>
            <w:noWrap w:val="0"/>
            <w:vAlign w:val="top"/>
          </w:tcPr>
          <w:p>
            <w:pPr>
              <w:pStyle w:val="9"/>
              <w:keepNext w:val="0"/>
              <w:keepLines w:val="0"/>
              <w:pageBreakBefore w:val="0"/>
              <w:widowControl w:val="0"/>
              <w:kinsoku/>
              <w:wordWrap/>
              <w:overflowPunct/>
              <w:topLinePunct w:val="0"/>
              <w:autoSpaceDE/>
              <w:autoSpaceDN/>
              <w:bidi w:val="0"/>
              <w:adjustRightInd/>
              <w:snapToGrid/>
              <w:spacing w:line="240" w:lineRule="atLeast"/>
              <w:ind w:left="1080" w:leftChars="257" w:hanging="540"/>
              <w:jc w:val="center"/>
              <w:textAlignment w:val="auto"/>
              <w:rPr>
                <w:rFonts w:hint="eastAsia" w:ascii="仿宋" w:hAnsi="仿宋" w:eastAsia="仿宋" w:cs="仿宋"/>
                <w:sz w:val="24"/>
              </w:rPr>
            </w:pPr>
          </w:p>
        </w:tc>
        <w:tc>
          <w:tcPr>
            <w:tcW w:w="3036" w:type="dxa"/>
            <w:noWrap w:val="0"/>
            <w:vAlign w:val="top"/>
          </w:tcPr>
          <w:p>
            <w:pPr>
              <w:pStyle w:val="9"/>
              <w:keepNext w:val="0"/>
              <w:keepLines w:val="0"/>
              <w:pageBreakBefore w:val="0"/>
              <w:widowControl w:val="0"/>
              <w:kinsoku/>
              <w:wordWrap/>
              <w:overflowPunct/>
              <w:topLinePunct w:val="0"/>
              <w:autoSpaceDE/>
              <w:autoSpaceDN/>
              <w:bidi w:val="0"/>
              <w:adjustRightInd/>
              <w:snapToGrid/>
              <w:spacing w:line="240" w:lineRule="atLeast"/>
              <w:ind w:left="1080" w:leftChars="257" w:hanging="540"/>
              <w:jc w:val="center"/>
              <w:textAlignment w:val="auto"/>
              <w:rPr>
                <w:rFonts w:hint="eastAsia" w:ascii="仿宋" w:hAnsi="仿宋" w:eastAsia="仿宋" w:cs="仿宋"/>
                <w:sz w:val="24"/>
              </w:rPr>
            </w:pPr>
          </w:p>
        </w:tc>
        <w:tc>
          <w:tcPr>
            <w:tcW w:w="1084" w:type="dxa"/>
            <w:noWrap w:val="0"/>
            <w:vAlign w:val="top"/>
          </w:tcPr>
          <w:p>
            <w:pPr>
              <w:pStyle w:val="9"/>
              <w:keepNext w:val="0"/>
              <w:keepLines w:val="0"/>
              <w:pageBreakBefore w:val="0"/>
              <w:widowControl w:val="0"/>
              <w:kinsoku/>
              <w:wordWrap/>
              <w:overflowPunct/>
              <w:topLinePunct w:val="0"/>
              <w:autoSpaceDE/>
              <w:autoSpaceDN/>
              <w:bidi w:val="0"/>
              <w:adjustRightInd/>
              <w:snapToGrid/>
              <w:spacing w:line="240" w:lineRule="atLeast"/>
              <w:ind w:left="1080" w:leftChars="257" w:hanging="540"/>
              <w:textAlignment w:val="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142" w:type="dxa"/>
            <w:noWrap w:val="0"/>
            <w:vAlign w:val="top"/>
          </w:tcPr>
          <w:p>
            <w:pPr>
              <w:pStyle w:val="9"/>
              <w:keepNext w:val="0"/>
              <w:keepLines w:val="0"/>
              <w:pageBreakBefore w:val="0"/>
              <w:widowControl w:val="0"/>
              <w:kinsoku/>
              <w:wordWrap/>
              <w:overflowPunct/>
              <w:topLinePunct w:val="0"/>
              <w:autoSpaceDE/>
              <w:autoSpaceDN/>
              <w:bidi w:val="0"/>
              <w:adjustRightInd/>
              <w:snapToGrid/>
              <w:spacing w:line="240" w:lineRule="atLeast"/>
              <w:ind w:left="1080" w:leftChars="257" w:hanging="540"/>
              <w:textAlignment w:val="auto"/>
              <w:rPr>
                <w:rFonts w:hint="eastAsia" w:ascii="仿宋" w:hAnsi="仿宋" w:eastAsia="仿宋" w:cs="仿宋"/>
                <w:sz w:val="24"/>
              </w:rPr>
            </w:pPr>
          </w:p>
        </w:tc>
        <w:tc>
          <w:tcPr>
            <w:tcW w:w="3036" w:type="dxa"/>
            <w:noWrap w:val="0"/>
            <w:vAlign w:val="top"/>
          </w:tcPr>
          <w:p>
            <w:pPr>
              <w:pStyle w:val="9"/>
              <w:keepNext w:val="0"/>
              <w:keepLines w:val="0"/>
              <w:pageBreakBefore w:val="0"/>
              <w:widowControl w:val="0"/>
              <w:kinsoku/>
              <w:wordWrap/>
              <w:overflowPunct/>
              <w:topLinePunct w:val="0"/>
              <w:autoSpaceDE/>
              <w:autoSpaceDN/>
              <w:bidi w:val="0"/>
              <w:adjustRightInd/>
              <w:snapToGrid/>
              <w:spacing w:line="240" w:lineRule="atLeast"/>
              <w:ind w:left="1080" w:leftChars="257" w:hanging="540"/>
              <w:textAlignment w:val="auto"/>
              <w:rPr>
                <w:rFonts w:hint="eastAsia" w:ascii="仿宋" w:hAnsi="仿宋" w:eastAsia="仿宋" w:cs="仿宋"/>
                <w:sz w:val="24"/>
              </w:rPr>
            </w:pPr>
          </w:p>
        </w:tc>
        <w:tc>
          <w:tcPr>
            <w:tcW w:w="3036" w:type="dxa"/>
            <w:noWrap w:val="0"/>
            <w:vAlign w:val="top"/>
          </w:tcPr>
          <w:p>
            <w:pPr>
              <w:pStyle w:val="9"/>
              <w:keepNext w:val="0"/>
              <w:keepLines w:val="0"/>
              <w:pageBreakBefore w:val="0"/>
              <w:widowControl w:val="0"/>
              <w:kinsoku/>
              <w:wordWrap/>
              <w:overflowPunct/>
              <w:topLinePunct w:val="0"/>
              <w:autoSpaceDE/>
              <w:autoSpaceDN/>
              <w:bidi w:val="0"/>
              <w:adjustRightInd/>
              <w:snapToGrid/>
              <w:spacing w:line="240" w:lineRule="atLeast"/>
              <w:ind w:left="1080" w:leftChars="257" w:hanging="540"/>
              <w:textAlignment w:val="auto"/>
              <w:rPr>
                <w:rFonts w:hint="eastAsia" w:ascii="仿宋" w:hAnsi="仿宋" w:eastAsia="仿宋" w:cs="仿宋"/>
                <w:sz w:val="24"/>
              </w:rPr>
            </w:pPr>
          </w:p>
        </w:tc>
        <w:tc>
          <w:tcPr>
            <w:tcW w:w="1084" w:type="dxa"/>
            <w:noWrap w:val="0"/>
            <w:vAlign w:val="top"/>
          </w:tcPr>
          <w:p>
            <w:pPr>
              <w:pStyle w:val="9"/>
              <w:keepNext w:val="0"/>
              <w:keepLines w:val="0"/>
              <w:pageBreakBefore w:val="0"/>
              <w:widowControl w:val="0"/>
              <w:kinsoku/>
              <w:wordWrap/>
              <w:overflowPunct/>
              <w:topLinePunct w:val="0"/>
              <w:autoSpaceDE/>
              <w:autoSpaceDN/>
              <w:bidi w:val="0"/>
              <w:adjustRightInd/>
              <w:snapToGrid/>
              <w:spacing w:line="240" w:lineRule="atLeast"/>
              <w:ind w:left="1080" w:leftChars="257" w:hanging="540"/>
              <w:textAlignment w:val="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142" w:type="dxa"/>
            <w:noWrap w:val="0"/>
            <w:vAlign w:val="top"/>
          </w:tcPr>
          <w:p>
            <w:pPr>
              <w:pStyle w:val="9"/>
              <w:keepNext w:val="0"/>
              <w:keepLines w:val="0"/>
              <w:pageBreakBefore w:val="0"/>
              <w:widowControl w:val="0"/>
              <w:kinsoku/>
              <w:wordWrap/>
              <w:overflowPunct/>
              <w:topLinePunct w:val="0"/>
              <w:autoSpaceDE/>
              <w:autoSpaceDN/>
              <w:bidi w:val="0"/>
              <w:adjustRightInd/>
              <w:snapToGrid/>
              <w:spacing w:line="240" w:lineRule="atLeast"/>
              <w:ind w:left="1080" w:leftChars="257" w:hanging="540"/>
              <w:textAlignment w:val="auto"/>
              <w:rPr>
                <w:rFonts w:hint="eastAsia" w:ascii="仿宋" w:hAnsi="仿宋" w:eastAsia="仿宋" w:cs="仿宋"/>
                <w:sz w:val="24"/>
              </w:rPr>
            </w:pPr>
          </w:p>
        </w:tc>
        <w:tc>
          <w:tcPr>
            <w:tcW w:w="3036" w:type="dxa"/>
            <w:noWrap w:val="0"/>
            <w:vAlign w:val="top"/>
          </w:tcPr>
          <w:p>
            <w:pPr>
              <w:pStyle w:val="9"/>
              <w:keepNext w:val="0"/>
              <w:keepLines w:val="0"/>
              <w:pageBreakBefore w:val="0"/>
              <w:widowControl w:val="0"/>
              <w:kinsoku/>
              <w:wordWrap/>
              <w:overflowPunct/>
              <w:topLinePunct w:val="0"/>
              <w:autoSpaceDE/>
              <w:autoSpaceDN/>
              <w:bidi w:val="0"/>
              <w:adjustRightInd/>
              <w:snapToGrid/>
              <w:spacing w:line="240" w:lineRule="atLeast"/>
              <w:ind w:left="1080" w:leftChars="257" w:hanging="540"/>
              <w:textAlignment w:val="auto"/>
              <w:rPr>
                <w:rFonts w:hint="eastAsia" w:ascii="仿宋" w:hAnsi="仿宋" w:eastAsia="仿宋" w:cs="仿宋"/>
                <w:sz w:val="24"/>
              </w:rPr>
            </w:pPr>
          </w:p>
        </w:tc>
        <w:tc>
          <w:tcPr>
            <w:tcW w:w="3036" w:type="dxa"/>
            <w:noWrap w:val="0"/>
            <w:vAlign w:val="top"/>
          </w:tcPr>
          <w:p>
            <w:pPr>
              <w:pStyle w:val="9"/>
              <w:keepNext w:val="0"/>
              <w:keepLines w:val="0"/>
              <w:pageBreakBefore w:val="0"/>
              <w:widowControl w:val="0"/>
              <w:kinsoku/>
              <w:wordWrap/>
              <w:overflowPunct/>
              <w:topLinePunct w:val="0"/>
              <w:autoSpaceDE/>
              <w:autoSpaceDN/>
              <w:bidi w:val="0"/>
              <w:adjustRightInd/>
              <w:snapToGrid/>
              <w:spacing w:line="240" w:lineRule="atLeast"/>
              <w:ind w:left="1080" w:leftChars="257" w:hanging="540"/>
              <w:textAlignment w:val="auto"/>
              <w:rPr>
                <w:rFonts w:hint="eastAsia" w:ascii="仿宋" w:hAnsi="仿宋" w:eastAsia="仿宋" w:cs="仿宋"/>
                <w:sz w:val="24"/>
              </w:rPr>
            </w:pPr>
          </w:p>
        </w:tc>
        <w:tc>
          <w:tcPr>
            <w:tcW w:w="1084" w:type="dxa"/>
            <w:noWrap w:val="0"/>
            <w:vAlign w:val="top"/>
          </w:tcPr>
          <w:p>
            <w:pPr>
              <w:pStyle w:val="9"/>
              <w:keepNext w:val="0"/>
              <w:keepLines w:val="0"/>
              <w:pageBreakBefore w:val="0"/>
              <w:widowControl w:val="0"/>
              <w:kinsoku/>
              <w:wordWrap/>
              <w:overflowPunct/>
              <w:topLinePunct w:val="0"/>
              <w:autoSpaceDE/>
              <w:autoSpaceDN/>
              <w:bidi w:val="0"/>
              <w:adjustRightInd/>
              <w:snapToGrid/>
              <w:spacing w:line="240" w:lineRule="atLeast"/>
              <w:ind w:left="1080" w:leftChars="257" w:hanging="540"/>
              <w:textAlignment w:val="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142" w:type="dxa"/>
            <w:noWrap w:val="0"/>
            <w:vAlign w:val="top"/>
          </w:tcPr>
          <w:p>
            <w:pPr>
              <w:pStyle w:val="9"/>
              <w:keepNext w:val="0"/>
              <w:keepLines w:val="0"/>
              <w:pageBreakBefore w:val="0"/>
              <w:widowControl w:val="0"/>
              <w:kinsoku/>
              <w:wordWrap/>
              <w:overflowPunct/>
              <w:topLinePunct w:val="0"/>
              <w:autoSpaceDE/>
              <w:autoSpaceDN/>
              <w:bidi w:val="0"/>
              <w:adjustRightInd/>
              <w:snapToGrid/>
              <w:spacing w:line="240" w:lineRule="atLeast"/>
              <w:ind w:left="1080" w:leftChars="257" w:hanging="540"/>
              <w:textAlignment w:val="auto"/>
              <w:rPr>
                <w:rFonts w:hint="eastAsia" w:ascii="仿宋" w:hAnsi="仿宋" w:eastAsia="仿宋" w:cs="仿宋"/>
                <w:sz w:val="24"/>
              </w:rPr>
            </w:pPr>
          </w:p>
        </w:tc>
        <w:tc>
          <w:tcPr>
            <w:tcW w:w="3036" w:type="dxa"/>
            <w:noWrap w:val="0"/>
            <w:vAlign w:val="top"/>
          </w:tcPr>
          <w:p>
            <w:pPr>
              <w:pStyle w:val="9"/>
              <w:keepNext w:val="0"/>
              <w:keepLines w:val="0"/>
              <w:pageBreakBefore w:val="0"/>
              <w:widowControl w:val="0"/>
              <w:kinsoku/>
              <w:wordWrap/>
              <w:overflowPunct/>
              <w:topLinePunct w:val="0"/>
              <w:autoSpaceDE/>
              <w:autoSpaceDN/>
              <w:bidi w:val="0"/>
              <w:adjustRightInd/>
              <w:snapToGrid/>
              <w:spacing w:line="240" w:lineRule="atLeast"/>
              <w:ind w:left="1080" w:leftChars="257" w:hanging="540"/>
              <w:textAlignment w:val="auto"/>
              <w:rPr>
                <w:rFonts w:hint="eastAsia" w:ascii="仿宋" w:hAnsi="仿宋" w:eastAsia="仿宋" w:cs="仿宋"/>
                <w:sz w:val="24"/>
              </w:rPr>
            </w:pPr>
          </w:p>
        </w:tc>
        <w:tc>
          <w:tcPr>
            <w:tcW w:w="3036" w:type="dxa"/>
            <w:noWrap w:val="0"/>
            <w:vAlign w:val="top"/>
          </w:tcPr>
          <w:p>
            <w:pPr>
              <w:pStyle w:val="9"/>
              <w:keepNext w:val="0"/>
              <w:keepLines w:val="0"/>
              <w:pageBreakBefore w:val="0"/>
              <w:widowControl w:val="0"/>
              <w:kinsoku/>
              <w:wordWrap/>
              <w:overflowPunct/>
              <w:topLinePunct w:val="0"/>
              <w:autoSpaceDE/>
              <w:autoSpaceDN/>
              <w:bidi w:val="0"/>
              <w:adjustRightInd/>
              <w:snapToGrid/>
              <w:spacing w:line="240" w:lineRule="atLeast"/>
              <w:ind w:left="1080" w:leftChars="257" w:hanging="540"/>
              <w:textAlignment w:val="auto"/>
              <w:rPr>
                <w:rFonts w:hint="eastAsia" w:ascii="仿宋" w:hAnsi="仿宋" w:eastAsia="仿宋" w:cs="仿宋"/>
                <w:sz w:val="24"/>
              </w:rPr>
            </w:pPr>
          </w:p>
        </w:tc>
        <w:tc>
          <w:tcPr>
            <w:tcW w:w="1084" w:type="dxa"/>
            <w:noWrap w:val="0"/>
            <w:vAlign w:val="top"/>
          </w:tcPr>
          <w:p>
            <w:pPr>
              <w:pStyle w:val="9"/>
              <w:keepNext w:val="0"/>
              <w:keepLines w:val="0"/>
              <w:pageBreakBefore w:val="0"/>
              <w:widowControl w:val="0"/>
              <w:kinsoku/>
              <w:wordWrap/>
              <w:overflowPunct/>
              <w:topLinePunct w:val="0"/>
              <w:autoSpaceDE/>
              <w:autoSpaceDN/>
              <w:bidi w:val="0"/>
              <w:adjustRightInd/>
              <w:snapToGrid/>
              <w:spacing w:line="240" w:lineRule="atLeast"/>
              <w:ind w:left="1080" w:leftChars="257" w:hanging="540"/>
              <w:textAlignment w:val="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142" w:type="dxa"/>
            <w:noWrap w:val="0"/>
            <w:vAlign w:val="top"/>
          </w:tcPr>
          <w:p>
            <w:pPr>
              <w:pStyle w:val="9"/>
              <w:keepNext w:val="0"/>
              <w:keepLines w:val="0"/>
              <w:pageBreakBefore w:val="0"/>
              <w:widowControl w:val="0"/>
              <w:kinsoku/>
              <w:wordWrap/>
              <w:overflowPunct/>
              <w:topLinePunct w:val="0"/>
              <w:autoSpaceDE/>
              <w:autoSpaceDN/>
              <w:bidi w:val="0"/>
              <w:adjustRightInd/>
              <w:snapToGrid/>
              <w:spacing w:line="240" w:lineRule="atLeast"/>
              <w:ind w:left="1080" w:leftChars="257" w:hanging="540"/>
              <w:textAlignment w:val="auto"/>
              <w:rPr>
                <w:rFonts w:hint="eastAsia" w:ascii="仿宋" w:hAnsi="仿宋" w:eastAsia="仿宋" w:cs="仿宋"/>
                <w:sz w:val="24"/>
              </w:rPr>
            </w:pPr>
          </w:p>
        </w:tc>
        <w:tc>
          <w:tcPr>
            <w:tcW w:w="3036" w:type="dxa"/>
            <w:noWrap w:val="0"/>
            <w:vAlign w:val="top"/>
          </w:tcPr>
          <w:p>
            <w:pPr>
              <w:pStyle w:val="9"/>
              <w:keepNext w:val="0"/>
              <w:keepLines w:val="0"/>
              <w:pageBreakBefore w:val="0"/>
              <w:widowControl w:val="0"/>
              <w:kinsoku/>
              <w:wordWrap/>
              <w:overflowPunct/>
              <w:topLinePunct w:val="0"/>
              <w:autoSpaceDE/>
              <w:autoSpaceDN/>
              <w:bidi w:val="0"/>
              <w:adjustRightInd/>
              <w:snapToGrid/>
              <w:spacing w:line="240" w:lineRule="atLeast"/>
              <w:ind w:left="1080" w:leftChars="257" w:hanging="540"/>
              <w:textAlignment w:val="auto"/>
              <w:rPr>
                <w:rFonts w:hint="eastAsia" w:ascii="仿宋" w:hAnsi="仿宋" w:eastAsia="仿宋" w:cs="仿宋"/>
                <w:sz w:val="24"/>
              </w:rPr>
            </w:pPr>
          </w:p>
        </w:tc>
        <w:tc>
          <w:tcPr>
            <w:tcW w:w="3036" w:type="dxa"/>
            <w:noWrap w:val="0"/>
            <w:vAlign w:val="top"/>
          </w:tcPr>
          <w:p>
            <w:pPr>
              <w:pStyle w:val="9"/>
              <w:keepNext w:val="0"/>
              <w:keepLines w:val="0"/>
              <w:pageBreakBefore w:val="0"/>
              <w:widowControl w:val="0"/>
              <w:kinsoku/>
              <w:wordWrap/>
              <w:overflowPunct/>
              <w:topLinePunct w:val="0"/>
              <w:autoSpaceDE/>
              <w:autoSpaceDN/>
              <w:bidi w:val="0"/>
              <w:adjustRightInd/>
              <w:snapToGrid/>
              <w:spacing w:line="240" w:lineRule="atLeast"/>
              <w:ind w:left="1080" w:leftChars="257" w:hanging="540"/>
              <w:textAlignment w:val="auto"/>
              <w:rPr>
                <w:rFonts w:hint="eastAsia" w:ascii="仿宋" w:hAnsi="仿宋" w:eastAsia="仿宋" w:cs="仿宋"/>
                <w:sz w:val="24"/>
              </w:rPr>
            </w:pPr>
          </w:p>
        </w:tc>
        <w:tc>
          <w:tcPr>
            <w:tcW w:w="1084" w:type="dxa"/>
            <w:noWrap w:val="0"/>
            <w:vAlign w:val="top"/>
          </w:tcPr>
          <w:p>
            <w:pPr>
              <w:pStyle w:val="9"/>
              <w:keepNext w:val="0"/>
              <w:keepLines w:val="0"/>
              <w:pageBreakBefore w:val="0"/>
              <w:widowControl w:val="0"/>
              <w:kinsoku/>
              <w:wordWrap/>
              <w:overflowPunct/>
              <w:topLinePunct w:val="0"/>
              <w:autoSpaceDE/>
              <w:autoSpaceDN/>
              <w:bidi w:val="0"/>
              <w:adjustRightInd/>
              <w:snapToGrid/>
              <w:spacing w:line="240" w:lineRule="atLeast"/>
              <w:ind w:left="1080" w:leftChars="257" w:hanging="540"/>
              <w:textAlignment w:val="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142" w:type="dxa"/>
            <w:noWrap w:val="0"/>
            <w:vAlign w:val="top"/>
          </w:tcPr>
          <w:p>
            <w:pPr>
              <w:pStyle w:val="9"/>
              <w:keepNext w:val="0"/>
              <w:keepLines w:val="0"/>
              <w:pageBreakBefore w:val="0"/>
              <w:widowControl w:val="0"/>
              <w:kinsoku/>
              <w:wordWrap/>
              <w:overflowPunct/>
              <w:topLinePunct w:val="0"/>
              <w:autoSpaceDE/>
              <w:autoSpaceDN/>
              <w:bidi w:val="0"/>
              <w:adjustRightInd/>
              <w:snapToGrid/>
              <w:spacing w:line="240" w:lineRule="atLeast"/>
              <w:ind w:left="1080" w:leftChars="257" w:hanging="540"/>
              <w:textAlignment w:val="auto"/>
              <w:rPr>
                <w:rFonts w:hint="eastAsia" w:ascii="仿宋" w:hAnsi="仿宋" w:eastAsia="仿宋" w:cs="仿宋"/>
                <w:sz w:val="24"/>
              </w:rPr>
            </w:pPr>
          </w:p>
        </w:tc>
        <w:tc>
          <w:tcPr>
            <w:tcW w:w="3036" w:type="dxa"/>
            <w:noWrap w:val="0"/>
            <w:vAlign w:val="top"/>
          </w:tcPr>
          <w:p>
            <w:pPr>
              <w:pStyle w:val="9"/>
              <w:keepNext w:val="0"/>
              <w:keepLines w:val="0"/>
              <w:pageBreakBefore w:val="0"/>
              <w:widowControl w:val="0"/>
              <w:kinsoku/>
              <w:wordWrap/>
              <w:overflowPunct/>
              <w:topLinePunct w:val="0"/>
              <w:autoSpaceDE/>
              <w:autoSpaceDN/>
              <w:bidi w:val="0"/>
              <w:adjustRightInd/>
              <w:snapToGrid/>
              <w:spacing w:line="240" w:lineRule="atLeast"/>
              <w:ind w:left="1080" w:leftChars="257" w:hanging="540"/>
              <w:textAlignment w:val="auto"/>
              <w:rPr>
                <w:rFonts w:hint="eastAsia" w:ascii="仿宋" w:hAnsi="仿宋" w:eastAsia="仿宋" w:cs="仿宋"/>
                <w:sz w:val="24"/>
              </w:rPr>
            </w:pPr>
          </w:p>
        </w:tc>
        <w:tc>
          <w:tcPr>
            <w:tcW w:w="3036" w:type="dxa"/>
            <w:noWrap w:val="0"/>
            <w:vAlign w:val="top"/>
          </w:tcPr>
          <w:p>
            <w:pPr>
              <w:pStyle w:val="9"/>
              <w:keepNext w:val="0"/>
              <w:keepLines w:val="0"/>
              <w:pageBreakBefore w:val="0"/>
              <w:widowControl w:val="0"/>
              <w:kinsoku/>
              <w:wordWrap/>
              <w:overflowPunct/>
              <w:topLinePunct w:val="0"/>
              <w:autoSpaceDE/>
              <w:autoSpaceDN/>
              <w:bidi w:val="0"/>
              <w:adjustRightInd/>
              <w:snapToGrid/>
              <w:spacing w:line="240" w:lineRule="atLeast"/>
              <w:ind w:left="1080" w:leftChars="257" w:hanging="540"/>
              <w:textAlignment w:val="auto"/>
              <w:rPr>
                <w:rFonts w:hint="eastAsia" w:ascii="仿宋" w:hAnsi="仿宋" w:eastAsia="仿宋" w:cs="仿宋"/>
                <w:sz w:val="24"/>
              </w:rPr>
            </w:pPr>
          </w:p>
        </w:tc>
        <w:tc>
          <w:tcPr>
            <w:tcW w:w="1084" w:type="dxa"/>
            <w:noWrap w:val="0"/>
            <w:vAlign w:val="top"/>
          </w:tcPr>
          <w:p>
            <w:pPr>
              <w:pStyle w:val="9"/>
              <w:keepNext w:val="0"/>
              <w:keepLines w:val="0"/>
              <w:pageBreakBefore w:val="0"/>
              <w:widowControl w:val="0"/>
              <w:kinsoku/>
              <w:wordWrap/>
              <w:overflowPunct/>
              <w:topLinePunct w:val="0"/>
              <w:autoSpaceDE/>
              <w:autoSpaceDN/>
              <w:bidi w:val="0"/>
              <w:adjustRightInd/>
              <w:snapToGrid/>
              <w:spacing w:line="240" w:lineRule="atLeast"/>
              <w:ind w:left="1080" w:leftChars="257" w:hanging="540"/>
              <w:textAlignment w:val="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42" w:type="dxa"/>
            <w:noWrap w:val="0"/>
            <w:vAlign w:val="top"/>
          </w:tcPr>
          <w:p>
            <w:pPr>
              <w:pStyle w:val="9"/>
              <w:keepNext w:val="0"/>
              <w:keepLines w:val="0"/>
              <w:pageBreakBefore w:val="0"/>
              <w:widowControl w:val="0"/>
              <w:kinsoku/>
              <w:wordWrap/>
              <w:overflowPunct/>
              <w:topLinePunct w:val="0"/>
              <w:autoSpaceDE/>
              <w:autoSpaceDN/>
              <w:bidi w:val="0"/>
              <w:adjustRightInd/>
              <w:snapToGrid/>
              <w:spacing w:line="240" w:lineRule="atLeast"/>
              <w:ind w:left="1080" w:leftChars="257" w:hanging="540"/>
              <w:textAlignment w:val="auto"/>
              <w:rPr>
                <w:rFonts w:hint="eastAsia" w:ascii="仿宋" w:hAnsi="仿宋" w:eastAsia="仿宋" w:cs="仿宋"/>
                <w:sz w:val="24"/>
              </w:rPr>
            </w:pPr>
          </w:p>
        </w:tc>
        <w:tc>
          <w:tcPr>
            <w:tcW w:w="3036" w:type="dxa"/>
            <w:noWrap w:val="0"/>
            <w:vAlign w:val="top"/>
          </w:tcPr>
          <w:p>
            <w:pPr>
              <w:pStyle w:val="9"/>
              <w:keepNext w:val="0"/>
              <w:keepLines w:val="0"/>
              <w:pageBreakBefore w:val="0"/>
              <w:widowControl w:val="0"/>
              <w:kinsoku/>
              <w:wordWrap/>
              <w:overflowPunct/>
              <w:topLinePunct w:val="0"/>
              <w:autoSpaceDE/>
              <w:autoSpaceDN/>
              <w:bidi w:val="0"/>
              <w:adjustRightInd/>
              <w:snapToGrid/>
              <w:spacing w:line="240" w:lineRule="atLeast"/>
              <w:ind w:left="1080" w:leftChars="257" w:hanging="540"/>
              <w:textAlignment w:val="auto"/>
              <w:rPr>
                <w:rFonts w:hint="eastAsia" w:ascii="仿宋" w:hAnsi="仿宋" w:eastAsia="仿宋" w:cs="仿宋"/>
                <w:sz w:val="24"/>
              </w:rPr>
            </w:pPr>
          </w:p>
        </w:tc>
        <w:tc>
          <w:tcPr>
            <w:tcW w:w="3036" w:type="dxa"/>
            <w:noWrap w:val="0"/>
            <w:vAlign w:val="top"/>
          </w:tcPr>
          <w:p>
            <w:pPr>
              <w:pStyle w:val="9"/>
              <w:keepNext w:val="0"/>
              <w:keepLines w:val="0"/>
              <w:pageBreakBefore w:val="0"/>
              <w:widowControl w:val="0"/>
              <w:kinsoku/>
              <w:wordWrap/>
              <w:overflowPunct/>
              <w:topLinePunct w:val="0"/>
              <w:autoSpaceDE/>
              <w:autoSpaceDN/>
              <w:bidi w:val="0"/>
              <w:adjustRightInd/>
              <w:snapToGrid/>
              <w:spacing w:line="240" w:lineRule="atLeast"/>
              <w:ind w:left="1080" w:leftChars="257" w:hanging="540"/>
              <w:textAlignment w:val="auto"/>
              <w:rPr>
                <w:rFonts w:hint="eastAsia" w:ascii="仿宋" w:hAnsi="仿宋" w:eastAsia="仿宋" w:cs="仿宋"/>
                <w:sz w:val="24"/>
              </w:rPr>
            </w:pPr>
          </w:p>
        </w:tc>
        <w:tc>
          <w:tcPr>
            <w:tcW w:w="1084" w:type="dxa"/>
            <w:noWrap w:val="0"/>
            <w:vAlign w:val="top"/>
          </w:tcPr>
          <w:p>
            <w:pPr>
              <w:pStyle w:val="9"/>
              <w:keepNext w:val="0"/>
              <w:keepLines w:val="0"/>
              <w:pageBreakBefore w:val="0"/>
              <w:widowControl w:val="0"/>
              <w:kinsoku/>
              <w:wordWrap/>
              <w:overflowPunct/>
              <w:topLinePunct w:val="0"/>
              <w:autoSpaceDE/>
              <w:autoSpaceDN/>
              <w:bidi w:val="0"/>
              <w:adjustRightInd/>
              <w:snapToGrid/>
              <w:spacing w:line="240" w:lineRule="atLeast"/>
              <w:ind w:left="1080" w:leftChars="257" w:hanging="540"/>
              <w:textAlignment w:val="auto"/>
              <w:rPr>
                <w:rFonts w:hint="eastAsia" w:ascii="仿宋" w:hAnsi="仿宋" w:eastAsia="仿宋" w:cs="仿宋"/>
                <w:sz w:val="24"/>
              </w:rPr>
            </w:pPr>
          </w:p>
        </w:tc>
      </w:tr>
    </w:tbl>
    <w:p>
      <w:pPr>
        <w:pStyle w:val="9"/>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eastAsia" w:ascii="仿宋" w:hAnsi="仿宋" w:eastAsia="仿宋" w:cs="仿宋"/>
          <w:sz w:val="24"/>
        </w:rPr>
      </w:pPr>
      <w:r>
        <w:rPr>
          <w:rFonts w:hint="eastAsia" w:ascii="仿宋" w:hAnsi="仿宋" w:eastAsia="仿宋" w:cs="仿宋"/>
          <w:sz w:val="24"/>
        </w:rPr>
        <w:t>注：</w:t>
      </w:r>
      <w:r>
        <w:rPr>
          <w:rFonts w:hint="eastAsia" w:ascii="仿宋" w:hAnsi="仿宋" w:eastAsia="仿宋" w:cs="仿宋"/>
          <w:sz w:val="24"/>
          <w:lang w:val="en-US" w:eastAsia="zh-CN"/>
        </w:rPr>
        <w:t>1.</w:t>
      </w:r>
      <w:r>
        <w:rPr>
          <w:rFonts w:hint="eastAsia" w:ascii="仿宋" w:hAnsi="仿宋" w:eastAsia="仿宋" w:cs="仿宋"/>
          <w:sz w:val="24"/>
        </w:rPr>
        <w:t>有偏离的商务条款须在该表中逐一列明，并在“</w:t>
      </w:r>
      <w:r>
        <w:rPr>
          <w:rFonts w:hint="eastAsia" w:ascii="仿宋" w:hAnsi="仿宋" w:eastAsia="仿宋" w:cs="仿宋"/>
          <w:sz w:val="24"/>
          <w:lang w:val="en-US" w:eastAsia="zh-CN"/>
        </w:rPr>
        <w:t>投标</w:t>
      </w:r>
      <w:r>
        <w:rPr>
          <w:rFonts w:hint="eastAsia" w:ascii="仿宋" w:hAnsi="仿宋" w:eastAsia="仿宋" w:cs="仿宋"/>
          <w:sz w:val="24"/>
        </w:rPr>
        <w:t>文件的商务条款”栏填写具体应答内容，在“偏离说明”中说明偏离具体情形。若无偏离请在“</w:t>
      </w:r>
      <w:r>
        <w:rPr>
          <w:rFonts w:hint="eastAsia" w:ascii="仿宋" w:hAnsi="仿宋" w:eastAsia="仿宋" w:cs="仿宋"/>
          <w:sz w:val="24"/>
          <w:lang w:val="en-US" w:eastAsia="zh-CN"/>
        </w:rPr>
        <w:t>投标</w:t>
      </w:r>
      <w:r>
        <w:rPr>
          <w:rFonts w:hint="eastAsia" w:ascii="仿宋" w:hAnsi="仿宋" w:eastAsia="仿宋" w:cs="仿宋"/>
          <w:sz w:val="24"/>
        </w:rPr>
        <w:t>文件的商务条款”中填写“无偏离”。</w:t>
      </w:r>
    </w:p>
    <w:p>
      <w:pPr>
        <w:pStyle w:val="9"/>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eastAsia" w:ascii="仿宋" w:hAnsi="仿宋" w:eastAsia="仿宋" w:cs="仿宋"/>
          <w:sz w:val="24"/>
        </w:rPr>
      </w:pPr>
      <w:r>
        <w:rPr>
          <w:rFonts w:hint="eastAsia" w:ascii="仿宋" w:hAnsi="仿宋" w:eastAsia="仿宋" w:cs="仿宋"/>
          <w:sz w:val="24"/>
          <w:lang w:val="en-US" w:eastAsia="zh-CN"/>
        </w:rPr>
        <w:t>2.</w:t>
      </w:r>
      <w:r>
        <w:rPr>
          <w:rFonts w:hint="eastAsia" w:ascii="仿宋" w:hAnsi="仿宋" w:eastAsia="仿宋" w:cs="仿宋"/>
          <w:sz w:val="24"/>
        </w:rPr>
        <w:t>未声明部分将被视为已接受</w:t>
      </w:r>
      <w:r>
        <w:rPr>
          <w:rFonts w:hint="eastAsia" w:ascii="仿宋" w:hAnsi="仿宋" w:eastAsia="仿宋" w:cs="仿宋"/>
          <w:sz w:val="24"/>
          <w:lang w:val="en-US" w:eastAsia="zh-CN"/>
        </w:rPr>
        <w:t>招标</w:t>
      </w:r>
      <w:r>
        <w:rPr>
          <w:rFonts w:hint="eastAsia" w:ascii="仿宋" w:hAnsi="仿宋" w:eastAsia="仿宋" w:cs="仿宋"/>
          <w:sz w:val="24"/>
        </w:rPr>
        <w:t>文件要求，签约时未经招标方同意不得改变。</w:t>
      </w:r>
    </w:p>
    <w:p>
      <w:pPr>
        <w:pStyle w:val="9"/>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eastAsia" w:ascii="仿宋" w:hAnsi="仿宋" w:eastAsia="仿宋" w:cs="仿宋"/>
          <w:sz w:val="24"/>
        </w:rPr>
      </w:pPr>
      <w:r>
        <w:rPr>
          <w:rFonts w:hint="eastAsia" w:ascii="仿宋" w:hAnsi="仿宋" w:eastAsia="仿宋" w:cs="仿宋"/>
          <w:sz w:val="24"/>
          <w:lang w:val="en-US" w:eastAsia="zh-CN"/>
        </w:rPr>
        <w:t>3.投标人</w:t>
      </w:r>
      <w:r>
        <w:rPr>
          <w:rFonts w:hint="eastAsia" w:ascii="仿宋" w:hAnsi="仿宋" w:eastAsia="仿宋" w:cs="仿宋"/>
          <w:sz w:val="24"/>
        </w:rPr>
        <w:t>可根据其</w:t>
      </w:r>
      <w:r>
        <w:rPr>
          <w:rFonts w:hint="eastAsia" w:ascii="仿宋" w:hAnsi="仿宋" w:eastAsia="仿宋" w:cs="仿宋"/>
          <w:sz w:val="24"/>
          <w:lang w:val="en-US" w:eastAsia="zh-CN"/>
        </w:rPr>
        <w:t>投标</w:t>
      </w:r>
      <w:r>
        <w:rPr>
          <w:rFonts w:hint="eastAsia" w:ascii="仿宋" w:hAnsi="仿宋" w:eastAsia="仿宋" w:cs="仿宋"/>
          <w:sz w:val="24"/>
        </w:rPr>
        <w:t>内容进一步细化上述表格，并可增添其它表格或说明以便进一步明确响应内容。</w:t>
      </w:r>
    </w:p>
    <w:p>
      <w:pPr>
        <w:pStyle w:val="9"/>
        <w:spacing w:line="240" w:lineRule="atLeast"/>
        <w:rPr>
          <w:rFonts w:hint="eastAsia" w:ascii="仿宋" w:hAnsi="仿宋" w:eastAsia="仿宋" w:cs="仿宋"/>
          <w:sz w:val="24"/>
        </w:rPr>
      </w:pPr>
    </w:p>
    <w:p>
      <w:pPr>
        <w:pStyle w:val="9"/>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sz w:val="24"/>
        </w:rPr>
      </w:pPr>
      <w:r>
        <w:rPr>
          <w:rFonts w:hint="eastAsia" w:ascii="仿宋" w:hAnsi="仿宋" w:eastAsia="仿宋" w:cs="仿宋"/>
          <w:sz w:val="24"/>
        </w:rPr>
        <w:t>投标人授权代表签字：</w:t>
      </w:r>
      <w:r>
        <w:rPr>
          <w:rFonts w:hint="eastAsia" w:ascii="仿宋" w:hAnsi="仿宋" w:eastAsia="仿宋" w:cs="仿宋"/>
          <w:sz w:val="24"/>
          <w:u w:val="single"/>
        </w:rPr>
        <w:tab/>
      </w:r>
      <w:r>
        <w:rPr>
          <w:rFonts w:hint="eastAsia" w:ascii="仿宋" w:hAnsi="仿宋" w:eastAsia="仿宋" w:cs="仿宋"/>
          <w:sz w:val="24"/>
          <w:u w:val="single"/>
        </w:rPr>
        <w:t xml:space="preserve">                        </w:t>
      </w:r>
      <w:r>
        <w:rPr>
          <w:rFonts w:hint="eastAsia" w:ascii="仿宋" w:hAnsi="仿宋" w:eastAsia="仿宋" w:cs="仿宋"/>
          <w:sz w:val="24"/>
          <w:u w:val="single"/>
        </w:rPr>
        <w:tab/>
      </w:r>
    </w:p>
    <w:p>
      <w:pPr>
        <w:pStyle w:val="16"/>
        <w:keepNext w:val="0"/>
        <w:keepLines w:val="0"/>
        <w:pageBreakBefore w:val="0"/>
        <w:numPr>
          <w:ilvl w:val="0"/>
          <w:numId w:val="0"/>
        </w:numPr>
        <w:kinsoku/>
        <w:wordWrap/>
        <w:overflowPunct/>
        <w:topLinePunct w:val="0"/>
        <w:autoSpaceDE/>
        <w:autoSpaceDN/>
        <w:bidi w:val="0"/>
        <w:adjustRightInd/>
        <w:snapToGrid/>
        <w:spacing w:before="25" w:after="25" w:line="440" w:lineRule="exact"/>
        <w:jc w:val="left"/>
        <w:textAlignment w:val="auto"/>
        <w:rPr>
          <w:rFonts w:hint="eastAsia" w:ascii="仿宋" w:hAnsi="仿宋" w:eastAsia="仿宋" w:cs="仿宋"/>
          <w:sz w:val="24"/>
          <w:u w:val="single"/>
        </w:rPr>
      </w:pPr>
      <w:r>
        <w:rPr>
          <w:rFonts w:hint="eastAsia" w:ascii="仿宋" w:hAnsi="仿宋" w:eastAsia="仿宋" w:cs="仿宋"/>
          <w:sz w:val="24"/>
        </w:rPr>
        <w:t xml:space="preserve">投标人(盖章):   </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 xml:space="preserve">                      </w:t>
      </w:r>
    </w:p>
    <w:p>
      <w:pPr>
        <w:pStyle w:val="16"/>
        <w:keepNext w:val="0"/>
        <w:keepLines w:val="0"/>
        <w:pageBreakBefore w:val="0"/>
        <w:numPr>
          <w:ilvl w:val="0"/>
          <w:numId w:val="0"/>
        </w:numPr>
        <w:kinsoku/>
        <w:wordWrap/>
        <w:overflowPunct/>
        <w:topLinePunct w:val="0"/>
        <w:autoSpaceDE/>
        <w:autoSpaceDN/>
        <w:bidi w:val="0"/>
        <w:adjustRightInd/>
        <w:snapToGrid/>
        <w:spacing w:before="25" w:after="25" w:line="440" w:lineRule="exact"/>
        <w:jc w:val="left"/>
        <w:textAlignment w:val="auto"/>
        <w:rPr>
          <w:rFonts w:hint="eastAsia" w:ascii="仿宋" w:hAnsi="仿宋" w:eastAsia="仿宋" w:cs="仿宋"/>
          <w:sz w:val="24"/>
          <w:u w:val="single"/>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
          <w:sz w:val="24"/>
          <w:u w:val="none"/>
          <w:lang w:eastAsia="zh-CN"/>
        </w:rPr>
        <w:t>日期：</w:t>
      </w:r>
      <w:r>
        <w:rPr>
          <w:rFonts w:hint="eastAsia" w:ascii="仿宋" w:hAnsi="仿宋" w:eastAsia="仿宋" w:cs="仿宋"/>
          <w:sz w:val="24"/>
          <w:u w:val="single"/>
          <w:lang w:val="en-US" w:eastAsia="zh-CN"/>
        </w:rPr>
        <w:t xml:space="preserve">                  </w:t>
      </w:r>
    </w:p>
    <w:p>
      <w:pPr>
        <w:pStyle w:val="2"/>
        <w:spacing w:before="0" w:line="240" w:lineRule="atLeast"/>
        <w:ind w:left="1080" w:leftChars="257" w:hanging="540"/>
        <w:jc w:val="both"/>
        <w:outlineLvl w:val="0"/>
        <w:rPr>
          <w:rFonts w:hint="eastAsia" w:ascii="仿宋" w:hAnsi="仿宋" w:eastAsia="仿宋" w:cs="仿宋"/>
          <w:b w:val="0"/>
          <w:sz w:val="24"/>
        </w:rPr>
      </w:pPr>
      <w:bookmarkStart w:id="104" w:name="_Toc520356224"/>
      <w:bookmarkStart w:id="105" w:name="_Toc216582819"/>
      <w:bookmarkStart w:id="106" w:name="_Toc480942355"/>
      <w:bookmarkStart w:id="107" w:name="_Ref467988543"/>
      <w:bookmarkStart w:id="108" w:name="_Toc1202"/>
      <w:bookmarkStart w:id="109" w:name="_Toc9592"/>
      <w:bookmarkStart w:id="110" w:name="_Toc507399535"/>
      <w:r>
        <w:rPr>
          <w:rFonts w:hint="eastAsia" w:ascii="仿宋" w:hAnsi="仿宋" w:eastAsia="仿宋" w:cs="仿宋"/>
          <w:sz w:val="24"/>
          <w:lang w:val="en-US" w:eastAsia="zh-CN"/>
        </w:rPr>
        <w:t>附件8</w:t>
      </w:r>
      <w:r>
        <w:rPr>
          <w:rFonts w:hint="eastAsia" w:ascii="仿宋" w:hAnsi="仿宋" w:eastAsia="仿宋" w:cs="仿宋"/>
          <w:sz w:val="24"/>
        </w:rPr>
        <w:t xml:space="preserve">   </w:t>
      </w:r>
      <w:bookmarkEnd w:id="104"/>
      <w:bookmarkEnd w:id="105"/>
      <w:bookmarkEnd w:id="106"/>
      <w:bookmarkEnd w:id="107"/>
      <w:bookmarkStart w:id="111" w:name="_Hlt520343000"/>
      <w:bookmarkEnd w:id="111"/>
      <w:bookmarkStart w:id="112" w:name="_Hlt520273973"/>
      <w:bookmarkEnd w:id="112"/>
      <w:bookmarkStart w:id="113" w:name="_Hlt520350918"/>
      <w:bookmarkEnd w:id="113"/>
      <w:bookmarkStart w:id="114" w:name="_Hlt520274407"/>
      <w:bookmarkEnd w:id="114"/>
      <w:bookmarkStart w:id="115" w:name="_Hlt520274393"/>
      <w:bookmarkEnd w:id="115"/>
      <w:bookmarkStart w:id="116" w:name="_Hlt520273711"/>
      <w:bookmarkEnd w:id="116"/>
      <w:bookmarkStart w:id="117" w:name="_Hlt520274911"/>
      <w:bookmarkEnd w:id="117"/>
      <w:bookmarkStart w:id="118" w:name="_Hlt520274065"/>
      <w:bookmarkEnd w:id="118"/>
      <w:bookmarkStart w:id="119" w:name="_Hlt520271212"/>
      <w:bookmarkEnd w:id="119"/>
      <w:bookmarkStart w:id="120" w:name="_Hlt520350957"/>
      <w:bookmarkEnd w:id="120"/>
      <w:bookmarkStart w:id="121" w:name="_Hlt520343392"/>
      <w:bookmarkEnd w:id="121"/>
      <w:bookmarkStart w:id="122" w:name="_Toc216582821"/>
      <w:bookmarkStart w:id="123" w:name="_Toc216513801"/>
      <w:r>
        <w:rPr>
          <w:rFonts w:hint="eastAsia" w:ascii="仿宋" w:hAnsi="仿宋" w:eastAsia="仿宋" w:cs="仿宋"/>
          <w:sz w:val="24"/>
        </w:rPr>
        <w:t>中标服务费承诺书</w:t>
      </w:r>
      <w:bookmarkEnd w:id="108"/>
      <w:bookmarkEnd w:id="109"/>
      <w:bookmarkEnd w:id="110"/>
    </w:p>
    <w:p>
      <w:pPr>
        <w:spacing w:line="240" w:lineRule="atLeast"/>
        <w:ind w:left="1080" w:leftChars="257" w:hanging="540"/>
        <w:rPr>
          <w:rFonts w:hint="eastAsia" w:ascii="仿宋" w:hAnsi="仿宋" w:eastAsia="仿宋" w:cs="仿宋"/>
          <w:b/>
          <w:sz w:val="24"/>
        </w:rPr>
      </w:pPr>
    </w:p>
    <w:p>
      <w:pPr>
        <w:spacing w:line="240" w:lineRule="atLeast"/>
        <w:ind w:left="1080" w:leftChars="257" w:hanging="540"/>
        <w:jc w:val="center"/>
        <w:rPr>
          <w:rFonts w:hint="eastAsia" w:ascii="仿宋" w:hAnsi="仿宋" w:eastAsia="仿宋" w:cs="仿宋"/>
          <w:b/>
          <w:bCs/>
          <w:sz w:val="24"/>
        </w:rPr>
      </w:pPr>
      <w:r>
        <w:rPr>
          <w:rFonts w:hint="eastAsia" w:ascii="仿宋" w:hAnsi="仿宋" w:eastAsia="仿宋" w:cs="仿宋"/>
          <w:b/>
          <w:bCs/>
          <w:sz w:val="24"/>
        </w:rPr>
        <w:t>中标服务费承诺书</w:t>
      </w:r>
    </w:p>
    <w:p>
      <w:pPr>
        <w:spacing w:line="440" w:lineRule="exact"/>
        <w:ind w:left="1080" w:hanging="1080"/>
        <w:rPr>
          <w:rFonts w:hint="eastAsia" w:ascii="仿宋" w:hAnsi="仿宋" w:eastAsia="仿宋" w:cs="仿宋"/>
          <w:sz w:val="24"/>
        </w:rPr>
      </w:pPr>
    </w:p>
    <w:p>
      <w:pPr>
        <w:spacing w:line="440" w:lineRule="exact"/>
        <w:ind w:left="1080" w:hanging="1080"/>
        <w:rPr>
          <w:rFonts w:hint="eastAsia" w:ascii="仿宋" w:hAnsi="仿宋" w:eastAsia="仿宋" w:cs="仿宋"/>
          <w:sz w:val="24"/>
          <w:u w:val="single"/>
          <w:lang w:val="en-US" w:eastAsia="zh-CN"/>
        </w:rPr>
      </w:pPr>
      <w:r>
        <w:rPr>
          <w:rFonts w:hint="eastAsia" w:ascii="仿宋" w:hAnsi="仿宋" w:eastAsia="仿宋" w:cs="仿宋"/>
          <w:sz w:val="24"/>
        </w:rPr>
        <w:t>致：</w:t>
      </w:r>
      <w:r>
        <w:rPr>
          <w:rFonts w:hint="eastAsia" w:ascii="仿宋" w:hAnsi="仿宋" w:eastAsia="仿宋" w:cs="仿宋"/>
          <w:sz w:val="24"/>
          <w:lang w:val="en-US" w:eastAsia="zh-CN"/>
        </w:rPr>
        <w:t>新疆世纪星工程咨询有限公司</w:t>
      </w:r>
    </w:p>
    <w:p>
      <w:pPr>
        <w:spacing w:line="440" w:lineRule="exact"/>
        <w:ind w:left="1080" w:leftChars="257" w:hanging="540"/>
        <w:rPr>
          <w:rFonts w:hint="eastAsia" w:ascii="仿宋" w:hAnsi="仿宋" w:eastAsia="仿宋" w:cs="仿宋"/>
          <w:sz w:val="24"/>
        </w:rPr>
      </w:pPr>
    </w:p>
    <w:p>
      <w:pPr>
        <w:spacing w:line="440" w:lineRule="exact"/>
        <w:rPr>
          <w:rFonts w:hint="eastAsia"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 xml:space="preserve"> 我们在贵公司组织的</w:t>
      </w:r>
      <w:r>
        <w:rPr>
          <w:rFonts w:hint="eastAsia" w:ascii="仿宋" w:hAnsi="仿宋" w:eastAsia="仿宋" w:cs="仿宋"/>
          <w:sz w:val="24"/>
          <w:u w:val="single"/>
        </w:rPr>
        <w:tab/>
      </w:r>
      <w:r>
        <w:rPr>
          <w:rFonts w:hint="eastAsia" w:ascii="仿宋" w:hAnsi="仿宋" w:eastAsia="仿宋" w:cs="仿宋"/>
          <w:sz w:val="24"/>
          <w:u w:val="single"/>
          <w:lang w:eastAsia="zh-CN"/>
        </w:rPr>
        <w:t>（</w:t>
      </w:r>
      <w:r>
        <w:rPr>
          <w:rFonts w:hint="eastAsia" w:ascii="仿宋" w:hAnsi="仿宋" w:eastAsia="仿宋" w:cs="仿宋"/>
          <w:sz w:val="24"/>
          <w:u w:val="single"/>
          <w:lang w:val="en-US" w:eastAsia="zh-CN"/>
        </w:rPr>
        <w:t>项目名称、项目编号</w:t>
      </w:r>
      <w:r>
        <w:rPr>
          <w:rFonts w:hint="eastAsia" w:ascii="仿宋" w:hAnsi="仿宋" w:eastAsia="仿宋" w:cs="仿宋"/>
          <w:sz w:val="24"/>
          <w:u w:val="single"/>
          <w:lang w:eastAsia="zh-CN"/>
        </w:rPr>
        <w:t>）</w:t>
      </w:r>
      <w:r>
        <w:rPr>
          <w:rFonts w:hint="eastAsia" w:ascii="仿宋" w:hAnsi="仿宋" w:eastAsia="仿宋" w:cs="仿宋"/>
          <w:sz w:val="24"/>
          <w:u w:val="single"/>
        </w:rPr>
        <w:tab/>
      </w:r>
      <w:r>
        <w:rPr>
          <w:rFonts w:hint="eastAsia" w:ascii="仿宋" w:hAnsi="仿宋" w:eastAsia="仿宋" w:cs="仿宋"/>
          <w:sz w:val="24"/>
        </w:rPr>
        <w:t>项目招标中若获得中标资格，我们保证在领取中标通知书的同时按招标文件的规定，以支票、电汇等形式，向贵公司一次性支付应由我们交纳的中标服务费用。</w:t>
      </w:r>
    </w:p>
    <w:p>
      <w:pPr>
        <w:spacing w:line="440" w:lineRule="exact"/>
        <w:ind w:left="1080" w:leftChars="257" w:hanging="540"/>
        <w:rPr>
          <w:rFonts w:hint="eastAsia" w:ascii="仿宋" w:hAnsi="仿宋" w:eastAsia="仿宋" w:cs="仿宋"/>
          <w:sz w:val="24"/>
        </w:rPr>
      </w:pPr>
      <w:r>
        <w:rPr>
          <w:rFonts w:hint="eastAsia" w:ascii="仿宋" w:hAnsi="仿宋" w:eastAsia="仿宋" w:cs="仿宋"/>
          <w:sz w:val="24"/>
        </w:rPr>
        <w:t>特此承诺！</w:t>
      </w:r>
    </w:p>
    <w:p>
      <w:pPr>
        <w:spacing w:line="440" w:lineRule="exact"/>
        <w:ind w:left="1080" w:leftChars="257" w:hanging="540"/>
        <w:rPr>
          <w:rFonts w:hint="eastAsia" w:ascii="仿宋" w:hAnsi="仿宋" w:eastAsia="仿宋" w:cs="仿宋"/>
          <w:sz w:val="24"/>
        </w:rPr>
      </w:pPr>
    </w:p>
    <w:p>
      <w:pPr>
        <w:spacing w:line="440" w:lineRule="exact"/>
        <w:ind w:left="1080" w:leftChars="257" w:hanging="540"/>
        <w:rPr>
          <w:rFonts w:hint="eastAsia" w:ascii="仿宋" w:hAnsi="仿宋" w:eastAsia="仿宋" w:cs="仿宋"/>
          <w:sz w:val="24"/>
        </w:rPr>
      </w:pPr>
    </w:p>
    <w:p>
      <w:pPr>
        <w:spacing w:line="440" w:lineRule="exact"/>
        <w:ind w:left="1080" w:leftChars="257" w:hanging="540"/>
        <w:rPr>
          <w:rFonts w:hint="eastAsia" w:ascii="仿宋" w:hAnsi="仿宋" w:eastAsia="仿宋" w:cs="仿宋"/>
          <w:sz w:val="24"/>
        </w:rPr>
      </w:pPr>
    </w:p>
    <w:p>
      <w:pPr>
        <w:spacing w:line="440" w:lineRule="exact"/>
        <w:ind w:left="1080" w:leftChars="257" w:hanging="540"/>
        <w:rPr>
          <w:rFonts w:hint="eastAsia" w:ascii="仿宋" w:hAnsi="仿宋" w:eastAsia="仿宋" w:cs="仿宋"/>
          <w:sz w:val="24"/>
        </w:rPr>
      </w:pPr>
    </w:p>
    <w:p>
      <w:pPr>
        <w:spacing w:line="440" w:lineRule="exact"/>
        <w:ind w:left="1080" w:hanging="1080"/>
        <w:rPr>
          <w:rFonts w:hint="eastAsia" w:ascii="仿宋" w:hAnsi="仿宋" w:eastAsia="仿宋" w:cs="仿宋"/>
          <w:sz w:val="24"/>
        </w:rPr>
      </w:pPr>
    </w:p>
    <w:p>
      <w:pPr>
        <w:spacing w:line="440" w:lineRule="exact"/>
        <w:ind w:left="1413" w:leftChars="273" w:hanging="840" w:hangingChars="350"/>
        <w:rPr>
          <w:rFonts w:hint="eastAsia" w:ascii="仿宋" w:hAnsi="仿宋" w:eastAsia="仿宋" w:cs="仿宋"/>
          <w:sz w:val="24"/>
        </w:rPr>
      </w:pPr>
      <w:r>
        <w:rPr>
          <w:rFonts w:hint="eastAsia" w:ascii="仿宋" w:hAnsi="仿宋" w:eastAsia="仿宋" w:cs="仿宋"/>
          <w:sz w:val="24"/>
        </w:rPr>
        <w:t>承诺方法定名称：</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p>
    <w:p>
      <w:pPr>
        <w:spacing w:line="440" w:lineRule="exact"/>
        <w:ind w:left="1620" w:leftChars="257" w:hanging="1080"/>
        <w:rPr>
          <w:rFonts w:hint="eastAsia" w:ascii="仿宋" w:hAnsi="仿宋" w:eastAsia="仿宋" w:cs="仿宋"/>
          <w:sz w:val="24"/>
        </w:rPr>
      </w:pPr>
      <w:r>
        <w:rPr>
          <w:rFonts w:hint="eastAsia" w:ascii="仿宋" w:hAnsi="仿宋" w:eastAsia="仿宋" w:cs="仿宋"/>
          <w:sz w:val="24"/>
        </w:rPr>
        <w:t>地址：</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p>
    <w:p>
      <w:pPr>
        <w:spacing w:line="440" w:lineRule="exact"/>
        <w:ind w:left="1620" w:leftChars="257" w:hanging="1080"/>
        <w:rPr>
          <w:rFonts w:hint="eastAsia" w:ascii="仿宋" w:hAnsi="仿宋" w:eastAsia="仿宋" w:cs="仿宋"/>
          <w:sz w:val="24"/>
        </w:rPr>
      </w:pPr>
      <w:r>
        <w:rPr>
          <w:rFonts w:hint="eastAsia" w:ascii="仿宋" w:hAnsi="仿宋" w:eastAsia="仿宋" w:cs="仿宋"/>
          <w:sz w:val="24"/>
        </w:rPr>
        <w:t>电话：</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rPr>
        <w:tab/>
      </w:r>
      <w:r>
        <w:rPr>
          <w:rFonts w:hint="eastAsia" w:ascii="仿宋" w:hAnsi="仿宋" w:eastAsia="仿宋" w:cs="仿宋"/>
          <w:sz w:val="24"/>
        </w:rPr>
        <w:tab/>
      </w:r>
      <w:r>
        <w:rPr>
          <w:rFonts w:hint="eastAsia" w:ascii="仿宋" w:hAnsi="仿宋" w:eastAsia="仿宋" w:cs="仿宋"/>
          <w:sz w:val="24"/>
        </w:rPr>
        <w:t>传真：</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p>
    <w:p>
      <w:pPr>
        <w:spacing w:line="440" w:lineRule="exact"/>
        <w:ind w:left="1620" w:leftChars="257" w:hanging="1080"/>
        <w:rPr>
          <w:rFonts w:hint="eastAsia" w:ascii="仿宋" w:hAnsi="仿宋" w:eastAsia="仿宋" w:cs="仿宋"/>
          <w:sz w:val="24"/>
        </w:rPr>
      </w:pPr>
      <w:r>
        <w:rPr>
          <w:rFonts w:hint="eastAsia" w:ascii="仿宋" w:hAnsi="仿宋" w:eastAsia="仿宋" w:cs="仿宋"/>
          <w:sz w:val="24"/>
        </w:rPr>
        <w:t>电传：</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rPr>
        <w:tab/>
      </w:r>
      <w:r>
        <w:rPr>
          <w:rFonts w:hint="eastAsia" w:ascii="仿宋" w:hAnsi="仿宋" w:eastAsia="仿宋" w:cs="仿宋"/>
          <w:sz w:val="24"/>
        </w:rPr>
        <w:tab/>
      </w:r>
      <w:r>
        <w:rPr>
          <w:rFonts w:hint="eastAsia" w:ascii="仿宋" w:hAnsi="仿宋" w:eastAsia="仿宋" w:cs="仿宋"/>
          <w:sz w:val="24"/>
        </w:rPr>
        <w:t>邮编：</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p>
    <w:p>
      <w:pPr>
        <w:spacing w:line="440" w:lineRule="exact"/>
        <w:ind w:left="1620" w:leftChars="257" w:hanging="1080"/>
        <w:rPr>
          <w:rFonts w:hint="eastAsia" w:ascii="仿宋" w:hAnsi="仿宋" w:eastAsia="仿宋" w:cs="仿宋"/>
          <w:sz w:val="24"/>
        </w:rPr>
      </w:pPr>
      <w:r>
        <w:rPr>
          <w:rFonts w:hint="eastAsia" w:ascii="仿宋" w:hAnsi="仿宋" w:eastAsia="仿宋" w:cs="仿宋"/>
          <w:sz w:val="24"/>
        </w:rPr>
        <w:t>承诺方授权代表签字：</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 xml:space="preserve">    </w:t>
      </w:r>
      <w:r>
        <w:rPr>
          <w:rFonts w:hint="eastAsia" w:ascii="仿宋" w:hAnsi="仿宋" w:eastAsia="仿宋" w:cs="仿宋"/>
          <w:sz w:val="24"/>
        </w:rPr>
        <w:t>（承诺方盖章）</w:t>
      </w:r>
    </w:p>
    <w:p>
      <w:pPr>
        <w:spacing w:line="440" w:lineRule="exact"/>
        <w:ind w:left="1620" w:leftChars="257" w:hanging="1080"/>
        <w:rPr>
          <w:rFonts w:hint="eastAsia" w:ascii="仿宋" w:hAnsi="仿宋" w:eastAsia="仿宋" w:cs="仿宋"/>
          <w:sz w:val="24"/>
          <w:u w:val="single"/>
        </w:rPr>
      </w:pPr>
      <w:r>
        <w:rPr>
          <w:rFonts w:hint="eastAsia" w:ascii="仿宋" w:hAnsi="仿宋" w:eastAsia="仿宋" w:cs="仿宋"/>
          <w:sz w:val="24"/>
        </w:rPr>
        <w:t>承诺日期：</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 xml:space="preserve">                      </w:t>
      </w:r>
      <w:bookmarkEnd w:id="122"/>
      <w:bookmarkEnd w:id="123"/>
    </w:p>
    <w:p>
      <w:pPr>
        <w:rPr>
          <w:rFonts w:hint="eastAsia" w:ascii="仿宋" w:hAnsi="仿宋" w:eastAsia="仿宋" w:cs="仿宋"/>
          <w:sz w:val="24"/>
          <w:u w:val="single"/>
          <w:lang w:val="en-US" w:eastAsia="zh-CN"/>
        </w:rPr>
      </w:pPr>
      <w:r>
        <w:rPr>
          <w:rFonts w:hint="eastAsia" w:ascii="仿宋" w:hAnsi="仿宋" w:eastAsia="仿宋" w:cs="仿宋"/>
          <w:sz w:val="24"/>
          <w:u w:val="single"/>
          <w:lang w:val="en-US" w:eastAsia="zh-CN"/>
        </w:rPr>
        <w:br w:type="page"/>
      </w:r>
    </w:p>
    <w:p>
      <w:pPr>
        <w:pStyle w:val="2"/>
        <w:pageBreakBefore w:val="0"/>
        <w:kinsoku/>
        <w:wordWrap/>
        <w:overflowPunct/>
        <w:topLinePunct w:val="0"/>
        <w:autoSpaceDE/>
        <w:autoSpaceDN/>
        <w:bidi w:val="0"/>
        <w:adjustRightInd w:val="0"/>
        <w:snapToGrid w:val="0"/>
        <w:spacing w:before="0" w:after="0" w:line="360" w:lineRule="auto"/>
        <w:ind w:left="0" w:leftChars="0"/>
        <w:textAlignment w:val="auto"/>
        <w:outlineLvl w:val="0"/>
        <w:rPr>
          <w:rFonts w:hint="eastAsia" w:ascii="仿宋" w:hAnsi="仿宋" w:eastAsia="仿宋" w:cs="仿宋"/>
          <w:b w:val="0"/>
          <w:sz w:val="24"/>
          <w:lang w:eastAsia="zh-CN"/>
        </w:rPr>
      </w:pPr>
      <w:bookmarkStart w:id="124" w:name="_Toc23804"/>
      <w:bookmarkStart w:id="125" w:name="_Toc14711"/>
      <w:r>
        <w:rPr>
          <w:rFonts w:hint="eastAsia" w:ascii="仿宋" w:hAnsi="仿宋" w:eastAsia="仿宋" w:cs="仿宋"/>
          <w:sz w:val="24"/>
          <w:u w:val="none"/>
          <w:lang w:val="en-US" w:eastAsia="zh-CN"/>
        </w:rPr>
        <w:t>附件9-1</w:t>
      </w:r>
      <w:bookmarkStart w:id="126" w:name="_Toc71631935"/>
      <w:r>
        <w:rPr>
          <w:rFonts w:hint="eastAsia" w:ascii="仿宋" w:hAnsi="仿宋" w:eastAsia="仿宋" w:cs="仿宋"/>
          <w:sz w:val="24"/>
        </w:rPr>
        <w:t xml:space="preserve"> 中小企业声明函</w:t>
      </w:r>
      <w:bookmarkEnd w:id="126"/>
      <w:r>
        <w:rPr>
          <w:rFonts w:hint="eastAsia" w:ascii="仿宋" w:hAnsi="仿宋" w:eastAsia="仿宋" w:cs="仿宋"/>
          <w:sz w:val="24"/>
          <w:lang w:eastAsia="zh-CN"/>
        </w:rPr>
        <w:t>（</w:t>
      </w:r>
      <w:r>
        <w:rPr>
          <w:rFonts w:hint="eastAsia" w:ascii="仿宋" w:hAnsi="仿宋" w:eastAsia="仿宋" w:cs="仿宋"/>
          <w:sz w:val="24"/>
          <w:lang w:val="en-US" w:eastAsia="zh-CN"/>
        </w:rPr>
        <w:t>如是</w:t>
      </w:r>
      <w:r>
        <w:rPr>
          <w:rFonts w:hint="eastAsia" w:ascii="仿宋" w:hAnsi="仿宋" w:eastAsia="仿宋" w:cs="仿宋"/>
          <w:sz w:val="24"/>
          <w:lang w:eastAsia="zh-CN"/>
        </w:rPr>
        <w:t>）</w:t>
      </w:r>
      <w:bookmarkEnd w:id="124"/>
      <w:bookmarkEnd w:id="125"/>
    </w:p>
    <w:p>
      <w:pPr>
        <w:pageBreakBefore w:val="0"/>
        <w:kinsoku/>
        <w:wordWrap/>
        <w:overflowPunct/>
        <w:topLinePunct w:val="0"/>
        <w:autoSpaceDE/>
        <w:autoSpaceDN/>
        <w:bidi w:val="0"/>
        <w:adjustRightInd w:val="0"/>
        <w:snapToGrid w:val="0"/>
        <w:spacing w:line="360" w:lineRule="auto"/>
        <w:ind w:left="0" w:leftChars="0" w:hanging="540"/>
        <w:jc w:val="center"/>
        <w:textAlignment w:val="auto"/>
        <w:rPr>
          <w:rFonts w:hint="eastAsia" w:ascii="仿宋" w:hAnsi="仿宋" w:eastAsia="仿宋" w:cs="仿宋"/>
          <w:b/>
          <w:kern w:val="0"/>
          <w:sz w:val="24"/>
          <w:szCs w:val="20"/>
        </w:rPr>
      </w:pPr>
    </w:p>
    <w:p>
      <w:pPr>
        <w:pStyle w:val="9"/>
        <w:pageBreakBefore w:val="0"/>
        <w:tabs>
          <w:tab w:val="left" w:pos="5580"/>
        </w:tabs>
        <w:kinsoku/>
        <w:wordWrap/>
        <w:overflowPunct/>
        <w:topLinePunct w:val="0"/>
        <w:autoSpaceDE/>
        <w:autoSpaceDN/>
        <w:bidi w:val="0"/>
        <w:adjustRightInd w:val="0"/>
        <w:snapToGrid w:val="0"/>
        <w:spacing w:line="360" w:lineRule="auto"/>
        <w:ind w:left="0" w:leftChars="0" w:firstLine="491" w:firstLineChars="205"/>
        <w:textAlignment w:val="auto"/>
        <w:rPr>
          <w:rFonts w:hint="eastAsia" w:ascii="仿宋" w:hAnsi="仿宋" w:eastAsia="仿宋" w:cs="仿宋"/>
          <w:sz w:val="24"/>
        </w:rPr>
      </w:pPr>
      <w:r>
        <w:rPr>
          <w:rFonts w:hint="eastAsia" w:ascii="仿宋" w:hAnsi="仿宋" w:eastAsia="仿宋" w:cs="仿宋"/>
          <w:sz w:val="24"/>
        </w:rPr>
        <w:t>本公司（联合体）郑重声明，根据《政府采购促进中小企业发展管理办法》（财库﹝2020﹞46 号）的规定，本公司（联合体）参加</w:t>
      </w:r>
      <w:r>
        <w:rPr>
          <w:rFonts w:hint="eastAsia" w:ascii="仿宋" w:hAnsi="仿宋" w:eastAsia="仿宋" w:cs="仿宋"/>
          <w:i/>
          <w:iCs/>
          <w:sz w:val="24"/>
          <w:u w:val="single"/>
        </w:rPr>
        <w:t>（单位名称）</w:t>
      </w:r>
      <w:r>
        <w:rPr>
          <w:rFonts w:hint="eastAsia" w:ascii="仿宋" w:hAnsi="仿宋" w:eastAsia="仿宋" w:cs="仿宋"/>
          <w:sz w:val="24"/>
        </w:rPr>
        <w:t>的</w:t>
      </w:r>
      <w:r>
        <w:rPr>
          <w:rFonts w:hint="eastAsia" w:ascii="仿宋" w:hAnsi="仿宋" w:eastAsia="仿宋" w:cs="仿宋"/>
          <w:i/>
          <w:iCs/>
          <w:sz w:val="24"/>
          <w:u w:val="single"/>
        </w:rPr>
        <w:t>（项目名称）</w:t>
      </w:r>
      <w:r>
        <w:rPr>
          <w:rFonts w:hint="eastAsia" w:ascii="仿宋" w:hAnsi="仿宋" w:eastAsia="仿宋" w:cs="仿宋"/>
          <w:sz w:val="24"/>
        </w:rPr>
        <w:t xml:space="preserve">采购活动，工程的施工单位全部为符合政策要求的中小企业（或者：服务全部由符合政策要求的中小企业承接）。相关企业（含联合体中的中小企业、签订分包意向协议的中小企业）的具体情况如下： </w:t>
      </w:r>
    </w:p>
    <w:p>
      <w:pPr>
        <w:pStyle w:val="9"/>
        <w:pageBreakBefore w:val="0"/>
        <w:tabs>
          <w:tab w:val="left" w:pos="5580"/>
        </w:tabs>
        <w:kinsoku/>
        <w:wordWrap/>
        <w:overflowPunct/>
        <w:topLinePunct w:val="0"/>
        <w:autoSpaceDE/>
        <w:autoSpaceDN/>
        <w:bidi w:val="0"/>
        <w:adjustRightInd w:val="0"/>
        <w:snapToGrid w:val="0"/>
        <w:spacing w:line="360" w:lineRule="auto"/>
        <w:ind w:left="0" w:leftChars="0" w:firstLine="491" w:firstLineChars="205"/>
        <w:textAlignment w:val="auto"/>
        <w:rPr>
          <w:rFonts w:hint="eastAsia" w:ascii="仿宋" w:hAnsi="仿宋" w:eastAsia="仿宋" w:cs="仿宋"/>
          <w:sz w:val="24"/>
        </w:rPr>
      </w:pPr>
      <w:r>
        <w:rPr>
          <w:rFonts w:hint="eastAsia" w:ascii="仿宋" w:hAnsi="仿宋" w:eastAsia="仿宋" w:cs="仿宋"/>
          <w:sz w:val="24"/>
        </w:rPr>
        <w:t xml:space="preserve">1. </w:t>
      </w:r>
      <w:r>
        <w:rPr>
          <w:rFonts w:hint="eastAsia" w:ascii="仿宋" w:hAnsi="仿宋" w:eastAsia="仿宋" w:cs="仿宋"/>
          <w:i/>
          <w:iCs/>
          <w:sz w:val="24"/>
          <w:u w:val="single"/>
        </w:rPr>
        <w:t xml:space="preserve">（标的名称） </w:t>
      </w:r>
      <w:r>
        <w:rPr>
          <w:rFonts w:hint="eastAsia" w:ascii="仿宋" w:hAnsi="仿宋" w:eastAsia="仿宋" w:cs="仿宋"/>
          <w:sz w:val="24"/>
        </w:rPr>
        <w:t>，属于</w:t>
      </w:r>
      <w:r>
        <w:rPr>
          <w:rFonts w:hint="eastAsia" w:ascii="仿宋" w:hAnsi="仿宋" w:eastAsia="仿宋" w:cs="仿宋"/>
          <w:i/>
          <w:iCs/>
          <w:sz w:val="24"/>
          <w:u w:val="single"/>
        </w:rPr>
        <w:t>（采购文件中明确的所属行业）</w:t>
      </w:r>
      <w:r>
        <w:rPr>
          <w:rFonts w:hint="eastAsia" w:ascii="仿宋" w:hAnsi="仿宋" w:eastAsia="仿宋" w:cs="仿宋"/>
          <w:sz w:val="24"/>
        </w:rPr>
        <w:t>；承建（承接）企业为</w:t>
      </w:r>
      <w:r>
        <w:rPr>
          <w:rFonts w:hint="eastAsia" w:ascii="仿宋" w:hAnsi="仿宋" w:eastAsia="仿宋" w:cs="仿宋"/>
          <w:i/>
          <w:iCs/>
          <w:sz w:val="24"/>
          <w:u w:val="single"/>
        </w:rPr>
        <w:t>（企业名称）</w:t>
      </w:r>
      <w:r>
        <w:rPr>
          <w:rFonts w:hint="eastAsia" w:ascii="仿宋" w:hAnsi="仿宋" w:eastAsia="仿宋" w:cs="仿宋"/>
          <w:sz w:val="24"/>
        </w:rPr>
        <w:t>，从业人员</w:t>
      </w:r>
      <w:r>
        <w:rPr>
          <w:rFonts w:hint="eastAsia" w:ascii="仿宋" w:hAnsi="仿宋" w:eastAsia="仿宋" w:cs="仿宋"/>
          <w:sz w:val="24"/>
          <w:u w:val="single"/>
          <w:lang w:val="en-US" w:eastAsia="zh-CN"/>
        </w:rPr>
        <w:t xml:space="preserve">     </w:t>
      </w:r>
      <w:r>
        <w:rPr>
          <w:rFonts w:hint="eastAsia" w:ascii="仿宋" w:hAnsi="仿宋" w:eastAsia="仿宋" w:cs="仿宋"/>
          <w:sz w:val="24"/>
        </w:rPr>
        <w:t>人，营业收入为</w:t>
      </w:r>
      <w:r>
        <w:rPr>
          <w:rFonts w:hint="eastAsia" w:ascii="仿宋" w:hAnsi="仿宋" w:eastAsia="仿宋" w:cs="仿宋"/>
          <w:sz w:val="24"/>
          <w:u w:val="single"/>
          <w:lang w:val="en-US" w:eastAsia="zh-CN"/>
        </w:rPr>
        <w:t xml:space="preserve">      </w:t>
      </w:r>
      <w:r>
        <w:rPr>
          <w:rFonts w:hint="eastAsia" w:ascii="仿宋" w:hAnsi="仿宋" w:eastAsia="仿宋" w:cs="仿宋"/>
          <w:sz w:val="24"/>
        </w:rPr>
        <w:t>万元，资产总额为</w:t>
      </w:r>
      <w:r>
        <w:rPr>
          <w:rFonts w:hint="eastAsia" w:ascii="仿宋" w:hAnsi="仿宋" w:eastAsia="仿宋" w:cs="仿宋"/>
          <w:sz w:val="24"/>
          <w:u w:val="single"/>
          <w:lang w:val="en-US" w:eastAsia="zh-CN"/>
        </w:rPr>
        <w:t xml:space="preserve">     </w:t>
      </w:r>
      <w:r>
        <w:rPr>
          <w:rFonts w:hint="eastAsia" w:ascii="仿宋" w:hAnsi="仿宋" w:eastAsia="仿宋" w:cs="仿宋"/>
          <w:sz w:val="24"/>
        </w:rPr>
        <w:t>万元，属于</w:t>
      </w:r>
      <w:r>
        <w:rPr>
          <w:rFonts w:hint="eastAsia" w:ascii="仿宋" w:hAnsi="仿宋" w:eastAsia="仿宋" w:cs="仿宋"/>
          <w:i/>
          <w:iCs/>
          <w:sz w:val="24"/>
          <w:u w:val="single"/>
        </w:rPr>
        <w:t>（中型企业、小型企业、微型企业）</w:t>
      </w:r>
      <w:r>
        <w:rPr>
          <w:rFonts w:hint="eastAsia" w:ascii="仿宋" w:hAnsi="仿宋" w:eastAsia="仿宋" w:cs="仿宋"/>
          <w:sz w:val="24"/>
        </w:rPr>
        <w:t xml:space="preserve">； </w:t>
      </w:r>
    </w:p>
    <w:p>
      <w:pPr>
        <w:pStyle w:val="9"/>
        <w:pageBreakBefore w:val="0"/>
        <w:tabs>
          <w:tab w:val="left" w:pos="5580"/>
        </w:tabs>
        <w:kinsoku/>
        <w:wordWrap/>
        <w:overflowPunct/>
        <w:topLinePunct w:val="0"/>
        <w:autoSpaceDE/>
        <w:autoSpaceDN/>
        <w:bidi w:val="0"/>
        <w:adjustRightInd w:val="0"/>
        <w:snapToGrid w:val="0"/>
        <w:spacing w:line="360" w:lineRule="auto"/>
        <w:ind w:left="0" w:leftChars="0" w:firstLine="491" w:firstLineChars="205"/>
        <w:textAlignment w:val="auto"/>
        <w:rPr>
          <w:rFonts w:hint="eastAsia" w:ascii="仿宋" w:hAnsi="仿宋" w:eastAsia="仿宋" w:cs="仿宋"/>
          <w:sz w:val="24"/>
        </w:rPr>
      </w:pPr>
      <w:r>
        <w:rPr>
          <w:rFonts w:hint="eastAsia" w:ascii="仿宋" w:hAnsi="仿宋" w:eastAsia="仿宋" w:cs="仿宋"/>
          <w:sz w:val="24"/>
        </w:rPr>
        <w:t xml:space="preserve">2. </w:t>
      </w:r>
      <w:r>
        <w:rPr>
          <w:rFonts w:hint="eastAsia" w:ascii="仿宋" w:hAnsi="仿宋" w:eastAsia="仿宋" w:cs="仿宋"/>
          <w:i/>
          <w:iCs/>
          <w:sz w:val="24"/>
          <w:u w:val="single"/>
        </w:rPr>
        <w:t xml:space="preserve">（标的名称） </w:t>
      </w:r>
      <w:r>
        <w:rPr>
          <w:rFonts w:hint="eastAsia" w:ascii="仿宋" w:hAnsi="仿宋" w:eastAsia="仿宋" w:cs="仿宋"/>
          <w:sz w:val="24"/>
        </w:rPr>
        <w:t>，属于</w:t>
      </w:r>
      <w:r>
        <w:rPr>
          <w:rFonts w:hint="eastAsia" w:ascii="仿宋" w:hAnsi="仿宋" w:eastAsia="仿宋" w:cs="仿宋"/>
          <w:i/>
          <w:iCs/>
          <w:sz w:val="24"/>
          <w:u w:val="single"/>
        </w:rPr>
        <w:t>（采购文件中明确的所属行业）</w:t>
      </w:r>
      <w:r>
        <w:rPr>
          <w:rFonts w:hint="eastAsia" w:ascii="仿宋" w:hAnsi="仿宋" w:eastAsia="仿宋" w:cs="仿宋"/>
          <w:sz w:val="24"/>
        </w:rPr>
        <w:t>；承建（承接）企业为</w:t>
      </w:r>
      <w:r>
        <w:rPr>
          <w:rFonts w:hint="eastAsia" w:ascii="仿宋" w:hAnsi="仿宋" w:eastAsia="仿宋" w:cs="仿宋"/>
          <w:i/>
          <w:iCs/>
          <w:sz w:val="24"/>
          <w:u w:val="single"/>
        </w:rPr>
        <w:t>（企业名称）</w:t>
      </w:r>
      <w:r>
        <w:rPr>
          <w:rFonts w:hint="eastAsia" w:ascii="仿宋" w:hAnsi="仿宋" w:eastAsia="仿宋" w:cs="仿宋"/>
          <w:sz w:val="24"/>
        </w:rPr>
        <w:t>，从业人员</w:t>
      </w:r>
      <w:r>
        <w:rPr>
          <w:rFonts w:hint="eastAsia" w:ascii="仿宋" w:hAnsi="仿宋" w:eastAsia="仿宋" w:cs="仿宋"/>
          <w:sz w:val="24"/>
          <w:u w:val="single"/>
          <w:lang w:val="en-US" w:eastAsia="zh-CN"/>
        </w:rPr>
        <w:t xml:space="preserve">     </w:t>
      </w:r>
      <w:r>
        <w:rPr>
          <w:rFonts w:hint="eastAsia" w:ascii="仿宋" w:hAnsi="仿宋" w:eastAsia="仿宋" w:cs="仿宋"/>
          <w:sz w:val="24"/>
        </w:rPr>
        <w:t>人，营业收入为</w:t>
      </w:r>
      <w:r>
        <w:rPr>
          <w:rFonts w:hint="eastAsia" w:ascii="仿宋" w:hAnsi="仿宋" w:eastAsia="仿宋" w:cs="仿宋"/>
          <w:sz w:val="24"/>
          <w:u w:val="single"/>
          <w:lang w:val="en-US" w:eastAsia="zh-CN"/>
        </w:rPr>
        <w:t xml:space="preserve">      </w:t>
      </w:r>
      <w:r>
        <w:rPr>
          <w:rFonts w:hint="eastAsia" w:ascii="仿宋" w:hAnsi="仿宋" w:eastAsia="仿宋" w:cs="仿宋"/>
          <w:sz w:val="24"/>
        </w:rPr>
        <w:t>万元，资产总额为</w:t>
      </w:r>
      <w:r>
        <w:rPr>
          <w:rFonts w:hint="eastAsia" w:ascii="仿宋" w:hAnsi="仿宋" w:eastAsia="仿宋" w:cs="仿宋"/>
          <w:sz w:val="24"/>
          <w:u w:val="single"/>
          <w:lang w:val="en-US" w:eastAsia="zh-CN"/>
        </w:rPr>
        <w:t xml:space="preserve">     </w:t>
      </w:r>
      <w:r>
        <w:rPr>
          <w:rFonts w:hint="eastAsia" w:ascii="仿宋" w:hAnsi="仿宋" w:eastAsia="仿宋" w:cs="仿宋"/>
          <w:sz w:val="24"/>
        </w:rPr>
        <w:t>万元，属于</w:t>
      </w:r>
      <w:r>
        <w:rPr>
          <w:rFonts w:hint="eastAsia" w:ascii="仿宋" w:hAnsi="仿宋" w:eastAsia="仿宋" w:cs="仿宋"/>
          <w:i/>
          <w:iCs/>
          <w:sz w:val="24"/>
          <w:u w:val="single"/>
        </w:rPr>
        <w:t>（中型企业、小型企业、微型企业）</w:t>
      </w:r>
      <w:r>
        <w:rPr>
          <w:rFonts w:hint="eastAsia" w:ascii="仿宋" w:hAnsi="仿宋" w:eastAsia="仿宋" w:cs="仿宋"/>
          <w:sz w:val="24"/>
        </w:rPr>
        <w:t>；</w:t>
      </w:r>
    </w:p>
    <w:p>
      <w:pPr>
        <w:pStyle w:val="9"/>
        <w:pageBreakBefore w:val="0"/>
        <w:tabs>
          <w:tab w:val="left" w:pos="5580"/>
        </w:tabs>
        <w:kinsoku/>
        <w:wordWrap/>
        <w:overflowPunct/>
        <w:topLinePunct w:val="0"/>
        <w:autoSpaceDE/>
        <w:autoSpaceDN/>
        <w:bidi w:val="0"/>
        <w:adjustRightInd w:val="0"/>
        <w:snapToGrid w:val="0"/>
        <w:spacing w:line="360" w:lineRule="auto"/>
        <w:ind w:left="0" w:leftChars="0" w:firstLine="491" w:firstLineChars="205"/>
        <w:textAlignment w:val="auto"/>
        <w:rPr>
          <w:rFonts w:hint="eastAsia" w:ascii="仿宋" w:hAnsi="仿宋" w:eastAsia="仿宋" w:cs="仿宋"/>
          <w:sz w:val="24"/>
        </w:rPr>
      </w:pPr>
      <w:r>
        <w:rPr>
          <w:rFonts w:hint="eastAsia" w:ascii="仿宋" w:hAnsi="仿宋" w:eastAsia="仿宋" w:cs="仿宋"/>
          <w:sz w:val="24"/>
        </w:rPr>
        <w:t xml:space="preserve"> …… </w:t>
      </w:r>
    </w:p>
    <w:p>
      <w:pPr>
        <w:pStyle w:val="9"/>
        <w:pageBreakBefore w:val="0"/>
        <w:tabs>
          <w:tab w:val="left" w:pos="5580"/>
        </w:tabs>
        <w:kinsoku/>
        <w:wordWrap/>
        <w:overflowPunct/>
        <w:topLinePunct w:val="0"/>
        <w:autoSpaceDE/>
        <w:autoSpaceDN/>
        <w:bidi w:val="0"/>
        <w:adjustRightInd w:val="0"/>
        <w:snapToGrid w:val="0"/>
        <w:spacing w:line="360" w:lineRule="auto"/>
        <w:ind w:left="0" w:leftChars="0" w:firstLine="491" w:firstLineChars="205"/>
        <w:textAlignment w:val="auto"/>
        <w:rPr>
          <w:rFonts w:hint="eastAsia" w:ascii="仿宋" w:hAnsi="仿宋" w:eastAsia="仿宋" w:cs="仿宋"/>
          <w:sz w:val="24"/>
        </w:rPr>
      </w:pPr>
      <w:r>
        <w:rPr>
          <w:rFonts w:hint="eastAsia" w:ascii="仿宋" w:hAnsi="仿宋" w:eastAsia="仿宋" w:cs="仿宋"/>
          <w:sz w:val="24"/>
        </w:rPr>
        <w:t>以上企业，不属于大企业的分支机构，不存在控股股东为大企业的情形，也不存在与大企业的负责人为同一人的情形。 本企业对上述声明内容的真实性负责。如有虚假，将依法承担相应责任。</w:t>
      </w:r>
    </w:p>
    <w:p>
      <w:pPr>
        <w:pStyle w:val="9"/>
        <w:pageBreakBefore w:val="0"/>
        <w:tabs>
          <w:tab w:val="left" w:pos="5580"/>
        </w:tabs>
        <w:kinsoku/>
        <w:wordWrap/>
        <w:overflowPunct/>
        <w:topLinePunct w:val="0"/>
        <w:autoSpaceDE/>
        <w:autoSpaceDN/>
        <w:bidi w:val="0"/>
        <w:adjustRightInd w:val="0"/>
        <w:snapToGrid w:val="0"/>
        <w:spacing w:line="360" w:lineRule="auto"/>
        <w:ind w:left="0" w:leftChars="0" w:hanging="527"/>
        <w:textAlignment w:val="auto"/>
        <w:rPr>
          <w:rFonts w:hint="eastAsia" w:ascii="仿宋" w:hAnsi="仿宋" w:eastAsia="仿宋" w:cs="仿宋"/>
          <w:sz w:val="24"/>
        </w:rPr>
      </w:pPr>
    </w:p>
    <w:p>
      <w:pPr>
        <w:pStyle w:val="9"/>
        <w:pageBreakBefore w:val="0"/>
        <w:tabs>
          <w:tab w:val="left" w:pos="5580"/>
        </w:tabs>
        <w:kinsoku/>
        <w:wordWrap/>
        <w:overflowPunct/>
        <w:topLinePunct w:val="0"/>
        <w:autoSpaceDE/>
        <w:autoSpaceDN/>
        <w:bidi w:val="0"/>
        <w:adjustRightInd w:val="0"/>
        <w:snapToGrid w:val="0"/>
        <w:spacing w:line="360" w:lineRule="auto"/>
        <w:ind w:left="0" w:leftChars="0" w:hanging="527"/>
        <w:textAlignment w:val="auto"/>
        <w:rPr>
          <w:rFonts w:hint="eastAsia" w:ascii="仿宋" w:hAnsi="仿宋" w:eastAsia="仿宋" w:cs="仿宋"/>
          <w:sz w:val="24"/>
        </w:rPr>
      </w:pPr>
    </w:p>
    <w:p>
      <w:pPr>
        <w:pStyle w:val="9"/>
        <w:pageBreakBefore w:val="0"/>
        <w:tabs>
          <w:tab w:val="left" w:pos="5580"/>
        </w:tabs>
        <w:kinsoku/>
        <w:wordWrap/>
        <w:overflowPunct/>
        <w:topLinePunct w:val="0"/>
        <w:autoSpaceDE/>
        <w:autoSpaceDN/>
        <w:bidi w:val="0"/>
        <w:adjustRightInd w:val="0"/>
        <w:snapToGrid w:val="0"/>
        <w:spacing w:line="360" w:lineRule="auto"/>
        <w:ind w:left="0" w:leftChars="0" w:firstLine="4680" w:firstLineChars="1950"/>
        <w:textAlignment w:val="auto"/>
        <w:rPr>
          <w:rFonts w:hint="eastAsia" w:ascii="仿宋" w:hAnsi="仿宋" w:eastAsia="仿宋" w:cs="仿宋"/>
          <w:sz w:val="24"/>
        </w:rPr>
      </w:pPr>
      <w:r>
        <w:rPr>
          <w:rFonts w:hint="eastAsia" w:ascii="仿宋" w:hAnsi="仿宋" w:eastAsia="仿宋" w:cs="仿宋"/>
          <w:sz w:val="24"/>
        </w:rPr>
        <w:t>企业名称（盖章）：</w:t>
      </w:r>
    </w:p>
    <w:p>
      <w:pPr>
        <w:pStyle w:val="9"/>
        <w:pageBreakBefore w:val="0"/>
        <w:tabs>
          <w:tab w:val="left" w:pos="5580"/>
        </w:tabs>
        <w:kinsoku/>
        <w:wordWrap/>
        <w:overflowPunct/>
        <w:topLinePunct w:val="0"/>
        <w:autoSpaceDE/>
        <w:autoSpaceDN/>
        <w:bidi w:val="0"/>
        <w:adjustRightInd w:val="0"/>
        <w:snapToGrid w:val="0"/>
        <w:spacing w:line="360" w:lineRule="auto"/>
        <w:ind w:left="0" w:leftChars="0" w:firstLine="4680" w:firstLineChars="1950"/>
        <w:textAlignment w:val="auto"/>
        <w:rPr>
          <w:rFonts w:hint="eastAsia" w:ascii="仿宋" w:hAnsi="仿宋" w:eastAsia="仿宋" w:cs="仿宋"/>
          <w:sz w:val="24"/>
        </w:rPr>
      </w:pPr>
      <w:r>
        <w:rPr>
          <w:rFonts w:hint="eastAsia" w:ascii="仿宋" w:hAnsi="仿宋" w:eastAsia="仿宋" w:cs="仿宋"/>
          <w:sz w:val="24"/>
        </w:rPr>
        <w:t>日期：</w:t>
      </w:r>
    </w:p>
    <w:p>
      <w:pPr>
        <w:pStyle w:val="9"/>
        <w:pageBreakBefore w:val="0"/>
        <w:tabs>
          <w:tab w:val="left" w:pos="5580"/>
        </w:tabs>
        <w:kinsoku/>
        <w:wordWrap/>
        <w:overflowPunct/>
        <w:topLinePunct w:val="0"/>
        <w:autoSpaceDE/>
        <w:autoSpaceDN/>
        <w:bidi w:val="0"/>
        <w:adjustRightInd w:val="0"/>
        <w:snapToGrid w:val="0"/>
        <w:spacing w:line="360" w:lineRule="auto"/>
        <w:ind w:left="0" w:leftChars="0" w:hanging="527"/>
        <w:textAlignment w:val="auto"/>
        <w:rPr>
          <w:rFonts w:hint="eastAsia" w:ascii="仿宋" w:hAnsi="仿宋" w:eastAsia="仿宋" w:cs="仿宋"/>
          <w:sz w:val="24"/>
        </w:rPr>
      </w:pPr>
    </w:p>
    <w:p>
      <w:pPr>
        <w:pStyle w:val="9"/>
        <w:pageBreakBefore w:val="0"/>
        <w:tabs>
          <w:tab w:val="left" w:pos="5580"/>
        </w:tabs>
        <w:kinsoku/>
        <w:wordWrap/>
        <w:overflowPunct/>
        <w:topLinePunct w:val="0"/>
        <w:autoSpaceDE/>
        <w:autoSpaceDN/>
        <w:bidi w:val="0"/>
        <w:adjustRightInd w:val="0"/>
        <w:snapToGrid w:val="0"/>
        <w:spacing w:line="360" w:lineRule="auto"/>
        <w:ind w:left="0" w:leftChars="0"/>
        <w:textAlignment w:val="auto"/>
        <w:rPr>
          <w:rFonts w:hint="eastAsia" w:ascii="仿宋" w:hAnsi="仿宋" w:eastAsia="仿宋" w:cs="仿宋"/>
          <w:sz w:val="24"/>
        </w:rPr>
      </w:pPr>
      <w:r>
        <w:rPr>
          <w:rFonts w:hint="eastAsia" w:ascii="仿宋" w:hAnsi="仿宋" w:eastAsia="仿宋" w:cs="仿宋"/>
          <w:sz w:val="24"/>
        </w:rPr>
        <w:t>注1、从业人员、营业收入、资产总额填报上一年度数据，无上一年度数据的新成立企业可不填报。</w:t>
      </w:r>
    </w:p>
    <w:p>
      <w:pPr>
        <w:pStyle w:val="9"/>
        <w:pageBreakBefore w:val="0"/>
        <w:tabs>
          <w:tab w:val="left" w:pos="5580"/>
        </w:tabs>
        <w:kinsoku/>
        <w:wordWrap/>
        <w:overflowPunct/>
        <w:topLinePunct w:val="0"/>
        <w:autoSpaceDE/>
        <w:autoSpaceDN/>
        <w:bidi w:val="0"/>
        <w:adjustRightInd w:val="0"/>
        <w:snapToGrid w:val="0"/>
        <w:spacing w:line="360" w:lineRule="auto"/>
        <w:ind w:left="0" w:leftChars="0"/>
        <w:textAlignment w:val="auto"/>
        <w:rPr>
          <w:rFonts w:hint="eastAsia" w:ascii="仿宋" w:hAnsi="仿宋" w:eastAsia="仿宋" w:cs="仿宋"/>
          <w:sz w:val="24"/>
        </w:rPr>
      </w:pPr>
      <w:r>
        <w:rPr>
          <w:rFonts w:hint="eastAsia" w:ascii="仿宋" w:hAnsi="仿宋" w:eastAsia="仿宋" w:cs="仿宋"/>
          <w:sz w:val="24"/>
        </w:rPr>
        <w:t>2、请在本表中填写前附表中写明的中小企业行业类别。</w:t>
      </w:r>
    </w:p>
    <w:p>
      <w:pPr>
        <w:pStyle w:val="16"/>
        <w:pageBreakBefore w:val="0"/>
        <w:numPr>
          <w:ilvl w:val="0"/>
          <w:numId w:val="0"/>
        </w:numPr>
        <w:kinsoku/>
        <w:wordWrap/>
        <w:overflowPunct/>
        <w:topLinePunct w:val="0"/>
        <w:autoSpaceDE/>
        <w:autoSpaceDN/>
        <w:bidi w:val="0"/>
        <w:adjustRightInd w:val="0"/>
        <w:snapToGrid w:val="0"/>
        <w:spacing w:before="0" w:after="0" w:line="360" w:lineRule="auto"/>
        <w:ind w:left="0" w:leftChars="0"/>
        <w:jc w:val="left"/>
        <w:textAlignment w:val="auto"/>
        <w:rPr>
          <w:rFonts w:hint="eastAsia" w:ascii="仿宋" w:hAnsi="仿宋" w:eastAsia="仿宋" w:cs="仿宋"/>
          <w:sz w:val="24"/>
        </w:rPr>
      </w:pPr>
      <w:r>
        <w:rPr>
          <w:rFonts w:hint="eastAsia" w:ascii="仿宋" w:hAnsi="仿宋" w:eastAsia="仿宋" w:cs="仿宋"/>
          <w:sz w:val="24"/>
        </w:rPr>
        <w:t>3、制造商如为监狱企业或残疾人福利性单位的，视同为小型、微型企业，请填写此声明函，并需要出具相应的声明函和证明文件（格式后附）。</w:t>
      </w:r>
    </w:p>
    <w:p>
      <w:pPr>
        <w:rPr>
          <w:rFonts w:hint="eastAsia" w:ascii="仿宋" w:hAnsi="仿宋" w:eastAsia="仿宋" w:cs="仿宋"/>
          <w:sz w:val="24"/>
        </w:rPr>
      </w:pPr>
      <w:r>
        <w:rPr>
          <w:rFonts w:hint="eastAsia" w:ascii="仿宋" w:hAnsi="仿宋" w:eastAsia="仿宋" w:cs="仿宋"/>
          <w:sz w:val="24"/>
        </w:rPr>
        <w:br w:type="page"/>
      </w:r>
    </w:p>
    <w:p>
      <w:pPr>
        <w:pStyle w:val="2"/>
        <w:pageBreakBefore w:val="0"/>
        <w:kinsoku/>
        <w:wordWrap/>
        <w:overflowPunct/>
        <w:topLinePunct w:val="0"/>
        <w:autoSpaceDE/>
        <w:autoSpaceDN/>
        <w:bidi w:val="0"/>
        <w:adjustRightInd w:val="0"/>
        <w:snapToGrid w:val="0"/>
        <w:spacing w:before="0" w:beforeAutospacing="0" w:after="0" w:afterAutospacing="0" w:line="360" w:lineRule="auto"/>
        <w:ind w:left="0" w:leftChars="0"/>
        <w:textAlignment w:val="auto"/>
        <w:outlineLvl w:val="0"/>
        <w:rPr>
          <w:rFonts w:hint="eastAsia" w:ascii="仿宋" w:hAnsi="仿宋" w:eastAsia="仿宋" w:cs="仿宋"/>
          <w:sz w:val="24"/>
          <w:szCs w:val="24"/>
        </w:rPr>
      </w:pPr>
      <w:bookmarkStart w:id="127" w:name="_Toc71631936"/>
      <w:bookmarkStart w:id="128" w:name="_Toc19743"/>
      <w:bookmarkStart w:id="129" w:name="_Toc5109"/>
      <w:r>
        <w:rPr>
          <w:rFonts w:hint="eastAsia" w:ascii="仿宋" w:hAnsi="仿宋" w:eastAsia="仿宋" w:cs="仿宋"/>
          <w:sz w:val="24"/>
          <w:szCs w:val="24"/>
          <w:lang w:val="en-US" w:eastAsia="zh-CN"/>
        </w:rPr>
        <w:t>附件9</w:t>
      </w:r>
      <w:r>
        <w:rPr>
          <w:rFonts w:hint="eastAsia" w:ascii="仿宋" w:hAnsi="仿宋" w:eastAsia="仿宋" w:cs="仿宋"/>
          <w:sz w:val="24"/>
          <w:szCs w:val="24"/>
        </w:rPr>
        <w:t>-2  监狱企业声明函</w:t>
      </w:r>
      <w:bookmarkEnd w:id="127"/>
      <w:r>
        <w:rPr>
          <w:rFonts w:hint="eastAsia" w:ascii="仿宋" w:hAnsi="仿宋" w:eastAsia="仿宋" w:cs="仿宋"/>
          <w:sz w:val="24"/>
          <w:lang w:eastAsia="zh-CN"/>
        </w:rPr>
        <w:t>（</w:t>
      </w:r>
      <w:r>
        <w:rPr>
          <w:rFonts w:hint="eastAsia" w:ascii="仿宋" w:hAnsi="仿宋" w:eastAsia="仿宋" w:cs="仿宋"/>
          <w:sz w:val="24"/>
          <w:lang w:val="en-US" w:eastAsia="zh-CN"/>
        </w:rPr>
        <w:t>如是</w:t>
      </w:r>
      <w:r>
        <w:rPr>
          <w:rFonts w:hint="eastAsia" w:ascii="仿宋" w:hAnsi="仿宋" w:eastAsia="仿宋" w:cs="仿宋"/>
          <w:sz w:val="24"/>
          <w:lang w:eastAsia="zh-CN"/>
        </w:rPr>
        <w:t>）</w:t>
      </w:r>
      <w:bookmarkEnd w:id="128"/>
      <w:bookmarkEnd w:id="129"/>
    </w:p>
    <w:p>
      <w:pPr>
        <w:pageBreakBefore w:val="0"/>
        <w:kinsoku/>
        <w:wordWrap/>
        <w:overflowPunct/>
        <w:topLinePunct w:val="0"/>
        <w:autoSpaceDE/>
        <w:autoSpaceDN/>
        <w:bidi w:val="0"/>
        <w:adjustRightInd w:val="0"/>
        <w:snapToGrid w:val="0"/>
        <w:spacing w:beforeAutospacing="0" w:afterAutospacing="0" w:line="360" w:lineRule="auto"/>
        <w:ind w:left="0" w:leftChars="0"/>
        <w:jc w:val="both"/>
        <w:textAlignment w:val="auto"/>
        <w:rPr>
          <w:rFonts w:hint="eastAsia" w:ascii="仿宋" w:hAnsi="仿宋" w:eastAsia="仿宋" w:cs="仿宋"/>
          <w:b/>
          <w:kern w:val="0"/>
          <w:sz w:val="24"/>
          <w:szCs w:val="24"/>
        </w:rPr>
      </w:pPr>
    </w:p>
    <w:p>
      <w:pPr>
        <w:pageBreakBefore w:val="0"/>
        <w:widowControl/>
        <w:kinsoku/>
        <w:wordWrap/>
        <w:overflowPunct/>
        <w:topLinePunct w:val="0"/>
        <w:autoSpaceDE/>
        <w:autoSpaceDN/>
        <w:bidi w:val="0"/>
        <w:adjustRightInd w:val="0"/>
        <w:snapToGrid w:val="0"/>
        <w:spacing w:beforeAutospacing="0" w:afterAutospacing="0" w:line="360" w:lineRule="auto"/>
        <w:ind w:left="0" w:leftChars="0"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本单位郑重声明，本单位在参加</w:t>
      </w:r>
      <w:r>
        <w:rPr>
          <w:rFonts w:hint="eastAsia" w:ascii="仿宋" w:hAnsi="仿宋" w:eastAsia="仿宋" w:cs="仿宋"/>
          <w:kern w:val="0"/>
          <w:sz w:val="24"/>
          <w:szCs w:val="24"/>
          <w:u w:val="single"/>
        </w:rPr>
        <w:t>（采购人名称）</w:t>
      </w:r>
      <w:r>
        <w:rPr>
          <w:rFonts w:hint="eastAsia" w:ascii="仿宋" w:hAnsi="仿宋" w:eastAsia="仿宋" w:cs="仿宋"/>
          <w:kern w:val="0"/>
          <w:sz w:val="24"/>
          <w:szCs w:val="24"/>
        </w:rPr>
        <w:t>的</w:t>
      </w:r>
      <w:r>
        <w:rPr>
          <w:rFonts w:hint="eastAsia" w:ascii="仿宋" w:hAnsi="仿宋" w:eastAsia="仿宋" w:cs="仿宋"/>
          <w:kern w:val="0"/>
          <w:sz w:val="24"/>
          <w:szCs w:val="24"/>
          <w:u w:val="single"/>
        </w:rPr>
        <w:t>（招标项目名称）</w:t>
      </w:r>
      <w:r>
        <w:rPr>
          <w:rFonts w:hint="eastAsia" w:ascii="仿宋" w:hAnsi="仿宋" w:eastAsia="仿宋" w:cs="仿宋"/>
          <w:kern w:val="0"/>
          <w:sz w:val="24"/>
          <w:szCs w:val="24"/>
        </w:rPr>
        <w:t>项目采购活动提供以下监狱企业制造的货物（或监狱企业承担的工程、或监狱企业承接的服务），具体情况如下：（按照实际情况勾选或填空）</w:t>
      </w:r>
    </w:p>
    <w:p>
      <w:pPr>
        <w:pageBreakBefore w:val="0"/>
        <w:widowControl/>
        <w:kinsoku/>
        <w:wordWrap/>
        <w:overflowPunct/>
        <w:topLinePunct w:val="0"/>
        <w:autoSpaceDE/>
        <w:autoSpaceDN/>
        <w:bidi w:val="0"/>
        <w:adjustRightInd w:val="0"/>
        <w:snapToGrid w:val="0"/>
        <w:spacing w:beforeAutospacing="0" w:afterAutospacing="0" w:line="360" w:lineRule="auto"/>
        <w:ind w:left="0" w:leftChars="0" w:firstLine="360" w:firstLineChars="15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w:t>
      </w:r>
      <w:r>
        <w:rPr>
          <w:rFonts w:hint="eastAsia" w:ascii="仿宋" w:hAnsi="仿宋" w:eastAsia="仿宋" w:cs="仿宋"/>
          <w:kern w:val="0"/>
          <w:sz w:val="24"/>
          <w:szCs w:val="24"/>
          <w:u w:val="single"/>
        </w:rPr>
        <w:t>（制造商名称）</w:t>
      </w:r>
      <w:r>
        <w:rPr>
          <w:rFonts w:hint="eastAsia" w:ascii="仿宋" w:hAnsi="仿宋" w:eastAsia="仿宋" w:cs="仿宋"/>
          <w:kern w:val="0"/>
          <w:sz w:val="24"/>
          <w:szCs w:val="24"/>
        </w:rPr>
        <w:t>属于监狱企业，后附省级以上监狱管理局、戒毒管理局（含新疆生产建设兵团）出具的属于监狱企业的证明文件。</w:t>
      </w:r>
    </w:p>
    <w:p>
      <w:pPr>
        <w:pageBreakBefore w:val="0"/>
        <w:widowControl/>
        <w:kinsoku/>
        <w:wordWrap/>
        <w:overflowPunct/>
        <w:topLinePunct w:val="0"/>
        <w:autoSpaceDE/>
        <w:autoSpaceDN/>
        <w:bidi w:val="0"/>
        <w:adjustRightInd w:val="0"/>
        <w:snapToGrid w:val="0"/>
        <w:spacing w:beforeAutospacing="0" w:afterAutospacing="0" w:line="360" w:lineRule="auto"/>
        <w:ind w:left="0" w:leftChars="0" w:firstLine="42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（2）□</w:t>
      </w:r>
      <w:r>
        <w:rPr>
          <w:rFonts w:hint="eastAsia" w:ascii="仿宋" w:hAnsi="仿宋" w:eastAsia="仿宋" w:cs="仿宋"/>
          <w:kern w:val="0"/>
          <w:sz w:val="24"/>
          <w:szCs w:val="24"/>
          <w:u w:val="single"/>
        </w:rPr>
        <w:t>（制造商名称）</w:t>
      </w:r>
      <w:r>
        <w:rPr>
          <w:rFonts w:hint="eastAsia" w:ascii="仿宋" w:hAnsi="仿宋" w:eastAsia="仿宋" w:cs="仿宋"/>
          <w:kern w:val="0"/>
          <w:sz w:val="24"/>
          <w:szCs w:val="24"/>
        </w:rPr>
        <w:t>属于监狱企业并作为联合体一方，其提供协议合同金额占到共同投标协议合同总金额的比例为</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。后附省级以上监狱管理局、戒毒管理局（含新疆生产建设兵团）出具的属于监狱企业的证明文件。</w:t>
      </w:r>
    </w:p>
    <w:p>
      <w:pPr>
        <w:pageBreakBefore w:val="0"/>
        <w:widowControl/>
        <w:kinsoku/>
        <w:wordWrap/>
        <w:overflowPunct/>
        <w:topLinePunct w:val="0"/>
        <w:autoSpaceDE/>
        <w:autoSpaceDN/>
        <w:bidi w:val="0"/>
        <w:adjustRightInd w:val="0"/>
        <w:snapToGrid w:val="0"/>
        <w:spacing w:beforeAutospacing="0" w:afterAutospacing="0" w:line="360" w:lineRule="auto"/>
        <w:ind w:left="0" w:leftChars="0" w:firstLine="42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（3）□</w:t>
      </w:r>
      <w:r>
        <w:rPr>
          <w:rFonts w:hint="eastAsia" w:ascii="仿宋" w:hAnsi="仿宋" w:eastAsia="仿宋" w:cs="仿宋"/>
          <w:kern w:val="0"/>
          <w:sz w:val="24"/>
          <w:szCs w:val="24"/>
          <w:u w:val="single"/>
        </w:rPr>
        <w:t>（制造商名称）</w:t>
      </w:r>
      <w:r>
        <w:rPr>
          <w:rFonts w:hint="eastAsia" w:ascii="仿宋" w:hAnsi="仿宋" w:eastAsia="仿宋" w:cs="仿宋"/>
          <w:kern w:val="0"/>
          <w:sz w:val="24"/>
          <w:szCs w:val="24"/>
        </w:rPr>
        <w:t>属于监狱企业并作为分包方，其提供协议合同金额占到分包意向协议合同总金额的比例为</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。后附省级以上监狱管理局、戒毒管理局（含新疆生产建设兵团）出具的属于监狱企业的证明文件。</w:t>
      </w:r>
    </w:p>
    <w:p>
      <w:pPr>
        <w:pageBreakBefore w:val="0"/>
        <w:widowControl/>
        <w:kinsoku/>
        <w:wordWrap/>
        <w:overflowPunct/>
        <w:topLinePunct w:val="0"/>
        <w:autoSpaceDE/>
        <w:autoSpaceDN/>
        <w:bidi w:val="0"/>
        <w:adjustRightInd w:val="0"/>
        <w:snapToGrid w:val="0"/>
        <w:spacing w:beforeAutospacing="0" w:afterAutospacing="0" w:line="360" w:lineRule="auto"/>
        <w:ind w:left="0" w:leftChars="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本单位对上述声明的真实性负责。如有虚假，将依法承担相应责任。</w:t>
      </w:r>
    </w:p>
    <w:p>
      <w:pPr>
        <w:pageBreakBefore w:val="0"/>
        <w:widowControl/>
        <w:kinsoku/>
        <w:wordWrap/>
        <w:overflowPunct/>
        <w:topLinePunct w:val="0"/>
        <w:autoSpaceDE/>
        <w:autoSpaceDN/>
        <w:bidi w:val="0"/>
        <w:adjustRightInd w:val="0"/>
        <w:snapToGrid w:val="0"/>
        <w:spacing w:beforeAutospacing="0" w:afterAutospacing="0" w:line="360" w:lineRule="auto"/>
        <w:ind w:left="0" w:leftChars="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p>
      <w:pPr>
        <w:pageBreakBefore w:val="0"/>
        <w:widowControl/>
        <w:kinsoku/>
        <w:wordWrap/>
        <w:overflowPunct/>
        <w:topLinePunct w:val="0"/>
        <w:autoSpaceDE/>
        <w:autoSpaceDN/>
        <w:bidi w:val="0"/>
        <w:adjustRightInd w:val="0"/>
        <w:snapToGrid w:val="0"/>
        <w:spacing w:beforeAutospacing="0" w:afterAutospacing="0" w:line="360" w:lineRule="auto"/>
        <w:ind w:left="0" w:leftChars="0"/>
        <w:jc w:val="left"/>
        <w:textAlignment w:val="auto"/>
        <w:rPr>
          <w:rFonts w:hint="eastAsia" w:ascii="仿宋" w:hAnsi="仿宋" w:eastAsia="仿宋" w:cs="仿宋"/>
          <w:kern w:val="0"/>
          <w:sz w:val="24"/>
          <w:szCs w:val="24"/>
        </w:rPr>
      </w:pPr>
    </w:p>
    <w:p>
      <w:pPr>
        <w:pageBreakBefore w:val="0"/>
        <w:widowControl/>
        <w:kinsoku/>
        <w:wordWrap/>
        <w:overflowPunct/>
        <w:topLinePunct w:val="0"/>
        <w:autoSpaceDE/>
        <w:autoSpaceDN/>
        <w:bidi w:val="0"/>
        <w:adjustRightInd w:val="0"/>
        <w:snapToGrid w:val="0"/>
        <w:spacing w:beforeAutospacing="0" w:afterAutospacing="0" w:line="360" w:lineRule="auto"/>
        <w:ind w:left="0" w:leftChars="0"/>
        <w:jc w:val="left"/>
        <w:textAlignment w:val="auto"/>
        <w:rPr>
          <w:rFonts w:hint="eastAsia" w:ascii="仿宋" w:hAnsi="仿宋" w:eastAsia="仿宋" w:cs="仿宋"/>
          <w:kern w:val="0"/>
          <w:sz w:val="24"/>
          <w:szCs w:val="24"/>
        </w:rPr>
      </w:pPr>
    </w:p>
    <w:p>
      <w:pPr>
        <w:pageBreakBefore w:val="0"/>
        <w:kinsoku/>
        <w:wordWrap/>
        <w:overflowPunct/>
        <w:topLinePunct w:val="0"/>
        <w:autoSpaceDE/>
        <w:autoSpaceDN/>
        <w:bidi w:val="0"/>
        <w:adjustRightInd w:val="0"/>
        <w:snapToGrid w:val="0"/>
        <w:spacing w:beforeAutospacing="0" w:afterAutospacing="0" w:line="360" w:lineRule="auto"/>
        <w:ind w:left="0" w:leftChars="0" w:hanging="540"/>
        <w:jc w:val="center"/>
        <w:textAlignment w:val="auto"/>
        <w:rPr>
          <w:rFonts w:hint="eastAsia" w:ascii="仿宋" w:hAnsi="仿宋" w:eastAsia="仿宋" w:cs="仿宋"/>
          <w:b/>
          <w:kern w:val="0"/>
          <w:sz w:val="24"/>
          <w:szCs w:val="24"/>
        </w:rPr>
      </w:pPr>
      <w:r>
        <w:rPr>
          <w:rFonts w:hint="eastAsia" w:ascii="仿宋" w:hAnsi="仿宋" w:eastAsia="仿宋" w:cs="仿宋"/>
          <w:b/>
          <w:kern w:val="0"/>
          <w:sz w:val="24"/>
          <w:szCs w:val="24"/>
        </w:rPr>
        <w:t>　</w:t>
      </w:r>
    </w:p>
    <w:p>
      <w:pPr>
        <w:pageBreakBefore w:val="0"/>
        <w:kinsoku/>
        <w:wordWrap/>
        <w:overflowPunct/>
        <w:topLinePunct w:val="0"/>
        <w:autoSpaceDE/>
        <w:autoSpaceDN/>
        <w:bidi w:val="0"/>
        <w:adjustRightInd w:val="0"/>
        <w:snapToGrid w:val="0"/>
        <w:spacing w:beforeAutospacing="0" w:afterAutospacing="0" w:line="360" w:lineRule="auto"/>
        <w:ind w:left="0" w:leftChars="0" w:firstLine="5280" w:firstLineChars="2200"/>
        <w:textAlignment w:val="auto"/>
        <w:rPr>
          <w:rFonts w:hint="eastAsia" w:ascii="仿宋" w:hAnsi="仿宋" w:eastAsia="仿宋" w:cs="仿宋"/>
          <w:kern w:val="0"/>
          <w:sz w:val="24"/>
          <w:szCs w:val="24"/>
        </w:rPr>
      </w:pPr>
      <w:r>
        <w:rPr>
          <w:rFonts w:hint="eastAsia" w:ascii="仿宋" w:hAnsi="仿宋" w:eastAsia="仿宋" w:cs="仿宋"/>
          <w:kern w:val="0"/>
          <w:sz w:val="24"/>
          <w:szCs w:val="24"/>
        </w:rPr>
        <w:t>单位名称（盖章）：</w:t>
      </w:r>
    </w:p>
    <w:p>
      <w:pPr>
        <w:pageBreakBefore w:val="0"/>
        <w:widowControl/>
        <w:kinsoku/>
        <w:wordWrap/>
        <w:overflowPunct/>
        <w:topLinePunct w:val="0"/>
        <w:autoSpaceDE/>
        <w:autoSpaceDN/>
        <w:bidi w:val="0"/>
        <w:adjustRightInd w:val="0"/>
        <w:snapToGrid w:val="0"/>
        <w:spacing w:beforeAutospacing="0" w:afterAutospacing="0" w:line="360" w:lineRule="auto"/>
        <w:ind w:left="0" w:leftChars="0" w:firstLine="5280" w:firstLineChars="2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日  期：</w:t>
      </w:r>
    </w:p>
    <w:p>
      <w:pPr>
        <w:rPr>
          <w:rFonts w:hint="eastAsia" w:ascii="仿宋" w:hAnsi="仿宋" w:eastAsia="仿宋" w:cs="仿宋"/>
          <w:sz w:val="24"/>
          <w:lang w:val="en-US" w:eastAsia="zh-CN"/>
        </w:rPr>
      </w:pPr>
      <w:r>
        <w:rPr>
          <w:rFonts w:hint="eastAsia" w:ascii="仿宋" w:hAnsi="仿宋" w:eastAsia="仿宋" w:cs="仿宋"/>
          <w:sz w:val="24"/>
          <w:lang w:val="en-US" w:eastAsia="zh-CN"/>
        </w:rPr>
        <w:br w:type="page"/>
      </w:r>
    </w:p>
    <w:p>
      <w:pPr>
        <w:pStyle w:val="2"/>
        <w:pageBreakBefore w:val="0"/>
        <w:widowControl w:val="0"/>
        <w:kinsoku/>
        <w:wordWrap/>
        <w:overflowPunct/>
        <w:topLinePunct w:val="0"/>
        <w:autoSpaceDE/>
        <w:autoSpaceDN/>
        <w:bidi w:val="0"/>
        <w:adjustRightInd/>
        <w:snapToGrid/>
        <w:spacing w:before="0" w:after="0" w:line="360" w:lineRule="auto"/>
        <w:ind w:left="0" w:leftChars="0"/>
        <w:textAlignment w:val="auto"/>
        <w:outlineLvl w:val="0"/>
        <w:rPr>
          <w:rFonts w:hint="eastAsia" w:ascii="仿宋" w:hAnsi="仿宋" w:eastAsia="仿宋" w:cs="仿宋"/>
          <w:sz w:val="24"/>
        </w:rPr>
      </w:pPr>
      <w:bookmarkStart w:id="130" w:name="_Toc71631937"/>
      <w:bookmarkStart w:id="131" w:name="_Toc25310"/>
      <w:bookmarkStart w:id="132" w:name="_Toc28543"/>
      <w:bookmarkStart w:id="133" w:name="OLE_LINK13"/>
      <w:bookmarkStart w:id="134" w:name="OLE_LINK14"/>
      <w:r>
        <w:rPr>
          <w:rFonts w:hint="eastAsia" w:ascii="仿宋" w:hAnsi="仿宋" w:eastAsia="仿宋" w:cs="仿宋"/>
          <w:sz w:val="24"/>
          <w:lang w:val="en-US" w:eastAsia="zh-CN"/>
        </w:rPr>
        <w:t>附件9</w:t>
      </w:r>
      <w:r>
        <w:rPr>
          <w:rFonts w:hint="eastAsia" w:ascii="仿宋" w:hAnsi="仿宋" w:eastAsia="仿宋" w:cs="仿宋"/>
          <w:sz w:val="24"/>
        </w:rPr>
        <w:t>-3  残疾人福利性单位声明函</w:t>
      </w:r>
      <w:bookmarkEnd w:id="130"/>
      <w:r>
        <w:rPr>
          <w:rFonts w:hint="eastAsia" w:ascii="仿宋" w:hAnsi="仿宋" w:eastAsia="仿宋" w:cs="仿宋"/>
          <w:sz w:val="24"/>
          <w:lang w:eastAsia="zh-CN"/>
        </w:rPr>
        <w:t>（</w:t>
      </w:r>
      <w:r>
        <w:rPr>
          <w:rFonts w:hint="eastAsia" w:ascii="仿宋" w:hAnsi="仿宋" w:eastAsia="仿宋" w:cs="仿宋"/>
          <w:sz w:val="24"/>
          <w:lang w:val="en-US" w:eastAsia="zh-CN"/>
        </w:rPr>
        <w:t>如是</w:t>
      </w:r>
      <w:r>
        <w:rPr>
          <w:rFonts w:hint="eastAsia" w:ascii="仿宋" w:hAnsi="仿宋" w:eastAsia="仿宋" w:cs="仿宋"/>
          <w:sz w:val="24"/>
          <w:lang w:eastAsia="zh-CN"/>
        </w:rPr>
        <w:t>）</w:t>
      </w:r>
      <w:bookmarkEnd w:id="131"/>
      <w:bookmarkEnd w:id="132"/>
    </w:p>
    <w:bookmarkEnd w:id="133"/>
    <w:bookmarkEnd w:id="134"/>
    <w:p>
      <w:pPr>
        <w:pageBreakBefore w:val="0"/>
        <w:widowControl w:val="0"/>
        <w:kinsoku/>
        <w:wordWrap/>
        <w:overflowPunct/>
        <w:topLinePunct w:val="0"/>
        <w:autoSpaceDE/>
        <w:autoSpaceDN/>
        <w:bidi w:val="0"/>
        <w:adjustRightInd/>
        <w:snapToGrid/>
        <w:spacing w:line="360" w:lineRule="auto"/>
        <w:ind w:left="0" w:leftChars="0" w:hanging="540"/>
        <w:jc w:val="center"/>
        <w:textAlignment w:val="auto"/>
        <w:rPr>
          <w:rFonts w:hint="eastAsia" w:ascii="仿宋" w:hAnsi="仿宋" w:eastAsia="仿宋" w:cs="仿宋"/>
          <w:kern w:val="0"/>
          <w:sz w:val="24"/>
          <w:szCs w:val="20"/>
        </w:rPr>
      </w:pPr>
    </w:p>
    <w:p>
      <w:pPr>
        <w:pageBreakBefore w:val="0"/>
        <w:widowControl w:val="0"/>
        <w:kinsoku/>
        <w:wordWrap/>
        <w:overflowPunct/>
        <w:topLinePunct w:val="0"/>
        <w:autoSpaceDE/>
        <w:autoSpaceDN/>
        <w:bidi w:val="0"/>
        <w:adjustRightInd/>
        <w:snapToGrid/>
        <w:spacing w:line="360" w:lineRule="auto"/>
        <w:ind w:left="0" w:leftChars="0" w:firstLine="567"/>
        <w:textAlignment w:val="auto"/>
        <w:rPr>
          <w:rFonts w:hint="eastAsia" w:ascii="仿宋" w:hAnsi="仿宋" w:eastAsia="仿宋" w:cs="仿宋"/>
          <w:kern w:val="0"/>
          <w:sz w:val="24"/>
          <w:szCs w:val="20"/>
        </w:rPr>
      </w:pP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本单位对上述声明的真实性负责。如有虚假，将依法承担相应责任。</w:t>
      </w: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kern w:val="0"/>
          <w:sz w:val="24"/>
        </w:rPr>
      </w:pPr>
    </w:p>
    <w:p>
      <w:pPr>
        <w:pageBreakBefore w:val="0"/>
        <w:widowControl w:val="0"/>
        <w:kinsoku/>
        <w:wordWrap/>
        <w:overflowPunct/>
        <w:topLinePunct w:val="0"/>
        <w:autoSpaceDE/>
        <w:autoSpaceDN/>
        <w:bidi w:val="0"/>
        <w:adjustRightInd/>
        <w:snapToGrid/>
        <w:spacing w:line="360" w:lineRule="auto"/>
        <w:ind w:left="0" w:leftChars="0" w:firstLine="624" w:firstLineChars="200"/>
        <w:textAlignment w:val="auto"/>
        <w:rPr>
          <w:rFonts w:hint="eastAsia" w:ascii="仿宋" w:hAnsi="仿宋" w:eastAsia="仿宋" w:cs="仿宋"/>
          <w:spacing w:val="6"/>
          <w:sz w:val="30"/>
          <w:szCs w:val="30"/>
        </w:rPr>
      </w:pP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 xml:space="preserve">                                     单位名称（盖章）：</w:t>
      </w: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 xml:space="preserve">                                     日  期：</w:t>
      </w:r>
    </w:p>
    <w:p>
      <w:pPr>
        <w:spacing w:line="360" w:lineRule="auto"/>
        <w:ind w:left="1080" w:leftChars="257" w:hanging="540"/>
        <w:jc w:val="center"/>
        <w:rPr>
          <w:rFonts w:hint="eastAsia" w:ascii="仿宋" w:hAnsi="仿宋" w:eastAsia="仿宋" w:cs="仿宋"/>
          <w:b/>
          <w:kern w:val="0"/>
          <w:sz w:val="24"/>
          <w:szCs w:val="20"/>
        </w:rPr>
      </w:pPr>
    </w:p>
    <w:p>
      <w:pPr>
        <w:rPr>
          <w:rFonts w:hint="eastAsia" w:ascii="仿宋" w:hAnsi="仿宋" w:eastAsia="仿宋" w:cs="仿宋"/>
          <w:sz w:val="24"/>
          <w:lang w:val="en-US" w:eastAsia="zh-CN"/>
        </w:rPr>
      </w:pPr>
      <w:r>
        <w:rPr>
          <w:rFonts w:hint="eastAsia" w:ascii="仿宋" w:hAnsi="仿宋" w:eastAsia="仿宋" w:cs="仿宋"/>
          <w:sz w:val="24"/>
          <w:lang w:val="en-US" w:eastAsia="zh-CN"/>
        </w:rPr>
        <w:br w:type="page"/>
      </w:r>
    </w:p>
    <w:p>
      <w:pPr>
        <w:pStyle w:val="16"/>
        <w:pageBreakBefore w:val="0"/>
        <w:numPr>
          <w:ilvl w:val="0"/>
          <w:numId w:val="0"/>
        </w:numPr>
        <w:kinsoku/>
        <w:wordWrap/>
        <w:overflowPunct/>
        <w:topLinePunct w:val="0"/>
        <w:autoSpaceDE/>
        <w:autoSpaceDN/>
        <w:bidi w:val="0"/>
        <w:adjustRightInd w:val="0"/>
        <w:snapToGrid w:val="0"/>
        <w:spacing w:before="0" w:after="0" w:line="360" w:lineRule="auto"/>
        <w:ind w:left="0" w:leftChars="0"/>
        <w:jc w:val="left"/>
        <w:textAlignment w:val="auto"/>
        <w:outlineLvl w:val="0"/>
        <w:rPr>
          <w:rFonts w:hint="eastAsia" w:ascii="仿宋" w:hAnsi="仿宋" w:eastAsia="仿宋" w:cs="仿宋"/>
          <w:b/>
          <w:bCs w:val="0"/>
          <w:sz w:val="24"/>
          <w:lang w:val="en-US" w:eastAsia="zh-CN"/>
        </w:rPr>
      </w:pPr>
      <w:bookmarkStart w:id="135" w:name="_Toc15258"/>
      <w:bookmarkStart w:id="136" w:name="_Toc20607"/>
      <w:bookmarkStart w:id="137" w:name="_Toc71631940"/>
      <w:r>
        <w:rPr>
          <w:rFonts w:hint="eastAsia" w:ascii="仿宋" w:hAnsi="仿宋" w:eastAsia="仿宋" w:cs="仿宋"/>
          <w:b/>
          <w:bCs w:val="0"/>
          <w:sz w:val="24"/>
          <w:lang w:val="en-US" w:eastAsia="zh-CN"/>
        </w:rPr>
        <w:t>附件1</w:t>
      </w:r>
      <w:bookmarkStart w:id="138" w:name="_Toc532473516"/>
      <w:bookmarkStart w:id="139" w:name="_Toc2582330"/>
      <w:r>
        <w:rPr>
          <w:rFonts w:hint="eastAsia" w:ascii="仿宋" w:hAnsi="仿宋" w:eastAsia="仿宋" w:cs="仿宋"/>
          <w:b/>
          <w:bCs w:val="0"/>
          <w:sz w:val="24"/>
          <w:lang w:val="en-US" w:eastAsia="zh-CN"/>
        </w:rPr>
        <w:t>0  评审所需要的其他商务文件</w:t>
      </w:r>
      <w:bookmarkEnd w:id="135"/>
      <w:bookmarkEnd w:id="136"/>
      <w:bookmarkEnd w:id="137"/>
      <w:bookmarkEnd w:id="138"/>
      <w:bookmarkEnd w:id="139"/>
    </w:p>
    <w:p>
      <w:pPr>
        <w:pStyle w:val="16"/>
        <w:pageBreakBefore w:val="0"/>
        <w:numPr>
          <w:ilvl w:val="0"/>
          <w:numId w:val="0"/>
        </w:numPr>
        <w:kinsoku/>
        <w:wordWrap/>
        <w:overflowPunct/>
        <w:topLinePunct w:val="0"/>
        <w:autoSpaceDE/>
        <w:autoSpaceDN/>
        <w:bidi w:val="0"/>
        <w:adjustRightInd w:val="0"/>
        <w:snapToGrid w:val="0"/>
        <w:spacing w:before="0" w:after="0" w:line="360" w:lineRule="auto"/>
        <w:ind w:left="0" w:leftChars="0"/>
        <w:jc w:val="left"/>
        <w:textAlignment w:val="auto"/>
        <w:rPr>
          <w:rFonts w:hint="eastAsia" w:ascii="仿宋" w:hAnsi="仿宋" w:eastAsia="仿宋" w:cs="仿宋"/>
          <w:b/>
          <w:bCs w:val="0"/>
          <w:sz w:val="24"/>
          <w:lang w:val="en-US" w:eastAsia="zh-CN"/>
        </w:rPr>
      </w:pPr>
    </w:p>
    <w:p>
      <w:pPr>
        <w:pStyle w:val="16"/>
        <w:pageBreakBefore w:val="0"/>
        <w:numPr>
          <w:ilvl w:val="0"/>
          <w:numId w:val="0"/>
        </w:numPr>
        <w:kinsoku/>
        <w:wordWrap/>
        <w:overflowPunct/>
        <w:topLinePunct w:val="0"/>
        <w:autoSpaceDE/>
        <w:autoSpaceDN/>
        <w:bidi w:val="0"/>
        <w:adjustRightInd w:val="0"/>
        <w:snapToGrid w:val="0"/>
        <w:spacing w:before="0" w:after="0" w:line="360" w:lineRule="auto"/>
        <w:ind w:left="0" w:leftChars="0"/>
        <w:jc w:val="left"/>
        <w:textAlignment w:val="auto"/>
        <w:rPr>
          <w:rFonts w:hint="eastAsia" w:ascii="仿宋" w:hAnsi="仿宋" w:eastAsia="仿宋" w:cs="仿宋"/>
          <w:b/>
          <w:bCs w:val="0"/>
          <w:sz w:val="24"/>
          <w:lang w:val="en-US" w:eastAsia="zh-CN"/>
        </w:rPr>
      </w:pPr>
    </w:p>
    <w:p>
      <w:pPr>
        <w:rPr>
          <w:rFonts w:hint="eastAsia" w:ascii="仿宋" w:hAnsi="仿宋" w:eastAsia="仿宋" w:cs="仿宋"/>
          <w:b/>
          <w:bCs w:val="0"/>
          <w:sz w:val="24"/>
          <w:lang w:val="en-US" w:eastAsia="zh-CN"/>
        </w:rPr>
      </w:pPr>
      <w:bookmarkStart w:id="140" w:name="_Toc71631941"/>
      <w:r>
        <w:rPr>
          <w:rFonts w:hint="eastAsia" w:ascii="仿宋" w:hAnsi="仿宋" w:eastAsia="仿宋" w:cs="仿宋"/>
          <w:b/>
          <w:bCs w:val="0"/>
          <w:sz w:val="24"/>
          <w:lang w:val="en-US" w:eastAsia="zh-CN"/>
        </w:rPr>
        <w:br w:type="page"/>
      </w:r>
    </w:p>
    <w:p>
      <w:pPr>
        <w:pStyle w:val="16"/>
        <w:pageBreakBefore w:val="0"/>
        <w:numPr>
          <w:ilvl w:val="0"/>
          <w:numId w:val="0"/>
        </w:numPr>
        <w:kinsoku/>
        <w:wordWrap/>
        <w:overflowPunct/>
        <w:topLinePunct w:val="0"/>
        <w:autoSpaceDE/>
        <w:autoSpaceDN/>
        <w:bidi w:val="0"/>
        <w:adjustRightInd w:val="0"/>
        <w:snapToGrid w:val="0"/>
        <w:spacing w:before="0" w:after="0" w:line="360" w:lineRule="auto"/>
        <w:ind w:left="0" w:leftChars="0"/>
        <w:jc w:val="left"/>
        <w:textAlignment w:val="auto"/>
        <w:outlineLvl w:val="0"/>
        <w:rPr>
          <w:rFonts w:hint="eastAsia" w:ascii="仿宋" w:hAnsi="仿宋" w:eastAsia="仿宋" w:cs="仿宋"/>
          <w:b/>
          <w:bCs w:val="0"/>
          <w:sz w:val="24"/>
          <w:lang w:val="en-US" w:eastAsia="zh-CN"/>
        </w:rPr>
      </w:pPr>
      <w:bookmarkStart w:id="141" w:name="_Toc29840"/>
      <w:bookmarkStart w:id="142" w:name="_Toc15921"/>
      <w:r>
        <w:rPr>
          <w:rFonts w:hint="eastAsia" w:ascii="仿宋" w:hAnsi="仿宋" w:eastAsia="仿宋" w:cs="仿宋"/>
          <w:b/>
          <w:bCs w:val="0"/>
          <w:sz w:val="24"/>
          <w:lang w:val="en-US" w:eastAsia="zh-CN"/>
        </w:rPr>
        <w:t>附件11  投标文件还应包括技术文件</w:t>
      </w:r>
      <w:bookmarkEnd w:id="140"/>
      <w:bookmarkEnd w:id="141"/>
      <w:bookmarkEnd w:id="142"/>
    </w:p>
    <w:p>
      <w:pPr>
        <w:pStyle w:val="16"/>
        <w:pageBreakBefore w:val="0"/>
        <w:numPr>
          <w:ilvl w:val="0"/>
          <w:numId w:val="0"/>
        </w:numPr>
        <w:kinsoku/>
        <w:wordWrap/>
        <w:overflowPunct/>
        <w:topLinePunct w:val="0"/>
        <w:autoSpaceDE/>
        <w:autoSpaceDN/>
        <w:bidi w:val="0"/>
        <w:adjustRightInd w:val="0"/>
        <w:snapToGrid w:val="0"/>
        <w:spacing w:before="0" w:after="0" w:line="360" w:lineRule="auto"/>
        <w:ind w:left="0" w:leftChars="0"/>
        <w:jc w:val="left"/>
        <w:textAlignment w:val="auto"/>
        <w:rPr>
          <w:rFonts w:hint="eastAsia" w:ascii="仿宋" w:hAnsi="仿宋" w:eastAsia="仿宋" w:cs="仿宋"/>
          <w:sz w:val="24"/>
          <w:lang w:val="en-US" w:eastAsia="zh-CN"/>
        </w:rPr>
      </w:pPr>
    </w:p>
    <w:p>
      <w:pPr>
        <w:pStyle w:val="16"/>
        <w:keepNext w:val="0"/>
        <w:keepLines w:val="0"/>
        <w:pageBreakBefore w:val="0"/>
        <w:widowControl/>
        <w:numPr>
          <w:ilvl w:val="0"/>
          <w:numId w:val="0"/>
        </w:numPr>
        <w:kinsoku/>
        <w:wordWrap/>
        <w:overflowPunct/>
        <w:topLinePunct w:val="0"/>
        <w:autoSpaceDE/>
        <w:autoSpaceDN/>
        <w:bidi w:val="0"/>
        <w:adjustRightInd w:val="0"/>
        <w:snapToGrid w:val="0"/>
        <w:spacing w:before="0" w:after="0" w:line="360" w:lineRule="auto"/>
        <w:ind w:left="0" w:leftChars="0"/>
        <w:jc w:val="left"/>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投标人应根据招标文件第五章、第六章的规定自行编写，详细叙述拟提供产品/服务情况。</w:t>
      </w:r>
    </w:p>
    <w:p>
      <w:pPr>
        <w:rPr>
          <w:rFonts w:hint="eastAsia" w:ascii="仿宋" w:hAnsi="仿宋" w:eastAsia="仿宋" w:cs="仿宋"/>
          <w:sz w:val="24"/>
          <w:szCs w:val="24"/>
        </w:rPr>
      </w:pPr>
      <w:bookmarkStart w:id="143" w:name="_Toc3420"/>
      <w:r>
        <w:rPr>
          <w:rFonts w:hint="eastAsia" w:ascii="仿宋" w:hAnsi="仿宋" w:eastAsia="仿宋" w:cs="仿宋"/>
          <w:sz w:val="24"/>
          <w:szCs w:val="24"/>
        </w:rPr>
        <w:br w:type="page"/>
      </w:r>
    </w:p>
    <w:p>
      <w:pPr>
        <w:pStyle w:val="6"/>
        <w:spacing w:before="1"/>
        <w:outlineLvl w:val="0"/>
        <w:rPr>
          <w:rFonts w:hint="eastAsia" w:ascii="仿宋" w:hAnsi="仿宋" w:eastAsia="仿宋" w:cs="仿宋"/>
          <w:sz w:val="24"/>
          <w:szCs w:val="24"/>
        </w:rPr>
      </w:pPr>
      <w:bookmarkStart w:id="144" w:name="_Toc16377"/>
      <w:r>
        <w:rPr>
          <w:rFonts w:hint="eastAsia" w:ascii="仿宋" w:hAnsi="仿宋" w:eastAsia="仿宋" w:cs="仿宋"/>
          <w:sz w:val="24"/>
          <w:szCs w:val="24"/>
        </w:rPr>
        <w:t>附件</w:t>
      </w:r>
      <w:r>
        <w:rPr>
          <w:rFonts w:hint="eastAsia" w:ascii="仿宋" w:hAnsi="仿宋" w:eastAsia="仿宋" w:cs="仿宋"/>
          <w:sz w:val="24"/>
          <w:szCs w:val="24"/>
          <w:lang w:val="en-US" w:eastAsia="zh-CN"/>
        </w:rPr>
        <w:t>12</w:t>
      </w:r>
      <w:r>
        <w:rPr>
          <w:rFonts w:hint="eastAsia" w:ascii="仿宋" w:hAnsi="仿宋" w:eastAsia="仿宋" w:cs="仿宋"/>
          <w:sz w:val="24"/>
          <w:szCs w:val="24"/>
        </w:rPr>
        <w:t>（统一格式）保证金信息表</w:t>
      </w:r>
      <w:bookmarkEnd w:id="143"/>
      <w:bookmarkEnd w:id="144"/>
    </w:p>
    <w:p>
      <w:pPr>
        <w:pStyle w:val="10"/>
        <w:spacing w:line="440" w:lineRule="exact"/>
        <w:jc w:val="center"/>
        <w:outlineLvl w:val="9"/>
        <w:rPr>
          <w:rFonts w:hint="eastAsia" w:ascii="仿宋" w:hAnsi="仿宋" w:eastAsia="仿宋" w:cs="仿宋"/>
          <w:b/>
          <w:sz w:val="32"/>
          <w:szCs w:val="32"/>
        </w:rPr>
      </w:pPr>
    </w:p>
    <w:p>
      <w:pPr>
        <w:pStyle w:val="10"/>
        <w:spacing w:line="440" w:lineRule="exact"/>
        <w:jc w:val="center"/>
        <w:outlineLvl w:val="0"/>
        <w:rPr>
          <w:rFonts w:hint="eastAsia" w:ascii="仿宋" w:hAnsi="仿宋" w:eastAsia="仿宋" w:cs="仿宋"/>
          <w:b/>
          <w:sz w:val="32"/>
          <w:szCs w:val="32"/>
        </w:rPr>
      </w:pPr>
      <w:bookmarkStart w:id="145" w:name="_Toc25967"/>
      <w:bookmarkStart w:id="146" w:name="_Toc20007"/>
      <w:r>
        <w:rPr>
          <w:rFonts w:hint="eastAsia" w:ascii="仿宋" w:hAnsi="仿宋" w:eastAsia="仿宋" w:cs="仿宋"/>
          <w:b/>
          <w:sz w:val="24"/>
          <w:szCs w:val="24"/>
        </w:rPr>
        <w:t>退还保证金申请函</w:t>
      </w:r>
      <w:bookmarkEnd w:id="145"/>
      <w:bookmarkEnd w:id="146"/>
    </w:p>
    <w:p>
      <w:pPr>
        <w:spacing w:line="360" w:lineRule="auto"/>
        <w:rPr>
          <w:rFonts w:hint="eastAsia" w:ascii="仿宋" w:hAnsi="仿宋" w:eastAsia="仿宋" w:cs="仿宋"/>
          <w:color w:val="000000"/>
          <w:sz w:val="21"/>
          <w:szCs w:val="21"/>
          <w:u w:val="single"/>
          <w:lang w:eastAsia="zh-CN"/>
        </w:rPr>
      </w:pPr>
      <w:r>
        <w:rPr>
          <w:rFonts w:hint="eastAsia" w:ascii="仿宋" w:hAnsi="仿宋" w:eastAsia="仿宋" w:cs="仿宋"/>
          <w:color w:val="000000"/>
          <w:sz w:val="21"/>
          <w:szCs w:val="21"/>
        </w:rPr>
        <w:t>致：</w:t>
      </w:r>
      <w:r>
        <w:rPr>
          <w:rFonts w:hint="eastAsia" w:ascii="仿宋" w:hAnsi="仿宋" w:eastAsia="仿宋" w:cs="仿宋"/>
          <w:color w:val="000000"/>
          <w:sz w:val="21"/>
          <w:szCs w:val="21"/>
          <w:u w:val="single"/>
          <w:lang w:eastAsia="zh-CN"/>
        </w:rPr>
        <w:t>新疆世纪星工程咨询有限公司</w:t>
      </w:r>
    </w:p>
    <w:p>
      <w:pPr>
        <w:spacing w:line="360" w:lineRule="auto"/>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u w:val="single"/>
        </w:rPr>
        <w:t>（</w:t>
      </w:r>
      <w:r>
        <w:rPr>
          <w:rFonts w:hint="eastAsia" w:ascii="仿宋" w:hAnsi="仿宋" w:eastAsia="仿宋" w:cs="仿宋"/>
          <w:color w:val="000000"/>
          <w:sz w:val="21"/>
          <w:szCs w:val="21"/>
          <w:u w:val="single"/>
          <w:lang w:val="en-US" w:eastAsia="zh-CN"/>
        </w:rPr>
        <w:t>投标人</w:t>
      </w:r>
      <w:r>
        <w:rPr>
          <w:rFonts w:hint="eastAsia" w:ascii="仿宋" w:hAnsi="仿宋" w:eastAsia="仿宋" w:cs="仿宋"/>
          <w:color w:val="000000"/>
          <w:sz w:val="21"/>
          <w:szCs w:val="21"/>
          <w:u w:val="single"/>
        </w:rPr>
        <w:t xml:space="preserve">全称) </w:t>
      </w:r>
      <w:r>
        <w:rPr>
          <w:rFonts w:hint="eastAsia" w:ascii="仿宋" w:hAnsi="仿宋" w:eastAsia="仿宋" w:cs="仿宋"/>
          <w:color w:val="000000"/>
          <w:sz w:val="21"/>
          <w:szCs w:val="21"/>
        </w:rPr>
        <w:t>参加贵方组织的，</w:t>
      </w:r>
      <w:r>
        <w:rPr>
          <w:rFonts w:hint="eastAsia" w:ascii="仿宋" w:hAnsi="仿宋" w:eastAsia="仿宋" w:cs="仿宋"/>
          <w:b w:val="0"/>
          <w:bCs w:val="0"/>
          <w:sz w:val="21"/>
          <w:szCs w:val="21"/>
          <w:u w:val="single"/>
          <w:lang w:val="en-US" w:eastAsia="zh-CN"/>
        </w:rPr>
        <w:t>（项目名称）（项目编号）</w:t>
      </w:r>
      <w:r>
        <w:rPr>
          <w:rFonts w:hint="eastAsia" w:ascii="仿宋" w:hAnsi="仿宋" w:eastAsia="仿宋" w:cs="仿宋"/>
          <w:color w:val="000000"/>
          <w:sz w:val="21"/>
          <w:szCs w:val="21"/>
        </w:rPr>
        <w:t>的</w:t>
      </w:r>
      <w:r>
        <w:rPr>
          <w:rFonts w:hint="eastAsia" w:ascii="仿宋" w:hAnsi="仿宋" w:eastAsia="仿宋" w:cs="仿宋"/>
          <w:color w:val="000000"/>
          <w:sz w:val="21"/>
          <w:szCs w:val="21"/>
          <w:lang w:val="en-US" w:eastAsia="zh-CN"/>
        </w:rPr>
        <w:t>招标</w:t>
      </w:r>
      <w:r>
        <w:rPr>
          <w:rFonts w:hint="eastAsia" w:ascii="仿宋" w:hAnsi="仿宋" w:eastAsia="仿宋" w:cs="仿宋"/>
          <w:color w:val="000000"/>
          <w:sz w:val="21"/>
          <w:szCs w:val="21"/>
        </w:rPr>
        <w:t>采购活动。按</w:t>
      </w:r>
      <w:r>
        <w:rPr>
          <w:rFonts w:hint="eastAsia" w:ascii="仿宋" w:hAnsi="仿宋" w:eastAsia="仿宋" w:cs="仿宋"/>
          <w:color w:val="000000"/>
          <w:sz w:val="21"/>
          <w:szCs w:val="21"/>
          <w:lang w:val="en-US" w:eastAsia="zh-CN"/>
        </w:rPr>
        <w:t>招标</w:t>
      </w:r>
      <w:r>
        <w:rPr>
          <w:rFonts w:hint="eastAsia" w:ascii="仿宋" w:hAnsi="仿宋" w:eastAsia="仿宋" w:cs="仿宋"/>
          <w:color w:val="000000"/>
          <w:sz w:val="21"/>
          <w:szCs w:val="21"/>
        </w:rPr>
        <w:t>文件的规定，已通过</w:t>
      </w:r>
      <w:r>
        <w:rPr>
          <w:rFonts w:hint="eastAsia" w:ascii="仿宋" w:hAnsi="仿宋" w:eastAsia="仿宋" w:cs="仿宋"/>
          <w:color w:val="000000"/>
          <w:sz w:val="21"/>
          <w:szCs w:val="21"/>
          <w:u w:val="single"/>
        </w:rPr>
        <w:t>银行转帐/银行汇款</w:t>
      </w:r>
      <w:r>
        <w:rPr>
          <w:rFonts w:hint="eastAsia" w:ascii="仿宋" w:hAnsi="仿宋" w:eastAsia="仿宋" w:cs="仿宋"/>
          <w:color w:val="000000"/>
          <w:sz w:val="21"/>
          <w:szCs w:val="21"/>
        </w:rPr>
        <w:t>形式缴纳人民币</w:t>
      </w:r>
      <w:r>
        <w:rPr>
          <w:rFonts w:hint="eastAsia" w:ascii="仿宋" w:hAnsi="仿宋" w:eastAsia="仿宋" w:cs="仿宋"/>
          <w:color w:val="000000"/>
          <w:sz w:val="21"/>
          <w:szCs w:val="21"/>
          <w:u w:val="single"/>
        </w:rPr>
        <w:t xml:space="preserve">（大写）  　　  </w:t>
      </w:r>
      <w:r>
        <w:rPr>
          <w:rFonts w:hint="eastAsia" w:ascii="仿宋" w:hAnsi="仿宋" w:eastAsia="仿宋" w:cs="仿宋"/>
          <w:color w:val="000000"/>
          <w:sz w:val="21"/>
          <w:szCs w:val="21"/>
        </w:rPr>
        <w:t>元的保证金。</w:t>
      </w:r>
    </w:p>
    <w:p>
      <w:pPr>
        <w:autoSpaceDE w:val="0"/>
        <w:autoSpaceDN w:val="0"/>
        <w:spacing w:line="360" w:lineRule="auto"/>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退还保证金时请按以下内容划入我方帐户。若因内容不全、错误、字迹潦草模糊导致该项目保证金未能及时退还或退还过程中发生错误，我方将承担全部责任和损失。</w:t>
      </w:r>
    </w:p>
    <w:p>
      <w:pPr>
        <w:spacing w:line="360" w:lineRule="auto"/>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投标人</w:t>
      </w:r>
      <w:r>
        <w:rPr>
          <w:rFonts w:hint="eastAsia" w:ascii="仿宋" w:hAnsi="仿宋" w:eastAsia="仿宋" w:cs="仿宋"/>
          <w:color w:val="000000"/>
          <w:sz w:val="21"/>
          <w:szCs w:val="21"/>
        </w:rPr>
        <w:t>名称：</w:t>
      </w:r>
      <w:r>
        <w:rPr>
          <w:rFonts w:hint="eastAsia" w:ascii="仿宋" w:hAnsi="仿宋" w:eastAsia="仿宋" w:cs="仿宋"/>
          <w:i/>
          <w:iCs/>
          <w:color w:val="000000"/>
          <w:sz w:val="21"/>
          <w:szCs w:val="21"/>
          <w:u w:val="single"/>
        </w:rPr>
        <w:t xml:space="preserve">                                 </w:t>
      </w:r>
      <w:r>
        <w:rPr>
          <w:rFonts w:hint="eastAsia" w:ascii="仿宋" w:hAnsi="仿宋" w:eastAsia="仿宋" w:cs="仿宋"/>
          <w:color w:val="000000"/>
          <w:sz w:val="21"/>
          <w:szCs w:val="21"/>
        </w:rPr>
        <w:t xml:space="preserve"> </w:t>
      </w:r>
    </w:p>
    <w:p>
      <w:pPr>
        <w:spacing w:line="360" w:lineRule="auto"/>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投标人</w:t>
      </w:r>
      <w:r>
        <w:rPr>
          <w:rFonts w:hint="eastAsia" w:ascii="仿宋" w:hAnsi="仿宋" w:eastAsia="仿宋" w:cs="仿宋"/>
          <w:color w:val="000000"/>
          <w:sz w:val="21"/>
          <w:szCs w:val="21"/>
        </w:rPr>
        <w:t>开户银行：</w:t>
      </w:r>
      <w:r>
        <w:rPr>
          <w:rFonts w:hint="eastAsia" w:ascii="仿宋" w:hAnsi="仿宋" w:eastAsia="仿宋" w:cs="仿宋"/>
          <w:color w:val="000000"/>
          <w:sz w:val="21"/>
          <w:szCs w:val="21"/>
          <w:u w:val="single"/>
        </w:rPr>
        <w:t xml:space="preserve">                             </w:t>
      </w:r>
    </w:p>
    <w:p>
      <w:pPr>
        <w:spacing w:line="360" w:lineRule="auto"/>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投标人</w:t>
      </w:r>
      <w:r>
        <w:rPr>
          <w:rFonts w:hint="eastAsia" w:ascii="仿宋" w:hAnsi="仿宋" w:eastAsia="仿宋" w:cs="仿宋"/>
          <w:color w:val="000000"/>
          <w:sz w:val="21"/>
          <w:szCs w:val="21"/>
        </w:rPr>
        <w:t>开户银行行号：</w:t>
      </w:r>
      <w:r>
        <w:rPr>
          <w:rFonts w:hint="eastAsia" w:ascii="仿宋" w:hAnsi="仿宋" w:eastAsia="仿宋" w:cs="仿宋"/>
          <w:color w:val="000000"/>
          <w:sz w:val="21"/>
          <w:szCs w:val="21"/>
          <w:u w:val="single"/>
        </w:rPr>
        <w:t xml:space="preserve">                         </w:t>
      </w:r>
    </w:p>
    <w:p>
      <w:pPr>
        <w:spacing w:line="360" w:lineRule="auto"/>
        <w:ind w:firstLine="420" w:firstLineChars="200"/>
        <w:rPr>
          <w:rFonts w:hint="eastAsia" w:ascii="仿宋" w:hAnsi="仿宋" w:eastAsia="仿宋" w:cs="仿宋"/>
          <w:color w:val="000000"/>
          <w:sz w:val="21"/>
          <w:szCs w:val="21"/>
          <w:u w:val="single"/>
        </w:rPr>
      </w:pPr>
      <w:r>
        <w:rPr>
          <w:rFonts w:hint="eastAsia" w:ascii="仿宋" w:hAnsi="仿宋" w:eastAsia="仿宋" w:cs="仿宋"/>
          <w:color w:val="000000"/>
          <w:sz w:val="21"/>
          <w:szCs w:val="21"/>
          <w:lang w:val="en-US" w:eastAsia="zh-CN"/>
        </w:rPr>
        <w:t>投标人</w:t>
      </w:r>
      <w:r>
        <w:rPr>
          <w:rFonts w:hint="eastAsia" w:ascii="仿宋" w:hAnsi="仿宋" w:eastAsia="仿宋" w:cs="仿宋"/>
          <w:color w:val="000000"/>
          <w:sz w:val="21"/>
          <w:szCs w:val="21"/>
        </w:rPr>
        <w:t>银行帐号：</w:t>
      </w:r>
      <w:r>
        <w:rPr>
          <w:rFonts w:hint="eastAsia" w:ascii="仿宋" w:hAnsi="仿宋" w:eastAsia="仿宋" w:cs="仿宋"/>
          <w:color w:val="000000"/>
          <w:sz w:val="21"/>
          <w:szCs w:val="21"/>
          <w:u w:val="single"/>
        </w:rPr>
        <w:t xml:space="preserve">                             </w:t>
      </w:r>
    </w:p>
    <w:p>
      <w:pPr>
        <w:adjustRightInd w:val="0"/>
        <w:snapToGrid w:val="0"/>
        <w:spacing w:line="360" w:lineRule="auto"/>
        <w:rPr>
          <w:rFonts w:hint="eastAsia" w:ascii="仿宋" w:hAnsi="仿宋" w:eastAsia="仿宋" w:cs="仿宋"/>
          <w:color w:val="000000"/>
          <w:sz w:val="21"/>
          <w:szCs w:val="21"/>
        </w:rPr>
      </w:pPr>
    </w:p>
    <w:p>
      <w:pPr>
        <w:adjustRightInd w:val="0"/>
        <w:snapToGrid w:val="0"/>
        <w:spacing w:line="360" w:lineRule="auto"/>
        <w:rPr>
          <w:rFonts w:hint="eastAsia" w:ascii="仿宋" w:hAnsi="仿宋" w:eastAsia="仿宋" w:cs="仿宋"/>
          <w:color w:val="000000"/>
          <w:sz w:val="21"/>
          <w:szCs w:val="21"/>
          <w:u w:val="single"/>
        </w:rPr>
      </w:pPr>
      <w:r>
        <w:rPr>
          <w:rFonts w:hint="eastAsia" w:ascii="仿宋" w:hAnsi="仿宋" w:eastAsia="仿宋" w:cs="仿宋"/>
          <w:color w:val="000000"/>
          <w:sz w:val="21"/>
          <w:szCs w:val="21"/>
          <w:lang w:val="en-US" w:eastAsia="zh-CN"/>
        </w:rPr>
        <w:t>投标人</w:t>
      </w:r>
      <w:r>
        <w:rPr>
          <w:rFonts w:hint="eastAsia" w:ascii="仿宋" w:hAnsi="仿宋" w:eastAsia="仿宋" w:cs="仿宋"/>
          <w:color w:val="000000"/>
          <w:sz w:val="21"/>
          <w:szCs w:val="21"/>
        </w:rPr>
        <w:t>法定代表人（或法定代表人授权代表）签字：</w:t>
      </w:r>
    </w:p>
    <w:p>
      <w:pPr>
        <w:adjustRightInd w:val="0"/>
        <w:snapToGrid w:val="0"/>
        <w:spacing w:line="360" w:lineRule="auto"/>
        <w:rPr>
          <w:rFonts w:hint="eastAsia" w:ascii="仿宋" w:hAnsi="仿宋" w:eastAsia="仿宋" w:cs="仿宋"/>
          <w:color w:val="000000"/>
          <w:sz w:val="21"/>
          <w:szCs w:val="21"/>
          <w:u w:val="single"/>
        </w:rPr>
      </w:pPr>
      <w:r>
        <w:rPr>
          <w:rFonts w:hint="eastAsia" w:ascii="仿宋" w:hAnsi="仿宋" w:eastAsia="仿宋" w:cs="仿宋"/>
          <w:color w:val="000000"/>
          <w:sz w:val="21"/>
          <w:szCs w:val="21"/>
          <w:lang w:val="en-US" w:eastAsia="zh-CN"/>
        </w:rPr>
        <w:t>投标人</w:t>
      </w:r>
      <w:r>
        <w:rPr>
          <w:rFonts w:hint="eastAsia" w:ascii="仿宋" w:hAnsi="仿宋" w:eastAsia="仿宋" w:cs="仿宋"/>
          <w:color w:val="000000"/>
          <w:sz w:val="21"/>
          <w:szCs w:val="21"/>
        </w:rPr>
        <w:t>名称（加盖公章）：</w:t>
      </w:r>
    </w:p>
    <w:p>
      <w:pPr>
        <w:adjustRightInd w:val="0"/>
        <w:snapToGrid w:val="0"/>
        <w:spacing w:line="360" w:lineRule="auto"/>
        <w:rPr>
          <w:rFonts w:hint="eastAsia" w:ascii="仿宋" w:hAnsi="仿宋" w:eastAsia="仿宋" w:cs="仿宋"/>
          <w:color w:val="000000"/>
          <w:sz w:val="21"/>
          <w:szCs w:val="21"/>
          <w:u w:val="single"/>
        </w:rPr>
      </w:pPr>
      <w:r>
        <w:rPr>
          <w:rFonts w:hint="eastAsia" w:ascii="仿宋" w:hAnsi="仿宋" w:eastAsia="仿宋" w:cs="仿宋"/>
          <w:color w:val="000000"/>
          <w:sz w:val="21"/>
          <w:szCs w:val="21"/>
        </w:rPr>
        <w:t>日期：   年   月   日</w:t>
      </w:r>
    </w:p>
    <w:p>
      <w:pPr>
        <w:pStyle w:val="10"/>
        <w:spacing w:line="440" w:lineRule="exact"/>
        <w:jc w:val="both"/>
        <w:rPr>
          <w:rFonts w:hint="eastAsia" w:ascii="仿宋" w:hAnsi="仿宋" w:eastAsia="仿宋" w:cs="仿宋"/>
          <w:bCs/>
          <w:sz w:val="21"/>
          <w:szCs w:val="21"/>
        </w:rPr>
      </w:pPr>
    </w:p>
    <w:p>
      <w:pPr>
        <w:pStyle w:val="10"/>
        <w:spacing w:line="440" w:lineRule="exact"/>
        <w:jc w:val="both"/>
        <w:rPr>
          <w:rFonts w:hint="eastAsia" w:ascii="仿宋" w:hAnsi="仿宋" w:eastAsia="仿宋" w:cs="仿宋"/>
          <w:b/>
          <w:sz w:val="21"/>
          <w:szCs w:val="21"/>
        </w:rPr>
      </w:pPr>
      <w:r>
        <w:rPr>
          <w:rFonts w:hint="eastAsia" w:ascii="仿宋" w:hAnsi="仿宋" w:eastAsia="仿宋" w:cs="仿宋"/>
          <w:b/>
          <w:sz w:val="21"/>
          <w:szCs w:val="21"/>
        </w:rPr>
        <w:t>注：为方便代理机构后续退款事宜，请</w:t>
      </w:r>
      <w:r>
        <w:rPr>
          <w:rFonts w:hint="eastAsia" w:ascii="仿宋" w:hAnsi="仿宋" w:eastAsia="仿宋" w:cs="仿宋"/>
          <w:b/>
          <w:sz w:val="21"/>
          <w:szCs w:val="21"/>
          <w:lang w:val="en-US" w:eastAsia="zh-CN"/>
        </w:rPr>
        <w:t>投标人</w:t>
      </w:r>
      <w:r>
        <w:rPr>
          <w:rFonts w:hint="eastAsia" w:ascii="仿宋" w:hAnsi="仿宋" w:eastAsia="仿宋" w:cs="仿宋"/>
          <w:b/>
          <w:sz w:val="21"/>
          <w:szCs w:val="21"/>
        </w:rPr>
        <w:t>认真填写此函信息，并后附转帐或汇款的银行凭证复印件。</w:t>
      </w:r>
    </w:p>
    <w:tbl>
      <w:tblPr>
        <w:tblStyle w:val="12"/>
        <w:tblW w:w="9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9220" w:type="dxa"/>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（粘贴转帐或汇款的银行凭证复印件）</w:t>
            </w:r>
          </w:p>
        </w:tc>
      </w:tr>
    </w:tbl>
    <w:p>
      <w:pPr>
        <w:pStyle w:val="8"/>
        <w:keepNext w:val="0"/>
        <w:keepLines w:val="0"/>
        <w:pageBreakBefore w:val="0"/>
        <w:widowControl w:val="0"/>
        <w:tabs>
          <w:tab w:val="left" w:pos="1560"/>
          <w:tab w:val="left" w:pos="2040"/>
        </w:tabs>
        <w:kinsoku/>
        <w:wordWrap/>
        <w:overflowPunct/>
        <w:topLinePunct w:val="0"/>
        <w:autoSpaceDE w:val="0"/>
        <w:autoSpaceDN w:val="0"/>
        <w:bidi w:val="0"/>
        <w:adjustRightInd w:val="0"/>
        <w:snapToGrid w:val="0"/>
        <w:spacing w:before="0" w:line="360" w:lineRule="auto"/>
        <w:textAlignment w:val="auto"/>
        <w:rPr>
          <w:rFonts w:hint="eastAsia" w:ascii="仿宋" w:hAnsi="仿宋" w:eastAsia="仿宋" w:cs="仿宋"/>
          <w:sz w:val="21"/>
          <w:szCs w:val="21"/>
        </w:rPr>
      </w:pPr>
    </w:p>
    <w:p>
      <w:pPr>
        <w:rPr>
          <w:rFonts w:hint="eastAsia" w:ascii="仿宋" w:hAnsi="仿宋" w:eastAsia="仿宋" w:cs="仿宋"/>
          <w:sz w:val="21"/>
          <w:szCs w:val="21"/>
        </w:rPr>
      </w:pPr>
      <w:r>
        <w:rPr>
          <w:rFonts w:hint="eastAsia" w:ascii="仿宋" w:hAnsi="仿宋" w:eastAsia="仿宋" w:cs="仿宋"/>
          <w:sz w:val="21"/>
          <w:szCs w:val="21"/>
        </w:rPr>
        <w:br w:type="page"/>
      </w:r>
    </w:p>
    <w:p>
      <w:pPr>
        <w:pStyle w:val="6"/>
        <w:tabs>
          <w:tab w:val="left" w:pos="1325"/>
        </w:tabs>
        <w:spacing w:before="90"/>
        <w:outlineLvl w:val="0"/>
        <w:rPr>
          <w:rFonts w:hint="eastAsia" w:ascii="仿宋" w:hAnsi="仿宋" w:eastAsia="仿宋" w:cs="仿宋"/>
        </w:rPr>
      </w:pPr>
      <w:bookmarkStart w:id="147" w:name="_Toc8576"/>
      <w:bookmarkStart w:id="148" w:name="_Toc6268"/>
      <w:r>
        <w:rPr>
          <w:rFonts w:hint="eastAsia" w:ascii="仿宋" w:hAnsi="仿宋" w:eastAsia="仿宋" w:cs="仿宋"/>
        </w:rPr>
        <w:t>附件</w:t>
      </w:r>
      <w:r>
        <w:rPr>
          <w:rFonts w:hint="eastAsia" w:ascii="仿宋" w:hAnsi="仿宋" w:eastAsia="仿宋" w:cs="仿宋"/>
          <w:lang w:val="en-US" w:eastAsia="zh-CN"/>
        </w:rPr>
        <w:t>13</w:t>
      </w:r>
      <w:r>
        <w:rPr>
          <w:rFonts w:hint="eastAsia" w:ascii="仿宋" w:hAnsi="仿宋" w:eastAsia="仿宋" w:cs="仿宋"/>
        </w:rPr>
        <w:tab/>
      </w:r>
      <w:r>
        <w:rPr>
          <w:rFonts w:hint="eastAsia" w:ascii="仿宋" w:hAnsi="仿宋" w:eastAsia="仿宋" w:cs="仿宋"/>
          <w:lang w:val="en-US" w:eastAsia="zh-CN"/>
        </w:rPr>
        <w:t>开票信息</w:t>
      </w:r>
      <w:r>
        <w:rPr>
          <w:rFonts w:hint="eastAsia" w:ascii="仿宋" w:hAnsi="仿宋" w:eastAsia="仿宋" w:cs="仿宋"/>
        </w:rPr>
        <w:t>（统一格式）</w:t>
      </w:r>
      <w:bookmarkEnd w:id="147"/>
      <w:bookmarkEnd w:id="148"/>
    </w:p>
    <w:p>
      <w:pPr>
        <w:pStyle w:val="10"/>
        <w:spacing w:line="440" w:lineRule="exact"/>
        <w:ind w:firstLine="480" w:firstLineChars="200"/>
        <w:jc w:val="both"/>
        <w:rPr>
          <w:rFonts w:hint="eastAsia" w:ascii="仿宋" w:hAnsi="仿宋" w:eastAsia="仿宋" w:cs="仿宋"/>
          <w:bCs/>
          <w:sz w:val="24"/>
        </w:rPr>
      </w:pPr>
    </w:p>
    <w:p>
      <w:pPr>
        <w:pStyle w:val="10"/>
        <w:spacing w:line="440" w:lineRule="exact"/>
        <w:jc w:val="both"/>
        <w:rPr>
          <w:rFonts w:hint="eastAsia" w:ascii="仿宋" w:hAnsi="仿宋" w:eastAsia="仿宋" w:cs="仿宋"/>
          <w:bCs/>
          <w:sz w:val="21"/>
          <w:szCs w:val="21"/>
        </w:rPr>
      </w:pPr>
      <w:r>
        <w:rPr>
          <w:rFonts w:hint="eastAsia" w:ascii="仿宋" w:hAnsi="仿宋" w:eastAsia="仿宋" w:cs="仿宋"/>
          <w:bCs/>
          <w:sz w:val="21"/>
          <w:szCs w:val="21"/>
          <w:lang w:eastAsia="zh-CN"/>
        </w:rPr>
        <w:t>新疆世纪星工程咨询有限公司</w:t>
      </w:r>
      <w:r>
        <w:rPr>
          <w:rFonts w:hint="eastAsia" w:ascii="仿宋" w:hAnsi="仿宋" w:eastAsia="仿宋" w:cs="仿宋"/>
          <w:bCs/>
          <w:sz w:val="21"/>
          <w:szCs w:val="21"/>
        </w:rPr>
        <w:t>：</w:t>
      </w:r>
    </w:p>
    <w:p>
      <w:pPr>
        <w:pStyle w:val="10"/>
        <w:spacing w:line="440" w:lineRule="exact"/>
        <w:ind w:firstLine="420" w:firstLineChars="200"/>
        <w:jc w:val="both"/>
        <w:rPr>
          <w:rFonts w:hint="eastAsia" w:ascii="仿宋" w:hAnsi="仿宋" w:eastAsia="仿宋" w:cs="仿宋"/>
          <w:sz w:val="21"/>
          <w:szCs w:val="21"/>
        </w:rPr>
      </w:pPr>
      <w:r>
        <w:rPr>
          <w:rFonts w:hint="eastAsia" w:ascii="仿宋" w:hAnsi="仿宋" w:eastAsia="仿宋" w:cs="仿宋"/>
          <w:bCs/>
          <w:sz w:val="21"/>
          <w:szCs w:val="21"/>
        </w:rPr>
        <w:t xml:space="preserve">    </w:t>
      </w:r>
      <w:r>
        <w:rPr>
          <w:rFonts w:hint="eastAsia" w:ascii="仿宋" w:hAnsi="仿宋" w:eastAsia="仿宋" w:cs="仿宋"/>
          <w:sz w:val="21"/>
          <w:szCs w:val="21"/>
        </w:rPr>
        <w:t>本</w:t>
      </w:r>
      <w:r>
        <w:rPr>
          <w:rFonts w:hint="eastAsia" w:ascii="仿宋" w:hAnsi="仿宋" w:eastAsia="仿宋" w:cs="仿宋"/>
          <w:sz w:val="21"/>
          <w:szCs w:val="21"/>
          <w:u w:val="single"/>
        </w:rPr>
        <w:t xml:space="preserve">   （</w:t>
      </w:r>
      <w:r>
        <w:rPr>
          <w:rFonts w:hint="eastAsia" w:ascii="仿宋" w:hAnsi="仿宋" w:eastAsia="仿宋" w:cs="仿宋"/>
          <w:sz w:val="21"/>
          <w:szCs w:val="21"/>
          <w:u w:val="single"/>
          <w:lang w:eastAsia="zh-CN"/>
        </w:rPr>
        <w:t>投标人</w:t>
      </w:r>
      <w:r>
        <w:rPr>
          <w:rFonts w:hint="eastAsia" w:ascii="仿宋" w:hAnsi="仿宋" w:eastAsia="仿宋" w:cs="仿宋"/>
          <w:sz w:val="21"/>
          <w:szCs w:val="21"/>
          <w:u w:val="single"/>
        </w:rPr>
        <w:t xml:space="preserve">名称）   </w:t>
      </w:r>
      <w:r>
        <w:rPr>
          <w:rFonts w:hint="eastAsia" w:ascii="仿宋" w:hAnsi="仿宋" w:eastAsia="仿宋" w:cs="仿宋"/>
          <w:sz w:val="21"/>
          <w:szCs w:val="21"/>
        </w:rPr>
        <w:t>公司在参加在贵司进行的</w:t>
      </w:r>
      <w:r>
        <w:rPr>
          <w:rFonts w:hint="eastAsia" w:ascii="仿宋" w:hAnsi="仿宋" w:eastAsia="仿宋" w:cs="仿宋"/>
          <w:sz w:val="21"/>
          <w:szCs w:val="21"/>
          <w:u w:val="single"/>
        </w:rPr>
        <w:t xml:space="preserve">  </w:t>
      </w:r>
      <w:r>
        <w:rPr>
          <w:rFonts w:hint="eastAsia" w:ascii="仿宋" w:hAnsi="仿宋" w:eastAsia="仿宋" w:cs="仿宋"/>
          <w:b w:val="0"/>
          <w:bCs w:val="0"/>
          <w:sz w:val="21"/>
          <w:szCs w:val="21"/>
          <w:u w:val="single"/>
          <w:lang w:val="en-US" w:eastAsia="zh-CN"/>
        </w:rPr>
        <w:t>（项目名称）（项目编号）</w:t>
      </w:r>
      <w:r>
        <w:rPr>
          <w:rFonts w:hint="eastAsia" w:ascii="仿宋" w:hAnsi="仿宋" w:eastAsia="仿宋" w:cs="仿宋"/>
          <w:sz w:val="21"/>
          <w:szCs w:val="21"/>
          <w:u w:val="single"/>
        </w:rPr>
        <w:t xml:space="preserve"> </w:t>
      </w:r>
      <w:r>
        <w:rPr>
          <w:rFonts w:hint="eastAsia" w:ascii="仿宋" w:hAnsi="仿宋" w:eastAsia="仿宋" w:cs="仿宋"/>
          <w:sz w:val="21"/>
          <w:szCs w:val="21"/>
        </w:rPr>
        <w:t xml:space="preserve">招标，我司缴纳标书费和代理服务费后开具发票的事宜，我司声明如下： </w:t>
      </w:r>
    </w:p>
    <w:p>
      <w:pPr>
        <w:pStyle w:val="10"/>
        <w:spacing w:line="440" w:lineRule="exact"/>
        <w:ind w:firstLine="420" w:firstLineChars="200"/>
        <w:jc w:val="both"/>
        <w:rPr>
          <w:rFonts w:hint="eastAsia" w:ascii="仿宋" w:hAnsi="仿宋" w:eastAsia="仿宋" w:cs="仿宋"/>
          <w:sz w:val="21"/>
          <w:szCs w:val="21"/>
        </w:rPr>
      </w:pPr>
    </w:p>
    <w:tbl>
      <w:tblPr>
        <w:tblStyle w:val="13"/>
        <w:tblW w:w="9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0"/>
        <w:gridCol w:w="3576"/>
        <w:gridCol w:w="1791"/>
        <w:gridCol w:w="2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2" w:type="dxa"/>
            <w:gridSpan w:val="4"/>
            <w:vAlign w:val="center"/>
          </w:tcPr>
          <w:p>
            <w:pPr>
              <w:pStyle w:val="10"/>
              <w:spacing w:line="440" w:lineRule="exact"/>
              <w:jc w:val="center"/>
              <w:rPr>
                <w:rFonts w:hint="eastAsia" w:ascii="仿宋" w:hAnsi="仿宋" w:eastAsia="仿宋" w:cs="仿宋"/>
                <w:bCs/>
                <w:sz w:val="21"/>
                <w:szCs w:val="21"/>
              </w:rPr>
            </w:pPr>
            <w:r>
              <w:rPr>
                <w:rFonts w:hint="eastAsia" w:ascii="仿宋" w:hAnsi="仿宋" w:eastAsia="仿宋" w:cs="仿宋"/>
                <w:bCs/>
                <w:sz w:val="21"/>
                <w:szCs w:val="21"/>
              </w:rPr>
              <w:t>增值税发票开票信息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pPr>
              <w:pStyle w:val="10"/>
              <w:spacing w:line="440" w:lineRule="exact"/>
              <w:jc w:val="center"/>
              <w:rPr>
                <w:rFonts w:hint="eastAsia" w:ascii="仿宋" w:hAnsi="仿宋" w:eastAsia="仿宋" w:cs="仿宋"/>
                <w:bCs/>
                <w:sz w:val="21"/>
                <w:szCs w:val="21"/>
              </w:rPr>
            </w:pPr>
            <w:r>
              <w:rPr>
                <w:rFonts w:hint="eastAsia" w:ascii="仿宋" w:hAnsi="仿宋" w:eastAsia="仿宋" w:cs="仿宋"/>
                <w:bCs/>
                <w:sz w:val="21"/>
                <w:szCs w:val="21"/>
              </w:rPr>
              <w:t>增值税发票开票种类</w:t>
            </w:r>
          </w:p>
        </w:tc>
        <w:tc>
          <w:tcPr>
            <w:tcW w:w="7472" w:type="dxa"/>
            <w:gridSpan w:val="3"/>
            <w:vAlign w:val="center"/>
          </w:tcPr>
          <w:p>
            <w:pPr>
              <w:pStyle w:val="10"/>
              <w:spacing w:line="440" w:lineRule="exact"/>
              <w:jc w:val="center"/>
              <w:rPr>
                <w:rFonts w:hint="eastAsia" w:ascii="仿宋" w:hAnsi="仿宋" w:eastAsia="仿宋" w:cs="仿宋"/>
                <w:bCs/>
                <w:sz w:val="21"/>
                <w:szCs w:val="21"/>
              </w:rPr>
            </w:pPr>
            <w:r>
              <w:rPr>
                <w:rFonts w:hint="eastAsia" w:ascii="仿宋" w:hAnsi="仿宋" w:eastAsia="仿宋" w:cs="仿宋"/>
                <w:bCs/>
                <w:sz w:val="21"/>
                <w:szCs w:val="21"/>
              </w:rPr>
              <w:t>（请在此处注明增值税专用发票或增值税普通发票）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pPr>
              <w:pStyle w:val="10"/>
              <w:spacing w:line="440" w:lineRule="exact"/>
              <w:jc w:val="center"/>
              <w:rPr>
                <w:rFonts w:hint="eastAsia" w:ascii="仿宋" w:hAnsi="仿宋" w:eastAsia="仿宋" w:cs="仿宋"/>
                <w:bCs/>
                <w:sz w:val="21"/>
                <w:szCs w:val="21"/>
              </w:rPr>
            </w:pPr>
            <w:r>
              <w:rPr>
                <w:rFonts w:hint="eastAsia" w:ascii="仿宋" w:hAnsi="仿宋" w:eastAsia="仿宋" w:cs="仿宋"/>
                <w:bCs/>
                <w:sz w:val="21"/>
                <w:szCs w:val="21"/>
              </w:rPr>
              <w:t>单位名称</w:t>
            </w:r>
          </w:p>
        </w:tc>
        <w:tc>
          <w:tcPr>
            <w:tcW w:w="7472" w:type="dxa"/>
            <w:gridSpan w:val="3"/>
            <w:vAlign w:val="center"/>
          </w:tcPr>
          <w:p>
            <w:pPr>
              <w:pStyle w:val="10"/>
              <w:spacing w:line="440" w:lineRule="exact"/>
              <w:jc w:val="center"/>
              <w:rPr>
                <w:rFonts w:hint="eastAsia"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pPr>
              <w:pStyle w:val="10"/>
              <w:spacing w:line="440" w:lineRule="exact"/>
              <w:jc w:val="center"/>
              <w:rPr>
                <w:rFonts w:hint="eastAsia" w:ascii="仿宋" w:hAnsi="仿宋" w:eastAsia="仿宋" w:cs="仿宋"/>
                <w:bCs/>
                <w:sz w:val="21"/>
                <w:szCs w:val="21"/>
              </w:rPr>
            </w:pPr>
            <w:r>
              <w:rPr>
                <w:rFonts w:hint="eastAsia" w:ascii="仿宋" w:hAnsi="仿宋" w:eastAsia="仿宋" w:cs="仿宋"/>
                <w:bCs/>
                <w:sz w:val="21"/>
                <w:szCs w:val="21"/>
              </w:rPr>
              <w:t>单位地址</w:t>
            </w:r>
          </w:p>
        </w:tc>
        <w:tc>
          <w:tcPr>
            <w:tcW w:w="7472" w:type="dxa"/>
            <w:gridSpan w:val="3"/>
            <w:vAlign w:val="center"/>
          </w:tcPr>
          <w:p>
            <w:pPr>
              <w:pStyle w:val="10"/>
              <w:spacing w:line="440" w:lineRule="exact"/>
              <w:jc w:val="center"/>
              <w:rPr>
                <w:rFonts w:hint="eastAsia"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pPr>
              <w:pStyle w:val="10"/>
              <w:spacing w:line="440" w:lineRule="exact"/>
              <w:jc w:val="center"/>
              <w:rPr>
                <w:rFonts w:hint="eastAsia" w:ascii="仿宋" w:hAnsi="仿宋" w:eastAsia="仿宋" w:cs="仿宋"/>
                <w:bCs/>
                <w:sz w:val="21"/>
                <w:szCs w:val="21"/>
              </w:rPr>
            </w:pPr>
            <w:r>
              <w:rPr>
                <w:rFonts w:hint="eastAsia" w:ascii="仿宋" w:hAnsi="仿宋" w:eastAsia="仿宋" w:cs="仿宋"/>
                <w:bCs/>
                <w:sz w:val="21"/>
                <w:szCs w:val="21"/>
              </w:rPr>
              <w:t>纳税人识别号</w:t>
            </w:r>
          </w:p>
        </w:tc>
        <w:tc>
          <w:tcPr>
            <w:tcW w:w="3576" w:type="dxa"/>
            <w:vAlign w:val="center"/>
          </w:tcPr>
          <w:p>
            <w:pPr>
              <w:pStyle w:val="10"/>
              <w:spacing w:line="440" w:lineRule="exact"/>
              <w:jc w:val="center"/>
              <w:rPr>
                <w:rFonts w:hint="eastAsia" w:ascii="仿宋" w:hAnsi="仿宋" w:eastAsia="仿宋" w:cs="仿宋"/>
                <w:bCs/>
                <w:sz w:val="21"/>
                <w:szCs w:val="21"/>
              </w:rPr>
            </w:pPr>
          </w:p>
        </w:tc>
        <w:tc>
          <w:tcPr>
            <w:tcW w:w="1791" w:type="dxa"/>
            <w:vAlign w:val="center"/>
          </w:tcPr>
          <w:p>
            <w:pPr>
              <w:pStyle w:val="10"/>
              <w:spacing w:line="440" w:lineRule="exact"/>
              <w:jc w:val="center"/>
              <w:rPr>
                <w:rFonts w:hint="eastAsia" w:ascii="仿宋" w:hAnsi="仿宋" w:eastAsia="仿宋" w:cs="仿宋"/>
                <w:bCs/>
                <w:sz w:val="21"/>
                <w:szCs w:val="21"/>
              </w:rPr>
            </w:pPr>
            <w:r>
              <w:rPr>
                <w:rFonts w:hint="eastAsia" w:ascii="仿宋" w:hAnsi="仿宋" w:eastAsia="仿宋" w:cs="仿宋"/>
                <w:bCs/>
                <w:sz w:val="21"/>
                <w:szCs w:val="21"/>
              </w:rPr>
              <w:t>固定电话</w:t>
            </w:r>
          </w:p>
        </w:tc>
        <w:tc>
          <w:tcPr>
            <w:tcW w:w="2105" w:type="dxa"/>
            <w:vAlign w:val="center"/>
          </w:tcPr>
          <w:p>
            <w:pPr>
              <w:pStyle w:val="10"/>
              <w:spacing w:line="440" w:lineRule="exact"/>
              <w:jc w:val="center"/>
              <w:rPr>
                <w:rFonts w:hint="eastAsia"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pPr>
              <w:pStyle w:val="10"/>
              <w:spacing w:line="440" w:lineRule="exact"/>
              <w:jc w:val="center"/>
              <w:rPr>
                <w:rFonts w:hint="eastAsia" w:ascii="仿宋" w:hAnsi="仿宋" w:eastAsia="仿宋" w:cs="仿宋"/>
                <w:bCs/>
                <w:sz w:val="21"/>
                <w:szCs w:val="21"/>
              </w:rPr>
            </w:pPr>
            <w:r>
              <w:rPr>
                <w:rFonts w:hint="eastAsia" w:ascii="仿宋" w:hAnsi="仿宋" w:eastAsia="仿宋" w:cs="仿宋"/>
                <w:bCs/>
                <w:sz w:val="21"/>
                <w:szCs w:val="21"/>
              </w:rPr>
              <w:t>开户银行名称</w:t>
            </w:r>
          </w:p>
        </w:tc>
        <w:tc>
          <w:tcPr>
            <w:tcW w:w="3576" w:type="dxa"/>
            <w:vAlign w:val="center"/>
          </w:tcPr>
          <w:p>
            <w:pPr>
              <w:pStyle w:val="10"/>
              <w:spacing w:line="440" w:lineRule="exact"/>
              <w:jc w:val="center"/>
              <w:rPr>
                <w:rFonts w:hint="eastAsia" w:ascii="仿宋" w:hAnsi="仿宋" w:eastAsia="仿宋" w:cs="仿宋"/>
                <w:bCs/>
                <w:sz w:val="21"/>
                <w:szCs w:val="21"/>
              </w:rPr>
            </w:pPr>
          </w:p>
        </w:tc>
        <w:tc>
          <w:tcPr>
            <w:tcW w:w="1791" w:type="dxa"/>
            <w:vAlign w:val="center"/>
          </w:tcPr>
          <w:p>
            <w:pPr>
              <w:pStyle w:val="10"/>
              <w:spacing w:line="440" w:lineRule="exact"/>
              <w:jc w:val="center"/>
              <w:rPr>
                <w:rFonts w:hint="eastAsia" w:ascii="仿宋" w:hAnsi="仿宋" w:eastAsia="仿宋" w:cs="仿宋"/>
                <w:bCs/>
                <w:sz w:val="21"/>
                <w:szCs w:val="21"/>
              </w:rPr>
            </w:pPr>
            <w:r>
              <w:rPr>
                <w:rFonts w:hint="eastAsia" w:ascii="仿宋" w:hAnsi="仿宋" w:eastAsia="仿宋" w:cs="仿宋"/>
                <w:bCs/>
                <w:sz w:val="21"/>
                <w:szCs w:val="21"/>
              </w:rPr>
              <w:t>联系人姓名</w:t>
            </w:r>
          </w:p>
        </w:tc>
        <w:tc>
          <w:tcPr>
            <w:tcW w:w="2105" w:type="dxa"/>
            <w:vAlign w:val="center"/>
          </w:tcPr>
          <w:p>
            <w:pPr>
              <w:pStyle w:val="10"/>
              <w:spacing w:line="440" w:lineRule="exact"/>
              <w:jc w:val="center"/>
              <w:rPr>
                <w:rFonts w:hint="eastAsia"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pPr>
              <w:pStyle w:val="10"/>
              <w:spacing w:line="440" w:lineRule="exact"/>
              <w:jc w:val="center"/>
              <w:rPr>
                <w:rFonts w:hint="eastAsia" w:ascii="仿宋" w:hAnsi="仿宋" w:eastAsia="仿宋" w:cs="仿宋"/>
                <w:bCs/>
                <w:sz w:val="21"/>
                <w:szCs w:val="21"/>
              </w:rPr>
            </w:pPr>
            <w:r>
              <w:rPr>
                <w:rFonts w:hint="eastAsia" w:ascii="仿宋" w:hAnsi="仿宋" w:eastAsia="仿宋" w:cs="仿宋"/>
                <w:bCs/>
                <w:sz w:val="21"/>
                <w:szCs w:val="21"/>
              </w:rPr>
              <w:t>开户银行账号</w:t>
            </w:r>
          </w:p>
        </w:tc>
        <w:tc>
          <w:tcPr>
            <w:tcW w:w="3576" w:type="dxa"/>
            <w:vAlign w:val="center"/>
          </w:tcPr>
          <w:p>
            <w:pPr>
              <w:pStyle w:val="10"/>
              <w:spacing w:line="440" w:lineRule="exact"/>
              <w:jc w:val="center"/>
              <w:rPr>
                <w:rFonts w:hint="eastAsia" w:ascii="仿宋" w:hAnsi="仿宋" w:eastAsia="仿宋" w:cs="仿宋"/>
                <w:bCs/>
                <w:sz w:val="21"/>
                <w:szCs w:val="21"/>
              </w:rPr>
            </w:pPr>
          </w:p>
        </w:tc>
        <w:tc>
          <w:tcPr>
            <w:tcW w:w="1791" w:type="dxa"/>
            <w:vAlign w:val="center"/>
          </w:tcPr>
          <w:p>
            <w:pPr>
              <w:pStyle w:val="10"/>
              <w:spacing w:line="440" w:lineRule="exact"/>
              <w:jc w:val="center"/>
              <w:rPr>
                <w:rFonts w:hint="eastAsia" w:ascii="仿宋" w:hAnsi="仿宋" w:eastAsia="仿宋" w:cs="仿宋"/>
                <w:bCs/>
                <w:sz w:val="21"/>
                <w:szCs w:val="21"/>
              </w:rPr>
            </w:pPr>
            <w:r>
              <w:rPr>
                <w:rFonts w:hint="eastAsia" w:ascii="仿宋" w:hAnsi="仿宋" w:eastAsia="仿宋" w:cs="仿宋"/>
                <w:bCs/>
                <w:sz w:val="21"/>
                <w:szCs w:val="21"/>
              </w:rPr>
              <w:t>联系人电话</w:t>
            </w:r>
          </w:p>
        </w:tc>
        <w:tc>
          <w:tcPr>
            <w:tcW w:w="2105" w:type="dxa"/>
            <w:vAlign w:val="center"/>
          </w:tcPr>
          <w:p>
            <w:pPr>
              <w:pStyle w:val="10"/>
              <w:spacing w:line="440" w:lineRule="exact"/>
              <w:jc w:val="center"/>
              <w:rPr>
                <w:rFonts w:hint="eastAsia"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pPr>
              <w:pStyle w:val="10"/>
              <w:spacing w:line="440" w:lineRule="exact"/>
              <w:jc w:val="center"/>
              <w:rPr>
                <w:rFonts w:hint="eastAsia" w:ascii="仿宋" w:hAnsi="仿宋" w:eastAsia="仿宋" w:cs="仿宋"/>
                <w:bCs/>
                <w:sz w:val="21"/>
                <w:szCs w:val="21"/>
              </w:rPr>
            </w:pPr>
            <w:r>
              <w:rPr>
                <w:rFonts w:hint="eastAsia" w:ascii="仿宋" w:hAnsi="仿宋" w:eastAsia="仿宋" w:cs="仿宋"/>
                <w:bCs/>
                <w:sz w:val="21"/>
                <w:szCs w:val="21"/>
              </w:rPr>
              <w:t>电子发票收件</w:t>
            </w:r>
          </w:p>
          <w:p>
            <w:pPr>
              <w:pStyle w:val="10"/>
              <w:spacing w:line="440" w:lineRule="exact"/>
              <w:jc w:val="center"/>
              <w:rPr>
                <w:rFonts w:hint="eastAsia" w:ascii="仿宋" w:hAnsi="仿宋" w:eastAsia="仿宋" w:cs="仿宋"/>
                <w:bCs/>
                <w:sz w:val="21"/>
                <w:szCs w:val="21"/>
              </w:rPr>
            </w:pPr>
            <w:r>
              <w:rPr>
                <w:rFonts w:hint="eastAsia" w:ascii="仿宋" w:hAnsi="仿宋" w:eastAsia="仿宋" w:cs="仿宋"/>
                <w:bCs/>
                <w:sz w:val="21"/>
                <w:szCs w:val="21"/>
              </w:rPr>
              <w:t>电子邮箱</w:t>
            </w:r>
          </w:p>
        </w:tc>
        <w:tc>
          <w:tcPr>
            <w:tcW w:w="7472" w:type="dxa"/>
            <w:gridSpan w:val="3"/>
            <w:vAlign w:val="center"/>
          </w:tcPr>
          <w:p>
            <w:pPr>
              <w:pStyle w:val="10"/>
              <w:spacing w:line="440" w:lineRule="exact"/>
              <w:rPr>
                <w:rFonts w:hint="eastAsia" w:ascii="仿宋" w:hAnsi="仿宋" w:eastAsia="仿宋" w:cs="仿宋"/>
                <w:bCs/>
                <w:sz w:val="21"/>
                <w:szCs w:val="21"/>
              </w:rPr>
            </w:pPr>
            <w:r>
              <w:rPr>
                <w:rFonts w:hint="eastAsia" w:ascii="仿宋" w:hAnsi="仿宋" w:eastAsia="仿宋" w:cs="仿宋"/>
                <w:bCs/>
                <w:sz w:val="21"/>
                <w:szCs w:val="21"/>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2490" w:type="dxa"/>
            <w:vAlign w:val="center"/>
          </w:tcPr>
          <w:p>
            <w:pPr>
              <w:pStyle w:val="10"/>
              <w:spacing w:line="440" w:lineRule="exact"/>
              <w:jc w:val="center"/>
              <w:rPr>
                <w:rFonts w:hint="eastAsia" w:ascii="仿宋" w:hAnsi="仿宋" w:eastAsia="仿宋" w:cs="仿宋"/>
                <w:bCs/>
                <w:sz w:val="21"/>
                <w:szCs w:val="21"/>
              </w:rPr>
            </w:pPr>
            <w:r>
              <w:rPr>
                <w:rFonts w:hint="eastAsia" w:ascii="仿宋" w:hAnsi="仿宋" w:eastAsia="仿宋" w:cs="仿宋"/>
                <w:bCs/>
                <w:sz w:val="21"/>
                <w:szCs w:val="21"/>
              </w:rPr>
              <w:t>发票邮寄地址：</w:t>
            </w:r>
          </w:p>
        </w:tc>
        <w:tc>
          <w:tcPr>
            <w:tcW w:w="7472" w:type="dxa"/>
            <w:gridSpan w:val="3"/>
            <w:vAlign w:val="center"/>
          </w:tcPr>
          <w:p>
            <w:pPr>
              <w:pStyle w:val="10"/>
              <w:spacing w:line="440" w:lineRule="exact"/>
              <w:jc w:val="both"/>
              <w:rPr>
                <w:rFonts w:hint="eastAsia" w:ascii="仿宋" w:hAnsi="仿宋" w:eastAsia="仿宋" w:cs="仿宋"/>
                <w:bCs/>
                <w:sz w:val="21"/>
                <w:szCs w:val="21"/>
              </w:rPr>
            </w:pPr>
            <w:r>
              <w:rPr>
                <w:rFonts w:hint="eastAsia" w:ascii="仿宋" w:hAnsi="仿宋" w:eastAsia="仿宋" w:cs="仿宋"/>
                <w:bCs/>
                <w:sz w:val="21"/>
                <w:szCs w:val="21"/>
              </w:rPr>
              <w:t>地址：</w:t>
            </w:r>
          </w:p>
          <w:p>
            <w:pPr>
              <w:pStyle w:val="10"/>
              <w:spacing w:line="440" w:lineRule="exact"/>
              <w:jc w:val="both"/>
              <w:rPr>
                <w:rFonts w:hint="eastAsia" w:ascii="仿宋" w:hAnsi="仿宋" w:eastAsia="仿宋" w:cs="仿宋"/>
                <w:bCs/>
                <w:sz w:val="21"/>
                <w:szCs w:val="21"/>
              </w:rPr>
            </w:pPr>
            <w:r>
              <w:rPr>
                <w:rFonts w:hint="eastAsia" w:ascii="仿宋" w:hAnsi="仿宋" w:eastAsia="仿宋" w:cs="仿宋"/>
                <w:bCs/>
                <w:sz w:val="21"/>
                <w:szCs w:val="21"/>
              </w:rPr>
              <w:t>收件人：                电话：</w:t>
            </w:r>
          </w:p>
        </w:tc>
      </w:tr>
    </w:tbl>
    <w:p>
      <w:pPr>
        <w:pStyle w:val="10"/>
        <w:spacing w:line="440" w:lineRule="exact"/>
        <w:jc w:val="both"/>
        <w:rPr>
          <w:rFonts w:hint="eastAsia" w:ascii="仿宋" w:hAnsi="仿宋" w:eastAsia="仿宋" w:cs="仿宋"/>
          <w:bCs/>
          <w:sz w:val="21"/>
          <w:szCs w:val="21"/>
        </w:rPr>
      </w:pPr>
      <w:r>
        <w:rPr>
          <w:rFonts w:hint="eastAsia" w:ascii="仿宋" w:hAnsi="仿宋" w:eastAsia="仿宋" w:cs="仿宋"/>
          <w:bCs/>
          <w:sz w:val="21"/>
          <w:szCs w:val="21"/>
        </w:rPr>
        <w:t xml:space="preserve">    我公司提供的上述开票信息准确无误，如果因我公司提供上述信息错误，导致发票无效的，将由我公司承担相应后果。</w:t>
      </w:r>
    </w:p>
    <w:p>
      <w:pPr>
        <w:pStyle w:val="10"/>
        <w:spacing w:line="440" w:lineRule="exact"/>
        <w:jc w:val="both"/>
        <w:rPr>
          <w:rFonts w:hint="eastAsia" w:ascii="仿宋" w:hAnsi="仿宋" w:eastAsia="仿宋" w:cs="仿宋"/>
          <w:bCs/>
          <w:sz w:val="21"/>
          <w:szCs w:val="21"/>
        </w:rPr>
      </w:pPr>
    </w:p>
    <w:p>
      <w:pPr>
        <w:pStyle w:val="10"/>
        <w:spacing w:line="440" w:lineRule="exact"/>
        <w:ind w:firstLine="420" w:firstLineChars="200"/>
        <w:jc w:val="both"/>
        <w:rPr>
          <w:rFonts w:hint="eastAsia" w:ascii="仿宋" w:hAnsi="仿宋" w:eastAsia="仿宋" w:cs="仿宋"/>
          <w:bCs/>
          <w:sz w:val="21"/>
          <w:szCs w:val="21"/>
        </w:rPr>
      </w:pPr>
      <w:r>
        <w:rPr>
          <w:rFonts w:hint="eastAsia" w:ascii="仿宋" w:hAnsi="仿宋" w:eastAsia="仿宋" w:cs="仿宋"/>
          <w:bCs/>
          <w:sz w:val="21"/>
          <w:szCs w:val="21"/>
        </w:rPr>
        <w:t>注：</w:t>
      </w:r>
      <w:r>
        <w:rPr>
          <w:rFonts w:hint="eastAsia" w:ascii="仿宋" w:hAnsi="仿宋" w:eastAsia="仿宋" w:cs="仿宋"/>
          <w:bCs/>
          <w:sz w:val="21"/>
          <w:szCs w:val="21"/>
          <w:lang w:eastAsia="zh-CN"/>
        </w:rPr>
        <w:t>投标人</w:t>
      </w:r>
      <w:r>
        <w:rPr>
          <w:rFonts w:hint="eastAsia" w:ascii="仿宋" w:hAnsi="仿宋" w:eastAsia="仿宋" w:cs="仿宋"/>
          <w:bCs/>
          <w:sz w:val="21"/>
          <w:szCs w:val="21"/>
        </w:rPr>
        <w:t>需要采购代理机构开具增值税发票的，请在上表中填写相关信息，</w:t>
      </w:r>
      <w:r>
        <w:rPr>
          <w:rFonts w:hint="eastAsia" w:ascii="仿宋" w:hAnsi="仿宋" w:eastAsia="仿宋" w:cs="仿宋"/>
          <w:b/>
          <w:sz w:val="21"/>
          <w:szCs w:val="21"/>
        </w:rPr>
        <w:t>如</w:t>
      </w:r>
      <w:r>
        <w:rPr>
          <w:rFonts w:hint="eastAsia" w:ascii="仿宋" w:hAnsi="仿宋" w:eastAsia="仿宋" w:cs="仿宋"/>
          <w:b/>
          <w:sz w:val="21"/>
          <w:szCs w:val="21"/>
          <w:lang w:eastAsia="zh-CN"/>
        </w:rPr>
        <w:t>投标人</w:t>
      </w:r>
      <w:r>
        <w:rPr>
          <w:rFonts w:hint="eastAsia" w:ascii="仿宋" w:hAnsi="仿宋" w:eastAsia="仿宋" w:cs="仿宋"/>
          <w:b/>
          <w:sz w:val="21"/>
          <w:szCs w:val="21"/>
        </w:rPr>
        <w:t>需要开具增值税专用发票的须附</w:t>
      </w:r>
      <w:r>
        <w:rPr>
          <w:rFonts w:hint="eastAsia" w:ascii="仿宋" w:hAnsi="仿宋" w:eastAsia="仿宋" w:cs="仿宋"/>
          <w:b/>
          <w:sz w:val="21"/>
          <w:szCs w:val="21"/>
          <w:lang w:eastAsia="zh-CN"/>
        </w:rPr>
        <w:t>投标人</w:t>
      </w:r>
      <w:r>
        <w:rPr>
          <w:rFonts w:hint="eastAsia" w:ascii="仿宋" w:hAnsi="仿宋" w:eastAsia="仿宋" w:cs="仿宋"/>
          <w:b/>
          <w:sz w:val="21"/>
          <w:szCs w:val="21"/>
        </w:rPr>
        <w:t>开户许可证、一般纳税人认定文件的清晰复印件加盖公章，以及开票信息（见上表）。</w:t>
      </w:r>
      <w:r>
        <w:rPr>
          <w:rFonts w:hint="eastAsia" w:ascii="仿宋" w:hAnsi="仿宋" w:eastAsia="仿宋" w:cs="仿宋"/>
          <w:bCs/>
          <w:sz w:val="21"/>
          <w:szCs w:val="21"/>
        </w:rPr>
        <w:t>如</w:t>
      </w:r>
      <w:r>
        <w:rPr>
          <w:rFonts w:hint="eastAsia" w:ascii="仿宋" w:hAnsi="仿宋" w:eastAsia="仿宋" w:cs="仿宋"/>
          <w:bCs/>
          <w:sz w:val="21"/>
          <w:szCs w:val="21"/>
          <w:lang w:eastAsia="zh-CN"/>
        </w:rPr>
        <w:t>投标人</w:t>
      </w:r>
      <w:r>
        <w:rPr>
          <w:rFonts w:hint="eastAsia" w:ascii="仿宋" w:hAnsi="仿宋" w:eastAsia="仿宋" w:cs="仿宋"/>
          <w:bCs/>
          <w:sz w:val="21"/>
          <w:szCs w:val="21"/>
        </w:rPr>
        <w:t>在开票信息中未注明开具</w:t>
      </w:r>
      <w:r>
        <w:rPr>
          <w:rFonts w:hint="eastAsia" w:ascii="仿宋" w:hAnsi="仿宋" w:eastAsia="仿宋" w:cs="仿宋"/>
          <w:b/>
          <w:sz w:val="21"/>
          <w:szCs w:val="21"/>
        </w:rPr>
        <w:t>增值税专用发票</w:t>
      </w:r>
      <w:r>
        <w:rPr>
          <w:rFonts w:hint="eastAsia" w:ascii="仿宋" w:hAnsi="仿宋" w:eastAsia="仿宋" w:cs="仿宋"/>
          <w:bCs/>
          <w:sz w:val="21"/>
          <w:szCs w:val="21"/>
        </w:rPr>
        <w:t>且未提供上述材料，代理机构将默认开具增值税普通发票。</w:t>
      </w:r>
    </w:p>
    <w:p>
      <w:pPr>
        <w:pStyle w:val="10"/>
        <w:spacing w:line="440" w:lineRule="exact"/>
        <w:jc w:val="both"/>
        <w:rPr>
          <w:rFonts w:hint="eastAsia" w:ascii="仿宋" w:hAnsi="仿宋" w:eastAsia="仿宋" w:cs="仿宋"/>
          <w:bCs/>
          <w:sz w:val="21"/>
          <w:szCs w:val="21"/>
        </w:rPr>
      </w:pPr>
    </w:p>
    <w:p>
      <w:pPr>
        <w:adjustRightInd w:val="0"/>
        <w:snapToGrid w:val="0"/>
        <w:spacing w:line="440" w:lineRule="exact"/>
        <w:rPr>
          <w:rFonts w:hint="eastAsia" w:ascii="仿宋" w:hAnsi="仿宋" w:eastAsia="仿宋" w:cs="仿宋"/>
          <w:color w:val="000000"/>
          <w:sz w:val="21"/>
          <w:szCs w:val="21"/>
          <w:u w:val="single"/>
        </w:rPr>
      </w:pPr>
      <w:r>
        <w:rPr>
          <w:rFonts w:hint="eastAsia" w:ascii="仿宋" w:hAnsi="仿宋" w:eastAsia="仿宋" w:cs="仿宋"/>
          <w:color w:val="000000"/>
          <w:sz w:val="21"/>
          <w:szCs w:val="21"/>
          <w:lang w:val="en-US" w:eastAsia="zh-CN"/>
        </w:rPr>
        <w:t>投标人</w:t>
      </w:r>
      <w:r>
        <w:rPr>
          <w:rFonts w:hint="eastAsia" w:ascii="仿宋" w:hAnsi="仿宋" w:eastAsia="仿宋" w:cs="仿宋"/>
          <w:color w:val="000000"/>
          <w:sz w:val="21"/>
          <w:szCs w:val="21"/>
        </w:rPr>
        <w:t>法定代表人（或法定代表人授权代表）签字：</w:t>
      </w:r>
    </w:p>
    <w:p>
      <w:pPr>
        <w:adjustRightInd w:val="0"/>
        <w:snapToGrid w:val="0"/>
        <w:spacing w:line="440" w:lineRule="exact"/>
        <w:rPr>
          <w:rFonts w:hint="eastAsia" w:ascii="仿宋" w:hAnsi="仿宋" w:eastAsia="仿宋" w:cs="仿宋"/>
          <w:color w:val="000000"/>
          <w:sz w:val="21"/>
          <w:szCs w:val="21"/>
          <w:u w:val="single"/>
        </w:rPr>
      </w:pPr>
      <w:r>
        <w:rPr>
          <w:rFonts w:hint="eastAsia" w:ascii="仿宋" w:hAnsi="仿宋" w:eastAsia="仿宋" w:cs="仿宋"/>
          <w:color w:val="000000"/>
          <w:sz w:val="21"/>
          <w:szCs w:val="21"/>
          <w:lang w:val="en-US" w:eastAsia="zh-CN"/>
        </w:rPr>
        <w:t>投标人</w:t>
      </w:r>
      <w:r>
        <w:rPr>
          <w:rFonts w:hint="eastAsia" w:ascii="仿宋" w:hAnsi="仿宋" w:eastAsia="仿宋" w:cs="仿宋"/>
          <w:color w:val="000000"/>
          <w:sz w:val="21"/>
          <w:szCs w:val="21"/>
        </w:rPr>
        <w:t>名称（加盖公章）：</w:t>
      </w:r>
    </w:p>
    <w:p>
      <w:pPr>
        <w:pStyle w:val="10"/>
        <w:spacing w:line="440" w:lineRule="exact"/>
        <w:jc w:val="both"/>
        <w:rPr>
          <w:rFonts w:hint="eastAsia" w:ascii="仿宋" w:hAnsi="仿宋" w:eastAsia="仿宋" w:cs="仿宋"/>
          <w:b w:val="0"/>
          <w:bCs w:val="0"/>
          <w:color w:val="000000"/>
          <w:kern w:val="0"/>
          <w:sz w:val="24"/>
          <w:szCs w:val="24"/>
          <w:u w:val="none"/>
          <w:lang w:val="en-US" w:eastAsia="zh-CN" w:bidi="ar"/>
        </w:rPr>
      </w:pPr>
      <w:r>
        <w:rPr>
          <w:rFonts w:hint="eastAsia" w:ascii="仿宋" w:hAnsi="仿宋" w:eastAsia="仿宋" w:cs="仿宋"/>
          <w:color w:val="000000"/>
          <w:sz w:val="21"/>
          <w:szCs w:val="21"/>
        </w:rPr>
        <w:t>日期：   年   月   日</w:t>
      </w:r>
    </w:p>
    <w:sectPr>
      <w:pgSz w:w="11906" w:h="16838"/>
      <w:pgMar w:top="1440" w:right="1800" w:bottom="1440" w:left="1800" w:header="851" w:footer="992" w:gutter="0"/>
      <w:pgBorders w:offsetFrom="page">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96C1D725-DB3B-4C44-AEA9-C21914E8CBC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816CC342-1A8A-4220-B878-7735D276FB99}"/>
  </w:font>
  <w:font w:name="楷体">
    <w:panose1 w:val="02010609060101010101"/>
    <w:charset w:val="86"/>
    <w:family w:val="modern"/>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3" w:fontKey="{D4B37992-7169-462E-922E-53ABC8F2A99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jc w:val="right"/>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Style w:val="15"/>
                            </w:rPr>
                          </w:pPr>
                          <w:r>
                            <w:rPr>
                              <w:rStyle w:val="15"/>
                            </w:rPr>
                            <w:t xml:space="preserve">第 </w:t>
                          </w:r>
                          <w:r>
                            <w:rPr>
                              <w:rStyle w:val="15"/>
                            </w:rPr>
                            <w:fldChar w:fldCharType="begin"/>
                          </w:r>
                          <w:r>
                            <w:rPr>
                              <w:rStyle w:val="15"/>
                            </w:rPr>
                            <w:instrText xml:space="preserve"> PAGE  \* MERGEFORMAT </w:instrText>
                          </w:r>
                          <w:r>
                            <w:rPr>
                              <w:rStyle w:val="15"/>
                            </w:rPr>
                            <w:fldChar w:fldCharType="separate"/>
                          </w:r>
                          <w:r>
                            <w:rPr>
                              <w:rStyle w:val="15"/>
                            </w:rPr>
                            <w:t>49</w:t>
                          </w:r>
                          <w:r>
                            <w:rPr>
                              <w:rStyle w:val="15"/>
                            </w:rPr>
                            <w:fldChar w:fldCharType="end"/>
                          </w:r>
                          <w:r>
                            <w:rPr>
                              <w:rStyle w:val="15"/>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0"/>
                      <w:rPr>
                        <w:rStyle w:val="15"/>
                      </w:rPr>
                    </w:pPr>
                    <w:r>
                      <w:rPr>
                        <w:rStyle w:val="15"/>
                      </w:rPr>
                      <w:t xml:space="preserve">第 </w:t>
                    </w:r>
                    <w:r>
                      <w:rPr>
                        <w:rStyle w:val="15"/>
                      </w:rPr>
                      <w:fldChar w:fldCharType="begin"/>
                    </w:r>
                    <w:r>
                      <w:rPr>
                        <w:rStyle w:val="15"/>
                      </w:rPr>
                      <w:instrText xml:space="preserve"> PAGE  \* MERGEFORMAT </w:instrText>
                    </w:r>
                    <w:r>
                      <w:rPr>
                        <w:rStyle w:val="15"/>
                      </w:rPr>
                      <w:fldChar w:fldCharType="separate"/>
                    </w:r>
                    <w:r>
                      <w:rPr>
                        <w:rStyle w:val="15"/>
                      </w:rPr>
                      <w:t>49</w:t>
                    </w:r>
                    <w:r>
                      <w:rPr>
                        <w:rStyle w:val="15"/>
                      </w:rPr>
                      <w:fldChar w:fldCharType="end"/>
                    </w:r>
                    <w:r>
                      <w:rPr>
                        <w:rStyle w:val="15"/>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E743A2"/>
    <w:multiLevelType w:val="singleLevel"/>
    <w:tmpl w:val="B9E743A2"/>
    <w:lvl w:ilvl="0" w:tentative="0">
      <w:start w:val="5"/>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lOGZiMmIzZGVmZjc5ZjUxZDc2NTQxNThiZDU0NWMifQ=="/>
  </w:docVars>
  <w:rsids>
    <w:rsidRoot w:val="7D203070"/>
    <w:rsid w:val="01195B62"/>
    <w:rsid w:val="01F6055C"/>
    <w:rsid w:val="02C34DFC"/>
    <w:rsid w:val="03DB0EF4"/>
    <w:rsid w:val="0580501B"/>
    <w:rsid w:val="05810D93"/>
    <w:rsid w:val="061F2A86"/>
    <w:rsid w:val="06602F4A"/>
    <w:rsid w:val="06903124"/>
    <w:rsid w:val="08B1198F"/>
    <w:rsid w:val="09CA10D7"/>
    <w:rsid w:val="0C2F32F7"/>
    <w:rsid w:val="0D961154"/>
    <w:rsid w:val="0FCB085F"/>
    <w:rsid w:val="0FD90AAF"/>
    <w:rsid w:val="1228536C"/>
    <w:rsid w:val="13C73A8D"/>
    <w:rsid w:val="14832432"/>
    <w:rsid w:val="14C87AA1"/>
    <w:rsid w:val="150A5FF2"/>
    <w:rsid w:val="15B71A60"/>
    <w:rsid w:val="169A2142"/>
    <w:rsid w:val="1833416F"/>
    <w:rsid w:val="1B444C80"/>
    <w:rsid w:val="1BA64C58"/>
    <w:rsid w:val="1C4943C1"/>
    <w:rsid w:val="1D72556C"/>
    <w:rsid w:val="1E456F31"/>
    <w:rsid w:val="1EBD29E4"/>
    <w:rsid w:val="217800B8"/>
    <w:rsid w:val="222A6034"/>
    <w:rsid w:val="22513B6F"/>
    <w:rsid w:val="23567A50"/>
    <w:rsid w:val="23BF71FF"/>
    <w:rsid w:val="244A4D1A"/>
    <w:rsid w:val="258D5001"/>
    <w:rsid w:val="271F1605"/>
    <w:rsid w:val="2D0930FC"/>
    <w:rsid w:val="2D70147D"/>
    <w:rsid w:val="2E6A32CF"/>
    <w:rsid w:val="30630C21"/>
    <w:rsid w:val="323D5AB0"/>
    <w:rsid w:val="344D7BC5"/>
    <w:rsid w:val="35222214"/>
    <w:rsid w:val="356814A4"/>
    <w:rsid w:val="37D23282"/>
    <w:rsid w:val="37FA5DFE"/>
    <w:rsid w:val="3AE82C94"/>
    <w:rsid w:val="3C7324DC"/>
    <w:rsid w:val="3CC9778B"/>
    <w:rsid w:val="3DE421FA"/>
    <w:rsid w:val="3E175C57"/>
    <w:rsid w:val="3EBE30B6"/>
    <w:rsid w:val="3F1610EE"/>
    <w:rsid w:val="42A471A9"/>
    <w:rsid w:val="43A83860"/>
    <w:rsid w:val="46767839"/>
    <w:rsid w:val="46EF5302"/>
    <w:rsid w:val="485942F7"/>
    <w:rsid w:val="48C7608A"/>
    <w:rsid w:val="4B2056BB"/>
    <w:rsid w:val="4B737C2E"/>
    <w:rsid w:val="4C8944BD"/>
    <w:rsid w:val="50046D94"/>
    <w:rsid w:val="537D6263"/>
    <w:rsid w:val="53984ED9"/>
    <w:rsid w:val="548223C1"/>
    <w:rsid w:val="57BB7127"/>
    <w:rsid w:val="5A0507C0"/>
    <w:rsid w:val="5AA5363C"/>
    <w:rsid w:val="5CBC5AAE"/>
    <w:rsid w:val="5D637B15"/>
    <w:rsid w:val="5D99194B"/>
    <w:rsid w:val="5DD56EC7"/>
    <w:rsid w:val="5E661EB1"/>
    <w:rsid w:val="608A5EC3"/>
    <w:rsid w:val="611306B2"/>
    <w:rsid w:val="614140F6"/>
    <w:rsid w:val="62C90CE3"/>
    <w:rsid w:val="64136E5E"/>
    <w:rsid w:val="6429242C"/>
    <w:rsid w:val="649327DE"/>
    <w:rsid w:val="65055B18"/>
    <w:rsid w:val="658E6212"/>
    <w:rsid w:val="65BC6B1F"/>
    <w:rsid w:val="66D40AE7"/>
    <w:rsid w:val="67F02AB0"/>
    <w:rsid w:val="687435DD"/>
    <w:rsid w:val="690A7BA1"/>
    <w:rsid w:val="69163DF0"/>
    <w:rsid w:val="69E403F2"/>
    <w:rsid w:val="6A9823E8"/>
    <w:rsid w:val="6CBC1EB5"/>
    <w:rsid w:val="6F15104E"/>
    <w:rsid w:val="72A72D20"/>
    <w:rsid w:val="72FE1B63"/>
    <w:rsid w:val="730D7CBA"/>
    <w:rsid w:val="731C0BFD"/>
    <w:rsid w:val="73997EE2"/>
    <w:rsid w:val="755578CA"/>
    <w:rsid w:val="76F7719C"/>
    <w:rsid w:val="771E0F82"/>
    <w:rsid w:val="77736C92"/>
    <w:rsid w:val="78781C8D"/>
    <w:rsid w:val="7A6527B9"/>
    <w:rsid w:val="7BBF2B6F"/>
    <w:rsid w:val="7D203070"/>
    <w:rsid w:val="7E020E36"/>
    <w:rsid w:val="7F8E4C30"/>
    <w:rsid w:val="7FC921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3">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5"/>
    <w:basedOn w:val="1"/>
    <w:next w:val="1"/>
    <w:qFormat/>
    <w:uiPriority w:val="1"/>
    <w:pPr>
      <w:ind w:right="158"/>
      <w:jc w:val="center"/>
      <w:outlineLvl w:val="5"/>
    </w:pPr>
    <w:rPr>
      <w:rFonts w:ascii="仿宋" w:hAnsi="仿宋" w:eastAsia="仿宋" w:cs="仿宋"/>
      <w:b/>
      <w:bCs/>
      <w:sz w:val="28"/>
      <w:szCs w:val="28"/>
      <w:lang w:val="zh-CN" w:eastAsia="zh-CN" w:bidi="zh-CN"/>
    </w:rPr>
  </w:style>
  <w:style w:type="paragraph" w:styleId="5">
    <w:name w:val="heading 6"/>
    <w:basedOn w:val="1"/>
    <w:next w:val="1"/>
    <w:qFormat/>
    <w:uiPriority w:val="1"/>
    <w:pPr>
      <w:spacing w:before="61"/>
      <w:outlineLvl w:val="6"/>
    </w:pPr>
    <w:rPr>
      <w:rFonts w:ascii="仿宋" w:hAnsi="仿宋" w:eastAsia="仿宋" w:cs="仿宋"/>
      <w:sz w:val="28"/>
      <w:szCs w:val="28"/>
      <w:lang w:val="zh-CN" w:eastAsia="zh-CN" w:bidi="zh-CN"/>
    </w:rPr>
  </w:style>
  <w:style w:type="paragraph" w:styleId="6">
    <w:name w:val="heading 7"/>
    <w:basedOn w:val="1"/>
    <w:next w:val="1"/>
    <w:qFormat/>
    <w:uiPriority w:val="1"/>
    <w:pPr>
      <w:ind w:left="360"/>
      <w:outlineLvl w:val="7"/>
    </w:pPr>
    <w:rPr>
      <w:rFonts w:ascii="仿宋" w:hAnsi="仿宋" w:eastAsia="仿宋" w:cs="仿宋"/>
      <w:b/>
      <w:bCs/>
      <w:sz w:val="24"/>
      <w:szCs w:val="24"/>
      <w:lang w:val="zh-CN" w:eastAsia="zh-CN" w:bidi="zh-CN"/>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0"/>
    <w:pPr>
      <w:autoSpaceDE w:val="0"/>
      <w:autoSpaceDN w:val="0"/>
      <w:adjustRightInd w:val="0"/>
      <w:ind w:firstLine="420"/>
      <w:jc w:val="left"/>
    </w:pPr>
    <w:rPr>
      <w:rFonts w:ascii="宋体"/>
      <w:kern w:val="0"/>
      <w:sz w:val="24"/>
      <w:szCs w:val="20"/>
    </w:rPr>
  </w:style>
  <w:style w:type="paragraph" w:styleId="8">
    <w:name w:val="Body Text"/>
    <w:basedOn w:val="1"/>
    <w:qFormat/>
    <w:uiPriority w:val="1"/>
    <w:rPr>
      <w:rFonts w:ascii="楷体" w:hAnsi="楷体" w:eastAsia="楷体" w:cs="楷体"/>
      <w:sz w:val="24"/>
      <w:szCs w:val="24"/>
      <w:lang w:val="zh-CN" w:eastAsia="zh-CN" w:bidi="zh-CN"/>
    </w:rPr>
  </w:style>
  <w:style w:type="paragraph" w:styleId="9">
    <w:name w:val="Plain Text"/>
    <w:basedOn w:val="1"/>
    <w:qFormat/>
    <w:uiPriority w:val="0"/>
    <w:rPr>
      <w:rFonts w:ascii="宋体" w:hAnsi="Courier New" w:eastAsiaTheme="minorEastAsia" w:cstheme="minorBidi"/>
      <w:szCs w:val="22"/>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paragraph" w:customStyle="1" w:styleId="16">
    <w:name w:val="表格文字2"/>
    <w:basedOn w:val="17"/>
    <w:qFormat/>
    <w:uiPriority w:val="99"/>
    <w:pPr>
      <w:spacing w:before="25" w:after="25"/>
      <w:jc w:val="left"/>
    </w:pPr>
    <w:rPr>
      <w:bCs/>
      <w:spacing w:val="10"/>
      <w:kern w:val="0"/>
    </w:rPr>
  </w:style>
  <w:style w:type="paragraph" w:customStyle="1" w:styleId="17">
    <w:name w:val="Normal"/>
    <w:qFormat/>
    <w:uiPriority w:val="0"/>
    <w:pPr>
      <w:jc w:val="both"/>
    </w:pPr>
    <w:rPr>
      <w:rFonts w:ascii="Times New Roman" w:hAnsi="Times New Roman" w:eastAsia="宋体" w:cs="Times New Roman"/>
      <w:kern w:val="2"/>
      <w:sz w:val="21"/>
      <w:szCs w:val="21"/>
      <w:lang w:val="en-US" w:eastAsia="zh-CN" w:bidi="ar-SA"/>
    </w:rPr>
  </w:style>
  <w:style w:type="paragraph" w:customStyle="1" w:styleId="18">
    <w:name w:val="表格文字"/>
    <w:basedOn w:val="1"/>
    <w:qFormat/>
    <w:uiPriority w:val="0"/>
    <w:pPr>
      <w:adjustRightInd w:val="0"/>
      <w:spacing w:line="420" w:lineRule="atLeast"/>
      <w:jc w:val="left"/>
      <w:textAlignment w:val="baseline"/>
    </w:pPr>
    <w:rPr>
      <w:kern w:val="0"/>
    </w:rPr>
  </w:style>
  <w:style w:type="paragraph" w:customStyle="1" w:styleId="19">
    <w:name w:val="WPSOffice手动目录 1"/>
    <w:qFormat/>
    <w:uiPriority w:val="0"/>
    <w:pPr>
      <w:ind w:leftChars="0"/>
    </w:pPr>
    <w:rPr>
      <w:rFonts w:ascii="Times New Roman" w:hAnsi="Times New Roman" w:eastAsia="宋体" w:cs="Times New Roman"/>
      <w:sz w:val="20"/>
      <w:szCs w:val="20"/>
    </w:rPr>
  </w:style>
  <w:style w:type="paragraph" w:customStyle="1" w:styleId="20">
    <w:name w:val="Table Paragraph"/>
    <w:basedOn w:val="1"/>
    <w:qFormat/>
    <w:uiPriority w:val="1"/>
    <w:rPr>
      <w:rFonts w:ascii="楷体" w:hAnsi="楷体" w:eastAsia="楷体" w:cs="楷体"/>
      <w:lang w:val="zh-CN" w:eastAsia="zh-CN" w:bidi="zh-CN"/>
    </w:rPr>
  </w:style>
  <w:style w:type="paragraph" w:styleId="2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26193</Words>
  <Characters>27533</Characters>
  <Lines>0</Lines>
  <Paragraphs>0</Paragraphs>
  <TotalTime>0</TotalTime>
  <ScaleCrop>false</ScaleCrop>
  <LinksUpToDate>false</LinksUpToDate>
  <CharactersWithSpaces>29705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2021-04-07T03:03:00Z</dcterms:created>
  <dc:creator>李航</dc:creator>
  <cp:lastModifiedBy>啦啦啦小葡萄</cp:lastModifiedBy>
  <dcterms:modified xsi:type="dcterms:W3CDTF">2023-01-29T11:46:13Z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0DC53E9B4A814E2B80A79C8BCA1F000E</vt:lpwstr>
  </property>
  <property fmtid="{D5CDD505-2E9C-101B-9397-08002B2CF9AE}" pid="4" name="KSOSaveFontToCloudKey">
    <vt:lpwstr>340659104_btnclosed</vt:lpwstr>
  </property>
</Properties>
</file>