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602" w:firstLineChars="100"/>
        <w:jc w:val="center"/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</w:pPr>
      <w:r>
        <w:rPr>
          <w:rFonts w:hint="eastAsia" w:ascii="仿宋" w:hAnsi="仿宋" w:eastAsia="仿宋" w:cs="仿宋"/>
          <w:b/>
          <w:color w:val="000000"/>
          <w:spacing w:val="40"/>
          <w:sz w:val="52"/>
          <w:szCs w:val="52"/>
          <w:lang w:eastAsia="zh-CN"/>
        </w:rPr>
        <w:t>新疆医科大学附属肿瘤医院SPECT/CT维保采购项目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pacing w:val="80"/>
          <w:sz w:val="52"/>
          <w:szCs w:val="52"/>
        </w:rPr>
        <w:t>竞争性磋商文件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pStyle w:val="3"/>
        <w:rPr>
          <w:rFonts w:hint="eastAsia" w:ascii="Calibri" w:hAnsi="Calibri" w:eastAsia="宋体"/>
        </w:rPr>
      </w:pPr>
    </w:p>
    <w:p>
      <w:pPr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9"/>
        <w:tblpPr w:leftFromText="180" w:rightFromText="180" w:vertAnchor="text" w:horzAnchor="margin" w:tblpXSpec="center" w:tblpY="15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"/>
        <w:gridCol w:w="7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新疆医科大学附属肿瘤医院SPECT/CT维保采购项目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 目 编 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XYTDZB-CS-2023042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新疆医科大学附属肿瘤医院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代 理 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新疆星耀天都项目管理有限责任公司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周佳颖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18082891232、0991-3265858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乌鲁木齐市天山区光明路59号时代广场A座24F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24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10" w:h="16840"/>
          <w:pgMar w:top="1380" w:right="960" w:bottom="1160" w:left="980" w:header="975" w:footer="975" w:gutter="0"/>
          <w:pgNumType w:start="1"/>
          <w:cols w:space="720" w:num="1"/>
        </w:sectPr>
      </w:pPr>
    </w:p>
    <w:p>
      <w:pPr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firstLine="723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目   录</w:t>
      </w:r>
    </w:p>
    <w:p>
      <w:pPr>
        <w:pStyle w:val="5"/>
        <w:ind w:firstLine="361"/>
        <w:rPr>
          <w:rFonts w:hint="eastAsia" w:ascii="宋体" w:hAnsi="宋体" w:cs="宋体"/>
          <w:b/>
          <w:bCs/>
          <w:sz w:val="36"/>
          <w:szCs w:val="36"/>
        </w:rPr>
      </w:pPr>
      <w:bookmarkStart w:id="2" w:name="_GoBack"/>
      <w:bookmarkEnd w:id="2"/>
    </w:p>
    <w:p>
      <w:pPr>
        <w:pStyle w:val="6"/>
        <w:rPr>
          <w:rFonts w:hint="eastAsia"/>
        </w:rPr>
      </w:pP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_Toc13515_WPSOffice_Level1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第一部分  竞争性磋商公告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_Toc31020_WPSOffice_Level1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第二部分  供应商须知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_Toc22040_WPSOffice_Level1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第三部分  竞争性磋商说明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bookmarkStart w:id="0" w:name="_Toc22040_WPSOffice_Level1Page"/>
      <w:r>
        <w:rPr>
          <w:rFonts w:hint="eastAsia" w:ascii="宋体" w:hAnsi="宋体" w:cs="宋体"/>
          <w:b/>
          <w:bCs/>
          <w:sz w:val="28"/>
          <w:szCs w:val="28"/>
        </w:rPr>
        <w:t>8</w:t>
      </w:r>
      <w:bookmarkEnd w:id="0"/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_Toc1622_WPSOffice_Level1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第四部分  提交响应文件的说明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bookmarkStart w:id="1" w:name="_Toc1622_WPSOffice_Level1Page"/>
      <w:r>
        <w:rPr>
          <w:rFonts w:hint="eastAsia" w:ascii="宋体" w:hAnsi="宋体" w:cs="宋体"/>
          <w:b/>
          <w:bCs/>
          <w:sz w:val="28"/>
          <w:szCs w:val="28"/>
        </w:rPr>
        <w:t>10</w:t>
      </w:r>
      <w:bookmarkEnd w:id="1"/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_Toc4360_WPSOffice_Level1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第五部分  合同条款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bCs/>
          <w:sz w:val="28"/>
          <w:szCs w:val="28"/>
        </w:rPr>
        <w:t>6</w:t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_Toc3424_WPSOffice_Level1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第六部分  采购需求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bCs/>
          <w:sz w:val="28"/>
          <w:szCs w:val="28"/>
        </w:rPr>
        <w:t>4</w:t>
      </w:r>
    </w:p>
    <w:p>
      <w:pPr>
        <w:pStyle w:val="11"/>
        <w:tabs>
          <w:tab w:val="right" w:leader="dot" w:pos="10200"/>
        </w:tabs>
        <w:spacing w:line="600" w:lineRule="auto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\l _Toc14083_WPSOffice_Level1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cs="宋体"/>
          <w:b/>
          <w:bCs/>
          <w:sz w:val="28"/>
          <w:szCs w:val="28"/>
        </w:rPr>
        <w:t>第七部分  附    件</w:t>
      </w:r>
      <w:r>
        <w:rPr>
          <w:rFonts w:hint="eastAsia" w:ascii="宋体" w:hAnsi="宋体" w:cs="宋体"/>
          <w:b/>
          <w:bCs/>
          <w:sz w:val="28"/>
          <w:szCs w:val="28"/>
        </w:rPr>
        <w:tab/>
      </w:r>
      <w:r>
        <w:rPr>
          <w:rFonts w:hint="eastAsia" w:ascii="宋体" w:hAnsi="宋体" w:cs="宋体"/>
          <w:b/>
          <w:bCs/>
          <w:sz w:val="28"/>
          <w:szCs w:val="28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cs="宋体"/>
          <w:b/>
          <w:bCs/>
          <w:sz w:val="28"/>
          <w:szCs w:val="28"/>
        </w:rPr>
        <w:t>6</w:t>
      </w:r>
    </w:p>
    <w:p/>
    <w:sectPr>
      <w:pgSz w:w="11906" w:h="16838"/>
      <w:pgMar w:top="1440" w:right="958" w:bottom="1440" w:left="9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hint="eastAsia" w:ascii="仿宋" w:hAnsi="仿宋" w:eastAsia="仿宋" w:cs="仿宋"/>
        <w:sz w:val="16"/>
        <w:szCs w:val="16"/>
      </w:rPr>
    </w:pPr>
    <w:r>
      <w:rPr>
        <w:rFonts w:hint="eastAsia" w:ascii="仿宋" w:hAnsi="仿宋" w:eastAsia="仿宋" w:cs="仿宋"/>
        <w:color w:val="000000"/>
        <w:lang w:val="en-US" w:eastAsia="zh-CN"/>
      </w:rPr>
      <w:t xml:space="preserve">   </w:t>
    </w:r>
    <w:r>
      <w:rPr>
        <w:rFonts w:hint="eastAsia" w:ascii="仿宋" w:hAnsi="仿宋" w:eastAsia="仿宋" w:cs="仿宋"/>
        <w:color w:val="000000"/>
        <w:sz w:val="24"/>
        <w:szCs w:val="24"/>
      </w:rPr>
      <w:t>新疆星耀天都项目管理有限责任公司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ZTBlZGRiZjQyMzg0YWFhOTY4YjIzNzE3ZTVkZGIifQ=="/>
  </w:docVars>
  <w:rsids>
    <w:rsidRoot w:val="3BFF1111"/>
    <w:rsid w:val="3BFF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spacing w:line="300" w:lineRule="auto"/>
      <w:ind w:firstLine="200" w:firstLineChars="200"/>
    </w:pPr>
    <w:rPr>
      <w:rFonts w:ascii="Calibri" w:hAnsi="Calibri"/>
    </w:r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 w:eastAsia="仿宋"/>
      <w:sz w:val="24"/>
      <w:szCs w:val="20"/>
    </w:rPr>
  </w:style>
  <w:style w:type="paragraph" w:styleId="4">
    <w:name w:val="Body Text"/>
    <w:basedOn w:val="1"/>
    <w:next w:val="5"/>
    <w:qFormat/>
    <w:uiPriority w:val="0"/>
    <w:pPr>
      <w:jc w:val="left"/>
    </w:pPr>
    <w:rPr>
      <w:rFonts w:ascii="宋体" w:hAnsi="Calibri"/>
      <w:sz w:val="24"/>
    </w:rPr>
  </w:style>
  <w:style w:type="paragraph" w:styleId="5">
    <w:name w:val="Body Text First Indent"/>
    <w:basedOn w:val="4"/>
    <w:next w:val="6"/>
    <w:uiPriority w:val="0"/>
    <w:pPr>
      <w:spacing w:after="120"/>
      <w:ind w:firstLine="420" w:firstLineChars="100"/>
      <w:jc w:val="both"/>
    </w:pPr>
    <w:rPr>
      <w:rFonts w:ascii="Times New Roman" w:hAnsi="Calibri" w:eastAsia="宋体" w:cs="Times New Roman"/>
      <w:sz w:val="21"/>
    </w:rPr>
  </w:style>
  <w:style w:type="paragraph" w:styleId="6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1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2023-03-07T10:37:00Z</dcterms:created>
  <dc:creator>吓我啰</dc:creator>
  <cp:lastModifiedBy>吓我啰</cp:lastModifiedBy>
  <dcterms:modified xsi:type="dcterms:W3CDTF">2023-03-07T10:37:29Z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FD800B8C619145D585F504F9614AAF15</vt:lpwstr>
  </property>
</Properties>
</file>