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富蕴县职业技术学校1+X教材建设项目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竞争性磋商</w:t>
      </w:r>
      <w:r>
        <w:rPr>
          <w:rFonts w:hint="eastAsia" w:ascii="宋体" w:hAnsi="宋体" w:eastAsia="宋体" w:cs="宋体"/>
          <w:sz w:val="32"/>
          <w:szCs w:val="32"/>
        </w:rPr>
        <w:t>公告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ind w:right="72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项目概况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ind w:right="72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富蕴县职业技术学校1+X教材建设项目 采购项目的潜在供应商应在政采云平台获取采购文件，并于2023年3月13日16点30分（北京时间）前提交响应文件。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一、项目基本情况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项目编号：XJHS-2023Y-029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项目名称：富蕴县职业技术学校1+X教材建设项目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采购方式：竞争性磋商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预算金额（元）：160000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最高限价（元）：160000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采购需求：详见磋商文件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合同履行期限：详见磋商文件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本项目(不接受)联合体投标。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二、申请人的资格要求：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1.满足《中华人民共和国政府采购法》第二十二条规定；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2.落实政府采购政策需满足的资格要求：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详见招标文件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本项目的特定资格要求：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（1）投标人必须是中华人民共和国境内注册的，具有独立法人资格的企业；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（2）供应商需具备相关部门颁发的《出版物经营许可证》；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三、获取招标文件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时间：2023年3月3日至2023年3月9日，每天上午10:00至14:00，下午16:00至19:30。（北京时间，法定节假日除外）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地点：政采云平台https://www.zcygov.cn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方式：供应商登录政采云平台https://www.zcygov.cn/在线申请获取采购文件（进入“项目采购”应用，在获取采购文件菜单中选择项目，申请获取采购文件）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售价：0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四、响应文件提交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截止时间：2023年3月13日16点30分（北京时间）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地点：详见磋商文件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响应文件开启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开启时间：2023年3月13日16点30分（北京时间）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地点：详见磋商文件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六、公告期限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自本公告发布之日起3个工作日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七、其他补充事宜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ind w:firstLine="240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无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八、凡对本次采购提出询问，请按以下方式联系。</w:t>
      </w:r>
    </w:p>
    <w:p>
      <w:pPr>
        <w:spacing w:line="24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spacing w:line="24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富蕴县教育局</w:t>
      </w:r>
    </w:p>
    <w:p>
      <w:pPr>
        <w:spacing w:line="24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富蕴县教育局</w:t>
      </w:r>
    </w:p>
    <w:p>
      <w:pPr>
        <w:spacing w:line="24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葛老师 0906-8728716</w:t>
      </w:r>
    </w:p>
    <w:p>
      <w:pPr>
        <w:spacing w:line="24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spacing w:line="24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称：新疆泓升项目管理有限公司</w:t>
      </w:r>
    </w:p>
    <w:p>
      <w:pPr>
        <w:spacing w:line="24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阿勒泰地区富蕴县团结北路额河商厦205室</w:t>
      </w:r>
    </w:p>
    <w:p>
      <w:pPr>
        <w:spacing w:line="24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>
      <w:pPr>
        <w:spacing w:line="24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赵雅囡</w:t>
      </w:r>
    </w:p>
    <w:p>
      <w:pPr>
        <w:spacing w:line="24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15160980411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E7D64"/>
    <w:multiLevelType w:val="singleLevel"/>
    <w:tmpl w:val="3F2E7D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GUwNjQ0NTk0ZmNmOTY3M2Y5MTk1ZGEzMjNiZGUifQ=="/>
  </w:docVars>
  <w:rsids>
    <w:rsidRoot w:val="781E754E"/>
    <w:rsid w:val="781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1"/>
    </w:pPr>
    <w:rPr>
      <w:rFonts w:ascii="Arial" w:hAnsi="Arial"/>
      <w:b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0"/>
    <w:pPr>
      <w:ind w:left="30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2023-03-02T06:37:00Z</dcterms:created>
  <dc:creator>郭玉晴</dc:creator>
  <cp:lastModifiedBy>郭玉晴</cp:lastModifiedBy>
  <dcterms:modified xsi:type="dcterms:W3CDTF">2023-03-02T06:38:31Z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89D145DD88B9408D9981671E453BAC8D</vt:lpwstr>
  </property>
</Properties>
</file>