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sz w:val="40"/>
          <w:szCs w:val="40"/>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1205" w:firstLineChars="300"/>
        <w:jc w:val="center"/>
        <w:textAlignment w:val="auto"/>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民丰县尼雅镇农村污水处理项目-施工一标段</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center"/>
        <w:textAlignment w:val="auto"/>
        <w:rPr>
          <w:rFonts w:hint="default"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项目编号：MFX-KSZX-009-001</w:t>
      </w:r>
    </w:p>
    <w:p>
      <w:pPr>
        <w:pStyle w:val="49"/>
      </w:pPr>
      <w:r>
        <w:t>窗体顶端</w:t>
      </w:r>
    </w:p>
    <w:p>
      <w:pPr>
        <w:pStyle w:val="49"/>
      </w:pPr>
      <w:r>
        <w:t>窗体顶端</w:t>
      </w:r>
    </w:p>
    <w:p>
      <w:pPr>
        <w:pStyle w:val="50"/>
      </w:pPr>
      <w:r>
        <w:t>窗体底端</w:t>
      </w:r>
    </w:p>
    <w:p>
      <w:pPr>
        <w:pStyle w:val="50"/>
      </w:pPr>
      <w:r>
        <w:t>窗体底端</w:t>
      </w:r>
    </w:p>
    <w:p>
      <w:pPr>
        <w:pStyle w:val="17"/>
        <w:numPr>
          <w:ilvl w:val="0"/>
          <w:numId w:val="0"/>
        </w:numPr>
        <w:ind w:leftChars="0"/>
        <w:jc w:val="center"/>
        <w:rPr>
          <w:rFonts w:hint="eastAsia" w:ascii="宋体" w:hAnsi="宋体" w:eastAsia="宋体" w:cs="宋体"/>
          <w:sz w:val="56"/>
          <w:szCs w:val="56"/>
          <w:lang w:val="en-US" w:eastAsia="zh-CN"/>
        </w:rPr>
      </w:pPr>
    </w:p>
    <w:p>
      <w:pPr>
        <w:pStyle w:val="17"/>
        <w:numPr>
          <w:ilvl w:val="0"/>
          <w:numId w:val="0"/>
        </w:numPr>
        <w:ind w:leftChars="0"/>
        <w:jc w:val="center"/>
        <w:rPr>
          <w:rFonts w:hint="default" w:ascii="宋体" w:hAnsi="宋体" w:eastAsia="宋体" w:cs="宋体"/>
          <w:sz w:val="56"/>
          <w:szCs w:val="56"/>
          <w:lang w:val="en-US" w:eastAsia="zh-CN"/>
        </w:rPr>
      </w:pPr>
      <w:r>
        <w:rPr>
          <w:rFonts w:hint="eastAsia" w:ascii="宋体" w:hAnsi="宋体" w:eastAsia="宋体" w:cs="宋体"/>
          <w:sz w:val="56"/>
          <w:szCs w:val="56"/>
          <w:lang w:val="en-US" w:eastAsia="zh-CN"/>
        </w:rPr>
        <w:t>竞争性谈判文件</w:t>
      </w:r>
    </w:p>
    <w:p>
      <w:pPr>
        <w:pStyle w:val="18"/>
        <w:rPr>
          <w:rFonts w:hint="eastAsia" w:ascii="宋体" w:hAnsi="宋体" w:eastAsia="宋体" w:cs="宋体"/>
          <w:lang w:val="en-US" w:eastAsia="zh-CN"/>
        </w:rPr>
      </w:pPr>
    </w:p>
    <w:p>
      <w:pPr>
        <w:pStyle w:val="18"/>
        <w:rPr>
          <w:rFonts w:hint="eastAsia" w:ascii="宋体" w:hAnsi="宋体" w:eastAsia="宋体" w:cs="宋体"/>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default"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包项名称：民丰县尼雅镇农村污水处理项目-施工一标段</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rPr>
        <w:t>采购人（盖章）：</w:t>
      </w:r>
      <w:r>
        <w:rPr>
          <w:rFonts w:hint="eastAsia" w:ascii="宋体" w:hAnsi="宋体" w:eastAsia="宋体" w:cs="宋体"/>
          <w:b w:val="0"/>
          <w:bCs/>
          <w:color w:val="000000"/>
          <w:sz w:val="28"/>
          <w:szCs w:val="28"/>
          <w:lang w:val="zh-CN" w:eastAsia="zh-CN"/>
        </w:rPr>
        <w:t xml:space="preserve">民丰县尼雅镇人民政府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eastAsia="zh-CN"/>
        </w:rPr>
        <w:t xml:space="preserve">地址：民丰县尼雅镇博斯坦路3号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highlight w:val="none"/>
          <w:lang w:val="zh-CN" w:eastAsia="zh-CN"/>
        </w:rPr>
      </w:pPr>
      <w:r>
        <w:rPr>
          <w:rFonts w:hint="eastAsia" w:ascii="宋体" w:hAnsi="宋体" w:eastAsia="宋体" w:cs="宋体"/>
          <w:b w:val="0"/>
          <w:bCs/>
          <w:color w:val="000000"/>
          <w:sz w:val="28"/>
          <w:szCs w:val="28"/>
          <w:lang w:val="zh-CN"/>
        </w:rPr>
        <w:t>联 系 人：</w:t>
      </w:r>
      <w:r>
        <w:rPr>
          <w:rFonts w:hint="eastAsia" w:ascii="宋体" w:hAnsi="宋体" w:eastAsia="宋体" w:cs="宋体"/>
          <w:b w:val="0"/>
          <w:bCs/>
          <w:color w:val="000000"/>
          <w:sz w:val="28"/>
          <w:szCs w:val="28"/>
          <w:lang w:val="en-US" w:eastAsia="zh-CN"/>
        </w:rPr>
        <w:t>陈龙</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rPr>
        <w:t>电    话：</w:t>
      </w:r>
      <w:r>
        <w:rPr>
          <w:rFonts w:hint="eastAsia" w:ascii="宋体" w:hAnsi="宋体" w:eastAsia="宋体" w:cs="宋体"/>
          <w:b w:val="0"/>
          <w:bCs/>
          <w:color w:val="000000"/>
          <w:sz w:val="28"/>
          <w:szCs w:val="28"/>
          <w:lang w:val="zh-CN" w:eastAsia="zh-CN"/>
        </w:rPr>
        <w:t xml:space="preserve">0903-6750193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采购代理机构（盖章）：</w:t>
      </w:r>
      <w:r>
        <w:rPr>
          <w:rFonts w:hint="eastAsia" w:ascii="宋体" w:hAnsi="宋体" w:eastAsia="宋体" w:cs="宋体"/>
          <w:b w:val="0"/>
          <w:bCs/>
          <w:color w:val="000000"/>
          <w:sz w:val="28"/>
          <w:szCs w:val="28"/>
          <w:lang w:val="en-US" w:eastAsia="zh-CN"/>
        </w:rPr>
        <w:t>喀什泽祥工程项目管理有限公司</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eastAsia="zh-CN"/>
        </w:rPr>
        <w:t>项目负责人：</w:t>
      </w:r>
      <w:r>
        <w:rPr>
          <w:rFonts w:hint="eastAsia" w:ascii="宋体" w:hAnsi="宋体" w:eastAsia="宋体" w:cs="宋体"/>
          <w:b w:val="0"/>
          <w:bCs/>
          <w:color w:val="auto"/>
          <w:sz w:val="28"/>
          <w:szCs w:val="28"/>
          <w:highlight w:val="none"/>
          <w:lang w:val="zh-CN" w:eastAsia="zh-CN"/>
        </w:rPr>
        <w:t>李国庆</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default"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 xml:space="preserve">电   </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 xml:space="preserve"> 话：</w:t>
      </w:r>
      <w:r>
        <w:rPr>
          <w:rFonts w:hint="eastAsia" w:ascii="宋体" w:hAnsi="宋体" w:eastAsia="宋体" w:cs="宋体"/>
          <w:b w:val="0"/>
          <w:bCs/>
          <w:color w:val="000000"/>
          <w:sz w:val="28"/>
          <w:szCs w:val="28"/>
          <w:lang w:val="en-US" w:eastAsia="zh-CN"/>
        </w:rPr>
        <w:t>0903-2062645</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详</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细</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地址：</w:t>
      </w:r>
      <w:r>
        <w:rPr>
          <w:rFonts w:hint="eastAsia" w:ascii="宋体" w:hAnsi="宋体" w:eastAsia="宋体" w:cs="宋体"/>
          <w:b w:val="0"/>
          <w:bCs/>
          <w:color w:val="000000"/>
          <w:sz w:val="28"/>
          <w:szCs w:val="28"/>
          <w:lang w:val="en-US" w:eastAsia="zh-CN"/>
        </w:rPr>
        <w:t>和田市古江巴格乡塔木巴格村加米达路4号3号楼</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bCs w:val="0"/>
          <w:sz w:val="32"/>
        </w:rPr>
      </w:pPr>
      <w:r>
        <w:rPr>
          <w:rFonts w:hint="eastAsia" w:ascii="宋体" w:hAnsi="宋体" w:eastAsia="宋体" w:cs="宋体"/>
          <w:b w:val="0"/>
          <w:bCs/>
          <w:color w:val="000000"/>
          <w:sz w:val="28"/>
          <w:szCs w:val="28"/>
          <w:lang w:val="en-US" w:eastAsia="zh-CN"/>
        </w:rPr>
        <w:t>日      期：2023年03月</w:t>
      </w:r>
    </w:p>
    <w:p>
      <w:pPr>
        <w:pStyle w:val="17"/>
        <w:numPr>
          <w:ilvl w:val="0"/>
          <w:numId w:val="0"/>
        </w:numPr>
        <w:ind w:leftChars="0"/>
        <w:jc w:val="both"/>
        <w:rPr>
          <w:rFonts w:hint="eastAsia" w:ascii="宋体" w:hAnsi="宋体" w:eastAsia="宋体" w:cs="宋体"/>
          <w:b/>
          <w:bCs w:val="0"/>
          <w:sz w:val="32"/>
        </w:rPr>
      </w:pPr>
    </w:p>
    <w:p>
      <w:pPr>
        <w:pStyle w:val="17"/>
        <w:numPr>
          <w:ilvl w:val="0"/>
          <w:numId w:val="0"/>
        </w:numPr>
        <w:ind w:leftChars="0"/>
        <w:jc w:val="center"/>
        <w:rPr>
          <w:rFonts w:hint="eastAsia" w:ascii="宋体" w:hAnsi="宋体" w:eastAsia="宋体" w:cs="宋体"/>
          <w:b/>
          <w:bCs w:val="0"/>
          <w:sz w:val="32"/>
          <w:lang w:val="en-US" w:eastAsia="zh-CN"/>
        </w:rPr>
      </w:pPr>
      <w:r>
        <w:rPr>
          <w:rFonts w:hint="eastAsia" w:ascii="宋体" w:hAnsi="宋体" w:eastAsia="宋体" w:cs="宋体"/>
          <w:b/>
          <w:bCs w:val="0"/>
          <w:sz w:val="32"/>
        </w:rPr>
        <w:t>新疆·和田地区·</w:t>
      </w:r>
      <w:r>
        <w:rPr>
          <w:rFonts w:hint="eastAsia" w:ascii="宋体" w:hAnsi="宋体" w:eastAsia="宋体" w:cs="宋体"/>
          <w:b/>
          <w:bCs w:val="0"/>
          <w:sz w:val="32"/>
          <w:lang w:val="en-US" w:eastAsia="zh-CN"/>
        </w:rPr>
        <w:t>民丰县</w:t>
      </w:r>
    </w:p>
    <w:p>
      <w:pPr>
        <w:pStyle w:val="17"/>
        <w:numPr>
          <w:ilvl w:val="0"/>
          <w:numId w:val="0"/>
        </w:numPr>
        <w:ind w:leftChars="0"/>
        <w:jc w:val="center"/>
        <w:rPr>
          <w:rFonts w:hint="eastAsia" w:ascii="宋体" w:hAnsi="宋体" w:eastAsia="宋体" w:cs="宋体"/>
          <w:b/>
          <w:bCs w:val="0"/>
          <w:sz w:val="32"/>
          <w:lang w:val="en-US" w:eastAsia="zh-CN"/>
        </w:rPr>
      </w:pPr>
    </w:p>
    <w:p>
      <w:pPr>
        <w:ind w:left="0" w:leftChars="0" w:firstLine="0" w:firstLineChars="0"/>
        <w:rPr>
          <w:rFonts w:hint="eastAsia" w:ascii="宋体" w:hAnsi="宋体"/>
          <w:b/>
          <w:bCs/>
          <w:color w:val="000000"/>
          <w:sz w:val="32"/>
          <w:szCs w:val="32"/>
        </w:rPr>
      </w:pPr>
    </w:p>
    <w:p>
      <w:pPr>
        <w:ind w:left="0" w:leftChars="0" w:firstLine="0" w:firstLineChars="0"/>
        <w:rPr>
          <w:rFonts w:hint="eastAsia" w:ascii="宋体" w:hAnsi="宋体"/>
          <w:b/>
          <w:bCs/>
          <w:color w:val="000000"/>
          <w:sz w:val="32"/>
          <w:szCs w:val="32"/>
        </w:rPr>
      </w:pPr>
    </w:p>
    <w:p>
      <w:pPr>
        <w:ind w:left="0" w:leftChars="0" w:firstLine="0" w:firstLineChars="0"/>
        <w:rPr>
          <w:rFonts w:hint="eastAsia" w:ascii="宋体" w:hAnsi="宋体" w:eastAsia="宋体" w:cs="宋体"/>
        </w:rPr>
      </w:pPr>
      <w:r>
        <w:rPr>
          <w:rFonts w:hint="eastAsia" w:ascii="宋体" w:hAnsi="宋体"/>
          <w:b/>
          <w:bCs/>
          <w:color w:val="000000"/>
          <w:sz w:val="32"/>
          <w:szCs w:val="32"/>
        </w:rPr>
        <w:t>招投标监督管理机构备案登记栏</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5" w:hRule="atLeast"/>
          <w:jc w:val="center"/>
        </w:trPr>
        <w:tc>
          <w:tcPr>
            <w:tcW w:w="9540" w:type="dxa"/>
            <w:noWrap w:val="0"/>
            <w:vAlign w:val="top"/>
          </w:tcPr>
          <w:p>
            <w:pPr>
              <w:jc w:val="center"/>
              <w:rPr>
                <w:rFonts w:hint="eastAsia"/>
              </w:rPr>
            </w:pPr>
          </w:p>
          <w:p>
            <w:pPr>
              <w:jc w:val="center"/>
              <w:rPr>
                <w:rFonts w:hint="eastAsia"/>
              </w:rPr>
            </w:pPr>
          </w:p>
          <w:p>
            <w:pPr>
              <w:pStyle w:val="5"/>
              <w:numPr>
                <w:ilvl w:val="2"/>
                <w:numId w:val="0"/>
              </w:numPr>
              <w:ind w:leftChars="0"/>
              <w:jc w:val="both"/>
              <w:rPr>
                <w:rFonts w:hint="eastAsia"/>
              </w:rPr>
            </w:pPr>
          </w:p>
          <w:p>
            <w:pPr>
              <w:rPr>
                <w:rFonts w:hint="eastAsia"/>
              </w:rPr>
            </w:pPr>
          </w:p>
          <w:p>
            <w:pPr>
              <w:spacing w:line="502" w:lineRule="exact"/>
              <w:ind w:right="20"/>
              <w:jc w:val="both"/>
              <w:rPr>
                <w:rFonts w:hint="eastAsia"/>
                <w:lang w:val="en-US" w:eastAsia="zh-CN"/>
              </w:rPr>
            </w:pPr>
          </w:p>
          <w:p>
            <w:pPr>
              <w:spacing w:line="502" w:lineRule="exact"/>
              <w:ind w:right="20"/>
              <w:jc w:val="right"/>
              <w:rPr>
                <w:rFonts w:hint="eastAsia"/>
                <w:lang w:val="en-US" w:eastAsia="zh-CN"/>
              </w:rPr>
            </w:pPr>
          </w:p>
          <w:p>
            <w:pPr>
              <w:spacing w:line="502" w:lineRule="exact"/>
              <w:ind w:right="20"/>
              <w:jc w:val="both"/>
              <w:rPr>
                <w:rFonts w:hint="eastAsia"/>
                <w:lang w:val="en-US" w:eastAsia="zh-CN"/>
              </w:rPr>
            </w:pPr>
          </w:p>
          <w:p>
            <w:pPr>
              <w:pStyle w:val="18"/>
              <w:rPr>
                <w:rFonts w:hint="eastAsia"/>
                <w:lang w:val="en-US" w:eastAsia="zh-CN"/>
              </w:rPr>
            </w:pPr>
          </w:p>
          <w:p>
            <w:pPr>
              <w:ind w:firstLine="2880" w:firstLineChars="600"/>
              <w:jc w:val="both"/>
              <w:rPr>
                <w:rFonts w:hint="eastAsia" w:ascii="宋体" w:hAnsi="宋体" w:eastAsia="宋体" w:cs="宋体"/>
                <w:color w:val="auto"/>
                <w:sz w:val="48"/>
                <w:szCs w:val="48"/>
              </w:rPr>
            </w:pPr>
          </w:p>
          <w:p>
            <w:pPr>
              <w:ind w:firstLine="2880" w:firstLineChars="600"/>
              <w:jc w:val="both"/>
              <w:rPr>
                <w:rFonts w:hint="eastAsia" w:ascii="宋体" w:hAnsi="宋体" w:eastAsia="宋体" w:cs="宋体"/>
                <w:color w:val="auto"/>
                <w:sz w:val="48"/>
                <w:szCs w:val="48"/>
              </w:rPr>
            </w:pPr>
          </w:p>
          <w:p>
            <w:pPr>
              <w:ind w:firstLine="2880" w:firstLineChars="600"/>
              <w:jc w:val="both"/>
              <w:rPr>
                <w:rFonts w:hint="eastAsia" w:ascii="宋体" w:hAnsi="宋体" w:eastAsia="宋体" w:cs="宋体"/>
                <w:color w:val="auto"/>
                <w:sz w:val="48"/>
                <w:szCs w:val="48"/>
              </w:rPr>
            </w:pPr>
            <w:r>
              <w:rPr>
                <w:rFonts w:hint="eastAsia" w:ascii="宋体" w:hAnsi="宋体" w:eastAsia="宋体" w:cs="宋体"/>
                <w:color w:val="auto"/>
                <w:sz w:val="48"/>
                <w:szCs w:val="48"/>
              </w:rPr>
              <w:t>本招标文件已报备</w:t>
            </w:r>
          </w:p>
          <w:p>
            <w:pPr>
              <w:pStyle w:val="18"/>
              <w:rPr>
                <w:rFonts w:hint="eastAsia"/>
                <w:lang w:val="en-US" w:eastAsia="zh-CN"/>
              </w:rPr>
            </w:pPr>
          </w:p>
          <w:p>
            <w:pPr>
              <w:pStyle w:val="7"/>
              <w:rPr>
                <w:rFonts w:hint="eastAsia"/>
                <w:lang w:val="en-US" w:eastAsia="zh-CN"/>
              </w:rPr>
            </w:pPr>
          </w:p>
          <w:p>
            <w:pPr>
              <w:rPr>
                <w:rFonts w:hint="eastAsia"/>
                <w:lang w:val="en-US" w:eastAsia="zh-CN"/>
              </w:rPr>
            </w:pPr>
          </w:p>
          <w:p>
            <w:pPr>
              <w:pStyle w:val="18"/>
              <w:rPr>
                <w:rFonts w:hint="eastAsia"/>
                <w:lang w:val="en-US" w:eastAsia="zh-CN"/>
              </w:rPr>
            </w:pPr>
          </w:p>
          <w:p>
            <w:pPr>
              <w:pStyle w:val="7"/>
              <w:rPr>
                <w:rFonts w:hint="eastAsia"/>
                <w:lang w:val="en-US" w:eastAsia="zh-CN"/>
              </w:rPr>
            </w:pPr>
          </w:p>
          <w:p>
            <w:pPr>
              <w:rPr>
                <w:rFonts w:hint="eastAsia"/>
                <w:lang w:val="en-US" w:eastAsia="zh-CN"/>
              </w:rPr>
            </w:pPr>
          </w:p>
          <w:p>
            <w:pPr>
              <w:pStyle w:val="18"/>
              <w:rPr>
                <w:rFonts w:hint="eastAsia"/>
                <w:lang w:val="en-US" w:eastAsia="zh-CN"/>
              </w:rPr>
            </w:pPr>
          </w:p>
          <w:p>
            <w:pPr>
              <w:pStyle w:val="7"/>
              <w:rPr>
                <w:rFonts w:hint="eastAsia"/>
                <w:lang w:val="en-US" w:eastAsia="zh-CN"/>
              </w:rPr>
            </w:pPr>
          </w:p>
          <w:p>
            <w:pPr>
              <w:pStyle w:val="7"/>
              <w:ind w:left="0" w:leftChars="0" w:firstLine="0" w:firstLineChars="0"/>
              <w:rPr>
                <w:rFonts w:hint="eastAsia"/>
                <w:lang w:val="en-US" w:eastAsia="zh-CN"/>
              </w:rPr>
            </w:pPr>
          </w:p>
          <w:p>
            <w:pPr>
              <w:rPr>
                <w:rFonts w:hint="eastAsia"/>
                <w:lang w:val="en-US" w:eastAsia="zh-CN"/>
              </w:rPr>
            </w:pPr>
          </w:p>
          <w:p>
            <w:pPr>
              <w:pStyle w:val="18"/>
              <w:rPr>
                <w:rFonts w:hint="eastAsia"/>
                <w:lang w:val="en-US" w:eastAsia="zh-CN"/>
              </w:rPr>
            </w:pPr>
          </w:p>
          <w:p>
            <w:pPr>
              <w:pStyle w:val="7"/>
              <w:rPr>
                <w:rFonts w:hint="eastAsia"/>
                <w:lang w:val="en-US" w:eastAsia="zh-CN"/>
              </w:rPr>
            </w:pPr>
          </w:p>
          <w:p>
            <w:pPr>
              <w:rPr>
                <w:rFonts w:hint="eastAsia"/>
                <w:lang w:val="en-US" w:eastAsia="zh-CN"/>
              </w:rPr>
            </w:pPr>
          </w:p>
          <w:p>
            <w:pPr>
              <w:pStyle w:val="18"/>
              <w:rPr>
                <w:rFonts w:hint="eastAsia"/>
                <w:lang w:val="en-US" w:eastAsia="zh-CN"/>
              </w:rPr>
            </w:pPr>
          </w:p>
          <w:p>
            <w:pPr>
              <w:pStyle w:val="7"/>
              <w:rPr>
                <w:rFonts w:hint="eastAsia"/>
                <w:lang w:val="en-US" w:eastAsia="zh-CN"/>
              </w:rPr>
            </w:pPr>
          </w:p>
          <w:p>
            <w:pPr>
              <w:rPr>
                <w:rFonts w:hint="eastAsia"/>
                <w:lang w:val="en-US" w:eastAsia="zh-CN"/>
              </w:rPr>
            </w:pPr>
          </w:p>
          <w:p>
            <w:pPr>
              <w:pStyle w:val="18"/>
              <w:rPr>
                <w:rFonts w:hint="eastAsia"/>
                <w:lang w:val="en-US" w:eastAsia="zh-CN"/>
              </w:rPr>
            </w:pPr>
          </w:p>
          <w:p>
            <w:pPr>
              <w:pStyle w:val="7"/>
              <w:rPr>
                <w:rFonts w:hint="eastAsia"/>
                <w:lang w:val="en-US" w:eastAsia="zh-CN"/>
              </w:rPr>
            </w:pPr>
          </w:p>
          <w:p>
            <w:pPr>
              <w:rPr>
                <w:rFonts w:hint="eastAsia"/>
                <w:lang w:val="en-US" w:eastAsia="zh-CN"/>
              </w:rPr>
            </w:pPr>
          </w:p>
          <w:p>
            <w:pPr>
              <w:pStyle w:val="18"/>
              <w:rPr>
                <w:rFonts w:hint="eastAsia"/>
                <w:lang w:val="en-US" w:eastAsia="zh-CN"/>
              </w:rPr>
            </w:pPr>
          </w:p>
          <w:p>
            <w:pPr>
              <w:pStyle w:val="5"/>
              <w:numPr>
                <w:ilvl w:val="2"/>
                <w:numId w:val="0"/>
              </w:numPr>
              <w:ind w:leftChars="0"/>
              <w:jc w:val="right"/>
              <w:rPr>
                <w:rFonts w:hint="default"/>
                <w:lang w:val="en-US" w:eastAsia="zh-CN"/>
              </w:rPr>
            </w:pPr>
            <w:r>
              <w:rPr>
                <w:rFonts w:hint="eastAsia"/>
                <w:lang w:val="en-US" w:eastAsia="zh-CN"/>
              </w:rPr>
              <w:t>民丰县尼雅镇农村污水处理项目-施工一标段</w:t>
            </w:r>
          </w:p>
        </w:tc>
      </w:tr>
    </w:tbl>
    <w:p>
      <w:pPr>
        <w:ind w:right="-45"/>
        <w:jc w:val="center"/>
        <w:rPr>
          <w:rFonts w:hint="default" w:ascii="宋体" w:hAnsi="宋体" w:eastAsia="宋体" w:cs="宋体"/>
          <w:b/>
          <w:bCs/>
          <w:color w:val="000000"/>
          <w:sz w:val="36"/>
          <w:szCs w:val="36"/>
          <w:lang w:val="en-US" w:eastAsia="zh-CN"/>
        </w:rPr>
      </w:pPr>
    </w:p>
    <w:p>
      <w:pPr>
        <w:pStyle w:val="18"/>
        <w:rPr>
          <w:rFonts w:hint="default"/>
          <w:lang w:val="en-US" w:eastAsia="zh-CN"/>
        </w:rPr>
      </w:pPr>
    </w:p>
    <w:p>
      <w:pPr>
        <w:ind w:right="-45"/>
        <w:jc w:val="center"/>
        <w:rPr>
          <w:rFonts w:hint="eastAsia" w:ascii="宋体" w:hAnsi="宋体" w:eastAsia="宋体" w:cs="宋体"/>
          <w:b/>
          <w:bCs/>
          <w:color w:val="000000"/>
          <w:sz w:val="36"/>
          <w:szCs w:val="36"/>
        </w:rPr>
      </w:pPr>
    </w:p>
    <w:p>
      <w:pPr>
        <w:ind w:right="-45"/>
        <w:jc w:val="center"/>
      </w:pPr>
      <w:r>
        <w:rPr>
          <w:rFonts w:hint="eastAsia" w:ascii="宋体" w:hAnsi="宋体" w:eastAsia="宋体" w:cs="宋体"/>
          <w:b/>
          <w:bCs/>
          <w:color w:val="000000"/>
          <w:sz w:val="36"/>
          <w:szCs w:val="36"/>
        </w:rPr>
        <w:t>目    录</w:t>
      </w:r>
      <w:r>
        <w:rPr>
          <w:rFonts w:hint="eastAsia" w:ascii="宋体" w:hAnsi="宋体" w:eastAsia="宋体" w:cs="宋体"/>
          <w:b/>
          <w:bCs/>
          <w:sz w:val="48"/>
        </w:rPr>
        <w:fldChar w:fldCharType="begin"/>
      </w:r>
      <w:r>
        <w:rPr>
          <w:rFonts w:hint="eastAsia" w:ascii="宋体" w:hAnsi="宋体" w:eastAsia="宋体" w:cs="宋体"/>
          <w:b/>
          <w:bCs/>
          <w:sz w:val="48"/>
        </w:rPr>
        <w:instrText xml:space="preserve"> TOC \o "1-3" \h \z \u </w:instrText>
      </w:r>
      <w:r>
        <w:rPr>
          <w:rFonts w:hint="eastAsia" w:ascii="宋体" w:hAnsi="宋体" w:eastAsia="宋体" w:cs="宋体"/>
          <w:b/>
          <w:bCs/>
          <w:sz w:val="48"/>
        </w:rPr>
        <w:fldChar w:fldCharType="separate"/>
      </w:r>
    </w:p>
    <w:p>
      <w:pPr>
        <w:pStyle w:val="11"/>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_Toc25155 </w:instrText>
      </w:r>
      <w:r>
        <w:rPr>
          <w:rFonts w:hint="eastAsia" w:ascii="宋体" w:hAnsi="宋体" w:eastAsia="宋体" w:cs="宋体"/>
          <w:bCs/>
        </w:rPr>
        <w:fldChar w:fldCharType="separate"/>
      </w:r>
      <w:r>
        <w:rPr>
          <w:rFonts w:hint="eastAsia" w:ascii="宋体" w:hAnsi="宋体" w:eastAsia="宋体" w:cs="宋体"/>
          <w:szCs w:val="52"/>
        </w:rPr>
        <w:t xml:space="preserve">第一章 </w:t>
      </w:r>
      <w:r>
        <w:rPr>
          <w:rFonts w:hint="eastAsia" w:ascii="宋体" w:hAnsi="宋体" w:eastAsia="宋体" w:cs="宋体"/>
          <w:szCs w:val="52"/>
          <w:lang w:val="en-US" w:eastAsia="zh-CN"/>
        </w:rPr>
        <w:t>公告</w:t>
      </w:r>
      <w:r>
        <w:tab/>
      </w:r>
      <w:r>
        <w:rPr>
          <w:rFonts w:hint="eastAsia" w:eastAsia="宋体"/>
          <w:lang w:val="en-US" w:eastAsia="zh-CN"/>
        </w:rPr>
        <w:t>4</w:t>
      </w:r>
      <w:r>
        <w:rPr>
          <w:rFonts w:hint="eastAsia" w:ascii="宋体" w:hAnsi="宋体" w:eastAsia="宋体" w:cs="宋体"/>
          <w:bCs/>
          <w:color w:val="000000"/>
        </w:rPr>
        <w:fldChar w:fldCharType="end"/>
      </w:r>
    </w:p>
    <w:p>
      <w:pPr>
        <w:pStyle w:val="11"/>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_Toc19451 </w:instrText>
      </w:r>
      <w:r>
        <w:rPr>
          <w:rFonts w:hint="eastAsia" w:ascii="宋体" w:hAnsi="宋体" w:eastAsia="宋体" w:cs="宋体"/>
          <w:bCs/>
        </w:rPr>
        <w:fldChar w:fldCharType="separate"/>
      </w:r>
      <w:r>
        <w:rPr>
          <w:rFonts w:hint="eastAsia" w:ascii="宋体" w:hAnsi="宋体" w:eastAsia="宋体" w:cs="宋体"/>
          <w:szCs w:val="30"/>
          <w:lang w:val="en-US" w:eastAsia="zh-CN"/>
        </w:rPr>
        <w:t>第二章 须知前附表</w:t>
      </w:r>
      <w:r>
        <w:tab/>
      </w:r>
      <w:r>
        <w:rPr>
          <w:rFonts w:hint="eastAsia" w:eastAsia="宋体"/>
          <w:lang w:val="en-US" w:eastAsia="zh-CN"/>
        </w:rPr>
        <w:t>9</w:t>
      </w:r>
      <w:r>
        <w:rPr>
          <w:rFonts w:hint="eastAsia" w:ascii="宋体" w:hAnsi="宋体" w:eastAsia="宋体" w:cs="宋体"/>
          <w:bCs/>
          <w:color w:val="000000"/>
        </w:rPr>
        <w:fldChar w:fldCharType="end"/>
      </w:r>
    </w:p>
    <w:p>
      <w:pPr>
        <w:pStyle w:val="11"/>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rPr>
          <w:rFonts w:hint="eastAsia" w:eastAsia="宋体"/>
          <w:lang w:val="en-US" w:eastAsia="zh-CN"/>
        </w:rPr>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_Toc21945 </w:instrText>
      </w:r>
      <w:r>
        <w:rPr>
          <w:rFonts w:hint="eastAsia" w:ascii="宋体" w:hAnsi="宋体" w:eastAsia="宋体" w:cs="宋体"/>
          <w:bCs/>
        </w:rPr>
        <w:fldChar w:fldCharType="separate"/>
      </w:r>
      <w:r>
        <w:rPr>
          <w:rFonts w:hint="eastAsia" w:ascii="宋体" w:hAnsi="宋体" w:eastAsia="宋体" w:cs="宋体"/>
          <w:szCs w:val="30"/>
          <w:lang w:val="en-US" w:eastAsia="zh-CN"/>
        </w:rPr>
        <w:t>第三章 谈判须知</w:t>
      </w:r>
      <w:r>
        <w:tab/>
      </w:r>
      <w:r>
        <w:rPr>
          <w:rFonts w:hint="eastAsia" w:eastAsia="宋体"/>
          <w:lang w:val="en-US" w:eastAsia="zh-CN"/>
        </w:rPr>
        <w:t>1</w:t>
      </w:r>
      <w:r>
        <w:rPr>
          <w:rFonts w:hint="eastAsia" w:ascii="宋体" w:hAnsi="宋体" w:eastAsia="宋体" w:cs="宋体"/>
          <w:bCs/>
          <w:color w:val="000000"/>
        </w:rPr>
        <w:fldChar w:fldCharType="end"/>
      </w:r>
      <w:r>
        <w:rPr>
          <w:rFonts w:hint="eastAsia" w:ascii="宋体" w:hAnsi="宋体" w:eastAsia="宋体" w:cs="宋体"/>
          <w:bCs/>
          <w:color w:val="000000"/>
          <w:lang w:val="en-US" w:eastAsia="zh-CN"/>
        </w:rPr>
        <w:t>6</w:t>
      </w:r>
    </w:p>
    <w:p>
      <w:pPr>
        <w:pStyle w:val="11"/>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rPr>
          <w:rFonts w:hint="eastAsia" w:eastAsia="宋体"/>
          <w:lang w:val="en-US" w:eastAsia="zh-CN"/>
        </w:rPr>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_Toc16959 </w:instrText>
      </w:r>
      <w:r>
        <w:rPr>
          <w:rFonts w:hint="eastAsia" w:ascii="宋体" w:hAnsi="宋体" w:eastAsia="宋体" w:cs="宋体"/>
          <w:bCs/>
        </w:rPr>
        <w:fldChar w:fldCharType="separate"/>
      </w:r>
      <w:r>
        <w:rPr>
          <w:rFonts w:hint="eastAsia" w:ascii="宋体" w:hAnsi="宋体" w:eastAsia="宋体" w:cs="宋体"/>
          <w:szCs w:val="30"/>
          <w:lang w:val="en-US" w:eastAsia="zh-CN"/>
        </w:rPr>
        <w:t>第四章 招标需求</w:t>
      </w:r>
      <w:r>
        <w:tab/>
      </w:r>
      <w:r>
        <w:rPr>
          <w:rFonts w:hint="eastAsia" w:eastAsia="宋体"/>
          <w:lang w:val="en-US" w:eastAsia="zh-CN"/>
        </w:rPr>
        <w:t>2</w:t>
      </w:r>
      <w:r>
        <w:rPr>
          <w:rFonts w:hint="eastAsia" w:ascii="宋体" w:hAnsi="宋体" w:eastAsia="宋体" w:cs="宋体"/>
          <w:bCs/>
          <w:color w:val="000000"/>
        </w:rPr>
        <w:fldChar w:fldCharType="end"/>
      </w:r>
      <w:r>
        <w:rPr>
          <w:rFonts w:hint="eastAsia" w:ascii="宋体" w:hAnsi="宋体" w:eastAsia="宋体" w:cs="宋体"/>
          <w:bCs/>
          <w:color w:val="000000"/>
          <w:lang w:val="en-US" w:eastAsia="zh-CN"/>
        </w:rPr>
        <w:t>7</w:t>
      </w:r>
    </w:p>
    <w:p>
      <w:pPr>
        <w:pStyle w:val="11"/>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rPr>
          <w:rFonts w:hint="default" w:eastAsia="宋体"/>
          <w:lang w:val="en-US" w:eastAsia="zh-CN"/>
        </w:rPr>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_Toc31282 </w:instrText>
      </w:r>
      <w:r>
        <w:rPr>
          <w:rFonts w:hint="eastAsia" w:ascii="宋体" w:hAnsi="宋体" w:eastAsia="宋体" w:cs="宋体"/>
          <w:bCs/>
        </w:rPr>
        <w:fldChar w:fldCharType="separate"/>
      </w:r>
      <w:r>
        <w:rPr>
          <w:rFonts w:hint="eastAsia" w:ascii="宋体" w:hAnsi="宋体" w:eastAsia="宋体" w:cs="宋体"/>
          <w:szCs w:val="30"/>
          <w:lang w:val="en-US" w:eastAsia="zh-CN"/>
        </w:rPr>
        <w:t>第五章 政府采购合同（样本）</w:t>
      </w:r>
      <w:r>
        <w:tab/>
      </w:r>
      <w:r>
        <w:rPr>
          <w:rFonts w:hint="eastAsia" w:ascii="宋体" w:hAnsi="宋体" w:eastAsia="宋体" w:cs="宋体"/>
          <w:bCs/>
          <w:color w:val="000000"/>
        </w:rPr>
        <w:fldChar w:fldCharType="end"/>
      </w:r>
      <w:r>
        <w:rPr>
          <w:rFonts w:hint="eastAsia" w:ascii="宋体" w:hAnsi="宋体" w:eastAsia="宋体" w:cs="宋体"/>
          <w:bCs/>
          <w:color w:val="000000"/>
          <w:lang w:val="en-US" w:eastAsia="zh-CN"/>
        </w:rPr>
        <w:t>46</w:t>
      </w:r>
    </w:p>
    <w:p>
      <w:pPr>
        <w:pStyle w:val="11"/>
        <w:keepNext w:val="0"/>
        <w:keepLines w:val="0"/>
        <w:pageBreakBefore w:val="0"/>
        <w:widowControl w:val="0"/>
        <w:tabs>
          <w:tab w:val="right" w:leader="dot" w:pos="9746"/>
          <w:tab w:val="clear" w:pos="9180"/>
        </w:tabs>
        <w:kinsoku/>
        <w:wordWrap/>
        <w:overflowPunct/>
        <w:topLinePunct w:val="0"/>
        <w:autoSpaceDE/>
        <w:autoSpaceDN/>
        <w:bidi w:val="0"/>
        <w:adjustRightInd/>
        <w:snapToGrid/>
        <w:spacing w:line="720" w:lineRule="auto"/>
        <w:textAlignment w:val="auto"/>
        <w:rPr>
          <w:rFonts w:hint="default" w:eastAsia="宋体"/>
          <w:lang w:val="en-US" w:eastAsia="zh-CN"/>
        </w:rPr>
      </w:pPr>
      <w:r>
        <w:rPr>
          <w:rFonts w:hint="eastAsia" w:ascii="宋体" w:hAnsi="宋体" w:eastAsia="宋体" w:cs="宋体"/>
          <w:bCs/>
          <w:color w:val="000000"/>
        </w:rPr>
        <w:fldChar w:fldCharType="begin"/>
      </w:r>
      <w:r>
        <w:rPr>
          <w:rFonts w:hint="eastAsia" w:ascii="宋体" w:hAnsi="宋体" w:eastAsia="宋体" w:cs="宋体"/>
          <w:bCs/>
        </w:rPr>
        <w:instrText xml:space="preserve"> HYPERLINK \l _Toc12054 </w:instrText>
      </w:r>
      <w:r>
        <w:rPr>
          <w:rFonts w:hint="eastAsia" w:ascii="宋体" w:hAnsi="宋体" w:eastAsia="宋体" w:cs="宋体"/>
          <w:bCs/>
        </w:rPr>
        <w:fldChar w:fldCharType="separate"/>
      </w:r>
      <w:r>
        <w:rPr>
          <w:rFonts w:hint="eastAsia" w:ascii="宋体" w:hAnsi="宋体" w:eastAsia="宋体" w:cs="宋体"/>
          <w:bCs/>
        </w:rPr>
        <w:t>第</w:t>
      </w:r>
      <w:r>
        <w:rPr>
          <w:rFonts w:hint="eastAsia" w:ascii="宋体" w:hAnsi="宋体" w:eastAsia="宋体" w:cs="宋体"/>
          <w:bCs/>
          <w:lang w:val="en-US" w:eastAsia="zh-CN"/>
        </w:rPr>
        <w:t>六</w:t>
      </w:r>
      <w:r>
        <w:rPr>
          <w:rFonts w:hint="eastAsia" w:ascii="宋体" w:hAnsi="宋体" w:eastAsia="宋体" w:cs="宋体"/>
          <w:bCs/>
        </w:rPr>
        <w:t>章 谈判响应文件格式</w:t>
      </w:r>
      <w:r>
        <w:tab/>
      </w:r>
      <w:r>
        <w:rPr>
          <w:rFonts w:hint="eastAsia" w:ascii="宋体" w:hAnsi="宋体" w:eastAsia="宋体" w:cs="宋体"/>
          <w:bCs/>
          <w:color w:val="000000"/>
        </w:rPr>
        <w:fldChar w:fldCharType="end"/>
      </w:r>
      <w:r>
        <w:rPr>
          <w:rFonts w:hint="eastAsia" w:ascii="宋体" w:hAnsi="宋体" w:eastAsia="宋体" w:cs="宋体"/>
          <w:bCs/>
          <w:color w:val="000000"/>
          <w:lang w:val="en-US" w:eastAsia="zh-CN"/>
        </w:rPr>
        <w:t>56</w:t>
      </w:r>
    </w:p>
    <w:p>
      <w:pPr>
        <w:pStyle w:val="11"/>
        <w:tabs>
          <w:tab w:val="right" w:leader="dot" w:pos="9746"/>
          <w:tab w:val="clear" w:pos="9180"/>
        </w:tabs>
      </w:pPr>
    </w:p>
    <w:p>
      <w:pPr>
        <w:keepNext w:val="0"/>
        <w:keepLines w:val="0"/>
        <w:pageBreakBefore w:val="0"/>
        <w:widowControl w:val="0"/>
        <w:kinsoku/>
        <w:wordWrap/>
        <w:overflowPunct/>
        <w:topLinePunct w:val="0"/>
        <w:autoSpaceDE/>
        <w:autoSpaceDN/>
        <w:bidi w:val="0"/>
        <w:adjustRightInd/>
        <w:snapToGrid/>
        <w:spacing w:line="480" w:lineRule="auto"/>
        <w:ind w:left="560"/>
        <w:textAlignment w:val="auto"/>
        <w:rPr>
          <w:rFonts w:hint="eastAsia" w:ascii="宋体" w:hAnsi="宋体" w:eastAsia="宋体" w:cs="宋体"/>
          <w:color w:val="000000"/>
          <w:sz w:val="24"/>
        </w:rPr>
      </w:pPr>
      <w:r>
        <w:rPr>
          <w:rFonts w:hint="eastAsia" w:ascii="宋体" w:hAnsi="宋体" w:eastAsia="宋体" w:cs="宋体"/>
          <w:bCs/>
          <w:color w:val="000000"/>
        </w:rPr>
        <w:fldChar w:fldCharType="end"/>
      </w:r>
    </w:p>
    <w:p>
      <w:pPr>
        <w:pStyle w:val="3"/>
        <w:keepLines/>
        <w:pageBreakBefore w:val="0"/>
        <w:numPr>
          <w:ilvl w:val="0"/>
          <w:numId w:val="0"/>
        </w:numPr>
        <w:tabs>
          <w:tab w:val="left" w:pos="0"/>
          <w:tab w:val="clear" w:pos="432"/>
        </w:tabs>
        <w:kinsoku/>
        <w:wordWrap/>
        <w:overflowPunct/>
        <w:topLinePunct w:val="0"/>
        <w:autoSpaceDE w:val="0"/>
        <w:autoSpaceDN w:val="0"/>
        <w:bidi w:val="0"/>
        <w:adjustRightInd w:val="0"/>
        <w:snapToGrid/>
        <w:spacing w:before="0" w:after="0" w:line="360" w:lineRule="auto"/>
        <w:ind w:leftChars="0"/>
        <w:jc w:val="both"/>
        <w:textAlignment w:val="auto"/>
        <w:rPr>
          <w:rFonts w:hint="eastAsia" w:ascii="宋体" w:hAnsi="宋体" w:cs="宋体"/>
          <w:b/>
          <w:kern w:val="2"/>
          <w:sz w:val="44"/>
          <w:szCs w:val="44"/>
          <w:shd w:val="clear" w:color="auto" w:fill="FFFFFF"/>
          <w:lang w:val="en-US" w:eastAsia="zh-CN"/>
        </w:rPr>
      </w:pPr>
      <w:bookmarkStart w:id="0" w:name="_Toc27787"/>
      <w:bookmarkStart w:id="1" w:name="_Toc8568"/>
      <w:bookmarkStart w:id="2" w:name="_Toc21469"/>
    </w:p>
    <w:p>
      <w:pPr>
        <w:pStyle w:val="3"/>
        <w:keepLines/>
        <w:pageBreakBefore w:val="0"/>
        <w:tabs>
          <w:tab w:val="left" w:pos="0"/>
        </w:tabs>
        <w:kinsoku/>
        <w:wordWrap/>
        <w:overflowPunct/>
        <w:topLinePunct w:val="0"/>
        <w:autoSpaceDE w:val="0"/>
        <w:autoSpaceDN w:val="0"/>
        <w:bidi w:val="0"/>
        <w:adjustRightInd w:val="0"/>
        <w:snapToGrid/>
        <w:spacing w:before="0" w:after="0" w:line="360" w:lineRule="auto"/>
        <w:jc w:val="center"/>
        <w:textAlignment w:val="auto"/>
        <w:rPr>
          <w:rFonts w:hint="eastAsia" w:ascii="宋体" w:hAnsi="宋体" w:cs="宋体"/>
          <w:b/>
          <w:kern w:val="2"/>
          <w:sz w:val="44"/>
          <w:szCs w:val="44"/>
          <w:shd w:val="clear" w:color="auto" w:fill="FFFFFF"/>
          <w:lang w:val="en-US" w:eastAsia="zh-CN"/>
        </w:rPr>
      </w:pPr>
    </w:p>
    <w:p>
      <w:pPr>
        <w:rPr>
          <w:rFonts w:hint="eastAsia" w:ascii="宋体" w:hAnsi="宋体" w:cs="宋体"/>
          <w:b/>
          <w:kern w:val="2"/>
          <w:sz w:val="44"/>
          <w:szCs w:val="44"/>
          <w:shd w:val="clear" w:color="auto" w:fill="FFFFFF"/>
          <w:lang w:val="en-US" w:eastAsia="zh-CN"/>
        </w:rPr>
      </w:pPr>
    </w:p>
    <w:p>
      <w:pPr>
        <w:pStyle w:val="2"/>
        <w:rPr>
          <w:rFonts w:hint="eastAsia" w:ascii="宋体" w:hAnsi="宋体" w:cs="宋体"/>
          <w:b/>
          <w:kern w:val="2"/>
          <w:sz w:val="44"/>
          <w:szCs w:val="44"/>
          <w:shd w:val="clear" w:color="auto" w:fill="FFFFFF"/>
          <w:lang w:val="en-US" w:eastAsia="zh-CN"/>
        </w:rPr>
      </w:pPr>
    </w:p>
    <w:p>
      <w:pPr>
        <w:pStyle w:val="2"/>
        <w:rPr>
          <w:rFonts w:hint="eastAsia" w:ascii="宋体" w:hAnsi="宋体" w:cs="宋体"/>
          <w:b/>
          <w:kern w:val="2"/>
          <w:sz w:val="44"/>
          <w:szCs w:val="44"/>
          <w:shd w:val="clear" w:color="auto" w:fill="FFFFFF"/>
          <w:lang w:val="en-US" w:eastAsia="zh-CN"/>
        </w:rPr>
      </w:pPr>
    </w:p>
    <w:p>
      <w:pPr>
        <w:pStyle w:val="2"/>
        <w:rPr>
          <w:rFonts w:hint="eastAsia" w:ascii="宋体" w:hAnsi="宋体" w:cs="宋体"/>
          <w:b/>
          <w:kern w:val="2"/>
          <w:sz w:val="44"/>
          <w:szCs w:val="44"/>
          <w:shd w:val="clear" w:color="auto" w:fill="FFFFFF"/>
          <w:lang w:val="en-US" w:eastAsia="zh-CN"/>
        </w:rPr>
      </w:pPr>
    </w:p>
    <w:p>
      <w:pPr>
        <w:pStyle w:val="3"/>
        <w:keepLines/>
        <w:pageBreakBefore w:val="0"/>
        <w:tabs>
          <w:tab w:val="left" w:pos="0"/>
        </w:tabs>
        <w:kinsoku/>
        <w:wordWrap/>
        <w:overflowPunct/>
        <w:topLinePunct w:val="0"/>
        <w:autoSpaceDE w:val="0"/>
        <w:autoSpaceDN w:val="0"/>
        <w:bidi w:val="0"/>
        <w:adjustRightInd w:val="0"/>
        <w:snapToGrid/>
        <w:spacing w:before="0" w:after="0" w:line="360" w:lineRule="auto"/>
        <w:jc w:val="center"/>
        <w:textAlignment w:val="auto"/>
        <w:rPr>
          <w:rFonts w:hint="eastAsia" w:ascii="仿宋_GB2312" w:hAnsi="仿宋_GB2312" w:eastAsia="仿宋_GB2312" w:cs="仿宋_GB2312"/>
          <w:b w:val="0"/>
          <w:bCs w:val="0"/>
          <w:sz w:val="36"/>
          <w:szCs w:val="36"/>
          <w:highlight w:val="none"/>
        </w:rPr>
      </w:pPr>
      <w:r>
        <w:rPr>
          <w:rFonts w:hint="eastAsia" w:ascii="宋体" w:hAnsi="宋体" w:eastAsia="宋体" w:cs="宋体"/>
          <w:b/>
          <w:bCs/>
          <w:color w:val="000000"/>
          <w:sz w:val="36"/>
          <w:szCs w:val="44"/>
          <w:highlight w:val="none"/>
          <w:lang w:val="en-US" w:eastAsia="zh-CN"/>
        </w:rPr>
        <w:t xml:space="preserve">第一章 </w:t>
      </w:r>
      <w:bookmarkEnd w:id="0"/>
      <w:r>
        <w:rPr>
          <w:rFonts w:hint="eastAsia" w:ascii="宋体" w:hAnsi="宋体" w:eastAsia="宋体" w:cs="宋体"/>
          <w:b/>
          <w:bCs/>
          <w:color w:val="000000"/>
          <w:sz w:val="36"/>
          <w:szCs w:val="44"/>
          <w:highlight w:val="none"/>
          <w:lang w:val="en-US" w:eastAsia="zh-CN"/>
        </w:rPr>
        <w:t>民丰县尼雅镇农村污水处理项目-施工一标段竞争性谈判公告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480" w:firstLineChars="200"/>
        <w:jc w:val="both"/>
        <w:textAlignment w:val="auto"/>
        <w:rPr>
          <w:rFonts w:ascii="黑体" w:hAnsi="宋体" w:eastAsia="黑体" w:cs="黑体"/>
          <w:sz w:val="31"/>
          <w:szCs w:val="31"/>
        </w:rPr>
      </w:pPr>
      <w:r>
        <w:rPr>
          <w:rFonts w:hint="eastAsia" w:ascii="宋体" w:hAnsi="宋体" w:eastAsia="宋体" w:cs="宋体"/>
          <w:kern w:val="0"/>
          <w:sz w:val="24"/>
          <w:szCs w:val="24"/>
          <w:lang w:val="en-US" w:eastAsia="zh-CN" w:bidi="ar-SA"/>
        </w:rPr>
        <w:t>民丰县尼雅镇农村污水处理项目-施工一标段的潜在供应商应在新疆政府采购网（http://www.ccgp-xinjiang.gov.cn/）查阅本项目公告，并于</w:t>
      </w:r>
      <w:r>
        <w:rPr>
          <w:rFonts w:hint="eastAsia" w:ascii="宋体" w:hAnsi="宋体" w:eastAsia="宋体" w:cs="宋体"/>
          <w:color w:val="auto"/>
          <w:kern w:val="0"/>
          <w:sz w:val="24"/>
          <w:szCs w:val="24"/>
          <w:lang w:val="en-US" w:eastAsia="zh-CN" w:bidi="ar-SA"/>
        </w:rPr>
        <w:t>03月14日 11点 00分（北京时间）</w:t>
      </w:r>
      <w:r>
        <w:rPr>
          <w:rFonts w:hint="eastAsia" w:ascii="宋体" w:hAnsi="宋体" w:eastAsia="宋体" w:cs="宋体"/>
          <w:kern w:val="0"/>
          <w:sz w:val="24"/>
          <w:szCs w:val="24"/>
          <w:lang w:val="en-US" w:eastAsia="zh-CN" w:bidi="ar-SA"/>
        </w:rPr>
        <w:t>前提交响应文件。</w:t>
      </w:r>
      <w:r>
        <w:rPr>
          <w:rFonts w:ascii="黑体" w:hAnsi="宋体" w:eastAsia="黑体" w:cs="黑体"/>
          <w:sz w:val="31"/>
          <w:szCs w:val="31"/>
        </w:rPr>
        <w:t xml:space="preserve"> </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b/>
          <w:bCs w:val="0"/>
          <w:sz w:val="27"/>
          <w:szCs w:val="27"/>
          <w:lang w:val="en-US" w:eastAsia="zh-CN"/>
        </w:rPr>
      </w:pPr>
      <w:r>
        <w:rPr>
          <w:rFonts w:ascii="仿宋" w:hAnsi="仿宋" w:eastAsia="仿宋" w:cs="仿宋"/>
          <w:sz w:val="27"/>
          <w:szCs w:val="27"/>
        </w:rPr>
        <w:t xml:space="preserve"> </w:t>
      </w:r>
      <w:r>
        <w:rPr>
          <w:rStyle w:val="24"/>
          <w:rFonts w:hint="eastAsia" w:ascii="黑体" w:hAnsi="宋体" w:eastAsia="黑体" w:cs="黑体"/>
          <w:b/>
          <w:bCs w:val="0"/>
          <w:sz w:val="27"/>
          <w:szCs w:val="27"/>
          <w:lang w:val="en-US" w:eastAsia="zh-CN"/>
        </w:rPr>
        <w:t>一、</w:t>
      </w:r>
      <w:r>
        <w:rPr>
          <w:rStyle w:val="24"/>
          <w:rFonts w:ascii="黑体" w:hAnsi="宋体" w:eastAsia="黑体" w:cs="黑体"/>
          <w:i w:val="0"/>
          <w:iCs w:val="0"/>
          <w:caps w:val="0"/>
          <w:color w:val="000000"/>
          <w:spacing w:val="0"/>
          <w:sz w:val="27"/>
          <w:szCs w:val="27"/>
        </w:rPr>
        <w:t>项目基本情况</w:t>
      </w:r>
      <w:r>
        <w:rPr>
          <w:rFonts w:ascii="黑体" w:hAnsi="宋体" w:eastAsia="黑体" w:cs="黑体"/>
          <w:i w:val="0"/>
          <w:iCs w:val="0"/>
          <w:caps w:val="0"/>
          <w:color w:val="000000"/>
          <w:spacing w:val="0"/>
          <w:sz w:val="31"/>
          <w:szCs w:val="31"/>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项目编号：</w:t>
      </w:r>
      <w:r>
        <w:rPr>
          <w:rFonts w:hint="eastAsia" w:eastAsia="宋体" w:cs="宋体"/>
          <w:i w:val="0"/>
          <w:iCs w:val="0"/>
          <w:caps w:val="0"/>
          <w:color w:val="000000"/>
          <w:spacing w:val="0"/>
          <w:sz w:val="24"/>
          <w:szCs w:val="24"/>
          <w:lang w:eastAsia="zh-CN"/>
        </w:rPr>
        <w:t>MFX-KSZX-009-001</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项目名称：</w:t>
      </w:r>
      <w:r>
        <w:rPr>
          <w:rFonts w:hint="eastAsia" w:eastAsia="宋体" w:cs="宋体"/>
          <w:i w:val="0"/>
          <w:iCs w:val="0"/>
          <w:caps w:val="0"/>
          <w:color w:val="000000"/>
          <w:spacing w:val="0"/>
          <w:sz w:val="24"/>
          <w:szCs w:val="24"/>
          <w:lang w:eastAsia="zh-CN"/>
        </w:rPr>
        <w:t>民丰县尼雅镇农村污水处理项目-施工一标段</w:t>
      </w:r>
      <w:r>
        <w:rPr>
          <w:rFonts w:hint="eastAsia" w:ascii="宋体" w:hAnsi="宋体" w:eastAsia="宋体" w:cs="宋体"/>
          <w:i w:val="0"/>
          <w:iCs w:val="0"/>
          <w:caps w:val="0"/>
          <w:color w:val="000000"/>
          <w:spacing w:val="0"/>
          <w:sz w:val="24"/>
          <w:szCs w:val="24"/>
        </w:rPr>
        <w:t xml:space="preserve">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采购方式：竞争性谈判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预算金额（元）：2653054.28</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最高限价（元）：2653054.28</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采购需求：</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      标项一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   标项名称： </w:t>
      </w:r>
      <w:r>
        <w:rPr>
          <w:rFonts w:hint="eastAsia" w:eastAsia="宋体" w:cs="宋体"/>
          <w:i w:val="0"/>
          <w:iCs w:val="0"/>
          <w:caps w:val="0"/>
          <w:color w:val="000000"/>
          <w:spacing w:val="0"/>
          <w:sz w:val="24"/>
          <w:szCs w:val="24"/>
          <w:lang w:eastAsia="zh-CN"/>
        </w:rPr>
        <w:t>民丰县尼雅镇农村污水处理项目-施工一标段</w:t>
      </w:r>
      <w:r>
        <w:rPr>
          <w:rFonts w:hint="eastAsia" w:ascii="宋体" w:hAnsi="宋体" w:eastAsia="宋体" w:cs="宋体"/>
          <w:i w:val="0"/>
          <w:iCs w:val="0"/>
          <w:caps w:val="0"/>
          <w:color w:val="000000"/>
          <w:spacing w:val="0"/>
          <w:sz w:val="24"/>
          <w:szCs w:val="24"/>
          <w:lang w:val="en-US" w:eastAsia="zh-CN"/>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   数量： 1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   预算金额（元）：</w:t>
      </w:r>
      <w:r>
        <w:rPr>
          <w:rFonts w:hint="eastAsia" w:ascii="宋体" w:hAnsi="宋体" w:eastAsia="宋体" w:cs="宋体"/>
          <w:i w:val="0"/>
          <w:iCs w:val="0"/>
          <w:caps w:val="0"/>
          <w:color w:val="000000"/>
          <w:spacing w:val="0"/>
          <w:sz w:val="24"/>
          <w:szCs w:val="24"/>
        </w:rPr>
        <w:t>2653054.28</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   单位： </w:t>
      </w:r>
      <w:r>
        <w:rPr>
          <w:rFonts w:hint="eastAsia" w:eastAsia="宋体" w:cs="宋体"/>
          <w:i w:val="0"/>
          <w:iCs w:val="0"/>
          <w:caps w:val="0"/>
          <w:color w:val="000000"/>
          <w:spacing w:val="0"/>
          <w:sz w:val="24"/>
          <w:szCs w:val="24"/>
          <w:lang w:val="en-US" w:eastAsia="zh-CN"/>
        </w:rPr>
        <w:t>项</w:t>
      </w:r>
      <w:r>
        <w:rPr>
          <w:rFonts w:hint="eastAsia" w:ascii="宋体" w:hAnsi="宋体" w:eastAsia="宋体" w:cs="宋体"/>
          <w:i w:val="0"/>
          <w:iCs w:val="0"/>
          <w:caps w:val="0"/>
          <w:color w:val="000000"/>
          <w:spacing w:val="0"/>
          <w:sz w:val="24"/>
          <w:szCs w:val="24"/>
          <w:lang w:val="en-US" w:eastAsia="zh-CN"/>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lang w:val="en-US" w:eastAsia="zh-CN"/>
        </w:rPr>
        <w:t>   简要规格描述</w:t>
      </w:r>
      <w:r>
        <w:rPr>
          <w:rFonts w:hint="eastAsia" w:eastAsia="宋体" w:cs="宋体"/>
          <w:i w:val="0"/>
          <w:iCs w:val="0"/>
          <w:caps w:val="0"/>
          <w:color w:val="000000"/>
          <w:spacing w:val="0"/>
          <w:sz w:val="24"/>
          <w:szCs w:val="24"/>
          <w:lang w:val="en-US" w:eastAsia="zh-CN"/>
        </w:rPr>
        <w:t>：给排水工程中:高密度聚乙烯(HDPE)双壁波纹管DN200工程量为2377米；高密度聚乙烯(HDPE)双壁波纹管DN200工程量为1292米；聚乙烯PE100管DN200工程量为223米；聚乙烯PE100管DN300工程量为215米；混凝土模块检查井 ∅700工程量为5座；混凝土模块检查井 ∅900工程量为167座；混凝土模块沉泥井 ∅900工程量为24座。道路工程中：现状绿化带破除工程量为847.33㎡；沥青路面拆除及恢复工程量为192.67㎡；混凝土路面拆除及恢复工程量为2673.33㎡。</w:t>
      </w:r>
      <w:r>
        <w:rPr>
          <w:rFonts w:hint="eastAsia" w:ascii="宋体" w:hAnsi="宋体" w:eastAsia="宋体" w:cs="宋体"/>
          <w:i w:val="0"/>
          <w:iCs w:val="0"/>
          <w:caps w:val="0"/>
          <w:color w:val="000000"/>
          <w:spacing w:val="0"/>
          <w:sz w:val="24"/>
          <w:szCs w:val="24"/>
          <w:lang w:val="en-US" w:eastAsia="zh-CN"/>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合同履约期限：</w:t>
      </w:r>
      <w:r>
        <w:rPr>
          <w:rFonts w:hint="eastAsia" w:eastAsia="宋体" w:cs="宋体"/>
          <w:i w:val="0"/>
          <w:iCs w:val="0"/>
          <w:caps w:val="0"/>
          <w:color w:val="000000" w:themeColor="text1"/>
          <w:spacing w:val="0"/>
          <w:sz w:val="24"/>
          <w:szCs w:val="24"/>
          <w:lang w:val="en-US" w:eastAsia="zh-CN"/>
          <w14:textFill>
            <w14:solidFill>
              <w14:schemeClr w14:val="tx1"/>
            </w14:solidFill>
          </w14:textFill>
        </w:rPr>
        <w:t>4个月</w:t>
      </w:r>
      <w:r>
        <w:rPr>
          <w:rFonts w:hint="eastAsia" w:ascii="宋体" w:hAnsi="宋体" w:eastAsia="宋体" w:cs="宋体"/>
          <w:i w:val="0"/>
          <w:iCs w:val="0"/>
          <w:caps w:val="0"/>
          <w:color w:val="000000"/>
          <w:spacing w:val="0"/>
          <w:sz w:val="24"/>
          <w:szCs w:val="24"/>
        </w:rPr>
        <w:t>。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本项目（否）接受联合体投标。</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i w:val="0"/>
          <w:iCs w:val="0"/>
          <w:caps w:val="0"/>
          <w:color w:val="000000"/>
          <w:spacing w:val="0"/>
          <w:sz w:val="27"/>
          <w:szCs w:val="27"/>
        </w:rPr>
      </w:pPr>
      <w:r>
        <w:rPr>
          <w:rStyle w:val="24"/>
          <w:rFonts w:hint="eastAsia" w:ascii="黑体" w:hAnsi="宋体" w:eastAsia="黑体" w:cs="黑体"/>
          <w:i w:val="0"/>
          <w:iCs w:val="0"/>
          <w:caps w:val="0"/>
          <w:color w:val="000000"/>
          <w:spacing w:val="0"/>
          <w:sz w:val="27"/>
          <w:szCs w:val="27"/>
        </w:rPr>
        <w:t>二、申请人的资格要求：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rPr>
        <w:t>   </w:t>
      </w:r>
      <w:r>
        <w:rPr>
          <w:rFonts w:hint="eastAsia" w:ascii="宋体" w:hAnsi="宋体" w:eastAsia="宋体" w:cs="宋体"/>
          <w:b w:val="0"/>
          <w:bCs/>
          <w:i w:val="0"/>
          <w:caps w:val="0"/>
          <w:color w:val="auto"/>
          <w:spacing w:val="0"/>
          <w:sz w:val="24"/>
          <w:szCs w:val="24"/>
          <w:shd w:val="clear" w:color="auto" w:fill="FFFFFF"/>
          <w:lang w:val="en-US" w:eastAsia="zh-CN"/>
        </w:rPr>
        <w:t xml:space="preserve">  1.满足《中华人民共和国政府采购法》第二十二条规定；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2.落实政府采购政策需满足的资格要求：供应商为中小企业：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（1）根据财政部、工业和信息化部关于印发《政府采购促进中小企业发展暂行办法》的通知(财库[2020]46号)。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投标人及其所投产品的制造商均属于《工业和信息化部、国家统计局、国家发展和改革委员会、财政部关于印发中小企业划型标准规定的通知》(工信部联企业[2020]108号)中规定的小型、微型企业标准的，按招标文件格式提供《中小企业声明函》等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标项一：（1）供应商须提供三证合一的营业执照；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法定代表人投标需携带法定代表人证明书及法定代表人身份证（原件），委托代理人投标需携带法定代表人授权委托书及委托代理人身份证（原件）；需提供公司法定代表人近6个月社保证明（公司缴费凭证，个人明细）（新成立时间少于6个月的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（3）投标单位依法缴纳税收和社会保障资金的良好记录（提供税务机关出具近三个月的完税证明或缴税资料（2022年12月份后成立的公司按实际发生提供））；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（4）具有良好的商业信誉和健全的财务会计制度（需提供2021年或2022年度财务审计报告，2023年新成立公司可不提供但须提供银行出具的资信证明）；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5）凡拟参加本次招标项目的供应商，如在“信用中国”网站（http://www.creditchina.gov.cn）、中国政府采购网（http://www.ccgp.gov.cn）、国家企业信息系统（http://www.gsxt.gov.cn）受过处罚的、被列入失信被执行人、重大税收违法案件当事人名单、政府采购严重违法失信行为记录名单的（尚在处罚期内的），将拒绝其参本次采购活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（6）企业负责人为同一人或者存在直接控股、管理关系的不同投标人，不得参加同一合同项下的政府采购活动。否则，皆取消投标资格。</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ED7D31" w:themeColor="accent2"/>
          <w:spacing w:val="0"/>
          <w:sz w:val="24"/>
          <w:szCs w:val="24"/>
          <w:shd w:val="clear" w:color="auto" w:fill="FFFFFF"/>
          <w:lang w:val="en-US" w:eastAsia="zh-CN"/>
          <w14:textFill>
            <w14:solidFill>
              <w14:schemeClr w14:val="accent2"/>
            </w14:solidFill>
          </w14:textFill>
        </w:rPr>
      </w:pPr>
      <w:r>
        <w:rPr>
          <w:rFonts w:hint="eastAsia" w:ascii="宋体" w:hAnsi="宋体" w:eastAsia="宋体" w:cs="宋体"/>
          <w:b w:val="0"/>
          <w:bCs/>
          <w:i w:val="0"/>
          <w:caps w:val="0"/>
          <w:color w:val="auto"/>
          <w:spacing w:val="0"/>
          <w:sz w:val="24"/>
          <w:szCs w:val="24"/>
          <w:shd w:val="clear" w:color="auto" w:fill="FFFFFF"/>
          <w:lang w:val="en-US" w:eastAsia="zh-CN"/>
        </w:rPr>
        <w:t>（7）</w:t>
      </w:r>
      <w:r>
        <w:rPr>
          <w:rFonts w:hint="eastAsia" w:ascii="宋体" w:hAnsi="宋体" w:eastAsia="宋体" w:cs="宋体"/>
          <w:b w:val="0"/>
          <w:bCs/>
          <w:i w:val="0"/>
          <w:caps w:val="0"/>
          <w:color w:val="000000" w:themeColor="text1"/>
          <w:spacing w:val="0"/>
          <w:sz w:val="24"/>
          <w:szCs w:val="24"/>
          <w:shd w:val="clear" w:color="auto" w:fill="FFFFFF"/>
          <w:lang w:val="en-US" w:eastAsia="zh-CN"/>
          <w14:textFill>
            <w14:solidFill>
              <w14:schemeClr w14:val="tx1"/>
            </w14:solidFill>
          </w14:textFill>
        </w:rPr>
        <w:t>投标人须具备建设行政主管部门颁发的[施工总承包·市政公用·市政公用三级](含)以上资质，项目负责人须具备建设行政主管部门核发的二级建造师注册资格（市政公用专业）及以上, 且具备有效的安全生产（B类）考核合格证书及中级职称证书，且不得担任其他在施建设工程项目的项目负责人（提供无在建承诺书）；区外进疆施工企业还应提交《新疆维吾尔自治区区外建设工程企业信息报送册》,已在新疆建设云上信息登记（原件或电子证照）。</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i w:val="0"/>
          <w:iCs w:val="0"/>
          <w:caps w:val="0"/>
          <w:color w:val="000000"/>
          <w:spacing w:val="0"/>
          <w:sz w:val="27"/>
          <w:szCs w:val="27"/>
        </w:rPr>
      </w:pPr>
      <w:r>
        <w:rPr>
          <w:rStyle w:val="24"/>
          <w:rFonts w:hint="eastAsia" w:ascii="黑体" w:hAnsi="宋体" w:eastAsia="黑体" w:cs="黑体"/>
          <w:i w:val="0"/>
          <w:iCs w:val="0"/>
          <w:caps w:val="0"/>
          <w:color w:val="000000"/>
          <w:spacing w:val="0"/>
          <w:sz w:val="27"/>
          <w:szCs w:val="27"/>
        </w:rPr>
        <w:t>三、获取采购文件</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000000"/>
          <w:spacing w:val="0"/>
          <w:sz w:val="24"/>
          <w:szCs w:val="24"/>
        </w:rPr>
        <w:t>    时间</w:t>
      </w:r>
      <w:r>
        <w:rPr>
          <w:rFonts w:hint="eastAsia" w:ascii="宋体" w:hAnsi="宋体" w:eastAsia="宋体" w:cs="宋体"/>
          <w:i w:val="0"/>
          <w:iCs w:val="0"/>
          <w:caps w:val="0"/>
          <w:color w:val="000000"/>
          <w:spacing w:val="0"/>
          <w:sz w:val="24"/>
          <w:szCs w:val="24"/>
          <w:highlight w:val="none"/>
        </w:rPr>
        <w:t>：</w:t>
      </w:r>
      <w:r>
        <w:rPr>
          <w:rFonts w:hint="eastAsia" w:ascii="宋体" w:hAnsi="宋体" w:eastAsia="宋体" w:cs="宋体"/>
          <w:i w:val="0"/>
          <w:iCs w:val="0"/>
          <w:caps w:val="0"/>
          <w:color w:val="auto"/>
          <w:spacing w:val="0"/>
          <w:sz w:val="24"/>
          <w:szCs w:val="24"/>
          <w:highlight w:val="none"/>
        </w:rPr>
        <w:t>202</w:t>
      </w:r>
      <w:r>
        <w:rPr>
          <w:rFonts w:hint="eastAsia" w:ascii="宋体" w:hAnsi="宋体" w:eastAsia="宋体" w:cs="宋体"/>
          <w:i w:val="0"/>
          <w:iCs w:val="0"/>
          <w:caps w:val="0"/>
          <w:color w:val="auto"/>
          <w:spacing w:val="0"/>
          <w:sz w:val="24"/>
          <w:szCs w:val="24"/>
          <w:highlight w:val="none"/>
          <w:lang w:val="en-US" w:eastAsia="zh-CN"/>
        </w:rPr>
        <w:t>3</w:t>
      </w:r>
      <w:r>
        <w:rPr>
          <w:rFonts w:hint="eastAsia" w:ascii="宋体" w:hAnsi="宋体" w:eastAsia="宋体" w:cs="宋体"/>
          <w:i w:val="0"/>
          <w:iCs w:val="0"/>
          <w:caps w:val="0"/>
          <w:color w:val="auto"/>
          <w:spacing w:val="0"/>
          <w:sz w:val="24"/>
          <w:szCs w:val="24"/>
          <w:highlight w:val="none"/>
        </w:rPr>
        <w:t>年</w:t>
      </w:r>
      <w:r>
        <w:rPr>
          <w:rFonts w:hint="eastAsia" w:eastAsia="宋体" w:cs="宋体"/>
          <w:i w:val="0"/>
          <w:iCs w:val="0"/>
          <w:caps w:val="0"/>
          <w:color w:val="auto"/>
          <w:spacing w:val="0"/>
          <w:sz w:val="24"/>
          <w:szCs w:val="24"/>
          <w:highlight w:val="none"/>
          <w:lang w:val="en-US" w:eastAsia="zh-CN"/>
        </w:rPr>
        <w:t>03</w:t>
      </w:r>
      <w:r>
        <w:rPr>
          <w:rFonts w:hint="eastAsia" w:ascii="宋体" w:hAnsi="宋体" w:eastAsia="宋体" w:cs="宋体"/>
          <w:i w:val="0"/>
          <w:iCs w:val="0"/>
          <w:caps w:val="0"/>
          <w:color w:val="auto"/>
          <w:spacing w:val="0"/>
          <w:sz w:val="24"/>
          <w:szCs w:val="24"/>
          <w:highlight w:val="none"/>
        </w:rPr>
        <w:t>月</w:t>
      </w:r>
      <w:r>
        <w:rPr>
          <w:rFonts w:hint="eastAsia" w:eastAsia="宋体" w:cs="宋体"/>
          <w:i w:val="0"/>
          <w:iCs w:val="0"/>
          <w:caps w:val="0"/>
          <w:color w:val="auto"/>
          <w:spacing w:val="0"/>
          <w:sz w:val="24"/>
          <w:szCs w:val="24"/>
          <w:highlight w:val="none"/>
          <w:lang w:val="en-US" w:eastAsia="zh-CN"/>
        </w:rPr>
        <w:t>08</w:t>
      </w:r>
      <w:r>
        <w:rPr>
          <w:rFonts w:hint="eastAsia" w:ascii="宋体" w:hAnsi="宋体" w:eastAsia="宋体" w:cs="宋体"/>
          <w:i w:val="0"/>
          <w:iCs w:val="0"/>
          <w:caps w:val="0"/>
          <w:color w:val="auto"/>
          <w:spacing w:val="0"/>
          <w:sz w:val="24"/>
          <w:szCs w:val="24"/>
          <w:highlight w:val="none"/>
        </w:rPr>
        <w:t>日至202</w:t>
      </w:r>
      <w:r>
        <w:rPr>
          <w:rFonts w:hint="eastAsia" w:ascii="宋体" w:hAnsi="宋体" w:eastAsia="宋体" w:cs="宋体"/>
          <w:i w:val="0"/>
          <w:iCs w:val="0"/>
          <w:caps w:val="0"/>
          <w:color w:val="auto"/>
          <w:spacing w:val="0"/>
          <w:sz w:val="24"/>
          <w:szCs w:val="24"/>
          <w:highlight w:val="none"/>
          <w:lang w:val="en-US" w:eastAsia="zh-CN"/>
        </w:rPr>
        <w:t>3</w:t>
      </w:r>
      <w:r>
        <w:rPr>
          <w:rFonts w:hint="eastAsia" w:ascii="宋体" w:hAnsi="宋体" w:eastAsia="宋体" w:cs="宋体"/>
          <w:i w:val="0"/>
          <w:iCs w:val="0"/>
          <w:caps w:val="0"/>
          <w:color w:val="auto"/>
          <w:spacing w:val="0"/>
          <w:sz w:val="24"/>
          <w:szCs w:val="24"/>
          <w:highlight w:val="none"/>
        </w:rPr>
        <w:t>年</w:t>
      </w:r>
      <w:r>
        <w:rPr>
          <w:rFonts w:hint="eastAsia" w:eastAsia="宋体" w:cs="宋体"/>
          <w:i w:val="0"/>
          <w:iCs w:val="0"/>
          <w:caps w:val="0"/>
          <w:color w:val="auto"/>
          <w:spacing w:val="0"/>
          <w:sz w:val="24"/>
          <w:szCs w:val="24"/>
          <w:highlight w:val="none"/>
          <w:lang w:val="en-US" w:eastAsia="zh-CN"/>
        </w:rPr>
        <w:t>03</w:t>
      </w:r>
      <w:r>
        <w:rPr>
          <w:rFonts w:hint="eastAsia" w:ascii="宋体" w:hAnsi="宋体" w:eastAsia="宋体" w:cs="宋体"/>
          <w:i w:val="0"/>
          <w:iCs w:val="0"/>
          <w:caps w:val="0"/>
          <w:color w:val="auto"/>
          <w:spacing w:val="0"/>
          <w:sz w:val="24"/>
          <w:szCs w:val="24"/>
          <w:highlight w:val="none"/>
        </w:rPr>
        <w:t>月</w:t>
      </w:r>
      <w:r>
        <w:rPr>
          <w:rFonts w:hint="eastAsia" w:eastAsia="宋体" w:cs="宋体"/>
          <w:i w:val="0"/>
          <w:iCs w:val="0"/>
          <w:caps w:val="0"/>
          <w:color w:val="auto"/>
          <w:spacing w:val="0"/>
          <w:sz w:val="24"/>
          <w:szCs w:val="24"/>
          <w:highlight w:val="none"/>
          <w:lang w:val="en-US" w:eastAsia="zh-CN"/>
        </w:rPr>
        <w:t>10</w:t>
      </w:r>
      <w:r>
        <w:rPr>
          <w:rFonts w:hint="eastAsia" w:ascii="宋体" w:hAnsi="宋体" w:eastAsia="宋体" w:cs="宋体"/>
          <w:i w:val="0"/>
          <w:iCs w:val="0"/>
          <w:caps w:val="0"/>
          <w:color w:val="auto"/>
          <w:spacing w:val="0"/>
          <w:sz w:val="24"/>
          <w:szCs w:val="24"/>
          <w:highlight w:val="none"/>
        </w:rPr>
        <w:t>日，每天上午</w:t>
      </w:r>
      <w:r>
        <w:rPr>
          <w:rFonts w:hint="eastAsia" w:eastAsia="宋体" w:cs="宋体"/>
          <w:i w:val="0"/>
          <w:iCs w:val="0"/>
          <w:caps w:val="0"/>
          <w:color w:val="auto"/>
          <w:spacing w:val="0"/>
          <w:sz w:val="24"/>
          <w:szCs w:val="24"/>
          <w:highlight w:val="none"/>
          <w:lang w:val="en-US" w:eastAsia="zh-CN"/>
        </w:rPr>
        <w:t>1</w:t>
      </w:r>
      <w:r>
        <w:rPr>
          <w:rFonts w:hint="eastAsia" w:ascii="宋体" w:hAnsi="宋体" w:eastAsia="宋体" w:cs="宋体"/>
          <w:i w:val="0"/>
          <w:iCs w:val="0"/>
          <w:caps w:val="0"/>
          <w:color w:val="auto"/>
          <w:spacing w:val="0"/>
          <w:sz w:val="24"/>
          <w:szCs w:val="24"/>
          <w:highlight w:val="none"/>
        </w:rPr>
        <w:t>0:00至1</w:t>
      </w:r>
      <w:r>
        <w:rPr>
          <w:rFonts w:hint="eastAsia" w:eastAsia="宋体" w:cs="宋体"/>
          <w:i w:val="0"/>
          <w:iCs w:val="0"/>
          <w:caps w:val="0"/>
          <w:color w:val="auto"/>
          <w:spacing w:val="0"/>
          <w:sz w:val="24"/>
          <w:szCs w:val="24"/>
          <w:highlight w:val="none"/>
          <w:lang w:val="en-US" w:eastAsia="zh-CN"/>
        </w:rPr>
        <w:t>4</w:t>
      </w:r>
      <w:r>
        <w:rPr>
          <w:rFonts w:hint="eastAsia" w:ascii="宋体" w:hAnsi="宋体" w:eastAsia="宋体" w:cs="宋体"/>
          <w:i w:val="0"/>
          <w:iCs w:val="0"/>
          <w:caps w:val="0"/>
          <w:color w:val="auto"/>
          <w:spacing w:val="0"/>
          <w:sz w:val="24"/>
          <w:szCs w:val="24"/>
          <w:highlight w:val="none"/>
        </w:rPr>
        <w:t>:00，下午1</w:t>
      </w:r>
      <w:r>
        <w:rPr>
          <w:rFonts w:hint="eastAsia" w:eastAsia="宋体" w:cs="宋体"/>
          <w:i w:val="0"/>
          <w:iCs w:val="0"/>
          <w:caps w:val="0"/>
          <w:color w:val="auto"/>
          <w:spacing w:val="0"/>
          <w:sz w:val="24"/>
          <w:szCs w:val="24"/>
          <w:highlight w:val="none"/>
          <w:lang w:val="en-US" w:eastAsia="zh-CN"/>
        </w:rPr>
        <w:t>6</w:t>
      </w:r>
      <w:r>
        <w:rPr>
          <w:rFonts w:hint="eastAsia" w:ascii="宋体" w:hAnsi="宋体" w:eastAsia="宋体" w:cs="宋体"/>
          <w:i w:val="0"/>
          <w:iCs w:val="0"/>
          <w:caps w:val="0"/>
          <w:color w:val="auto"/>
          <w:spacing w:val="0"/>
          <w:sz w:val="24"/>
          <w:szCs w:val="24"/>
          <w:highlight w:val="none"/>
        </w:rPr>
        <w:t>:00至20:00（北京时间，法定节假日除外）</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地点：新疆政府采购网（http://www.ccgp-xinjiang.gov.cn/）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方式：在符合该招标（采购）公告投标人资格要求条件的前提下，供应商登陆政采云平台https：//www.zcygov.cn/在线申请获取采购文件（进入“项目采购”应用，在获取采购文件菜单中选择项目，申请获取采购文件）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售价（元）：</w:t>
      </w:r>
      <w:r>
        <w:rPr>
          <w:rFonts w:hint="eastAsia" w:ascii="宋体" w:hAnsi="宋体" w:eastAsia="宋体" w:cs="宋体"/>
          <w:i w:val="0"/>
          <w:iCs w:val="0"/>
          <w:caps w:val="0"/>
          <w:color w:val="000000"/>
          <w:spacing w:val="0"/>
          <w:sz w:val="24"/>
          <w:szCs w:val="24"/>
          <w:lang w:val="en-US" w:eastAsia="zh-CN"/>
        </w:rPr>
        <w:t>0</w:t>
      </w:r>
      <w:r>
        <w:rPr>
          <w:rFonts w:hint="eastAsia" w:ascii="宋体" w:hAnsi="宋体" w:eastAsia="宋体" w:cs="宋体"/>
          <w:i w:val="0"/>
          <w:iCs w:val="0"/>
          <w:caps w:val="0"/>
          <w:color w:val="000000"/>
          <w:spacing w:val="0"/>
          <w:sz w:val="24"/>
          <w:szCs w:val="24"/>
        </w:rPr>
        <w:t> </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i w:val="0"/>
          <w:iCs w:val="0"/>
          <w:caps w:val="0"/>
          <w:color w:val="000000"/>
          <w:spacing w:val="0"/>
          <w:sz w:val="27"/>
          <w:szCs w:val="27"/>
        </w:rPr>
      </w:pPr>
      <w:r>
        <w:rPr>
          <w:rStyle w:val="24"/>
          <w:rFonts w:hint="eastAsia" w:ascii="黑体" w:hAnsi="宋体" w:eastAsia="黑体" w:cs="黑体"/>
          <w:i w:val="0"/>
          <w:iCs w:val="0"/>
          <w:caps w:val="0"/>
          <w:color w:val="000000"/>
          <w:spacing w:val="0"/>
          <w:sz w:val="27"/>
          <w:szCs w:val="27"/>
        </w:rPr>
        <w:t>四、响应文件提交</w:t>
      </w:r>
    </w:p>
    <w:p>
      <w:pPr>
        <w:pStyle w:val="19"/>
        <w:keepNext w:val="0"/>
        <w:keepLines w:val="0"/>
        <w:widowControl/>
        <w:suppressLineNumbers w:val="0"/>
        <w:spacing w:before="75" w:beforeAutospacing="0" w:after="75" w:afterAutospacing="0" w:line="240" w:lineRule="auto"/>
        <w:ind w:left="0" w:right="0" w:firstLine="240" w:firstLineChars="100"/>
        <w:rPr>
          <w:rFonts w:hint="eastAsia" w:eastAsia="宋体" w:cs="宋体"/>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 xml:space="preserve">  </w:t>
      </w:r>
      <w:r>
        <w:rPr>
          <w:rFonts w:hint="eastAsia" w:ascii="宋体" w:hAnsi="宋体" w:eastAsia="宋体" w:cs="宋体"/>
          <w:i w:val="0"/>
          <w:iCs w:val="0"/>
          <w:caps w:val="0"/>
          <w:color w:val="000000"/>
          <w:spacing w:val="0"/>
          <w:sz w:val="24"/>
          <w:szCs w:val="24"/>
        </w:rPr>
        <w:t>  截止时间：</w:t>
      </w:r>
      <w:r>
        <w:rPr>
          <w:rFonts w:hint="eastAsia" w:eastAsia="宋体" w:cs="宋体"/>
          <w:i w:val="0"/>
          <w:iCs w:val="0"/>
          <w:caps w:val="0"/>
          <w:color w:val="auto"/>
          <w:spacing w:val="0"/>
          <w:sz w:val="24"/>
          <w:szCs w:val="24"/>
          <w:lang w:eastAsia="zh-CN"/>
        </w:rPr>
        <w:t>2023年03月14日11:00（北京时间）</w:t>
      </w:r>
      <w:r>
        <w:rPr>
          <w:rFonts w:hint="eastAsia" w:ascii="宋体" w:hAnsi="宋体" w:eastAsia="宋体" w:cs="宋体"/>
          <w:i w:val="0"/>
          <w:iCs w:val="0"/>
          <w:caps w:val="0"/>
          <w:color w:val="000000"/>
          <w:spacing w:val="0"/>
          <w:sz w:val="24"/>
          <w:szCs w:val="24"/>
        </w:rPr>
        <w:t xml:space="preserve">  </w:t>
      </w:r>
      <w:r>
        <w:rPr>
          <w:rFonts w:hint="eastAsia" w:eastAsia="宋体" w:cs="宋体"/>
          <w:i w:val="0"/>
          <w:iCs w:val="0"/>
          <w:caps w:val="0"/>
          <w:color w:val="000000"/>
          <w:spacing w:val="0"/>
          <w:sz w:val="24"/>
          <w:szCs w:val="24"/>
          <w:lang w:val="en-US" w:eastAsia="zh-CN"/>
        </w:rPr>
        <w:t xml:space="preserve"> </w:t>
      </w:r>
    </w:p>
    <w:p>
      <w:pPr>
        <w:pStyle w:val="19"/>
        <w:keepNext w:val="0"/>
        <w:keepLines w:val="0"/>
        <w:widowControl/>
        <w:suppressLineNumbers w:val="0"/>
        <w:spacing w:before="75" w:beforeAutospacing="0" w:after="75" w:afterAutospacing="0" w:line="240" w:lineRule="auto"/>
        <w:ind w:left="0" w:right="0" w:firstLine="960" w:firstLineChars="4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地</w:t>
      </w:r>
      <w:r>
        <w:rPr>
          <w:rFonts w:hint="eastAsia"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点：</w:t>
      </w:r>
      <w:r>
        <w:rPr>
          <w:rFonts w:hint="eastAsia" w:ascii="宋体" w:hAnsi="宋体" w:eastAsia="宋体" w:cs="宋体"/>
          <w:i w:val="0"/>
          <w:iCs w:val="0"/>
          <w:caps w:val="0"/>
          <w:color w:val="auto"/>
          <w:spacing w:val="0"/>
          <w:sz w:val="24"/>
          <w:szCs w:val="24"/>
          <w:lang w:eastAsia="zh-CN"/>
        </w:rPr>
        <w:t>民丰县行政服务和公共资源交易中心（民丰县友谊路75号）</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i w:val="0"/>
          <w:iCs w:val="0"/>
          <w:caps w:val="0"/>
          <w:color w:val="000000"/>
          <w:spacing w:val="0"/>
          <w:sz w:val="27"/>
          <w:szCs w:val="27"/>
        </w:rPr>
      </w:pPr>
      <w:r>
        <w:rPr>
          <w:rStyle w:val="24"/>
          <w:rFonts w:hint="eastAsia" w:ascii="黑体" w:hAnsi="宋体" w:eastAsia="黑体" w:cs="黑体"/>
          <w:i w:val="0"/>
          <w:iCs w:val="0"/>
          <w:caps w:val="0"/>
          <w:color w:val="000000"/>
          <w:spacing w:val="0"/>
          <w:sz w:val="27"/>
          <w:szCs w:val="27"/>
        </w:rPr>
        <w:t>五、响应文件开启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auto"/>
          <w:spacing w:val="0"/>
          <w:sz w:val="24"/>
          <w:szCs w:val="24"/>
        </w:rPr>
      </w:pPr>
      <w:r>
        <w:rPr>
          <w:rFonts w:hint="eastAsia" w:ascii="仿宋" w:hAnsi="仿宋" w:eastAsia="仿宋" w:cs="仿宋"/>
          <w:i w:val="0"/>
          <w:iCs w:val="0"/>
          <w:caps w:val="0"/>
          <w:color w:val="000000"/>
          <w:spacing w:val="0"/>
          <w:sz w:val="24"/>
          <w:szCs w:val="24"/>
        </w:rPr>
        <w:t>   </w:t>
      </w:r>
      <w:r>
        <w:rPr>
          <w:rFonts w:hint="eastAsia" w:ascii="宋体" w:hAnsi="宋体" w:eastAsia="宋体" w:cs="宋体"/>
          <w:i w:val="0"/>
          <w:iCs w:val="0"/>
          <w:caps w:val="0"/>
          <w:color w:val="000000"/>
          <w:spacing w:val="0"/>
          <w:sz w:val="24"/>
          <w:szCs w:val="24"/>
        </w:rPr>
        <w:t xml:space="preserve"> 开启时间：</w:t>
      </w:r>
      <w:r>
        <w:rPr>
          <w:rFonts w:hint="eastAsia" w:eastAsia="宋体" w:cs="宋体"/>
          <w:i w:val="0"/>
          <w:iCs w:val="0"/>
          <w:caps w:val="0"/>
          <w:color w:val="auto"/>
          <w:spacing w:val="0"/>
          <w:sz w:val="24"/>
          <w:szCs w:val="24"/>
          <w:lang w:eastAsia="zh-CN"/>
        </w:rPr>
        <w:t>2023年03月14日11:00（北京时间）</w:t>
      </w:r>
      <w:r>
        <w:rPr>
          <w:rFonts w:hint="eastAsia" w:ascii="宋体" w:hAnsi="宋体" w:eastAsia="宋体" w:cs="宋体"/>
          <w:i w:val="0"/>
          <w:iCs w:val="0"/>
          <w:caps w:val="0"/>
          <w:color w:val="auto"/>
          <w:spacing w:val="0"/>
          <w:sz w:val="24"/>
          <w:szCs w:val="24"/>
        </w:rPr>
        <w:t xml:space="preserve">  </w:t>
      </w:r>
    </w:p>
    <w:p>
      <w:pPr>
        <w:pStyle w:val="19"/>
        <w:keepNext w:val="0"/>
        <w:keepLines w:val="0"/>
        <w:widowControl/>
        <w:suppressLineNumbers w:val="0"/>
        <w:spacing w:before="75" w:beforeAutospacing="0" w:after="75" w:afterAutospacing="0" w:line="240" w:lineRule="auto"/>
        <w:ind w:left="0" w:right="0" w:firstLine="720" w:firstLineChars="3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地</w:t>
      </w:r>
      <w:r>
        <w:rPr>
          <w:rFonts w:hint="eastAsia" w:eastAsia="宋体" w:cs="宋体"/>
          <w:i w:val="0"/>
          <w:iCs w:val="0"/>
          <w:caps w:val="0"/>
          <w:color w:val="000000"/>
          <w:spacing w:val="0"/>
          <w:sz w:val="24"/>
          <w:szCs w:val="24"/>
          <w:lang w:val="en-US" w:eastAsia="zh-CN"/>
        </w:rPr>
        <w:t xml:space="preserve">    </w:t>
      </w:r>
      <w:r>
        <w:rPr>
          <w:rFonts w:hint="eastAsia" w:ascii="宋体" w:hAnsi="宋体" w:eastAsia="宋体" w:cs="宋体"/>
          <w:i w:val="0"/>
          <w:iCs w:val="0"/>
          <w:caps w:val="0"/>
          <w:color w:val="000000"/>
          <w:spacing w:val="0"/>
          <w:sz w:val="24"/>
          <w:szCs w:val="24"/>
        </w:rPr>
        <w:t>点：</w:t>
      </w:r>
      <w:r>
        <w:rPr>
          <w:rFonts w:hint="eastAsia" w:ascii="宋体" w:hAnsi="宋体" w:eastAsia="宋体" w:cs="宋体"/>
          <w:i w:val="0"/>
          <w:iCs w:val="0"/>
          <w:caps w:val="0"/>
          <w:color w:val="000000"/>
          <w:spacing w:val="0"/>
          <w:sz w:val="24"/>
          <w:szCs w:val="24"/>
          <w:lang w:eastAsia="zh-CN"/>
        </w:rPr>
        <w:t>民丰县行政服务和公共资源交易中心（民丰县友谊路75号）</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i w:val="0"/>
          <w:iCs w:val="0"/>
          <w:caps w:val="0"/>
          <w:color w:val="000000"/>
          <w:spacing w:val="0"/>
          <w:sz w:val="27"/>
          <w:szCs w:val="27"/>
        </w:rPr>
      </w:pPr>
      <w:r>
        <w:rPr>
          <w:rStyle w:val="24"/>
          <w:rFonts w:hint="eastAsia" w:ascii="黑体" w:hAnsi="宋体" w:eastAsia="黑体" w:cs="黑体"/>
          <w:i w:val="0"/>
          <w:iCs w:val="0"/>
          <w:caps w:val="0"/>
          <w:color w:val="000000"/>
          <w:spacing w:val="0"/>
          <w:sz w:val="27"/>
          <w:szCs w:val="27"/>
        </w:rPr>
        <w:t>六、公告期限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自本公告发布之日起3个工作日。</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i w:val="0"/>
          <w:iCs w:val="0"/>
          <w:caps w:val="0"/>
          <w:color w:val="000000"/>
          <w:spacing w:val="0"/>
          <w:sz w:val="27"/>
          <w:szCs w:val="27"/>
        </w:rPr>
      </w:pPr>
      <w:r>
        <w:rPr>
          <w:rStyle w:val="24"/>
          <w:rFonts w:hint="eastAsia" w:ascii="黑体" w:hAnsi="宋体" w:eastAsia="黑体" w:cs="黑体"/>
          <w:i w:val="0"/>
          <w:iCs w:val="0"/>
          <w:caps w:val="0"/>
          <w:color w:val="000000"/>
          <w:spacing w:val="0"/>
          <w:sz w:val="27"/>
          <w:szCs w:val="27"/>
        </w:rPr>
        <w:t>七、其他补充事宜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 </w:t>
      </w:r>
      <w:r>
        <w:rPr>
          <w:rFonts w:hint="eastAsia" w:ascii="宋体" w:hAnsi="宋体" w:eastAsia="宋体" w:cs="宋体"/>
          <w:i w:val="0"/>
          <w:iCs w:val="0"/>
          <w:caps w:val="0"/>
          <w:color w:val="000000"/>
          <w:spacing w:val="0"/>
          <w:sz w:val="24"/>
          <w:szCs w:val="24"/>
        </w:rPr>
        <w:t xml:space="preserve"> </w:t>
      </w:r>
      <w:r>
        <w:rPr>
          <w:rFonts w:hint="eastAsia" w:ascii="宋体" w:hAnsi="宋体" w:eastAsia="宋体" w:cs="宋体"/>
          <w:i w:val="0"/>
          <w:iCs w:val="0"/>
          <w:caps w:val="0"/>
          <w:color w:val="000000"/>
          <w:spacing w:val="0"/>
          <w:sz w:val="24"/>
          <w:szCs w:val="24"/>
          <w:lang w:val="en-US" w:eastAsia="zh-CN"/>
        </w:rPr>
        <w:t>本项目为专门面向中小企业（含中型、小型、微型企业）采购项目，根据《政府采购促进中小企业发展暂行办法》（财库〔2020〕46号）的规定（200万元以下的货物、服务采购项目）原则上全部预留给中小企业。</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标项一该中小企业须符合本项目采购标的对应行业（本项目行业为：</w:t>
      </w:r>
      <w:r>
        <w:rPr>
          <w:rFonts w:hint="eastAsia" w:eastAsia="宋体" w:cs="宋体"/>
          <w:i w:val="0"/>
          <w:iCs w:val="0"/>
          <w:caps w:val="0"/>
          <w:color w:val="000000"/>
          <w:spacing w:val="0"/>
          <w:sz w:val="24"/>
          <w:szCs w:val="24"/>
          <w:lang w:val="en-US" w:eastAsia="zh-CN"/>
        </w:rPr>
        <w:t>建筑</w:t>
      </w:r>
      <w:r>
        <w:rPr>
          <w:rFonts w:hint="eastAsia" w:ascii="宋体" w:hAnsi="宋体" w:eastAsia="宋体" w:cs="宋体"/>
          <w:i w:val="0"/>
          <w:iCs w:val="0"/>
          <w:caps w:val="0"/>
          <w:color w:val="000000"/>
          <w:spacing w:val="0"/>
          <w:sz w:val="24"/>
          <w:szCs w:val="24"/>
          <w:lang w:val="en-US" w:eastAsia="zh-CN"/>
        </w:rPr>
        <w:t>业</w:t>
      </w:r>
      <w:r>
        <w:rPr>
          <w:rFonts w:hint="eastAsia" w:eastAsia="宋体" w:cs="宋体"/>
          <w:i w:val="0"/>
          <w:iCs w:val="0"/>
          <w:caps w:val="0"/>
          <w:color w:val="000000"/>
          <w:spacing w:val="0"/>
          <w:sz w:val="24"/>
          <w:szCs w:val="24"/>
          <w:lang w:val="en-US" w:eastAsia="zh-CN"/>
        </w:rPr>
        <w:t>：</w:t>
      </w:r>
      <w:r>
        <w:rPr>
          <w:rFonts w:hint="eastAsia" w:ascii="宋体" w:hAnsi="宋体" w:eastAsia="宋体" w:cs="宋体"/>
          <w:i w:val="0"/>
          <w:iCs w:val="0"/>
          <w:caps w:val="0"/>
          <w:color w:val="000000"/>
          <w:spacing w:val="0"/>
          <w:sz w:val="24"/>
          <w:szCs w:val="24"/>
          <w:lang w:val="en-US" w:eastAsia="zh-CN"/>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的政策划分标准（残疾人福利性单位视同小微企业）。标项二该中小企业须符合本项目采购标的对应行业（本项目行业为：其他未列明行业。从业人员300人以下的为中小微型企业。其中，从业人员100人及以上的为中型企业；从业人员10人及以上的为小型企业；从业人员10人以下的为微型企业。）的政策划分标准（残疾人福利性单位视同小微企业）。</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lang w:val="en-US" w:eastAsia="zh-CN"/>
        </w:rPr>
        <w:t>中小企业以供应商填写的《中小企业声明函》（见投标文件格式）为判定标准，否则不予认定。</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 特别提示：</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1、超过200万元的货物和服务采购项目、超过400万元的工程采购项目中适宜由中小企业提供的，预留该部分采购项目预算总额的40%以上专门面向中小企业采购，其中预留给小微企业的比例不低于60%。</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宋体" w:hAnsi="宋体" w:eastAsia="宋体" w:cs="宋体"/>
          <w:i w:val="0"/>
          <w:iCs w:val="0"/>
          <w:caps w:val="0"/>
          <w:color w:val="000000"/>
          <w:spacing w:val="0"/>
          <w:sz w:val="24"/>
          <w:szCs w:val="24"/>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 </w:t>
      </w:r>
    </w:p>
    <w:p>
      <w:pPr>
        <w:pStyle w:val="19"/>
        <w:keepNext w:val="0"/>
        <w:keepLines w:val="0"/>
        <w:widowControl/>
        <w:suppressLineNumbers w:val="0"/>
        <w:spacing w:before="75" w:beforeAutospacing="0" w:after="75" w:afterAutospacing="0" w:line="300" w:lineRule="atLeast"/>
        <w:ind w:left="0" w:right="0"/>
        <w:rPr>
          <w:rStyle w:val="24"/>
          <w:rFonts w:hint="eastAsia" w:ascii="黑体" w:hAnsi="宋体" w:eastAsia="黑体" w:cs="黑体"/>
          <w:i w:val="0"/>
          <w:iCs w:val="0"/>
          <w:caps w:val="0"/>
          <w:color w:val="000000"/>
          <w:spacing w:val="0"/>
          <w:sz w:val="27"/>
          <w:szCs w:val="27"/>
        </w:rPr>
      </w:pPr>
      <w:r>
        <w:rPr>
          <w:rStyle w:val="24"/>
          <w:rFonts w:hint="eastAsia" w:ascii="黑体" w:hAnsi="宋体" w:eastAsia="黑体" w:cs="黑体"/>
          <w:i w:val="0"/>
          <w:iCs w:val="0"/>
          <w:caps w:val="0"/>
          <w:color w:val="000000"/>
          <w:spacing w:val="0"/>
          <w:sz w:val="27"/>
          <w:szCs w:val="27"/>
        </w:rPr>
        <w:t>八、凡对本次招标提出询问，请按以下方式联系</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1.采购人信息</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名 称：</w:t>
      </w:r>
      <w:r>
        <w:rPr>
          <w:rFonts w:hint="eastAsia" w:eastAsia="宋体" w:cs="宋体"/>
          <w:i w:val="0"/>
          <w:iCs w:val="0"/>
          <w:caps w:val="0"/>
          <w:color w:val="000000"/>
          <w:spacing w:val="0"/>
          <w:sz w:val="24"/>
          <w:szCs w:val="24"/>
          <w:lang w:eastAsia="zh-CN"/>
        </w:rPr>
        <w:t>民丰县尼雅镇人民政府</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地 址：</w:t>
      </w:r>
      <w:r>
        <w:rPr>
          <w:rFonts w:hint="eastAsia" w:eastAsia="宋体" w:cs="宋体"/>
          <w:i w:val="0"/>
          <w:iCs w:val="0"/>
          <w:caps w:val="0"/>
          <w:color w:val="000000"/>
          <w:spacing w:val="0"/>
          <w:sz w:val="24"/>
          <w:szCs w:val="24"/>
          <w:lang w:eastAsia="zh-CN"/>
        </w:rPr>
        <w:t>民丰县尼雅镇博斯坦路3号</w:t>
      </w:r>
      <w:r>
        <w:rPr>
          <w:rFonts w:hint="eastAsia" w:ascii="宋体" w:hAnsi="宋体" w:eastAsia="宋体" w:cs="宋体"/>
          <w:i w:val="0"/>
          <w:iCs w:val="0"/>
          <w:caps w:val="0"/>
          <w:color w:val="000000"/>
          <w:spacing w:val="0"/>
          <w:sz w:val="24"/>
          <w:szCs w:val="24"/>
          <w:lang w:val="zh-CN" w:eastAsia="zh-CN"/>
        </w:rPr>
        <w:t xml:space="preserve">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联系方式：</w:t>
      </w:r>
      <w:r>
        <w:rPr>
          <w:rFonts w:hint="eastAsia" w:eastAsia="宋体" w:cs="宋体"/>
          <w:i w:val="0"/>
          <w:iCs w:val="0"/>
          <w:caps w:val="0"/>
          <w:color w:val="000000"/>
          <w:spacing w:val="0"/>
          <w:sz w:val="24"/>
          <w:szCs w:val="24"/>
          <w:lang w:val="en-US" w:eastAsia="zh-CN"/>
        </w:rPr>
        <w:t xml:space="preserve">0903-6750193 </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2.采购代理机构信息</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名 称：</w:t>
      </w:r>
      <w:r>
        <w:rPr>
          <w:rFonts w:hint="eastAsia" w:eastAsia="宋体" w:cs="宋体"/>
          <w:i w:val="0"/>
          <w:iCs w:val="0"/>
          <w:caps w:val="0"/>
          <w:color w:val="000000"/>
          <w:spacing w:val="0"/>
          <w:sz w:val="24"/>
          <w:szCs w:val="24"/>
          <w:lang w:eastAsia="zh-CN"/>
        </w:rPr>
        <w:t>喀什泽祥工程项目管理有限公司</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地 址：</w:t>
      </w:r>
      <w:r>
        <w:rPr>
          <w:rFonts w:hint="eastAsia" w:eastAsia="宋体" w:cs="宋体"/>
          <w:i w:val="0"/>
          <w:iCs w:val="0"/>
          <w:caps w:val="0"/>
          <w:color w:val="000000"/>
          <w:spacing w:val="0"/>
          <w:sz w:val="24"/>
          <w:szCs w:val="24"/>
          <w:lang w:eastAsia="zh-CN"/>
        </w:rPr>
        <w:t>和田市古江巴格乡塔木巴格村加米达路4号3号楼</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联系方式：</w:t>
      </w:r>
      <w:r>
        <w:rPr>
          <w:rFonts w:hint="eastAsia" w:eastAsia="宋体" w:cs="宋体"/>
          <w:i w:val="0"/>
          <w:iCs w:val="0"/>
          <w:caps w:val="0"/>
          <w:color w:val="000000"/>
          <w:spacing w:val="0"/>
          <w:sz w:val="24"/>
          <w:szCs w:val="24"/>
          <w:lang w:eastAsia="zh-CN"/>
        </w:rPr>
        <w:t>0903-2062645</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3.项目联系方式</w:t>
      </w:r>
    </w:p>
    <w:p>
      <w:pPr>
        <w:pStyle w:val="19"/>
        <w:keepNext w:val="0"/>
        <w:keepLines w:val="0"/>
        <w:widowControl/>
        <w:suppressLineNumbers w:val="0"/>
        <w:spacing w:before="75" w:beforeAutospacing="0" w:after="75" w:afterAutospacing="0" w:line="240" w:lineRule="auto"/>
        <w:ind w:left="0" w:right="0" w:firstLine="240" w:firstLineChars="100"/>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项目联系人：</w:t>
      </w:r>
      <w:r>
        <w:rPr>
          <w:rFonts w:hint="eastAsia" w:eastAsia="宋体" w:cs="宋体"/>
          <w:i w:val="0"/>
          <w:iCs w:val="0"/>
          <w:caps w:val="0"/>
          <w:color w:val="000000"/>
          <w:spacing w:val="0"/>
          <w:sz w:val="24"/>
          <w:szCs w:val="24"/>
          <w:lang w:eastAsia="zh-CN"/>
        </w:rPr>
        <w:t>李国庆</w:t>
      </w:r>
    </w:p>
    <w:p>
      <w:pPr>
        <w:ind w:firstLine="240" w:firstLineChars="100"/>
        <w:rPr>
          <w:rFonts w:hint="eastAsia" w:eastAsia="宋体"/>
          <w:lang w:eastAsia="zh-CN"/>
        </w:rPr>
      </w:pPr>
      <w:r>
        <w:rPr>
          <w:rFonts w:hint="eastAsia" w:ascii="宋体" w:hAnsi="宋体" w:eastAsia="宋体" w:cs="宋体"/>
          <w:i w:val="0"/>
          <w:iCs w:val="0"/>
          <w:caps w:val="0"/>
          <w:color w:val="000000"/>
          <w:spacing w:val="0"/>
          <w:sz w:val="24"/>
          <w:szCs w:val="24"/>
        </w:rPr>
        <w:t>电 话：</w:t>
      </w:r>
      <w:r>
        <w:rPr>
          <w:rFonts w:hint="eastAsia" w:ascii="宋体" w:hAnsi="宋体" w:eastAsia="宋体" w:cs="宋体"/>
          <w:i w:val="0"/>
          <w:iCs w:val="0"/>
          <w:caps w:val="0"/>
          <w:color w:val="000000"/>
          <w:spacing w:val="0"/>
          <w:sz w:val="24"/>
          <w:szCs w:val="24"/>
          <w:lang w:eastAsia="zh-CN"/>
        </w:rPr>
        <w:t>0903-2062645</w:t>
      </w: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pStyle w:val="19"/>
        <w:keepNext w:val="0"/>
        <w:keepLines w:val="0"/>
        <w:widowControl/>
        <w:suppressLineNumbers w:val="0"/>
        <w:spacing w:before="75" w:beforeAutospacing="0" w:after="75" w:afterAutospacing="0" w:line="240" w:lineRule="auto"/>
        <w:ind w:left="0" w:right="0" w:firstLine="361" w:firstLineChars="100"/>
        <w:rPr>
          <w:rFonts w:hint="eastAsia" w:ascii="宋体" w:hAnsi="宋体" w:eastAsia="宋体" w:cs="宋体"/>
          <w:b/>
          <w:sz w:val="36"/>
          <w:szCs w:val="36"/>
          <w:lang w:val="en-US" w:eastAsia="zh-CN"/>
        </w:rPr>
      </w:pPr>
    </w:p>
    <w:p>
      <w:pPr>
        <w:spacing w:line="520" w:lineRule="exact"/>
        <w:jc w:val="both"/>
        <w:outlineLvl w:val="0"/>
        <w:rPr>
          <w:rFonts w:hint="eastAsia" w:ascii="宋体" w:hAnsi="宋体" w:eastAsia="宋体" w:cs="宋体"/>
          <w:b/>
          <w:sz w:val="36"/>
          <w:szCs w:val="36"/>
          <w:lang w:val="en-US" w:eastAsia="zh-CN"/>
        </w:rPr>
      </w:pPr>
    </w:p>
    <w:p>
      <w:pPr>
        <w:spacing w:line="520" w:lineRule="exact"/>
        <w:jc w:val="center"/>
        <w:outlineLvl w:val="0"/>
        <w:rPr>
          <w:rFonts w:hint="eastAsia" w:ascii="宋体" w:hAnsi="宋体" w:eastAsia="宋体" w:cs="宋体"/>
          <w:b/>
          <w:sz w:val="36"/>
          <w:szCs w:val="36"/>
          <w:lang w:val="en-US" w:eastAsia="zh-CN"/>
        </w:rPr>
      </w:pPr>
    </w:p>
    <w:p>
      <w:pPr>
        <w:spacing w:line="520" w:lineRule="exact"/>
        <w:jc w:val="both"/>
        <w:outlineLvl w:val="0"/>
        <w:rPr>
          <w:rFonts w:hint="eastAsia" w:ascii="宋体" w:hAnsi="宋体" w:eastAsia="宋体" w:cs="宋体"/>
          <w:b/>
          <w:sz w:val="36"/>
          <w:szCs w:val="36"/>
          <w:lang w:val="en-US" w:eastAsia="zh-CN"/>
        </w:rPr>
      </w:pPr>
    </w:p>
    <w:p>
      <w:pPr>
        <w:spacing w:line="520" w:lineRule="exact"/>
        <w:jc w:val="center"/>
        <w:outlineLvl w:val="0"/>
        <w:rPr>
          <w:rFonts w:hint="eastAsia" w:ascii="宋体" w:hAnsi="宋体" w:eastAsia="宋体" w:cs="宋体"/>
          <w:b/>
          <w:sz w:val="36"/>
          <w:szCs w:val="36"/>
        </w:rPr>
      </w:pPr>
      <w:r>
        <w:rPr>
          <w:rFonts w:hint="eastAsia" w:ascii="宋体" w:hAnsi="宋体" w:eastAsia="宋体" w:cs="宋体"/>
          <w:b/>
          <w:sz w:val="36"/>
          <w:szCs w:val="36"/>
          <w:lang w:val="en-US" w:eastAsia="zh-CN"/>
        </w:rPr>
        <w:t xml:space="preserve">第二章 </w:t>
      </w:r>
      <w:r>
        <w:rPr>
          <w:rFonts w:hint="eastAsia" w:ascii="宋体" w:hAnsi="宋体" w:eastAsia="宋体" w:cs="宋体"/>
          <w:b/>
          <w:sz w:val="36"/>
          <w:szCs w:val="36"/>
        </w:rPr>
        <w:t>投标人须知一览表</w:t>
      </w:r>
      <w:bookmarkEnd w:id="1"/>
      <w:bookmarkEnd w:id="2"/>
    </w:p>
    <w:tbl>
      <w:tblPr>
        <w:tblStyle w:val="22"/>
        <w:tblW w:w="100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01"/>
        <w:gridCol w:w="1938"/>
        <w:gridCol w:w="7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jc w:val="center"/>
        </w:trPr>
        <w:tc>
          <w:tcPr>
            <w:tcW w:w="601" w:type="dxa"/>
            <w:tcBorders>
              <w:top w:val="single" w:color="auto" w:sz="12"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序号</w:t>
            </w:r>
          </w:p>
        </w:tc>
        <w:tc>
          <w:tcPr>
            <w:tcW w:w="1938" w:type="dxa"/>
            <w:tcBorders>
              <w:top w:val="single" w:color="auto" w:sz="12" w:space="0"/>
              <w:right w:val="single" w:color="auto" w:sz="4"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条款名称</w:t>
            </w:r>
          </w:p>
        </w:tc>
        <w:tc>
          <w:tcPr>
            <w:tcW w:w="7472" w:type="dxa"/>
            <w:tcBorders>
              <w:top w:val="single" w:color="auto" w:sz="12" w:space="0"/>
              <w:left w:val="single" w:color="auto" w:sz="4"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说明和要求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4"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1938" w:type="dxa"/>
            <w:tcBorders>
              <w:right w:val="single" w:color="auto" w:sz="4" w:space="0"/>
            </w:tcBorders>
            <w:noWrap w:val="0"/>
            <w:vAlign w:val="center"/>
          </w:tcPr>
          <w:p>
            <w:pPr>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采购人</w:t>
            </w:r>
          </w:p>
        </w:tc>
        <w:tc>
          <w:tcPr>
            <w:tcW w:w="7472" w:type="dxa"/>
            <w:tcBorders>
              <w:left w:val="single" w:color="auto" w:sz="4" w:space="0"/>
            </w:tcBorders>
            <w:noWrap w:val="0"/>
            <w:vAlign w:val="center"/>
          </w:tcPr>
          <w:p>
            <w:pPr>
              <w:spacing w:before="24" w:beforeLines="10" w:after="24" w:afterLines="10" w:line="360" w:lineRule="exact"/>
              <w:ind w:firstLine="0" w:firstLineChars="0"/>
              <w:rPr>
                <w:rFonts w:hint="eastAsia" w:ascii="宋体" w:hAnsi="宋体" w:eastAsia="宋体" w:cs="宋体"/>
                <w:color w:val="000000"/>
                <w:kern w:val="0"/>
                <w:sz w:val="24"/>
                <w:highlight w:val="none"/>
                <w:lang w:val="en-US"/>
              </w:rPr>
            </w:pPr>
            <w:r>
              <w:rPr>
                <w:rFonts w:hint="eastAsia" w:ascii="宋体" w:hAnsi="宋体" w:eastAsia="宋体" w:cs="宋体"/>
                <w:color w:val="000000"/>
                <w:kern w:val="0"/>
                <w:sz w:val="24"/>
                <w:highlight w:val="none"/>
              </w:rPr>
              <w:t>名  称：</w:t>
            </w:r>
            <w:r>
              <w:rPr>
                <w:rFonts w:hint="eastAsia" w:ascii="宋体" w:hAnsi="宋体" w:eastAsia="宋体" w:cs="宋体"/>
                <w:color w:val="000000"/>
                <w:kern w:val="0"/>
                <w:sz w:val="24"/>
                <w:highlight w:val="none"/>
                <w:lang w:val="en-US" w:eastAsia="zh-CN"/>
              </w:rPr>
              <w:t xml:space="preserve">民丰县尼雅镇人民政府 </w:t>
            </w:r>
          </w:p>
          <w:p>
            <w:pPr>
              <w:spacing w:before="24" w:beforeLines="10" w:after="24" w:afterLines="10" w:line="360" w:lineRule="exact"/>
              <w:ind w:firstLine="0" w:firstLineChars="0"/>
              <w:rPr>
                <w:rFonts w:hint="eastAsia" w:ascii="宋体" w:hAnsi="宋体" w:eastAsia="宋体" w:cs="宋体"/>
                <w:sz w:val="24"/>
                <w:szCs w:val="24"/>
                <w:lang w:val="zh-CN" w:eastAsia="zh-CN"/>
              </w:rPr>
            </w:pPr>
            <w:r>
              <w:rPr>
                <w:rFonts w:hint="eastAsia" w:ascii="宋体" w:hAnsi="宋体" w:eastAsia="宋体" w:cs="宋体"/>
                <w:sz w:val="24"/>
                <w:szCs w:val="24"/>
                <w:lang w:eastAsia="zh-CN"/>
              </w:rPr>
              <w:t>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 址：民丰县尼雅镇博斯坦路3号</w:t>
            </w:r>
            <w:r>
              <w:rPr>
                <w:rFonts w:hint="eastAsia" w:ascii="宋体" w:hAnsi="宋体" w:eastAsia="宋体" w:cs="宋体"/>
                <w:sz w:val="24"/>
                <w:szCs w:val="24"/>
                <w:lang w:val="zh-CN" w:eastAsia="zh-CN"/>
              </w:rPr>
              <w:t xml:space="preserve"> </w:t>
            </w:r>
          </w:p>
          <w:p>
            <w:pPr>
              <w:spacing w:before="24" w:beforeLines="10" w:after="24" w:afterLines="10" w:line="360" w:lineRule="exact"/>
              <w:ind w:firstLine="0" w:firstLineChars="0"/>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rPr>
              <w:t>联系人：</w:t>
            </w:r>
            <w:r>
              <w:rPr>
                <w:rFonts w:hint="eastAsia" w:ascii="宋体" w:hAnsi="宋体" w:eastAsia="宋体" w:cs="宋体"/>
                <w:color w:val="000000"/>
                <w:kern w:val="0"/>
                <w:sz w:val="24"/>
                <w:highlight w:val="none"/>
                <w:lang w:eastAsia="zh-CN"/>
              </w:rPr>
              <w:t>陈龙</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000000"/>
                <w:sz w:val="24"/>
                <w:highlight w:val="none"/>
                <w:lang w:val="en-US"/>
              </w:rPr>
            </w:pPr>
            <w:r>
              <w:rPr>
                <w:rFonts w:hint="eastAsia" w:ascii="宋体" w:hAnsi="宋体" w:eastAsia="宋体" w:cs="宋体"/>
                <w:color w:val="000000"/>
                <w:kern w:val="0"/>
                <w:sz w:val="24"/>
                <w:highlight w:val="none"/>
              </w:rPr>
              <w:t>电  话：</w:t>
            </w:r>
            <w:r>
              <w:rPr>
                <w:rFonts w:hint="eastAsia" w:ascii="宋体" w:hAnsi="宋体" w:eastAsia="宋体" w:cs="宋体"/>
                <w:color w:val="000000"/>
                <w:kern w:val="0"/>
                <w:sz w:val="24"/>
                <w:highlight w:val="none"/>
                <w:lang w:val="en-US" w:eastAsia="zh-CN"/>
              </w:rPr>
              <w:t xml:space="preserve">0903-6750193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8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938" w:type="dxa"/>
            <w:tcBorders>
              <w:right w:val="single" w:color="auto" w:sz="4" w:space="0"/>
            </w:tcBorders>
            <w:noWrap w:val="0"/>
            <w:vAlign w:val="center"/>
          </w:tcPr>
          <w:p>
            <w:pPr>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代理机构</w:t>
            </w:r>
          </w:p>
        </w:tc>
        <w:tc>
          <w:tcPr>
            <w:tcW w:w="747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rPr>
              <w:t xml:space="preserve">名  称: </w:t>
            </w:r>
            <w:r>
              <w:rPr>
                <w:rFonts w:hint="eastAsia" w:ascii="宋体" w:hAnsi="宋体" w:eastAsia="宋体" w:cs="宋体"/>
                <w:i w:val="0"/>
                <w:iCs w:val="0"/>
                <w:color w:val="000000"/>
                <w:sz w:val="24"/>
                <w:szCs w:val="24"/>
                <w:highlight w:val="none"/>
                <w:lang w:eastAsia="zh-CN"/>
              </w:rPr>
              <w:t>喀什泽祥工程项目管理有限公司</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i w:val="0"/>
                <w:iCs w:val="0"/>
                <w:color w:val="000000"/>
                <w:sz w:val="24"/>
                <w:szCs w:val="24"/>
                <w:highlight w:val="none"/>
                <w:lang w:eastAsia="zh-CN"/>
              </w:rPr>
            </w:pPr>
            <w:r>
              <w:rPr>
                <w:rFonts w:hint="eastAsia" w:ascii="宋体" w:hAnsi="宋体" w:eastAsia="宋体" w:cs="宋体"/>
                <w:color w:val="000000"/>
                <w:sz w:val="24"/>
                <w:szCs w:val="24"/>
                <w:highlight w:val="none"/>
              </w:rPr>
              <w:t xml:space="preserve">地  址: </w:t>
            </w:r>
            <w:r>
              <w:rPr>
                <w:rFonts w:hint="eastAsia" w:ascii="宋体" w:hAnsi="宋体" w:eastAsia="宋体" w:cs="宋体"/>
                <w:i w:val="0"/>
                <w:iCs w:val="0"/>
                <w:caps w:val="0"/>
                <w:color w:val="000000"/>
                <w:spacing w:val="0"/>
                <w:sz w:val="24"/>
                <w:szCs w:val="24"/>
                <w:lang w:eastAsia="zh-CN"/>
              </w:rPr>
              <w:t>和田市古江巴格乡塔木巴格村加米达路4号3号楼</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联系人: </w:t>
            </w:r>
            <w:r>
              <w:rPr>
                <w:rFonts w:hint="eastAsia" w:ascii="宋体" w:hAnsi="宋体" w:eastAsia="宋体" w:cs="宋体"/>
                <w:color w:val="000000"/>
                <w:sz w:val="24"/>
                <w:szCs w:val="24"/>
                <w:highlight w:val="none"/>
                <w:lang w:val="en-US" w:eastAsia="zh-CN"/>
              </w:rPr>
              <w:t xml:space="preserve">李国庆                     </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default" w:ascii="宋体" w:hAnsi="宋体" w:eastAsia="宋体" w:cs="宋体"/>
                <w:color w:val="000000"/>
                <w:sz w:val="24"/>
                <w:highlight w:val="none"/>
                <w:lang w:val="en-US" w:eastAsia="zh-CN"/>
              </w:rPr>
            </w:pPr>
            <w:r>
              <w:rPr>
                <w:rFonts w:hint="eastAsia" w:ascii="宋体" w:hAnsi="宋体" w:eastAsia="宋体" w:cs="宋体"/>
                <w:color w:val="000000"/>
                <w:sz w:val="24"/>
                <w:szCs w:val="24"/>
                <w:highlight w:val="none"/>
              </w:rPr>
              <w:t>电  话:</w:t>
            </w:r>
            <w:r>
              <w:rPr>
                <w:rFonts w:hint="eastAsia" w:ascii="宋体" w:hAnsi="宋体" w:eastAsia="宋体" w:cs="宋体"/>
                <w:color w:val="000000"/>
                <w:sz w:val="24"/>
                <w:szCs w:val="24"/>
                <w:highlight w:val="none"/>
                <w:lang w:val="en-US" w:eastAsia="zh-CN"/>
              </w:rPr>
              <w:t xml:space="preserve"> 0903-2062645/15699319963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26"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3</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投标企业</w:t>
            </w:r>
            <w:r>
              <w:rPr>
                <w:rFonts w:hint="eastAsia" w:ascii="宋体" w:hAnsi="宋体" w:eastAsia="宋体" w:cs="宋体"/>
                <w:color w:val="000000"/>
                <w:sz w:val="24"/>
                <w:highlight w:val="none"/>
              </w:rPr>
              <w:t>资格要求</w:t>
            </w:r>
          </w:p>
        </w:tc>
        <w:tc>
          <w:tcPr>
            <w:tcW w:w="7472" w:type="dxa"/>
            <w:tcBorders>
              <w:lef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xml:space="preserve"> 1.满足《中华人民共和国政府采购法》第二十二条规定；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xml:space="preserve"> 2.落实政府采购政策需满足的资格要求：供应商为中小企业：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（1）根据财政部、工业和信息化部关于印发《政府采购促进中小企业发展暂行办法》的通知(财库[2020]46号)。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投标人及其所投产品的制造商均属于《工业和信息化部、国家统计局、国家发展和改革委员会、财政部关于印发中小企业划型标准规定的通知》(工信部联企业[2020]108号)中规定的小型、微型企业标准的，按招标文件格式提供《中小企业声明函》等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标项一：（1）供应商须提供三证合一的营业执照；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法定代表人投标需携带法定代表人证明书及法定代表人身份证（原件），委托代理人投标需携带法定代表人授权委托书及委托代理人身份证（原件）；需提供公司法定代表人近6个月社保证明（公司缴费凭证，个人明细）（新成立时间少于6个月的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（3）投标单位依法缴纳税收和社会保障资金的良好记录（提供税务机关出具近三个月的完税证明或缴税资料（2022年12月份后成立的公司按实际发生提供））；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（4）具有良好的商业信誉和健全的财务会计制度（需提供2021年或2022年度财务审计报告，2023年新成立公司可不提供但须提供银行出具的资信证明）；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5）凡拟参加本次招标项目的供应商，如在“信用中国”网站（http://www.creditchina.gov.cn）、中国政府采购网（http://www.ccgp.gov.cn）、国家企业信息系统（http://www.gsxt.gov.cn）受过处罚的、被列入失信被执行人、重大税收违法案件当事人名单、政府采购严重违法失信行为记录名单的（尚在处罚期内的），将拒绝其参本次采购活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（6）企业负责人为同一人或者存在直接控股、管理关系的不同投标人，不得参加同一合同项下的政府采购活动。否则，皆取消投标资格。</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color w:val="000000"/>
                <w:kern w:val="0"/>
                <w:sz w:val="24"/>
                <w:highlight w:val="none"/>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（7）</w:t>
            </w:r>
            <w:r>
              <w:rPr>
                <w:rFonts w:hint="eastAsia" w:ascii="宋体" w:hAnsi="宋体" w:eastAsia="宋体" w:cs="宋体"/>
                <w:b w:val="0"/>
                <w:bCs/>
                <w:i w:val="0"/>
                <w:caps w:val="0"/>
                <w:color w:val="000000" w:themeColor="text1"/>
                <w:spacing w:val="0"/>
                <w:sz w:val="24"/>
                <w:szCs w:val="24"/>
                <w:shd w:val="clear" w:color="auto" w:fill="FFFFFF"/>
                <w:lang w:val="en-US" w:eastAsia="zh-CN"/>
                <w14:textFill>
                  <w14:solidFill>
                    <w14:schemeClr w14:val="tx1"/>
                  </w14:solidFill>
                </w14:textFill>
              </w:rPr>
              <w:t>投标人须具备建设行政主管部门颁发的[施工总承包·市政公用·市政公用三级](含)以上资质，项目负责人须具备建设行政主管部门核发的二级建造师注册资格（市政公用专业）及以上, 且具备有效的安全生产（B类）考核合格证书及中级职称证书，且不得担任其他在施建设工程项目的项目负责人（提供无在建承诺书）；区外进疆施工企业还应提交《新疆维吾尔自治区区外建设工程企业信息报送册》,已在新疆建设云上信息登记（原件或电子证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4</w:t>
            </w:r>
          </w:p>
        </w:tc>
        <w:tc>
          <w:tcPr>
            <w:tcW w:w="1938"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包项</w:t>
            </w:r>
            <w:r>
              <w:rPr>
                <w:rFonts w:hint="eastAsia" w:ascii="宋体" w:hAnsi="宋体" w:eastAsia="宋体" w:cs="宋体"/>
                <w:color w:val="000000"/>
                <w:sz w:val="24"/>
                <w:highlight w:val="none"/>
              </w:rPr>
              <w:t>名称</w:t>
            </w:r>
            <w:r>
              <w:rPr>
                <w:rFonts w:hint="eastAsia" w:ascii="宋体" w:hAnsi="宋体" w:eastAsia="宋体" w:cs="宋体"/>
                <w:color w:val="000000"/>
                <w:sz w:val="24"/>
                <w:highlight w:val="none"/>
                <w:lang w:val="en-US" w:eastAsia="zh-CN"/>
              </w:rPr>
              <w:t>/项目编号</w:t>
            </w:r>
          </w:p>
        </w:tc>
        <w:tc>
          <w:tcPr>
            <w:tcW w:w="7472"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rPr>
            </w:pPr>
            <w:r>
              <w:rPr>
                <w:rFonts w:hint="eastAsia" w:ascii="宋体" w:hAnsi="宋体" w:eastAsia="宋体" w:cs="宋体"/>
                <w:color w:val="000000"/>
                <w:kern w:val="0"/>
                <w:sz w:val="24"/>
                <w:highlight w:val="none"/>
                <w:lang w:val="en-US" w:eastAsia="zh-CN"/>
              </w:rPr>
              <w:t>民丰县尼雅镇农村污水处理项目-施工一标段/MFX-KSZX-009-001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5</w:t>
            </w:r>
          </w:p>
        </w:tc>
        <w:tc>
          <w:tcPr>
            <w:tcW w:w="1938" w:type="dxa"/>
            <w:tcBorders>
              <w:right w:val="single" w:color="auto" w:sz="4" w:space="0"/>
            </w:tcBorders>
            <w:noWrap w:val="0"/>
            <w:vAlign w:val="center"/>
          </w:tcPr>
          <w:p>
            <w:pPr>
              <w:tabs>
                <w:tab w:val="left" w:pos="900"/>
              </w:tabs>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资金来源</w:t>
            </w:r>
          </w:p>
        </w:tc>
        <w:tc>
          <w:tcPr>
            <w:tcW w:w="7472" w:type="dxa"/>
            <w:tcBorders>
              <w:left w:val="single" w:color="auto" w:sz="4" w:space="0"/>
            </w:tcBorders>
            <w:noWrap w:val="0"/>
            <w:vAlign w:val="center"/>
          </w:tcPr>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地方政府一般债券资金 </w:t>
            </w:r>
            <w:r>
              <w:rPr>
                <w:rFonts w:hint="eastAsia" w:ascii="Times New Roman" w:hAnsi="Times New Roman" w:eastAsia="宋体" w:cs="Times New Roman"/>
                <w:color w:val="000000"/>
                <w:kern w:val="0"/>
                <w:sz w:val="24"/>
                <w:szCs w:val="24"/>
                <w:lang w:val="en-US" w:eastAsia="zh-CN" w:bidi="ar"/>
              </w:rPr>
              <w:t>200</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万元。 </w:t>
            </w:r>
          </w:p>
          <w:p>
            <w:pPr>
              <w:keepNext w:val="0"/>
              <w:keepLines w:val="0"/>
              <w:widowControl/>
              <w:suppressLineNumbers w:val="0"/>
              <w:jc w:val="left"/>
              <w:rPr>
                <w:rFonts w:hint="default" w:ascii="宋体" w:hAnsi="宋体" w:eastAsia="宋体" w:cs="宋体"/>
                <w:color w:val="000000"/>
                <w:kern w:val="0"/>
                <w:sz w:val="24"/>
                <w:highlight w:val="none"/>
                <w:lang w:val="en-US" w:eastAsia="zh-CN"/>
              </w:rPr>
            </w:pPr>
            <w:r>
              <w:rPr>
                <w:rFonts w:hint="eastAsia" w:ascii="宋体" w:hAnsi="宋体" w:eastAsia="宋体" w:cs="宋体"/>
                <w:color w:val="000000"/>
                <w:kern w:val="0"/>
                <w:sz w:val="24"/>
                <w:szCs w:val="24"/>
                <w:lang w:val="en-US" w:eastAsia="zh-CN" w:bidi="ar"/>
              </w:rPr>
              <w:t xml:space="preserve">中央衔接补助资金 </w:t>
            </w:r>
            <w:r>
              <w:rPr>
                <w:rFonts w:hint="eastAsia" w:ascii="Times New Roman" w:hAnsi="Times New Roman" w:eastAsia="宋体" w:cs="Times New Roman"/>
                <w:color w:val="000000"/>
                <w:kern w:val="0"/>
                <w:sz w:val="24"/>
                <w:szCs w:val="24"/>
                <w:lang w:val="en-US" w:eastAsia="zh-CN" w:bidi="ar"/>
              </w:rPr>
              <w:t>65.305428</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万元。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92"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6</w:t>
            </w:r>
          </w:p>
        </w:tc>
        <w:tc>
          <w:tcPr>
            <w:tcW w:w="1938" w:type="dxa"/>
            <w:tcBorders>
              <w:right w:val="single" w:color="auto" w:sz="4" w:space="0"/>
            </w:tcBorders>
            <w:noWrap w:val="0"/>
            <w:vAlign w:val="center"/>
          </w:tcPr>
          <w:p>
            <w:pPr>
              <w:tabs>
                <w:tab w:val="left" w:pos="900"/>
              </w:tabs>
              <w:spacing w:before="24" w:beforeLines="10" w:after="24" w:afterLines="10" w:line="360" w:lineRule="exact"/>
              <w:ind w:firstLine="0" w:firstLineChars="0"/>
              <w:jc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最高限价</w:t>
            </w:r>
          </w:p>
        </w:tc>
        <w:tc>
          <w:tcPr>
            <w:tcW w:w="7472"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2653054.28元</w:t>
            </w:r>
          </w:p>
          <w:p>
            <w:pPr>
              <w:tabs>
                <w:tab w:val="left" w:pos="900"/>
              </w:tabs>
              <w:spacing w:before="24" w:beforeLines="10" w:after="24" w:afterLines="10" w:line="360" w:lineRule="exact"/>
              <w:ind w:firstLine="0" w:firstLineChars="0"/>
              <w:rPr>
                <w:rFonts w:hint="eastAsia" w:ascii="宋体" w:hAnsi="宋体" w:eastAsia="宋体" w:cs="宋体"/>
                <w:b/>
                <w:bCs/>
                <w:color w:val="000000"/>
                <w:kern w:val="0"/>
                <w:sz w:val="24"/>
                <w:highlight w:val="none"/>
              </w:rPr>
            </w:pPr>
            <w:r>
              <w:rPr>
                <w:rFonts w:hint="eastAsia" w:ascii="宋体" w:hAnsi="宋体" w:eastAsia="宋体" w:cs="宋体"/>
                <w:sz w:val="24"/>
                <w:szCs w:val="24"/>
                <w:highlight w:val="none"/>
                <w:lang w:val="en-US" w:eastAsia="zh-CN"/>
              </w:rPr>
              <w:t>最高限价：2653054.28元，</w:t>
            </w:r>
            <w:r>
              <w:rPr>
                <w:rFonts w:hint="eastAsia" w:ascii="宋体" w:hAnsi="宋体" w:eastAsia="宋体" w:cs="宋体"/>
                <w:b/>
                <w:bCs/>
                <w:color w:val="000000"/>
                <w:kern w:val="0"/>
                <w:sz w:val="24"/>
                <w:highlight w:val="none"/>
              </w:rPr>
              <w:t>(此为最高</w:t>
            </w:r>
            <w:r>
              <w:rPr>
                <w:rFonts w:hint="eastAsia" w:ascii="宋体" w:hAnsi="宋体" w:eastAsia="宋体" w:cs="宋体"/>
                <w:b/>
                <w:bCs/>
                <w:color w:val="000000"/>
                <w:kern w:val="0"/>
                <w:sz w:val="24"/>
                <w:highlight w:val="none"/>
                <w:lang w:eastAsia="zh-CN"/>
              </w:rPr>
              <w:t>限</w:t>
            </w:r>
            <w:r>
              <w:rPr>
                <w:rFonts w:hint="eastAsia" w:ascii="宋体" w:hAnsi="宋体" w:eastAsia="宋体" w:cs="宋体"/>
                <w:b/>
                <w:bCs/>
                <w:color w:val="000000"/>
                <w:kern w:val="0"/>
                <w:sz w:val="24"/>
                <w:highlight w:val="none"/>
              </w:rPr>
              <w:t>价，超过</w:t>
            </w:r>
            <w:r>
              <w:rPr>
                <w:rFonts w:hint="eastAsia" w:ascii="宋体" w:hAnsi="宋体" w:eastAsia="宋体" w:cs="宋体"/>
                <w:b/>
                <w:bCs/>
                <w:color w:val="000000"/>
                <w:kern w:val="0"/>
                <w:sz w:val="24"/>
                <w:highlight w:val="none"/>
                <w:lang w:eastAsia="zh-CN"/>
              </w:rPr>
              <w:t>此限价</w:t>
            </w:r>
            <w:r>
              <w:rPr>
                <w:rFonts w:hint="eastAsia" w:ascii="宋体" w:hAnsi="宋体" w:eastAsia="宋体" w:cs="宋体"/>
                <w:b/>
                <w:bCs/>
                <w:color w:val="000000"/>
                <w:kern w:val="0"/>
                <w:sz w:val="24"/>
                <w:highlight w:val="none"/>
              </w:rPr>
              <w:t>为无效报价)</w:t>
            </w:r>
          </w:p>
          <w:p>
            <w:pPr>
              <w:tabs>
                <w:tab w:val="left" w:pos="900"/>
              </w:tabs>
              <w:spacing w:before="24" w:beforeLines="10" w:after="24" w:afterLines="10" w:line="360" w:lineRule="exact"/>
              <w:ind w:firstLine="0" w:firstLineChars="0"/>
              <w:rPr>
                <w:rFonts w:hint="eastAsia" w:ascii="宋体" w:hAnsi="宋体" w:eastAsia="宋体" w:cs="宋体"/>
                <w:color w:val="000000"/>
                <w:kern w:val="0"/>
                <w:sz w:val="24"/>
                <w:highlight w:val="none"/>
              </w:rPr>
            </w:pPr>
            <w:r>
              <w:rPr>
                <w:rFonts w:hint="eastAsia" w:ascii="宋体" w:hAnsi="宋体" w:eastAsia="宋体" w:cs="宋体"/>
                <w:b/>
                <w:bCs/>
                <w:color w:val="000000"/>
                <w:kern w:val="0"/>
                <w:sz w:val="24"/>
                <w:highlight w:val="none"/>
              </w:rPr>
              <w:t>投标报价高于</w:t>
            </w:r>
            <w:r>
              <w:rPr>
                <w:rFonts w:hint="eastAsia" w:ascii="宋体" w:hAnsi="宋体" w:eastAsia="宋体" w:cs="宋体"/>
                <w:b/>
                <w:bCs/>
                <w:color w:val="000000"/>
                <w:kern w:val="0"/>
                <w:sz w:val="24"/>
                <w:highlight w:val="none"/>
                <w:lang w:eastAsia="zh-CN"/>
              </w:rPr>
              <w:t>最高限价</w:t>
            </w:r>
            <w:r>
              <w:rPr>
                <w:rFonts w:hint="eastAsia" w:ascii="宋体" w:hAnsi="宋体" w:eastAsia="宋体" w:cs="宋体"/>
                <w:b/>
                <w:bCs/>
                <w:color w:val="000000"/>
                <w:kern w:val="0"/>
                <w:sz w:val="24"/>
                <w:highlight w:val="none"/>
              </w:rPr>
              <w:t>按废标处理，敬请投标人注意！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2"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7</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u w:val="single"/>
              </w:rPr>
            </w:pPr>
            <w:r>
              <w:rPr>
                <w:rFonts w:hint="eastAsia" w:ascii="宋体" w:hAnsi="宋体" w:eastAsia="宋体" w:cs="宋体"/>
                <w:color w:val="000000"/>
                <w:kern w:val="0"/>
                <w:sz w:val="24"/>
                <w:highlight w:val="none"/>
              </w:rPr>
              <w:t>采购方式</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u w:val="single"/>
                <w:lang w:val="en-US" w:eastAsia="zh-CN"/>
              </w:rPr>
            </w:pPr>
            <w:r>
              <w:rPr>
                <w:rFonts w:hint="eastAsia" w:ascii="宋体" w:hAnsi="宋体" w:eastAsia="宋体" w:cs="宋体"/>
                <w:b w:val="0"/>
                <w:bCs w:val="0"/>
                <w:color w:val="000000"/>
                <w:sz w:val="24"/>
                <w:highlight w:val="none"/>
                <w:u w:val="none"/>
                <w:lang w:val="en-US" w:eastAsia="zh-CN"/>
              </w:rPr>
              <w:t>竞争性谈判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9" w:hRule="atLeast"/>
          <w:jc w:val="center"/>
        </w:trPr>
        <w:tc>
          <w:tcPr>
            <w:tcW w:w="601" w:type="dxa"/>
            <w:vMerge w:val="restart"/>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8</w:t>
            </w:r>
          </w:p>
        </w:tc>
        <w:tc>
          <w:tcPr>
            <w:tcW w:w="1938" w:type="dxa"/>
            <w:vMerge w:val="restart"/>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评标方法</w:t>
            </w:r>
          </w:p>
        </w:tc>
        <w:tc>
          <w:tcPr>
            <w:tcW w:w="7472" w:type="dxa"/>
            <w:tcBorders>
              <w:left w:val="single" w:color="auto" w:sz="4" w:space="0"/>
              <w:bottom w:val="single" w:color="auto" w:sz="4" w:space="0"/>
            </w:tcBorders>
            <w:noWrap w:val="0"/>
            <w:vAlign w:val="center"/>
          </w:tcPr>
          <w:p>
            <w:pPr>
              <w:widowControl w:val="0"/>
              <w:numPr>
                <w:ilvl w:val="0"/>
                <w:numId w:val="0"/>
              </w:numPr>
              <w:tabs>
                <w:tab w:val="left" w:pos="420"/>
              </w:tabs>
              <w:adjustRightInd w:val="0"/>
              <w:snapToGrid w:val="0"/>
              <w:ind w:leftChars="0"/>
              <w:jc w:val="both"/>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最低价评标法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01" w:type="dxa"/>
            <w:vMerge w:val="continue"/>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p>
        </w:tc>
        <w:tc>
          <w:tcPr>
            <w:tcW w:w="1938" w:type="dxa"/>
            <w:vMerge w:val="continue"/>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p>
        </w:tc>
        <w:tc>
          <w:tcPr>
            <w:tcW w:w="7472" w:type="dxa"/>
            <w:tcBorders>
              <w:top w:val="single" w:color="auto" w:sz="4" w:space="0"/>
              <w:left w:val="single" w:color="auto" w:sz="4" w:space="0"/>
            </w:tcBorders>
            <w:noWrap w:val="0"/>
            <w:vAlign w:val="center"/>
          </w:tcPr>
          <w:p>
            <w:pPr>
              <w:widowControl w:val="0"/>
              <w:numPr>
                <w:ilvl w:val="0"/>
                <w:numId w:val="0"/>
              </w:numPr>
              <w:tabs>
                <w:tab w:val="left" w:pos="420"/>
              </w:tabs>
              <w:adjustRightInd w:val="0"/>
              <w:snapToGrid w:val="0"/>
              <w:ind w:leftChars="0"/>
              <w:jc w:val="both"/>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开标会议结束后，进行评标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0"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9</w:t>
            </w:r>
          </w:p>
        </w:tc>
        <w:tc>
          <w:tcPr>
            <w:tcW w:w="1938"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rPr>
              <w:t>交货地点</w:t>
            </w:r>
            <w:r>
              <w:rPr>
                <w:rFonts w:hint="eastAsia" w:ascii="宋体" w:hAnsi="宋体" w:eastAsia="宋体" w:cs="宋体"/>
                <w:color w:val="000000"/>
                <w:sz w:val="24"/>
                <w:highlight w:val="none"/>
                <w:lang w:val="en-US" w:eastAsia="zh-CN"/>
              </w:rPr>
              <w:t>、工期及质量</w:t>
            </w:r>
          </w:p>
        </w:tc>
        <w:tc>
          <w:tcPr>
            <w:tcW w:w="7472" w:type="dxa"/>
            <w:tcBorders>
              <w:left w:val="single" w:color="auto" w:sz="4" w:space="0"/>
            </w:tcBorders>
            <w:noWrap w:val="0"/>
            <w:vAlign w:val="center"/>
          </w:tcPr>
          <w:p>
            <w:pPr>
              <w:spacing w:line="360" w:lineRule="exact"/>
              <w:ind w:firstLine="0" w:firstLineChars="0"/>
              <w:jc w:val="left"/>
              <w:rPr>
                <w:rFonts w:hint="default" w:ascii="宋体" w:hAnsi="宋体" w:eastAsia="宋体" w:cs="宋体"/>
                <w:b w:val="0"/>
                <w:bCs w:val="0"/>
                <w:color w:val="000000"/>
                <w:sz w:val="24"/>
                <w:highlight w:val="none"/>
                <w:u w:val="none"/>
                <w:lang w:val="en-US" w:eastAsia="zh-CN"/>
              </w:rPr>
            </w:pPr>
            <w:r>
              <w:rPr>
                <w:rFonts w:hint="eastAsia" w:ascii="宋体" w:hAnsi="宋体" w:eastAsia="宋体" w:cs="宋体"/>
                <w:color w:val="000000"/>
                <w:sz w:val="24"/>
                <w:highlight w:val="none"/>
                <w:lang w:val="en-US" w:eastAsia="zh-CN"/>
              </w:rPr>
              <w:t>工期</w:t>
            </w:r>
            <w:r>
              <w:rPr>
                <w:rFonts w:hint="eastAsia" w:ascii="宋体" w:hAnsi="宋体" w:eastAsia="宋体" w:cs="宋体"/>
                <w:b w:val="0"/>
                <w:bCs w:val="0"/>
                <w:color w:val="000000"/>
                <w:sz w:val="24"/>
                <w:highlight w:val="none"/>
                <w:u w:val="none"/>
                <w:lang w:val="en-US" w:eastAsia="zh-CN"/>
              </w:rPr>
              <w:t xml:space="preserve">：4个月 </w:t>
            </w:r>
          </w:p>
          <w:p>
            <w:pPr>
              <w:spacing w:line="360" w:lineRule="exact"/>
              <w:ind w:firstLine="0" w:firstLineChars="0"/>
              <w:jc w:val="left"/>
              <w:rPr>
                <w:rFonts w:hint="eastAsia" w:ascii="宋体" w:hAnsi="宋体" w:eastAsia="宋体" w:cs="宋体"/>
                <w:b w:val="0"/>
                <w:bCs w:val="0"/>
                <w:color w:val="000000"/>
                <w:sz w:val="24"/>
                <w:highlight w:val="none"/>
                <w:u w:val="none"/>
                <w:lang w:val="en-US" w:eastAsia="zh-CN"/>
              </w:rPr>
            </w:pPr>
            <w:r>
              <w:rPr>
                <w:rFonts w:hint="eastAsia" w:ascii="宋体" w:hAnsi="宋体" w:eastAsia="宋体" w:cs="宋体"/>
                <w:b w:val="0"/>
                <w:bCs w:val="0"/>
                <w:color w:val="000000"/>
                <w:sz w:val="24"/>
                <w:highlight w:val="none"/>
                <w:u w:val="none"/>
                <w:lang w:val="en-US" w:eastAsia="zh-CN"/>
              </w:rPr>
              <w:t>地点：采购人指定具体施工地点</w:t>
            </w:r>
          </w:p>
          <w:p>
            <w:pPr>
              <w:spacing w:line="360" w:lineRule="exact"/>
              <w:ind w:firstLine="0" w:firstLineChars="0"/>
              <w:jc w:val="left"/>
              <w:rPr>
                <w:rFonts w:hint="default"/>
                <w:lang w:val="en-US" w:eastAsia="zh-CN"/>
              </w:rPr>
            </w:pPr>
            <w:r>
              <w:rPr>
                <w:rFonts w:hint="eastAsia" w:ascii="宋体" w:hAnsi="宋体" w:eastAsia="宋体" w:cs="宋体"/>
                <w:b w:val="0"/>
                <w:bCs w:val="0"/>
                <w:color w:val="000000"/>
                <w:sz w:val="24"/>
                <w:highlight w:val="none"/>
                <w:u w:val="none"/>
                <w:lang w:val="en-US" w:eastAsia="zh-CN"/>
              </w:rPr>
              <w:t>质量：合格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质量要求</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按照国家和行业标准及招标文件的要求采购，质量达到合格及以上。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11</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联合体投标</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不接受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12</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考察现场、标前答疑会</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单位认为有必要，另行书面通知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8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13</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投标人对</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提出质疑的时间</w:t>
            </w:r>
          </w:p>
        </w:tc>
        <w:tc>
          <w:tcPr>
            <w:tcW w:w="7472" w:type="dxa"/>
            <w:tcBorders>
              <w:left w:val="single" w:color="auto" w:sz="4" w:space="0"/>
            </w:tcBorders>
            <w:noWrap w:val="0"/>
            <w:vAlign w:val="center"/>
          </w:tcPr>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自</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发售时间起的</w:t>
            </w:r>
            <w:r>
              <w:rPr>
                <w:rFonts w:hint="eastAsia" w:ascii="宋体" w:hAnsi="宋体" w:eastAsia="宋体" w:cs="宋体"/>
                <w:color w:val="000000"/>
                <w:sz w:val="24"/>
                <w:highlight w:val="none"/>
                <w:lang w:eastAsia="zh-CN"/>
              </w:rPr>
              <w:t>三</w:t>
            </w:r>
            <w:r>
              <w:rPr>
                <w:rFonts w:hint="eastAsia" w:ascii="宋体" w:hAnsi="宋体" w:eastAsia="宋体" w:cs="宋体"/>
                <w:color w:val="000000"/>
                <w:sz w:val="24"/>
                <w:highlight w:val="none"/>
              </w:rPr>
              <w:t>个工作日内（各潜在投标人如有质疑，请于规定的日期内提出，以书面形式提出质疑，质疑书应列明理由、依据，加盖单位公章递交至</w:t>
            </w:r>
            <w:r>
              <w:rPr>
                <w:rFonts w:hint="eastAsia" w:ascii="宋体" w:hAnsi="宋体" w:eastAsia="宋体" w:cs="宋体"/>
                <w:i w:val="0"/>
                <w:iCs w:val="0"/>
                <w:color w:val="000000"/>
                <w:sz w:val="24"/>
                <w:szCs w:val="24"/>
                <w:highlight w:val="none"/>
                <w:lang w:eastAsia="zh-CN"/>
              </w:rPr>
              <w:t>喀什泽祥工程项目管理有限公司</w:t>
            </w:r>
            <w:r>
              <w:rPr>
                <w:rFonts w:hint="eastAsia" w:ascii="宋体" w:hAnsi="宋体" w:eastAsia="宋体" w:cs="宋体"/>
                <w:color w:val="000000"/>
                <w:sz w:val="24"/>
                <w:highlight w:val="none"/>
              </w:rPr>
              <w:t>；投标人须对质疑内容的真实性承担责任，由</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人或</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代理机构负责解释。如在规定的日期内未收到任何投标人递交的质疑书，视为投标人可完全响应。）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67"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14</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构成</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的其他文件</w:t>
            </w:r>
          </w:p>
        </w:tc>
        <w:tc>
          <w:tcPr>
            <w:tcW w:w="7472" w:type="dxa"/>
            <w:tcBorders>
              <w:left w:val="single" w:color="auto" w:sz="4" w:space="0"/>
            </w:tcBorders>
            <w:noWrap w:val="0"/>
            <w:vAlign w:val="center"/>
          </w:tcPr>
          <w:p>
            <w:pPr>
              <w:spacing w:line="240" w:lineRule="auto"/>
              <w:ind w:firstLine="0" w:firstLineChars="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的澄清、修改书及有关补充通知为</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的有效组成部分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0" w:hRule="atLeast"/>
          <w:jc w:val="center"/>
        </w:trPr>
        <w:tc>
          <w:tcPr>
            <w:tcW w:w="601" w:type="dxa"/>
            <w:noWrap w:val="0"/>
            <w:vAlign w:val="center"/>
          </w:tcPr>
          <w:p>
            <w:pPr>
              <w:spacing w:line="360" w:lineRule="exact"/>
              <w:ind w:firstLine="0" w:firstLineChars="0"/>
              <w:jc w:val="center"/>
              <w:rPr>
                <w:rFonts w:hint="default" w:ascii="宋体" w:hAnsi="宋体" w:eastAsia="宋体" w:cs="宋体"/>
                <w:bCs/>
                <w:color w:val="000000"/>
                <w:sz w:val="24"/>
                <w:highlight w:val="none"/>
                <w:lang w:val="en-US" w:eastAsia="zh-CN"/>
              </w:rPr>
            </w:pPr>
            <w:r>
              <w:rPr>
                <w:rFonts w:hint="eastAsia" w:ascii="宋体" w:hAnsi="宋体" w:eastAsia="宋体" w:cs="宋体"/>
                <w:bCs/>
                <w:color w:val="000000"/>
                <w:sz w:val="24"/>
                <w:highlight w:val="none"/>
                <w:lang w:val="en-US" w:eastAsia="zh-CN"/>
              </w:rPr>
              <w:t>15</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投标截止时间</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eastAsia="zh-CN"/>
              </w:rPr>
              <w:t>2023年03月1</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eastAsia="zh-CN"/>
              </w:rPr>
              <w:t xml:space="preserve">日 </w:t>
            </w:r>
            <w:r>
              <w:rPr>
                <w:rFonts w:hint="eastAsia" w:ascii="宋体" w:hAnsi="宋体" w:eastAsia="宋体" w:cs="宋体"/>
                <w:bCs/>
                <w:color w:val="auto"/>
                <w:sz w:val="24"/>
                <w:highlight w:val="none"/>
                <w:lang w:val="en-US" w:eastAsia="zh-CN"/>
              </w:rPr>
              <w:t>11</w:t>
            </w:r>
            <w:r>
              <w:rPr>
                <w:rFonts w:hint="eastAsia" w:ascii="宋体" w:hAnsi="宋体" w:eastAsia="宋体" w:cs="宋体"/>
                <w:bCs/>
                <w:color w:val="auto"/>
                <w:sz w:val="24"/>
                <w:highlight w:val="none"/>
                <w:lang w:eastAsia="zh-CN"/>
              </w:rPr>
              <w:t>:00（北京时间）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16</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投标有效期</w:t>
            </w:r>
          </w:p>
        </w:tc>
        <w:tc>
          <w:tcPr>
            <w:tcW w:w="7472"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lang w:val="en-US" w:eastAsia="zh-CN"/>
              </w:rPr>
              <w:t>60</w:t>
            </w:r>
            <w:r>
              <w:rPr>
                <w:rFonts w:hint="eastAsia" w:ascii="宋体" w:hAnsi="宋体" w:eastAsia="宋体" w:cs="宋体"/>
                <w:bCs/>
                <w:color w:val="000000"/>
                <w:sz w:val="24"/>
                <w:highlight w:val="none"/>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17</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投标保证金</w:t>
            </w:r>
          </w:p>
        </w:tc>
        <w:tc>
          <w:tcPr>
            <w:tcW w:w="7472" w:type="dxa"/>
            <w:tcBorders>
              <w:left w:val="single" w:color="auto" w:sz="4" w:space="0"/>
            </w:tcBorders>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bCs w:val="0"/>
                <w:color w:val="000000"/>
                <w:sz w:val="24"/>
                <w:highlight w:val="none"/>
              </w:rPr>
            </w:pPr>
            <w:r>
              <w:rPr>
                <w:rFonts w:hint="eastAsia" w:ascii="宋体" w:hAnsi="宋体" w:eastAsia="宋体" w:cs="宋体"/>
                <w:b/>
                <w:bCs w:val="0"/>
                <w:color w:val="000000"/>
                <w:sz w:val="24"/>
                <w:highlight w:val="none"/>
              </w:rPr>
              <w:t>投标保证金的形式：转账、汇款</w:t>
            </w:r>
            <w:r>
              <w:rPr>
                <w:rFonts w:hint="eastAsia" w:ascii="宋体" w:hAnsi="宋体" w:eastAsia="宋体" w:cs="宋体"/>
                <w:b/>
                <w:bCs w:val="0"/>
                <w:color w:val="000000"/>
                <w:sz w:val="24"/>
                <w:highlight w:val="none"/>
                <w:lang w:eastAsia="zh-CN"/>
              </w:rPr>
              <w:t>，</w:t>
            </w:r>
            <w:r>
              <w:rPr>
                <w:rFonts w:hint="eastAsia" w:ascii="宋体" w:hAnsi="宋体" w:eastAsia="宋体" w:cs="宋体"/>
                <w:b/>
                <w:bCs w:val="0"/>
                <w:color w:val="000000"/>
                <w:sz w:val="24"/>
                <w:highlight w:val="none"/>
                <w:lang w:val="en-US" w:eastAsia="zh-CN"/>
              </w:rPr>
              <w:t>保函</w:t>
            </w:r>
            <w:r>
              <w:rPr>
                <w:rFonts w:hint="eastAsia" w:ascii="宋体" w:hAnsi="宋体" w:eastAsia="宋体" w:cs="宋体"/>
                <w:b/>
                <w:bCs w:val="0"/>
                <w:color w:val="000000"/>
                <w:sz w:val="24"/>
                <w:highlight w:val="none"/>
              </w:rPr>
              <w:t>（须从</w:t>
            </w:r>
            <w:r>
              <w:rPr>
                <w:rFonts w:hint="eastAsia" w:ascii="宋体" w:hAnsi="宋体" w:eastAsia="宋体" w:cs="宋体"/>
                <w:b/>
                <w:bCs w:val="0"/>
                <w:color w:val="000000"/>
                <w:sz w:val="24"/>
                <w:highlight w:val="none"/>
                <w:lang w:eastAsia="zh-CN"/>
              </w:rPr>
              <w:t>投标企业</w:t>
            </w:r>
            <w:r>
              <w:rPr>
                <w:rFonts w:hint="eastAsia" w:ascii="宋体" w:hAnsi="宋体" w:eastAsia="宋体" w:cs="宋体"/>
                <w:b/>
                <w:bCs w:val="0"/>
                <w:color w:val="000000"/>
                <w:sz w:val="24"/>
                <w:highlight w:val="none"/>
              </w:rPr>
              <w:t>基本账户转出）</w:t>
            </w:r>
          </w:p>
          <w:p>
            <w:pPr>
              <w:keepNext w:val="0"/>
              <w:keepLines w:val="0"/>
              <w:suppressLineNumbers w:val="0"/>
              <w:spacing w:before="0" w:beforeAutospacing="0" w:after="0" w:afterAutospacing="0" w:line="360" w:lineRule="auto"/>
              <w:ind w:left="0" w:right="0"/>
              <w:rPr>
                <w:rFonts w:hint="eastAsia" w:ascii="宋体" w:hAnsi="宋体" w:eastAsia="宋体" w:cs="宋体"/>
                <w:b/>
                <w:color w:val="000000"/>
                <w:sz w:val="24"/>
                <w:highlight w:val="none"/>
                <w:lang w:val="en-US" w:eastAsia="zh-CN"/>
              </w:rPr>
            </w:pPr>
            <w:r>
              <w:rPr>
                <w:rFonts w:hint="eastAsia" w:ascii="宋体" w:hAnsi="宋体" w:eastAsia="宋体" w:cs="宋体"/>
                <w:b/>
                <w:color w:val="000000"/>
                <w:sz w:val="24"/>
                <w:highlight w:val="none"/>
                <w:lang w:val="en-US" w:eastAsia="zh-CN"/>
              </w:rPr>
              <w:t>投标保证金：¥.20000.00元（贰万元整）</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请于采购文件指定日期前将投标保证金足额汇入（存入）以下账户</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 xml:space="preserve">开户名称：民丰县行政服务和公共资源交易中心 </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 xml:space="preserve">开户银行：中国农业银行股份有限公司民丰县支行 </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账号：30582301040020842</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特别注意：投标人请于投标截止时间及开标时间前将投标保证金缴入指定账户，注明项目名称及用途，以进账时间为准确定投标保证金缴纳的时效性，无须到民丰县公共资源交易中心换取收据，开标时需携带投标保证金电子回单。</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投标保证金有效期应当与投标有效期一致。</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hAnsi="Times New Roman" w:eastAsia="宋体" w:cs="Times New Roman"/>
                <w:b/>
                <w:color w:val="000000"/>
                <w:sz w:val="24"/>
                <w:highlight w:val="none"/>
              </w:rPr>
              <w:t>由投标人基本账户汇出，且不得以分公司的名义转账。</w:t>
            </w:r>
          </w:p>
          <w:p>
            <w:pPr>
              <w:pStyle w:val="18"/>
              <w:rPr>
                <w:rFonts w:hint="eastAsia" w:ascii="宋体" w:hAnsi="宋体" w:eastAsia="宋体" w:cs="宋体"/>
                <w:b/>
                <w:bCs/>
                <w:sz w:val="24"/>
                <w:szCs w:val="24"/>
              </w:rPr>
            </w:pPr>
            <w:r>
              <w:rPr>
                <w:rFonts w:hint="eastAsia" w:ascii="宋体" w:hAnsi="宋体" w:eastAsia="宋体" w:cs="宋体"/>
                <w:b/>
                <w:bCs/>
                <w:color w:val="000000"/>
                <w:sz w:val="24"/>
                <w:szCs w:val="24"/>
                <w:highlight w:val="none"/>
                <w:lang w:val="en-US" w:eastAsia="zh-CN"/>
              </w:rPr>
              <w:t>集团公司可采用名下子公司账户汇出，但开标现场须提供相关证明材料。</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hAnsi="Times New Roman" w:eastAsia="宋体" w:cs="Times New Roman"/>
                <w:b/>
                <w:color w:val="000000"/>
                <w:sz w:val="24"/>
                <w:highlight w:val="none"/>
              </w:rPr>
              <w:t>投标单位须在汇款单备注栏标明：XXX项目XXX包段（标段）及项目编号。</w:t>
            </w:r>
          </w:p>
          <w:p>
            <w:pPr>
              <w:spacing w:line="360" w:lineRule="auto"/>
              <w:ind w:firstLine="0" w:firstLineChars="0"/>
              <w:rPr>
                <w:rFonts w:hint="eastAsia" w:ascii="宋体" w:hAnsi="宋体" w:eastAsia="宋体" w:cs="宋体"/>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退保证金需要：投标保证金回执单、开户许可证、退回保证金收据。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3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18</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备选投标方案和报价</w:t>
            </w:r>
          </w:p>
        </w:tc>
        <w:tc>
          <w:tcPr>
            <w:tcW w:w="7472" w:type="dxa"/>
            <w:tcBorders>
              <w:left w:val="single" w:color="auto" w:sz="4" w:space="0"/>
            </w:tcBorders>
            <w:noWrap w:val="0"/>
            <w:vAlign w:val="center"/>
          </w:tcPr>
          <w:p>
            <w:pPr>
              <w:spacing w:line="240" w:lineRule="auto"/>
              <w:ind w:left="715" w:leftChars="1" w:hanging="712" w:hangingChars="297"/>
              <w:rPr>
                <w:rFonts w:hint="eastAsia" w:ascii="宋体" w:hAnsi="宋体" w:eastAsia="宋体" w:cs="宋体"/>
                <w:bCs/>
                <w:color w:val="000000"/>
                <w:sz w:val="24"/>
              </w:rPr>
            </w:pPr>
            <w:r>
              <w:rPr>
                <w:rFonts w:hint="eastAsia" w:ascii="宋体" w:hAnsi="宋体" w:eastAsia="宋体" w:cs="宋体"/>
                <w:bCs/>
                <w:color w:val="000000"/>
                <w:sz w:val="24"/>
              </w:rPr>
              <w:t>不接受备选投标方案和多个报价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8"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19</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lang w:eastAsia="zh-CN"/>
              </w:rPr>
            </w:pPr>
            <w:r>
              <w:rPr>
                <w:rFonts w:hint="eastAsia" w:ascii="宋体" w:hAnsi="宋体" w:eastAsia="宋体" w:cs="宋体"/>
                <w:color w:val="000000"/>
                <w:sz w:val="24"/>
                <w:lang w:eastAsia="zh-CN"/>
              </w:rPr>
              <w:t>签字或盖章</w:t>
            </w:r>
          </w:p>
        </w:tc>
        <w:tc>
          <w:tcPr>
            <w:tcW w:w="7472" w:type="dxa"/>
            <w:tcBorders>
              <w:left w:val="single" w:color="auto" w:sz="4" w:space="0"/>
            </w:tcBorders>
            <w:noWrap w:val="0"/>
            <w:vAlign w:val="center"/>
          </w:tcPr>
          <w:p>
            <w:pPr>
              <w:spacing w:line="240" w:lineRule="auto"/>
              <w:ind w:left="715" w:leftChars="1" w:hanging="712" w:hangingChars="297"/>
              <w:jc w:val="both"/>
              <w:rPr>
                <w:rFonts w:hint="eastAsia" w:ascii="宋体" w:hAnsi="宋体" w:eastAsia="宋体" w:cs="宋体"/>
                <w:bCs/>
                <w:color w:val="000000"/>
                <w:sz w:val="24"/>
              </w:rPr>
            </w:pPr>
            <w:r>
              <w:rPr>
                <w:rFonts w:hint="eastAsia" w:ascii="宋体" w:hAnsi="宋体" w:eastAsia="宋体" w:cs="宋体"/>
                <w:bCs/>
                <w:color w:val="000000"/>
                <w:sz w:val="24"/>
              </w:rPr>
              <w:t>投标人必须按照</w:t>
            </w:r>
            <w:r>
              <w:rPr>
                <w:rFonts w:hint="eastAsia" w:ascii="宋体" w:hAnsi="宋体" w:eastAsia="宋体" w:cs="宋体"/>
                <w:bCs/>
                <w:color w:val="000000"/>
                <w:sz w:val="24"/>
                <w:lang w:eastAsia="zh-CN"/>
              </w:rPr>
              <w:t>采购文件</w:t>
            </w:r>
            <w:r>
              <w:rPr>
                <w:rFonts w:hint="eastAsia" w:ascii="宋体" w:hAnsi="宋体" w:eastAsia="宋体" w:cs="宋体"/>
                <w:bCs/>
                <w:color w:val="000000"/>
                <w:sz w:val="24"/>
              </w:rPr>
              <w:t>的规定和要求</w:t>
            </w:r>
            <w:r>
              <w:rPr>
                <w:rFonts w:hint="eastAsia" w:ascii="宋体" w:hAnsi="宋体" w:eastAsia="宋体" w:cs="宋体"/>
                <w:bCs/>
                <w:color w:val="000000"/>
                <w:sz w:val="24"/>
                <w:lang w:eastAsia="zh-CN"/>
              </w:rPr>
              <w:t>签字或盖章</w:t>
            </w:r>
            <w:r>
              <w:rPr>
                <w:rFonts w:hint="eastAsia" w:ascii="宋体" w:hAnsi="宋体" w:eastAsia="宋体" w:cs="宋体"/>
                <w:bCs/>
                <w:color w:val="000000"/>
                <w:sz w:val="24"/>
              </w:rPr>
              <w:t>（法人代表的签字</w:t>
            </w:r>
          </w:p>
          <w:p>
            <w:pPr>
              <w:spacing w:line="240" w:lineRule="auto"/>
              <w:ind w:left="715" w:leftChars="1" w:hanging="712" w:hangingChars="297"/>
              <w:jc w:val="both"/>
              <w:rPr>
                <w:rFonts w:hint="eastAsia" w:ascii="宋体" w:hAnsi="宋体" w:eastAsia="宋体" w:cs="宋体"/>
                <w:bCs/>
                <w:color w:val="000000"/>
                <w:sz w:val="24"/>
              </w:rPr>
            </w:pPr>
            <w:r>
              <w:rPr>
                <w:rFonts w:hint="eastAsia" w:ascii="宋体" w:hAnsi="宋体" w:eastAsia="宋体" w:cs="宋体"/>
                <w:bCs/>
                <w:color w:val="000000"/>
                <w:sz w:val="24"/>
              </w:rPr>
              <w:t>可用具有法定效力的签字章）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投标文件份数</w:t>
            </w:r>
          </w:p>
        </w:tc>
        <w:tc>
          <w:tcPr>
            <w:tcW w:w="7472" w:type="dxa"/>
            <w:tcBorders>
              <w:left w:val="single" w:color="auto" w:sz="4" w:space="0"/>
            </w:tcBorders>
            <w:noWrap w:val="0"/>
            <w:vAlign w:val="center"/>
          </w:tcPr>
          <w:p>
            <w:pPr>
              <w:widowControl/>
              <w:autoSpaceDE w:val="0"/>
              <w:autoSpaceDN w:val="0"/>
              <w:ind w:firstLine="0" w:firstLineChars="0"/>
              <w:jc w:val="left"/>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rPr>
              <w:t>投标文件：一份正本</w:t>
            </w:r>
            <w:r>
              <w:rPr>
                <w:rFonts w:hint="eastAsia" w:ascii="宋体" w:hAnsi="宋体" w:eastAsia="宋体" w:cs="宋体"/>
                <w:color w:val="000000"/>
                <w:kern w:val="0"/>
                <w:sz w:val="24"/>
                <w:lang w:val="en-US" w:eastAsia="zh-CN"/>
              </w:rPr>
              <w:t>（单独密封）</w:t>
            </w:r>
            <w:r>
              <w:rPr>
                <w:rFonts w:hint="eastAsia" w:ascii="宋体" w:hAnsi="宋体" w:eastAsia="宋体" w:cs="宋体"/>
                <w:color w:val="000000"/>
                <w:kern w:val="0"/>
                <w:sz w:val="24"/>
              </w:rPr>
              <w:t>、四份副本</w:t>
            </w:r>
            <w:r>
              <w:rPr>
                <w:rFonts w:hint="eastAsia" w:ascii="宋体" w:hAnsi="宋体" w:eastAsia="宋体" w:cs="宋体"/>
                <w:color w:val="000000"/>
                <w:kern w:val="0"/>
                <w:sz w:val="24"/>
                <w:lang w:val="en-US" w:eastAsia="zh-CN"/>
              </w:rPr>
              <w:t>（装入一个档案袋内密封）</w:t>
            </w:r>
            <w:r>
              <w:rPr>
                <w:rFonts w:hint="eastAsia" w:ascii="宋体" w:hAnsi="宋体" w:eastAsia="宋体" w:cs="宋体"/>
                <w:color w:val="000000"/>
                <w:kern w:val="0"/>
                <w:sz w:val="24"/>
              </w:rPr>
              <w:t>、一份电子档（</w:t>
            </w:r>
            <w:r>
              <w:rPr>
                <w:rFonts w:hint="eastAsia" w:ascii="宋体" w:hAnsi="宋体" w:eastAsia="宋体" w:cs="宋体"/>
                <w:color w:val="000000"/>
                <w:kern w:val="0"/>
                <w:sz w:val="24"/>
                <w:lang w:val="en-US" w:eastAsia="zh-CN"/>
              </w:rPr>
              <w:t>U盘</w:t>
            </w:r>
            <w:r>
              <w:rPr>
                <w:rFonts w:hint="eastAsia" w:ascii="宋体" w:hAnsi="宋体" w:eastAsia="宋体" w:cs="宋体"/>
                <w:color w:val="000000"/>
                <w:kern w:val="0"/>
                <w:sz w:val="24"/>
              </w:rPr>
              <w:t>）</w:t>
            </w:r>
            <w:r>
              <w:rPr>
                <w:rFonts w:hint="eastAsia" w:ascii="宋体" w:hAnsi="宋体" w:eastAsia="宋体" w:cs="宋体"/>
                <w:color w:val="000000"/>
                <w:kern w:val="0"/>
                <w:sz w:val="24"/>
                <w:lang w:val="en-US" w:eastAsia="zh-CN"/>
              </w:rPr>
              <w:t>（单独密封）</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一份报价一览表。（单独密封）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9"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21</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投标文件外层密封袋的标注</w:t>
            </w:r>
          </w:p>
        </w:tc>
        <w:tc>
          <w:tcPr>
            <w:tcW w:w="7472" w:type="dxa"/>
            <w:tcBorders>
              <w:left w:val="single" w:color="auto" w:sz="4" w:space="0"/>
            </w:tcBorders>
            <w:noWrap w:val="0"/>
            <w:vAlign w:val="center"/>
          </w:tcPr>
          <w:p>
            <w:pPr>
              <w:ind w:firstLine="0" w:firstLineChars="0"/>
              <w:rPr>
                <w:rFonts w:hint="eastAsia" w:ascii="宋体" w:hAnsi="宋体" w:eastAsia="宋体" w:cs="宋体"/>
                <w:bCs/>
                <w:color w:val="000000"/>
                <w:sz w:val="24"/>
                <w:lang w:eastAsia="zh-CN"/>
              </w:rPr>
            </w:pPr>
            <w:r>
              <w:rPr>
                <w:rFonts w:hint="eastAsia" w:ascii="宋体" w:hAnsi="宋体" w:eastAsia="宋体" w:cs="宋体"/>
                <w:sz w:val="24"/>
                <w:szCs w:val="24"/>
                <w:lang w:val="en-US" w:eastAsia="zh-CN"/>
              </w:rPr>
              <w:t>谈判响应人应将所有的谈判响应文件的正本、副本及电子版分别密封在封袋中，在封袋正面注明：“谈判响应文件（正本）”、“谈判响应文件（副本）”、“谈判响应文件（电子版）”“</w:t>
            </w:r>
            <w:r>
              <w:rPr>
                <w:rFonts w:hint="eastAsia" w:ascii="宋体" w:hAnsi="宋体" w:eastAsia="宋体" w:cs="宋体"/>
                <w:color w:val="000000"/>
                <w:kern w:val="0"/>
                <w:sz w:val="24"/>
                <w:lang w:val="en-US" w:eastAsia="zh-CN"/>
              </w:rPr>
              <w:t>报价一览表</w:t>
            </w:r>
            <w:r>
              <w:rPr>
                <w:rFonts w:hint="default" w:ascii="宋体" w:hAnsi="宋体" w:eastAsia="宋体" w:cs="宋体"/>
                <w:color w:val="000000"/>
                <w:kern w:val="0"/>
                <w:sz w:val="24"/>
                <w:lang w:val="en-US" w:eastAsia="zh-CN"/>
              </w:rPr>
              <w:t>”</w:t>
            </w:r>
            <w:r>
              <w:rPr>
                <w:rFonts w:hint="eastAsia" w:ascii="宋体" w:hAnsi="宋体" w:eastAsia="宋体" w:cs="宋体"/>
                <w:sz w:val="24"/>
                <w:szCs w:val="24"/>
                <w:lang w:val="en-US" w:eastAsia="zh-CN"/>
              </w:rPr>
              <w:t>的响应字样。封袋上加贴封条，并在封袋的封口处加盖谈判响应人企业印章、企业法定代表人或其委托代理人印章。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22</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投标文件封面的标注</w:t>
            </w:r>
          </w:p>
        </w:tc>
        <w:tc>
          <w:tcPr>
            <w:tcW w:w="7472" w:type="dxa"/>
            <w:tcBorders>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在谈判响应文件密封袋上均应：</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1、写明采购人名称；</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2、注明下列识别标志：</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(1)项目信息</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(2)投标单位信息</w:t>
            </w:r>
          </w:p>
          <w:p>
            <w:pPr>
              <w:ind w:firstLine="240" w:firstLineChars="100"/>
              <w:rPr>
                <w:rFonts w:hint="eastAsia" w:ascii="宋体" w:hAnsi="宋体" w:eastAsia="宋体" w:cs="宋体"/>
                <w:sz w:val="21"/>
                <w:lang w:val="en-US" w:eastAsia="zh-CN"/>
              </w:rPr>
            </w:pPr>
            <w:r>
              <w:rPr>
                <w:rFonts w:hint="eastAsia" w:ascii="宋体" w:hAnsi="宋体" w:eastAsia="宋体" w:cs="宋体"/>
                <w:sz w:val="24"/>
                <w:szCs w:val="24"/>
                <w:lang w:val="en-US" w:eastAsia="zh-CN"/>
              </w:rPr>
              <w:t>(3)     年   月   日   上午    时    分谈判，此时间以前不得开封（北京时间）。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23</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递交投标文件的地点</w:t>
            </w:r>
          </w:p>
        </w:tc>
        <w:tc>
          <w:tcPr>
            <w:tcW w:w="7472" w:type="dxa"/>
            <w:tcBorders>
              <w:left w:val="single" w:color="auto" w:sz="4" w:space="0"/>
            </w:tcBorders>
            <w:noWrap w:val="0"/>
            <w:vAlign w:val="center"/>
          </w:tcPr>
          <w:p>
            <w:pPr>
              <w:spacing w:line="240" w:lineRule="auto"/>
              <w:rPr>
                <w:rFonts w:hint="eastAsia" w:ascii="宋体" w:hAnsi="宋体" w:eastAsia="宋体" w:cs="宋体"/>
                <w:bCs/>
                <w:color w:val="000000"/>
                <w:sz w:val="24"/>
                <w:lang w:eastAsia="zh-CN"/>
              </w:rPr>
            </w:pPr>
            <w:r>
              <w:rPr>
                <w:rFonts w:hint="eastAsia" w:ascii="宋体" w:hAnsi="宋体" w:eastAsia="宋体" w:cs="宋体"/>
                <w:sz w:val="24"/>
                <w:szCs w:val="24"/>
                <w:lang w:eastAsia="zh-CN"/>
              </w:rPr>
              <w:t xml:space="preserve">民丰县行政服务和公共资源交易中心（民丰县友谊路75号）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4"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24</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评标委员的组建</w:t>
            </w:r>
          </w:p>
        </w:tc>
        <w:tc>
          <w:tcPr>
            <w:tcW w:w="7472" w:type="dxa"/>
            <w:tcBorders>
              <w:left w:val="single" w:color="auto" w:sz="4" w:space="0"/>
            </w:tcBorders>
            <w:noWrap w:val="0"/>
            <w:vAlign w:val="center"/>
          </w:tcPr>
          <w:p>
            <w:pPr>
              <w:spacing w:line="240" w:lineRule="auto"/>
              <w:ind w:left="715" w:leftChars="1" w:hanging="712" w:hangingChars="297"/>
              <w:jc w:val="left"/>
              <w:rPr>
                <w:rFonts w:hint="eastAsia" w:ascii="宋体" w:hAnsi="宋体" w:eastAsia="宋体" w:cs="宋体"/>
                <w:bCs/>
                <w:color w:val="000000"/>
                <w:sz w:val="24"/>
              </w:rPr>
            </w:pPr>
            <w:r>
              <w:rPr>
                <w:rFonts w:hint="eastAsia" w:ascii="宋体" w:hAnsi="宋体" w:eastAsia="宋体" w:cs="宋体"/>
                <w:bCs/>
                <w:color w:val="auto"/>
                <w:sz w:val="24"/>
                <w:highlight w:val="none"/>
              </w:rPr>
              <w:t>评标委员会构成</w:t>
            </w:r>
            <w:r>
              <w:rPr>
                <w:rFonts w:hint="eastAsia" w:ascii="宋体" w:hAnsi="宋体" w:eastAsia="宋体" w:cs="宋体"/>
                <w:bCs/>
                <w:color w:val="auto"/>
                <w:sz w:val="24"/>
                <w:highlight w:val="none"/>
                <w:lang w:val="en-US" w:eastAsia="zh-CN"/>
              </w:rPr>
              <w:t>5</w:t>
            </w:r>
            <w:r>
              <w:rPr>
                <w:rFonts w:hint="eastAsia" w:ascii="宋体" w:hAnsi="宋体" w:eastAsia="宋体" w:cs="宋体"/>
                <w:bCs/>
                <w:color w:val="auto"/>
                <w:sz w:val="24"/>
                <w:highlight w:val="none"/>
              </w:rPr>
              <w:t>人或</w:t>
            </w:r>
            <w:r>
              <w:rPr>
                <w:rFonts w:hint="eastAsia" w:ascii="宋体" w:hAnsi="宋体" w:eastAsia="宋体" w:cs="宋体"/>
                <w:bCs/>
                <w:color w:val="auto"/>
                <w:sz w:val="24"/>
                <w:highlight w:val="none"/>
                <w:lang w:val="en-US" w:eastAsia="zh-CN"/>
              </w:rPr>
              <w:t>5人</w:t>
            </w:r>
            <w:r>
              <w:rPr>
                <w:rFonts w:hint="eastAsia" w:ascii="宋体" w:hAnsi="宋体" w:eastAsia="宋体" w:cs="宋体"/>
                <w:bCs/>
                <w:color w:val="auto"/>
                <w:sz w:val="24"/>
                <w:highlight w:val="none"/>
              </w:rPr>
              <w:t>以上单数组成，</w:t>
            </w:r>
            <w:r>
              <w:rPr>
                <w:rFonts w:hint="eastAsia" w:ascii="宋体" w:hAnsi="宋体" w:eastAsia="宋体" w:cs="宋体"/>
                <w:bCs/>
                <w:color w:val="auto"/>
                <w:sz w:val="24"/>
                <w:highlight w:val="none"/>
                <w:lang w:val="en-US" w:eastAsia="zh-CN"/>
              </w:rPr>
              <w:t>其中</w:t>
            </w:r>
            <w:r>
              <w:rPr>
                <w:rFonts w:hint="eastAsia" w:ascii="宋体" w:hAnsi="宋体" w:eastAsia="宋体" w:cs="宋体"/>
                <w:bCs/>
                <w:color w:val="auto"/>
                <w:sz w:val="24"/>
                <w:highlight w:val="none"/>
              </w:rPr>
              <w:t>业主专家1人；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62"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25</w:t>
            </w:r>
          </w:p>
        </w:tc>
        <w:tc>
          <w:tcPr>
            <w:tcW w:w="1938" w:type="dxa"/>
            <w:tcBorders>
              <w:right w:val="single" w:color="auto" w:sz="4" w:space="0"/>
            </w:tcBorders>
            <w:noWrap w:val="0"/>
            <w:vAlign w:val="center"/>
          </w:tcPr>
          <w:p>
            <w:pPr>
              <w:spacing w:line="240" w:lineRule="auto"/>
              <w:ind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开标时间和地点</w:t>
            </w:r>
          </w:p>
        </w:tc>
        <w:tc>
          <w:tcPr>
            <w:tcW w:w="7472" w:type="dxa"/>
            <w:tcBorders>
              <w:left w:val="single" w:color="auto" w:sz="4" w:space="0"/>
            </w:tcBorders>
            <w:noWrap w:val="0"/>
            <w:vAlign w:val="center"/>
          </w:tcPr>
          <w:p>
            <w:pPr>
              <w:spacing w:line="240" w:lineRule="auto"/>
              <w:rPr>
                <w:rFonts w:hint="eastAsia" w:ascii="宋体" w:hAnsi="宋体" w:eastAsia="宋体" w:cs="宋体"/>
                <w:bCs/>
                <w:color w:val="000000"/>
                <w:sz w:val="24"/>
              </w:rPr>
            </w:pPr>
            <w:r>
              <w:rPr>
                <w:rFonts w:hint="eastAsia" w:ascii="宋体" w:hAnsi="宋体" w:eastAsia="宋体" w:cs="宋体"/>
                <w:bCs/>
                <w:color w:val="000000"/>
                <w:sz w:val="24"/>
              </w:rPr>
              <w:t>开标时间：</w:t>
            </w:r>
            <w:r>
              <w:rPr>
                <w:rFonts w:hint="eastAsia" w:ascii="宋体" w:hAnsi="宋体" w:eastAsia="宋体" w:cs="宋体"/>
                <w:bCs/>
                <w:color w:val="auto"/>
                <w:sz w:val="24"/>
                <w:lang w:eastAsia="zh-CN"/>
              </w:rPr>
              <w:t>2023年03月14日11:00（北京时间）</w:t>
            </w:r>
          </w:p>
          <w:p>
            <w:pPr>
              <w:spacing w:line="240" w:lineRule="auto"/>
              <w:jc w:val="left"/>
              <w:rPr>
                <w:rFonts w:hint="eastAsia" w:ascii="宋体" w:hAnsi="宋体" w:eastAsia="宋体" w:cs="宋体"/>
                <w:bCs/>
                <w:color w:val="000000"/>
                <w:sz w:val="24"/>
                <w:lang w:eastAsia="zh-CN"/>
              </w:rPr>
            </w:pPr>
            <w:r>
              <w:rPr>
                <w:rFonts w:hint="eastAsia" w:ascii="宋体" w:hAnsi="宋体" w:eastAsia="宋体" w:cs="宋体"/>
                <w:bCs/>
                <w:color w:val="000000"/>
                <w:sz w:val="24"/>
              </w:rPr>
              <w:t>开标地点：</w:t>
            </w:r>
            <w:r>
              <w:rPr>
                <w:rFonts w:hint="eastAsia" w:ascii="宋体" w:hAnsi="宋体" w:eastAsia="宋体" w:cs="宋体"/>
                <w:bCs/>
                <w:color w:val="000000"/>
                <w:sz w:val="24"/>
                <w:lang w:eastAsia="zh-CN"/>
              </w:rPr>
              <w:t xml:space="preserve">民丰县行政服务和公共资源交易中心（民丰县友谊路75号）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03" w:hRule="atLeast"/>
          <w:jc w:val="center"/>
        </w:trPr>
        <w:tc>
          <w:tcPr>
            <w:tcW w:w="601" w:type="dxa"/>
            <w:tcBorders>
              <w:bottom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26</w:t>
            </w:r>
          </w:p>
        </w:tc>
        <w:tc>
          <w:tcPr>
            <w:tcW w:w="1938" w:type="dxa"/>
            <w:tcBorders>
              <w:bottom w:val="single" w:color="auto" w:sz="4" w:space="0"/>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关于运距补充说明</w:t>
            </w:r>
          </w:p>
        </w:tc>
        <w:tc>
          <w:tcPr>
            <w:tcW w:w="7472" w:type="dxa"/>
            <w:tcBorders>
              <w:left w:val="single" w:color="auto" w:sz="4" w:space="0"/>
              <w:bottom w:val="single" w:color="auto" w:sz="4" w:space="0"/>
            </w:tcBorders>
            <w:noWrap w:val="0"/>
            <w:vAlign w:val="center"/>
          </w:tcPr>
          <w:p>
            <w:pPr>
              <w:spacing w:line="240" w:lineRule="auto"/>
              <w:ind w:left="715" w:leftChars="1" w:hanging="712" w:hangingChars="297"/>
              <w:rPr>
                <w:rFonts w:hint="eastAsia" w:ascii="宋体" w:hAnsi="宋体" w:eastAsia="宋体" w:cs="宋体"/>
                <w:bCs/>
                <w:color w:val="000000"/>
                <w:sz w:val="24"/>
              </w:rPr>
            </w:pPr>
            <w:r>
              <w:rPr>
                <w:rFonts w:hint="eastAsia" w:ascii="宋体" w:hAnsi="宋体" w:eastAsia="宋体" w:cs="宋体"/>
                <w:bCs/>
                <w:color w:val="000000"/>
                <w:sz w:val="24"/>
              </w:rPr>
              <w:t>业主指定地点或合同中指定地点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51" w:hRule="atLeast"/>
          <w:jc w:val="center"/>
        </w:trPr>
        <w:tc>
          <w:tcPr>
            <w:tcW w:w="601" w:type="dxa"/>
            <w:tcBorders>
              <w:top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27</w:t>
            </w:r>
          </w:p>
        </w:tc>
        <w:tc>
          <w:tcPr>
            <w:tcW w:w="1938" w:type="dxa"/>
            <w:tcBorders>
              <w:top w:val="single" w:color="auto" w:sz="4" w:space="0"/>
              <w:right w:val="single" w:color="auto" w:sz="4" w:space="0"/>
            </w:tcBorders>
            <w:noWrap w:val="0"/>
            <w:vAlign w:val="center"/>
          </w:tcPr>
          <w:p>
            <w:pPr>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履约保证金</w:t>
            </w:r>
          </w:p>
        </w:tc>
        <w:tc>
          <w:tcPr>
            <w:tcW w:w="7472" w:type="dxa"/>
            <w:tcBorders>
              <w:top w:val="single" w:color="auto" w:sz="4" w:space="0"/>
              <w:left w:val="single" w:color="auto" w:sz="4" w:space="0"/>
              <w:bottom w:val="single" w:color="auto" w:sz="4" w:space="0"/>
            </w:tcBorders>
            <w:noWrap w:val="0"/>
            <w:vAlign w:val="center"/>
          </w:tcPr>
          <w:p>
            <w:pPr>
              <w:ind w:firstLine="0" w:firstLineChars="0"/>
              <w:rPr>
                <w:rFonts w:hint="default" w:ascii="宋体" w:hAnsi="宋体" w:eastAsia="宋体" w:cs="宋体"/>
                <w:lang w:val="en-US" w:eastAsia="zh-CN"/>
              </w:rPr>
            </w:pPr>
            <w:r>
              <w:rPr>
                <w:rFonts w:hint="eastAsia" w:ascii="宋体" w:hAnsi="宋体" w:eastAsia="宋体" w:cs="宋体"/>
                <w:sz w:val="24"/>
                <w:szCs w:val="24"/>
                <w:lang w:val="en-US" w:eastAsia="zh-CN"/>
              </w:rPr>
              <w:t>已与甲方签订合同为准。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45"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28</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评审前采购人及监督人代表对</w:t>
            </w:r>
            <w:r>
              <w:rPr>
                <w:rFonts w:hint="eastAsia" w:ascii="宋体" w:hAnsi="宋体" w:eastAsia="宋体" w:cs="宋体"/>
                <w:color w:val="000000"/>
                <w:sz w:val="24"/>
                <w:szCs w:val="24"/>
                <w:lang w:eastAsia="zh-CN"/>
              </w:rPr>
              <w:t>投标企业</w:t>
            </w:r>
            <w:r>
              <w:rPr>
                <w:rFonts w:hint="eastAsia" w:ascii="宋体" w:hAnsi="宋体" w:eastAsia="宋体" w:cs="宋体"/>
                <w:color w:val="000000"/>
                <w:sz w:val="24"/>
                <w:szCs w:val="24"/>
              </w:rPr>
              <w:t>资格符合 性核验</w:t>
            </w:r>
          </w:p>
        </w:tc>
        <w:tc>
          <w:tcPr>
            <w:tcW w:w="7472" w:type="dxa"/>
            <w:tcBorders>
              <w:top w:val="single" w:color="auto" w:sz="4" w:space="0"/>
              <w:left w:val="single" w:color="auto" w:sz="4" w:space="0"/>
              <w:right w:val="single" w:color="auto" w:sz="4" w:space="0"/>
            </w:tcBorders>
            <w:noWrap w:val="0"/>
            <w:vAlign w:val="center"/>
          </w:tcPr>
          <w:p>
            <w:pPr>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开标时，投标企业需单独提供以下证件进行核验： </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3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01" w:hRule="atLeast"/>
                <w:jc w:val="center"/>
              </w:trPr>
              <w:tc>
                <w:tcPr>
                  <w:tcW w:w="0" w:type="auto"/>
                  <w:tcBorders>
                    <w:left w:val="single" w:color="auto" w:sz="4" w:space="0"/>
                  </w:tcBorders>
                  <w:noWrap w:val="0"/>
                  <w:vAlign w:val="center"/>
                </w:tcPr>
                <w:p>
                  <w:pPr>
                    <w:keepNext w:val="0"/>
                    <w:keepLines w:val="0"/>
                    <w:widowControl/>
                    <w:suppressLineNumbers w:val="0"/>
                    <w:ind w:firstLine="0" w:firstLineChars="0"/>
                    <w:jc w:val="left"/>
                    <w:rPr>
                      <w:rFonts w:hint="eastAsia" w:ascii="宋体" w:hAnsi="宋体" w:eastAsia="宋体" w:cs="宋体"/>
                      <w:color w:val="auto"/>
                      <w:sz w:val="24"/>
                      <w:szCs w:val="24"/>
                      <w:highlight w:val="none"/>
                      <w:lang w:val="en-US" w:eastAsia="zh-CN"/>
                    </w:rPr>
                  </w:pP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供应商须提供三证合一的营业执照；</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法定代表人投标需携带法定代表人证明书及法定代表人身份证（原件），委托代理人投标需携带法定代表人授权委托书及委托代理人身份证（原件）；需提供公司法定代表人近6个月社保证明（公司缴费凭证，个人明细）（新成立时间少于6个月的公司，按实际发生提供）；</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投标单位依法缴纳税收和社会保障资金的良好记录（提供税务机关出具近三个月的完税证明或缴税资料（2022年12月份后成立的公司按实际发生提供））；</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具有良好的商业信誉和健全的财务会计制度（需提供2021年或2022年度财务审计报告，2023年成立公司可不提供但须提供银行出具的资信证明）；</w:t>
                  </w:r>
                </w:p>
                <w:p>
                  <w:pPr>
                    <w:keepNext w:val="0"/>
                    <w:keepLines w:val="0"/>
                    <w:widowControl/>
                    <w:numPr>
                      <w:ilvl w:val="0"/>
                      <w:numId w:val="3"/>
                    </w:numPr>
                    <w:suppressLineNumbers w:val="0"/>
                    <w:ind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凡拟参加本次招标项目的供应商，如在“信用中国”网站（http://www.creditchina.gov.cn）、中国政府采购网（http://www.ccgp.gov.cn）、国家企业信息系统（http://www.gsxt.gov.cn）受过处罚的、被列入失信被执行人、重大税收违法案件当事人名单、政府采购严重违法失信行为记录名单的（尚在处罚期内的），将拒绝其参本次采购活动；</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保证金汇款凭证（加盖公章）；</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须具备建设行政主管部门颁发的[施工总承包·市政公用·市政公用三级](含)以上资质，项目负责人须具备建设行政主管部门核发的二级建造师注册资格（市政公用专业）及以上, 且具备有效的安全生产（B类）考核合格证书及中级职称证书，且不得担任其他在施建设工程项目的项目负责人（提供无在建承诺书）；区外进疆施工企业还应提交《新疆维吾尔自治区区外建设工程企业信息报送册》,已在新疆建设云上信息登记（原件或电子证照）。</w:t>
                  </w:r>
                  <w:r>
                    <w:rPr>
                      <w:rFonts w:hint="eastAsia" w:hAnsi="宋体" w:cs="宋体"/>
                      <w:b/>
                      <w:bCs/>
                      <w:color w:val="auto"/>
                      <w:kern w:val="2"/>
                      <w:sz w:val="24"/>
                      <w:szCs w:val="24"/>
                      <w:highlight w:val="none"/>
                      <w:lang w:val="en-US" w:eastAsia="zh-CN" w:bidi="ar-SA"/>
                    </w:rPr>
                    <w:t>;</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提供有效的《中小企业声明函》，满足《政府采购促进中小企业发展暂行办法》（财库〔2020〕46号）的规定</w:t>
                  </w:r>
                  <w:r>
                    <w:rPr>
                      <w:rFonts w:hint="eastAsia" w:hAnsi="宋体" w:cs="宋体"/>
                      <w:b/>
                      <w:bCs/>
                      <w:color w:val="auto"/>
                      <w:kern w:val="2"/>
                      <w:sz w:val="24"/>
                      <w:szCs w:val="24"/>
                      <w:highlight w:val="none"/>
                      <w:lang w:val="en-US" w:eastAsia="zh-CN" w:bidi="ar-SA"/>
                    </w:rPr>
                    <w:t>;</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提供参加政府采购活动前3年内在经营活动中没有重大违法记录的书面声明（提供《投标人资格声明函》）</w:t>
                  </w:r>
                  <w:r>
                    <w:rPr>
                      <w:rFonts w:hint="eastAsia" w:hAnsi="宋体" w:cs="宋体"/>
                      <w:b/>
                      <w:bCs/>
                      <w:color w:val="auto"/>
                      <w:kern w:val="2"/>
                      <w:sz w:val="24"/>
                      <w:szCs w:val="24"/>
                      <w:highlight w:val="none"/>
                      <w:lang w:val="en-US" w:eastAsia="zh-CN" w:bidi="ar-SA"/>
                    </w:rPr>
                    <w:t>;</w:t>
                  </w:r>
                </w:p>
                <w:p>
                  <w:pPr>
                    <w:pStyle w:val="2"/>
                    <w:numPr>
                      <w:ilvl w:val="0"/>
                      <w:numId w:val="3"/>
                    </w:num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企业负责人为同一人或者存在直接控股、管理关系的不同投标人，不得参加同一合同项下的政府采购活动（提供《投标人资格声明函》）。</w:t>
                  </w:r>
                </w:p>
                <w:p>
                  <w:pPr>
                    <w:pStyle w:val="18"/>
                    <w:rPr>
                      <w:rFonts w:hint="eastAsia" w:ascii="宋体" w:hAnsi="宋体" w:eastAsia="宋体" w:cs="宋体"/>
                      <w:color w:val="000000"/>
                      <w:kern w:val="0"/>
                      <w:sz w:val="24"/>
                      <w:highlight w:val="none"/>
                      <w:lang w:val="en-US" w:eastAsia="zh-CN"/>
                    </w:rPr>
                  </w:pPr>
                  <w:r>
                    <w:rPr>
                      <w:rFonts w:hint="eastAsia" w:ascii="宋体" w:hAnsi="宋体" w:eastAsia="宋体" w:cs="宋体"/>
                      <w:b/>
                      <w:bCs/>
                      <w:color w:val="auto"/>
                      <w:sz w:val="24"/>
                      <w:szCs w:val="24"/>
                      <w:highlight w:val="none"/>
                      <w:lang w:val="en-US" w:eastAsia="zh-CN"/>
                    </w:rPr>
                    <w:t>注：以上证件如未做特殊说明均提供原件，若未按要求单独提供相关资料，投标文件将不予开启，做无效投标处理。</w:t>
                  </w:r>
                </w:p>
              </w:tc>
            </w:tr>
          </w:tbl>
          <w:p>
            <w:pPr>
              <w:ind w:firstLine="0" w:firstLineChars="0"/>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87"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29</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低价认定</w:t>
            </w:r>
          </w:p>
        </w:tc>
        <w:tc>
          <w:tcPr>
            <w:tcW w:w="7472" w:type="dxa"/>
            <w:tcBorders>
              <w:left w:val="single" w:color="auto" w:sz="4" w:space="0"/>
              <w:bottom w:val="single" w:color="auto" w:sz="4" w:space="0"/>
              <w:right w:val="single" w:color="auto" w:sz="4" w:space="0"/>
            </w:tcBorders>
            <w:noWrap w:val="0"/>
            <w:vAlign w:val="center"/>
          </w:tcPr>
          <w:p>
            <w:pPr>
              <w:widowControl/>
              <w:tabs>
                <w:tab w:val="left" w:pos="9214"/>
              </w:tabs>
              <w:adjustRightInd w:val="0"/>
              <w:spacing w:after="120" w:line="400" w:lineRule="atLeast"/>
              <w:ind w:left="0" w:leftChars="0" w:right="-58" w:firstLine="0" w:firstLineChars="0"/>
              <w:jc w:val="both"/>
              <w:textAlignment w:val="bottom"/>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根据中华人民共和国《政府采购货物和服务采购投标管理办法》（财政部令第 87 号）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3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30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处理</w:t>
            </w:r>
          </w:p>
        </w:tc>
        <w:tc>
          <w:tcPr>
            <w:tcW w:w="7472" w:type="dxa"/>
            <w:tcBorders>
              <w:top w:val="single" w:color="auto" w:sz="4" w:space="0"/>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为同一人或者存在直接控股、管理关系的不同投标企业不得参加同一合同项下的政府采购活动。采购项目实行资格预审的，单位负责人为同一人或者存在直接控股、管理关系的不同投标企业可以参加资格预审，但只能由投标企业确定其中一家符合条件的投标企业参加后续的政府采购活动，否则，其投标文件作为无效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9"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30</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利害关系代理人处理</w:t>
            </w:r>
          </w:p>
        </w:tc>
        <w:tc>
          <w:tcPr>
            <w:tcW w:w="7472" w:type="dxa"/>
            <w:tcBorders>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2家以上的投标企业不得在同一合同项下的项目中，同时委托同一个自然人、同一家庭的人员、同一单位的人员作为其代理人，否则，其投标文件作为无效处理。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0" w:hRule="atLeast"/>
          <w:jc w:val="center"/>
        </w:trPr>
        <w:tc>
          <w:tcPr>
            <w:tcW w:w="601" w:type="dxa"/>
            <w:noWrap w:val="0"/>
            <w:vAlign w:val="center"/>
          </w:tcPr>
          <w:p>
            <w:pPr>
              <w:spacing w:line="360" w:lineRule="exact"/>
              <w:ind w:firstLine="0" w:firstLineChars="0"/>
              <w:jc w:val="center"/>
              <w:rPr>
                <w:rFonts w:hint="eastAsia" w:ascii="宋体" w:hAnsi="宋体" w:eastAsia="宋体" w:cs="宋体"/>
                <w:b/>
                <w:bCs/>
                <w:color w:val="000000"/>
                <w:sz w:val="24"/>
                <w:lang w:val="en-US" w:eastAsia="zh-CN"/>
              </w:rPr>
            </w:pPr>
            <w:r>
              <w:rPr>
                <w:rFonts w:hint="eastAsia" w:ascii="宋体" w:hAnsi="宋体" w:eastAsia="宋体" w:cs="宋体"/>
                <w:b w:val="0"/>
                <w:bCs w:val="0"/>
                <w:color w:val="000000"/>
                <w:sz w:val="24"/>
                <w:lang w:val="en-US" w:eastAsia="zh-CN"/>
              </w:rPr>
              <w:t>31</w:t>
            </w:r>
          </w:p>
        </w:tc>
        <w:tc>
          <w:tcPr>
            <w:tcW w:w="1938"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b w:val="0"/>
                <w:bCs w:val="0"/>
                <w:color w:val="000000"/>
                <w:sz w:val="24"/>
                <w:highlight w:val="red"/>
              </w:rPr>
            </w:pPr>
            <w:r>
              <w:rPr>
                <w:rFonts w:hint="eastAsia" w:ascii="宋体" w:hAnsi="宋体" w:eastAsia="宋体" w:cs="宋体"/>
                <w:b w:val="0"/>
                <w:bCs w:val="0"/>
                <w:color w:val="000000"/>
                <w:sz w:val="24"/>
                <w:highlight w:val="none"/>
              </w:rPr>
              <w:t>中标服务费</w:t>
            </w:r>
          </w:p>
        </w:tc>
        <w:tc>
          <w:tcPr>
            <w:tcW w:w="7472"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招标工作结束后</w:t>
            </w:r>
            <w:r>
              <w:rPr>
                <w:rFonts w:hint="eastAsia" w:hAnsi="宋体" w:cs="宋体"/>
                <w:color w:val="000000"/>
                <w:sz w:val="24"/>
                <w:szCs w:val="24"/>
                <w:lang w:val="en-US" w:eastAsia="zh-CN"/>
              </w:rPr>
              <w:t>由采购单位</w:t>
            </w:r>
            <w:r>
              <w:rPr>
                <w:rFonts w:hint="eastAsia" w:ascii="宋体" w:hAnsi="宋体" w:eastAsia="宋体" w:cs="宋体"/>
                <w:color w:val="000000"/>
                <w:sz w:val="24"/>
                <w:szCs w:val="24"/>
                <w:lang w:eastAsia="zh-CN"/>
              </w:rPr>
              <w:t>向采购</w:t>
            </w:r>
            <w:r>
              <w:rPr>
                <w:rFonts w:hint="eastAsia" w:ascii="宋体" w:hAnsi="宋体" w:eastAsia="宋体" w:cs="宋体"/>
                <w:color w:val="000000"/>
                <w:sz w:val="24"/>
                <w:szCs w:val="24"/>
              </w:rPr>
              <w:t>代理机构支付代理服务费</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参照</w:t>
            </w:r>
            <w:r>
              <w:rPr>
                <w:rFonts w:hint="eastAsia" w:ascii="宋体" w:hAnsi="宋体" w:eastAsia="宋体" w:cs="宋体"/>
                <w:i w:val="0"/>
                <w:iCs w:val="0"/>
                <w:caps w:val="0"/>
                <w:color w:val="FF0033"/>
                <w:spacing w:val="0"/>
                <w:sz w:val="24"/>
                <w:szCs w:val="24"/>
              </w:rPr>
              <w:t>《招标代理服务收费管理暂行办法》计价格[2002]1980号文和发改价格[2011]534号</w:t>
            </w:r>
            <w:r>
              <w:rPr>
                <w:rFonts w:hint="eastAsia" w:ascii="宋体" w:hAnsi="宋体" w:eastAsia="宋体" w:cs="宋体"/>
                <w:i w:val="0"/>
                <w:iCs w:val="0"/>
                <w:caps w:val="0"/>
                <w:color w:val="000000"/>
                <w:spacing w:val="0"/>
                <w:sz w:val="24"/>
                <w:szCs w:val="24"/>
                <w:lang w:val="en-US" w:eastAsia="zh-CN"/>
              </w:rPr>
              <w:t>计算</w:t>
            </w:r>
            <w:r>
              <w:rPr>
                <w:rFonts w:hint="eastAsia" w:ascii="宋体" w:hAnsi="宋体" w:eastAsia="宋体" w:cs="宋体"/>
                <w:color w:val="000000"/>
                <w:sz w:val="24"/>
                <w:szCs w:val="24"/>
              </w:rPr>
              <w:t>。</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rPr>
            </w:pPr>
            <w:r>
              <w:rPr>
                <w:rFonts w:hint="eastAsia" w:hAnsi="宋体" w:cs="宋体"/>
                <w:color w:val="000000"/>
                <w:sz w:val="24"/>
                <w:szCs w:val="24"/>
                <w:lang w:val="en-US" w:eastAsia="zh-CN"/>
              </w:rPr>
              <w:t>本项目投标过程中产生所有费用均有投标单位自行承担。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0" w:hRule="atLeast"/>
          <w:jc w:val="center"/>
        </w:trPr>
        <w:tc>
          <w:tcPr>
            <w:tcW w:w="601" w:type="dxa"/>
            <w:noWrap w:val="0"/>
            <w:vAlign w:val="center"/>
          </w:tcPr>
          <w:p>
            <w:pPr>
              <w:spacing w:line="360" w:lineRule="exact"/>
              <w:ind w:firstLine="0" w:firstLineChars="0"/>
              <w:jc w:val="center"/>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32</w:t>
            </w:r>
          </w:p>
        </w:tc>
        <w:tc>
          <w:tcPr>
            <w:tcW w:w="1938"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b w:val="0"/>
                <w:bCs w:val="0"/>
                <w:color w:val="000000"/>
                <w:sz w:val="24"/>
                <w:highlight w:val="none"/>
                <w:lang w:val="en-US" w:eastAsia="zh-CN"/>
              </w:rPr>
            </w:pPr>
            <w:r>
              <w:rPr>
                <w:rFonts w:hint="eastAsia" w:ascii="宋体" w:hAnsi="宋体" w:eastAsia="宋体" w:cs="宋体"/>
                <w:b w:val="0"/>
                <w:bCs w:val="0"/>
                <w:color w:val="000000"/>
                <w:sz w:val="24"/>
                <w:highlight w:val="none"/>
                <w:lang w:val="en-US" w:eastAsia="zh-CN"/>
              </w:rPr>
              <w:t>注意事项</w:t>
            </w:r>
          </w:p>
        </w:tc>
        <w:tc>
          <w:tcPr>
            <w:tcW w:w="7472"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 xml:space="preserve"> </w:t>
            </w:r>
            <w:r>
              <w:rPr>
                <w:rFonts w:hint="eastAsia" w:ascii="宋体" w:hAnsi="宋体" w:eastAsia="宋体" w:cs="宋体"/>
                <w:color w:val="000000"/>
                <w:sz w:val="24"/>
                <w:szCs w:val="24"/>
                <w:lang w:val="en-US" w:eastAsia="zh-CN"/>
              </w:rPr>
              <w:t>本项目为专门面向中小企业（含中型、小型、微型企业）采购项目，根据《政府采购促进中小企业发展暂行办法》（财库〔2020〕46号）的规定（200万元以下的货物、服务采购项目）原则上全部预留给中小企业。该中小企业须符合本项目采购标的对应行业（本项目行业为：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的政策划分标准（残疾人福利性单位视同小微企业）。</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中小企业以供应商填写的《中小企业声明函》（见投标文件格式）为判定标准，否则不予认定。</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本项目对符合规定的小微企业报价给予10%的扣除。</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 特别提示：</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1、超过200万元的货物和服务采购项目、超过400万元的工程采购项目中适宜由中小企业提供的，预留该部分采购项目预算总额的40%以上专门面向中小企业采购，其中预留给小微企业的比例不低于60%。</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 </w:t>
            </w:r>
            <w:r>
              <w:rPr>
                <w:rFonts w:hint="eastAsia" w:ascii="宋体" w:hAnsi="宋体" w:eastAsia="宋体" w:cs="宋体"/>
                <w:color w:val="000000"/>
                <w:sz w:val="24"/>
                <w:szCs w:val="24"/>
                <w:lang w:val="en-US" w:eastAsia="zh-CN"/>
              </w:rPr>
              <w:t> </w:t>
            </w:r>
          </w:p>
        </w:tc>
      </w:tr>
    </w:tbl>
    <w:p>
      <w:pPr>
        <w:pStyle w:val="7"/>
        <w:ind w:left="0" w:leftChars="0" w:firstLine="0" w:firstLineChars="0"/>
        <w:rPr>
          <w:rFonts w:hint="eastAsia" w:ascii="宋体" w:hAnsi="宋体" w:eastAsia="宋体" w:cs="宋体"/>
          <w:sz w:val="24"/>
        </w:rPr>
      </w:pPr>
    </w:p>
    <w:p>
      <w:pPr>
        <w:rPr>
          <w:rFonts w:hint="eastAsia" w:ascii="宋体" w:hAnsi="宋体" w:eastAsia="宋体" w:cs="宋体"/>
          <w:sz w:val="24"/>
        </w:rPr>
      </w:pPr>
    </w:p>
    <w:p>
      <w:pPr>
        <w:jc w:val="center"/>
        <w:rPr>
          <w:rFonts w:hint="eastAsia" w:ascii="宋体" w:hAnsi="宋体" w:eastAsia="宋体" w:cs="宋体"/>
          <w:b/>
          <w:bCs/>
          <w:sz w:val="36"/>
          <w:szCs w:val="36"/>
          <w:lang w:val="en-US" w:eastAsia="zh-CN"/>
        </w:rPr>
      </w:pPr>
      <w:bookmarkStart w:id="3" w:name="_Toc25155"/>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lang w:val="en-US" w:eastAsia="zh-CN"/>
        </w:rPr>
      </w:pPr>
    </w:p>
    <w:p>
      <w:pPr>
        <w:jc w:val="both"/>
        <w:rPr>
          <w:rFonts w:hint="eastAsia" w:ascii="宋体" w:hAnsi="宋体" w:eastAsia="宋体" w:cs="宋体"/>
          <w:b/>
          <w:bCs/>
          <w:sz w:val="36"/>
          <w:szCs w:val="36"/>
          <w:lang w:val="en-US" w:eastAsia="zh-CN"/>
        </w:rPr>
      </w:pPr>
    </w:p>
    <w:p>
      <w:pPr>
        <w:jc w:val="center"/>
        <w:rPr>
          <w:rFonts w:hint="eastAsia" w:ascii="宋体" w:hAnsi="宋体" w:eastAsia="宋体" w:cs="宋体"/>
          <w:b/>
          <w:bCs/>
          <w:sz w:val="36"/>
          <w:szCs w:val="36"/>
        </w:rPr>
      </w:pPr>
      <w:r>
        <w:rPr>
          <w:rFonts w:hint="eastAsia" w:ascii="宋体" w:hAnsi="宋体" w:eastAsia="宋体" w:cs="宋体"/>
          <w:b/>
          <w:bCs/>
          <w:sz w:val="36"/>
          <w:szCs w:val="36"/>
          <w:lang w:val="en-US" w:eastAsia="zh-CN"/>
        </w:rPr>
        <w:t xml:space="preserve">第三章 </w:t>
      </w:r>
      <w:r>
        <w:rPr>
          <w:rFonts w:hint="eastAsia" w:ascii="宋体" w:hAnsi="宋体" w:eastAsia="宋体" w:cs="宋体"/>
          <w:b/>
          <w:bCs/>
          <w:sz w:val="36"/>
          <w:szCs w:val="36"/>
        </w:rPr>
        <w:t>谈判</w:t>
      </w:r>
      <w:r>
        <w:rPr>
          <w:rFonts w:hint="eastAsia" w:ascii="宋体" w:hAnsi="宋体" w:eastAsia="宋体" w:cs="宋体"/>
          <w:b/>
          <w:bCs/>
          <w:sz w:val="36"/>
          <w:szCs w:val="36"/>
          <w:lang w:val="en-US" w:eastAsia="zh-CN"/>
        </w:rPr>
        <w:t>须知</w:t>
      </w:r>
      <w:bookmarkEnd w:id="3"/>
    </w:p>
    <w:p>
      <w:pPr>
        <w:pStyle w:val="5"/>
        <w:numPr>
          <w:ilvl w:val="0"/>
          <w:numId w:val="0"/>
        </w:numPr>
        <w:spacing w:line="520" w:lineRule="exact"/>
        <w:ind w:leftChars="0" w:firstLine="3614" w:firstLineChars="1200"/>
        <w:jc w:val="both"/>
        <w:rPr>
          <w:rFonts w:hint="eastAsia" w:ascii="宋体" w:hAnsi="宋体" w:eastAsia="宋体" w:cs="宋体"/>
          <w:sz w:val="30"/>
          <w:szCs w:val="30"/>
        </w:rPr>
      </w:pPr>
      <w:bookmarkStart w:id="4" w:name="_Toc19451"/>
      <w:r>
        <w:rPr>
          <w:rFonts w:hint="eastAsia" w:ascii="宋体" w:hAnsi="宋体" w:eastAsia="宋体" w:cs="宋体"/>
          <w:sz w:val="30"/>
          <w:szCs w:val="30"/>
        </w:rPr>
        <w:t>（一）总   则</w:t>
      </w:r>
      <w:bookmarkEnd w:id="4"/>
    </w:p>
    <w:p>
      <w:pPr>
        <w:keepNext w:val="0"/>
        <w:keepLines w:val="0"/>
        <w:pageBreakBefore w:val="0"/>
        <w:kinsoku/>
        <w:wordWrap/>
        <w:overflowPunct/>
        <w:topLinePunct w:val="0"/>
        <w:autoSpaceDE/>
        <w:autoSpaceDN/>
        <w:bidi w:val="0"/>
        <w:adjustRightInd/>
        <w:snapToGrid/>
        <w:spacing w:line="440" w:lineRule="exact"/>
        <w:ind w:left="480" w:right="0" w:rightChars="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rPr>
        <w:t>1、工程说明</w:t>
      </w:r>
    </w:p>
    <w:p>
      <w:pPr>
        <w:keepNext w:val="0"/>
        <w:keepLines w:val="0"/>
        <w:pageBreakBefore w:val="0"/>
        <w:kinsoku/>
        <w:wordWrap/>
        <w:overflowPunct/>
        <w:topLinePunct w:val="0"/>
        <w:autoSpaceDE/>
        <w:autoSpaceDN/>
        <w:bidi w:val="0"/>
        <w:adjustRightInd/>
        <w:snapToGrid/>
        <w:spacing w:line="440" w:lineRule="exact"/>
        <w:ind w:left="480" w:right="0" w:rightChars="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1.1本采购项目说明详见前附表；</w:t>
      </w:r>
    </w:p>
    <w:p>
      <w:pPr>
        <w:keepNext w:val="0"/>
        <w:keepLines w:val="0"/>
        <w:pageBreakBefore w:val="0"/>
        <w:kinsoku/>
        <w:wordWrap/>
        <w:overflowPunct/>
        <w:topLinePunct w:val="0"/>
        <w:autoSpaceDE/>
        <w:autoSpaceDN/>
        <w:bidi w:val="0"/>
        <w:adjustRightInd/>
        <w:snapToGrid/>
        <w:spacing w:line="440" w:lineRule="exact"/>
        <w:ind w:right="0" w:rightChars="0" w:firstLine="48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1.2本采购项目按照《中华人民共和国</w:t>
      </w:r>
      <w:r>
        <w:rPr>
          <w:rFonts w:hint="eastAsia" w:ascii="宋体" w:hAnsi="宋体" w:eastAsia="宋体" w:cs="宋体"/>
          <w:color w:val="000000"/>
          <w:sz w:val="24"/>
          <w:lang w:eastAsia="zh-CN"/>
        </w:rPr>
        <w:t>采购</w:t>
      </w:r>
      <w:r>
        <w:rPr>
          <w:rFonts w:hint="eastAsia" w:ascii="宋体" w:hAnsi="宋体" w:eastAsia="宋体" w:cs="宋体"/>
          <w:color w:val="000000"/>
          <w:sz w:val="24"/>
        </w:rPr>
        <w:t>投标法》、《中华人民共和国政府采购法》等有关法律、行政法规和部门规章，通过竞争性谈判采购方式择优选定一家</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w:t>
      </w:r>
    </w:p>
    <w:p>
      <w:pPr>
        <w:keepNext w:val="0"/>
        <w:keepLines w:val="0"/>
        <w:pageBreakBefore w:val="0"/>
        <w:numPr>
          <w:ilvl w:val="0"/>
          <w:numId w:val="4"/>
        </w:numPr>
        <w:kinsoku/>
        <w:wordWrap/>
        <w:overflowPunct/>
        <w:topLinePunct w:val="0"/>
        <w:autoSpaceDE/>
        <w:autoSpaceDN/>
        <w:bidi w:val="0"/>
        <w:adjustRightInd/>
        <w:snapToGrid/>
        <w:spacing w:line="440" w:lineRule="exact"/>
        <w:ind w:right="0" w:rightChars="0" w:firstLine="48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eastAsia="zh-CN"/>
        </w:rPr>
        <w:t>采购</w:t>
      </w:r>
      <w:r>
        <w:rPr>
          <w:rFonts w:hint="eastAsia" w:ascii="宋体" w:hAnsi="宋体" w:eastAsia="宋体" w:cs="宋体"/>
          <w:b/>
          <w:bCs/>
          <w:color w:val="000000"/>
          <w:sz w:val="24"/>
        </w:rPr>
        <w:t>范围</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2.1谈判范围：</w:t>
      </w:r>
      <w:r>
        <w:rPr>
          <w:rFonts w:hint="eastAsia" w:ascii="宋体" w:hAnsi="宋体" w:eastAsia="宋体" w:cs="宋体"/>
          <w:sz w:val="24"/>
        </w:rPr>
        <w:t>谈判文件内所包含的全部内容。</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2" w:firstLineChars="20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val="en-US" w:eastAsia="zh-CN"/>
        </w:rPr>
        <w:t>3、</w:t>
      </w:r>
      <w:r>
        <w:rPr>
          <w:rFonts w:hint="eastAsia" w:ascii="宋体" w:hAnsi="宋体" w:eastAsia="宋体" w:cs="宋体"/>
          <w:b/>
          <w:bCs/>
          <w:color w:val="000000"/>
          <w:sz w:val="24"/>
        </w:rPr>
        <w:t>资金来源</w:t>
      </w:r>
    </w:p>
    <w:p>
      <w:pPr>
        <w:keepNext w:val="0"/>
        <w:keepLines w:val="0"/>
        <w:pageBreakBefore w:val="0"/>
        <w:kinsoku/>
        <w:wordWrap/>
        <w:overflowPunct/>
        <w:topLinePunct w:val="0"/>
        <w:autoSpaceDE/>
        <w:autoSpaceDN/>
        <w:bidi w:val="0"/>
        <w:adjustRightInd/>
        <w:snapToGrid/>
        <w:spacing w:line="440" w:lineRule="exact"/>
        <w:ind w:right="0" w:rightChars="0" w:firstLine="48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3.1本采购项目资金来源为</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地方政府一般债券资金 200</w:t>
      </w:r>
      <w:r>
        <w:rPr>
          <w:rFonts w:hint="default" w:ascii="宋体" w:hAnsi="宋体" w:eastAsia="宋体" w:cs="宋体"/>
          <w:color w:val="000000"/>
          <w:sz w:val="24"/>
          <w:lang w:val="en-US" w:eastAsia="zh-CN"/>
        </w:rPr>
        <w:t xml:space="preserve"> </w:t>
      </w:r>
      <w:r>
        <w:rPr>
          <w:rFonts w:hint="eastAsia" w:ascii="宋体" w:hAnsi="宋体" w:eastAsia="宋体" w:cs="宋体"/>
          <w:color w:val="000000"/>
          <w:sz w:val="24"/>
          <w:lang w:val="en-US" w:eastAsia="zh-CN"/>
        </w:rPr>
        <w:t>万元。中央衔接补助资金 65.305428</w:t>
      </w:r>
      <w:r>
        <w:rPr>
          <w:rFonts w:hint="default" w:ascii="宋体" w:hAnsi="宋体" w:eastAsia="宋体" w:cs="宋体"/>
          <w:color w:val="000000"/>
          <w:sz w:val="24"/>
          <w:lang w:val="en-US" w:eastAsia="zh-CN"/>
        </w:rPr>
        <w:t xml:space="preserve"> </w:t>
      </w:r>
      <w:r>
        <w:rPr>
          <w:rFonts w:hint="eastAsia" w:ascii="宋体" w:hAnsi="宋体" w:eastAsia="宋体" w:cs="宋体"/>
          <w:color w:val="000000"/>
          <w:sz w:val="24"/>
          <w:lang w:val="en-US" w:eastAsia="zh-CN"/>
        </w:rPr>
        <w:t>万元。</w:t>
      </w:r>
    </w:p>
    <w:p>
      <w:pPr>
        <w:keepNext w:val="0"/>
        <w:keepLines w:val="0"/>
        <w:pageBreakBefore w:val="0"/>
        <w:kinsoku/>
        <w:wordWrap/>
        <w:overflowPunct/>
        <w:topLinePunct w:val="0"/>
        <w:autoSpaceDE/>
        <w:autoSpaceDN/>
        <w:bidi w:val="0"/>
        <w:adjustRightInd/>
        <w:snapToGrid/>
        <w:spacing w:line="440" w:lineRule="exact"/>
        <w:ind w:right="0" w:rightChars="0" w:firstLine="482" w:firstLineChars="20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val="en-US" w:eastAsia="zh-CN"/>
        </w:rPr>
        <w:t>4、</w:t>
      </w:r>
      <w:r>
        <w:rPr>
          <w:rFonts w:hint="eastAsia" w:ascii="宋体" w:hAnsi="宋体" w:eastAsia="宋体" w:cs="宋体"/>
          <w:b/>
          <w:bCs/>
          <w:color w:val="000000"/>
          <w:sz w:val="24"/>
        </w:rPr>
        <w:t>合格的谈判人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rPr>
        <w:t>   </w:t>
      </w:r>
      <w:r>
        <w:rPr>
          <w:rFonts w:hint="eastAsia" w:ascii="仿宋" w:hAnsi="仿宋" w:eastAsia="仿宋" w:cs="仿宋"/>
          <w:i w:val="0"/>
          <w:iCs w:val="0"/>
          <w:caps w:val="0"/>
          <w:color w:val="000000"/>
          <w:spacing w:val="0"/>
          <w:sz w:val="24"/>
          <w:szCs w:val="24"/>
          <w:lang w:val="en-US" w:eastAsia="zh-CN"/>
        </w:rPr>
        <w:t xml:space="preserve"> </w:t>
      </w:r>
      <w:r>
        <w:rPr>
          <w:rFonts w:hint="eastAsia" w:ascii="宋体" w:hAnsi="宋体" w:eastAsia="宋体" w:cs="宋体"/>
          <w:b w:val="0"/>
          <w:bCs/>
          <w:i w:val="0"/>
          <w:caps w:val="0"/>
          <w:color w:val="auto"/>
          <w:spacing w:val="0"/>
          <w:sz w:val="24"/>
          <w:szCs w:val="24"/>
          <w:shd w:val="clear" w:color="auto" w:fill="FFFFFF"/>
          <w:lang w:val="en-US" w:eastAsia="zh-CN"/>
        </w:rPr>
        <w:t xml:space="preserve"> 1.满足《中华人民共和国政府采购法》第二十二条规定；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2.落实政府采购政策需满足的资格要求：供应商为中小企业：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（1）根据财政部、工业和信息化部关于印发《政府采购促进中小企业发展暂行办法》的通知(财库[2020]46号)。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投标人及其所投产品的制造商均属于《工业和信息化部、国家统计局、国家发展和改革委员会、财政部关于印发中小企业划型标准规定的通知》(工信部联企业[2020]108号)中规定的小型、微型企业标准的，按招标文件格式提供《中小企业声明函》等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    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标项一：（1）供应商须提供三证合一的营业执照；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2）法定代表人投标需携带法定代表人证明书及法定代表人身份证（原件），委托代理人投标需携带法定代表人授权委托书及委托代理人身份证（原件）；需提供公司法定代表人近6个月社保证明（公司缴费凭证，个人明细）（新成立时间少于6个月的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（3）投标单位依法缴纳税收和社会保障资金的良好记录（提供税务机关出具近三个月的完税证明或缴税资料（2022年12月份后成立的公司按实际发生提供））；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（4）具有良好的商业信誉和健全的财务会计制度（需提供2021年或2022年度财务审计报告，2023年新成立公司可不提供但须提供银行出具的资信证明）；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5）凡拟参加本次招标项目的供应商，如在“信用中国”网站（http://www.creditchina.gov.cn）、中国政府采购网（http://www.ccgp.gov.cn）、国家企业信息系统（http://www.gsxt.gov.cn）受过处罚的、被列入失信被执行人、重大税收违法案件当事人名单、政府采购严重违法失信行为记录名单的（尚在处罚期内的），将拒绝其参本次采购活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i w:val="0"/>
          <w:caps w:val="0"/>
          <w:color w:val="auto"/>
          <w:spacing w:val="0"/>
          <w:sz w:val="24"/>
          <w:szCs w:val="24"/>
          <w:shd w:val="clear" w:color="auto" w:fill="FFFFFF"/>
          <w:lang w:val="en-US" w:eastAsia="zh-CN"/>
        </w:rPr>
      </w:pPr>
      <w:r>
        <w:rPr>
          <w:rFonts w:hint="eastAsia" w:ascii="宋体" w:hAnsi="宋体" w:eastAsia="宋体" w:cs="宋体"/>
          <w:b w:val="0"/>
          <w:bCs/>
          <w:i w:val="0"/>
          <w:caps w:val="0"/>
          <w:color w:val="auto"/>
          <w:spacing w:val="0"/>
          <w:sz w:val="24"/>
          <w:szCs w:val="24"/>
          <w:shd w:val="clear" w:color="auto" w:fill="FFFFFF"/>
          <w:lang w:val="en-US" w:eastAsia="zh-CN"/>
        </w:rPr>
        <w:t>（6）企业负责人为同一人或者存在直接控股、管理关系的不同投标人，不得参加同一合同项下的政府采购活动。否则，皆取消投标资格。</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宋体" w:hAnsi="宋体" w:eastAsia="宋体" w:cs="宋体"/>
          <w:color w:val="000000"/>
          <w:sz w:val="24"/>
        </w:rPr>
      </w:pPr>
      <w:r>
        <w:rPr>
          <w:rFonts w:hint="eastAsia" w:ascii="宋体" w:hAnsi="宋体" w:eastAsia="宋体" w:cs="宋体"/>
          <w:b w:val="0"/>
          <w:bCs/>
          <w:i w:val="0"/>
          <w:caps w:val="0"/>
          <w:color w:val="auto"/>
          <w:spacing w:val="0"/>
          <w:sz w:val="24"/>
          <w:szCs w:val="24"/>
          <w:shd w:val="clear" w:color="auto" w:fill="FFFFFF"/>
          <w:lang w:val="en-US" w:eastAsia="zh-CN"/>
        </w:rPr>
        <w:t>（7）投标人须具备建设行政主管部门颁发的[施工总承包·市政公用·市政公用三级](含)以上资质，项目负责人须具备建设行政主管部门核发的二级建造师注册资格（市政公用专业）及以上, 且具备有效的安全生产（B类）考核合格证书</w:t>
      </w:r>
      <w:r>
        <w:rPr>
          <w:rFonts w:hint="eastAsia" w:ascii="宋体" w:hAnsi="宋体" w:eastAsia="宋体" w:cs="宋体"/>
          <w:b w:val="0"/>
          <w:bCs/>
          <w:i w:val="0"/>
          <w:caps w:val="0"/>
          <w:color w:val="000000" w:themeColor="text1"/>
          <w:spacing w:val="0"/>
          <w:sz w:val="24"/>
          <w:szCs w:val="24"/>
          <w:shd w:val="clear" w:color="auto" w:fill="FFFFFF"/>
          <w:lang w:val="en-US" w:eastAsia="zh-CN"/>
          <w14:textFill>
            <w14:solidFill>
              <w14:schemeClr w14:val="tx1"/>
            </w14:solidFill>
          </w14:textFill>
        </w:rPr>
        <w:t>及中级职称证书</w:t>
      </w:r>
      <w:r>
        <w:rPr>
          <w:rFonts w:hint="eastAsia" w:ascii="宋体" w:hAnsi="宋体" w:eastAsia="宋体" w:cs="宋体"/>
          <w:b w:val="0"/>
          <w:bCs/>
          <w:i w:val="0"/>
          <w:caps w:val="0"/>
          <w:color w:val="auto"/>
          <w:spacing w:val="0"/>
          <w:sz w:val="24"/>
          <w:szCs w:val="24"/>
          <w:shd w:val="clear" w:color="auto" w:fill="FFFFFF"/>
          <w:lang w:val="en-US" w:eastAsia="zh-CN"/>
        </w:rPr>
        <w:t>，且不得担任其他在施建设工程项目的项目负责人（提供无在建承诺书）；区外进疆施工企业还应提交《新疆维吾尔自治区区外建设工程企业信息报送册》,已在新疆建设云上信息登记（原件或电子证照）。</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5、谈判费用</w:t>
      </w:r>
    </w:p>
    <w:p>
      <w:pPr>
        <w:pStyle w:val="19"/>
        <w:keepNext w:val="0"/>
        <w:keepLines w:val="0"/>
        <w:pageBreakBefore w:val="0"/>
        <w:kinsoku/>
        <w:wordWrap/>
        <w:overflowPunct/>
        <w:topLinePunct w:val="0"/>
        <w:autoSpaceDE/>
        <w:autoSpaceDN/>
        <w:bidi w:val="0"/>
        <w:adjustRightInd/>
        <w:snapToGrid/>
        <w:spacing w:before="0" w:beforeLines="0" w:beforeAutospacing="0" w:after="0" w:afterLines="0" w:afterAutospacing="0" w:line="370" w:lineRule="exact"/>
        <w:ind w:right="0" w:rightChars="0" w:firstLine="480"/>
        <w:textAlignment w:val="auto"/>
        <w:outlineLvl w:val="9"/>
        <w:rPr>
          <w:rFonts w:hint="eastAsia" w:ascii="宋体" w:hAnsi="宋体" w:eastAsia="宋体" w:cs="宋体"/>
          <w:sz w:val="30"/>
          <w:szCs w:val="30"/>
        </w:rPr>
      </w:pPr>
      <w:r>
        <w:rPr>
          <w:rFonts w:hint="eastAsia" w:ascii="宋体" w:hAnsi="宋体" w:eastAsia="宋体" w:cs="宋体"/>
          <w:color w:val="000000"/>
          <w:sz w:val="24"/>
        </w:rPr>
        <w:t>5.1谈判</w:t>
      </w:r>
      <w:r>
        <w:rPr>
          <w:rFonts w:hint="eastAsia" w:ascii="宋体" w:hAnsi="宋体" w:eastAsia="宋体" w:cs="宋体"/>
          <w:sz w:val="24"/>
        </w:rPr>
        <w:t>响应</w:t>
      </w:r>
      <w:r>
        <w:rPr>
          <w:rFonts w:hint="eastAsia" w:ascii="宋体" w:hAnsi="宋体" w:eastAsia="宋体" w:cs="宋体"/>
          <w:color w:val="000000"/>
          <w:sz w:val="24"/>
        </w:rPr>
        <w:t>人应承担其参加本采购活动自身所发生的费用。</w:t>
      </w:r>
      <w:bookmarkStart w:id="5" w:name="_Toc21945"/>
    </w:p>
    <w:p>
      <w:pPr>
        <w:pStyle w:val="5"/>
        <w:numPr>
          <w:ilvl w:val="2"/>
          <w:numId w:val="0"/>
        </w:numPr>
        <w:spacing w:line="520" w:lineRule="exact"/>
        <w:rPr>
          <w:rFonts w:hint="eastAsia" w:ascii="宋体" w:hAnsi="宋体" w:eastAsia="宋体" w:cs="宋体"/>
          <w:sz w:val="30"/>
          <w:szCs w:val="30"/>
        </w:rPr>
      </w:pPr>
      <w:r>
        <w:rPr>
          <w:rFonts w:hint="eastAsia" w:ascii="宋体" w:hAnsi="宋体" w:eastAsia="宋体" w:cs="宋体"/>
          <w:sz w:val="30"/>
          <w:szCs w:val="30"/>
        </w:rPr>
        <w:t>（二） 谈判文件</w:t>
      </w:r>
      <w:bookmarkEnd w:id="5"/>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7、谈判文件的组成</w:t>
      </w:r>
    </w:p>
    <w:p>
      <w:pPr>
        <w:spacing w:line="500" w:lineRule="exact"/>
        <w:ind w:firstLine="602" w:firstLineChars="251"/>
        <w:rPr>
          <w:rFonts w:hint="eastAsia" w:ascii="宋体" w:hAnsi="宋体" w:eastAsia="宋体" w:cs="宋体"/>
          <w:color w:val="000000"/>
          <w:sz w:val="24"/>
        </w:rPr>
      </w:pPr>
      <w:r>
        <w:rPr>
          <w:rFonts w:hint="eastAsia" w:ascii="宋体" w:hAnsi="宋体" w:eastAsia="宋体" w:cs="宋体"/>
          <w:color w:val="000000"/>
          <w:sz w:val="24"/>
        </w:rPr>
        <w:t>7.1谈判文件包括下列内容：</w:t>
      </w:r>
    </w:p>
    <w:p>
      <w:pPr>
        <w:spacing w:line="500" w:lineRule="exact"/>
        <w:ind w:firstLine="1008" w:firstLineChars="420"/>
        <w:rPr>
          <w:rFonts w:hint="eastAsia" w:ascii="宋体" w:hAnsi="宋体" w:eastAsia="宋体" w:cs="宋体"/>
          <w:color w:val="000000"/>
          <w:sz w:val="24"/>
        </w:rPr>
      </w:pPr>
      <w:r>
        <w:rPr>
          <w:rFonts w:hint="eastAsia" w:ascii="宋体" w:hAnsi="宋体" w:eastAsia="宋体" w:cs="宋体"/>
          <w:color w:val="000000"/>
          <w:sz w:val="24"/>
        </w:rPr>
        <w:t>前附表</w:t>
      </w:r>
    </w:p>
    <w:p>
      <w:pPr>
        <w:pStyle w:val="12"/>
        <w:widowControl/>
        <w:numPr>
          <w:ilvl w:val="0"/>
          <w:numId w:val="5"/>
        </w:numPr>
        <w:spacing w:line="500" w:lineRule="exact"/>
        <w:rPr>
          <w:rFonts w:hint="eastAsia" w:ascii="宋体" w:hAnsi="宋体" w:eastAsia="宋体" w:cs="宋体"/>
          <w:color w:val="000000"/>
          <w:kern w:val="0"/>
        </w:rPr>
      </w:pPr>
      <w:r>
        <w:rPr>
          <w:rFonts w:hint="eastAsia" w:ascii="宋体" w:hAnsi="宋体" w:eastAsia="宋体" w:cs="宋体"/>
          <w:color w:val="000000"/>
          <w:kern w:val="0"/>
        </w:rPr>
        <w:t>谈判须知</w:t>
      </w:r>
    </w:p>
    <w:p>
      <w:pPr>
        <w:pStyle w:val="12"/>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技术规范</w:t>
      </w:r>
    </w:p>
    <w:p>
      <w:pPr>
        <w:pStyle w:val="12"/>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合同文件格式</w:t>
      </w:r>
    </w:p>
    <w:p>
      <w:pPr>
        <w:pStyle w:val="12"/>
        <w:widowControl/>
        <w:numPr>
          <w:ilvl w:val="0"/>
          <w:numId w:val="5"/>
        </w:numPr>
        <w:spacing w:line="500" w:lineRule="exact"/>
        <w:rPr>
          <w:rFonts w:hint="eastAsia" w:ascii="宋体" w:hAnsi="宋体" w:eastAsia="宋体" w:cs="宋体"/>
          <w:color w:val="000000"/>
        </w:rPr>
      </w:pPr>
      <w:r>
        <w:rPr>
          <w:rFonts w:hint="eastAsia" w:ascii="宋体" w:hAnsi="宋体" w:eastAsia="宋体" w:cs="宋体"/>
          <w:color w:val="000000"/>
        </w:rPr>
        <w:t>谈判响应文件格式</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7.2 除7.1内容外，</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人在谈判</w:t>
      </w:r>
      <w:r>
        <w:rPr>
          <w:rFonts w:hint="eastAsia" w:ascii="宋体" w:hAnsi="宋体" w:eastAsia="宋体" w:cs="宋体"/>
          <w:sz w:val="24"/>
        </w:rPr>
        <w:t>响应</w:t>
      </w:r>
      <w:r>
        <w:rPr>
          <w:rFonts w:hint="eastAsia" w:ascii="宋体" w:hAnsi="宋体" w:eastAsia="宋体" w:cs="宋体"/>
          <w:color w:val="000000"/>
          <w:sz w:val="24"/>
        </w:rPr>
        <w:t>人提交谈判</w:t>
      </w:r>
      <w:r>
        <w:rPr>
          <w:rFonts w:hint="eastAsia" w:ascii="宋体" w:hAnsi="宋体" w:eastAsia="宋体" w:cs="宋体"/>
          <w:sz w:val="24"/>
        </w:rPr>
        <w:t>响应</w:t>
      </w:r>
      <w:r>
        <w:rPr>
          <w:rFonts w:hint="eastAsia" w:ascii="宋体" w:hAnsi="宋体" w:eastAsia="宋体" w:cs="宋体"/>
          <w:color w:val="000000"/>
          <w:sz w:val="24"/>
        </w:rPr>
        <w:t>文件截止时间3天前，以书面形式发出的对</w:t>
      </w:r>
      <w:r>
        <w:rPr>
          <w:rFonts w:hint="eastAsia" w:ascii="宋体" w:hAnsi="宋体" w:eastAsia="宋体" w:cs="宋体"/>
          <w:sz w:val="24"/>
        </w:rPr>
        <w:t>谈判</w:t>
      </w:r>
      <w:r>
        <w:rPr>
          <w:rFonts w:hint="eastAsia" w:ascii="宋体" w:hAnsi="宋体" w:eastAsia="宋体" w:cs="宋体"/>
          <w:color w:val="000000"/>
          <w:sz w:val="24"/>
        </w:rPr>
        <w:t>文件的澄清或修改内容，均为谈判文件的组成部分，对采购人和谈判</w:t>
      </w:r>
      <w:r>
        <w:rPr>
          <w:rFonts w:hint="eastAsia" w:ascii="宋体" w:hAnsi="宋体" w:eastAsia="宋体" w:cs="宋体"/>
          <w:sz w:val="24"/>
        </w:rPr>
        <w:t>响应</w:t>
      </w:r>
      <w:r>
        <w:rPr>
          <w:rFonts w:hint="eastAsia" w:ascii="宋体" w:hAnsi="宋体" w:eastAsia="宋体" w:cs="宋体"/>
          <w:color w:val="000000"/>
          <w:sz w:val="24"/>
        </w:rPr>
        <w:t>人起约束作用。</w:t>
      </w:r>
    </w:p>
    <w:p>
      <w:pPr>
        <w:spacing w:line="500" w:lineRule="exact"/>
        <w:ind w:firstLine="532"/>
        <w:rPr>
          <w:rFonts w:hint="eastAsia" w:ascii="宋体" w:hAnsi="宋体" w:eastAsia="宋体" w:cs="宋体"/>
          <w:color w:val="000000"/>
          <w:sz w:val="24"/>
        </w:rPr>
      </w:pPr>
      <w:r>
        <w:rPr>
          <w:rFonts w:hint="eastAsia" w:ascii="宋体" w:hAnsi="宋体" w:eastAsia="宋体" w:cs="宋体"/>
          <w:color w:val="000000"/>
          <w:sz w:val="24"/>
        </w:rPr>
        <w:t>7.3 谈判</w:t>
      </w:r>
      <w:r>
        <w:rPr>
          <w:rFonts w:hint="eastAsia" w:ascii="宋体" w:hAnsi="宋体" w:eastAsia="宋体" w:cs="宋体"/>
          <w:sz w:val="24"/>
        </w:rPr>
        <w:t>响应</w:t>
      </w:r>
      <w:r>
        <w:rPr>
          <w:rFonts w:hint="eastAsia" w:ascii="宋体" w:hAnsi="宋体" w:eastAsia="宋体" w:cs="宋体"/>
          <w:color w:val="000000"/>
          <w:sz w:val="24"/>
        </w:rPr>
        <w:t>人获取谈判文件后，应仔细检查谈判文件的所有内容，如有残缺等问题应在获得谈判文件3日内向采购人提出，否则，由此引起的损失由谈判</w:t>
      </w:r>
      <w:r>
        <w:rPr>
          <w:rFonts w:hint="eastAsia" w:ascii="宋体" w:hAnsi="宋体" w:eastAsia="宋体" w:cs="宋体"/>
          <w:sz w:val="24"/>
        </w:rPr>
        <w:t>响应</w:t>
      </w:r>
      <w:r>
        <w:rPr>
          <w:rFonts w:hint="eastAsia" w:ascii="宋体" w:hAnsi="宋体" w:eastAsia="宋体" w:cs="宋体"/>
          <w:color w:val="000000"/>
          <w:sz w:val="24"/>
        </w:rPr>
        <w:t>人自己承担。谈判</w:t>
      </w:r>
      <w:r>
        <w:rPr>
          <w:rFonts w:hint="eastAsia" w:ascii="宋体" w:hAnsi="宋体" w:eastAsia="宋体" w:cs="宋体"/>
          <w:sz w:val="24"/>
        </w:rPr>
        <w:t>响应</w:t>
      </w:r>
      <w:r>
        <w:rPr>
          <w:rFonts w:hint="eastAsia" w:ascii="宋体" w:hAnsi="宋体" w:eastAsia="宋体" w:cs="宋体"/>
          <w:color w:val="000000"/>
          <w:sz w:val="24"/>
        </w:rPr>
        <w:t>人同时应认真审阅谈判文件中所有的事项、格式、条款和规范要求等，若谈判</w:t>
      </w:r>
      <w:r>
        <w:rPr>
          <w:rFonts w:hint="eastAsia" w:ascii="宋体" w:hAnsi="宋体" w:eastAsia="宋体" w:cs="宋体"/>
          <w:sz w:val="24"/>
        </w:rPr>
        <w:t>响应</w:t>
      </w:r>
      <w:r>
        <w:rPr>
          <w:rFonts w:hint="eastAsia" w:ascii="宋体" w:hAnsi="宋体" w:eastAsia="宋体" w:cs="宋体"/>
          <w:color w:val="000000"/>
          <w:sz w:val="24"/>
        </w:rPr>
        <w:t>人的谈判</w:t>
      </w:r>
      <w:r>
        <w:rPr>
          <w:rFonts w:hint="eastAsia" w:ascii="宋体" w:hAnsi="宋体" w:eastAsia="宋体" w:cs="宋体"/>
          <w:sz w:val="24"/>
        </w:rPr>
        <w:t>响应</w:t>
      </w:r>
      <w:r>
        <w:rPr>
          <w:rFonts w:hint="eastAsia" w:ascii="宋体" w:hAnsi="宋体" w:eastAsia="宋体" w:cs="宋体"/>
          <w:color w:val="000000"/>
          <w:sz w:val="24"/>
        </w:rPr>
        <w:t>文件没有按谈判文件要求提交全部资料，或谈判</w:t>
      </w:r>
      <w:r>
        <w:rPr>
          <w:rFonts w:hint="eastAsia" w:ascii="宋体" w:hAnsi="宋体" w:eastAsia="宋体" w:cs="宋体"/>
          <w:sz w:val="24"/>
        </w:rPr>
        <w:t>响应</w:t>
      </w:r>
      <w:r>
        <w:rPr>
          <w:rFonts w:hint="eastAsia" w:ascii="宋体" w:hAnsi="宋体" w:eastAsia="宋体" w:cs="宋体"/>
          <w:color w:val="000000"/>
          <w:sz w:val="24"/>
        </w:rPr>
        <w:t>文件没有对谈判文件做出实质性响应，其风险由谈判</w:t>
      </w:r>
      <w:r>
        <w:rPr>
          <w:rFonts w:hint="eastAsia" w:ascii="宋体" w:hAnsi="宋体" w:eastAsia="宋体" w:cs="宋体"/>
          <w:sz w:val="24"/>
        </w:rPr>
        <w:t>响应</w:t>
      </w:r>
      <w:r>
        <w:rPr>
          <w:rFonts w:hint="eastAsia" w:ascii="宋体" w:hAnsi="宋体" w:eastAsia="宋体" w:cs="宋体"/>
          <w:color w:val="000000"/>
          <w:sz w:val="24"/>
        </w:rPr>
        <w:t>人自行承担，并根据有关条款规定，该谈判</w:t>
      </w:r>
      <w:r>
        <w:rPr>
          <w:rFonts w:hint="eastAsia" w:ascii="宋体" w:hAnsi="宋体" w:eastAsia="宋体" w:cs="宋体"/>
          <w:sz w:val="24"/>
        </w:rPr>
        <w:t>响应文件</w:t>
      </w:r>
      <w:r>
        <w:rPr>
          <w:rFonts w:hint="eastAsia" w:ascii="宋体" w:hAnsi="宋体" w:eastAsia="宋体" w:cs="宋体"/>
          <w:color w:val="000000"/>
          <w:sz w:val="24"/>
        </w:rPr>
        <w:t>有可能被拒绝。</w:t>
      </w:r>
    </w:p>
    <w:p>
      <w:pPr>
        <w:spacing w:line="500" w:lineRule="exact"/>
        <w:ind w:firstLine="532"/>
        <w:rPr>
          <w:rFonts w:hint="eastAsia" w:ascii="宋体" w:hAnsi="宋体" w:eastAsia="宋体" w:cs="宋体"/>
          <w:b/>
          <w:bCs/>
          <w:color w:val="000000"/>
          <w:sz w:val="24"/>
        </w:rPr>
      </w:pPr>
      <w:r>
        <w:rPr>
          <w:rFonts w:hint="eastAsia" w:ascii="宋体" w:hAnsi="宋体" w:eastAsia="宋体" w:cs="宋体"/>
          <w:b/>
          <w:bCs/>
          <w:color w:val="000000"/>
          <w:sz w:val="24"/>
        </w:rPr>
        <w:t>8、谈判文件的澄清</w:t>
      </w:r>
    </w:p>
    <w:p>
      <w:pPr>
        <w:spacing w:line="500" w:lineRule="exact"/>
        <w:ind w:firstLine="480"/>
        <w:rPr>
          <w:rFonts w:hint="eastAsia" w:ascii="宋体" w:hAnsi="宋体" w:eastAsia="宋体" w:cs="宋体"/>
          <w:bCs/>
          <w:kern w:val="2"/>
          <w:sz w:val="24"/>
          <w:szCs w:val="20"/>
        </w:rPr>
      </w:pPr>
      <w:r>
        <w:rPr>
          <w:rFonts w:hint="eastAsia" w:ascii="宋体" w:hAnsi="宋体" w:eastAsia="宋体" w:cs="宋体"/>
          <w:bCs/>
          <w:kern w:val="2"/>
          <w:sz w:val="24"/>
          <w:szCs w:val="20"/>
        </w:rPr>
        <w:t>8.1要求澄清谈判文件的响应人应在响应文件递交截止三个工作日前将需要澄清及答疑的内容以书面形式并加盖企业公章按谈判须知前附表中的地址提交到代理机构处。代理机构将对收到的要求澄清的问题予以答复。代理机构将答复发给所有谈判文件收受人( 包括对要求澄清问题的说明，但不指明问题的来源。</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9、谈判文件的修改</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9.1 谈判文件发出后，在提交谈判文件截止时间3日前，</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人可对谈判文件进行必要的澄清或修改。</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9.2 谈判文件的修改将以书面形式发送给所有谈判人，谈判人应于收到该修改文件后及时以书面形式给予确认。谈判文件的修改内容作为谈判文件的组成部分，具有约束作用。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9.3谈判文件的澄清、修改、补充等内容均以书面形式明确的内容为准。当谈判文件、谈判文件的澄清、修改、补充等在同一内容的表述上不一致时，以最后发出的书面文件为准。</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9.4为使谈判人在编制谈判文件时有充分的时间对谈判文件的澄清、修改、补充等内容进行研究，采购人将酌情延长提交谈判文件的截止时间，具体时间将在谈判文件的修改、补充通知中予以明确。</w:t>
      </w:r>
    </w:p>
    <w:p>
      <w:pPr>
        <w:pStyle w:val="5"/>
        <w:numPr>
          <w:ilvl w:val="2"/>
          <w:numId w:val="0"/>
        </w:numPr>
        <w:spacing w:line="520" w:lineRule="exact"/>
        <w:rPr>
          <w:rFonts w:hint="eastAsia" w:ascii="宋体" w:hAnsi="宋体" w:eastAsia="宋体" w:cs="宋体"/>
          <w:sz w:val="30"/>
          <w:szCs w:val="30"/>
        </w:rPr>
      </w:pPr>
      <w:bookmarkStart w:id="6" w:name="_Toc16959"/>
      <w:r>
        <w:rPr>
          <w:rFonts w:hint="eastAsia" w:ascii="宋体" w:hAnsi="宋体" w:eastAsia="宋体" w:cs="宋体"/>
          <w:sz w:val="30"/>
          <w:szCs w:val="30"/>
        </w:rPr>
        <w:t>（三）谈判响应文件的编制</w:t>
      </w:r>
      <w:bookmarkEnd w:id="6"/>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10、谈判响应文件的语言</w:t>
      </w:r>
    </w:p>
    <w:p>
      <w:pPr>
        <w:spacing w:line="500" w:lineRule="exact"/>
        <w:ind w:firstLine="480"/>
        <w:rPr>
          <w:rFonts w:hint="eastAsia" w:ascii="宋体" w:hAnsi="宋体" w:eastAsia="宋体" w:cs="宋体"/>
          <w:color w:val="000000"/>
          <w:sz w:val="24"/>
          <w:lang w:eastAsia="zh-CN"/>
        </w:rPr>
      </w:pPr>
      <w:r>
        <w:rPr>
          <w:rFonts w:hint="eastAsia" w:ascii="宋体" w:hAnsi="宋体" w:eastAsia="宋体" w:cs="宋体"/>
          <w:color w:val="000000"/>
          <w:sz w:val="24"/>
        </w:rPr>
        <w:t>10.1谈判响应文件和与谈判有关的所有文件均应使用中文</w:t>
      </w:r>
      <w:r>
        <w:rPr>
          <w:rFonts w:hint="eastAsia" w:ascii="宋体" w:hAnsi="宋体" w:eastAsia="宋体" w:cs="宋体"/>
          <w:color w:val="000000"/>
          <w:sz w:val="24"/>
          <w:lang w:eastAsia="zh-CN"/>
        </w:rPr>
        <w:t>。</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11、谈判响应文件的组成</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一、法定代表人身份证明书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二、谈判响应文件签署授权委托书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三、谈判函及谈判函附表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四、投标人基本情况表</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五、投标保证金</w:t>
      </w:r>
      <w:r>
        <w:rPr>
          <w:rFonts w:hint="eastAsia" w:ascii="宋体" w:hAnsi="宋体" w:eastAsia="宋体" w:cs="宋体"/>
          <w:color w:val="000000"/>
          <w:sz w:val="24"/>
          <w:lang w:val="en-US" w:eastAsia="zh-CN"/>
        </w:rPr>
        <w:t>凭证</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六、</w:t>
      </w:r>
      <w:r>
        <w:rPr>
          <w:rFonts w:hint="eastAsia" w:ascii="宋体" w:hAnsi="宋体" w:eastAsia="宋体" w:cs="宋体"/>
          <w:color w:val="000000"/>
          <w:sz w:val="24"/>
          <w:lang w:val="en-US" w:eastAsia="zh-CN"/>
        </w:rPr>
        <w:t>项目方案</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七、投标人无失信行为承诺</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八</w:t>
      </w:r>
      <w:r>
        <w:rPr>
          <w:rFonts w:hint="eastAsia" w:ascii="宋体" w:hAnsi="宋体" w:eastAsia="宋体" w:cs="宋体"/>
          <w:color w:val="000000"/>
          <w:sz w:val="24"/>
        </w:rPr>
        <w:t>、</w:t>
      </w:r>
      <w:r>
        <w:rPr>
          <w:rFonts w:hint="eastAsia" w:ascii="宋体" w:hAnsi="宋体" w:eastAsia="宋体" w:cs="宋体"/>
          <w:color w:val="000000"/>
          <w:sz w:val="24"/>
          <w:lang w:val="en-US" w:eastAsia="zh-CN"/>
        </w:rPr>
        <w:t>售后</w:t>
      </w:r>
      <w:r>
        <w:rPr>
          <w:rFonts w:hint="eastAsia" w:ascii="宋体" w:hAnsi="宋体" w:eastAsia="宋体" w:cs="宋体"/>
          <w:color w:val="000000"/>
          <w:sz w:val="24"/>
        </w:rPr>
        <w:t>服务承诺书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九</w:t>
      </w:r>
      <w:r>
        <w:rPr>
          <w:rFonts w:hint="eastAsia" w:ascii="宋体" w:hAnsi="宋体" w:eastAsia="宋体" w:cs="宋体"/>
          <w:color w:val="000000"/>
          <w:sz w:val="24"/>
        </w:rPr>
        <w:t>、反商业贿赂承诺书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十</w:t>
      </w:r>
      <w:r>
        <w:rPr>
          <w:rFonts w:hint="eastAsia" w:ascii="宋体" w:hAnsi="宋体" w:eastAsia="宋体" w:cs="宋体"/>
          <w:color w:val="000000"/>
          <w:sz w:val="24"/>
        </w:rPr>
        <w:t>、投标人认为应附的其他资料</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12、谈判响应文件格式</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谈判响应文件应当使用谈判文件所提供格式（表格可以按同样格式扩展）。</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13、谈判报价</w:t>
      </w:r>
    </w:p>
    <w:p>
      <w:pPr>
        <w:spacing w:line="520" w:lineRule="exact"/>
        <w:ind w:firstLine="532"/>
        <w:rPr>
          <w:rFonts w:hint="eastAsia" w:ascii="宋体" w:hAnsi="宋体" w:eastAsia="宋体" w:cs="宋体"/>
          <w:sz w:val="24"/>
        </w:rPr>
      </w:pPr>
      <w:r>
        <w:rPr>
          <w:rFonts w:hint="eastAsia" w:ascii="宋体" w:hAnsi="宋体" w:eastAsia="宋体" w:cs="宋体"/>
          <w:color w:val="000000"/>
          <w:sz w:val="24"/>
        </w:rPr>
        <w:t>13.1</w:t>
      </w:r>
      <w:r>
        <w:rPr>
          <w:rFonts w:hint="eastAsia" w:ascii="宋体" w:hAnsi="宋体" w:eastAsia="宋体" w:cs="宋体"/>
          <w:sz w:val="24"/>
        </w:rPr>
        <w:t>本工程的谈判报价以采购清单为依据，由谈判响应人按照谈判文件、谈判文件的补充通知、答疑纪要、现场情况、承包范围，并充分考虑配送期间各类市场风险和国家政策性调整等风险系数，根据自身情况，在合理范围内，自主考虑、优惠报价，但不得低于企业成本。</w:t>
      </w:r>
    </w:p>
    <w:p>
      <w:pPr>
        <w:spacing w:line="540" w:lineRule="exact"/>
        <w:ind w:firstLine="482"/>
        <w:rPr>
          <w:rFonts w:hint="eastAsia" w:ascii="宋体" w:hAnsi="宋体" w:eastAsia="宋体" w:cs="宋体"/>
          <w:sz w:val="24"/>
        </w:rPr>
      </w:pPr>
      <w:r>
        <w:rPr>
          <w:rFonts w:hint="eastAsia" w:ascii="宋体" w:hAnsi="宋体" w:eastAsia="宋体" w:cs="宋体"/>
          <w:sz w:val="24"/>
        </w:rPr>
        <w:t>13.2谈判报价应包括货物本价、</w:t>
      </w:r>
      <w:r>
        <w:rPr>
          <w:rFonts w:hint="eastAsia" w:ascii="宋体" w:hAnsi="宋体" w:eastAsia="宋体" w:cs="宋体"/>
          <w:sz w:val="24"/>
          <w:lang w:val="en-US" w:eastAsia="zh-CN"/>
        </w:rPr>
        <w:t>辅材、人工、机械、间接、</w:t>
      </w:r>
      <w:r>
        <w:rPr>
          <w:rFonts w:hint="eastAsia" w:ascii="宋体" w:hAnsi="宋体" w:eastAsia="宋体" w:cs="宋体"/>
          <w:sz w:val="24"/>
        </w:rPr>
        <w:t>运输、转运、检测检验、保险、利润、税金、安全责任</w:t>
      </w:r>
      <w:r>
        <w:rPr>
          <w:rFonts w:hint="eastAsia" w:ascii="宋体" w:hAnsi="宋体" w:eastAsia="宋体" w:cs="宋体"/>
          <w:sz w:val="24"/>
          <w:lang w:eastAsia="zh-CN"/>
        </w:rPr>
        <w:t>、</w:t>
      </w:r>
      <w:r>
        <w:rPr>
          <w:rFonts w:hint="eastAsia" w:ascii="宋体" w:hAnsi="宋体" w:eastAsia="宋体" w:cs="宋体"/>
          <w:sz w:val="24"/>
          <w:lang w:val="en-US" w:eastAsia="zh-CN"/>
        </w:rPr>
        <w:t>施工</w:t>
      </w:r>
      <w:r>
        <w:rPr>
          <w:rFonts w:hint="eastAsia" w:ascii="宋体" w:hAnsi="宋体" w:eastAsia="宋体" w:cs="宋体"/>
          <w:sz w:val="24"/>
        </w:rPr>
        <w:t>等完成本项目所需的一切费用。</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14、谈判货币</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14.1本</w:t>
      </w:r>
      <w:r>
        <w:rPr>
          <w:rFonts w:hint="eastAsia" w:ascii="宋体" w:hAnsi="宋体" w:eastAsia="宋体" w:cs="宋体"/>
          <w:color w:val="000000"/>
          <w:sz w:val="24"/>
          <w:lang w:val="en-US" w:eastAsia="zh-CN"/>
        </w:rPr>
        <w:t>项目</w:t>
      </w:r>
      <w:r>
        <w:rPr>
          <w:rFonts w:hint="eastAsia" w:ascii="宋体" w:hAnsi="宋体" w:eastAsia="宋体" w:cs="宋体"/>
          <w:color w:val="000000"/>
          <w:sz w:val="24"/>
        </w:rPr>
        <w:t>谈判报价采用的币种为人民币。</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15、谈判有效期</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15.1谈判有效期60日历天（从谈判截止之日算起），在此期限内，凡符合本谈判文件要求的谈判响应文件均保持有效。</w:t>
      </w:r>
    </w:p>
    <w:p>
      <w:pPr>
        <w:spacing w:line="520" w:lineRule="exact"/>
        <w:ind w:firstLine="480"/>
        <w:rPr>
          <w:rFonts w:hint="eastAsia" w:ascii="宋体" w:hAnsi="宋体" w:eastAsia="宋体" w:cs="宋体"/>
          <w:color w:val="000000"/>
          <w:sz w:val="24"/>
        </w:rPr>
      </w:pPr>
      <w:r>
        <w:rPr>
          <w:rFonts w:hint="eastAsia" w:ascii="宋体" w:hAnsi="宋体" w:eastAsia="宋体" w:cs="宋体"/>
          <w:color w:val="000000"/>
          <w:sz w:val="24"/>
        </w:rPr>
        <w:t>15.2在特殊情况下，</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在原定谈判有效期内，可以根据需要以书面形式向谈判响应人提出延长谈判有效期的要求，对此要求谈判响应人须以书面形式予以答复。同意延长谈判有效期的谈判响应人既不能要求也不允许修改其谈判响应文件。</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16、谈判保证金</w:t>
      </w:r>
    </w:p>
    <w:p>
      <w:pPr>
        <w:spacing w:line="520" w:lineRule="exact"/>
        <w:ind w:left="528" w:leftChars="170" w:hanging="52" w:hangingChars="22"/>
        <w:rPr>
          <w:rFonts w:hint="eastAsia" w:ascii="宋体" w:hAnsi="宋体" w:eastAsia="宋体" w:cs="宋体"/>
          <w:color w:val="auto"/>
          <w:sz w:val="24"/>
        </w:rPr>
      </w:pPr>
      <w:r>
        <w:rPr>
          <w:rFonts w:hint="eastAsia" w:ascii="宋体" w:hAnsi="宋体" w:eastAsia="宋体" w:cs="宋体"/>
          <w:sz w:val="24"/>
        </w:rPr>
        <w:t>16.1</w:t>
      </w:r>
      <w:r>
        <w:rPr>
          <w:rFonts w:hint="eastAsia" w:ascii="宋体" w:hAnsi="宋体" w:eastAsia="宋体" w:cs="宋体"/>
          <w:color w:val="000000"/>
          <w:sz w:val="24"/>
        </w:rPr>
        <w:t>谈判响应人应按前附表要求的时间及金额采用基本户转账形式将保证金交至</w:t>
      </w:r>
      <w:r>
        <w:rPr>
          <w:rFonts w:hint="eastAsia" w:ascii="宋体" w:hAnsi="宋体" w:eastAsia="宋体" w:cs="宋体"/>
          <w:color w:val="auto"/>
          <w:sz w:val="24"/>
          <w:lang w:val="en-US" w:eastAsia="zh-CN"/>
        </w:rPr>
        <w:t>民丰县公共资源交易中心</w:t>
      </w:r>
      <w:r>
        <w:rPr>
          <w:rFonts w:hint="eastAsia" w:ascii="宋体" w:hAnsi="宋体" w:eastAsia="宋体" w:cs="宋体"/>
          <w:color w:val="auto"/>
          <w:sz w:val="24"/>
        </w:rPr>
        <w:t>。</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16.2如有下列情况之一，谈判响应人的谈判保证金不予退还</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16.2.1谈判响应人在谈判有效期内撤回其谈判响应文件；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16.2.2谈判响应人违反有关规定，串通作弊；</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16.2.3谈判响应人提供假证件的</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16.3对于未能按要求提交谈判保证金的谈判，采购人将视为不响应谈判文件而予以拒绝</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16.4在谈判有效期满后五个工作日内向未成交人退还谈判保证金。在谈判有效期满前确定成交人的，在确定成交人后五个工作日内退还。</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17、谈判响应文件的份数和签署</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17.1 谈判人应按前附表规定的份数提交谈判响应文件。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17.2 谈判响应文件的正本和副本均需打印或使用不褪色的墨水笔书写，字迹应清晰易于辨认，正本和副本如有不一致之处，以正本为准。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17.3 谈判响应文件封面、谈判函均应加盖谈判响应人印章并经法定代表人或其委托代理人</w:t>
      </w:r>
      <w:r>
        <w:rPr>
          <w:rFonts w:hint="eastAsia" w:ascii="宋体" w:hAnsi="宋体" w:eastAsia="宋体" w:cs="宋体"/>
          <w:color w:val="000000"/>
          <w:sz w:val="24"/>
          <w:lang w:eastAsia="zh-CN"/>
        </w:rPr>
        <w:t>签字或盖章</w:t>
      </w:r>
      <w:r>
        <w:rPr>
          <w:rFonts w:hint="eastAsia" w:ascii="宋体" w:hAnsi="宋体" w:eastAsia="宋体" w:cs="宋体"/>
          <w:color w:val="auto"/>
          <w:sz w:val="24"/>
          <w:lang w:val="en-US" w:eastAsia="zh-CN"/>
        </w:rPr>
        <w:t>。</w:t>
      </w:r>
      <w:r>
        <w:rPr>
          <w:rFonts w:hint="eastAsia" w:ascii="宋体" w:hAnsi="宋体" w:eastAsia="宋体" w:cs="宋体"/>
          <w:color w:val="000000"/>
          <w:sz w:val="24"/>
        </w:rPr>
        <w:t>由委托代理人</w:t>
      </w:r>
      <w:r>
        <w:rPr>
          <w:rFonts w:hint="eastAsia" w:ascii="宋体" w:hAnsi="宋体" w:eastAsia="宋体" w:cs="宋体"/>
          <w:color w:val="000000"/>
          <w:sz w:val="24"/>
          <w:lang w:eastAsia="zh-CN"/>
        </w:rPr>
        <w:t>签字或盖章</w:t>
      </w:r>
      <w:r>
        <w:rPr>
          <w:rFonts w:hint="eastAsia" w:ascii="宋体" w:hAnsi="宋体" w:eastAsia="宋体" w:cs="宋体"/>
          <w:color w:val="000000"/>
          <w:sz w:val="24"/>
        </w:rPr>
        <w:t>的在谈判响应文件中须同时提交谈判响应文件签署授权委托书。谈判响应文件签署授权委托书格式、签字、盖章及内容均应符合要求，否则谈判响应文件签署授权委托书无效。</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17.4 除谈判响应人对错误处须修改外，全套谈判响应文件应无涂改或行间插字和增删。如有修改，修改处应由谈判响应人加盖谈判响应人的印章或由谈判响应文件签字人</w:t>
      </w:r>
      <w:r>
        <w:rPr>
          <w:rFonts w:hint="eastAsia" w:ascii="宋体" w:hAnsi="宋体" w:eastAsia="宋体" w:cs="宋体"/>
          <w:color w:val="000000"/>
          <w:sz w:val="24"/>
          <w:lang w:eastAsia="zh-CN"/>
        </w:rPr>
        <w:t>签字或盖章</w:t>
      </w:r>
      <w:r>
        <w:rPr>
          <w:rFonts w:hint="eastAsia" w:ascii="宋体" w:hAnsi="宋体" w:eastAsia="宋体" w:cs="宋体"/>
          <w:color w:val="000000"/>
          <w:sz w:val="24"/>
        </w:rPr>
        <w:t>。</w:t>
      </w:r>
    </w:p>
    <w:p>
      <w:pPr>
        <w:pStyle w:val="5"/>
        <w:numPr>
          <w:ilvl w:val="2"/>
          <w:numId w:val="0"/>
        </w:numPr>
        <w:spacing w:line="520" w:lineRule="exact"/>
        <w:rPr>
          <w:rFonts w:hint="eastAsia" w:ascii="宋体" w:hAnsi="宋体" w:eastAsia="宋体" w:cs="宋体"/>
          <w:sz w:val="10"/>
          <w:szCs w:val="10"/>
        </w:rPr>
      </w:pPr>
      <w:bookmarkStart w:id="7" w:name="_Toc1051"/>
      <w:r>
        <w:rPr>
          <w:rFonts w:hint="eastAsia" w:ascii="宋体" w:hAnsi="宋体" w:eastAsia="宋体" w:cs="宋体"/>
          <w:sz w:val="30"/>
          <w:szCs w:val="30"/>
        </w:rPr>
        <w:t>（四）谈判响应文件的提交</w:t>
      </w:r>
      <w:bookmarkEnd w:id="7"/>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18、谈判响应文件的装订、密封和标记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18.1谈判响应人应将所有谈判响应文件的正本和所有副本、电子文档密封。</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18.2在谈判响应文件密封袋上均应：</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18.2.1写明采购人名称；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18.2.2注明下列识别标志：</w:t>
      </w:r>
    </w:p>
    <w:p>
      <w:pPr>
        <w:spacing w:line="520" w:lineRule="exact"/>
        <w:ind w:firstLine="500"/>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rPr>
        <w:t>(1)</w:t>
      </w:r>
      <w:r>
        <w:rPr>
          <w:rFonts w:hint="eastAsia" w:ascii="宋体" w:hAnsi="宋体" w:eastAsia="宋体" w:cs="宋体"/>
          <w:b w:val="0"/>
          <w:bCs w:val="0"/>
          <w:color w:val="000000"/>
          <w:sz w:val="24"/>
          <w:lang w:val="en-US" w:eastAsia="zh-CN"/>
        </w:rPr>
        <w:t>项目信息</w:t>
      </w:r>
    </w:p>
    <w:p>
      <w:pPr>
        <w:spacing w:line="520" w:lineRule="exact"/>
        <w:ind w:firstLine="500"/>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rPr>
        <w:t>(2)</w:t>
      </w:r>
      <w:r>
        <w:rPr>
          <w:rFonts w:hint="eastAsia" w:ascii="宋体" w:hAnsi="宋体" w:eastAsia="宋体" w:cs="宋体"/>
          <w:b w:val="0"/>
          <w:bCs w:val="0"/>
          <w:color w:val="000000"/>
          <w:sz w:val="24"/>
          <w:lang w:val="en-US" w:eastAsia="zh-CN"/>
        </w:rPr>
        <w:t>投标单位信息</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3</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u w:val="single"/>
        </w:rPr>
        <w:t xml:space="preserve">     年   月   日</w:t>
      </w:r>
      <w:r>
        <w:rPr>
          <w:rFonts w:hint="eastAsia" w:ascii="宋体" w:hAnsi="宋体" w:eastAsia="宋体" w:cs="宋体"/>
          <w:b w:val="0"/>
          <w:bCs w:val="0"/>
          <w:color w:val="000000"/>
          <w:sz w:val="24"/>
          <w:u w:val="single"/>
          <w:lang w:val="en-US" w:eastAsia="zh-CN"/>
        </w:rPr>
        <w:t xml:space="preserve">   </w:t>
      </w:r>
      <w:r>
        <w:rPr>
          <w:rFonts w:hint="eastAsia" w:ascii="宋体" w:hAnsi="宋体" w:eastAsia="宋体" w:cs="宋体"/>
          <w:b w:val="0"/>
          <w:bCs w:val="0"/>
          <w:color w:val="000000"/>
          <w:sz w:val="24"/>
          <w:u w:val="single"/>
        </w:rPr>
        <w:t>上午    时    分</w:t>
      </w:r>
      <w:r>
        <w:rPr>
          <w:rFonts w:hint="eastAsia" w:ascii="宋体" w:hAnsi="宋体" w:eastAsia="宋体" w:cs="宋体"/>
          <w:b w:val="0"/>
          <w:bCs w:val="0"/>
          <w:color w:val="000000"/>
          <w:sz w:val="24"/>
        </w:rPr>
        <w:t>谈判，此时间以前不得开封</w:t>
      </w:r>
      <w:r>
        <w:rPr>
          <w:rFonts w:hint="eastAsia" w:ascii="宋体" w:hAnsi="宋体" w:eastAsia="宋体" w:cs="宋体"/>
          <w:b w:val="0"/>
          <w:bCs w:val="0"/>
          <w:color w:val="000000"/>
          <w:sz w:val="24"/>
          <w:lang w:eastAsia="zh-CN"/>
        </w:rPr>
        <w:t>（北京时间）</w:t>
      </w:r>
      <w:r>
        <w:rPr>
          <w:rFonts w:hint="eastAsia" w:ascii="宋体" w:hAnsi="宋体" w:eastAsia="宋体" w:cs="宋体"/>
          <w:b w:val="0"/>
          <w:bCs w:val="0"/>
          <w:color w:val="000000"/>
          <w:sz w:val="24"/>
        </w:rPr>
        <w:t>。</w:t>
      </w:r>
    </w:p>
    <w:p>
      <w:pPr>
        <w:spacing w:line="520" w:lineRule="exact"/>
        <w:ind w:firstLine="500"/>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4</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谈判响应人应将所有的谈判响应文件的正本、副本、报价一览表及电子版分别密封在封袋中，在封袋正面注明：“谈判响应文件（正本）”、“谈判响应文件（副本）”、“谈判响应文件（电子版）”“报价一览表”的响应字样。封袋上加贴封条，并在封袋的封口处加盖谈判响应人企业印章、企业法定代表人或其委托代理人印章。</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18.3 如果谈判响应文件没有按本谈判须知的规定装订(采用死页胶装)和加写标记及密封，采购人将不承担谈判响应文件提前开封的责任。对由此造成提前开封的谈判响应文件将予以拒绝，并退还给谈判响应人。</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19、谈判响应文件的提交</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19.1 谈判响应人应于谈判之前将谈判响应文件递交至谈判地点（按本须知前附表所规定的地点）。</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20、谈判响应文件提交的截止时间</w:t>
      </w:r>
    </w:p>
    <w:p>
      <w:pPr>
        <w:spacing w:line="520" w:lineRule="exact"/>
        <w:ind w:firstLine="500"/>
        <w:rPr>
          <w:rFonts w:hint="eastAsia" w:ascii="宋体" w:hAnsi="宋体" w:eastAsia="宋体" w:cs="宋体"/>
          <w:b/>
          <w:color w:val="000000"/>
          <w:sz w:val="24"/>
        </w:rPr>
      </w:pPr>
      <w:r>
        <w:rPr>
          <w:rFonts w:hint="eastAsia" w:ascii="宋体" w:hAnsi="宋体" w:eastAsia="宋体" w:cs="宋体"/>
          <w:color w:val="000000"/>
          <w:sz w:val="24"/>
        </w:rPr>
        <w:t>20.1采购人在谈判截止时间以后将拒绝接收迟到的谈判响应文件。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20.2 采购人可按规定以修改补充通知的方式，酌情延长提交谈判响应文件的截止时间。在此情况下，谈判响应人的所有权利和义务以及谈判响应人受制约的截止时间，均以延长后新的谈判截止时间为准。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20.3 到谈判截止时间为止，采购人收到的谈判响应文件少于3个的，采购人将依法重新组织采购。</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21、迟交的谈判响应文件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21.1采购人在本须知规定的谈判截止时间以后收到的谈判响应文件，将被拒绝并退回给谈判响应人。</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22、谈判响应文件的补充、修改与撤回</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22.1 谈判响应人在提交谈判响应文件以后，在规定的谈判截止时间之前，可以书面形式补充修改或撤回已提交的谈判响应文件，并以书面形式通知采购人。补充、修改的内容为谈判响应文件的组成部分。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22.2 谈判响应人对谈判响应文件的补充、修改，应按本须知有关规定密封、标记和提交，并在内外层谈判响应文件密封袋上清楚标明“补充、修改”或“撤回”字样。</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22.3在谈判截止时间之后，谈判响应人不得补充、修改谈判文件。</w:t>
      </w:r>
    </w:p>
    <w:p>
      <w:pPr>
        <w:spacing w:line="520" w:lineRule="exact"/>
        <w:ind w:firstLine="500"/>
        <w:rPr>
          <w:rFonts w:hint="eastAsia" w:ascii="宋体" w:hAnsi="宋体" w:eastAsia="宋体" w:cs="宋体"/>
          <w:color w:val="000000"/>
          <w:sz w:val="10"/>
          <w:szCs w:val="10"/>
        </w:rPr>
      </w:pPr>
      <w:r>
        <w:rPr>
          <w:rFonts w:hint="eastAsia" w:ascii="宋体" w:hAnsi="宋体" w:eastAsia="宋体" w:cs="宋体"/>
          <w:color w:val="000000"/>
          <w:sz w:val="24"/>
        </w:rPr>
        <w:t>22.4 在谈判截止时间至谈判有效期满之前，谈判响应人不得撤回其谈判响应文件，否则其谈判保证金将被没收。</w:t>
      </w:r>
    </w:p>
    <w:p>
      <w:pPr>
        <w:pStyle w:val="5"/>
        <w:numPr>
          <w:ilvl w:val="2"/>
          <w:numId w:val="0"/>
        </w:numPr>
        <w:spacing w:line="520" w:lineRule="exact"/>
        <w:rPr>
          <w:rFonts w:hint="eastAsia" w:ascii="宋体" w:hAnsi="宋体" w:eastAsia="宋体" w:cs="宋体"/>
          <w:sz w:val="10"/>
          <w:szCs w:val="10"/>
        </w:rPr>
      </w:pPr>
      <w:bookmarkStart w:id="8" w:name="_Toc31282"/>
      <w:r>
        <w:rPr>
          <w:rFonts w:hint="eastAsia" w:ascii="宋体" w:hAnsi="宋体" w:eastAsia="宋体" w:cs="宋体"/>
          <w:sz w:val="30"/>
          <w:szCs w:val="30"/>
        </w:rPr>
        <w:t>（五）谈判</w:t>
      </w:r>
      <w:bookmarkEnd w:id="8"/>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23、谈判</w:t>
      </w:r>
    </w:p>
    <w:p>
      <w:pPr>
        <w:keepNext w:val="0"/>
        <w:keepLines w:val="0"/>
        <w:pageBreakBefore w:val="0"/>
        <w:widowControl w:val="0"/>
        <w:kinsoku/>
        <w:wordWrap/>
        <w:overflowPunct/>
        <w:topLinePunct w:val="0"/>
        <w:autoSpaceDE/>
        <w:autoSpaceDN/>
        <w:bidi w:val="0"/>
        <w:adjustRightInd/>
        <w:snapToGrid/>
        <w:spacing w:line="480" w:lineRule="exact"/>
        <w:ind w:firstLine="5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rPr>
        <w:t>23.1采购人按本须知前附表所规定的时间和地点谈判，并邀请所有谈判响应人参加。谈判响应人应按时参加谈判会议并签到，谈判响应人参加谈判会议时应出示以下证件原件：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1、供应商须提供三证合一的营业执照；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法定代表人投标需携带法定代表人证明书及法定代表人身份证（原件），委托代理人投标需携带法定代表人授权委托书及委托代理人身份证（原件）；需提供公司法定代表人近6个月社保证明（公司缴费凭证，个人明细）（新成立时间少于6个月的公司，按实际发生提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3、投标单位依法缴纳税收和社会保障资金的良好记录（提供税务机关出具近三个月的完税证明或缴税资料（2022年12月份后成立的公司按实际发生提供））；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4、具有良好的商业信誉和健全的财务会计制度（需提供2021年或2022年度财务审计报告，2023年成立公司可不提供但须提供银行出具的资信证明）；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凡拟参加本次招标项目的供应商，如在“信用中国”网站（http://www.creditchina.gov.cn）、中国政府采购网（http://www.ccgp.gov.cn）、国家企业信息系统（http://www.gsxt.gov.cn）受过处罚的、被列入失信被执行人、重大税收违法案件当事人名单、政府采购严重违法失信行为记录名单的（尚在处罚期内的），将拒绝其参本次采购活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6、保证金汇款凭证（加盖公章）；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7、须具备建设行政主管部门颁发的[施工总承包·市政公用·市政公用三级](含)以上资质，项目负责人须具备建设行政主管部门核发的二级建造师注册资格（市政公用专业）及以上, 且具备有效的安全生产（B类）考核合格证书</w:t>
      </w:r>
      <w:r>
        <w:rPr>
          <w:rFonts w:hint="eastAsia" w:ascii="宋体" w:hAnsi="宋体" w:eastAsia="宋体" w:cs="宋体"/>
          <w:b w:val="0"/>
          <w:bCs/>
          <w:i w:val="0"/>
          <w:caps w:val="0"/>
          <w:color w:val="000000" w:themeColor="text1"/>
          <w:spacing w:val="0"/>
          <w:sz w:val="24"/>
          <w:szCs w:val="24"/>
          <w:shd w:val="clear" w:color="auto" w:fill="FFFFFF"/>
          <w:lang w:val="en-US" w:eastAsia="zh-CN"/>
          <w14:textFill>
            <w14:solidFill>
              <w14:schemeClr w14:val="tx1"/>
            </w14:solidFill>
          </w14:textFill>
        </w:rPr>
        <w:t>及中级职称证书</w:t>
      </w:r>
      <w:r>
        <w:rPr>
          <w:rFonts w:hint="eastAsia" w:ascii="宋体" w:hAnsi="宋体" w:eastAsia="宋体" w:cs="宋体"/>
          <w:color w:val="000000"/>
          <w:sz w:val="24"/>
          <w:lang w:val="en-US" w:eastAsia="zh-CN"/>
        </w:rPr>
        <w:t>，且不得担任其他在施建设工程项目的项目负责人（提供无在建承诺书）；区外进疆施工企业还应提交《新疆维吾尔自治区区外建设工程企业信息报送册》,已在新疆建设云上信息登记（原件或电子证照）。8、提供有效的《中小企业声明函》，满足《政府采购促进中小企业发展暂行办法》（财库〔2020〕46号）的规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9、提供参加政府采购活动前3年内在经营活动中没有重大违法记录的书面声明（提供《投标人资格声明函》）;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10、单位负责人为同一人或者存在直接控股、管理关系的不同供应商，不得参加同一合同项下的政府采购活动（提供《投标人资格声明函》）;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11、企业负责人为同一人或者存在直接控股、管理关系的不同投标人，不得参加同一合同项下的政府采购活动。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注：以上证件如未做特殊说明均提供原件，若未按要求单独提供相关资料，投标文件将不予开启，做无效投标处理。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23.2按规定提交合格的撤回通知的谈判响应文件不予开封，并退回给谈判响应人；按本须知规定确定为无效的谈判响应文件，不予送交评审。</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 谈判程序：</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23.3.1 谈判由采购人或采购代理机构主持；</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23.3.2 由谈判响应人或其推选的代表检查谈判响应文件的密封情况；</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23.3.3谈判顺序：按照响应文件递交签到的逆顺序进行；</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23.3.4谈判（采购人将对谈判过程进行记录，以存档备查）；</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23.3.5如有必要，谈判响应人可推荐相关技术人员对整个项目进行简单描述。</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b/>
          <w:bCs/>
          <w:color w:val="000000"/>
          <w:sz w:val="24"/>
        </w:rPr>
      </w:pPr>
      <w:r>
        <w:rPr>
          <w:rFonts w:hint="eastAsia" w:ascii="宋体" w:hAnsi="宋体" w:eastAsia="宋体" w:cs="宋体"/>
          <w:b/>
          <w:bCs/>
          <w:color w:val="000000"/>
          <w:sz w:val="24"/>
        </w:rPr>
        <w:t>24、谈判响应文件的有效性</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b/>
          <w:sz w:val="30"/>
          <w:szCs w:val="30"/>
          <w:lang w:val="en-US" w:eastAsia="zh-CN" w:bidi="ar-SA"/>
        </w:rPr>
      </w:pPr>
      <w:r>
        <w:rPr>
          <w:rFonts w:hint="eastAsia" w:ascii="宋体" w:hAnsi="宋体" w:eastAsia="宋体" w:cs="宋体"/>
          <w:color w:val="000000"/>
          <w:sz w:val="24"/>
        </w:rPr>
        <w:t>2</w:t>
      </w:r>
      <w:r>
        <w:rPr>
          <w:rFonts w:hint="eastAsia" w:ascii="宋体" w:hAnsi="宋体" w:eastAsia="宋体" w:cs="宋体"/>
          <w:color w:val="000000"/>
          <w:sz w:val="24"/>
          <w:lang w:val="en-US" w:eastAsia="zh-CN"/>
        </w:rPr>
        <w:t>5、</w:t>
      </w:r>
      <w:r>
        <w:rPr>
          <w:rFonts w:hint="eastAsia" w:ascii="宋体" w:hAnsi="宋体" w:eastAsia="宋体" w:cs="宋体"/>
          <w:color w:val="000000"/>
          <w:sz w:val="24"/>
        </w:rPr>
        <w:t>采购人将有效谈判响应文件，送谈判小组进行评审、比较。</w:t>
      </w:r>
    </w:p>
    <w:p>
      <w:pPr>
        <w:numPr>
          <w:ilvl w:val="0"/>
          <w:numId w:val="0"/>
        </w:numPr>
        <w:spacing w:line="520" w:lineRule="exact"/>
        <w:jc w:val="center"/>
        <w:rPr>
          <w:rFonts w:hint="eastAsia" w:ascii="宋体" w:hAnsi="宋体" w:eastAsia="宋体" w:cs="宋体"/>
          <w:lang w:val="en-US" w:eastAsia="zh-CN"/>
        </w:rPr>
      </w:pPr>
      <w:r>
        <w:rPr>
          <w:rFonts w:hint="eastAsia" w:ascii="宋体" w:hAnsi="宋体" w:eastAsia="宋体" w:cs="宋体"/>
          <w:b/>
          <w:sz w:val="30"/>
          <w:szCs w:val="30"/>
          <w:lang w:val="en-US" w:eastAsia="zh-CN" w:bidi="ar-SA"/>
        </w:rPr>
        <w:t>（六）谈判与成交</w:t>
      </w:r>
    </w:p>
    <w:p>
      <w:pPr>
        <w:spacing w:line="520" w:lineRule="exact"/>
        <w:ind w:firstLine="479" w:firstLineChars="199"/>
        <w:rPr>
          <w:rFonts w:hint="eastAsia" w:ascii="宋体" w:hAnsi="宋体" w:eastAsia="宋体" w:cs="宋体"/>
          <w:b/>
          <w:bCs/>
          <w:color w:val="000000"/>
          <w:sz w:val="24"/>
        </w:rPr>
      </w:pPr>
      <w:r>
        <w:rPr>
          <w:rFonts w:hint="eastAsia" w:ascii="宋体" w:hAnsi="宋体" w:eastAsia="宋体" w:cs="宋体"/>
          <w:b/>
          <w:bCs/>
          <w:color w:val="000000"/>
          <w:sz w:val="24"/>
        </w:rPr>
        <w:t>25、谈判小组与评标</w:t>
      </w:r>
    </w:p>
    <w:p>
      <w:pPr>
        <w:spacing w:line="520" w:lineRule="exact"/>
        <w:ind w:left="238" w:leftChars="85" w:firstLine="187" w:firstLineChars="78"/>
        <w:rPr>
          <w:rFonts w:hint="eastAsia" w:ascii="宋体" w:hAnsi="宋体" w:eastAsia="宋体" w:cs="宋体"/>
          <w:sz w:val="24"/>
        </w:rPr>
      </w:pPr>
      <w:r>
        <w:rPr>
          <w:rFonts w:hint="eastAsia" w:ascii="宋体" w:hAnsi="宋体" w:eastAsia="宋体" w:cs="宋体"/>
          <w:sz w:val="24"/>
        </w:rPr>
        <w:t>25.1谈判小组由采购人依法组建，负责谈判活动，其中采购人的代表一名和有关技术、</w:t>
      </w:r>
      <w:r>
        <w:rPr>
          <w:rFonts w:hint="eastAsia" w:ascii="宋体" w:hAnsi="宋体" w:eastAsia="宋体" w:cs="宋体"/>
          <w:sz w:val="24"/>
          <w:lang w:val="en-US" w:eastAsia="zh-CN"/>
        </w:rPr>
        <w:t xml:space="preserve"> </w:t>
      </w:r>
      <w:r>
        <w:rPr>
          <w:rFonts w:hint="eastAsia" w:ascii="宋体" w:hAnsi="宋体" w:eastAsia="宋体" w:cs="宋体"/>
          <w:sz w:val="24"/>
        </w:rPr>
        <w:t>经济等方面的专家</w:t>
      </w:r>
      <w:r>
        <w:rPr>
          <w:rFonts w:hint="eastAsia" w:ascii="宋体" w:hAnsi="宋体" w:eastAsia="宋体" w:cs="宋体"/>
          <w:sz w:val="24"/>
          <w:lang w:val="en-US" w:eastAsia="zh-CN"/>
        </w:rPr>
        <w:t>四</w:t>
      </w:r>
      <w:r>
        <w:rPr>
          <w:rFonts w:hint="eastAsia" w:ascii="宋体" w:hAnsi="宋体" w:eastAsia="宋体" w:cs="宋体"/>
          <w:sz w:val="24"/>
        </w:rPr>
        <w:t>名。</w:t>
      </w:r>
    </w:p>
    <w:p>
      <w:pPr>
        <w:spacing w:line="520" w:lineRule="exact"/>
        <w:ind w:firstLine="500"/>
        <w:rPr>
          <w:rFonts w:hint="eastAsia" w:ascii="宋体" w:hAnsi="宋体" w:eastAsia="宋体" w:cs="宋体"/>
          <w:color w:val="000000"/>
          <w:sz w:val="24"/>
        </w:rPr>
      </w:pPr>
      <w:r>
        <w:rPr>
          <w:rFonts w:hint="eastAsia" w:ascii="宋体" w:hAnsi="宋体" w:eastAsia="宋体" w:cs="宋体"/>
          <w:sz w:val="24"/>
        </w:rPr>
        <w:t>25.2参加谈判的专家由采购人在</w:t>
      </w:r>
      <w:r>
        <w:rPr>
          <w:rFonts w:hint="eastAsia" w:ascii="宋体" w:hAnsi="宋体" w:eastAsia="宋体" w:cs="宋体"/>
          <w:color w:val="000000"/>
          <w:sz w:val="24"/>
        </w:rPr>
        <w:t>谈判前从相关的</w:t>
      </w:r>
      <w:r>
        <w:rPr>
          <w:rFonts w:hint="eastAsia" w:ascii="宋体" w:hAnsi="宋体" w:eastAsia="宋体" w:cs="宋体"/>
          <w:color w:val="000000"/>
          <w:sz w:val="24"/>
          <w:lang w:val="en-US" w:eastAsia="zh-CN"/>
        </w:rPr>
        <w:t>政采云</w:t>
      </w:r>
      <w:r>
        <w:rPr>
          <w:rFonts w:hint="eastAsia" w:ascii="宋体" w:hAnsi="宋体" w:eastAsia="宋体" w:cs="宋体"/>
          <w:color w:val="000000"/>
          <w:sz w:val="24"/>
        </w:rPr>
        <w:t>专家库中随机抽选。</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25.3与谈判响应人有利害关系的人不得进入谈判小组。</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25.4谈判小组成员应当客观、公正地履行职务，遵守职业道德，对所提出的评审意见承担个人责任。</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26、谈判过程的保密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26.1谈判后，直至授予成交人合同为止，凡属于对谈判响应文件的审查、澄清、评价和比较的有关资料以及成交候选人的推荐情况，与谈判有关的其他任何情况均严格保密。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26.2 在谈判响应文件的评审和比较、成交候选人推荐以及授予合同的过程中，谈判响应人向采购人和谈判小组施加影响的任何行为，都将会导致其谈判被拒绝。</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26.3成交人确定后，采购人不对未成交人就谈判过程以及未能成交原因作出任何解释。未成交人不得向谈判小组组成人员或其他有关人员索问谈判过程的情况和材料。</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27、谈判响应文件的初步评审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27.1 经采购人审查符合本须知有关规定的谈判响应文件，才能提交谈判小组进行评审。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27.2 评标时，谈判小组将首先评定每份谈判响应文件是否在实质上响应了谈判文件的要求。所谓实质上响应，是指谈判响应文件应与谈判文件的所有实质性条款、条件和要求相符，无显著差异或保留，或者对合同中约定的采购人的权利和谈判响应人的义务方面造成重大的限制，纠正这些显著差异或保留将会对其他实质上响应谈判文件要求的谈判响应文件的谈判响应人的竞争地位产生不公正的影响。</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27.3如果谈判响应文件实质上不响应谈判文件的各项要求，谈判小组将予以拒绝，并且不允许谈判响应人通过修改或撤销其不符合要求的差异或保留，使之成为具有响应性的谈判。</w:t>
      </w:r>
    </w:p>
    <w:p>
      <w:pPr>
        <w:spacing w:line="48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28、谈判响应文件计算错误的修正</w:t>
      </w:r>
    </w:p>
    <w:p>
      <w:pPr>
        <w:spacing w:line="480" w:lineRule="exact"/>
        <w:ind w:firstLine="480"/>
        <w:rPr>
          <w:rFonts w:hint="eastAsia" w:ascii="宋体" w:hAnsi="宋体" w:eastAsia="宋体" w:cs="宋体"/>
          <w:color w:val="000000"/>
          <w:sz w:val="24"/>
        </w:rPr>
      </w:pPr>
      <w:r>
        <w:rPr>
          <w:rFonts w:hint="eastAsia" w:ascii="宋体" w:hAnsi="宋体" w:eastAsia="宋体" w:cs="宋体"/>
          <w:color w:val="000000"/>
          <w:sz w:val="24"/>
        </w:rPr>
        <w:t>28.1谈判小组将对确定为实质上响应谈判文件要求的谈判响应文件进行校核，看其是否有计算或表达上的错误，修正错误的原则如下：</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28.1.1如果数字表示的金额和用文字表示的金额不一致时，应以文字表示的金额为准；</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28.1.2当单价与数量的乘积与合价不一致时，以单价为准，除非谈判小组认为单价有明显的小数点错误，此时应以标出的合价为准，并修改单价；</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28.2 按上述修正错误的原则及方法调整或修正谈判响应文件的谈判报价，谈判响应人同意后，调整后的谈判报价对谈判响应人起约束作用。如果谈判响应人不接受修正后的报价，则其谈判将被拒绝并且其谈判保证金也将被没收，并不影响谈判工作。</w:t>
      </w:r>
    </w:p>
    <w:p>
      <w:pPr>
        <w:spacing w:line="48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29、谈判响应文件的评审和比较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z w:val="24"/>
          <w:u w:val="single"/>
        </w:rPr>
      </w:pPr>
      <w:r>
        <w:rPr>
          <w:rFonts w:hint="eastAsia" w:ascii="宋体" w:hAnsi="宋体" w:eastAsia="宋体" w:cs="宋体"/>
          <w:sz w:val="24"/>
        </w:rPr>
        <w:t>29.1</w:t>
      </w:r>
      <w:r>
        <w:rPr>
          <w:rFonts w:hint="eastAsia" w:ascii="宋体" w:hAnsi="宋体" w:eastAsia="宋体" w:cs="宋体"/>
          <w:bCs/>
          <w:sz w:val="24"/>
        </w:rPr>
        <w:t>谈判办法：最低评标价法，即全部满足谈判文件要求的情况下以第二次报价最低的谈判响应人为成交人。</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b/>
          <w:bCs w:val="0"/>
          <w:sz w:val="24"/>
        </w:rPr>
      </w:pPr>
      <w:r>
        <w:rPr>
          <w:rFonts w:hint="eastAsia" w:ascii="宋体" w:hAnsi="宋体" w:eastAsia="宋体" w:cs="宋体"/>
          <w:bCs/>
          <w:color w:val="000000"/>
          <w:sz w:val="24"/>
        </w:rPr>
        <w:t>29.</w:t>
      </w:r>
      <w:r>
        <w:rPr>
          <w:rFonts w:hint="eastAsia" w:ascii="宋体" w:hAnsi="宋体" w:eastAsia="宋体" w:cs="宋体"/>
          <w:bCs/>
          <w:color w:val="000000"/>
          <w:sz w:val="24"/>
          <w:lang w:val="en-US" w:eastAsia="zh-CN"/>
        </w:rPr>
        <w:t>2</w:t>
      </w:r>
      <w:r>
        <w:rPr>
          <w:rFonts w:hint="eastAsia" w:ascii="宋体" w:hAnsi="宋体" w:eastAsia="宋体" w:cs="宋体"/>
          <w:b/>
          <w:bCs w:val="0"/>
          <w:color w:val="000000"/>
          <w:sz w:val="24"/>
          <w:lang w:val="en-US" w:eastAsia="zh-CN"/>
        </w:rPr>
        <w:t>谈判响应人对所投产品根据市场行情自主报价：竞争性谈判采购方式要求必须进行至少二次或二次以上的报价，通常进行两轮报价（特殊情况可能进行三次或三次以上的报价），第一轮以谈判响应文件正本中的“谈判函”内的价格为准（不公开宣布第一轮参与谈判的谈判响应人的报价情况），采购代理机构将在开标现场组织谈判小组谈判过后符合条件的谈判响应人进行最终报价，在符合采购需求、质量和服务相等的前提下，推荐最终报价中提出最低报价的谈判响应人作为中标候选人。</w:t>
      </w:r>
      <w:r>
        <w:rPr>
          <w:rFonts w:hint="eastAsia" w:ascii="宋体" w:hAnsi="宋体" w:eastAsia="宋体" w:cs="宋体"/>
          <w:b/>
          <w:bCs w:val="0"/>
          <w:sz w:val="24"/>
        </w:rPr>
        <w:t>（注：第二次报价可以和第一次报价相同，但不能</w:t>
      </w:r>
      <w:r>
        <w:rPr>
          <w:rFonts w:hint="eastAsia" w:ascii="宋体" w:hAnsi="宋体" w:eastAsia="宋体" w:cs="宋体"/>
          <w:b/>
          <w:bCs w:val="0"/>
          <w:sz w:val="24"/>
          <w:lang w:val="en-US" w:eastAsia="zh-CN"/>
        </w:rPr>
        <w:t>高</w:t>
      </w:r>
      <w:r>
        <w:rPr>
          <w:rFonts w:hint="eastAsia" w:ascii="宋体" w:hAnsi="宋体" w:eastAsia="宋体" w:cs="宋体"/>
          <w:b/>
          <w:bCs w:val="0"/>
          <w:sz w:val="24"/>
        </w:rPr>
        <w:t>于第一次报价；举例：如第一次报价为</w:t>
      </w:r>
      <w:r>
        <w:rPr>
          <w:rFonts w:hint="eastAsia" w:ascii="宋体" w:hAnsi="宋体" w:eastAsia="宋体" w:cs="宋体"/>
          <w:b/>
          <w:bCs w:val="0"/>
          <w:sz w:val="24"/>
          <w:lang w:val="en-US" w:eastAsia="zh-CN"/>
        </w:rPr>
        <w:t>100元</w:t>
      </w:r>
      <w:r>
        <w:rPr>
          <w:rFonts w:hint="eastAsia" w:ascii="宋体" w:hAnsi="宋体" w:eastAsia="宋体" w:cs="宋体"/>
          <w:b/>
          <w:bCs w:val="0"/>
          <w:sz w:val="24"/>
        </w:rPr>
        <w:t>，则第二次报价不能</w:t>
      </w:r>
      <w:r>
        <w:rPr>
          <w:rFonts w:hint="eastAsia" w:ascii="宋体" w:hAnsi="宋体" w:eastAsia="宋体" w:cs="宋体"/>
          <w:b/>
          <w:bCs w:val="0"/>
          <w:sz w:val="24"/>
          <w:lang w:val="en-US" w:eastAsia="zh-CN"/>
        </w:rPr>
        <w:t>高于100元。</w:t>
      </w:r>
      <w:r>
        <w:rPr>
          <w:rFonts w:hint="eastAsia" w:ascii="宋体" w:hAnsi="宋体" w:eastAsia="宋体" w:cs="宋体"/>
          <w:b/>
          <w:bCs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sz w:val="24"/>
        </w:rPr>
      </w:pPr>
      <w:r>
        <w:rPr>
          <w:rFonts w:hint="eastAsia" w:ascii="宋体" w:hAnsi="宋体" w:eastAsia="宋体" w:cs="宋体"/>
          <w:bCs/>
          <w:sz w:val="24"/>
        </w:rPr>
        <w:t>29.4</w:t>
      </w:r>
      <w:r>
        <w:rPr>
          <w:rFonts w:hint="eastAsia" w:ascii="宋体" w:hAnsi="宋体" w:eastAsia="宋体" w:cs="宋体"/>
          <w:sz w:val="24"/>
        </w:rPr>
        <w:t>谈判小组仅对实质上响应谈判文件要求的谈判响应文件进行评估和比较；</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000000"/>
          <w:sz w:val="24"/>
        </w:rPr>
      </w:pPr>
      <w:r>
        <w:rPr>
          <w:rFonts w:hint="eastAsia" w:ascii="宋体" w:hAnsi="宋体" w:eastAsia="宋体" w:cs="宋体"/>
          <w:sz w:val="24"/>
        </w:rPr>
        <w:t>29.5</w:t>
      </w:r>
      <w:r>
        <w:rPr>
          <w:rFonts w:hint="eastAsia" w:ascii="宋体" w:hAnsi="宋体" w:eastAsia="宋体" w:cs="宋体"/>
          <w:color w:val="000000"/>
          <w:sz w:val="24"/>
        </w:rPr>
        <w:t>谈判小组所有成员集中与单一</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分别进行谈判。若谈判内容有实质性变动的，谈判小组应当以书面形式通知所有参加谈判的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bCs/>
          <w:color w:val="000000"/>
          <w:sz w:val="24"/>
        </w:rPr>
        <w:t>29.6</w:t>
      </w:r>
      <w:r>
        <w:rPr>
          <w:rFonts w:hint="eastAsia" w:ascii="宋体" w:hAnsi="宋体" w:eastAsia="宋体" w:cs="宋体"/>
          <w:color w:val="000000"/>
          <w:sz w:val="24"/>
        </w:rPr>
        <w:t>谈判共分二次进行：响应文件中的内容为第一次谈判内容，第一次谈判内容保密，谈判小组将根据第一次谈判的内容确定不少于三家的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参加第二次谈判，第二次谈判内容为最终谈判内容，所有参加第二次谈判（最终）的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在规定时间内递交最终报价函，最后进行公开宣标；</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29.7谈判小组将根据“《中华人民共和国政府采购法》和《政府采购货物和服务</w:t>
      </w:r>
      <w:r>
        <w:rPr>
          <w:rFonts w:hint="eastAsia" w:ascii="宋体" w:hAnsi="宋体" w:eastAsia="宋体" w:cs="宋体"/>
          <w:color w:val="000000"/>
          <w:sz w:val="24"/>
          <w:lang w:eastAsia="zh-CN"/>
        </w:rPr>
        <w:t>采购</w:t>
      </w:r>
      <w:r>
        <w:rPr>
          <w:rFonts w:hint="eastAsia" w:ascii="宋体" w:hAnsi="宋体" w:eastAsia="宋体" w:cs="宋体"/>
          <w:color w:val="000000"/>
          <w:sz w:val="24"/>
        </w:rPr>
        <w:t>投标管理办法》（财政部令第18号）及财库[2007]2号令”有关规定向采购人推荐3名成交候选人。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sz w:val="24"/>
        </w:rPr>
      </w:pPr>
      <w:r>
        <w:rPr>
          <w:rFonts w:hint="eastAsia" w:ascii="宋体" w:hAnsi="宋体" w:eastAsia="宋体" w:cs="宋体"/>
          <w:bCs/>
          <w:color w:val="000000"/>
          <w:sz w:val="24"/>
        </w:rPr>
        <w:t>30、</w:t>
      </w:r>
      <w:r>
        <w:rPr>
          <w:rFonts w:hint="eastAsia" w:ascii="宋体" w:hAnsi="宋体" w:eastAsia="宋体" w:cs="宋体"/>
          <w:color w:val="000000"/>
          <w:sz w:val="24"/>
        </w:rPr>
        <w:t>在谈判过程中，凡遇到谈判响应文件中无界定或界定不清、前后不一致使谈判小组成员意见有分歧且又难以协商一致的问题，均由谈判小组予以表决，获半数以上同意的即为通过，未获半数同意的即为否决。</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color w:val="000000"/>
          <w:sz w:val="24"/>
        </w:rPr>
      </w:pPr>
      <w:r>
        <w:rPr>
          <w:rFonts w:hint="eastAsia" w:ascii="宋体" w:hAnsi="宋体" w:eastAsia="宋体" w:cs="宋体"/>
          <w:b/>
          <w:bCs/>
          <w:color w:val="000000"/>
          <w:sz w:val="24"/>
        </w:rPr>
        <w:t>31、成交及履约保证金</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sz w:val="24"/>
        </w:rPr>
      </w:pPr>
      <w:r>
        <w:rPr>
          <w:rFonts w:hint="eastAsia" w:ascii="宋体" w:hAnsi="宋体" w:eastAsia="宋体" w:cs="宋体"/>
          <w:color w:val="000000"/>
          <w:sz w:val="24"/>
        </w:rPr>
        <w:t>31.1谈判结束后，谈判小组应当编制谈判工作报告，谈判工作报告须经谈判小组全体成员签字确认。谈判小组提出书面谈判工作报告后5日内，采购人根据谈判小组提交的谈判工作报告和推荐的成交候选</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确定</w:t>
      </w:r>
      <w:r>
        <w:rPr>
          <w:rFonts w:hint="eastAsia" w:ascii="宋体" w:hAnsi="宋体" w:eastAsia="宋体" w:cs="宋体"/>
          <w:color w:val="000000"/>
          <w:sz w:val="24"/>
          <w:lang w:val="en-US" w:eastAsia="zh-CN"/>
        </w:rPr>
        <w:t>中标候选人</w:t>
      </w:r>
      <w:r>
        <w:rPr>
          <w:rFonts w:hint="eastAsia" w:ascii="宋体" w:hAnsi="宋体" w:eastAsia="宋体" w:cs="宋体"/>
          <w:color w:val="000000"/>
          <w:sz w:val="24"/>
        </w:rPr>
        <w:t>。</w:t>
      </w:r>
    </w:p>
    <w:p>
      <w:pPr>
        <w:spacing w:line="500" w:lineRule="atLeast"/>
        <w:ind w:firstLine="480"/>
        <w:rPr>
          <w:rFonts w:hint="eastAsia" w:ascii="宋体" w:hAnsi="宋体" w:eastAsia="宋体" w:cs="宋体"/>
          <w:color w:val="000000"/>
          <w:sz w:val="24"/>
        </w:rPr>
      </w:pPr>
      <w:r>
        <w:rPr>
          <w:rFonts w:hint="eastAsia" w:ascii="宋体" w:hAnsi="宋体" w:eastAsia="宋体" w:cs="宋体"/>
          <w:color w:val="000000"/>
          <w:sz w:val="24"/>
        </w:rPr>
        <w:t>31.2谈判小组根据谈判响应人谈判价按从低到高的顺序向采购人</w:t>
      </w:r>
      <w:r>
        <w:rPr>
          <w:rFonts w:hint="eastAsia" w:ascii="宋体" w:hAnsi="宋体" w:eastAsia="宋体" w:cs="宋体"/>
          <w:sz w:val="24"/>
        </w:rPr>
        <w:t>推荐3名成交候选</w:t>
      </w:r>
      <w:r>
        <w:rPr>
          <w:rFonts w:hint="eastAsia" w:ascii="宋体" w:hAnsi="宋体" w:eastAsia="宋体" w:cs="宋体"/>
          <w:color w:val="000000"/>
          <w:sz w:val="24"/>
        </w:rPr>
        <w:t>人。</w:t>
      </w:r>
    </w:p>
    <w:p>
      <w:pPr>
        <w:spacing w:line="500" w:lineRule="atLeast"/>
        <w:ind w:firstLine="480"/>
        <w:rPr>
          <w:rFonts w:hint="eastAsia" w:ascii="宋体" w:hAnsi="宋体" w:eastAsia="宋体" w:cs="宋体"/>
          <w:color w:val="000000"/>
          <w:sz w:val="24"/>
        </w:rPr>
      </w:pPr>
      <w:r>
        <w:rPr>
          <w:rFonts w:hint="eastAsia" w:ascii="宋体" w:hAnsi="宋体" w:eastAsia="宋体" w:cs="宋体"/>
          <w:color w:val="000000"/>
          <w:sz w:val="24"/>
        </w:rPr>
        <w:t>31.3由采购人根据谈判小组推荐的成交候选人确定成交人，成交候选人即为成交人。成交候选人放弃成交或因不可抗力提出不能履行合同，采购人可以按谈判响应人谈判价从低到高的顺序向下依次确定成交人。</w:t>
      </w:r>
    </w:p>
    <w:p>
      <w:pPr>
        <w:spacing w:line="500" w:lineRule="atLeast"/>
        <w:ind w:firstLine="480"/>
        <w:rPr>
          <w:rFonts w:hint="eastAsia" w:ascii="宋体" w:hAnsi="宋体" w:eastAsia="宋体" w:cs="宋体"/>
          <w:sz w:val="24"/>
        </w:rPr>
      </w:pPr>
      <w:r>
        <w:rPr>
          <w:rFonts w:hint="eastAsia" w:ascii="宋体" w:hAnsi="宋体" w:eastAsia="宋体" w:cs="宋体"/>
          <w:sz w:val="24"/>
        </w:rPr>
        <w:t>31.4采购人按规定确定成交人后，采购代理机构将在</w:t>
      </w:r>
      <w:r>
        <w:rPr>
          <w:rFonts w:hint="eastAsia" w:ascii="宋体" w:hAnsi="宋体" w:eastAsia="宋体" w:cs="宋体"/>
          <w:b/>
          <w:sz w:val="24"/>
        </w:rPr>
        <w:t>《</w:t>
      </w:r>
      <w:r>
        <w:rPr>
          <w:rFonts w:hint="eastAsia" w:ascii="宋体" w:hAnsi="宋体" w:eastAsia="宋体" w:cs="宋体"/>
          <w:b/>
          <w:sz w:val="24"/>
          <w:lang w:val="en-US" w:eastAsia="zh-CN"/>
        </w:rPr>
        <w:t>新疆维吾尔自治区政府采购网</w:t>
      </w:r>
      <w:r>
        <w:rPr>
          <w:rFonts w:hint="eastAsia" w:ascii="宋体" w:hAnsi="宋体" w:eastAsia="宋体" w:cs="宋体"/>
          <w:b/>
          <w:sz w:val="24"/>
        </w:rPr>
        <w:t>》</w:t>
      </w:r>
      <w:r>
        <w:rPr>
          <w:rFonts w:hint="eastAsia" w:ascii="宋体" w:hAnsi="宋体" w:eastAsia="宋体" w:cs="宋体"/>
          <w:sz w:val="24"/>
        </w:rPr>
        <w:t>上发布成交公告。</w:t>
      </w:r>
    </w:p>
    <w:p>
      <w:pPr>
        <w:spacing w:line="500" w:lineRule="atLeast"/>
        <w:ind w:firstLine="480"/>
        <w:rPr>
          <w:rFonts w:hint="eastAsia" w:ascii="宋体" w:hAnsi="宋体" w:eastAsia="宋体" w:cs="宋体"/>
          <w:color w:val="000000"/>
          <w:sz w:val="24"/>
        </w:rPr>
      </w:pPr>
      <w:r>
        <w:rPr>
          <w:rFonts w:hint="eastAsia" w:ascii="宋体" w:hAnsi="宋体" w:eastAsia="宋体" w:cs="宋体"/>
          <w:sz w:val="24"/>
        </w:rPr>
        <w:t>31.5响应人若对谈判结果有疑问，有权按照中华人民共和国财政部第20号令规定的程序进行投诉和质疑，但须对投诉和质疑内容的真实性承担责任。</w:t>
      </w:r>
    </w:p>
    <w:p>
      <w:pPr>
        <w:spacing w:line="500" w:lineRule="atLeast"/>
        <w:ind w:firstLine="480"/>
        <w:rPr>
          <w:rFonts w:hint="default" w:ascii="宋体" w:hAnsi="宋体" w:eastAsia="宋体" w:cs="宋体"/>
          <w:sz w:val="24"/>
          <w:lang w:val="en-US" w:eastAsia="zh-CN"/>
        </w:rPr>
      </w:pPr>
      <w:r>
        <w:rPr>
          <w:rFonts w:hint="eastAsia" w:ascii="宋体" w:hAnsi="宋体" w:eastAsia="宋体" w:cs="宋体"/>
          <w:sz w:val="24"/>
        </w:rPr>
        <w:t>31.6履约保证金</w:t>
      </w:r>
      <w:r>
        <w:rPr>
          <w:rFonts w:hint="eastAsia" w:ascii="宋体" w:hAnsi="宋体" w:eastAsia="宋体" w:cs="宋体"/>
          <w:sz w:val="24"/>
          <w:lang w:eastAsia="zh-CN"/>
        </w:rPr>
        <w:t>：</w:t>
      </w:r>
      <w:r>
        <w:rPr>
          <w:rFonts w:hint="eastAsia" w:ascii="宋体" w:hAnsi="宋体" w:eastAsia="宋体" w:cs="宋体"/>
          <w:sz w:val="24"/>
          <w:lang w:val="en-US" w:eastAsia="zh-CN"/>
        </w:rPr>
        <w:t>已与甲方签订合同为准。</w:t>
      </w:r>
    </w:p>
    <w:p>
      <w:pPr>
        <w:pStyle w:val="5"/>
        <w:numPr>
          <w:ilvl w:val="2"/>
          <w:numId w:val="0"/>
        </w:numPr>
        <w:spacing w:line="520" w:lineRule="exact"/>
        <w:rPr>
          <w:rFonts w:hint="eastAsia" w:ascii="宋体" w:hAnsi="宋体" w:eastAsia="宋体" w:cs="宋体"/>
          <w:sz w:val="30"/>
          <w:szCs w:val="30"/>
        </w:rPr>
      </w:pPr>
      <w:bookmarkStart w:id="9" w:name="_Toc12054"/>
      <w:r>
        <w:rPr>
          <w:rFonts w:hint="eastAsia" w:ascii="宋体" w:hAnsi="宋体" w:eastAsia="宋体" w:cs="宋体"/>
          <w:sz w:val="30"/>
          <w:szCs w:val="30"/>
        </w:rPr>
        <w:t>（七）合同的授予</w:t>
      </w:r>
      <w:bookmarkEnd w:id="9"/>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32、合同授予标准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32.1本采购合同将授予经过谈判小组推荐并经采购人确定的成交人。</w:t>
      </w:r>
    </w:p>
    <w:p>
      <w:pPr>
        <w:spacing w:line="54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33、成交通知书</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33.1成交通知书是合同的组成部分。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33.2成交人确定后，采购人将于15日内向</w:t>
      </w:r>
      <w:r>
        <w:rPr>
          <w:rFonts w:hint="eastAsia" w:ascii="宋体" w:hAnsi="宋体" w:eastAsia="宋体" w:cs="宋体"/>
          <w:sz w:val="24"/>
        </w:rPr>
        <w:t>相关部门</w:t>
      </w:r>
      <w:r>
        <w:rPr>
          <w:rFonts w:hint="eastAsia" w:ascii="宋体" w:hAnsi="宋体" w:eastAsia="宋体" w:cs="宋体"/>
          <w:color w:val="000000"/>
          <w:sz w:val="24"/>
        </w:rPr>
        <w:t>提交谈判情况的书面报告。</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 xml:space="preserve">33.3确定出成交人后采购人将以书面形式通知成交的谈判响应人其谈判响应文件被接受。 </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34、合同的签订</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34.1 采购人与成交人将于成交通知书发出之日起30日内，按照谈判文件及其补充通知、谈判文件、答疑纪要、成交通知书和成交人的谈判响应文件签署书面合同。</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34.2 采购人如不按本谈判须知有关规定与成交人订立合同，或者采购人、成交人订立背离合同实质性内容的协议，应改正同时，依法承担相应法律责任。</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34.3 成交人如不按本谈判须知有关规定与采购人订立合同，则采购人将废除成交，谈判保证金不予退还，给采购人造成的损失超过谈判保证金数额的，还应当对超过部分予以赔偿，同时依法承担相应法律责任。</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b/>
          <w:bCs/>
          <w:sz w:val="36"/>
          <w:szCs w:val="36"/>
          <w:lang w:val="en-US" w:eastAsia="zh-CN"/>
        </w:rPr>
      </w:pPr>
      <w:r>
        <w:rPr>
          <w:rFonts w:hint="eastAsia" w:ascii="宋体" w:hAnsi="宋体" w:eastAsia="宋体" w:cs="宋体"/>
          <w:color w:val="000000"/>
          <w:sz w:val="24"/>
        </w:rPr>
        <w:t>34.4 成交人应当按照合同约定履行义务，完成成交项目供货，不得将成交项目转让（转包）给他人,否则采购人有权提出赔偿。</w:t>
      </w: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numPr>
          <w:ilvl w:val="0"/>
          <w:numId w:val="0"/>
        </w:numPr>
        <w:adjustRightInd w:val="0"/>
        <w:snapToGrid w:val="0"/>
        <w:spacing w:line="240" w:lineRule="auto"/>
        <w:ind w:leftChars="0"/>
        <w:jc w:val="center"/>
        <w:rPr>
          <w:rFonts w:hint="eastAsia" w:ascii="宋体" w:hAnsi="宋体" w:eastAsia="宋体" w:cs="宋体"/>
          <w:b/>
          <w:bCs/>
          <w:sz w:val="36"/>
          <w:szCs w:val="36"/>
          <w:lang w:val="en-US" w:eastAsia="zh-CN"/>
        </w:rPr>
      </w:pPr>
    </w:p>
    <w:p>
      <w:pPr>
        <w:pStyle w:val="2"/>
        <w:numPr>
          <w:ilvl w:val="0"/>
          <w:numId w:val="0"/>
        </w:numPr>
        <w:ind w:left="799" w:leftChars="0"/>
        <w:jc w:val="left"/>
        <w:rPr>
          <w:rFonts w:hint="eastAsia"/>
          <w:lang w:val="en-US" w:eastAsia="zh-CN"/>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b/>
          <w:bCs/>
          <w:kern w:val="0"/>
          <w:sz w:val="36"/>
          <w:szCs w:val="36"/>
          <w:lang w:val="en-US" w:eastAsia="zh-CN" w:bidi="ar-SA"/>
        </w:rPr>
      </w:pPr>
    </w:p>
    <w:p>
      <w:pPr>
        <w:pStyle w:val="2"/>
        <w:numPr>
          <w:ilvl w:val="0"/>
          <w:numId w:val="0"/>
        </w:numPr>
        <w:jc w:val="center"/>
        <w:rPr>
          <w:rFonts w:hint="eastAsia" w:ascii="宋体" w:hAnsi="宋体" w:eastAsia="宋体" w:cs="宋体"/>
          <w:sz w:val="32"/>
          <w:szCs w:val="32"/>
        </w:rPr>
      </w:pPr>
      <w:r>
        <w:rPr>
          <w:rFonts w:hint="eastAsia" w:ascii="宋体" w:hAnsi="宋体" w:eastAsia="宋体" w:cs="宋体"/>
          <w:b/>
          <w:bCs/>
          <w:kern w:val="0"/>
          <w:sz w:val="36"/>
          <w:szCs w:val="36"/>
          <w:lang w:val="en-US" w:eastAsia="zh-CN" w:bidi="ar-SA"/>
        </w:rPr>
        <w:t>第</w:t>
      </w:r>
      <w:r>
        <w:rPr>
          <w:rFonts w:hint="eastAsia" w:hAnsi="宋体" w:cs="宋体"/>
          <w:b/>
          <w:bCs/>
          <w:kern w:val="0"/>
          <w:sz w:val="36"/>
          <w:szCs w:val="36"/>
          <w:lang w:val="en-US" w:eastAsia="zh-CN" w:bidi="ar-SA"/>
        </w:rPr>
        <w:t>四</w:t>
      </w:r>
      <w:r>
        <w:rPr>
          <w:rFonts w:hint="eastAsia" w:ascii="宋体" w:hAnsi="宋体" w:eastAsia="宋体" w:cs="宋体"/>
          <w:b/>
          <w:bCs/>
          <w:kern w:val="0"/>
          <w:sz w:val="36"/>
          <w:szCs w:val="36"/>
          <w:lang w:val="en-US" w:eastAsia="zh-CN" w:bidi="ar-SA"/>
        </w:rPr>
        <w:t>章 采购需求</w:t>
      </w:r>
      <w:r>
        <w:rPr>
          <w:rFonts w:hint="eastAsia"/>
          <w:lang w:val="en-US" w:eastAsia="zh-CN"/>
        </w:rPr>
        <w:drawing>
          <wp:inline distT="0" distB="0" distL="114300" distR="114300">
            <wp:extent cx="6205855" cy="8759190"/>
            <wp:effectExtent l="0" t="0" r="4445" b="3810"/>
            <wp:docPr id="56" name="图片 56" descr="民丰县尼雅镇农村污水处理项目清单（一标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民丰县尼雅镇农村污水处理项目清单（一标段）_00"/>
                    <pic:cNvPicPr>
                      <a:picLocks noChangeAspect="1"/>
                    </pic:cNvPicPr>
                  </pic:nvPicPr>
                  <pic:blipFill>
                    <a:blip r:embed="rId11"/>
                    <a:stretch>
                      <a:fillRect/>
                    </a:stretch>
                  </pic:blipFill>
                  <pic:spPr>
                    <a:xfrm>
                      <a:off x="0" y="0"/>
                      <a:ext cx="6205855" cy="875919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55" name="图片 55" descr="民丰县尼雅镇农村污水处理项目清单（一标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民丰县尼雅镇农村污水处理项目清单（一标段）_01"/>
                    <pic:cNvPicPr>
                      <a:picLocks noChangeAspect="1"/>
                    </pic:cNvPicPr>
                  </pic:nvPicPr>
                  <pic:blipFill>
                    <a:blip r:embed="rId12"/>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54" name="图片 54" descr="民丰县尼雅镇农村污水处理项目清单（一标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民丰县尼雅镇农村污水处理项目清单（一标段）_02"/>
                    <pic:cNvPicPr>
                      <a:picLocks noChangeAspect="1"/>
                    </pic:cNvPicPr>
                  </pic:nvPicPr>
                  <pic:blipFill>
                    <a:blip r:embed="rId13"/>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53" name="图片 53" descr="民丰县尼雅镇农村污水处理项目清单（一标段）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民丰县尼雅镇农村污水处理项目清单（一标段）_03"/>
                    <pic:cNvPicPr>
                      <a:picLocks noChangeAspect="1"/>
                    </pic:cNvPicPr>
                  </pic:nvPicPr>
                  <pic:blipFill>
                    <a:blip r:embed="rId14"/>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52" name="图片 52" descr="民丰县尼雅镇农村污水处理项目清单（一标段）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民丰县尼雅镇农村污水处理项目清单（一标段）_04"/>
                    <pic:cNvPicPr>
                      <a:picLocks noChangeAspect="1"/>
                    </pic:cNvPicPr>
                  </pic:nvPicPr>
                  <pic:blipFill>
                    <a:blip r:embed="rId15"/>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51" name="图片 51" descr="民丰县尼雅镇农村污水处理项目清单（一标段）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民丰县尼雅镇农村污水处理项目清单（一标段）_05"/>
                    <pic:cNvPicPr>
                      <a:picLocks noChangeAspect="1"/>
                    </pic:cNvPicPr>
                  </pic:nvPicPr>
                  <pic:blipFill>
                    <a:blip r:embed="rId16"/>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50" name="图片 50" descr="民丰县尼雅镇农村污水处理项目清单（一标段）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民丰县尼雅镇农村污水处理项目清单（一标段）_06"/>
                    <pic:cNvPicPr>
                      <a:picLocks noChangeAspect="1"/>
                    </pic:cNvPicPr>
                  </pic:nvPicPr>
                  <pic:blipFill>
                    <a:blip r:embed="rId17"/>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9" name="图片 49" descr="民丰县尼雅镇农村污水处理项目清单（一标段）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民丰县尼雅镇农村污水处理项目清单（一标段）_07"/>
                    <pic:cNvPicPr>
                      <a:picLocks noChangeAspect="1"/>
                    </pic:cNvPicPr>
                  </pic:nvPicPr>
                  <pic:blipFill>
                    <a:blip r:embed="rId18"/>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8" name="图片 48" descr="民丰县尼雅镇农村污水处理项目清单（一标段）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民丰县尼雅镇农村污水处理项目清单（一标段）_08"/>
                    <pic:cNvPicPr>
                      <a:picLocks noChangeAspect="1"/>
                    </pic:cNvPicPr>
                  </pic:nvPicPr>
                  <pic:blipFill>
                    <a:blip r:embed="rId19"/>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7" name="图片 47" descr="民丰县尼雅镇农村污水处理项目清单（一标段）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民丰县尼雅镇农村污水处理项目清单（一标段）_09"/>
                    <pic:cNvPicPr>
                      <a:picLocks noChangeAspect="1"/>
                    </pic:cNvPicPr>
                  </pic:nvPicPr>
                  <pic:blipFill>
                    <a:blip r:embed="rId20"/>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6" name="图片 46" descr="民丰县尼雅镇农村污水处理项目清单（一标段）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民丰县尼雅镇农村污水处理项目清单（一标段）_10"/>
                    <pic:cNvPicPr>
                      <a:picLocks noChangeAspect="1"/>
                    </pic:cNvPicPr>
                  </pic:nvPicPr>
                  <pic:blipFill>
                    <a:blip r:embed="rId21"/>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5" name="图片 45" descr="民丰县尼雅镇农村污水处理项目清单（一标段）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民丰县尼雅镇农村污水处理项目清单（一标段）_11"/>
                    <pic:cNvPicPr>
                      <a:picLocks noChangeAspect="1"/>
                    </pic:cNvPicPr>
                  </pic:nvPicPr>
                  <pic:blipFill>
                    <a:blip r:embed="rId22"/>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4" name="图片 44" descr="民丰县尼雅镇农村污水处理项目清单（一标段）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民丰县尼雅镇农村污水处理项目清单（一标段）_12"/>
                    <pic:cNvPicPr>
                      <a:picLocks noChangeAspect="1"/>
                    </pic:cNvPicPr>
                  </pic:nvPicPr>
                  <pic:blipFill>
                    <a:blip r:embed="rId23"/>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3" name="图片 43" descr="民丰县尼雅镇农村污水处理项目清单（一标段）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民丰县尼雅镇农村污水处理项目清单（一标段）_13"/>
                    <pic:cNvPicPr>
                      <a:picLocks noChangeAspect="1"/>
                    </pic:cNvPicPr>
                  </pic:nvPicPr>
                  <pic:blipFill>
                    <a:blip r:embed="rId24"/>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2" name="图片 42" descr="民丰县尼雅镇农村污水处理项目清单（一标段）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民丰县尼雅镇农村污水处理项目清单（一标段）_14"/>
                    <pic:cNvPicPr>
                      <a:picLocks noChangeAspect="1"/>
                    </pic:cNvPicPr>
                  </pic:nvPicPr>
                  <pic:blipFill>
                    <a:blip r:embed="rId25"/>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1" name="图片 41" descr="民丰县尼雅镇农村污水处理项目清单（一标段）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民丰县尼雅镇农村污水处理项目清单（一标段）_15"/>
                    <pic:cNvPicPr>
                      <a:picLocks noChangeAspect="1"/>
                    </pic:cNvPicPr>
                  </pic:nvPicPr>
                  <pic:blipFill>
                    <a:blip r:embed="rId26"/>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40" name="图片 40" descr="民丰县尼雅镇农村污水处理项目清单（一标段）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民丰县尼雅镇农村污水处理项目清单（一标段）_16"/>
                    <pic:cNvPicPr>
                      <a:picLocks noChangeAspect="1"/>
                    </pic:cNvPicPr>
                  </pic:nvPicPr>
                  <pic:blipFill>
                    <a:blip r:embed="rId27"/>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39" name="图片 39" descr="民丰县尼雅镇农村污水处理项目清单（一标段）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民丰县尼雅镇农村污水处理项目清单（一标段）_17"/>
                    <pic:cNvPicPr>
                      <a:picLocks noChangeAspect="1"/>
                    </pic:cNvPicPr>
                  </pic:nvPicPr>
                  <pic:blipFill>
                    <a:blip r:embed="rId28"/>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38" name="图片 38" descr="民丰县尼雅镇农村污水处理项目清单（一标段）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民丰县尼雅镇农村污水处理项目清单（一标段）_18"/>
                    <pic:cNvPicPr>
                      <a:picLocks noChangeAspect="1"/>
                    </pic:cNvPicPr>
                  </pic:nvPicPr>
                  <pic:blipFill>
                    <a:blip r:embed="rId29"/>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37" name="图片 37" descr="民丰县尼雅镇农村污水处理项目清单（一标段）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民丰县尼雅镇农村污水处理项目清单（一标段）_19"/>
                    <pic:cNvPicPr>
                      <a:picLocks noChangeAspect="1"/>
                    </pic:cNvPicPr>
                  </pic:nvPicPr>
                  <pic:blipFill>
                    <a:blip r:embed="rId30"/>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36" name="图片 36" descr="民丰县尼雅镇农村污水处理项目清单（一标段）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民丰县尼雅镇农村污水处理项目清单（一标段）_20"/>
                    <pic:cNvPicPr>
                      <a:picLocks noChangeAspect="1"/>
                    </pic:cNvPicPr>
                  </pic:nvPicPr>
                  <pic:blipFill>
                    <a:blip r:embed="rId31"/>
                    <a:stretch>
                      <a:fillRect/>
                    </a:stretch>
                  </pic:blipFill>
                  <pic:spPr>
                    <a:xfrm>
                      <a:off x="0" y="0"/>
                      <a:ext cx="6181725" cy="8723630"/>
                    </a:xfrm>
                    <a:prstGeom prst="rect">
                      <a:avLst/>
                    </a:prstGeom>
                  </pic:spPr>
                </pic:pic>
              </a:graphicData>
            </a:graphic>
          </wp:inline>
        </w:drawing>
      </w:r>
      <w:r>
        <w:rPr>
          <w:rFonts w:hint="eastAsia"/>
          <w:lang w:val="en-US" w:eastAsia="zh-CN"/>
        </w:rPr>
        <w:drawing>
          <wp:inline distT="0" distB="0" distL="114300" distR="114300">
            <wp:extent cx="6181725" cy="8723630"/>
            <wp:effectExtent l="0" t="0" r="9525" b="1270"/>
            <wp:docPr id="35" name="图片 35" descr="民丰县尼雅镇农村污水处理项目清单（一标段）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民丰县尼雅镇农村污水处理项目清单（一标段）_21"/>
                    <pic:cNvPicPr>
                      <a:picLocks noChangeAspect="1"/>
                    </pic:cNvPicPr>
                  </pic:nvPicPr>
                  <pic:blipFill>
                    <a:blip r:embed="rId32"/>
                    <a:stretch>
                      <a:fillRect/>
                    </a:stretch>
                  </pic:blipFill>
                  <pic:spPr>
                    <a:xfrm>
                      <a:off x="0" y="0"/>
                      <a:ext cx="6181725" cy="8723630"/>
                    </a:xfrm>
                    <a:prstGeom prst="rect">
                      <a:avLst/>
                    </a:prstGeom>
                  </pic:spPr>
                </pic:pic>
              </a:graphicData>
            </a:graphic>
          </wp:inline>
        </w:drawing>
      </w:r>
      <w:r>
        <w:rPr>
          <w:rFonts w:hint="eastAsia" w:ascii="宋体" w:hAnsi="宋体" w:eastAsia="宋体" w:cs="宋体"/>
          <w:b/>
          <w:bCs/>
          <w:sz w:val="36"/>
          <w:szCs w:val="36"/>
          <w:lang w:val="en-US" w:eastAsia="zh-CN"/>
        </w:rPr>
        <w:t xml:space="preserve">第五章 </w:t>
      </w:r>
      <w:r>
        <w:rPr>
          <w:rFonts w:hint="eastAsia" w:ascii="宋体" w:hAnsi="宋体" w:eastAsia="宋体" w:cs="宋体"/>
          <w:b/>
          <w:bCs/>
          <w:sz w:val="36"/>
          <w:szCs w:val="36"/>
          <w:lang w:val="en-US" w:eastAsia="zh-CN" w:bidi="ar-SA"/>
        </w:rPr>
        <w:t>合同条款及格式（样本）</w:t>
      </w:r>
    </w:p>
    <w:p>
      <w:pPr>
        <w:pStyle w:val="32"/>
        <w:spacing w:line="240" w:lineRule="auto"/>
        <w:jc w:val="center"/>
        <w:rPr>
          <w:rFonts w:hint="eastAsia" w:ascii="宋体" w:hAnsi="宋体" w:eastAsia="宋体"/>
          <w:b/>
          <w:sz w:val="32"/>
        </w:rPr>
      </w:pPr>
      <w:bookmarkStart w:id="10" w:name="_Toc6231"/>
    </w:p>
    <w:p>
      <w:pPr>
        <w:pStyle w:val="32"/>
        <w:spacing w:line="240" w:lineRule="auto"/>
        <w:jc w:val="center"/>
        <w:rPr>
          <w:rFonts w:hint="eastAsia" w:ascii="宋体" w:hAnsi="宋体" w:eastAsia="宋体"/>
          <w:b/>
          <w:sz w:val="32"/>
        </w:rPr>
      </w:pPr>
      <w:r>
        <w:rPr>
          <w:rFonts w:hint="eastAsia" w:ascii="宋体" w:hAnsi="宋体" w:eastAsia="宋体"/>
          <w:b/>
          <w:sz w:val="32"/>
        </w:rPr>
        <w:t>第一节  通用合同条款</w:t>
      </w:r>
      <w:bookmarkEnd w:id="10"/>
    </w:p>
    <w:p>
      <w:pPr>
        <w:jc w:val="center"/>
        <w:rPr>
          <w:rFonts w:hint="eastAsia" w:ascii="宋体" w:hAnsi="宋体"/>
          <w:sz w:val="30"/>
          <w:szCs w:val="30"/>
        </w:rPr>
      </w:pPr>
    </w:p>
    <w:p>
      <w:pPr>
        <w:ind w:firstLine="480" w:firstLineChars="200"/>
        <w:rPr>
          <w:rFonts w:hint="eastAsia" w:ascii="宋体" w:hAnsi="宋体"/>
          <w:sz w:val="24"/>
        </w:rPr>
      </w:pPr>
      <w:r>
        <w:rPr>
          <w:rFonts w:hint="eastAsia" w:ascii="宋体" w:hAnsi="宋体"/>
          <w:sz w:val="24"/>
        </w:rPr>
        <w:t>通用合同条款直接引用中国计划出版社出版的中华人民共和国《标准施工</w:t>
      </w:r>
      <w:r>
        <w:rPr>
          <w:rFonts w:hint="eastAsia" w:ascii="宋体" w:hAnsi="宋体" w:eastAsia="宋体"/>
          <w:sz w:val="24"/>
          <w:lang w:eastAsia="zh-CN"/>
        </w:rPr>
        <w:t>采购文件</w:t>
      </w:r>
      <w:r>
        <w:rPr>
          <w:rFonts w:hint="eastAsia" w:ascii="宋体" w:hAnsi="宋体"/>
          <w:sz w:val="24"/>
        </w:rPr>
        <w:t>》(2007版)第一卷第四章第一节“通用合同条款”(第41页至第81页)。</w:t>
      </w:r>
    </w:p>
    <w:p>
      <w:pPr>
        <w:pStyle w:val="32"/>
        <w:spacing w:line="240" w:lineRule="auto"/>
        <w:ind w:firstLine="3213" w:firstLineChars="1000"/>
        <w:jc w:val="both"/>
        <w:rPr>
          <w:rFonts w:hint="eastAsia" w:ascii="宋体" w:hAnsi="宋体" w:eastAsia="宋体"/>
          <w:b/>
          <w:sz w:val="32"/>
        </w:rPr>
      </w:pPr>
    </w:p>
    <w:p>
      <w:pPr>
        <w:pStyle w:val="32"/>
        <w:spacing w:line="240" w:lineRule="auto"/>
        <w:ind w:firstLine="3213" w:firstLineChars="1000"/>
        <w:jc w:val="both"/>
        <w:rPr>
          <w:rFonts w:hint="eastAsia" w:ascii="宋体" w:hAnsi="宋体" w:eastAsia="宋体"/>
          <w:b/>
          <w:sz w:val="32"/>
        </w:rPr>
      </w:pPr>
    </w:p>
    <w:p>
      <w:pPr>
        <w:pStyle w:val="32"/>
        <w:spacing w:line="240" w:lineRule="auto"/>
        <w:jc w:val="center"/>
        <w:rPr>
          <w:rFonts w:hint="eastAsia" w:ascii="宋体" w:hAnsi="宋体" w:eastAsia="宋体"/>
          <w:b/>
          <w:sz w:val="32"/>
        </w:rPr>
      </w:pPr>
      <w:bookmarkStart w:id="11" w:name="_Toc3743"/>
      <w:r>
        <w:rPr>
          <w:rFonts w:hint="eastAsia" w:ascii="宋体" w:hAnsi="宋体" w:eastAsia="宋体"/>
          <w:b/>
          <w:sz w:val="32"/>
        </w:rPr>
        <w:t>第二节  专用合同条款</w:t>
      </w:r>
      <w:bookmarkEnd w:id="11"/>
    </w:p>
    <w:p>
      <w:pPr>
        <w:jc w:val="center"/>
        <w:rPr>
          <w:rFonts w:hint="eastAsia" w:ascii="宋体" w:hAnsi="宋体"/>
          <w:sz w:val="24"/>
          <w:szCs w:val="30"/>
        </w:rPr>
      </w:pPr>
    </w:p>
    <w:p>
      <w:pPr>
        <w:jc w:val="center"/>
        <w:rPr>
          <w:rFonts w:hint="eastAsia" w:ascii="宋体" w:hAnsi="宋体"/>
          <w:sz w:val="24"/>
          <w:szCs w:val="30"/>
        </w:rPr>
      </w:pPr>
    </w:p>
    <w:p>
      <w:pPr>
        <w:ind w:firstLine="437"/>
        <w:rPr>
          <w:rFonts w:hint="eastAsia" w:ascii="宋体" w:hAnsi="宋体"/>
          <w:sz w:val="24"/>
        </w:rPr>
      </w:pPr>
      <w:r>
        <w:rPr>
          <w:rFonts w:hint="eastAsia" w:ascii="宋体" w:hAnsi="宋体"/>
          <w:sz w:val="24"/>
        </w:rPr>
        <w:t>专用合同条款参照</w:t>
      </w:r>
      <w:r>
        <w:rPr>
          <w:rFonts w:hint="eastAsia" w:ascii="宋体" w:hAnsi="宋体"/>
          <w:sz w:val="24"/>
          <w:szCs w:val="21"/>
        </w:rPr>
        <w:t>中华人民共和国房屋建筑和市政工程标准施工</w:t>
      </w:r>
      <w:r>
        <w:rPr>
          <w:rFonts w:hint="eastAsia" w:ascii="宋体" w:hAnsi="宋体" w:eastAsia="宋体"/>
          <w:sz w:val="24"/>
          <w:szCs w:val="21"/>
          <w:lang w:eastAsia="zh-CN"/>
        </w:rPr>
        <w:t>采购文件</w:t>
      </w:r>
      <w:r>
        <w:rPr>
          <w:rFonts w:hint="eastAsia" w:ascii="宋体" w:hAnsi="宋体"/>
          <w:sz w:val="24"/>
          <w:szCs w:val="21"/>
        </w:rPr>
        <w:t>2010年版</w:t>
      </w:r>
      <w:r>
        <w:rPr>
          <w:rFonts w:hint="eastAsia" w:ascii="宋体" w:hAnsi="宋体"/>
          <w:sz w:val="24"/>
        </w:rPr>
        <w:t>第一卷第四章第二节“专用合同条款”(第103页至第129页)。</w:t>
      </w:r>
    </w:p>
    <w:p>
      <w:pPr>
        <w:jc w:val="both"/>
        <w:rPr>
          <w:rFonts w:hint="eastAsia" w:ascii="宋体" w:hAnsi="宋体" w:eastAsia="宋体"/>
          <w:b/>
          <w:sz w:val="32"/>
          <w:szCs w:val="32"/>
        </w:rPr>
      </w:pPr>
    </w:p>
    <w:p>
      <w:pPr>
        <w:pStyle w:val="5"/>
        <w:rPr>
          <w:rFonts w:hint="eastAsia"/>
        </w:rPr>
      </w:pPr>
    </w:p>
    <w:p>
      <w:pPr>
        <w:jc w:val="both"/>
        <w:rPr>
          <w:rFonts w:hint="eastAsia" w:ascii="宋体" w:hAnsi="宋体" w:eastAsia="宋体"/>
          <w:b/>
          <w:sz w:val="32"/>
          <w:szCs w:val="32"/>
        </w:rPr>
      </w:pPr>
    </w:p>
    <w:p>
      <w:pPr>
        <w:jc w:val="center"/>
        <w:rPr>
          <w:rFonts w:hint="eastAsia" w:ascii="宋体" w:hAnsi="宋体" w:eastAsia="宋体"/>
          <w:b/>
          <w:sz w:val="32"/>
          <w:szCs w:val="32"/>
        </w:rPr>
      </w:pPr>
      <w:r>
        <w:rPr>
          <w:rFonts w:hint="eastAsia" w:ascii="宋体" w:hAnsi="宋体" w:eastAsia="宋体"/>
          <w:b/>
          <w:sz w:val="32"/>
          <w:szCs w:val="32"/>
        </w:rPr>
        <w:t>第三节  合同附件格式</w:t>
      </w:r>
    </w:p>
    <w:p>
      <w:pPr>
        <w:rPr>
          <w:rFonts w:hint="eastAsia" w:ascii="宋体" w:hAnsi="宋体"/>
        </w:rPr>
      </w:pPr>
    </w:p>
    <w:p>
      <w:pPr>
        <w:ind w:left="480"/>
        <w:rPr>
          <w:rFonts w:hint="eastAsia" w:ascii="宋体" w:hAnsi="宋体"/>
          <w:sz w:val="24"/>
        </w:rPr>
      </w:pPr>
      <w:r>
        <w:rPr>
          <w:rFonts w:hint="eastAsia" w:ascii="宋体" w:hAnsi="宋体"/>
          <w:sz w:val="24"/>
        </w:rPr>
        <w:t>一：合同协议书</w:t>
      </w:r>
    </w:p>
    <w:p>
      <w:pPr>
        <w:ind w:left="480"/>
        <w:rPr>
          <w:rFonts w:hint="eastAsia" w:ascii="宋体" w:hAnsi="宋体"/>
          <w:sz w:val="24"/>
        </w:rPr>
      </w:pPr>
      <w:r>
        <w:rPr>
          <w:rFonts w:hint="eastAsia" w:ascii="宋体" w:hAnsi="宋体"/>
          <w:sz w:val="24"/>
        </w:rPr>
        <w:t>附件一：房屋</w:t>
      </w:r>
      <w:r>
        <w:rPr>
          <w:rFonts w:hint="eastAsia" w:ascii="宋体" w:hAnsi="宋体" w:eastAsia="宋体"/>
          <w:sz w:val="24"/>
          <w:lang w:eastAsia="zh-CN"/>
        </w:rPr>
        <w:t>市政公用工程</w:t>
      </w:r>
      <w:r>
        <w:rPr>
          <w:rFonts w:hint="eastAsia" w:ascii="宋体" w:hAnsi="宋体"/>
          <w:sz w:val="24"/>
        </w:rPr>
        <w:t>质量保修书</w:t>
      </w:r>
    </w:p>
    <w:p>
      <w:pPr>
        <w:ind w:left="480"/>
        <w:rPr>
          <w:rFonts w:hint="eastAsia" w:ascii="宋体" w:hAnsi="宋体"/>
          <w:sz w:val="24"/>
        </w:rPr>
      </w:pPr>
      <w:r>
        <w:rPr>
          <w:rFonts w:hint="eastAsia" w:ascii="宋体" w:hAnsi="宋体"/>
          <w:sz w:val="24"/>
        </w:rPr>
        <w:t>附件二：承包人提供的材料和工程设备一览表</w:t>
      </w:r>
    </w:p>
    <w:p>
      <w:pPr>
        <w:ind w:left="480"/>
        <w:rPr>
          <w:rFonts w:hint="eastAsia" w:ascii="宋体" w:hAnsi="宋体"/>
          <w:sz w:val="24"/>
        </w:rPr>
      </w:pPr>
      <w:r>
        <w:rPr>
          <w:rFonts w:hint="eastAsia" w:ascii="宋体" w:hAnsi="宋体"/>
          <w:sz w:val="24"/>
        </w:rPr>
        <w:t>附件三：发包人提供的材料和工程设备一览表</w:t>
      </w:r>
    </w:p>
    <w:p>
      <w:pPr>
        <w:ind w:left="480"/>
        <w:rPr>
          <w:rFonts w:hint="eastAsia" w:ascii="宋体" w:hAnsi="宋体"/>
          <w:sz w:val="24"/>
        </w:rPr>
      </w:pPr>
      <w:r>
        <w:rPr>
          <w:rFonts w:hint="eastAsia" w:ascii="宋体" w:hAnsi="宋体"/>
          <w:sz w:val="24"/>
        </w:rPr>
        <w:t>附件四：建设工程廉政责任书</w:t>
      </w:r>
    </w:p>
    <w:p>
      <w:pPr>
        <w:ind w:left="480"/>
        <w:rPr>
          <w:rFonts w:hint="eastAsia" w:ascii="宋体" w:hAnsi="宋体"/>
          <w:sz w:val="24"/>
        </w:rPr>
      </w:pPr>
      <w:r>
        <w:rPr>
          <w:rFonts w:hint="eastAsia" w:ascii="宋体" w:hAnsi="宋体"/>
          <w:sz w:val="24"/>
        </w:rPr>
        <w:t>二：保函书</w:t>
      </w:r>
    </w:p>
    <w:p>
      <w:pPr>
        <w:ind w:left="480"/>
        <w:rPr>
          <w:rFonts w:hint="eastAsia" w:ascii="宋体" w:hAnsi="宋体"/>
          <w:sz w:val="24"/>
        </w:rPr>
      </w:pPr>
      <w:r>
        <w:rPr>
          <w:rFonts w:hint="eastAsia" w:ascii="宋体" w:hAnsi="宋体"/>
          <w:sz w:val="24"/>
        </w:rPr>
        <w:t>附件一：承包人履约保函</w:t>
      </w:r>
    </w:p>
    <w:p>
      <w:pPr>
        <w:ind w:left="480"/>
        <w:rPr>
          <w:rFonts w:hint="eastAsia" w:ascii="宋体" w:hAnsi="宋体"/>
          <w:sz w:val="24"/>
        </w:rPr>
      </w:pPr>
      <w:r>
        <w:rPr>
          <w:rFonts w:hint="eastAsia" w:ascii="宋体" w:hAnsi="宋体"/>
          <w:sz w:val="24"/>
        </w:rPr>
        <w:t>附件二：发包人预付款担保</w:t>
      </w:r>
    </w:p>
    <w:p>
      <w:pPr>
        <w:ind w:left="480"/>
        <w:rPr>
          <w:rFonts w:hint="eastAsia" w:ascii="宋体" w:hAnsi="宋体"/>
          <w:sz w:val="24"/>
        </w:rPr>
      </w:pPr>
      <w:r>
        <w:rPr>
          <w:rFonts w:hint="eastAsia" w:ascii="宋体" w:hAnsi="宋体"/>
          <w:sz w:val="24"/>
        </w:rPr>
        <w:t>附件三：发包人支付保函</w:t>
      </w:r>
    </w:p>
    <w:p>
      <w:pPr>
        <w:ind w:left="480"/>
        <w:rPr>
          <w:rFonts w:hint="eastAsia" w:ascii="宋体" w:hAnsi="宋体"/>
          <w:sz w:val="24"/>
        </w:rPr>
      </w:pPr>
    </w:p>
    <w:p>
      <w:pPr>
        <w:ind w:firstLine="560" w:firstLineChars="200"/>
        <w:rPr>
          <w:rFonts w:hint="eastAsia" w:ascii="宋体" w:hAnsi="宋体"/>
        </w:rPr>
      </w:pPr>
    </w:p>
    <w:p>
      <w:pPr>
        <w:ind w:firstLine="560" w:firstLineChars="200"/>
        <w:rPr>
          <w:rFonts w:hint="eastAsia" w:ascii="宋体" w:hAnsi="宋体"/>
        </w:rPr>
      </w:pPr>
    </w:p>
    <w:p>
      <w:pPr>
        <w:ind w:firstLine="560" w:firstLineChars="200"/>
        <w:rPr>
          <w:rFonts w:hint="eastAsia" w:ascii="宋体" w:hAnsi="宋体"/>
        </w:rPr>
      </w:pPr>
    </w:p>
    <w:p>
      <w:pPr>
        <w:rPr>
          <w:rFonts w:hint="eastAsia" w:ascii="宋体" w:hAnsi="宋体"/>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r>
        <w:rPr>
          <w:rFonts w:hint="eastAsia" w:ascii="宋体" w:hAnsi="宋体"/>
          <w:b/>
          <w:sz w:val="32"/>
          <w:szCs w:val="28"/>
        </w:rPr>
        <w:t>一、合同协议书</w:t>
      </w:r>
    </w:p>
    <w:p>
      <w:pPr>
        <w:jc w:val="center"/>
        <w:rPr>
          <w:rFonts w:hint="eastAsia" w:ascii="宋体" w:hAnsi="宋体"/>
        </w:rPr>
      </w:pPr>
      <w:r>
        <w:rPr>
          <w:rFonts w:hint="eastAsia" w:ascii="宋体" w:hAnsi="宋体"/>
        </w:rPr>
        <w:t xml:space="preserve">      </w:t>
      </w:r>
      <w:r>
        <w:rPr>
          <w:rFonts w:hint="eastAsia" w:ascii="宋体" w:hAnsi="宋体"/>
          <w:sz w:val="24"/>
        </w:rPr>
        <w:t>编号：</w:t>
      </w:r>
      <w:r>
        <w:rPr>
          <w:rFonts w:hint="eastAsia" w:ascii="宋体" w:hAnsi="宋体"/>
          <w:sz w:val="24"/>
          <w:u w:val="single"/>
        </w:rPr>
        <w:t xml:space="preserve">             </w:t>
      </w:r>
    </w:p>
    <w:p>
      <w:pPr>
        <w:rPr>
          <w:rFonts w:hint="eastAsia" w:ascii="宋体" w:hAnsi="宋体"/>
          <w:bCs/>
          <w:sz w:val="24"/>
          <w:u w:val="single"/>
        </w:rPr>
      </w:pPr>
      <w:r>
        <w:rPr>
          <w:rFonts w:hint="eastAsia" w:ascii="宋体" w:hAnsi="宋体"/>
          <w:bCs/>
          <w:sz w:val="24"/>
        </w:rPr>
        <w:t>发包人（全称）：</w:t>
      </w:r>
      <w:r>
        <w:rPr>
          <w:rFonts w:hint="eastAsia" w:ascii="宋体" w:hAnsi="宋体"/>
          <w:bCs/>
          <w:sz w:val="24"/>
          <w:u w:val="single"/>
        </w:rPr>
        <w:t xml:space="preserve">                                                         </w:t>
      </w:r>
    </w:p>
    <w:p>
      <w:pPr>
        <w:rPr>
          <w:rFonts w:hint="eastAsia" w:ascii="宋体" w:hAnsi="宋体"/>
          <w:bCs/>
          <w:spacing w:val="10"/>
          <w:sz w:val="24"/>
        </w:rPr>
      </w:pPr>
      <w:r>
        <w:rPr>
          <w:rFonts w:hint="eastAsia" w:ascii="宋体" w:hAnsi="宋体"/>
          <w:bCs/>
          <w:spacing w:val="30"/>
          <w:sz w:val="24"/>
        </w:rPr>
        <w:t>法定代表人</w:t>
      </w:r>
      <w:r>
        <w:rPr>
          <w:rFonts w:hint="eastAsia" w:ascii="宋体" w:hAnsi="宋体"/>
          <w:bCs/>
          <w:spacing w:val="10"/>
          <w:sz w:val="24"/>
        </w:rPr>
        <w:t>：</w:t>
      </w:r>
      <w:r>
        <w:rPr>
          <w:rFonts w:hint="eastAsia" w:ascii="宋体" w:hAnsi="宋体"/>
          <w:bCs/>
          <w:sz w:val="24"/>
          <w:u w:val="single"/>
        </w:rPr>
        <w:t xml:space="preserve">                                                         </w:t>
      </w:r>
    </w:p>
    <w:p>
      <w:pPr>
        <w:rPr>
          <w:rFonts w:hint="eastAsia" w:ascii="宋体" w:hAnsi="宋体"/>
          <w:bCs/>
          <w:sz w:val="24"/>
        </w:rPr>
      </w:pPr>
      <w:r>
        <w:rPr>
          <w:rFonts w:hint="eastAsia" w:ascii="宋体" w:hAnsi="宋体"/>
          <w:bCs/>
          <w:spacing w:val="10"/>
          <w:sz w:val="24"/>
        </w:rPr>
        <w:t>法定注册地址：</w:t>
      </w:r>
      <w:r>
        <w:rPr>
          <w:rFonts w:hint="eastAsia" w:ascii="宋体" w:hAnsi="宋体"/>
          <w:bCs/>
          <w:sz w:val="24"/>
          <w:u w:val="single"/>
        </w:rPr>
        <w:t xml:space="preserve">                                                        </w:t>
      </w:r>
    </w:p>
    <w:p>
      <w:pPr>
        <w:rPr>
          <w:rFonts w:hint="eastAsia" w:ascii="宋体" w:hAnsi="宋体"/>
          <w:bCs/>
          <w:sz w:val="24"/>
          <w:u w:val="single"/>
        </w:rPr>
      </w:pPr>
      <w:r>
        <w:rPr>
          <w:rFonts w:hint="eastAsia" w:ascii="宋体" w:hAnsi="宋体"/>
          <w:bCs/>
          <w:sz w:val="24"/>
        </w:rPr>
        <w:t>承包人(全称）</w:t>
      </w:r>
      <w:r>
        <w:rPr>
          <w:rFonts w:hint="eastAsia" w:ascii="宋体" w:hAnsi="宋体"/>
          <w:bCs/>
          <w:sz w:val="24"/>
          <w:u w:val="single"/>
        </w:rPr>
        <w:t xml:space="preserve">                                                           </w:t>
      </w:r>
    </w:p>
    <w:p>
      <w:pPr>
        <w:rPr>
          <w:rFonts w:hint="eastAsia" w:ascii="宋体" w:hAnsi="宋体"/>
          <w:bCs/>
          <w:sz w:val="24"/>
        </w:rPr>
      </w:pPr>
      <w:r>
        <w:rPr>
          <w:rFonts w:hint="eastAsia" w:ascii="宋体" w:hAnsi="宋体"/>
          <w:bCs/>
          <w:spacing w:val="30"/>
          <w:sz w:val="24"/>
        </w:rPr>
        <w:t>法定代表人：</w:t>
      </w:r>
      <w:r>
        <w:rPr>
          <w:rFonts w:hint="eastAsia" w:ascii="宋体" w:hAnsi="宋体"/>
          <w:bCs/>
          <w:sz w:val="24"/>
          <w:u w:val="single"/>
        </w:rPr>
        <w:t xml:space="preserve">                                                         </w:t>
      </w:r>
    </w:p>
    <w:p>
      <w:pPr>
        <w:ind w:right="-683" w:rightChars="-244"/>
        <w:rPr>
          <w:rFonts w:hint="eastAsia" w:ascii="宋体" w:hAnsi="宋体"/>
          <w:bCs/>
          <w:sz w:val="24"/>
        </w:rPr>
      </w:pPr>
      <w:r>
        <w:rPr>
          <w:rFonts w:hint="eastAsia" w:ascii="宋体" w:hAnsi="宋体"/>
          <w:bCs/>
          <w:spacing w:val="10"/>
          <w:sz w:val="24"/>
        </w:rPr>
        <w:t>法定注册地址：</w:t>
      </w:r>
      <w:r>
        <w:rPr>
          <w:rFonts w:hint="eastAsia" w:ascii="宋体" w:hAnsi="宋体"/>
          <w:bCs/>
          <w:sz w:val="24"/>
          <w:u w:val="single"/>
        </w:rPr>
        <w:t xml:space="preserve">                                                         </w:t>
      </w:r>
    </w:p>
    <w:p>
      <w:pPr>
        <w:ind w:firstLine="480" w:firstLineChars="200"/>
        <w:rPr>
          <w:rFonts w:hint="eastAsia" w:ascii="宋体" w:hAnsi="宋体"/>
          <w:bCs/>
          <w:sz w:val="24"/>
        </w:rPr>
      </w:pPr>
      <w:r>
        <w:rPr>
          <w:rFonts w:hint="eastAsia" w:ascii="宋体" w:hAnsi="宋体"/>
          <w:bCs/>
          <w:sz w:val="24"/>
        </w:rPr>
        <w:t>发包人为建设</w:t>
      </w:r>
      <w:r>
        <w:rPr>
          <w:rFonts w:hint="eastAsia" w:ascii="宋体" w:hAnsi="宋体"/>
          <w:bCs/>
          <w:sz w:val="24"/>
          <w:u w:val="single"/>
        </w:rPr>
        <w:t xml:space="preserve">                                                  </w:t>
      </w:r>
      <w:r>
        <w:rPr>
          <w:rFonts w:hint="eastAsia" w:ascii="宋体" w:hAnsi="宋体"/>
          <w:bCs/>
          <w:sz w:val="24"/>
        </w:rPr>
        <w:t>(以下简称“本工程”)，已接受承包人提出的承担本工程的施工、竣工、交付并维修其任何缺陷的投标。依照《中华人民共和国</w:t>
      </w:r>
      <w:r>
        <w:rPr>
          <w:rFonts w:hint="eastAsia" w:ascii="宋体" w:hAnsi="宋体" w:eastAsia="宋体"/>
          <w:bCs/>
          <w:sz w:val="24"/>
          <w:lang w:eastAsia="zh-CN"/>
        </w:rPr>
        <w:t>采购</w:t>
      </w:r>
      <w:r>
        <w:rPr>
          <w:rFonts w:hint="eastAsia" w:ascii="宋体" w:hAnsi="宋体"/>
          <w:bCs/>
          <w:sz w:val="24"/>
        </w:rPr>
        <w:t>投标法》、《中华人民共和国合同法》、《中华人民共和国建筑法》、及其他有关法律、行政法规，遵循平等、自愿、公平和诚实信用的原则，双方共同达成并订立如下协议。</w:t>
      </w:r>
    </w:p>
    <w:p>
      <w:pPr>
        <w:ind w:firstLine="480" w:firstLineChars="200"/>
        <w:rPr>
          <w:rFonts w:hint="eastAsia" w:ascii="宋体" w:hAnsi="宋体"/>
          <w:bCs/>
          <w:sz w:val="24"/>
        </w:rPr>
      </w:pPr>
      <w:r>
        <w:rPr>
          <w:rFonts w:hint="eastAsia" w:ascii="宋体" w:hAnsi="宋体"/>
          <w:bCs/>
          <w:sz w:val="24"/>
        </w:rPr>
        <w:t>一、工程概况</w:t>
      </w:r>
    </w:p>
    <w:p>
      <w:pPr>
        <w:ind w:firstLine="480" w:firstLineChars="200"/>
        <w:rPr>
          <w:rFonts w:hint="eastAsia" w:ascii="宋体" w:hAnsi="宋体"/>
          <w:sz w:val="24"/>
        </w:rPr>
      </w:pPr>
      <w:r>
        <w:rPr>
          <w:rFonts w:hint="eastAsia" w:ascii="宋体" w:hAnsi="宋体"/>
          <w:sz w:val="24"/>
        </w:rPr>
        <w:t>工程名称：</w:t>
      </w:r>
      <w:r>
        <w:rPr>
          <w:rFonts w:hint="eastAsia" w:ascii="宋体" w:hAnsi="宋体"/>
          <w:sz w:val="24"/>
          <w:u w:val="single"/>
        </w:rPr>
        <w:t xml:space="preserve">                                                      </w:t>
      </w:r>
      <w:r>
        <w:rPr>
          <w:rFonts w:hint="eastAsia" w:ascii="宋体" w:hAnsi="宋体"/>
          <w:sz w:val="24"/>
        </w:rPr>
        <w:t>标段</w:t>
      </w:r>
    </w:p>
    <w:p>
      <w:pPr>
        <w:ind w:firstLine="480" w:firstLineChars="200"/>
        <w:rPr>
          <w:rFonts w:hint="eastAsia" w:ascii="宋体" w:hAnsi="宋体"/>
          <w:sz w:val="24"/>
        </w:rPr>
      </w:pPr>
      <w:r>
        <w:rPr>
          <w:rFonts w:hint="eastAsia" w:ascii="宋体" w:hAnsi="宋体"/>
          <w:sz w:val="24"/>
        </w:rPr>
        <w:t>工程地点：</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工程内容：</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群体工程应附“承包人承揽工程项目一览表”(附件2)</w:t>
      </w:r>
    </w:p>
    <w:p>
      <w:pPr>
        <w:ind w:firstLine="480" w:firstLineChars="200"/>
        <w:rPr>
          <w:rFonts w:hint="eastAsia" w:ascii="宋体" w:hAnsi="宋体"/>
          <w:sz w:val="24"/>
        </w:rPr>
      </w:pPr>
      <w:r>
        <w:rPr>
          <w:rFonts w:hint="eastAsia" w:ascii="宋体" w:hAnsi="宋体"/>
          <w:sz w:val="24"/>
        </w:rPr>
        <w:t>工程立项批准文号：</w:t>
      </w:r>
      <w:r>
        <w:rPr>
          <w:rFonts w:hint="eastAsia" w:ascii="宋体" w:hAnsi="宋体"/>
          <w:sz w:val="24"/>
          <w:u w:val="single"/>
        </w:rPr>
        <w:t xml:space="preserve">  </w:t>
      </w:r>
      <w:r>
        <w:rPr>
          <w:rFonts w:hint="eastAsia" w:ascii="宋体" w:hAnsi="宋体"/>
          <w:b/>
          <w:sz w:val="24"/>
          <w:u w:val="single"/>
        </w:rPr>
        <w:t xml:space="preserve">                                             </w:t>
      </w:r>
      <w:r>
        <w:rPr>
          <w:rFonts w:hint="eastAsia" w:ascii="宋体" w:hAnsi="宋体"/>
          <w:sz w:val="24"/>
          <w:u w:val="single"/>
        </w:rPr>
        <w:t xml:space="preserve">  </w:t>
      </w:r>
    </w:p>
    <w:p>
      <w:pPr>
        <w:ind w:firstLine="480" w:firstLineChars="200"/>
        <w:rPr>
          <w:rFonts w:hint="eastAsia" w:ascii="宋体" w:hAnsi="宋体"/>
          <w:sz w:val="24"/>
          <w:u w:val="single"/>
        </w:rPr>
      </w:pPr>
      <w:r>
        <w:rPr>
          <w:rFonts w:hint="eastAsia" w:ascii="宋体" w:hAnsi="宋体"/>
          <w:sz w:val="24"/>
        </w:rPr>
        <w:t>资金来源：</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二、工程承包范围</w:t>
      </w:r>
    </w:p>
    <w:p>
      <w:pPr>
        <w:ind w:firstLine="480" w:firstLineChars="200"/>
        <w:rPr>
          <w:rFonts w:hint="eastAsia" w:ascii="宋体" w:hAnsi="宋体"/>
          <w:b/>
          <w:sz w:val="24"/>
          <w:u w:val="single"/>
        </w:rPr>
      </w:pPr>
      <w:r>
        <w:rPr>
          <w:rFonts w:hint="eastAsia" w:ascii="宋体" w:hAnsi="宋体"/>
          <w:sz w:val="24"/>
        </w:rPr>
        <w:t>承包范围：</w:t>
      </w:r>
      <w:r>
        <w:rPr>
          <w:rFonts w:hint="eastAsia" w:ascii="宋体" w:hAnsi="宋体"/>
          <w:sz w:val="24"/>
          <w:u w:val="single"/>
        </w:rPr>
        <w:t xml:space="preserve"> </w:t>
      </w:r>
      <w:r>
        <w:rPr>
          <w:rFonts w:hint="eastAsia" w:ascii="宋体" w:hAnsi="宋体"/>
          <w:b/>
          <w:sz w:val="24"/>
          <w:u w:val="single"/>
        </w:rPr>
        <w:t xml:space="preserve">                                                       </w:t>
      </w:r>
    </w:p>
    <w:p>
      <w:pPr>
        <w:ind w:left="420"/>
        <w:rPr>
          <w:rFonts w:hint="eastAsia" w:ascii="宋体" w:hAnsi="宋体"/>
          <w:sz w:val="24"/>
        </w:rPr>
      </w:pPr>
      <w:r>
        <w:rPr>
          <w:rFonts w:hint="eastAsia" w:ascii="宋体" w:hAnsi="宋体"/>
          <w:b/>
          <w:sz w:val="24"/>
          <w:u w:val="single"/>
        </w:rPr>
        <w:t xml:space="preserve">                                                                    </w:t>
      </w:r>
    </w:p>
    <w:p>
      <w:pPr>
        <w:ind w:left="420"/>
        <w:rPr>
          <w:rFonts w:hint="eastAsia" w:ascii="宋体" w:hAnsi="宋体"/>
          <w:sz w:val="24"/>
        </w:rPr>
      </w:pPr>
      <w:r>
        <w:rPr>
          <w:rFonts w:hint="eastAsia" w:ascii="宋体" w:hAnsi="宋体"/>
          <w:sz w:val="24"/>
        </w:rPr>
        <w:t>详细承包范围见第七章“技术标准和要求”。</w:t>
      </w:r>
    </w:p>
    <w:p>
      <w:pPr>
        <w:ind w:left="420"/>
        <w:rPr>
          <w:rFonts w:hint="eastAsia" w:ascii="宋体" w:hAnsi="宋体"/>
          <w:sz w:val="24"/>
        </w:rPr>
      </w:pPr>
      <w:r>
        <w:rPr>
          <w:rFonts w:hint="eastAsia" w:ascii="宋体" w:hAnsi="宋体"/>
          <w:sz w:val="24"/>
        </w:rPr>
        <w:t>三、合同工期</w:t>
      </w:r>
    </w:p>
    <w:p>
      <w:pPr>
        <w:ind w:firstLine="480" w:firstLineChars="200"/>
        <w:rPr>
          <w:rFonts w:hint="eastAsia" w:ascii="宋体" w:hAnsi="宋体"/>
          <w:sz w:val="24"/>
        </w:rPr>
      </w:pPr>
      <w:r>
        <w:rPr>
          <w:rFonts w:hint="eastAsia" w:ascii="宋体" w:hAnsi="宋体"/>
          <w:sz w:val="24"/>
        </w:rPr>
        <w:t>计划开工日期：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ind w:firstLine="480" w:firstLineChars="200"/>
        <w:rPr>
          <w:rFonts w:hint="eastAsia" w:ascii="宋体" w:hAnsi="宋体"/>
          <w:sz w:val="24"/>
        </w:rPr>
      </w:pPr>
      <w:r>
        <w:rPr>
          <w:rFonts w:hint="eastAsia" w:ascii="宋体" w:hAnsi="宋体"/>
          <w:sz w:val="24"/>
        </w:rPr>
        <w:t>计划竣工日期：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ind w:firstLine="480" w:firstLineChars="200"/>
        <w:rPr>
          <w:rFonts w:hint="eastAsia" w:ascii="宋体" w:hAnsi="宋体"/>
          <w:sz w:val="24"/>
        </w:rPr>
      </w:pPr>
      <w:r>
        <w:rPr>
          <w:rFonts w:hint="eastAsia" w:ascii="宋体" w:hAnsi="宋体"/>
          <w:sz w:val="24"/>
        </w:rPr>
        <w:t>工期总日历天数</w:t>
      </w:r>
      <w:r>
        <w:rPr>
          <w:rFonts w:hint="eastAsia" w:ascii="宋体" w:hAnsi="宋体"/>
          <w:sz w:val="24"/>
          <w:u w:val="single"/>
        </w:rPr>
        <w:t xml:space="preserve">           </w:t>
      </w:r>
      <w:r>
        <w:rPr>
          <w:rFonts w:hint="eastAsia" w:ascii="宋体" w:hAnsi="宋体"/>
          <w:sz w:val="24"/>
        </w:rPr>
        <w:t>天，自监理人发出的开工通知中载明的开工日期起算。</w:t>
      </w:r>
    </w:p>
    <w:p>
      <w:pPr>
        <w:ind w:firstLine="480" w:firstLineChars="200"/>
        <w:rPr>
          <w:rFonts w:hint="eastAsia" w:ascii="宋体" w:hAnsi="宋体"/>
          <w:sz w:val="24"/>
        </w:rPr>
      </w:pPr>
      <w:r>
        <w:rPr>
          <w:rFonts w:hint="eastAsia" w:ascii="宋体" w:hAnsi="宋体"/>
          <w:sz w:val="24"/>
        </w:rPr>
        <w:t>四、质量标准</w:t>
      </w:r>
    </w:p>
    <w:p>
      <w:pPr>
        <w:ind w:firstLine="480" w:firstLineChars="200"/>
        <w:rPr>
          <w:rFonts w:hint="eastAsia" w:ascii="宋体" w:hAnsi="宋体"/>
          <w:sz w:val="24"/>
        </w:rPr>
      </w:pPr>
      <w:r>
        <w:rPr>
          <w:rFonts w:hint="eastAsia" w:ascii="宋体" w:hAnsi="宋体"/>
          <w:sz w:val="24"/>
        </w:rPr>
        <w:t>工程质量标准：</w:t>
      </w:r>
      <w:r>
        <w:rPr>
          <w:rFonts w:hint="eastAsia" w:ascii="宋体" w:hAnsi="宋体"/>
          <w:sz w:val="24"/>
          <w:u w:val="single"/>
        </w:rPr>
        <w:t xml:space="preserve">         合格           </w:t>
      </w:r>
    </w:p>
    <w:p>
      <w:pPr>
        <w:ind w:firstLine="480" w:firstLineChars="200"/>
        <w:rPr>
          <w:rFonts w:hint="eastAsia" w:ascii="宋体" w:hAnsi="宋体"/>
          <w:sz w:val="24"/>
        </w:rPr>
      </w:pPr>
      <w:r>
        <w:rPr>
          <w:rFonts w:hint="eastAsia" w:ascii="宋体" w:hAnsi="宋体"/>
          <w:sz w:val="24"/>
        </w:rPr>
        <w:t>五、合同形式</w:t>
      </w:r>
    </w:p>
    <w:p>
      <w:pPr>
        <w:ind w:firstLine="480" w:firstLineChars="200"/>
        <w:rPr>
          <w:rFonts w:hint="eastAsia" w:ascii="宋体" w:hAnsi="宋体"/>
          <w:sz w:val="24"/>
        </w:rPr>
      </w:pPr>
      <w:r>
        <w:rPr>
          <w:rFonts w:hint="eastAsia" w:ascii="宋体" w:hAnsi="宋体"/>
          <w:sz w:val="24"/>
        </w:rPr>
        <w:t>本合同采用</w:t>
      </w:r>
      <w:r>
        <w:rPr>
          <w:rFonts w:hint="eastAsia" w:ascii="宋体" w:hAnsi="宋体"/>
          <w:sz w:val="24"/>
          <w:u w:val="single"/>
        </w:rPr>
        <w:t xml:space="preserve">           </w:t>
      </w:r>
      <w:r>
        <w:rPr>
          <w:rFonts w:hint="eastAsia" w:ascii="宋体" w:hAnsi="宋体"/>
          <w:sz w:val="24"/>
        </w:rPr>
        <w:t>合同形式。</w:t>
      </w:r>
    </w:p>
    <w:p>
      <w:pPr>
        <w:ind w:firstLine="480" w:firstLineChars="200"/>
        <w:rPr>
          <w:rFonts w:hint="eastAsia" w:ascii="宋体" w:hAnsi="宋体"/>
          <w:sz w:val="24"/>
        </w:rPr>
      </w:pPr>
      <w:r>
        <w:rPr>
          <w:rFonts w:hint="eastAsia" w:ascii="宋体" w:hAnsi="宋体"/>
          <w:sz w:val="24"/>
        </w:rPr>
        <w:t>六、签约合同价</w:t>
      </w:r>
    </w:p>
    <w:p>
      <w:pPr>
        <w:ind w:firstLine="480" w:firstLineChars="200"/>
        <w:rPr>
          <w:rFonts w:hint="eastAsia" w:ascii="宋体" w:hAnsi="宋体"/>
          <w:sz w:val="24"/>
        </w:rPr>
      </w:pPr>
      <w:r>
        <w:rPr>
          <w:rFonts w:hint="eastAsia" w:ascii="宋体" w:hAnsi="宋体"/>
          <w:sz w:val="24"/>
        </w:rPr>
        <w:t>金额(大写）：</w:t>
      </w:r>
      <w:r>
        <w:rPr>
          <w:rFonts w:hint="eastAsia" w:ascii="宋体" w:hAnsi="宋体"/>
          <w:sz w:val="24"/>
          <w:u w:val="single"/>
        </w:rPr>
        <w:t xml:space="preserve">                 </w:t>
      </w:r>
      <w:r>
        <w:rPr>
          <w:rFonts w:hint="eastAsia" w:ascii="宋体" w:hAnsi="宋体"/>
          <w:sz w:val="24"/>
        </w:rPr>
        <w:t>元(人民币)(小写)￥：</w:t>
      </w:r>
      <w:r>
        <w:rPr>
          <w:rFonts w:hint="eastAsia" w:ascii="宋体" w:hAnsi="宋体"/>
          <w:sz w:val="24"/>
          <w:u w:val="single"/>
        </w:rPr>
        <w:t xml:space="preserve">              </w:t>
      </w:r>
      <w:r>
        <w:rPr>
          <w:rFonts w:hint="eastAsia" w:ascii="宋体" w:hAnsi="宋体"/>
          <w:sz w:val="24"/>
        </w:rPr>
        <w:t>元</w:t>
      </w:r>
    </w:p>
    <w:p>
      <w:pPr>
        <w:ind w:firstLine="480" w:firstLineChars="200"/>
        <w:rPr>
          <w:rFonts w:hint="eastAsia" w:ascii="宋体" w:hAnsi="宋体"/>
          <w:sz w:val="24"/>
        </w:rPr>
      </w:pPr>
      <w:r>
        <w:rPr>
          <w:rFonts w:hint="eastAsia" w:ascii="宋体" w:hAnsi="宋体"/>
          <w:sz w:val="24"/>
        </w:rPr>
        <w:t>其中：安全文明施工费：</w:t>
      </w:r>
      <w:r>
        <w:rPr>
          <w:rFonts w:hint="eastAsia" w:ascii="宋体" w:hAnsi="宋体"/>
          <w:sz w:val="24"/>
          <w:u w:val="single"/>
        </w:rPr>
        <w:t xml:space="preserve">                 </w:t>
      </w:r>
      <w:r>
        <w:rPr>
          <w:rFonts w:hint="eastAsia" w:ascii="宋体" w:hAnsi="宋体"/>
          <w:sz w:val="24"/>
        </w:rPr>
        <w:t>元，规费：</w:t>
      </w:r>
      <w:r>
        <w:rPr>
          <w:rFonts w:hint="eastAsia" w:ascii="宋体" w:hAnsi="宋体"/>
          <w:sz w:val="24"/>
          <w:u w:val="single"/>
        </w:rPr>
        <w:t xml:space="preserve">                 </w:t>
      </w:r>
      <w:r>
        <w:rPr>
          <w:rFonts w:hint="eastAsia" w:ascii="宋体" w:hAnsi="宋体"/>
          <w:sz w:val="24"/>
        </w:rPr>
        <w:t>元</w:t>
      </w:r>
    </w:p>
    <w:p>
      <w:pPr>
        <w:rPr>
          <w:rFonts w:hint="eastAsia" w:ascii="宋体" w:hAnsi="宋体"/>
          <w:sz w:val="24"/>
        </w:rPr>
      </w:pPr>
      <w:r>
        <w:rPr>
          <w:rFonts w:hint="eastAsia" w:ascii="宋体" w:hAnsi="宋体"/>
          <w:sz w:val="24"/>
        </w:rPr>
        <w:t>人工费：</w:t>
      </w:r>
      <w:r>
        <w:rPr>
          <w:rFonts w:hint="eastAsia" w:ascii="宋体" w:hAnsi="宋体"/>
          <w:sz w:val="24"/>
          <w:u w:val="single"/>
        </w:rPr>
        <w:t xml:space="preserve">                     </w:t>
      </w:r>
      <w:r>
        <w:rPr>
          <w:rFonts w:hint="eastAsia" w:ascii="宋体" w:hAnsi="宋体"/>
          <w:sz w:val="24"/>
        </w:rPr>
        <w:t>元，暂列金额：</w:t>
      </w:r>
      <w:r>
        <w:rPr>
          <w:rFonts w:hint="eastAsia" w:ascii="宋体" w:hAnsi="宋体"/>
          <w:sz w:val="24"/>
          <w:u w:val="single"/>
        </w:rPr>
        <w:t xml:space="preserve">                </w:t>
      </w:r>
      <w:r>
        <w:rPr>
          <w:rFonts w:hint="eastAsia" w:ascii="宋体" w:hAnsi="宋体"/>
          <w:sz w:val="24"/>
        </w:rPr>
        <w:t>元（其中计日工金额</w:t>
      </w:r>
      <w:r>
        <w:rPr>
          <w:rFonts w:hint="eastAsia" w:ascii="宋体" w:hAnsi="宋体"/>
          <w:sz w:val="24"/>
          <w:u w:val="single"/>
        </w:rPr>
        <w:t xml:space="preserve">            </w:t>
      </w:r>
      <w:r>
        <w:rPr>
          <w:rFonts w:hint="eastAsia" w:ascii="宋体" w:hAnsi="宋体"/>
          <w:sz w:val="24"/>
        </w:rPr>
        <w:t>元），专业工程暂估价：</w:t>
      </w:r>
      <w:r>
        <w:rPr>
          <w:rFonts w:hint="eastAsia" w:ascii="宋体" w:hAnsi="宋体"/>
          <w:sz w:val="24"/>
          <w:u w:val="single"/>
        </w:rPr>
        <w:t xml:space="preserve">                    </w:t>
      </w:r>
      <w:r>
        <w:rPr>
          <w:rFonts w:hint="eastAsia" w:ascii="宋体" w:hAnsi="宋体"/>
          <w:sz w:val="24"/>
        </w:rPr>
        <w:t>元。</w:t>
      </w:r>
    </w:p>
    <w:p>
      <w:pPr>
        <w:ind w:firstLine="480" w:firstLineChars="200"/>
        <w:rPr>
          <w:rFonts w:hint="eastAsia" w:ascii="宋体" w:hAnsi="宋体"/>
          <w:sz w:val="24"/>
        </w:rPr>
      </w:pPr>
      <w:r>
        <w:rPr>
          <w:rFonts w:hint="eastAsia" w:ascii="宋体" w:hAnsi="宋体"/>
          <w:sz w:val="24"/>
        </w:rPr>
        <w:t>七、承包人项目负责人：</w:t>
      </w:r>
    </w:p>
    <w:p>
      <w:pPr>
        <w:rPr>
          <w:rFonts w:hint="eastAsia" w:ascii="宋体" w:hAnsi="宋体"/>
          <w:sz w:val="24"/>
        </w:rPr>
      </w:pPr>
      <w:r>
        <w:rPr>
          <w:rFonts w:hint="eastAsia" w:ascii="宋体" w:hAnsi="宋体"/>
          <w:sz w:val="24"/>
        </w:rPr>
        <w:t xml:space="preserve">    姓名：</w:t>
      </w:r>
      <w:r>
        <w:rPr>
          <w:rFonts w:hint="eastAsia" w:ascii="宋体" w:hAnsi="宋体"/>
          <w:sz w:val="24"/>
          <w:u w:val="single"/>
        </w:rPr>
        <w:t xml:space="preserve">             </w:t>
      </w:r>
      <w:r>
        <w:rPr>
          <w:rFonts w:hint="eastAsia" w:ascii="宋体" w:hAnsi="宋体"/>
          <w:sz w:val="24"/>
        </w:rPr>
        <w:t>； 职称：</w:t>
      </w:r>
      <w:r>
        <w:rPr>
          <w:rFonts w:hint="eastAsia" w:ascii="宋体" w:hAnsi="宋体"/>
          <w:sz w:val="24"/>
          <w:u w:val="single"/>
        </w:rPr>
        <w:t xml:space="preserve">            </w:t>
      </w:r>
      <w:r>
        <w:rPr>
          <w:rFonts w:hint="eastAsia" w:ascii="宋体" w:hAnsi="宋体"/>
          <w:sz w:val="24"/>
        </w:rPr>
        <w:t>；身份证号：</w:t>
      </w:r>
      <w:r>
        <w:rPr>
          <w:rFonts w:hint="eastAsia" w:ascii="宋体" w:hAnsi="宋体"/>
          <w:sz w:val="24"/>
          <w:u w:val="single"/>
        </w:rPr>
        <w:t xml:space="preserve">                      </w:t>
      </w:r>
      <w:r>
        <w:rPr>
          <w:rFonts w:hint="eastAsia" w:ascii="宋体" w:hAnsi="宋体"/>
          <w:sz w:val="24"/>
        </w:rPr>
        <w:t>；     建造师执业资格证书号：</w:t>
      </w:r>
      <w:r>
        <w:rPr>
          <w:rFonts w:hint="eastAsia" w:ascii="宋体" w:hAnsi="宋体"/>
          <w:sz w:val="24"/>
          <w:u w:val="single"/>
        </w:rPr>
        <w:t xml:space="preserve">            </w:t>
      </w:r>
      <w:r>
        <w:rPr>
          <w:rFonts w:hint="eastAsia" w:ascii="宋体" w:hAnsi="宋体"/>
          <w:sz w:val="24"/>
        </w:rPr>
        <w:t>；建造师注册证书号：</w:t>
      </w:r>
      <w:r>
        <w:rPr>
          <w:rFonts w:hint="eastAsia" w:ascii="宋体" w:hAnsi="宋体"/>
          <w:sz w:val="24"/>
          <w:u w:val="single"/>
        </w:rPr>
        <w:t xml:space="preserve">               </w:t>
      </w:r>
      <w:r>
        <w:rPr>
          <w:rFonts w:hint="eastAsia" w:ascii="宋体" w:hAnsi="宋体"/>
          <w:sz w:val="24"/>
        </w:rPr>
        <w:t>。建造师执业印章号：</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安全生产考核合格证书号：</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八、合同文件的组成</w:t>
      </w:r>
    </w:p>
    <w:p>
      <w:pPr>
        <w:ind w:firstLine="480" w:firstLineChars="200"/>
        <w:rPr>
          <w:rFonts w:hint="eastAsia" w:ascii="宋体" w:hAnsi="宋体"/>
          <w:sz w:val="24"/>
        </w:rPr>
      </w:pPr>
      <w:r>
        <w:rPr>
          <w:rFonts w:hint="eastAsia" w:ascii="宋体" w:hAnsi="宋体"/>
          <w:sz w:val="24"/>
        </w:rPr>
        <w:t>下列文件共同构成合同文件：</w:t>
      </w:r>
    </w:p>
    <w:p>
      <w:pPr>
        <w:ind w:firstLine="480" w:firstLineChars="200"/>
        <w:rPr>
          <w:rFonts w:hint="eastAsia" w:ascii="宋体" w:hAnsi="宋体"/>
          <w:sz w:val="24"/>
        </w:rPr>
      </w:pPr>
      <w:r>
        <w:rPr>
          <w:rFonts w:hint="eastAsia" w:ascii="宋体" w:hAnsi="宋体"/>
          <w:sz w:val="24"/>
        </w:rPr>
        <w:t>1、本协议书；</w:t>
      </w:r>
    </w:p>
    <w:p>
      <w:pPr>
        <w:ind w:firstLine="480" w:firstLineChars="200"/>
        <w:rPr>
          <w:rFonts w:hint="eastAsia" w:ascii="宋体" w:hAnsi="宋体"/>
          <w:sz w:val="24"/>
        </w:rPr>
      </w:pPr>
      <w:r>
        <w:rPr>
          <w:rFonts w:hint="eastAsia" w:ascii="宋体" w:hAnsi="宋体"/>
          <w:sz w:val="24"/>
        </w:rPr>
        <w:t>2、中标通知书；</w:t>
      </w:r>
    </w:p>
    <w:p>
      <w:pPr>
        <w:ind w:firstLine="480" w:firstLineChars="200"/>
        <w:rPr>
          <w:rFonts w:hint="eastAsia" w:ascii="宋体" w:hAnsi="宋体"/>
          <w:sz w:val="24"/>
        </w:rPr>
      </w:pPr>
      <w:r>
        <w:rPr>
          <w:rFonts w:hint="eastAsia" w:ascii="宋体" w:hAnsi="宋体"/>
          <w:sz w:val="24"/>
        </w:rPr>
        <w:t>3、投标函及投标函附录；</w:t>
      </w:r>
    </w:p>
    <w:p>
      <w:pPr>
        <w:ind w:firstLine="480" w:firstLineChars="200"/>
        <w:rPr>
          <w:rFonts w:hint="eastAsia" w:ascii="宋体" w:hAnsi="宋体"/>
          <w:sz w:val="24"/>
        </w:rPr>
      </w:pPr>
      <w:r>
        <w:rPr>
          <w:rFonts w:hint="eastAsia" w:ascii="宋体" w:hAnsi="宋体"/>
          <w:sz w:val="24"/>
        </w:rPr>
        <w:t>4、专用合同条款；</w:t>
      </w:r>
    </w:p>
    <w:p>
      <w:pPr>
        <w:ind w:firstLine="480" w:firstLineChars="200"/>
        <w:rPr>
          <w:rFonts w:hint="eastAsia" w:ascii="宋体" w:hAnsi="宋体"/>
          <w:sz w:val="24"/>
        </w:rPr>
      </w:pPr>
      <w:r>
        <w:rPr>
          <w:rFonts w:hint="eastAsia" w:ascii="宋体" w:hAnsi="宋体"/>
          <w:sz w:val="24"/>
        </w:rPr>
        <w:t>5、通用合同条款；</w:t>
      </w:r>
    </w:p>
    <w:p>
      <w:pPr>
        <w:ind w:firstLine="480" w:firstLineChars="200"/>
        <w:rPr>
          <w:rFonts w:hint="eastAsia" w:ascii="宋体" w:hAnsi="宋体"/>
          <w:sz w:val="24"/>
        </w:rPr>
      </w:pPr>
      <w:r>
        <w:rPr>
          <w:rFonts w:hint="eastAsia" w:ascii="宋体" w:hAnsi="宋体"/>
          <w:sz w:val="24"/>
        </w:rPr>
        <w:t>6、技术标准和要求；</w:t>
      </w:r>
    </w:p>
    <w:p>
      <w:pPr>
        <w:ind w:firstLine="480" w:firstLineChars="200"/>
        <w:rPr>
          <w:rFonts w:hint="eastAsia" w:ascii="宋体" w:hAnsi="宋体"/>
          <w:sz w:val="24"/>
        </w:rPr>
      </w:pPr>
      <w:r>
        <w:rPr>
          <w:rFonts w:hint="eastAsia" w:ascii="宋体" w:hAnsi="宋体"/>
          <w:sz w:val="24"/>
        </w:rPr>
        <w:t>7、图纸；</w:t>
      </w:r>
    </w:p>
    <w:p>
      <w:pPr>
        <w:ind w:firstLine="480" w:firstLineChars="200"/>
        <w:rPr>
          <w:rFonts w:hint="eastAsia" w:ascii="宋体" w:hAnsi="宋体"/>
          <w:sz w:val="24"/>
        </w:rPr>
      </w:pPr>
      <w:r>
        <w:rPr>
          <w:rFonts w:hint="eastAsia" w:ascii="宋体" w:hAnsi="宋体"/>
          <w:sz w:val="24"/>
        </w:rPr>
        <w:t>8、已标价工程量清单；</w:t>
      </w:r>
    </w:p>
    <w:p>
      <w:pPr>
        <w:ind w:firstLine="480" w:firstLineChars="200"/>
        <w:rPr>
          <w:rFonts w:hint="eastAsia" w:ascii="宋体" w:hAnsi="宋体"/>
          <w:sz w:val="24"/>
        </w:rPr>
      </w:pPr>
      <w:r>
        <w:rPr>
          <w:rFonts w:hint="eastAsia" w:ascii="宋体" w:hAnsi="宋体"/>
          <w:sz w:val="24"/>
        </w:rPr>
        <w:t>9、其他合同文件。</w:t>
      </w:r>
    </w:p>
    <w:p>
      <w:pPr>
        <w:ind w:firstLine="480" w:firstLineChars="200"/>
        <w:rPr>
          <w:rFonts w:hint="eastAsia" w:ascii="宋体" w:hAnsi="宋体"/>
          <w:sz w:val="24"/>
        </w:rPr>
      </w:pPr>
      <w:r>
        <w:rPr>
          <w:rFonts w:hint="eastAsia" w:ascii="宋体" w:hAnsi="宋体"/>
          <w:sz w:val="24"/>
        </w:rPr>
        <w:t>上述文件互相补充和解释，如有不明确或不一致之处，以合同约定次序在先者为准。</w:t>
      </w:r>
    </w:p>
    <w:p>
      <w:pPr>
        <w:ind w:firstLine="480" w:firstLineChars="200"/>
        <w:rPr>
          <w:rFonts w:hint="eastAsia" w:ascii="宋体" w:hAnsi="宋体"/>
          <w:sz w:val="24"/>
        </w:rPr>
      </w:pPr>
      <w:r>
        <w:rPr>
          <w:rFonts w:hint="eastAsia" w:ascii="宋体" w:hAnsi="宋体"/>
          <w:sz w:val="24"/>
        </w:rPr>
        <w:t>九、本协议书中有关词语定义与合同条款中的定义相同。</w:t>
      </w:r>
    </w:p>
    <w:p>
      <w:pPr>
        <w:ind w:firstLine="480" w:firstLineChars="200"/>
        <w:rPr>
          <w:rFonts w:hint="eastAsia" w:ascii="宋体" w:hAnsi="宋体"/>
          <w:sz w:val="24"/>
        </w:rPr>
      </w:pPr>
      <w:r>
        <w:rPr>
          <w:rFonts w:hint="eastAsia" w:ascii="宋体" w:hAnsi="宋体"/>
          <w:sz w:val="24"/>
        </w:rPr>
        <w:t>十、承包人承诺按照合同约定进行施工、竣工、交付并在缺陷责任期内对工程缺陷承担维修责任。</w:t>
      </w:r>
    </w:p>
    <w:p>
      <w:pPr>
        <w:ind w:firstLine="480" w:firstLineChars="200"/>
        <w:rPr>
          <w:rFonts w:hint="eastAsia" w:ascii="宋体" w:hAnsi="宋体"/>
          <w:sz w:val="24"/>
        </w:rPr>
      </w:pPr>
      <w:r>
        <w:rPr>
          <w:rFonts w:hint="eastAsia" w:ascii="宋体" w:hAnsi="宋体"/>
          <w:sz w:val="24"/>
        </w:rPr>
        <w:t>十一、发包人承诺按照合同约定的条件、期限和方式向承包人支付合同价款。</w:t>
      </w:r>
    </w:p>
    <w:p>
      <w:pPr>
        <w:ind w:firstLine="480" w:firstLineChars="200"/>
        <w:rPr>
          <w:rFonts w:hint="eastAsia" w:ascii="宋体" w:hAnsi="宋体"/>
          <w:sz w:val="24"/>
        </w:rPr>
      </w:pPr>
      <w:r>
        <w:rPr>
          <w:rFonts w:hint="eastAsia" w:ascii="宋体" w:hAnsi="宋体"/>
          <w:sz w:val="24"/>
        </w:rPr>
        <w:t>十二、本协议书连同其他合同文件正本一式两份，合同双方各执一份；副本一式</w:t>
      </w:r>
      <w:r>
        <w:rPr>
          <w:rFonts w:hint="eastAsia" w:ascii="宋体" w:hAnsi="宋体"/>
          <w:sz w:val="24"/>
          <w:u w:val="single"/>
        </w:rPr>
        <w:t xml:space="preserve"> 十份   </w:t>
      </w:r>
    </w:p>
    <w:p>
      <w:pPr>
        <w:rPr>
          <w:rFonts w:hint="eastAsia" w:ascii="宋体" w:hAnsi="宋体"/>
          <w:sz w:val="24"/>
        </w:rPr>
      </w:pPr>
      <w:r>
        <w:rPr>
          <w:rFonts w:hint="eastAsia" w:ascii="宋体" w:hAnsi="宋体"/>
          <w:sz w:val="24"/>
        </w:rPr>
        <w:t>份，其中一份在合同报送建设行政主管部门备案时留存。</w:t>
      </w:r>
    </w:p>
    <w:p>
      <w:pPr>
        <w:ind w:firstLine="480" w:firstLineChars="200"/>
        <w:rPr>
          <w:rFonts w:hint="eastAsia" w:ascii="宋体" w:hAnsi="宋体"/>
          <w:sz w:val="24"/>
        </w:rPr>
      </w:pPr>
      <w:r>
        <w:rPr>
          <w:rFonts w:hint="eastAsia" w:ascii="宋体" w:hAnsi="宋体"/>
          <w:sz w:val="24"/>
        </w:rPr>
        <w:t>十三、合同未尽事宜，双方另行签订补充协议，但不得背离本协议第八条所约定的合同文件的实质性内容。补充协议是合同文件的组成部分。</w:t>
      </w: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发包人：</w:t>
      </w:r>
      <w:r>
        <w:rPr>
          <w:rFonts w:hint="eastAsia" w:ascii="宋体" w:hAnsi="宋体"/>
          <w:sz w:val="24"/>
          <w:u w:val="single"/>
        </w:rPr>
        <w:t xml:space="preserve">          </w:t>
      </w:r>
      <w:r>
        <w:rPr>
          <w:rFonts w:hint="eastAsia" w:ascii="宋体" w:hAnsi="宋体"/>
          <w:sz w:val="24"/>
        </w:rPr>
        <w:t>(盖单位章)        承包人：</w:t>
      </w:r>
      <w:r>
        <w:rPr>
          <w:rFonts w:hint="eastAsia" w:ascii="宋体" w:hAnsi="宋体"/>
          <w:sz w:val="24"/>
          <w:u w:val="single"/>
        </w:rPr>
        <w:t xml:space="preserve">              </w:t>
      </w:r>
      <w:r>
        <w:rPr>
          <w:rFonts w:hint="eastAsia" w:ascii="宋体" w:hAnsi="宋体"/>
          <w:sz w:val="24"/>
        </w:rPr>
        <w:t xml:space="preserve"> (盖单位章)</w:t>
      </w:r>
    </w:p>
    <w:p>
      <w:pPr>
        <w:rPr>
          <w:rFonts w:hint="eastAsia" w:ascii="宋体" w:hAnsi="宋体"/>
          <w:sz w:val="24"/>
        </w:rPr>
      </w:pPr>
      <w:r>
        <w:rPr>
          <w:rFonts w:hint="eastAsia" w:ascii="宋体" w:hAnsi="宋体"/>
          <w:sz w:val="24"/>
        </w:rPr>
        <w:t>法定代表人或其                       法定代表人或其</w:t>
      </w:r>
    </w:p>
    <w:p>
      <w:pPr>
        <w:rPr>
          <w:rFonts w:hint="eastAsia"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      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p>
    <w:p>
      <w:pPr>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hint="eastAsia" w:ascii="宋体" w:hAnsi="宋体"/>
          <w:sz w:val="24"/>
        </w:rPr>
      </w:pPr>
    </w:p>
    <w:p>
      <w:pPr>
        <w:rPr>
          <w:rFonts w:hint="eastAsia" w:ascii="宋体" w:hAnsi="宋体"/>
          <w:sz w:val="24"/>
          <w:u w:val="single"/>
        </w:rPr>
      </w:pPr>
      <w:r>
        <w:rPr>
          <w:rFonts w:hint="eastAsia" w:ascii="宋体" w:hAnsi="宋体"/>
          <w:sz w:val="24"/>
        </w:rPr>
        <w:t>签约地点：</w:t>
      </w:r>
      <w:r>
        <w:rPr>
          <w:rFonts w:hint="eastAsia" w:ascii="宋体" w:hAnsi="宋体"/>
          <w:sz w:val="24"/>
          <w:u w:val="single"/>
        </w:rPr>
        <w:t xml:space="preserve">                                                           </w:t>
      </w:r>
    </w:p>
    <w:p>
      <w:pPr>
        <w:rPr>
          <w:rFonts w:hint="eastAsia" w:ascii="宋体" w:hAnsi="宋体"/>
          <w:sz w:val="24"/>
        </w:rPr>
      </w:pPr>
      <w:r>
        <w:rPr>
          <w:rFonts w:hint="eastAsia" w:ascii="宋体" w:hAnsi="宋体"/>
          <w:sz w:val="24"/>
          <w:u w:val="single"/>
        </w:rPr>
        <w:br w:type="page"/>
      </w:r>
      <w:r>
        <w:rPr>
          <w:rFonts w:hint="eastAsia" w:ascii="宋体" w:hAnsi="宋体"/>
          <w:sz w:val="24"/>
        </w:rPr>
        <w:t>附件1：</w:t>
      </w:r>
    </w:p>
    <w:p>
      <w:pPr>
        <w:jc w:val="center"/>
        <w:rPr>
          <w:rFonts w:hint="eastAsia" w:ascii="宋体" w:hAnsi="宋体"/>
          <w:b/>
          <w:sz w:val="32"/>
        </w:rPr>
      </w:pPr>
      <w:r>
        <w:rPr>
          <w:rFonts w:hint="eastAsia" w:ascii="宋体" w:hAnsi="宋体"/>
          <w:b/>
          <w:sz w:val="32"/>
        </w:rPr>
        <w:t>房屋</w:t>
      </w:r>
      <w:r>
        <w:rPr>
          <w:rFonts w:hint="eastAsia" w:ascii="宋体" w:hAnsi="宋体" w:eastAsia="宋体"/>
          <w:b/>
          <w:sz w:val="32"/>
          <w:lang w:eastAsia="zh-CN"/>
        </w:rPr>
        <w:t>市政公用工程</w:t>
      </w:r>
      <w:r>
        <w:rPr>
          <w:rFonts w:hint="eastAsia" w:ascii="宋体" w:hAnsi="宋体"/>
          <w:b/>
          <w:sz w:val="32"/>
        </w:rPr>
        <w:t>质量保修书</w:t>
      </w:r>
    </w:p>
    <w:p>
      <w:pPr>
        <w:jc w:val="center"/>
        <w:rPr>
          <w:rFonts w:hint="eastAsia" w:ascii="宋体" w:hAnsi="宋体"/>
          <w:sz w:val="24"/>
        </w:rPr>
      </w:pPr>
    </w:p>
    <w:p>
      <w:pPr>
        <w:ind w:firstLine="480" w:firstLineChars="200"/>
        <w:rPr>
          <w:rFonts w:hint="eastAsia" w:ascii="宋体" w:hAnsi="宋体"/>
          <w:sz w:val="24"/>
        </w:rPr>
      </w:pPr>
      <w:r>
        <w:rPr>
          <w:rFonts w:hint="eastAsia" w:ascii="宋体" w:hAnsi="宋体"/>
          <w:sz w:val="24"/>
        </w:rPr>
        <w:t>发包人：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承包人：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发包人、承包人根据《中华人民共和国建筑法》、《建设工程质量管理条例》和《房屋</w:t>
      </w:r>
      <w:r>
        <w:rPr>
          <w:rFonts w:hint="eastAsia" w:ascii="宋体" w:hAnsi="宋体" w:eastAsia="宋体"/>
          <w:sz w:val="24"/>
          <w:lang w:eastAsia="zh-CN"/>
        </w:rPr>
        <w:t>市政公用工程</w:t>
      </w:r>
      <w:r>
        <w:rPr>
          <w:rFonts w:hint="eastAsia" w:ascii="宋体" w:hAnsi="宋体"/>
          <w:sz w:val="24"/>
        </w:rPr>
        <w:t>质量保修办法》，经协商一致，对</w:t>
      </w:r>
      <w:r>
        <w:rPr>
          <w:rFonts w:hint="eastAsia" w:ascii="宋体" w:hAnsi="宋体"/>
          <w:sz w:val="24"/>
          <w:u w:val="single"/>
        </w:rPr>
        <w:t xml:space="preserve">                  </w:t>
      </w:r>
      <w:r>
        <w:rPr>
          <w:rFonts w:hint="eastAsia" w:ascii="宋体" w:hAnsi="宋体"/>
          <w:sz w:val="24"/>
        </w:rPr>
        <w:t>(工程名称)签订保修书。</w:t>
      </w:r>
    </w:p>
    <w:p>
      <w:pPr>
        <w:ind w:firstLine="480" w:firstLineChars="200"/>
        <w:rPr>
          <w:rFonts w:hint="eastAsia" w:ascii="宋体" w:hAnsi="宋体"/>
          <w:sz w:val="24"/>
        </w:rPr>
      </w:pPr>
      <w:r>
        <w:rPr>
          <w:rFonts w:hint="eastAsia" w:ascii="宋体" w:hAnsi="宋体"/>
          <w:sz w:val="24"/>
        </w:rPr>
        <w:t>一、工程保修范围和内容</w:t>
      </w:r>
    </w:p>
    <w:p>
      <w:pPr>
        <w:ind w:firstLine="480" w:firstLineChars="200"/>
        <w:rPr>
          <w:rFonts w:hint="eastAsia" w:ascii="宋体" w:hAnsi="宋体"/>
          <w:sz w:val="24"/>
        </w:rPr>
      </w:pPr>
      <w:r>
        <w:rPr>
          <w:rFonts w:hint="eastAsia" w:ascii="宋体" w:hAnsi="宋体"/>
          <w:sz w:val="24"/>
        </w:rPr>
        <w:t>承包人在保修期内，按照有关法律、法规、规章的管理规定和双方约定，承担本工程保修责任。</w:t>
      </w:r>
    </w:p>
    <w:p>
      <w:pPr>
        <w:ind w:firstLine="480" w:firstLineChars="200"/>
        <w:rPr>
          <w:rFonts w:hint="eastAsia" w:ascii="宋体" w:hAnsi="宋体"/>
          <w:sz w:val="24"/>
          <w:u w:val="single"/>
        </w:rPr>
      </w:pPr>
      <w:r>
        <w:rPr>
          <w:rFonts w:hint="eastAsia" w:ascii="宋体" w:hAnsi="宋体"/>
          <w:sz w:val="24"/>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sz w:val="24"/>
          <w:u w:val="single"/>
        </w:rPr>
        <w:t xml:space="preserve">                                                          </w:t>
      </w:r>
    </w:p>
    <w:p>
      <w:pPr>
        <w:rPr>
          <w:rFonts w:hint="eastAsia" w:ascii="宋体" w:hAnsi="宋体"/>
          <w:sz w:val="24"/>
        </w:rPr>
      </w:pP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二、保修期</w:t>
      </w:r>
    </w:p>
    <w:p>
      <w:pPr>
        <w:ind w:firstLine="480" w:firstLineChars="200"/>
        <w:rPr>
          <w:rFonts w:hint="eastAsia" w:ascii="宋体" w:hAnsi="宋体"/>
          <w:sz w:val="24"/>
        </w:rPr>
      </w:pPr>
      <w:r>
        <w:rPr>
          <w:rFonts w:hint="eastAsia" w:ascii="宋体" w:hAnsi="宋体"/>
          <w:sz w:val="24"/>
        </w:rPr>
        <w:t>双方根据《建设工程质量管理条例》及有关规定，在正常使用条件下约定本工程的保修期如下：</w:t>
      </w:r>
    </w:p>
    <w:p>
      <w:pPr>
        <w:ind w:firstLine="480" w:firstLineChars="200"/>
        <w:rPr>
          <w:rFonts w:hint="eastAsia" w:ascii="宋体" w:hAnsi="宋体"/>
          <w:sz w:val="24"/>
        </w:rPr>
      </w:pPr>
      <w:r>
        <w:rPr>
          <w:rFonts w:hint="eastAsia" w:ascii="宋体" w:hAnsi="宋体"/>
          <w:sz w:val="24"/>
        </w:rPr>
        <w:t>1、基础设施工程、房屋建筑的地基基础工程和主体结构工程，为设计文件规定的该工程合理使用年限；</w:t>
      </w:r>
    </w:p>
    <w:p>
      <w:pPr>
        <w:ind w:firstLine="480" w:firstLineChars="200"/>
        <w:rPr>
          <w:rFonts w:hint="eastAsia" w:ascii="宋体" w:hAnsi="宋体"/>
          <w:sz w:val="24"/>
        </w:rPr>
      </w:pPr>
      <w:r>
        <w:rPr>
          <w:rFonts w:hint="eastAsia" w:ascii="宋体" w:hAnsi="宋体"/>
          <w:sz w:val="24"/>
        </w:rPr>
        <w:t>2、屋面防水工程、有防水要求的卫生间、房间和外墙面的防渗漏为</w:t>
      </w:r>
      <w:r>
        <w:rPr>
          <w:rFonts w:hint="eastAsia" w:ascii="宋体" w:hAnsi="宋体"/>
          <w:sz w:val="24"/>
          <w:u w:val="single"/>
        </w:rPr>
        <w:t xml:space="preserve">  5  </w:t>
      </w:r>
      <w:r>
        <w:rPr>
          <w:rFonts w:hint="eastAsia" w:ascii="宋体" w:hAnsi="宋体"/>
          <w:sz w:val="24"/>
        </w:rPr>
        <w:t>年；</w:t>
      </w:r>
    </w:p>
    <w:p>
      <w:pPr>
        <w:ind w:firstLine="480" w:firstLineChars="200"/>
        <w:rPr>
          <w:rFonts w:hint="eastAsia" w:ascii="宋体" w:hAnsi="宋体"/>
          <w:sz w:val="24"/>
        </w:rPr>
      </w:pPr>
      <w:r>
        <w:rPr>
          <w:rFonts w:hint="eastAsia" w:ascii="宋体" w:hAnsi="宋体"/>
          <w:sz w:val="24"/>
        </w:rPr>
        <w:t>3、电气管线、给排水管道、设备安装和装修工程为</w:t>
      </w:r>
      <w:r>
        <w:rPr>
          <w:rFonts w:hint="eastAsia" w:ascii="宋体" w:hAnsi="宋体"/>
          <w:sz w:val="24"/>
          <w:u w:val="single"/>
        </w:rPr>
        <w:t xml:space="preserve"> 2 </w:t>
      </w:r>
      <w:r>
        <w:rPr>
          <w:rFonts w:hint="eastAsia" w:ascii="宋体" w:hAnsi="宋体"/>
          <w:sz w:val="24"/>
        </w:rPr>
        <w:t>年；</w:t>
      </w:r>
    </w:p>
    <w:p>
      <w:pPr>
        <w:ind w:firstLine="480" w:firstLineChars="200"/>
        <w:rPr>
          <w:rFonts w:hint="eastAsia" w:ascii="宋体" w:hAnsi="宋体"/>
          <w:sz w:val="24"/>
        </w:rPr>
      </w:pPr>
      <w:r>
        <w:rPr>
          <w:rFonts w:hint="eastAsia" w:ascii="宋体" w:hAnsi="宋体"/>
          <w:sz w:val="24"/>
        </w:rPr>
        <w:t>4、供热与供冷系统为</w:t>
      </w:r>
      <w:r>
        <w:rPr>
          <w:rFonts w:hint="eastAsia" w:ascii="宋体" w:hAnsi="宋体"/>
          <w:sz w:val="24"/>
          <w:u w:val="single"/>
        </w:rPr>
        <w:t xml:space="preserve">  2  </w:t>
      </w:r>
      <w:r>
        <w:rPr>
          <w:rFonts w:hint="eastAsia" w:ascii="宋体" w:hAnsi="宋体"/>
          <w:sz w:val="24"/>
        </w:rPr>
        <w:t>个采暖期、供冷期；</w:t>
      </w:r>
    </w:p>
    <w:p>
      <w:pPr>
        <w:ind w:firstLine="480" w:firstLineChars="200"/>
        <w:rPr>
          <w:rFonts w:hint="eastAsia" w:ascii="宋体" w:hAnsi="宋体"/>
          <w:sz w:val="24"/>
        </w:rPr>
      </w:pPr>
      <w:r>
        <w:rPr>
          <w:rFonts w:hint="eastAsia" w:ascii="宋体" w:hAnsi="宋体"/>
          <w:sz w:val="24"/>
        </w:rPr>
        <w:t>5、住宅小区内的给排水设施、道路等配套工程为</w:t>
      </w:r>
      <w:r>
        <w:rPr>
          <w:rFonts w:hint="eastAsia" w:ascii="宋体" w:hAnsi="宋体"/>
          <w:sz w:val="24"/>
          <w:u w:val="single"/>
        </w:rPr>
        <w:t xml:space="preserve">  2  </w:t>
      </w:r>
      <w:r>
        <w:rPr>
          <w:rFonts w:hint="eastAsia" w:ascii="宋体" w:hAnsi="宋体"/>
          <w:sz w:val="24"/>
        </w:rPr>
        <w:t>年</w:t>
      </w:r>
    </w:p>
    <w:p>
      <w:pPr>
        <w:ind w:firstLine="528" w:firstLineChars="220"/>
        <w:rPr>
          <w:rFonts w:hint="eastAsia" w:ascii="宋体" w:hAnsi="宋体"/>
          <w:sz w:val="24"/>
          <w:u w:val="single"/>
        </w:rPr>
      </w:pPr>
      <w:r>
        <w:rPr>
          <w:rFonts w:hint="eastAsia" w:ascii="宋体" w:hAnsi="宋体"/>
          <w:sz w:val="24"/>
        </w:rPr>
        <w:t>6、其他项目保修期限约定如下：</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三、保修责任</w:t>
      </w:r>
    </w:p>
    <w:p>
      <w:pPr>
        <w:ind w:firstLine="480" w:firstLineChars="200"/>
        <w:rPr>
          <w:rFonts w:hint="eastAsia" w:ascii="宋体" w:hAnsi="宋体"/>
          <w:sz w:val="24"/>
        </w:rPr>
      </w:pPr>
      <w:r>
        <w:rPr>
          <w:rFonts w:hint="eastAsia" w:ascii="宋体" w:hAnsi="宋体"/>
          <w:sz w:val="24"/>
        </w:rPr>
        <w:t>1、属于责任范围、内容的项目，承包人应当在接到保修通知之日起7天内派人保修。承包人不在约定期限内派人保修的，发包人可以委托他人修理。保修费用从质量保修金内扣除。</w:t>
      </w:r>
    </w:p>
    <w:p>
      <w:pPr>
        <w:ind w:firstLine="480" w:firstLineChars="200"/>
        <w:rPr>
          <w:rFonts w:hint="eastAsia" w:ascii="宋体" w:hAnsi="宋体"/>
          <w:sz w:val="24"/>
        </w:rPr>
      </w:pPr>
      <w:r>
        <w:rPr>
          <w:rFonts w:hint="eastAsia" w:ascii="宋体" w:hAnsi="宋体"/>
          <w:sz w:val="24"/>
        </w:rPr>
        <w:t>2、发生紧急抢修事故的，承包人在接到事故通知后，应当立即到达事故现场抢修。非承包人施工质量引起的事故，抢修费用由发包人承担。</w:t>
      </w:r>
    </w:p>
    <w:p>
      <w:pPr>
        <w:ind w:firstLine="480" w:firstLineChars="200"/>
        <w:rPr>
          <w:rFonts w:hint="eastAsia" w:ascii="宋体" w:hAnsi="宋体"/>
          <w:sz w:val="24"/>
        </w:rPr>
      </w:pPr>
      <w:r>
        <w:rPr>
          <w:rFonts w:hint="eastAsia" w:ascii="宋体" w:hAnsi="宋体"/>
          <w:sz w:val="24"/>
        </w:rPr>
        <w:t>3、对于涉及结构安全的质量问题，应当按照《房屋</w:t>
      </w:r>
      <w:r>
        <w:rPr>
          <w:rFonts w:hint="eastAsia" w:ascii="宋体" w:hAnsi="宋体" w:eastAsia="宋体"/>
          <w:sz w:val="24"/>
          <w:lang w:eastAsia="zh-CN"/>
        </w:rPr>
        <w:t>市政公用工程</w:t>
      </w:r>
      <w:r>
        <w:rPr>
          <w:rFonts w:hint="eastAsia" w:ascii="宋体" w:hAnsi="宋体"/>
          <w:sz w:val="24"/>
        </w:rPr>
        <w:t>质量保修办法》的规定，立即向当地建设行政主管部门报告，采取安全防范措施；由原设计人或者具有相应资质等级的设计人提出保修方案，承包人实施保修。</w:t>
      </w:r>
    </w:p>
    <w:p>
      <w:pPr>
        <w:ind w:firstLine="480" w:firstLineChars="200"/>
        <w:rPr>
          <w:rFonts w:hint="eastAsia" w:ascii="宋体" w:hAnsi="宋体"/>
          <w:sz w:val="24"/>
        </w:rPr>
      </w:pPr>
      <w:r>
        <w:rPr>
          <w:rFonts w:hint="eastAsia" w:ascii="宋体" w:hAnsi="宋体"/>
          <w:sz w:val="24"/>
        </w:rPr>
        <w:t>4、质量保修完成后，由发包人组织验收。</w:t>
      </w:r>
    </w:p>
    <w:p>
      <w:pPr>
        <w:ind w:firstLine="480" w:firstLineChars="200"/>
        <w:rPr>
          <w:rFonts w:hint="eastAsia" w:ascii="宋体" w:hAnsi="宋体"/>
          <w:sz w:val="24"/>
        </w:rPr>
      </w:pPr>
      <w:r>
        <w:rPr>
          <w:rFonts w:hint="eastAsia" w:ascii="宋体" w:hAnsi="宋体"/>
          <w:sz w:val="24"/>
        </w:rPr>
        <w:t>5、 在保修期内，由于工程质量缺陷或因保修不及时造成财产、人身损害，由承包人承担赔偿责任。</w:t>
      </w:r>
    </w:p>
    <w:p>
      <w:pPr>
        <w:ind w:firstLine="480" w:firstLineChars="200"/>
        <w:rPr>
          <w:rFonts w:hint="eastAsia" w:ascii="宋体" w:hAnsi="宋体"/>
          <w:sz w:val="24"/>
        </w:rPr>
      </w:pPr>
      <w:r>
        <w:rPr>
          <w:rFonts w:hint="eastAsia" w:ascii="宋体" w:hAnsi="宋体"/>
          <w:sz w:val="24"/>
        </w:rPr>
        <w:t>6、 在国家规定的工程合理使用期限内，承包人确保地基基础工程和主体结构的质量。因承包人原因致使工程在合理使用期限内造成人身和财产损害的，承包人应承担赔偿责任。</w:t>
      </w:r>
    </w:p>
    <w:p>
      <w:pPr>
        <w:ind w:firstLine="480" w:firstLineChars="200"/>
        <w:rPr>
          <w:rFonts w:hint="eastAsia" w:ascii="宋体" w:hAnsi="宋体"/>
          <w:sz w:val="24"/>
        </w:rPr>
      </w:pPr>
      <w:r>
        <w:rPr>
          <w:rFonts w:hint="eastAsia" w:ascii="宋体" w:hAnsi="宋体"/>
          <w:sz w:val="24"/>
        </w:rPr>
        <w:t>四、保修费用</w:t>
      </w:r>
    </w:p>
    <w:p>
      <w:pPr>
        <w:ind w:firstLine="480" w:firstLineChars="200"/>
        <w:rPr>
          <w:rFonts w:hint="eastAsia" w:ascii="宋体" w:hAnsi="宋体"/>
          <w:sz w:val="24"/>
        </w:rPr>
      </w:pPr>
      <w:r>
        <w:rPr>
          <w:rFonts w:hint="eastAsia" w:ascii="宋体" w:hAnsi="宋体"/>
          <w:sz w:val="24"/>
        </w:rPr>
        <w:t>1、保修费用由造成质量缺陷的责任方承担。</w:t>
      </w:r>
    </w:p>
    <w:p>
      <w:pPr>
        <w:ind w:firstLine="480" w:firstLineChars="200"/>
        <w:rPr>
          <w:rFonts w:hint="eastAsia" w:ascii="宋体" w:hAnsi="宋体"/>
          <w:sz w:val="24"/>
          <w:u w:val="single"/>
        </w:rPr>
      </w:pPr>
      <w:r>
        <w:rPr>
          <w:rFonts w:hint="eastAsia" w:ascii="宋体" w:hAnsi="宋体"/>
          <w:sz w:val="24"/>
        </w:rPr>
        <w:t>2、本工程双方约定承包人向发包人支付工程质量保修金金额为工程竣工结算价款的</w:t>
      </w:r>
      <w:r>
        <w:rPr>
          <w:rFonts w:hint="eastAsia" w:ascii="宋体" w:hAnsi="宋体"/>
          <w:sz w:val="24"/>
          <w:u w:val="single"/>
        </w:rPr>
        <w:t>3%</w:t>
      </w:r>
      <w:r>
        <w:rPr>
          <w:rFonts w:hint="eastAsia" w:ascii="宋体" w:hAnsi="宋体"/>
          <w:sz w:val="24"/>
        </w:rPr>
        <w:t>，质量保证金银行利率为：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3、发包人在质量保修期满验收合格后一个月内支付，质量保证金不计息。</w:t>
      </w:r>
    </w:p>
    <w:p>
      <w:pPr>
        <w:ind w:firstLine="480" w:firstLineChars="200"/>
        <w:rPr>
          <w:rFonts w:hint="eastAsia" w:ascii="宋体" w:hAnsi="宋体"/>
          <w:sz w:val="24"/>
        </w:rPr>
      </w:pPr>
      <w:r>
        <w:rPr>
          <w:rFonts w:hint="eastAsia" w:ascii="宋体" w:hAnsi="宋体"/>
          <w:sz w:val="24"/>
        </w:rPr>
        <w:t>五、其他</w:t>
      </w:r>
    </w:p>
    <w:p>
      <w:pPr>
        <w:ind w:firstLine="480" w:firstLineChars="200"/>
        <w:rPr>
          <w:rFonts w:hint="eastAsia" w:ascii="宋体" w:hAnsi="宋体"/>
          <w:sz w:val="24"/>
        </w:rPr>
      </w:pPr>
      <w:r>
        <w:rPr>
          <w:rFonts w:hint="eastAsia" w:ascii="宋体" w:hAnsi="宋体"/>
          <w:sz w:val="24"/>
        </w:rPr>
        <w:t>双方约定的其他工程保修责任事项：</w:t>
      </w:r>
    </w:p>
    <w:p>
      <w:pPr>
        <w:rPr>
          <w:rFonts w:hint="eastAsia" w:ascii="宋体" w:hAnsi="宋体"/>
          <w:sz w:val="24"/>
        </w:rPr>
      </w:pP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本工程保修书，由施工合同发包人、承包人双方在竣工验收前共同签署，作为施工合同附件，其有效期限至保修期满。</w:t>
      </w:r>
    </w:p>
    <w:p>
      <w:pPr>
        <w:ind w:firstLine="480" w:firstLineChars="200"/>
        <w:rPr>
          <w:rFonts w:hint="eastAsia" w:ascii="宋体" w:hAnsi="宋体"/>
          <w:sz w:val="24"/>
        </w:rPr>
      </w:pP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发包人：</w:t>
      </w:r>
      <w:r>
        <w:rPr>
          <w:rFonts w:hint="eastAsia" w:ascii="宋体" w:hAnsi="宋体"/>
          <w:sz w:val="24"/>
          <w:u w:val="single"/>
        </w:rPr>
        <w:t xml:space="preserve">                   </w:t>
      </w:r>
      <w:r>
        <w:rPr>
          <w:rFonts w:hint="eastAsia" w:ascii="宋体" w:hAnsi="宋体"/>
          <w:sz w:val="24"/>
        </w:rPr>
        <w:t>(公章)    承包人：</w:t>
      </w:r>
      <w:r>
        <w:rPr>
          <w:rFonts w:hint="eastAsia" w:ascii="宋体" w:hAnsi="宋体"/>
          <w:sz w:val="24"/>
          <w:u w:val="single"/>
        </w:rPr>
        <w:t xml:space="preserve">                   </w:t>
      </w:r>
      <w:r>
        <w:rPr>
          <w:rFonts w:hint="eastAsia" w:ascii="宋体" w:hAnsi="宋体"/>
          <w:sz w:val="24"/>
        </w:rPr>
        <w:t xml:space="preserve"> (公章)</w:t>
      </w:r>
    </w:p>
    <w:p>
      <w:pPr>
        <w:rPr>
          <w:rFonts w:hint="eastAsia" w:ascii="宋体" w:hAnsi="宋体"/>
          <w:sz w:val="24"/>
        </w:rPr>
      </w:pPr>
      <w:r>
        <w:rPr>
          <w:rFonts w:hint="eastAsia" w:ascii="宋体" w:hAnsi="宋体"/>
          <w:sz w:val="24"/>
        </w:rPr>
        <w:t>法定地址：</w:t>
      </w:r>
      <w:r>
        <w:rPr>
          <w:rFonts w:hint="eastAsia" w:ascii="宋体" w:hAnsi="宋体"/>
          <w:sz w:val="24"/>
          <w:u w:val="single"/>
        </w:rPr>
        <w:t xml:space="preserve">                   </w:t>
      </w:r>
      <w:r>
        <w:rPr>
          <w:rFonts w:hint="eastAsia" w:ascii="宋体" w:hAnsi="宋体"/>
          <w:sz w:val="24"/>
        </w:rPr>
        <w:t xml:space="preserve">        法定地址：</w:t>
      </w:r>
      <w:r>
        <w:rPr>
          <w:rFonts w:hint="eastAsia" w:ascii="宋体" w:hAnsi="宋体"/>
          <w:sz w:val="24"/>
          <w:u w:val="single"/>
        </w:rPr>
        <w:t xml:space="preserve">                   </w:t>
      </w:r>
    </w:p>
    <w:p>
      <w:pPr>
        <w:rPr>
          <w:rFonts w:hint="eastAsia" w:ascii="宋体" w:hAnsi="宋体"/>
          <w:sz w:val="24"/>
        </w:rPr>
      </w:pPr>
      <w:r>
        <w:rPr>
          <w:rFonts w:hint="eastAsia" w:ascii="宋体" w:hAnsi="宋体"/>
          <w:sz w:val="24"/>
        </w:rPr>
        <w:t>法定代表人或其                       法定代表人或其</w:t>
      </w:r>
    </w:p>
    <w:p>
      <w:pPr>
        <w:rPr>
          <w:rFonts w:hint="eastAsia"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    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pPr>
        <w:rPr>
          <w:rFonts w:hint="eastAsia" w:ascii="宋体" w:hAnsi="宋体"/>
          <w:sz w:val="24"/>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pPr>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pPr>
        <w:rPr>
          <w:rFonts w:hint="eastAsia" w:ascii="宋体" w:hAnsi="宋体"/>
          <w:sz w:val="24"/>
        </w:rPr>
      </w:pPr>
      <w:r>
        <w:rPr>
          <w:rFonts w:hint="eastAsia" w:ascii="宋体" w:hAnsi="宋体"/>
          <w:sz w:val="24"/>
        </w:rPr>
        <w:t>帐号：</w:t>
      </w:r>
      <w:r>
        <w:rPr>
          <w:rFonts w:hint="eastAsia" w:ascii="宋体" w:hAnsi="宋体"/>
          <w:sz w:val="24"/>
          <w:u w:val="single"/>
        </w:rPr>
        <w:t xml:space="preserve">                       </w:t>
      </w:r>
      <w:r>
        <w:rPr>
          <w:rFonts w:hint="eastAsia" w:ascii="宋体" w:hAnsi="宋体"/>
          <w:sz w:val="24"/>
        </w:rPr>
        <w:t xml:space="preserve">        帐号：</w:t>
      </w:r>
      <w:r>
        <w:rPr>
          <w:rFonts w:hint="eastAsia" w:ascii="宋体" w:hAnsi="宋体"/>
          <w:sz w:val="24"/>
          <w:u w:val="single"/>
        </w:rPr>
        <w:t xml:space="preserve">                       </w:t>
      </w:r>
    </w:p>
    <w:p>
      <w:pPr>
        <w:rPr>
          <w:rFonts w:hint="eastAsia" w:ascii="宋体" w:hAnsi="宋体"/>
          <w:sz w:val="24"/>
          <w:u w:val="single"/>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pStyle w:val="5"/>
        <w:rPr>
          <w:rFonts w:hint="eastAsia"/>
        </w:rPr>
      </w:pPr>
    </w:p>
    <w:p>
      <w:pPr>
        <w:rPr>
          <w:rFonts w:hint="eastAsia" w:ascii="宋体" w:hAnsi="宋体"/>
          <w:sz w:val="24"/>
          <w:szCs w:val="21"/>
          <w:u w:val="single"/>
        </w:rPr>
      </w:pPr>
    </w:p>
    <w:p>
      <w:pPr>
        <w:pStyle w:val="5"/>
        <w:rPr>
          <w:rFonts w:hint="eastAsia"/>
        </w:rPr>
      </w:pPr>
    </w:p>
    <w:p>
      <w:pPr>
        <w:rPr>
          <w:rFonts w:hint="eastAsia" w:ascii="宋体" w:hAnsi="宋体"/>
          <w:sz w:val="24"/>
          <w:szCs w:val="21"/>
          <w:u w:val="single"/>
        </w:rPr>
      </w:pPr>
    </w:p>
    <w:p>
      <w:pPr>
        <w:pStyle w:val="5"/>
        <w:rPr>
          <w:rFonts w:hint="eastAsia"/>
        </w:rPr>
      </w:pPr>
    </w:p>
    <w:p>
      <w:pPr>
        <w:rPr>
          <w:rFonts w:hint="eastAsia" w:ascii="宋体" w:hAnsi="宋体"/>
          <w:sz w:val="24"/>
          <w:szCs w:val="21"/>
          <w:u w:val="single"/>
        </w:rPr>
      </w:pPr>
    </w:p>
    <w:p>
      <w:pPr>
        <w:pStyle w:val="5"/>
        <w:rPr>
          <w:rFonts w:hint="eastAsia"/>
        </w:rPr>
      </w:pPr>
    </w:p>
    <w:p>
      <w:pPr>
        <w:spacing w:after="187" w:afterLines="60"/>
        <w:jc w:val="left"/>
        <w:rPr>
          <w:rFonts w:hint="eastAsia" w:ascii="宋体" w:hAnsi="宋体"/>
          <w:sz w:val="24"/>
        </w:rPr>
      </w:pPr>
    </w:p>
    <w:p>
      <w:pPr>
        <w:spacing w:after="187" w:afterLines="60"/>
        <w:jc w:val="left"/>
        <w:rPr>
          <w:rFonts w:hint="eastAsia" w:ascii="宋体" w:hAnsi="宋体"/>
          <w:sz w:val="24"/>
        </w:rPr>
      </w:pPr>
      <w:r>
        <w:rPr>
          <w:rFonts w:hint="eastAsia" w:ascii="宋体" w:hAnsi="宋体"/>
          <w:sz w:val="24"/>
        </w:rPr>
        <w:t>附件2：</w:t>
      </w:r>
    </w:p>
    <w:p>
      <w:pPr>
        <w:spacing w:after="187" w:afterLines="60"/>
        <w:jc w:val="center"/>
        <w:rPr>
          <w:rFonts w:hint="eastAsia" w:ascii="宋体" w:hAnsi="宋体"/>
          <w:b/>
          <w:sz w:val="32"/>
          <w:szCs w:val="32"/>
        </w:rPr>
      </w:pPr>
      <w:r>
        <w:rPr>
          <w:rFonts w:hint="eastAsia" w:ascii="宋体" w:hAnsi="宋体"/>
          <w:b/>
          <w:sz w:val="32"/>
          <w:szCs w:val="32"/>
        </w:rPr>
        <w:t>承包人提供的材料和工程设备一览表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48"/>
        <w:gridCol w:w="1184"/>
        <w:gridCol w:w="703"/>
        <w:gridCol w:w="703"/>
        <w:gridCol w:w="703"/>
        <w:gridCol w:w="1033"/>
        <w:gridCol w:w="1032"/>
        <w:gridCol w:w="1033"/>
        <w:gridCol w:w="11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16" w:type="dxa"/>
            <w:noWrap w:val="0"/>
            <w:vAlign w:val="center"/>
          </w:tcPr>
          <w:p>
            <w:pPr>
              <w:jc w:val="center"/>
              <w:rPr>
                <w:rFonts w:hint="eastAsia" w:ascii="宋体" w:hAnsi="宋体"/>
                <w:szCs w:val="21"/>
              </w:rPr>
            </w:pPr>
            <w:r>
              <w:rPr>
                <w:rFonts w:hint="eastAsia" w:ascii="宋体" w:hAnsi="宋体"/>
                <w:szCs w:val="21"/>
              </w:rPr>
              <w:t>序号</w:t>
            </w:r>
          </w:p>
        </w:tc>
        <w:tc>
          <w:tcPr>
            <w:tcW w:w="1348" w:type="dxa"/>
            <w:noWrap w:val="0"/>
            <w:vAlign w:val="center"/>
          </w:tcPr>
          <w:p>
            <w:pPr>
              <w:jc w:val="center"/>
              <w:rPr>
                <w:rFonts w:hint="eastAsia" w:ascii="宋体" w:hAnsi="宋体"/>
                <w:szCs w:val="21"/>
              </w:rPr>
            </w:pPr>
            <w:r>
              <w:rPr>
                <w:rFonts w:hint="eastAsia" w:ascii="宋体" w:hAnsi="宋体"/>
                <w:szCs w:val="21"/>
              </w:rPr>
              <w:t>材料设备</w:t>
            </w:r>
          </w:p>
          <w:p>
            <w:pPr>
              <w:jc w:val="center"/>
              <w:rPr>
                <w:rFonts w:hint="eastAsia" w:ascii="宋体" w:hAnsi="宋体"/>
                <w:szCs w:val="21"/>
              </w:rPr>
            </w:pPr>
            <w:r>
              <w:rPr>
                <w:rFonts w:hint="eastAsia" w:ascii="宋体" w:hAnsi="宋体"/>
                <w:szCs w:val="21"/>
              </w:rPr>
              <w:t>名   称</w:t>
            </w:r>
          </w:p>
        </w:tc>
        <w:tc>
          <w:tcPr>
            <w:tcW w:w="1184" w:type="dxa"/>
            <w:noWrap w:val="0"/>
            <w:vAlign w:val="center"/>
          </w:tcPr>
          <w:p>
            <w:pPr>
              <w:jc w:val="center"/>
              <w:rPr>
                <w:rFonts w:hint="eastAsia" w:ascii="宋体" w:hAnsi="宋体"/>
                <w:szCs w:val="21"/>
              </w:rPr>
            </w:pPr>
            <w:r>
              <w:rPr>
                <w:rFonts w:hint="eastAsia" w:ascii="宋体" w:hAnsi="宋体"/>
                <w:szCs w:val="21"/>
              </w:rPr>
              <w:t>规格</w:t>
            </w:r>
          </w:p>
          <w:p>
            <w:pPr>
              <w:jc w:val="center"/>
              <w:rPr>
                <w:rFonts w:hint="eastAsia" w:ascii="宋体" w:hAnsi="宋体"/>
                <w:szCs w:val="21"/>
              </w:rPr>
            </w:pPr>
            <w:r>
              <w:rPr>
                <w:rFonts w:hint="eastAsia" w:ascii="宋体" w:hAnsi="宋体"/>
                <w:szCs w:val="21"/>
              </w:rPr>
              <w:t>型号</w:t>
            </w:r>
          </w:p>
        </w:tc>
        <w:tc>
          <w:tcPr>
            <w:tcW w:w="703"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位</w:t>
            </w:r>
          </w:p>
        </w:tc>
        <w:tc>
          <w:tcPr>
            <w:tcW w:w="703" w:type="dxa"/>
            <w:noWrap w:val="0"/>
            <w:vAlign w:val="center"/>
          </w:tcPr>
          <w:p>
            <w:pPr>
              <w:jc w:val="center"/>
              <w:rPr>
                <w:rFonts w:hint="eastAsia" w:ascii="宋体" w:hAnsi="宋体"/>
                <w:szCs w:val="21"/>
              </w:rPr>
            </w:pPr>
            <w:r>
              <w:rPr>
                <w:rFonts w:hint="eastAsia" w:ascii="宋体" w:hAnsi="宋体"/>
                <w:szCs w:val="21"/>
              </w:rPr>
              <w:t>数</w:t>
            </w:r>
          </w:p>
          <w:p>
            <w:pPr>
              <w:jc w:val="center"/>
              <w:rPr>
                <w:rFonts w:hint="eastAsia" w:ascii="宋体" w:hAnsi="宋体"/>
                <w:szCs w:val="21"/>
              </w:rPr>
            </w:pPr>
            <w:r>
              <w:rPr>
                <w:rFonts w:hint="eastAsia" w:ascii="宋体" w:hAnsi="宋体"/>
                <w:szCs w:val="21"/>
              </w:rPr>
              <w:t>量</w:t>
            </w:r>
          </w:p>
        </w:tc>
        <w:tc>
          <w:tcPr>
            <w:tcW w:w="703"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价</w:t>
            </w:r>
          </w:p>
        </w:tc>
        <w:tc>
          <w:tcPr>
            <w:tcW w:w="1033"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方式</w:t>
            </w:r>
          </w:p>
        </w:tc>
        <w:tc>
          <w:tcPr>
            <w:tcW w:w="1032"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地点</w:t>
            </w:r>
          </w:p>
        </w:tc>
        <w:tc>
          <w:tcPr>
            <w:tcW w:w="1033" w:type="dxa"/>
            <w:noWrap w:val="0"/>
            <w:vAlign w:val="center"/>
          </w:tcPr>
          <w:p>
            <w:pPr>
              <w:jc w:val="center"/>
              <w:rPr>
                <w:rFonts w:hint="eastAsia" w:ascii="宋体" w:hAnsi="宋体"/>
                <w:szCs w:val="21"/>
              </w:rPr>
            </w:pPr>
            <w:r>
              <w:rPr>
                <w:rFonts w:hint="eastAsia" w:ascii="宋体" w:hAnsi="宋体"/>
                <w:szCs w:val="21"/>
              </w:rPr>
              <w:t>计划</w:t>
            </w:r>
          </w:p>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时间</w:t>
            </w:r>
          </w:p>
        </w:tc>
        <w:tc>
          <w:tcPr>
            <w:tcW w:w="1180"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bl>
    <w:p>
      <w:pPr>
        <w:spacing w:after="93" w:afterLines="30"/>
        <w:rPr>
          <w:rFonts w:hint="eastAsia" w:ascii="宋体" w:hAnsi="宋体"/>
          <w:sz w:val="24"/>
        </w:rPr>
      </w:pPr>
      <w:r>
        <w:rPr>
          <w:rFonts w:hint="eastAsia" w:ascii="宋体" w:hAnsi="宋体"/>
          <w:sz w:val="24"/>
        </w:rPr>
        <w:t>附件3：</w:t>
      </w:r>
    </w:p>
    <w:p>
      <w:pPr>
        <w:spacing w:after="93" w:afterLines="30"/>
        <w:jc w:val="center"/>
        <w:rPr>
          <w:rFonts w:hint="eastAsia" w:ascii="宋体" w:hAnsi="宋体"/>
          <w:b/>
          <w:sz w:val="32"/>
          <w:szCs w:val="32"/>
        </w:rPr>
      </w:pPr>
    </w:p>
    <w:p>
      <w:pPr>
        <w:spacing w:after="93" w:afterLines="30"/>
        <w:jc w:val="center"/>
        <w:rPr>
          <w:rFonts w:hint="eastAsia" w:ascii="宋体" w:hAnsi="宋体"/>
          <w:b/>
          <w:sz w:val="32"/>
          <w:szCs w:val="32"/>
        </w:rPr>
      </w:pPr>
      <w:r>
        <w:rPr>
          <w:rFonts w:hint="eastAsia" w:ascii="宋体" w:hAnsi="宋体"/>
          <w:b/>
          <w:sz w:val="32"/>
          <w:szCs w:val="32"/>
        </w:rPr>
        <w:t>发包人提供的材料和工程设备一览表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305"/>
        <w:gridCol w:w="1147"/>
        <w:gridCol w:w="680"/>
        <w:gridCol w:w="681"/>
        <w:gridCol w:w="681"/>
        <w:gridCol w:w="999"/>
        <w:gridCol w:w="1000"/>
        <w:gridCol w:w="999"/>
        <w:gridCol w:w="1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868" w:type="dxa"/>
            <w:noWrap w:val="0"/>
            <w:vAlign w:val="center"/>
          </w:tcPr>
          <w:p>
            <w:pPr>
              <w:jc w:val="center"/>
              <w:rPr>
                <w:rFonts w:hint="eastAsia" w:ascii="宋体" w:hAnsi="宋体"/>
                <w:szCs w:val="21"/>
              </w:rPr>
            </w:pPr>
            <w:r>
              <w:rPr>
                <w:rFonts w:hint="eastAsia" w:ascii="宋体" w:hAnsi="宋体"/>
                <w:szCs w:val="21"/>
              </w:rPr>
              <w:t>序号</w:t>
            </w:r>
          </w:p>
        </w:tc>
        <w:tc>
          <w:tcPr>
            <w:tcW w:w="1305" w:type="dxa"/>
            <w:noWrap w:val="0"/>
            <w:vAlign w:val="center"/>
          </w:tcPr>
          <w:p>
            <w:pPr>
              <w:jc w:val="center"/>
              <w:rPr>
                <w:rFonts w:hint="eastAsia" w:ascii="宋体" w:hAnsi="宋体"/>
                <w:szCs w:val="21"/>
              </w:rPr>
            </w:pPr>
            <w:r>
              <w:rPr>
                <w:rFonts w:hint="eastAsia" w:ascii="宋体" w:hAnsi="宋体"/>
                <w:szCs w:val="21"/>
              </w:rPr>
              <w:t>材料设备</w:t>
            </w:r>
          </w:p>
          <w:p>
            <w:pPr>
              <w:jc w:val="center"/>
              <w:rPr>
                <w:rFonts w:hint="eastAsia" w:ascii="宋体" w:hAnsi="宋体"/>
                <w:szCs w:val="21"/>
              </w:rPr>
            </w:pPr>
            <w:r>
              <w:rPr>
                <w:rFonts w:hint="eastAsia" w:ascii="宋体" w:hAnsi="宋体"/>
                <w:szCs w:val="21"/>
              </w:rPr>
              <w:t>名   称</w:t>
            </w:r>
          </w:p>
        </w:tc>
        <w:tc>
          <w:tcPr>
            <w:tcW w:w="1147" w:type="dxa"/>
            <w:noWrap w:val="0"/>
            <w:vAlign w:val="center"/>
          </w:tcPr>
          <w:p>
            <w:pPr>
              <w:jc w:val="center"/>
              <w:rPr>
                <w:rFonts w:hint="eastAsia" w:ascii="宋体" w:hAnsi="宋体"/>
                <w:szCs w:val="21"/>
              </w:rPr>
            </w:pPr>
            <w:r>
              <w:rPr>
                <w:rFonts w:hint="eastAsia" w:ascii="宋体" w:hAnsi="宋体"/>
                <w:szCs w:val="21"/>
              </w:rPr>
              <w:t>规格</w:t>
            </w:r>
          </w:p>
          <w:p>
            <w:pPr>
              <w:jc w:val="center"/>
              <w:rPr>
                <w:rFonts w:hint="eastAsia" w:ascii="宋体" w:hAnsi="宋体"/>
                <w:szCs w:val="21"/>
              </w:rPr>
            </w:pPr>
            <w:r>
              <w:rPr>
                <w:rFonts w:hint="eastAsia" w:ascii="宋体" w:hAnsi="宋体"/>
                <w:szCs w:val="21"/>
              </w:rPr>
              <w:t>型号</w:t>
            </w:r>
          </w:p>
        </w:tc>
        <w:tc>
          <w:tcPr>
            <w:tcW w:w="680"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位</w:t>
            </w:r>
          </w:p>
        </w:tc>
        <w:tc>
          <w:tcPr>
            <w:tcW w:w="681" w:type="dxa"/>
            <w:noWrap w:val="0"/>
            <w:vAlign w:val="center"/>
          </w:tcPr>
          <w:p>
            <w:pPr>
              <w:jc w:val="center"/>
              <w:rPr>
                <w:rFonts w:hint="eastAsia" w:ascii="宋体" w:hAnsi="宋体"/>
                <w:szCs w:val="21"/>
              </w:rPr>
            </w:pPr>
            <w:r>
              <w:rPr>
                <w:rFonts w:hint="eastAsia" w:ascii="宋体" w:hAnsi="宋体"/>
                <w:szCs w:val="21"/>
              </w:rPr>
              <w:t>数</w:t>
            </w:r>
          </w:p>
          <w:p>
            <w:pPr>
              <w:jc w:val="center"/>
              <w:rPr>
                <w:rFonts w:hint="eastAsia" w:ascii="宋体" w:hAnsi="宋体"/>
                <w:szCs w:val="21"/>
              </w:rPr>
            </w:pPr>
            <w:r>
              <w:rPr>
                <w:rFonts w:hint="eastAsia" w:ascii="宋体" w:hAnsi="宋体"/>
                <w:szCs w:val="21"/>
              </w:rPr>
              <w:t>量</w:t>
            </w:r>
          </w:p>
        </w:tc>
        <w:tc>
          <w:tcPr>
            <w:tcW w:w="681"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价</w:t>
            </w:r>
          </w:p>
        </w:tc>
        <w:tc>
          <w:tcPr>
            <w:tcW w:w="999"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方式</w:t>
            </w:r>
          </w:p>
        </w:tc>
        <w:tc>
          <w:tcPr>
            <w:tcW w:w="1000"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地点</w:t>
            </w:r>
          </w:p>
        </w:tc>
        <w:tc>
          <w:tcPr>
            <w:tcW w:w="999" w:type="dxa"/>
            <w:noWrap w:val="0"/>
            <w:vAlign w:val="center"/>
          </w:tcPr>
          <w:p>
            <w:pPr>
              <w:jc w:val="center"/>
              <w:rPr>
                <w:rFonts w:hint="eastAsia" w:ascii="宋体" w:hAnsi="宋体"/>
                <w:szCs w:val="21"/>
              </w:rPr>
            </w:pPr>
            <w:r>
              <w:rPr>
                <w:rFonts w:hint="eastAsia" w:ascii="宋体" w:hAnsi="宋体"/>
                <w:szCs w:val="21"/>
              </w:rPr>
              <w:t>计划</w:t>
            </w:r>
          </w:p>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时间</w:t>
            </w:r>
          </w:p>
        </w:tc>
        <w:tc>
          <w:tcPr>
            <w:tcW w:w="1000"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bl>
    <w:p>
      <w:pPr>
        <w:rPr>
          <w:rFonts w:hint="eastAsia" w:ascii="宋体" w:hAnsi="宋体"/>
          <w:sz w:val="24"/>
          <w:szCs w:val="21"/>
        </w:rPr>
      </w:pPr>
      <w:r>
        <w:rPr>
          <w:rFonts w:hint="eastAsia" w:ascii="宋体" w:hAnsi="宋体"/>
          <w:sz w:val="24"/>
          <w:szCs w:val="21"/>
        </w:rPr>
        <w:t>备注：除合同另有约定外，本表所列发包人供应材料和工程设备的数量不考虑施工损耗，施工损耗被认为已经包括在承包人的投标价格中。</w:t>
      </w:r>
    </w:p>
    <w:p>
      <w:pPr>
        <w:rPr>
          <w:rFonts w:hint="eastAsia" w:ascii="宋体" w:hAnsi="宋体"/>
          <w:sz w:val="24"/>
          <w:szCs w:val="21"/>
        </w:rPr>
      </w:pPr>
    </w:p>
    <w:p>
      <w:pPr>
        <w:spacing w:after="156" w:afterLines="50"/>
        <w:rPr>
          <w:rFonts w:hint="eastAsia" w:ascii="宋体" w:hAnsi="宋体"/>
          <w:sz w:val="24"/>
        </w:rPr>
      </w:pPr>
      <w:r>
        <w:rPr>
          <w:rFonts w:hint="eastAsia" w:ascii="宋体" w:hAnsi="宋体"/>
          <w:sz w:val="24"/>
        </w:rPr>
        <w:t>附件4：</w:t>
      </w:r>
    </w:p>
    <w:p>
      <w:pPr>
        <w:ind w:firstLine="640" w:firstLineChars="200"/>
        <w:jc w:val="center"/>
        <w:rPr>
          <w:rFonts w:hint="eastAsia" w:ascii="宋体" w:hAnsi="宋体"/>
          <w:b/>
          <w:sz w:val="32"/>
        </w:rPr>
      </w:pPr>
      <w:r>
        <w:rPr>
          <w:rFonts w:hint="eastAsia" w:ascii="宋体" w:hAnsi="宋体"/>
          <w:b/>
          <w:sz w:val="32"/>
        </w:rPr>
        <w:t>建设工程廉政责任书</w:t>
      </w:r>
    </w:p>
    <w:p>
      <w:pPr>
        <w:rPr>
          <w:rFonts w:hint="eastAsia" w:ascii="宋体" w:hAnsi="宋体"/>
          <w:szCs w:val="21"/>
        </w:rPr>
      </w:pPr>
    </w:p>
    <w:p>
      <w:pPr>
        <w:rPr>
          <w:rFonts w:hint="eastAsia" w:ascii="宋体" w:hAnsi="宋体"/>
          <w:sz w:val="24"/>
          <w:szCs w:val="21"/>
        </w:rPr>
      </w:pPr>
      <w:r>
        <w:rPr>
          <w:rFonts w:hint="eastAsia" w:ascii="宋体" w:hAnsi="宋体"/>
          <w:sz w:val="24"/>
          <w:szCs w:val="21"/>
        </w:rPr>
        <w:t>发包人：</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承包人：</w:t>
      </w:r>
      <w:r>
        <w:rPr>
          <w:rFonts w:hint="eastAsia" w:ascii="宋体" w:hAnsi="宋体"/>
          <w:sz w:val="24"/>
          <w:szCs w:val="21"/>
          <w:u w:val="single"/>
        </w:rPr>
        <w:t xml:space="preserve">                                               </w:t>
      </w:r>
    </w:p>
    <w:p>
      <w:pPr>
        <w:ind w:firstLine="480" w:firstLineChars="200"/>
        <w:rPr>
          <w:rFonts w:hint="eastAsia" w:ascii="宋体" w:hAnsi="宋体"/>
          <w:sz w:val="24"/>
          <w:szCs w:val="21"/>
        </w:rPr>
      </w:pPr>
      <w:r>
        <w:rPr>
          <w:rFonts w:hint="eastAsia" w:ascii="宋体" w:hAnsi="宋体"/>
          <w:sz w:val="24"/>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ind w:firstLine="480" w:firstLineChars="200"/>
        <w:rPr>
          <w:rFonts w:hint="eastAsia" w:ascii="宋体" w:hAnsi="宋体"/>
          <w:sz w:val="24"/>
          <w:szCs w:val="21"/>
        </w:rPr>
      </w:pPr>
      <w:r>
        <w:rPr>
          <w:rFonts w:hint="eastAsia" w:ascii="宋体" w:hAnsi="宋体"/>
          <w:sz w:val="24"/>
          <w:szCs w:val="21"/>
        </w:rPr>
        <w:t>一、双方的责任</w:t>
      </w:r>
    </w:p>
    <w:p>
      <w:pPr>
        <w:ind w:firstLine="480" w:firstLineChars="200"/>
        <w:rPr>
          <w:rFonts w:hint="eastAsia" w:ascii="宋体" w:hAnsi="宋体"/>
          <w:sz w:val="24"/>
          <w:szCs w:val="21"/>
        </w:rPr>
      </w:pPr>
      <w:r>
        <w:rPr>
          <w:rFonts w:hint="eastAsia" w:ascii="宋体" w:hAnsi="宋体"/>
          <w:sz w:val="24"/>
          <w:szCs w:val="21"/>
        </w:rPr>
        <w:t>1.1应严格遵守国家关于建设工程的有关法律、法规，相关政策，以及廉政建设的各项规定。</w:t>
      </w:r>
    </w:p>
    <w:p>
      <w:pPr>
        <w:ind w:firstLine="480" w:firstLineChars="200"/>
        <w:rPr>
          <w:rFonts w:hint="eastAsia" w:ascii="宋体" w:hAnsi="宋体"/>
          <w:sz w:val="24"/>
          <w:szCs w:val="21"/>
        </w:rPr>
      </w:pPr>
      <w:r>
        <w:rPr>
          <w:rFonts w:hint="eastAsia" w:ascii="宋体" w:hAnsi="宋体"/>
          <w:sz w:val="24"/>
          <w:szCs w:val="21"/>
        </w:rPr>
        <w:t>1.2严格执行建设工程合同文件，自觉按合同办事。</w:t>
      </w:r>
    </w:p>
    <w:p>
      <w:pPr>
        <w:ind w:firstLine="480" w:firstLineChars="200"/>
        <w:rPr>
          <w:rFonts w:hint="eastAsia" w:ascii="宋体" w:hAnsi="宋体"/>
          <w:sz w:val="24"/>
          <w:szCs w:val="21"/>
        </w:rPr>
      </w:pPr>
      <w:r>
        <w:rPr>
          <w:rFonts w:hint="eastAsia" w:ascii="宋体" w:hAnsi="宋体"/>
          <w:sz w:val="24"/>
          <w:szCs w:val="21"/>
        </w:rPr>
        <w:t>1.3各项活动必须坚持公开、公平、公正、诚信、透明的原则(除法律法规另有规定者外)，不得为获取不正当的利益，损害国家、集体和对方利益，不得违反建设工程管理的规章制度。</w:t>
      </w:r>
    </w:p>
    <w:p>
      <w:pPr>
        <w:ind w:firstLine="480" w:firstLineChars="200"/>
        <w:rPr>
          <w:rFonts w:hint="eastAsia" w:ascii="宋体" w:hAnsi="宋体"/>
          <w:sz w:val="24"/>
          <w:szCs w:val="21"/>
        </w:rPr>
      </w:pPr>
      <w:r>
        <w:rPr>
          <w:rFonts w:hint="eastAsia" w:ascii="宋体" w:hAnsi="宋体"/>
          <w:sz w:val="24"/>
          <w:szCs w:val="21"/>
        </w:rPr>
        <w:t>1.4发现对方在业务活动中有违规、违纪、违法行为的，应及时提醒对方，情节严重的，应向其上级主管部门或纪检监察、司法等有关机关举报。</w:t>
      </w:r>
    </w:p>
    <w:p>
      <w:pPr>
        <w:ind w:firstLine="480" w:firstLineChars="200"/>
        <w:rPr>
          <w:rFonts w:hint="eastAsia" w:ascii="宋体" w:hAnsi="宋体"/>
          <w:sz w:val="24"/>
          <w:szCs w:val="21"/>
        </w:rPr>
      </w:pPr>
      <w:r>
        <w:rPr>
          <w:rFonts w:hint="eastAsia" w:ascii="宋体" w:hAnsi="宋体"/>
          <w:sz w:val="24"/>
          <w:szCs w:val="21"/>
        </w:rPr>
        <w:t>二、发包人责任</w:t>
      </w:r>
    </w:p>
    <w:p>
      <w:pPr>
        <w:ind w:firstLine="480" w:firstLineChars="200"/>
        <w:rPr>
          <w:rFonts w:hint="eastAsia" w:ascii="宋体" w:hAnsi="宋体"/>
          <w:sz w:val="24"/>
          <w:szCs w:val="21"/>
        </w:rPr>
      </w:pPr>
      <w:r>
        <w:rPr>
          <w:rFonts w:hint="eastAsia" w:ascii="宋体" w:hAnsi="宋体"/>
          <w:sz w:val="24"/>
          <w:szCs w:val="21"/>
        </w:rPr>
        <w:t>发包人的领导和从事该建设工程项目的工作人员，在工程建设的事前、事中、事后应遵守以下规定：</w:t>
      </w:r>
    </w:p>
    <w:p>
      <w:pPr>
        <w:ind w:firstLine="480" w:firstLineChars="200"/>
        <w:rPr>
          <w:rFonts w:hint="eastAsia" w:ascii="宋体" w:hAnsi="宋体"/>
          <w:sz w:val="24"/>
          <w:szCs w:val="21"/>
        </w:rPr>
      </w:pPr>
      <w:r>
        <w:rPr>
          <w:rFonts w:hint="eastAsia" w:ascii="宋体" w:hAnsi="宋体"/>
          <w:sz w:val="24"/>
          <w:szCs w:val="21"/>
        </w:rPr>
        <w:t>2.1不得向承包人和相关单位索要或接受回扣、礼金、有价证券、贵重物品和好处费、感谢费等。</w:t>
      </w:r>
    </w:p>
    <w:p>
      <w:pPr>
        <w:ind w:firstLine="480" w:firstLineChars="200"/>
        <w:rPr>
          <w:rFonts w:hint="eastAsia" w:ascii="宋体" w:hAnsi="宋体"/>
          <w:sz w:val="24"/>
          <w:szCs w:val="21"/>
        </w:rPr>
      </w:pPr>
      <w:r>
        <w:rPr>
          <w:rFonts w:hint="eastAsia" w:ascii="宋体" w:hAnsi="宋体"/>
          <w:sz w:val="24"/>
          <w:szCs w:val="21"/>
        </w:rPr>
        <w:t>2.2不得在承包人和相关单位报销任何应由发包人或个人支付的费用。</w:t>
      </w:r>
    </w:p>
    <w:p>
      <w:pPr>
        <w:ind w:firstLine="480" w:firstLineChars="200"/>
        <w:rPr>
          <w:rFonts w:hint="eastAsia" w:ascii="宋体" w:hAnsi="宋体"/>
          <w:sz w:val="24"/>
          <w:szCs w:val="21"/>
        </w:rPr>
      </w:pPr>
      <w:r>
        <w:rPr>
          <w:rFonts w:hint="eastAsia" w:ascii="宋体" w:hAnsi="宋体"/>
          <w:sz w:val="24"/>
          <w:szCs w:val="21"/>
        </w:rPr>
        <w:t>2.3不得要求、暗示或接受承包人和相关单位为个人装修住房、婚丧嫁娶、配偶子女的工作安排以及出国(境)、旅游等提供方便。</w:t>
      </w:r>
    </w:p>
    <w:p>
      <w:pPr>
        <w:ind w:firstLine="480" w:firstLineChars="200"/>
        <w:rPr>
          <w:rFonts w:hint="eastAsia" w:ascii="宋体" w:hAnsi="宋体"/>
          <w:sz w:val="24"/>
          <w:szCs w:val="21"/>
        </w:rPr>
      </w:pPr>
      <w:r>
        <w:rPr>
          <w:rFonts w:hint="eastAsia" w:ascii="宋体" w:hAnsi="宋体"/>
          <w:sz w:val="24"/>
          <w:szCs w:val="21"/>
        </w:rPr>
        <w:t>2.4不得参加有可能影响公正执行公务的承包人和相关单位的宴请、健身、娱乐等活动。</w:t>
      </w:r>
    </w:p>
    <w:p>
      <w:pPr>
        <w:ind w:firstLine="480" w:firstLineChars="200"/>
        <w:rPr>
          <w:rFonts w:hint="eastAsia" w:ascii="宋体" w:hAnsi="宋体"/>
          <w:sz w:val="24"/>
          <w:szCs w:val="21"/>
        </w:rPr>
      </w:pPr>
      <w:r>
        <w:rPr>
          <w:rFonts w:hint="eastAsia" w:ascii="宋体" w:hAnsi="宋体"/>
          <w:sz w:val="24"/>
          <w:szCs w:val="21"/>
        </w:rPr>
        <w:t>2.5不得向承包人和相关单位介绍或为配偶、子女、亲属参与同发包人工程建设管理合同有关的业务活动；不得以任何理由要求承包人和相关单位使用某种产品、材料和设备。</w:t>
      </w:r>
    </w:p>
    <w:p>
      <w:pPr>
        <w:ind w:firstLine="480" w:firstLineChars="200"/>
        <w:rPr>
          <w:rFonts w:hint="eastAsia" w:ascii="宋体" w:hAnsi="宋体"/>
          <w:sz w:val="24"/>
          <w:szCs w:val="21"/>
        </w:rPr>
      </w:pPr>
      <w:r>
        <w:rPr>
          <w:rFonts w:hint="eastAsia" w:ascii="宋体" w:hAnsi="宋体"/>
          <w:sz w:val="24"/>
          <w:szCs w:val="21"/>
        </w:rPr>
        <w:t>三、承包人责任</w:t>
      </w:r>
    </w:p>
    <w:p>
      <w:pPr>
        <w:ind w:firstLine="480" w:firstLineChars="200"/>
        <w:rPr>
          <w:rFonts w:hint="eastAsia" w:ascii="宋体" w:hAnsi="宋体"/>
          <w:sz w:val="24"/>
          <w:szCs w:val="21"/>
        </w:rPr>
      </w:pPr>
      <w:r>
        <w:rPr>
          <w:rFonts w:hint="eastAsia" w:ascii="宋体" w:hAnsi="宋体"/>
          <w:sz w:val="24"/>
          <w:szCs w:val="21"/>
        </w:rPr>
        <w:t>应与发包人保持正常的业务交往，按照有关法律法规和程序开展业务工作，严格执行工程建设的有关方针、政策，执行工程建设强制性标准，并遵守以下规定：</w:t>
      </w:r>
    </w:p>
    <w:p>
      <w:pPr>
        <w:ind w:firstLine="480" w:firstLineChars="200"/>
        <w:rPr>
          <w:rFonts w:hint="eastAsia" w:ascii="宋体" w:hAnsi="宋体"/>
          <w:sz w:val="24"/>
          <w:szCs w:val="21"/>
        </w:rPr>
      </w:pPr>
      <w:r>
        <w:rPr>
          <w:rFonts w:hint="eastAsia" w:ascii="宋体" w:hAnsi="宋体"/>
          <w:sz w:val="24"/>
          <w:szCs w:val="21"/>
        </w:rPr>
        <w:t>3.1不得以任何理由向发包人及其工作人员索要、接受或赠送礼金、有价证券、贵重物品及回扣、好处费、感谢费等。</w:t>
      </w:r>
    </w:p>
    <w:p>
      <w:pPr>
        <w:ind w:firstLine="480" w:firstLineChars="200"/>
        <w:rPr>
          <w:rFonts w:hint="eastAsia" w:ascii="宋体" w:hAnsi="宋体"/>
          <w:sz w:val="24"/>
          <w:szCs w:val="21"/>
        </w:rPr>
      </w:pPr>
      <w:r>
        <w:rPr>
          <w:rFonts w:hint="eastAsia" w:ascii="宋体" w:hAnsi="宋体"/>
          <w:sz w:val="24"/>
          <w:szCs w:val="21"/>
        </w:rPr>
        <w:t>3.2不得以任何理由为发包人和相关单位报销应由对方或个人支付的费用。</w:t>
      </w:r>
    </w:p>
    <w:p>
      <w:pPr>
        <w:ind w:firstLine="480" w:firstLineChars="200"/>
        <w:rPr>
          <w:rFonts w:hint="eastAsia" w:ascii="宋体" w:hAnsi="宋体"/>
          <w:sz w:val="24"/>
          <w:szCs w:val="21"/>
        </w:rPr>
      </w:pPr>
      <w:r>
        <w:rPr>
          <w:rFonts w:hint="eastAsia" w:ascii="宋体" w:hAnsi="宋体"/>
          <w:sz w:val="24"/>
          <w:szCs w:val="21"/>
        </w:rPr>
        <w:t>3.3不得接受或暗示为发包人、相关单位或个人装修住房、婚丧嫁娶、配偶子女的工作安排以及出国(境)、旅游等提供方便。</w:t>
      </w:r>
    </w:p>
    <w:p>
      <w:pPr>
        <w:ind w:firstLine="480" w:firstLineChars="200"/>
        <w:rPr>
          <w:rFonts w:hint="eastAsia" w:ascii="宋体" w:hAnsi="宋体"/>
          <w:sz w:val="24"/>
          <w:szCs w:val="21"/>
        </w:rPr>
      </w:pPr>
      <w:r>
        <w:rPr>
          <w:rFonts w:hint="eastAsia" w:ascii="宋体" w:hAnsi="宋体"/>
          <w:sz w:val="24"/>
          <w:szCs w:val="21"/>
        </w:rPr>
        <w:t>3.4不得以任何理由为发包人、相关单位或个人组织有可能影响公正执行公务的宴请、健身、娱乐等活动。</w:t>
      </w:r>
    </w:p>
    <w:p>
      <w:pPr>
        <w:ind w:firstLine="480" w:firstLineChars="200"/>
        <w:rPr>
          <w:rFonts w:hint="eastAsia" w:ascii="宋体" w:hAnsi="宋体"/>
          <w:sz w:val="24"/>
          <w:szCs w:val="21"/>
        </w:rPr>
      </w:pPr>
      <w:r>
        <w:rPr>
          <w:rFonts w:hint="eastAsia" w:ascii="宋体" w:hAnsi="宋体"/>
          <w:sz w:val="24"/>
          <w:szCs w:val="21"/>
        </w:rPr>
        <w:t>四、违约责任</w:t>
      </w:r>
    </w:p>
    <w:p>
      <w:pPr>
        <w:ind w:firstLine="480" w:firstLineChars="200"/>
        <w:rPr>
          <w:rFonts w:hint="eastAsia" w:ascii="宋体" w:hAnsi="宋体"/>
          <w:sz w:val="24"/>
          <w:szCs w:val="21"/>
        </w:rPr>
      </w:pPr>
      <w:r>
        <w:rPr>
          <w:rFonts w:hint="eastAsia" w:ascii="宋体" w:hAnsi="宋体"/>
          <w:sz w:val="24"/>
          <w:szCs w:val="21"/>
        </w:rPr>
        <w:t>4.1发包人工作人员有违反本责任书第一、二条责任行为的，依据有关法律、法规给予处理；涉嫌犯罪的，移交司法机关追究刑事责任；给承包人单位造成经济损失的，应予以赔偿。</w:t>
      </w:r>
    </w:p>
    <w:p>
      <w:pPr>
        <w:ind w:firstLine="480" w:firstLineChars="200"/>
        <w:rPr>
          <w:rFonts w:hint="eastAsia" w:ascii="宋体" w:hAnsi="宋体"/>
          <w:sz w:val="24"/>
          <w:szCs w:val="21"/>
        </w:rPr>
      </w:pPr>
      <w:r>
        <w:rPr>
          <w:rFonts w:hint="eastAsia" w:ascii="宋体" w:hAnsi="宋体"/>
          <w:sz w:val="24"/>
          <w:szCs w:val="21"/>
        </w:rPr>
        <w:t>4.2承包人工作人员有违反本责任书第一、三条责任行为的，依据有关法律法规处理；涉嫌犯罪的，移交司法机关追究刑事责任；给发包人单位造成经济损失的，应予以赔偿。</w:t>
      </w:r>
    </w:p>
    <w:p>
      <w:pPr>
        <w:ind w:firstLine="480" w:firstLineChars="200"/>
        <w:rPr>
          <w:rFonts w:hint="eastAsia" w:ascii="宋体" w:hAnsi="宋体"/>
          <w:sz w:val="24"/>
          <w:szCs w:val="21"/>
        </w:rPr>
      </w:pPr>
      <w:r>
        <w:rPr>
          <w:rFonts w:hint="eastAsia" w:ascii="宋体" w:hAnsi="宋体"/>
          <w:sz w:val="24"/>
          <w:szCs w:val="21"/>
        </w:rPr>
        <w:t>4.3本责任书作为建设工程合同的组成部分，与建设工程合同具有同等法律效力。经双方签署后立即生效。</w:t>
      </w:r>
    </w:p>
    <w:p>
      <w:pPr>
        <w:ind w:firstLine="480" w:firstLineChars="200"/>
        <w:rPr>
          <w:rFonts w:hint="eastAsia" w:ascii="宋体" w:hAnsi="宋体"/>
          <w:sz w:val="24"/>
          <w:szCs w:val="21"/>
        </w:rPr>
      </w:pPr>
      <w:r>
        <w:rPr>
          <w:rFonts w:hint="eastAsia" w:ascii="宋体" w:hAnsi="宋体"/>
          <w:sz w:val="24"/>
          <w:szCs w:val="21"/>
        </w:rPr>
        <w:t>五、责任书有效期</w:t>
      </w:r>
    </w:p>
    <w:p>
      <w:pPr>
        <w:ind w:firstLine="480" w:firstLineChars="200"/>
        <w:rPr>
          <w:rFonts w:hint="eastAsia" w:ascii="宋体" w:hAnsi="宋体"/>
          <w:sz w:val="24"/>
          <w:szCs w:val="21"/>
        </w:rPr>
      </w:pPr>
      <w:r>
        <w:rPr>
          <w:rFonts w:hint="eastAsia" w:ascii="宋体" w:hAnsi="宋体"/>
          <w:sz w:val="24"/>
          <w:szCs w:val="21"/>
        </w:rPr>
        <w:t>本责任书的有效期为双方签署之日起至该工程项目竣工验收合格时止。</w:t>
      </w:r>
    </w:p>
    <w:p>
      <w:pPr>
        <w:ind w:firstLine="480" w:firstLineChars="200"/>
        <w:rPr>
          <w:rFonts w:hint="eastAsia" w:ascii="宋体" w:hAnsi="宋体"/>
          <w:sz w:val="24"/>
          <w:szCs w:val="21"/>
        </w:rPr>
      </w:pPr>
      <w:r>
        <w:rPr>
          <w:rFonts w:hint="eastAsia" w:ascii="宋体" w:hAnsi="宋体"/>
          <w:sz w:val="24"/>
          <w:szCs w:val="21"/>
        </w:rPr>
        <w:t>六、责任书份数</w:t>
      </w:r>
    </w:p>
    <w:p>
      <w:pPr>
        <w:ind w:firstLine="480" w:firstLineChars="200"/>
        <w:rPr>
          <w:rFonts w:hint="eastAsia" w:ascii="宋体" w:hAnsi="宋体"/>
          <w:sz w:val="24"/>
          <w:szCs w:val="21"/>
        </w:rPr>
      </w:pPr>
      <w:r>
        <w:rPr>
          <w:rFonts w:hint="eastAsia" w:ascii="宋体" w:hAnsi="宋体"/>
          <w:sz w:val="24"/>
          <w:szCs w:val="21"/>
        </w:rPr>
        <w:t>本责任书一式二份，发包人承包人各执一份，具有同等效力。</w:t>
      </w:r>
    </w:p>
    <w:p>
      <w:pPr>
        <w:ind w:firstLine="480" w:firstLineChars="200"/>
        <w:rPr>
          <w:rFonts w:hint="eastAsia" w:ascii="宋体" w:hAnsi="宋体"/>
          <w:sz w:val="24"/>
          <w:szCs w:val="21"/>
        </w:rPr>
      </w:pPr>
    </w:p>
    <w:p>
      <w:pPr>
        <w:ind w:firstLine="480" w:firstLineChars="200"/>
        <w:rPr>
          <w:rFonts w:hint="eastAsia" w:ascii="宋体" w:hAnsi="宋体"/>
          <w:sz w:val="24"/>
          <w:szCs w:val="21"/>
        </w:rPr>
      </w:pPr>
    </w:p>
    <w:p>
      <w:pPr>
        <w:rPr>
          <w:rFonts w:hint="eastAsia" w:ascii="宋体" w:hAnsi="宋体"/>
          <w:sz w:val="24"/>
          <w:szCs w:val="21"/>
        </w:rPr>
      </w:pPr>
      <w:r>
        <w:rPr>
          <w:rFonts w:hint="eastAsia" w:ascii="宋体" w:hAnsi="宋体"/>
          <w:sz w:val="24"/>
          <w:szCs w:val="21"/>
        </w:rPr>
        <w:t>发包人：</w:t>
      </w:r>
      <w:r>
        <w:rPr>
          <w:rFonts w:hint="eastAsia" w:ascii="宋体" w:hAnsi="宋体"/>
          <w:sz w:val="24"/>
          <w:szCs w:val="21"/>
          <w:u w:val="single"/>
        </w:rPr>
        <w:t xml:space="preserve">                 </w:t>
      </w:r>
      <w:r>
        <w:rPr>
          <w:rFonts w:hint="eastAsia" w:ascii="宋体" w:hAnsi="宋体"/>
          <w:sz w:val="24"/>
          <w:szCs w:val="21"/>
        </w:rPr>
        <w:t>(公章)    承包人：</w:t>
      </w:r>
      <w:r>
        <w:rPr>
          <w:rFonts w:hint="eastAsia" w:ascii="宋体" w:hAnsi="宋体"/>
          <w:sz w:val="24"/>
          <w:szCs w:val="21"/>
          <w:u w:val="single"/>
        </w:rPr>
        <w:t xml:space="preserve">                 </w:t>
      </w:r>
      <w:r>
        <w:rPr>
          <w:rFonts w:hint="eastAsia" w:ascii="宋体" w:hAnsi="宋体"/>
          <w:sz w:val="24"/>
          <w:szCs w:val="21"/>
        </w:rPr>
        <w:t xml:space="preserve"> (公章)</w:t>
      </w:r>
    </w:p>
    <w:p>
      <w:pPr>
        <w:rPr>
          <w:rFonts w:hint="eastAsia" w:ascii="宋体" w:hAnsi="宋体"/>
          <w:sz w:val="24"/>
          <w:szCs w:val="21"/>
        </w:rPr>
      </w:pPr>
      <w:r>
        <w:rPr>
          <w:rFonts w:hint="eastAsia" w:ascii="宋体" w:hAnsi="宋体"/>
          <w:sz w:val="24"/>
          <w:szCs w:val="21"/>
        </w:rPr>
        <w:t>法定地址：</w:t>
      </w:r>
      <w:r>
        <w:rPr>
          <w:rFonts w:hint="eastAsia" w:ascii="宋体" w:hAnsi="宋体"/>
          <w:sz w:val="24"/>
          <w:szCs w:val="21"/>
          <w:u w:val="single"/>
        </w:rPr>
        <w:t xml:space="preserve">                   </w:t>
      </w:r>
      <w:r>
        <w:rPr>
          <w:rFonts w:hint="eastAsia" w:ascii="宋体" w:hAnsi="宋体"/>
          <w:sz w:val="24"/>
          <w:szCs w:val="21"/>
        </w:rPr>
        <w:t xml:space="preserve">      法定地址：</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法定代表人或其                     法定代表人或其</w:t>
      </w:r>
    </w:p>
    <w:p>
      <w:pPr>
        <w:rPr>
          <w:rFonts w:hint="eastAsia" w:ascii="宋体" w:hAnsi="宋体"/>
          <w:sz w:val="24"/>
          <w:szCs w:val="21"/>
        </w:rPr>
      </w:pPr>
      <w:r>
        <w:rPr>
          <w:rFonts w:hint="eastAsia" w:ascii="宋体" w:hAnsi="宋体"/>
          <w:sz w:val="24"/>
          <w:szCs w:val="21"/>
        </w:rPr>
        <w:t>委托代理人：</w:t>
      </w:r>
      <w:r>
        <w:rPr>
          <w:rFonts w:hint="eastAsia" w:ascii="宋体" w:hAnsi="宋体"/>
          <w:sz w:val="24"/>
          <w:szCs w:val="21"/>
          <w:u w:val="single"/>
        </w:rPr>
        <w:t xml:space="preserve">              </w:t>
      </w:r>
      <w:r>
        <w:rPr>
          <w:rFonts w:hint="eastAsia" w:ascii="宋体" w:hAnsi="宋体"/>
          <w:sz w:val="24"/>
          <w:szCs w:val="21"/>
        </w:rPr>
        <w:t>(签字)    委托代理人：</w:t>
      </w:r>
      <w:r>
        <w:rPr>
          <w:rFonts w:hint="eastAsia" w:ascii="宋体" w:hAnsi="宋体"/>
          <w:sz w:val="24"/>
          <w:szCs w:val="21"/>
          <w:u w:val="single"/>
        </w:rPr>
        <w:t xml:space="preserve">                </w:t>
      </w:r>
      <w:r>
        <w:rPr>
          <w:rFonts w:hint="eastAsia" w:ascii="宋体" w:hAnsi="宋体"/>
          <w:sz w:val="24"/>
          <w:szCs w:val="21"/>
        </w:rPr>
        <w:t xml:space="preserve"> (签字)</w:t>
      </w:r>
    </w:p>
    <w:p>
      <w:pPr>
        <w:rPr>
          <w:rFonts w:hint="eastAsia" w:ascii="宋体" w:hAnsi="宋体"/>
          <w:sz w:val="24"/>
          <w:szCs w:val="21"/>
        </w:rPr>
      </w:pPr>
      <w:r>
        <w:rPr>
          <w:rFonts w:hint="eastAsia" w:ascii="宋体" w:hAnsi="宋体"/>
          <w:sz w:val="24"/>
          <w:szCs w:val="21"/>
        </w:rPr>
        <w:t>电话：</w:t>
      </w:r>
      <w:r>
        <w:rPr>
          <w:rFonts w:hint="eastAsia" w:ascii="宋体" w:hAnsi="宋体"/>
          <w:sz w:val="24"/>
          <w:szCs w:val="21"/>
          <w:u w:val="single"/>
        </w:rPr>
        <w:t xml:space="preserve">                       </w:t>
      </w:r>
      <w:r>
        <w:rPr>
          <w:rFonts w:hint="eastAsia" w:ascii="宋体" w:hAnsi="宋体"/>
          <w:sz w:val="24"/>
          <w:szCs w:val="21"/>
        </w:rPr>
        <w:t xml:space="preserve">      电话：</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传真：</w:t>
      </w:r>
      <w:r>
        <w:rPr>
          <w:rFonts w:hint="eastAsia" w:ascii="宋体" w:hAnsi="宋体"/>
          <w:sz w:val="24"/>
          <w:szCs w:val="21"/>
          <w:u w:val="single"/>
        </w:rPr>
        <w:t xml:space="preserve">                       </w:t>
      </w:r>
      <w:r>
        <w:rPr>
          <w:rFonts w:hint="eastAsia" w:ascii="宋体" w:hAnsi="宋体"/>
          <w:sz w:val="24"/>
          <w:szCs w:val="21"/>
        </w:rPr>
        <w:t xml:space="preserve">      传真：</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电子邮箱：</w:t>
      </w:r>
      <w:r>
        <w:rPr>
          <w:rFonts w:hint="eastAsia" w:ascii="宋体" w:hAnsi="宋体"/>
          <w:sz w:val="24"/>
          <w:szCs w:val="21"/>
          <w:u w:val="single"/>
        </w:rPr>
        <w:t xml:space="preserve">                   </w:t>
      </w:r>
      <w:r>
        <w:rPr>
          <w:rFonts w:hint="eastAsia" w:ascii="宋体" w:hAnsi="宋体"/>
          <w:sz w:val="24"/>
          <w:szCs w:val="21"/>
        </w:rPr>
        <w:t xml:space="preserve">      电子邮箱：</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开户银行：</w:t>
      </w:r>
      <w:r>
        <w:rPr>
          <w:rFonts w:hint="eastAsia" w:ascii="宋体" w:hAnsi="宋体"/>
          <w:sz w:val="24"/>
          <w:szCs w:val="21"/>
          <w:u w:val="single"/>
        </w:rPr>
        <w:t xml:space="preserve">                   </w:t>
      </w:r>
      <w:r>
        <w:rPr>
          <w:rFonts w:hint="eastAsia" w:ascii="宋体" w:hAnsi="宋体"/>
          <w:sz w:val="24"/>
          <w:szCs w:val="21"/>
        </w:rPr>
        <w:t xml:space="preserve">      开户银行：</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帐号：</w:t>
      </w:r>
      <w:r>
        <w:rPr>
          <w:rFonts w:hint="eastAsia" w:ascii="宋体" w:hAnsi="宋体"/>
          <w:sz w:val="24"/>
          <w:szCs w:val="21"/>
          <w:u w:val="single"/>
        </w:rPr>
        <w:t xml:space="preserve">                       </w:t>
      </w:r>
      <w:r>
        <w:rPr>
          <w:rFonts w:hint="eastAsia" w:ascii="宋体" w:hAnsi="宋体"/>
          <w:sz w:val="24"/>
          <w:szCs w:val="21"/>
        </w:rPr>
        <w:t xml:space="preserve">      帐号：</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邮政编码：</w:t>
      </w:r>
      <w:r>
        <w:rPr>
          <w:rFonts w:hint="eastAsia" w:ascii="宋体" w:hAnsi="宋体"/>
          <w:sz w:val="24"/>
          <w:szCs w:val="21"/>
          <w:u w:val="single"/>
        </w:rPr>
        <w:t xml:space="preserve">                   </w:t>
      </w:r>
      <w:r>
        <w:rPr>
          <w:rFonts w:hint="eastAsia" w:ascii="宋体" w:hAnsi="宋体"/>
          <w:sz w:val="24"/>
          <w:szCs w:val="21"/>
        </w:rPr>
        <w:t xml:space="preserve">      邮政编码：</w:t>
      </w:r>
      <w:r>
        <w:rPr>
          <w:rFonts w:hint="eastAsia" w:ascii="宋体" w:hAnsi="宋体"/>
          <w:sz w:val="24"/>
          <w:szCs w:val="21"/>
          <w:u w:val="single"/>
        </w:rPr>
        <w:t xml:space="preserve">                   </w:t>
      </w:r>
    </w:p>
    <w:p>
      <w:pPr>
        <w:jc w:val="center"/>
        <w:rPr>
          <w:rFonts w:hint="eastAsia" w:ascii="宋体" w:hAnsi="宋体"/>
          <w:b/>
          <w:sz w:val="28"/>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pStyle w:val="5"/>
        <w:rPr>
          <w:rFonts w:hint="eastAsia"/>
        </w:rPr>
      </w:pPr>
    </w:p>
    <w:p>
      <w:pPr>
        <w:rPr>
          <w:rFonts w:hint="eastAsia" w:ascii="宋体" w:hAnsi="宋体"/>
          <w:b/>
          <w:sz w:val="32"/>
          <w:szCs w:val="28"/>
        </w:rPr>
      </w:pPr>
    </w:p>
    <w:p>
      <w:pPr>
        <w:pStyle w:val="5"/>
        <w:rPr>
          <w:rFonts w:hint="eastAsia"/>
        </w:rPr>
      </w:pPr>
    </w:p>
    <w:p>
      <w:pP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r>
        <w:rPr>
          <w:rFonts w:hint="eastAsia" w:ascii="宋体" w:hAnsi="宋体"/>
          <w:b/>
          <w:sz w:val="32"/>
          <w:szCs w:val="28"/>
        </w:rPr>
        <w:t>二、保函书</w:t>
      </w:r>
    </w:p>
    <w:p>
      <w:pPr>
        <w:rPr>
          <w:rFonts w:hint="eastAsia" w:ascii="宋体" w:hAnsi="宋体"/>
          <w:sz w:val="24"/>
        </w:rPr>
      </w:pPr>
      <w:r>
        <w:rPr>
          <w:rFonts w:hint="eastAsia" w:ascii="宋体" w:hAnsi="宋体"/>
          <w:sz w:val="24"/>
        </w:rPr>
        <w:t>附件1</w:t>
      </w:r>
    </w:p>
    <w:p>
      <w:pPr>
        <w:jc w:val="center"/>
        <w:rPr>
          <w:rFonts w:hint="eastAsia" w:ascii="宋体" w:hAnsi="宋体"/>
          <w:b/>
          <w:bCs/>
          <w:sz w:val="32"/>
          <w:szCs w:val="32"/>
        </w:rPr>
      </w:pPr>
      <w:r>
        <w:rPr>
          <w:rFonts w:hint="eastAsia" w:ascii="宋体" w:hAnsi="宋体"/>
          <w:b/>
          <w:bCs/>
          <w:sz w:val="32"/>
          <w:szCs w:val="32"/>
        </w:rPr>
        <w:t>承包人履约保函</w:t>
      </w:r>
    </w:p>
    <w:p>
      <w:pPr>
        <w:jc w:val="center"/>
        <w:rPr>
          <w:rFonts w:hint="eastAsia" w:ascii="宋体" w:hAnsi="宋体"/>
          <w:b/>
          <w:sz w:val="24"/>
        </w:rPr>
      </w:pPr>
    </w:p>
    <w:p>
      <w:pPr>
        <w:rPr>
          <w:rFonts w:hint="eastAsia" w:ascii="宋体" w:hAnsi="宋体"/>
          <w:sz w:val="24"/>
        </w:rPr>
      </w:pPr>
      <w:r>
        <w:rPr>
          <w:rFonts w:hint="eastAsia" w:ascii="宋体" w:hAnsi="宋体"/>
          <w:sz w:val="24"/>
          <w:u w:val="single"/>
        </w:rPr>
        <w:t xml:space="preserve">                       </w:t>
      </w:r>
      <w:r>
        <w:rPr>
          <w:rFonts w:hint="eastAsia" w:ascii="宋体" w:hAnsi="宋体"/>
          <w:sz w:val="24"/>
        </w:rPr>
        <w:t>(发包人名称)：</w:t>
      </w:r>
    </w:p>
    <w:p>
      <w:pPr>
        <w:ind w:firstLine="480" w:firstLineChars="200"/>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 xml:space="preserve"> (承包人名称)(以下称“承包人”)于</w:t>
      </w:r>
    </w:p>
    <w:p>
      <w:pPr>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 xml:space="preserve"> (工程名称)施工承包合同(以下称“主合同”)，应承包人申请，我方愿就承包人履行主合同约定的义务以保证的方式向你方提供如下担保：</w:t>
      </w:r>
    </w:p>
    <w:p>
      <w:pPr>
        <w:ind w:firstLine="480" w:firstLineChars="200"/>
        <w:rPr>
          <w:rFonts w:hint="eastAsia" w:ascii="宋体" w:hAnsi="宋体"/>
          <w:sz w:val="24"/>
        </w:rPr>
      </w:pPr>
      <w:r>
        <w:rPr>
          <w:rFonts w:hint="eastAsia" w:ascii="宋体" w:hAnsi="宋体"/>
          <w:sz w:val="24"/>
        </w:rPr>
        <w:t>一、保证的范围及保证金额</w:t>
      </w:r>
    </w:p>
    <w:p>
      <w:pPr>
        <w:ind w:firstLine="480" w:firstLineChars="200"/>
        <w:rPr>
          <w:rFonts w:hint="eastAsia" w:ascii="宋体" w:hAnsi="宋体"/>
          <w:sz w:val="24"/>
        </w:rPr>
      </w:pPr>
      <w:r>
        <w:rPr>
          <w:rFonts w:hint="eastAsia" w:ascii="宋体" w:hAnsi="宋体"/>
          <w:sz w:val="24"/>
        </w:rPr>
        <w:t>我方的保证范围是承包人未按照主合同的约定履行义务，给你方造成的实际损失。</w:t>
      </w:r>
    </w:p>
    <w:p>
      <w:pPr>
        <w:ind w:firstLine="480" w:firstLineChars="200"/>
        <w:rPr>
          <w:rFonts w:hint="eastAsia" w:ascii="宋体" w:hAnsi="宋体"/>
          <w:sz w:val="24"/>
        </w:rPr>
      </w:pPr>
      <w:r>
        <w:rPr>
          <w:rFonts w:hint="eastAsia" w:ascii="宋体" w:hAnsi="宋体"/>
          <w:sz w:val="24"/>
        </w:rPr>
        <w:t>我方保证的金额是主合同约定的合同总价款</w:t>
      </w:r>
      <w:r>
        <w:rPr>
          <w:rFonts w:hint="eastAsia" w:ascii="宋体" w:hAnsi="宋体"/>
          <w:sz w:val="24"/>
          <w:u w:val="single"/>
        </w:rPr>
        <w:t xml:space="preserve">      </w:t>
      </w:r>
      <w:r>
        <w:rPr>
          <w:rFonts w:hint="eastAsia" w:ascii="宋体" w:hAnsi="宋体"/>
          <w:sz w:val="24"/>
        </w:rPr>
        <w:t>%，数额最高不超过人民币</w:t>
      </w:r>
      <w:r>
        <w:rPr>
          <w:rFonts w:hint="eastAsia" w:ascii="宋体" w:hAnsi="宋体"/>
          <w:sz w:val="24"/>
          <w:u w:val="single"/>
        </w:rPr>
        <w:t xml:space="preserve">     </w:t>
      </w:r>
      <w:r>
        <w:rPr>
          <w:rFonts w:hint="eastAsia" w:ascii="宋体" w:hAnsi="宋体"/>
          <w:sz w:val="24"/>
        </w:rPr>
        <w:t>元(大写)。</w:t>
      </w:r>
    </w:p>
    <w:p>
      <w:pPr>
        <w:ind w:firstLine="480" w:firstLineChars="200"/>
        <w:rPr>
          <w:rFonts w:hint="eastAsia" w:ascii="宋体" w:hAnsi="宋体"/>
          <w:sz w:val="24"/>
        </w:rPr>
      </w:pPr>
      <w:r>
        <w:rPr>
          <w:rFonts w:hint="eastAsia" w:ascii="宋体" w:hAnsi="宋体"/>
          <w:sz w:val="24"/>
        </w:rPr>
        <w:t>二、保证的方式及保证期间</w:t>
      </w:r>
    </w:p>
    <w:p>
      <w:pPr>
        <w:ind w:firstLine="480" w:firstLineChars="200"/>
        <w:rPr>
          <w:rFonts w:hint="eastAsia" w:ascii="宋体" w:hAnsi="宋体"/>
          <w:sz w:val="24"/>
        </w:rPr>
      </w:pPr>
      <w:r>
        <w:rPr>
          <w:rFonts w:hint="eastAsia" w:ascii="宋体" w:hAnsi="宋体"/>
          <w:sz w:val="24"/>
        </w:rPr>
        <w:t>我方保证的方式为：连带责任保证。</w:t>
      </w:r>
    </w:p>
    <w:p>
      <w:pPr>
        <w:ind w:firstLine="480" w:firstLineChars="200"/>
        <w:rPr>
          <w:rFonts w:hint="eastAsia" w:ascii="宋体" w:hAnsi="宋体"/>
          <w:sz w:val="24"/>
        </w:rPr>
      </w:pPr>
      <w:r>
        <w:rPr>
          <w:rFonts w:hint="eastAsia" w:ascii="宋体" w:hAnsi="宋体"/>
          <w:sz w:val="24"/>
        </w:rPr>
        <w:t>我方保证的期间为：自本合同生效之日起至主合同约定的工程竣工日期后</w:t>
      </w:r>
      <w:r>
        <w:rPr>
          <w:rFonts w:hint="eastAsia" w:ascii="宋体" w:hAnsi="宋体"/>
          <w:sz w:val="24"/>
          <w:u w:val="single"/>
        </w:rPr>
        <w:t xml:space="preserve">    </w:t>
      </w:r>
      <w:r>
        <w:rPr>
          <w:rFonts w:hint="eastAsia" w:ascii="宋体" w:hAnsi="宋体"/>
          <w:sz w:val="24"/>
        </w:rPr>
        <w:t>日内。</w:t>
      </w:r>
    </w:p>
    <w:p>
      <w:pPr>
        <w:ind w:firstLine="480" w:firstLineChars="200"/>
        <w:rPr>
          <w:rFonts w:hint="eastAsia" w:ascii="宋体" w:hAnsi="宋体"/>
          <w:sz w:val="24"/>
        </w:rPr>
      </w:pPr>
      <w:r>
        <w:rPr>
          <w:rFonts w:hint="eastAsia" w:ascii="宋体" w:hAnsi="宋体"/>
          <w:sz w:val="24"/>
        </w:rPr>
        <w:t>你方与承包人协议变更工程竣工日期的，经我方书面同意后，保证期间按照变更后的竣工日期做相应调整。</w:t>
      </w:r>
    </w:p>
    <w:p>
      <w:pPr>
        <w:ind w:firstLine="480" w:firstLineChars="200"/>
        <w:rPr>
          <w:rFonts w:hint="eastAsia" w:ascii="宋体" w:hAnsi="宋体"/>
          <w:sz w:val="24"/>
        </w:rPr>
      </w:pPr>
      <w:r>
        <w:rPr>
          <w:rFonts w:hint="eastAsia" w:ascii="宋体" w:hAnsi="宋体"/>
          <w:sz w:val="24"/>
        </w:rPr>
        <w:t>三、承担保证责任的形式</w:t>
      </w:r>
    </w:p>
    <w:p>
      <w:pPr>
        <w:ind w:firstLine="480" w:firstLineChars="200"/>
        <w:rPr>
          <w:rFonts w:hint="eastAsia" w:ascii="宋体" w:hAnsi="宋体"/>
          <w:sz w:val="24"/>
        </w:rPr>
      </w:pPr>
      <w:r>
        <w:rPr>
          <w:rFonts w:hint="eastAsia" w:ascii="宋体" w:hAnsi="宋体"/>
          <w:sz w:val="24"/>
        </w:rPr>
        <w:t>我方按照你方的要求以下列方式之一承担保证责任：</w:t>
      </w:r>
    </w:p>
    <w:p>
      <w:pPr>
        <w:ind w:firstLine="480" w:firstLineChars="200"/>
        <w:rPr>
          <w:rFonts w:hint="eastAsia" w:ascii="宋体" w:hAnsi="宋体"/>
          <w:sz w:val="24"/>
        </w:rPr>
      </w:pPr>
      <w:r>
        <w:rPr>
          <w:rFonts w:hint="eastAsia" w:ascii="宋体" w:hAnsi="宋体"/>
          <w:sz w:val="24"/>
        </w:rPr>
        <w:t>(1)由我方提供资金及技术援助，使承包人继续履行主合同义务，支付金额不超过本保函第一条规定的保证金额。</w:t>
      </w:r>
    </w:p>
    <w:p>
      <w:pPr>
        <w:ind w:firstLine="480" w:firstLineChars="200"/>
        <w:rPr>
          <w:rFonts w:hint="eastAsia" w:ascii="宋体" w:hAnsi="宋体"/>
          <w:sz w:val="24"/>
        </w:rPr>
      </w:pPr>
      <w:r>
        <w:rPr>
          <w:rFonts w:hint="eastAsia" w:ascii="宋体" w:hAnsi="宋体"/>
          <w:sz w:val="24"/>
        </w:rPr>
        <w:t>(2)由我方在本保函第一条规定的保证金额内赔偿你方的损失。</w:t>
      </w:r>
    </w:p>
    <w:p>
      <w:pPr>
        <w:ind w:firstLine="480" w:firstLineChars="200"/>
        <w:rPr>
          <w:rFonts w:hint="eastAsia" w:ascii="宋体" w:hAnsi="宋体"/>
          <w:sz w:val="24"/>
        </w:rPr>
      </w:pPr>
      <w:r>
        <w:rPr>
          <w:rFonts w:hint="eastAsia" w:ascii="宋体" w:hAnsi="宋体"/>
          <w:sz w:val="24"/>
        </w:rPr>
        <w:t>四、代偿的安排</w:t>
      </w:r>
    </w:p>
    <w:p>
      <w:pPr>
        <w:ind w:firstLine="480" w:firstLineChars="200"/>
        <w:rPr>
          <w:rFonts w:hint="eastAsia" w:ascii="宋体" w:hAnsi="宋体"/>
          <w:sz w:val="24"/>
        </w:rPr>
      </w:pPr>
      <w:r>
        <w:rPr>
          <w:rFonts w:hint="eastAsia" w:ascii="宋体" w:hAnsi="宋体"/>
          <w:sz w:val="24"/>
        </w:rPr>
        <w:t>你方要求我方承担保证责任的，应向我方发出书面索赔通知及承包人未履行主合同约定义务的证明材料。索赔通知应写明要求索赔的金额，支付款项应到达的帐号，并附有说明承包人违反主合同造成你方损失情况的证明材料。</w:t>
      </w:r>
    </w:p>
    <w:p>
      <w:pPr>
        <w:ind w:firstLine="480" w:firstLineChars="200"/>
        <w:rPr>
          <w:rFonts w:hint="eastAsia" w:ascii="宋体" w:hAnsi="宋体"/>
          <w:sz w:val="24"/>
        </w:rPr>
      </w:pPr>
      <w:r>
        <w:rPr>
          <w:rFonts w:hint="eastAsia" w:ascii="宋体" w:hAnsi="宋体"/>
          <w:sz w:val="24"/>
        </w:rPr>
        <w:t>你方以工程质量不符合主合同约定标准为由，向我方提出违约索赔的，还需同时提供符合相应条件要求的工程质量检测部门出具的质量说明材料。</w:t>
      </w:r>
    </w:p>
    <w:p>
      <w:pPr>
        <w:ind w:firstLine="480" w:firstLineChars="200"/>
        <w:rPr>
          <w:rFonts w:hint="eastAsia" w:ascii="宋体" w:hAnsi="宋体"/>
          <w:sz w:val="24"/>
        </w:rPr>
      </w:pPr>
      <w:r>
        <w:rPr>
          <w:rFonts w:hint="eastAsia" w:ascii="宋体" w:hAnsi="宋体"/>
          <w:sz w:val="24"/>
        </w:rPr>
        <w:t>我方收到你方的书面索赔通知及相应证明材料后，在</w:t>
      </w:r>
      <w:r>
        <w:rPr>
          <w:rFonts w:hint="eastAsia" w:ascii="宋体" w:hAnsi="宋体"/>
          <w:sz w:val="24"/>
          <w:u w:val="single"/>
        </w:rPr>
        <w:t xml:space="preserve">     </w:t>
      </w:r>
      <w:r>
        <w:rPr>
          <w:rFonts w:hint="eastAsia" w:ascii="宋体" w:hAnsi="宋体"/>
          <w:sz w:val="24"/>
        </w:rPr>
        <w:t>工作日内进行核定后按照本保函的承诺承担保证责任。</w:t>
      </w:r>
    </w:p>
    <w:p>
      <w:pPr>
        <w:ind w:firstLine="480" w:firstLineChars="200"/>
        <w:rPr>
          <w:rFonts w:hint="eastAsia" w:ascii="宋体" w:hAnsi="宋体"/>
          <w:sz w:val="24"/>
        </w:rPr>
      </w:pPr>
      <w:r>
        <w:rPr>
          <w:rFonts w:hint="eastAsia" w:ascii="宋体" w:hAnsi="宋体"/>
          <w:sz w:val="24"/>
        </w:rPr>
        <w:t>五、保证责任的解除</w:t>
      </w:r>
    </w:p>
    <w:p>
      <w:pPr>
        <w:ind w:firstLine="480" w:firstLineChars="200"/>
        <w:rPr>
          <w:rFonts w:hint="eastAsia" w:ascii="宋体" w:hAnsi="宋体"/>
          <w:sz w:val="24"/>
        </w:rPr>
      </w:pPr>
      <w:r>
        <w:rPr>
          <w:rFonts w:hint="eastAsia" w:ascii="宋体" w:hAnsi="宋体"/>
          <w:sz w:val="24"/>
        </w:rPr>
        <w:t>1、在本保函承诺的保证期间内，你方未书面向我方主张保证责任的，自保证期间届满次日起，我方保证责任解除。</w:t>
      </w:r>
    </w:p>
    <w:p>
      <w:pPr>
        <w:ind w:firstLine="480" w:firstLineChars="200"/>
        <w:rPr>
          <w:rFonts w:hint="eastAsia" w:ascii="宋体" w:hAnsi="宋体"/>
          <w:sz w:val="24"/>
        </w:rPr>
      </w:pPr>
      <w:r>
        <w:rPr>
          <w:rFonts w:hint="eastAsia" w:ascii="宋体" w:hAnsi="宋体"/>
          <w:sz w:val="24"/>
        </w:rPr>
        <w:t>2、承包人按主合同约定履行了义务的，自本保函承诺的保证期间届满次日起，我方保证责任解除。</w:t>
      </w:r>
    </w:p>
    <w:p>
      <w:pPr>
        <w:ind w:firstLine="480" w:firstLineChars="200"/>
        <w:rPr>
          <w:rFonts w:hint="eastAsia" w:ascii="宋体" w:hAnsi="宋体"/>
          <w:sz w:val="24"/>
        </w:rPr>
      </w:pPr>
      <w:r>
        <w:rPr>
          <w:rFonts w:hint="eastAsia" w:ascii="宋体" w:hAnsi="宋体"/>
          <w:sz w:val="24"/>
        </w:rPr>
        <w:t>3、我方按照本保函向你方履行保证责任所支付的金额达到本保函保证金额时，自我方向你方支付(支付款项从我方帐户划出)之日起，保证责任即解除。</w:t>
      </w:r>
    </w:p>
    <w:p>
      <w:pPr>
        <w:ind w:firstLine="480" w:firstLineChars="200"/>
        <w:rPr>
          <w:rFonts w:hint="eastAsia" w:ascii="宋体" w:hAnsi="宋体"/>
          <w:sz w:val="24"/>
        </w:rPr>
      </w:pPr>
      <w:r>
        <w:rPr>
          <w:rFonts w:hint="eastAsia" w:ascii="宋体" w:hAnsi="宋体"/>
          <w:sz w:val="24"/>
        </w:rPr>
        <w:t>4、按照法律法规的规定或出现应解除我方保证责任的其它情形的，我方在本保函项下的保证责任亦解除。</w:t>
      </w:r>
    </w:p>
    <w:p>
      <w:pPr>
        <w:ind w:firstLine="480" w:firstLineChars="200"/>
        <w:rPr>
          <w:rFonts w:hint="eastAsia" w:ascii="宋体" w:hAnsi="宋体"/>
          <w:sz w:val="24"/>
        </w:rPr>
      </w:pPr>
      <w:r>
        <w:rPr>
          <w:rFonts w:hint="eastAsia" w:ascii="宋体" w:hAnsi="宋体"/>
          <w:sz w:val="24"/>
        </w:rPr>
        <w:t>我方解除保证责任后，你方应自我方保证责任解除之日起</w:t>
      </w:r>
      <w:r>
        <w:rPr>
          <w:rFonts w:hint="eastAsia" w:ascii="宋体" w:hAnsi="宋体"/>
          <w:sz w:val="24"/>
          <w:u w:val="single"/>
        </w:rPr>
        <w:t xml:space="preserve">     </w:t>
      </w:r>
      <w:r>
        <w:rPr>
          <w:rFonts w:hint="eastAsia" w:ascii="宋体" w:hAnsi="宋体"/>
          <w:sz w:val="24"/>
        </w:rPr>
        <w:t>个工作日内，将本保函原件返还我方。</w:t>
      </w:r>
    </w:p>
    <w:p>
      <w:pPr>
        <w:ind w:firstLine="480" w:firstLineChars="200"/>
        <w:rPr>
          <w:rFonts w:hint="eastAsia" w:ascii="宋体" w:hAnsi="宋体"/>
          <w:sz w:val="24"/>
        </w:rPr>
      </w:pPr>
      <w:r>
        <w:rPr>
          <w:rFonts w:hint="eastAsia" w:ascii="宋体" w:hAnsi="宋体"/>
          <w:sz w:val="24"/>
        </w:rPr>
        <w:t>六、免责条款</w:t>
      </w:r>
    </w:p>
    <w:p>
      <w:pPr>
        <w:ind w:firstLine="480" w:firstLineChars="200"/>
        <w:rPr>
          <w:rFonts w:hint="eastAsia" w:ascii="宋体" w:hAnsi="宋体"/>
          <w:sz w:val="24"/>
        </w:rPr>
      </w:pPr>
      <w:r>
        <w:rPr>
          <w:rFonts w:hint="eastAsia" w:ascii="宋体" w:hAnsi="宋体"/>
          <w:sz w:val="24"/>
        </w:rPr>
        <w:t>1、因你方违约致使承包人不能履行义务的，我方不承担保证责任。</w:t>
      </w:r>
    </w:p>
    <w:p>
      <w:pPr>
        <w:ind w:firstLine="480" w:firstLineChars="200"/>
        <w:rPr>
          <w:rFonts w:hint="eastAsia" w:ascii="宋体" w:hAnsi="宋体"/>
          <w:sz w:val="24"/>
        </w:rPr>
      </w:pPr>
      <w:r>
        <w:rPr>
          <w:rFonts w:hint="eastAsia" w:ascii="宋体" w:hAnsi="宋体"/>
          <w:sz w:val="24"/>
        </w:rPr>
        <w:t>2、依照法律法规的规定或你方与承包人的另行约定，免除承包人部分或全部义务的，我方亦免除其相应的保证责任。</w:t>
      </w:r>
    </w:p>
    <w:p>
      <w:pPr>
        <w:ind w:firstLine="480" w:firstLineChars="200"/>
        <w:rPr>
          <w:rFonts w:hint="eastAsia" w:ascii="宋体" w:hAnsi="宋体"/>
          <w:sz w:val="24"/>
        </w:rPr>
      </w:pPr>
      <w:r>
        <w:rPr>
          <w:rFonts w:hint="eastAsia" w:ascii="宋体" w:hAnsi="宋体"/>
          <w:sz w:val="24"/>
        </w:rPr>
        <w:t>3、你方与承包人协议变更主合同(符合主合同合同条款第15条约定的变更除外)，如加重承包人责任致使我方保证责任加重的，需征得我方书面同意，否则我方不再承担因此而加重部分的保证责任。</w:t>
      </w:r>
    </w:p>
    <w:p>
      <w:pPr>
        <w:ind w:firstLine="480" w:firstLineChars="200"/>
        <w:rPr>
          <w:rFonts w:hint="eastAsia" w:ascii="宋体" w:hAnsi="宋体"/>
          <w:sz w:val="24"/>
        </w:rPr>
      </w:pPr>
      <w:r>
        <w:rPr>
          <w:rFonts w:hint="eastAsia" w:ascii="宋体" w:hAnsi="宋体"/>
          <w:sz w:val="24"/>
        </w:rPr>
        <w:t>4、因不可抗力造成承包人不能履行义务的，我方不承担保证责任。</w:t>
      </w:r>
    </w:p>
    <w:p>
      <w:pPr>
        <w:ind w:firstLine="480" w:firstLineChars="200"/>
        <w:rPr>
          <w:rFonts w:hint="eastAsia" w:ascii="宋体" w:hAnsi="宋体"/>
          <w:sz w:val="24"/>
        </w:rPr>
      </w:pPr>
      <w:r>
        <w:rPr>
          <w:rFonts w:hint="eastAsia" w:ascii="宋体" w:hAnsi="宋体"/>
          <w:sz w:val="24"/>
        </w:rPr>
        <w:t>七、争议的解决</w:t>
      </w:r>
    </w:p>
    <w:p>
      <w:pPr>
        <w:ind w:firstLine="480" w:firstLineChars="200"/>
        <w:rPr>
          <w:rFonts w:hint="eastAsia" w:ascii="宋体" w:hAnsi="宋体"/>
          <w:sz w:val="24"/>
        </w:rPr>
      </w:pPr>
      <w:r>
        <w:rPr>
          <w:rFonts w:hint="eastAsia" w:ascii="宋体" w:hAnsi="宋体"/>
          <w:sz w:val="24"/>
        </w:rPr>
        <w:t>因本保函发生的纠纷，由贵我双方协商解决，协商不成的，任何一方均可提请</w:t>
      </w:r>
      <w:r>
        <w:rPr>
          <w:rFonts w:hint="eastAsia" w:ascii="宋体" w:hAnsi="宋体"/>
          <w:sz w:val="24"/>
          <w:u w:val="single"/>
        </w:rPr>
        <w:t xml:space="preserve">       </w:t>
      </w:r>
      <w:r>
        <w:rPr>
          <w:rFonts w:hint="eastAsia" w:ascii="宋体" w:hAnsi="宋体"/>
          <w:sz w:val="24"/>
        </w:rPr>
        <w:t>仲裁委员会仲裁。</w:t>
      </w:r>
    </w:p>
    <w:p>
      <w:pPr>
        <w:ind w:firstLine="480" w:firstLineChars="200"/>
        <w:rPr>
          <w:rFonts w:hint="eastAsia" w:ascii="宋体" w:hAnsi="宋体"/>
          <w:sz w:val="24"/>
        </w:rPr>
      </w:pPr>
      <w:r>
        <w:rPr>
          <w:rFonts w:hint="eastAsia" w:ascii="宋体" w:hAnsi="宋体"/>
          <w:sz w:val="24"/>
        </w:rPr>
        <w:t>八、保函的生效</w:t>
      </w:r>
    </w:p>
    <w:p>
      <w:pPr>
        <w:ind w:firstLine="480" w:firstLineChars="200"/>
        <w:rPr>
          <w:rFonts w:hint="eastAsia" w:ascii="宋体" w:hAnsi="宋体"/>
          <w:sz w:val="24"/>
        </w:rPr>
      </w:pPr>
      <w:r>
        <w:rPr>
          <w:rFonts w:hint="eastAsia" w:ascii="宋体" w:hAnsi="宋体"/>
          <w:sz w:val="24"/>
        </w:rPr>
        <w:t>本保函自我方法定代表人(或其授权代理人)签字或加盖公章并交付你方之日起生效。</w:t>
      </w:r>
    </w:p>
    <w:p>
      <w:pPr>
        <w:ind w:firstLine="480" w:firstLineChars="200"/>
        <w:rPr>
          <w:rFonts w:hint="eastAsia" w:ascii="宋体" w:hAnsi="宋体"/>
          <w:sz w:val="24"/>
        </w:rPr>
      </w:pPr>
      <w:r>
        <w:rPr>
          <w:rFonts w:hint="eastAsia" w:ascii="宋体" w:hAnsi="宋体"/>
          <w:sz w:val="24"/>
        </w:rPr>
        <w:t>本条所称交付是指：</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p>
    <w:p>
      <w:pPr>
        <w:ind w:firstLine="3290" w:firstLineChars="1371"/>
        <w:rPr>
          <w:rFonts w:hint="eastAsia" w:ascii="宋体" w:hAnsi="宋体"/>
          <w:sz w:val="24"/>
        </w:rPr>
      </w:pPr>
    </w:p>
    <w:p>
      <w:pPr>
        <w:ind w:firstLine="3290" w:firstLineChars="1371"/>
        <w:rPr>
          <w:rFonts w:hint="eastAsia" w:ascii="宋体" w:hAnsi="宋体"/>
          <w:sz w:val="24"/>
        </w:rPr>
      </w:pPr>
    </w:p>
    <w:p>
      <w:pPr>
        <w:rPr>
          <w:rFonts w:hint="eastAsia" w:ascii="宋体" w:hAnsi="宋体"/>
          <w:sz w:val="24"/>
        </w:rPr>
      </w:pPr>
      <w:r>
        <w:rPr>
          <w:rFonts w:hint="eastAsia" w:ascii="宋体" w:hAnsi="宋体"/>
          <w:sz w:val="24"/>
        </w:rPr>
        <w:t>担保人：</w:t>
      </w:r>
      <w:r>
        <w:rPr>
          <w:rFonts w:hint="eastAsia" w:ascii="宋体" w:hAnsi="宋体"/>
          <w:sz w:val="24"/>
          <w:u w:val="single"/>
        </w:rPr>
        <w:t xml:space="preserve">                                 </w:t>
      </w:r>
      <w:r>
        <w:rPr>
          <w:rFonts w:hint="eastAsia" w:ascii="宋体" w:hAnsi="宋体"/>
          <w:sz w:val="24"/>
        </w:rPr>
        <w:t xml:space="preserve"> (盖单位章)</w:t>
      </w:r>
    </w:p>
    <w:p>
      <w:pPr>
        <w:rPr>
          <w:rFonts w:hint="eastAsia"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(签字)</w:t>
      </w:r>
    </w:p>
    <w:p>
      <w:pPr>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pPr>
        <w:rPr>
          <w:rFonts w:hint="eastAsia" w:ascii="宋体" w:hAnsi="宋体"/>
          <w:sz w:val="24"/>
          <w:u w:val="single"/>
        </w:rPr>
      </w:pPr>
      <w:r>
        <w:rPr>
          <w:rFonts w:hint="eastAsia" w:ascii="宋体" w:hAnsi="宋体"/>
          <w:sz w:val="24"/>
        </w:rPr>
        <w:t>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传    真：</w:t>
      </w:r>
      <w:r>
        <w:rPr>
          <w:rFonts w:hint="eastAsia" w:ascii="宋体" w:hAnsi="宋体"/>
          <w:sz w:val="24"/>
          <w:u w:val="single"/>
        </w:rPr>
        <w:t xml:space="preserve">                                      </w:t>
      </w:r>
    </w:p>
    <w:p>
      <w:pPr>
        <w:ind w:firstLine="3290" w:firstLineChars="1371"/>
        <w:jc w:val="right"/>
        <w:rPr>
          <w:rFonts w:hint="eastAsia" w:ascii="宋体" w:hAnsi="宋体"/>
          <w:sz w:val="24"/>
          <w:u w:val="single"/>
        </w:rPr>
      </w:pPr>
    </w:p>
    <w:p>
      <w:pPr>
        <w:ind w:firstLine="3290" w:firstLineChars="1371"/>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ind w:firstLine="480" w:firstLineChars="200"/>
        <w:jc w:val="left"/>
        <w:rPr>
          <w:rFonts w:hint="eastAsia" w:ascii="宋体" w:hAnsi="宋体"/>
          <w:sz w:val="24"/>
        </w:rPr>
      </w:pPr>
    </w:p>
    <w:p>
      <w:pPr>
        <w:rPr>
          <w:rFonts w:hint="eastAsia" w:ascii="宋体" w:hAnsi="宋体"/>
          <w:sz w:val="24"/>
        </w:rPr>
      </w:pPr>
      <w:r>
        <w:rPr>
          <w:rFonts w:hint="eastAsia" w:ascii="宋体" w:hAnsi="宋体"/>
          <w:sz w:val="24"/>
        </w:rPr>
        <w:t>备注：本履约担保格式可以采用经发包人同意的其他格式，但相关内容不得违背合同约定的实质性内容。</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附件2：</w:t>
      </w:r>
    </w:p>
    <w:p>
      <w:pPr>
        <w:jc w:val="center"/>
        <w:rPr>
          <w:rFonts w:hint="eastAsia" w:ascii="宋体" w:hAnsi="宋体"/>
          <w:b/>
          <w:sz w:val="32"/>
          <w:szCs w:val="32"/>
        </w:rPr>
      </w:pPr>
      <w:r>
        <w:rPr>
          <w:rFonts w:hint="eastAsia" w:ascii="宋体" w:hAnsi="宋体"/>
          <w:b/>
          <w:sz w:val="32"/>
          <w:szCs w:val="32"/>
        </w:rPr>
        <w:t>发包人预付款担保</w:t>
      </w:r>
    </w:p>
    <w:p>
      <w:pPr>
        <w:jc w:val="center"/>
        <w:rPr>
          <w:rFonts w:hint="eastAsia" w:ascii="宋体" w:hAnsi="宋体"/>
          <w:sz w:val="24"/>
        </w:rPr>
      </w:pPr>
      <w:r>
        <w:rPr>
          <w:rFonts w:hint="eastAsia" w:ascii="宋体" w:hAnsi="宋体"/>
          <w:sz w:val="24"/>
        </w:rPr>
        <w:t xml:space="preserve">            </w:t>
      </w:r>
    </w:p>
    <w:p>
      <w:pPr>
        <w:jc w:val="center"/>
        <w:rPr>
          <w:rFonts w:hint="eastAsia" w:ascii="宋体" w:hAnsi="宋体"/>
          <w:sz w:val="24"/>
          <w:u w:val="single"/>
        </w:rPr>
      </w:pPr>
      <w:r>
        <w:rPr>
          <w:rFonts w:hint="eastAsia" w:ascii="宋体" w:hAnsi="宋体"/>
          <w:sz w:val="24"/>
        </w:rPr>
        <w:t xml:space="preserve">                            保函编号：</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u w:val="single"/>
        </w:rPr>
        <w:t xml:space="preserve">                         </w:t>
      </w:r>
      <w:r>
        <w:rPr>
          <w:rFonts w:hint="eastAsia" w:ascii="宋体" w:hAnsi="宋体"/>
          <w:sz w:val="24"/>
        </w:rPr>
        <w:t xml:space="preserve"> (发包人名称)：</w:t>
      </w:r>
    </w:p>
    <w:p>
      <w:pPr>
        <w:ind w:firstLine="480" w:firstLineChars="200"/>
        <w:jc w:val="left"/>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(承包人名称)(以下称“承包人”)于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(工程名称)施工承包合同(以下称“主合同”)。</w:t>
      </w:r>
    </w:p>
    <w:p>
      <w:pPr>
        <w:ind w:firstLine="480" w:firstLineChars="200"/>
        <w:jc w:val="left"/>
        <w:rPr>
          <w:rFonts w:hint="eastAsia" w:ascii="宋体" w:hAnsi="宋体"/>
          <w:sz w:val="24"/>
        </w:rPr>
      </w:pPr>
      <w:r>
        <w:rPr>
          <w:rFonts w:hint="eastAsia" w:ascii="宋体" w:hAnsi="宋体"/>
          <w:sz w:val="24"/>
        </w:rPr>
        <w:t>鉴于该主合同规定，你方将支付承包人一笔金额为</w:t>
      </w:r>
      <w:r>
        <w:rPr>
          <w:rFonts w:hint="eastAsia" w:ascii="宋体" w:hAnsi="宋体"/>
          <w:sz w:val="24"/>
          <w:u w:val="single"/>
        </w:rPr>
        <w:t xml:space="preserve">                    </w:t>
      </w:r>
      <w:r>
        <w:rPr>
          <w:rFonts w:hint="eastAsia" w:ascii="宋体" w:hAnsi="宋体"/>
          <w:sz w:val="24"/>
        </w:rPr>
        <w:t xml:space="preserve"> (大写：</w:t>
      </w:r>
      <w:r>
        <w:rPr>
          <w:rFonts w:hint="eastAsia" w:ascii="宋体" w:hAnsi="宋体"/>
          <w:sz w:val="24"/>
          <w:u w:val="single"/>
        </w:rPr>
        <w:t xml:space="preserve">                      </w:t>
      </w:r>
      <w:r>
        <w:rPr>
          <w:rFonts w:hint="eastAsia" w:ascii="宋体" w:hAnsi="宋体"/>
          <w:sz w:val="24"/>
        </w:rPr>
        <w:t>)的预付款(以下称“预付款”)，而承包人须向你方提供与预付款等额的不可撤消和无条件兑现的预付款保函。</w:t>
      </w:r>
    </w:p>
    <w:p>
      <w:pPr>
        <w:ind w:firstLine="480" w:firstLineChars="200"/>
        <w:jc w:val="left"/>
        <w:rPr>
          <w:rFonts w:hint="eastAsia" w:ascii="宋体" w:hAnsi="宋体"/>
          <w:sz w:val="24"/>
        </w:rPr>
      </w:pPr>
      <w:r>
        <w:rPr>
          <w:rFonts w:hint="eastAsia" w:ascii="宋体" w:hAnsi="宋体"/>
          <w:sz w:val="24"/>
        </w:rPr>
        <w:t>我方受承包人委托，为承包人履行主合同规定的义务作出如下不可撤销的保证：</w:t>
      </w:r>
    </w:p>
    <w:p>
      <w:pPr>
        <w:ind w:firstLine="480" w:firstLineChars="200"/>
        <w:jc w:val="left"/>
        <w:rPr>
          <w:rFonts w:hint="eastAsia" w:ascii="宋体" w:hAnsi="宋体"/>
          <w:sz w:val="24"/>
          <w:u w:val="single"/>
        </w:rPr>
      </w:pPr>
      <w:r>
        <w:rPr>
          <w:rFonts w:hint="eastAsia" w:ascii="宋体" w:hAnsi="宋体"/>
          <w:sz w:val="24"/>
        </w:rPr>
        <w:t>我方将在收到你方提出要求收回上述预付款金额的部分或全部的索偿通知时，无须你方提出任何证明或证据，立即无条件地向你方支付不超过</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rPr>
        <w:t>(大写：</w:t>
      </w:r>
      <w:r>
        <w:rPr>
          <w:rFonts w:hint="eastAsia" w:ascii="宋体" w:hAnsi="宋体"/>
          <w:sz w:val="24"/>
          <w:u w:val="single"/>
        </w:rPr>
        <w:t xml:space="preserve">                         </w:t>
      </w:r>
      <w:r>
        <w:rPr>
          <w:rFonts w:hint="eastAsia" w:ascii="宋体" w:hAnsi="宋体"/>
          <w:sz w:val="24"/>
        </w:rPr>
        <w:t>)或根据本保函约定递减后的其他金额的任何你方要求的金额，并放弃向你方追索的权力。</w:t>
      </w:r>
    </w:p>
    <w:p>
      <w:pPr>
        <w:ind w:firstLine="480" w:firstLineChars="200"/>
        <w:jc w:val="left"/>
        <w:rPr>
          <w:rFonts w:hint="eastAsia" w:ascii="宋体" w:hAnsi="宋体"/>
          <w:sz w:val="24"/>
        </w:rPr>
      </w:pPr>
      <w:r>
        <w:rPr>
          <w:rFonts w:hint="eastAsia" w:ascii="宋体" w:hAnsi="宋体"/>
          <w:sz w:val="24"/>
        </w:rPr>
        <w:t>我方特此确认并同意：我方受本保函制约的责任是连续的，主合同的任何修改、变更、</w:t>
      </w:r>
    </w:p>
    <w:p>
      <w:pPr>
        <w:rPr>
          <w:rFonts w:hint="eastAsia" w:ascii="宋体" w:hAnsi="宋体"/>
          <w:sz w:val="24"/>
        </w:rPr>
      </w:pPr>
      <w:r>
        <w:rPr>
          <w:rFonts w:hint="eastAsia" w:ascii="宋体" w:hAnsi="宋体"/>
          <w:sz w:val="24"/>
        </w:rPr>
        <w:t>中止、终止或失效都不能削弱或影响我方受本保函制约的责任。</w:t>
      </w:r>
    </w:p>
    <w:p>
      <w:pPr>
        <w:ind w:firstLine="480" w:firstLineChars="200"/>
        <w:rPr>
          <w:rFonts w:hint="eastAsia" w:ascii="宋体" w:hAnsi="宋体"/>
          <w:sz w:val="24"/>
        </w:rPr>
      </w:pPr>
      <w:r>
        <w:rPr>
          <w:rFonts w:hint="eastAsia" w:ascii="宋体" w:hAnsi="宋体"/>
          <w:sz w:val="24"/>
        </w:rPr>
        <w:t>在收到你方的书面通知后，本保函的担保金额将根据你方依主合同签认的进度付款证书</w:t>
      </w:r>
    </w:p>
    <w:p>
      <w:pPr>
        <w:rPr>
          <w:rFonts w:hint="eastAsia" w:ascii="宋体" w:hAnsi="宋体"/>
          <w:sz w:val="24"/>
        </w:rPr>
      </w:pPr>
      <w:r>
        <w:rPr>
          <w:rFonts w:hint="eastAsia" w:ascii="宋体" w:hAnsi="宋体"/>
          <w:sz w:val="24"/>
        </w:rPr>
        <w:t>中累计扣回的预付款金额作等额调减。</w:t>
      </w:r>
    </w:p>
    <w:p>
      <w:pPr>
        <w:ind w:firstLine="480" w:firstLineChars="200"/>
        <w:rPr>
          <w:rFonts w:hint="eastAsia" w:ascii="宋体" w:hAnsi="宋体"/>
          <w:sz w:val="24"/>
        </w:rPr>
      </w:pPr>
      <w:r>
        <w:rPr>
          <w:rFonts w:hint="eastAsia" w:ascii="宋体" w:hAnsi="宋体"/>
          <w:sz w:val="24"/>
        </w:rPr>
        <w:t>本保函自预付款支付给承包人起生效，至你方签发的进度付款证书说明已抵扣完毕止。</w:t>
      </w:r>
    </w:p>
    <w:p>
      <w:pPr>
        <w:ind w:firstLine="480" w:firstLineChars="200"/>
        <w:rPr>
          <w:rFonts w:hint="eastAsia" w:ascii="宋体" w:hAnsi="宋体"/>
          <w:sz w:val="24"/>
        </w:rPr>
      </w:pPr>
      <w:r>
        <w:rPr>
          <w:rFonts w:hint="eastAsia" w:ascii="宋体" w:hAnsi="宋体"/>
          <w:sz w:val="24"/>
        </w:rPr>
        <w:t>除非你方提前终止或解除本保函。本保函失效后请将本保函退回我方注销。</w:t>
      </w:r>
    </w:p>
    <w:p>
      <w:pPr>
        <w:ind w:firstLine="480" w:firstLineChars="200"/>
        <w:rPr>
          <w:rFonts w:hint="eastAsia" w:ascii="宋体" w:hAnsi="宋体"/>
          <w:sz w:val="24"/>
        </w:rPr>
      </w:pPr>
      <w:r>
        <w:rPr>
          <w:rFonts w:hint="eastAsia" w:ascii="宋体" w:hAnsi="宋体"/>
          <w:sz w:val="24"/>
        </w:rPr>
        <w:t>本保函项下所有权利和义务均受中华人民共和国法律管辖和制约。</w:t>
      </w:r>
    </w:p>
    <w:p>
      <w:pPr>
        <w:ind w:firstLine="480" w:firstLineChars="200"/>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 xml:space="preserve">                         担保人：</w:t>
      </w:r>
      <w:r>
        <w:rPr>
          <w:rFonts w:hint="eastAsia" w:ascii="宋体" w:hAnsi="宋体"/>
          <w:sz w:val="24"/>
          <w:u w:val="single"/>
        </w:rPr>
        <w:t xml:space="preserve">                         </w:t>
      </w:r>
      <w:r>
        <w:rPr>
          <w:rFonts w:hint="eastAsia" w:ascii="宋体" w:hAnsi="宋体"/>
          <w:sz w:val="24"/>
        </w:rPr>
        <w:t>(盖单位章)</w:t>
      </w:r>
    </w:p>
    <w:p>
      <w:pPr>
        <w:rPr>
          <w:rFonts w:hint="eastAsia" w:ascii="宋体" w:hAnsi="宋体"/>
          <w:sz w:val="24"/>
        </w:rPr>
      </w:pPr>
      <w:r>
        <w:rPr>
          <w:rFonts w:hint="eastAsia" w:ascii="宋体" w:hAnsi="宋体"/>
          <w:sz w:val="24"/>
        </w:rPr>
        <w:t xml:space="preserve">                         法定代表人或其委托代理人：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r>
        <w:rPr>
          <w:rFonts w:hint="eastAsia" w:ascii="宋体" w:hAnsi="宋体"/>
          <w:sz w:val="24"/>
        </w:rPr>
        <w:t xml:space="preserve">                         地    址：</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传    真：</w:t>
      </w:r>
      <w:r>
        <w:rPr>
          <w:rFonts w:hint="eastAsia" w:ascii="宋体" w:hAnsi="宋体"/>
          <w:sz w:val="24"/>
          <w:u w:val="single"/>
        </w:rPr>
        <w:t xml:space="preserve">                               </w:t>
      </w:r>
    </w:p>
    <w:p>
      <w:pPr>
        <w:spacing w:after="156" w:afterLines="50"/>
        <w:ind w:right="108" w:firstLine="4320" w:firstLineChars="1800"/>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rPr>
          <w:rFonts w:hint="eastAsia" w:ascii="宋体" w:hAnsi="宋体"/>
          <w:sz w:val="24"/>
        </w:rPr>
      </w:pPr>
      <w:r>
        <w:rPr>
          <w:rFonts w:hint="eastAsia" w:ascii="宋体" w:hAnsi="宋体"/>
          <w:sz w:val="24"/>
        </w:rPr>
        <w:t>备注：本预付款担保格式可采用经发包人认可的其他格式，但相关内容不得违背合同文件约定的实质性内容。</w:t>
      </w:r>
    </w:p>
    <w:p>
      <w:pPr>
        <w:spacing w:after="156" w:afterLines="50"/>
        <w:rPr>
          <w:rFonts w:hint="eastAsia" w:ascii="宋体" w:hAnsi="宋体"/>
          <w:sz w:val="24"/>
        </w:rPr>
      </w:pPr>
      <w:r>
        <w:rPr>
          <w:rFonts w:hint="eastAsia" w:ascii="宋体" w:hAnsi="宋体"/>
          <w:sz w:val="24"/>
        </w:rPr>
        <w:br w:type="page"/>
      </w:r>
      <w:r>
        <w:rPr>
          <w:rFonts w:hint="eastAsia" w:ascii="宋体" w:hAnsi="宋体"/>
          <w:sz w:val="24"/>
        </w:rPr>
        <w:t>附件3</w:t>
      </w:r>
    </w:p>
    <w:p>
      <w:pPr>
        <w:ind w:firstLine="640" w:firstLineChars="200"/>
        <w:jc w:val="center"/>
        <w:rPr>
          <w:rFonts w:hint="eastAsia" w:ascii="宋体" w:hAnsi="宋体"/>
          <w:b/>
          <w:sz w:val="32"/>
        </w:rPr>
      </w:pPr>
      <w:r>
        <w:rPr>
          <w:rFonts w:hint="eastAsia" w:ascii="宋体" w:hAnsi="宋体"/>
          <w:b/>
          <w:sz w:val="32"/>
        </w:rPr>
        <w:t>发包人支付保函</w:t>
      </w:r>
    </w:p>
    <w:p>
      <w:pPr>
        <w:ind w:firstLine="480" w:firstLineChars="200"/>
        <w:jc w:val="center"/>
        <w:rPr>
          <w:rFonts w:hint="eastAsia" w:ascii="宋体" w:hAnsi="宋体"/>
          <w:sz w:val="24"/>
        </w:rPr>
      </w:pPr>
    </w:p>
    <w:p>
      <w:pPr>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(承包人)：</w:t>
      </w:r>
    </w:p>
    <w:p>
      <w:pPr>
        <w:ind w:firstLine="480" w:firstLineChars="200"/>
        <w:rPr>
          <w:rFonts w:hint="eastAsia" w:ascii="宋体" w:hAnsi="宋体"/>
          <w:sz w:val="24"/>
          <w:szCs w:val="21"/>
        </w:rPr>
      </w:pPr>
      <w:r>
        <w:rPr>
          <w:rFonts w:hint="eastAsia" w:ascii="宋体" w:hAnsi="宋体"/>
          <w:sz w:val="24"/>
          <w:szCs w:val="21"/>
        </w:rPr>
        <w:t>鉴于你方作为承包人已经与</w:t>
      </w:r>
      <w:r>
        <w:rPr>
          <w:rFonts w:hint="eastAsia" w:ascii="宋体" w:hAnsi="宋体"/>
          <w:sz w:val="24"/>
          <w:szCs w:val="21"/>
          <w:u w:val="single"/>
        </w:rPr>
        <w:t xml:space="preserve">            包       </w:t>
      </w:r>
      <w:r>
        <w:rPr>
          <w:rFonts w:hint="eastAsia" w:ascii="宋体" w:hAnsi="宋体"/>
          <w:sz w:val="24"/>
          <w:szCs w:val="21"/>
        </w:rPr>
        <w:t xml:space="preserve"> (发包人名称)(以下称“发包人”)于</w:t>
      </w: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日签订了</w:t>
      </w:r>
      <w:r>
        <w:rPr>
          <w:rFonts w:hint="eastAsia" w:ascii="宋体" w:hAnsi="宋体"/>
          <w:sz w:val="24"/>
          <w:szCs w:val="21"/>
          <w:u w:val="single"/>
        </w:rPr>
        <w:t xml:space="preserve">      </w:t>
      </w:r>
      <w:r>
        <w:rPr>
          <w:rFonts w:hint="eastAsia" w:ascii="宋体" w:hAnsi="宋体"/>
          <w:sz w:val="24"/>
          <w:szCs w:val="21"/>
        </w:rPr>
        <w:t xml:space="preserve"> (工程名称)施工承包合同(以下称“主合同”)，应发包人的申请，我方愿就发包人履行主合同约定的工程款支付义务以保证的方式向你方提供如下担保：</w:t>
      </w:r>
    </w:p>
    <w:p>
      <w:pPr>
        <w:ind w:left="420"/>
        <w:rPr>
          <w:rFonts w:hint="eastAsia" w:ascii="宋体" w:hAnsi="宋体"/>
          <w:sz w:val="24"/>
          <w:szCs w:val="21"/>
        </w:rPr>
      </w:pPr>
      <w:r>
        <w:rPr>
          <w:rFonts w:hint="eastAsia" w:ascii="宋体" w:hAnsi="宋体"/>
          <w:sz w:val="24"/>
          <w:szCs w:val="21"/>
        </w:rPr>
        <w:t>一、保证的范围及保证金额</w:t>
      </w:r>
    </w:p>
    <w:p>
      <w:pPr>
        <w:ind w:left="420"/>
        <w:rPr>
          <w:rFonts w:hint="eastAsia" w:ascii="宋体" w:hAnsi="宋体"/>
          <w:sz w:val="24"/>
          <w:szCs w:val="21"/>
        </w:rPr>
      </w:pPr>
      <w:r>
        <w:rPr>
          <w:rFonts w:hint="eastAsia" w:ascii="宋体" w:hAnsi="宋体"/>
          <w:sz w:val="24"/>
          <w:szCs w:val="21"/>
        </w:rPr>
        <w:t>我方的保证范围是主合同约定的工程款。</w:t>
      </w:r>
    </w:p>
    <w:p>
      <w:pPr>
        <w:ind w:left="420"/>
        <w:rPr>
          <w:rFonts w:hint="eastAsia" w:ascii="宋体" w:hAnsi="宋体"/>
          <w:sz w:val="24"/>
          <w:szCs w:val="21"/>
        </w:rPr>
      </w:pPr>
      <w:r>
        <w:rPr>
          <w:rFonts w:hint="eastAsia" w:ascii="宋体" w:hAnsi="宋体"/>
          <w:sz w:val="24"/>
          <w:szCs w:val="21"/>
        </w:rPr>
        <w:t>本保函所称主合同约定的工程款是指主合同约定的除工程质量保证金以外的合同价款。</w:t>
      </w:r>
    </w:p>
    <w:p>
      <w:pPr>
        <w:ind w:firstLine="480" w:firstLineChars="200"/>
        <w:rPr>
          <w:rFonts w:hint="eastAsia" w:ascii="宋体" w:hAnsi="宋体"/>
          <w:sz w:val="24"/>
          <w:szCs w:val="21"/>
        </w:rPr>
      </w:pPr>
      <w:r>
        <w:rPr>
          <w:rFonts w:hint="eastAsia" w:ascii="宋体" w:hAnsi="宋体"/>
          <w:sz w:val="24"/>
          <w:szCs w:val="21"/>
        </w:rPr>
        <w:t>我方保证的金额是主合同约定的工程款的</w:t>
      </w:r>
      <w:r>
        <w:rPr>
          <w:rFonts w:hint="eastAsia" w:ascii="宋体" w:hAnsi="宋体"/>
          <w:sz w:val="24"/>
          <w:szCs w:val="21"/>
          <w:u w:val="single"/>
        </w:rPr>
        <w:t xml:space="preserve">          </w:t>
      </w:r>
      <w:r>
        <w:rPr>
          <w:rFonts w:hint="eastAsia" w:ascii="宋体" w:hAnsi="宋体"/>
          <w:sz w:val="24"/>
          <w:szCs w:val="21"/>
        </w:rPr>
        <w:t>％，数额最高不超过人民币元(大写：</w:t>
      </w:r>
      <w:r>
        <w:rPr>
          <w:rFonts w:hint="eastAsia" w:ascii="宋体" w:hAnsi="宋体"/>
          <w:sz w:val="24"/>
          <w:szCs w:val="21"/>
          <w:u w:val="single"/>
        </w:rPr>
        <w:t xml:space="preserve">                     </w:t>
      </w:r>
      <w:r>
        <w:rPr>
          <w:rFonts w:hint="eastAsia" w:ascii="宋体" w:hAnsi="宋体"/>
          <w:sz w:val="24"/>
          <w:szCs w:val="21"/>
        </w:rPr>
        <w:t>)。</w:t>
      </w:r>
    </w:p>
    <w:p>
      <w:pPr>
        <w:ind w:left="420"/>
        <w:rPr>
          <w:rFonts w:hint="eastAsia" w:ascii="宋体" w:hAnsi="宋体"/>
          <w:sz w:val="24"/>
          <w:szCs w:val="21"/>
        </w:rPr>
      </w:pPr>
      <w:r>
        <w:rPr>
          <w:rFonts w:hint="eastAsia" w:ascii="宋体" w:hAnsi="宋体"/>
          <w:sz w:val="24"/>
          <w:szCs w:val="21"/>
        </w:rPr>
        <w:t>二、保证的方式及保证期间</w:t>
      </w:r>
    </w:p>
    <w:p>
      <w:pPr>
        <w:ind w:firstLine="480" w:firstLineChars="200"/>
        <w:rPr>
          <w:rFonts w:hint="eastAsia" w:ascii="宋体" w:hAnsi="宋体"/>
          <w:sz w:val="24"/>
          <w:szCs w:val="21"/>
        </w:rPr>
      </w:pPr>
      <w:r>
        <w:rPr>
          <w:rFonts w:hint="eastAsia" w:ascii="宋体" w:hAnsi="宋体"/>
          <w:sz w:val="24"/>
          <w:szCs w:val="21"/>
        </w:rPr>
        <w:t>我方保证的方式为：连带责任保证。</w:t>
      </w:r>
    </w:p>
    <w:p>
      <w:pPr>
        <w:ind w:firstLine="480" w:firstLineChars="200"/>
        <w:rPr>
          <w:rFonts w:hint="eastAsia" w:ascii="宋体" w:hAnsi="宋体"/>
          <w:sz w:val="24"/>
          <w:szCs w:val="21"/>
        </w:rPr>
      </w:pPr>
      <w:r>
        <w:rPr>
          <w:rFonts w:hint="eastAsia" w:ascii="宋体" w:hAnsi="宋体"/>
          <w:sz w:val="24"/>
          <w:szCs w:val="21"/>
        </w:rPr>
        <w:t>我方保证的期间为：自本合同生效之日起至主合同约定的工程款支付之日后</w:t>
      </w:r>
      <w:r>
        <w:rPr>
          <w:rFonts w:hint="eastAsia" w:ascii="宋体" w:hAnsi="宋体"/>
          <w:sz w:val="24"/>
          <w:szCs w:val="21"/>
          <w:u w:val="single"/>
        </w:rPr>
        <w:t xml:space="preserve">   </w:t>
      </w:r>
      <w:r>
        <w:rPr>
          <w:rFonts w:hint="eastAsia" w:ascii="宋体" w:hAnsi="宋体"/>
          <w:sz w:val="24"/>
          <w:szCs w:val="21"/>
        </w:rPr>
        <w:t>日内。</w:t>
      </w:r>
    </w:p>
    <w:p>
      <w:pPr>
        <w:ind w:firstLine="480" w:firstLineChars="200"/>
        <w:rPr>
          <w:rFonts w:hint="eastAsia" w:ascii="宋体" w:hAnsi="宋体"/>
          <w:sz w:val="24"/>
          <w:szCs w:val="21"/>
        </w:rPr>
      </w:pPr>
      <w:r>
        <w:rPr>
          <w:rFonts w:hint="eastAsia" w:ascii="宋体" w:hAnsi="宋体"/>
          <w:sz w:val="24"/>
          <w:szCs w:val="21"/>
        </w:rPr>
        <w:t>你方与发包人协议变更工程款支付日期的，经我方书面同意后，保证期间按照变更后的支付日期做相应调整。</w:t>
      </w:r>
    </w:p>
    <w:p>
      <w:pPr>
        <w:ind w:firstLine="480" w:firstLineChars="200"/>
        <w:rPr>
          <w:rFonts w:hint="eastAsia" w:ascii="宋体" w:hAnsi="宋体"/>
          <w:sz w:val="24"/>
          <w:szCs w:val="21"/>
        </w:rPr>
      </w:pPr>
      <w:r>
        <w:rPr>
          <w:rFonts w:hint="eastAsia" w:ascii="宋体" w:hAnsi="宋体"/>
          <w:sz w:val="24"/>
          <w:szCs w:val="21"/>
        </w:rPr>
        <w:t>三、承担保证责任的形式</w:t>
      </w:r>
    </w:p>
    <w:p>
      <w:pPr>
        <w:ind w:firstLine="480" w:firstLineChars="200"/>
        <w:rPr>
          <w:rFonts w:hint="eastAsia" w:ascii="宋体" w:hAnsi="宋体"/>
          <w:sz w:val="24"/>
          <w:szCs w:val="21"/>
        </w:rPr>
      </w:pPr>
      <w:r>
        <w:rPr>
          <w:rFonts w:hint="eastAsia" w:ascii="宋体" w:hAnsi="宋体"/>
          <w:sz w:val="24"/>
          <w:szCs w:val="21"/>
        </w:rPr>
        <w:t>我方承担保证责任的形式是代为支付。发包人未按主合同约定向你方支付工程款的，由我方在保证金额内代为支付。</w:t>
      </w:r>
    </w:p>
    <w:p>
      <w:pPr>
        <w:ind w:firstLine="480" w:firstLineChars="200"/>
        <w:rPr>
          <w:rFonts w:hint="eastAsia" w:ascii="宋体" w:hAnsi="宋体"/>
          <w:sz w:val="24"/>
          <w:szCs w:val="21"/>
        </w:rPr>
      </w:pPr>
      <w:r>
        <w:rPr>
          <w:rFonts w:hint="eastAsia" w:ascii="宋体" w:hAnsi="宋体"/>
          <w:sz w:val="24"/>
          <w:szCs w:val="21"/>
        </w:rPr>
        <w:t>四、代偿的安排</w:t>
      </w:r>
    </w:p>
    <w:p>
      <w:pPr>
        <w:ind w:firstLine="480" w:firstLineChars="200"/>
        <w:rPr>
          <w:rFonts w:hint="eastAsia" w:ascii="宋体" w:hAnsi="宋体"/>
          <w:sz w:val="24"/>
          <w:szCs w:val="21"/>
        </w:rPr>
      </w:pPr>
      <w:r>
        <w:rPr>
          <w:rFonts w:hint="eastAsia" w:ascii="宋体" w:hAnsi="宋体"/>
          <w:sz w:val="24"/>
          <w:szCs w:val="21"/>
        </w:rPr>
        <w:t>你方要求我方承担保证责任的，应向我方发出书面索赔通知及发包人未支付主合同约定工程款的证明材料。索赔通知应写明要求索赔的金额，支付款项应到达的帐号。</w:t>
      </w:r>
    </w:p>
    <w:p>
      <w:pPr>
        <w:ind w:firstLine="480" w:firstLineChars="200"/>
        <w:rPr>
          <w:rFonts w:hint="eastAsia" w:ascii="宋体" w:hAnsi="宋体"/>
          <w:sz w:val="24"/>
          <w:szCs w:val="21"/>
        </w:rPr>
      </w:pPr>
      <w:r>
        <w:rPr>
          <w:rFonts w:hint="eastAsia" w:ascii="宋体" w:hAnsi="宋体"/>
          <w:sz w:val="24"/>
          <w:szCs w:val="21"/>
        </w:rPr>
        <w:t>在出现你方与发包人因工程质量发生争议，发包人拒绝向你方支付工程款的情形时，你方要求我方履行保证责任代为支付的，还需提供项目总监理工程师、监理人或符合相应条件要求的工程质量检测机构出具的质量说明材料。</w:t>
      </w:r>
    </w:p>
    <w:p>
      <w:pPr>
        <w:ind w:firstLine="480" w:firstLineChars="200"/>
        <w:rPr>
          <w:rFonts w:hint="eastAsia" w:ascii="宋体" w:hAnsi="宋体"/>
          <w:sz w:val="24"/>
          <w:szCs w:val="21"/>
        </w:rPr>
      </w:pPr>
      <w:r>
        <w:rPr>
          <w:rFonts w:hint="eastAsia" w:ascii="宋体" w:hAnsi="宋体"/>
          <w:sz w:val="24"/>
          <w:szCs w:val="21"/>
        </w:rPr>
        <w:t>我方收到你方的书面索赔通知及相应证明材料后，在</w:t>
      </w:r>
      <w:r>
        <w:rPr>
          <w:rFonts w:hint="eastAsia" w:ascii="宋体" w:hAnsi="宋体"/>
          <w:sz w:val="24"/>
          <w:szCs w:val="21"/>
          <w:u w:val="single"/>
        </w:rPr>
        <w:t xml:space="preserve">    </w:t>
      </w:r>
      <w:r>
        <w:rPr>
          <w:rFonts w:hint="eastAsia" w:ascii="宋体" w:hAnsi="宋体"/>
          <w:sz w:val="24"/>
          <w:szCs w:val="21"/>
        </w:rPr>
        <w:t>个工作日内进行核定后按照本保函的承诺承担保证责任。</w:t>
      </w:r>
    </w:p>
    <w:p>
      <w:pPr>
        <w:ind w:firstLine="480" w:firstLineChars="200"/>
        <w:rPr>
          <w:rFonts w:hint="eastAsia" w:ascii="宋体" w:hAnsi="宋体"/>
          <w:sz w:val="24"/>
          <w:szCs w:val="21"/>
        </w:rPr>
      </w:pPr>
      <w:r>
        <w:rPr>
          <w:rFonts w:hint="eastAsia" w:ascii="宋体" w:hAnsi="宋体"/>
          <w:sz w:val="24"/>
          <w:szCs w:val="21"/>
        </w:rPr>
        <w:t>五、保证责任的解除</w:t>
      </w:r>
    </w:p>
    <w:p>
      <w:pPr>
        <w:ind w:firstLine="480" w:firstLineChars="200"/>
        <w:rPr>
          <w:rFonts w:hint="eastAsia" w:ascii="宋体" w:hAnsi="宋体"/>
          <w:sz w:val="24"/>
          <w:szCs w:val="21"/>
        </w:rPr>
      </w:pPr>
      <w:r>
        <w:rPr>
          <w:rFonts w:hint="eastAsia" w:ascii="宋体" w:hAnsi="宋体"/>
          <w:sz w:val="24"/>
          <w:szCs w:val="21"/>
        </w:rPr>
        <w:t>1、在本保函承诺的保证期间内，你方未书面向我方主张保证责任的，自保证期间届满次日起，我方保证责任解除。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2、发包人按主合同约定履行了工程款的全部支付义务的，自本保函承诺的保证期间届满次日起，我方保证责任解除。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3、我方按照本保函向你方履行保证责任所支付金额达到本保函保证金额时，自我方向你方支付(支付款项从我方帐户划出)之日起，保证责任即解除。</w:t>
      </w:r>
    </w:p>
    <w:p>
      <w:pPr>
        <w:ind w:firstLine="480" w:firstLineChars="200"/>
        <w:rPr>
          <w:rFonts w:hint="eastAsia" w:ascii="宋体" w:hAnsi="宋体"/>
          <w:sz w:val="24"/>
          <w:szCs w:val="21"/>
        </w:rPr>
      </w:pPr>
      <w:r>
        <w:rPr>
          <w:rFonts w:hint="eastAsia" w:ascii="宋体" w:hAnsi="宋体"/>
          <w:sz w:val="24"/>
          <w:szCs w:val="21"/>
        </w:rPr>
        <w:t>4、按照法律法规的规定或出现应解除我方保证责任的其它情形的，我方在本保函项下的保证责任亦解除。</w:t>
      </w:r>
    </w:p>
    <w:p>
      <w:pPr>
        <w:ind w:firstLine="480" w:firstLineChars="200"/>
        <w:rPr>
          <w:rFonts w:hint="eastAsia" w:ascii="宋体" w:hAnsi="宋体"/>
          <w:sz w:val="24"/>
          <w:szCs w:val="21"/>
        </w:rPr>
      </w:pPr>
      <w:r>
        <w:rPr>
          <w:rFonts w:hint="eastAsia" w:ascii="宋体" w:hAnsi="宋体"/>
          <w:sz w:val="24"/>
          <w:szCs w:val="21"/>
        </w:rPr>
        <w:t>我方解除保证责任后，你方应自我方保证责任解除之日起</w:t>
      </w:r>
      <w:r>
        <w:rPr>
          <w:rFonts w:hint="eastAsia" w:ascii="宋体" w:hAnsi="宋体"/>
          <w:sz w:val="24"/>
          <w:szCs w:val="21"/>
          <w:u w:val="single"/>
        </w:rPr>
        <w:t xml:space="preserve">    </w:t>
      </w:r>
      <w:r>
        <w:rPr>
          <w:rFonts w:hint="eastAsia" w:ascii="宋体" w:hAnsi="宋体"/>
          <w:sz w:val="24"/>
          <w:szCs w:val="21"/>
        </w:rPr>
        <w:t>个工作日内，将本保函原件返还我方。</w:t>
      </w:r>
    </w:p>
    <w:p>
      <w:pPr>
        <w:ind w:firstLine="480" w:firstLineChars="200"/>
        <w:rPr>
          <w:rFonts w:hint="eastAsia" w:ascii="宋体" w:hAnsi="宋体"/>
          <w:sz w:val="24"/>
          <w:szCs w:val="21"/>
        </w:rPr>
      </w:pPr>
      <w:r>
        <w:rPr>
          <w:rFonts w:hint="eastAsia" w:ascii="宋体" w:hAnsi="宋体"/>
          <w:sz w:val="24"/>
          <w:szCs w:val="21"/>
        </w:rPr>
        <w:t>六、免责条款</w:t>
      </w:r>
    </w:p>
    <w:p>
      <w:pPr>
        <w:ind w:firstLine="480" w:firstLineChars="200"/>
        <w:rPr>
          <w:rFonts w:hint="eastAsia" w:ascii="宋体" w:hAnsi="宋体"/>
          <w:sz w:val="24"/>
          <w:szCs w:val="21"/>
        </w:rPr>
      </w:pPr>
      <w:r>
        <w:rPr>
          <w:rFonts w:hint="eastAsia" w:ascii="宋体" w:hAnsi="宋体"/>
          <w:sz w:val="24"/>
          <w:szCs w:val="21"/>
        </w:rPr>
        <w:t>1、因你方违约致使发包人不能履行义务的，我方不承担保证责任。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2、依照法律法规的规定或你方与发包人的另行约定，免除发包人部分或全部义务的，我方亦免除其相应的保证责任。</w:t>
      </w:r>
    </w:p>
    <w:p>
      <w:pPr>
        <w:ind w:firstLine="480" w:firstLineChars="200"/>
        <w:rPr>
          <w:rFonts w:hint="eastAsia" w:ascii="宋体" w:hAnsi="宋体"/>
          <w:sz w:val="24"/>
          <w:szCs w:val="21"/>
        </w:rPr>
      </w:pPr>
      <w:r>
        <w:rPr>
          <w:rFonts w:hint="eastAsia" w:ascii="宋体" w:hAnsi="宋体"/>
          <w:sz w:val="24"/>
          <w:szCs w:val="21"/>
        </w:rPr>
        <w:t>3、你方与发包人协议变更主合同的(符合主合同合同条款第15条约定的变更除外)，如加重发包人责任致使我方保证责任加重的，需征得我方书面同意，否则我方不再承担因此而加重部分的保证责任。</w:t>
      </w:r>
    </w:p>
    <w:p>
      <w:pPr>
        <w:ind w:firstLine="480" w:firstLineChars="200"/>
        <w:rPr>
          <w:rFonts w:hint="eastAsia" w:ascii="宋体" w:hAnsi="宋体"/>
          <w:sz w:val="24"/>
          <w:szCs w:val="21"/>
        </w:rPr>
      </w:pPr>
      <w:r>
        <w:rPr>
          <w:rFonts w:hint="eastAsia" w:ascii="宋体" w:hAnsi="宋体"/>
          <w:sz w:val="24"/>
          <w:szCs w:val="21"/>
        </w:rPr>
        <w:t>4、因不可抗力造成发包人不能履行义务的，我方不承担保证责任。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七、争议的解决</w:t>
      </w:r>
    </w:p>
    <w:p>
      <w:pPr>
        <w:ind w:firstLine="480" w:firstLineChars="200"/>
        <w:rPr>
          <w:rFonts w:hint="eastAsia" w:ascii="宋体" w:hAnsi="宋体"/>
          <w:sz w:val="24"/>
          <w:szCs w:val="21"/>
        </w:rPr>
      </w:pPr>
      <w:r>
        <w:rPr>
          <w:rFonts w:hint="eastAsia" w:ascii="宋体" w:hAnsi="宋体"/>
          <w:sz w:val="24"/>
          <w:szCs w:val="21"/>
        </w:rPr>
        <w:t>因本保函发生的纠纷，由贵我双方协商解决，协商不成的，任何一方均可提请</w:t>
      </w:r>
      <w:r>
        <w:rPr>
          <w:rFonts w:hint="eastAsia" w:ascii="宋体" w:hAnsi="宋体"/>
          <w:sz w:val="24"/>
          <w:szCs w:val="21"/>
          <w:u w:val="single"/>
        </w:rPr>
        <w:t xml:space="preserve">       </w:t>
      </w:r>
      <w:r>
        <w:rPr>
          <w:rFonts w:hint="eastAsia" w:ascii="宋体" w:hAnsi="宋体"/>
          <w:sz w:val="24"/>
          <w:szCs w:val="21"/>
        </w:rPr>
        <w:t>仲裁委员会仲裁。</w:t>
      </w:r>
    </w:p>
    <w:p>
      <w:pPr>
        <w:ind w:firstLine="480" w:firstLineChars="200"/>
        <w:rPr>
          <w:rFonts w:hint="eastAsia" w:ascii="宋体" w:hAnsi="宋体"/>
          <w:sz w:val="24"/>
          <w:szCs w:val="21"/>
        </w:rPr>
      </w:pPr>
      <w:r>
        <w:rPr>
          <w:rFonts w:hint="eastAsia" w:ascii="宋体" w:hAnsi="宋体"/>
          <w:sz w:val="24"/>
          <w:szCs w:val="21"/>
        </w:rPr>
        <w:t>八、保函的生效</w:t>
      </w:r>
    </w:p>
    <w:p>
      <w:pPr>
        <w:ind w:firstLine="480" w:firstLineChars="200"/>
        <w:rPr>
          <w:rFonts w:hint="eastAsia" w:ascii="宋体" w:hAnsi="宋体"/>
          <w:sz w:val="24"/>
          <w:szCs w:val="21"/>
        </w:rPr>
      </w:pPr>
      <w:r>
        <w:rPr>
          <w:rFonts w:hint="eastAsia" w:ascii="宋体" w:hAnsi="宋体"/>
          <w:sz w:val="24"/>
          <w:szCs w:val="21"/>
        </w:rPr>
        <w:t>本保函自我方法定代表人(或其授权代理人)签字或加盖公章并交付你方之日起生效。</w:t>
      </w:r>
    </w:p>
    <w:p>
      <w:pPr>
        <w:spacing w:after="156" w:afterLines="50"/>
        <w:ind w:firstLine="480" w:firstLineChars="200"/>
        <w:rPr>
          <w:rFonts w:hint="eastAsia" w:ascii="宋体" w:hAnsi="宋体"/>
          <w:sz w:val="24"/>
          <w:szCs w:val="21"/>
        </w:rPr>
      </w:pPr>
      <w:r>
        <w:rPr>
          <w:rFonts w:hint="eastAsia" w:ascii="宋体" w:hAnsi="宋体"/>
          <w:sz w:val="24"/>
          <w:szCs w:val="21"/>
        </w:rPr>
        <w:t>本条所称交付是指：</w:t>
      </w:r>
      <w:r>
        <w:rPr>
          <w:rFonts w:hint="eastAsia" w:ascii="宋体" w:hAnsi="宋体"/>
          <w:sz w:val="24"/>
          <w:szCs w:val="21"/>
          <w:u w:val="single"/>
        </w:rPr>
        <w:t xml:space="preserve">                                         </w:t>
      </w:r>
      <w:r>
        <w:rPr>
          <w:rFonts w:hint="eastAsia" w:ascii="宋体" w:hAnsi="宋体"/>
          <w:sz w:val="24"/>
          <w:szCs w:val="21"/>
        </w:rPr>
        <w:t>。</w:t>
      </w:r>
    </w:p>
    <w:p>
      <w:pPr>
        <w:spacing w:after="156" w:afterLines="50"/>
        <w:ind w:firstLine="480" w:firstLineChars="200"/>
        <w:rPr>
          <w:rFonts w:hint="eastAsia" w:ascii="宋体" w:hAnsi="宋体"/>
          <w:sz w:val="24"/>
          <w:szCs w:val="21"/>
        </w:rPr>
      </w:pPr>
    </w:p>
    <w:p>
      <w:pPr>
        <w:spacing w:after="156" w:afterLines="50"/>
        <w:ind w:firstLine="480" w:firstLineChars="200"/>
        <w:rPr>
          <w:rFonts w:hint="eastAsia" w:ascii="宋体" w:hAnsi="宋体"/>
          <w:sz w:val="24"/>
          <w:szCs w:val="21"/>
        </w:rPr>
      </w:pPr>
    </w:p>
    <w:p>
      <w:pPr>
        <w:rPr>
          <w:rFonts w:hint="eastAsia" w:ascii="宋体" w:hAnsi="宋体"/>
          <w:sz w:val="24"/>
          <w:szCs w:val="21"/>
        </w:rPr>
      </w:pPr>
      <w:r>
        <w:rPr>
          <w:rFonts w:hint="eastAsia" w:ascii="宋体" w:hAnsi="宋体"/>
          <w:sz w:val="24"/>
          <w:szCs w:val="21"/>
        </w:rPr>
        <w:t xml:space="preserve">                   担保人：</w:t>
      </w:r>
      <w:r>
        <w:rPr>
          <w:rFonts w:hint="eastAsia" w:ascii="宋体" w:hAnsi="宋体"/>
          <w:sz w:val="24"/>
          <w:szCs w:val="21"/>
          <w:u w:val="single"/>
        </w:rPr>
        <w:t xml:space="preserve">                               </w:t>
      </w:r>
      <w:r>
        <w:rPr>
          <w:rFonts w:hint="eastAsia" w:ascii="宋体" w:hAnsi="宋体"/>
          <w:sz w:val="24"/>
          <w:szCs w:val="21"/>
        </w:rPr>
        <w:t xml:space="preserve"> (盖单位章)</w:t>
      </w:r>
    </w:p>
    <w:p>
      <w:pPr>
        <w:rPr>
          <w:rFonts w:hint="eastAsia" w:ascii="宋体" w:hAnsi="宋体"/>
          <w:sz w:val="24"/>
          <w:szCs w:val="21"/>
        </w:rPr>
      </w:pPr>
      <w:r>
        <w:rPr>
          <w:rFonts w:hint="eastAsia" w:ascii="宋体" w:hAnsi="宋体"/>
          <w:sz w:val="24"/>
          <w:szCs w:val="21"/>
        </w:rPr>
        <w:t xml:space="preserve">                   法定代表人或其委托代理人：</w:t>
      </w:r>
      <w:r>
        <w:rPr>
          <w:rFonts w:hint="eastAsia" w:ascii="宋体" w:hAnsi="宋体"/>
          <w:sz w:val="24"/>
          <w:szCs w:val="21"/>
          <w:u w:val="single"/>
        </w:rPr>
        <w:t xml:space="preserve">                  </w:t>
      </w:r>
      <w:r>
        <w:rPr>
          <w:rFonts w:hint="eastAsia" w:ascii="宋体" w:hAnsi="宋体"/>
          <w:sz w:val="24"/>
          <w:szCs w:val="21"/>
        </w:rPr>
        <w:t>(签字)</w:t>
      </w:r>
    </w:p>
    <w:p>
      <w:pPr>
        <w:rPr>
          <w:rFonts w:hint="eastAsia" w:ascii="宋体" w:hAnsi="宋体"/>
          <w:sz w:val="24"/>
          <w:szCs w:val="21"/>
        </w:rPr>
      </w:pPr>
      <w:r>
        <w:rPr>
          <w:rFonts w:hint="eastAsia" w:ascii="宋体" w:hAnsi="宋体"/>
          <w:sz w:val="24"/>
          <w:szCs w:val="21"/>
        </w:rPr>
        <w:t xml:space="preserve">                   地    址：</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邮政编码：</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 xml:space="preserve">                   电    话：</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传    真：</w:t>
      </w:r>
      <w:r>
        <w:rPr>
          <w:rFonts w:hint="eastAsia" w:ascii="宋体" w:hAnsi="宋体"/>
          <w:sz w:val="24"/>
          <w:szCs w:val="21"/>
          <w:u w:val="single"/>
        </w:rPr>
        <w:t xml:space="preserve">                                      </w:t>
      </w:r>
    </w:p>
    <w:p>
      <w:pPr>
        <w:rPr>
          <w:rFonts w:hint="eastAsia" w:ascii="宋体" w:hAnsi="宋体"/>
          <w:sz w:val="24"/>
          <w:szCs w:val="21"/>
          <w:u w:val="single"/>
        </w:rPr>
      </w:pPr>
    </w:p>
    <w:p>
      <w:pPr>
        <w:ind w:firstLine="3290" w:firstLineChars="1371"/>
        <w:jc w:val="right"/>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 xml:space="preserve">日    </w:t>
      </w:r>
    </w:p>
    <w:p>
      <w:pPr>
        <w:ind w:firstLine="3290" w:firstLineChars="1371"/>
        <w:jc w:val="right"/>
        <w:rPr>
          <w:rFonts w:hint="eastAsia" w:ascii="宋体" w:hAnsi="宋体"/>
          <w:sz w:val="24"/>
          <w:szCs w:val="21"/>
        </w:rPr>
      </w:pPr>
    </w:p>
    <w:p>
      <w:pPr>
        <w:rPr>
          <w:rFonts w:hint="eastAsia" w:ascii="宋体" w:hAnsi="宋体"/>
          <w:sz w:val="24"/>
          <w:szCs w:val="21"/>
        </w:rPr>
      </w:pPr>
      <w:r>
        <w:rPr>
          <w:rFonts w:hint="eastAsia" w:ascii="宋体" w:hAnsi="宋体"/>
          <w:sz w:val="24"/>
          <w:szCs w:val="21"/>
        </w:rPr>
        <w:t>备注：本支付担保格式可采用经承包人同意的其他格式，但相关约定应当与履约担保对等。</w:t>
      </w:r>
    </w:p>
    <w:p>
      <w:pPr>
        <w:rPr>
          <w:rFonts w:hint="eastAsia" w:ascii="宋体" w:hAnsi="宋体" w:eastAsia="宋体" w:cs="宋体"/>
          <w:sz w:val="24"/>
          <w:lang w:eastAsia="zh-CN"/>
        </w:rPr>
      </w:pPr>
    </w:p>
    <w:p>
      <w:pPr>
        <w:rPr>
          <w:rFonts w:hint="eastAsia" w:ascii="宋体" w:hAnsi="宋体" w:eastAsia="宋体" w:cs="宋体"/>
          <w:b/>
          <w:sz w:val="24"/>
          <w:szCs w:val="15"/>
        </w:rPr>
      </w:pPr>
    </w:p>
    <w:p>
      <w:pPr>
        <w:rPr>
          <w:rFonts w:hint="eastAsia" w:ascii="宋体" w:hAnsi="宋体" w:eastAsia="宋体" w:cs="宋体"/>
          <w:b/>
          <w:sz w:val="24"/>
          <w:szCs w:val="15"/>
        </w:rPr>
      </w:pPr>
    </w:p>
    <w:p>
      <w:pPr>
        <w:rPr>
          <w:rFonts w:hint="default" w:ascii="宋体" w:hAnsi="宋体" w:eastAsia="宋体" w:cs="宋体"/>
          <w:sz w:val="24"/>
          <w:szCs w:val="24"/>
          <w:lang w:val="en-US" w:eastAsia="zh-CN"/>
        </w:rPr>
        <w:sectPr>
          <w:headerReference r:id="rId4" w:type="first"/>
          <w:headerReference r:id="rId3" w:type="default"/>
          <w:footerReference r:id="rId5" w:type="default"/>
          <w:pgSz w:w="11906" w:h="16838"/>
          <w:pgMar w:top="1440" w:right="1080" w:bottom="1440" w:left="1080" w:header="737" w:footer="737" w:gutter="0"/>
          <w:pgNumType w:fmt="decimal"/>
          <w:cols w:space="720" w:num="1"/>
          <w:docGrid w:linePitch="312" w:charSpace="0"/>
        </w:sectPr>
      </w:pPr>
      <w:r>
        <w:rPr>
          <w:rFonts w:hint="eastAsia" w:ascii="宋体" w:hAnsi="宋体" w:eastAsia="宋体" w:cs="宋体"/>
          <w:b/>
          <w:sz w:val="24"/>
          <w:szCs w:val="15"/>
        </w:rPr>
        <w:t>注：本合同条款仅供参考，甲乙双方可根据实际情况进行补充。</w:t>
      </w:r>
    </w:p>
    <w:p>
      <w:pPr>
        <w:pStyle w:val="5"/>
        <w:numPr>
          <w:ilvl w:val="2"/>
          <w:numId w:val="0"/>
        </w:numPr>
        <w:spacing w:before="0" w:beforeLines="0" w:after="0" w:afterLines="0" w:line="240" w:lineRule="auto"/>
        <w:rPr>
          <w:rFonts w:hint="eastAsia" w:ascii="宋体" w:hAnsi="宋体" w:eastAsia="宋体" w:cs="宋体"/>
          <w:sz w:val="52"/>
          <w:szCs w:val="52"/>
        </w:rPr>
      </w:pPr>
      <w:bookmarkStart w:id="12" w:name="_Toc21569"/>
      <w:r>
        <w:rPr>
          <w:rFonts w:hint="eastAsia" w:ascii="宋体" w:hAnsi="宋体" w:eastAsia="宋体" w:cs="宋体"/>
          <w:sz w:val="36"/>
          <w:szCs w:val="36"/>
        </w:rPr>
        <w:t>第</w:t>
      </w:r>
      <w:r>
        <w:rPr>
          <w:rFonts w:hint="eastAsia" w:ascii="宋体" w:hAnsi="宋体" w:eastAsia="宋体" w:cs="宋体"/>
          <w:sz w:val="36"/>
          <w:szCs w:val="36"/>
          <w:lang w:val="en-US" w:eastAsia="zh-CN"/>
        </w:rPr>
        <w:t>六</w:t>
      </w:r>
      <w:r>
        <w:rPr>
          <w:rFonts w:hint="eastAsia" w:ascii="宋体" w:hAnsi="宋体" w:eastAsia="宋体" w:cs="宋体"/>
          <w:sz w:val="36"/>
          <w:szCs w:val="36"/>
        </w:rPr>
        <w:t xml:space="preserve">章 </w:t>
      </w:r>
      <w:bookmarkEnd w:id="12"/>
      <w:r>
        <w:rPr>
          <w:rFonts w:hint="eastAsia" w:ascii="宋体" w:hAnsi="宋体" w:eastAsia="宋体" w:cs="宋体"/>
          <w:sz w:val="36"/>
          <w:szCs w:val="36"/>
        </w:rPr>
        <w:t>谈判响应文件格式</w:t>
      </w: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jc w:val="center"/>
        <w:rPr>
          <w:rFonts w:hint="eastAsia" w:ascii="宋体" w:hAnsi="宋体" w:eastAsia="宋体" w:cs="宋体"/>
          <w:color w:val="000000"/>
          <w:sz w:val="32"/>
        </w:rPr>
      </w:pPr>
      <w:r>
        <w:rPr>
          <w:rFonts w:hint="eastAsia" w:ascii="宋体" w:hAnsi="宋体" w:eastAsia="宋体" w:cs="宋体"/>
          <w:color w:val="000000"/>
          <w:sz w:val="32"/>
          <w:u w:val="single"/>
        </w:rPr>
        <w:t xml:space="preserve">                            </w:t>
      </w:r>
      <w:r>
        <w:rPr>
          <w:rFonts w:hint="eastAsia" w:ascii="宋体" w:hAnsi="宋体" w:eastAsia="宋体" w:cs="宋体"/>
          <w:color w:val="000000"/>
          <w:sz w:val="32"/>
        </w:rPr>
        <w:t>项目</w:t>
      </w:r>
    </w:p>
    <w:p>
      <w:pPr>
        <w:adjustRightInd w:val="0"/>
        <w:snapToGrid w:val="0"/>
        <w:spacing w:line="500" w:lineRule="atLeast"/>
        <w:jc w:val="center"/>
        <w:rPr>
          <w:rFonts w:hint="eastAsia" w:ascii="宋体" w:hAnsi="宋体" w:eastAsia="宋体" w:cs="宋体"/>
          <w:b/>
          <w:bCs/>
          <w:color w:val="000000"/>
          <w:sz w:val="24"/>
        </w:rPr>
      </w:pPr>
    </w:p>
    <w:p>
      <w:pPr>
        <w:adjustRightInd w:val="0"/>
        <w:snapToGrid w:val="0"/>
        <w:spacing w:line="500" w:lineRule="atLeast"/>
        <w:jc w:val="center"/>
        <w:rPr>
          <w:rFonts w:hint="eastAsia" w:ascii="宋体" w:hAnsi="宋体" w:eastAsia="宋体" w:cs="宋体"/>
          <w:b/>
          <w:bCs/>
          <w:color w:val="000000"/>
          <w:sz w:val="84"/>
          <w:szCs w:val="84"/>
        </w:rPr>
      </w:pPr>
      <w:r>
        <w:rPr>
          <w:rFonts w:hint="eastAsia" w:ascii="宋体" w:hAnsi="宋体" w:eastAsia="宋体" w:cs="宋体"/>
          <w:b/>
          <w:bCs/>
          <w:color w:val="000000"/>
          <w:sz w:val="120"/>
        </w:rPr>
        <w:t xml:space="preserve"> </w:t>
      </w:r>
      <w:r>
        <w:rPr>
          <w:rFonts w:hint="eastAsia" w:ascii="宋体" w:hAnsi="宋体" w:eastAsia="宋体" w:cs="宋体"/>
          <w:b/>
          <w:bCs/>
          <w:color w:val="000000"/>
          <w:sz w:val="84"/>
          <w:szCs w:val="84"/>
        </w:rPr>
        <w:t>谈判响应文件</w:t>
      </w:r>
    </w:p>
    <w:p>
      <w:pPr>
        <w:adjustRightInd w:val="0"/>
        <w:snapToGrid w:val="0"/>
        <w:spacing w:line="500" w:lineRule="atLeast"/>
        <w:jc w:val="center"/>
        <w:rPr>
          <w:rFonts w:hint="eastAsia" w:ascii="宋体" w:hAnsi="宋体" w:eastAsia="宋体" w:cs="宋体"/>
          <w:color w:val="000000"/>
          <w:sz w:val="32"/>
          <w:szCs w:val="32"/>
        </w:rPr>
      </w:pPr>
      <w:r>
        <w:rPr>
          <w:rFonts w:hint="eastAsia" w:ascii="宋体" w:hAnsi="宋体" w:eastAsia="宋体" w:cs="宋体"/>
          <w:color w:val="000000"/>
          <w:sz w:val="32"/>
          <w:szCs w:val="32"/>
          <w:lang w:val="en-US" w:eastAsia="zh-CN"/>
        </w:rPr>
        <w:t>项目</w:t>
      </w:r>
      <w:r>
        <w:rPr>
          <w:rFonts w:hint="eastAsia" w:ascii="宋体" w:hAnsi="宋体" w:eastAsia="宋体" w:cs="宋体"/>
          <w:color w:val="000000"/>
          <w:sz w:val="32"/>
          <w:szCs w:val="32"/>
        </w:rPr>
        <w:t>编号：</w:t>
      </w:r>
    </w:p>
    <w:p>
      <w:pPr>
        <w:pStyle w:val="18"/>
        <w:jc w:val="center"/>
        <w:rPr>
          <w:rFonts w:hint="eastAsia" w:eastAsia="宋体"/>
          <w:lang w:eastAsia="zh-CN"/>
        </w:rPr>
      </w:pPr>
      <w:r>
        <w:rPr>
          <w:rFonts w:hint="eastAsia" w:ascii="宋体" w:hAnsi="宋体" w:eastAsia="宋体" w:cs="宋体"/>
          <w:color w:val="000000"/>
          <w:sz w:val="32"/>
          <w:szCs w:val="32"/>
          <w:lang w:val="en-US" w:eastAsia="zh-CN"/>
        </w:rPr>
        <w:t>包项名称</w:t>
      </w:r>
      <w:r>
        <w:rPr>
          <w:rFonts w:hint="eastAsia" w:ascii="宋体" w:hAnsi="宋体" w:eastAsia="宋体" w:cs="宋体"/>
          <w:color w:val="000000"/>
          <w:sz w:val="32"/>
          <w:szCs w:val="32"/>
          <w:lang w:eastAsia="zh-CN"/>
        </w:rPr>
        <w:t>：</w:t>
      </w: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ind w:firstLine="1243" w:firstLineChars="444"/>
        <w:rPr>
          <w:rFonts w:hint="eastAsia" w:ascii="宋体" w:hAnsi="宋体" w:eastAsia="宋体" w:cs="宋体"/>
          <w:color w:val="000000"/>
        </w:rPr>
      </w:pPr>
    </w:p>
    <w:p>
      <w:pPr>
        <w:adjustRightInd w:val="0"/>
        <w:snapToGrid w:val="0"/>
        <w:spacing w:line="500" w:lineRule="atLeast"/>
        <w:ind w:firstLine="1243" w:firstLineChars="444"/>
        <w:rPr>
          <w:rFonts w:hint="eastAsia" w:ascii="宋体" w:hAnsi="宋体" w:eastAsia="宋体" w:cs="宋体"/>
          <w:color w:val="000000"/>
          <w:u w:val="single"/>
        </w:rPr>
      </w:pPr>
      <w:r>
        <w:rPr>
          <w:rFonts w:hint="eastAsia" w:ascii="宋体" w:hAnsi="宋体" w:eastAsia="宋体" w:cs="宋体"/>
          <w:color w:val="000000"/>
        </w:rPr>
        <w:t>谈判响应人：</w:t>
      </w:r>
      <w:r>
        <w:rPr>
          <w:rFonts w:hint="eastAsia" w:ascii="宋体" w:hAnsi="宋体" w:eastAsia="宋体" w:cs="宋体"/>
          <w:color w:val="000000"/>
          <w:u w:val="single"/>
        </w:rPr>
        <w:t xml:space="preserve">          （盖章）           </w:t>
      </w:r>
    </w:p>
    <w:p>
      <w:pPr>
        <w:adjustRightInd w:val="0"/>
        <w:snapToGrid w:val="0"/>
        <w:spacing w:line="500" w:lineRule="atLeast"/>
        <w:ind w:firstLine="1223" w:firstLineChars="437"/>
        <w:rPr>
          <w:rFonts w:hint="eastAsia" w:ascii="宋体" w:hAnsi="宋体" w:eastAsia="宋体" w:cs="宋体"/>
          <w:color w:val="000000"/>
        </w:rPr>
      </w:pPr>
      <w:r>
        <w:rPr>
          <w:rFonts w:hint="eastAsia" w:ascii="宋体" w:hAnsi="宋体" w:eastAsia="宋体" w:cs="宋体"/>
          <w:color w:val="000000"/>
        </w:rPr>
        <w:t>法定代表人或委托代理人：</w:t>
      </w:r>
      <w:r>
        <w:rPr>
          <w:rFonts w:hint="eastAsia" w:ascii="宋体" w:hAnsi="宋体" w:eastAsia="宋体" w:cs="宋体"/>
          <w:color w:val="000000"/>
          <w:u w:val="single"/>
        </w:rPr>
        <w:t>（签字</w:t>
      </w:r>
      <w:r>
        <w:rPr>
          <w:rFonts w:hint="eastAsia" w:ascii="宋体" w:hAnsi="宋体" w:eastAsia="宋体" w:cs="宋体"/>
          <w:color w:val="000000"/>
          <w:u w:val="single"/>
          <w:lang w:val="en-US" w:eastAsia="zh-CN"/>
        </w:rPr>
        <w:t>或</w:t>
      </w:r>
      <w:r>
        <w:rPr>
          <w:rFonts w:hint="eastAsia" w:ascii="宋体" w:hAnsi="宋体" w:eastAsia="宋体" w:cs="宋体"/>
          <w:color w:val="000000"/>
          <w:u w:val="single"/>
        </w:rPr>
        <w:t xml:space="preserve">盖章）   </w:t>
      </w:r>
    </w:p>
    <w:p>
      <w:pPr>
        <w:adjustRightInd w:val="0"/>
        <w:snapToGrid w:val="0"/>
        <w:spacing w:line="500" w:lineRule="atLeast"/>
        <w:ind w:firstLine="1243" w:firstLineChars="444"/>
        <w:rPr>
          <w:rFonts w:hint="eastAsia" w:ascii="宋体" w:hAnsi="宋体" w:eastAsia="宋体" w:cs="宋体"/>
          <w:color w:val="000000"/>
        </w:rPr>
      </w:pPr>
      <w:r>
        <w:rPr>
          <w:rFonts w:hint="eastAsia" w:ascii="宋体" w:hAnsi="宋体" w:eastAsia="宋体" w:cs="宋体"/>
          <w:color w:val="000000"/>
        </w:rPr>
        <w:t>日      期：</w:t>
      </w:r>
      <w:r>
        <w:rPr>
          <w:rFonts w:hint="eastAsia" w:ascii="宋体" w:hAnsi="宋体" w:eastAsia="宋体" w:cs="宋体"/>
          <w:color w:val="000000"/>
          <w:u w:val="single"/>
        </w:rPr>
        <w:t xml:space="preserve">        </w:t>
      </w:r>
      <w:r>
        <w:rPr>
          <w:rFonts w:hint="eastAsia" w:ascii="宋体" w:hAnsi="宋体" w:eastAsia="宋体" w:cs="宋体"/>
          <w:color w:val="000000"/>
        </w:rPr>
        <w:t>年</w:t>
      </w:r>
      <w:r>
        <w:rPr>
          <w:rFonts w:hint="eastAsia" w:ascii="宋体" w:hAnsi="宋体" w:eastAsia="宋体" w:cs="宋体"/>
          <w:color w:val="000000"/>
          <w:u w:val="single"/>
        </w:rPr>
        <w:t xml:space="preserve">      </w:t>
      </w:r>
      <w:r>
        <w:rPr>
          <w:rFonts w:hint="eastAsia" w:ascii="宋体" w:hAnsi="宋体" w:eastAsia="宋体" w:cs="宋体"/>
          <w:color w:val="000000"/>
        </w:rPr>
        <w:t>月</w:t>
      </w:r>
      <w:r>
        <w:rPr>
          <w:rFonts w:hint="eastAsia" w:ascii="宋体" w:hAnsi="宋体" w:eastAsia="宋体" w:cs="宋体"/>
          <w:color w:val="000000"/>
          <w:u w:val="single"/>
        </w:rPr>
        <w:t xml:space="preserve">     </w:t>
      </w:r>
      <w:r>
        <w:rPr>
          <w:rFonts w:hint="eastAsia" w:ascii="宋体" w:hAnsi="宋体" w:eastAsia="宋体" w:cs="宋体"/>
          <w:color w:val="000000"/>
        </w:rPr>
        <w:t>日</w:t>
      </w:r>
    </w:p>
    <w:p>
      <w:pPr>
        <w:adjustRightInd w:val="0"/>
        <w:snapToGrid w:val="0"/>
        <w:spacing w:line="480" w:lineRule="atLeast"/>
        <w:jc w:val="center"/>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480" w:lineRule="atLeast"/>
        <w:jc w:val="both"/>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b/>
          <w:color w:val="000000"/>
          <w:spacing w:val="40"/>
          <w:sz w:val="44"/>
        </w:rPr>
      </w:pPr>
      <w:r>
        <w:rPr>
          <w:rFonts w:hint="eastAsia" w:ascii="宋体" w:hAnsi="宋体" w:eastAsia="宋体" w:cs="宋体"/>
          <w:b/>
          <w:color w:val="000000"/>
          <w:spacing w:val="40"/>
          <w:sz w:val="44"/>
        </w:rPr>
        <w:t>谈判响应文件目录</w:t>
      </w:r>
    </w:p>
    <w:p>
      <w:pPr>
        <w:adjustRightInd w:val="0"/>
        <w:snapToGrid w:val="0"/>
        <w:spacing w:line="480" w:lineRule="auto"/>
        <w:rPr>
          <w:rFonts w:hint="eastAsia" w:ascii="宋体" w:hAnsi="宋体" w:eastAsia="宋体" w:cs="宋体"/>
          <w:color w:val="000000"/>
          <w:sz w:val="24"/>
        </w:rPr>
      </w:pP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一、法定代表人身份证明书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二、谈判响应文件签署授权委托书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三、谈判函及谈判函附表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四、投标人基本情况表</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五、投标保证金</w:t>
      </w:r>
      <w:r>
        <w:rPr>
          <w:rFonts w:hint="eastAsia" w:ascii="宋体" w:hAnsi="宋体" w:eastAsia="宋体" w:cs="宋体"/>
          <w:color w:val="000000"/>
          <w:sz w:val="24"/>
          <w:lang w:val="en-US" w:eastAsia="zh-CN"/>
        </w:rPr>
        <w:t>凭证</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六、</w:t>
      </w:r>
      <w:r>
        <w:rPr>
          <w:rFonts w:hint="eastAsia" w:ascii="宋体" w:hAnsi="宋体" w:eastAsia="宋体" w:cs="宋体"/>
          <w:color w:val="000000"/>
          <w:sz w:val="24"/>
          <w:lang w:val="en-US" w:eastAsia="zh-CN"/>
        </w:rPr>
        <w:t>项目方案</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七、投标人无失信行为承诺</w:t>
      </w:r>
    </w:p>
    <w:p>
      <w:pPr>
        <w:spacing w:line="500" w:lineRule="exact"/>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八</w:t>
      </w:r>
      <w:r>
        <w:rPr>
          <w:rFonts w:hint="eastAsia" w:ascii="宋体" w:hAnsi="宋体" w:eastAsia="宋体" w:cs="宋体"/>
          <w:color w:val="000000"/>
          <w:sz w:val="24"/>
        </w:rPr>
        <w:t>、</w:t>
      </w:r>
      <w:r>
        <w:rPr>
          <w:rFonts w:hint="eastAsia" w:ascii="宋体" w:hAnsi="宋体" w:eastAsia="宋体" w:cs="宋体"/>
          <w:color w:val="000000"/>
          <w:sz w:val="24"/>
          <w:lang w:val="en-US" w:eastAsia="zh-CN"/>
        </w:rPr>
        <w:t>售后</w:t>
      </w:r>
      <w:r>
        <w:rPr>
          <w:rFonts w:hint="eastAsia" w:ascii="宋体" w:hAnsi="宋体" w:eastAsia="宋体" w:cs="宋体"/>
          <w:color w:val="000000"/>
          <w:sz w:val="24"/>
        </w:rPr>
        <w:t>服务承诺书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九</w:t>
      </w:r>
      <w:r>
        <w:rPr>
          <w:rFonts w:hint="eastAsia" w:ascii="宋体" w:hAnsi="宋体" w:eastAsia="宋体" w:cs="宋体"/>
          <w:color w:val="000000"/>
          <w:sz w:val="24"/>
        </w:rPr>
        <w:t>、反商业贿赂承诺书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十</w:t>
      </w:r>
      <w:r>
        <w:rPr>
          <w:rFonts w:hint="eastAsia" w:ascii="宋体" w:hAnsi="宋体" w:eastAsia="宋体" w:cs="宋体"/>
          <w:color w:val="000000"/>
          <w:sz w:val="24"/>
        </w:rPr>
        <w:t>、投标人认为应附的其他资料</w:t>
      </w:r>
    </w:p>
    <w:p>
      <w:pPr>
        <w:pStyle w:val="5"/>
        <w:rPr>
          <w:rFonts w:hint="eastAsia" w:ascii="宋体" w:hAnsi="宋体" w:eastAsia="宋体" w:cs="宋体"/>
          <w:color w:val="000000"/>
          <w:sz w:val="24"/>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rPr>
          <w:rFonts w:hint="eastAsia"/>
        </w:rPr>
      </w:pPr>
    </w:p>
    <w:p>
      <w:pPr>
        <w:pStyle w:val="6"/>
        <w:rPr>
          <w:rFonts w:hint="eastAsia" w:ascii="宋体" w:hAnsi="宋体" w:eastAsia="宋体" w:cs="宋体"/>
        </w:rPr>
      </w:pPr>
    </w:p>
    <w:p>
      <w:pPr>
        <w:pStyle w:val="6"/>
        <w:rPr>
          <w:rFonts w:hint="eastAsia" w:ascii="宋体" w:hAnsi="宋体" w:eastAsia="宋体" w:cs="宋体"/>
        </w:rPr>
      </w:pPr>
    </w:p>
    <w:p>
      <w:pPr>
        <w:rPr>
          <w:rFonts w:hint="eastAsia"/>
        </w:rPr>
      </w:pPr>
    </w:p>
    <w:p>
      <w:pPr>
        <w:pStyle w:val="6"/>
        <w:rPr>
          <w:rFonts w:hint="eastAsia" w:ascii="宋体" w:hAnsi="宋体" w:eastAsia="宋体" w:cs="宋体"/>
        </w:rPr>
      </w:pPr>
    </w:p>
    <w:p>
      <w:pPr>
        <w:jc w:val="both"/>
        <w:rPr>
          <w:rFonts w:hint="eastAsia" w:ascii="宋体" w:hAnsi="宋体" w:eastAsia="宋体" w:cs="宋体"/>
          <w:b/>
          <w:color w:val="000000"/>
          <w:spacing w:val="40"/>
          <w:sz w:val="32"/>
          <w:szCs w:val="32"/>
        </w:rPr>
      </w:pPr>
    </w:p>
    <w:p>
      <w:pPr>
        <w:jc w:val="center"/>
        <w:rPr>
          <w:rFonts w:hint="eastAsia" w:ascii="宋体" w:hAnsi="宋体" w:eastAsia="宋体" w:cs="宋体"/>
          <w:sz w:val="24"/>
          <w:lang w:val="en-US" w:eastAsia="zh-CN"/>
        </w:rPr>
      </w:pPr>
      <w:r>
        <w:rPr>
          <w:rFonts w:hint="eastAsia" w:ascii="宋体" w:hAnsi="宋体" w:eastAsia="宋体" w:cs="宋体"/>
          <w:b/>
          <w:color w:val="000000"/>
          <w:spacing w:val="40"/>
          <w:sz w:val="32"/>
          <w:szCs w:val="32"/>
        </w:rPr>
        <w:t>一、</w:t>
      </w:r>
      <w:r>
        <w:rPr>
          <w:rFonts w:hint="eastAsia" w:ascii="宋体" w:hAnsi="宋体" w:eastAsia="宋体" w:cs="宋体"/>
          <w:b/>
          <w:sz w:val="32"/>
          <w:szCs w:val="32"/>
        </w:rPr>
        <w:t>法定代表人身份证明</w:t>
      </w:r>
      <w:r>
        <w:rPr>
          <w:rFonts w:hint="eastAsia" w:ascii="宋体" w:hAnsi="宋体" w:eastAsia="宋体" w:cs="宋体"/>
          <w:b/>
          <w:sz w:val="32"/>
          <w:szCs w:val="32"/>
          <w:lang w:val="en-US" w:eastAsia="zh-CN"/>
        </w:rPr>
        <w:t>书</w:t>
      </w:r>
    </w:p>
    <w:p>
      <w:pPr>
        <w:ind w:firstLine="720" w:firstLineChars="300"/>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单位性质：</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760"/>
        </w:tabs>
        <w:ind w:firstLine="480"/>
        <w:rPr>
          <w:rFonts w:hint="eastAsia" w:ascii="宋体" w:hAnsi="宋体" w:eastAsia="宋体" w:cs="宋体"/>
          <w:sz w:val="24"/>
        </w:rPr>
      </w:pPr>
    </w:p>
    <w:p>
      <w:pPr>
        <w:tabs>
          <w:tab w:val="left" w:pos="760"/>
        </w:tabs>
        <w:ind w:firstLine="720" w:firstLineChars="300"/>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2280"/>
          <w:tab w:val="left" w:pos="3195"/>
          <w:tab w:val="left" w:pos="4245"/>
        </w:tabs>
        <w:ind w:firstLine="480"/>
        <w:rPr>
          <w:rFonts w:hint="eastAsia" w:ascii="宋体" w:hAnsi="宋体" w:eastAsia="宋体" w:cs="宋体"/>
          <w:sz w:val="24"/>
        </w:rPr>
      </w:pPr>
    </w:p>
    <w:p>
      <w:pPr>
        <w:tabs>
          <w:tab w:val="left" w:pos="2520"/>
          <w:tab w:val="left" w:pos="3435"/>
          <w:tab w:val="left" w:pos="4485"/>
        </w:tabs>
        <w:ind w:firstLine="720" w:firstLineChars="300"/>
        <w:rPr>
          <w:rFonts w:hint="eastAsia" w:ascii="宋体" w:hAnsi="宋体" w:eastAsia="宋体" w:cs="宋体"/>
          <w:sz w:val="24"/>
        </w:rPr>
      </w:pPr>
      <w:r>
        <w:rPr>
          <w:rFonts w:hint="eastAsia" w:ascii="宋体" w:hAnsi="宋体" w:eastAsia="宋体" w:cs="宋体"/>
          <w:sz w:val="24"/>
        </w:rPr>
        <w:t>成立时间：</w:t>
      </w:r>
      <w:r>
        <w:rPr>
          <w:rFonts w:hint="eastAsia" w:ascii="宋体" w:hAnsi="宋体" w:eastAsia="宋体" w:cs="宋体"/>
          <w:sz w:val="24"/>
          <w:u w:val="single"/>
        </w:rPr>
        <w:tab/>
      </w:r>
      <w:r>
        <w:rPr>
          <w:rFonts w:hint="eastAsia" w:ascii="宋体" w:hAnsi="宋体" w:eastAsia="宋体" w:cs="宋体"/>
          <w:sz w:val="24"/>
        </w:rPr>
        <w:t>年</w:t>
      </w:r>
      <w:r>
        <w:rPr>
          <w:rFonts w:hint="eastAsia" w:ascii="宋体" w:hAnsi="宋体" w:eastAsia="宋体" w:cs="宋体"/>
          <w:sz w:val="24"/>
          <w:u w:val="single"/>
        </w:rPr>
        <w:tab/>
      </w:r>
      <w:r>
        <w:rPr>
          <w:rFonts w:hint="eastAsia" w:ascii="宋体" w:hAnsi="宋体" w:eastAsia="宋体" w:cs="宋体"/>
          <w:sz w:val="24"/>
        </w:rPr>
        <w:t>月</w:t>
      </w:r>
      <w:r>
        <w:rPr>
          <w:rFonts w:hint="eastAsia" w:ascii="宋体" w:hAnsi="宋体" w:eastAsia="宋体" w:cs="宋体"/>
          <w:sz w:val="24"/>
          <w:u w:val="single"/>
        </w:rPr>
        <w:tab/>
      </w:r>
      <w:r>
        <w:rPr>
          <w:rFonts w:hint="eastAsia" w:ascii="宋体" w:hAnsi="宋体" w:eastAsia="宋体" w:cs="宋体"/>
          <w:sz w:val="24"/>
        </w:rPr>
        <w:t>日</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经营期限：</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20" w:firstLineChars="300"/>
        <w:rPr>
          <w:rFonts w:hint="eastAsia" w:ascii="宋体" w:hAnsi="宋体" w:eastAsia="宋体" w:cs="宋体"/>
          <w:sz w:val="24"/>
        </w:rPr>
      </w:pPr>
    </w:p>
    <w:p>
      <w:pPr>
        <w:ind w:firstLine="720" w:firstLineChars="300"/>
        <w:rPr>
          <w:rFonts w:hint="eastAsia" w:ascii="宋体" w:hAnsi="宋体" w:eastAsia="宋体" w:cs="宋体"/>
          <w:sz w:val="24"/>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性别：</w:t>
      </w:r>
      <w:r>
        <w:rPr>
          <w:rFonts w:hint="eastAsia" w:ascii="宋体" w:hAnsi="宋体" w:eastAsia="宋体" w:cs="宋体"/>
          <w:sz w:val="24"/>
          <w:u w:val="single"/>
        </w:rPr>
        <w:t xml:space="preserve">    </w:t>
      </w:r>
      <w:r>
        <w:rPr>
          <w:rFonts w:hint="eastAsia" w:ascii="宋体" w:hAnsi="宋体" w:eastAsia="宋体" w:cs="宋体"/>
          <w:sz w:val="24"/>
        </w:rPr>
        <w:t>年龄：</w:t>
      </w:r>
      <w:r>
        <w:rPr>
          <w:rFonts w:hint="eastAsia" w:ascii="宋体" w:hAnsi="宋体" w:eastAsia="宋体" w:cs="宋体"/>
          <w:sz w:val="24"/>
          <w:u w:val="single"/>
        </w:rPr>
        <w:t xml:space="preserve">    </w:t>
      </w:r>
      <w:r>
        <w:rPr>
          <w:rFonts w:hint="eastAsia" w:ascii="宋体" w:hAnsi="宋体" w:eastAsia="宋体" w:cs="宋体"/>
          <w:sz w:val="24"/>
        </w:rPr>
        <w:t>职务：</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11" w:firstLineChars="300"/>
        <w:rPr>
          <w:rFonts w:hint="eastAsia" w:ascii="宋体" w:hAnsi="宋体" w:eastAsia="宋体" w:cs="宋体"/>
          <w:w w:val="99"/>
          <w:sz w:val="24"/>
        </w:rPr>
      </w:pPr>
    </w:p>
    <w:p>
      <w:pPr>
        <w:ind w:firstLine="720" w:firstLineChars="300"/>
        <w:rPr>
          <w:rFonts w:hint="eastAsia" w:ascii="宋体" w:hAnsi="宋体" w:eastAsia="宋体" w:cs="宋体"/>
          <w:sz w:val="24"/>
        </w:rPr>
      </w:pPr>
      <w:r>
        <w:rPr>
          <w:rFonts w:hint="eastAsia" w:ascii="宋体" w:hAnsi="宋体" w:eastAsia="宋体" w:cs="宋体"/>
          <w:sz w:val="24"/>
        </w:rPr>
        <w:t>系</w:t>
      </w:r>
      <w:r>
        <w:rPr>
          <w:rFonts w:hint="eastAsia" w:ascii="宋体" w:hAnsi="宋体" w:eastAsia="宋体" w:cs="宋体"/>
          <w:w w:val="99"/>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名称）的法定代表人。</w:t>
      </w:r>
    </w:p>
    <w:tbl>
      <w:tblPr>
        <w:tblStyle w:val="22"/>
        <w:tblpPr w:leftFromText="180" w:rightFromText="180" w:vertAnchor="text" w:horzAnchor="page" w:tblpX="1627" w:tblpY="375"/>
        <w:tblOverlap w:val="never"/>
        <w:tblW w:w="94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9"/>
        <w:gridCol w:w="4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8" w:hRule="atLeast"/>
        </w:trPr>
        <w:tc>
          <w:tcPr>
            <w:tcW w:w="470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73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r>
    </w:tbl>
    <w:p>
      <w:pPr>
        <w:pStyle w:val="18"/>
        <w:rPr>
          <w:rFonts w:hint="eastAsia"/>
        </w:rPr>
      </w:pPr>
    </w:p>
    <w:p>
      <w:pPr>
        <w:spacing w:line="240" w:lineRule="exact"/>
        <w:rPr>
          <w:rFonts w:hint="eastAsia" w:ascii="宋体" w:hAnsi="宋体" w:eastAsia="宋体" w:cs="宋体"/>
          <w:sz w:val="24"/>
          <w:u w:val="single"/>
        </w:rPr>
      </w:pPr>
    </w:p>
    <w:p>
      <w:pPr>
        <w:spacing w:line="240" w:lineRule="exact"/>
        <w:rPr>
          <w:rFonts w:hint="eastAsia" w:ascii="宋体" w:hAnsi="宋体" w:eastAsia="宋体" w:cs="宋体"/>
          <w:sz w:val="24"/>
          <w:u w:val="single"/>
        </w:rPr>
      </w:pPr>
    </w:p>
    <w:p>
      <w:pPr>
        <w:spacing w:line="240" w:lineRule="exact"/>
        <w:rPr>
          <w:rFonts w:hint="eastAsia" w:ascii="宋体" w:hAnsi="宋体" w:eastAsia="宋体" w:cs="宋体"/>
          <w:sz w:val="24"/>
          <w:u w:val="single"/>
        </w:rPr>
      </w:pPr>
    </w:p>
    <w:p>
      <w:pPr>
        <w:ind w:left="520" w:firstLine="480"/>
        <w:rPr>
          <w:rFonts w:hint="eastAsia" w:ascii="宋体" w:hAnsi="宋体" w:eastAsia="宋体" w:cs="宋体"/>
          <w:sz w:val="24"/>
        </w:rPr>
      </w:pPr>
      <w:r>
        <w:rPr>
          <w:rFonts w:hint="eastAsia" w:ascii="宋体" w:hAnsi="宋体" w:eastAsia="宋体" w:cs="宋体"/>
          <w:sz w:val="24"/>
        </w:rPr>
        <w:t>特此证明。</w:t>
      </w:r>
    </w:p>
    <w:p>
      <w:pPr>
        <w:spacing w:line="240" w:lineRule="exact"/>
        <w:rPr>
          <w:rFonts w:hint="eastAsia" w:ascii="宋体" w:hAnsi="宋体" w:eastAsia="宋体" w:cs="宋体"/>
          <w:sz w:val="24"/>
          <w:u w:val="single"/>
        </w:rPr>
      </w:pPr>
    </w:p>
    <w:p>
      <w:pPr>
        <w:spacing w:line="240" w:lineRule="exact"/>
        <w:ind w:firstLine="4560" w:firstLineChars="1900"/>
        <w:rPr>
          <w:rFonts w:hint="eastAsia" w:ascii="宋体" w:hAnsi="宋体" w:eastAsia="宋体" w:cs="宋体"/>
          <w:sz w:val="24"/>
          <w:u w:val="single"/>
        </w:rPr>
      </w:pPr>
    </w:p>
    <w:p>
      <w:pPr>
        <w:spacing w:line="240" w:lineRule="exact"/>
        <w:ind w:firstLine="3600" w:firstLineChars="15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w:t>
      </w:r>
      <w:r>
        <w:rPr>
          <w:rFonts w:hint="eastAsia" w:ascii="宋体" w:hAnsi="宋体" w:eastAsia="宋体" w:cs="宋体"/>
          <w:sz w:val="24"/>
          <w:u w:val="single"/>
        </w:rPr>
        <w:tab/>
      </w:r>
      <w:r>
        <w:rPr>
          <w:rFonts w:hint="eastAsia" w:ascii="宋体" w:hAnsi="宋体" w:eastAsia="宋体" w:cs="宋体"/>
          <w:sz w:val="24"/>
          <w:u w:val="single"/>
        </w:rPr>
        <w:t xml:space="preserve">               （盖单位公章）</w:t>
      </w:r>
    </w:p>
    <w:p>
      <w:pPr>
        <w:tabs>
          <w:tab w:val="left" w:pos="7575"/>
          <w:tab w:val="left" w:pos="8835"/>
        </w:tabs>
        <w:ind w:firstLine="199" w:firstLineChars="83"/>
        <w:rPr>
          <w:rFonts w:hint="eastAsia" w:ascii="宋体" w:hAnsi="宋体" w:eastAsia="宋体" w:cs="宋体"/>
          <w:sz w:val="24"/>
        </w:rPr>
      </w:pPr>
      <w:r>
        <w:rPr>
          <w:rFonts w:hint="eastAsia" w:ascii="宋体" w:hAnsi="宋体" w:eastAsia="宋体" w:cs="宋体"/>
          <w:sz w:val="24"/>
        </w:rPr>
        <w:t xml:space="preserve">                                             </w:t>
      </w:r>
    </w:p>
    <w:p>
      <w:pPr>
        <w:tabs>
          <w:tab w:val="left" w:pos="7575"/>
          <w:tab w:val="left" w:pos="8835"/>
        </w:tabs>
        <w:ind w:firstLine="4279" w:firstLineChars="1783"/>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月       日</w:t>
      </w: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pStyle w:val="6"/>
        <w:ind w:left="0" w:leftChars="0" w:firstLine="0" w:firstLineChars="0"/>
        <w:rPr>
          <w:rFonts w:hint="eastAsia" w:ascii="宋体" w:hAnsi="宋体" w:eastAsia="宋体" w:cs="宋体"/>
        </w:rPr>
      </w:pPr>
    </w:p>
    <w:p>
      <w:pPr>
        <w:rPr>
          <w:rFonts w:hint="eastAsia"/>
        </w:rPr>
      </w:pPr>
    </w:p>
    <w:p>
      <w:pPr>
        <w:adjustRightInd w:val="0"/>
        <w:snapToGrid w:val="0"/>
        <w:spacing w:line="480" w:lineRule="atLeast"/>
        <w:jc w:val="left"/>
        <w:rPr>
          <w:rFonts w:hint="eastAsia" w:ascii="宋体" w:hAnsi="宋体" w:eastAsia="宋体" w:cs="宋体"/>
          <w:b/>
          <w:color w:val="000000"/>
          <w:spacing w:val="40"/>
          <w:sz w:val="32"/>
          <w:szCs w:val="32"/>
        </w:rPr>
      </w:pPr>
      <w:r>
        <w:rPr>
          <w:rFonts w:hint="eastAsia" w:ascii="宋体" w:hAnsi="宋体" w:eastAsia="宋体" w:cs="宋体"/>
          <w:b w:val="0"/>
          <w:bCs/>
          <w:color w:val="000000"/>
          <w:spacing w:val="40"/>
          <w:sz w:val="24"/>
          <w:szCs w:val="24"/>
          <w:lang w:val="en-US" w:eastAsia="zh-CN"/>
        </w:rPr>
        <w:t>注：需提供法定代表人本人近六月社保缴纳证明（缴费凭证，个人明细）</w:t>
      </w:r>
    </w:p>
    <w:p>
      <w:pPr>
        <w:pStyle w:val="2"/>
        <w:rPr>
          <w:rFonts w:hint="eastAsia"/>
        </w:rPr>
      </w:pPr>
    </w:p>
    <w:p>
      <w:pPr>
        <w:adjustRightInd w:val="0"/>
        <w:snapToGrid w:val="0"/>
        <w:spacing w:line="480" w:lineRule="atLeast"/>
        <w:jc w:val="center"/>
        <w:rPr>
          <w:rFonts w:hint="eastAsia" w:ascii="宋体" w:hAnsi="宋体" w:eastAsia="宋体" w:cs="宋体"/>
          <w:color w:val="000000"/>
          <w:sz w:val="24"/>
          <w:szCs w:val="24"/>
        </w:rPr>
      </w:pPr>
      <w:r>
        <w:rPr>
          <w:rFonts w:hint="eastAsia" w:ascii="宋体" w:hAnsi="宋体" w:eastAsia="宋体" w:cs="宋体"/>
          <w:b/>
          <w:color w:val="000000"/>
          <w:spacing w:val="40"/>
          <w:sz w:val="32"/>
          <w:szCs w:val="32"/>
        </w:rPr>
        <w:t>二、谈判响应文件签署授权委托书</w:t>
      </w:r>
    </w:p>
    <w:p>
      <w:pPr>
        <w:keepNext w:val="0"/>
        <w:keepLines w:val="0"/>
        <w:pageBreakBefore w:val="0"/>
        <w:widowControl w:val="0"/>
        <w:kinsoku/>
        <w:wordWrap/>
        <w:overflowPunct/>
        <w:topLinePunct w:val="0"/>
        <w:autoSpaceDE/>
        <w:autoSpaceDN/>
        <w:bidi w:val="0"/>
        <w:adjustRightInd/>
        <w:snapToGrid/>
        <w:spacing w:line="72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（投标单位名称）法定代表人授权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为本公司的合法代理人，参加贵方组织的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项目</w:t>
      </w:r>
      <w:r>
        <w:rPr>
          <w:rFonts w:hint="eastAsia" w:ascii="宋体" w:hAnsi="宋体" w:eastAsia="宋体" w:cs="宋体"/>
          <w:bCs/>
          <w:color w:val="000000"/>
          <w:sz w:val="24"/>
          <w:szCs w:val="24"/>
          <w:lang w:eastAsia="zh-CN"/>
        </w:rPr>
        <w:t>采购文件</w:t>
      </w:r>
      <w:r>
        <w:rPr>
          <w:rFonts w:hint="eastAsia" w:ascii="宋体" w:hAnsi="宋体" w:eastAsia="宋体" w:cs="宋体"/>
          <w:color w:val="000000"/>
          <w:sz w:val="24"/>
          <w:szCs w:val="24"/>
        </w:rPr>
        <w:t>采购</w:t>
      </w:r>
      <w:r>
        <w:rPr>
          <w:rFonts w:hint="eastAsia" w:ascii="宋体" w:hAnsi="宋体" w:eastAsia="宋体" w:cs="宋体"/>
          <w:color w:val="000000"/>
          <w:sz w:val="24"/>
          <w:szCs w:val="24"/>
          <w:lang w:eastAsia="zh-CN"/>
        </w:rPr>
        <w:t>采购</w:t>
      </w:r>
      <w:r>
        <w:rPr>
          <w:rFonts w:hint="eastAsia" w:ascii="宋体" w:hAnsi="宋体" w:eastAsia="宋体" w:cs="宋体"/>
          <w:color w:val="000000"/>
          <w:sz w:val="24"/>
          <w:szCs w:val="24"/>
        </w:rPr>
        <w:t>活动，全权代表我方处理</w:t>
      </w:r>
      <w:r>
        <w:rPr>
          <w:rFonts w:hint="eastAsia" w:ascii="宋体" w:hAnsi="宋体" w:eastAsia="宋体" w:cs="宋体"/>
          <w:color w:val="000000"/>
          <w:sz w:val="24"/>
          <w:szCs w:val="24"/>
          <w:lang w:eastAsia="zh-CN"/>
        </w:rPr>
        <w:t>采购</w:t>
      </w:r>
      <w:r>
        <w:rPr>
          <w:rFonts w:hint="eastAsia" w:ascii="宋体" w:hAnsi="宋体" w:eastAsia="宋体" w:cs="宋体"/>
          <w:color w:val="000000"/>
          <w:sz w:val="24"/>
          <w:szCs w:val="24"/>
        </w:rPr>
        <w:t>活动中的一切事宜和签署一切文件，被授权人无转委托权，特此委托。</w:t>
      </w:r>
    </w:p>
    <w:tbl>
      <w:tblPr>
        <w:tblStyle w:val="22"/>
        <w:tblpPr w:leftFromText="180" w:rightFromText="180" w:vertAnchor="text" w:horzAnchor="page" w:tblpX="1627" w:tblpY="3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0"/>
        <w:gridCol w:w="4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9"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4"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反面</w:t>
            </w:r>
          </w:p>
        </w:tc>
      </w:tr>
    </w:tbl>
    <w:p>
      <w:pPr>
        <w:pStyle w:val="20"/>
        <w:ind w:left="0" w:leftChars="0" w:firstLine="0" w:firstLineChars="0"/>
        <w:rPr>
          <w:rFonts w:hint="eastAsia" w:ascii="宋体" w:hAnsi="宋体" w:eastAsia="宋体" w:cs="宋体"/>
        </w:rPr>
      </w:pPr>
    </w:p>
    <w:p>
      <w:pPr>
        <w:spacing w:line="760" w:lineRule="exact"/>
        <w:ind w:left="2699" w:leftChars="964" w:firstLine="1200" w:firstLineChars="500"/>
        <w:rPr>
          <w:rFonts w:hint="eastAsia" w:ascii="宋体" w:hAnsi="宋体" w:eastAsia="宋体" w:cs="宋体"/>
          <w:color w:val="000000"/>
          <w:sz w:val="24"/>
        </w:rPr>
      </w:pPr>
      <w:r>
        <w:rPr>
          <w:rFonts w:hint="eastAsia" w:ascii="宋体" w:hAnsi="宋体" w:eastAsia="宋体" w:cs="宋体"/>
          <w:color w:val="000000"/>
          <w:sz w:val="24"/>
        </w:rPr>
        <w:t>谈判响应人：</w:t>
      </w:r>
      <w:r>
        <w:rPr>
          <w:rFonts w:hint="eastAsia" w:ascii="宋体" w:hAnsi="宋体" w:eastAsia="宋体" w:cs="宋体"/>
          <w:color w:val="000000"/>
          <w:sz w:val="24"/>
          <w:u w:val="single"/>
        </w:rPr>
        <w:t xml:space="preserve">       （盖章）         </w:t>
      </w:r>
    </w:p>
    <w:p>
      <w:pPr>
        <w:spacing w:line="760" w:lineRule="exact"/>
        <w:ind w:left="2699" w:leftChars="964" w:firstLine="1200" w:firstLineChars="500"/>
        <w:rPr>
          <w:rFonts w:hint="eastAsia" w:ascii="宋体" w:hAnsi="宋体" w:eastAsia="宋体" w:cs="宋体"/>
          <w:color w:val="000000"/>
          <w:sz w:val="24"/>
          <w:u w:val="single"/>
        </w:rPr>
      </w:pPr>
      <w:r>
        <w:rPr>
          <w:rFonts w:hint="eastAsia" w:ascii="宋体" w:hAnsi="宋体" w:eastAsia="宋体" w:cs="宋体"/>
          <w:color w:val="000000"/>
          <w:sz w:val="24"/>
        </w:rPr>
        <w:t>法定代表人：</w:t>
      </w:r>
      <w:r>
        <w:rPr>
          <w:rFonts w:hint="eastAsia" w:ascii="宋体" w:hAnsi="宋体" w:eastAsia="宋体" w:cs="宋体"/>
          <w:color w:val="000000"/>
          <w:sz w:val="24"/>
          <w:u w:val="single"/>
        </w:rPr>
        <w:t xml:space="preserve">    （签字</w:t>
      </w:r>
      <w:r>
        <w:rPr>
          <w:rFonts w:hint="eastAsia" w:ascii="宋体" w:hAnsi="宋体" w:eastAsia="宋体" w:cs="宋体"/>
          <w:color w:val="000000"/>
          <w:sz w:val="24"/>
          <w:u w:val="single"/>
          <w:lang w:val="en-US" w:eastAsia="zh-CN"/>
        </w:rPr>
        <w:t>或</w:t>
      </w:r>
      <w:r>
        <w:rPr>
          <w:rFonts w:hint="eastAsia" w:ascii="宋体" w:hAnsi="宋体" w:eastAsia="宋体" w:cs="宋体"/>
          <w:color w:val="000000"/>
          <w:sz w:val="24"/>
          <w:u w:val="single"/>
        </w:rPr>
        <w:t xml:space="preserve">盖章）      </w:t>
      </w:r>
    </w:p>
    <w:p>
      <w:pPr>
        <w:pStyle w:val="20"/>
        <w:ind w:firstLine="3840" w:firstLineChars="1600"/>
        <w:rPr>
          <w:rFonts w:hint="eastAsia" w:ascii="宋体" w:hAnsi="宋体" w:eastAsia="宋体" w:cs="宋体"/>
          <w:color w:val="000000"/>
          <w:sz w:val="24"/>
        </w:rPr>
      </w:pPr>
    </w:p>
    <w:p>
      <w:pPr>
        <w:pStyle w:val="20"/>
        <w:ind w:firstLine="3840" w:firstLineChars="1600"/>
        <w:rPr>
          <w:rFonts w:hint="eastAsia" w:ascii="宋体" w:hAnsi="宋体" w:eastAsia="宋体" w:cs="宋体"/>
          <w:lang w:val="en-US" w:eastAsia="zh-CN"/>
        </w:rPr>
      </w:pPr>
      <w:r>
        <w:rPr>
          <w:rFonts w:hint="eastAsia" w:ascii="宋体" w:hAnsi="宋体" w:eastAsia="宋体" w:cs="宋体"/>
          <w:color w:val="000000"/>
          <w:sz w:val="24"/>
        </w:rPr>
        <w:t>授权委托</w:t>
      </w:r>
      <w:r>
        <w:rPr>
          <w:rFonts w:hint="eastAsia" w:ascii="宋体" w:hAnsi="宋体" w:eastAsia="宋体" w:cs="宋体"/>
          <w:color w:val="000000"/>
          <w:sz w:val="24"/>
          <w:lang w:val="en-US" w:eastAsia="zh-CN"/>
        </w:rPr>
        <w:t>人：</w:t>
      </w:r>
      <w:r>
        <w:rPr>
          <w:rFonts w:hint="eastAsia" w:ascii="宋体" w:hAnsi="宋体" w:eastAsia="宋体" w:cs="宋体"/>
          <w:color w:val="000000"/>
          <w:sz w:val="24"/>
          <w:u w:val="single"/>
        </w:rPr>
        <w:t xml:space="preserve">    （签字</w:t>
      </w:r>
      <w:r>
        <w:rPr>
          <w:rFonts w:hint="eastAsia" w:ascii="宋体" w:hAnsi="宋体" w:eastAsia="宋体" w:cs="宋体"/>
          <w:color w:val="000000"/>
          <w:sz w:val="24"/>
          <w:u w:val="single"/>
          <w:lang w:val="en-US" w:eastAsia="zh-CN"/>
        </w:rPr>
        <w:t>或</w:t>
      </w:r>
      <w:r>
        <w:rPr>
          <w:rFonts w:hint="eastAsia" w:ascii="宋体" w:hAnsi="宋体" w:eastAsia="宋体" w:cs="宋体"/>
          <w:color w:val="000000"/>
          <w:sz w:val="24"/>
          <w:u w:val="single"/>
        </w:rPr>
        <w:t xml:space="preserve">盖章）      </w:t>
      </w:r>
    </w:p>
    <w:p>
      <w:pPr>
        <w:spacing w:line="760" w:lineRule="exact"/>
        <w:jc w:val="center"/>
        <w:rPr>
          <w:rFonts w:hint="eastAsia" w:ascii="宋体" w:hAnsi="宋体" w:eastAsia="宋体" w:cs="宋体"/>
          <w:color w:val="000000"/>
          <w:sz w:val="24"/>
        </w:rPr>
      </w:pPr>
      <w:r>
        <w:rPr>
          <w:rFonts w:hint="eastAsia" w:ascii="宋体" w:hAnsi="宋体" w:eastAsia="宋体" w:cs="宋体"/>
          <w:color w:val="000000"/>
          <w:sz w:val="24"/>
        </w:rPr>
        <w:t xml:space="preserve">                        授权委托日期：</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年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月</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日</w:t>
      </w:r>
    </w:p>
    <w:p>
      <w:pPr>
        <w:adjustRightInd w:val="0"/>
        <w:snapToGrid w:val="0"/>
        <w:spacing w:line="480" w:lineRule="atLeast"/>
        <w:jc w:val="center"/>
        <w:rPr>
          <w:rFonts w:hint="eastAsia" w:ascii="宋体" w:hAnsi="宋体" w:eastAsia="宋体" w:cs="宋体"/>
          <w:b/>
          <w:color w:val="000000"/>
          <w:spacing w:val="40"/>
          <w:sz w:val="32"/>
          <w:szCs w:val="32"/>
        </w:rPr>
      </w:pPr>
    </w:p>
    <w:p>
      <w:pPr>
        <w:pStyle w:val="8"/>
        <w:rPr>
          <w:rFonts w:hint="eastAsia"/>
        </w:rPr>
      </w:pPr>
    </w:p>
    <w:p>
      <w:pPr>
        <w:adjustRightInd w:val="0"/>
        <w:snapToGrid w:val="0"/>
        <w:spacing w:line="480" w:lineRule="atLeast"/>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三、谈  判  函</w:t>
      </w:r>
    </w:p>
    <w:p>
      <w:pPr>
        <w:widowControl/>
        <w:snapToGrid w:val="0"/>
        <w:spacing w:line="480" w:lineRule="exact"/>
        <w:jc w:val="left"/>
        <w:outlineLvl w:val="0"/>
        <w:rPr>
          <w:rFonts w:hint="eastAsia" w:ascii="宋体" w:hAnsi="宋体" w:eastAsia="宋体" w:cs="宋体"/>
          <w:sz w:val="24"/>
        </w:rPr>
      </w:pPr>
      <w:bookmarkStart w:id="13" w:name="_Toc11781"/>
      <w:bookmarkStart w:id="14" w:name="_Toc22444"/>
      <w:r>
        <w:rPr>
          <w:rFonts w:hint="eastAsia" w:ascii="宋体" w:hAnsi="宋体" w:eastAsia="宋体" w:cs="宋体"/>
          <w:sz w:val="24"/>
        </w:rPr>
        <w:t>致（采购方名称）：</w:t>
      </w:r>
      <w:bookmarkEnd w:id="13"/>
      <w:bookmarkEnd w:id="14"/>
    </w:p>
    <w:p>
      <w:pPr>
        <w:widowControl/>
        <w:snapToGrid w:val="0"/>
        <w:spacing w:line="480" w:lineRule="exact"/>
        <w:ind w:firstLine="480" w:firstLineChars="200"/>
        <w:jc w:val="left"/>
        <w:outlineLvl w:val="0"/>
        <w:rPr>
          <w:rFonts w:hint="eastAsia" w:ascii="宋体" w:hAnsi="宋体" w:eastAsia="宋体" w:cs="宋体"/>
          <w:sz w:val="24"/>
        </w:rPr>
      </w:pPr>
      <w:bookmarkStart w:id="15" w:name="_Toc20547"/>
      <w:bookmarkStart w:id="16" w:name="_Toc15257"/>
      <w:r>
        <w:rPr>
          <w:rFonts w:hint="eastAsia" w:ascii="宋体" w:hAnsi="宋体" w:eastAsia="宋体" w:cs="宋体"/>
          <w:sz w:val="24"/>
        </w:rPr>
        <w:t>根据你方</w:t>
      </w:r>
      <w:r>
        <w:rPr>
          <w:rFonts w:hint="eastAsia" w:ascii="宋体" w:hAnsi="宋体" w:eastAsia="宋体" w:cs="宋体"/>
          <w:sz w:val="24"/>
          <w:u w:val="single"/>
        </w:rPr>
        <w:t xml:space="preserve">              </w:t>
      </w:r>
      <w:r>
        <w:rPr>
          <w:rFonts w:hint="eastAsia" w:ascii="宋体" w:hAnsi="宋体" w:eastAsia="宋体" w:cs="宋体"/>
          <w:sz w:val="24"/>
        </w:rPr>
        <w:t>项目的编号为：</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none"/>
        </w:rPr>
        <w:t>谈判</w:t>
      </w:r>
      <w:r>
        <w:rPr>
          <w:rFonts w:hint="eastAsia" w:ascii="宋体" w:hAnsi="宋体" w:eastAsia="宋体" w:cs="宋体"/>
          <w:sz w:val="24"/>
        </w:rPr>
        <w:t>文件，本公司正式授权的下述签字人</w:t>
      </w:r>
      <w:r>
        <w:rPr>
          <w:rFonts w:hint="eastAsia" w:ascii="宋体" w:hAnsi="宋体" w:eastAsia="宋体" w:cs="宋体"/>
          <w:sz w:val="24"/>
          <w:u w:val="single"/>
        </w:rPr>
        <w:t xml:space="preserve">      </w:t>
      </w:r>
      <w:r>
        <w:rPr>
          <w:rFonts w:hint="eastAsia" w:ascii="宋体" w:hAnsi="宋体" w:eastAsia="宋体" w:cs="宋体"/>
          <w:sz w:val="24"/>
        </w:rPr>
        <w:t>（姓名和职务）代表本公司</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名称），提交全部文件正本</w:t>
      </w:r>
      <w:r>
        <w:rPr>
          <w:rFonts w:hint="eastAsia" w:ascii="宋体" w:hAnsi="宋体" w:eastAsia="宋体" w:cs="宋体"/>
          <w:sz w:val="24"/>
          <w:u w:val="single"/>
          <w:lang w:val="en-US" w:eastAsia="zh-CN"/>
        </w:rPr>
        <w:t xml:space="preserve">  </w:t>
      </w:r>
      <w:r>
        <w:rPr>
          <w:rFonts w:hint="eastAsia" w:ascii="宋体" w:hAnsi="宋体" w:eastAsia="宋体" w:cs="宋体"/>
          <w:sz w:val="24"/>
        </w:rPr>
        <w:t>份，副本</w:t>
      </w:r>
      <w:r>
        <w:rPr>
          <w:rFonts w:hint="eastAsia" w:ascii="宋体" w:hAnsi="宋体" w:eastAsia="宋体" w:cs="宋体"/>
          <w:sz w:val="24"/>
          <w:u w:val="single"/>
        </w:rPr>
        <w:t xml:space="preserve">  </w:t>
      </w:r>
      <w:r>
        <w:rPr>
          <w:rFonts w:hint="eastAsia" w:ascii="宋体" w:hAnsi="宋体" w:eastAsia="宋体" w:cs="宋体"/>
          <w:sz w:val="24"/>
        </w:rPr>
        <w:t>份。</w:t>
      </w:r>
      <w:bookmarkEnd w:id="15"/>
      <w:bookmarkEnd w:id="16"/>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据此函，签字人兹宣布同意如下：</w:t>
      </w:r>
    </w:p>
    <w:p>
      <w:pPr>
        <w:widowControl/>
        <w:tabs>
          <w:tab w:val="left" w:pos="7125"/>
        </w:tabs>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w:t>
      </w:r>
      <w:r>
        <w:rPr>
          <w:rFonts w:hint="eastAsia" w:ascii="宋体" w:hAnsi="宋体" w:eastAsia="宋体" w:cs="宋体"/>
          <w:sz w:val="24"/>
        </w:rPr>
        <w:t>按谈判文件规定的投标</w:t>
      </w:r>
      <w:r>
        <w:rPr>
          <w:rFonts w:hint="eastAsia" w:ascii="宋体" w:hAnsi="宋体" w:eastAsia="宋体" w:cs="宋体"/>
          <w:sz w:val="24"/>
          <w:lang w:val="en-US" w:eastAsia="zh-CN"/>
        </w:rPr>
        <w:t>报价</w:t>
      </w:r>
      <w:r>
        <w:rPr>
          <w:rFonts w:hint="eastAsia" w:ascii="宋体" w:hAnsi="宋体" w:eastAsia="宋体" w:cs="宋体"/>
          <w:sz w:val="24"/>
        </w:rPr>
        <w:t>为（大写）</w:t>
      </w:r>
      <w:r>
        <w:rPr>
          <w:rFonts w:hint="eastAsia" w:ascii="宋体" w:hAnsi="宋体" w:eastAsia="宋体" w:cs="宋体"/>
          <w:sz w:val="24"/>
          <w:u w:val="single"/>
        </w:rPr>
        <w:tab/>
      </w:r>
      <w:r>
        <w:rPr>
          <w:rFonts w:hint="eastAsia" w:ascii="宋体" w:hAnsi="宋体" w:eastAsia="宋体" w:cs="宋体"/>
          <w:sz w:val="24"/>
        </w:rPr>
        <w:t>元人民币。</w:t>
      </w:r>
    </w:p>
    <w:p>
      <w:pPr>
        <w:widowControl/>
        <w:snapToGrid w:val="0"/>
        <w:spacing w:line="480" w:lineRule="exact"/>
        <w:ind w:firstLine="480" w:firstLineChars="200"/>
        <w:jc w:val="left"/>
        <w:rPr>
          <w:rFonts w:hint="default" w:ascii="宋体" w:hAnsi="宋体" w:eastAsia="宋体" w:cs="宋体"/>
          <w:sz w:val="24"/>
          <w:u w:val="single"/>
          <w:lang w:val="en-US" w:eastAsia="zh-CN"/>
        </w:rPr>
      </w:pPr>
      <w:r>
        <w:rPr>
          <w:rFonts w:hint="eastAsia" w:ascii="宋体" w:hAnsi="宋体" w:eastAsia="宋体" w:cs="宋体"/>
          <w:bCs/>
          <w:sz w:val="24"/>
        </w:rPr>
        <w:t>2.</w:t>
      </w:r>
      <w:r>
        <w:rPr>
          <w:rFonts w:hint="eastAsia" w:ascii="宋体" w:hAnsi="宋体" w:eastAsia="宋体" w:cs="宋体"/>
          <w:sz w:val="24"/>
        </w:rPr>
        <w:t>如果我方被评定为</w:t>
      </w:r>
      <w:r>
        <w:rPr>
          <w:rFonts w:hint="eastAsia" w:ascii="宋体" w:hAnsi="宋体" w:eastAsia="宋体" w:cs="宋体"/>
          <w:sz w:val="24"/>
          <w:lang w:val="en-US" w:eastAsia="zh-CN"/>
        </w:rPr>
        <w:t>中标候选人</w:t>
      </w:r>
      <w:r>
        <w:rPr>
          <w:rFonts w:hint="eastAsia" w:ascii="宋体" w:hAnsi="宋体" w:eastAsia="宋体" w:cs="宋体"/>
          <w:sz w:val="24"/>
        </w:rPr>
        <w:t>，我们保证根据谈判文件规定履行合同责任和义务。具体</w:t>
      </w:r>
      <w:r>
        <w:rPr>
          <w:rFonts w:hint="eastAsia" w:ascii="宋体" w:hAnsi="宋体" w:eastAsia="宋体" w:cs="宋体"/>
          <w:sz w:val="24"/>
          <w:lang w:val="en-US" w:eastAsia="zh-CN"/>
        </w:rPr>
        <w:t>完工</w:t>
      </w:r>
      <w:r>
        <w:rPr>
          <w:rFonts w:hint="eastAsia" w:ascii="宋体" w:hAnsi="宋体" w:eastAsia="宋体" w:cs="宋体"/>
          <w:sz w:val="24"/>
        </w:rPr>
        <w:t>时间承诺如下：合同订立后</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none"/>
          <w:lang w:val="en-US" w:eastAsia="zh-CN"/>
        </w:rPr>
        <w:t>之内</w:t>
      </w:r>
      <w:r>
        <w:rPr>
          <w:rFonts w:hint="eastAsia" w:ascii="宋体" w:hAnsi="宋体" w:eastAsia="宋体" w:cs="宋体"/>
          <w:sz w:val="24"/>
        </w:rPr>
        <w:t>天</w:t>
      </w:r>
      <w:r>
        <w:rPr>
          <w:rFonts w:hint="eastAsia" w:ascii="宋体" w:hAnsi="宋体" w:eastAsia="宋体" w:cs="宋体"/>
          <w:sz w:val="24"/>
          <w:lang w:val="en-US" w:eastAsia="zh-CN"/>
        </w:rPr>
        <w:t>完成施工，质量达到</w:t>
      </w:r>
      <w:r>
        <w:rPr>
          <w:rFonts w:hint="eastAsia" w:ascii="宋体" w:hAnsi="宋体" w:eastAsia="宋体" w:cs="宋体"/>
          <w:sz w:val="24"/>
          <w:u w:val="single"/>
          <w:lang w:val="en-US" w:eastAsia="zh-CN"/>
        </w:rPr>
        <w:t xml:space="preserve">       </w:t>
      </w:r>
    </w:p>
    <w:p>
      <w:pPr>
        <w:widowControl/>
        <w:snapToGrid w:val="0"/>
        <w:spacing w:line="480" w:lineRule="exact"/>
        <w:ind w:firstLine="480" w:firstLineChars="200"/>
        <w:jc w:val="left"/>
        <w:rPr>
          <w:rFonts w:hint="eastAsia" w:ascii="宋体" w:hAnsi="宋体" w:eastAsia="宋体" w:cs="宋体"/>
          <w:bCs/>
          <w:sz w:val="24"/>
        </w:rPr>
      </w:pPr>
      <w:r>
        <w:rPr>
          <w:rFonts w:hint="eastAsia" w:ascii="宋体" w:hAnsi="宋体" w:eastAsia="宋体" w:cs="宋体"/>
          <w:bCs/>
          <w:sz w:val="24"/>
        </w:rPr>
        <w:t>3.我方人民币</w:t>
      </w:r>
      <w:r>
        <w:rPr>
          <w:rFonts w:hint="eastAsia" w:ascii="宋体" w:hAnsi="宋体" w:eastAsia="宋体" w:cs="宋体"/>
          <w:bCs/>
          <w:sz w:val="24"/>
          <w:u w:val="single"/>
        </w:rPr>
        <w:t xml:space="preserve">        </w:t>
      </w:r>
      <w:r>
        <w:rPr>
          <w:rFonts w:hint="eastAsia" w:ascii="宋体" w:hAnsi="宋体" w:eastAsia="宋体" w:cs="宋体"/>
          <w:bCs/>
          <w:sz w:val="24"/>
        </w:rPr>
        <w:t>元的谈判保证金与本投标文件同时提交。</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4.如果我方成交，我方保证按谈判文件规定提交履约保证金，承担履约责任。</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5.</w:t>
      </w:r>
      <w:r>
        <w:rPr>
          <w:rFonts w:hint="eastAsia" w:ascii="宋体" w:hAnsi="宋体" w:eastAsia="宋体" w:cs="宋体"/>
          <w:sz w:val="24"/>
        </w:rPr>
        <w:t>我们已详细阅读了全部谈判文件以及谈判文件的修改、补充文件和有关的附件，我们知道必须放弃提出含糊不清或误解的问题的权利。</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6.</w:t>
      </w:r>
      <w:r>
        <w:rPr>
          <w:rFonts w:hint="eastAsia" w:ascii="宋体" w:hAnsi="宋体" w:eastAsia="宋体" w:cs="宋体"/>
          <w:sz w:val="24"/>
        </w:rPr>
        <w:t>我们对谈判文件关于时限、程序方面的规定没有异议，保证按照谈判文件规定的时限和程序参加谈判活动。</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7.</w:t>
      </w:r>
      <w:r>
        <w:rPr>
          <w:rFonts w:hint="eastAsia" w:ascii="宋体" w:hAnsi="宋体" w:eastAsia="宋体" w:cs="宋体"/>
          <w:sz w:val="24"/>
        </w:rPr>
        <w:t>我们同意在规定的公开投标时间起遵循本谈判文件，并在规定的投标有效期满之前均具有约束力，并有可能被确定为中标</w:t>
      </w:r>
      <w:r>
        <w:rPr>
          <w:rFonts w:hint="eastAsia" w:ascii="宋体" w:hAnsi="宋体" w:eastAsia="宋体" w:cs="宋体"/>
          <w:sz w:val="24"/>
          <w:lang w:val="en-US" w:eastAsia="zh-CN"/>
        </w:rPr>
        <w:t>候选人</w:t>
      </w:r>
      <w:r>
        <w:rPr>
          <w:rFonts w:hint="eastAsia" w:ascii="宋体" w:hAnsi="宋体" w:eastAsia="宋体" w:cs="宋体"/>
          <w:sz w:val="24"/>
        </w:rPr>
        <w:t>。</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8.</w:t>
      </w:r>
      <w:r>
        <w:rPr>
          <w:rFonts w:hint="eastAsia" w:ascii="宋体" w:hAnsi="宋体" w:eastAsia="宋体" w:cs="宋体"/>
          <w:sz w:val="24"/>
        </w:rPr>
        <w:t>如果我们在规定的投标有效期内撤回投标文件，贵方可不予退还我们的谈判保证金。</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9.</w:t>
      </w:r>
      <w:r>
        <w:rPr>
          <w:rFonts w:hint="eastAsia" w:ascii="宋体" w:hAnsi="宋体" w:eastAsia="宋体" w:cs="宋体"/>
          <w:sz w:val="24"/>
        </w:rPr>
        <w:t>我们同意向你方提供你方可能要求的与本投标有关的任何证据或资料。</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10.</w:t>
      </w:r>
      <w:r>
        <w:rPr>
          <w:rFonts w:hint="eastAsia" w:ascii="宋体" w:hAnsi="宋体" w:eastAsia="宋体" w:cs="宋体"/>
          <w:sz w:val="24"/>
        </w:rPr>
        <w:t>我们完全理解你方不一定要接受最低投标或收到的任何投标的规定。</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11.</w:t>
      </w:r>
      <w:r>
        <w:rPr>
          <w:rFonts w:hint="eastAsia" w:ascii="宋体" w:hAnsi="宋体" w:eastAsia="宋体" w:cs="宋体"/>
          <w:sz w:val="24"/>
        </w:rPr>
        <w:t>本投标文件自公开投标之时起</w:t>
      </w:r>
      <w:r>
        <w:rPr>
          <w:rFonts w:hint="eastAsia" w:ascii="宋体" w:hAnsi="宋体" w:eastAsia="宋体" w:cs="宋体"/>
          <w:sz w:val="24"/>
          <w:u w:val="single"/>
          <w:lang w:val="en-US" w:eastAsia="zh-CN"/>
        </w:rPr>
        <w:t xml:space="preserve">     </w:t>
      </w:r>
      <w:r>
        <w:rPr>
          <w:rFonts w:hint="eastAsia" w:ascii="宋体" w:hAnsi="宋体" w:eastAsia="宋体" w:cs="宋体"/>
          <w:sz w:val="24"/>
        </w:rPr>
        <w:t>天内有效。</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b/>
          <w:bCs/>
          <w:sz w:val="24"/>
        </w:rPr>
        <w:t>（加盖公章）：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代表姓名</w:t>
      </w:r>
      <w:r>
        <w:rPr>
          <w:rFonts w:hint="eastAsia" w:ascii="宋体" w:hAnsi="宋体" w:eastAsia="宋体" w:cs="宋体"/>
          <w:b/>
          <w:bCs/>
          <w:sz w:val="24"/>
        </w:rPr>
        <w:t>（手书签字）：</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地址：</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电话、传真或电传：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邮政编码：</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b/>
          <w:color w:val="000000"/>
          <w:spacing w:val="40"/>
          <w:sz w:val="32"/>
          <w:szCs w:val="32"/>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谈 判 函 附 表</w:t>
      </w:r>
    </w:p>
    <w:p>
      <w:pPr>
        <w:spacing w:line="460" w:lineRule="exact"/>
        <w:jc w:val="center"/>
        <w:rPr>
          <w:rFonts w:hint="eastAsia" w:ascii="宋体" w:hAnsi="宋体" w:eastAsia="宋体" w:cs="宋体"/>
          <w:color w:val="000000"/>
          <w:sz w:val="30"/>
        </w:rPr>
      </w:pPr>
    </w:p>
    <w:p>
      <w:pPr>
        <w:widowControl/>
        <w:snapToGrid w:val="0"/>
        <w:jc w:val="left"/>
        <w:rPr>
          <w:rFonts w:hint="eastAsia" w:ascii="宋体" w:hAnsi="宋体" w:eastAsia="宋体" w:cs="宋体"/>
          <w:bCs/>
          <w:sz w:val="24"/>
        </w:rPr>
      </w:pP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bCs/>
          <w:sz w:val="24"/>
        </w:rPr>
        <w:t>：</w:t>
      </w:r>
    </w:p>
    <w:p>
      <w:pPr>
        <w:widowControl/>
        <w:snapToGrid w:val="0"/>
        <w:jc w:val="left"/>
        <w:rPr>
          <w:rFonts w:hint="eastAsia" w:ascii="宋体" w:hAnsi="宋体" w:eastAsia="宋体" w:cs="宋体"/>
          <w:bCs/>
          <w:sz w:val="24"/>
        </w:rPr>
      </w:pPr>
      <w:r>
        <w:rPr>
          <w:rFonts w:hint="eastAsia" w:ascii="宋体" w:hAnsi="宋体" w:eastAsia="宋体" w:cs="宋体"/>
          <w:color w:val="000000"/>
          <w:sz w:val="24"/>
        </w:rPr>
        <w:t>谈判响应人</w:t>
      </w:r>
      <w:r>
        <w:rPr>
          <w:rFonts w:hint="eastAsia" w:ascii="宋体" w:hAnsi="宋体" w:eastAsia="宋体" w:cs="宋体"/>
          <w:bCs/>
          <w:sz w:val="24"/>
        </w:rPr>
        <w:t>名称</w:t>
      </w:r>
      <w:r>
        <w:rPr>
          <w:rFonts w:hint="eastAsia" w:ascii="宋体" w:hAnsi="宋体" w:eastAsia="宋体" w:cs="宋体"/>
          <w:b/>
          <w:sz w:val="24"/>
        </w:rPr>
        <w:t>（加盖公章）：</w:t>
      </w:r>
    </w:p>
    <w:p>
      <w:pPr>
        <w:widowControl/>
        <w:snapToGrid w:val="0"/>
        <w:jc w:val="left"/>
        <w:rPr>
          <w:rFonts w:hint="eastAsia" w:ascii="宋体" w:hAnsi="宋体" w:eastAsia="宋体" w:cs="宋体"/>
          <w:bCs/>
          <w:sz w:val="24"/>
        </w:rPr>
      </w:pPr>
      <w:r>
        <w:rPr>
          <w:rFonts w:hint="eastAsia" w:ascii="宋体" w:hAnsi="宋体" w:eastAsia="宋体" w:cs="宋体"/>
          <w:bCs/>
          <w:sz w:val="24"/>
        </w:rPr>
        <w:t xml:space="preserve">                                        </w:t>
      </w:r>
      <w:r>
        <w:rPr>
          <w:rFonts w:hint="eastAsia" w:ascii="宋体" w:hAnsi="宋体" w:eastAsia="宋体" w:cs="宋体"/>
          <w:bCs/>
          <w:sz w:val="24"/>
          <w:lang w:val="en-US" w:eastAsia="zh-CN"/>
        </w:rPr>
        <w:t xml:space="preserve">              </w:t>
      </w:r>
      <w:r>
        <w:rPr>
          <w:rFonts w:hint="eastAsia" w:ascii="宋体" w:hAnsi="宋体" w:eastAsia="宋体" w:cs="宋体"/>
          <w:bCs/>
          <w:sz w:val="24"/>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年</w:t>
      </w:r>
      <w:r>
        <w:rPr>
          <w:rFonts w:hint="eastAsia" w:ascii="宋体" w:hAnsi="宋体" w:eastAsia="宋体" w:cs="宋体"/>
          <w:bCs/>
          <w:sz w:val="24"/>
          <w:u w:val="single"/>
        </w:rPr>
        <w:t xml:space="preserve">  </w:t>
      </w:r>
      <w:r>
        <w:rPr>
          <w:rFonts w:hint="eastAsia" w:ascii="宋体" w:hAnsi="宋体" w:eastAsia="宋体" w:cs="宋体"/>
          <w:bCs/>
          <w:sz w:val="24"/>
        </w:rPr>
        <w:t>月</w:t>
      </w:r>
      <w:r>
        <w:rPr>
          <w:rFonts w:hint="eastAsia" w:ascii="宋体" w:hAnsi="宋体" w:eastAsia="宋体" w:cs="宋体"/>
          <w:bCs/>
          <w:sz w:val="24"/>
          <w:u w:val="single"/>
        </w:rPr>
        <w:t xml:space="preserve">  </w:t>
      </w:r>
      <w:r>
        <w:rPr>
          <w:rFonts w:hint="eastAsia" w:ascii="宋体" w:hAnsi="宋体" w:eastAsia="宋体" w:cs="宋体"/>
          <w:bCs/>
          <w:sz w:val="24"/>
        </w:rPr>
        <w:t>日</w:t>
      </w:r>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4"/>
        <w:gridCol w:w="2185"/>
        <w:gridCol w:w="2198"/>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14" w:type="dxa"/>
            <w:noWrap w:val="0"/>
            <w:vAlign w:val="center"/>
          </w:tcPr>
          <w:p>
            <w:pPr>
              <w:tabs>
                <w:tab w:val="left" w:pos="0"/>
              </w:tabs>
              <w:spacing w:line="240" w:lineRule="auto"/>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项目名称</w:t>
            </w:r>
          </w:p>
        </w:tc>
        <w:tc>
          <w:tcPr>
            <w:tcW w:w="2185"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建设内容</w:t>
            </w:r>
          </w:p>
        </w:tc>
        <w:tc>
          <w:tcPr>
            <w:tcW w:w="2198" w:type="dxa"/>
            <w:noWrap w:val="0"/>
            <w:vAlign w:val="center"/>
          </w:tcPr>
          <w:p>
            <w:pPr>
              <w:tabs>
                <w:tab w:val="left" w:pos="0"/>
              </w:tabs>
              <w:adjustRightInd w:val="0"/>
              <w:snapToGrid w:val="0"/>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工程质量</w:t>
            </w:r>
          </w:p>
        </w:tc>
        <w:tc>
          <w:tcPr>
            <w:tcW w:w="2782"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工期</w:t>
            </w:r>
            <w:r>
              <w:rPr>
                <w:rFonts w:hint="eastAsia" w:ascii="宋体" w:hAnsi="宋体" w:cs="宋体"/>
                <w:color w:val="000000"/>
                <w:sz w:val="24"/>
                <w:szCs w:val="24"/>
              </w:rPr>
              <w:t>（</w:t>
            </w:r>
            <w:r>
              <w:rPr>
                <w:rFonts w:hint="eastAsia" w:ascii="宋体" w:hAnsi="宋体" w:eastAsia="宋体" w:cs="宋体"/>
                <w:color w:val="000000"/>
                <w:sz w:val="24"/>
                <w:szCs w:val="24"/>
                <w:lang w:val="en-US" w:eastAsia="zh-CN"/>
              </w:rPr>
              <w:t>月</w:t>
            </w:r>
            <w:r>
              <w:rPr>
                <w:rFonts w:hint="eastAsia" w:ascii="宋体" w:hAnsi="宋体" w:cs="宋体"/>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2" w:hRule="atLeast"/>
        </w:trPr>
        <w:tc>
          <w:tcPr>
            <w:tcW w:w="2114" w:type="dxa"/>
            <w:noWrap w:val="0"/>
            <w:vAlign w:val="center"/>
          </w:tcPr>
          <w:p>
            <w:pPr>
              <w:spacing w:line="360" w:lineRule="auto"/>
              <w:jc w:val="center"/>
              <w:rPr>
                <w:rFonts w:hint="eastAsia" w:ascii="宋体" w:hAnsi="宋体" w:eastAsia="宋体" w:cs="宋体"/>
                <w:color w:val="000000"/>
                <w:sz w:val="24"/>
                <w:szCs w:val="24"/>
                <w:lang w:eastAsia="zh-CN"/>
              </w:rPr>
            </w:pPr>
          </w:p>
        </w:tc>
        <w:tc>
          <w:tcPr>
            <w:tcW w:w="2185" w:type="dxa"/>
            <w:noWrap w:val="0"/>
            <w:vAlign w:val="center"/>
          </w:tcPr>
          <w:p>
            <w:pPr>
              <w:jc w:val="left"/>
              <w:rPr>
                <w:rFonts w:ascii="宋体" w:hAnsi="宋体" w:cs="宋体"/>
                <w:color w:val="000000"/>
                <w:sz w:val="24"/>
                <w:szCs w:val="24"/>
              </w:rPr>
            </w:pPr>
          </w:p>
        </w:tc>
        <w:tc>
          <w:tcPr>
            <w:tcW w:w="2198" w:type="dxa"/>
            <w:noWrap w:val="0"/>
            <w:vAlign w:val="top"/>
          </w:tcPr>
          <w:p>
            <w:pPr>
              <w:spacing w:line="360" w:lineRule="auto"/>
              <w:rPr>
                <w:rFonts w:ascii="宋体" w:hAnsi="宋体" w:cs="宋体"/>
                <w:color w:val="000000"/>
                <w:sz w:val="24"/>
                <w:szCs w:val="24"/>
              </w:rPr>
            </w:pPr>
          </w:p>
        </w:tc>
        <w:tc>
          <w:tcPr>
            <w:tcW w:w="2782" w:type="dxa"/>
            <w:noWrap w:val="0"/>
            <w:vAlign w:val="top"/>
          </w:tcPr>
          <w:p>
            <w:pPr>
              <w:spacing w:line="360" w:lineRule="auto"/>
              <w:rPr>
                <w:rFonts w:ascii="宋体" w:hAnsi="宋体" w:cs="宋体"/>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114" w:type="dxa"/>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rPr>
            </w:pPr>
            <w:r>
              <w:rPr>
                <w:rFonts w:hint="eastAsia" w:ascii="宋体" w:hAnsi="宋体" w:cs="宋体"/>
                <w:color w:val="000000"/>
                <w:sz w:val="24"/>
                <w:szCs w:val="24"/>
                <w:lang w:eastAsia="zh-CN"/>
              </w:rPr>
              <w:t>项目负责人</w:t>
            </w:r>
          </w:p>
        </w:tc>
        <w:tc>
          <w:tcPr>
            <w:tcW w:w="2185" w:type="dxa"/>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lang w:eastAsia="zh-CN"/>
              </w:rPr>
            </w:pPr>
            <w:r>
              <w:rPr>
                <w:rFonts w:hint="eastAsia" w:ascii="宋体" w:hAnsi="宋体" w:cs="宋体"/>
                <w:color w:val="000000"/>
                <w:sz w:val="24"/>
                <w:szCs w:val="24"/>
                <w:lang w:eastAsia="zh-CN"/>
              </w:rPr>
              <w:t>姓名：</w:t>
            </w:r>
          </w:p>
        </w:tc>
        <w:tc>
          <w:tcPr>
            <w:tcW w:w="4980" w:type="dxa"/>
            <w:gridSpan w:val="2"/>
            <w:noWrap w:val="0"/>
            <w:vAlign w:val="center"/>
          </w:tcPr>
          <w:p>
            <w:pPr>
              <w:pageBreakBefore w:val="0"/>
              <w:kinsoku/>
              <w:wordWrap/>
              <w:overflowPunct/>
              <w:topLinePunct w:val="0"/>
              <w:bidi w:val="0"/>
              <w:spacing w:line="360" w:lineRule="auto"/>
              <w:jc w:val="both"/>
              <w:rPr>
                <w:rFonts w:hint="default" w:ascii="Arial" w:hAnsi="Arial" w:cs="Arial"/>
                <w:color w:val="000000"/>
                <w:sz w:val="24"/>
                <w:szCs w:val="24"/>
              </w:rPr>
            </w:pPr>
            <w:r>
              <w:rPr>
                <w:rFonts w:hint="eastAsia" w:ascii="宋体" w:hAnsi="宋体" w:cs="宋体"/>
                <w:color w:val="000000"/>
                <w:sz w:val="24"/>
                <w:szCs w:val="24"/>
                <w:lang w:eastAsia="zh-CN"/>
              </w:rPr>
              <w:t>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2114" w:type="dxa"/>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lang w:eastAsia="zh-CN"/>
              </w:rPr>
              <w:t>投标总价（</w:t>
            </w:r>
            <w:r>
              <w:rPr>
                <w:rFonts w:hint="eastAsia" w:ascii="宋体" w:hAnsi="宋体" w:cs="宋体"/>
                <w:color w:val="000000"/>
                <w:sz w:val="24"/>
                <w:szCs w:val="24"/>
                <w:lang w:val="en-US" w:eastAsia="zh-CN"/>
              </w:rPr>
              <w:t>元</w:t>
            </w:r>
            <w:r>
              <w:rPr>
                <w:rFonts w:hint="eastAsia" w:ascii="宋体" w:hAnsi="宋体" w:cs="宋体"/>
                <w:color w:val="000000"/>
                <w:sz w:val="24"/>
                <w:szCs w:val="24"/>
                <w:lang w:eastAsia="zh-CN"/>
              </w:rPr>
              <w:t>）</w:t>
            </w:r>
            <w:r>
              <w:rPr>
                <w:rFonts w:hint="eastAsia" w:ascii="宋体" w:hAnsi="宋体" w:cs="宋体"/>
                <w:color w:val="000000"/>
                <w:sz w:val="24"/>
                <w:szCs w:val="24"/>
              </w:rPr>
              <w:t>：</w:t>
            </w:r>
          </w:p>
        </w:tc>
        <w:tc>
          <w:tcPr>
            <w:tcW w:w="7165" w:type="dxa"/>
            <w:gridSpan w:val="3"/>
            <w:noWrap w:val="0"/>
            <w:vAlign w:val="center"/>
          </w:tcPr>
          <w:p>
            <w:pPr>
              <w:tabs>
                <w:tab w:val="left" w:pos="0"/>
              </w:tabs>
              <w:spacing w:line="360" w:lineRule="auto"/>
              <w:jc w:val="both"/>
              <w:rPr>
                <w:rFonts w:ascii="宋体" w:hAnsi="宋体" w:cs="宋体"/>
                <w:color w:val="000000"/>
                <w:sz w:val="24"/>
                <w:szCs w:val="24"/>
              </w:rPr>
            </w:pPr>
            <w:r>
              <w:rPr>
                <w:rFonts w:hint="default" w:ascii="Arial" w:hAnsi="Arial" w:cs="Arial"/>
                <w:color w:val="000000"/>
                <w:sz w:val="24"/>
                <w:szCs w:val="24"/>
              </w:rPr>
              <w:t>¥</w:t>
            </w:r>
            <w:r>
              <w:rPr>
                <w:rFonts w:hint="eastAsia" w:ascii="宋体" w:hAnsi="宋体" w:cs="宋体"/>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1" w:hRule="atLeast"/>
        </w:trPr>
        <w:tc>
          <w:tcPr>
            <w:tcW w:w="2114" w:type="dxa"/>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rPr>
              <w:t>（人民币大写）</w:t>
            </w:r>
          </w:p>
        </w:tc>
        <w:tc>
          <w:tcPr>
            <w:tcW w:w="7165" w:type="dxa"/>
            <w:gridSpan w:val="3"/>
            <w:noWrap w:val="0"/>
            <w:vAlign w:val="center"/>
          </w:tcPr>
          <w:p>
            <w:pPr>
              <w:tabs>
                <w:tab w:val="left" w:pos="0"/>
              </w:tabs>
              <w:spacing w:line="360" w:lineRule="auto"/>
              <w:jc w:val="both"/>
              <w:rPr>
                <w:rFonts w:ascii="宋体" w:hAnsi="宋体" w:cs="宋体"/>
                <w:color w:val="000000"/>
                <w:sz w:val="24"/>
                <w:szCs w:val="24"/>
              </w:rPr>
            </w:pPr>
          </w:p>
        </w:tc>
      </w:tr>
    </w:tbl>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r>
        <w:rPr>
          <w:rFonts w:hint="eastAsia" w:ascii="宋体" w:hAnsi="宋体" w:eastAsia="宋体" w:cs="宋体"/>
          <w:b/>
          <w:bCs/>
          <w:sz w:val="24"/>
        </w:rPr>
        <w:t>投标要求：</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1.与完成本项目有关的各种费用均应包含在投标报价中</w:t>
      </w:r>
      <w:r>
        <w:rPr>
          <w:rFonts w:hint="eastAsia" w:ascii="宋体" w:hAnsi="宋体" w:eastAsia="宋体" w:cs="宋体"/>
          <w:sz w:val="24"/>
          <w:lang w:eastAsia="zh-CN"/>
        </w:rPr>
        <w:t>（</w:t>
      </w:r>
      <w:r>
        <w:rPr>
          <w:rFonts w:hint="eastAsia" w:ascii="宋体" w:hAnsi="宋体" w:eastAsia="宋体" w:cs="宋体"/>
          <w:sz w:val="24"/>
        </w:rPr>
        <w:t>谈判报价应包括货物本价、</w:t>
      </w:r>
      <w:r>
        <w:rPr>
          <w:rFonts w:hint="eastAsia" w:ascii="宋体" w:hAnsi="宋体" w:eastAsia="宋体" w:cs="宋体"/>
          <w:sz w:val="24"/>
          <w:lang w:val="en-US" w:eastAsia="zh-CN"/>
        </w:rPr>
        <w:t>施工、辅材、人工、机械、间接、</w:t>
      </w:r>
      <w:r>
        <w:rPr>
          <w:rFonts w:hint="eastAsia" w:ascii="宋体" w:hAnsi="宋体" w:eastAsia="宋体" w:cs="宋体"/>
          <w:sz w:val="24"/>
        </w:rPr>
        <w:t>运输、转运、检测检验、保险、利润、税金、安全责任等完成本项目所需的一切费用。</w:t>
      </w:r>
      <w:r>
        <w:rPr>
          <w:rFonts w:hint="eastAsia" w:ascii="宋体" w:hAnsi="宋体" w:eastAsia="宋体" w:cs="宋体"/>
          <w:sz w:val="24"/>
          <w:lang w:eastAsia="zh-CN"/>
        </w:rPr>
        <w:t>）</w:t>
      </w:r>
      <w:r>
        <w:rPr>
          <w:rFonts w:hint="eastAsia" w:ascii="宋体" w:hAnsi="宋体" w:eastAsia="宋体" w:cs="宋体"/>
          <w:sz w:val="24"/>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2.报价填写必须为计算机录入，手写无效</w:t>
      </w:r>
    </w:p>
    <w:p>
      <w:pPr>
        <w:spacing w:line="460" w:lineRule="exact"/>
        <w:rPr>
          <w:rFonts w:hint="eastAsia" w:ascii="宋体" w:hAnsi="宋体" w:eastAsia="宋体" w:cs="宋体"/>
          <w:color w:val="000000"/>
          <w:sz w:val="24"/>
        </w:rPr>
      </w:pP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adjustRightInd w:val="0"/>
        <w:snapToGrid w:val="0"/>
        <w:spacing w:line="240" w:lineRule="auto"/>
        <w:jc w:val="both"/>
        <w:rPr>
          <w:rFonts w:hint="eastAsia" w:ascii="宋体" w:hAnsi="宋体" w:eastAsia="宋体" w:cs="宋体"/>
          <w:b/>
          <w:color w:val="000000"/>
          <w:spacing w:val="40"/>
          <w:sz w:val="32"/>
          <w:szCs w:val="32"/>
        </w:rPr>
      </w:pPr>
      <w:bookmarkStart w:id="17" w:name="_Toc163"/>
      <w:bookmarkStart w:id="18" w:name="_Toc4648"/>
      <w:bookmarkStart w:id="19" w:name="_Toc2215_WPSOffice_Level2"/>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报</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价</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明</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细</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表</w:t>
      </w:r>
      <w:bookmarkEnd w:id="17"/>
      <w:bookmarkEnd w:id="18"/>
    </w:p>
    <w:p>
      <w:pPr>
        <w:adjustRightInd w:val="0"/>
        <w:snapToGrid w:val="0"/>
        <w:spacing w:line="240" w:lineRule="auto"/>
        <w:jc w:val="center"/>
        <w:rPr>
          <w:rFonts w:hint="eastAsia" w:ascii="宋体" w:hAnsi="宋体" w:eastAsia="宋体" w:cs="宋体"/>
          <w:b/>
          <w:color w:val="000000"/>
          <w:spacing w:val="40"/>
          <w:sz w:val="32"/>
          <w:szCs w:val="32"/>
        </w:rPr>
      </w:pPr>
    </w:p>
    <w:p>
      <w:pPr>
        <w:spacing w:line="360" w:lineRule="auto"/>
        <w:rPr>
          <w:rFonts w:ascii="宋体" w:hAnsi="宋体" w:cs="宋体"/>
          <w:color w:val="000000"/>
        </w:rPr>
      </w:pPr>
      <w:r>
        <w:rPr>
          <w:rFonts w:hint="eastAsia" w:ascii="宋体" w:hAnsi="宋体" w:cs="宋体"/>
          <w:color w:val="000000"/>
        </w:rPr>
        <w:t xml:space="preserve">                       </w:t>
      </w:r>
    </w:p>
    <w:p>
      <w:pPr>
        <w:spacing w:line="360" w:lineRule="auto"/>
        <w:rPr>
          <w:rFonts w:hint="eastAsia" w:ascii="宋体" w:hAnsi="宋体" w:eastAsia="宋体" w:cs="宋体"/>
          <w:b/>
          <w:bCs/>
          <w:color w:val="000000"/>
          <w:lang w:eastAsia="zh-CN"/>
        </w:rPr>
      </w:pPr>
      <w:r>
        <w:rPr>
          <w:rFonts w:hint="eastAsia" w:ascii="宋体" w:hAnsi="宋体" w:cs="宋体"/>
          <w:b/>
          <w:bCs/>
          <w:color w:val="000000"/>
          <w:lang w:eastAsia="zh-CN"/>
        </w:rPr>
        <w:t>按竞争性</w:t>
      </w:r>
      <w:r>
        <w:rPr>
          <w:rFonts w:hint="eastAsia" w:ascii="宋体" w:hAnsi="宋体" w:cs="宋体"/>
          <w:b/>
          <w:bCs/>
          <w:color w:val="000000"/>
          <w:lang w:val="en-US" w:eastAsia="zh-CN"/>
        </w:rPr>
        <w:t>谈判文件</w:t>
      </w:r>
      <w:r>
        <w:rPr>
          <w:rFonts w:hint="eastAsia" w:ascii="宋体" w:hAnsi="宋体" w:cs="宋体"/>
          <w:b/>
          <w:bCs/>
          <w:color w:val="000000"/>
          <w:lang w:eastAsia="zh-CN"/>
        </w:rPr>
        <w:t>中“工程量清单”格式报价</w:t>
      </w:r>
    </w:p>
    <w:p>
      <w:pPr>
        <w:spacing w:line="360" w:lineRule="auto"/>
        <w:ind w:firstLine="560" w:firstLineChars="200"/>
        <w:rPr>
          <w:rFonts w:hint="eastAsia" w:ascii="宋体" w:hAnsi="宋体" w:cs="宋体"/>
          <w:color w:val="000000"/>
        </w:rPr>
      </w:pPr>
    </w:p>
    <w:p>
      <w:pPr>
        <w:spacing w:line="360" w:lineRule="auto"/>
        <w:ind w:firstLine="560" w:firstLineChars="200"/>
        <w:rPr>
          <w:rFonts w:hint="eastAsia" w:ascii="宋体" w:hAnsi="宋体" w:cs="宋体"/>
          <w:color w:val="000000"/>
        </w:rPr>
      </w:pPr>
    </w:p>
    <w:p>
      <w:pPr>
        <w:spacing w:line="360" w:lineRule="auto"/>
        <w:rPr>
          <w:rFonts w:ascii="宋体" w:hAnsi="宋体" w:cs="宋体"/>
          <w:color w:val="000000"/>
        </w:rPr>
      </w:pPr>
    </w:p>
    <w:p>
      <w:pPr>
        <w:spacing w:line="360" w:lineRule="auto"/>
        <w:ind w:firstLine="4760" w:firstLineChars="1700"/>
        <w:rPr>
          <w:rFonts w:ascii="宋体" w:hAnsi="宋体" w:cs="宋体"/>
          <w:color w:val="000000"/>
        </w:rPr>
      </w:pPr>
    </w:p>
    <w:p>
      <w:pPr>
        <w:pStyle w:val="18"/>
        <w:rPr>
          <w:rFonts w:hint="eastAsia" w:ascii="宋体" w:hAnsi="宋体" w:cs="宋体"/>
          <w:color w:val="000000"/>
        </w:rPr>
      </w:pPr>
    </w:p>
    <w:p>
      <w:pPr>
        <w:rPr>
          <w:rFonts w:hint="eastAsia" w:ascii="宋体" w:hAnsi="宋体" w:eastAsia="宋体" w:cs="宋体"/>
          <w:b/>
          <w:bCs/>
          <w:color w:val="000000"/>
          <w:spacing w:val="40"/>
          <w:sz w:val="32"/>
          <w:szCs w:val="32"/>
        </w:rPr>
      </w:pPr>
      <w:r>
        <w:rPr>
          <w:rFonts w:hint="eastAsia" w:ascii="宋体" w:hAnsi="宋体" w:cs="宋体"/>
          <w:b/>
          <w:bCs/>
          <w:color w:val="000000"/>
          <w:sz w:val="28"/>
          <w:szCs w:val="24"/>
          <w:lang w:val="en-US" w:eastAsia="zh-CN" w:bidi="ar-SA"/>
        </w:rPr>
        <w:t>注：（</w:t>
      </w:r>
      <w:r>
        <w:rPr>
          <w:rFonts w:hint="eastAsia" w:ascii="宋体" w:hAnsi="宋体" w:eastAsia="Calibri" w:cs="宋体"/>
          <w:b/>
          <w:bCs/>
          <w:color w:val="000000"/>
          <w:sz w:val="28"/>
          <w:szCs w:val="24"/>
          <w:lang w:val="en-US" w:eastAsia="zh-CN" w:bidi="ar-SA"/>
        </w:rPr>
        <w:t>报价明细表不得缺项漏项，否则按废标</w:t>
      </w:r>
      <w:r>
        <w:rPr>
          <w:rFonts w:hint="eastAsia" w:ascii="宋体" w:hAnsi="宋体" w:cs="宋体"/>
          <w:b/>
          <w:bCs/>
          <w:color w:val="000000"/>
          <w:sz w:val="28"/>
          <w:szCs w:val="24"/>
          <w:lang w:val="en-US" w:eastAsia="zh-CN" w:bidi="ar-SA"/>
        </w:rPr>
        <w:t>）</w:t>
      </w:r>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p>
    <w:p>
      <w:pP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br w:type="page"/>
      </w: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技术</w:t>
      </w:r>
      <w:r>
        <w:rPr>
          <w:rFonts w:hint="eastAsia" w:ascii="宋体" w:hAnsi="宋体" w:eastAsia="宋体" w:cs="宋体"/>
          <w:b/>
          <w:color w:val="000000"/>
          <w:spacing w:val="40"/>
          <w:sz w:val="32"/>
          <w:szCs w:val="32"/>
          <w:lang w:val="en-US" w:eastAsia="zh-CN"/>
        </w:rPr>
        <w:t>要求</w:t>
      </w:r>
      <w:r>
        <w:rPr>
          <w:rFonts w:hint="eastAsia" w:ascii="宋体" w:hAnsi="宋体" w:eastAsia="宋体" w:cs="宋体"/>
          <w:b/>
          <w:color w:val="000000"/>
          <w:spacing w:val="40"/>
          <w:sz w:val="32"/>
          <w:szCs w:val="32"/>
        </w:rPr>
        <w:t>偏离表</w:t>
      </w:r>
    </w:p>
    <w:p>
      <w:pPr>
        <w:spacing w:line="400" w:lineRule="atLeast"/>
        <w:rPr>
          <w:rFonts w:hint="eastAsia" w:ascii="宋体" w:hAnsi="宋体" w:eastAsia="宋体" w:cs="宋体"/>
          <w:sz w:val="24"/>
        </w:rPr>
      </w:pPr>
    </w:p>
    <w:p>
      <w:pPr>
        <w:spacing w:line="400" w:lineRule="atLeast"/>
        <w:ind w:firstLine="240" w:firstLineChars="100"/>
        <w:rPr>
          <w:rFonts w:hint="eastAsia" w:ascii="宋体" w:hAnsi="宋体" w:eastAsia="宋体" w:cs="宋体"/>
          <w:sz w:val="24"/>
          <w:u w:val="single"/>
        </w:rPr>
      </w:pPr>
      <w:r>
        <w:rPr>
          <w:rFonts w:hint="eastAsia" w:ascii="宋体" w:hAnsi="宋体" w:eastAsia="宋体" w:cs="宋体"/>
          <w:sz w:val="24"/>
          <w:lang w:val="en-US" w:eastAsia="zh-CN"/>
        </w:rPr>
        <w:t>投标人</w:t>
      </w:r>
      <w:r>
        <w:rPr>
          <w:rFonts w:hint="eastAsia" w:ascii="宋体" w:hAnsi="宋体" w:eastAsia="宋体" w:cs="宋体"/>
          <w:sz w:val="24"/>
        </w:rPr>
        <w:t>名称（公章）：</w:t>
      </w:r>
      <w:r>
        <w:rPr>
          <w:rFonts w:hint="eastAsia" w:ascii="宋体" w:hAnsi="宋体" w:eastAsia="宋体" w:cs="宋体"/>
          <w:sz w:val="24"/>
          <w:u w:val="single"/>
        </w:rPr>
        <w:t xml:space="preserve">         　　　　　  </w:t>
      </w: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sz w:val="24"/>
        </w:rPr>
        <w:t>：</w:t>
      </w:r>
      <w:r>
        <w:rPr>
          <w:rFonts w:hint="eastAsia" w:ascii="宋体" w:hAnsi="宋体" w:eastAsia="宋体" w:cs="宋体"/>
          <w:sz w:val="24"/>
          <w:u w:val="single"/>
        </w:rPr>
        <w:t>　　　　　　　　　</w:t>
      </w:r>
    </w:p>
    <w:p>
      <w:pPr>
        <w:pStyle w:val="33"/>
        <w:rPr>
          <w:rFonts w:hint="eastAsia" w:ascii="宋体" w:hAnsi="宋体" w:eastAsia="宋体" w:cs="宋体"/>
          <w:sz w:val="24"/>
          <w:u w:val="single"/>
        </w:rPr>
      </w:pPr>
    </w:p>
    <w:p>
      <w:pPr>
        <w:pStyle w:val="33"/>
        <w:rPr>
          <w:rFonts w:hint="eastAsia" w:ascii="宋体" w:hAnsi="宋体" w:eastAsia="宋体" w:cs="宋体"/>
          <w:sz w:val="24"/>
          <w:u w:val="single"/>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3145"/>
        <w:gridCol w:w="2196"/>
        <w:gridCol w:w="125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66" w:type="dxa"/>
            <w:noWrap w:val="0"/>
            <w:vAlign w:val="center"/>
          </w:tcPr>
          <w:p>
            <w:pPr>
              <w:spacing w:line="36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项目名称</w:t>
            </w:r>
          </w:p>
        </w:tc>
        <w:tc>
          <w:tcPr>
            <w:tcW w:w="3145" w:type="dxa"/>
            <w:noWrap w:val="0"/>
            <w:vAlign w:val="center"/>
          </w:tcPr>
          <w:p>
            <w:pPr>
              <w:spacing w:line="36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详细建设内容</w:t>
            </w:r>
          </w:p>
        </w:tc>
        <w:tc>
          <w:tcPr>
            <w:tcW w:w="2196" w:type="dxa"/>
            <w:noWrap w:val="0"/>
            <w:vAlign w:val="center"/>
          </w:tcPr>
          <w:p>
            <w:pPr>
              <w:spacing w:line="360" w:lineRule="auto"/>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文件技术</w:t>
            </w:r>
          </w:p>
          <w:p>
            <w:pPr>
              <w:spacing w:line="360" w:lineRule="auto"/>
              <w:jc w:val="center"/>
              <w:rPr>
                <w:rFonts w:ascii="宋体" w:hAnsi="宋体" w:cs="宋体"/>
                <w:color w:val="000000"/>
                <w:sz w:val="24"/>
                <w:szCs w:val="24"/>
              </w:rPr>
            </w:pPr>
            <w:r>
              <w:rPr>
                <w:rFonts w:hint="eastAsia" w:ascii="宋体" w:hAnsi="宋体" w:cs="宋体"/>
                <w:color w:val="000000"/>
                <w:sz w:val="24"/>
                <w:szCs w:val="24"/>
                <w:lang w:eastAsia="zh-CN"/>
              </w:rPr>
              <w:t>规范要求</w:t>
            </w:r>
          </w:p>
        </w:tc>
        <w:tc>
          <w:tcPr>
            <w:tcW w:w="1259" w:type="dxa"/>
            <w:noWrap w:val="0"/>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偏离</w:t>
            </w:r>
          </w:p>
        </w:tc>
        <w:tc>
          <w:tcPr>
            <w:tcW w:w="1016" w:type="dxa"/>
            <w:noWrap w:val="0"/>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trPr>
        <w:tc>
          <w:tcPr>
            <w:tcW w:w="1666" w:type="dxa"/>
            <w:noWrap w:val="0"/>
            <w:vAlign w:val="center"/>
          </w:tcPr>
          <w:p>
            <w:pPr>
              <w:spacing w:line="360" w:lineRule="auto"/>
              <w:jc w:val="center"/>
              <w:rPr>
                <w:rFonts w:hint="eastAsia" w:ascii="宋体" w:hAnsi="宋体" w:eastAsia="宋体" w:cs="宋体"/>
                <w:color w:val="000000"/>
                <w:sz w:val="24"/>
                <w:szCs w:val="24"/>
              </w:rPr>
            </w:pPr>
          </w:p>
        </w:tc>
        <w:tc>
          <w:tcPr>
            <w:tcW w:w="3145" w:type="dxa"/>
            <w:noWrap w:val="0"/>
            <w:vAlign w:val="center"/>
          </w:tcPr>
          <w:p>
            <w:pPr>
              <w:jc w:val="left"/>
              <w:rPr>
                <w:rFonts w:hint="eastAsia" w:ascii="宋体" w:hAnsi="宋体" w:eastAsia="宋体" w:cs="宋体"/>
                <w:color w:val="000000"/>
                <w:sz w:val="24"/>
                <w:szCs w:val="24"/>
              </w:rPr>
            </w:pPr>
          </w:p>
        </w:tc>
        <w:tc>
          <w:tcPr>
            <w:tcW w:w="2196" w:type="dxa"/>
            <w:noWrap w:val="0"/>
            <w:vAlign w:val="center"/>
          </w:tcPr>
          <w:p>
            <w:pPr>
              <w:pStyle w:val="2"/>
              <w:spacing w:line="320" w:lineRule="exact"/>
              <w:jc w:val="both"/>
              <w:rPr>
                <w:rFonts w:ascii="宋体" w:hAnsi="宋体" w:cs="宋体"/>
                <w:color w:val="000000"/>
                <w:sz w:val="24"/>
                <w:szCs w:val="24"/>
              </w:rPr>
            </w:pPr>
          </w:p>
        </w:tc>
        <w:tc>
          <w:tcPr>
            <w:tcW w:w="1259" w:type="dxa"/>
            <w:noWrap w:val="0"/>
            <w:vAlign w:val="center"/>
          </w:tcPr>
          <w:p>
            <w:pPr>
              <w:spacing w:line="360" w:lineRule="auto"/>
              <w:jc w:val="center"/>
              <w:rPr>
                <w:rFonts w:ascii="宋体" w:hAnsi="宋体" w:cs="宋体"/>
                <w:color w:val="000000"/>
                <w:sz w:val="24"/>
                <w:szCs w:val="24"/>
              </w:rPr>
            </w:pPr>
          </w:p>
        </w:tc>
        <w:tc>
          <w:tcPr>
            <w:tcW w:w="1016" w:type="dxa"/>
            <w:noWrap w:val="0"/>
            <w:vAlign w:val="center"/>
          </w:tcPr>
          <w:p>
            <w:pPr>
              <w:spacing w:line="360" w:lineRule="auto"/>
              <w:jc w:val="center"/>
              <w:rPr>
                <w:rFonts w:ascii="宋体" w:hAnsi="宋体" w:cs="宋体"/>
                <w:color w:val="000000"/>
                <w:sz w:val="24"/>
                <w:szCs w:val="24"/>
              </w:rPr>
            </w:pPr>
          </w:p>
        </w:tc>
      </w:tr>
    </w:tbl>
    <w:p>
      <w:pPr>
        <w:spacing w:line="400" w:lineRule="atLeast"/>
        <w:rPr>
          <w:rFonts w:hint="eastAsia" w:ascii="宋体" w:hAnsi="宋体" w:eastAsia="宋体" w:cs="宋体"/>
          <w:sz w:val="24"/>
        </w:rPr>
      </w:pPr>
    </w:p>
    <w:p>
      <w:pPr>
        <w:rPr>
          <w:rFonts w:hint="eastAsia"/>
          <w:b/>
          <w:bCs/>
          <w:color w:val="000000"/>
        </w:rPr>
      </w:pPr>
      <w:r>
        <w:rPr>
          <w:rFonts w:hint="eastAsia" w:ascii="宋体" w:hAnsi="宋体" w:cs="宋体"/>
          <w:b/>
          <w:color w:val="000000"/>
        </w:rPr>
        <w:t>注</w:t>
      </w:r>
      <w:r>
        <w:rPr>
          <w:rFonts w:hint="eastAsia" w:ascii="宋体" w:hAnsi="宋体" w:cs="宋体"/>
          <w:color w:val="000000"/>
        </w:rPr>
        <w:t>：</w:t>
      </w:r>
      <w:r>
        <w:rPr>
          <w:rFonts w:hint="eastAsia"/>
          <w:b/>
          <w:bCs/>
          <w:color w:val="000000"/>
        </w:rPr>
        <w:t>如响应中无任何偏离，也需在响应表中注明“无偏离”</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400" w:lineRule="atLeast"/>
        <w:rPr>
          <w:rFonts w:hint="eastAsia" w:ascii="宋体" w:hAnsi="宋体" w:eastAsia="宋体" w:cs="宋体"/>
          <w:sz w:val="24"/>
        </w:rPr>
      </w:pPr>
    </w:p>
    <w:p>
      <w:pPr>
        <w:pStyle w:val="5"/>
        <w:jc w:val="both"/>
        <w:rPr>
          <w:rFonts w:hint="eastAsia" w:ascii="宋体" w:hAnsi="宋体" w:eastAsia="宋体" w:cs="宋体"/>
          <w:sz w:val="24"/>
          <w:szCs w:val="24"/>
        </w:rPr>
      </w:pPr>
    </w:p>
    <w:p>
      <w:pPr>
        <w:pStyle w:val="5"/>
        <w:numPr>
          <w:ilvl w:val="2"/>
          <w:numId w:val="0"/>
        </w:numPr>
        <w:ind w:leftChars="0"/>
        <w:jc w:val="both"/>
        <w:rPr>
          <w:rFonts w:hint="eastAsia" w:ascii="宋体" w:hAnsi="宋体" w:eastAsia="宋体" w:cs="宋体"/>
          <w:sz w:val="24"/>
          <w:szCs w:val="24"/>
        </w:rPr>
      </w:pPr>
    </w:p>
    <w:p>
      <w:pPr>
        <w:pStyle w:val="5"/>
        <w:numPr>
          <w:ilvl w:val="2"/>
          <w:numId w:val="0"/>
        </w:numPr>
        <w:ind w:leftChars="0"/>
        <w:jc w:val="both"/>
        <w:rPr>
          <w:rFonts w:hint="eastAsia" w:ascii="宋体" w:hAnsi="宋体" w:eastAsia="宋体" w:cs="宋体"/>
          <w:b w:val="0"/>
          <w:bCs/>
          <w:sz w:val="32"/>
          <w:szCs w:val="32"/>
          <w:lang w:val="en-US" w:eastAsia="zh-CN"/>
        </w:rPr>
      </w:pPr>
    </w:p>
    <w:p>
      <w:pPr>
        <w:rPr>
          <w:rFonts w:hint="eastAsia" w:ascii="宋体" w:hAnsi="宋体" w:eastAsia="宋体" w:cs="宋体"/>
          <w:b w:val="0"/>
          <w:bCs/>
          <w:sz w:val="32"/>
          <w:szCs w:val="32"/>
          <w:lang w:val="en-US" w:eastAsia="zh-CN"/>
        </w:rPr>
      </w:pPr>
    </w:p>
    <w:p>
      <w:pPr>
        <w:pStyle w:val="33"/>
        <w:rPr>
          <w:rFonts w:hint="eastAsia" w:ascii="宋体" w:hAnsi="宋体" w:eastAsia="宋体" w:cs="宋体"/>
          <w:b w:val="0"/>
          <w:bCs/>
          <w:sz w:val="32"/>
          <w:szCs w:val="32"/>
          <w:lang w:val="en-US" w:eastAsia="zh-CN"/>
        </w:rPr>
      </w:pPr>
    </w:p>
    <w:p>
      <w:pPr>
        <w:pStyle w:val="33"/>
        <w:rPr>
          <w:rFonts w:hint="eastAsia" w:ascii="宋体" w:hAnsi="宋体" w:eastAsia="宋体" w:cs="宋体"/>
          <w:b w:val="0"/>
          <w:bCs/>
          <w:sz w:val="32"/>
          <w:szCs w:val="32"/>
          <w:lang w:val="en-US" w:eastAsia="zh-CN"/>
        </w:rPr>
      </w:pPr>
    </w:p>
    <w:p>
      <w:pPr>
        <w:pStyle w:val="5"/>
        <w:numPr>
          <w:ilvl w:val="0"/>
          <w:numId w:val="0"/>
        </w:numPr>
        <w:ind w:leftChars="0"/>
        <w:jc w:val="center"/>
        <w:rPr>
          <w:rFonts w:hint="eastAsia" w:ascii="宋体" w:hAnsi="宋体" w:eastAsia="宋体" w:cs="宋体"/>
          <w:sz w:val="32"/>
          <w:szCs w:val="32"/>
          <w:lang w:val="en-US" w:eastAsia="zh-CN"/>
        </w:rPr>
      </w:pPr>
      <w:bookmarkStart w:id="20" w:name="_Toc29190"/>
      <w:bookmarkStart w:id="21" w:name="_Toc7412"/>
      <w:bookmarkStart w:id="22" w:name="_Toc1702"/>
      <w:bookmarkStart w:id="23" w:name="_Toc3365"/>
      <w:r>
        <w:rPr>
          <w:rFonts w:hint="eastAsia" w:ascii="宋体" w:hAnsi="宋体" w:eastAsia="宋体" w:cs="宋体"/>
          <w:color w:val="000000"/>
          <w:sz w:val="32"/>
          <w:szCs w:val="32"/>
        </w:rPr>
        <w:t>商务条款偏离表</w:t>
      </w:r>
      <w:bookmarkEnd w:id="20"/>
      <w:bookmarkEnd w:id="21"/>
      <w:bookmarkEnd w:id="22"/>
      <w:bookmarkEnd w:id="23"/>
    </w:p>
    <w:p>
      <w:pPr>
        <w:spacing w:line="400" w:lineRule="atLeast"/>
        <w:ind w:firstLine="240" w:firstLineChars="100"/>
        <w:rPr>
          <w:rFonts w:hint="eastAsia" w:ascii="宋体" w:hAnsi="宋体" w:eastAsia="宋体" w:cs="宋体"/>
          <w:sz w:val="24"/>
          <w:u w:val="single"/>
        </w:rPr>
      </w:pPr>
      <w:r>
        <w:rPr>
          <w:rFonts w:hint="eastAsia" w:ascii="宋体" w:hAnsi="宋体" w:eastAsia="宋体" w:cs="宋体"/>
          <w:sz w:val="24"/>
          <w:lang w:val="en-US" w:eastAsia="zh-CN"/>
        </w:rPr>
        <w:t>投标人</w:t>
      </w:r>
      <w:r>
        <w:rPr>
          <w:rFonts w:hint="eastAsia" w:ascii="宋体" w:hAnsi="宋体" w:eastAsia="宋体" w:cs="宋体"/>
          <w:sz w:val="24"/>
        </w:rPr>
        <w:t>名称（公章）：</w:t>
      </w:r>
      <w:r>
        <w:rPr>
          <w:rFonts w:hint="eastAsia" w:ascii="宋体" w:hAnsi="宋体" w:eastAsia="宋体" w:cs="宋体"/>
          <w:sz w:val="24"/>
          <w:u w:val="single"/>
        </w:rPr>
        <w:t xml:space="preserve">         　　　　　  </w:t>
      </w: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sz w:val="24"/>
        </w:rPr>
        <w:t>：</w:t>
      </w:r>
      <w:r>
        <w:rPr>
          <w:rFonts w:hint="eastAsia" w:ascii="宋体" w:hAnsi="宋体" w:eastAsia="宋体" w:cs="宋体"/>
          <w:sz w:val="24"/>
          <w:u w:val="single"/>
        </w:rPr>
        <w:t>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000"/>
        <w:gridCol w:w="3053"/>
        <w:gridCol w:w="281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26"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序号</w:t>
            </w:r>
          </w:p>
        </w:tc>
        <w:tc>
          <w:tcPr>
            <w:tcW w:w="2000"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条目号</w:t>
            </w:r>
          </w:p>
        </w:tc>
        <w:tc>
          <w:tcPr>
            <w:tcW w:w="3053"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2819"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eastAsia="zh-CN"/>
              </w:rPr>
              <w:t>谈判响应文件</w:t>
            </w:r>
            <w:r>
              <w:rPr>
                <w:rFonts w:hint="eastAsia" w:ascii="宋体" w:hAnsi="宋体" w:eastAsia="宋体" w:cs="宋体"/>
                <w:color w:val="000000"/>
                <w:sz w:val="24"/>
              </w:rPr>
              <w:t>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784"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bl>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400" w:lineRule="atLeast"/>
        <w:rPr>
          <w:rFonts w:hint="eastAsia" w:ascii="宋体" w:hAnsi="宋体" w:eastAsia="宋体" w:cs="宋体"/>
          <w:sz w:val="24"/>
        </w:rPr>
      </w:pPr>
    </w:p>
    <w:p>
      <w:pPr>
        <w:rPr>
          <w:rFonts w:hint="eastAsia" w:ascii="宋体" w:hAnsi="宋体" w:eastAsia="宋体" w:cs="宋体"/>
          <w:b w:val="0"/>
          <w:bCs/>
          <w:sz w:val="32"/>
          <w:szCs w:val="32"/>
          <w:lang w:val="en-US" w:eastAsia="zh-CN"/>
        </w:rPr>
      </w:pPr>
      <w:bookmarkStart w:id="24" w:name="_Toc8808"/>
      <w:r>
        <w:rPr>
          <w:rFonts w:hint="eastAsia" w:ascii="宋体" w:hAnsi="宋体" w:eastAsia="宋体" w:cs="宋体"/>
          <w:b w:val="0"/>
          <w:bCs/>
          <w:sz w:val="32"/>
          <w:szCs w:val="32"/>
          <w:lang w:val="en-US" w:eastAsia="zh-CN"/>
        </w:rPr>
        <w:br w:type="page"/>
      </w:r>
    </w:p>
    <w:p>
      <w:pPr>
        <w:pStyle w:val="5"/>
        <w:numPr>
          <w:ilvl w:val="0"/>
          <w:numId w:val="0"/>
        </w:numPr>
        <w:ind w:leftChars="0"/>
        <w:jc w:val="center"/>
        <w:rPr>
          <w:rFonts w:hint="eastAsia" w:ascii="宋体" w:hAnsi="宋体" w:eastAsia="宋体" w:cs="宋体"/>
        </w:rPr>
      </w:pPr>
      <w:r>
        <w:rPr>
          <w:rFonts w:hint="eastAsia" w:ascii="宋体" w:hAnsi="宋体" w:eastAsia="宋体" w:cs="宋体"/>
          <w:b w:val="0"/>
          <w:bCs/>
          <w:sz w:val="32"/>
          <w:szCs w:val="32"/>
          <w:lang w:val="en-US" w:eastAsia="zh-CN"/>
        </w:rPr>
        <w:t>四、</w:t>
      </w:r>
      <w:r>
        <w:rPr>
          <w:rFonts w:hint="eastAsia" w:ascii="宋体" w:hAnsi="宋体" w:eastAsia="宋体" w:cs="宋体"/>
          <w:b w:val="0"/>
          <w:bCs/>
          <w:sz w:val="32"/>
          <w:szCs w:val="32"/>
        </w:rPr>
        <w:t>投标人基本情况表</w:t>
      </w:r>
      <w:bookmarkEnd w:id="24"/>
    </w:p>
    <w:tbl>
      <w:tblPr>
        <w:tblStyle w:val="22"/>
        <w:tblW w:w="0" w:type="auto"/>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175"/>
        <w:gridCol w:w="984"/>
        <w:gridCol w:w="765"/>
        <w:gridCol w:w="1406"/>
        <w:gridCol w:w="79"/>
        <w:gridCol w:w="1374"/>
        <w:gridCol w:w="598"/>
        <w:gridCol w:w="531"/>
        <w:gridCol w:w="1172"/>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9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15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48" w:hRule="atLeast"/>
          <w:jc w:val="center"/>
        </w:trPr>
        <w:tc>
          <w:tcPr>
            <w:tcW w:w="2175" w:type="dxa"/>
            <w:vMerge w:val="restart"/>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71"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48" w:hRule="atLeast"/>
          <w:jc w:val="center"/>
        </w:trPr>
        <w:tc>
          <w:tcPr>
            <w:tcW w:w="2175"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171"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企业性质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6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76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both"/>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技术负责人</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76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both"/>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1"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5160" w:type="dxa"/>
            <w:gridSpan w:val="6"/>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64"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06" w:type="dxa"/>
            <w:vMerge w:val="restart"/>
            <w:tcBorders>
              <w:top w:val="single" w:color="000000" w:sz="6" w:space="0"/>
              <w:left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注册资金（万元）</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2"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账 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6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46"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备 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34"/>
              <w:ind w:right="-354"/>
              <w:jc w:val="center"/>
              <w:rPr>
                <w:rFonts w:hint="eastAsia" w:ascii="宋体" w:hAnsi="宋体" w:eastAsia="宋体" w:cs="宋体"/>
                <w:color w:val="auto"/>
                <w:sz w:val="24"/>
                <w:szCs w:val="24"/>
              </w:rPr>
            </w:pPr>
          </w:p>
        </w:tc>
      </w:tr>
    </w:tbl>
    <w:p>
      <w:pPr>
        <w:rPr>
          <w:rFonts w:hint="eastAsia" w:ascii="宋体" w:hAnsi="宋体" w:eastAsia="宋体" w:cs="宋体"/>
          <w:sz w:val="24"/>
          <w:szCs w:val="24"/>
        </w:rPr>
      </w:pP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pStyle w:val="4"/>
        <w:spacing w:before="156" w:beforeLines="0" w:after="156" w:afterLines="0"/>
        <w:ind w:firstLine="2168" w:firstLineChars="900"/>
        <w:jc w:val="both"/>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6"/>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20"/>
        <w:ind w:left="0" w:leftChars="0" w:firstLine="0" w:firstLineChars="0"/>
        <w:rPr>
          <w:rFonts w:hint="eastAsia" w:ascii="宋体" w:hAnsi="宋体" w:eastAsia="宋体" w:cs="宋体"/>
          <w:color w:val="000000"/>
          <w:sz w:val="24"/>
          <w:szCs w:val="24"/>
        </w:rPr>
      </w:pPr>
    </w:p>
    <w:p>
      <w:pPr>
        <w:pStyle w:val="3"/>
        <w:numPr>
          <w:ilvl w:val="0"/>
          <w:numId w:val="0"/>
        </w:numPr>
        <w:bidi w:val="0"/>
        <w:ind w:leftChars="0"/>
        <w:jc w:val="center"/>
        <w:rPr>
          <w:rFonts w:hint="eastAsia" w:ascii="宋体" w:hAnsi="宋体" w:eastAsia="宋体" w:cs="宋体"/>
          <w:b/>
          <w:bCs/>
          <w:sz w:val="28"/>
          <w:szCs w:val="36"/>
          <w:lang w:eastAsia="zh-CN"/>
        </w:rPr>
      </w:pPr>
      <w:bookmarkStart w:id="25" w:name="_Toc21580"/>
      <w:bookmarkStart w:id="26" w:name="_Toc14137"/>
      <w:bookmarkStart w:id="27" w:name="_Toc22"/>
      <w:r>
        <w:rPr>
          <w:rFonts w:hint="eastAsia" w:ascii="宋体" w:hAnsi="宋体" w:eastAsia="宋体" w:cs="宋体"/>
          <w:b/>
          <w:bCs/>
          <w:sz w:val="28"/>
          <w:szCs w:val="36"/>
          <w:lang w:eastAsia="zh-CN"/>
        </w:rPr>
        <w:t>报价人证明谈判资格合格的相关证件证明的复印件</w:t>
      </w:r>
      <w:bookmarkEnd w:id="25"/>
      <w:bookmarkEnd w:id="26"/>
      <w:bookmarkEnd w:id="27"/>
    </w:p>
    <w:p>
      <w:pPr>
        <w:keepNext w:val="0"/>
        <w:keepLines w:val="0"/>
        <w:pageBreakBefore w:val="0"/>
        <w:widowControl/>
        <w:kinsoku/>
        <w:wordWrap/>
        <w:overflowPunct/>
        <w:topLinePunct w:val="0"/>
        <w:autoSpaceDE/>
        <w:autoSpaceDN/>
        <w:bidi w:val="0"/>
        <w:adjustRightInd/>
        <w:snapToGrid/>
        <w:spacing w:line="400" w:lineRule="exact"/>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谈判响应人按下列要求提交资格文件：</w:t>
      </w:r>
    </w:p>
    <w:p>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1、具有经年审合格的企业法人三证合一营业执照；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2、安全生产许可证；</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3、银行开户许可证复印件；</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4、会计事务所出具2021年或2022年度财务审计报告，完税证明；</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5、需具备建设行政主管部门颁发的[施工总承包·市政公用·市政公用三级](含)以上资质，项目负责人须具备建设行政主管部门核发的二级建造师注册资格（市政公用专业）及以上, 且具备有效的安全生产（B类）考核合格证书</w:t>
      </w:r>
      <w:r>
        <w:rPr>
          <w:rFonts w:hint="eastAsia" w:ascii="宋体" w:hAnsi="宋体" w:eastAsia="宋体" w:cs="宋体"/>
          <w:b w:val="0"/>
          <w:bCs/>
          <w:i w:val="0"/>
          <w:caps w:val="0"/>
          <w:color w:val="000000" w:themeColor="text1"/>
          <w:spacing w:val="0"/>
          <w:sz w:val="24"/>
          <w:szCs w:val="24"/>
          <w:shd w:val="clear" w:color="auto" w:fill="FFFFFF"/>
          <w:lang w:val="en-US" w:eastAsia="zh-CN"/>
          <w14:textFill>
            <w14:solidFill>
              <w14:schemeClr w14:val="tx1"/>
            </w14:solidFill>
          </w14:textFill>
        </w:rPr>
        <w:t>及中级职称证书</w:t>
      </w:r>
      <w:r>
        <w:rPr>
          <w:rFonts w:hint="eastAsia" w:ascii="宋体" w:hAnsi="宋体" w:eastAsia="宋体" w:cs="宋体"/>
          <w:b w:val="0"/>
          <w:bCs w:val="0"/>
          <w:color w:val="auto"/>
          <w:sz w:val="24"/>
          <w:szCs w:val="24"/>
          <w:lang w:val="en-US" w:eastAsia="zh-CN"/>
        </w:rPr>
        <w:t>，且不得担任其他在施建设工程项目的项目负责人（提供无在建承诺书）；区外进疆施工企业还应提交《新疆维吾尔自治区区外建设工程企业信息报送册》,已在新疆建设云上信息登记（原件或电子证照）。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6、供应商认为需要提供的其他材料</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（采购文件要求和投标人应提供的其他相关证件按上述格式填写）</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rPr>
      </w:pP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注</w:t>
      </w:r>
      <w:r>
        <w:rPr>
          <w:rFonts w:hint="eastAsia" w:ascii="宋体" w:hAnsi="宋体" w:eastAsia="宋体" w:cs="宋体"/>
          <w:b w:val="0"/>
          <w:bCs w:val="0"/>
          <w:color w:val="auto"/>
          <w:sz w:val="24"/>
          <w:szCs w:val="24"/>
        </w:rPr>
        <w:t>：</w:t>
      </w:r>
    </w:p>
    <w:p>
      <w:pPr>
        <w:spacing w:line="360" w:lineRule="auto"/>
        <w:ind w:firstLine="241" w:firstLineChars="100"/>
        <w:rPr>
          <w:rFonts w:hint="eastAsia"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投标人应自行承担所提供上述资料任何错漏而导致的一切后果。</w:t>
      </w:r>
    </w:p>
    <w:p>
      <w:pPr>
        <w:keepNext w:val="0"/>
        <w:keepLines w:val="0"/>
        <w:pageBreakBefore w:val="0"/>
        <w:kinsoku/>
        <w:wordWrap/>
        <w:overflowPunct/>
        <w:topLinePunct w:val="0"/>
        <w:autoSpaceDE/>
        <w:autoSpaceDN/>
        <w:bidi w:val="0"/>
        <w:adjustRightInd/>
        <w:snapToGrid/>
        <w:spacing w:line="320" w:lineRule="exact"/>
        <w:ind w:firstLine="236" w:firstLineChars="98"/>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）所附的资格证明文件的复印件或影印件含糊不清，导致无法辨认的，其投标将被否决。</w:t>
      </w:r>
    </w:p>
    <w:p>
      <w:pPr>
        <w:pStyle w:val="4"/>
        <w:spacing w:before="156" w:beforeLines="0" w:after="156" w:afterLines="0"/>
        <w:jc w:val="both"/>
        <w:rPr>
          <w:rFonts w:hint="eastAsia" w:ascii="宋体" w:hAnsi="宋体" w:eastAsia="宋体" w:cs="宋体"/>
          <w:b/>
          <w:bCs w:val="0"/>
          <w:kern w:val="2"/>
          <w:sz w:val="32"/>
          <w:szCs w:val="32"/>
          <w:lang w:val="en-US" w:eastAsia="zh-CN" w:bidi="ar-SA"/>
        </w:rPr>
      </w:pPr>
    </w:p>
    <w:p>
      <w:pPr>
        <w:rPr>
          <w:rFonts w:hint="eastAsia" w:ascii="宋体" w:hAnsi="宋体" w:eastAsia="宋体" w:cs="宋体"/>
          <w:b/>
          <w:bCs w:val="0"/>
          <w:kern w:val="2"/>
          <w:sz w:val="32"/>
          <w:szCs w:val="32"/>
          <w:lang w:val="en-US" w:eastAsia="zh-CN" w:bidi="ar-SA"/>
        </w:rPr>
      </w:pPr>
    </w:p>
    <w:p>
      <w:pPr>
        <w:pStyle w:val="33"/>
        <w:rPr>
          <w:rFonts w:hint="eastAsia" w:ascii="宋体" w:hAnsi="宋体" w:eastAsia="宋体" w:cs="宋体"/>
          <w:b/>
          <w:bCs w:val="0"/>
          <w:kern w:val="2"/>
          <w:sz w:val="32"/>
          <w:szCs w:val="32"/>
          <w:lang w:val="en-US" w:eastAsia="zh-CN" w:bidi="ar-SA"/>
        </w:rPr>
      </w:pPr>
    </w:p>
    <w:p>
      <w:pPr>
        <w:pStyle w:val="33"/>
        <w:rPr>
          <w:rFonts w:hint="eastAsia" w:ascii="宋体" w:hAnsi="宋体" w:eastAsia="宋体" w:cs="宋体"/>
          <w:b/>
          <w:bCs w:val="0"/>
          <w:kern w:val="2"/>
          <w:sz w:val="32"/>
          <w:szCs w:val="32"/>
          <w:lang w:val="en-US" w:eastAsia="zh-CN" w:bidi="ar-SA"/>
        </w:rPr>
      </w:pPr>
    </w:p>
    <w:p>
      <w:pPr>
        <w:pStyle w:val="33"/>
        <w:rPr>
          <w:rFonts w:hint="eastAsia" w:ascii="宋体" w:hAnsi="宋体" w:eastAsia="宋体" w:cs="宋体"/>
          <w:b/>
          <w:bCs w:val="0"/>
          <w:kern w:val="2"/>
          <w:sz w:val="32"/>
          <w:szCs w:val="32"/>
          <w:lang w:val="en-US" w:eastAsia="zh-CN" w:bidi="ar-SA"/>
        </w:rPr>
      </w:pPr>
    </w:p>
    <w:p>
      <w:pPr>
        <w:jc w:val="both"/>
        <w:rPr>
          <w:rStyle w:val="35"/>
          <w:rFonts w:hint="eastAsia"/>
          <w:color w:val="000000"/>
          <w:sz w:val="32"/>
          <w:szCs w:val="15"/>
        </w:rPr>
      </w:pPr>
      <w:bookmarkStart w:id="28" w:name="_Toc21023"/>
      <w:bookmarkStart w:id="29" w:name="_Toc12646"/>
      <w:bookmarkStart w:id="30" w:name="_Toc18903"/>
    </w:p>
    <w:p>
      <w:pPr>
        <w:jc w:val="both"/>
        <w:rPr>
          <w:rStyle w:val="35"/>
          <w:rFonts w:hint="eastAsia"/>
          <w:color w:val="000000"/>
          <w:sz w:val="32"/>
          <w:szCs w:val="15"/>
        </w:rPr>
      </w:pPr>
    </w:p>
    <w:p>
      <w:pPr>
        <w:jc w:val="center"/>
        <w:rPr>
          <w:rStyle w:val="35"/>
          <w:rFonts w:hint="eastAsia"/>
          <w:color w:val="000000"/>
          <w:sz w:val="32"/>
          <w:szCs w:val="15"/>
        </w:rPr>
      </w:pPr>
      <w:r>
        <w:rPr>
          <w:rStyle w:val="35"/>
          <w:rFonts w:hint="eastAsia"/>
          <w:color w:val="000000"/>
          <w:sz w:val="32"/>
          <w:szCs w:val="15"/>
        </w:rPr>
        <w:t>项目负责人简历表</w:t>
      </w:r>
    </w:p>
    <w:bookmarkEnd w:id="28"/>
    <w:bookmarkEnd w:id="29"/>
    <w:bookmarkEnd w:id="30"/>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项目负责人应附建造师执业资格证书、注册证书、安全生产考核合格证书、</w:t>
      </w:r>
      <w:r>
        <w:rPr>
          <w:rFonts w:hint="eastAsia" w:ascii="宋体" w:hAnsi="宋体" w:eastAsia="宋体" w:cs="宋体"/>
          <w:b w:val="0"/>
          <w:bCs/>
          <w:i w:val="0"/>
          <w:caps w:val="0"/>
          <w:color w:val="000000" w:themeColor="text1"/>
          <w:spacing w:val="0"/>
          <w:sz w:val="24"/>
          <w:szCs w:val="24"/>
          <w:shd w:val="clear" w:color="auto" w:fill="FFFFFF"/>
          <w:lang w:val="en-US" w:eastAsia="zh-CN"/>
          <w14:textFill>
            <w14:solidFill>
              <w14:schemeClr w14:val="tx1"/>
            </w14:solidFill>
          </w14:textFill>
        </w:rPr>
        <w:t>中级职称证书、</w:t>
      </w:r>
      <w:r>
        <w:rPr>
          <w:rFonts w:hint="eastAsia" w:ascii="宋体" w:hAnsi="宋体" w:eastAsia="宋体" w:cs="宋体"/>
          <w:b w:val="0"/>
          <w:bCs w:val="0"/>
          <w:color w:val="auto"/>
          <w:sz w:val="24"/>
          <w:szCs w:val="24"/>
          <w:lang w:val="en-US" w:eastAsia="zh-CN"/>
        </w:rPr>
        <w:t>身份证、职称证、学历证、养老保险复印件及未担任其他在施建设工程项目项目负责人的承诺书，管理过的项目业绩须附合同协议书和竣工验收备案登记表复印件。类似项目限于以项目负责人身份参与的项目。</w:t>
      </w:r>
    </w:p>
    <w:p>
      <w:pPr>
        <w:ind w:firstLine="960" w:firstLineChars="400"/>
        <w:rPr>
          <w:rFonts w:hint="eastAsia" w:ascii="宋体" w:hAnsi="宋体"/>
          <w:color w:val="000000"/>
          <w:sz w:val="24"/>
          <w:szCs w:val="21"/>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523"/>
        <w:gridCol w:w="541"/>
        <w:gridCol w:w="524"/>
        <w:gridCol w:w="646"/>
        <w:gridCol w:w="524"/>
        <w:gridCol w:w="789"/>
        <w:gridCol w:w="524"/>
        <w:gridCol w:w="1374"/>
        <w:gridCol w:w="524"/>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姓  名</w:t>
            </w:r>
          </w:p>
        </w:tc>
        <w:tc>
          <w:tcPr>
            <w:tcW w:w="1065"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年  龄</w:t>
            </w: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学历</w:t>
            </w: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职  称</w:t>
            </w:r>
          </w:p>
        </w:tc>
        <w:tc>
          <w:tcPr>
            <w:tcW w:w="1065"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职  务</w:t>
            </w: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拟在本工程</w:t>
            </w:r>
          </w:p>
          <w:p>
            <w:pPr>
              <w:jc w:val="center"/>
              <w:rPr>
                <w:rFonts w:hint="eastAsia" w:ascii="宋体" w:hAnsi="宋体"/>
                <w:color w:val="000000"/>
                <w:sz w:val="24"/>
                <w:szCs w:val="24"/>
              </w:rPr>
            </w:pPr>
            <w:r>
              <w:rPr>
                <w:rFonts w:hint="eastAsia" w:ascii="宋体" w:hAnsi="宋体"/>
                <w:color w:val="000000"/>
                <w:sz w:val="24"/>
                <w:szCs w:val="24"/>
              </w:rPr>
              <w:t>任职</w:t>
            </w:r>
          </w:p>
        </w:tc>
        <w:tc>
          <w:tcPr>
            <w:tcW w:w="219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6"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注册建造师执业资格等级</w:t>
            </w:r>
          </w:p>
        </w:tc>
        <w:tc>
          <w:tcPr>
            <w:tcW w:w="1313"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级</w:t>
            </w: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建造师专业</w:t>
            </w: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6"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安全生产考核合格证书</w:t>
            </w:r>
          </w:p>
        </w:tc>
        <w:tc>
          <w:tcPr>
            <w:tcW w:w="5926" w:type="dxa"/>
            <w:gridSpan w:val="6"/>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6" w:type="dxa"/>
            <w:gridSpan w:val="5"/>
            <w:noWrap w:val="0"/>
            <w:vAlign w:val="center"/>
          </w:tcPr>
          <w:p>
            <w:pPr>
              <w:jc w:val="center"/>
              <w:rPr>
                <w:rFonts w:hint="eastAsia" w:ascii="宋体" w:hAnsi="宋体"/>
                <w:color w:val="000000"/>
                <w:sz w:val="24"/>
                <w:szCs w:val="24"/>
              </w:rPr>
            </w:pPr>
            <w:r>
              <w:rPr>
                <w:rFonts w:hint="eastAsia" w:ascii="宋体" w:hAnsi="宋体" w:eastAsia="宋体" w:cs="宋体"/>
                <w:b w:val="0"/>
                <w:bCs/>
                <w:i w:val="0"/>
                <w:caps w:val="0"/>
                <w:color w:val="000000" w:themeColor="text1"/>
                <w:spacing w:val="0"/>
                <w:sz w:val="24"/>
                <w:szCs w:val="24"/>
                <w:shd w:val="clear" w:color="auto" w:fill="FFFFFF"/>
                <w:lang w:val="en-US" w:eastAsia="zh-CN"/>
                <w14:textFill>
                  <w14:solidFill>
                    <w14:schemeClr w14:val="tx1"/>
                  </w14:solidFill>
                </w14:textFill>
              </w:rPr>
              <w:t>中级职称证书</w:t>
            </w:r>
          </w:p>
        </w:tc>
        <w:tc>
          <w:tcPr>
            <w:tcW w:w="5926" w:type="dxa"/>
            <w:gridSpan w:val="6"/>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毕业学校</w:t>
            </w:r>
          </w:p>
        </w:tc>
        <w:tc>
          <w:tcPr>
            <w:tcW w:w="8160" w:type="dxa"/>
            <w:gridSpan w:val="10"/>
            <w:noWrap w:val="0"/>
            <w:vAlign w:val="center"/>
          </w:tcPr>
          <w:p>
            <w:pPr>
              <w:jc w:val="center"/>
              <w:rPr>
                <w:rFonts w:hint="eastAsia" w:ascii="宋体" w:hAnsi="宋体"/>
                <w:color w:val="000000"/>
                <w:sz w:val="24"/>
                <w:szCs w:val="24"/>
              </w:rPr>
            </w:pPr>
            <w:r>
              <w:rPr>
                <w:rFonts w:hint="eastAsia" w:ascii="宋体" w:hAnsi="宋体"/>
                <w:color w:val="000000"/>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2" w:type="dxa"/>
            <w:gridSpan w:val="11"/>
            <w:noWrap w:val="0"/>
            <w:vAlign w:val="center"/>
          </w:tcPr>
          <w:p>
            <w:pPr>
              <w:jc w:val="center"/>
              <w:rPr>
                <w:rFonts w:hint="eastAsia" w:ascii="宋体" w:hAnsi="宋体"/>
                <w:color w:val="000000"/>
                <w:sz w:val="24"/>
                <w:szCs w:val="24"/>
              </w:rPr>
            </w:pPr>
            <w:r>
              <w:rPr>
                <w:rFonts w:hint="eastAsia" w:ascii="宋体" w:hAnsi="宋体"/>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时  间</w:t>
            </w:r>
          </w:p>
        </w:tc>
        <w:tc>
          <w:tcPr>
            <w:tcW w:w="3547" w:type="dxa"/>
            <w:gridSpan w:val="6"/>
            <w:noWrap w:val="0"/>
            <w:vAlign w:val="center"/>
          </w:tcPr>
          <w:p>
            <w:pPr>
              <w:jc w:val="center"/>
              <w:rPr>
                <w:rFonts w:hint="eastAsia" w:ascii="宋体" w:hAnsi="宋体"/>
                <w:color w:val="000000"/>
                <w:sz w:val="24"/>
                <w:szCs w:val="24"/>
              </w:rPr>
            </w:pPr>
            <w:r>
              <w:rPr>
                <w:rFonts w:hint="eastAsia" w:ascii="宋体" w:hAnsi="宋体"/>
                <w:color w:val="000000"/>
                <w:sz w:val="24"/>
                <w:szCs w:val="24"/>
              </w:rPr>
              <w:t>参加过的类似项目名称</w:t>
            </w: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工程概况说明</w:t>
            </w:r>
          </w:p>
        </w:tc>
        <w:tc>
          <w:tcPr>
            <w:tcW w:w="271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bl>
    <w:p>
      <w:pPr>
        <w:pStyle w:val="13"/>
        <w:spacing w:line="240" w:lineRule="auto"/>
        <w:ind w:left="-18" w:leftChars="-28" w:hanging="60"/>
        <w:rPr>
          <w:rFonts w:hint="eastAsia"/>
          <w:color w:val="000000"/>
          <w:sz w:val="21"/>
          <w:szCs w:val="21"/>
        </w:rPr>
      </w:pPr>
    </w:p>
    <w:p>
      <w:pPr>
        <w:pStyle w:val="13"/>
        <w:spacing w:line="240" w:lineRule="auto"/>
        <w:ind w:left="-18" w:leftChars="-28" w:hanging="60"/>
        <w:rPr>
          <w:rFonts w:hint="eastAsia"/>
          <w:color w:val="000000"/>
          <w:sz w:val="21"/>
          <w:szCs w:val="21"/>
        </w:rPr>
      </w:pPr>
      <w:r>
        <w:rPr>
          <w:rFonts w:hint="eastAsia"/>
          <w:color w:val="000000"/>
          <w:sz w:val="24"/>
          <w:szCs w:val="21"/>
        </w:rPr>
        <w:t>注：本工程一旦我单位中标，将配备上述项目管理人员。上述填报内容真实，  如不真实，将按照有关规定接受处理。</w:t>
      </w:r>
    </w:p>
    <w:p>
      <w:pPr>
        <w:jc w:val="center"/>
        <w:rPr>
          <w:rFonts w:hint="eastAsia"/>
          <w:color w:val="000000"/>
          <w:lang w:val="en-US" w:eastAsia="zh-CN"/>
        </w:rPr>
      </w:pPr>
      <w:r>
        <w:rPr>
          <w:rFonts w:ascii="宋体" w:hAnsi="宋体" w:cs="宋体"/>
          <w:color w:val="000000"/>
        </w:rPr>
        <w:br w:type="page"/>
      </w:r>
      <w:bookmarkStart w:id="31" w:name="_Toc29173"/>
      <w:bookmarkStart w:id="32" w:name="_Toc9893"/>
      <w:r>
        <w:rPr>
          <w:rFonts w:hint="eastAsia"/>
          <w:b/>
          <w:bCs/>
          <w:color w:val="000000"/>
          <w:sz w:val="32"/>
          <w:szCs w:val="28"/>
          <w:lang w:val="en-US" w:eastAsia="zh-CN"/>
        </w:rPr>
        <w:t>项目管理机构组成表</w:t>
      </w:r>
      <w:bookmarkEnd w:id="31"/>
      <w:bookmarkEnd w:id="3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153"/>
        <w:gridCol w:w="929"/>
        <w:gridCol w:w="1157"/>
        <w:gridCol w:w="803"/>
        <w:gridCol w:w="1317"/>
        <w:gridCol w:w="801"/>
        <w:gridCol w:w="1166"/>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68"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职务</w:t>
            </w:r>
          </w:p>
        </w:tc>
        <w:tc>
          <w:tcPr>
            <w:tcW w:w="1153"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姓名</w:t>
            </w:r>
          </w:p>
        </w:tc>
        <w:tc>
          <w:tcPr>
            <w:tcW w:w="929"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职称</w:t>
            </w:r>
          </w:p>
        </w:tc>
        <w:tc>
          <w:tcPr>
            <w:tcW w:w="5244"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执业或职业资格证明</w:t>
            </w:r>
          </w:p>
        </w:tc>
        <w:tc>
          <w:tcPr>
            <w:tcW w:w="74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468" w:type="dxa"/>
            <w:vMerge w:val="continue"/>
            <w:noWrap w:val="0"/>
            <w:vAlign w:val="center"/>
          </w:tcPr>
          <w:p>
            <w:pPr>
              <w:jc w:val="center"/>
              <w:rPr>
                <w:rFonts w:hint="eastAsia" w:ascii="宋体" w:hAnsi="宋体"/>
                <w:color w:val="000000"/>
                <w:sz w:val="24"/>
                <w:szCs w:val="24"/>
              </w:rPr>
            </w:pPr>
          </w:p>
        </w:tc>
        <w:tc>
          <w:tcPr>
            <w:tcW w:w="1153" w:type="dxa"/>
            <w:vMerge w:val="continue"/>
            <w:noWrap w:val="0"/>
            <w:vAlign w:val="center"/>
          </w:tcPr>
          <w:p>
            <w:pPr>
              <w:jc w:val="center"/>
              <w:rPr>
                <w:rFonts w:hint="eastAsia" w:ascii="宋体" w:hAnsi="宋体"/>
                <w:color w:val="000000"/>
                <w:sz w:val="24"/>
                <w:szCs w:val="24"/>
              </w:rPr>
            </w:pPr>
          </w:p>
        </w:tc>
        <w:tc>
          <w:tcPr>
            <w:tcW w:w="929" w:type="dxa"/>
            <w:vMerge w:val="continue"/>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证书名称</w:t>
            </w:r>
          </w:p>
        </w:tc>
        <w:tc>
          <w:tcPr>
            <w:tcW w:w="803"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级别</w:t>
            </w:r>
          </w:p>
        </w:tc>
        <w:tc>
          <w:tcPr>
            <w:tcW w:w="131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证号</w:t>
            </w:r>
          </w:p>
        </w:tc>
        <w:tc>
          <w:tcPr>
            <w:tcW w:w="80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专业</w:t>
            </w:r>
          </w:p>
        </w:tc>
        <w:tc>
          <w:tcPr>
            <w:tcW w:w="1166" w:type="dxa"/>
            <w:noWrap w:val="0"/>
            <w:vAlign w:val="center"/>
          </w:tcPr>
          <w:p>
            <w:pPr>
              <w:ind w:right="146" w:rightChars="52"/>
              <w:jc w:val="center"/>
              <w:rPr>
                <w:rFonts w:hint="eastAsia" w:ascii="宋体" w:hAnsi="宋体"/>
                <w:color w:val="000000"/>
                <w:sz w:val="24"/>
                <w:szCs w:val="24"/>
              </w:rPr>
            </w:pPr>
            <w:r>
              <w:rPr>
                <w:rFonts w:hint="eastAsia" w:ascii="宋体" w:hAnsi="宋体"/>
                <w:color w:val="000000"/>
                <w:sz w:val="24"/>
                <w:szCs w:val="24"/>
              </w:rPr>
              <w:t>养老保险</w:t>
            </w: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46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项目技术负责人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施工员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专职质检员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专职安全员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资料员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材料员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color w:val="000000"/>
                <w:sz w:val="24"/>
                <w:szCs w:val="24"/>
              </w:rPr>
              <w:t>其他人员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val="0"/>
          <w:bCs w:val="0"/>
          <w:color w:val="000000"/>
          <w:sz w:val="24"/>
          <w:szCs w:val="21"/>
        </w:rPr>
      </w:pPr>
      <w:r>
        <w:rPr>
          <w:rFonts w:hint="eastAsia" w:ascii="宋体" w:hAnsi="宋体"/>
          <w:b w:val="0"/>
          <w:bCs w:val="0"/>
          <w:color w:val="000000"/>
          <w:sz w:val="24"/>
          <w:szCs w:val="21"/>
        </w:rPr>
        <w:t>注：</w:t>
      </w:r>
      <w:r>
        <w:rPr>
          <w:rFonts w:hint="eastAsia" w:ascii="宋体" w:hAnsi="宋体"/>
          <w:b w:val="0"/>
          <w:bCs w:val="0"/>
          <w:color w:val="000000"/>
          <w:sz w:val="24"/>
          <w:szCs w:val="21"/>
          <w:lang w:val="en-US" w:eastAsia="zh-CN"/>
        </w:rPr>
        <w:t>1、</w:t>
      </w:r>
      <w:r>
        <w:rPr>
          <w:rFonts w:hint="eastAsia" w:ascii="宋体" w:hAnsi="宋体"/>
          <w:b w:val="0"/>
          <w:bCs w:val="0"/>
          <w:color w:val="000000"/>
          <w:sz w:val="24"/>
          <w:szCs w:val="21"/>
        </w:rPr>
        <w:t>本工程一旦我单位中标，将配备上述项目管理人员。上述填报内容真实，  如不真实，将按照有关规定接受处理。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kern w:val="2"/>
          <w:sz w:val="32"/>
          <w:szCs w:val="32"/>
          <w:lang w:val="en-US" w:eastAsia="zh-CN" w:bidi="ar-SA"/>
        </w:rPr>
      </w:pPr>
      <w:r>
        <w:rPr>
          <w:rFonts w:hint="eastAsia" w:ascii="宋体" w:hAnsi="宋体"/>
          <w:b w:val="0"/>
          <w:bCs w:val="0"/>
          <w:color w:val="000000"/>
          <w:sz w:val="24"/>
          <w:szCs w:val="21"/>
          <w:lang w:val="en-US" w:eastAsia="zh-CN"/>
        </w:rPr>
        <w:t>2、项目管理机构组成人员</w:t>
      </w:r>
      <w:r>
        <w:rPr>
          <w:rFonts w:hint="eastAsia" w:ascii="宋体" w:hAnsi="宋体"/>
          <w:b w:val="0"/>
          <w:bCs w:val="0"/>
          <w:color w:val="000000"/>
          <w:sz w:val="24"/>
          <w:szCs w:val="21"/>
        </w:rPr>
        <w:t>应附注册资格证书、身份证、职称证、学历证</w:t>
      </w:r>
      <w:r>
        <w:rPr>
          <w:rFonts w:hint="eastAsia" w:ascii="宋体" w:hAnsi="宋体"/>
          <w:b w:val="0"/>
          <w:bCs w:val="0"/>
          <w:color w:val="000000"/>
          <w:sz w:val="24"/>
          <w:szCs w:val="21"/>
          <w:lang w:eastAsia="zh-CN"/>
        </w:rPr>
        <w:t>等</w:t>
      </w:r>
      <w:r>
        <w:rPr>
          <w:rFonts w:hint="eastAsia" w:ascii="宋体" w:hAnsi="宋体"/>
          <w:b w:val="0"/>
          <w:bCs w:val="0"/>
          <w:color w:val="000000"/>
          <w:sz w:val="24"/>
          <w:szCs w:val="21"/>
        </w:rPr>
        <w:t>复印件，专职安全生产管理人员应附安全生产考核合格证书。</w:t>
      </w:r>
    </w:p>
    <w:p>
      <w:pPr>
        <w:pStyle w:val="4"/>
        <w:spacing w:before="156" w:beforeLines="0" w:after="156" w:afterLines="0"/>
        <w:ind w:firstLine="2891" w:firstLineChars="900"/>
        <w:jc w:val="both"/>
        <w:rPr>
          <w:rFonts w:hint="eastAsia" w:ascii="宋体" w:hAnsi="宋体" w:eastAsia="宋体" w:cs="宋体"/>
          <w:b/>
          <w:bCs w:val="0"/>
          <w:kern w:val="2"/>
          <w:sz w:val="32"/>
          <w:szCs w:val="32"/>
          <w:lang w:val="en-US" w:eastAsia="zh-CN" w:bidi="ar-SA"/>
        </w:rPr>
      </w:pPr>
    </w:p>
    <w:p>
      <w:pPr>
        <w:pStyle w:val="4"/>
        <w:spacing w:before="156" w:beforeLines="0" w:after="156" w:afterLines="0"/>
        <w:ind w:firstLine="2891" w:firstLineChars="900"/>
        <w:jc w:val="both"/>
        <w:rPr>
          <w:rFonts w:hint="eastAsia" w:ascii="宋体" w:hAnsi="宋体" w:eastAsia="宋体" w:cs="宋体"/>
          <w:b/>
          <w:bCs w:val="0"/>
          <w:kern w:val="2"/>
          <w:sz w:val="32"/>
          <w:szCs w:val="32"/>
          <w:lang w:val="en-US" w:eastAsia="zh-CN" w:bidi="ar-SA"/>
        </w:rPr>
      </w:pPr>
    </w:p>
    <w:p>
      <w:pPr>
        <w:rPr>
          <w:rFonts w:hint="eastAsia"/>
          <w:lang w:val="en-US" w:eastAsia="zh-CN"/>
        </w:rPr>
      </w:pPr>
    </w:p>
    <w:p>
      <w:pPr>
        <w:pStyle w:val="33"/>
        <w:rPr>
          <w:rFonts w:hint="eastAsia"/>
          <w:lang w:val="en-US" w:eastAsia="zh-CN"/>
        </w:rPr>
      </w:pPr>
    </w:p>
    <w:p>
      <w:pPr>
        <w:pStyle w:val="33"/>
        <w:rPr>
          <w:rFonts w:hint="eastAsia"/>
          <w:lang w:val="en-US" w:eastAsia="zh-CN"/>
        </w:rPr>
      </w:pPr>
    </w:p>
    <w:p>
      <w:pPr>
        <w:pStyle w:val="33"/>
        <w:rPr>
          <w:rFonts w:hint="eastAsia"/>
          <w:lang w:val="en-US" w:eastAsia="zh-CN"/>
        </w:rPr>
      </w:pPr>
    </w:p>
    <w:p>
      <w:pPr>
        <w:pStyle w:val="33"/>
        <w:rPr>
          <w:rFonts w:hint="eastAsia"/>
          <w:lang w:val="en-US" w:eastAsia="zh-CN"/>
        </w:rPr>
      </w:pPr>
    </w:p>
    <w:p>
      <w:pPr>
        <w:pStyle w:val="33"/>
        <w:rPr>
          <w:rFonts w:hint="eastAsia"/>
          <w:lang w:val="en-US" w:eastAsia="zh-CN"/>
        </w:rPr>
      </w:pPr>
    </w:p>
    <w:p>
      <w:pPr>
        <w:pStyle w:val="33"/>
        <w:rPr>
          <w:rFonts w:hint="eastAsia"/>
          <w:lang w:val="en-US" w:eastAsia="zh-CN"/>
        </w:rPr>
      </w:pPr>
    </w:p>
    <w:bookmarkEnd w:id="19"/>
    <w:p>
      <w:pPr>
        <w:keepNext w:val="0"/>
        <w:keepLines w:val="0"/>
        <w:pageBreakBefore w:val="0"/>
        <w:widowControl w:val="0"/>
        <w:kinsoku/>
        <w:wordWrap/>
        <w:overflowPunct/>
        <w:topLinePunct w:val="0"/>
        <w:bidi w:val="0"/>
        <w:adjustRightInd/>
        <w:snapToGrid/>
        <w:spacing w:line="360" w:lineRule="auto"/>
        <w:jc w:val="both"/>
        <w:textAlignment w:val="auto"/>
        <w:outlineLvl w:val="9"/>
        <w:rPr>
          <w:rFonts w:hint="eastAsia" w:ascii="宋体" w:hAnsi="宋体" w:eastAsia="宋体" w:cs="宋体"/>
          <w:b/>
          <w:bCs w:val="0"/>
          <w:kern w:val="2"/>
          <w:sz w:val="32"/>
          <w:szCs w:val="32"/>
          <w:lang w:val="en-US" w:eastAsia="zh-CN" w:bidi="ar-SA"/>
        </w:rPr>
      </w:pPr>
    </w:p>
    <w:p>
      <w:pPr>
        <w:keepNext w:val="0"/>
        <w:keepLines w:val="0"/>
        <w:pageBreakBefore w:val="0"/>
        <w:widowControl w:val="0"/>
        <w:kinsoku/>
        <w:wordWrap/>
        <w:overflowPunct/>
        <w:topLinePunct w:val="0"/>
        <w:bidi w:val="0"/>
        <w:adjustRightInd/>
        <w:snapToGrid/>
        <w:spacing w:line="360" w:lineRule="auto"/>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b/>
          <w:bCs w:val="0"/>
          <w:kern w:val="2"/>
          <w:sz w:val="32"/>
          <w:szCs w:val="32"/>
          <w:lang w:val="en-US" w:eastAsia="zh-CN" w:bidi="ar-SA"/>
        </w:rPr>
        <w:t>五、交纳投标保凭证</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（采购人单位名称）</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（投标</w:t>
      </w:r>
      <w:r>
        <w:rPr>
          <w:rFonts w:hint="eastAsia" w:ascii="宋体" w:hAnsi="宋体" w:eastAsia="宋体" w:cs="宋体"/>
          <w:color w:val="000000"/>
          <w:sz w:val="24"/>
          <w:szCs w:val="24"/>
          <w:u w:val="single"/>
          <w:lang w:val="en-US" w:eastAsia="zh-CN"/>
        </w:rPr>
        <w:t>人</w:t>
      </w:r>
      <w:r>
        <w:rPr>
          <w:rFonts w:hint="eastAsia" w:ascii="宋体" w:hAnsi="宋体" w:eastAsia="宋体" w:cs="宋体"/>
          <w:color w:val="000000"/>
          <w:sz w:val="24"/>
          <w:szCs w:val="24"/>
          <w:u w:val="single"/>
        </w:rPr>
        <w:t xml:space="preserve">全称)   </w:t>
      </w:r>
      <w:r>
        <w:rPr>
          <w:rFonts w:hint="eastAsia" w:ascii="宋体" w:hAnsi="宋体" w:eastAsia="宋体" w:cs="宋体"/>
          <w:color w:val="000000"/>
          <w:sz w:val="24"/>
          <w:szCs w:val="24"/>
        </w:rPr>
        <w:t>参加贵方组织的</w:t>
      </w:r>
      <w:r>
        <w:rPr>
          <w:rFonts w:hint="eastAsia" w:ascii="宋体" w:hAnsi="宋体" w:eastAsia="宋体" w:cs="宋体"/>
          <w:color w:val="000000"/>
          <w:sz w:val="24"/>
          <w:szCs w:val="24"/>
          <w:u w:val="single"/>
        </w:rPr>
        <w:t>(项目编号/项目名称/</w:t>
      </w:r>
      <w:r>
        <w:rPr>
          <w:rFonts w:hint="eastAsia" w:ascii="宋体" w:hAnsi="宋体" w:eastAsia="宋体" w:cs="宋体"/>
          <w:color w:val="000000"/>
          <w:sz w:val="24"/>
          <w:szCs w:val="24"/>
          <w:u w:val="single"/>
          <w:lang w:val="en-US" w:eastAsia="zh-CN"/>
        </w:rPr>
        <w:t>包项名称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项目采购活动。按</w:t>
      </w:r>
      <w:r>
        <w:rPr>
          <w:rFonts w:hint="eastAsia" w:ascii="宋体" w:hAnsi="宋体" w:eastAsia="宋体" w:cs="宋体"/>
          <w:color w:val="000000"/>
          <w:sz w:val="24"/>
          <w:szCs w:val="24"/>
          <w:lang w:eastAsia="zh-CN"/>
        </w:rPr>
        <w:t>采购文件</w:t>
      </w:r>
      <w:r>
        <w:rPr>
          <w:rFonts w:hint="eastAsia" w:ascii="宋体" w:hAnsi="宋体" w:eastAsia="宋体" w:cs="宋体"/>
          <w:color w:val="000000"/>
          <w:sz w:val="24"/>
          <w:szCs w:val="24"/>
        </w:rPr>
        <w:t>的规定，已递交人民币</w:t>
      </w:r>
      <w:r>
        <w:rPr>
          <w:rFonts w:hint="eastAsia" w:ascii="宋体" w:hAnsi="宋体" w:eastAsia="宋体" w:cs="宋体"/>
          <w:color w:val="000000"/>
          <w:sz w:val="24"/>
          <w:szCs w:val="24"/>
          <w:u w:val="single"/>
        </w:rPr>
        <w:t xml:space="preserve">（大写）  　　  </w:t>
      </w:r>
      <w:r>
        <w:rPr>
          <w:rFonts w:hint="eastAsia" w:ascii="宋体" w:hAnsi="宋体" w:eastAsia="宋体" w:cs="宋体"/>
          <w:color w:val="000000"/>
          <w:sz w:val="24"/>
          <w:szCs w:val="24"/>
        </w:rPr>
        <w:t>元的投标保证金。</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银行帐号：</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rPr>
        <w:t>谈判响应人</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(公章) </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法定代表人或法定代表人授权代表：</w:t>
      </w:r>
      <w:r>
        <w:rPr>
          <w:rFonts w:hint="eastAsia" w:ascii="宋体" w:hAnsi="宋体" w:eastAsia="宋体" w:cs="宋体"/>
          <w:color w:val="000000"/>
          <w:sz w:val="24"/>
          <w:szCs w:val="24"/>
          <w:u w:val="single"/>
        </w:rPr>
        <w:t>（签字</w:t>
      </w:r>
      <w:r>
        <w:rPr>
          <w:rFonts w:hint="eastAsia" w:ascii="宋体" w:hAnsi="宋体" w:eastAsia="宋体" w:cs="宋体"/>
          <w:color w:val="000000"/>
          <w:sz w:val="24"/>
          <w:szCs w:val="24"/>
          <w:u w:val="single"/>
          <w:lang w:val="en-US" w:eastAsia="zh-CN"/>
        </w:rPr>
        <w:t>或</w:t>
      </w:r>
      <w:r>
        <w:rPr>
          <w:rFonts w:hint="eastAsia" w:ascii="宋体" w:hAnsi="宋体" w:eastAsia="宋体" w:cs="宋体"/>
          <w:color w:val="000000"/>
          <w:sz w:val="24"/>
          <w:szCs w:val="24"/>
          <w:u w:val="single"/>
        </w:rPr>
        <w:t>盖章）</w:t>
      </w:r>
    </w:p>
    <w:p>
      <w:pPr>
        <w:keepNext w:val="0"/>
        <w:keepLines w:val="0"/>
        <w:pageBreakBefore w:val="0"/>
        <w:widowControl w:val="0"/>
        <w:kinsoku/>
        <w:wordWrap/>
        <w:overflowPunct/>
        <w:topLinePunct w:val="0"/>
        <w:bidi w:val="0"/>
        <w:adjustRightInd/>
        <w:snapToGrid/>
        <w:spacing w:line="360" w:lineRule="auto"/>
        <w:jc w:val="righ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86" w:type="dxa"/>
            <w:noWrap w:val="0"/>
            <w:vAlign w:val="top"/>
          </w:tcPr>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rPr>
              <w:t xml:space="preserve"> </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注：请</w:t>
      </w:r>
      <w:r>
        <w:rPr>
          <w:rFonts w:hint="eastAsia" w:ascii="宋体" w:hAnsi="宋体" w:eastAsia="宋体" w:cs="宋体"/>
          <w:color w:val="000000"/>
          <w:sz w:val="24"/>
          <w:szCs w:val="24"/>
          <w:lang w:eastAsia="zh-CN"/>
        </w:rPr>
        <w:t>投标企业</w:t>
      </w:r>
      <w:r>
        <w:rPr>
          <w:rFonts w:hint="eastAsia" w:ascii="宋体" w:hAnsi="宋体" w:eastAsia="宋体" w:cs="宋体"/>
          <w:color w:val="000000"/>
          <w:sz w:val="24"/>
          <w:szCs w:val="24"/>
        </w:rPr>
        <w:t>认真填写银行信息，并要求与银行凭证的相关信息一致。</w:t>
      </w: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both"/>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lang w:val="en-US" w:eastAsia="zh-CN"/>
        </w:rPr>
      </w:pPr>
    </w:p>
    <w:p>
      <w:pPr>
        <w:pStyle w:val="2"/>
        <w:rPr>
          <w:rFonts w:hint="eastAsia"/>
          <w:lang w:val="en-US" w:eastAsia="zh-CN"/>
        </w:rPr>
      </w:pPr>
    </w:p>
    <w:p>
      <w:pPr>
        <w:adjustRightInd w:val="0"/>
        <w:snapToGrid w:val="0"/>
        <w:spacing w:line="480" w:lineRule="atLeast"/>
        <w:jc w:val="center"/>
        <w:rPr>
          <w:rFonts w:hint="default" w:ascii="宋体" w:hAnsi="宋体" w:eastAsia="宋体" w:cs="宋体"/>
          <w:b/>
          <w:color w:val="000000"/>
          <w:spacing w:val="40"/>
          <w:sz w:val="32"/>
          <w:szCs w:val="32"/>
          <w:lang w:val="en-US" w:eastAsia="zh-CN"/>
        </w:rPr>
      </w:pPr>
      <w:r>
        <w:rPr>
          <w:rFonts w:hint="eastAsia" w:ascii="宋体" w:hAnsi="宋体" w:eastAsia="宋体" w:cs="宋体"/>
          <w:b/>
          <w:color w:val="000000"/>
          <w:spacing w:val="40"/>
          <w:sz w:val="32"/>
          <w:szCs w:val="32"/>
          <w:lang w:val="en-US" w:eastAsia="zh-CN"/>
        </w:rPr>
        <w:t>六</w:t>
      </w:r>
      <w:r>
        <w:rPr>
          <w:rFonts w:hint="eastAsia" w:ascii="宋体" w:hAnsi="宋体" w:eastAsia="宋体" w:cs="宋体"/>
          <w:b/>
          <w:color w:val="000000"/>
          <w:spacing w:val="40"/>
          <w:sz w:val="32"/>
          <w:szCs w:val="32"/>
        </w:rPr>
        <w:t>、</w:t>
      </w:r>
      <w:r>
        <w:rPr>
          <w:rFonts w:hint="eastAsia" w:ascii="宋体" w:hAnsi="宋体" w:eastAsia="宋体" w:cs="宋体"/>
          <w:b/>
          <w:color w:val="000000"/>
          <w:spacing w:val="40"/>
          <w:sz w:val="32"/>
          <w:szCs w:val="32"/>
          <w:lang w:val="en-US" w:eastAsia="zh-CN"/>
        </w:rPr>
        <w:t>项目方案</w:t>
      </w: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1、所投项目详细项目方案</w:t>
      </w: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2、其他投标人认为需要提供的其他材料</w:t>
      </w:r>
    </w:p>
    <w:p>
      <w:pPr>
        <w:tabs>
          <w:tab w:val="left" w:pos="720"/>
        </w:tabs>
        <w:spacing w:line="400" w:lineRule="exact"/>
        <w:ind w:firstLine="480" w:firstLineChars="200"/>
        <w:rPr>
          <w:rFonts w:hint="eastAsia" w:ascii="宋体" w:hAnsi="宋体" w:eastAsia="宋体" w:cs="宋体"/>
          <w:sz w:val="24"/>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pStyle w:val="2"/>
        <w:rPr>
          <w:rFonts w:hint="eastAsia"/>
        </w:rPr>
      </w:pPr>
    </w:p>
    <w:p>
      <w:pPr>
        <w:spacing w:line="400" w:lineRule="exact"/>
        <w:rPr>
          <w:rFonts w:hint="eastAsia" w:ascii="宋体" w:hAnsi="宋体" w:eastAsia="宋体" w:cs="宋体"/>
          <w:szCs w:val="21"/>
        </w:rPr>
      </w:pPr>
    </w:p>
    <w:p>
      <w:pPr>
        <w:numPr>
          <w:ilvl w:val="0"/>
          <w:numId w:val="0"/>
        </w:numPr>
        <w:spacing w:line="360" w:lineRule="auto"/>
        <w:jc w:val="center"/>
        <w:rPr>
          <w:rFonts w:hint="eastAsia" w:ascii="宋体" w:hAnsi="宋体"/>
          <w:b/>
          <w:color w:val="000000"/>
          <w:sz w:val="32"/>
          <w:szCs w:val="32"/>
        </w:rPr>
      </w:pPr>
      <w:r>
        <w:rPr>
          <w:rFonts w:hint="eastAsia" w:ascii="宋体" w:hAnsi="宋体" w:eastAsia="宋体"/>
          <w:b/>
          <w:color w:val="000000"/>
          <w:sz w:val="32"/>
          <w:szCs w:val="32"/>
          <w:lang w:val="en-US" w:eastAsia="zh-CN"/>
        </w:rPr>
        <w:t>七、</w:t>
      </w:r>
      <w:r>
        <w:rPr>
          <w:rFonts w:hint="eastAsia" w:ascii="宋体" w:hAnsi="宋体"/>
          <w:b/>
          <w:color w:val="000000"/>
          <w:sz w:val="32"/>
          <w:szCs w:val="32"/>
        </w:rPr>
        <w:t>投标人无失信行为承诺</w:t>
      </w:r>
    </w:p>
    <w:p>
      <w:pPr>
        <w:spacing w:line="360" w:lineRule="auto"/>
        <w:rPr>
          <w:rFonts w:hint="eastAsia" w:ascii="宋体" w:hAnsi="宋体" w:eastAsia="宋体" w:cs="宋体"/>
          <w:bCs/>
          <w:color w:val="000000"/>
          <w:sz w:val="28"/>
          <w:szCs w:val="28"/>
          <w:u w:val="single"/>
        </w:rPr>
      </w:pPr>
      <w:r>
        <w:rPr>
          <w:rFonts w:hint="eastAsia" w:ascii="宋体" w:hAnsi="宋体"/>
          <w:b/>
          <w:color w:val="000000"/>
          <w:sz w:val="32"/>
          <w:szCs w:val="32"/>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采购</w:t>
      </w:r>
      <w:r>
        <w:rPr>
          <w:rFonts w:hint="eastAsia" w:ascii="宋体" w:hAnsi="宋体" w:eastAsia="宋体" w:cs="宋体"/>
          <w:color w:val="000000"/>
          <w:sz w:val="24"/>
          <w:szCs w:val="24"/>
          <w:u w:val="single"/>
        </w:rPr>
        <w:t xml:space="preserve">人名称）    </w:t>
      </w:r>
      <w:r>
        <w:rPr>
          <w:rFonts w:hint="eastAsia" w:ascii="宋体" w:hAnsi="宋体" w:eastAsia="宋体" w:cs="宋体"/>
          <w:bCs/>
          <w:color w:val="000000"/>
          <w:sz w:val="28"/>
          <w:szCs w:val="28"/>
          <w:u w:val="single"/>
        </w:rPr>
        <w:t xml:space="preserve">    </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我单位承诺在参加</w:t>
      </w:r>
      <w:r>
        <w:rPr>
          <w:rFonts w:hint="eastAsia" w:ascii="宋体" w:hAnsi="宋体" w:eastAsia="宋体" w:cs="宋体"/>
          <w:color w:val="000000"/>
          <w:sz w:val="24"/>
          <w:szCs w:val="24"/>
          <w:u w:val="single"/>
        </w:rPr>
        <w:t xml:space="preserve">    （项目名称）    </w:t>
      </w:r>
      <w:r>
        <w:rPr>
          <w:rFonts w:hint="eastAsia" w:ascii="宋体" w:hAnsi="宋体" w:eastAsia="宋体" w:cs="宋体"/>
          <w:color w:val="000000"/>
          <w:sz w:val="24"/>
          <w:szCs w:val="24"/>
        </w:rPr>
        <w:t>项目时，在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国家企业信用信息公示系统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及“信用中国”</w:t>
      </w:r>
      <w:r>
        <w:rPr>
          <w:rFonts w:hint="eastAsia" w:ascii="宋体" w:hAnsi="宋体" w:eastAsia="宋体" w:cs="宋体"/>
          <w:color w:val="000000"/>
          <w:sz w:val="24"/>
          <w:szCs w:val="24"/>
          <w:lang w:eastAsia="zh-CN"/>
        </w:rPr>
        <w:t>“中国政府采购网”</w:t>
      </w:r>
      <w:r>
        <w:rPr>
          <w:rFonts w:hint="eastAsia" w:ascii="宋体" w:hAnsi="宋体" w:eastAsia="宋体" w:cs="宋体"/>
          <w:color w:val="000000"/>
          <w:sz w:val="24"/>
          <w:szCs w:val="24"/>
        </w:rPr>
        <w:t>网站中无行政处罚(不在处罚期内)、未被列入经营异常名录及严重违法失信企业名单（黑名单）</w:t>
      </w:r>
      <w:r>
        <w:rPr>
          <w:rFonts w:hint="eastAsia" w:ascii="宋体" w:hAnsi="宋体" w:eastAsia="宋体" w:cs="宋体"/>
          <w:color w:val="000000"/>
          <w:sz w:val="24"/>
          <w:szCs w:val="24"/>
          <w:lang w:val="en-US" w:eastAsia="zh-CN"/>
        </w:rPr>
        <w:t>后附查询截图，截图上需显示日期，截图有效期为发布招标公告之日至投标截止之日</w:t>
      </w:r>
      <w:r>
        <w:rPr>
          <w:rFonts w:hint="eastAsia" w:ascii="宋体" w:hAnsi="宋体" w:eastAsia="宋体" w:cs="宋体"/>
          <w:color w:val="000000"/>
          <w:sz w:val="24"/>
          <w:szCs w:val="24"/>
        </w:rPr>
        <w:t>。</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我公司对以上承诺内容的真实性和履约性负责，如有违诺，自愿承担一切违法违规后果。</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特此承诺。</w:t>
      </w:r>
    </w:p>
    <w:p>
      <w:pPr>
        <w:spacing w:line="56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rPr>
        <w:t>谈判响应人</w:t>
      </w:r>
      <w:r>
        <w:rPr>
          <w:rFonts w:hint="eastAsia" w:ascii="宋体" w:hAnsi="宋体" w:eastAsia="宋体" w:cs="宋体"/>
          <w:color w:val="000000"/>
          <w:sz w:val="24"/>
          <w:szCs w:val="24"/>
        </w:rPr>
        <w:t>（法人公章）：</w:t>
      </w:r>
      <w:r>
        <w:rPr>
          <w:rFonts w:hint="eastAsia" w:ascii="宋体" w:hAnsi="宋体" w:eastAsia="宋体" w:cs="宋体"/>
          <w:color w:val="000000"/>
          <w:sz w:val="24"/>
          <w:szCs w:val="24"/>
          <w:u w:val="single"/>
        </w:rPr>
        <w:t xml:space="preserve">                            </w:t>
      </w:r>
    </w:p>
    <w:p>
      <w:pPr>
        <w:spacing w:line="560" w:lineRule="exact"/>
        <w:ind w:firstLine="480" w:firstLineChars="200"/>
        <w:rPr>
          <w:rFonts w:hint="eastAsia" w:ascii="宋体" w:hAnsi="宋体" w:eastAsia="宋体" w:cs="宋体"/>
          <w:color w:val="000000"/>
          <w:sz w:val="24"/>
          <w:szCs w:val="24"/>
        </w:rPr>
      </w:pPr>
    </w:p>
    <w:p>
      <w:pPr>
        <w:spacing w:line="56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法定代表人（签字或盖</w:t>
      </w:r>
      <w:r>
        <w:rPr>
          <w:rFonts w:hint="eastAsia" w:ascii="宋体" w:hAnsi="宋体" w:eastAsia="宋体" w:cs="宋体"/>
          <w:color w:val="000000"/>
          <w:sz w:val="24"/>
          <w:szCs w:val="24"/>
          <w:lang w:val="en-US" w:eastAsia="zh-CN"/>
        </w:rPr>
        <w:t>章</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p>
    <w:p>
      <w:pPr>
        <w:spacing w:line="360" w:lineRule="auto"/>
        <w:ind w:firstLine="562" w:firstLineChars="200"/>
        <w:jc w:val="center"/>
        <w:rPr>
          <w:rFonts w:hint="eastAsia" w:ascii="宋体" w:hAnsi="宋体" w:eastAsia="宋体" w:cs="宋体"/>
          <w:b/>
          <w:color w:val="000000"/>
          <w:sz w:val="28"/>
          <w:szCs w:val="28"/>
        </w:rPr>
      </w:pPr>
    </w:p>
    <w:p>
      <w:pPr>
        <w:spacing w:line="360" w:lineRule="auto"/>
        <w:ind w:firstLine="562" w:firstLineChars="200"/>
        <w:jc w:val="center"/>
        <w:rPr>
          <w:rFonts w:hint="eastAsia" w:ascii="宋体" w:hAnsi="宋体" w:eastAsia="宋体" w:cs="宋体"/>
          <w:color w:val="000000"/>
          <w:sz w:val="24"/>
          <w:szCs w:val="24"/>
        </w:rPr>
      </w:pPr>
      <w:r>
        <w:rPr>
          <w:rFonts w:hint="eastAsia" w:ascii="宋体" w:hAnsi="宋体" w:eastAsia="宋体" w:cs="宋体"/>
          <w:b/>
          <w:color w:val="000000"/>
          <w:sz w:val="28"/>
          <w:szCs w:val="28"/>
        </w:rPr>
        <w:t xml:space="preserve">   </w:t>
      </w:r>
      <w:r>
        <w:rPr>
          <w:rFonts w:hint="eastAsia" w:ascii="宋体" w:hAnsi="宋体" w:eastAsia="宋体" w:cs="宋体"/>
          <w:b/>
          <w:color w:val="000000"/>
          <w:sz w:val="28"/>
          <w:szCs w:val="28"/>
          <w:lang w:val="en-US" w:eastAsia="zh-CN"/>
        </w:rPr>
        <w:t xml:space="preserve">           </w:t>
      </w:r>
      <w:r>
        <w:rPr>
          <w:rFonts w:hint="eastAsia" w:ascii="宋体" w:hAnsi="宋体" w:eastAsia="宋体" w:cs="宋体"/>
          <w:color w:val="000000"/>
          <w:sz w:val="24"/>
          <w:szCs w:val="24"/>
        </w:rPr>
        <w:t xml:space="preserve">  年    月    日</w:t>
      </w: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both"/>
        <w:rPr>
          <w:rFonts w:hint="eastAsia" w:ascii="宋体" w:hAnsi="宋体" w:eastAsia="宋体" w:cs="宋体"/>
          <w:b/>
          <w:bCs/>
          <w:sz w:val="32"/>
          <w:szCs w:val="32"/>
          <w:lang w:val="en-US" w:eastAsia="zh-CN"/>
        </w:rPr>
      </w:pPr>
      <w:bookmarkStart w:id="38" w:name="_GoBack"/>
      <w:bookmarkEnd w:id="38"/>
    </w:p>
    <w:p>
      <w:pPr>
        <w:widowControl/>
        <w:numPr>
          <w:ilvl w:val="0"/>
          <w:numId w:val="6"/>
        </w:numPr>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售后服务承诺书</w:t>
      </w:r>
    </w:p>
    <w:p>
      <w:pPr>
        <w:pStyle w:val="18"/>
        <w:widowControl w:val="0"/>
        <w:numPr>
          <w:ilvl w:val="0"/>
          <w:numId w:val="0"/>
        </w:numPr>
        <w:snapToGrid w:val="0"/>
        <w:jc w:val="left"/>
        <w:rPr>
          <w:rFonts w:hint="default"/>
          <w:lang w:val="en-US" w:eastAsia="zh-CN"/>
        </w:rPr>
      </w:pPr>
    </w:p>
    <w:p>
      <w:pPr>
        <w:pStyle w:val="7"/>
        <w:ind w:left="0" w:leftChars="0" w:firstLine="0" w:firstLineChars="0"/>
        <w:rPr>
          <w:rFonts w:hint="default"/>
          <w:b/>
          <w:bCs/>
          <w:lang w:val="en-US" w:eastAsia="zh-CN"/>
        </w:rPr>
      </w:pPr>
      <w:r>
        <w:rPr>
          <w:rFonts w:hint="eastAsia"/>
          <w:b/>
          <w:bCs/>
          <w:lang w:val="en-US" w:eastAsia="zh-CN"/>
        </w:rPr>
        <w:t>（格式自拟）</w:t>
      </w: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sz w:val="32"/>
          <w:szCs w:val="32"/>
        </w:rPr>
      </w:pPr>
      <w:r>
        <w:rPr>
          <w:rFonts w:hint="eastAsia" w:ascii="宋体" w:hAnsi="宋体" w:eastAsia="宋体" w:cs="宋体"/>
          <w:b/>
          <w:bCs/>
          <w:sz w:val="32"/>
          <w:szCs w:val="32"/>
          <w:lang w:val="en-US" w:eastAsia="zh-CN"/>
        </w:rPr>
        <w:t>九</w:t>
      </w:r>
      <w:r>
        <w:rPr>
          <w:rFonts w:hint="eastAsia" w:ascii="宋体" w:hAnsi="宋体" w:eastAsia="宋体" w:cs="宋体"/>
          <w:b/>
          <w:bCs/>
          <w:sz w:val="32"/>
          <w:szCs w:val="32"/>
        </w:rPr>
        <w:t>、反商业贿赂承诺书</w:t>
      </w:r>
      <w:r>
        <w:rPr>
          <w:rFonts w:hint="eastAsia" w:ascii="宋体" w:hAnsi="宋体" w:eastAsia="宋体" w:cs="宋体"/>
          <w:sz w:val="32"/>
          <w:szCs w:val="32"/>
        </w:rPr>
        <w:t> </w:t>
      </w:r>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rPr>
      </w:pPr>
      <w:r>
        <w:rPr>
          <w:rFonts w:hint="eastAsia" w:ascii="宋体" w:hAnsi="宋体" w:eastAsia="宋体" w:cs="宋体"/>
          <w:sz w:val="24"/>
        </w:rPr>
        <w:t>我公司承诺在</w:t>
      </w:r>
      <w:r>
        <w:rPr>
          <w:rFonts w:hint="eastAsia" w:ascii="宋体" w:hAnsi="宋体" w:eastAsia="宋体" w:cs="宋体"/>
          <w:sz w:val="24"/>
          <w:u w:val="single"/>
        </w:rPr>
        <w:t xml:space="preserve">                      </w:t>
      </w:r>
      <w:r>
        <w:rPr>
          <w:rFonts w:hint="eastAsia" w:ascii="宋体" w:hAnsi="宋体" w:eastAsia="宋体" w:cs="宋体"/>
          <w:sz w:val="24"/>
          <w:u w:val="none"/>
        </w:rPr>
        <w:t>竞争性谈判</w:t>
      </w:r>
      <w:r>
        <w:rPr>
          <w:rFonts w:hint="eastAsia" w:ascii="宋体" w:hAnsi="宋体" w:eastAsia="宋体" w:cs="宋体"/>
          <w:sz w:val="24"/>
        </w:rPr>
        <w:t>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法人代表</w:t>
      </w:r>
      <w:r>
        <w:rPr>
          <w:rFonts w:hint="eastAsia" w:ascii="宋体" w:hAnsi="宋体" w:eastAsia="宋体" w:cs="宋体"/>
          <w:sz w:val="24"/>
          <w:lang w:eastAsia="zh-CN"/>
        </w:rPr>
        <w:t>（</w:t>
      </w:r>
      <w:r>
        <w:rPr>
          <w:rFonts w:hint="eastAsia" w:ascii="宋体" w:hAnsi="宋体" w:eastAsia="宋体" w:cs="宋体"/>
          <w:sz w:val="24"/>
          <w:lang w:val="en-US" w:eastAsia="zh-CN"/>
        </w:rPr>
        <w:t>签字或盖章）</w:t>
      </w:r>
      <w:r>
        <w:rPr>
          <w:rFonts w:hint="eastAsia" w:ascii="宋体" w:hAnsi="宋体" w:eastAsia="宋体" w:cs="宋体"/>
          <w:sz w:val="24"/>
        </w:rPr>
        <w:t>：</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法人授权代表</w:t>
      </w:r>
      <w:r>
        <w:rPr>
          <w:rFonts w:hint="eastAsia" w:ascii="宋体" w:hAnsi="宋体" w:eastAsia="宋体" w:cs="宋体"/>
          <w:sz w:val="24"/>
          <w:lang w:eastAsia="zh-CN"/>
        </w:rPr>
        <w:t>（</w:t>
      </w:r>
      <w:r>
        <w:rPr>
          <w:rFonts w:hint="eastAsia" w:ascii="宋体" w:hAnsi="宋体" w:eastAsia="宋体" w:cs="宋体"/>
          <w:sz w:val="24"/>
          <w:lang w:val="en-US" w:eastAsia="zh-CN"/>
        </w:rPr>
        <w:t>签字或盖章）</w:t>
      </w:r>
      <w:r>
        <w:rPr>
          <w:rFonts w:hint="eastAsia" w:ascii="宋体" w:hAnsi="宋体" w:eastAsia="宋体" w:cs="宋体"/>
          <w:sz w:val="24"/>
        </w:rPr>
        <w:t>：</w:t>
      </w: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pStyle w:val="2"/>
        <w:rPr>
          <w:rFonts w:hint="eastAsia"/>
        </w:rPr>
      </w:pPr>
    </w:p>
    <w:p>
      <w:pPr>
        <w:numPr>
          <w:ilvl w:val="0"/>
          <w:numId w:val="0"/>
        </w:numPr>
        <w:spacing w:line="400" w:lineRule="exact"/>
        <w:ind w:leftChars="0"/>
        <w:jc w:val="both"/>
        <w:rPr>
          <w:rFonts w:hint="eastAsia" w:ascii="宋体" w:hAnsi="宋体" w:eastAsia="宋体" w:cs="宋体"/>
          <w:b/>
          <w:sz w:val="28"/>
          <w:szCs w:val="28"/>
          <w:lang w:val="en-US" w:eastAsia="zh-CN"/>
        </w:rPr>
      </w:pPr>
    </w:p>
    <w:p>
      <w:pPr>
        <w:pStyle w:val="19"/>
        <w:keepNext w:val="0"/>
        <w:keepLines w:val="0"/>
        <w:widowControl/>
        <w:suppressLineNumbers w:val="0"/>
        <w:spacing w:before="75" w:beforeAutospacing="0" w:after="75" w:afterAutospacing="0" w:line="420" w:lineRule="atLeast"/>
        <w:ind w:left="0" w:right="0" w:firstLine="420"/>
        <w:jc w:val="center"/>
        <w:rPr>
          <w:rFonts w:hint="default" w:ascii="sans-serif" w:hAnsi="sans-serif" w:eastAsia="sans-serif" w:cs="sans-serif"/>
          <w:i w:val="0"/>
          <w:iCs w:val="0"/>
          <w:caps w:val="0"/>
          <w:color w:val="000000"/>
          <w:spacing w:val="0"/>
          <w:sz w:val="32"/>
          <w:szCs w:val="32"/>
        </w:rPr>
      </w:pPr>
      <w:r>
        <w:rPr>
          <w:rFonts w:hint="eastAsia" w:ascii="宋体" w:hAnsi="宋体" w:eastAsia="宋体" w:cs="宋体"/>
          <w:b/>
          <w:color w:val="000000"/>
          <w:sz w:val="32"/>
          <w:szCs w:val="32"/>
          <w:lang w:val="en-US" w:eastAsia="zh-CN"/>
        </w:rPr>
        <w:t>十</w:t>
      </w:r>
      <w:r>
        <w:rPr>
          <w:rFonts w:hint="eastAsia" w:ascii="宋体" w:hAnsi="宋体" w:eastAsia="宋体" w:cs="宋体"/>
          <w:b/>
          <w:color w:val="000000"/>
          <w:sz w:val="32"/>
          <w:szCs w:val="32"/>
        </w:rPr>
        <w:t>、</w:t>
      </w:r>
      <w:r>
        <w:rPr>
          <w:rStyle w:val="24"/>
          <w:rFonts w:hint="default" w:ascii="sans-serif" w:hAnsi="sans-serif" w:eastAsia="sans-serif" w:cs="sans-serif"/>
          <w:i w:val="0"/>
          <w:iCs w:val="0"/>
          <w:caps w:val="0"/>
          <w:color w:val="000000"/>
          <w:spacing w:val="0"/>
          <w:sz w:val="32"/>
          <w:szCs w:val="32"/>
        </w:rPr>
        <w:t>中小企业声明函（工程、服务）</w:t>
      </w:r>
    </w:p>
    <w:p>
      <w:pPr>
        <w:pStyle w:val="19"/>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 </w:t>
      </w:r>
    </w:p>
    <w:p>
      <w:pPr>
        <w:pStyle w:val="19"/>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本公司（联合体）郑重声明，根据《政府采购促进中小企业发展管理办法》（财库〔2020〕[2020]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pStyle w:val="19"/>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1.（标的名称），属于（采购文件中明确的所属行业）；承建（承接）企业为（企业名称），从业人员  人，营业收入为  万元，资产总额为  万元，属于（中型企业、小型企业、微型企业）；</w:t>
      </w:r>
    </w:p>
    <w:p>
      <w:pPr>
        <w:pStyle w:val="19"/>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2. （标的名称），属于（采购文件中明确的所属行业）；承建（承接）企业为（企业名称），从业人员  人，营业收入为  万元，资产总额为  万元，属于（中型企业、小型企业、微型企业）；</w:t>
      </w:r>
    </w:p>
    <w:p>
      <w:pPr>
        <w:pStyle w:val="19"/>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w:t>
      </w:r>
    </w:p>
    <w:p>
      <w:pPr>
        <w:pStyle w:val="19"/>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以上企业，不属于大企业的分支机构，不存在控股股东为大企业的情形，也不存在与大企业的负责人为同一人的情形。</w:t>
      </w:r>
    </w:p>
    <w:p>
      <w:pPr>
        <w:pStyle w:val="19"/>
        <w:keepNext w:val="0"/>
        <w:keepLines w:val="0"/>
        <w:widowControl/>
        <w:suppressLineNumbers w:val="0"/>
        <w:spacing w:before="75" w:beforeAutospacing="0" w:after="75" w:afterAutospacing="0" w:line="420" w:lineRule="atLeast"/>
        <w:ind w:left="0" w:right="0" w:firstLine="42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本企业对上述声明内容的真实性负责。如有虚假，将依法承担相应责任。</w:t>
      </w:r>
    </w:p>
    <w:p>
      <w:pPr>
        <w:pStyle w:val="19"/>
        <w:keepNext w:val="0"/>
        <w:keepLines w:val="0"/>
        <w:widowControl/>
        <w:suppressLineNumbers w:val="0"/>
        <w:spacing w:before="75" w:beforeAutospacing="0" w:after="75" w:afterAutospacing="0" w:line="420" w:lineRule="atLeast"/>
        <w:ind w:left="0" w:right="0" w:firstLine="420"/>
        <w:jc w:val="right"/>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              企业名称（盖章）：</w:t>
      </w:r>
    </w:p>
    <w:p>
      <w:pPr>
        <w:pStyle w:val="19"/>
        <w:keepNext w:val="0"/>
        <w:keepLines w:val="0"/>
        <w:widowControl/>
        <w:suppressLineNumbers w:val="0"/>
        <w:spacing w:before="75" w:beforeAutospacing="0" w:after="75" w:afterAutospacing="0" w:line="420" w:lineRule="atLeast"/>
        <w:ind w:left="0" w:right="0" w:firstLine="420"/>
        <w:jc w:val="right"/>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                     日期：                    </w:t>
      </w:r>
    </w:p>
    <w:p>
      <w:pPr>
        <w:spacing w:line="360" w:lineRule="auto"/>
        <w:jc w:val="center"/>
        <w:rPr>
          <w:rFonts w:hint="eastAsia" w:ascii="宋体" w:hAnsi="宋体" w:eastAsia="宋体" w:cs="宋体"/>
          <w:b/>
          <w:color w:val="000000"/>
          <w:sz w:val="32"/>
          <w:lang w:val="en-US" w:eastAsia="zh-CN"/>
        </w:rPr>
      </w:pPr>
    </w:p>
    <w:p>
      <w:pPr>
        <w:spacing w:line="360" w:lineRule="auto"/>
        <w:jc w:val="center"/>
        <w:rPr>
          <w:rFonts w:hint="eastAsia" w:ascii="宋体" w:hAnsi="宋体" w:eastAsia="宋体" w:cs="宋体"/>
          <w:b/>
          <w:color w:val="000000"/>
          <w:sz w:val="32"/>
          <w:lang w:val="en-US" w:eastAsia="zh-CN"/>
        </w:rPr>
      </w:pPr>
    </w:p>
    <w:p>
      <w:pPr>
        <w:spacing w:line="360" w:lineRule="auto"/>
        <w:jc w:val="center"/>
        <w:rPr>
          <w:rFonts w:hint="eastAsia" w:ascii="宋体" w:hAnsi="宋体" w:eastAsia="宋体" w:cs="宋体"/>
          <w:b/>
          <w:color w:val="000000"/>
          <w:sz w:val="32"/>
          <w:lang w:val="en-US" w:eastAsia="zh-CN"/>
        </w:rPr>
      </w:pPr>
    </w:p>
    <w:p>
      <w:pPr>
        <w:pStyle w:val="2"/>
        <w:rPr>
          <w:rFonts w:hint="eastAsia"/>
          <w:lang w:val="en-US" w:eastAsia="zh-CN"/>
        </w:rPr>
      </w:pPr>
    </w:p>
    <w:p>
      <w:pPr>
        <w:spacing w:line="360" w:lineRule="auto"/>
        <w:jc w:val="both"/>
        <w:rPr>
          <w:rFonts w:hint="eastAsia" w:ascii="宋体" w:hAnsi="宋体" w:eastAsia="宋体" w:cs="宋体"/>
          <w:b/>
          <w:color w:val="000000"/>
          <w:sz w:val="32"/>
          <w:lang w:val="en-US" w:eastAsia="zh-CN"/>
        </w:rPr>
      </w:pPr>
    </w:p>
    <w:p>
      <w:pPr>
        <w:spacing w:line="360" w:lineRule="auto"/>
        <w:jc w:val="center"/>
        <w:rPr>
          <w:rFonts w:hint="eastAsia" w:ascii="宋体" w:hAnsi="宋体" w:eastAsia="宋体" w:cs="宋体"/>
          <w:b/>
          <w:color w:val="000000"/>
          <w:sz w:val="32"/>
        </w:rPr>
      </w:pPr>
      <w:r>
        <w:rPr>
          <w:rFonts w:hint="eastAsia" w:ascii="宋体" w:hAnsi="宋体" w:eastAsia="宋体" w:cs="宋体"/>
          <w:b/>
          <w:color w:val="000000"/>
          <w:sz w:val="32"/>
          <w:lang w:val="en-US" w:eastAsia="zh-CN"/>
        </w:rPr>
        <w:t>十一、投标人</w:t>
      </w:r>
      <w:r>
        <w:rPr>
          <w:rFonts w:hint="eastAsia" w:ascii="宋体" w:hAnsi="宋体" w:eastAsia="宋体" w:cs="宋体"/>
          <w:b/>
          <w:color w:val="000000"/>
          <w:sz w:val="32"/>
        </w:rPr>
        <w:t>认为应附的其他资料（格式自拟）</w:t>
      </w:r>
    </w:p>
    <w:p>
      <w:pPr>
        <w:spacing w:line="360" w:lineRule="auto"/>
        <w:jc w:val="center"/>
        <w:rPr>
          <w:rFonts w:hint="eastAsia" w:ascii="宋体" w:hAnsi="宋体" w:eastAsia="宋体" w:cs="宋体"/>
          <w:b/>
          <w:color w:val="000000"/>
          <w:sz w:val="32"/>
        </w:rPr>
      </w:pPr>
    </w:p>
    <w:p>
      <w:pPr>
        <w:jc w:val="center"/>
        <w:rPr>
          <w:rFonts w:hint="eastAsia" w:ascii="宋体" w:hAnsi="宋体" w:eastAsia="宋体" w:cs="宋体"/>
          <w:b/>
          <w:sz w:val="44"/>
          <w:szCs w:val="44"/>
        </w:rPr>
      </w:pPr>
    </w:p>
    <w:p>
      <w:pPr>
        <w:pStyle w:val="5"/>
        <w:numPr>
          <w:ilvl w:val="2"/>
          <w:numId w:val="0"/>
        </w:numPr>
        <w:spacing w:line="520" w:lineRule="exact"/>
        <w:rPr>
          <w:rFonts w:hint="eastAsia" w:ascii="宋体" w:hAnsi="宋体" w:eastAsia="宋体" w:cs="宋体"/>
          <w:b w:val="0"/>
          <w:sz w:val="44"/>
          <w:szCs w:val="44"/>
        </w:rPr>
      </w:pPr>
      <w:bookmarkStart w:id="33" w:name="_Toc458539072"/>
    </w:p>
    <w:p>
      <w:pPr>
        <w:pStyle w:val="5"/>
        <w:numPr>
          <w:ilvl w:val="2"/>
          <w:numId w:val="0"/>
        </w:numPr>
        <w:spacing w:line="520" w:lineRule="exact"/>
        <w:rPr>
          <w:rFonts w:hint="eastAsia" w:ascii="宋体" w:hAnsi="宋体" w:eastAsia="宋体" w:cs="宋体"/>
          <w:b w:val="0"/>
          <w:sz w:val="44"/>
          <w:szCs w:val="44"/>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bookmarkEnd w:id="33"/>
    <w:p>
      <w:pPr>
        <w:pStyle w:val="3"/>
        <w:numPr>
          <w:ilvl w:val="0"/>
          <w:numId w:val="0"/>
        </w:numPr>
        <w:bidi w:val="0"/>
        <w:ind w:leftChars="0"/>
        <w:jc w:val="both"/>
        <w:rPr>
          <w:rFonts w:hint="eastAsia" w:ascii="宋体" w:hAnsi="宋体" w:eastAsia="宋体" w:cs="宋体"/>
          <w:sz w:val="44"/>
          <w:szCs w:val="44"/>
          <w:lang w:val="en-US" w:eastAsia="zh-CN"/>
        </w:rPr>
      </w:pPr>
      <w:bookmarkStart w:id="34" w:name="_Toc13746"/>
      <w:bookmarkStart w:id="35" w:name="_Toc18068"/>
      <w:bookmarkStart w:id="36" w:name="_Toc31586"/>
    </w:p>
    <w:p>
      <w:pPr>
        <w:rPr>
          <w:rFonts w:hint="eastAsia" w:ascii="宋体" w:hAnsi="宋体" w:eastAsia="宋体" w:cs="宋体"/>
          <w:sz w:val="44"/>
          <w:szCs w:val="44"/>
          <w:lang w:val="en-US" w:eastAsia="zh-CN"/>
        </w:rPr>
      </w:pPr>
    </w:p>
    <w:p>
      <w:pPr>
        <w:pStyle w:val="2"/>
        <w:rPr>
          <w:rFonts w:hint="eastAsia" w:ascii="宋体" w:hAnsi="宋体" w:eastAsia="宋体" w:cs="宋体"/>
          <w:sz w:val="44"/>
          <w:szCs w:val="44"/>
          <w:lang w:val="en-US" w:eastAsia="zh-CN"/>
        </w:rPr>
      </w:pPr>
    </w:p>
    <w:p>
      <w:pPr>
        <w:pStyle w:val="2"/>
        <w:rPr>
          <w:rFonts w:hint="eastAsia" w:ascii="宋体" w:hAnsi="宋体" w:eastAsia="宋体" w:cs="宋体"/>
          <w:sz w:val="44"/>
          <w:szCs w:val="44"/>
          <w:lang w:val="en-US" w:eastAsia="zh-CN"/>
        </w:rPr>
      </w:pPr>
    </w:p>
    <w:p>
      <w:pPr>
        <w:pStyle w:val="3"/>
        <w:numPr>
          <w:ilvl w:val="0"/>
          <w:numId w:val="0"/>
        </w:numPr>
        <w:bidi w:val="0"/>
        <w:ind w:leftChars="0"/>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评审标准</w:t>
      </w:r>
      <w:bookmarkEnd w:id="34"/>
      <w:bookmarkEnd w:id="35"/>
      <w:bookmarkEnd w:id="36"/>
    </w:p>
    <w:p>
      <w:pPr>
        <w:pStyle w:val="18"/>
        <w:numPr>
          <w:ilvl w:val="0"/>
          <w:numId w:val="0"/>
        </w:numPr>
        <w:spacing w:before="120" w:line="360" w:lineRule="auto"/>
        <w:jc w:val="left"/>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附表1、   投标人资格审查</w:t>
      </w:r>
    </w:p>
    <w:p>
      <w:pPr>
        <w:pStyle w:val="18"/>
        <w:numPr>
          <w:ilvl w:val="0"/>
          <w:numId w:val="0"/>
        </w:numPr>
        <w:spacing w:before="120" w:line="360" w:lineRule="auto"/>
        <w:jc w:val="left"/>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附表2、   投标文件评审表</w:t>
      </w: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18"/>
        <w:spacing w:before="120" w:line="360" w:lineRule="auto"/>
        <w:jc w:val="both"/>
        <w:rPr>
          <w:rFonts w:hint="eastAsia" w:ascii="宋体" w:hAnsi="宋体" w:eastAsia="宋体" w:cs="宋体"/>
          <w:color w:val="000000"/>
          <w:sz w:val="24"/>
          <w:szCs w:val="24"/>
          <w:lang w:eastAsia="zh-CN"/>
        </w:rPr>
      </w:pPr>
    </w:p>
    <w:p>
      <w:pPr>
        <w:pStyle w:val="18"/>
        <w:spacing w:before="120" w:line="360" w:lineRule="auto"/>
        <w:jc w:val="both"/>
        <w:rPr>
          <w:rFonts w:hint="eastAsia" w:ascii="宋体" w:hAnsi="宋体" w:eastAsia="宋体" w:cs="宋体"/>
          <w:color w:val="000000"/>
          <w:sz w:val="24"/>
          <w:szCs w:val="24"/>
          <w:lang w:eastAsia="zh-CN"/>
        </w:rPr>
      </w:pPr>
    </w:p>
    <w:p>
      <w:pPr>
        <w:pStyle w:val="18"/>
        <w:spacing w:before="120" w:line="360" w:lineRule="auto"/>
        <w:jc w:val="both"/>
        <w:rPr>
          <w:rFonts w:hint="eastAsia" w:ascii="宋体" w:hAnsi="宋体" w:eastAsia="宋体" w:cs="宋体"/>
          <w:color w:val="000000"/>
          <w:sz w:val="24"/>
          <w:szCs w:val="24"/>
          <w:lang w:eastAsia="zh-CN"/>
        </w:rPr>
      </w:pPr>
    </w:p>
    <w:p>
      <w:pPr>
        <w:pStyle w:val="18"/>
        <w:spacing w:before="120" w:line="360" w:lineRule="auto"/>
        <w:jc w:val="left"/>
        <w:rPr>
          <w:rFonts w:hint="eastAsia" w:ascii="宋体" w:hAnsi="宋体" w:eastAsia="宋体" w:cs="宋体"/>
          <w:b/>
          <w:i w:val="0"/>
          <w:color w:val="000000"/>
          <w:kern w:val="0"/>
          <w:sz w:val="32"/>
          <w:szCs w:val="32"/>
          <w:u w:val="none"/>
          <w:lang w:val="en-US" w:eastAsia="zh-CN" w:bidi="ar"/>
        </w:rPr>
      </w:pPr>
      <w:r>
        <w:rPr>
          <w:rFonts w:hint="eastAsia" w:ascii="宋体" w:hAnsi="宋体" w:eastAsia="宋体" w:cs="宋体"/>
          <w:color w:val="000000"/>
          <w:sz w:val="24"/>
          <w:szCs w:val="24"/>
          <w:lang w:eastAsia="zh-CN"/>
        </w:rPr>
        <w:t>附表</w:t>
      </w:r>
      <w:r>
        <w:rPr>
          <w:rFonts w:hint="eastAsia" w:ascii="宋体" w:hAnsi="宋体" w:eastAsia="宋体" w:cs="宋体"/>
          <w:color w:val="000000"/>
          <w:sz w:val="24"/>
          <w:szCs w:val="24"/>
          <w:lang w:val="en-US" w:eastAsia="zh-CN"/>
        </w:rPr>
        <w:t>1</w:t>
      </w:r>
      <w:bookmarkStart w:id="37" w:name="_Toc14921"/>
      <w:r>
        <w:rPr>
          <w:rFonts w:hint="eastAsia" w:ascii="宋体" w:hAnsi="宋体" w:eastAsia="宋体" w:cs="宋体"/>
          <w:color w:val="000000"/>
          <w:sz w:val="24"/>
          <w:szCs w:val="24"/>
          <w:lang w:val="en-US" w:eastAsia="zh-CN"/>
        </w:rPr>
        <w:t xml:space="preserve">                           </w:t>
      </w:r>
      <w:r>
        <w:rPr>
          <w:rFonts w:hint="eastAsia" w:ascii="宋体" w:hAnsi="宋体" w:eastAsia="宋体" w:cs="宋体"/>
          <w:b/>
          <w:i w:val="0"/>
          <w:color w:val="000000"/>
          <w:kern w:val="0"/>
          <w:sz w:val="32"/>
          <w:szCs w:val="32"/>
          <w:u w:val="none"/>
          <w:lang w:val="en-US" w:eastAsia="zh-CN" w:bidi="ar"/>
        </w:rPr>
        <w:t>资格审查表</w:t>
      </w:r>
      <w:bookmarkEnd w:id="37"/>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12"/>
        <w:gridCol w:w="7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13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77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评审因素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3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77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是否提供合格的营业执照；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是否具有法定代表人证明书/法人授权委托书；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0"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是否提供合格的资质证书，且满足采购项目的需要；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1"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是否具有满足采购文件要求所需缴纳的投标保证金；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是否提供法人近六个月社保证明；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9"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是否具备合格的安全生产许可证；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3"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是否提供项目负责人无其他项目在建证明；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是否提供经第三方审计机构出具的财务审计报告，完税证明</w:t>
            </w:r>
            <w:r>
              <w:rPr>
                <w:rFonts w:hint="eastAsia" w:ascii="宋体" w:hAnsi="宋体" w:cs="宋体"/>
                <w:i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b w:val="0"/>
                <w:bCs w:val="0"/>
                <w:sz w:val="24"/>
                <w:szCs w:val="24"/>
                <w:lang w:val="en-US" w:eastAsia="zh-CN"/>
              </w:rPr>
              <w:t>是否</w:t>
            </w:r>
            <w:r>
              <w:rPr>
                <w:rFonts w:hint="eastAsia" w:ascii="宋体" w:hAnsi="宋体" w:eastAsia="宋体" w:cs="宋体"/>
                <w:b w:val="0"/>
                <w:bCs w:val="0"/>
                <w:color w:val="auto"/>
                <w:sz w:val="24"/>
                <w:szCs w:val="24"/>
                <w:highlight w:val="none"/>
                <w:lang w:val="en-US" w:eastAsia="zh-CN"/>
              </w:rPr>
              <w:t>提供有效的《中小企业声明函》，满足《政府采购促进中小企业发展暂行办法》（财库〔2020〕46号）的规定。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b w:val="0"/>
                <w:bCs w:val="0"/>
                <w:sz w:val="24"/>
                <w:szCs w:val="24"/>
                <w:lang w:val="en-US" w:eastAsia="zh-CN"/>
              </w:rPr>
            </w:pPr>
            <w:r>
              <w:rPr>
                <w:rFonts w:hint="eastAsia"/>
                <w:b w:val="0"/>
                <w:bCs w:val="0"/>
                <w:sz w:val="24"/>
                <w:szCs w:val="24"/>
                <w:lang w:val="en-US" w:eastAsia="zh-CN"/>
              </w:rPr>
              <w:t>提供参加政府采购活动前3年内在经营活动中没有重大违法记录的书面声明（提供《投标人资格声明函》）;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11</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b w:val="0"/>
                <w:bCs w:val="0"/>
                <w:sz w:val="24"/>
                <w:szCs w:val="24"/>
                <w:lang w:val="en-US" w:eastAsia="zh-CN"/>
              </w:rPr>
            </w:pPr>
            <w:r>
              <w:rPr>
                <w:rFonts w:hint="eastAsia"/>
                <w:b w:val="0"/>
                <w:bCs w:val="0"/>
                <w:sz w:val="24"/>
                <w:szCs w:val="24"/>
                <w:lang w:val="en-US" w:eastAsia="zh-CN"/>
              </w:rPr>
              <w:t>企业负责人为同一人或者存在直接控股、管理关系的不同投标人，不得参加同一合同项下的政府采购活动（提供《投标人资格声明函》）。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5" w:hRule="atLeast"/>
        </w:trPr>
        <w:tc>
          <w:tcPr>
            <w:tcW w:w="90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结论：（通过〝√〞，不通过〝×〞）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（以上评审有任意一项不通过，则不进入下一环节）</w:t>
            </w:r>
          </w:p>
        </w:tc>
      </w:tr>
    </w:tbl>
    <w:p>
      <w:pPr>
        <w:widowControl/>
        <w:jc w:val="left"/>
        <w:textAlignment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 xml:space="preserve"> </w:t>
      </w:r>
    </w:p>
    <w:p>
      <w:pPr>
        <w:widowControl/>
        <w:jc w:val="left"/>
        <w:textAlignment w:val="center"/>
        <w:rPr>
          <w:rFonts w:hint="eastAsia" w:ascii="宋体" w:hAnsi="宋体" w:eastAsia="宋体" w:cs="宋体"/>
          <w:sz w:val="24"/>
          <w:szCs w:val="24"/>
        </w:rPr>
      </w:pPr>
      <w:r>
        <w:rPr>
          <w:rFonts w:hint="eastAsia" w:ascii="宋体" w:hAnsi="宋体" w:eastAsia="宋体" w:cs="宋体"/>
          <w:b/>
          <w:bCs/>
          <w:color w:val="000000"/>
          <w:kern w:val="0"/>
          <w:sz w:val="24"/>
          <w:szCs w:val="24"/>
        </w:rPr>
        <w:t>注：投标人有一项未通过不得参与下阶段评审，视为废标。</w:t>
      </w:r>
    </w:p>
    <w:p>
      <w:pPr>
        <w:pStyle w:val="6"/>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说明：未通过资格审查的报价人将拒绝进行下一阶段评审！请投标人特别注意！</w:t>
      </w:r>
    </w:p>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p>
    <w:p>
      <w:pPr>
        <w:rPr>
          <w:rFonts w:hint="eastAsia" w:ascii="宋体" w:hAnsi="宋体" w:eastAsia="宋体" w:cs="宋体"/>
          <w:b/>
          <w:bCs/>
          <w:color w:val="auto"/>
          <w:sz w:val="24"/>
          <w:szCs w:val="24"/>
        </w:rPr>
      </w:pPr>
    </w:p>
    <w:p>
      <w:pPr>
        <w:pStyle w:val="21"/>
        <w:rPr>
          <w:rFonts w:hint="eastAsia" w:ascii="宋体" w:hAnsi="宋体" w:eastAsia="宋体" w:cs="宋体"/>
          <w:b/>
          <w:bCs/>
          <w:color w:val="auto"/>
          <w:sz w:val="24"/>
          <w:szCs w:val="24"/>
        </w:rPr>
      </w:pP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br w:type="page"/>
      </w:r>
    </w:p>
    <w:p>
      <w:pPr>
        <w:pStyle w:val="18"/>
        <w:spacing w:before="120"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附表</w:t>
      </w:r>
      <w:r>
        <w:rPr>
          <w:rFonts w:hint="eastAsia" w:ascii="宋体" w:hAnsi="宋体" w:eastAsia="宋体" w:cs="宋体"/>
          <w:color w:val="000000"/>
          <w:sz w:val="24"/>
          <w:szCs w:val="24"/>
          <w:lang w:val="en-US" w:eastAsia="zh-CN"/>
        </w:rPr>
        <w:t>2</w:t>
      </w:r>
    </w:p>
    <w:p>
      <w:pPr>
        <w:pStyle w:val="6"/>
        <w:ind w:firstLine="0"/>
        <w:jc w:val="center"/>
        <w:rPr>
          <w:rFonts w:hint="eastAsia" w:ascii="宋体" w:hAnsi="宋体" w:eastAsia="宋体" w:cs="宋体"/>
          <w:b/>
          <w:bCs/>
          <w:color w:val="auto"/>
          <w:sz w:val="24"/>
          <w:szCs w:val="24"/>
        </w:rPr>
      </w:pPr>
      <w:r>
        <w:rPr>
          <w:rFonts w:hint="eastAsia" w:ascii="宋体" w:hAnsi="宋体" w:eastAsia="宋体" w:cs="宋体"/>
          <w:b/>
          <w:bCs/>
          <w:color w:val="000000"/>
          <w:kern w:val="0"/>
          <w:sz w:val="32"/>
          <w:szCs w:val="32"/>
          <w:highlight w:val="none"/>
          <w:lang w:val="en-US" w:eastAsia="zh-CN" w:bidi="ar"/>
        </w:rPr>
        <w:t>符合性评审表</w:t>
      </w:r>
    </w:p>
    <w:tbl>
      <w:tblPr>
        <w:tblStyle w:val="22"/>
        <w:tblpPr w:leftFromText="180" w:rightFromText="180" w:vertAnchor="text" w:horzAnchor="page" w:tblpXSpec="center" w:tblpY="16"/>
        <w:tblOverlap w:val="never"/>
        <w:tblW w:w="0" w:type="auto"/>
        <w:jc w:val="center"/>
        <w:tblLayout w:type="fixed"/>
        <w:tblCellMar>
          <w:top w:w="15" w:type="dxa"/>
          <w:left w:w="15" w:type="dxa"/>
          <w:bottom w:w="15" w:type="dxa"/>
          <w:right w:w="15" w:type="dxa"/>
        </w:tblCellMar>
      </w:tblPr>
      <w:tblGrid>
        <w:gridCol w:w="688"/>
        <w:gridCol w:w="5825"/>
        <w:gridCol w:w="2582"/>
      </w:tblGrid>
      <w:tr>
        <w:tblPrEx>
          <w:tblCellMar>
            <w:top w:w="15" w:type="dxa"/>
            <w:left w:w="15" w:type="dxa"/>
            <w:bottom w:w="15" w:type="dxa"/>
            <w:right w:w="15" w:type="dxa"/>
          </w:tblCellMar>
        </w:tblPrEx>
        <w:trPr>
          <w:trHeight w:val="9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评审内容</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是否通过评审（注：通过的打“√”，未通过的打“×”）</w:t>
            </w: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0"/>
                <w:sz w:val="24"/>
                <w:szCs w:val="24"/>
                <w:highlight w:val="none"/>
                <w:lang w:val="en-US" w:eastAsia="zh-CN" w:bidi="ar"/>
              </w:rPr>
              <w:t>谈判响应文件签字或盖章是否满足采购文件要求；</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谈判响应文件是否按谈判文件要求编制，内容是否全面或字迹是否模糊、辨认不清的；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1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3</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投标文件是否不齐全或者内容虚假的；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6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4</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both"/>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0"/>
                <w:sz w:val="24"/>
                <w:szCs w:val="24"/>
                <w:highlight w:val="none"/>
                <w:lang w:val="en-US" w:eastAsia="zh-CN" w:bidi="ar"/>
              </w:rPr>
              <w:t>投标文件记载的项目工期是否超过采购文件规定的工期；</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5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5</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投标有效期是否满足采购文件要求的；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525"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6</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i w:val="0"/>
                <w:color w:val="000000"/>
                <w:kern w:val="0"/>
                <w:sz w:val="24"/>
                <w:szCs w:val="24"/>
                <w:u w:val="none"/>
                <w:lang w:val="en-US" w:eastAsia="zh-CN" w:bidi="ar"/>
              </w:rPr>
              <w:t>投标报价没有高于最高限价；</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8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7</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i w:val="0"/>
                <w:color w:val="000000"/>
                <w:kern w:val="0"/>
                <w:sz w:val="24"/>
                <w:szCs w:val="24"/>
                <w:u w:val="none"/>
                <w:lang w:val="en-US" w:eastAsia="zh-CN" w:bidi="ar"/>
              </w:rPr>
              <w:t>投标人没有递交两份或两份以上内容不同的投标书，已声明哪一份有效的；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9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8</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明显不符合技术规格和技术标准（技术规格、合同条款有偏离情况的）；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69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9</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商务条款是否有偏离情况的；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6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10</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投标文件是否附有采购人不能接受条件的；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投标保证金的缴纳主体与投标人是否一致；</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8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是否满足采购文件实质性要求的其他情形；</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bl>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注：投标人有一项未通过不得参与下阶段评审，视为废标。</w:t>
      </w:r>
    </w:p>
    <w:p/>
    <w:p/>
    <w:sectPr>
      <w:footerReference r:id="rId9" w:type="first"/>
      <w:headerReference r:id="rId6" w:type="default"/>
      <w:footerReference r:id="rId7" w:type="default"/>
      <w:footerReference r:id="rId8" w:type="even"/>
      <w:pgSz w:w="11906" w:h="16838"/>
      <w:pgMar w:top="1418" w:right="1418" w:bottom="1418"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Consolas">
    <w:panose1 w:val="020B0609020204030204"/>
    <w:charset w:val="00"/>
    <w:family w:val="auto"/>
    <w:pitch w:val="default"/>
    <w:sig w:usb0="E00006FF" w:usb1="0000FCFF" w:usb2="00000001" w:usb3="00000000" w:csb0="6000019F" w:csb1="DFD7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873"/>
        <w:tab w:val="clear" w:pos="4153"/>
      </w:tabs>
      <w:jc w:val="right"/>
      <w:rPr>
        <w:u w:val="single"/>
      </w:rPr>
    </w:pPr>
    <w:r>
      <w:rPr>
        <w:sz w:val="18"/>
        <w:u w:val="singl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17780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Bdr>
                              <w:top w:val="none" w:color="auto" w:sz="0" w:space="0"/>
                            </w:pBdr>
                            <w:rPr>
                              <w:rStyle w:val="25"/>
                              <w:rFonts w:eastAsia="宋体"/>
                            </w:rPr>
                          </w:pPr>
                          <w:r>
                            <w:fldChar w:fldCharType="begin"/>
                          </w:r>
                          <w:r>
                            <w:rPr>
                              <w:rStyle w:val="25"/>
                              <w:rFonts w:eastAsia="宋体"/>
                            </w:rPr>
                            <w:instrText xml:space="preserve">PAGE  </w:instrText>
                          </w:r>
                          <w:r>
                            <w:fldChar w:fldCharType="separate"/>
                          </w:r>
                          <w:r>
                            <w:rPr>
                              <w:rStyle w:val="25"/>
                              <w:rFonts w:eastAsia="宋体"/>
                            </w:rP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4pt;height:144pt;width:144pt;mso-position-horizontal:left;mso-position-horizontal-relative:margin;mso-wrap-style:none;z-index:251660288;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a5uUt0QAAAAYBAAAPAAAAAAAAAAEAIAAAACIAAABkcnMvZG93bnJldi54&#10;bWxQSwECFAAUAAAACACHTuJANJL6ScgBAACZAwAADgAAAAAAAAABACAAAAAgAQAAZHJzL2Uyb0Rv&#10;Yy54bWxQSwUGAAAAAAYABgBZAQAAWgUAAAAA&#10;">
              <v:fill on="f" focussize="0,0"/>
              <v:stroke on="f"/>
              <v:imagedata o:title=""/>
              <o:lock v:ext="edit" aspectratio="f"/>
              <v:textbox inset="0mm,0mm,0mm,0mm" style="mso-fit-shape-to-text:t;">
                <w:txbxContent>
                  <w:p>
                    <w:pPr>
                      <w:pStyle w:val="14"/>
                      <w:pBdr>
                        <w:top w:val="none" w:color="auto" w:sz="0" w:space="0"/>
                      </w:pBdr>
                      <w:rPr>
                        <w:rStyle w:val="25"/>
                        <w:rFonts w:eastAsia="宋体"/>
                      </w:rPr>
                    </w:pPr>
                    <w:r>
                      <w:fldChar w:fldCharType="begin"/>
                    </w:r>
                    <w:r>
                      <w:rPr>
                        <w:rStyle w:val="25"/>
                        <w:rFonts w:eastAsia="宋体"/>
                      </w:rPr>
                      <w:instrText xml:space="preserve">PAGE  </w:instrText>
                    </w:r>
                    <w:r>
                      <w:fldChar w:fldCharType="separate"/>
                    </w:r>
                    <w:r>
                      <w:rPr>
                        <w:rStyle w:val="25"/>
                        <w:rFonts w:eastAsia="宋体"/>
                      </w:rPr>
                      <w:t>32</w:t>
                    </w:r>
                    <w:r>
                      <w:fldChar w:fldCharType="end"/>
                    </w:r>
                  </w:p>
                </w:txbxContent>
              </v:textbox>
            </v:shape>
          </w:pict>
        </mc:Fallback>
      </mc:AlternateContent>
    </w:r>
    <w:r>
      <w:rPr>
        <w:rFonts w:hint="eastAsia" w:ascii="楷体" w:hAnsi="楷体" w:eastAsia="楷体" w:cs="楷体"/>
        <w:b w:val="0"/>
        <w:bCs/>
        <w:color w:val="000000"/>
        <w:sz w:val="24"/>
        <w:szCs w:val="24"/>
        <w:u w:val="single"/>
        <w:lang w:val="en-US" w:eastAsia="zh-CN"/>
      </w:rPr>
      <w:t>民丰县尼雅镇农村污水处理项目-施工一标段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873"/>
        <w:tab w:val="clear" w:pos="4153"/>
      </w:tabs>
      <w:jc w:val="right"/>
      <w:rPr>
        <w:rFonts w:hint="eastAsia"/>
        <w:u w:val="single"/>
      </w:rPr>
    </w:pPr>
    <w:r>
      <w:rPr>
        <w:sz w:val="18"/>
        <w:u w:val="single"/>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17780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Bdr>
                              <w:top w:val="none" w:color="auto" w:sz="0" w:space="0"/>
                            </w:pBdr>
                            <w:rPr>
                              <w:rStyle w:val="25"/>
                              <w:rFonts w:eastAsia="宋体"/>
                            </w:rPr>
                          </w:pPr>
                          <w:r>
                            <w:fldChar w:fldCharType="begin"/>
                          </w:r>
                          <w:r>
                            <w:rPr>
                              <w:rStyle w:val="25"/>
                              <w:rFonts w:eastAsia="宋体"/>
                            </w:rPr>
                            <w:instrText xml:space="preserve">PAGE  </w:instrText>
                          </w:r>
                          <w:r>
                            <w:fldChar w:fldCharType="separate"/>
                          </w:r>
                          <w:r>
                            <w:rPr>
                              <w:rStyle w:val="25"/>
                              <w:rFonts w:eastAsia="宋体"/>
                            </w:rP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0pt;margin-top:1.4pt;height:144pt;width:144pt;mso-position-horizontal-relative:margin;mso-wrap-style:none;z-index:251661312;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ublLdEAAAAGAQAADwAAAAAAAAABACAAAAAiAAAAZHJzL2Rvd25yZXYu&#10;eG1sUEsBAhQAFAAAAAgAh07iQJ3577LJAQAAmwMAAA4AAAAAAAAAAQAgAAAAIAEAAGRycy9lMm9E&#10;b2MueG1sUEsFBgAAAAAGAAYAWQEAAFsFAAAAAA==&#10;">
              <v:fill on="f" focussize="0,0"/>
              <v:stroke on="f"/>
              <v:imagedata o:title=""/>
              <o:lock v:ext="edit" aspectratio="f"/>
              <v:textbox inset="0mm,0mm,0mm,0mm" style="mso-fit-shape-to-text:t;">
                <w:txbxContent>
                  <w:p>
                    <w:pPr>
                      <w:pStyle w:val="14"/>
                      <w:pBdr>
                        <w:top w:val="none" w:color="auto" w:sz="0" w:space="0"/>
                      </w:pBdr>
                      <w:rPr>
                        <w:rStyle w:val="25"/>
                        <w:rFonts w:eastAsia="宋体"/>
                      </w:rPr>
                    </w:pPr>
                    <w:r>
                      <w:fldChar w:fldCharType="begin"/>
                    </w:r>
                    <w:r>
                      <w:rPr>
                        <w:rStyle w:val="25"/>
                        <w:rFonts w:eastAsia="宋体"/>
                      </w:rPr>
                      <w:instrText xml:space="preserve">PAGE  </w:instrText>
                    </w:r>
                    <w:r>
                      <w:fldChar w:fldCharType="separate"/>
                    </w:r>
                    <w:r>
                      <w:rPr>
                        <w:rStyle w:val="25"/>
                        <w:rFonts w:eastAsia="宋体"/>
                      </w:rPr>
                      <w:t>32</w:t>
                    </w:r>
                    <w:r>
                      <w:fldChar w:fldCharType="end"/>
                    </w:r>
                  </w:p>
                </w:txbxContent>
              </v:textbox>
            </v:shape>
          </w:pict>
        </mc:Fallback>
      </mc:AlternateContent>
    </w:r>
    <w:r>
      <w:rPr>
        <w:rFonts w:hint="eastAsia" w:ascii="楷体" w:hAnsi="楷体" w:eastAsia="楷体" w:cs="楷体"/>
        <w:b w:val="0"/>
        <w:bCs/>
        <w:color w:val="000000"/>
        <w:sz w:val="24"/>
        <w:szCs w:val="24"/>
        <w:u w:val="single"/>
        <w:lang w:val="en-US" w:eastAsia="zh-CN"/>
      </w:rPr>
      <w:t>民丰县尼雅镇农村污水处理项目-施工一标段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separate"/>
    </w:r>
    <w:r>
      <w:fldChar w:fldCharType="end"/>
    </w:r>
  </w:p>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873"/>
        <w:tab w:val="clear" w:pos="4153"/>
      </w:tabs>
      <w:jc w:val="right"/>
    </w:pPr>
    <w:r>
      <w:rPr>
        <w:sz w:val="18"/>
        <w:u w:val="single"/>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17780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Bdr>
                              <w:top w:val="none" w:color="auto" w:sz="0" w:space="0"/>
                            </w:pBdr>
                            <w:rPr>
                              <w:rStyle w:val="25"/>
                              <w:rFonts w:eastAsia="宋体"/>
                            </w:rPr>
                          </w:pPr>
                          <w:r>
                            <w:fldChar w:fldCharType="begin"/>
                          </w:r>
                          <w:r>
                            <w:rPr>
                              <w:rStyle w:val="25"/>
                              <w:rFonts w:eastAsia="宋体"/>
                            </w:rPr>
                            <w:instrText xml:space="preserve">PAGE  </w:instrText>
                          </w:r>
                          <w:r>
                            <w:fldChar w:fldCharType="separate"/>
                          </w:r>
                          <w:r>
                            <w:rPr>
                              <w:rStyle w:val="25"/>
                              <w:rFonts w:eastAsia="宋体"/>
                            </w:rP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0pt;margin-top:1.4pt;height:144pt;width:144pt;mso-position-horizontal-relative:margin;mso-wrap-style:none;z-index:251662336;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rm5S3RAAAABgEAAA8AAAAAAAAAAQAgAAAAIgAAAGRycy9kb3ducmV2Lnht&#10;bFBLAQIUABQAAAAIAIdO4kD0CSeXxwEAAJkDAAAOAAAAAAAAAAEAIAAAACABAABkcnMvZTJvRG9j&#10;LnhtbFBLBQYAAAAABgAGAFkBAABZBQAAAAA=&#10;">
              <v:fill on="f" focussize="0,0"/>
              <v:stroke on="f"/>
              <v:imagedata o:title=""/>
              <o:lock v:ext="edit" aspectratio="f"/>
              <v:textbox inset="0mm,0mm,0mm,0mm" style="mso-fit-shape-to-text:t;">
                <w:txbxContent>
                  <w:p>
                    <w:pPr>
                      <w:pStyle w:val="14"/>
                      <w:pBdr>
                        <w:top w:val="none" w:color="auto" w:sz="0" w:space="0"/>
                      </w:pBdr>
                      <w:rPr>
                        <w:rStyle w:val="25"/>
                        <w:rFonts w:eastAsia="宋体"/>
                      </w:rPr>
                    </w:pPr>
                    <w:r>
                      <w:fldChar w:fldCharType="begin"/>
                    </w:r>
                    <w:r>
                      <w:rPr>
                        <w:rStyle w:val="25"/>
                        <w:rFonts w:eastAsia="宋体"/>
                      </w:rPr>
                      <w:instrText xml:space="preserve">PAGE  </w:instrText>
                    </w:r>
                    <w:r>
                      <w:fldChar w:fldCharType="separate"/>
                    </w:r>
                    <w:r>
                      <w:rPr>
                        <w:rStyle w:val="25"/>
                        <w:rFonts w:eastAsia="宋体"/>
                      </w:rPr>
                      <w:t>32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17780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4pt;height:144pt;width:144pt;mso-position-horizontal:left;mso-position-horizontal-relative:margin;mso-wrap-style:none;z-index:251659264;mso-width-relative:page;mso-height-relative:page;" filled="f" stroked="f" coordsize="21600,21600" o:gfxdata="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a5uUt0QAAAAYBAAAPAAAAAAAAAAEAIAAAACIAAABkcnMvZG93bnJldi54&#10;bWxQSwECFAAUAAAACACHTuJA5KL+z8gBAACZAwAADgAAAAAAAAABACAAAAAgAQAAZHJzL2Uyb0Rv&#10;Yy54bWxQSwUGAAAAAAYABgBZAQAAWg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r>
      <w:rPr>
        <w:rFonts w:hint="eastAsia" w:ascii="楷体" w:hAnsi="楷体" w:eastAsia="楷体" w:cs="楷体"/>
        <w:b w:val="0"/>
        <w:bCs/>
        <w:color w:val="000000"/>
        <w:sz w:val="24"/>
        <w:szCs w:val="24"/>
        <w:u w:val="single"/>
        <w:lang w:val="en-US" w:eastAsia="zh-CN"/>
      </w:rPr>
      <w:t>民丰县尼雅镇农村污水处理项目-施工一标段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widowControl/>
      <w:suppressLineNumbers w:val="0"/>
      <w:pBdr>
        <w:bottom w:val="none" w:color="auto" w:sz="0" w:space="0"/>
      </w:pBdr>
      <w:spacing w:before="75" w:beforeAutospacing="0" w:after="75" w:afterAutospacing="0" w:line="240" w:lineRule="auto"/>
      <w:ind w:right="0"/>
      <w:rPr>
        <w:rFonts w:hint="eastAsia"/>
        <w:lang w:eastAsia="zh-CN"/>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047490"/>
          <wp:effectExtent l="0" t="0" r="2540" b="10160"/>
          <wp:wrapNone/>
          <wp:docPr id="7" name="WordPictureWatermark41339" descr="泽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41339" descr="泽祥logo"/>
                  <pic:cNvPicPr>
                    <a:picLocks noChangeAspect="1"/>
                  </pic:cNvPicPr>
                </pic:nvPicPr>
                <pic:blipFill>
                  <a:blip r:embed="rId1">
                    <a:lum bright="69998" contrast="-70001"/>
                  </a:blip>
                  <a:stretch>
                    <a:fillRect/>
                  </a:stretch>
                </pic:blipFill>
                <pic:spPr>
                  <a:xfrm>
                    <a:off x="0" y="0"/>
                    <a:ext cx="5274310" cy="4047490"/>
                  </a:xfrm>
                  <a:prstGeom prst="rect">
                    <a:avLst/>
                  </a:prstGeom>
                  <a:noFill/>
                  <a:ln>
                    <a:noFill/>
                  </a:ln>
                </pic:spPr>
              </pic:pic>
            </a:graphicData>
          </a:graphic>
        </wp:anchor>
      </w:drawing>
    </w:r>
    <w:r>
      <w:rPr>
        <w:sz w:val="18"/>
      </w:rPr>
      <w:drawing>
        <wp:inline distT="0" distB="0" distL="114300" distR="114300">
          <wp:extent cx="753745" cy="417195"/>
          <wp:effectExtent l="0" t="0" r="8255" b="1905"/>
          <wp:docPr id="5" name="图片 5" descr="167809676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8096764498"/>
                  <pic:cNvPicPr>
                    <a:picLocks noChangeAspect="1"/>
                  </pic:cNvPicPr>
                </pic:nvPicPr>
                <pic:blipFill>
                  <a:blip r:embed="rId2"/>
                  <a:stretch>
                    <a:fillRect/>
                  </a:stretch>
                </pic:blipFill>
                <pic:spPr>
                  <a:xfrm>
                    <a:off x="0" y="0"/>
                    <a:ext cx="753745" cy="417195"/>
                  </a:xfrm>
                  <a:prstGeom prst="rect">
                    <a:avLst/>
                  </a:prstGeom>
                </pic:spPr>
              </pic:pic>
            </a:graphicData>
          </a:graphic>
        </wp:inline>
      </w:drawing>
    </w:r>
    <w:r>
      <w:rPr>
        <w:rFonts w:hint="eastAsia" w:ascii="仿宋" w:hAnsi="仿宋" w:eastAsia="仿宋" w:cs="仿宋"/>
        <w:lang w:val="en-US" w:eastAsia="zh-CN"/>
      </w:rPr>
      <w:t>喀什泽祥工程项目管理有限公司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widowControl/>
      <w:suppressLineNumbers w:val="0"/>
      <w:pBdr>
        <w:bottom w:val="dotDotDash" w:color="auto" w:sz="4" w:space="0"/>
      </w:pBdr>
      <w:spacing w:before="75" w:beforeAutospacing="0" w:after="75" w:afterAutospacing="0" w:line="240" w:lineRule="auto"/>
      <w:ind w:right="0"/>
      <w:jc w:val="right"/>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047490"/>
          <wp:effectExtent l="0" t="0" r="2540" b="10160"/>
          <wp:wrapNone/>
          <wp:docPr id="9" name="WordPictureWatermark41339" descr="泽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41339" descr="泽祥logo"/>
                  <pic:cNvPicPr>
                    <a:picLocks noChangeAspect="1"/>
                  </pic:cNvPicPr>
                </pic:nvPicPr>
                <pic:blipFill>
                  <a:blip r:embed="rId1">
                    <a:lum bright="69998" contrast="-70001"/>
                  </a:blip>
                  <a:stretch>
                    <a:fillRect/>
                  </a:stretch>
                </pic:blipFill>
                <pic:spPr>
                  <a:xfrm>
                    <a:off x="0" y="0"/>
                    <a:ext cx="5274310" cy="4047490"/>
                  </a:xfrm>
                  <a:prstGeom prst="rect">
                    <a:avLst/>
                  </a:prstGeom>
                  <a:noFill/>
                  <a:ln>
                    <a:noFill/>
                  </a:ln>
                </pic:spPr>
              </pic:pic>
            </a:graphicData>
          </a:graphic>
        </wp:anchor>
      </w:drawing>
    </w:r>
    <w:r>
      <w:rPr>
        <w:rFonts w:hint="eastAsia" w:eastAsia="楷体_GB2312"/>
        <w:lang w:val="en-US" w:eastAsia="zh-CN"/>
      </w:rPr>
      <w:t xml:space="preserve">                                              </w:t>
    </w:r>
    <w:r>
      <w:rPr>
        <w:rFonts w:hint="eastAsia" w:eastAsia="楷体_GB2312"/>
        <w:sz w:val="22"/>
        <w:szCs w:val="22"/>
        <w:lang w:val="en-US" w:eastAsia="zh-CN"/>
      </w:rPr>
      <w:t>喀什泽祥工程项目管理有限公司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widowControl/>
      <w:suppressLineNumbers w:val="0"/>
      <w:pBdr>
        <w:bottom w:val="none" w:color="auto" w:sz="0" w:space="0"/>
      </w:pBdr>
      <w:spacing w:before="75" w:beforeAutospacing="0" w:after="75" w:afterAutospacing="0" w:line="240" w:lineRule="auto"/>
      <w:ind w:right="0"/>
      <w:rPr>
        <w:rFonts w:ascii="楷体_GB2312" w:eastAsia="楷体_GB2312"/>
        <w:szCs w:val="18"/>
      </w:rPr>
    </w:pPr>
    <w:r>
      <w:rPr>
        <w:sz w:val="18"/>
      </w:rPr>
      <w:drawing>
        <wp:anchor distT="0" distB="0" distL="114300" distR="114300" simplePos="0" relativeHeight="251666432" behindDoc="1" locked="0" layoutInCell="1" allowOverlap="1">
          <wp:simplePos x="0" y="0"/>
          <wp:positionH relativeFrom="margin">
            <wp:posOffset>393700</wp:posOffset>
          </wp:positionH>
          <wp:positionV relativeFrom="margin">
            <wp:posOffset>2569210</wp:posOffset>
          </wp:positionV>
          <wp:extent cx="5274310" cy="4047490"/>
          <wp:effectExtent l="0" t="0" r="2540" b="10160"/>
          <wp:wrapNone/>
          <wp:docPr id="10" name="WordPictureWatermark41339" descr="泽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41339" descr="泽祥logo"/>
                  <pic:cNvPicPr>
                    <a:picLocks noChangeAspect="1"/>
                  </pic:cNvPicPr>
                </pic:nvPicPr>
                <pic:blipFill>
                  <a:blip r:embed="rId1">
                    <a:lum bright="69998" contrast="-70001"/>
                  </a:blip>
                  <a:stretch>
                    <a:fillRect/>
                  </a:stretch>
                </pic:blipFill>
                <pic:spPr>
                  <a:xfrm>
                    <a:off x="0" y="0"/>
                    <a:ext cx="5274310" cy="4047490"/>
                  </a:xfrm>
                  <a:prstGeom prst="rect">
                    <a:avLst/>
                  </a:prstGeom>
                  <a:noFill/>
                  <a:ln>
                    <a:noFill/>
                  </a:ln>
                </pic:spPr>
              </pic:pic>
            </a:graphicData>
          </a:graphic>
        </wp:anchor>
      </w:drawing>
    </w:r>
    <w:r>
      <w:rPr>
        <w:sz w:val="18"/>
      </w:rPr>
      <w:drawing>
        <wp:inline distT="0" distB="0" distL="114300" distR="114300">
          <wp:extent cx="753745" cy="417195"/>
          <wp:effectExtent l="0" t="0" r="8255" b="1905"/>
          <wp:docPr id="11" name="图片 11" descr="167809676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8096764498"/>
                  <pic:cNvPicPr>
                    <a:picLocks noChangeAspect="1"/>
                  </pic:cNvPicPr>
                </pic:nvPicPr>
                <pic:blipFill>
                  <a:blip r:embed="rId2"/>
                  <a:stretch>
                    <a:fillRect/>
                  </a:stretch>
                </pic:blipFill>
                <pic:spPr>
                  <a:xfrm>
                    <a:off x="0" y="0"/>
                    <a:ext cx="753745" cy="417195"/>
                  </a:xfrm>
                  <a:prstGeom prst="rect">
                    <a:avLst/>
                  </a:prstGeom>
                </pic:spPr>
              </pic:pic>
            </a:graphicData>
          </a:graphic>
        </wp:inline>
      </w:drawing>
    </w:r>
    <w:r>
      <w:rPr>
        <w:rFonts w:hint="eastAsia" w:ascii="仿宋" w:hAnsi="仿宋" w:eastAsia="仿宋" w:cs="仿宋"/>
        <w:lang w:val="en-US" w:eastAsia="zh-CN"/>
      </w:rPr>
      <w:t>喀什泽祥工程项目管理有限公司</w:t>
    </w: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047490"/>
          <wp:effectExtent l="0" t="0" r="2540" b="10160"/>
          <wp:wrapNone/>
          <wp:docPr id="8" name="WordPictureWatermark41339" descr="泽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41339" descr="泽祥logo"/>
                  <pic:cNvPicPr>
                    <a:picLocks noChangeAspect="1"/>
                  </pic:cNvPicPr>
                </pic:nvPicPr>
                <pic:blipFill>
                  <a:blip r:embed="rId1">
                    <a:lum bright="69998" contrast="-70001"/>
                  </a:blip>
                  <a:stretch>
                    <a:fillRect/>
                  </a:stretch>
                </pic:blipFill>
                <pic:spPr>
                  <a:xfrm>
                    <a:off x="0" y="0"/>
                    <a:ext cx="5274310" cy="4047490"/>
                  </a:xfrm>
                  <a:prstGeom prst="rect">
                    <a:avLst/>
                  </a:prstGeom>
                  <a:noFill/>
                  <a:ln>
                    <a:noFill/>
                  </a:ln>
                </pic:spPr>
              </pic:pic>
            </a:graphicData>
          </a:graphic>
        </wp:anchor>
      </w:drawing>
    </w:r>
    <w:r>
      <w:rPr>
        <w:rFonts w:hint="eastAsia" w:eastAsia="楷体_GB231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85BD7"/>
    <w:multiLevelType w:val="singleLevel"/>
    <w:tmpl w:val="8B285BD7"/>
    <w:lvl w:ilvl="0" w:tentative="0">
      <w:start w:val="1"/>
      <w:numFmt w:val="decimal"/>
      <w:suff w:val="nothing"/>
      <w:lvlText w:val="（%1）"/>
      <w:lvlJc w:val="left"/>
    </w:lvl>
  </w:abstractNum>
  <w:abstractNum w:abstractNumId="1">
    <w:nsid w:val="00000002"/>
    <w:multiLevelType w:val="multilevel"/>
    <w:tmpl w:val="00000002"/>
    <w:lvl w:ilvl="0" w:tentative="0">
      <w:start w:val="1"/>
      <w:numFmt w:val="japaneseCounting"/>
      <w:lvlText w:val="第%1章"/>
      <w:lvlJc w:val="left"/>
      <w:pPr>
        <w:tabs>
          <w:tab w:val="left" w:pos="1759"/>
        </w:tabs>
        <w:ind w:left="1759" w:hanging="960"/>
      </w:pPr>
      <w:rPr>
        <w:rFonts w:hint="eastAsia"/>
      </w:rPr>
    </w:lvl>
    <w:lvl w:ilvl="1" w:tentative="0">
      <w:start w:val="1"/>
      <w:numFmt w:val="lowerLetter"/>
      <w:lvlText w:val="%2)"/>
      <w:lvlJc w:val="left"/>
      <w:pPr>
        <w:tabs>
          <w:tab w:val="left" w:pos="1639"/>
        </w:tabs>
        <w:ind w:left="1639" w:hanging="420"/>
      </w:pPr>
    </w:lvl>
    <w:lvl w:ilvl="2" w:tentative="0">
      <w:start w:val="1"/>
      <w:numFmt w:val="lowerRoman"/>
      <w:lvlText w:val="%3."/>
      <w:lvlJc w:val="right"/>
      <w:pPr>
        <w:tabs>
          <w:tab w:val="left" w:pos="2059"/>
        </w:tabs>
        <w:ind w:left="2059" w:hanging="420"/>
      </w:pPr>
    </w:lvl>
    <w:lvl w:ilvl="3" w:tentative="0">
      <w:start w:val="1"/>
      <w:numFmt w:val="decimal"/>
      <w:lvlText w:val="%4."/>
      <w:lvlJc w:val="left"/>
      <w:pPr>
        <w:tabs>
          <w:tab w:val="left" w:pos="2479"/>
        </w:tabs>
        <w:ind w:left="2479" w:hanging="420"/>
      </w:pPr>
    </w:lvl>
    <w:lvl w:ilvl="4" w:tentative="0">
      <w:start w:val="1"/>
      <w:numFmt w:val="lowerLetter"/>
      <w:lvlText w:val="%5)"/>
      <w:lvlJc w:val="left"/>
      <w:pPr>
        <w:tabs>
          <w:tab w:val="left" w:pos="2899"/>
        </w:tabs>
        <w:ind w:left="2899" w:hanging="420"/>
      </w:pPr>
    </w:lvl>
    <w:lvl w:ilvl="5" w:tentative="0">
      <w:start w:val="1"/>
      <w:numFmt w:val="lowerRoman"/>
      <w:lvlText w:val="%6."/>
      <w:lvlJc w:val="right"/>
      <w:pPr>
        <w:tabs>
          <w:tab w:val="left" w:pos="3319"/>
        </w:tabs>
        <w:ind w:left="3319" w:hanging="420"/>
      </w:pPr>
    </w:lvl>
    <w:lvl w:ilvl="6" w:tentative="0">
      <w:start w:val="1"/>
      <w:numFmt w:val="decimal"/>
      <w:lvlText w:val="%7."/>
      <w:lvlJc w:val="left"/>
      <w:pPr>
        <w:tabs>
          <w:tab w:val="left" w:pos="3739"/>
        </w:tabs>
        <w:ind w:left="3739" w:hanging="420"/>
      </w:pPr>
    </w:lvl>
    <w:lvl w:ilvl="7" w:tentative="0">
      <w:start w:val="1"/>
      <w:numFmt w:val="lowerLetter"/>
      <w:lvlText w:val="%8)"/>
      <w:lvlJc w:val="left"/>
      <w:pPr>
        <w:tabs>
          <w:tab w:val="left" w:pos="4159"/>
        </w:tabs>
        <w:ind w:left="4159" w:hanging="420"/>
      </w:pPr>
    </w:lvl>
    <w:lvl w:ilvl="8" w:tentative="0">
      <w:start w:val="1"/>
      <w:numFmt w:val="lowerRoman"/>
      <w:lvlText w:val="%9."/>
      <w:lvlJc w:val="right"/>
      <w:pPr>
        <w:tabs>
          <w:tab w:val="left" w:pos="4579"/>
        </w:tabs>
        <w:ind w:left="4579" w:hanging="420"/>
      </w:pPr>
    </w:lvl>
  </w:abstractNum>
  <w:abstractNum w:abstractNumId="2">
    <w:nsid w:val="0000000A"/>
    <w:multiLevelType w:val="multilevel"/>
    <w:tmpl w:val="0000000A"/>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5"/>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5E14812"/>
    <w:multiLevelType w:val="singleLevel"/>
    <w:tmpl w:val="15E14812"/>
    <w:lvl w:ilvl="0" w:tentative="0">
      <w:start w:val="2"/>
      <w:numFmt w:val="decimal"/>
      <w:suff w:val="nothing"/>
      <w:lvlText w:val="%1、"/>
      <w:lvlJc w:val="left"/>
    </w:lvl>
  </w:abstractNum>
  <w:abstractNum w:abstractNumId="4">
    <w:nsid w:val="3983044D"/>
    <w:multiLevelType w:val="multilevel"/>
    <w:tmpl w:val="3983044D"/>
    <w:lvl w:ilvl="0" w:tentative="0">
      <w:start w:val="1"/>
      <w:numFmt w:val="decimal"/>
      <w:pStyle w:val="17"/>
      <w:lvlText w:val="第%1章"/>
      <w:lvlJc w:val="left"/>
      <w:pPr>
        <w:tabs>
          <w:tab w:val="left" w:pos="425"/>
        </w:tabs>
        <w:ind w:left="425" w:hanging="425"/>
      </w:pPr>
      <w:rPr>
        <w:rFonts w:ascii="Times New Roman" w:hAnsi="Times New Roman"/>
        <w:position w:val="0"/>
      </w:rPr>
    </w:lvl>
    <w:lvl w:ilvl="1" w:tentative="0">
      <w:start w:val="1"/>
      <w:numFmt w:val="decimal"/>
      <w:lvlText w:val="%1.%2"/>
      <w:lvlJc w:val="left"/>
      <w:pPr>
        <w:tabs>
          <w:tab w:val="left" w:pos="709"/>
        </w:tabs>
        <w:ind w:left="709" w:hanging="567"/>
      </w:pPr>
      <w:rPr>
        <w:rFonts w:ascii="Times New Roman" w:hAnsi="Times New Roman"/>
        <w:lang w:val="en-US"/>
      </w:rPr>
    </w:lvl>
    <w:lvl w:ilvl="2" w:tentative="0">
      <w:start w:val="1"/>
      <w:numFmt w:val="decimal"/>
      <w:lvlText w:val="%1.%2.%3"/>
      <w:lvlJc w:val="left"/>
      <w:pPr>
        <w:tabs>
          <w:tab w:val="left" w:pos="709"/>
        </w:tabs>
        <w:ind w:left="709" w:hanging="709"/>
      </w:pPr>
      <w:rPr>
        <w:sz w:val="32"/>
        <w:szCs w:val="32"/>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ind w:left="1418" w:hanging="1418"/>
      </w:pPr>
    </w:lvl>
    <w:lvl w:ilvl="8" w:tentative="0">
      <w:start w:val="1"/>
      <w:numFmt w:val="decimal"/>
      <w:lvlText w:val="%1.%2.%3.%4.%5.%6.%7.%8.%9."/>
      <w:lvlJc w:val="left"/>
      <w:pPr>
        <w:tabs>
          <w:tab w:val="left" w:pos="1559"/>
        </w:tabs>
        <w:ind w:left="1559" w:hanging="1559"/>
      </w:pPr>
    </w:lvl>
  </w:abstractNum>
  <w:abstractNum w:abstractNumId="5">
    <w:nsid w:val="3F1E33DF"/>
    <w:multiLevelType w:val="singleLevel"/>
    <w:tmpl w:val="3F1E33DF"/>
    <w:lvl w:ilvl="0" w:tentative="0">
      <w:start w:val="8"/>
      <w:numFmt w:val="chineseCounting"/>
      <w:suff w:val="nothing"/>
      <w:lvlText w:val="%1、"/>
      <w:lvlJc w:val="left"/>
      <w:rPr>
        <w:rFonts w:hint="eastAsia"/>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YWQ4NWJmNzc0ZGI5NGM0OGFkNmI2NTlkNjE1ODcifQ=="/>
    <w:docVar w:name="KSO_WPS_MARK_KEY" w:val="53a7691d-e9d2-48da-8c26-2cd971da1b55"/>
  </w:docVars>
  <w:rsids>
    <w:rsidRoot w:val="79CE3381"/>
    <w:rsid w:val="000749E3"/>
    <w:rsid w:val="012050D5"/>
    <w:rsid w:val="03757FB3"/>
    <w:rsid w:val="040D7310"/>
    <w:rsid w:val="04733C58"/>
    <w:rsid w:val="04782E17"/>
    <w:rsid w:val="06361DAB"/>
    <w:rsid w:val="06D30C98"/>
    <w:rsid w:val="0733691F"/>
    <w:rsid w:val="08162040"/>
    <w:rsid w:val="08AD29AE"/>
    <w:rsid w:val="09130445"/>
    <w:rsid w:val="09231779"/>
    <w:rsid w:val="0A5C592B"/>
    <w:rsid w:val="0A883EBD"/>
    <w:rsid w:val="0A8F40D6"/>
    <w:rsid w:val="0BC03CBB"/>
    <w:rsid w:val="0C1201C3"/>
    <w:rsid w:val="0C4028E5"/>
    <w:rsid w:val="0C48085D"/>
    <w:rsid w:val="0CB96A36"/>
    <w:rsid w:val="0CFC4AF4"/>
    <w:rsid w:val="0D060A0C"/>
    <w:rsid w:val="0D1639CC"/>
    <w:rsid w:val="0D3B1C23"/>
    <w:rsid w:val="0D665ED0"/>
    <w:rsid w:val="0DD12132"/>
    <w:rsid w:val="0E1219B8"/>
    <w:rsid w:val="0EB41E74"/>
    <w:rsid w:val="0ED82E52"/>
    <w:rsid w:val="0F9B01E9"/>
    <w:rsid w:val="10615759"/>
    <w:rsid w:val="11107293"/>
    <w:rsid w:val="115A307C"/>
    <w:rsid w:val="116C12F7"/>
    <w:rsid w:val="117B3353"/>
    <w:rsid w:val="11FF5B1E"/>
    <w:rsid w:val="12025DEB"/>
    <w:rsid w:val="13040C3A"/>
    <w:rsid w:val="135E2714"/>
    <w:rsid w:val="1386077F"/>
    <w:rsid w:val="13A2545D"/>
    <w:rsid w:val="13E3258B"/>
    <w:rsid w:val="142F1BBF"/>
    <w:rsid w:val="14576862"/>
    <w:rsid w:val="145C1E9A"/>
    <w:rsid w:val="14643D5A"/>
    <w:rsid w:val="150C45DD"/>
    <w:rsid w:val="151A3D6C"/>
    <w:rsid w:val="156B6B5D"/>
    <w:rsid w:val="157B536E"/>
    <w:rsid w:val="162169FF"/>
    <w:rsid w:val="16585AB8"/>
    <w:rsid w:val="17371186"/>
    <w:rsid w:val="17F974B0"/>
    <w:rsid w:val="18D56971"/>
    <w:rsid w:val="18E802BE"/>
    <w:rsid w:val="19662CB8"/>
    <w:rsid w:val="19C3155A"/>
    <w:rsid w:val="19E4110B"/>
    <w:rsid w:val="1AC049D3"/>
    <w:rsid w:val="1AE53683"/>
    <w:rsid w:val="1AE71FBE"/>
    <w:rsid w:val="1B8104C8"/>
    <w:rsid w:val="1C66139D"/>
    <w:rsid w:val="1E6538DC"/>
    <w:rsid w:val="1EDD4C57"/>
    <w:rsid w:val="1F316F2E"/>
    <w:rsid w:val="1F7C0164"/>
    <w:rsid w:val="1F9A465A"/>
    <w:rsid w:val="1FED554B"/>
    <w:rsid w:val="20A10696"/>
    <w:rsid w:val="21377AE8"/>
    <w:rsid w:val="21C0629F"/>
    <w:rsid w:val="22D34D24"/>
    <w:rsid w:val="2331574F"/>
    <w:rsid w:val="233D24E0"/>
    <w:rsid w:val="24355C49"/>
    <w:rsid w:val="24371CEE"/>
    <w:rsid w:val="247E10DC"/>
    <w:rsid w:val="24C62C13"/>
    <w:rsid w:val="24CC20D6"/>
    <w:rsid w:val="251D242F"/>
    <w:rsid w:val="252C2960"/>
    <w:rsid w:val="25905073"/>
    <w:rsid w:val="25F21BA9"/>
    <w:rsid w:val="26466E5B"/>
    <w:rsid w:val="269D28F9"/>
    <w:rsid w:val="26A1653B"/>
    <w:rsid w:val="279971EA"/>
    <w:rsid w:val="27B32BD6"/>
    <w:rsid w:val="27DE45C3"/>
    <w:rsid w:val="29795B2E"/>
    <w:rsid w:val="2A5576F1"/>
    <w:rsid w:val="2A9005C2"/>
    <w:rsid w:val="2B14169A"/>
    <w:rsid w:val="2BBE0245"/>
    <w:rsid w:val="2C281089"/>
    <w:rsid w:val="2CB8270F"/>
    <w:rsid w:val="2D2F07A0"/>
    <w:rsid w:val="2D302902"/>
    <w:rsid w:val="2DE51EFE"/>
    <w:rsid w:val="2E0D1242"/>
    <w:rsid w:val="2EAC1406"/>
    <w:rsid w:val="2EDE63FA"/>
    <w:rsid w:val="2F292626"/>
    <w:rsid w:val="2F4608F1"/>
    <w:rsid w:val="30BC3641"/>
    <w:rsid w:val="30D9662E"/>
    <w:rsid w:val="312A1520"/>
    <w:rsid w:val="312B30E1"/>
    <w:rsid w:val="33334E20"/>
    <w:rsid w:val="336B6387"/>
    <w:rsid w:val="33DD3D7F"/>
    <w:rsid w:val="33E1647D"/>
    <w:rsid w:val="34993495"/>
    <w:rsid w:val="34FE677B"/>
    <w:rsid w:val="365B6185"/>
    <w:rsid w:val="369106CD"/>
    <w:rsid w:val="36F7793D"/>
    <w:rsid w:val="38255C95"/>
    <w:rsid w:val="382E2747"/>
    <w:rsid w:val="391A33B5"/>
    <w:rsid w:val="39495843"/>
    <w:rsid w:val="3A3C2EFF"/>
    <w:rsid w:val="3B2D026A"/>
    <w:rsid w:val="3B5D698E"/>
    <w:rsid w:val="3BB903DC"/>
    <w:rsid w:val="3C125B65"/>
    <w:rsid w:val="3C5D5C3C"/>
    <w:rsid w:val="3D4907DA"/>
    <w:rsid w:val="3DB61070"/>
    <w:rsid w:val="3E390110"/>
    <w:rsid w:val="3F247891"/>
    <w:rsid w:val="3F8C5B2B"/>
    <w:rsid w:val="3FA51D64"/>
    <w:rsid w:val="40CE03E4"/>
    <w:rsid w:val="42162C20"/>
    <w:rsid w:val="425A0D9D"/>
    <w:rsid w:val="431F11AC"/>
    <w:rsid w:val="433F645B"/>
    <w:rsid w:val="4452395C"/>
    <w:rsid w:val="44651112"/>
    <w:rsid w:val="447179C9"/>
    <w:rsid w:val="456559E4"/>
    <w:rsid w:val="458952A8"/>
    <w:rsid w:val="45B7168C"/>
    <w:rsid w:val="462F2DF6"/>
    <w:rsid w:val="464D0849"/>
    <w:rsid w:val="46546DB8"/>
    <w:rsid w:val="46681B57"/>
    <w:rsid w:val="46791154"/>
    <w:rsid w:val="4689569E"/>
    <w:rsid w:val="46DB3097"/>
    <w:rsid w:val="46F35856"/>
    <w:rsid w:val="4715184E"/>
    <w:rsid w:val="478B538F"/>
    <w:rsid w:val="479F50AC"/>
    <w:rsid w:val="47A6133A"/>
    <w:rsid w:val="4A153093"/>
    <w:rsid w:val="4A944E5F"/>
    <w:rsid w:val="4AE25454"/>
    <w:rsid w:val="4B3605B9"/>
    <w:rsid w:val="4B691F11"/>
    <w:rsid w:val="4B700C5B"/>
    <w:rsid w:val="4BF23C2C"/>
    <w:rsid w:val="4C1C493F"/>
    <w:rsid w:val="4C271894"/>
    <w:rsid w:val="4C395FAE"/>
    <w:rsid w:val="4D1507A0"/>
    <w:rsid w:val="4E542DF6"/>
    <w:rsid w:val="4E6458DB"/>
    <w:rsid w:val="4ED70E39"/>
    <w:rsid w:val="4EE47996"/>
    <w:rsid w:val="4EF42BDD"/>
    <w:rsid w:val="4F407D77"/>
    <w:rsid w:val="4FA94BA6"/>
    <w:rsid w:val="4FD50638"/>
    <w:rsid w:val="503D5E6C"/>
    <w:rsid w:val="506E7DC4"/>
    <w:rsid w:val="50922A92"/>
    <w:rsid w:val="50AC4ACF"/>
    <w:rsid w:val="50BE4216"/>
    <w:rsid w:val="51737525"/>
    <w:rsid w:val="518472D6"/>
    <w:rsid w:val="51A13392"/>
    <w:rsid w:val="51C00DF3"/>
    <w:rsid w:val="52D70267"/>
    <w:rsid w:val="52E10489"/>
    <w:rsid w:val="536B18DC"/>
    <w:rsid w:val="53FB0FB6"/>
    <w:rsid w:val="54897B9F"/>
    <w:rsid w:val="54AE7811"/>
    <w:rsid w:val="566626CE"/>
    <w:rsid w:val="56994A19"/>
    <w:rsid w:val="56C66829"/>
    <w:rsid w:val="56DD6742"/>
    <w:rsid w:val="574C1591"/>
    <w:rsid w:val="57BE2EC9"/>
    <w:rsid w:val="58B74406"/>
    <w:rsid w:val="59045161"/>
    <w:rsid w:val="592F5E3C"/>
    <w:rsid w:val="595C6164"/>
    <w:rsid w:val="598A6B1B"/>
    <w:rsid w:val="5A460000"/>
    <w:rsid w:val="5AEB3E5A"/>
    <w:rsid w:val="5B100E61"/>
    <w:rsid w:val="5BF06825"/>
    <w:rsid w:val="5CF2249D"/>
    <w:rsid w:val="5DCC74A9"/>
    <w:rsid w:val="5DEE7BEA"/>
    <w:rsid w:val="5E5030E2"/>
    <w:rsid w:val="5EB03CBB"/>
    <w:rsid w:val="5F2249DD"/>
    <w:rsid w:val="5F4C5AB7"/>
    <w:rsid w:val="5FAA60AA"/>
    <w:rsid w:val="5FE301D1"/>
    <w:rsid w:val="60E611E9"/>
    <w:rsid w:val="61016395"/>
    <w:rsid w:val="61B57455"/>
    <w:rsid w:val="61B90AA3"/>
    <w:rsid w:val="63CB5BE1"/>
    <w:rsid w:val="64BF387A"/>
    <w:rsid w:val="650E1429"/>
    <w:rsid w:val="6599288C"/>
    <w:rsid w:val="667E6C07"/>
    <w:rsid w:val="66D922A8"/>
    <w:rsid w:val="67E1461B"/>
    <w:rsid w:val="680E768F"/>
    <w:rsid w:val="68787AF0"/>
    <w:rsid w:val="693A6851"/>
    <w:rsid w:val="6A5D1684"/>
    <w:rsid w:val="6A6A2256"/>
    <w:rsid w:val="6B35679A"/>
    <w:rsid w:val="6CAC5F8D"/>
    <w:rsid w:val="6CC5738A"/>
    <w:rsid w:val="6DAA5429"/>
    <w:rsid w:val="6FF36A35"/>
    <w:rsid w:val="70715431"/>
    <w:rsid w:val="70773832"/>
    <w:rsid w:val="709407AE"/>
    <w:rsid w:val="718818AF"/>
    <w:rsid w:val="718A2D87"/>
    <w:rsid w:val="719C63DF"/>
    <w:rsid w:val="72023AF3"/>
    <w:rsid w:val="725C7844"/>
    <w:rsid w:val="72E9525E"/>
    <w:rsid w:val="738B2209"/>
    <w:rsid w:val="73B65286"/>
    <w:rsid w:val="73F26870"/>
    <w:rsid w:val="75BD7CB9"/>
    <w:rsid w:val="75C6398D"/>
    <w:rsid w:val="75CB7295"/>
    <w:rsid w:val="76693249"/>
    <w:rsid w:val="76E85859"/>
    <w:rsid w:val="77B9609D"/>
    <w:rsid w:val="77BE4D48"/>
    <w:rsid w:val="77BF2CC7"/>
    <w:rsid w:val="79527794"/>
    <w:rsid w:val="79552885"/>
    <w:rsid w:val="79CE3381"/>
    <w:rsid w:val="7A33354F"/>
    <w:rsid w:val="7AFF0C6E"/>
    <w:rsid w:val="7B215CA7"/>
    <w:rsid w:val="7B496F24"/>
    <w:rsid w:val="7B9841F3"/>
    <w:rsid w:val="7C091513"/>
    <w:rsid w:val="7C4A39E7"/>
    <w:rsid w:val="7C5B4A01"/>
    <w:rsid w:val="7CA364F3"/>
    <w:rsid w:val="7D1413BD"/>
    <w:rsid w:val="7E011068"/>
    <w:rsid w:val="7EC6184F"/>
    <w:rsid w:val="7F825C9E"/>
    <w:rsid w:val="7F905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Times New Roman"/>
      <w:sz w:val="28"/>
      <w:szCs w:val="24"/>
      <w:lang w:val="en-US" w:eastAsia="zh-CN" w:bidi="ar-SA"/>
    </w:rPr>
  </w:style>
  <w:style w:type="paragraph" w:styleId="3">
    <w:name w:val="heading 1"/>
    <w:basedOn w:val="1"/>
    <w:next w:val="1"/>
    <w:qFormat/>
    <w:uiPriority w:val="0"/>
    <w:pPr>
      <w:keepNext/>
      <w:widowControl/>
      <w:numPr>
        <w:ilvl w:val="0"/>
        <w:numId w:val="1"/>
      </w:numPr>
      <w:jc w:val="center"/>
      <w:outlineLvl w:val="0"/>
    </w:pPr>
    <w:rPr>
      <w:rFonts w:ascii="黑体" w:eastAsia="黑体"/>
      <w:sz w:val="52"/>
      <w:szCs w:val="20"/>
    </w:rPr>
  </w:style>
  <w:style w:type="paragraph" w:styleId="4">
    <w:name w:val="heading 2"/>
    <w:basedOn w:val="1"/>
    <w:next w:val="1"/>
    <w:link w:val="35"/>
    <w:qFormat/>
    <w:uiPriority w:val="0"/>
    <w:pPr>
      <w:keepNext/>
      <w:keepLines/>
      <w:widowControl/>
      <w:spacing w:before="260" w:beforeLines="0" w:after="260" w:afterLines="0" w:line="416" w:lineRule="auto"/>
      <w:jc w:val="center"/>
      <w:outlineLvl w:val="1"/>
    </w:pPr>
    <w:rPr>
      <w:rFonts w:ascii="Arial" w:hAnsi="Arial"/>
      <w:b/>
      <w:sz w:val="44"/>
      <w:szCs w:val="20"/>
    </w:rPr>
  </w:style>
  <w:style w:type="paragraph" w:styleId="5">
    <w:name w:val="heading 3"/>
    <w:basedOn w:val="1"/>
    <w:next w:val="1"/>
    <w:qFormat/>
    <w:uiPriority w:val="0"/>
    <w:pPr>
      <w:keepNext/>
      <w:keepLines/>
      <w:widowControl/>
      <w:numPr>
        <w:ilvl w:val="2"/>
        <w:numId w:val="1"/>
      </w:numPr>
      <w:spacing w:before="120" w:beforeLines="0" w:after="120" w:afterLines="0" w:line="360" w:lineRule="auto"/>
      <w:jc w:val="center"/>
      <w:outlineLvl w:val="2"/>
    </w:pPr>
    <w:rPr>
      <w:b/>
      <w:sz w:val="32"/>
      <w:szCs w:val="20"/>
    </w:rPr>
  </w:style>
  <w:style w:type="character" w:default="1" w:styleId="23">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kern w:val="2"/>
      <w:sz w:val="21"/>
      <w:lang w:val="en-US" w:eastAsia="zh-CN" w:bidi="ar-SA"/>
    </w:rPr>
  </w:style>
  <w:style w:type="paragraph" w:styleId="6">
    <w:name w:val="Normal Indent"/>
    <w:basedOn w:val="1"/>
    <w:next w:val="1"/>
    <w:qFormat/>
    <w:uiPriority w:val="0"/>
    <w:pPr>
      <w:widowControl/>
      <w:ind w:firstLine="420"/>
      <w:jc w:val="left"/>
    </w:pPr>
    <w:rPr>
      <w:sz w:val="20"/>
      <w:szCs w:val="20"/>
    </w:rPr>
  </w:style>
  <w:style w:type="paragraph" w:styleId="7">
    <w:name w:val="index 5"/>
    <w:basedOn w:val="1"/>
    <w:next w:val="1"/>
    <w:qFormat/>
    <w:uiPriority w:val="0"/>
    <w:pPr>
      <w:ind w:left="800" w:leftChars="800"/>
    </w:pPr>
  </w:style>
  <w:style w:type="paragraph" w:styleId="8">
    <w:name w:val="toa heading"/>
    <w:basedOn w:val="1"/>
    <w:next w:val="1"/>
    <w:qFormat/>
    <w:uiPriority w:val="0"/>
    <w:pPr>
      <w:spacing w:before="120"/>
    </w:pPr>
    <w:rPr>
      <w:rFonts w:ascii="Arial" w:hAnsi="Arial"/>
      <w:sz w:val="24"/>
      <w:szCs w:val="20"/>
    </w:rPr>
  </w:style>
  <w:style w:type="paragraph" w:styleId="9">
    <w:name w:val="Body Text"/>
    <w:basedOn w:val="1"/>
    <w:next w:val="1"/>
    <w:qFormat/>
    <w:uiPriority w:val="0"/>
    <w:pPr>
      <w:spacing w:line="0" w:lineRule="atLeast"/>
    </w:pPr>
    <w:rPr>
      <w:kern w:val="2"/>
      <w:sz w:val="30"/>
      <w:szCs w:val="20"/>
    </w:rPr>
  </w:style>
  <w:style w:type="paragraph" w:styleId="10">
    <w:name w:val="Body Text Indent"/>
    <w:basedOn w:val="1"/>
    <w:qFormat/>
    <w:uiPriority w:val="0"/>
    <w:pPr>
      <w:widowControl/>
      <w:overflowPunct w:val="0"/>
      <w:autoSpaceDE w:val="0"/>
      <w:autoSpaceDN w:val="0"/>
      <w:adjustRightInd w:val="0"/>
      <w:spacing w:line="360" w:lineRule="auto"/>
      <w:ind w:firstLine="540"/>
      <w:textAlignment w:val="baseline"/>
    </w:pPr>
    <w:rPr>
      <w:rFonts w:ascii="宋体" w:hAnsi="MS Sans Serif"/>
      <w:spacing w:val="12"/>
      <w:sz w:val="24"/>
      <w:szCs w:val="20"/>
    </w:rPr>
  </w:style>
  <w:style w:type="paragraph" w:styleId="11">
    <w:name w:val="toc 3"/>
    <w:basedOn w:val="1"/>
    <w:next w:val="1"/>
    <w:qFormat/>
    <w:uiPriority w:val="0"/>
    <w:pPr>
      <w:tabs>
        <w:tab w:val="right" w:leader="dot" w:pos="9180"/>
      </w:tabs>
      <w:spacing w:line="480" w:lineRule="auto"/>
      <w:ind w:left="179" w:leftChars="64"/>
    </w:pPr>
  </w:style>
  <w:style w:type="paragraph" w:styleId="12">
    <w:name w:val="Date"/>
    <w:basedOn w:val="1"/>
    <w:next w:val="1"/>
    <w:qFormat/>
    <w:uiPriority w:val="0"/>
    <w:rPr>
      <w:kern w:val="2"/>
      <w:sz w:val="24"/>
      <w:szCs w:val="20"/>
    </w:rPr>
  </w:style>
  <w:style w:type="paragraph" w:styleId="13">
    <w:name w:val="Body Text Indent 2"/>
    <w:basedOn w:val="1"/>
    <w:qFormat/>
    <w:uiPriority w:val="0"/>
    <w:pPr>
      <w:widowControl/>
      <w:overflowPunct w:val="0"/>
      <w:autoSpaceDE w:val="0"/>
      <w:autoSpaceDN w:val="0"/>
      <w:adjustRightInd w:val="0"/>
      <w:spacing w:line="360" w:lineRule="auto"/>
      <w:ind w:firstLine="555"/>
      <w:textAlignment w:val="baseline"/>
    </w:pPr>
    <w:rPr>
      <w:rFonts w:ascii="宋体" w:hAnsi="MS Sans Serif"/>
      <w:spacing w:val="12"/>
      <w:sz w:val="24"/>
      <w:szCs w:val="20"/>
    </w:rPr>
  </w:style>
  <w:style w:type="paragraph" w:styleId="14">
    <w:name w:val="footer"/>
    <w:basedOn w:val="1"/>
    <w:next w:val="1"/>
    <w:qFormat/>
    <w:uiPriority w:val="0"/>
    <w:pPr>
      <w:widowControl/>
      <w:tabs>
        <w:tab w:val="center" w:pos="4153"/>
        <w:tab w:val="right" w:pos="8306"/>
      </w:tabs>
      <w:snapToGrid w:val="0"/>
      <w:jc w:val="left"/>
    </w:pPr>
    <w:rPr>
      <w:sz w:val="18"/>
      <w:szCs w:val="20"/>
    </w:rPr>
  </w:style>
  <w:style w:type="paragraph" w:styleId="15">
    <w:name w:val="header"/>
    <w:basedOn w:val="1"/>
    <w:qFormat/>
    <w:uiPriority w:val="0"/>
    <w:pPr>
      <w:widowControl/>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0"/>
  </w:style>
  <w:style w:type="paragraph" w:styleId="17">
    <w:name w:val="List"/>
    <w:basedOn w:val="1"/>
    <w:qFormat/>
    <w:uiPriority w:val="0"/>
    <w:pPr>
      <w:numPr>
        <w:ilvl w:val="0"/>
        <w:numId w:val="2"/>
      </w:numPr>
      <w:tabs>
        <w:tab w:val="center" w:pos="425"/>
      </w:tabs>
      <w:spacing w:line="360" w:lineRule="auto"/>
    </w:pPr>
    <w:rPr>
      <w:rFonts w:ascii="Arial" w:hAnsi="Arial"/>
      <w:kern w:val="0"/>
      <w:sz w:val="24"/>
    </w:rPr>
  </w:style>
  <w:style w:type="paragraph" w:styleId="18">
    <w:name w:val="footnote text"/>
    <w:basedOn w:val="1"/>
    <w:next w:val="7"/>
    <w:qFormat/>
    <w:uiPriority w:val="0"/>
    <w:pPr>
      <w:snapToGrid w:val="0"/>
      <w:jc w:val="left"/>
    </w:pPr>
    <w:rPr>
      <w:sz w:val="18"/>
    </w:rPr>
  </w:style>
  <w:style w:type="paragraph" w:styleId="19">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20">
    <w:name w:val="Body Text First Indent"/>
    <w:basedOn w:val="9"/>
    <w:qFormat/>
    <w:uiPriority w:val="0"/>
    <w:pPr>
      <w:ind w:firstLine="420" w:firstLineChars="100"/>
    </w:pPr>
    <w:rPr>
      <w:szCs w:val="24"/>
    </w:rPr>
  </w:style>
  <w:style w:type="paragraph" w:styleId="21">
    <w:name w:val="Body Text First Indent 2"/>
    <w:basedOn w:val="10"/>
    <w:qFormat/>
    <w:uiPriority w:val="0"/>
    <w:pPr>
      <w:ind w:firstLine="420" w:firstLineChars="200"/>
    </w:pPr>
    <w:rPr>
      <w:sz w:val="21"/>
    </w:rPr>
  </w:style>
  <w:style w:type="character" w:styleId="24">
    <w:name w:val="Strong"/>
    <w:basedOn w:val="23"/>
    <w:qFormat/>
    <w:uiPriority w:val="0"/>
    <w:rPr>
      <w:b/>
      <w:bCs/>
    </w:rPr>
  </w:style>
  <w:style w:type="character" w:styleId="25">
    <w:name w:val="page number"/>
    <w:basedOn w:val="23"/>
    <w:qFormat/>
    <w:uiPriority w:val="0"/>
  </w:style>
  <w:style w:type="character" w:styleId="26">
    <w:name w:val="FollowedHyperlink"/>
    <w:basedOn w:val="23"/>
    <w:qFormat/>
    <w:uiPriority w:val="0"/>
    <w:rPr>
      <w:color w:val="3177FD"/>
      <w:u w:val="none"/>
    </w:rPr>
  </w:style>
  <w:style w:type="character" w:styleId="27">
    <w:name w:val="HTML Definition"/>
    <w:basedOn w:val="23"/>
    <w:qFormat/>
    <w:uiPriority w:val="0"/>
    <w:rPr>
      <w:i/>
      <w:iCs/>
    </w:rPr>
  </w:style>
  <w:style w:type="character" w:styleId="28">
    <w:name w:val="Hyperlink"/>
    <w:basedOn w:val="23"/>
    <w:qFormat/>
    <w:uiPriority w:val="0"/>
    <w:rPr>
      <w:color w:val="3177FD"/>
      <w:u w:val="none"/>
    </w:rPr>
  </w:style>
  <w:style w:type="character" w:styleId="29">
    <w:name w:val="HTML Code"/>
    <w:basedOn w:val="23"/>
    <w:qFormat/>
    <w:uiPriority w:val="0"/>
    <w:rPr>
      <w:rFonts w:hint="default" w:ascii="Consolas" w:hAnsi="Consolas" w:eastAsia="Consolas" w:cs="Consolas"/>
      <w:sz w:val="21"/>
      <w:szCs w:val="21"/>
    </w:rPr>
  </w:style>
  <w:style w:type="character" w:styleId="30">
    <w:name w:val="HTML Keyboard"/>
    <w:basedOn w:val="23"/>
    <w:qFormat/>
    <w:uiPriority w:val="0"/>
    <w:rPr>
      <w:rFonts w:ascii="Consolas" w:hAnsi="Consolas" w:eastAsia="Consolas" w:cs="Consolas"/>
      <w:sz w:val="21"/>
      <w:szCs w:val="21"/>
    </w:rPr>
  </w:style>
  <w:style w:type="character" w:styleId="31">
    <w:name w:val="HTML Sample"/>
    <w:basedOn w:val="23"/>
    <w:qFormat/>
    <w:uiPriority w:val="0"/>
    <w:rPr>
      <w:rFonts w:hint="default" w:ascii="Consolas" w:hAnsi="Consolas" w:eastAsia="Consolas" w:cs="Consolas"/>
      <w:sz w:val="21"/>
      <w:szCs w:val="21"/>
    </w:rPr>
  </w:style>
  <w:style w:type="paragraph" w:customStyle="1" w:styleId="3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sz w:val="28"/>
      <w:szCs w:val="20"/>
    </w:rPr>
  </w:style>
  <w:style w:type="paragraph" w:customStyle="1" w:styleId="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35">
    <w:name w:val="标题 2 Char"/>
    <w:link w:val="4"/>
    <w:qFormat/>
    <w:uiPriority w:val="0"/>
    <w:rPr>
      <w:rFonts w:ascii="Arial" w:hAnsi="Arial"/>
      <w:b/>
      <w:sz w:val="44"/>
      <w:szCs w:val="20"/>
    </w:rPr>
  </w:style>
  <w:style w:type="paragraph" w:customStyle="1" w:styleId="36">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7">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8">
    <w:name w:val="ant-input16"/>
    <w:basedOn w:val="23"/>
    <w:qFormat/>
    <w:uiPriority w:val="0"/>
  </w:style>
  <w:style w:type="character" w:customStyle="1" w:styleId="39">
    <w:name w:val="ant-tree-iconele"/>
    <w:basedOn w:val="23"/>
    <w:qFormat/>
    <w:uiPriority w:val="0"/>
  </w:style>
  <w:style w:type="character" w:customStyle="1" w:styleId="40">
    <w:name w:val="ant-select-tree-switcher"/>
    <w:basedOn w:val="23"/>
    <w:qFormat/>
    <w:uiPriority w:val="0"/>
  </w:style>
  <w:style w:type="character" w:customStyle="1" w:styleId="41">
    <w:name w:val="ant-radio+*"/>
    <w:basedOn w:val="23"/>
    <w:qFormat/>
    <w:uiPriority w:val="0"/>
  </w:style>
  <w:style w:type="character" w:customStyle="1" w:styleId="42">
    <w:name w:val="ant-radio+*1"/>
    <w:basedOn w:val="23"/>
    <w:qFormat/>
    <w:uiPriority w:val="0"/>
  </w:style>
  <w:style w:type="character" w:customStyle="1" w:styleId="43">
    <w:name w:val="ant-tree-icon_loading"/>
    <w:basedOn w:val="23"/>
    <w:qFormat/>
    <w:uiPriority w:val="0"/>
    <w:rPr>
      <w:shd w:val="clear" w:fill="FFFFFF"/>
    </w:rPr>
  </w:style>
  <w:style w:type="character" w:customStyle="1" w:styleId="44">
    <w:name w:val="ant-transfer-list-search-action"/>
    <w:basedOn w:val="23"/>
    <w:qFormat/>
    <w:uiPriority w:val="0"/>
  </w:style>
  <w:style w:type="character" w:customStyle="1" w:styleId="45">
    <w:name w:val="ant-tree-switcher"/>
    <w:basedOn w:val="23"/>
    <w:qFormat/>
    <w:uiPriority w:val="0"/>
  </w:style>
  <w:style w:type="character" w:customStyle="1" w:styleId="46">
    <w:name w:val="ant-select-tree-checkbox2"/>
    <w:basedOn w:val="23"/>
    <w:qFormat/>
    <w:uiPriority w:val="0"/>
  </w:style>
  <w:style w:type="character" w:customStyle="1" w:styleId="47">
    <w:name w:val="ant-select-tree-iconele"/>
    <w:basedOn w:val="23"/>
    <w:qFormat/>
    <w:uiPriority w:val="0"/>
  </w:style>
  <w:style w:type="character" w:customStyle="1" w:styleId="48">
    <w:name w:val="ant-tree-checkbox2"/>
    <w:basedOn w:val="23"/>
    <w:qFormat/>
    <w:uiPriority w:val="0"/>
  </w:style>
  <w:style w:type="paragraph" w:customStyle="1" w:styleId="49">
    <w:name w:val="_Style 47"/>
    <w:basedOn w:val="1"/>
    <w:next w:val="1"/>
    <w:qFormat/>
    <w:uiPriority w:val="0"/>
    <w:pPr>
      <w:pBdr>
        <w:bottom w:val="single" w:color="auto" w:sz="6" w:space="1"/>
      </w:pBdr>
      <w:jc w:val="center"/>
    </w:pPr>
    <w:rPr>
      <w:rFonts w:ascii="Arial" w:eastAsia="宋体"/>
      <w:vanish/>
      <w:sz w:val="16"/>
    </w:rPr>
  </w:style>
  <w:style w:type="paragraph" w:customStyle="1" w:styleId="50">
    <w:name w:val="_Style 48"/>
    <w:basedOn w:val="1"/>
    <w:next w:val="1"/>
    <w:qFormat/>
    <w:uiPriority w:val="0"/>
    <w:pPr>
      <w:pBdr>
        <w:top w:val="single" w:color="auto" w:sz="6" w:space="1"/>
      </w:pBdr>
      <w:jc w:val="center"/>
    </w:pPr>
    <w:rPr>
      <w:rFonts w:ascii="Arial" w:eastAsia="宋体"/>
      <w:vanish/>
      <w:sz w:val="16"/>
    </w:rPr>
  </w:style>
  <w:style w:type="paragraph" w:customStyle="1" w:styleId="51">
    <w:name w:val="表格"/>
    <w:basedOn w:val="1"/>
    <w:qFormat/>
    <w:uiPriority w:val="0"/>
    <w:pPr>
      <w:spacing w:line="360" w:lineRule="auto"/>
      <w:ind w:firstLine="0" w:firstLineChars="0"/>
      <w:jc w:val="left"/>
    </w:pPr>
    <w:rPr>
      <w:rFonts w:eastAsia="新宋体" w:cs="新宋体"/>
      <w:spacing w:val="24"/>
      <w:sz w:val="21"/>
      <w:szCs w:val="21"/>
    </w:rPr>
  </w:style>
  <w:style w:type="character" w:customStyle="1" w:styleId="52">
    <w:name w:val="font61"/>
    <w:basedOn w:val="23"/>
    <w:qFormat/>
    <w:uiPriority w:val="0"/>
    <w:rPr>
      <w:rFonts w:hint="default" w:ascii="Times New Roman" w:hAnsi="Times New Roman" w:cs="Times New Roman"/>
      <w:color w:val="000000"/>
      <w:sz w:val="22"/>
      <w:szCs w:val="22"/>
      <w:u w:val="none"/>
    </w:rPr>
  </w:style>
  <w:style w:type="character" w:customStyle="1" w:styleId="53">
    <w:name w:val="font112"/>
    <w:basedOn w:val="23"/>
    <w:qFormat/>
    <w:uiPriority w:val="0"/>
    <w:rPr>
      <w:rFonts w:hint="default" w:ascii="Times New Roman" w:hAnsi="Times New Roman" w:cs="Times New Roman"/>
      <w:color w:val="000000"/>
      <w:sz w:val="22"/>
      <w:szCs w:val="22"/>
      <w:u w:val="none"/>
      <w:vertAlign w:val="superscript"/>
    </w:rPr>
  </w:style>
  <w:style w:type="character" w:customStyle="1" w:styleId="54">
    <w:name w:val="font51"/>
    <w:basedOn w:val="23"/>
    <w:qFormat/>
    <w:uiPriority w:val="0"/>
    <w:rPr>
      <w:rFonts w:hint="eastAsia" w:ascii="宋体" w:hAnsi="宋体" w:eastAsia="宋体" w:cs="宋体"/>
      <w:color w:val="000000"/>
      <w:sz w:val="22"/>
      <w:szCs w:val="22"/>
      <w:u w:val="none"/>
    </w:rPr>
  </w:style>
  <w:style w:type="character" w:customStyle="1" w:styleId="55">
    <w:name w:val="font11"/>
    <w:basedOn w:val="23"/>
    <w:qFormat/>
    <w:uiPriority w:val="0"/>
    <w:rPr>
      <w:rFonts w:hint="eastAsia" w:ascii="宋体" w:hAnsi="宋体" w:eastAsia="宋体" w:cs="宋体"/>
      <w:color w:val="000000"/>
      <w:sz w:val="22"/>
      <w:szCs w:val="22"/>
      <w:u w:val="none"/>
    </w:rPr>
  </w:style>
  <w:style w:type="character" w:customStyle="1" w:styleId="56">
    <w:name w:val="font111"/>
    <w:basedOn w:val="23"/>
    <w:qFormat/>
    <w:uiPriority w:val="0"/>
    <w:rPr>
      <w:rFonts w:hint="default" w:ascii="Times New Roman" w:hAnsi="Times New Roman" w:cs="Times New Roman"/>
      <w:color w:val="000000"/>
      <w:sz w:val="22"/>
      <w:szCs w:val="22"/>
      <w:u w:val="none"/>
      <w:vertAlign w:val="superscript"/>
    </w:rPr>
  </w:style>
  <w:style w:type="character" w:customStyle="1" w:styleId="57">
    <w:name w:val="font12"/>
    <w:basedOn w:val="2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26752</Words>
  <Characters>28317</Characters>
  <Lines>0</Lines>
  <Paragraphs>0</Paragraphs>
  <TotalTime>1</TotalTime>
  <ScaleCrop>false</ScaleCrop>
  <LinksUpToDate>false</LinksUpToDate>
  <CharactersWithSpaces>34264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2021-08-05T11:05:00Z</dcterms:created>
  <dc:creator>TMQQ000</dc:creator>
  <cp:lastModifiedBy>笑</cp:lastModifiedBy>
  <cp:lastPrinted>2023-03-07T04:18:00Z</cp:lastPrinted>
  <dcterms:modified xsi:type="dcterms:W3CDTF">2023-03-07T05:12:23Z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2B56DE4D56644BD99F95823CEEFCE540</vt:lpwstr>
  </property>
</Properties>
</file>