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8A8" w:rsidRDefault="00000000">
      <w:pPr>
        <w:pStyle w:val="af1"/>
        <w:ind w:firstLine="0"/>
        <w:jc w:val="center"/>
        <w:rPr>
          <w:rFonts w:ascii="方正小标宋简体" w:eastAsia="方正小标宋简体" w:hAnsi="方正小标宋简体" w:cs="方正小标宋简体"/>
          <w:b/>
          <w:bCs/>
          <w:sz w:val="84"/>
        </w:rPr>
      </w:pPr>
      <w:r>
        <w:rPr>
          <w:rFonts w:ascii="方正小标宋简体" w:eastAsia="方正小标宋简体" w:hint="eastAsia"/>
          <w:b/>
          <w:bCs/>
          <w:sz w:val="44"/>
          <w:szCs w:val="44"/>
        </w:rPr>
        <w:t xml:space="preserve"> </w:t>
      </w:r>
      <w:r>
        <w:rPr>
          <w:rFonts w:ascii="仿宋_GB2312" w:eastAsia="仿宋_GB2312" w:hAnsi="仿宋_GB2312" w:cs="仿宋_GB2312" w:hint="eastAsia"/>
          <w:noProof/>
          <w:sz w:val="72"/>
          <w:szCs w:val="72"/>
        </w:rPr>
        <w:drawing>
          <wp:inline distT="0" distB="0" distL="114300" distR="114300">
            <wp:extent cx="1795780" cy="1375410"/>
            <wp:effectExtent l="0" t="0" r="13970" b="1524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8"/>
                    <a:stretch>
                      <a:fillRect/>
                    </a:stretch>
                  </pic:blipFill>
                  <pic:spPr>
                    <a:xfrm>
                      <a:off x="0" y="0"/>
                      <a:ext cx="1795780" cy="1375410"/>
                    </a:xfrm>
                    <a:prstGeom prst="rect">
                      <a:avLst/>
                    </a:prstGeom>
                    <a:noFill/>
                    <a:ln w="9525">
                      <a:noFill/>
                    </a:ln>
                  </pic:spPr>
                </pic:pic>
              </a:graphicData>
            </a:graphic>
          </wp:inline>
        </w:drawing>
      </w:r>
    </w:p>
    <w:p w:rsidR="00EF08A8" w:rsidRDefault="00000000">
      <w:pPr>
        <w:jc w:val="center"/>
        <w:rPr>
          <w:rFonts w:ascii="方正小标宋简体" w:eastAsia="方正小标宋简体" w:hAnsi="方正小标宋简体" w:cs="方正小标宋简体"/>
          <w:b/>
          <w:bCs/>
          <w:sz w:val="96"/>
          <w:szCs w:val="96"/>
        </w:rPr>
      </w:pPr>
      <w:r>
        <w:rPr>
          <w:rFonts w:ascii="方正小标宋简体" w:eastAsia="方正小标宋简体" w:hAnsi="方正小标宋简体" w:cs="方正小标宋简体" w:hint="eastAsia"/>
          <w:b/>
          <w:bCs/>
          <w:sz w:val="96"/>
          <w:szCs w:val="96"/>
        </w:rPr>
        <w:t>竞 争 性 谈 判</w:t>
      </w:r>
    </w:p>
    <w:p w:rsidR="00EF08A8" w:rsidRDefault="00000000">
      <w:pPr>
        <w:jc w:val="center"/>
        <w:rPr>
          <w:rFonts w:ascii="方正小标宋简体" w:eastAsia="方正小标宋简体" w:hAnsi="方正小标宋简体" w:cs="方正小标宋简体"/>
          <w:b/>
          <w:bCs/>
          <w:sz w:val="72"/>
          <w:szCs w:val="72"/>
        </w:rPr>
      </w:pPr>
      <w:r>
        <w:rPr>
          <w:rFonts w:ascii="方正小标宋简体" w:eastAsia="方正小标宋简体" w:hAnsi="方正小标宋简体" w:cs="方正小标宋简体" w:hint="eastAsia"/>
          <w:b/>
          <w:bCs/>
          <w:sz w:val="72"/>
          <w:szCs w:val="72"/>
        </w:rPr>
        <w:t>采 购 文 件</w:t>
      </w:r>
    </w:p>
    <w:p w:rsidR="00EF08A8" w:rsidRDefault="00EF08A8">
      <w:pPr>
        <w:jc w:val="left"/>
        <w:rPr>
          <w:rFonts w:ascii="方正小标宋简体" w:eastAsia="方正小标宋简体" w:hAnsi="方正小标宋简体" w:cs="方正小标宋简体"/>
          <w:sz w:val="32"/>
          <w:szCs w:val="32"/>
        </w:rPr>
      </w:pPr>
    </w:p>
    <w:p w:rsidR="00EF08A8" w:rsidRDefault="00EF08A8">
      <w:pPr>
        <w:jc w:val="left"/>
        <w:rPr>
          <w:rFonts w:ascii="方正小标宋简体" w:eastAsia="方正小标宋简体" w:hAnsi="方正小标宋简体" w:cs="方正小标宋简体"/>
          <w:sz w:val="32"/>
          <w:szCs w:val="32"/>
        </w:rPr>
      </w:pPr>
    </w:p>
    <w:p w:rsidR="00EF08A8" w:rsidRDefault="00EF08A8">
      <w:pPr>
        <w:jc w:val="left"/>
        <w:rPr>
          <w:rFonts w:ascii="方正小标宋简体" w:eastAsia="方正小标宋简体" w:hAnsi="方正小标宋简体" w:cs="方正小标宋简体"/>
          <w:sz w:val="32"/>
          <w:szCs w:val="32"/>
        </w:rPr>
      </w:pPr>
    </w:p>
    <w:p w:rsidR="00EF08A8" w:rsidRDefault="00000000">
      <w:pPr>
        <w:jc w:val="left"/>
        <w:rPr>
          <w:rFonts w:ascii="方正小标宋简体" w:eastAsia="方正小标宋简体" w:hAnsi="方正小标宋简体" w:cs="方正小标宋简体"/>
          <w:sz w:val="32"/>
          <w:szCs w:val="32"/>
          <w:u w:val="single"/>
        </w:rPr>
      </w:pPr>
      <w:r>
        <w:rPr>
          <w:rFonts w:ascii="方正小标宋简体" w:eastAsia="方正小标宋简体" w:hAnsi="方正小标宋简体" w:cs="方正小标宋简体" w:hint="eastAsia"/>
          <w:sz w:val="32"/>
          <w:szCs w:val="32"/>
        </w:rPr>
        <w:t>文件编号：</w:t>
      </w:r>
      <w:r>
        <w:rPr>
          <w:rFonts w:ascii="方正小标宋简体" w:eastAsia="方正小标宋简体" w:hAnsi="方正小标宋简体" w:cs="方正小标宋简体" w:hint="eastAsia"/>
          <w:sz w:val="32"/>
          <w:szCs w:val="32"/>
          <w:u w:val="single"/>
        </w:rPr>
        <w:t>QTCG-2023-004</w:t>
      </w:r>
    </w:p>
    <w:p w:rsidR="00EF08A8" w:rsidRDefault="00000000">
      <w:pPr>
        <w:pStyle w:val="2"/>
        <w:keepNext w:val="0"/>
        <w:keepLines w:val="0"/>
        <w:widowControl/>
        <w:shd w:val="clear" w:color="auto" w:fill="FFFFFF"/>
        <w:ind w:left="1600" w:hangingChars="500" w:hanging="1600"/>
        <w:rPr>
          <w:rFonts w:ascii="方正小标宋简体" w:eastAsia="方正小标宋简体" w:hAnsi="方正小标宋简体" w:cs="方正小标宋简体"/>
          <w:b w:val="0"/>
          <w:sz w:val="32"/>
          <w:szCs w:val="32"/>
          <w:u w:val="single"/>
        </w:rPr>
      </w:pPr>
      <w:r>
        <w:rPr>
          <w:rFonts w:ascii="方正小标宋简体" w:eastAsia="方正小标宋简体" w:hAnsi="方正小标宋简体" w:cs="方正小标宋简体" w:hint="eastAsia"/>
          <w:b w:val="0"/>
          <w:sz w:val="32"/>
          <w:szCs w:val="32"/>
        </w:rPr>
        <w:t>项目名称：</w:t>
      </w:r>
      <w:r>
        <w:rPr>
          <w:rFonts w:ascii="黑体" w:eastAsia="黑体" w:hAnsi="黑体" w:cs="黑体" w:hint="eastAsia"/>
          <w:sz w:val="32"/>
          <w:szCs w:val="32"/>
          <w:u w:val="single"/>
        </w:rPr>
        <w:t>奇台一中</w:t>
      </w:r>
      <w:r>
        <w:rPr>
          <w:rFonts w:ascii="黑体" w:eastAsia="黑体" w:hAnsi="黑体" w:cs="黑体" w:hint="eastAsia"/>
          <w:bCs/>
          <w:sz w:val="32"/>
          <w:szCs w:val="32"/>
          <w:u w:val="single"/>
        </w:rPr>
        <w:t>国家教育考试标准化考点设施设备升级改造项</w:t>
      </w:r>
      <w:r>
        <w:rPr>
          <w:rFonts w:ascii="黑体" w:eastAsia="黑体" w:hAnsi="黑体" w:cs="黑体" w:hint="eastAsia"/>
          <w:sz w:val="32"/>
          <w:szCs w:val="32"/>
          <w:u w:val="single"/>
        </w:rPr>
        <w:t>目</w:t>
      </w:r>
    </w:p>
    <w:p w:rsidR="00EF08A8" w:rsidRDefault="00000000">
      <w:pPr>
        <w:pStyle w:val="a5"/>
        <w:rPr>
          <w:rFonts w:ascii="方正小标宋简体" w:eastAsia="方正小标宋简体" w:hAnsi="方正小标宋简体" w:cs="方正小标宋简体"/>
          <w:sz w:val="32"/>
          <w:szCs w:val="32"/>
          <w:u w:val="single"/>
        </w:rPr>
      </w:pPr>
      <w:r>
        <w:rPr>
          <w:rFonts w:ascii="方正小标宋简体" w:eastAsia="方正小标宋简体" w:hAnsi="方正小标宋简体" w:cs="方正小标宋简体" w:hint="eastAsia"/>
          <w:sz w:val="32"/>
          <w:szCs w:val="32"/>
        </w:rPr>
        <w:t>采购单位：</w:t>
      </w:r>
      <w:r>
        <w:rPr>
          <w:rFonts w:ascii="方正小标宋简体" w:eastAsia="方正小标宋简体" w:hAnsi="方正小标宋简体" w:hint="eastAsia"/>
          <w:sz w:val="32"/>
          <w:szCs w:val="32"/>
          <w:u w:val="single"/>
        </w:rPr>
        <w:t>奇台县第一中学</w:t>
      </w:r>
    </w:p>
    <w:p w:rsidR="00EF08A8" w:rsidRDefault="00000000">
      <w:pPr>
        <w:pStyle w:val="a5"/>
        <w:rPr>
          <w:rFonts w:ascii="方正小标宋简体" w:eastAsia="方正小标宋简体" w:hAnsi="方正小标宋简体" w:cs="方正小标宋简体"/>
          <w:sz w:val="32"/>
          <w:szCs w:val="32"/>
          <w:u w:val="single"/>
        </w:rPr>
      </w:pPr>
      <w:r>
        <w:rPr>
          <w:rFonts w:ascii="方正小标宋简体" w:eastAsia="方正小标宋简体" w:hAnsi="方正小标宋简体" w:cs="方正小标宋简体" w:hint="eastAsia"/>
          <w:sz w:val="32"/>
          <w:szCs w:val="32"/>
        </w:rPr>
        <w:t xml:space="preserve">单位负责人: </w:t>
      </w:r>
      <w:r>
        <w:rPr>
          <w:rFonts w:ascii="方正小标宋简体" w:eastAsia="方正小标宋简体" w:hAnsi="方正小标宋简体" w:cs="方正小标宋简体" w:hint="eastAsia"/>
          <w:sz w:val="32"/>
          <w:szCs w:val="32"/>
          <w:u w:val="single"/>
        </w:rPr>
        <w:t xml:space="preserve">                </w:t>
      </w:r>
    </w:p>
    <w:p w:rsidR="00EF08A8" w:rsidRDefault="00000000">
      <w:pPr>
        <w:pStyle w:val="a5"/>
        <w:rPr>
          <w:rFonts w:ascii="方正小标宋简体" w:eastAsia="方正小标宋简体" w:hAnsi="方正小标宋简体" w:cs="方正小标宋简体"/>
          <w:sz w:val="32"/>
          <w:szCs w:val="32"/>
          <w:u w:val="single"/>
        </w:rPr>
      </w:pPr>
      <w:r>
        <w:rPr>
          <w:rFonts w:ascii="方正小标宋简体" w:eastAsia="方正小标宋简体" w:hAnsi="方正小标宋简体" w:cs="方正小标宋简体" w:hint="eastAsia"/>
          <w:sz w:val="32"/>
          <w:szCs w:val="32"/>
        </w:rPr>
        <w:t>单位经办人：</w:t>
      </w:r>
      <w:r>
        <w:rPr>
          <w:rFonts w:ascii="方正小标宋简体" w:eastAsia="方正小标宋简体" w:hAnsi="方正小标宋简体" w:cs="方正小标宋简体" w:hint="eastAsia"/>
          <w:sz w:val="32"/>
          <w:szCs w:val="32"/>
          <w:u w:val="single"/>
        </w:rPr>
        <w:t xml:space="preserve">                </w:t>
      </w:r>
    </w:p>
    <w:p w:rsidR="00EF08A8" w:rsidRDefault="00000000">
      <w:pPr>
        <w:pStyle w:val="a5"/>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采购机构：</w:t>
      </w:r>
      <w:r>
        <w:rPr>
          <w:rFonts w:ascii="方正小标宋简体" w:eastAsia="方正小标宋简体" w:hAnsi="方正小标宋简体" w:cs="方正小标宋简体" w:hint="eastAsia"/>
          <w:sz w:val="32"/>
          <w:szCs w:val="32"/>
          <w:u w:val="single"/>
        </w:rPr>
        <w:t>奇台县政务服务和公共资源交易中心</w:t>
      </w:r>
    </w:p>
    <w:p w:rsidR="00EF08A8" w:rsidRDefault="00EF08A8">
      <w:pPr>
        <w:pStyle w:val="a5"/>
        <w:rPr>
          <w:rFonts w:ascii="方正小标宋简体" w:eastAsia="方正小标宋简体" w:hAnsi="方正小标宋简体" w:cs="方正小标宋简体"/>
          <w:sz w:val="32"/>
          <w:szCs w:val="32"/>
        </w:rPr>
      </w:pPr>
    </w:p>
    <w:p w:rsidR="00EF08A8" w:rsidRDefault="00000000">
      <w:pPr>
        <w:pStyle w:val="a5"/>
        <w:ind w:firstLineChars="1000" w:firstLine="320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二O二三年三月</w:t>
      </w:r>
    </w:p>
    <w:p w:rsidR="00EF08A8" w:rsidRDefault="00EF08A8">
      <w:pPr>
        <w:overflowPunct w:val="0"/>
        <w:spacing w:line="560" w:lineRule="exact"/>
        <w:jc w:val="center"/>
        <w:rPr>
          <w:rFonts w:ascii="方正小标宋简体" w:eastAsia="方正小标宋简体" w:hAnsi="宋体"/>
          <w:b/>
          <w:sz w:val="36"/>
          <w:szCs w:val="36"/>
        </w:rPr>
        <w:sectPr w:rsidR="00EF08A8">
          <w:footerReference w:type="default" r:id="rId9"/>
          <w:pgSz w:w="11906" w:h="16838"/>
          <w:pgMar w:top="1440" w:right="1803" w:bottom="1440" w:left="1803" w:header="850" w:footer="992" w:gutter="0"/>
          <w:pgNumType w:fmt="numberInDash" w:start="1"/>
          <w:cols w:space="0"/>
          <w:docGrid w:linePitch="312"/>
        </w:sectPr>
      </w:pPr>
    </w:p>
    <w:p w:rsidR="00EF08A8" w:rsidRDefault="00000000">
      <w:pPr>
        <w:snapToGrid w:val="0"/>
        <w:spacing w:line="480" w:lineRule="exact"/>
        <w:ind w:firstLine="721"/>
        <w:jc w:val="center"/>
        <w:rPr>
          <w:rFonts w:ascii="方正小标宋简体" w:eastAsia="方正小标宋简体"/>
          <w:sz w:val="44"/>
        </w:rPr>
      </w:pPr>
      <w:r>
        <w:rPr>
          <w:rFonts w:ascii="方正小标宋简体" w:eastAsia="方正小标宋简体" w:hint="eastAsia"/>
          <w:sz w:val="44"/>
        </w:rPr>
        <w:lastRenderedPageBreak/>
        <w:t>目   录</w:t>
      </w:r>
    </w:p>
    <w:p w:rsidR="00EF08A8" w:rsidRDefault="00EF08A8">
      <w:pPr>
        <w:pStyle w:val="a5"/>
        <w:rPr>
          <w:rFonts w:ascii="方正小标宋简体" w:eastAsia="方正小标宋简体"/>
          <w:sz w:val="24"/>
          <w:szCs w:val="24"/>
        </w:rPr>
      </w:pPr>
    </w:p>
    <w:p w:rsidR="00EF08A8" w:rsidRDefault="00000000">
      <w:pPr>
        <w:pStyle w:val="WPSOffice1"/>
        <w:tabs>
          <w:tab w:val="right" w:leader="dot" w:pos="8306"/>
        </w:tabs>
        <w:spacing w:line="360" w:lineRule="auto"/>
        <w:rPr>
          <w:rFonts w:ascii="方正小标宋_GBK" w:eastAsia="方正小标宋_GBK" w:hAnsi="方正小标宋_GBK" w:cs="方正小标宋_GBK"/>
          <w:sz w:val="28"/>
          <w:szCs w:val="28"/>
        </w:rPr>
      </w:pPr>
      <w:hyperlink w:anchor="_Toc30275" w:history="1">
        <w:r>
          <w:rPr>
            <w:rFonts w:ascii="方正小标宋_GBK" w:eastAsia="方正小标宋_GBK" w:hAnsi="方正小标宋_GBK" w:cs="方正小标宋_GBK" w:hint="eastAsia"/>
            <w:bCs/>
            <w:sz w:val="28"/>
            <w:szCs w:val="28"/>
          </w:rPr>
          <w:t>第一部分  谈判邀请</w:t>
        </w:r>
        <w:r>
          <w:rPr>
            <w:rFonts w:ascii="方正小标宋_GBK" w:eastAsia="方正小标宋_GBK" w:hAnsi="方正小标宋_GBK" w:cs="方正小标宋_GBK" w:hint="eastAsia"/>
            <w:sz w:val="28"/>
            <w:szCs w:val="28"/>
          </w:rPr>
          <w:tab/>
          <w:t>7</w:t>
        </w:r>
      </w:hyperlink>
    </w:p>
    <w:p w:rsidR="00EF08A8" w:rsidRDefault="00000000">
      <w:pPr>
        <w:pStyle w:val="WPSOffice1"/>
        <w:tabs>
          <w:tab w:val="right" w:leader="dot" w:pos="8306"/>
        </w:tabs>
        <w:spacing w:line="360" w:lineRule="auto"/>
        <w:rPr>
          <w:rFonts w:ascii="方正小标宋_GBK" w:eastAsia="方正小标宋_GBK" w:hAnsi="方正小标宋_GBK" w:cs="方正小标宋_GBK"/>
          <w:sz w:val="28"/>
          <w:szCs w:val="28"/>
        </w:rPr>
      </w:pPr>
      <w:hyperlink w:anchor="_Toc30795" w:history="1">
        <w:r>
          <w:rPr>
            <w:rFonts w:ascii="方正小标宋_GBK" w:eastAsia="方正小标宋_GBK" w:hAnsi="方正小标宋_GBK" w:cs="方正小标宋_GBK" w:hint="eastAsia"/>
            <w:sz w:val="28"/>
            <w:szCs w:val="28"/>
          </w:rPr>
          <w:t xml:space="preserve">第二部分  </w:t>
        </w:r>
        <w:r>
          <w:rPr>
            <w:rFonts w:ascii="方正小标宋_GBK" w:eastAsia="方正小标宋_GBK" w:hAnsi="方正小标宋_GBK" w:cs="方正小标宋_GBK" w:hint="eastAsia"/>
            <w:bCs/>
            <w:spacing w:val="20"/>
            <w:sz w:val="28"/>
            <w:szCs w:val="28"/>
          </w:rPr>
          <w:t>谈判须知</w:t>
        </w:r>
        <w:r>
          <w:rPr>
            <w:rFonts w:ascii="方正小标宋_GBK" w:eastAsia="方正小标宋_GBK" w:hAnsi="方正小标宋_GBK" w:cs="方正小标宋_GBK" w:hint="eastAsia"/>
            <w:sz w:val="28"/>
            <w:szCs w:val="28"/>
          </w:rPr>
          <w:tab/>
          <w:t>8</w:t>
        </w:r>
      </w:hyperlink>
    </w:p>
    <w:p w:rsidR="00EF08A8" w:rsidRDefault="00000000">
      <w:pPr>
        <w:pStyle w:val="WPSOffice1"/>
        <w:tabs>
          <w:tab w:val="right" w:leader="dot" w:pos="8306"/>
        </w:tabs>
        <w:spacing w:line="360" w:lineRule="auto"/>
        <w:rPr>
          <w:rFonts w:ascii="方正小标宋_GBK" w:eastAsia="方正小标宋_GBK" w:hAnsi="方正小标宋_GBK" w:cs="方正小标宋_GBK"/>
          <w:sz w:val="28"/>
          <w:szCs w:val="28"/>
        </w:rPr>
      </w:pPr>
      <w:hyperlink w:anchor="_Toc23133" w:history="1">
        <w:r>
          <w:rPr>
            <w:rFonts w:ascii="方正小标宋_GBK" w:eastAsia="方正小标宋_GBK" w:hAnsi="方正小标宋_GBK" w:cs="方正小标宋_GBK" w:hint="eastAsia"/>
            <w:bCs/>
            <w:sz w:val="28"/>
            <w:szCs w:val="28"/>
          </w:rPr>
          <w:t xml:space="preserve">第三部分  </w:t>
        </w:r>
        <w:r>
          <w:rPr>
            <w:rFonts w:ascii="方正小标宋_GBK" w:eastAsia="方正小标宋_GBK" w:hAnsi="方正小标宋_GBK" w:cs="方正小标宋_GBK" w:hint="eastAsia"/>
            <w:sz w:val="28"/>
            <w:szCs w:val="28"/>
          </w:rPr>
          <w:t>项目采购需求</w:t>
        </w:r>
        <w:r>
          <w:rPr>
            <w:rFonts w:ascii="方正小标宋_GBK" w:eastAsia="方正小标宋_GBK" w:hAnsi="方正小标宋_GBK" w:cs="方正小标宋_GBK" w:hint="eastAsia"/>
            <w:sz w:val="28"/>
            <w:szCs w:val="28"/>
          </w:rPr>
          <w:tab/>
        </w:r>
      </w:hyperlink>
      <w:r>
        <w:rPr>
          <w:rFonts w:ascii="方正小标宋_GBK" w:eastAsia="方正小标宋_GBK" w:hAnsi="方正小标宋_GBK" w:cs="方正小标宋_GBK" w:hint="eastAsia"/>
          <w:sz w:val="28"/>
          <w:szCs w:val="28"/>
        </w:rPr>
        <w:t>18</w:t>
      </w:r>
    </w:p>
    <w:p w:rsidR="00EF08A8" w:rsidRDefault="00000000">
      <w:pPr>
        <w:pStyle w:val="WPSOffice1"/>
        <w:tabs>
          <w:tab w:val="right" w:leader="dot" w:pos="8306"/>
        </w:tabs>
        <w:spacing w:line="360" w:lineRule="auto"/>
        <w:rPr>
          <w:rFonts w:ascii="方正小标宋_GBK" w:eastAsia="方正小标宋_GBK" w:hAnsi="方正小标宋_GBK" w:cs="方正小标宋_GBK"/>
          <w:sz w:val="28"/>
          <w:szCs w:val="28"/>
        </w:rPr>
      </w:pPr>
      <w:hyperlink w:anchor="_Toc20503" w:history="1">
        <w:r>
          <w:rPr>
            <w:rFonts w:ascii="方正小标宋_GBK" w:eastAsia="方正小标宋_GBK" w:hAnsi="方正小标宋_GBK" w:cs="方正小标宋_GBK" w:hint="eastAsia"/>
            <w:sz w:val="28"/>
            <w:szCs w:val="28"/>
          </w:rPr>
          <w:t>第四部分  评标方法和评标标准</w:t>
        </w:r>
        <w:r>
          <w:rPr>
            <w:rFonts w:ascii="方正小标宋_GBK" w:eastAsia="方正小标宋_GBK" w:hAnsi="方正小标宋_GBK" w:cs="方正小标宋_GBK" w:hint="eastAsia"/>
            <w:sz w:val="28"/>
            <w:szCs w:val="28"/>
          </w:rPr>
          <w:tab/>
        </w:r>
      </w:hyperlink>
      <w:r>
        <w:rPr>
          <w:rFonts w:ascii="方正小标宋_GBK" w:eastAsia="方正小标宋_GBK" w:hAnsi="方正小标宋_GBK" w:cs="方正小标宋_GBK" w:hint="eastAsia"/>
          <w:sz w:val="28"/>
          <w:szCs w:val="28"/>
        </w:rPr>
        <w:t>28</w:t>
      </w:r>
    </w:p>
    <w:p w:rsidR="00EF08A8" w:rsidRDefault="00000000">
      <w:pPr>
        <w:pStyle w:val="WPSOffice1"/>
        <w:tabs>
          <w:tab w:val="right" w:leader="dot" w:pos="8306"/>
        </w:tabs>
        <w:spacing w:line="360" w:lineRule="auto"/>
        <w:rPr>
          <w:rFonts w:ascii="方正小标宋_GBK" w:eastAsia="方正小标宋_GBK" w:hAnsi="方正小标宋_GBK" w:cs="方正小标宋_GBK"/>
          <w:sz w:val="28"/>
          <w:szCs w:val="28"/>
        </w:rPr>
      </w:pPr>
      <w:hyperlink w:anchor="_Toc24008" w:history="1">
        <w:r>
          <w:rPr>
            <w:rFonts w:ascii="方正小标宋_GBK" w:eastAsia="方正小标宋_GBK" w:hAnsi="方正小标宋_GBK" w:cs="方正小标宋_GBK" w:hint="eastAsia"/>
            <w:sz w:val="28"/>
            <w:szCs w:val="28"/>
          </w:rPr>
          <w:t xml:space="preserve">第五部分  </w:t>
        </w:r>
        <w:r>
          <w:rPr>
            <w:rFonts w:ascii="方正小标宋_GBK" w:eastAsia="方正小标宋_GBK" w:hAnsi="方正小标宋_GBK" w:cs="方正小标宋_GBK" w:hint="eastAsia"/>
            <w:bCs/>
            <w:sz w:val="28"/>
            <w:szCs w:val="28"/>
          </w:rPr>
          <w:t>政府采购合同及验收报告</w:t>
        </w:r>
        <w:r>
          <w:rPr>
            <w:rFonts w:ascii="方正小标宋_GBK" w:eastAsia="方正小标宋_GBK" w:hAnsi="方正小标宋_GBK" w:cs="方正小标宋_GBK" w:hint="eastAsia"/>
            <w:sz w:val="28"/>
            <w:szCs w:val="28"/>
          </w:rPr>
          <w:tab/>
        </w:r>
      </w:hyperlink>
      <w:r>
        <w:rPr>
          <w:rFonts w:ascii="方正小标宋_GBK" w:eastAsia="方正小标宋_GBK" w:hAnsi="方正小标宋_GBK" w:cs="方正小标宋_GBK" w:hint="eastAsia"/>
          <w:sz w:val="28"/>
          <w:szCs w:val="28"/>
        </w:rPr>
        <w:t>37</w:t>
      </w:r>
    </w:p>
    <w:p w:rsidR="00EF08A8" w:rsidRDefault="00000000">
      <w:pPr>
        <w:pStyle w:val="WPSOffice1"/>
        <w:tabs>
          <w:tab w:val="right" w:leader="dot" w:pos="8306"/>
        </w:tabs>
        <w:spacing w:line="360" w:lineRule="auto"/>
        <w:rPr>
          <w:rFonts w:eastAsia="方正小标宋_GBK"/>
        </w:rPr>
        <w:sectPr w:rsidR="00EF08A8">
          <w:pgSz w:w="11906" w:h="16838"/>
          <w:pgMar w:top="1440" w:right="1803" w:bottom="1440" w:left="1803" w:header="850" w:footer="992" w:gutter="0"/>
          <w:pgNumType w:fmt="numberInDash"/>
          <w:cols w:space="0"/>
          <w:docGrid w:linePitch="312"/>
        </w:sectPr>
      </w:pPr>
      <w:hyperlink w:anchor="_Toc24588" w:history="1">
        <w:r>
          <w:rPr>
            <w:rFonts w:ascii="方正小标宋_GBK" w:eastAsia="方正小标宋_GBK" w:hAnsi="方正小标宋_GBK" w:cs="方正小标宋_GBK" w:hint="eastAsia"/>
            <w:sz w:val="28"/>
            <w:szCs w:val="28"/>
          </w:rPr>
          <w:t>第六部分  响应文件的组成和格式</w:t>
        </w:r>
        <w:r>
          <w:rPr>
            <w:rFonts w:ascii="方正小标宋_GBK" w:eastAsia="方正小标宋_GBK" w:hAnsi="方正小标宋_GBK" w:cs="方正小标宋_GBK" w:hint="eastAsia"/>
            <w:sz w:val="28"/>
            <w:szCs w:val="28"/>
          </w:rPr>
          <w:tab/>
          <w:t>4</w:t>
        </w:r>
      </w:hyperlink>
      <w:r>
        <w:rPr>
          <w:rFonts w:ascii="方正小标宋_GBK" w:eastAsia="方正小标宋_GBK" w:hAnsi="方正小标宋_GBK" w:cs="方正小标宋_GBK" w:hint="eastAsia"/>
          <w:sz w:val="28"/>
          <w:szCs w:val="28"/>
        </w:rPr>
        <w:t>3</w:t>
      </w:r>
    </w:p>
    <w:p w:rsidR="00EF08A8" w:rsidRDefault="00000000">
      <w:pPr>
        <w:pStyle w:val="af2"/>
        <w:rPr>
          <w:rFonts w:ascii="黑体" w:eastAsia="黑体" w:hAnsi="黑体" w:cs="黑体"/>
          <w:sz w:val="32"/>
          <w:szCs w:val="32"/>
        </w:rPr>
      </w:pPr>
      <w:bookmarkStart w:id="0" w:name="_Toc2455"/>
      <w:r>
        <w:rPr>
          <w:rFonts w:ascii="黑体" w:eastAsia="黑体" w:hAnsi="黑体" w:cs="黑体" w:hint="eastAsia"/>
          <w:sz w:val="32"/>
          <w:szCs w:val="32"/>
        </w:rPr>
        <w:lastRenderedPageBreak/>
        <w:t>第一部分  谈判邀请</w:t>
      </w:r>
      <w:bookmarkEnd w:id="0"/>
      <w:r>
        <w:rPr>
          <w:rFonts w:ascii="黑体" w:eastAsia="黑体" w:hAnsi="黑体" w:cs="黑体" w:hint="eastAsia"/>
          <w:sz w:val="32"/>
          <w:szCs w:val="32"/>
        </w:rPr>
        <w:t>书</w:t>
      </w:r>
    </w:p>
    <w:p w:rsidR="00EF08A8" w:rsidRDefault="00EF08A8">
      <w:pPr>
        <w:ind w:firstLineChars="200" w:firstLine="560"/>
        <w:rPr>
          <w:rFonts w:ascii="宋体" w:eastAsia="宋体" w:hAnsi="宋体" w:cs="宋体"/>
          <w:sz w:val="28"/>
          <w:szCs w:val="28"/>
        </w:rPr>
      </w:pPr>
    </w:p>
    <w:p w:rsidR="00EF08A8" w:rsidRDefault="00000000">
      <w:pPr>
        <w:pStyle w:val="2"/>
        <w:keepNext w:val="0"/>
        <w:keepLines w:val="0"/>
        <w:widowControl/>
        <w:shd w:val="clear" w:color="auto" w:fill="FFFFFF"/>
        <w:ind w:firstLineChars="200" w:firstLine="480"/>
        <w:rPr>
          <w:rFonts w:eastAsia="宋体" w:cs="宋体"/>
          <w:b w:val="0"/>
          <w:sz w:val="24"/>
          <w:szCs w:val="24"/>
        </w:rPr>
      </w:pPr>
      <w:r>
        <w:rPr>
          <w:rFonts w:eastAsia="宋体" w:cs="宋体" w:hint="eastAsia"/>
          <w:b w:val="0"/>
          <w:sz w:val="24"/>
          <w:szCs w:val="24"/>
        </w:rPr>
        <w:t>奇台县政务服务和公共资源交易中心现就</w:t>
      </w:r>
      <w:r>
        <w:rPr>
          <w:rFonts w:eastAsia="宋体" w:cs="宋体" w:hint="eastAsia"/>
          <w:b w:val="0"/>
          <w:bCs/>
          <w:sz w:val="24"/>
          <w:szCs w:val="24"/>
          <w:u w:val="single"/>
        </w:rPr>
        <w:t>奇台一中国家教育考试标准化考点设施设备升级改造项目</w:t>
      </w:r>
      <w:r>
        <w:rPr>
          <w:rFonts w:eastAsia="宋体" w:cs="宋体" w:hint="eastAsia"/>
          <w:b w:val="0"/>
          <w:sz w:val="24"/>
          <w:szCs w:val="24"/>
        </w:rPr>
        <w:t>进行竞争性谈判采购，欢迎符合条件的供应商投标。</w:t>
      </w:r>
    </w:p>
    <w:p w:rsidR="00EF08A8" w:rsidRDefault="00000000">
      <w:pPr>
        <w:pBdr>
          <w:top w:val="single" w:sz="4" w:space="1" w:color="auto"/>
          <w:left w:val="single" w:sz="4" w:space="4" w:color="auto"/>
          <w:bottom w:val="single" w:sz="4" w:space="1" w:color="auto"/>
          <w:right w:val="single" w:sz="4" w:space="4" w:color="auto"/>
        </w:pBdr>
        <w:spacing w:line="560" w:lineRule="exact"/>
        <w:ind w:leftChars="133" w:left="346" w:firstLineChars="100" w:firstLine="281"/>
        <w:rPr>
          <w:rFonts w:ascii="宋体" w:eastAsia="宋体" w:hAnsi="宋体" w:cs="宋体"/>
          <w:b/>
          <w:bCs/>
          <w:sz w:val="28"/>
          <w:szCs w:val="28"/>
        </w:rPr>
      </w:pPr>
      <w:r>
        <w:rPr>
          <w:rFonts w:ascii="宋体" w:eastAsia="宋体" w:hAnsi="宋体" w:cs="宋体" w:hint="eastAsia"/>
          <w:b/>
          <w:bCs/>
          <w:sz w:val="28"/>
          <w:szCs w:val="28"/>
        </w:rPr>
        <w:t>项目概况</w:t>
      </w:r>
    </w:p>
    <w:p w:rsidR="00EF08A8" w:rsidRDefault="00000000">
      <w:pPr>
        <w:pBdr>
          <w:top w:val="single" w:sz="4" w:space="1" w:color="auto"/>
          <w:left w:val="single" w:sz="4" w:space="4" w:color="auto"/>
          <w:bottom w:val="single" w:sz="4" w:space="1" w:color="auto"/>
          <w:right w:val="single" w:sz="4" w:space="4" w:color="auto"/>
        </w:pBdr>
        <w:spacing w:line="560" w:lineRule="exact"/>
        <w:ind w:leftChars="133" w:left="346" w:firstLineChars="100" w:firstLine="240"/>
        <w:rPr>
          <w:rFonts w:ascii="宋体" w:eastAsia="宋体" w:hAnsi="宋体" w:cs="宋体"/>
          <w:sz w:val="24"/>
          <w:szCs w:val="24"/>
        </w:rPr>
      </w:pPr>
      <w:r>
        <w:rPr>
          <w:rFonts w:ascii="宋体" w:eastAsia="宋体" w:hAnsi="宋体" w:cs="宋体" w:hint="eastAsia"/>
          <w:bCs/>
          <w:sz w:val="24"/>
          <w:szCs w:val="24"/>
          <w:u w:val="single"/>
        </w:rPr>
        <w:t>奇台一中国家教育考试标准化考点设施设备升级改造项目</w:t>
      </w:r>
      <w:r>
        <w:rPr>
          <w:rFonts w:ascii="宋体" w:eastAsia="宋体" w:hAnsi="宋体" w:cs="宋体" w:hint="eastAsia"/>
          <w:sz w:val="24"/>
          <w:szCs w:val="24"/>
        </w:rPr>
        <w:t>的潜在供应商,应在</w:t>
      </w:r>
      <w:r>
        <w:rPr>
          <w:rFonts w:ascii="宋体" w:eastAsia="宋体" w:hAnsi="宋体" w:cs="宋体" w:hint="eastAsia"/>
          <w:iCs/>
          <w:sz w:val="24"/>
          <w:szCs w:val="24"/>
          <w:u w:val="single"/>
        </w:rPr>
        <w:t>新疆政府采购网在线申请</w:t>
      </w:r>
      <w:r>
        <w:rPr>
          <w:rFonts w:ascii="宋体" w:eastAsia="宋体" w:hAnsi="宋体" w:cs="宋体" w:hint="eastAsia"/>
          <w:sz w:val="24"/>
          <w:szCs w:val="24"/>
          <w:u w:val="single"/>
        </w:rPr>
        <w:t>获取采购文件</w:t>
      </w:r>
      <w:r>
        <w:rPr>
          <w:rFonts w:ascii="宋体" w:eastAsia="宋体" w:hAnsi="宋体" w:cs="宋体" w:hint="eastAsia"/>
          <w:sz w:val="24"/>
          <w:szCs w:val="24"/>
        </w:rPr>
        <w:t>，并于</w:t>
      </w:r>
      <w:r>
        <w:rPr>
          <w:rFonts w:ascii="宋体" w:eastAsia="宋体" w:hAnsi="宋体" w:cs="宋体" w:hint="eastAsia"/>
          <w:sz w:val="24"/>
          <w:szCs w:val="24"/>
          <w:highlight w:val="yellow"/>
          <w:u w:val="single"/>
        </w:rPr>
        <w:t>2023</w:t>
      </w:r>
      <w:r>
        <w:rPr>
          <w:rFonts w:ascii="宋体" w:eastAsia="宋体" w:hAnsi="宋体" w:cs="宋体" w:hint="eastAsia"/>
          <w:bCs/>
          <w:sz w:val="24"/>
          <w:szCs w:val="24"/>
          <w:highlight w:val="yellow"/>
          <w:u w:val="single"/>
        </w:rPr>
        <w:t>年3月17日</w:t>
      </w:r>
      <w:r>
        <w:rPr>
          <w:rFonts w:ascii="宋体" w:eastAsia="宋体" w:hAnsi="宋体" w:cs="宋体" w:hint="eastAsia"/>
          <w:bCs/>
          <w:sz w:val="24"/>
          <w:szCs w:val="24"/>
          <w:highlight w:val="green"/>
          <w:u w:val="single"/>
        </w:rPr>
        <w:t>上午11点00分</w:t>
      </w:r>
      <w:r>
        <w:rPr>
          <w:rFonts w:ascii="宋体" w:eastAsia="宋体" w:hAnsi="宋体" w:cs="宋体" w:hint="eastAsia"/>
          <w:bCs/>
          <w:sz w:val="24"/>
          <w:szCs w:val="24"/>
        </w:rPr>
        <w:t>（北京时间）前提交响应文件</w:t>
      </w:r>
      <w:r>
        <w:rPr>
          <w:rFonts w:ascii="宋体" w:eastAsia="宋体" w:hAnsi="宋体" w:cs="宋体" w:hint="eastAsia"/>
          <w:sz w:val="24"/>
          <w:szCs w:val="24"/>
        </w:rPr>
        <w:t>。</w:t>
      </w:r>
    </w:p>
    <w:p w:rsidR="00EF08A8" w:rsidRDefault="00000000">
      <w:pPr>
        <w:pStyle w:val="2"/>
        <w:overflowPunct/>
        <w:adjustRightInd/>
        <w:spacing w:line="560" w:lineRule="exact"/>
        <w:textAlignment w:val="auto"/>
        <w:rPr>
          <w:rFonts w:eastAsia="宋体" w:cs="宋体"/>
          <w:sz w:val="28"/>
          <w:szCs w:val="28"/>
        </w:rPr>
      </w:pPr>
      <w:bookmarkStart w:id="1" w:name="_Toc28359012"/>
      <w:bookmarkStart w:id="2" w:name="_Toc35393629"/>
      <w:bookmarkStart w:id="3" w:name="_Toc28359089"/>
      <w:bookmarkStart w:id="4" w:name="_Toc35393798"/>
      <w:r>
        <w:rPr>
          <w:rFonts w:eastAsia="宋体" w:cs="宋体" w:hint="eastAsia"/>
          <w:sz w:val="28"/>
          <w:szCs w:val="28"/>
        </w:rPr>
        <w:t>一、项目基本情况</w:t>
      </w:r>
      <w:bookmarkEnd w:id="1"/>
      <w:bookmarkEnd w:id="2"/>
      <w:bookmarkEnd w:id="3"/>
      <w:bookmarkEnd w:id="4"/>
    </w:p>
    <w:p w:rsidR="00EF08A8" w:rsidRDefault="00000000">
      <w:pPr>
        <w:spacing w:line="560" w:lineRule="exact"/>
        <w:ind w:firstLineChars="200" w:firstLine="482"/>
        <w:rPr>
          <w:rFonts w:ascii="宋体" w:eastAsia="宋体" w:hAnsi="宋体" w:cs="宋体"/>
          <w:sz w:val="24"/>
          <w:szCs w:val="24"/>
          <w:u w:val="single"/>
        </w:rPr>
      </w:pPr>
      <w:r>
        <w:rPr>
          <w:rFonts w:ascii="宋体" w:eastAsia="宋体" w:hAnsi="宋体" w:cs="宋体" w:hint="eastAsia"/>
          <w:b/>
          <w:bCs/>
          <w:sz w:val="24"/>
          <w:szCs w:val="24"/>
        </w:rPr>
        <w:t>1、项目编号:</w:t>
      </w:r>
      <w:r>
        <w:rPr>
          <w:rFonts w:ascii="宋体" w:eastAsia="宋体" w:hAnsi="宋体" w:cs="宋体" w:hint="eastAsia"/>
          <w:sz w:val="24"/>
          <w:szCs w:val="24"/>
          <w:u w:val="single"/>
        </w:rPr>
        <w:t>QTCG-2023-004</w:t>
      </w:r>
    </w:p>
    <w:p w:rsidR="00EF08A8" w:rsidRDefault="00000000">
      <w:pPr>
        <w:spacing w:line="560" w:lineRule="exact"/>
        <w:ind w:firstLineChars="200" w:firstLine="482"/>
        <w:rPr>
          <w:rFonts w:ascii="宋体" w:eastAsia="宋体" w:hAnsi="宋体" w:cs="宋体"/>
          <w:bCs/>
          <w:sz w:val="24"/>
          <w:szCs w:val="24"/>
          <w:u w:val="single"/>
        </w:rPr>
      </w:pPr>
      <w:r>
        <w:rPr>
          <w:rFonts w:ascii="宋体" w:eastAsia="宋体" w:hAnsi="宋体" w:cs="宋体" w:hint="eastAsia"/>
          <w:b/>
          <w:bCs/>
          <w:sz w:val="24"/>
          <w:szCs w:val="24"/>
        </w:rPr>
        <w:t>2、项目名称：</w:t>
      </w:r>
      <w:r>
        <w:rPr>
          <w:rFonts w:ascii="宋体" w:eastAsia="宋体" w:hAnsi="宋体" w:cs="宋体" w:hint="eastAsia"/>
          <w:bCs/>
          <w:sz w:val="24"/>
          <w:szCs w:val="24"/>
          <w:u w:val="single"/>
        </w:rPr>
        <w:t>奇台一中国家教育考试标准化考点设施设备升级改造项目</w:t>
      </w:r>
    </w:p>
    <w:p w:rsidR="00EF08A8" w:rsidRDefault="00000000">
      <w:pPr>
        <w:spacing w:line="560" w:lineRule="exact"/>
        <w:ind w:firstLineChars="200" w:firstLine="482"/>
        <w:rPr>
          <w:rFonts w:ascii="宋体" w:eastAsia="宋体" w:hAnsi="宋体" w:cs="宋体"/>
          <w:sz w:val="24"/>
          <w:szCs w:val="24"/>
          <w:u w:val="single"/>
        </w:rPr>
      </w:pPr>
      <w:r>
        <w:rPr>
          <w:rFonts w:ascii="宋体" w:eastAsia="宋体" w:hAnsi="宋体" w:cs="宋体" w:hint="eastAsia"/>
          <w:b/>
          <w:bCs/>
          <w:sz w:val="24"/>
          <w:szCs w:val="24"/>
        </w:rPr>
        <w:t>3、采购方式：</w:t>
      </w:r>
      <w:r>
        <w:rPr>
          <w:rFonts w:ascii="宋体" w:eastAsia="宋体" w:hAnsi="宋体" w:cs="宋体" w:hint="eastAsia"/>
          <w:sz w:val="24"/>
          <w:szCs w:val="24"/>
          <w:u w:val="single"/>
        </w:rPr>
        <w:t>竞争性谈判</w:t>
      </w:r>
    </w:p>
    <w:p w:rsidR="00EF08A8" w:rsidRDefault="00000000">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4、预算金额：</w:t>
      </w:r>
      <w:r>
        <w:rPr>
          <w:rFonts w:ascii="宋体" w:eastAsia="宋体" w:hAnsi="宋体" w:cs="宋体" w:hint="eastAsia"/>
          <w:sz w:val="24"/>
          <w:szCs w:val="24"/>
          <w:u w:val="single"/>
        </w:rPr>
        <w:t>1150000.00元</w:t>
      </w:r>
    </w:p>
    <w:p w:rsidR="00EF08A8" w:rsidRDefault="00000000">
      <w:pPr>
        <w:spacing w:line="560" w:lineRule="exact"/>
        <w:ind w:firstLineChars="200" w:firstLine="482"/>
        <w:rPr>
          <w:rFonts w:ascii="宋体" w:eastAsia="宋体" w:hAnsi="宋体" w:cs="宋体"/>
          <w:sz w:val="24"/>
          <w:szCs w:val="24"/>
          <w:u w:val="single"/>
        </w:rPr>
      </w:pPr>
      <w:r>
        <w:rPr>
          <w:rFonts w:ascii="宋体" w:eastAsia="宋体" w:hAnsi="宋体" w:cs="宋体" w:hint="eastAsia"/>
          <w:b/>
          <w:bCs/>
          <w:sz w:val="24"/>
          <w:szCs w:val="24"/>
        </w:rPr>
        <w:t>5、本项目最高限价(控制价）：</w:t>
      </w:r>
      <w:r>
        <w:rPr>
          <w:rFonts w:ascii="宋体" w:eastAsia="宋体" w:hAnsi="宋体" w:cs="宋体" w:hint="eastAsia"/>
          <w:sz w:val="24"/>
          <w:szCs w:val="24"/>
          <w:u w:val="single"/>
        </w:rPr>
        <w:t>1150000.00元</w:t>
      </w:r>
    </w:p>
    <w:p w:rsidR="00EF08A8" w:rsidRDefault="00000000">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6、项目内容及需求：</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857"/>
        <w:gridCol w:w="1003"/>
        <w:gridCol w:w="920"/>
        <w:gridCol w:w="1430"/>
      </w:tblGrid>
      <w:tr w:rsidR="00EF08A8">
        <w:trPr>
          <w:trHeight w:val="300"/>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bCs/>
                <w:color w:val="000000"/>
                <w:kern w:val="0"/>
                <w:sz w:val="21"/>
                <w:szCs w:val="21"/>
                <w:lang w:bidi="ar"/>
              </w:rPr>
              <w:t>序号</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bCs/>
                <w:color w:val="000000"/>
                <w:kern w:val="0"/>
                <w:sz w:val="21"/>
                <w:szCs w:val="21"/>
                <w:lang w:bidi="ar"/>
              </w:rPr>
              <w:t>设备名称</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0" cy="142875"/>
                  <wp:effectExtent l="0" t="0" r="0" b="0"/>
                  <wp:wrapNone/>
                  <wp:docPr id="46" name="Text_Box_1"/>
                  <wp:cNvGraphicFramePr/>
                  <a:graphic xmlns:a="http://schemas.openxmlformats.org/drawingml/2006/main">
                    <a:graphicData uri="http://schemas.openxmlformats.org/drawingml/2006/picture">
                      <pic:pic xmlns:pic="http://schemas.openxmlformats.org/drawingml/2006/picture">
                        <pic:nvPicPr>
                          <pic:cNvPr id="46" name="Text_Box_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0" cy="142875"/>
                  <wp:effectExtent l="0" t="0" r="0" b="0"/>
                  <wp:wrapNone/>
                  <wp:docPr id="47" name="Text_Box_1_SpCnt_1"/>
                  <wp:cNvGraphicFramePr/>
                  <a:graphic xmlns:a="http://schemas.openxmlformats.org/drawingml/2006/main">
                    <a:graphicData uri="http://schemas.openxmlformats.org/drawingml/2006/picture">
                      <pic:pic xmlns:pic="http://schemas.openxmlformats.org/drawingml/2006/picture">
                        <pic:nvPicPr>
                          <pic:cNvPr id="47" name="Text_Box_1_SpCnt_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0" cy="142875"/>
                  <wp:effectExtent l="0" t="0" r="0" b="0"/>
                  <wp:wrapNone/>
                  <wp:docPr id="48" name="Text_Box_1_SpCnt_2"/>
                  <wp:cNvGraphicFramePr/>
                  <a:graphic xmlns:a="http://schemas.openxmlformats.org/drawingml/2006/main">
                    <a:graphicData uri="http://schemas.openxmlformats.org/drawingml/2006/picture">
                      <pic:pic xmlns:pic="http://schemas.openxmlformats.org/drawingml/2006/picture">
                        <pic:nvPicPr>
                          <pic:cNvPr id="48" name="Text_Box_1_SpCnt_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0" cy="142875"/>
                  <wp:effectExtent l="0" t="0" r="0" b="0"/>
                  <wp:wrapNone/>
                  <wp:docPr id="49" name="Text_Box_1_SpCnt_3"/>
                  <wp:cNvGraphicFramePr/>
                  <a:graphic xmlns:a="http://schemas.openxmlformats.org/drawingml/2006/main">
                    <a:graphicData uri="http://schemas.openxmlformats.org/drawingml/2006/picture">
                      <pic:pic xmlns:pic="http://schemas.openxmlformats.org/drawingml/2006/picture">
                        <pic:nvPicPr>
                          <pic:cNvPr id="49" name="Text_Box_1_SpCnt_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0" cy="142875"/>
                  <wp:effectExtent l="0" t="0" r="0" b="0"/>
                  <wp:wrapNone/>
                  <wp:docPr id="50" name="Text_Box_1_SpCnt_4"/>
                  <wp:cNvGraphicFramePr/>
                  <a:graphic xmlns:a="http://schemas.openxmlformats.org/drawingml/2006/main">
                    <a:graphicData uri="http://schemas.openxmlformats.org/drawingml/2006/picture">
                      <pic:pic xmlns:pic="http://schemas.openxmlformats.org/drawingml/2006/picture">
                        <pic:nvPicPr>
                          <pic:cNvPr id="50" name="Text_Box_1_SpCnt_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0" cy="142875"/>
                  <wp:effectExtent l="0" t="0" r="0" b="0"/>
                  <wp:wrapNone/>
                  <wp:docPr id="51" name="Text_Box_1_SpCnt_5"/>
                  <wp:cNvGraphicFramePr/>
                  <a:graphic xmlns:a="http://schemas.openxmlformats.org/drawingml/2006/main">
                    <a:graphicData uri="http://schemas.openxmlformats.org/drawingml/2006/picture">
                      <pic:pic xmlns:pic="http://schemas.openxmlformats.org/drawingml/2006/picture">
                        <pic:nvPicPr>
                          <pic:cNvPr id="51" name="Text_Box_1_SpCnt_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0" cy="142875"/>
                  <wp:effectExtent l="0" t="0" r="0" b="0"/>
                  <wp:wrapNone/>
                  <wp:docPr id="52" name="Text_Box_1_SpCnt_6"/>
                  <wp:cNvGraphicFramePr/>
                  <a:graphic xmlns:a="http://schemas.openxmlformats.org/drawingml/2006/main">
                    <a:graphicData uri="http://schemas.openxmlformats.org/drawingml/2006/picture">
                      <pic:pic xmlns:pic="http://schemas.openxmlformats.org/drawingml/2006/picture">
                        <pic:nvPicPr>
                          <pic:cNvPr id="52" name="Text_Box_1_SpCnt_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0" cy="142875"/>
                  <wp:effectExtent l="0" t="0" r="0" b="0"/>
                  <wp:wrapNone/>
                  <wp:docPr id="53" name="Text_Box_1_SpCnt_7"/>
                  <wp:cNvGraphicFramePr/>
                  <a:graphic xmlns:a="http://schemas.openxmlformats.org/drawingml/2006/main">
                    <a:graphicData uri="http://schemas.openxmlformats.org/drawingml/2006/picture">
                      <pic:pic xmlns:pic="http://schemas.openxmlformats.org/drawingml/2006/picture">
                        <pic:nvPicPr>
                          <pic:cNvPr id="53" name="Text_Box_1_SpCnt_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0" cy="142875"/>
                  <wp:effectExtent l="0" t="0" r="0" b="0"/>
                  <wp:wrapNone/>
                  <wp:docPr id="54" name="Text_Box_1_SpCnt_8"/>
                  <wp:cNvGraphicFramePr/>
                  <a:graphic xmlns:a="http://schemas.openxmlformats.org/drawingml/2006/main">
                    <a:graphicData uri="http://schemas.openxmlformats.org/drawingml/2006/picture">
                      <pic:pic xmlns:pic="http://schemas.openxmlformats.org/drawingml/2006/picture">
                        <pic:nvPicPr>
                          <pic:cNvPr id="54" name="Text_Box_1_SpCnt_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0" cy="142875"/>
                  <wp:effectExtent l="0" t="0" r="0" b="0"/>
                  <wp:wrapNone/>
                  <wp:docPr id="55" name="Text_Box_1_SpCnt_9"/>
                  <wp:cNvGraphicFramePr/>
                  <a:graphic xmlns:a="http://schemas.openxmlformats.org/drawingml/2006/main">
                    <a:graphicData uri="http://schemas.openxmlformats.org/drawingml/2006/picture">
                      <pic:pic xmlns:pic="http://schemas.openxmlformats.org/drawingml/2006/picture">
                        <pic:nvPicPr>
                          <pic:cNvPr id="55" name="Text_Box_1_SpCnt_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0" cy="142875"/>
                  <wp:effectExtent l="0" t="0" r="0" b="0"/>
                  <wp:wrapNone/>
                  <wp:docPr id="56" name="Text_Box_1_SpCnt_10"/>
                  <wp:cNvGraphicFramePr/>
                  <a:graphic xmlns:a="http://schemas.openxmlformats.org/drawingml/2006/main">
                    <a:graphicData uri="http://schemas.openxmlformats.org/drawingml/2006/picture">
                      <pic:pic xmlns:pic="http://schemas.openxmlformats.org/drawingml/2006/picture">
                        <pic:nvPicPr>
                          <pic:cNvPr id="56" name="Text_Box_1_SpCnt_1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0" cy="142875"/>
                  <wp:effectExtent l="0" t="0" r="0" b="0"/>
                  <wp:wrapNone/>
                  <wp:docPr id="57" name="Text_Box_1_SpCnt_11"/>
                  <wp:cNvGraphicFramePr/>
                  <a:graphic xmlns:a="http://schemas.openxmlformats.org/drawingml/2006/main">
                    <a:graphicData uri="http://schemas.openxmlformats.org/drawingml/2006/picture">
                      <pic:pic xmlns:pic="http://schemas.openxmlformats.org/drawingml/2006/picture">
                        <pic:nvPicPr>
                          <pic:cNvPr id="57" name="Text_Box_1_SpCnt_1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0" cy="142875"/>
                  <wp:effectExtent l="0" t="0" r="0" b="0"/>
                  <wp:wrapNone/>
                  <wp:docPr id="58" name="Text_Box_1_SpCnt_12"/>
                  <wp:cNvGraphicFramePr/>
                  <a:graphic xmlns:a="http://schemas.openxmlformats.org/drawingml/2006/main">
                    <a:graphicData uri="http://schemas.openxmlformats.org/drawingml/2006/picture">
                      <pic:pic xmlns:pic="http://schemas.openxmlformats.org/drawingml/2006/picture">
                        <pic:nvPicPr>
                          <pic:cNvPr id="58" name="Text_Box_1_SpCnt_1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0" cy="142875"/>
                  <wp:effectExtent l="0" t="0" r="0" b="0"/>
                  <wp:wrapNone/>
                  <wp:docPr id="59" name="Text_Box_1_SpCnt_13"/>
                  <wp:cNvGraphicFramePr/>
                  <a:graphic xmlns:a="http://schemas.openxmlformats.org/drawingml/2006/main">
                    <a:graphicData uri="http://schemas.openxmlformats.org/drawingml/2006/picture">
                      <pic:pic xmlns:pic="http://schemas.openxmlformats.org/drawingml/2006/picture">
                        <pic:nvPicPr>
                          <pic:cNvPr id="59" name="Text_Box_1_SpCnt_1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0" cy="142875"/>
                  <wp:effectExtent l="0" t="0" r="0" b="0"/>
                  <wp:wrapNone/>
                  <wp:docPr id="60" name="Text_Box_1_SpCnt_14"/>
                  <wp:cNvGraphicFramePr/>
                  <a:graphic xmlns:a="http://schemas.openxmlformats.org/drawingml/2006/main">
                    <a:graphicData uri="http://schemas.openxmlformats.org/drawingml/2006/picture">
                      <pic:pic xmlns:pic="http://schemas.openxmlformats.org/drawingml/2006/picture">
                        <pic:nvPicPr>
                          <pic:cNvPr id="60" name="Text_Box_1_SpCnt_1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0" cy="142875"/>
                  <wp:effectExtent l="0" t="0" r="0" b="0"/>
                  <wp:wrapNone/>
                  <wp:docPr id="61" name="Text_Box_1_SpCnt_15"/>
                  <wp:cNvGraphicFramePr/>
                  <a:graphic xmlns:a="http://schemas.openxmlformats.org/drawingml/2006/main">
                    <a:graphicData uri="http://schemas.openxmlformats.org/drawingml/2006/picture">
                      <pic:pic xmlns:pic="http://schemas.openxmlformats.org/drawingml/2006/picture">
                        <pic:nvPicPr>
                          <pic:cNvPr id="61" name="Text_Box_1_SpCnt_1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0" cy="142875"/>
                  <wp:effectExtent l="0" t="0" r="0" b="0"/>
                  <wp:wrapNone/>
                  <wp:docPr id="62" name="Text_Box_1_SpCnt_16"/>
                  <wp:cNvGraphicFramePr/>
                  <a:graphic xmlns:a="http://schemas.openxmlformats.org/drawingml/2006/main">
                    <a:graphicData uri="http://schemas.openxmlformats.org/drawingml/2006/picture">
                      <pic:pic xmlns:pic="http://schemas.openxmlformats.org/drawingml/2006/picture">
                        <pic:nvPicPr>
                          <pic:cNvPr id="62" name="Text_Box_1_SpCnt_1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0" cy="142875"/>
                  <wp:effectExtent l="0" t="0" r="0" b="0"/>
                  <wp:wrapNone/>
                  <wp:docPr id="63" name="Text_Box_1_SpCnt_17"/>
                  <wp:cNvGraphicFramePr/>
                  <a:graphic xmlns:a="http://schemas.openxmlformats.org/drawingml/2006/main">
                    <a:graphicData uri="http://schemas.openxmlformats.org/drawingml/2006/picture">
                      <pic:pic xmlns:pic="http://schemas.openxmlformats.org/drawingml/2006/picture">
                        <pic:nvPicPr>
                          <pic:cNvPr id="63" name="Text_Box_1_SpCnt_1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0" cy="142875"/>
                  <wp:effectExtent l="0" t="0" r="0" b="0"/>
                  <wp:wrapNone/>
                  <wp:docPr id="64" name="Text_Box_1_SpCnt_18"/>
                  <wp:cNvGraphicFramePr/>
                  <a:graphic xmlns:a="http://schemas.openxmlformats.org/drawingml/2006/main">
                    <a:graphicData uri="http://schemas.openxmlformats.org/drawingml/2006/picture">
                      <pic:pic xmlns:pic="http://schemas.openxmlformats.org/drawingml/2006/picture">
                        <pic:nvPicPr>
                          <pic:cNvPr id="64" name="Text_Box_1_SpCnt_1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0" cy="142875"/>
                  <wp:effectExtent l="0" t="0" r="0" b="0"/>
                  <wp:wrapNone/>
                  <wp:docPr id="65" name="Text_Box_1_SpCnt_19"/>
                  <wp:cNvGraphicFramePr/>
                  <a:graphic xmlns:a="http://schemas.openxmlformats.org/drawingml/2006/main">
                    <a:graphicData uri="http://schemas.openxmlformats.org/drawingml/2006/picture">
                      <pic:pic xmlns:pic="http://schemas.openxmlformats.org/drawingml/2006/picture">
                        <pic:nvPicPr>
                          <pic:cNvPr id="65" name="Text_Box_1_SpCnt_1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0" cy="142875"/>
                  <wp:effectExtent l="0" t="0" r="0" b="0"/>
                  <wp:wrapNone/>
                  <wp:docPr id="66" name="Text_Box_1_SpCnt_20"/>
                  <wp:cNvGraphicFramePr/>
                  <a:graphic xmlns:a="http://schemas.openxmlformats.org/drawingml/2006/main">
                    <a:graphicData uri="http://schemas.openxmlformats.org/drawingml/2006/picture">
                      <pic:pic xmlns:pic="http://schemas.openxmlformats.org/drawingml/2006/picture">
                        <pic:nvPicPr>
                          <pic:cNvPr id="66" name="Text_Box_1_SpCnt_2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0" cy="142875"/>
                  <wp:effectExtent l="0" t="0" r="0" b="0"/>
                  <wp:wrapNone/>
                  <wp:docPr id="67" name="Text_Box_1_SpCnt_21"/>
                  <wp:cNvGraphicFramePr/>
                  <a:graphic xmlns:a="http://schemas.openxmlformats.org/drawingml/2006/main">
                    <a:graphicData uri="http://schemas.openxmlformats.org/drawingml/2006/picture">
                      <pic:pic xmlns:pic="http://schemas.openxmlformats.org/drawingml/2006/picture">
                        <pic:nvPicPr>
                          <pic:cNvPr id="67" name="Text_Box_1_SpCnt_2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0" cy="142875"/>
                  <wp:effectExtent l="0" t="0" r="0" b="0"/>
                  <wp:wrapNone/>
                  <wp:docPr id="68" name="Text_Box_1_SpCnt_22"/>
                  <wp:cNvGraphicFramePr/>
                  <a:graphic xmlns:a="http://schemas.openxmlformats.org/drawingml/2006/main">
                    <a:graphicData uri="http://schemas.openxmlformats.org/drawingml/2006/picture">
                      <pic:pic xmlns:pic="http://schemas.openxmlformats.org/drawingml/2006/picture">
                        <pic:nvPicPr>
                          <pic:cNvPr id="68" name="Text_Box_1_SpCnt_2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0" cy="142875"/>
                  <wp:effectExtent l="0" t="0" r="0" b="0"/>
                  <wp:wrapNone/>
                  <wp:docPr id="69" name="Text_Box_1_SpCnt_23"/>
                  <wp:cNvGraphicFramePr/>
                  <a:graphic xmlns:a="http://schemas.openxmlformats.org/drawingml/2006/main">
                    <a:graphicData uri="http://schemas.openxmlformats.org/drawingml/2006/picture">
                      <pic:pic xmlns:pic="http://schemas.openxmlformats.org/drawingml/2006/picture">
                        <pic:nvPicPr>
                          <pic:cNvPr id="69" name="Text_Box_1_SpCnt_2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0" cy="142875"/>
                  <wp:effectExtent l="0" t="0" r="0" b="0"/>
                  <wp:wrapNone/>
                  <wp:docPr id="70" name="Text_Box_1_SpCnt_24"/>
                  <wp:cNvGraphicFramePr/>
                  <a:graphic xmlns:a="http://schemas.openxmlformats.org/drawingml/2006/main">
                    <a:graphicData uri="http://schemas.openxmlformats.org/drawingml/2006/picture">
                      <pic:pic xmlns:pic="http://schemas.openxmlformats.org/drawingml/2006/picture">
                        <pic:nvPicPr>
                          <pic:cNvPr id="70" name="Text_Box_1_SpCnt_2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0" cy="142875"/>
                  <wp:effectExtent l="0" t="0" r="0" b="0"/>
                  <wp:wrapNone/>
                  <wp:docPr id="71" name="Text_Box_1_SpCnt_25"/>
                  <wp:cNvGraphicFramePr/>
                  <a:graphic xmlns:a="http://schemas.openxmlformats.org/drawingml/2006/main">
                    <a:graphicData uri="http://schemas.openxmlformats.org/drawingml/2006/picture">
                      <pic:pic xmlns:pic="http://schemas.openxmlformats.org/drawingml/2006/picture">
                        <pic:nvPicPr>
                          <pic:cNvPr id="71" name="Text_Box_1_SpCnt_2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0" cy="142875"/>
                  <wp:effectExtent l="0" t="0" r="0" b="0"/>
                  <wp:wrapNone/>
                  <wp:docPr id="72" name="Text_Box_1_SpCnt_26"/>
                  <wp:cNvGraphicFramePr/>
                  <a:graphic xmlns:a="http://schemas.openxmlformats.org/drawingml/2006/main">
                    <a:graphicData uri="http://schemas.openxmlformats.org/drawingml/2006/picture">
                      <pic:pic xmlns:pic="http://schemas.openxmlformats.org/drawingml/2006/picture">
                        <pic:nvPicPr>
                          <pic:cNvPr id="72" name="Text_Box_1_SpCnt_2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0" cy="142875"/>
                  <wp:effectExtent l="0" t="0" r="0" b="0"/>
                  <wp:wrapNone/>
                  <wp:docPr id="73" name="Text_Box_1_SpCnt_27"/>
                  <wp:cNvGraphicFramePr/>
                  <a:graphic xmlns:a="http://schemas.openxmlformats.org/drawingml/2006/main">
                    <a:graphicData uri="http://schemas.openxmlformats.org/drawingml/2006/picture">
                      <pic:pic xmlns:pic="http://schemas.openxmlformats.org/drawingml/2006/picture">
                        <pic:nvPicPr>
                          <pic:cNvPr id="73" name="Text_Box_1_SpCnt_2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0" cy="142875"/>
                  <wp:effectExtent l="0" t="0" r="0" b="0"/>
                  <wp:wrapNone/>
                  <wp:docPr id="74" name="Text_Box_1_SpCnt_28"/>
                  <wp:cNvGraphicFramePr/>
                  <a:graphic xmlns:a="http://schemas.openxmlformats.org/drawingml/2006/main">
                    <a:graphicData uri="http://schemas.openxmlformats.org/drawingml/2006/picture">
                      <pic:pic xmlns:pic="http://schemas.openxmlformats.org/drawingml/2006/picture">
                        <pic:nvPicPr>
                          <pic:cNvPr id="74" name="Text_Box_1_SpCnt_2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0" cy="142875"/>
                  <wp:effectExtent l="0" t="0" r="0" b="0"/>
                  <wp:wrapNone/>
                  <wp:docPr id="75" name="Text_Box_1_SpCnt_29"/>
                  <wp:cNvGraphicFramePr/>
                  <a:graphic xmlns:a="http://schemas.openxmlformats.org/drawingml/2006/main">
                    <a:graphicData uri="http://schemas.openxmlformats.org/drawingml/2006/picture">
                      <pic:pic xmlns:pic="http://schemas.openxmlformats.org/drawingml/2006/picture">
                        <pic:nvPicPr>
                          <pic:cNvPr id="75" name="Text_Box_1_SpCnt_2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0" cy="142875"/>
                  <wp:effectExtent l="0" t="0" r="0" b="0"/>
                  <wp:wrapNone/>
                  <wp:docPr id="76" name="Text_Box_1_SpCnt_30"/>
                  <wp:cNvGraphicFramePr/>
                  <a:graphic xmlns:a="http://schemas.openxmlformats.org/drawingml/2006/main">
                    <a:graphicData uri="http://schemas.openxmlformats.org/drawingml/2006/picture">
                      <pic:pic xmlns:pic="http://schemas.openxmlformats.org/drawingml/2006/picture">
                        <pic:nvPicPr>
                          <pic:cNvPr id="76" name="Text_Box_1_SpCnt_3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0" cy="142875"/>
                  <wp:effectExtent l="0" t="0" r="0" b="0"/>
                  <wp:wrapNone/>
                  <wp:docPr id="77" name="Text_Box_1_SpCnt_31"/>
                  <wp:cNvGraphicFramePr/>
                  <a:graphic xmlns:a="http://schemas.openxmlformats.org/drawingml/2006/main">
                    <a:graphicData uri="http://schemas.openxmlformats.org/drawingml/2006/picture">
                      <pic:pic xmlns:pic="http://schemas.openxmlformats.org/drawingml/2006/picture">
                        <pic:nvPicPr>
                          <pic:cNvPr id="77" name="Text_Box_1_SpCnt_3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42875"/>
                  <wp:effectExtent l="0" t="0" r="0" b="0"/>
                  <wp:wrapNone/>
                  <wp:docPr id="78" name="Text_Box_1_SpCnt_32"/>
                  <wp:cNvGraphicFramePr/>
                  <a:graphic xmlns:a="http://schemas.openxmlformats.org/drawingml/2006/main">
                    <a:graphicData uri="http://schemas.openxmlformats.org/drawingml/2006/picture">
                      <pic:pic xmlns:pic="http://schemas.openxmlformats.org/drawingml/2006/picture">
                        <pic:nvPicPr>
                          <pic:cNvPr id="78" name="Text_Box_1_SpCnt_3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noProof/>
                <w:color w:val="000000"/>
                <w:kern w:val="0"/>
                <w:sz w:val="21"/>
                <w:szCs w:val="21"/>
                <w:bdr w:val="single" w:sz="4" w:space="0" w:color="000000"/>
                <w:shd w:val="clear" w:color="auto" w:fill="FFFFFF"/>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0" cy="142875"/>
                  <wp:effectExtent l="0" t="0" r="0" b="0"/>
                  <wp:wrapNone/>
                  <wp:docPr id="79" name="Text_Box_1_SpCnt_33"/>
                  <wp:cNvGraphicFramePr/>
                  <a:graphic xmlns:a="http://schemas.openxmlformats.org/drawingml/2006/main">
                    <a:graphicData uri="http://schemas.openxmlformats.org/drawingml/2006/picture">
                      <pic:pic xmlns:pic="http://schemas.openxmlformats.org/drawingml/2006/picture">
                        <pic:nvPicPr>
                          <pic:cNvPr id="79" name="Text_Box_1_SpCnt_3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Theme="minorEastAsia" w:eastAsiaTheme="minorEastAsia" w:hAnsiTheme="minorEastAsia" w:cstheme="minorEastAsia" w:hint="eastAsia"/>
                <w:b/>
                <w:bCs/>
                <w:color w:val="000000"/>
                <w:kern w:val="0"/>
                <w:sz w:val="21"/>
                <w:szCs w:val="21"/>
                <w:lang w:bidi="ar"/>
              </w:rPr>
              <w:t>单位</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bCs/>
                <w:color w:val="000000"/>
                <w:kern w:val="0"/>
                <w:sz w:val="21"/>
                <w:szCs w:val="21"/>
                <w:lang w:bidi="ar"/>
              </w:rPr>
              <w:t>数量</w:t>
            </w:r>
          </w:p>
        </w:tc>
        <w:tc>
          <w:tcPr>
            <w:tcW w:w="1430" w:type="dxa"/>
            <w:vAlign w:val="center"/>
          </w:tcPr>
          <w:p w:rsidR="00EF08A8" w:rsidRDefault="00000000">
            <w:pPr>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交货期</w:t>
            </w: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液晶拼接显示单元</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8</w:t>
            </w:r>
          </w:p>
        </w:tc>
        <w:tc>
          <w:tcPr>
            <w:tcW w:w="1430" w:type="dxa"/>
            <w:vMerge w:val="restart"/>
            <w:vAlign w:val="center"/>
          </w:tcPr>
          <w:p w:rsidR="00EF08A8" w:rsidRDefault="00000000">
            <w:pPr>
              <w:spacing w:line="24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合同签订后30</w:t>
            </w:r>
            <w:proofErr w:type="gramStart"/>
            <w:r>
              <w:rPr>
                <w:rFonts w:asciiTheme="minorEastAsia" w:eastAsiaTheme="minorEastAsia" w:hAnsiTheme="minorEastAsia" w:cstheme="minorEastAsia" w:hint="eastAsia"/>
                <w:sz w:val="21"/>
                <w:szCs w:val="21"/>
              </w:rPr>
              <w:t>日历天</w:t>
            </w:r>
            <w:proofErr w:type="gramEnd"/>
            <w:r>
              <w:rPr>
                <w:rFonts w:asciiTheme="minorEastAsia" w:eastAsiaTheme="minorEastAsia" w:hAnsiTheme="minorEastAsia" w:cstheme="minorEastAsia" w:hint="eastAsia"/>
                <w:sz w:val="21"/>
                <w:szCs w:val="21"/>
              </w:rPr>
              <w:t>内</w:t>
            </w: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安装底座</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3</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安装框架</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8</w:t>
            </w:r>
          </w:p>
        </w:tc>
        <w:tc>
          <w:tcPr>
            <w:tcW w:w="1430" w:type="dxa"/>
            <w:vMerge/>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LED屏</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5</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考场拾音器</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87</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6</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网络球机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5</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7</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考场专用网络半球摄像机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87</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8</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highlight w:val="yellow"/>
                <w:lang w:bidi="ar"/>
              </w:rPr>
              <w:t>网上巡查视频安全存储平台</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3</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9</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大屏拼接及解码平台主机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10</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4路DVI编码板(输入板)</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11</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4路HDMI解码板(输出板)</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12</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SIP网关/媒体转发服务器（二合一）</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13</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标准化考点时钟同步服务器</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14</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标准化考点网络时钟智能管理系统</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15</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硬盘</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48</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16</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管理电脑</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17</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音视频巡查指挥终端</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18</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会议摄像机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lastRenderedPageBreak/>
              <w:t>19</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全向麦克风</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color w:val="000000"/>
                <w:kern w:val="0"/>
                <w:sz w:val="21"/>
                <w:szCs w:val="21"/>
                <w:lang w:bidi="ar"/>
              </w:rPr>
              <w:t>个</w:t>
            </w:r>
            <w:proofErr w:type="gramEnd"/>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20</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接入交换机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7</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21</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汇聚交换机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22</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光模块</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color w:val="000000"/>
                <w:kern w:val="0"/>
                <w:sz w:val="21"/>
                <w:szCs w:val="21"/>
                <w:lang w:bidi="ar"/>
              </w:rPr>
              <w:t>个</w:t>
            </w:r>
            <w:proofErr w:type="gramEnd"/>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14</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23</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电源时序器</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90"/>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24</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color w:val="000000"/>
                <w:kern w:val="0"/>
                <w:sz w:val="21"/>
                <w:szCs w:val="21"/>
                <w:lang w:bidi="ar"/>
              </w:rPr>
              <w:t>移频功放</w:t>
            </w:r>
            <w:proofErr w:type="gramEnd"/>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25</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音箱</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只</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26</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鹅颈话筒</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color w:val="000000"/>
                <w:kern w:val="0"/>
                <w:sz w:val="21"/>
                <w:szCs w:val="21"/>
                <w:lang w:bidi="ar"/>
              </w:rPr>
              <w:t>个</w:t>
            </w:r>
            <w:proofErr w:type="gramEnd"/>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27</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防火墙</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28</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4K专业摄像机</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台</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29</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机柜</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6</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30</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机柜</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套</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31</w:t>
            </w:r>
          </w:p>
        </w:tc>
        <w:tc>
          <w:tcPr>
            <w:tcW w:w="3857"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线材线缆及辅材附件</w:t>
            </w:r>
          </w:p>
        </w:tc>
        <w:tc>
          <w:tcPr>
            <w:tcW w:w="1003"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项</w:t>
            </w:r>
          </w:p>
        </w:tc>
        <w:tc>
          <w:tcPr>
            <w:tcW w:w="920" w:type="dxa"/>
            <w:vAlign w:val="center"/>
          </w:tcPr>
          <w:p w:rsidR="00EF08A8" w:rsidRDefault="00000000">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kern w:val="0"/>
                <w:sz w:val="21"/>
                <w:szCs w:val="21"/>
                <w:lang w:bidi="ar"/>
              </w:rPr>
              <w:t>1</w:t>
            </w:r>
          </w:p>
        </w:tc>
        <w:tc>
          <w:tcPr>
            <w:tcW w:w="1430" w:type="dxa"/>
            <w:vMerge/>
            <w:vAlign w:val="center"/>
          </w:tcPr>
          <w:p w:rsidR="00EF08A8" w:rsidRDefault="00EF08A8">
            <w:pPr>
              <w:jc w:val="center"/>
              <w:rPr>
                <w:rFonts w:asciiTheme="minorEastAsia" w:eastAsiaTheme="minorEastAsia" w:hAnsiTheme="minorEastAsia" w:cstheme="minorEastAsia"/>
                <w:sz w:val="21"/>
                <w:szCs w:val="21"/>
              </w:rPr>
            </w:pPr>
          </w:p>
        </w:tc>
      </w:tr>
    </w:tbl>
    <w:p w:rsidR="00EF08A8" w:rsidRDefault="00000000">
      <w:pPr>
        <w:pStyle w:val="af3"/>
        <w:adjustRightInd w:val="0"/>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6.1本项目不接受进口产品（进口产品是指通过中国海关报关，验放进入中国境内，且产自关境外的产品）。</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6.2采购人的具体采购需求：详见谈判文件第三部分中的“采购项目需求”。 </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6.3本项目</w:t>
      </w:r>
      <w:r>
        <w:rPr>
          <w:rFonts w:asciiTheme="minorEastAsia" w:eastAsiaTheme="minorEastAsia" w:hAnsiTheme="minorEastAsia" w:cstheme="minorEastAsia" w:hint="eastAsia"/>
          <w:sz w:val="24"/>
          <w:szCs w:val="24"/>
          <w:highlight w:val="yellow"/>
          <w:u w:val="single"/>
        </w:rPr>
        <w:t>不属于</w:t>
      </w:r>
      <w:r>
        <w:rPr>
          <w:rFonts w:asciiTheme="minorEastAsia" w:eastAsiaTheme="minorEastAsia" w:hAnsiTheme="minorEastAsia" w:cstheme="minorEastAsia" w:hint="eastAsia"/>
          <w:sz w:val="24"/>
          <w:szCs w:val="24"/>
        </w:rPr>
        <w:t>专门面向</w:t>
      </w:r>
      <w:r>
        <w:rPr>
          <w:rFonts w:asciiTheme="minorEastAsia" w:eastAsiaTheme="minorEastAsia" w:hAnsiTheme="minorEastAsia" w:cstheme="minorEastAsia" w:hint="eastAsia"/>
          <w:sz w:val="24"/>
          <w:szCs w:val="24"/>
          <w:highlight w:val="yellow"/>
          <w:u w:val="single"/>
        </w:rPr>
        <w:t>中小企业预留</w:t>
      </w:r>
      <w:r>
        <w:rPr>
          <w:rFonts w:asciiTheme="minorEastAsia" w:eastAsiaTheme="minorEastAsia" w:hAnsiTheme="minorEastAsia" w:cstheme="minorEastAsia" w:hint="eastAsia"/>
          <w:sz w:val="24"/>
          <w:szCs w:val="24"/>
        </w:rPr>
        <w:t>采购的项目。</w:t>
      </w:r>
    </w:p>
    <w:p w:rsidR="00EF08A8" w:rsidRDefault="00000000">
      <w:pPr>
        <w:pStyle w:val="af3"/>
        <w:ind w:firstLine="480"/>
        <w:rPr>
          <w:rFonts w:asciiTheme="minorEastAsia" w:eastAsiaTheme="minorEastAsia" w:hAnsiTheme="minorEastAsia" w:cstheme="minorEastAsia"/>
          <w:color w:val="0000FF"/>
        </w:rPr>
      </w:pPr>
      <w:r>
        <w:rPr>
          <w:rFonts w:asciiTheme="minorEastAsia" w:eastAsiaTheme="minorEastAsia" w:hAnsiTheme="minorEastAsia" w:cstheme="minorEastAsia" w:hint="eastAsia"/>
        </w:rPr>
        <w:t>需要落实的政府采购政策:《政府采购促进中小企业发展管理办法》（财库〔2020〕46 号）、《关于政府采购支持监狱企业发展有关问题的通知》(财库〔2014〕68 号)、《关于促进残疾人就业政府采购政策的通知》（财库〔2017〕141 号)。</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highlight w:val="green"/>
        </w:rPr>
      </w:pPr>
      <w:r>
        <w:rPr>
          <w:rFonts w:asciiTheme="minorEastAsia" w:eastAsiaTheme="minorEastAsia" w:hAnsiTheme="minorEastAsia" w:cstheme="minorEastAsia" w:hint="eastAsia"/>
          <w:sz w:val="24"/>
          <w:szCs w:val="24"/>
        </w:rPr>
        <w:t>6.4本项目采购标的对应的中小企业划分标准（详见附件1）所属行业：</w:t>
      </w:r>
      <w:r>
        <w:rPr>
          <w:rFonts w:asciiTheme="minorEastAsia" w:eastAsiaTheme="minorEastAsia" w:hAnsiTheme="minorEastAsia" w:cstheme="minorEastAsia" w:hint="eastAsia"/>
          <w:sz w:val="24"/>
          <w:szCs w:val="24"/>
          <w:highlight w:val="green"/>
        </w:rPr>
        <w:t>制造业</w:t>
      </w:r>
    </w:p>
    <w:p w:rsidR="00EF08A8" w:rsidRDefault="00000000">
      <w:pPr>
        <w:adjustRightInd w:val="0"/>
        <w:spacing w:line="560" w:lineRule="exact"/>
        <w:ind w:firstLineChars="200" w:firstLine="480"/>
        <w:rPr>
          <w:sz w:val="24"/>
          <w:szCs w:val="24"/>
        </w:rPr>
      </w:pPr>
      <w:r>
        <w:rPr>
          <w:rFonts w:asciiTheme="minorEastAsia" w:eastAsiaTheme="minorEastAsia" w:hAnsiTheme="minorEastAsia" w:cstheme="minorEastAsia" w:hint="eastAsia"/>
          <w:sz w:val="24"/>
          <w:szCs w:val="24"/>
        </w:rPr>
        <w:t>6.5供应商必须对项目进行整体响应，不允许仅对其中部分内容进行响应。</w:t>
      </w:r>
    </w:p>
    <w:p w:rsidR="00EF08A8" w:rsidRDefault="00000000">
      <w:pPr>
        <w:pStyle w:val="af4"/>
        <w:adjustRightInd w:val="0"/>
        <w:ind w:firstLineChars="0" w:firstLine="0"/>
        <w:rPr>
          <w:rFonts w:asciiTheme="minorEastAsia" w:eastAsiaTheme="minorEastAsia" w:hAnsiTheme="minorEastAsia" w:cstheme="minorEastAsia"/>
        </w:rPr>
      </w:pPr>
      <w:bookmarkStart w:id="5" w:name="_Toc20943"/>
      <w:r>
        <w:rPr>
          <w:rFonts w:asciiTheme="minorEastAsia" w:eastAsiaTheme="minorEastAsia" w:hAnsiTheme="minorEastAsia" w:cstheme="minorEastAsia" w:hint="eastAsia"/>
        </w:rPr>
        <w:t>二、供</w:t>
      </w:r>
      <w:r>
        <w:rPr>
          <w:rFonts w:asciiTheme="minorEastAsia" w:eastAsiaTheme="minorEastAsia" w:hAnsiTheme="minorEastAsia" w:cstheme="minorEastAsia" w:hint="eastAsia"/>
          <w:sz w:val="30"/>
          <w:szCs w:val="30"/>
        </w:rPr>
        <w:t>应商资格要</w:t>
      </w:r>
      <w:r>
        <w:rPr>
          <w:rFonts w:asciiTheme="minorEastAsia" w:eastAsiaTheme="minorEastAsia" w:hAnsiTheme="minorEastAsia" w:cstheme="minorEastAsia" w:hint="eastAsia"/>
        </w:rPr>
        <w:t>求</w:t>
      </w:r>
      <w:bookmarkEnd w:id="5"/>
    </w:p>
    <w:p w:rsidR="00EF08A8" w:rsidRDefault="00000000">
      <w:pPr>
        <w:adjustRightInd w:val="0"/>
        <w:spacing w:line="560" w:lineRule="exact"/>
        <w:ind w:firstLineChars="200" w:firstLine="482"/>
        <w:rPr>
          <w:rFonts w:asciiTheme="minorEastAsia" w:eastAsiaTheme="minorEastAsia" w:hAnsiTheme="minorEastAsia" w:cstheme="minorEastAsia"/>
          <w:b/>
          <w:bCs/>
          <w:sz w:val="24"/>
          <w:szCs w:val="24"/>
        </w:rPr>
      </w:pPr>
      <w:bookmarkStart w:id="6" w:name="_Toc5709"/>
      <w:r>
        <w:rPr>
          <w:rFonts w:asciiTheme="minorEastAsia" w:eastAsiaTheme="minorEastAsia" w:hAnsiTheme="minorEastAsia" w:cstheme="minorEastAsia" w:hint="eastAsia"/>
          <w:b/>
          <w:bCs/>
          <w:sz w:val="24"/>
          <w:szCs w:val="24"/>
        </w:rPr>
        <w:t>（一）满足《中华人民共和国政府采购法》第二十二条规定:</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1.具有独立承担民事责任的能力；</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2.具有良好的商业信誉和健全的财务会计制度；</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3.具有履行合同所必需的设备和专业技术能力；</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4.有依法缴纳税收和社会保障资金的良好记录；</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5.参加政府采购活动前三年内，在经营活动中没有重大违法记录；</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6.法律、行政法规规定的其他条件；</w:t>
      </w:r>
    </w:p>
    <w:p w:rsidR="00EF08A8" w:rsidRDefault="00000000">
      <w:pPr>
        <w:adjustRightInd w:val="0"/>
        <w:spacing w:line="560" w:lineRule="exact"/>
        <w:ind w:firstLineChars="200" w:firstLine="482"/>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（二）拒绝下述供应商参加本次采购活动：</w:t>
      </w:r>
    </w:p>
    <w:p w:rsidR="00EF08A8" w:rsidRDefault="00000000">
      <w:pPr>
        <w:adjustRightInd w:val="0"/>
        <w:spacing w:line="56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rsidR="00EF08A8" w:rsidRDefault="00000000">
      <w:pPr>
        <w:autoSpaceDE w:val="0"/>
        <w:autoSpaceDN w:val="0"/>
        <w:adjustRightInd w:val="0"/>
        <w:spacing w:line="560" w:lineRule="exact"/>
        <w:ind w:firstLineChars="200" w:firstLine="482"/>
      </w:pPr>
      <w:r>
        <w:rPr>
          <w:rFonts w:asciiTheme="minorEastAsia" w:eastAsiaTheme="minorEastAsia" w:hAnsiTheme="minorEastAsia" w:cstheme="minorEastAsia" w:hint="eastAsia"/>
          <w:b/>
          <w:bCs/>
          <w:sz w:val="24"/>
          <w:szCs w:val="24"/>
        </w:rPr>
        <w:t>（三）本项目不接受联合体参与谈判。</w:t>
      </w:r>
      <w:r>
        <w:rPr>
          <w:rFonts w:asciiTheme="minorEastAsia" w:eastAsiaTheme="minorEastAsia" w:hAnsiTheme="minorEastAsia" w:cstheme="minorEastAsia" w:hint="eastAsia"/>
          <w:sz w:val="24"/>
          <w:szCs w:val="24"/>
        </w:rPr>
        <w:t xml:space="preserve"> </w:t>
      </w:r>
    </w:p>
    <w:p w:rsidR="00EF08A8" w:rsidRDefault="00000000">
      <w:pPr>
        <w:pStyle w:val="2"/>
        <w:overflowPunct/>
        <w:spacing w:line="560" w:lineRule="exact"/>
        <w:textAlignment w:val="auto"/>
        <w:rPr>
          <w:rFonts w:eastAsia="宋体" w:cs="宋体"/>
          <w:sz w:val="28"/>
          <w:szCs w:val="28"/>
        </w:rPr>
      </w:pPr>
      <w:bookmarkStart w:id="7" w:name="_Toc35393800"/>
      <w:bookmarkStart w:id="8" w:name="_Toc35393631"/>
      <w:r>
        <w:rPr>
          <w:rFonts w:eastAsia="宋体" w:cs="宋体" w:hint="eastAsia"/>
          <w:sz w:val="28"/>
          <w:szCs w:val="28"/>
        </w:rPr>
        <w:t>三、获取采购文件</w:t>
      </w:r>
      <w:bookmarkEnd w:id="7"/>
      <w:bookmarkEnd w:id="8"/>
    </w:p>
    <w:p w:rsidR="00EF08A8" w:rsidRDefault="00000000">
      <w:pPr>
        <w:adjustRightInd w:val="0"/>
        <w:spacing w:line="560" w:lineRule="exact"/>
        <w:ind w:firstLine="540"/>
        <w:rPr>
          <w:rFonts w:asciiTheme="minorEastAsia" w:eastAsiaTheme="minorEastAsia" w:hAnsiTheme="minorEastAsia" w:cstheme="minorEastAsia"/>
          <w:sz w:val="24"/>
          <w:szCs w:val="24"/>
          <w:highlight w:val="green"/>
        </w:rPr>
      </w:pPr>
      <w:r>
        <w:rPr>
          <w:rFonts w:asciiTheme="minorEastAsia" w:eastAsiaTheme="minorEastAsia" w:hAnsiTheme="minorEastAsia" w:cstheme="minorEastAsia" w:hint="eastAsia"/>
          <w:b/>
          <w:bCs/>
          <w:sz w:val="24"/>
          <w:szCs w:val="24"/>
        </w:rPr>
        <w:t>时间：</w:t>
      </w:r>
      <w:r>
        <w:rPr>
          <w:rFonts w:asciiTheme="minorEastAsia" w:eastAsiaTheme="minorEastAsia" w:hAnsiTheme="minorEastAsia" w:cstheme="minorEastAsia" w:hint="eastAsia"/>
          <w:sz w:val="24"/>
          <w:szCs w:val="24"/>
          <w:highlight w:val="green"/>
          <w:u w:val="single"/>
        </w:rPr>
        <w:t>2023年3月10日</w:t>
      </w:r>
      <w:r>
        <w:rPr>
          <w:rFonts w:asciiTheme="minorEastAsia" w:eastAsiaTheme="minorEastAsia" w:hAnsiTheme="minorEastAsia" w:cstheme="minorEastAsia" w:hint="eastAsia"/>
          <w:sz w:val="24"/>
          <w:szCs w:val="24"/>
          <w:highlight w:val="green"/>
        </w:rPr>
        <w:t>至</w:t>
      </w:r>
      <w:r>
        <w:rPr>
          <w:rFonts w:asciiTheme="minorEastAsia" w:eastAsiaTheme="minorEastAsia" w:hAnsiTheme="minorEastAsia" w:cstheme="minorEastAsia" w:hint="eastAsia"/>
          <w:sz w:val="24"/>
          <w:szCs w:val="24"/>
          <w:highlight w:val="green"/>
          <w:u w:val="single"/>
        </w:rPr>
        <w:t>2022年3月14日</w:t>
      </w:r>
      <w:r>
        <w:rPr>
          <w:rFonts w:asciiTheme="minorEastAsia" w:eastAsiaTheme="minorEastAsia" w:hAnsiTheme="minorEastAsia" w:cstheme="minorEastAsia" w:hint="eastAsia"/>
          <w:sz w:val="24"/>
          <w:szCs w:val="24"/>
          <w:highlight w:val="green"/>
        </w:rPr>
        <w:t>，每天上午</w:t>
      </w:r>
      <w:r>
        <w:rPr>
          <w:rFonts w:asciiTheme="minorEastAsia" w:eastAsiaTheme="minorEastAsia" w:hAnsiTheme="minorEastAsia" w:cstheme="minorEastAsia" w:hint="eastAsia"/>
          <w:sz w:val="24"/>
          <w:szCs w:val="24"/>
          <w:highlight w:val="green"/>
          <w:u w:val="single"/>
        </w:rPr>
        <w:t>00:00</w:t>
      </w:r>
      <w:r>
        <w:rPr>
          <w:rFonts w:asciiTheme="minorEastAsia" w:eastAsiaTheme="minorEastAsia" w:hAnsiTheme="minorEastAsia" w:cstheme="minorEastAsia" w:hint="eastAsia"/>
          <w:sz w:val="24"/>
          <w:szCs w:val="24"/>
          <w:highlight w:val="green"/>
        </w:rPr>
        <w:t>至</w:t>
      </w:r>
      <w:r>
        <w:rPr>
          <w:rFonts w:asciiTheme="minorEastAsia" w:eastAsiaTheme="minorEastAsia" w:hAnsiTheme="minorEastAsia" w:cstheme="minorEastAsia" w:hint="eastAsia"/>
          <w:sz w:val="24"/>
          <w:szCs w:val="24"/>
          <w:highlight w:val="green"/>
          <w:u w:val="single"/>
        </w:rPr>
        <w:t>12:00</w:t>
      </w:r>
      <w:r>
        <w:rPr>
          <w:rFonts w:asciiTheme="minorEastAsia" w:eastAsiaTheme="minorEastAsia" w:hAnsiTheme="minorEastAsia" w:cstheme="minorEastAsia" w:hint="eastAsia"/>
          <w:sz w:val="24"/>
          <w:szCs w:val="24"/>
          <w:highlight w:val="green"/>
        </w:rPr>
        <w:t>，下午</w:t>
      </w:r>
      <w:r>
        <w:rPr>
          <w:rFonts w:asciiTheme="minorEastAsia" w:eastAsiaTheme="minorEastAsia" w:hAnsiTheme="minorEastAsia" w:cstheme="minorEastAsia" w:hint="eastAsia"/>
          <w:sz w:val="24"/>
          <w:szCs w:val="24"/>
          <w:highlight w:val="green"/>
          <w:u w:val="single"/>
        </w:rPr>
        <w:t>12:00</w:t>
      </w:r>
      <w:r>
        <w:rPr>
          <w:rFonts w:asciiTheme="minorEastAsia" w:eastAsiaTheme="minorEastAsia" w:hAnsiTheme="minorEastAsia" w:cstheme="minorEastAsia" w:hint="eastAsia"/>
          <w:sz w:val="24"/>
          <w:szCs w:val="24"/>
          <w:highlight w:val="green"/>
        </w:rPr>
        <w:t>至</w:t>
      </w:r>
      <w:r>
        <w:rPr>
          <w:rFonts w:asciiTheme="minorEastAsia" w:eastAsiaTheme="minorEastAsia" w:hAnsiTheme="minorEastAsia" w:cstheme="minorEastAsia" w:hint="eastAsia"/>
          <w:sz w:val="24"/>
          <w:szCs w:val="24"/>
          <w:highlight w:val="green"/>
          <w:u w:val="single"/>
        </w:rPr>
        <w:t>23:59</w:t>
      </w:r>
      <w:r>
        <w:rPr>
          <w:rFonts w:asciiTheme="minorEastAsia" w:eastAsiaTheme="minorEastAsia" w:hAnsiTheme="minorEastAsia" w:cstheme="minorEastAsia" w:hint="eastAsia"/>
          <w:sz w:val="24"/>
          <w:szCs w:val="24"/>
          <w:highlight w:val="green"/>
        </w:rPr>
        <w:t>（北京时间，法定节假日除外 ）</w:t>
      </w:r>
    </w:p>
    <w:p w:rsidR="00EF08A8" w:rsidRDefault="00000000">
      <w:pPr>
        <w:adjustRightInd w:val="0"/>
        <w:spacing w:line="560" w:lineRule="exact"/>
        <w:ind w:firstLine="54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b/>
          <w:bCs/>
          <w:sz w:val="24"/>
          <w:szCs w:val="24"/>
        </w:rPr>
        <w:t>地点：</w:t>
      </w:r>
      <w:r>
        <w:rPr>
          <w:rFonts w:asciiTheme="minorEastAsia" w:eastAsiaTheme="minorEastAsia" w:hAnsiTheme="minorEastAsia" w:cstheme="minorEastAsia" w:hint="eastAsia"/>
          <w:sz w:val="24"/>
          <w:szCs w:val="24"/>
        </w:rPr>
        <w:t>供应商登陆政</w:t>
      </w:r>
      <w:proofErr w:type="gramStart"/>
      <w:r>
        <w:rPr>
          <w:rFonts w:asciiTheme="minorEastAsia" w:eastAsiaTheme="minorEastAsia" w:hAnsiTheme="minorEastAsia" w:cstheme="minorEastAsia" w:hint="eastAsia"/>
          <w:sz w:val="24"/>
          <w:szCs w:val="24"/>
        </w:rPr>
        <w:t>采云</w:t>
      </w:r>
      <w:proofErr w:type="gramEnd"/>
      <w:r>
        <w:rPr>
          <w:rFonts w:asciiTheme="minorEastAsia" w:eastAsiaTheme="minorEastAsia" w:hAnsiTheme="minorEastAsia" w:cstheme="minorEastAsia" w:hint="eastAsia"/>
          <w:sz w:val="24"/>
          <w:szCs w:val="24"/>
        </w:rPr>
        <w:t>平台http://www.zcygov.cn/在线申请获取采购文件。</w:t>
      </w:r>
    </w:p>
    <w:p w:rsidR="00EF08A8" w:rsidRDefault="00000000">
      <w:pPr>
        <w:adjustRightInd w:val="0"/>
        <w:spacing w:line="560" w:lineRule="exact"/>
        <w:ind w:firstLineChars="200" w:firstLine="482"/>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b/>
          <w:bCs/>
          <w:sz w:val="24"/>
          <w:szCs w:val="24"/>
        </w:rPr>
        <w:t>方式：</w:t>
      </w:r>
      <w:r>
        <w:rPr>
          <w:rFonts w:asciiTheme="minorEastAsia" w:eastAsiaTheme="minorEastAsia" w:hAnsiTheme="minorEastAsia" w:cstheme="minorEastAsia" w:hint="eastAsia"/>
          <w:color w:val="000000"/>
          <w:sz w:val="24"/>
          <w:szCs w:val="24"/>
        </w:rPr>
        <w:t>供应商登录政</w:t>
      </w:r>
      <w:proofErr w:type="gramStart"/>
      <w:r>
        <w:rPr>
          <w:rFonts w:asciiTheme="minorEastAsia" w:eastAsiaTheme="minorEastAsia" w:hAnsiTheme="minorEastAsia" w:cstheme="minorEastAsia" w:hint="eastAsia"/>
          <w:color w:val="000000"/>
          <w:sz w:val="24"/>
          <w:szCs w:val="24"/>
        </w:rPr>
        <w:t>采云</w:t>
      </w:r>
      <w:proofErr w:type="gramEnd"/>
      <w:r>
        <w:rPr>
          <w:rFonts w:asciiTheme="minorEastAsia" w:eastAsiaTheme="minorEastAsia" w:hAnsiTheme="minorEastAsia" w:cstheme="minorEastAsia" w:hint="eastAsia"/>
          <w:color w:val="000000"/>
          <w:sz w:val="24"/>
          <w:szCs w:val="24"/>
        </w:rPr>
        <w:t>平台的注册账号后，进入政</w:t>
      </w:r>
      <w:proofErr w:type="gramStart"/>
      <w:r>
        <w:rPr>
          <w:rFonts w:asciiTheme="minorEastAsia" w:eastAsiaTheme="minorEastAsia" w:hAnsiTheme="minorEastAsia" w:cstheme="minorEastAsia" w:hint="eastAsia"/>
          <w:color w:val="000000"/>
          <w:sz w:val="24"/>
          <w:szCs w:val="24"/>
        </w:rPr>
        <w:t>采云</w:t>
      </w:r>
      <w:proofErr w:type="gramEnd"/>
      <w:r>
        <w:rPr>
          <w:rFonts w:asciiTheme="minorEastAsia" w:eastAsiaTheme="minorEastAsia" w:hAnsiTheme="minorEastAsia" w:cstheme="minorEastAsia" w:hint="eastAsia"/>
          <w:color w:val="000000"/>
          <w:sz w:val="24"/>
          <w:szCs w:val="24"/>
        </w:rPr>
        <w:t>系统“项目采购”模块“获取采购文件”菜单，进行网上获取采购文件，不提供纸质版文件。</w:t>
      </w:r>
    </w:p>
    <w:p w:rsidR="00EF08A8" w:rsidRDefault="00000000">
      <w:pPr>
        <w:adjustRightInd w:val="0"/>
        <w:spacing w:line="560" w:lineRule="exact"/>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售价：0元</w:t>
      </w:r>
    </w:p>
    <w:p w:rsidR="00EF08A8" w:rsidRDefault="00000000">
      <w:pPr>
        <w:pStyle w:val="2"/>
        <w:overflowPunct/>
        <w:spacing w:line="560" w:lineRule="exact"/>
        <w:textAlignment w:val="auto"/>
        <w:rPr>
          <w:rFonts w:asciiTheme="minorEastAsia" w:eastAsiaTheme="minorEastAsia" w:hAnsiTheme="minorEastAsia" w:cstheme="minorEastAsia"/>
          <w:sz w:val="28"/>
          <w:szCs w:val="28"/>
        </w:rPr>
      </w:pPr>
      <w:r>
        <w:rPr>
          <w:rFonts w:eastAsia="宋体" w:cs="宋体" w:hint="eastAsia"/>
          <w:sz w:val="28"/>
          <w:szCs w:val="28"/>
        </w:rPr>
        <w:t>四、</w:t>
      </w:r>
      <w:r>
        <w:rPr>
          <w:rFonts w:asciiTheme="minorEastAsia" w:eastAsiaTheme="minorEastAsia" w:hAnsiTheme="minorEastAsia" w:cstheme="minorEastAsia" w:hint="eastAsia"/>
          <w:sz w:val="28"/>
          <w:szCs w:val="28"/>
        </w:rPr>
        <w:t>提交响应文件截止时间、开标时间和地点</w:t>
      </w:r>
    </w:p>
    <w:p w:rsidR="00EF08A8" w:rsidRDefault="00000000">
      <w:pPr>
        <w:adjustRightInd w:val="0"/>
        <w:spacing w:line="560" w:lineRule="exact"/>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1、时间：</w:t>
      </w:r>
      <w:r>
        <w:rPr>
          <w:rFonts w:asciiTheme="minorEastAsia" w:eastAsiaTheme="minorEastAsia" w:hAnsiTheme="minorEastAsia" w:cstheme="minorEastAsia" w:hint="eastAsia"/>
          <w:sz w:val="24"/>
          <w:szCs w:val="24"/>
          <w:highlight w:val="yellow"/>
          <w:u w:val="single"/>
        </w:rPr>
        <w:t>2023年3月17日</w:t>
      </w:r>
      <w:r>
        <w:rPr>
          <w:rFonts w:asciiTheme="minorEastAsia" w:eastAsiaTheme="minorEastAsia" w:hAnsiTheme="minorEastAsia" w:cstheme="minorEastAsia" w:hint="eastAsia"/>
          <w:sz w:val="24"/>
          <w:szCs w:val="24"/>
          <w:highlight w:val="green"/>
          <w:u w:val="single"/>
        </w:rPr>
        <w:t>上午11点00分</w:t>
      </w:r>
      <w:r>
        <w:rPr>
          <w:rFonts w:asciiTheme="minorEastAsia" w:eastAsiaTheme="minorEastAsia" w:hAnsiTheme="minorEastAsia" w:cstheme="minorEastAsia" w:hint="eastAsia"/>
          <w:sz w:val="24"/>
          <w:szCs w:val="24"/>
          <w:highlight w:val="yellow"/>
          <w:u w:val="single"/>
        </w:rPr>
        <w:t>（北京时间）</w:t>
      </w:r>
    </w:p>
    <w:p w:rsidR="00EF08A8" w:rsidRDefault="00000000">
      <w:pPr>
        <w:pStyle w:val="af3"/>
        <w:ind w:firstLine="482"/>
        <w:rPr>
          <w:rFonts w:asciiTheme="minorEastAsia" w:eastAsiaTheme="minorEastAsia" w:hAnsiTheme="minorEastAsia" w:cstheme="minorEastAsia"/>
          <w:u w:val="single"/>
        </w:rPr>
      </w:pPr>
      <w:r>
        <w:rPr>
          <w:rFonts w:asciiTheme="minorEastAsia" w:eastAsiaTheme="minorEastAsia" w:hAnsiTheme="minorEastAsia" w:cstheme="minorEastAsia" w:hint="eastAsia"/>
          <w:b/>
          <w:bCs/>
        </w:rPr>
        <w:t>2、地点：</w:t>
      </w:r>
      <w:r>
        <w:rPr>
          <w:rFonts w:asciiTheme="minorEastAsia" w:eastAsiaTheme="minorEastAsia" w:hAnsiTheme="minorEastAsia" w:cstheme="minorEastAsia" w:hint="eastAsia"/>
          <w:u w:val="single"/>
        </w:rPr>
        <w:t>新疆政府采购网政</w:t>
      </w:r>
      <w:proofErr w:type="gramStart"/>
      <w:r>
        <w:rPr>
          <w:rFonts w:asciiTheme="minorEastAsia" w:eastAsiaTheme="minorEastAsia" w:hAnsiTheme="minorEastAsia" w:cstheme="minorEastAsia" w:hint="eastAsia"/>
          <w:u w:val="single"/>
        </w:rPr>
        <w:t>采云</w:t>
      </w:r>
      <w:proofErr w:type="gramEnd"/>
      <w:r>
        <w:rPr>
          <w:rFonts w:asciiTheme="minorEastAsia" w:eastAsiaTheme="minorEastAsia" w:hAnsiTheme="minorEastAsia" w:cstheme="minorEastAsia" w:hint="eastAsia"/>
          <w:u w:val="single"/>
        </w:rPr>
        <w:t>平台投标客户端（</w:t>
      </w:r>
      <w:hyperlink r:id="rId11" w:history="1">
        <w:r>
          <w:rPr>
            <w:rFonts w:asciiTheme="minorEastAsia" w:eastAsiaTheme="minorEastAsia" w:hAnsiTheme="minorEastAsia" w:cstheme="minorEastAsia" w:hint="eastAsia"/>
            <w:u w:val="single"/>
          </w:rPr>
          <w:t>www.zcygov.cn</w:t>
        </w:r>
      </w:hyperlink>
      <w:r>
        <w:rPr>
          <w:rFonts w:asciiTheme="minorEastAsia" w:eastAsiaTheme="minorEastAsia" w:hAnsiTheme="minorEastAsia" w:cstheme="minorEastAsia" w:hint="eastAsia"/>
          <w:u w:val="single"/>
        </w:rPr>
        <w:t>）</w:t>
      </w:r>
    </w:p>
    <w:p w:rsidR="00EF08A8" w:rsidRDefault="00000000">
      <w:pPr>
        <w:pStyle w:val="af3"/>
        <w:ind w:firstLine="482"/>
        <w:rPr>
          <w:rFonts w:asciiTheme="minorEastAsia" w:eastAsiaTheme="minorEastAsia" w:hAnsiTheme="minorEastAsia" w:cstheme="minorEastAsia"/>
          <w:b/>
          <w:bCs/>
        </w:rPr>
      </w:pPr>
      <w:r>
        <w:rPr>
          <w:rFonts w:asciiTheme="minorEastAsia" w:eastAsiaTheme="minorEastAsia" w:hAnsiTheme="minorEastAsia" w:cstheme="minorEastAsia" w:hint="eastAsia"/>
          <w:b/>
          <w:bCs/>
        </w:rPr>
        <w:t>特别提醒：</w:t>
      </w:r>
    </w:p>
    <w:p w:rsidR="00EF08A8" w:rsidRDefault="00000000">
      <w:pPr>
        <w:pStyle w:val="af3"/>
        <w:ind w:firstLine="480"/>
        <w:rPr>
          <w:rFonts w:asciiTheme="minorEastAsia" w:eastAsiaTheme="minorEastAsia" w:hAnsiTheme="minorEastAsia" w:cstheme="minorEastAsia"/>
        </w:rPr>
      </w:pPr>
      <w:bookmarkStart w:id="9" w:name="_Toc35393634"/>
      <w:bookmarkStart w:id="10" w:name="_Toc35393803"/>
      <w:bookmarkStart w:id="11" w:name="_Toc28359094"/>
      <w:bookmarkStart w:id="12" w:name="_Toc28359017"/>
      <w:r>
        <w:rPr>
          <w:rFonts w:asciiTheme="minorEastAsia" w:eastAsiaTheme="minorEastAsia" w:hAnsiTheme="minorEastAsia" w:cstheme="minorEastAsia" w:hint="eastAsia"/>
        </w:rPr>
        <w:t>1、本项目为电子招投标项目，供应商需要使用CA加密设备，凡参加本项目供应商可通过新疆数字证书认证中心官网（https://www.xjca.com.cn/）或下载“新疆政务通”APP自行进行线上申领，</w:t>
      </w:r>
      <w:r>
        <w:rPr>
          <w:rFonts w:asciiTheme="minorEastAsia" w:eastAsiaTheme="minorEastAsia" w:hAnsiTheme="minorEastAsia" w:cstheme="minorEastAsia" w:hint="eastAsia"/>
          <w:color w:val="000000"/>
        </w:rPr>
        <w:t>如原有兵团或公共资源使用的CA，可与新疆CA联系，申请增加电子证书即可，无需重复申领，新疆CA服务热线</w:t>
      </w:r>
      <w:r>
        <w:rPr>
          <w:rFonts w:asciiTheme="minorEastAsia" w:eastAsiaTheme="minorEastAsia" w:hAnsiTheme="minorEastAsia" w:cstheme="minorEastAsia" w:hint="eastAsia"/>
          <w:color w:val="000000"/>
        </w:rPr>
        <w:lastRenderedPageBreak/>
        <w:t>0991-2819290。</w:t>
      </w:r>
      <w:r>
        <w:rPr>
          <w:rFonts w:asciiTheme="minorEastAsia" w:eastAsiaTheme="minorEastAsia" w:hAnsiTheme="minorEastAsia" w:cstheme="minorEastAsia" w:hint="eastAsia"/>
        </w:rPr>
        <w:t>或前往奇台县大成时代写字楼908室线下办理，</w:t>
      </w:r>
      <w:r>
        <w:rPr>
          <w:rFonts w:asciiTheme="minorEastAsia" w:eastAsiaTheme="minorEastAsia" w:hAnsiTheme="minorEastAsia" w:cstheme="minorEastAsia" w:hint="eastAsia"/>
          <w:color w:val="000000"/>
        </w:rPr>
        <w:t>服务热线0994-7219990</w:t>
      </w:r>
      <w:r>
        <w:rPr>
          <w:rFonts w:asciiTheme="minorEastAsia" w:eastAsiaTheme="minorEastAsia" w:hAnsiTheme="minorEastAsia" w:cstheme="minorEastAsia" w:hint="eastAsia"/>
        </w:rPr>
        <w:t>。如有操作性问题可与政</w:t>
      </w:r>
      <w:proofErr w:type="gramStart"/>
      <w:r>
        <w:rPr>
          <w:rFonts w:asciiTheme="minorEastAsia" w:eastAsiaTheme="minorEastAsia" w:hAnsiTheme="minorEastAsia" w:cstheme="minorEastAsia" w:hint="eastAsia"/>
        </w:rPr>
        <w:t>采云</w:t>
      </w:r>
      <w:proofErr w:type="gramEnd"/>
      <w:r>
        <w:rPr>
          <w:rFonts w:asciiTheme="minorEastAsia" w:eastAsiaTheme="minorEastAsia" w:hAnsiTheme="minorEastAsia" w:cstheme="minorEastAsia" w:hint="eastAsia"/>
        </w:rPr>
        <w:t>在线客</w:t>
      </w:r>
      <w:proofErr w:type="gramStart"/>
      <w:r>
        <w:rPr>
          <w:rFonts w:asciiTheme="minorEastAsia" w:eastAsiaTheme="minorEastAsia" w:hAnsiTheme="minorEastAsia" w:cstheme="minorEastAsia" w:hint="eastAsia"/>
        </w:rPr>
        <w:t>服进行</w:t>
      </w:r>
      <w:proofErr w:type="gramEnd"/>
      <w:r>
        <w:rPr>
          <w:rFonts w:asciiTheme="minorEastAsia" w:eastAsiaTheme="minorEastAsia" w:hAnsiTheme="minorEastAsia" w:cstheme="minorEastAsia" w:hint="eastAsia"/>
        </w:rPr>
        <w:t>咨询，咨询电话：400-881-7190。</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2、本项目实行网上投标，采用电子响应文件，若供应商参与投标，应自行承担投标一切费用。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3、供应商应在开标前应确保成为新疆政府采购网正式注册入库供应商，并完成CA数字证书申领。因未注册入库、未办理CA数字证书等原因造成无法投标或投标失败等后果由供应商自行承担。</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4、供应商应使用最新版本的CA驱动和政</w:t>
      </w:r>
      <w:proofErr w:type="gramStart"/>
      <w:r>
        <w:rPr>
          <w:rFonts w:asciiTheme="minorEastAsia" w:eastAsiaTheme="minorEastAsia" w:hAnsiTheme="minorEastAsia" w:cstheme="minorEastAsia" w:hint="eastAsia"/>
        </w:rPr>
        <w:t>采云</w:t>
      </w:r>
      <w:proofErr w:type="gramEnd"/>
      <w:r>
        <w:rPr>
          <w:rFonts w:asciiTheme="minorEastAsia" w:eastAsiaTheme="minorEastAsia" w:hAnsiTheme="minorEastAsia" w:cstheme="minorEastAsia" w:hint="eastAsia"/>
        </w:rPr>
        <w:t>投标客户端，客户端下载、安装完成后，可通过账号密码或CA登录客户端进行响应文件制作。在使用政</w:t>
      </w:r>
      <w:proofErr w:type="gramStart"/>
      <w:r>
        <w:rPr>
          <w:rFonts w:asciiTheme="minorEastAsia" w:eastAsiaTheme="minorEastAsia" w:hAnsiTheme="minorEastAsia" w:cstheme="minorEastAsia" w:hint="eastAsia"/>
        </w:rPr>
        <w:t>采云</w:t>
      </w:r>
      <w:proofErr w:type="gramEnd"/>
      <w:r>
        <w:rPr>
          <w:rFonts w:asciiTheme="minorEastAsia" w:eastAsiaTheme="minorEastAsia" w:hAnsiTheme="minorEastAsia" w:cstheme="minorEastAsia" w:hint="eastAsia"/>
        </w:rPr>
        <w:t>投标客户端时，建议</w:t>
      </w:r>
      <w:proofErr w:type="gramStart"/>
      <w:r>
        <w:rPr>
          <w:rFonts w:asciiTheme="minorEastAsia" w:eastAsiaTheme="minorEastAsia" w:hAnsiTheme="minorEastAsia" w:cstheme="minorEastAsia" w:hint="eastAsia"/>
        </w:rPr>
        <w:t>使用谷歌浏览器</w:t>
      </w:r>
      <w:proofErr w:type="gramEnd"/>
      <w:r>
        <w:rPr>
          <w:rFonts w:asciiTheme="minorEastAsia" w:eastAsiaTheme="minorEastAsia" w:hAnsiTheme="minorEastAsia" w:cstheme="minorEastAsia" w:hint="eastAsia"/>
        </w:rPr>
        <w:t>，电脑配置满足win7+64位以上操作系统（不能用mac或者</w:t>
      </w:r>
      <w:proofErr w:type="spellStart"/>
      <w:r>
        <w:rPr>
          <w:rFonts w:asciiTheme="minorEastAsia" w:eastAsiaTheme="minorEastAsia" w:hAnsiTheme="minorEastAsia" w:cstheme="minorEastAsia" w:hint="eastAsia"/>
        </w:rPr>
        <w:t>linux</w:t>
      </w:r>
      <w:proofErr w:type="spellEnd"/>
      <w:r>
        <w:rPr>
          <w:rFonts w:asciiTheme="minorEastAsia" w:eastAsiaTheme="minorEastAsia" w:hAnsiTheme="minorEastAsia" w:cstheme="minorEastAsia" w:hint="eastAsia"/>
        </w:rPr>
        <w:t>系统）。</w:t>
      </w:r>
      <w:r>
        <w:rPr>
          <w:rFonts w:asciiTheme="minorEastAsia" w:eastAsiaTheme="minorEastAsia" w:hAnsiTheme="minorEastAsia" w:cstheme="minorEastAsia" w:hint="eastAsia"/>
          <w:u w:val="wave"/>
        </w:rPr>
        <w:t>客户端请至新疆政府采购网（www.ccgp-xinjiang.gov.cn）下载专区查看，如有问题可拨打政</w:t>
      </w:r>
      <w:proofErr w:type="gramStart"/>
      <w:r>
        <w:rPr>
          <w:rFonts w:asciiTheme="minorEastAsia" w:eastAsiaTheme="minorEastAsia" w:hAnsiTheme="minorEastAsia" w:cstheme="minorEastAsia" w:hint="eastAsia"/>
          <w:u w:val="wave"/>
        </w:rPr>
        <w:t>采云</w:t>
      </w:r>
      <w:proofErr w:type="gramEnd"/>
      <w:r>
        <w:rPr>
          <w:rFonts w:asciiTheme="minorEastAsia" w:eastAsiaTheme="minorEastAsia" w:hAnsiTheme="minorEastAsia" w:cstheme="minorEastAsia" w:hint="eastAsia"/>
          <w:u w:val="wave"/>
        </w:rPr>
        <w:t>客户服务热线400-881-7190进行咨询。</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b/>
          <w:bCs/>
          <w:color w:val="000000"/>
          <w:highlight w:val="green"/>
          <w:u w:val="single"/>
        </w:rPr>
        <w:t>投标供应商应当在投标截止时间前，将生成的“电子加密投标文件”按照要求上传递交至政</w:t>
      </w:r>
      <w:proofErr w:type="gramStart"/>
      <w:r>
        <w:rPr>
          <w:rFonts w:asciiTheme="minorEastAsia" w:eastAsiaTheme="minorEastAsia" w:hAnsiTheme="minorEastAsia" w:cstheme="minorEastAsia" w:hint="eastAsia"/>
          <w:b/>
          <w:bCs/>
          <w:color w:val="000000"/>
          <w:highlight w:val="green"/>
          <w:u w:val="single"/>
        </w:rPr>
        <w:t>采云</w:t>
      </w:r>
      <w:proofErr w:type="gramEnd"/>
      <w:r>
        <w:rPr>
          <w:rFonts w:asciiTheme="minorEastAsia" w:eastAsiaTheme="minorEastAsia" w:hAnsiTheme="minorEastAsia" w:cstheme="minorEastAsia" w:hint="eastAsia"/>
          <w:b/>
          <w:bCs/>
          <w:color w:val="000000"/>
          <w:highlight w:val="green"/>
          <w:u w:val="single"/>
        </w:rPr>
        <w:t>平台指定地点，</w:t>
      </w:r>
      <w:r>
        <w:rPr>
          <w:rFonts w:asciiTheme="minorEastAsia" w:eastAsiaTheme="minorEastAsia" w:hAnsiTheme="minorEastAsia" w:cstheme="minorEastAsia" w:hint="eastAsia"/>
          <w:color w:val="000000"/>
        </w:rPr>
        <w:t>供应商无需到场。</w:t>
      </w:r>
      <w:r>
        <w:rPr>
          <w:rFonts w:asciiTheme="minorEastAsia" w:eastAsiaTheme="minorEastAsia" w:hAnsiTheme="minorEastAsia" w:cstheme="minorEastAsia" w:hint="eastAsia"/>
        </w:rPr>
        <w:t>递交响应文件截止时间后上传递交的响应文件将被“政府采购云平台”拒收。</w:t>
      </w:r>
    </w:p>
    <w:p w:rsidR="00EF08A8" w:rsidRDefault="00000000">
      <w:pPr>
        <w:pStyle w:val="2"/>
        <w:overflowPunct/>
        <w:spacing w:line="560" w:lineRule="exact"/>
        <w:textAlignment w:val="auto"/>
        <w:rPr>
          <w:rFonts w:eastAsia="宋体" w:cs="宋体"/>
          <w:sz w:val="28"/>
          <w:szCs w:val="28"/>
        </w:rPr>
      </w:pPr>
      <w:r>
        <w:rPr>
          <w:rFonts w:eastAsia="宋体" w:cs="宋体" w:hint="eastAsia"/>
          <w:sz w:val="28"/>
          <w:szCs w:val="28"/>
        </w:rPr>
        <w:t>五、公告期限</w:t>
      </w:r>
      <w:bookmarkEnd w:id="9"/>
      <w:bookmarkEnd w:id="10"/>
      <w:bookmarkEnd w:id="11"/>
      <w:bookmarkEnd w:id="12"/>
    </w:p>
    <w:p w:rsidR="00EF08A8" w:rsidRDefault="00000000">
      <w:pPr>
        <w:adjustRightInd w:val="0"/>
        <w:spacing w:line="56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自本公告发布之日起3个工作日。</w:t>
      </w:r>
    </w:p>
    <w:p w:rsidR="00EF08A8" w:rsidRDefault="00000000">
      <w:pPr>
        <w:pStyle w:val="2"/>
        <w:overflowPunct/>
        <w:spacing w:line="560" w:lineRule="exact"/>
        <w:textAlignment w:val="auto"/>
        <w:rPr>
          <w:rFonts w:eastAsia="宋体" w:cs="宋体"/>
          <w:sz w:val="28"/>
          <w:szCs w:val="28"/>
        </w:rPr>
      </w:pPr>
      <w:bookmarkStart w:id="13" w:name="_Toc28359095"/>
      <w:bookmarkStart w:id="14" w:name="_Toc28359018"/>
      <w:bookmarkStart w:id="15" w:name="_Toc35393636"/>
      <w:bookmarkStart w:id="16" w:name="_Toc35393805"/>
      <w:r>
        <w:rPr>
          <w:rFonts w:eastAsia="宋体" w:cs="宋体" w:hint="eastAsia"/>
          <w:sz w:val="28"/>
          <w:szCs w:val="28"/>
        </w:rPr>
        <w:t>六、凡对本次采购提出询问，请按以下方式联系。</w:t>
      </w:r>
      <w:bookmarkEnd w:id="13"/>
      <w:bookmarkEnd w:id="14"/>
      <w:bookmarkEnd w:id="15"/>
      <w:bookmarkEnd w:id="16"/>
    </w:p>
    <w:p w:rsidR="00EF08A8" w:rsidRDefault="00000000">
      <w:pPr>
        <w:pStyle w:val="2"/>
        <w:overflowPunct/>
        <w:spacing w:line="560" w:lineRule="exact"/>
        <w:ind w:firstLineChars="200" w:firstLine="482"/>
        <w:textAlignment w:val="auto"/>
        <w:rPr>
          <w:rFonts w:asciiTheme="minorEastAsia" w:eastAsiaTheme="minorEastAsia" w:hAnsiTheme="minorEastAsia" w:cstheme="minorEastAsia"/>
          <w:sz w:val="24"/>
          <w:szCs w:val="24"/>
        </w:rPr>
      </w:pPr>
      <w:bookmarkStart w:id="17" w:name="_Toc28359096"/>
      <w:bookmarkStart w:id="18" w:name="_Toc28359019"/>
      <w:bookmarkStart w:id="19" w:name="_Toc35393806"/>
      <w:bookmarkStart w:id="20" w:name="_Toc35393637"/>
      <w:r>
        <w:rPr>
          <w:rFonts w:asciiTheme="minorEastAsia" w:eastAsiaTheme="minorEastAsia" w:hAnsiTheme="minorEastAsia" w:cstheme="minorEastAsia" w:hint="eastAsia"/>
          <w:sz w:val="24"/>
          <w:szCs w:val="24"/>
        </w:rPr>
        <w:t>1、采购人信息</w:t>
      </w:r>
      <w:bookmarkEnd w:id="17"/>
      <w:bookmarkEnd w:id="18"/>
      <w:bookmarkEnd w:id="19"/>
      <w:bookmarkEnd w:id="20"/>
    </w:p>
    <w:p w:rsidR="00EF08A8" w:rsidRDefault="00000000">
      <w:pPr>
        <w:pStyle w:val="a5"/>
        <w:adjustRightInd w:val="0"/>
        <w:spacing w:line="560" w:lineRule="exact"/>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u w:val="single"/>
        </w:rPr>
        <w:t xml:space="preserve">　奇台县第一中学</w:t>
      </w:r>
    </w:p>
    <w:p w:rsidR="00EF08A8" w:rsidRDefault="00000000">
      <w:pPr>
        <w:adjustRightInd w:val="0"/>
        <w:spacing w:line="560" w:lineRule="exact"/>
        <w:ind w:firstLineChars="200" w:firstLine="48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highlight w:val="green"/>
          <w:u w:val="single"/>
        </w:rPr>
        <w:t>奇台县解放东街51号</w:t>
      </w:r>
    </w:p>
    <w:p w:rsidR="00EF08A8" w:rsidRDefault="00000000">
      <w:pPr>
        <w:adjustRightInd w:val="0"/>
        <w:spacing w:line="560" w:lineRule="exact"/>
        <w:ind w:firstLineChars="200" w:firstLine="480"/>
        <w:jc w:val="left"/>
        <w:rPr>
          <w:rFonts w:ascii="宋体" w:eastAsia="宋体" w:hAnsi="宋体" w:cs="宋体"/>
          <w:sz w:val="28"/>
          <w:szCs w:val="28"/>
          <w:u w:val="single"/>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u w:val="single"/>
        </w:rPr>
        <w:t xml:space="preserve">　18096811523     　</w:t>
      </w:r>
      <w:r>
        <w:rPr>
          <w:rFonts w:ascii="宋体" w:eastAsia="宋体" w:hAnsi="宋体" w:cs="宋体" w:hint="eastAsia"/>
          <w:sz w:val="28"/>
          <w:szCs w:val="28"/>
          <w:u w:val="single"/>
        </w:rPr>
        <w:t xml:space="preserve"> </w:t>
      </w:r>
      <w:bookmarkStart w:id="21" w:name="_Toc35393807"/>
      <w:bookmarkStart w:id="22" w:name="_Toc28359020"/>
      <w:bookmarkStart w:id="23" w:name="_Toc35393638"/>
      <w:bookmarkStart w:id="24" w:name="_Toc28359097"/>
    </w:p>
    <w:p w:rsidR="00EF08A8" w:rsidRDefault="00000000">
      <w:pPr>
        <w:adjustRightInd w:val="0"/>
        <w:spacing w:line="560" w:lineRule="exact"/>
        <w:ind w:firstLineChars="200"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2、采购代理机构信息</w:t>
      </w:r>
      <w:bookmarkEnd w:id="21"/>
      <w:bookmarkEnd w:id="22"/>
      <w:bookmarkEnd w:id="23"/>
      <w:bookmarkEnd w:id="24"/>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u w:val="single"/>
        </w:rPr>
        <w:t xml:space="preserve">　奇台县政务服务和公共资源交易中心　</w:t>
      </w:r>
    </w:p>
    <w:p w:rsidR="00EF08A8" w:rsidRDefault="00000000">
      <w:pPr>
        <w:adjustRightInd w:val="0"/>
        <w:spacing w:line="560" w:lineRule="exact"/>
        <w:ind w:firstLineChars="200" w:firstLine="48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地　　址</w:t>
      </w:r>
      <w:proofErr w:type="gramEnd"/>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 xml:space="preserve">　奇台县天山东部</w:t>
      </w:r>
      <w:proofErr w:type="gramStart"/>
      <w:r>
        <w:rPr>
          <w:rFonts w:asciiTheme="minorEastAsia" w:eastAsiaTheme="minorEastAsia" w:hAnsiTheme="minorEastAsia" w:cstheme="minorEastAsia" w:hint="eastAsia"/>
          <w:sz w:val="24"/>
          <w:szCs w:val="24"/>
          <w:u w:val="single"/>
        </w:rPr>
        <w:t>物流园</w:t>
      </w:r>
      <w:proofErr w:type="gramEnd"/>
      <w:r>
        <w:rPr>
          <w:rFonts w:asciiTheme="minorEastAsia" w:eastAsiaTheme="minorEastAsia" w:hAnsiTheme="minorEastAsia" w:cstheme="minorEastAsia" w:hint="eastAsia"/>
          <w:sz w:val="24"/>
          <w:szCs w:val="24"/>
          <w:u w:val="single"/>
        </w:rPr>
        <w:t xml:space="preserve">综合楼三楼　  </w:t>
      </w:r>
    </w:p>
    <w:p w:rsidR="00EF08A8" w:rsidRDefault="00000000">
      <w:pPr>
        <w:adjustRightInd w:val="0"/>
        <w:spacing w:line="560" w:lineRule="exact"/>
        <w:ind w:firstLineChars="200" w:firstLine="480"/>
        <w:rPr>
          <w:rFonts w:ascii="宋体" w:eastAsia="宋体" w:hAnsi="宋体" w:cs="宋体"/>
          <w:sz w:val="28"/>
          <w:szCs w:val="28"/>
          <w:u w:val="single"/>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u w:val="single"/>
        </w:rPr>
        <w:t xml:space="preserve">　0994-6835004 </w:t>
      </w:r>
      <w:r>
        <w:rPr>
          <w:rFonts w:asciiTheme="minorEastAsia" w:eastAsiaTheme="minorEastAsia" w:hAnsiTheme="minorEastAsia" w:cstheme="minorEastAsia" w:hint="eastAsia"/>
          <w:sz w:val="24"/>
          <w:szCs w:val="24"/>
        </w:rPr>
        <w:t xml:space="preserve">             </w:t>
      </w:r>
      <w:r>
        <w:rPr>
          <w:rFonts w:ascii="宋体" w:eastAsia="宋体" w:hAnsi="宋体" w:cs="宋体" w:hint="eastAsia"/>
          <w:sz w:val="28"/>
          <w:szCs w:val="28"/>
        </w:rPr>
        <w:t xml:space="preserve">    　</w:t>
      </w:r>
      <w:bookmarkStart w:id="25" w:name="_Toc35393808"/>
      <w:bookmarkStart w:id="26" w:name="_Toc28359021"/>
      <w:bookmarkStart w:id="27" w:name="_Toc28359098"/>
      <w:bookmarkStart w:id="28" w:name="_Toc35393639"/>
    </w:p>
    <w:p w:rsidR="00EF08A8" w:rsidRDefault="00000000">
      <w:pPr>
        <w:adjustRightInd w:val="0"/>
        <w:spacing w:line="56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3、项目联系方式</w:t>
      </w:r>
      <w:bookmarkEnd w:id="25"/>
      <w:bookmarkEnd w:id="26"/>
      <w:bookmarkEnd w:id="27"/>
      <w:bookmarkEnd w:id="28"/>
    </w:p>
    <w:p w:rsidR="00EF08A8" w:rsidRDefault="00000000">
      <w:pPr>
        <w:pStyle w:val="a8"/>
        <w:adjustRightInd w:val="0"/>
        <w:spacing w:line="560" w:lineRule="exact"/>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项目联系人：</w:t>
      </w:r>
      <w:r>
        <w:rPr>
          <w:rFonts w:asciiTheme="minorEastAsia" w:eastAsiaTheme="minorEastAsia" w:hAnsiTheme="minorEastAsia" w:cstheme="minorEastAsia" w:hint="eastAsia"/>
          <w:sz w:val="24"/>
          <w:szCs w:val="24"/>
          <w:u w:val="single"/>
        </w:rPr>
        <w:t xml:space="preserve"> 闫岗                          </w:t>
      </w:r>
    </w:p>
    <w:p w:rsidR="00EF08A8" w:rsidRDefault="00000000">
      <w:pPr>
        <w:adjustRightInd w:val="0"/>
        <w:spacing w:line="560" w:lineRule="exact"/>
        <w:ind w:firstLineChars="200" w:firstLine="480"/>
        <w:rPr>
          <w:rFonts w:ascii="宋体" w:eastAsia="宋体" w:hAnsi="宋体" w:cs="宋体"/>
          <w:b/>
          <w:kern w:val="0"/>
          <w:sz w:val="28"/>
          <w:szCs w:val="28"/>
        </w:rPr>
      </w:pPr>
      <w:r>
        <w:rPr>
          <w:rFonts w:asciiTheme="minorEastAsia" w:eastAsiaTheme="minorEastAsia" w:hAnsiTheme="minorEastAsia" w:cstheme="minorEastAsia" w:hint="eastAsia"/>
          <w:sz w:val="24"/>
          <w:szCs w:val="24"/>
        </w:rPr>
        <w:t>电　　 话：</w:t>
      </w:r>
      <w:r>
        <w:rPr>
          <w:rFonts w:asciiTheme="minorEastAsia" w:eastAsiaTheme="minorEastAsia" w:hAnsiTheme="minorEastAsia" w:cstheme="minorEastAsia" w:hint="eastAsia"/>
          <w:sz w:val="24"/>
          <w:szCs w:val="24"/>
          <w:u w:val="single"/>
        </w:rPr>
        <w:t xml:space="preserve">　0994-6835004  13579612866</w:t>
      </w:r>
      <w:proofErr w:type="gramStart"/>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r>
        <w:rPr>
          <w:rFonts w:ascii="宋体" w:eastAsia="宋体" w:hAnsi="宋体" w:cs="宋体" w:hint="eastAsia"/>
          <w:sz w:val="28"/>
          <w:szCs w:val="28"/>
        </w:rPr>
        <w:t xml:space="preserve">　</w:t>
      </w:r>
      <w:proofErr w:type="gramEnd"/>
      <w:r>
        <w:rPr>
          <w:rFonts w:ascii="宋体" w:eastAsia="宋体" w:hAnsi="宋体" w:cs="宋体" w:hint="eastAsia"/>
          <w:sz w:val="28"/>
          <w:szCs w:val="28"/>
        </w:rPr>
        <w:t xml:space="preserve"> 　　</w:t>
      </w:r>
      <w:proofErr w:type="gramStart"/>
      <w:r>
        <w:rPr>
          <w:rFonts w:ascii="宋体" w:eastAsia="宋体" w:hAnsi="宋体" w:cs="宋体" w:hint="eastAsia"/>
          <w:sz w:val="28"/>
          <w:szCs w:val="28"/>
        </w:rPr>
        <w:t xml:space="preserve">　　</w:t>
      </w:r>
      <w:proofErr w:type="gramEnd"/>
    </w:p>
    <w:p w:rsidR="00EF08A8" w:rsidRDefault="00000000">
      <w:pPr>
        <w:adjustRightInd w:val="0"/>
        <w:spacing w:line="560" w:lineRule="exact"/>
        <w:jc w:val="left"/>
        <w:rPr>
          <w:rFonts w:ascii="宋体" w:eastAsia="宋体" w:hAnsi="宋体" w:cs="宋体"/>
          <w:b/>
          <w:sz w:val="28"/>
          <w:szCs w:val="28"/>
        </w:rPr>
      </w:pPr>
      <w:r>
        <w:rPr>
          <w:rFonts w:ascii="宋体" w:eastAsia="宋体" w:hAnsi="宋体" w:cs="宋体" w:hint="eastAsia"/>
          <w:b/>
          <w:sz w:val="28"/>
          <w:szCs w:val="28"/>
        </w:rPr>
        <w:t xml:space="preserve">七、 本项目相关公告发布媒体： </w:t>
      </w:r>
    </w:p>
    <w:p w:rsidR="00EF08A8" w:rsidRDefault="00000000">
      <w:pPr>
        <w:autoSpaceDE w:val="0"/>
        <w:autoSpaceDN w:val="0"/>
        <w:adjustRightInd w:val="0"/>
        <w:spacing w:line="56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1、新疆政府采购网：http://www.ccgp-xinjiang.gov.cn。 </w:t>
      </w:r>
    </w:p>
    <w:p w:rsidR="00EF08A8" w:rsidRDefault="00000000">
      <w:pPr>
        <w:autoSpaceDE w:val="0"/>
        <w:autoSpaceDN w:val="0"/>
        <w:adjustRightInd w:val="0"/>
        <w:spacing w:line="56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2、相关公告在法定媒体上公布之日即视为有效送达，不再另行通知。 </w:t>
      </w:r>
    </w:p>
    <w:p w:rsidR="00EF08A8" w:rsidRDefault="00EF08A8">
      <w:pPr>
        <w:autoSpaceDE w:val="0"/>
        <w:autoSpaceDN w:val="0"/>
        <w:spacing w:line="560" w:lineRule="exact"/>
        <w:ind w:firstLineChars="200" w:firstLine="480"/>
        <w:jc w:val="left"/>
        <w:rPr>
          <w:rFonts w:ascii="宋体" w:eastAsia="宋体" w:hAnsi="宋体" w:cs="宋体"/>
          <w:sz w:val="24"/>
          <w:szCs w:val="24"/>
        </w:rPr>
        <w:sectPr w:rsidR="00EF08A8">
          <w:pgSz w:w="11906" w:h="16838"/>
          <w:pgMar w:top="1440" w:right="1803" w:bottom="1440" w:left="1803" w:header="850" w:footer="992" w:gutter="0"/>
          <w:pgNumType w:fmt="numberInDash"/>
          <w:cols w:space="0"/>
          <w:docGrid w:linePitch="1"/>
        </w:sectPr>
      </w:pPr>
    </w:p>
    <w:p w:rsidR="00EF08A8" w:rsidRDefault="00000000">
      <w:pPr>
        <w:pStyle w:val="af2"/>
        <w:rPr>
          <w:rFonts w:ascii="黑体" w:eastAsia="黑体" w:hAnsi="黑体" w:cs="黑体"/>
          <w:sz w:val="32"/>
          <w:szCs w:val="32"/>
        </w:rPr>
      </w:pPr>
      <w:r>
        <w:rPr>
          <w:rFonts w:ascii="黑体" w:eastAsia="黑体" w:hAnsi="黑体" w:cs="黑体" w:hint="eastAsia"/>
          <w:sz w:val="32"/>
          <w:szCs w:val="32"/>
        </w:rPr>
        <w:lastRenderedPageBreak/>
        <w:t>第二部分 谈判须知</w:t>
      </w:r>
    </w:p>
    <w:p w:rsidR="00EF08A8" w:rsidRDefault="00000000">
      <w:pPr>
        <w:pStyle w:val="af2"/>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bCs/>
          <w:sz w:val="32"/>
          <w:szCs w:val="32"/>
        </w:rPr>
        <w:t>谈判须知前附表</w:t>
      </w:r>
    </w:p>
    <w:tbl>
      <w:tblPr>
        <w:tblW w:w="83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233"/>
        <w:gridCol w:w="5461"/>
      </w:tblGrid>
      <w:tr w:rsidR="00EF08A8">
        <w:trPr>
          <w:trHeight w:hRule="exact" w:val="510"/>
        </w:trPr>
        <w:tc>
          <w:tcPr>
            <w:tcW w:w="656" w:type="dxa"/>
            <w:tcBorders>
              <w:tl2br w:val="nil"/>
              <w:tr2bl w:val="nil"/>
            </w:tcBorders>
            <w:vAlign w:val="center"/>
          </w:tcPr>
          <w:p w:rsidR="00EF08A8" w:rsidRDefault="00000000">
            <w:pPr>
              <w:spacing w:line="400" w:lineRule="exact"/>
              <w:ind w:leftChars="-95" w:left="-247" w:firstLineChars="100" w:firstLine="241"/>
              <w:jc w:val="center"/>
              <w:rPr>
                <w:rFonts w:asciiTheme="minorEastAsia" w:eastAsiaTheme="minorEastAsia" w:hAnsiTheme="minorEastAsia" w:cstheme="minorEastAsia"/>
                <w:b/>
                <w:bCs/>
                <w:kern w:val="0"/>
                <w:sz w:val="24"/>
                <w:szCs w:val="24"/>
              </w:rPr>
            </w:pPr>
            <w:proofErr w:type="gramStart"/>
            <w:r>
              <w:rPr>
                <w:rFonts w:asciiTheme="minorEastAsia" w:eastAsiaTheme="minorEastAsia" w:hAnsiTheme="minorEastAsia" w:cstheme="minorEastAsia" w:hint="eastAsia"/>
                <w:b/>
                <w:bCs/>
                <w:kern w:val="0"/>
                <w:sz w:val="24"/>
                <w:szCs w:val="24"/>
              </w:rPr>
              <w:t>项号</w:t>
            </w:r>
            <w:proofErr w:type="gramEnd"/>
          </w:p>
        </w:tc>
        <w:tc>
          <w:tcPr>
            <w:tcW w:w="2233" w:type="dxa"/>
            <w:tcBorders>
              <w:tl2br w:val="nil"/>
              <w:tr2bl w:val="nil"/>
            </w:tcBorders>
            <w:vAlign w:val="center"/>
          </w:tcPr>
          <w:p w:rsidR="00EF08A8" w:rsidRDefault="00000000">
            <w:pPr>
              <w:spacing w:line="300" w:lineRule="exact"/>
              <w:ind w:leftChars="-95" w:left="-247" w:firstLineChars="100" w:firstLine="241"/>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内  容</w:t>
            </w:r>
          </w:p>
        </w:tc>
        <w:tc>
          <w:tcPr>
            <w:tcW w:w="5461" w:type="dxa"/>
            <w:tcBorders>
              <w:tl2br w:val="nil"/>
              <w:tr2bl w:val="nil"/>
            </w:tcBorders>
            <w:vAlign w:val="center"/>
          </w:tcPr>
          <w:p w:rsidR="00EF08A8" w:rsidRDefault="00000000">
            <w:pPr>
              <w:pStyle w:val="af5"/>
              <w:autoSpaceDE/>
              <w:autoSpaceDN/>
              <w:adjustRightInd/>
              <w:spacing w:line="300" w:lineRule="exact"/>
              <w:jc w:val="center"/>
              <w:outlineLvl w:val="0"/>
              <w:rPr>
                <w:rFonts w:asciiTheme="minorEastAsia" w:eastAsiaTheme="minorEastAsia" w:hAnsiTheme="minorEastAsia" w:cstheme="minorEastAsia"/>
                <w:b/>
                <w:bCs/>
                <w:color w:val="auto"/>
              </w:rPr>
            </w:pPr>
            <w:r>
              <w:rPr>
                <w:rFonts w:asciiTheme="minorEastAsia" w:eastAsiaTheme="minorEastAsia" w:hAnsiTheme="minorEastAsia" w:cstheme="minorEastAsia" w:hint="eastAsia"/>
                <w:b/>
                <w:bCs/>
                <w:color w:val="auto"/>
              </w:rPr>
              <w:t>说明及要求</w:t>
            </w:r>
          </w:p>
        </w:tc>
      </w:tr>
      <w:tr w:rsidR="00EF08A8">
        <w:trPr>
          <w:trHeight w:hRule="exact" w:val="60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项目名称</w:t>
            </w:r>
          </w:p>
        </w:tc>
        <w:tc>
          <w:tcPr>
            <w:tcW w:w="5461" w:type="dxa"/>
            <w:tcBorders>
              <w:tl2br w:val="nil"/>
              <w:tr2bl w:val="nil"/>
            </w:tcBorders>
            <w:vAlign w:val="center"/>
          </w:tcPr>
          <w:p w:rsidR="00EF08A8" w:rsidRDefault="00000000">
            <w:pPr>
              <w:pStyle w:val="af5"/>
              <w:autoSpaceDE/>
              <w:autoSpaceDN/>
              <w:adjustRightInd/>
              <w:spacing w:line="300" w:lineRule="exact"/>
              <w:jc w:val="center"/>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bCs/>
              </w:rPr>
              <w:t>奇台一中国家教育考试标准化考点设施设备升级改造项目</w:t>
            </w:r>
          </w:p>
        </w:tc>
      </w:tr>
      <w:tr w:rsidR="00EF08A8">
        <w:trPr>
          <w:trHeight w:hRule="exact" w:val="51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项目编号</w:t>
            </w:r>
          </w:p>
        </w:tc>
        <w:tc>
          <w:tcPr>
            <w:tcW w:w="5461" w:type="dxa"/>
            <w:tcBorders>
              <w:tl2br w:val="nil"/>
              <w:tr2bl w:val="nil"/>
            </w:tcBorders>
            <w:vAlign w:val="center"/>
          </w:tcPr>
          <w:p w:rsidR="00EF08A8" w:rsidRDefault="00000000">
            <w:pPr>
              <w:spacing w:line="300" w:lineRule="exact"/>
              <w:ind w:leftChars="-95" w:left="-247" w:firstLineChars="100" w:firstLine="24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QTCG-2023-004</w:t>
            </w:r>
          </w:p>
        </w:tc>
      </w:tr>
      <w:tr w:rsidR="00EF08A8">
        <w:trPr>
          <w:trHeight w:hRule="exact" w:val="51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采购方式</w:t>
            </w:r>
          </w:p>
        </w:tc>
        <w:tc>
          <w:tcPr>
            <w:tcW w:w="5461" w:type="dxa"/>
            <w:tcBorders>
              <w:tl2br w:val="nil"/>
              <w:tr2bl w:val="nil"/>
            </w:tcBorders>
            <w:vAlign w:val="center"/>
          </w:tcPr>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竞争性谈判</w:t>
            </w:r>
          </w:p>
        </w:tc>
      </w:tr>
      <w:tr w:rsidR="00EF08A8">
        <w:trPr>
          <w:trHeight w:hRule="exact" w:val="51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资金来源</w:t>
            </w:r>
          </w:p>
        </w:tc>
        <w:tc>
          <w:tcPr>
            <w:tcW w:w="5461" w:type="dxa"/>
            <w:tcBorders>
              <w:tl2br w:val="nil"/>
              <w:tr2bl w:val="nil"/>
            </w:tcBorders>
            <w:vAlign w:val="center"/>
          </w:tcPr>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 xml:space="preserve">财政资金 </w:t>
            </w:r>
          </w:p>
        </w:tc>
      </w:tr>
      <w:tr w:rsidR="00EF08A8">
        <w:trPr>
          <w:trHeight w:hRule="exact" w:val="51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资格审查方式</w:t>
            </w:r>
          </w:p>
        </w:tc>
        <w:tc>
          <w:tcPr>
            <w:tcW w:w="5461" w:type="dxa"/>
            <w:tcBorders>
              <w:tl2br w:val="nil"/>
              <w:tr2bl w:val="nil"/>
            </w:tcBorders>
            <w:vAlign w:val="center"/>
          </w:tcPr>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资格后审</w:t>
            </w:r>
          </w:p>
        </w:tc>
      </w:tr>
      <w:tr w:rsidR="00EF08A8">
        <w:trPr>
          <w:trHeight w:hRule="exact" w:val="822"/>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采购内容</w:t>
            </w:r>
          </w:p>
        </w:tc>
        <w:tc>
          <w:tcPr>
            <w:tcW w:w="5461" w:type="dxa"/>
            <w:tcBorders>
              <w:tl2br w:val="nil"/>
              <w:tr2bl w:val="nil"/>
            </w:tcBorders>
            <w:vAlign w:val="center"/>
          </w:tcPr>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proofErr w:type="gramStart"/>
            <w:r>
              <w:rPr>
                <w:rFonts w:asciiTheme="minorEastAsia" w:eastAsiaTheme="minorEastAsia" w:hAnsiTheme="minorEastAsia" w:cstheme="minorEastAsia" w:hint="eastAsia"/>
                <w:color w:val="auto"/>
              </w:rPr>
              <w:t>详</w:t>
            </w:r>
            <w:proofErr w:type="gramEnd"/>
            <w:r>
              <w:rPr>
                <w:rFonts w:asciiTheme="minorEastAsia" w:eastAsiaTheme="minorEastAsia" w:hAnsiTheme="minorEastAsia" w:cstheme="minorEastAsia" w:hint="eastAsia"/>
                <w:color w:val="auto"/>
              </w:rPr>
              <w:t>第三部分项目采购需求</w:t>
            </w:r>
          </w:p>
        </w:tc>
      </w:tr>
      <w:tr w:rsidR="00EF08A8">
        <w:trPr>
          <w:trHeight w:val="100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预算金额</w:t>
            </w:r>
          </w:p>
        </w:tc>
        <w:tc>
          <w:tcPr>
            <w:tcW w:w="5461" w:type="dxa"/>
            <w:tcBorders>
              <w:tl2br w:val="nil"/>
              <w:tr2bl w:val="nil"/>
            </w:tcBorders>
            <w:vAlign w:val="center"/>
          </w:tcPr>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115万元</w:t>
            </w:r>
          </w:p>
          <w:p w:rsidR="00EF08A8" w:rsidRDefault="00000000">
            <w:pPr>
              <w:pStyle w:val="af5"/>
              <w:autoSpaceDE/>
              <w:autoSpaceDN/>
              <w:adjustRightInd/>
              <w:spacing w:line="300" w:lineRule="exact"/>
              <w:jc w:val="both"/>
              <w:outlineLvl w:val="0"/>
              <w:rPr>
                <w:rFonts w:asciiTheme="minorEastAsia" w:eastAsiaTheme="minorEastAsia" w:hAnsiTheme="minorEastAsia" w:cstheme="minorEastAsia"/>
                <w:color w:val="auto"/>
              </w:rPr>
            </w:pPr>
            <w:r>
              <w:rPr>
                <w:rFonts w:asciiTheme="minorEastAsia" w:eastAsiaTheme="minorEastAsia" w:hAnsiTheme="minorEastAsia" w:cstheme="minorEastAsia" w:hint="eastAsia"/>
                <w:b/>
                <w:bCs/>
                <w:color w:val="auto"/>
              </w:rPr>
              <w:t>注：供应商投标报价超过预算金额的按无效投标处理</w:t>
            </w:r>
          </w:p>
        </w:tc>
      </w:tr>
      <w:tr w:rsidR="00EF08A8">
        <w:trPr>
          <w:trHeight w:val="9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13</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谈判保证金</w:t>
            </w:r>
          </w:p>
        </w:tc>
        <w:tc>
          <w:tcPr>
            <w:tcW w:w="5461" w:type="dxa"/>
            <w:tcBorders>
              <w:tl2br w:val="nil"/>
              <w:tr2bl w:val="nil"/>
            </w:tcBorders>
            <w:vAlign w:val="center"/>
          </w:tcPr>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不缴纳</w:t>
            </w:r>
          </w:p>
        </w:tc>
      </w:tr>
      <w:tr w:rsidR="00EF08A8">
        <w:trPr>
          <w:trHeight w:val="867"/>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14</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标前准备</w:t>
            </w:r>
          </w:p>
        </w:tc>
        <w:tc>
          <w:tcPr>
            <w:tcW w:w="5461" w:type="dxa"/>
            <w:tcBorders>
              <w:tl2br w:val="nil"/>
              <w:tr2bl w:val="nil"/>
            </w:tcBorders>
            <w:vAlign w:val="center"/>
          </w:tcPr>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1.本项目为电子招投标，供应商需要使用CA加密设备，凡参加本项目必须可自主通过新疆CA申领渠道“新疆政务通”申请政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平台可使用的CA设备，如原有兵团或公共资源使用的CA，可与新疆CA联系（</w:t>
            </w:r>
            <w:r>
              <w:rPr>
                <w:rFonts w:asciiTheme="minorEastAsia" w:eastAsiaTheme="minorEastAsia" w:hAnsiTheme="minorEastAsia" w:cstheme="minorEastAsia" w:hint="eastAsia"/>
                <w:color w:val="000000"/>
                <w:sz w:val="24"/>
                <w:szCs w:val="24"/>
              </w:rPr>
              <w:t>0991-2819290</w:t>
            </w:r>
            <w:r>
              <w:rPr>
                <w:rFonts w:asciiTheme="minorEastAsia" w:eastAsiaTheme="minorEastAsia" w:hAnsiTheme="minorEastAsia" w:cstheme="minorEastAsia" w:hint="eastAsia"/>
                <w:color w:val="000000"/>
                <w:sz w:val="24"/>
                <w:szCs w:val="24"/>
                <w:lang w:val="zh-CN"/>
              </w:rPr>
              <w:t xml:space="preserve">），申请增加电子证书即可，无需重复申领。 </w:t>
            </w:r>
          </w:p>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2.本项目实行网上投标，采用电子</w:t>
            </w:r>
            <w:r>
              <w:rPr>
                <w:rFonts w:asciiTheme="minorEastAsia" w:eastAsiaTheme="minorEastAsia" w:hAnsiTheme="minorEastAsia" w:cstheme="minorEastAsia" w:hint="eastAsia"/>
                <w:color w:val="000000"/>
                <w:sz w:val="24"/>
                <w:szCs w:val="24"/>
              </w:rPr>
              <w:t>投标</w:t>
            </w:r>
            <w:r>
              <w:rPr>
                <w:rFonts w:asciiTheme="minorEastAsia" w:eastAsiaTheme="minorEastAsia" w:hAnsiTheme="minorEastAsia" w:cstheme="minorEastAsia" w:hint="eastAsia"/>
                <w:color w:val="000000"/>
                <w:sz w:val="24"/>
                <w:szCs w:val="24"/>
                <w:lang w:val="zh-CN"/>
              </w:rPr>
              <w:t>文件(供应商须使用CA加密设备通过政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电子投标客户端制作</w:t>
            </w:r>
            <w:r>
              <w:rPr>
                <w:rFonts w:asciiTheme="minorEastAsia" w:eastAsiaTheme="minorEastAsia" w:hAnsiTheme="minorEastAsia" w:cstheme="minorEastAsia" w:hint="eastAsia"/>
                <w:color w:val="000000"/>
                <w:sz w:val="24"/>
                <w:szCs w:val="24"/>
              </w:rPr>
              <w:t>响应</w:t>
            </w:r>
            <w:r>
              <w:rPr>
                <w:rFonts w:asciiTheme="minorEastAsia" w:eastAsiaTheme="minorEastAsia" w:hAnsiTheme="minorEastAsia" w:cstheme="minorEastAsia" w:hint="eastAsia"/>
                <w:color w:val="000000"/>
                <w:sz w:val="24"/>
                <w:szCs w:val="24"/>
                <w:lang w:val="zh-CN"/>
              </w:rPr>
              <w:t xml:space="preserve">文件)。若供应商参与投标，自行承担投标一切费用。 </w:t>
            </w:r>
          </w:p>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lastRenderedPageBreak/>
              <w:t>4.供应商将政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电子交易客户端下载、安装完成后，可通过账号密码或CA登录客户端进行</w:t>
            </w:r>
            <w:r>
              <w:rPr>
                <w:rFonts w:asciiTheme="minorEastAsia" w:eastAsiaTheme="minorEastAsia" w:hAnsiTheme="minorEastAsia" w:cstheme="minorEastAsia" w:hint="eastAsia"/>
                <w:color w:val="000000"/>
                <w:sz w:val="24"/>
                <w:szCs w:val="24"/>
              </w:rPr>
              <w:t>响应</w:t>
            </w:r>
            <w:r>
              <w:rPr>
                <w:rFonts w:asciiTheme="minorEastAsia" w:eastAsiaTheme="minorEastAsia" w:hAnsiTheme="minorEastAsia" w:cstheme="minorEastAsia" w:hint="eastAsia"/>
                <w:color w:val="000000"/>
                <w:sz w:val="24"/>
                <w:szCs w:val="24"/>
                <w:lang w:val="zh-CN"/>
              </w:rPr>
              <w:t>文件制作。在使用政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投标客户端时，建议使用WIN7及以上操作系统。客户端请至新疆政府采购网（http://www.ccgp-xinjiang.gov.cn/）下载专区查看，如有问题可拨打政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 xml:space="preserve">客户服务热线400-881-7190进行咨询。 </w:t>
            </w:r>
          </w:p>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5.供应商在开标时须使用制作加密电子</w:t>
            </w:r>
            <w:r>
              <w:rPr>
                <w:rFonts w:asciiTheme="minorEastAsia" w:eastAsiaTheme="minorEastAsia" w:hAnsiTheme="minorEastAsia" w:cstheme="minorEastAsia" w:hint="eastAsia"/>
                <w:color w:val="000000"/>
                <w:sz w:val="24"/>
                <w:szCs w:val="24"/>
              </w:rPr>
              <w:t>投标</w:t>
            </w:r>
            <w:r>
              <w:rPr>
                <w:rFonts w:asciiTheme="minorEastAsia" w:eastAsiaTheme="minorEastAsia" w:hAnsiTheme="minorEastAsia" w:cstheme="minorEastAsia" w:hint="eastAsia"/>
                <w:color w:val="000000"/>
                <w:sz w:val="24"/>
                <w:szCs w:val="24"/>
                <w:lang w:val="zh-CN"/>
              </w:rPr>
              <w:t xml:space="preserve">文件所使用的CA锁及电脑，电脑须提前配置好浏览器，以便开标时解锁。  </w:t>
            </w:r>
          </w:p>
          <w:p w:rsidR="00EF08A8" w:rsidRDefault="00000000">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6.供应商对不见面开评标系统的技术操作咨询，可通过https://edu.zcygov.cn/luban/xinjiang-e-biding自助查询，也可在政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帮助中心常见问题解答和操作流程讲解视频中自助查询，网址为：https://service.zcygov.cn/#/help，“项目采购”</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lang w:val="zh-CN"/>
              </w:rPr>
              <w:t>“操作流程”</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lang w:val="zh-CN"/>
              </w:rPr>
              <w:t>电子招投标”</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lang w:val="zh-CN"/>
              </w:rPr>
              <w:t>“政府采购项目电子交易管理操作指南”</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lang w:val="zh-CN"/>
              </w:rPr>
              <w:t>供应商”版面获取操作指南，同时对自助查询无法解决的问题可通过钉钉群及政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在线客服获取服务支持。供应商钉钉群号：政</w:t>
            </w:r>
            <w:proofErr w:type="gramStart"/>
            <w:r>
              <w:rPr>
                <w:rFonts w:asciiTheme="minorEastAsia" w:eastAsiaTheme="minorEastAsia" w:hAnsiTheme="minorEastAsia" w:cstheme="minorEastAsia" w:hint="eastAsia"/>
                <w:color w:val="000000"/>
                <w:sz w:val="24"/>
                <w:szCs w:val="24"/>
                <w:lang w:val="zh-CN"/>
              </w:rPr>
              <w:t>采云</w:t>
            </w:r>
            <w:proofErr w:type="gramEnd"/>
            <w:r>
              <w:rPr>
                <w:rFonts w:asciiTheme="minorEastAsia" w:eastAsiaTheme="minorEastAsia" w:hAnsiTheme="minorEastAsia" w:cstheme="minorEastAsia" w:hint="eastAsia"/>
                <w:color w:val="000000"/>
                <w:sz w:val="24"/>
                <w:szCs w:val="24"/>
                <w:lang w:val="zh-CN"/>
              </w:rPr>
              <w:t>新疆供应</w:t>
            </w:r>
            <w:proofErr w:type="gramStart"/>
            <w:r>
              <w:rPr>
                <w:rFonts w:asciiTheme="minorEastAsia" w:eastAsiaTheme="minorEastAsia" w:hAnsiTheme="minorEastAsia" w:cstheme="minorEastAsia" w:hint="eastAsia"/>
                <w:color w:val="000000"/>
                <w:sz w:val="24"/>
                <w:szCs w:val="24"/>
                <w:lang w:val="zh-CN"/>
              </w:rPr>
              <w:t>商服务</w:t>
            </w:r>
            <w:proofErr w:type="gramEnd"/>
            <w:r>
              <w:rPr>
                <w:rFonts w:asciiTheme="minorEastAsia" w:eastAsiaTheme="minorEastAsia" w:hAnsiTheme="minorEastAsia" w:cstheme="minorEastAsia" w:hint="eastAsia"/>
                <w:color w:val="000000"/>
                <w:sz w:val="24"/>
                <w:szCs w:val="24"/>
                <w:lang w:val="zh-CN"/>
              </w:rPr>
              <w:t>1号群：30349928（如已加入1-11群，无需重复加入，十一个群联动直播），钉钉工具软件具有回放功能，直播培训结束后可在钉钉群中回放观看学习。</w:t>
            </w:r>
          </w:p>
        </w:tc>
      </w:tr>
      <w:tr w:rsidR="00EF08A8">
        <w:trPr>
          <w:trHeight w:val="90"/>
        </w:trPr>
        <w:tc>
          <w:tcPr>
            <w:tcW w:w="656" w:type="dxa"/>
            <w:tcBorders>
              <w:tl2br w:val="nil"/>
              <w:tr2bl w:val="nil"/>
            </w:tcBorders>
            <w:vAlign w:val="center"/>
          </w:tcPr>
          <w:p w:rsidR="00EF08A8" w:rsidRDefault="00000000">
            <w:pPr>
              <w:spacing w:line="4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19</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评标办法</w:t>
            </w:r>
          </w:p>
        </w:tc>
        <w:tc>
          <w:tcPr>
            <w:tcW w:w="5461" w:type="dxa"/>
            <w:tcBorders>
              <w:tl2br w:val="nil"/>
              <w:tr2bl w:val="nil"/>
            </w:tcBorders>
            <w:vAlign w:val="center"/>
          </w:tcPr>
          <w:p w:rsidR="00EF08A8" w:rsidRDefault="00000000">
            <w:pPr>
              <w:spacing w:line="300" w:lineRule="exact"/>
              <w:ind w:leftChars="-95" w:left="-247" w:firstLineChars="100" w:firstLine="24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最低评标价法</w:t>
            </w:r>
          </w:p>
        </w:tc>
      </w:tr>
      <w:tr w:rsidR="00EF08A8">
        <w:trPr>
          <w:trHeight w:val="2195"/>
        </w:trPr>
        <w:tc>
          <w:tcPr>
            <w:tcW w:w="656" w:type="dxa"/>
            <w:tcBorders>
              <w:tl2br w:val="nil"/>
              <w:tr2bl w:val="nil"/>
            </w:tcBorders>
            <w:vAlign w:val="center"/>
          </w:tcPr>
          <w:p w:rsidR="00EF08A8" w:rsidRDefault="00000000">
            <w:pPr>
              <w:shd w:val="clear" w:color="auto" w:fill="FFFFFF"/>
              <w:autoSpaceDE w:val="0"/>
              <w:autoSpaceDN w:val="0"/>
              <w:spacing w:line="40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w:t>
            </w:r>
          </w:p>
        </w:tc>
        <w:tc>
          <w:tcPr>
            <w:tcW w:w="2233" w:type="dxa"/>
            <w:tcBorders>
              <w:tl2br w:val="nil"/>
              <w:tr2bl w:val="nil"/>
            </w:tcBorders>
            <w:vAlign w:val="center"/>
          </w:tcPr>
          <w:p w:rsidR="00EF08A8" w:rsidRDefault="00000000">
            <w:pPr>
              <w:spacing w:line="300" w:lineRule="exact"/>
              <w:ind w:leftChars="-95" w:left="-247" w:firstLineChars="100" w:firstLine="24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其他说明</w:t>
            </w:r>
          </w:p>
        </w:tc>
        <w:tc>
          <w:tcPr>
            <w:tcW w:w="5461" w:type="dxa"/>
            <w:tcBorders>
              <w:tl2br w:val="nil"/>
              <w:tr2bl w:val="nil"/>
            </w:tcBorders>
            <w:vAlign w:val="center"/>
          </w:tcPr>
          <w:p w:rsidR="00EF08A8" w:rsidRDefault="0000000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pacing w:val="4"/>
                <w:sz w:val="24"/>
                <w:szCs w:val="24"/>
              </w:rPr>
              <w:t>采</w:t>
            </w:r>
            <w:r>
              <w:rPr>
                <w:rFonts w:asciiTheme="minorEastAsia" w:eastAsiaTheme="minorEastAsia" w:hAnsiTheme="minorEastAsia" w:cstheme="minorEastAsia" w:hint="eastAsia"/>
                <w:color w:val="000000"/>
                <w:sz w:val="24"/>
                <w:szCs w:val="24"/>
              </w:rPr>
              <w:t>用最低评标价法的，评标结果按投标报价由低到高顺序排列。投标报价相同的并列。响应文件满足谈判文件全部实质性要求且投标报价最低的投标供应商为排名第一的成交候选人。</w:t>
            </w:r>
          </w:p>
          <w:p w:rsidR="00EF08A8"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lastRenderedPageBreak/>
              <w:t>本项目使用最低评标价法，提供相同品牌产品的不同供应商人以其中通过资格审查、 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tc>
      </w:tr>
      <w:tr w:rsidR="00EF08A8">
        <w:trPr>
          <w:trHeight w:val="1920"/>
        </w:trPr>
        <w:tc>
          <w:tcPr>
            <w:tcW w:w="656" w:type="dxa"/>
            <w:tcBorders>
              <w:tl2br w:val="nil"/>
              <w:tr2bl w:val="nil"/>
            </w:tcBorders>
            <w:vAlign w:val="center"/>
          </w:tcPr>
          <w:p w:rsidR="00EF08A8" w:rsidRDefault="00000000">
            <w:pPr>
              <w:shd w:val="clear" w:color="auto" w:fill="FFFFFF"/>
              <w:autoSpaceDE w:val="0"/>
              <w:autoSpaceDN w:val="0"/>
              <w:spacing w:line="400" w:lineRule="exact"/>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lastRenderedPageBreak/>
              <w:t>25</w:t>
            </w:r>
          </w:p>
        </w:tc>
        <w:tc>
          <w:tcPr>
            <w:tcW w:w="2233" w:type="dxa"/>
            <w:tcBorders>
              <w:tl2br w:val="nil"/>
              <w:tr2bl w:val="nil"/>
            </w:tcBorders>
            <w:vAlign w:val="center"/>
          </w:tcPr>
          <w:p w:rsidR="00EF08A8" w:rsidRDefault="00000000">
            <w:pPr>
              <w:pStyle w:val="af3"/>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b/>
                <w:bCs/>
              </w:rPr>
              <w:t>注意事项</w:t>
            </w:r>
          </w:p>
        </w:tc>
        <w:tc>
          <w:tcPr>
            <w:tcW w:w="5461" w:type="dxa"/>
            <w:tcBorders>
              <w:tl2br w:val="nil"/>
              <w:tr2bl w:val="nil"/>
            </w:tcBorders>
            <w:vAlign w:val="center"/>
          </w:tcPr>
          <w:p w:rsidR="00EF08A8" w:rsidRDefault="00000000">
            <w:pPr>
              <w:pStyle w:val="af3"/>
              <w:ind w:firstLine="482"/>
              <w:rPr>
                <w:rFonts w:asciiTheme="minorEastAsia" w:eastAsiaTheme="minorEastAsia" w:hAnsiTheme="minorEastAsia" w:cstheme="minorEastAsia"/>
                <w:color w:val="000000"/>
              </w:rPr>
            </w:pPr>
            <w:r>
              <w:rPr>
                <w:rFonts w:asciiTheme="minorEastAsia" w:eastAsiaTheme="minorEastAsia" w:hAnsiTheme="minorEastAsia" w:cstheme="minorEastAsia" w:hint="eastAsia"/>
                <w:b/>
                <w:bCs/>
                <w:color w:val="000000"/>
                <w:highlight w:val="yellow"/>
                <w:u w:val="wave"/>
              </w:rPr>
              <w:t>供应</w:t>
            </w:r>
            <w:proofErr w:type="gramStart"/>
            <w:r>
              <w:rPr>
                <w:rFonts w:asciiTheme="minorEastAsia" w:eastAsiaTheme="minorEastAsia" w:hAnsiTheme="minorEastAsia" w:cstheme="minorEastAsia" w:hint="eastAsia"/>
                <w:b/>
                <w:bCs/>
                <w:color w:val="000000"/>
                <w:highlight w:val="yellow"/>
                <w:u w:val="wave"/>
              </w:rPr>
              <w:t>商最后</w:t>
            </w:r>
            <w:proofErr w:type="gramEnd"/>
            <w:r>
              <w:rPr>
                <w:rFonts w:asciiTheme="minorEastAsia" w:eastAsiaTheme="minorEastAsia" w:hAnsiTheme="minorEastAsia" w:cstheme="minorEastAsia" w:hint="eastAsia"/>
                <w:b/>
                <w:bCs/>
                <w:color w:val="000000"/>
                <w:highlight w:val="yellow"/>
                <w:u w:val="wave"/>
              </w:rPr>
              <w:t>报价需同时提交投标产品分项报价表</w:t>
            </w:r>
            <w:r>
              <w:rPr>
                <w:rFonts w:asciiTheme="minorEastAsia" w:eastAsiaTheme="minorEastAsia" w:hAnsiTheme="minorEastAsia" w:cstheme="minorEastAsia" w:hint="eastAsia"/>
                <w:b/>
                <w:bCs/>
                <w:iCs/>
                <w:highlight w:val="yellow"/>
                <w:u w:val="wave"/>
              </w:rPr>
              <w:t>，供应商提前做好准备，因供应商自身原因在规定的时间（30分钟）内报价不成功的，责任自负！</w:t>
            </w:r>
          </w:p>
        </w:tc>
      </w:tr>
    </w:tbl>
    <w:p w:rsidR="00EF08A8" w:rsidRDefault="00000000">
      <w:pPr>
        <w:pStyle w:val="af4"/>
        <w:ind w:firstLineChars="0" w:firstLine="0"/>
        <w:jc w:val="center"/>
        <w:rPr>
          <w:rFonts w:ascii="黑体" w:eastAsia="黑体" w:hAnsi="黑体" w:cs="黑体"/>
          <w:sz w:val="30"/>
          <w:szCs w:val="30"/>
        </w:rPr>
      </w:pPr>
      <w:r>
        <w:rPr>
          <w:rFonts w:ascii="黑体" w:eastAsia="黑体" w:hAnsi="黑体" w:cs="黑体" w:hint="eastAsia"/>
          <w:sz w:val="30"/>
          <w:szCs w:val="30"/>
        </w:rPr>
        <w:t>二、谈判须知</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一、供应商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（一）合格供应商条件</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合格供应商应完全符合采购文件第一篇中规定的供应商资格条件，并对采购文件</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实质性响应。</w:t>
      </w:r>
    </w:p>
    <w:p w:rsidR="00EF08A8" w:rsidRDefault="00000000">
      <w:pPr>
        <w:pStyle w:val="af3"/>
        <w:ind w:firstLine="48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（二）供应商的风险</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供应商没有按照采购文件要求提供全部资料，或者供应商没有对采购文件在各方面</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实质性响应，可能导致谈判被拒绝或评定为响应文件无效。</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二、采购文件</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采购文件是供应商编制响应文件的依据，是谈判小组评判依据和标准。采购文件也是采购人与成交供应商签订合同的基础。</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（一）采购文件由邀请书；项目技术规格、数量及质量要求；商务条款；供应商须知；评审方法、评审标准、响应文件无效条款和终止谈判活动条款；合同主要条款、合同范本；响应文件格式等六部分组成。</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（二）采购机构对采购文件所作的一切有效通知、修改、补充及澄清，都是</w:t>
      </w:r>
      <w:r>
        <w:rPr>
          <w:rFonts w:asciiTheme="minorEastAsia" w:eastAsiaTheme="minorEastAsia" w:hAnsiTheme="minorEastAsia" w:cstheme="minorEastAsia" w:hint="eastAsia"/>
        </w:rPr>
        <w:lastRenderedPageBreak/>
        <w:t>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（三）本项目的采购文件、补遗文件（如果有）一律在新疆政府采购网上发布，请各供应商注意浏览、下载。</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三、响应文件</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供应商应当按照采购文件的要求编制响应文件，并对采购文件提出的要求和条件</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实质性响应，响应文件应编制完整的页码、目录。（编制上传响应文件与相应模块对应）</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（一）响应文件组成</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响应文件由第七篇“响应文件格式”规定的部分和供应商所作的一切有效补充、修改和承诺等文件组成，供应商应按照第六部分“响应文件格式”规定的目录顺序组织编写，否则有可能影响谈判小组对响应文件的评审。</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（二）谈判有效期</w:t>
      </w:r>
    </w:p>
    <w:p w:rsidR="00EF08A8" w:rsidRDefault="00000000">
      <w:pPr>
        <w:pStyle w:val="af3"/>
        <w:ind w:firstLine="480"/>
        <w:rPr>
          <w:rFonts w:asciiTheme="minorEastAsia" w:eastAsiaTheme="minorEastAsia" w:hAnsiTheme="minorEastAsia" w:cstheme="minorEastAsia"/>
          <w:highlight w:val="yellow"/>
        </w:rPr>
      </w:pPr>
      <w:r>
        <w:rPr>
          <w:rFonts w:asciiTheme="minorEastAsia" w:eastAsiaTheme="minorEastAsia" w:hAnsiTheme="minorEastAsia" w:cstheme="minorEastAsia" w:hint="eastAsia"/>
          <w:highlight w:val="yellow"/>
        </w:rPr>
        <w:t>谈判有效期为递交响应文件截止日期后九十天。</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（三）响应文件的签署</w:t>
      </w:r>
    </w:p>
    <w:p w:rsidR="00EF08A8" w:rsidRDefault="00000000">
      <w:pPr>
        <w:pStyle w:val="af3"/>
        <w:ind w:firstLine="482"/>
        <w:rPr>
          <w:rFonts w:asciiTheme="minorEastAsia" w:eastAsiaTheme="minorEastAsia" w:hAnsiTheme="minorEastAsia" w:cstheme="minorEastAsia"/>
          <w:b/>
          <w:bCs/>
          <w:highlight w:val="yellow"/>
          <w:u w:val="single"/>
        </w:rPr>
      </w:pPr>
      <w:r>
        <w:rPr>
          <w:rFonts w:asciiTheme="minorEastAsia" w:eastAsiaTheme="minorEastAsia" w:hAnsiTheme="minorEastAsia" w:cstheme="minorEastAsia" w:hint="eastAsia"/>
          <w:b/>
          <w:bCs/>
          <w:highlight w:val="yellow"/>
          <w:u w:val="single"/>
        </w:rPr>
        <w:t>1、响应文件采用电子文档。响应文件中应按照采购文件第六部分响应文件格式中规定签字、盖章的地方必须按其规定签字、盖章。</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2、若供应商对响应文件做必要修改或澄清，则应在修改或澄清处加盖供应商公章或由法定代表人或法定代表人授权代表签字确认。</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（四）报价</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bCs/>
        </w:rPr>
        <w:t>1、供应商应严格按照“响应文件格式”中“报价一览表”和“分项报价明细表”</w:t>
      </w:r>
      <w:r>
        <w:rPr>
          <w:rFonts w:asciiTheme="minorEastAsia" w:eastAsiaTheme="minorEastAsia" w:hAnsiTheme="minorEastAsia" w:cstheme="minorEastAsia" w:hint="eastAsia"/>
        </w:rPr>
        <w:t>的格式填写报价。</w:t>
      </w:r>
    </w:p>
    <w:p w:rsidR="00EF08A8" w:rsidRDefault="00000000">
      <w:pPr>
        <w:spacing w:line="440" w:lineRule="exact"/>
        <w:ind w:firstLineChars="200" w:firstLine="482"/>
        <w:rPr>
          <w:rFonts w:asciiTheme="minorEastAsia" w:eastAsiaTheme="minorEastAsia" w:hAnsiTheme="minorEastAsia" w:cstheme="minorEastAsia"/>
          <w:b/>
          <w:bCs/>
          <w:color w:val="000000"/>
          <w:sz w:val="24"/>
          <w:szCs w:val="24"/>
          <w:u w:val="single"/>
        </w:rPr>
      </w:pPr>
      <w:r>
        <w:rPr>
          <w:rFonts w:asciiTheme="minorEastAsia" w:eastAsiaTheme="minorEastAsia" w:hAnsiTheme="minorEastAsia" w:cstheme="minorEastAsia" w:hint="eastAsia"/>
          <w:b/>
          <w:bCs/>
          <w:color w:val="000000"/>
          <w:sz w:val="24"/>
          <w:szCs w:val="24"/>
        </w:rPr>
        <w:t>2、</w:t>
      </w:r>
      <w:r>
        <w:rPr>
          <w:rFonts w:asciiTheme="minorEastAsia" w:eastAsiaTheme="minorEastAsia" w:hAnsiTheme="minorEastAsia" w:cstheme="minorEastAsia" w:hint="eastAsia"/>
          <w:b/>
          <w:bCs/>
          <w:color w:val="000000"/>
          <w:sz w:val="24"/>
          <w:szCs w:val="24"/>
          <w:u w:val="single"/>
        </w:rPr>
        <w:t>投标响应文件按照谈判文件中规定的各项因素经谈判小组审核，以技术参数、售后服务承诺、价格因素等综合因素实质性</w:t>
      </w:r>
      <w:proofErr w:type="gramStart"/>
      <w:r>
        <w:rPr>
          <w:rFonts w:asciiTheme="minorEastAsia" w:eastAsiaTheme="minorEastAsia" w:hAnsiTheme="minorEastAsia" w:cstheme="minorEastAsia" w:hint="eastAsia"/>
          <w:b/>
          <w:bCs/>
          <w:color w:val="000000"/>
          <w:sz w:val="24"/>
          <w:szCs w:val="24"/>
          <w:u w:val="single"/>
        </w:rPr>
        <w:t>完全响应</w:t>
      </w:r>
      <w:proofErr w:type="gramEnd"/>
      <w:r>
        <w:rPr>
          <w:rFonts w:asciiTheme="minorEastAsia" w:eastAsiaTheme="minorEastAsia" w:hAnsiTheme="minorEastAsia" w:cstheme="minorEastAsia" w:hint="eastAsia"/>
          <w:b/>
          <w:bCs/>
          <w:color w:val="000000"/>
          <w:sz w:val="24"/>
          <w:szCs w:val="24"/>
          <w:u w:val="single"/>
        </w:rPr>
        <w:t>谈判文件的所有供</w:t>
      </w:r>
      <w:r>
        <w:rPr>
          <w:rFonts w:asciiTheme="minorEastAsia" w:eastAsiaTheme="minorEastAsia" w:hAnsiTheme="minorEastAsia" w:cstheme="minorEastAsia" w:hint="eastAsia"/>
          <w:b/>
          <w:bCs/>
          <w:color w:val="000000"/>
          <w:sz w:val="24"/>
          <w:szCs w:val="24"/>
          <w:u w:val="single"/>
        </w:rPr>
        <w:lastRenderedPageBreak/>
        <w:t>应商在规定时间（30分钟）内提交最后报价，实质性不响应谈判文件要求的供应商，取消最后报价资格。</w:t>
      </w:r>
    </w:p>
    <w:p w:rsidR="00EF08A8" w:rsidRDefault="00000000">
      <w:pPr>
        <w:pStyle w:val="3"/>
        <w:spacing w:line="440" w:lineRule="exact"/>
        <w:ind w:firstLineChars="200" w:firstLine="482"/>
        <w:jc w:val="both"/>
        <w:rPr>
          <w:rFonts w:eastAsiaTheme="minorEastAsia"/>
        </w:rPr>
      </w:pPr>
      <w:r>
        <w:rPr>
          <w:rFonts w:ascii="宋体" w:eastAsia="宋体" w:hAnsi="宋体" w:cs="宋体" w:hint="eastAsia"/>
          <w:bCs/>
          <w:color w:val="000000"/>
          <w:sz w:val="24"/>
          <w:szCs w:val="24"/>
          <w:highlight w:val="green"/>
          <w:u w:val="wave"/>
        </w:rPr>
        <w:t>*</w:t>
      </w:r>
      <w:r>
        <w:rPr>
          <w:rFonts w:asciiTheme="minorEastAsia" w:eastAsiaTheme="minorEastAsia" w:hAnsiTheme="minorEastAsia" w:cstheme="minorEastAsia" w:hint="eastAsia"/>
          <w:bCs/>
          <w:color w:val="000000"/>
          <w:sz w:val="24"/>
          <w:szCs w:val="24"/>
          <w:highlight w:val="green"/>
          <w:u w:val="wave"/>
        </w:rPr>
        <w:t>3、供应</w:t>
      </w:r>
      <w:proofErr w:type="gramStart"/>
      <w:r>
        <w:rPr>
          <w:rFonts w:asciiTheme="minorEastAsia" w:eastAsiaTheme="minorEastAsia" w:hAnsiTheme="minorEastAsia" w:cstheme="minorEastAsia" w:hint="eastAsia"/>
          <w:bCs/>
          <w:color w:val="000000"/>
          <w:sz w:val="24"/>
          <w:szCs w:val="24"/>
          <w:highlight w:val="green"/>
          <w:u w:val="wave"/>
        </w:rPr>
        <w:t>商最后</w:t>
      </w:r>
      <w:proofErr w:type="gramEnd"/>
      <w:r>
        <w:rPr>
          <w:rFonts w:asciiTheme="minorEastAsia" w:eastAsiaTheme="minorEastAsia" w:hAnsiTheme="minorEastAsia" w:cstheme="minorEastAsia" w:hint="eastAsia"/>
          <w:bCs/>
          <w:color w:val="000000"/>
          <w:sz w:val="24"/>
          <w:szCs w:val="24"/>
          <w:highlight w:val="green"/>
          <w:u w:val="wave"/>
        </w:rPr>
        <w:t>报价，需同时投标产品分项报价表，供应商提前做好准备，因供应商自身原因在规定的时间（30分钟）内报价不成功的，责任自负！</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（五）修正错误</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若响应文件出现计算或表达上的错误，修正错误的原则如下：</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1、报价一览表总价与报价明细表汇总数不一致的，</w:t>
      </w:r>
      <w:r>
        <w:rPr>
          <w:rFonts w:asciiTheme="minorEastAsia" w:eastAsiaTheme="minorEastAsia" w:hAnsiTheme="minorEastAsia" w:cstheme="minorEastAsia" w:hint="eastAsia"/>
          <w:kern w:val="0"/>
        </w:rPr>
        <w:t>以报价一览表为准；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2、响应文件的大写金额和小写金额不一致的，以大写金额为准；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3、总价金额与按单价汇总金额不一致的，以单价金额计算结果为准；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4、单价金额小数点有明显错位的，应以总价为准，并修正单价；</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5、对不同文字响应文件的解释发生异议的，以中文为准。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谈判小组按上述修正错误的原则及方法调整或修正供应商报价，供应商同意并签字确认后，调整后的报价对供应商具有约束作用。如果供应商不接受修正后的报价，则其响应文件按无效处理。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（六）响应文件的递交</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1、响应文件须在响应文件提交截止时间前递交至指定地点。</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2、供应商递交响应文件的地点：见邀请书。</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3、逾期递交或未递交到指定地点的响应文件恕不接受。</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四、谈判</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（一）谈判应当在采购文件中“邀请书”确定的时间和地点公开进行。</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（二）开标由采购机构主持，邀请采购人、供应商参加，财政部门和有关监督部门可视情况派员现场监督。</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w:t>
      </w:r>
      <w:r>
        <w:rPr>
          <w:rFonts w:asciiTheme="minorEastAsia" w:eastAsiaTheme="minorEastAsia" w:hAnsiTheme="minorEastAsia" w:cstheme="minorEastAsia" w:hint="eastAsia"/>
          <w:b/>
          <w:bCs/>
          <w:highlight w:val="yellow"/>
        </w:rPr>
        <w:t>本次采用网上开标，供应商在线参加开标（不需到现场参加开标）。</w:t>
      </w:r>
      <w:r>
        <w:rPr>
          <w:rFonts w:asciiTheme="minorEastAsia" w:eastAsiaTheme="minorEastAsia" w:hAnsiTheme="minorEastAsia" w:cstheme="minorEastAsia" w:hint="eastAsia"/>
        </w:rPr>
        <w:t>开标</w:t>
      </w:r>
      <w:proofErr w:type="gramStart"/>
      <w:r>
        <w:rPr>
          <w:rFonts w:asciiTheme="minorEastAsia" w:eastAsiaTheme="minorEastAsia" w:hAnsiTheme="minorEastAsia" w:cstheme="minorEastAsia" w:hint="eastAsia"/>
        </w:rPr>
        <w:t>前供应</w:t>
      </w:r>
      <w:proofErr w:type="gramEnd"/>
      <w:r>
        <w:rPr>
          <w:rFonts w:asciiTheme="minorEastAsia" w:eastAsiaTheme="minorEastAsia" w:hAnsiTheme="minorEastAsia" w:cstheme="minorEastAsia" w:hint="eastAsia"/>
        </w:rPr>
        <w:t>商完成设备测试，保证摄像头及麦克风正常使用。自开标时间起至评标结束，供应商须登录新疆政府采购政</w:t>
      </w:r>
      <w:proofErr w:type="gramStart"/>
      <w:r>
        <w:rPr>
          <w:rFonts w:asciiTheme="minorEastAsia" w:eastAsiaTheme="minorEastAsia" w:hAnsiTheme="minorEastAsia" w:cstheme="minorEastAsia" w:hint="eastAsia"/>
        </w:rPr>
        <w:t>采云</w:t>
      </w:r>
      <w:proofErr w:type="gramEnd"/>
      <w:r>
        <w:rPr>
          <w:rFonts w:asciiTheme="minorEastAsia" w:eastAsiaTheme="minorEastAsia" w:hAnsiTheme="minorEastAsia" w:cstheme="minorEastAsia" w:hint="eastAsia"/>
        </w:rPr>
        <w:t>平台并保持网络畅通，随时答复评标</w:t>
      </w:r>
      <w:r>
        <w:rPr>
          <w:rFonts w:asciiTheme="minorEastAsia" w:eastAsiaTheme="minorEastAsia" w:hAnsiTheme="minorEastAsia" w:cstheme="minorEastAsia" w:hint="eastAsia"/>
        </w:rPr>
        <w:lastRenderedPageBreak/>
        <w:t>委员会的疑问。若供应商未在规定时间内答复的，由此产生的后果将由供应商自行承担。</w:t>
      </w:r>
    </w:p>
    <w:p w:rsidR="00EF08A8" w:rsidRDefault="00000000">
      <w:pPr>
        <w:pStyle w:val="af3"/>
        <w:ind w:firstLine="480"/>
        <w:rPr>
          <w:rFonts w:asciiTheme="minorEastAsia" w:eastAsiaTheme="minorEastAsia" w:hAnsiTheme="minorEastAsia" w:cstheme="minorEastAsia"/>
          <w:b/>
          <w:bCs/>
          <w:highlight w:val="yellow"/>
          <w:u w:val="wave"/>
        </w:rPr>
      </w:pPr>
      <w:r>
        <w:rPr>
          <w:rFonts w:asciiTheme="minorEastAsia" w:eastAsiaTheme="minorEastAsia" w:hAnsiTheme="minorEastAsia" w:cstheme="minorEastAsia" w:hint="eastAsia"/>
        </w:rPr>
        <w:t>（四）</w:t>
      </w:r>
      <w:r>
        <w:rPr>
          <w:rFonts w:asciiTheme="minorEastAsia" w:eastAsiaTheme="minorEastAsia" w:hAnsiTheme="minorEastAsia" w:cstheme="minorEastAsia" w:hint="eastAsia"/>
          <w:b/>
          <w:bCs/>
          <w:highlight w:val="yellow"/>
          <w:u w:val="wave"/>
        </w:rPr>
        <w:t>供应商登录政</w:t>
      </w:r>
      <w:proofErr w:type="gramStart"/>
      <w:r>
        <w:rPr>
          <w:rFonts w:asciiTheme="minorEastAsia" w:eastAsiaTheme="minorEastAsia" w:hAnsiTheme="minorEastAsia" w:cstheme="minorEastAsia" w:hint="eastAsia"/>
          <w:b/>
          <w:bCs/>
          <w:highlight w:val="yellow"/>
          <w:u w:val="wave"/>
        </w:rPr>
        <w:t>采云</w:t>
      </w:r>
      <w:proofErr w:type="gramEnd"/>
      <w:r>
        <w:rPr>
          <w:rFonts w:asciiTheme="minorEastAsia" w:eastAsiaTheme="minorEastAsia" w:hAnsiTheme="minorEastAsia" w:cstheme="minorEastAsia" w:hint="eastAsia"/>
          <w:b/>
          <w:bCs/>
          <w:highlight w:val="yellow"/>
          <w:u w:val="wave"/>
        </w:rPr>
        <w:t>平台，在开标时间后30分钟内</w:t>
      </w:r>
      <w:r>
        <w:rPr>
          <w:rFonts w:asciiTheme="minorEastAsia" w:eastAsiaTheme="minorEastAsia" w:hAnsiTheme="minorEastAsia" w:cstheme="minorEastAsia" w:hint="eastAsia"/>
          <w:b/>
          <w:bCs/>
          <w:highlight w:val="green"/>
          <w:u w:val="wave"/>
        </w:rPr>
        <w:t>（2023年3月17日上午11：00-11：30）</w:t>
      </w:r>
      <w:r>
        <w:rPr>
          <w:rFonts w:asciiTheme="minorEastAsia" w:eastAsiaTheme="minorEastAsia" w:hAnsiTheme="minorEastAsia" w:cstheme="minorEastAsia" w:hint="eastAsia"/>
          <w:b/>
          <w:bCs/>
          <w:highlight w:val="yellow"/>
          <w:u w:val="wave"/>
        </w:rPr>
        <w:t>用“项目采购-开标评标”功能进行解密响应文件。若供应商在规定时间内未按时解密的，视为无效投标。解密与加密响应文件须使用同一个CA。</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五、确定成交供应商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（一）采购人或其授权的谈判小组应按照评审报告中推荐的成交候选人排名顺序确定成交供应商。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（二）如有供应商对评审结果提出质疑的，在质疑处理完毕后发出成交通知书。</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六、成交通知书</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（一）采购人依法确定成交供应商后，采购机构以发出成交通知书。</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（二）成交通知书发出后，采购人改变成交结果，或者成交供应商放弃成交，应当承担相应的法律责任。</w:t>
      </w:r>
    </w:p>
    <w:p w:rsidR="00EF08A8" w:rsidRDefault="00000000">
      <w:pPr>
        <w:autoSpaceDE w:val="0"/>
        <w:autoSpaceDN w:val="0"/>
        <w:spacing w:line="44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七、 废标 </w:t>
      </w:r>
    </w:p>
    <w:p w:rsidR="00EF08A8" w:rsidRDefault="00000000">
      <w:pPr>
        <w:pStyle w:val="ac"/>
        <w:shd w:val="clear" w:color="auto" w:fill="FFFFFF"/>
        <w:spacing w:before="0" w:beforeAutospacing="0" w:after="0" w:afterAutospacing="0" w:line="560" w:lineRule="exact"/>
        <w:ind w:firstLineChars="300" w:firstLine="720"/>
        <w:textAlignment w:val="baseline"/>
        <w:rPr>
          <w:rFonts w:asciiTheme="minorEastAsia" w:eastAsiaTheme="minorEastAsia" w:hAnsiTheme="minorEastAsia" w:cstheme="minorEastAsia"/>
        </w:rPr>
      </w:pPr>
      <w:r>
        <w:rPr>
          <w:rFonts w:asciiTheme="minorEastAsia" w:eastAsiaTheme="minorEastAsia" w:hAnsiTheme="minorEastAsia" w:cstheme="minorEastAsia" w:hint="eastAsia"/>
        </w:rPr>
        <w:t xml:space="preserve">1、 </w:t>
      </w:r>
      <w:r>
        <w:rPr>
          <w:rFonts w:asciiTheme="minorEastAsia" w:eastAsiaTheme="minorEastAsia" w:hAnsiTheme="minorEastAsia" w:cstheme="minorEastAsia" w:hint="eastAsia"/>
          <w:shd w:val="clear" w:color="auto" w:fill="FFFFFF"/>
        </w:rPr>
        <w:t>出现下列情形之一的，采购人或者采购代理机构应当终止竞争性谈判采购活动，发布项目终止公告并说明原因，重新开展采购活动：</w:t>
      </w:r>
    </w:p>
    <w:p w:rsidR="00EF08A8" w:rsidRDefault="00000000">
      <w:pPr>
        <w:pStyle w:val="ac"/>
        <w:shd w:val="clear" w:color="auto" w:fill="FFFFFF"/>
        <w:spacing w:before="0" w:beforeAutospacing="0" w:after="0" w:afterAutospacing="0" w:line="560" w:lineRule="exact"/>
        <w:textAlignment w:val="baseline"/>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 xml:space="preserve">　    1.1因情况变化，不再符合规定的竞争性谈判采购方式适用情形的；</w:t>
      </w:r>
    </w:p>
    <w:p w:rsidR="00EF08A8" w:rsidRDefault="00000000">
      <w:pPr>
        <w:pStyle w:val="ac"/>
        <w:shd w:val="clear" w:color="auto" w:fill="FFFFFF"/>
        <w:spacing w:before="0" w:beforeAutospacing="0" w:after="0" w:afterAutospacing="0" w:line="560" w:lineRule="exact"/>
        <w:textAlignment w:val="baseline"/>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 xml:space="preserve">　　  1.2出现影响采购公正的违法、违规行为的；</w:t>
      </w:r>
    </w:p>
    <w:p w:rsidR="00EF08A8" w:rsidRDefault="00000000">
      <w:pPr>
        <w:pStyle w:val="ac"/>
        <w:shd w:val="clear" w:color="auto" w:fill="FFFFFF"/>
        <w:spacing w:before="0" w:beforeAutospacing="0" w:after="0" w:afterAutospacing="0" w:line="560" w:lineRule="exact"/>
        <w:textAlignment w:val="baseline"/>
        <w:rPr>
          <w:rFonts w:cs="宋体"/>
        </w:rPr>
      </w:pPr>
      <w:r>
        <w:rPr>
          <w:rFonts w:asciiTheme="minorEastAsia" w:eastAsiaTheme="minorEastAsia" w:hAnsiTheme="minorEastAsia" w:cstheme="minorEastAsia" w:hint="eastAsia"/>
          <w:shd w:val="clear" w:color="auto" w:fill="FFFFFF"/>
        </w:rPr>
        <w:t xml:space="preserve">　    1.3在采购过程中符合竞争要求的供应商或者报价未超过采购预算的供应商不足3家的，但</w:t>
      </w:r>
      <w:r>
        <w:rPr>
          <w:rFonts w:asciiTheme="minorEastAsia" w:eastAsiaTheme="minorEastAsia" w:hAnsiTheme="minorEastAsia" w:cstheme="minorEastAsia" w:hint="eastAsia"/>
          <w:color w:val="000000"/>
          <w:shd w:val="clear" w:color="auto" w:fill="FFFFFF"/>
        </w:rPr>
        <w:t>《政府采购非招标采购方式管理办法》</w:t>
      </w:r>
      <w:r>
        <w:rPr>
          <w:rFonts w:asciiTheme="minorEastAsia" w:eastAsiaTheme="minorEastAsia" w:hAnsiTheme="minorEastAsia" w:cstheme="minorEastAsia" w:hint="eastAsia"/>
          <w:shd w:val="clear" w:color="auto" w:fill="FFFFFF"/>
        </w:rPr>
        <w:t>第二十七条第二款规定的情形除外。</w:t>
      </w:r>
    </w:p>
    <w:p w:rsidR="00EF08A8" w:rsidRDefault="00000000">
      <w:pPr>
        <w:autoSpaceDE w:val="0"/>
        <w:autoSpaceDN w:val="0"/>
        <w:spacing w:line="560" w:lineRule="exact"/>
        <w:ind w:firstLineChars="200" w:firstLine="562"/>
        <w:rPr>
          <w:rFonts w:ascii="宋体" w:eastAsia="宋体" w:hAnsi="宋体" w:cs="宋体"/>
          <w:sz w:val="28"/>
          <w:szCs w:val="28"/>
        </w:rPr>
      </w:pPr>
      <w:r>
        <w:rPr>
          <w:rFonts w:ascii="宋体" w:eastAsia="宋体" w:hAnsi="宋体" w:cs="宋体" w:hint="eastAsia"/>
          <w:b/>
          <w:bCs/>
          <w:sz w:val="28"/>
          <w:szCs w:val="28"/>
        </w:rPr>
        <w:t>八、 询问、质疑、投诉</w:t>
      </w:r>
      <w:r>
        <w:rPr>
          <w:rFonts w:ascii="宋体" w:eastAsia="宋体" w:hAnsi="宋体" w:cs="宋体" w:hint="eastAsia"/>
          <w:sz w:val="28"/>
          <w:szCs w:val="28"/>
        </w:rPr>
        <w:t xml:space="preserve"> </w:t>
      </w:r>
    </w:p>
    <w:p w:rsidR="00EF08A8" w:rsidRDefault="00000000">
      <w:pPr>
        <w:autoSpaceDE w:val="0"/>
        <w:autoSpaceDN w:val="0"/>
        <w:spacing w:line="560" w:lineRule="exact"/>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1、 询问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1.1 供应商对政府采购活动事项（谈判文件、采购过程、成交或者成交结果）有疑问的，可以向采购人或者政</w:t>
      </w:r>
      <w:proofErr w:type="gramStart"/>
      <w:r>
        <w:rPr>
          <w:rFonts w:asciiTheme="minorEastAsia" w:eastAsiaTheme="minorEastAsia" w:hAnsiTheme="minorEastAsia" w:cstheme="minorEastAsia" w:hint="eastAsia"/>
          <w:sz w:val="24"/>
          <w:szCs w:val="24"/>
        </w:rPr>
        <w:t>资中心</w:t>
      </w:r>
      <w:proofErr w:type="gramEnd"/>
      <w:r>
        <w:rPr>
          <w:rFonts w:asciiTheme="minorEastAsia" w:eastAsiaTheme="minorEastAsia" w:hAnsiTheme="minorEastAsia" w:cstheme="minorEastAsia" w:hint="eastAsia"/>
          <w:sz w:val="24"/>
          <w:szCs w:val="24"/>
        </w:rPr>
        <w:t xml:space="preserve">提出询问，询问可以口头方式提出，也可以书面方式提出。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 采购人或者政</w:t>
      </w:r>
      <w:proofErr w:type="gramStart"/>
      <w:r>
        <w:rPr>
          <w:rFonts w:asciiTheme="minorEastAsia" w:eastAsiaTheme="minorEastAsia" w:hAnsiTheme="minorEastAsia" w:cstheme="minorEastAsia" w:hint="eastAsia"/>
          <w:sz w:val="24"/>
          <w:szCs w:val="24"/>
        </w:rPr>
        <w:t>资中心</w:t>
      </w:r>
      <w:proofErr w:type="gramEnd"/>
      <w:r>
        <w:rPr>
          <w:rFonts w:asciiTheme="minorEastAsia" w:eastAsiaTheme="minorEastAsia" w:hAnsiTheme="minorEastAsia" w:cstheme="minorEastAsia" w:hint="eastAsia"/>
          <w:sz w:val="24"/>
          <w:szCs w:val="24"/>
        </w:rPr>
        <w:t>在三个工作日内对供应</w:t>
      </w:r>
      <w:proofErr w:type="gramStart"/>
      <w:r>
        <w:rPr>
          <w:rFonts w:asciiTheme="minorEastAsia" w:eastAsiaTheme="minorEastAsia" w:hAnsiTheme="minorEastAsia" w:cstheme="minorEastAsia" w:hint="eastAsia"/>
          <w:sz w:val="24"/>
          <w:szCs w:val="24"/>
        </w:rPr>
        <w:t>商依法</w:t>
      </w:r>
      <w:proofErr w:type="gramEnd"/>
      <w:r>
        <w:rPr>
          <w:rFonts w:asciiTheme="minorEastAsia" w:eastAsiaTheme="minorEastAsia" w:hAnsiTheme="minorEastAsia" w:cstheme="minorEastAsia" w:hint="eastAsia"/>
          <w:sz w:val="24"/>
          <w:szCs w:val="24"/>
        </w:rPr>
        <w:t>提出的询问</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 xml:space="preserve">答复。 </w:t>
      </w:r>
    </w:p>
    <w:p w:rsidR="00EF08A8" w:rsidRDefault="00000000">
      <w:pPr>
        <w:autoSpaceDE w:val="0"/>
        <w:autoSpaceDN w:val="0"/>
        <w:spacing w:line="560" w:lineRule="exact"/>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 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1 提出质疑的供应商应当是参与所质疑项目采购活动的供应商。潜在供应</w:t>
      </w:r>
      <w:proofErr w:type="gramStart"/>
      <w:r>
        <w:rPr>
          <w:rFonts w:asciiTheme="minorEastAsia" w:eastAsiaTheme="minorEastAsia" w:hAnsiTheme="minorEastAsia" w:cstheme="minorEastAsia" w:hint="eastAsia"/>
          <w:sz w:val="24"/>
          <w:szCs w:val="24"/>
          <w:lang w:val="zh-CN"/>
        </w:rPr>
        <w:t>商依法</w:t>
      </w:r>
      <w:proofErr w:type="gramEnd"/>
      <w:r>
        <w:rPr>
          <w:rFonts w:asciiTheme="minorEastAsia" w:eastAsiaTheme="minorEastAsia" w:hAnsiTheme="minorEastAsia" w:cstheme="minorEastAsia" w:hint="eastAsia"/>
          <w:sz w:val="24"/>
          <w:szCs w:val="24"/>
          <w:lang w:val="zh-CN"/>
        </w:rPr>
        <w:t>获取其可质疑的采购文件的，可以对采购文件提出质疑。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 xml:space="preserve">2.2 </w:t>
      </w:r>
      <w:r>
        <w:rPr>
          <w:rFonts w:asciiTheme="minorEastAsia" w:eastAsiaTheme="minorEastAsia" w:hAnsiTheme="minorEastAsia" w:cstheme="minorEastAsia" w:hint="eastAsia"/>
          <w:sz w:val="24"/>
          <w:szCs w:val="24"/>
          <w:lang w:val="zh-CN"/>
        </w:rPr>
        <w:t>供应商认为采购文件、采购过程和采购结果使自己的权益受到损害的，可以在知道或应知其权益受到损害之日起七个工作日内，以书面形式向政</w:t>
      </w:r>
      <w:proofErr w:type="gramStart"/>
      <w:r>
        <w:rPr>
          <w:rFonts w:asciiTheme="minorEastAsia" w:eastAsiaTheme="minorEastAsia" w:hAnsiTheme="minorEastAsia" w:cstheme="minorEastAsia" w:hint="eastAsia"/>
          <w:sz w:val="24"/>
          <w:szCs w:val="24"/>
          <w:lang w:val="zh-CN"/>
        </w:rPr>
        <w:t>资中心</w:t>
      </w:r>
      <w:proofErr w:type="gramEnd"/>
      <w:r>
        <w:rPr>
          <w:rFonts w:asciiTheme="minorEastAsia" w:eastAsiaTheme="minorEastAsia" w:hAnsiTheme="minorEastAsia" w:cstheme="minorEastAsia" w:hint="eastAsia"/>
          <w:sz w:val="24"/>
          <w:szCs w:val="24"/>
          <w:lang w:val="zh-CN"/>
        </w:rPr>
        <w:t>及采购人提出质疑。上述应知其权益受到损害之日，是指：</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2.2</w:t>
      </w:r>
      <w:r>
        <w:rPr>
          <w:rFonts w:asciiTheme="minorEastAsia" w:eastAsiaTheme="minorEastAsia" w:hAnsiTheme="minorEastAsia" w:cstheme="minorEastAsia" w:hint="eastAsia"/>
          <w:sz w:val="24"/>
          <w:szCs w:val="24"/>
          <w:lang w:val="zh-CN"/>
        </w:rPr>
        <w:t>.1</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zh-CN"/>
        </w:rPr>
        <w:t>对可以质疑的采购文件提出质疑的，为收到采购文件之日或者采购文件公告期限届满之日；</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2.2</w:t>
      </w:r>
      <w:r>
        <w:rPr>
          <w:rFonts w:asciiTheme="minorEastAsia" w:eastAsiaTheme="minorEastAsia" w:hAnsiTheme="minorEastAsia" w:cstheme="minorEastAsia" w:hint="eastAsia"/>
          <w:sz w:val="24"/>
          <w:szCs w:val="24"/>
          <w:lang w:val="zh-CN"/>
        </w:rPr>
        <w:t>.2</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zh-CN"/>
        </w:rPr>
        <w:t>对采购过程提出质疑的，为各采购程序环节结束之日；</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2.2</w:t>
      </w:r>
      <w:r>
        <w:rPr>
          <w:rFonts w:asciiTheme="minorEastAsia" w:eastAsiaTheme="minorEastAsia" w:hAnsiTheme="minorEastAsia" w:cstheme="minorEastAsia" w:hint="eastAsia"/>
          <w:sz w:val="24"/>
          <w:szCs w:val="24"/>
          <w:lang w:val="zh-CN"/>
        </w:rPr>
        <w:t>.3</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zh-CN"/>
        </w:rPr>
        <w:t>对中标或者成交结果提出质疑的，为中标或者成交结果公告期限届满之日。</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供应商应当在法定质疑期内一次性提出针对同一采购程序环节的质疑。供应商如在法定期限内对同一采购程序环节提出多次质疑的，政资中心、采购人将只对供应商第一次质疑</w:t>
      </w:r>
      <w:proofErr w:type="gramStart"/>
      <w:r>
        <w:rPr>
          <w:rFonts w:asciiTheme="minorEastAsia" w:eastAsiaTheme="minorEastAsia" w:hAnsiTheme="minorEastAsia" w:cstheme="minorEastAsia" w:hint="eastAsia"/>
          <w:sz w:val="24"/>
          <w:szCs w:val="24"/>
          <w:lang w:val="zh-CN"/>
        </w:rPr>
        <w:t>作出</w:t>
      </w:r>
      <w:proofErr w:type="gramEnd"/>
      <w:r>
        <w:rPr>
          <w:rFonts w:asciiTheme="minorEastAsia" w:eastAsiaTheme="minorEastAsia" w:hAnsiTheme="minorEastAsia" w:cstheme="minorEastAsia" w:hint="eastAsia"/>
          <w:sz w:val="24"/>
          <w:szCs w:val="24"/>
          <w:lang w:val="zh-CN"/>
        </w:rPr>
        <w:t>答复。</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3</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zh-CN"/>
        </w:rPr>
        <w:t>质疑</w:t>
      </w:r>
      <w:proofErr w:type="gramStart"/>
      <w:r>
        <w:rPr>
          <w:rFonts w:asciiTheme="minorEastAsia" w:eastAsiaTheme="minorEastAsia" w:hAnsiTheme="minorEastAsia" w:cstheme="minorEastAsia" w:hint="eastAsia"/>
          <w:sz w:val="24"/>
          <w:szCs w:val="24"/>
          <w:lang w:val="zh-CN"/>
        </w:rPr>
        <w:t>函必须</w:t>
      </w:r>
      <w:proofErr w:type="gramEnd"/>
      <w:r>
        <w:rPr>
          <w:rFonts w:asciiTheme="minorEastAsia" w:eastAsiaTheme="minorEastAsia" w:hAnsiTheme="minorEastAsia" w:cstheme="minorEastAsia" w:hint="eastAsia"/>
          <w:sz w:val="24"/>
          <w:szCs w:val="24"/>
          <w:lang w:val="zh-CN"/>
        </w:rPr>
        <w:t>按照本磋商文件中《质疑函范本》要求的格式和内容进行填写。供应商如组成联合体参加投标，则《质疑函范本》中要求签字、盖章、加盖公章之处，联合体各方均须按要求签字、盖章、加盖公章。</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 xml:space="preserve">.4 </w:t>
      </w:r>
      <w:r>
        <w:rPr>
          <w:rFonts w:asciiTheme="minorEastAsia" w:eastAsiaTheme="minorEastAsia" w:hAnsiTheme="minorEastAsia" w:cstheme="minorEastAsia" w:hint="eastAsia"/>
          <w:b/>
          <w:bCs/>
          <w:sz w:val="24"/>
          <w:szCs w:val="24"/>
          <w:highlight w:val="yellow"/>
          <w:lang w:val="zh-CN"/>
        </w:rPr>
        <w:t>政</w:t>
      </w:r>
      <w:proofErr w:type="gramStart"/>
      <w:r>
        <w:rPr>
          <w:rFonts w:asciiTheme="minorEastAsia" w:eastAsiaTheme="minorEastAsia" w:hAnsiTheme="minorEastAsia" w:cstheme="minorEastAsia" w:hint="eastAsia"/>
          <w:b/>
          <w:bCs/>
          <w:sz w:val="24"/>
          <w:szCs w:val="24"/>
          <w:highlight w:val="yellow"/>
          <w:lang w:val="zh-CN"/>
        </w:rPr>
        <w:t>资中心</w:t>
      </w:r>
      <w:proofErr w:type="gramEnd"/>
      <w:r>
        <w:rPr>
          <w:rFonts w:asciiTheme="minorEastAsia" w:eastAsiaTheme="minorEastAsia" w:hAnsiTheme="minorEastAsia" w:cstheme="minorEastAsia" w:hint="eastAsia"/>
          <w:b/>
          <w:bCs/>
          <w:sz w:val="24"/>
          <w:szCs w:val="24"/>
          <w:highlight w:val="yellow"/>
          <w:lang w:val="zh-CN"/>
        </w:rPr>
        <w:t>及采购人只接收以纸质原件形式送达的质疑。</w:t>
      </w:r>
      <w:r>
        <w:rPr>
          <w:rFonts w:asciiTheme="minorEastAsia" w:eastAsiaTheme="minorEastAsia" w:hAnsiTheme="minorEastAsia" w:cstheme="minorEastAsia" w:hint="eastAsia"/>
          <w:sz w:val="24"/>
          <w:szCs w:val="24"/>
          <w:lang w:val="zh-CN"/>
        </w:rPr>
        <w:t>项目开标前的质疑（</w:t>
      </w:r>
      <w:r>
        <w:rPr>
          <w:rFonts w:asciiTheme="minorEastAsia" w:eastAsiaTheme="minorEastAsia" w:hAnsiTheme="minorEastAsia" w:cstheme="minorEastAsia" w:hint="eastAsia"/>
          <w:sz w:val="24"/>
          <w:szCs w:val="24"/>
        </w:rPr>
        <w:t>针对采购文件的项目采购需求质疑</w:t>
      </w:r>
      <w:r>
        <w:rPr>
          <w:rFonts w:asciiTheme="minorEastAsia" w:eastAsiaTheme="minorEastAsia" w:hAnsiTheme="minorEastAsia" w:cstheme="minorEastAsia" w:hint="eastAsia"/>
          <w:sz w:val="24"/>
          <w:szCs w:val="24"/>
          <w:lang w:val="zh-CN"/>
        </w:rPr>
        <w:t>），由采购人负责回复答疑。项目开评</w:t>
      </w:r>
      <w:r>
        <w:rPr>
          <w:rFonts w:asciiTheme="minorEastAsia" w:eastAsiaTheme="minorEastAsia" w:hAnsiTheme="minorEastAsia" w:cstheme="minorEastAsia" w:hint="eastAsia"/>
          <w:sz w:val="24"/>
          <w:szCs w:val="24"/>
          <w:lang w:val="zh-CN"/>
        </w:rPr>
        <w:lastRenderedPageBreak/>
        <w:t>标中评标结束后由政</w:t>
      </w:r>
      <w:proofErr w:type="gramStart"/>
      <w:r>
        <w:rPr>
          <w:rFonts w:asciiTheme="minorEastAsia" w:eastAsiaTheme="minorEastAsia" w:hAnsiTheme="minorEastAsia" w:cstheme="minorEastAsia" w:hint="eastAsia"/>
          <w:sz w:val="24"/>
          <w:szCs w:val="24"/>
          <w:lang w:val="zh-CN"/>
        </w:rPr>
        <w:t>资中心</w:t>
      </w:r>
      <w:proofErr w:type="gramEnd"/>
      <w:r>
        <w:rPr>
          <w:rFonts w:asciiTheme="minorEastAsia" w:eastAsiaTheme="minorEastAsia" w:hAnsiTheme="minorEastAsia" w:cstheme="minorEastAsia" w:hint="eastAsia"/>
          <w:sz w:val="24"/>
          <w:szCs w:val="24"/>
          <w:lang w:val="zh-CN"/>
        </w:rPr>
        <w:t>负责回复。</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开标前质疑（针对采购文件的质疑）接收人：本项目采购单位联系人，联系地址</w:t>
      </w:r>
      <w:r>
        <w:rPr>
          <w:rFonts w:asciiTheme="minorEastAsia" w:eastAsiaTheme="minorEastAsia" w:hAnsiTheme="minorEastAsia" w:cstheme="minorEastAsia" w:hint="eastAsia"/>
          <w:sz w:val="24"/>
          <w:szCs w:val="24"/>
        </w:rPr>
        <w:t>及电话</w:t>
      </w:r>
      <w:r>
        <w:rPr>
          <w:rFonts w:asciiTheme="minorEastAsia" w:eastAsiaTheme="minorEastAsia" w:hAnsiTheme="minorEastAsia" w:cstheme="minorEastAsia" w:hint="eastAsia"/>
          <w:sz w:val="24"/>
          <w:szCs w:val="24"/>
          <w:lang w:val="zh-CN"/>
        </w:rPr>
        <w:t>：见第一部分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开标后质疑接收人：奇台县政务服务和公共资源交易中心</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联系地址：奇台县天山东部</w:t>
      </w:r>
      <w:proofErr w:type="gramStart"/>
      <w:r>
        <w:rPr>
          <w:rFonts w:asciiTheme="minorEastAsia" w:eastAsiaTheme="minorEastAsia" w:hAnsiTheme="minorEastAsia" w:cstheme="minorEastAsia" w:hint="eastAsia"/>
          <w:sz w:val="24"/>
          <w:szCs w:val="24"/>
          <w:lang w:val="zh-CN"/>
        </w:rPr>
        <w:t>物流园</w:t>
      </w:r>
      <w:proofErr w:type="gramEnd"/>
      <w:r>
        <w:rPr>
          <w:rFonts w:asciiTheme="minorEastAsia" w:eastAsiaTheme="minorEastAsia" w:hAnsiTheme="minorEastAsia" w:cstheme="minorEastAsia" w:hint="eastAsia"/>
          <w:sz w:val="24"/>
          <w:szCs w:val="24"/>
          <w:lang w:val="zh-CN"/>
        </w:rPr>
        <w:t>综合楼三楼（</w:t>
      </w:r>
      <w:proofErr w:type="gramStart"/>
      <w:r>
        <w:rPr>
          <w:rFonts w:asciiTheme="minorEastAsia" w:eastAsiaTheme="minorEastAsia" w:hAnsiTheme="minorEastAsia" w:cstheme="minorEastAsia" w:hint="eastAsia"/>
          <w:sz w:val="24"/>
          <w:szCs w:val="24"/>
          <w:lang w:val="zh-CN"/>
        </w:rPr>
        <w:t>物流园</w:t>
      </w:r>
      <w:proofErr w:type="gramEnd"/>
      <w:r>
        <w:rPr>
          <w:rFonts w:asciiTheme="minorEastAsia" w:eastAsiaTheme="minorEastAsia" w:hAnsiTheme="minorEastAsia" w:cstheme="minorEastAsia" w:hint="eastAsia"/>
          <w:sz w:val="24"/>
          <w:szCs w:val="24"/>
          <w:lang w:val="zh-CN"/>
        </w:rPr>
        <w:t>B区北段综合办公楼）</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联系电话：</w:t>
      </w:r>
      <w:r>
        <w:rPr>
          <w:rFonts w:asciiTheme="minorEastAsia" w:eastAsiaTheme="minorEastAsia" w:hAnsiTheme="minorEastAsia" w:cstheme="minorEastAsia" w:hint="eastAsia"/>
          <w:sz w:val="24"/>
          <w:szCs w:val="24"/>
        </w:rPr>
        <w:t>0994</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6836386</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6835004</w:t>
      </w:r>
      <w:r>
        <w:rPr>
          <w:rFonts w:asciiTheme="minorEastAsia" w:eastAsiaTheme="minorEastAsia" w:hAnsiTheme="minorEastAsia" w:cstheme="minorEastAsia" w:hint="eastAsia"/>
          <w:sz w:val="24"/>
          <w:szCs w:val="24"/>
          <w:lang w:val="zh-CN"/>
        </w:rPr>
        <w:t xml:space="preserve">。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 以下情形的质疑不予受理</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.5.1 内容不符合《政府采购质疑和投诉办法》第十二条规定的质疑。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.5.2 超出政府采购法定期限的质疑。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.5.3 以传真、电子邮件等方式递交的非原件形式的质疑。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.5.4 未参加投标活动的供应商或在投标活动中自身权益未受到损害的供应商所提出的质疑。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.5.5</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zh-CN"/>
        </w:rPr>
        <w:t>供应商组成联合体参加投标，联合体中任何一方或多方未按要求签字、盖章、加盖公章的质疑。</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.6  供应商提出书面质疑必须有理、有据，不得捏造事实、提供虚假材料进行恶意质疑。否则，一经查实，政</w:t>
      </w:r>
      <w:proofErr w:type="gramStart"/>
      <w:r>
        <w:rPr>
          <w:rFonts w:asciiTheme="minorEastAsia" w:eastAsiaTheme="minorEastAsia" w:hAnsiTheme="minorEastAsia" w:cstheme="minorEastAsia" w:hint="eastAsia"/>
          <w:sz w:val="24"/>
          <w:szCs w:val="24"/>
          <w:lang w:val="zh-CN"/>
        </w:rPr>
        <w:t>资中心</w:t>
      </w:r>
      <w:proofErr w:type="gramEnd"/>
      <w:r>
        <w:rPr>
          <w:rFonts w:asciiTheme="minorEastAsia" w:eastAsiaTheme="minorEastAsia" w:hAnsiTheme="minorEastAsia" w:cstheme="minorEastAsia" w:hint="eastAsia"/>
          <w:sz w:val="24"/>
          <w:szCs w:val="24"/>
          <w:lang w:val="zh-CN"/>
        </w:rPr>
        <w:t>有权依据政府采购的有关规定，报请政府采购监管部门对该供应商进行相应的行政处罚和记录该供应商的失信信息。</w:t>
      </w:r>
    </w:p>
    <w:p w:rsidR="00EF08A8" w:rsidRDefault="00000000">
      <w:pPr>
        <w:autoSpaceDE w:val="0"/>
        <w:autoSpaceDN w:val="0"/>
        <w:spacing w:line="560" w:lineRule="exact"/>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3、 投诉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 质疑供应商对政</w:t>
      </w:r>
      <w:proofErr w:type="gramStart"/>
      <w:r>
        <w:rPr>
          <w:rFonts w:asciiTheme="minorEastAsia" w:eastAsiaTheme="minorEastAsia" w:hAnsiTheme="minorEastAsia" w:cstheme="minorEastAsia" w:hint="eastAsia"/>
          <w:sz w:val="24"/>
          <w:szCs w:val="24"/>
        </w:rPr>
        <w:t>资中心</w:t>
      </w:r>
      <w:proofErr w:type="gramEnd"/>
      <w:r>
        <w:rPr>
          <w:rFonts w:asciiTheme="minorEastAsia" w:eastAsiaTheme="minorEastAsia" w:hAnsiTheme="minorEastAsia" w:cstheme="minorEastAsia" w:hint="eastAsia"/>
          <w:sz w:val="24"/>
          <w:szCs w:val="24"/>
        </w:rPr>
        <w:t>的答复不满意，或者政</w:t>
      </w:r>
      <w:proofErr w:type="gramStart"/>
      <w:r>
        <w:rPr>
          <w:rFonts w:asciiTheme="minorEastAsia" w:eastAsiaTheme="minorEastAsia" w:hAnsiTheme="minorEastAsia" w:cstheme="minorEastAsia" w:hint="eastAsia"/>
          <w:sz w:val="24"/>
          <w:szCs w:val="24"/>
        </w:rPr>
        <w:t>资中心</w:t>
      </w:r>
      <w:proofErr w:type="gramEnd"/>
      <w:r>
        <w:rPr>
          <w:rFonts w:asciiTheme="minorEastAsia" w:eastAsiaTheme="minorEastAsia" w:hAnsiTheme="minorEastAsia" w:cstheme="minorEastAsia" w:hint="eastAsia"/>
          <w:sz w:val="24"/>
          <w:szCs w:val="24"/>
        </w:rPr>
        <w:t>未在规定时间内</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 xml:space="preserve">答复的，可以在答复期满后十五个工作日内向同级财政部门提起投诉。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3.2 投诉人在全国范围12个月内三次以上投诉查无实据的，由财政部门列入不良行为记录名单。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3.3 投诉人有下列行为之一的，属于虚假、恶意投诉，由财政部门列入不良行为记录名单，禁止其1 至3年内参加政府采购活动：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3.3.1 捏造事实；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3.3.2 提供虚假材料；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3.3.3 以非法手段取得证明材料。证据来源的合法性存在明显疑问，投诉人无法证明其取得方式合法的，视为以非法手段取得证明材料。 </w:t>
      </w:r>
    </w:p>
    <w:p w:rsidR="00EF08A8" w:rsidRDefault="00000000">
      <w:pPr>
        <w:autoSpaceDE w:val="0"/>
        <w:autoSpaceDN w:val="0"/>
        <w:spacing w:line="560" w:lineRule="exact"/>
        <w:ind w:firstLineChars="200" w:firstLine="562"/>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sz w:val="28"/>
          <w:szCs w:val="28"/>
        </w:rPr>
        <w:t>九、 特别说明</w:t>
      </w:r>
      <w:r>
        <w:rPr>
          <w:rFonts w:asciiTheme="majorEastAsia" w:eastAsiaTheme="majorEastAsia" w:hAnsiTheme="majorEastAsia" w:cstheme="majorEastAsia" w:hint="eastAsia"/>
          <w:sz w:val="28"/>
          <w:szCs w:val="28"/>
        </w:rPr>
        <w:t xml:space="preserve">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 、有下列情形之一的，视为供应商串通投标，其响应无效：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 不同供应商的响应文件由同一单位或者个人编制；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1.2 不同供应商委托同一单位或者个人办理投标事宜；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 不同供应商的响应文件载明的项目管理成员或者联系人员为同一人；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1.4 不同供应商的响应文件异常一致或者谈判报价呈规律性差异；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1.5 不同供应商的谈判保证金从同一单位或者个人的账户转出。 </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十、签订合同</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（一）采购人应当自成交通知书发出之日起三十日内，按照采购文件和成交供应商响应文件的约定，与成交供应商签订书面合同。所签订的合同不得对采购文件和成交供应商响应文件作实质性修改。</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（二）采购人不得向成交供应商提出任何不合理的要求，作为签订合同的条件，不得与成交供应商私下订立背离合同实质性内容的协议。</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（三）自政府采购合同签订之日起两个工作日内，采购人将政府采购合同在省级以上人民政府财政部门指定的媒体上公告，但政府采购合同中涉及国家秘密、商业秘密的内容除外。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 政府采购合同签订之日起七个工作日内，采购人应将政府采购合同</w:t>
      </w:r>
      <w:proofErr w:type="gramStart"/>
      <w:r>
        <w:rPr>
          <w:rFonts w:asciiTheme="minorEastAsia" w:eastAsiaTheme="minorEastAsia" w:hAnsiTheme="minorEastAsia" w:cstheme="minorEastAsia" w:hint="eastAsia"/>
          <w:sz w:val="24"/>
          <w:szCs w:val="24"/>
        </w:rPr>
        <w:t>副本报</w:t>
      </w:r>
      <w:proofErr w:type="gramEnd"/>
      <w:r>
        <w:rPr>
          <w:rFonts w:asciiTheme="minorEastAsia" w:eastAsiaTheme="minorEastAsia" w:hAnsiTheme="minorEastAsia" w:cstheme="minorEastAsia" w:hint="eastAsia"/>
          <w:sz w:val="24"/>
          <w:szCs w:val="24"/>
        </w:rPr>
        <w:t>本级县财政部</w:t>
      </w:r>
      <w:proofErr w:type="gramStart"/>
      <w:r>
        <w:rPr>
          <w:rFonts w:asciiTheme="minorEastAsia" w:eastAsiaTheme="minorEastAsia" w:hAnsiTheme="minorEastAsia" w:cstheme="minorEastAsia" w:hint="eastAsia"/>
          <w:sz w:val="24"/>
          <w:szCs w:val="24"/>
        </w:rPr>
        <w:t>门政府</w:t>
      </w:r>
      <w:proofErr w:type="gramEnd"/>
      <w:r>
        <w:rPr>
          <w:rFonts w:asciiTheme="minorEastAsia" w:eastAsiaTheme="minorEastAsia" w:hAnsiTheme="minorEastAsia" w:cstheme="minorEastAsia" w:hint="eastAsia"/>
          <w:sz w:val="24"/>
          <w:szCs w:val="24"/>
        </w:rPr>
        <w:t xml:space="preserve">采购监管部门备案。 </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（三）采购文件、成交供应商的响应文件及澄清文件等，均为签订政府采购合同的依据。</w:t>
      </w:r>
    </w:p>
    <w:p w:rsidR="00EF08A8" w:rsidRDefault="00000000">
      <w:pPr>
        <w:autoSpaceDE w:val="0"/>
        <w:autoSpaceDN w:val="0"/>
        <w:spacing w:line="560" w:lineRule="exact"/>
        <w:ind w:firstLineChars="200" w:firstLine="562"/>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sz w:val="28"/>
          <w:szCs w:val="28"/>
        </w:rPr>
        <w:lastRenderedPageBreak/>
        <w:t>十一、合同的履行</w:t>
      </w:r>
      <w:r>
        <w:rPr>
          <w:rFonts w:asciiTheme="majorEastAsia" w:eastAsiaTheme="majorEastAsia" w:hAnsiTheme="majorEastAsia" w:cstheme="majorEastAsia" w:hint="eastAsia"/>
          <w:sz w:val="28"/>
          <w:szCs w:val="28"/>
        </w:rPr>
        <w:t xml:space="preserve">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 政府采购合同订立后，合同各方不得擅自变更、中止或者终止合同。政府采购合同需要变更的，采购人应将有关合同变更内容，以书面形式报本级县财政部</w:t>
      </w:r>
      <w:proofErr w:type="gramStart"/>
      <w:r>
        <w:rPr>
          <w:rFonts w:asciiTheme="minorEastAsia" w:eastAsiaTheme="minorEastAsia" w:hAnsiTheme="minorEastAsia" w:cstheme="minorEastAsia" w:hint="eastAsia"/>
          <w:sz w:val="24"/>
          <w:szCs w:val="24"/>
        </w:rPr>
        <w:t>门政府</w:t>
      </w:r>
      <w:proofErr w:type="gramEnd"/>
      <w:r>
        <w:rPr>
          <w:rFonts w:asciiTheme="minorEastAsia" w:eastAsiaTheme="minorEastAsia" w:hAnsiTheme="minorEastAsia" w:cstheme="minorEastAsia" w:hint="eastAsia"/>
          <w:sz w:val="24"/>
          <w:szCs w:val="24"/>
        </w:rPr>
        <w:t>采购监管部门备案；因特殊情况需要中止或终止合同的，采购人应将中止或终止合同的理由以及相应措施，以书面形式报本级县财政部</w:t>
      </w:r>
      <w:proofErr w:type="gramStart"/>
      <w:r>
        <w:rPr>
          <w:rFonts w:asciiTheme="minorEastAsia" w:eastAsiaTheme="minorEastAsia" w:hAnsiTheme="minorEastAsia" w:cstheme="minorEastAsia" w:hint="eastAsia"/>
          <w:sz w:val="24"/>
          <w:szCs w:val="24"/>
        </w:rPr>
        <w:t>门政府</w:t>
      </w:r>
      <w:proofErr w:type="gramEnd"/>
      <w:r>
        <w:rPr>
          <w:rFonts w:asciiTheme="minorEastAsia" w:eastAsiaTheme="minorEastAsia" w:hAnsiTheme="minorEastAsia" w:cstheme="minorEastAsia" w:hint="eastAsia"/>
          <w:sz w:val="24"/>
          <w:szCs w:val="24"/>
        </w:rPr>
        <w:t xml:space="preserve">采购监管部门备案。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 政府采购合同履行中，采购人需追加与合同标的相同的货物、工程或者服务的，经本级县财政部</w:t>
      </w:r>
      <w:proofErr w:type="gramStart"/>
      <w:r>
        <w:rPr>
          <w:rFonts w:asciiTheme="minorEastAsia" w:eastAsiaTheme="minorEastAsia" w:hAnsiTheme="minorEastAsia" w:cstheme="minorEastAsia" w:hint="eastAsia"/>
          <w:sz w:val="24"/>
          <w:szCs w:val="24"/>
        </w:rPr>
        <w:t>门政府</w:t>
      </w:r>
      <w:proofErr w:type="gramEnd"/>
      <w:r>
        <w:rPr>
          <w:rFonts w:asciiTheme="minorEastAsia" w:eastAsiaTheme="minorEastAsia" w:hAnsiTheme="minorEastAsia" w:cstheme="minorEastAsia" w:hint="eastAsia"/>
          <w:sz w:val="24"/>
          <w:szCs w:val="24"/>
        </w:rPr>
        <w:t xml:space="preserve">采购监管部门（采购办）同意后，在不改变合同其他条款的前提下，可以与供应商签订补充合同，但所有补充合同的采购金额不得超过原合同采购金额的百分之十。签订补充合同的必须按规定备案。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（三）成交供应商如为依据《政府采购促进中小企业发展管理办法》规定享受扶持政策获得政府采购合同的，小</w:t>
      </w:r>
      <w:proofErr w:type="gramStart"/>
      <w:r>
        <w:rPr>
          <w:rFonts w:asciiTheme="minorEastAsia" w:eastAsiaTheme="minorEastAsia" w:hAnsiTheme="minorEastAsia" w:cstheme="minorEastAsia" w:hint="eastAsia"/>
          <w:sz w:val="24"/>
          <w:szCs w:val="24"/>
        </w:rPr>
        <w:t>微企业</w:t>
      </w:r>
      <w:proofErr w:type="gramEnd"/>
      <w:r>
        <w:rPr>
          <w:rFonts w:asciiTheme="minorEastAsia" w:eastAsiaTheme="minorEastAsia" w:hAnsiTheme="minorEastAsia" w:cstheme="minorEastAsia" w:hint="eastAsia"/>
          <w:sz w:val="24"/>
          <w:szCs w:val="24"/>
        </w:rPr>
        <w:t xml:space="preserve">不得将合同分包给大中型企业，中型企业不得将合同分包给大型企业。 </w:t>
      </w:r>
    </w:p>
    <w:p w:rsidR="00EF08A8" w:rsidRDefault="00000000">
      <w:pPr>
        <w:autoSpaceDE w:val="0"/>
        <w:autoSpaceDN w:val="0"/>
        <w:spacing w:line="560" w:lineRule="exact"/>
        <w:ind w:firstLineChars="200" w:firstLine="562"/>
        <w:rPr>
          <w:rFonts w:ascii="宋体" w:eastAsia="宋体" w:hAnsi="宋体" w:cs="宋体"/>
          <w:sz w:val="28"/>
          <w:szCs w:val="28"/>
        </w:rPr>
      </w:pPr>
      <w:r>
        <w:rPr>
          <w:rFonts w:ascii="宋体" w:eastAsia="宋体" w:hAnsi="宋体" w:cs="宋体" w:hint="eastAsia"/>
          <w:b/>
          <w:bCs/>
          <w:sz w:val="28"/>
          <w:szCs w:val="28"/>
        </w:rPr>
        <w:t>十二、验收</w:t>
      </w:r>
      <w:r>
        <w:rPr>
          <w:rFonts w:ascii="宋体" w:eastAsia="宋体" w:hAnsi="宋体" w:cs="宋体" w:hint="eastAsia"/>
          <w:sz w:val="28"/>
          <w:szCs w:val="28"/>
        </w:rPr>
        <w:t xml:space="preserve">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（一）采购人应当及时对采购项目进行验收。采购人可以邀请参加本项目的其他供应商或者第三方机构参与验收。参与验收的供应商或者第三方机构的意见作为</w:t>
      </w:r>
      <w:proofErr w:type="gramStart"/>
      <w:r>
        <w:rPr>
          <w:rFonts w:asciiTheme="minorEastAsia" w:eastAsiaTheme="minorEastAsia" w:hAnsiTheme="minorEastAsia" w:cstheme="minorEastAsia" w:hint="eastAsia"/>
          <w:sz w:val="24"/>
          <w:szCs w:val="24"/>
        </w:rPr>
        <w:t>验收书</w:t>
      </w:r>
      <w:proofErr w:type="gramEnd"/>
      <w:r>
        <w:rPr>
          <w:rFonts w:asciiTheme="minorEastAsia" w:eastAsiaTheme="minorEastAsia" w:hAnsiTheme="minorEastAsia" w:cstheme="minorEastAsia" w:hint="eastAsia"/>
          <w:sz w:val="24"/>
          <w:szCs w:val="24"/>
        </w:rPr>
        <w:t xml:space="preserve">的参考资料一并存档。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（二）在验收时，供应商应向采购人提供工程的相关资料，按采购人提出的方式验收。 </w:t>
      </w:r>
    </w:p>
    <w:p w:rsidR="00EF08A8" w:rsidRDefault="00000000">
      <w:pPr>
        <w:autoSpaceDE w:val="0"/>
        <w:autoSpaceDN w:val="0"/>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（三）由采购人对质量、规格和数量及其他进行检验。如发现质量、规格和数量等任何一项与谈判文件要求规定不符，采购人有权拒绝接受。 </w:t>
      </w:r>
    </w:p>
    <w:p w:rsidR="00EF08A8" w:rsidRPr="005D2D7F" w:rsidRDefault="00000000" w:rsidP="005D2D7F">
      <w:pPr>
        <w:autoSpaceDE w:val="0"/>
        <w:autoSpaceDN w:val="0"/>
        <w:spacing w:line="560" w:lineRule="exact"/>
        <w:ind w:firstLineChars="200" w:firstLine="480"/>
        <w:rPr>
          <w:rFonts w:hint="eastAsia"/>
        </w:rPr>
      </w:pPr>
      <w:r>
        <w:rPr>
          <w:rFonts w:asciiTheme="minorEastAsia" w:eastAsiaTheme="minorEastAsia" w:hAnsiTheme="minorEastAsia" w:cstheme="minorEastAsia" w:hint="eastAsia"/>
          <w:sz w:val="24"/>
          <w:szCs w:val="24"/>
        </w:rPr>
        <w:t>（四）采购人应当加强对成交供应商的履约管理，并按照采购合同约定，及时向成交供应商支付采购资金。对于成交供应商违反采购合同约定的行为，采购人应当及时处理，依法追究其违约责任。</w:t>
      </w:r>
      <w:bookmarkStart w:id="29" w:name="_Toc3931"/>
      <w:bookmarkEnd w:id="6"/>
    </w:p>
    <w:p w:rsidR="00EF08A8" w:rsidRDefault="00000000">
      <w:pPr>
        <w:pStyle w:val="af2"/>
        <w:rPr>
          <w:rFonts w:ascii="黑体" w:eastAsia="黑体" w:hAnsi="黑体" w:cs="黑体"/>
          <w:sz w:val="32"/>
          <w:szCs w:val="32"/>
        </w:rPr>
      </w:pPr>
      <w:r>
        <w:rPr>
          <w:rFonts w:ascii="黑体" w:eastAsia="黑体" w:hAnsi="黑体" w:cs="黑体" w:hint="eastAsia"/>
          <w:sz w:val="32"/>
          <w:szCs w:val="32"/>
        </w:rPr>
        <w:lastRenderedPageBreak/>
        <w:t>第三部分  项目技术规格、数量及质量要求</w:t>
      </w:r>
      <w:bookmarkEnd w:id="29"/>
    </w:p>
    <w:p w:rsidR="00EF08A8" w:rsidRDefault="00EF08A8">
      <w:pPr>
        <w:pStyle w:val="2"/>
        <w:rPr>
          <w:rStyle w:val="font31"/>
          <w:rFonts w:ascii="黑体" w:eastAsia="黑体" w:hAnsi="黑体" w:cs="黑体" w:hint="default"/>
          <w:color w:val="auto"/>
          <w:sz w:val="32"/>
          <w:szCs w:val="32"/>
          <w:lang w:bidi="ar"/>
        </w:rPr>
      </w:pPr>
      <w:bookmarkStart w:id="30" w:name="_Toc28202"/>
    </w:p>
    <w:p w:rsidR="00EF08A8" w:rsidRDefault="00000000">
      <w:pPr>
        <w:pStyle w:val="2"/>
        <w:rPr>
          <w:rStyle w:val="font31"/>
          <w:rFonts w:asciiTheme="minorEastAsia" w:eastAsiaTheme="minorEastAsia" w:hAnsiTheme="minorEastAsia" w:cstheme="minorEastAsia" w:hint="default"/>
          <w:color w:val="auto"/>
          <w:sz w:val="28"/>
          <w:szCs w:val="28"/>
          <w:lang w:bidi="ar"/>
        </w:rPr>
      </w:pPr>
      <w:r>
        <w:rPr>
          <w:rStyle w:val="font31"/>
          <w:rFonts w:asciiTheme="minorEastAsia" w:eastAsiaTheme="minorEastAsia" w:hAnsiTheme="minorEastAsia" w:cstheme="minorEastAsia"/>
          <w:color w:val="auto"/>
          <w:sz w:val="28"/>
          <w:szCs w:val="28"/>
          <w:lang w:bidi="ar"/>
        </w:rPr>
        <w:t>一、采购项目预（概）算</w:t>
      </w:r>
    </w:p>
    <w:tbl>
      <w:tblPr>
        <w:tblW w:w="7862" w:type="dxa"/>
        <w:tblLayout w:type="fixed"/>
        <w:tblCellMar>
          <w:top w:w="15" w:type="dxa"/>
          <w:left w:w="15" w:type="dxa"/>
          <w:bottom w:w="15" w:type="dxa"/>
          <w:right w:w="15" w:type="dxa"/>
        </w:tblCellMar>
        <w:tblLook w:val="04A0" w:firstRow="1" w:lastRow="0" w:firstColumn="1" w:lastColumn="0" w:noHBand="0" w:noVBand="1"/>
      </w:tblPr>
      <w:tblGrid>
        <w:gridCol w:w="1159"/>
        <w:gridCol w:w="6703"/>
      </w:tblGrid>
      <w:tr w:rsidR="00EF08A8">
        <w:trPr>
          <w:trHeight w:val="600"/>
        </w:trPr>
        <w:tc>
          <w:tcPr>
            <w:tcW w:w="1159" w:type="dxa"/>
            <w:tcBorders>
              <w:tl2br w:val="nil"/>
              <w:tr2bl w:val="nil"/>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 xml:space="preserve">  资金</w:t>
            </w:r>
          </w:p>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 xml:space="preserve">  来源</w:t>
            </w:r>
          </w:p>
        </w:tc>
        <w:tc>
          <w:tcPr>
            <w:tcW w:w="6703" w:type="dxa"/>
            <w:tcBorders>
              <w:tl2br w:val="nil"/>
              <w:tr2bl w:val="nil"/>
            </w:tcBorders>
            <w:shd w:val="clear" w:color="auto" w:fill="auto"/>
            <w:vAlign w:val="center"/>
          </w:tcPr>
          <w:p w:rsidR="00EF08A8" w:rsidRDefault="00000000">
            <w:pPr>
              <w:widowControl/>
              <w:ind w:leftChars="304" w:left="79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 xml:space="preserve">☑财政   □ 自筹资金      </w:t>
            </w:r>
          </w:p>
          <w:p w:rsidR="00EF08A8" w:rsidRDefault="00000000">
            <w:pPr>
              <w:widowControl/>
              <w:ind w:leftChars="304" w:left="790"/>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项目资金批复文件□无  ☑有</w:t>
            </w:r>
          </w:p>
        </w:tc>
      </w:tr>
    </w:tbl>
    <w:p w:rsidR="00EF08A8" w:rsidRDefault="00000000">
      <w:pPr>
        <w:spacing w:line="560" w:lineRule="exact"/>
        <w:ind w:firstLineChars="200" w:firstLine="480"/>
        <w:jc w:val="left"/>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总 预 算：</w:t>
      </w:r>
      <w:r>
        <w:rPr>
          <w:rFonts w:asciiTheme="majorEastAsia" w:eastAsiaTheme="majorEastAsia" w:hAnsiTheme="majorEastAsia" w:cstheme="majorEastAsia" w:hint="eastAsia"/>
          <w:sz w:val="24"/>
          <w:szCs w:val="24"/>
          <w:u w:val="single"/>
        </w:rPr>
        <w:t xml:space="preserve">1150000.00元 </w:t>
      </w:r>
    </w:p>
    <w:p w:rsidR="00EF08A8" w:rsidRDefault="00000000">
      <w:pPr>
        <w:spacing w:line="560" w:lineRule="exact"/>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最高限价：</w:t>
      </w:r>
      <w:r>
        <w:rPr>
          <w:rFonts w:asciiTheme="majorEastAsia" w:eastAsiaTheme="majorEastAsia" w:hAnsiTheme="majorEastAsia" w:cstheme="majorEastAsia" w:hint="eastAsia"/>
          <w:sz w:val="24"/>
          <w:szCs w:val="24"/>
          <w:u w:val="single"/>
        </w:rPr>
        <w:t>1150000.00元</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826"/>
        <w:gridCol w:w="1034"/>
        <w:gridCol w:w="920"/>
        <w:gridCol w:w="1549"/>
      </w:tblGrid>
      <w:tr w:rsidR="00EF08A8">
        <w:trPr>
          <w:trHeight w:val="300"/>
          <w:jc w:val="center"/>
        </w:trPr>
        <w:tc>
          <w:tcPr>
            <w:tcW w:w="820" w:type="dxa"/>
            <w:vAlign w:val="center"/>
          </w:tcPr>
          <w:p w:rsidR="00EF08A8" w:rsidRDefault="00000000">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序号</w:t>
            </w:r>
          </w:p>
        </w:tc>
        <w:tc>
          <w:tcPr>
            <w:tcW w:w="3826" w:type="dxa"/>
            <w:vAlign w:val="center"/>
          </w:tcPr>
          <w:p w:rsidR="00EF08A8" w:rsidRDefault="00000000">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设备名称</w:t>
            </w:r>
          </w:p>
        </w:tc>
        <w:tc>
          <w:tcPr>
            <w:tcW w:w="1034" w:type="dxa"/>
            <w:vAlign w:val="center"/>
          </w:tcPr>
          <w:p w:rsidR="00EF08A8" w:rsidRDefault="00000000">
            <w:pPr>
              <w:widowControl/>
              <w:jc w:val="center"/>
              <w:textAlignment w:val="center"/>
              <w:rPr>
                <w:rFonts w:ascii="宋体" w:eastAsia="宋体" w:hAnsi="宋体" w:cs="宋体"/>
                <w:b/>
                <w:sz w:val="18"/>
                <w:szCs w:val="18"/>
              </w:rPr>
            </w:pP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0" cy="142875"/>
                  <wp:effectExtent l="0" t="0" r="0" b="0"/>
                  <wp:wrapNone/>
                  <wp:docPr id="148" name="Text_Box_1"/>
                  <wp:cNvGraphicFramePr/>
                  <a:graphic xmlns:a="http://schemas.openxmlformats.org/drawingml/2006/main">
                    <a:graphicData uri="http://schemas.openxmlformats.org/drawingml/2006/picture">
                      <pic:pic xmlns:pic="http://schemas.openxmlformats.org/drawingml/2006/picture">
                        <pic:nvPicPr>
                          <pic:cNvPr id="148" name="Text_Box_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0" cy="142875"/>
                  <wp:effectExtent l="0" t="0" r="0" b="0"/>
                  <wp:wrapNone/>
                  <wp:docPr id="149" name="Text_Box_1_SpCnt_1"/>
                  <wp:cNvGraphicFramePr/>
                  <a:graphic xmlns:a="http://schemas.openxmlformats.org/drawingml/2006/main">
                    <a:graphicData uri="http://schemas.openxmlformats.org/drawingml/2006/picture">
                      <pic:pic xmlns:pic="http://schemas.openxmlformats.org/drawingml/2006/picture">
                        <pic:nvPicPr>
                          <pic:cNvPr id="149" name="Text_Box_1_SpCnt_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0" cy="142875"/>
                  <wp:effectExtent l="0" t="0" r="0" b="0"/>
                  <wp:wrapNone/>
                  <wp:docPr id="150" name="Text_Box_1_SpCnt_2"/>
                  <wp:cNvGraphicFramePr/>
                  <a:graphic xmlns:a="http://schemas.openxmlformats.org/drawingml/2006/main">
                    <a:graphicData uri="http://schemas.openxmlformats.org/drawingml/2006/picture">
                      <pic:pic xmlns:pic="http://schemas.openxmlformats.org/drawingml/2006/picture">
                        <pic:nvPicPr>
                          <pic:cNvPr id="150" name="Text_Box_1_SpCnt_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0" cy="142875"/>
                  <wp:effectExtent l="0" t="0" r="0" b="0"/>
                  <wp:wrapNone/>
                  <wp:docPr id="151" name="Text_Box_1_SpCnt_3"/>
                  <wp:cNvGraphicFramePr/>
                  <a:graphic xmlns:a="http://schemas.openxmlformats.org/drawingml/2006/main">
                    <a:graphicData uri="http://schemas.openxmlformats.org/drawingml/2006/picture">
                      <pic:pic xmlns:pic="http://schemas.openxmlformats.org/drawingml/2006/picture">
                        <pic:nvPicPr>
                          <pic:cNvPr id="151" name="Text_Box_1_SpCnt_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0" cy="142875"/>
                  <wp:effectExtent l="0" t="0" r="0" b="0"/>
                  <wp:wrapNone/>
                  <wp:docPr id="152" name="Text_Box_1_SpCnt_4"/>
                  <wp:cNvGraphicFramePr/>
                  <a:graphic xmlns:a="http://schemas.openxmlformats.org/drawingml/2006/main">
                    <a:graphicData uri="http://schemas.openxmlformats.org/drawingml/2006/picture">
                      <pic:pic xmlns:pic="http://schemas.openxmlformats.org/drawingml/2006/picture">
                        <pic:nvPicPr>
                          <pic:cNvPr id="152" name="Text_Box_1_SpCnt_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142875"/>
                  <wp:effectExtent l="0" t="0" r="0" b="0"/>
                  <wp:wrapNone/>
                  <wp:docPr id="153" name="Text_Box_1_SpCnt_5"/>
                  <wp:cNvGraphicFramePr/>
                  <a:graphic xmlns:a="http://schemas.openxmlformats.org/drawingml/2006/main">
                    <a:graphicData uri="http://schemas.openxmlformats.org/drawingml/2006/picture">
                      <pic:pic xmlns:pic="http://schemas.openxmlformats.org/drawingml/2006/picture">
                        <pic:nvPicPr>
                          <pic:cNvPr id="153" name="Text_Box_1_SpCnt_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0" cy="142875"/>
                  <wp:effectExtent l="0" t="0" r="0" b="0"/>
                  <wp:wrapNone/>
                  <wp:docPr id="154" name="Text_Box_1_SpCnt_6"/>
                  <wp:cNvGraphicFramePr/>
                  <a:graphic xmlns:a="http://schemas.openxmlformats.org/drawingml/2006/main">
                    <a:graphicData uri="http://schemas.openxmlformats.org/drawingml/2006/picture">
                      <pic:pic xmlns:pic="http://schemas.openxmlformats.org/drawingml/2006/picture">
                        <pic:nvPicPr>
                          <pic:cNvPr id="154" name="Text_Box_1_SpCnt_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0" cy="142875"/>
                  <wp:effectExtent l="0" t="0" r="0" b="0"/>
                  <wp:wrapNone/>
                  <wp:docPr id="155" name="Text_Box_1_SpCnt_7"/>
                  <wp:cNvGraphicFramePr/>
                  <a:graphic xmlns:a="http://schemas.openxmlformats.org/drawingml/2006/main">
                    <a:graphicData uri="http://schemas.openxmlformats.org/drawingml/2006/picture">
                      <pic:pic xmlns:pic="http://schemas.openxmlformats.org/drawingml/2006/picture">
                        <pic:nvPicPr>
                          <pic:cNvPr id="155" name="Text_Box_1_SpCnt_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0" cy="142875"/>
                  <wp:effectExtent l="0" t="0" r="0" b="0"/>
                  <wp:wrapNone/>
                  <wp:docPr id="156" name="Text_Box_1_SpCnt_8"/>
                  <wp:cNvGraphicFramePr/>
                  <a:graphic xmlns:a="http://schemas.openxmlformats.org/drawingml/2006/main">
                    <a:graphicData uri="http://schemas.openxmlformats.org/drawingml/2006/picture">
                      <pic:pic xmlns:pic="http://schemas.openxmlformats.org/drawingml/2006/picture">
                        <pic:nvPicPr>
                          <pic:cNvPr id="156" name="Text_Box_1_SpCnt_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0" cy="142875"/>
                  <wp:effectExtent l="0" t="0" r="0" b="0"/>
                  <wp:wrapNone/>
                  <wp:docPr id="157" name="Text_Box_1_SpCnt_9"/>
                  <wp:cNvGraphicFramePr/>
                  <a:graphic xmlns:a="http://schemas.openxmlformats.org/drawingml/2006/main">
                    <a:graphicData uri="http://schemas.openxmlformats.org/drawingml/2006/picture">
                      <pic:pic xmlns:pic="http://schemas.openxmlformats.org/drawingml/2006/picture">
                        <pic:nvPicPr>
                          <pic:cNvPr id="157" name="Text_Box_1_SpCnt_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0" cy="142875"/>
                  <wp:effectExtent l="0" t="0" r="0" b="0"/>
                  <wp:wrapNone/>
                  <wp:docPr id="158" name="Text_Box_1_SpCnt_10"/>
                  <wp:cNvGraphicFramePr/>
                  <a:graphic xmlns:a="http://schemas.openxmlformats.org/drawingml/2006/main">
                    <a:graphicData uri="http://schemas.openxmlformats.org/drawingml/2006/picture">
                      <pic:pic xmlns:pic="http://schemas.openxmlformats.org/drawingml/2006/picture">
                        <pic:nvPicPr>
                          <pic:cNvPr id="158" name="Text_Box_1_SpCnt_1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0" cy="142875"/>
                  <wp:effectExtent l="0" t="0" r="0" b="0"/>
                  <wp:wrapNone/>
                  <wp:docPr id="159" name="Text_Box_1_SpCnt_11"/>
                  <wp:cNvGraphicFramePr/>
                  <a:graphic xmlns:a="http://schemas.openxmlformats.org/drawingml/2006/main">
                    <a:graphicData uri="http://schemas.openxmlformats.org/drawingml/2006/picture">
                      <pic:pic xmlns:pic="http://schemas.openxmlformats.org/drawingml/2006/picture">
                        <pic:nvPicPr>
                          <pic:cNvPr id="159" name="Text_Box_1_SpCnt_1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0" cy="142875"/>
                  <wp:effectExtent l="0" t="0" r="0" b="0"/>
                  <wp:wrapNone/>
                  <wp:docPr id="160" name="Text_Box_1_SpCnt_12"/>
                  <wp:cNvGraphicFramePr/>
                  <a:graphic xmlns:a="http://schemas.openxmlformats.org/drawingml/2006/main">
                    <a:graphicData uri="http://schemas.openxmlformats.org/drawingml/2006/picture">
                      <pic:pic xmlns:pic="http://schemas.openxmlformats.org/drawingml/2006/picture">
                        <pic:nvPicPr>
                          <pic:cNvPr id="160" name="Text_Box_1_SpCnt_1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0" cy="142875"/>
                  <wp:effectExtent l="0" t="0" r="0" b="0"/>
                  <wp:wrapNone/>
                  <wp:docPr id="161" name="Text_Box_1_SpCnt_13"/>
                  <wp:cNvGraphicFramePr/>
                  <a:graphic xmlns:a="http://schemas.openxmlformats.org/drawingml/2006/main">
                    <a:graphicData uri="http://schemas.openxmlformats.org/drawingml/2006/picture">
                      <pic:pic xmlns:pic="http://schemas.openxmlformats.org/drawingml/2006/picture">
                        <pic:nvPicPr>
                          <pic:cNvPr id="161" name="Text_Box_1_SpCnt_1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0" cy="142875"/>
                  <wp:effectExtent l="0" t="0" r="0" b="0"/>
                  <wp:wrapNone/>
                  <wp:docPr id="162" name="Text_Box_1_SpCnt_14"/>
                  <wp:cNvGraphicFramePr/>
                  <a:graphic xmlns:a="http://schemas.openxmlformats.org/drawingml/2006/main">
                    <a:graphicData uri="http://schemas.openxmlformats.org/drawingml/2006/picture">
                      <pic:pic xmlns:pic="http://schemas.openxmlformats.org/drawingml/2006/picture">
                        <pic:nvPicPr>
                          <pic:cNvPr id="162" name="Text_Box_1_SpCnt_1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0" cy="142875"/>
                  <wp:effectExtent l="0" t="0" r="0" b="0"/>
                  <wp:wrapNone/>
                  <wp:docPr id="163" name="Text_Box_1_SpCnt_15"/>
                  <wp:cNvGraphicFramePr/>
                  <a:graphic xmlns:a="http://schemas.openxmlformats.org/drawingml/2006/main">
                    <a:graphicData uri="http://schemas.openxmlformats.org/drawingml/2006/picture">
                      <pic:pic xmlns:pic="http://schemas.openxmlformats.org/drawingml/2006/picture">
                        <pic:nvPicPr>
                          <pic:cNvPr id="163" name="Text_Box_1_SpCnt_1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0" cy="142875"/>
                  <wp:effectExtent l="0" t="0" r="0" b="0"/>
                  <wp:wrapNone/>
                  <wp:docPr id="164" name="Text_Box_1_SpCnt_16"/>
                  <wp:cNvGraphicFramePr/>
                  <a:graphic xmlns:a="http://schemas.openxmlformats.org/drawingml/2006/main">
                    <a:graphicData uri="http://schemas.openxmlformats.org/drawingml/2006/picture">
                      <pic:pic xmlns:pic="http://schemas.openxmlformats.org/drawingml/2006/picture">
                        <pic:nvPicPr>
                          <pic:cNvPr id="164" name="Text_Box_1_SpCnt_1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0" cy="142875"/>
                  <wp:effectExtent l="0" t="0" r="0" b="0"/>
                  <wp:wrapNone/>
                  <wp:docPr id="165" name="Text_Box_1_SpCnt_17"/>
                  <wp:cNvGraphicFramePr/>
                  <a:graphic xmlns:a="http://schemas.openxmlformats.org/drawingml/2006/main">
                    <a:graphicData uri="http://schemas.openxmlformats.org/drawingml/2006/picture">
                      <pic:pic xmlns:pic="http://schemas.openxmlformats.org/drawingml/2006/picture">
                        <pic:nvPicPr>
                          <pic:cNvPr id="165" name="Text_Box_1_SpCnt_1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0" cy="142875"/>
                  <wp:effectExtent l="0" t="0" r="0" b="0"/>
                  <wp:wrapNone/>
                  <wp:docPr id="166" name="Text_Box_1_SpCnt_18"/>
                  <wp:cNvGraphicFramePr/>
                  <a:graphic xmlns:a="http://schemas.openxmlformats.org/drawingml/2006/main">
                    <a:graphicData uri="http://schemas.openxmlformats.org/drawingml/2006/picture">
                      <pic:pic xmlns:pic="http://schemas.openxmlformats.org/drawingml/2006/picture">
                        <pic:nvPicPr>
                          <pic:cNvPr id="166" name="Text_Box_1_SpCnt_1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0" cy="142875"/>
                  <wp:effectExtent l="0" t="0" r="0" b="0"/>
                  <wp:wrapNone/>
                  <wp:docPr id="167" name="Text_Box_1_SpCnt_19"/>
                  <wp:cNvGraphicFramePr/>
                  <a:graphic xmlns:a="http://schemas.openxmlformats.org/drawingml/2006/main">
                    <a:graphicData uri="http://schemas.openxmlformats.org/drawingml/2006/picture">
                      <pic:pic xmlns:pic="http://schemas.openxmlformats.org/drawingml/2006/picture">
                        <pic:nvPicPr>
                          <pic:cNvPr id="167" name="Text_Box_1_SpCnt_1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0" cy="142875"/>
                  <wp:effectExtent l="0" t="0" r="0" b="0"/>
                  <wp:wrapNone/>
                  <wp:docPr id="168" name="Text_Box_1_SpCnt_20"/>
                  <wp:cNvGraphicFramePr/>
                  <a:graphic xmlns:a="http://schemas.openxmlformats.org/drawingml/2006/main">
                    <a:graphicData uri="http://schemas.openxmlformats.org/drawingml/2006/picture">
                      <pic:pic xmlns:pic="http://schemas.openxmlformats.org/drawingml/2006/picture">
                        <pic:nvPicPr>
                          <pic:cNvPr id="168" name="Text_Box_1_SpCnt_2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0" cy="142875"/>
                  <wp:effectExtent l="0" t="0" r="0" b="0"/>
                  <wp:wrapNone/>
                  <wp:docPr id="169" name="Text_Box_1_SpCnt_21"/>
                  <wp:cNvGraphicFramePr/>
                  <a:graphic xmlns:a="http://schemas.openxmlformats.org/drawingml/2006/main">
                    <a:graphicData uri="http://schemas.openxmlformats.org/drawingml/2006/picture">
                      <pic:pic xmlns:pic="http://schemas.openxmlformats.org/drawingml/2006/picture">
                        <pic:nvPicPr>
                          <pic:cNvPr id="169" name="Text_Box_1_SpCnt_2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0" cy="142875"/>
                  <wp:effectExtent l="0" t="0" r="0" b="0"/>
                  <wp:wrapNone/>
                  <wp:docPr id="170" name="Text_Box_1_SpCnt_22"/>
                  <wp:cNvGraphicFramePr/>
                  <a:graphic xmlns:a="http://schemas.openxmlformats.org/drawingml/2006/main">
                    <a:graphicData uri="http://schemas.openxmlformats.org/drawingml/2006/picture">
                      <pic:pic xmlns:pic="http://schemas.openxmlformats.org/drawingml/2006/picture">
                        <pic:nvPicPr>
                          <pic:cNvPr id="170" name="Text_Box_1_SpCnt_2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0" cy="142875"/>
                  <wp:effectExtent l="0" t="0" r="0" b="0"/>
                  <wp:wrapNone/>
                  <wp:docPr id="171" name="Text_Box_1_SpCnt_23"/>
                  <wp:cNvGraphicFramePr/>
                  <a:graphic xmlns:a="http://schemas.openxmlformats.org/drawingml/2006/main">
                    <a:graphicData uri="http://schemas.openxmlformats.org/drawingml/2006/picture">
                      <pic:pic xmlns:pic="http://schemas.openxmlformats.org/drawingml/2006/picture">
                        <pic:nvPicPr>
                          <pic:cNvPr id="171" name="Text_Box_1_SpCnt_2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0" cy="142875"/>
                  <wp:effectExtent l="0" t="0" r="0" b="0"/>
                  <wp:wrapNone/>
                  <wp:docPr id="172" name="Text_Box_1_SpCnt_24"/>
                  <wp:cNvGraphicFramePr/>
                  <a:graphic xmlns:a="http://schemas.openxmlformats.org/drawingml/2006/main">
                    <a:graphicData uri="http://schemas.openxmlformats.org/drawingml/2006/picture">
                      <pic:pic xmlns:pic="http://schemas.openxmlformats.org/drawingml/2006/picture">
                        <pic:nvPicPr>
                          <pic:cNvPr id="172" name="Text_Box_1_SpCnt_24"/>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0" cy="142875"/>
                  <wp:effectExtent l="0" t="0" r="0" b="0"/>
                  <wp:wrapNone/>
                  <wp:docPr id="173" name="Text_Box_1_SpCnt_25"/>
                  <wp:cNvGraphicFramePr/>
                  <a:graphic xmlns:a="http://schemas.openxmlformats.org/drawingml/2006/main">
                    <a:graphicData uri="http://schemas.openxmlformats.org/drawingml/2006/picture">
                      <pic:pic xmlns:pic="http://schemas.openxmlformats.org/drawingml/2006/picture">
                        <pic:nvPicPr>
                          <pic:cNvPr id="173" name="Text_Box_1_SpCnt_25"/>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0" cy="142875"/>
                  <wp:effectExtent l="0" t="0" r="0" b="0"/>
                  <wp:wrapNone/>
                  <wp:docPr id="174" name="Text_Box_1_SpCnt_26"/>
                  <wp:cNvGraphicFramePr/>
                  <a:graphic xmlns:a="http://schemas.openxmlformats.org/drawingml/2006/main">
                    <a:graphicData uri="http://schemas.openxmlformats.org/drawingml/2006/picture">
                      <pic:pic xmlns:pic="http://schemas.openxmlformats.org/drawingml/2006/picture">
                        <pic:nvPicPr>
                          <pic:cNvPr id="174" name="Text_Box_1_SpCnt_26"/>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0" cy="142875"/>
                  <wp:effectExtent l="0" t="0" r="0" b="0"/>
                  <wp:wrapNone/>
                  <wp:docPr id="175" name="Text_Box_1_SpCnt_27"/>
                  <wp:cNvGraphicFramePr/>
                  <a:graphic xmlns:a="http://schemas.openxmlformats.org/drawingml/2006/main">
                    <a:graphicData uri="http://schemas.openxmlformats.org/drawingml/2006/picture">
                      <pic:pic xmlns:pic="http://schemas.openxmlformats.org/drawingml/2006/picture">
                        <pic:nvPicPr>
                          <pic:cNvPr id="175" name="Text_Box_1_SpCnt_27"/>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0" cy="142875"/>
                  <wp:effectExtent l="0" t="0" r="0" b="0"/>
                  <wp:wrapNone/>
                  <wp:docPr id="176" name="Text_Box_1_SpCnt_28"/>
                  <wp:cNvGraphicFramePr/>
                  <a:graphic xmlns:a="http://schemas.openxmlformats.org/drawingml/2006/main">
                    <a:graphicData uri="http://schemas.openxmlformats.org/drawingml/2006/picture">
                      <pic:pic xmlns:pic="http://schemas.openxmlformats.org/drawingml/2006/picture">
                        <pic:nvPicPr>
                          <pic:cNvPr id="176" name="Text_Box_1_SpCnt_28"/>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0" cy="142875"/>
                  <wp:effectExtent l="0" t="0" r="0" b="0"/>
                  <wp:wrapNone/>
                  <wp:docPr id="177" name="Text_Box_1_SpCnt_29"/>
                  <wp:cNvGraphicFramePr/>
                  <a:graphic xmlns:a="http://schemas.openxmlformats.org/drawingml/2006/main">
                    <a:graphicData uri="http://schemas.openxmlformats.org/drawingml/2006/picture">
                      <pic:pic xmlns:pic="http://schemas.openxmlformats.org/drawingml/2006/picture">
                        <pic:nvPicPr>
                          <pic:cNvPr id="177" name="Text_Box_1_SpCnt_29"/>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0" cy="142875"/>
                  <wp:effectExtent l="0" t="0" r="0" b="0"/>
                  <wp:wrapNone/>
                  <wp:docPr id="178" name="Text_Box_1_SpCnt_30"/>
                  <wp:cNvGraphicFramePr/>
                  <a:graphic xmlns:a="http://schemas.openxmlformats.org/drawingml/2006/main">
                    <a:graphicData uri="http://schemas.openxmlformats.org/drawingml/2006/picture">
                      <pic:pic xmlns:pic="http://schemas.openxmlformats.org/drawingml/2006/picture">
                        <pic:nvPicPr>
                          <pic:cNvPr id="178" name="Text_Box_1_SpCnt_30"/>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0" cy="142875"/>
                  <wp:effectExtent l="0" t="0" r="0" b="0"/>
                  <wp:wrapNone/>
                  <wp:docPr id="179" name="Text_Box_1_SpCnt_31"/>
                  <wp:cNvGraphicFramePr/>
                  <a:graphic xmlns:a="http://schemas.openxmlformats.org/drawingml/2006/main">
                    <a:graphicData uri="http://schemas.openxmlformats.org/drawingml/2006/picture">
                      <pic:pic xmlns:pic="http://schemas.openxmlformats.org/drawingml/2006/picture">
                        <pic:nvPicPr>
                          <pic:cNvPr id="179" name="Text_Box_1_SpCnt_31"/>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0" cy="142875"/>
                  <wp:effectExtent l="0" t="0" r="0" b="0"/>
                  <wp:wrapNone/>
                  <wp:docPr id="180" name="Text_Box_1_SpCnt_32"/>
                  <wp:cNvGraphicFramePr/>
                  <a:graphic xmlns:a="http://schemas.openxmlformats.org/drawingml/2006/main">
                    <a:graphicData uri="http://schemas.openxmlformats.org/drawingml/2006/picture">
                      <pic:pic xmlns:pic="http://schemas.openxmlformats.org/drawingml/2006/picture">
                        <pic:nvPicPr>
                          <pic:cNvPr id="180" name="Text_Box_1_SpCnt_32"/>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noProof/>
                <w:color w:val="000000"/>
                <w:kern w:val="0"/>
                <w:sz w:val="18"/>
                <w:szCs w:val="18"/>
                <w:bdr w:val="single" w:sz="4" w:space="0" w:color="000000"/>
                <w:shd w:val="clear" w:color="auto" w:fill="FFFFFF"/>
                <w:lang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0" cy="142875"/>
                  <wp:effectExtent l="0" t="0" r="0" b="0"/>
                  <wp:wrapNone/>
                  <wp:docPr id="181" name="Text_Box_1_SpCnt_33"/>
                  <wp:cNvGraphicFramePr/>
                  <a:graphic xmlns:a="http://schemas.openxmlformats.org/drawingml/2006/main">
                    <a:graphicData uri="http://schemas.openxmlformats.org/drawingml/2006/picture">
                      <pic:pic xmlns:pic="http://schemas.openxmlformats.org/drawingml/2006/picture">
                        <pic:nvPicPr>
                          <pic:cNvPr id="181" name="Text_Box_1_SpCnt_33"/>
                          <pic:cNvPicPr/>
                        </pic:nvPicPr>
                        <pic:blipFill>
                          <a:blip r:embed="rId10"/>
                          <a:stretch>
                            <a:fillRect/>
                          </a:stretch>
                        </pic:blipFill>
                        <pic:spPr>
                          <a:xfrm>
                            <a:off x="0" y="0"/>
                            <a:ext cx="0" cy="142875"/>
                          </a:xfrm>
                          <a:prstGeom prst="rect">
                            <a:avLst/>
                          </a:prstGeom>
                          <a:noFill/>
                          <a:ln>
                            <a:noFill/>
                          </a:ln>
                        </pic:spPr>
                      </pic:pic>
                    </a:graphicData>
                  </a:graphic>
                </wp:anchor>
              </w:drawing>
            </w:r>
            <w:r>
              <w:rPr>
                <w:rFonts w:ascii="宋体" w:eastAsia="宋体" w:hAnsi="宋体" w:cs="宋体" w:hint="eastAsia"/>
                <w:b/>
                <w:bCs/>
                <w:color w:val="000000"/>
                <w:kern w:val="0"/>
                <w:sz w:val="18"/>
                <w:szCs w:val="18"/>
                <w:lang w:bidi="ar"/>
              </w:rPr>
              <w:t>单位</w:t>
            </w:r>
          </w:p>
        </w:tc>
        <w:tc>
          <w:tcPr>
            <w:tcW w:w="920" w:type="dxa"/>
            <w:vAlign w:val="center"/>
          </w:tcPr>
          <w:p w:rsidR="00EF08A8" w:rsidRDefault="00000000">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数量</w:t>
            </w:r>
          </w:p>
        </w:tc>
        <w:tc>
          <w:tcPr>
            <w:tcW w:w="1549" w:type="dxa"/>
            <w:vAlign w:val="center"/>
          </w:tcPr>
          <w:p w:rsidR="00EF08A8" w:rsidRDefault="00000000">
            <w:pPr>
              <w:jc w:val="center"/>
              <w:rPr>
                <w:rFonts w:ascii="宋体" w:eastAsia="宋体" w:hAnsi="宋体" w:cs="宋体"/>
                <w:b/>
                <w:sz w:val="18"/>
                <w:szCs w:val="18"/>
              </w:rPr>
            </w:pPr>
            <w:r>
              <w:rPr>
                <w:rFonts w:ascii="宋体" w:eastAsia="宋体" w:hAnsi="宋体" w:cs="宋体" w:hint="eastAsia"/>
                <w:b/>
                <w:sz w:val="18"/>
                <w:szCs w:val="18"/>
              </w:rPr>
              <w:t>交货期</w:t>
            </w: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液晶拼接显示单元</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1549" w:type="dxa"/>
            <w:vMerge w:val="restart"/>
            <w:vAlign w:val="center"/>
          </w:tcPr>
          <w:p w:rsidR="00EF08A8" w:rsidRDefault="00000000">
            <w:pPr>
              <w:spacing w:line="240" w:lineRule="exact"/>
              <w:jc w:val="center"/>
              <w:rPr>
                <w:rFonts w:ascii="宋体" w:eastAsia="宋体" w:hAnsi="宋体" w:cs="宋体"/>
                <w:sz w:val="18"/>
                <w:szCs w:val="18"/>
              </w:rPr>
            </w:pPr>
            <w:r>
              <w:rPr>
                <w:rFonts w:ascii="宋体" w:eastAsia="宋体" w:hAnsi="宋体" w:cs="宋体" w:hint="eastAsia"/>
                <w:sz w:val="18"/>
                <w:szCs w:val="18"/>
              </w:rPr>
              <w:t>合同签订后</w:t>
            </w:r>
            <w:r>
              <w:rPr>
                <w:rFonts w:ascii="宋体" w:hAnsi="宋体" w:cs="宋体" w:hint="eastAsia"/>
                <w:sz w:val="18"/>
                <w:szCs w:val="18"/>
              </w:rPr>
              <w:t>30</w:t>
            </w:r>
            <w:proofErr w:type="gramStart"/>
            <w:r>
              <w:rPr>
                <w:rFonts w:ascii="宋体" w:eastAsia="宋体" w:hAnsi="宋体" w:cs="宋体" w:hint="eastAsia"/>
                <w:sz w:val="18"/>
                <w:szCs w:val="18"/>
              </w:rPr>
              <w:t>日历天</w:t>
            </w:r>
            <w:proofErr w:type="gramEnd"/>
            <w:r>
              <w:rPr>
                <w:rFonts w:ascii="宋体" w:eastAsia="宋体" w:hAnsi="宋体" w:cs="宋体" w:hint="eastAsia"/>
                <w:sz w:val="18"/>
                <w:szCs w:val="18"/>
              </w:rPr>
              <w:t>内</w:t>
            </w: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安装底座</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安装框架</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1549" w:type="dxa"/>
            <w:vMerge/>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LED屏</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考场拾音器</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87</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网络球机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考场专用网络半球摄像机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87</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Theme="minorEastAsia" w:eastAsiaTheme="minorEastAsia" w:hAnsiTheme="minorEastAsia" w:cstheme="minorEastAsia" w:hint="eastAsia"/>
                <w:kern w:val="0"/>
                <w:sz w:val="21"/>
                <w:szCs w:val="21"/>
                <w:highlight w:val="yellow"/>
                <w:lang w:bidi="ar"/>
              </w:rPr>
              <w:t>网上巡查视频安全存储平台</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大屏拼接及解码平台主机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4路DVI编码板(输入板)</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11</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4路HDMI解码板(输出板)</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SIP网关/媒体转发服务器（二合一）</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13</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标准化考点时钟同步服务器</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14</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标准化考点网络时钟智能管理系统</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硬盘</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48</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管理电脑</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17</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音视频巡查指挥终端</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18</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会议摄像机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19</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全向麦克风</w:t>
            </w:r>
          </w:p>
        </w:tc>
        <w:tc>
          <w:tcPr>
            <w:tcW w:w="1034" w:type="dxa"/>
            <w:vAlign w:val="center"/>
          </w:tcPr>
          <w:p w:rsidR="00EF08A8" w:rsidRDefault="00000000">
            <w:pPr>
              <w:widowControl/>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个</w:t>
            </w:r>
            <w:proofErr w:type="gramEnd"/>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接入交换机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21</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汇聚交换机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22</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光模块</w:t>
            </w:r>
          </w:p>
        </w:tc>
        <w:tc>
          <w:tcPr>
            <w:tcW w:w="1034" w:type="dxa"/>
            <w:vAlign w:val="center"/>
          </w:tcPr>
          <w:p w:rsidR="00EF08A8" w:rsidRDefault="00000000">
            <w:pPr>
              <w:widowControl/>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个</w:t>
            </w:r>
            <w:proofErr w:type="gramEnd"/>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14</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23</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电源时序器</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3826" w:type="dxa"/>
            <w:vAlign w:val="center"/>
          </w:tcPr>
          <w:p w:rsidR="00EF08A8" w:rsidRDefault="00000000">
            <w:pPr>
              <w:widowControl/>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移频功放</w:t>
            </w:r>
            <w:proofErr w:type="gramEnd"/>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25</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音箱</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只</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26</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鹅颈话筒</w:t>
            </w:r>
          </w:p>
        </w:tc>
        <w:tc>
          <w:tcPr>
            <w:tcW w:w="1034" w:type="dxa"/>
            <w:vAlign w:val="center"/>
          </w:tcPr>
          <w:p w:rsidR="00EF08A8" w:rsidRDefault="00000000">
            <w:pPr>
              <w:widowControl/>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个</w:t>
            </w:r>
            <w:proofErr w:type="gramEnd"/>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27</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防火墙</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4K专业摄像机</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台</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29</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机柜</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w:t>
            </w:r>
          </w:p>
        </w:tc>
        <w:tc>
          <w:tcPr>
            <w:tcW w:w="1549" w:type="dxa"/>
            <w:vMerge/>
            <w:vAlign w:val="center"/>
          </w:tcPr>
          <w:p w:rsidR="00EF08A8" w:rsidRDefault="00EF08A8">
            <w:pPr>
              <w:jc w:val="center"/>
              <w:rPr>
                <w:rFonts w:ascii="宋体" w:eastAsia="宋体" w:hAnsi="宋体" w:cs="宋体"/>
                <w:sz w:val="18"/>
                <w:szCs w:val="18"/>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机柜</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21"/>
                <w:szCs w:val="21"/>
              </w:rPr>
            </w:pPr>
          </w:p>
        </w:tc>
      </w:tr>
      <w:tr w:rsidR="00EF08A8">
        <w:trPr>
          <w:trHeight w:val="312"/>
          <w:jc w:val="center"/>
        </w:trPr>
        <w:tc>
          <w:tcPr>
            <w:tcW w:w="8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31</w:t>
            </w:r>
          </w:p>
        </w:tc>
        <w:tc>
          <w:tcPr>
            <w:tcW w:w="3826"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线材线缆及辅材附件</w:t>
            </w:r>
          </w:p>
        </w:tc>
        <w:tc>
          <w:tcPr>
            <w:tcW w:w="1034"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项</w:t>
            </w:r>
          </w:p>
        </w:tc>
        <w:tc>
          <w:tcPr>
            <w:tcW w:w="920" w:type="dxa"/>
            <w:vAlign w:val="center"/>
          </w:tcPr>
          <w:p w:rsidR="00EF08A8"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549" w:type="dxa"/>
            <w:vMerge/>
            <w:vAlign w:val="center"/>
          </w:tcPr>
          <w:p w:rsidR="00EF08A8" w:rsidRDefault="00EF08A8">
            <w:pPr>
              <w:jc w:val="center"/>
              <w:rPr>
                <w:rFonts w:ascii="宋体" w:eastAsia="宋体" w:hAnsi="宋体" w:cs="宋体"/>
                <w:sz w:val="21"/>
                <w:szCs w:val="21"/>
              </w:rPr>
            </w:pPr>
          </w:p>
        </w:tc>
      </w:tr>
    </w:tbl>
    <w:tbl>
      <w:tblPr>
        <w:tblpPr w:leftFromText="180" w:rightFromText="180" w:vertAnchor="text" w:horzAnchor="page" w:tblpX="1816" w:tblpY="1464"/>
        <w:tblOverlap w:val="never"/>
        <w:tblW w:w="8266" w:type="dxa"/>
        <w:tblLayout w:type="fixed"/>
        <w:tblCellMar>
          <w:top w:w="15" w:type="dxa"/>
          <w:left w:w="15" w:type="dxa"/>
          <w:bottom w:w="15" w:type="dxa"/>
          <w:right w:w="15" w:type="dxa"/>
        </w:tblCellMar>
        <w:tblLook w:val="04A0" w:firstRow="1" w:lastRow="0" w:firstColumn="1" w:lastColumn="0" w:noHBand="0" w:noVBand="1"/>
      </w:tblPr>
      <w:tblGrid>
        <w:gridCol w:w="579"/>
        <w:gridCol w:w="1159"/>
        <w:gridCol w:w="6528"/>
      </w:tblGrid>
      <w:tr w:rsidR="00EF08A8">
        <w:trPr>
          <w:trHeight w:val="480"/>
        </w:trPr>
        <w:tc>
          <w:tcPr>
            <w:tcW w:w="8266" w:type="dxa"/>
            <w:gridSpan w:val="3"/>
            <w:shd w:val="clear" w:color="auto" w:fill="auto"/>
            <w:vAlign w:val="center"/>
          </w:tcPr>
          <w:p w:rsidR="00EF08A8" w:rsidRDefault="00000000">
            <w:pPr>
              <w:spacing w:line="560" w:lineRule="exact"/>
              <w:jc w:val="left"/>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kern w:val="0"/>
                <w:sz w:val="18"/>
                <w:szCs w:val="18"/>
                <w:lang w:bidi="ar"/>
              </w:rPr>
              <w:lastRenderedPageBreak/>
              <w:t xml:space="preserve">（1） </w:t>
            </w:r>
            <w:r>
              <w:rPr>
                <w:rFonts w:asciiTheme="minorEastAsia" w:eastAsiaTheme="minorEastAsia" w:hAnsiTheme="minorEastAsia" w:cstheme="minorEastAsia" w:hint="eastAsia"/>
                <w:b/>
                <w:sz w:val="18"/>
                <w:szCs w:val="18"/>
              </w:rPr>
              <w:t>商务要求</w:t>
            </w:r>
          </w:p>
        </w:tc>
      </w:tr>
      <w:tr w:rsidR="00EF08A8">
        <w:trPr>
          <w:trHeight w:val="450"/>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kern w:val="0"/>
                <w:sz w:val="18"/>
                <w:szCs w:val="18"/>
                <w:lang w:bidi="ar"/>
              </w:rPr>
              <w:t>序号</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kern w:val="0"/>
                <w:sz w:val="18"/>
                <w:szCs w:val="18"/>
                <w:lang w:bidi="ar"/>
              </w:rPr>
              <w:t>名称</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kern w:val="0"/>
                <w:sz w:val="18"/>
                <w:szCs w:val="18"/>
                <w:lang w:bidi="ar"/>
              </w:rPr>
              <w:t>内容</w:t>
            </w:r>
          </w:p>
        </w:tc>
      </w:tr>
      <w:tr w:rsidR="00EF08A8">
        <w:trPr>
          <w:trHeight w:val="1433"/>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Style w:val="font51"/>
                <w:rFonts w:asciiTheme="minorEastAsia" w:eastAsiaTheme="minorEastAsia" w:hAnsiTheme="minorEastAsia" w:cstheme="minorEastAsia" w:hint="default"/>
                <w:color w:val="auto"/>
                <w:sz w:val="18"/>
                <w:szCs w:val="18"/>
                <w:lang w:bidi="ar"/>
              </w:rPr>
            </w:pPr>
            <w:r>
              <w:rPr>
                <w:rStyle w:val="font51"/>
                <w:rFonts w:asciiTheme="minorEastAsia" w:eastAsiaTheme="minorEastAsia" w:hAnsiTheme="minorEastAsia" w:cstheme="minorEastAsia"/>
                <w:color w:val="auto"/>
                <w:sz w:val="18"/>
                <w:szCs w:val="18"/>
                <w:lang w:bidi="ar"/>
              </w:rPr>
              <w:t>付款方式</w:t>
            </w:r>
          </w:p>
          <w:p w:rsidR="00EF08A8" w:rsidRDefault="00000000">
            <w:pPr>
              <w:widowControl/>
              <w:jc w:val="center"/>
              <w:textAlignment w:val="center"/>
              <w:rPr>
                <w:rFonts w:asciiTheme="minorEastAsia" w:eastAsiaTheme="minorEastAsia" w:hAnsiTheme="minorEastAsia" w:cstheme="minorEastAsia"/>
                <w:sz w:val="18"/>
                <w:szCs w:val="18"/>
              </w:rPr>
            </w:pPr>
            <w:r>
              <w:rPr>
                <w:rStyle w:val="font121"/>
                <w:rFonts w:asciiTheme="minorEastAsia" w:eastAsiaTheme="minorEastAsia" w:hAnsiTheme="minorEastAsia" w:cstheme="minorEastAsia"/>
                <w:color w:val="auto"/>
                <w:sz w:val="18"/>
                <w:szCs w:val="18"/>
                <w:lang w:bidi="ar"/>
              </w:rPr>
              <w:t>（付款的时间及比例）</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pStyle w:val="0"/>
              <w:spacing w:line="400" w:lineRule="exact"/>
              <w:rPr>
                <w:rFonts w:asciiTheme="minorEastAsia" w:eastAsiaTheme="minorEastAsia" w:hAnsiTheme="minorEastAsia" w:cstheme="minorEastAsia"/>
                <w:sz w:val="18"/>
                <w:szCs w:val="18"/>
              </w:rPr>
            </w:pPr>
            <w:r>
              <w:rPr>
                <w:rStyle w:val="font51"/>
                <w:rFonts w:asciiTheme="minorEastAsia" w:eastAsiaTheme="minorEastAsia" w:hAnsiTheme="minorEastAsia" w:cstheme="minorEastAsia"/>
                <w:color w:val="auto"/>
                <w:sz w:val="18"/>
                <w:szCs w:val="18"/>
                <w:lang w:bidi="ar"/>
              </w:rPr>
              <w:t xml:space="preserve"> </w:t>
            </w:r>
            <w:r>
              <w:rPr>
                <w:rFonts w:asciiTheme="minorEastAsia" w:eastAsiaTheme="minorEastAsia" w:hAnsiTheme="minorEastAsia" w:cstheme="minorEastAsia" w:hint="eastAsia"/>
                <w:sz w:val="18"/>
                <w:szCs w:val="18"/>
              </w:rPr>
              <w:t>项目调试完毕付款40%，项目验收结束30%，高考结束付款30%。</w:t>
            </w:r>
            <w:r>
              <w:rPr>
                <w:rStyle w:val="font51"/>
                <w:rFonts w:asciiTheme="minorEastAsia" w:eastAsiaTheme="minorEastAsia" w:hAnsiTheme="minorEastAsia" w:cstheme="minorEastAsia"/>
                <w:color w:val="auto"/>
                <w:sz w:val="18"/>
                <w:szCs w:val="18"/>
                <w:lang w:bidi="ar"/>
              </w:rPr>
              <w:t xml:space="preserve">              </w:t>
            </w:r>
          </w:p>
        </w:tc>
      </w:tr>
      <w:tr w:rsidR="00EF08A8">
        <w:trPr>
          <w:trHeight w:val="570"/>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Style w:val="font51"/>
                <w:rFonts w:asciiTheme="minorEastAsia" w:eastAsiaTheme="minorEastAsia" w:hAnsiTheme="minorEastAsia" w:cstheme="minorEastAsia"/>
                <w:color w:val="auto"/>
                <w:sz w:val="18"/>
                <w:szCs w:val="18"/>
                <w:lang w:bidi="ar"/>
              </w:rPr>
              <w:t>交付（实施）的时间（期限）</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合同签订后30个</w:t>
            </w:r>
            <w:proofErr w:type="gramStart"/>
            <w:r>
              <w:rPr>
                <w:rFonts w:asciiTheme="minorEastAsia" w:eastAsiaTheme="minorEastAsia" w:hAnsiTheme="minorEastAsia" w:cstheme="minorEastAsia" w:hint="eastAsia"/>
                <w:sz w:val="18"/>
                <w:szCs w:val="18"/>
              </w:rPr>
              <w:t>日历天</w:t>
            </w:r>
            <w:proofErr w:type="gramEnd"/>
            <w:r>
              <w:rPr>
                <w:rFonts w:asciiTheme="minorEastAsia" w:eastAsiaTheme="minorEastAsia" w:hAnsiTheme="minorEastAsia" w:cstheme="minorEastAsia" w:hint="eastAsia"/>
                <w:sz w:val="18"/>
                <w:szCs w:val="18"/>
              </w:rPr>
              <w:t>内</w:t>
            </w:r>
            <w:r>
              <w:rPr>
                <w:rFonts w:asciiTheme="minorEastAsia" w:eastAsiaTheme="minorEastAsia" w:hAnsiTheme="minorEastAsia" w:cstheme="minorEastAsia" w:hint="eastAsia"/>
                <w:kern w:val="0"/>
                <w:sz w:val="18"/>
                <w:szCs w:val="18"/>
                <w:lang w:bidi="ar"/>
              </w:rPr>
              <w:t xml:space="preserve">     </w:t>
            </w:r>
          </w:p>
        </w:tc>
      </w:tr>
      <w:tr w:rsidR="00EF08A8">
        <w:trPr>
          <w:trHeight w:val="540"/>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lang w:bidi="ar"/>
              </w:rPr>
              <w:t>交货（实施）地点</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奇台县第一中学</w:t>
            </w:r>
          </w:p>
        </w:tc>
      </w:tr>
      <w:tr w:rsidR="00EF08A8">
        <w:trPr>
          <w:trHeight w:val="2716"/>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履约验收</w:t>
            </w:r>
          </w:p>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lang w:bidi="ar"/>
              </w:rPr>
              <w:t>（含验收内容、标准、程序等）</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pStyle w:val="0"/>
              <w:spacing w:line="400" w:lineRule="exact"/>
              <w:ind w:firstLineChars="200" w:firstLine="360"/>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w:t>
            </w:r>
            <w:proofErr w:type="gramStart"/>
            <w:r>
              <w:rPr>
                <w:rFonts w:asciiTheme="minorEastAsia" w:eastAsiaTheme="minorEastAsia" w:hAnsiTheme="minorEastAsia" w:cstheme="minorEastAsia" w:hint="eastAsia"/>
                <w:kern w:val="0"/>
                <w:sz w:val="18"/>
                <w:szCs w:val="18"/>
                <w:lang w:bidi="ar"/>
              </w:rPr>
              <w:t>验收书</w:t>
            </w:r>
            <w:proofErr w:type="gramEnd"/>
            <w:r>
              <w:rPr>
                <w:rFonts w:asciiTheme="minorEastAsia" w:eastAsiaTheme="minorEastAsia" w:hAnsiTheme="minorEastAsia" w:cstheme="minorEastAsia" w:hint="eastAsia"/>
                <w:kern w:val="0"/>
                <w:sz w:val="18"/>
                <w:szCs w:val="18"/>
                <w:lang w:bidi="ar"/>
              </w:rPr>
              <w:t>的参考资料一并存档。货物类因质量问题发生争议时，以质量技术检验检测机构检验结果为准，如产生检验费用，则该费用由过失方承担。</w:t>
            </w:r>
          </w:p>
          <w:p w:rsidR="00EF08A8" w:rsidRDefault="00000000">
            <w:pPr>
              <w:pStyle w:val="0"/>
              <w:spacing w:line="400" w:lineRule="exact"/>
              <w:ind w:firstLineChars="200" w:firstLine="360"/>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其他要求：无   ☑有</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准化考点的建设应严格按照教育部颁布的《国家教育考试标准化考点规范》、《国家教育考试网上巡查系统视频标准技术规范》、《国家教育考试考务管理与服务平台视频会议系统建设技术要求》以及《新疆国家教育考试标准化考点建设技术标准》、等规范进行设计、实施和验收，系统所用设备必须满足上述规范要求。</w:t>
            </w:r>
          </w:p>
          <w:p w:rsidR="00EF08A8" w:rsidRDefault="00000000">
            <w:pPr>
              <w:pStyle w:val="0"/>
              <w:spacing w:line="400" w:lineRule="exact"/>
              <w:ind w:firstLineChars="200" w:firstLine="360"/>
              <w:rPr>
                <w:rFonts w:asciiTheme="minorEastAsia" w:eastAsiaTheme="minorEastAsia" w:hAnsiTheme="minorEastAsia" w:cstheme="minorEastAsia"/>
                <w:b/>
                <w:bCs/>
                <w:sz w:val="18"/>
                <w:szCs w:val="18"/>
                <w:highlight w:val="yellow"/>
              </w:rPr>
            </w:pPr>
            <w:r>
              <w:rPr>
                <w:rFonts w:asciiTheme="minorEastAsia" w:eastAsiaTheme="minorEastAsia" w:hAnsiTheme="minorEastAsia" w:cstheme="minorEastAsia" w:hint="eastAsia"/>
                <w:sz w:val="18"/>
                <w:szCs w:val="18"/>
                <w:highlight w:val="yellow"/>
              </w:rPr>
              <w:t>★</w:t>
            </w:r>
            <w:r>
              <w:rPr>
                <w:rFonts w:asciiTheme="minorEastAsia" w:eastAsiaTheme="minorEastAsia" w:hAnsiTheme="minorEastAsia" w:cstheme="minorEastAsia" w:hint="eastAsia"/>
                <w:b/>
                <w:bCs/>
                <w:sz w:val="18"/>
                <w:szCs w:val="18"/>
                <w:highlight w:val="yellow"/>
              </w:rPr>
              <w:t>2、按照《国家教育考试网上巡查系统互联关键设备检测及联调测试方案》进行系统自测，新建系统必须与已建标准化考点系统互联互通</w:t>
            </w:r>
            <w:r>
              <w:rPr>
                <w:rFonts w:asciiTheme="minorEastAsia" w:eastAsiaTheme="minorEastAsia" w:hAnsiTheme="minorEastAsia" w:cstheme="minorEastAsia" w:hint="eastAsia"/>
                <w:sz w:val="18"/>
                <w:szCs w:val="18"/>
                <w:highlight w:val="yellow"/>
              </w:rPr>
              <w:t>。</w:t>
            </w:r>
            <w:r>
              <w:rPr>
                <w:rFonts w:asciiTheme="minorEastAsia" w:eastAsiaTheme="minorEastAsia" w:hAnsiTheme="minorEastAsia" w:cstheme="minorEastAsia" w:hint="eastAsia"/>
                <w:b/>
                <w:bCs/>
                <w:sz w:val="18"/>
                <w:szCs w:val="18"/>
                <w:highlight w:val="yellow"/>
              </w:rPr>
              <w:t>第一</w:t>
            </w:r>
            <w:r>
              <w:rPr>
                <w:rFonts w:asciiTheme="minorEastAsia" w:eastAsiaTheme="minorEastAsia" w:hAnsiTheme="minorEastAsia" w:cstheme="minorEastAsia" w:hint="eastAsia"/>
                <w:b/>
                <w:bCs/>
                <w:sz w:val="18"/>
                <w:szCs w:val="18"/>
                <w:highlight w:val="yellow"/>
                <w:lang w:val="zh-TW"/>
              </w:rPr>
              <w:t>中标选候人必须在与甲方</w:t>
            </w:r>
            <w:proofErr w:type="gramStart"/>
            <w:r>
              <w:rPr>
                <w:rFonts w:asciiTheme="minorEastAsia" w:eastAsiaTheme="minorEastAsia" w:hAnsiTheme="minorEastAsia" w:cstheme="minorEastAsia" w:hint="eastAsia"/>
                <w:b/>
                <w:bCs/>
                <w:sz w:val="18"/>
                <w:szCs w:val="18"/>
                <w:highlight w:val="yellow"/>
                <w:lang w:val="zh-TW"/>
              </w:rPr>
              <w:t>签定</w:t>
            </w:r>
            <w:proofErr w:type="gramEnd"/>
            <w:r>
              <w:rPr>
                <w:rFonts w:asciiTheme="minorEastAsia" w:eastAsiaTheme="minorEastAsia" w:hAnsiTheme="minorEastAsia" w:cstheme="minorEastAsia" w:hint="eastAsia"/>
                <w:b/>
                <w:bCs/>
                <w:sz w:val="18"/>
                <w:szCs w:val="18"/>
                <w:highlight w:val="yellow"/>
                <w:lang w:val="zh-TW"/>
              </w:rPr>
              <w:t>合同前携带加盖厂家公章的授权书、承诺书原件，同时</w:t>
            </w:r>
            <w:r>
              <w:rPr>
                <w:rFonts w:asciiTheme="minorEastAsia" w:eastAsiaTheme="minorEastAsia" w:hAnsiTheme="minorEastAsia" w:cstheme="minorEastAsia" w:hint="eastAsia"/>
                <w:b/>
                <w:bCs/>
                <w:sz w:val="18"/>
                <w:szCs w:val="18"/>
                <w:highlight w:val="yellow"/>
              </w:rPr>
              <w:t>携带SIP服务器、音视频巡查指挥终端等设备、摄像机等相关设备在3日内完成互联互通的视音频流畅测试，在规定时间无法完成互联互通视音频的流畅性，将取消其第一中标候选人资格并承担由此造成工期延误的损失与责任。</w:t>
            </w:r>
          </w:p>
          <w:p w:rsidR="00EF08A8" w:rsidRDefault="00000000">
            <w:pPr>
              <w:pStyle w:val="0"/>
              <w:spacing w:line="400" w:lineRule="exact"/>
              <w:ind w:firstLineChars="200" w:firstLine="360"/>
              <w:rPr>
                <w:rFonts w:asciiTheme="minorEastAsia" w:eastAsiaTheme="minorEastAsia" w:hAnsiTheme="minorEastAsia" w:cstheme="minorEastAsia"/>
                <w:sz w:val="18"/>
                <w:szCs w:val="18"/>
                <w:highlight w:val="yellow"/>
                <w:lang w:val="zh-TW" w:eastAsia="zh-TW"/>
              </w:rPr>
            </w:pPr>
            <w:r>
              <w:rPr>
                <w:rFonts w:asciiTheme="minorEastAsia" w:eastAsiaTheme="minorEastAsia" w:hAnsiTheme="minorEastAsia" w:cstheme="minorEastAsia" w:hint="eastAsia"/>
                <w:sz w:val="18"/>
                <w:szCs w:val="18"/>
                <w:highlight w:val="yellow"/>
              </w:rPr>
              <w:t>★3</w:t>
            </w:r>
            <w:r>
              <w:rPr>
                <w:rFonts w:asciiTheme="minorEastAsia" w:eastAsiaTheme="minorEastAsia" w:hAnsiTheme="minorEastAsia" w:cstheme="minorEastAsia" w:hint="eastAsia"/>
                <w:b/>
                <w:bCs/>
                <w:sz w:val="18"/>
                <w:szCs w:val="18"/>
                <w:highlight w:val="yellow"/>
              </w:rPr>
              <w:t>、</w:t>
            </w:r>
            <w:r>
              <w:rPr>
                <w:rFonts w:asciiTheme="minorEastAsia" w:eastAsiaTheme="minorEastAsia" w:hAnsiTheme="minorEastAsia" w:cstheme="minorEastAsia" w:hint="eastAsia"/>
                <w:b/>
                <w:bCs/>
                <w:sz w:val="18"/>
                <w:szCs w:val="18"/>
                <w:highlight w:val="yellow"/>
                <w:lang w:val="zh-TW"/>
              </w:rPr>
              <w:t>本次招标采购的系统及设备需与已经建设完成的国家教育考试标准化考点相关系统及设备能够相互兼容实现互联互通,必须与现有</w:t>
            </w:r>
            <w:r>
              <w:rPr>
                <w:rFonts w:asciiTheme="minorEastAsia" w:eastAsiaTheme="minorEastAsia" w:hAnsiTheme="minorEastAsia" w:cstheme="minorEastAsia" w:hint="eastAsia"/>
                <w:b/>
                <w:bCs/>
                <w:sz w:val="18"/>
                <w:szCs w:val="18"/>
                <w:highlight w:val="yellow"/>
              </w:rPr>
              <w:t>县</w:t>
            </w:r>
            <w:r>
              <w:rPr>
                <w:rFonts w:asciiTheme="minorEastAsia" w:eastAsiaTheme="minorEastAsia" w:hAnsiTheme="minorEastAsia" w:cstheme="minorEastAsia" w:hint="eastAsia"/>
                <w:b/>
                <w:bCs/>
                <w:sz w:val="18"/>
                <w:szCs w:val="18"/>
                <w:highlight w:val="yellow"/>
                <w:lang w:val="zh-TW"/>
              </w:rPr>
              <w:t>、</w:t>
            </w:r>
            <w:r>
              <w:rPr>
                <w:rFonts w:asciiTheme="minorEastAsia" w:eastAsiaTheme="minorEastAsia" w:hAnsiTheme="minorEastAsia" w:cstheme="minorEastAsia" w:hint="eastAsia"/>
                <w:b/>
                <w:bCs/>
                <w:sz w:val="18"/>
                <w:szCs w:val="18"/>
                <w:highlight w:val="yellow"/>
              </w:rPr>
              <w:t>州、</w:t>
            </w:r>
            <w:r>
              <w:rPr>
                <w:rFonts w:asciiTheme="minorEastAsia" w:eastAsiaTheme="minorEastAsia" w:hAnsiTheme="minorEastAsia" w:cstheme="minorEastAsia" w:hint="eastAsia"/>
                <w:b/>
                <w:bCs/>
                <w:sz w:val="18"/>
                <w:szCs w:val="18"/>
                <w:highlight w:val="yellow"/>
                <w:lang w:val="zh-TW"/>
              </w:rPr>
              <w:t>自治区巡查和指挥系统平台无缝接入，实现五级互联互通，能够跨互联网对网上巡查和视频指挥相关设备进行统一的远程监控、管理和维护。</w:t>
            </w:r>
          </w:p>
          <w:p w:rsidR="00EF08A8" w:rsidRDefault="00EF08A8">
            <w:pPr>
              <w:widowControl/>
              <w:jc w:val="left"/>
              <w:textAlignment w:val="center"/>
              <w:rPr>
                <w:rFonts w:asciiTheme="minorEastAsia" w:eastAsiaTheme="minorEastAsia" w:hAnsiTheme="minorEastAsia" w:cstheme="minorEastAsia"/>
                <w:sz w:val="18"/>
                <w:szCs w:val="18"/>
              </w:rPr>
            </w:pPr>
          </w:p>
        </w:tc>
      </w:tr>
      <w:tr w:rsidR="00EF08A8">
        <w:trPr>
          <w:trHeight w:val="90"/>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lang w:bidi="ar"/>
              </w:rPr>
              <w:t>售后服务</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sz w:val="18"/>
                <w:szCs w:val="18"/>
              </w:rPr>
            </w:pPr>
            <w:proofErr w:type="gramStart"/>
            <w:r>
              <w:rPr>
                <w:rStyle w:val="font81"/>
                <w:rFonts w:asciiTheme="minorEastAsia" w:eastAsiaTheme="minorEastAsia" w:hAnsiTheme="minorEastAsia" w:cstheme="minorEastAsia"/>
                <w:color w:val="auto"/>
                <w:sz w:val="18"/>
                <w:szCs w:val="18"/>
                <w:lang w:bidi="ar"/>
              </w:rPr>
              <w:t>自项目</w:t>
            </w:r>
            <w:proofErr w:type="gramEnd"/>
            <w:r>
              <w:rPr>
                <w:rStyle w:val="font81"/>
                <w:rFonts w:asciiTheme="minorEastAsia" w:eastAsiaTheme="minorEastAsia" w:hAnsiTheme="minorEastAsia" w:cstheme="minorEastAsia"/>
                <w:color w:val="auto"/>
                <w:sz w:val="18"/>
                <w:szCs w:val="18"/>
                <w:lang w:bidi="ar"/>
              </w:rPr>
              <w:t>验收合格后</w:t>
            </w:r>
            <w:r>
              <w:rPr>
                <w:rStyle w:val="font41"/>
                <w:rFonts w:asciiTheme="minorEastAsia" w:eastAsiaTheme="minorEastAsia" w:hAnsiTheme="minorEastAsia" w:cstheme="minorEastAsia"/>
                <w:color w:val="auto"/>
                <w:sz w:val="18"/>
                <w:szCs w:val="18"/>
                <w:lang w:bidi="ar"/>
              </w:rPr>
              <w:t xml:space="preserve"> 三年</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Style w:val="font81"/>
                <w:rFonts w:asciiTheme="minorEastAsia" w:eastAsiaTheme="minorEastAsia" w:hAnsiTheme="minorEastAsia" w:cstheme="minorEastAsia"/>
                <w:color w:val="auto"/>
                <w:sz w:val="18"/>
                <w:szCs w:val="18"/>
                <w:lang w:bidi="ar"/>
              </w:rPr>
              <w:lastRenderedPageBreak/>
              <w:t xml:space="preserve">售后服务要求：  </w:t>
            </w:r>
            <w:r>
              <w:rPr>
                <w:rFonts w:asciiTheme="minorEastAsia" w:eastAsiaTheme="minorEastAsia" w:hAnsiTheme="minorEastAsia" w:cstheme="minorEastAsia" w:hint="eastAsia"/>
                <w:sz w:val="18"/>
                <w:szCs w:val="18"/>
              </w:rPr>
              <w:t>投标人和制造商在质量保证期内应当为采购人提供以下技术支持和服务</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①投标产品质量保证期3年，</w:t>
            </w:r>
            <w:r>
              <w:rPr>
                <w:rFonts w:asciiTheme="minorEastAsia" w:eastAsiaTheme="minorEastAsia" w:hAnsiTheme="minorEastAsia" w:cstheme="minorEastAsia" w:hint="eastAsia"/>
                <w:b/>
                <w:bCs/>
                <w:sz w:val="18"/>
                <w:szCs w:val="18"/>
              </w:rPr>
              <w:t>3年考试保障驻场服务（技术人员不少于2人）</w:t>
            </w:r>
            <w:r>
              <w:rPr>
                <w:rFonts w:asciiTheme="minorEastAsia" w:eastAsiaTheme="minorEastAsia" w:hAnsiTheme="minorEastAsia" w:cstheme="minorEastAsia" w:hint="eastAsia"/>
                <w:sz w:val="18"/>
                <w:szCs w:val="18"/>
              </w:rPr>
              <w:t>。</w:t>
            </w:r>
          </w:p>
          <w:p w:rsidR="00EF08A8" w:rsidRDefault="00000000">
            <w:pPr>
              <w:pStyle w:val="0"/>
              <w:spacing w:line="400" w:lineRule="exact"/>
              <w:ind w:firstLineChars="100" w:firstLine="181"/>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w:t>
            </w:r>
            <w:r>
              <w:rPr>
                <w:rFonts w:asciiTheme="minorEastAsia" w:eastAsiaTheme="minorEastAsia" w:hAnsiTheme="minorEastAsia" w:cstheme="minorEastAsia" w:hint="eastAsia"/>
                <w:sz w:val="18"/>
                <w:szCs w:val="18"/>
              </w:rPr>
              <w:t>②</w:t>
            </w:r>
            <w:r>
              <w:rPr>
                <w:rFonts w:asciiTheme="minorEastAsia" w:eastAsiaTheme="minorEastAsia" w:hAnsiTheme="minorEastAsia" w:cstheme="minorEastAsia" w:hint="eastAsia"/>
                <w:b/>
                <w:bCs/>
                <w:sz w:val="18"/>
                <w:szCs w:val="18"/>
              </w:rPr>
              <w:t>主要设备（标准化考场摄像机、拾音器）必须提供不低于招标文件数量的1%套设备备用，价格包含在投标总价内,考试期间，要在考点有实际数量的备品，其他设备要在疆内有备品配件。</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③电话咨询</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投标人和制造商应当为采购人提供24小时技术援助电话，解答采购人在使用中遇到的问题，及时为采购人提出解决问题的建议。</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④故障响应</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投标人应在2小时内做出响应，4小时内到场提供更高层级的技术支持，12小时内不能解决问题则必须提供备用产品，使采购人能够正常使用。</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⑤技术升级</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在质保期内，如果投标人和制造商的产品技术升级，应及时通知采购人，如采购人有相应要求，投标人和制造商应对采购人购买的产品进行升级服务。</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⑥质保期外服务要求</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质量保证期过后，供应商和制造商应同样提供免费电话咨询服务，并应承诺提供产品上门维护服务。</w:t>
            </w:r>
          </w:p>
          <w:p w:rsidR="00EF08A8" w:rsidRDefault="00000000">
            <w:pPr>
              <w:pStyle w:val="0"/>
              <w:spacing w:line="40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质量保证期过后，供应商和制造商应</w:t>
            </w:r>
            <w:r>
              <w:rPr>
                <w:rFonts w:asciiTheme="minorEastAsia" w:eastAsiaTheme="minorEastAsia" w:hAnsiTheme="minorEastAsia" w:cstheme="minorEastAsia" w:hint="eastAsia"/>
                <w:b/>
                <w:bCs/>
                <w:sz w:val="18"/>
                <w:szCs w:val="18"/>
              </w:rPr>
              <w:t>提供标准化考场设备所有软件永久免费升级</w:t>
            </w:r>
            <w:r>
              <w:rPr>
                <w:rFonts w:asciiTheme="minorEastAsia" w:eastAsiaTheme="minorEastAsia" w:hAnsiTheme="minorEastAsia" w:cstheme="minorEastAsia" w:hint="eastAsia"/>
                <w:sz w:val="18"/>
                <w:szCs w:val="18"/>
              </w:rPr>
              <w:t>，采购人需要继续由原供应商和制造商提供售后服务的，该供应商和制造商应以优惠价格提供售后服务。</w:t>
            </w:r>
          </w:p>
          <w:p w:rsidR="00EF08A8" w:rsidRDefault="00000000">
            <w:pPr>
              <w:pStyle w:val="0"/>
              <w:spacing w:line="4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fldChar w:fldCharType="begin"/>
            </w:r>
            <w:r>
              <w:rPr>
                <w:rFonts w:asciiTheme="minorEastAsia" w:eastAsiaTheme="minorEastAsia" w:hAnsiTheme="minorEastAsia" w:cstheme="minorEastAsia" w:hint="eastAsia"/>
                <w:sz w:val="18"/>
                <w:szCs w:val="18"/>
              </w:rPr>
              <w:instrText xml:space="preserve"> = 7 \* GB3 \* MERGEFORMAT </w:instrText>
            </w:r>
            <w:r>
              <w:rPr>
                <w:rFonts w:asciiTheme="minorEastAsia" w:eastAsiaTheme="minorEastAsia" w:hAnsiTheme="minorEastAsia" w:cstheme="minorEastAsia" w:hint="eastAsia"/>
                <w:sz w:val="18"/>
                <w:szCs w:val="18"/>
              </w:rPr>
              <w:fldChar w:fldCharType="separate"/>
            </w:r>
            <w:r>
              <w:rPr>
                <w:rFonts w:asciiTheme="minorEastAsia" w:eastAsiaTheme="minorEastAsia" w:hAnsiTheme="minorEastAsia" w:cstheme="minorEastAsia" w:hint="eastAsia"/>
                <w:sz w:val="18"/>
                <w:szCs w:val="18"/>
              </w:rPr>
              <w:t>⑦</w:t>
            </w:r>
            <w:r>
              <w:rPr>
                <w:rFonts w:asciiTheme="minorEastAsia" w:eastAsiaTheme="minorEastAsia" w:hAnsiTheme="minorEastAsia" w:cstheme="minorEastAsia" w:hint="eastAsia"/>
                <w:sz w:val="18"/>
                <w:szCs w:val="18"/>
              </w:rPr>
              <w:fldChar w:fldCharType="end"/>
            </w:r>
            <w:r>
              <w:rPr>
                <w:rFonts w:asciiTheme="minorEastAsia" w:eastAsiaTheme="minorEastAsia" w:hAnsiTheme="minorEastAsia" w:cstheme="minorEastAsia" w:hint="eastAsia"/>
                <w:sz w:val="18"/>
                <w:szCs w:val="18"/>
              </w:rPr>
              <w:t>备品备件及易损件</w:t>
            </w:r>
          </w:p>
          <w:p w:rsidR="00EF08A8" w:rsidRDefault="00000000">
            <w:pPr>
              <w:pStyle w:val="0"/>
              <w:spacing w:line="400" w:lineRule="exact"/>
              <w:ind w:firstLineChars="200" w:firstLine="360"/>
              <w:rPr>
                <w:rFonts w:asciiTheme="minorEastAsia" w:eastAsiaTheme="minorEastAsia" w:hAnsiTheme="minorEastAsia" w:cstheme="minorEastAsia"/>
                <w:sz w:val="18"/>
                <w:szCs w:val="18"/>
                <w:lang w:val="zh-TW" w:eastAsia="zh-TW"/>
              </w:rPr>
            </w:pPr>
            <w:r>
              <w:rPr>
                <w:rFonts w:asciiTheme="minorEastAsia" w:eastAsiaTheme="minorEastAsia" w:hAnsiTheme="minorEastAsia" w:cstheme="minorEastAsia" w:hint="eastAsia"/>
                <w:sz w:val="18"/>
                <w:szCs w:val="18"/>
              </w:rPr>
              <w:t>投标人和制造商售后服务中，维修使用的备品备件及易损件应为原厂配件，未经采购人同意不得使用非原厂配件，常用的、容易损坏的备品备件及易损件的价格清单须在投标文件中列出。</w:t>
            </w:r>
          </w:p>
          <w:p w:rsidR="00EF08A8" w:rsidRDefault="00000000">
            <w:pPr>
              <w:widowControl/>
              <w:jc w:val="left"/>
              <w:textAlignment w:val="center"/>
              <w:rPr>
                <w:rFonts w:asciiTheme="minorEastAsia" w:eastAsiaTheme="minorEastAsia" w:hAnsiTheme="minorEastAsia" w:cstheme="minorEastAsia"/>
                <w:sz w:val="18"/>
                <w:szCs w:val="18"/>
              </w:rPr>
            </w:pPr>
            <w:r>
              <w:rPr>
                <w:rStyle w:val="font81"/>
                <w:rFonts w:asciiTheme="minorEastAsia" w:eastAsiaTheme="minorEastAsia" w:hAnsiTheme="minorEastAsia" w:cstheme="minorEastAsia"/>
                <w:color w:val="auto"/>
                <w:sz w:val="18"/>
                <w:szCs w:val="18"/>
                <w:lang w:bidi="ar"/>
              </w:rPr>
              <w:t xml:space="preserve">                      </w:t>
            </w:r>
          </w:p>
        </w:tc>
      </w:tr>
      <w:tr w:rsidR="00EF08A8">
        <w:trPr>
          <w:trHeight w:val="367"/>
        </w:trPr>
        <w:tc>
          <w:tcPr>
            <w:tcW w:w="579"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6</w:t>
            </w:r>
          </w:p>
        </w:tc>
        <w:tc>
          <w:tcPr>
            <w:tcW w:w="1159"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投标人特定资格要求</w:t>
            </w:r>
          </w:p>
        </w:tc>
        <w:tc>
          <w:tcPr>
            <w:tcW w:w="6528"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1、投标人必须是符合《中华人民共和国政府采购法》第二十二条的合格</w:t>
            </w:r>
          </w:p>
          <w:p w:rsidR="00EF08A8" w:rsidRDefault="00000000">
            <w:pPr>
              <w:widowControl/>
              <w:jc w:val="left"/>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rsidR="00EF08A8" w:rsidRDefault="00EF08A8">
            <w:pPr>
              <w:pStyle w:val="a0"/>
              <w:rPr>
                <w:rFonts w:asciiTheme="minorEastAsia" w:eastAsiaTheme="minorEastAsia" w:hAnsiTheme="minorEastAsia" w:cstheme="minorEastAsia"/>
                <w:szCs w:val="18"/>
              </w:rPr>
            </w:pPr>
          </w:p>
          <w:p w:rsidR="00EF08A8" w:rsidRDefault="00000000">
            <w:pPr>
              <w:widowControl/>
              <w:jc w:val="left"/>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2、其他特定资格：</w:t>
            </w:r>
          </w:p>
          <w:p w:rsidR="00EF08A8" w:rsidRDefault="00000000">
            <w:pPr>
              <w:widowControl/>
              <w:jc w:val="left"/>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 xml:space="preserve">□无 </w:t>
            </w:r>
          </w:p>
          <w:p w:rsidR="00EF08A8" w:rsidRDefault="00000000">
            <w:pPr>
              <w:widowControl/>
              <w:jc w:val="left"/>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☑有：</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本次项目投标人必须考虑到各系统设备的高度集成对接及兼容性。如在集成实施过程中，出现设备对接兼容性问题，采购方有权对涉及该问题的投标人</w:t>
            </w:r>
            <w:proofErr w:type="gramStart"/>
            <w:r>
              <w:rPr>
                <w:rFonts w:asciiTheme="minorEastAsia" w:eastAsiaTheme="minorEastAsia" w:hAnsiTheme="minorEastAsia" w:cstheme="minorEastAsia" w:hint="eastAsia"/>
                <w:sz w:val="18"/>
                <w:szCs w:val="18"/>
              </w:rPr>
              <w:t>不予付款</w:t>
            </w:r>
            <w:proofErr w:type="gramEnd"/>
            <w:r>
              <w:rPr>
                <w:rFonts w:asciiTheme="minorEastAsia" w:eastAsiaTheme="minorEastAsia" w:hAnsiTheme="minorEastAsia" w:cstheme="minorEastAsia" w:hint="eastAsia"/>
                <w:sz w:val="18"/>
                <w:szCs w:val="18"/>
              </w:rPr>
              <w:t>，并追究问题所造成的损失赔偿。</w:t>
            </w:r>
          </w:p>
          <w:p w:rsidR="00EF08A8" w:rsidRDefault="00000000">
            <w:pPr>
              <w:pStyle w:val="0"/>
              <w:spacing w:line="400" w:lineRule="exact"/>
              <w:rPr>
                <w:rFonts w:asciiTheme="minorEastAsia" w:eastAsiaTheme="minorEastAsia" w:hAnsiTheme="minorEastAsia" w:cstheme="minorEastAsia"/>
                <w:sz w:val="18"/>
                <w:szCs w:val="18"/>
                <w:highlight w:val="green"/>
              </w:rPr>
            </w:pPr>
            <w:r>
              <w:rPr>
                <w:rFonts w:asciiTheme="minorEastAsia" w:eastAsiaTheme="minorEastAsia" w:hAnsiTheme="minorEastAsia" w:cstheme="minorEastAsia" w:hint="eastAsia"/>
                <w:sz w:val="18"/>
                <w:szCs w:val="18"/>
                <w:lang w:val="zh-TW"/>
              </w:rPr>
              <w:lastRenderedPageBreak/>
              <w:t>（</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lang w:val="zh-TW"/>
              </w:rPr>
              <w:t>）参数中</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zh-TW"/>
              </w:rPr>
              <w:t>部分为招标文件</w:t>
            </w:r>
            <w:r>
              <w:rPr>
                <w:rFonts w:asciiTheme="minorEastAsia" w:eastAsiaTheme="minorEastAsia" w:hAnsiTheme="minorEastAsia" w:cstheme="minorEastAsia" w:hint="eastAsia"/>
                <w:sz w:val="18"/>
                <w:szCs w:val="18"/>
              </w:rPr>
              <w:t>重要技术参数和条款</w:t>
            </w: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投标人所投产品须符合招标文件对产品“</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sz w:val="18"/>
                <w:szCs w:val="18"/>
              </w:rPr>
              <w:t>”要求，</w:t>
            </w:r>
            <w:r>
              <w:rPr>
                <w:rFonts w:asciiTheme="minorEastAsia" w:eastAsiaTheme="minorEastAsia" w:hAnsiTheme="minorEastAsia" w:cstheme="minorEastAsia" w:hint="eastAsia"/>
                <w:sz w:val="18"/>
                <w:szCs w:val="18"/>
                <w:highlight w:val="green"/>
              </w:rPr>
              <w:t>不允许出现负偏离，未响应、未满足、未按要求提供资料等，将导致响应无效。</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hint="eastAsia"/>
                <w:sz w:val="18"/>
                <w:szCs w:val="18"/>
                <w:lang w:val="zh-TW"/>
              </w:rPr>
              <w:t>设备技术招标参数以设备类明细表参数为准。</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4</w:t>
            </w: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本项目所采购的设备要求符合《国家教育考试网上巡查系统视频标准技术规范》，必须与现有市级、自治区级巡查和指挥系统平台无缝接入，实现巡查、指挥平台互联互通，实现对考点视（音）频信号的实</w:t>
            </w:r>
            <w:proofErr w:type="gramStart"/>
            <w:r>
              <w:rPr>
                <w:rFonts w:asciiTheme="minorEastAsia" w:eastAsiaTheme="minorEastAsia" w:hAnsiTheme="minorEastAsia" w:cstheme="minorEastAsia" w:hint="eastAsia"/>
                <w:sz w:val="18"/>
                <w:szCs w:val="18"/>
              </w:rPr>
              <w:t>时调取及转发</w:t>
            </w:r>
            <w:proofErr w:type="gramEnd"/>
            <w:r>
              <w:rPr>
                <w:rFonts w:asciiTheme="minorEastAsia" w:eastAsiaTheme="minorEastAsia" w:hAnsiTheme="minorEastAsia" w:cstheme="minorEastAsia" w:hint="eastAsia"/>
                <w:sz w:val="18"/>
                <w:szCs w:val="18"/>
              </w:rPr>
              <w:t>。</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（5）设备的安装需根据现场具体情况，但需严格遵守《新疆国家教育考试标准化考点建设技术标准》。</w:t>
            </w:r>
          </w:p>
          <w:p w:rsidR="00EF08A8" w:rsidRDefault="00000000">
            <w:pPr>
              <w:pStyle w:val="0"/>
              <w:spacing w:line="400" w:lineRule="exact"/>
              <w:rPr>
                <w:rFonts w:asciiTheme="minorEastAsia" w:eastAsiaTheme="minorEastAsia" w:hAnsiTheme="minorEastAsia" w:cstheme="minorEastAsia"/>
                <w:sz w:val="18"/>
                <w:szCs w:val="18"/>
                <w:lang w:val="zh-TW" w:eastAsia="zh-TW"/>
              </w:rPr>
            </w:pPr>
            <w:r>
              <w:rPr>
                <w:rFonts w:asciiTheme="minorEastAsia" w:eastAsiaTheme="minorEastAsia" w:hAnsiTheme="minorEastAsia" w:cstheme="minorEastAsia" w:hint="eastAsia"/>
                <w:sz w:val="18"/>
                <w:szCs w:val="18"/>
              </w:rPr>
              <w:t>（6）</w:t>
            </w:r>
            <w:r>
              <w:rPr>
                <w:rFonts w:asciiTheme="minorEastAsia" w:eastAsiaTheme="minorEastAsia" w:hAnsiTheme="minorEastAsia" w:cstheme="minorEastAsia" w:hint="eastAsia"/>
                <w:b/>
                <w:bCs/>
                <w:sz w:val="18"/>
                <w:szCs w:val="18"/>
              </w:rPr>
              <w:t>所有施工均不得影响学校正常的教育教学秩序，施工时间只能在假期或者夜间施工，施工方必须将原有标准化考场设备和细路拆除后方可施工</w:t>
            </w:r>
            <w:r>
              <w:rPr>
                <w:rFonts w:asciiTheme="minorEastAsia" w:eastAsiaTheme="minorEastAsia" w:hAnsiTheme="minorEastAsia" w:cstheme="minorEastAsia" w:hint="eastAsia"/>
                <w:sz w:val="18"/>
                <w:szCs w:val="18"/>
              </w:rPr>
              <w:t>。</w:t>
            </w:r>
          </w:p>
          <w:p w:rsidR="00EF08A8" w:rsidRDefault="00000000">
            <w:pPr>
              <w:pStyle w:val="0"/>
              <w:spacing w:line="400" w:lineRule="exact"/>
              <w:rPr>
                <w:rFonts w:asciiTheme="minorEastAsia" w:eastAsiaTheme="minorEastAsia" w:hAnsiTheme="minorEastAsia" w:cstheme="minorEastAsia"/>
                <w:sz w:val="18"/>
                <w:szCs w:val="18"/>
                <w:lang w:val="zh-TW"/>
              </w:rPr>
            </w:pPr>
            <w:r>
              <w:rPr>
                <w:rFonts w:asciiTheme="minorEastAsia" w:eastAsiaTheme="minorEastAsia" w:hAnsiTheme="minorEastAsia" w:cstheme="minorEastAsia" w:hint="eastAsia"/>
                <w:sz w:val="18"/>
                <w:szCs w:val="18"/>
              </w:rPr>
              <w:t>（7）</w:t>
            </w:r>
            <w:r>
              <w:rPr>
                <w:rFonts w:asciiTheme="minorEastAsia" w:eastAsiaTheme="minorEastAsia" w:hAnsiTheme="minorEastAsia" w:cstheme="minorEastAsia" w:hint="eastAsia"/>
                <w:sz w:val="18"/>
                <w:szCs w:val="18"/>
                <w:lang w:val="zh-TW" w:eastAsia="zh-TW"/>
              </w:rPr>
              <w:t>在新疆本地拥有一定的技术支持和后续服务能力</w:t>
            </w:r>
            <w:r>
              <w:rPr>
                <w:rFonts w:asciiTheme="minorEastAsia" w:eastAsiaTheme="minorEastAsia" w:hAnsiTheme="minorEastAsia" w:cstheme="minorEastAsia" w:hint="eastAsia"/>
                <w:sz w:val="18"/>
                <w:szCs w:val="18"/>
                <w:lang w:val="zh-TW"/>
              </w:rPr>
              <w:t>。</w:t>
            </w:r>
          </w:p>
          <w:p w:rsidR="00EF08A8" w:rsidRDefault="00000000">
            <w:pPr>
              <w:pStyle w:val="0"/>
              <w:spacing w:line="400" w:lineRule="exact"/>
              <w:rPr>
                <w:rFonts w:asciiTheme="minorEastAsia" w:eastAsiaTheme="minorEastAsia" w:hAnsiTheme="minorEastAsia" w:cstheme="minorEastAsia"/>
                <w:sz w:val="18"/>
                <w:szCs w:val="18"/>
                <w:lang w:val="zh-TW"/>
              </w:rPr>
            </w:pPr>
            <w:r>
              <w:rPr>
                <w:rFonts w:asciiTheme="minorEastAsia" w:eastAsiaTheme="minorEastAsia" w:hAnsiTheme="minorEastAsia" w:cstheme="minorEastAsia" w:hint="eastAsia"/>
                <w:sz w:val="18"/>
                <w:szCs w:val="18"/>
              </w:rPr>
              <w:t>（8）</w:t>
            </w:r>
            <w:r>
              <w:rPr>
                <w:rFonts w:asciiTheme="minorEastAsia" w:eastAsiaTheme="minorEastAsia" w:hAnsiTheme="minorEastAsia" w:cstheme="minorEastAsia" w:hint="eastAsia"/>
                <w:sz w:val="18"/>
                <w:szCs w:val="18"/>
                <w:lang w:val="zh-TW" w:eastAsia="zh-TW"/>
              </w:rPr>
              <w:t>售后服务要求：本次项目招标的所有软硬件产品及设备必须提供三年的免费质保和</w:t>
            </w:r>
            <w:r>
              <w:rPr>
                <w:rFonts w:asciiTheme="minorEastAsia" w:eastAsiaTheme="minorEastAsia" w:hAnsiTheme="minorEastAsia" w:cstheme="minorEastAsia" w:hint="eastAsia"/>
                <w:sz w:val="18"/>
                <w:szCs w:val="18"/>
                <w:lang w:val="zh-TW"/>
              </w:rPr>
              <w:t>3年考试保障</w:t>
            </w:r>
            <w:r>
              <w:rPr>
                <w:rFonts w:asciiTheme="minorEastAsia" w:eastAsiaTheme="minorEastAsia" w:hAnsiTheme="minorEastAsia" w:cstheme="minorEastAsia" w:hint="eastAsia"/>
                <w:sz w:val="18"/>
                <w:szCs w:val="18"/>
                <w:lang w:val="zh-TW" w:eastAsia="zh-TW"/>
              </w:rPr>
              <w:t>服务</w:t>
            </w:r>
            <w:r>
              <w:rPr>
                <w:rFonts w:asciiTheme="minorEastAsia" w:eastAsiaTheme="minorEastAsia" w:hAnsiTheme="minorEastAsia" w:cstheme="minorEastAsia" w:hint="eastAsia"/>
                <w:sz w:val="18"/>
                <w:szCs w:val="18"/>
                <w:lang w:val="zh-TW"/>
              </w:rPr>
              <w:t>。</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9</w:t>
            </w:r>
            <w:r>
              <w:rPr>
                <w:rFonts w:asciiTheme="minorEastAsia" w:eastAsiaTheme="minorEastAsia" w:hAnsiTheme="minorEastAsia" w:cstheme="minorEastAsia" w:hint="eastAsia"/>
                <w:sz w:val="18"/>
                <w:szCs w:val="18"/>
                <w:lang w:val="zh-TW"/>
              </w:rPr>
              <w:t>）</w:t>
            </w:r>
            <w:r>
              <w:rPr>
                <w:rFonts w:asciiTheme="minorEastAsia" w:eastAsiaTheme="minorEastAsia" w:hAnsiTheme="minorEastAsia" w:cstheme="minorEastAsia" w:hint="eastAsia"/>
                <w:sz w:val="18"/>
                <w:szCs w:val="18"/>
              </w:rPr>
              <w:t>为保障施工的质量及可操作性，投标人必须实地勘察施工现场，做好规划。</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r>
              <w:rPr>
                <w:rFonts w:asciiTheme="minorEastAsia" w:eastAsiaTheme="minorEastAsia" w:hAnsiTheme="minorEastAsia" w:cstheme="minorEastAsia" w:hint="eastAsia"/>
                <w:sz w:val="18"/>
                <w:szCs w:val="18"/>
                <w:lang w:val="zh-TW" w:eastAsia="zh-TW"/>
              </w:rPr>
              <w:t>本项目为交钥匙工程。</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注：1、投标人应对投标货物提供完整的详细的书面说明。带“</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sz w:val="18"/>
                <w:szCs w:val="18"/>
              </w:rPr>
              <w:t>”为货物主要技术参数、规格及商务指标须完全符合招标文件要求，否则将</w:t>
            </w:r>
            <w:r>
              <w:rPr>
                <w:rFonts w:asciiTheme="minorEastAsia" w:eastAsiaTheme="minorEastAsia" w:hAnsiTheme="minorEastAsia" w:cstheme="minorEastAsia" w:hint="eastAsia"/>
                <w:sz w:val="18"/>
                <w:szCs w:val="18"/>
                <w:highlight w:val="green"/>
              </w:rPr>
              <w:t>将导致响应无效</w:t>
            </w:r>
            <w:r>
              <w:rPr>
                <w:rFonts w:asciiTheme="minorEastAsia" w:eastAsiaTheme="minorEastAsia" w:hAnsiTheme="minorEastAsia" w:cstheme="minorEastAsia" w:hint="eastAsia"/>
                <w:sz w:val="18"/>
                <w:szCs w:val="18"/>
              </w:rPr>
              <w:t>。</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2、本招标文件所列数据参数和服务要求由用户单位提供，如有产品品牌描述或指向某品牌的指标描述均为参考指标，此项参数指标作为衡定同类产品的依据，供应商可投同等档次或者更优产品。</w:t>
            </w:r>
          </w:p>
          <w:p w:rsidR="00EF08A8" w:rsidRDefault="00000000">
            <w:pPr>
              <w:pStyle w:val="0"/>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投标人应当在投标文件中列出完成本项目并通过验收所需的所有各项服务等明细表及全部费用。中标人必须确保整体通过用户方及有关主管部门验收，所发生的验收费用由中标人承担；投标人应踏勘现场，如投标人因未及时踏勘现场而导致的报价缺项漏</w:t>
            </w:r>
            <w:proofErr w:type="gramStart"/>
            <w:r>
              <w:rPr>
                <w:rFonts w:asciiTheme="minorEastAsia" w:eastAsiaTheme="minorEastAsia" w:hAnsiTheme="minorEastAsia" w:cstheme="minorEastAsia" w:hint="eastAsia"/>
                <w:sz w:val="18"/>
                <w:szCs w:val="18"/>
              </w:rPr>
              <w:t>项废标</w:t>
            </w:r>
            <w:proofErr w:type="gramEnd"/>
            <w:r>
              <w:rPr>
                <w:rFonts w:asciiTheme="minorEastAsia" w:eastAsiaTheme="minorEastAsia" w:hAnsiTheme="minorEastAsia" w:cstheme="minorEastAsia" w:hint="eastAsia"/>
                <w:sz w:val="18"/>
                <w:szCs w:val="18"/>
              </w:rPr>
              <w:t>、或中标后无法完工，投标人自行承担一切后果。</w:t>
            </w:r>
          </w:p>
          <w:p w:rsidR="00EF08A8" w:rsidRDefault="00000000">
            <w:pPr>
              <w:pStyle w:val="0"/>
              <w:spacing w:line="400" w:lineRule="exact"/>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sz w:val="18"/>
                <w:szCs w:val="18"/>
              </w:rPr>
              <w:t>4、如对本招标文件有任何疑问或要求澄清，请按本招标文件的规定提出，否则视同理解和接受 。</w:t>
            </w:r>
          </w:p>
        </w:tc>
      </w:tr>
      <w:tr w:rsidR="00EF08A8">
        <w:trPr>
          <w:trHeight w:val="792"/>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7</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lang w:bidi="ar"/>
              </w:rPr>
              <w:t>是否接受联合体投标</w:t>
            </w:r>
          </w:p>
        </w:tc>
        <w:tc>
          <w:tcPr>
            <w:tcW w:w="6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sz w:val="18"/>
                <w:szCs w:val="18"/>
              </w:rPr>
            </w:pPr>
            <w:r>
              <w:rPr>
                <w:rStyle w:val="font51"/>
                <w:rFonts w:asciiTheme="minorEastAsia" w:eastAsiaTheme="minorEastAsia" w:hAnsiTheme="minorEastAsia" w:cstheme="minorEastAsia"/>
                <w:color w:val="auto"/>
                <w:sz w:val="18"/>
                <w:szCs w:val="18"/>
                <w:lang w:bidi="ar"/>
              </w:rPr>
              <w:t xml:space="preserve">不接受    </w:t>
            </w:r>
          </w:p>
        </w:tc>
      </w:tr>
      <w:tr w:rsidR="00EF08A8">
        <w:trPr>
          <w:trHeight w:val="1598"/>
        </w:trPr>
        <w:tc>
          <w:tcPr>
            <w:tcW w:w="579"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1159"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是否属于专门面向中小企业预留采购份额的采购项目</w:t>
            </w:r>
          </w:p>
        </w:tc>
        <w:tc>
          <w:tcPr>
            <w:tcW w:w="6528"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否</w:t>
            </w:r>
          </w:p>
        </w:tc>
      </w:tr>
      <w:tr w:rsidR="00EF08A8">
        <w:trPr>
          <w:trHeight w:val="1598"/>
        </w:trPr>
        <w:tc>
          <w:tcPr>
            <w:tcW w:w="579"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9</w:t>
            </w:r>
          </w:p>
        </w:tc>
        <w:tc>
          <w:tcPr>
            <w:tcW w:w="1159"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中小企业划分标准所属行业</w:t>
            </w:r>
          </w:p>
        </w:tc>
        <w:tc>
          <w:tcPr>
            <w:tcW w:w="6528" w:type="dxa"/>
            <w:tcBorders>
              <w:top w:val="single" w:sz="4" w:space="0" w:color="000000"/>
              <w:left w:val="single" w:sz="4" w:space="0" w:color="000000"/>
              <w:bottom w:val="single" w:sz="4" w:space="0" w:color="auto"/>
              <w:right w:val="single" w:sz="4" w:space="0" w:color="000000"/>
            </w:tcBorders>
            <w:shd w:val="clear" w:color="auto" w:fill="auto"/>
            <w:vAlign w:val="center"/>
          </w:tcPr>
          <w:p w:rsidR="00EF08A8" w:rsidRDefault="00000000">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划分标准所属行业</w:t>
            </w:r>
            <w:r>
              <w:rPr>
                <w:rFonts w:asciiTheme="minorEastAsia" w:eastAsiaTheme="minorEastAsia" w:hAnsiTheme="minorEastAsia" w:cstheme="minorEastAsia" w:hint="eastAsia"/>
                <w:sz w:val="18"/>
                <w:szCs w:val="18"/>
                <w:u w:val="single"/>
              </w:rPr>
              <w:t xml:space="preserve">：制造业   </w:t>
            </w:r>
          </w:p>
        </w:tc>
      </w:tr>
      <w:tr w:rsidR="00EF08A8">
        <w:trPr>
          <w:trHeight w:val="1575"/>
        </w:trPr>
        <w:tc>
          <w:tcPr>
            <w:tcW w:w="579"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1159"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jc w:val="center"/>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投标报价</w:t>
            </w:r>
          </w:p>
        </w:tc>
        <w:tc>
          <w:tcPr>
            <w:tcW w:w="6528" w:type="dxa"/>
            <w:tcBorders>
              <w:top w:val="single" w:sz="4" w:space="0" w:color="auto"/>
              <w:left w:val="single" w:sz="4" w:space="0" w:color="000000"/>
              <w:bottom w:val="single" w:sz="4" w:space="0" w:color="000000"/>
              <w:right w:val="single" w:sz="4" w:space="0" w:color="000000"/>
            </w:tcBorders>
            <w:shd w:val="clear" w:color="auto" w:fill="auto"/>
            <w:vAlign w:val="center"/>
          </w:tcPr>
          <w:p w:rsidR="00EF08A8" w:rsidRDefault="00000000">
            <w:pPr>
              <w:widowControl/>
              <w:textAlignment w:val="center"/>
              <w:rPr>
                <w:rFonts w:asciiTheme="minorEastAsia" w:eastAsiaTheme="minorEastAsia" w:hAnsiTheme="minorEastAsia" w:cstheme="minorEastAsia"/>
                <w:kern w:val="0"/>
                <w:sz w:val="18"/>
                <w:szCs w:val="18"/>
                <w:lang w:bidi="ar"/>
              </w:rPr>
            </w:pPr>
            <w:r>
              <w:rPr>
                <w:rFonts w:asciiTheme="minorEastAsia" w:eastAsiaTheme="minorEastAsia" w:hAnsiTheme="minorEastAsia" w:cstheme="minorEastAsia" w:hint="eastAsia"/>
                <w:kern w:val="0"/>
                <w:sz w:val="18"/>
                <w:szCs w:val="18"/>
                <w:lang w:bidi="ar"/>
              </w:rPr>
              <w:t>招标报价</w:t>
            </w:r>
            <w:proofErr w:type="gramStart"/>
            <w:r>
              <w:rPr>
                <w:rFonts w:asciiTheme="minorEastAsia" w:eastAsiaTheme="minorEastAsia" w:hAnsiTheme="minorEastAsia" w:cstheme="minorEastAsia" w:hint="eastAsia"/>
                <w:kern w:val="0"/>
                <w:sz w:val="18"/>
                <w:szCs w:val="18"/>
                <w:lang w:bidi="ar"/>
              </w:rPr>
              <w:t>采用总</w:t>
            </w:r>
            <w:proofErr w:type="gramEnd"/>
            <w:r>
              <w:rPr>
                <w:rFonts w:asciiTheme="minorEastAsia" w:eastAsiaTheme="minorEastAsia" w:hAnsiTheme="minorEastAsia" w:cstheme="minorEastAsia" w:hint="eastAsia"/>
                <w:kern w:val="0"/>
                <w:sz w:val="18"/>
                <w:szCs w:val="18"/>
                <w:lang w:bidi="ar"/>
              </w:rPr>
              <w:t>承包方式，投标人的报价应包括所投产品费用、安装调试费、</w:t>
            </w:r>
            <w:proofErr w:type="gramStart"/>
            <w:r>
              <w:rPr>
                <w:rFonts w:asciiTheme="minorEastAsia" w:eastAsiaTheme="minorEastAsia" w:hAnsiTheme="minorEastAsia" w:cstheme="minorEastAsia" w:hint="eastAsia"/>
                <w:kern w:val="0"/>
                <w:sz w:val="18"/>
                <w:szCs w:val="18"/>
                <w:lang w:bidi="ar"/>
              </w:rPr>
              <w:t>测试验</w:t>
            </w:r>
            <w:proofErr w:type="gramEnd"/>
            <w:r>
              <w:rPr>
                <w:rFonts w:asciiTheme="minorEastAsia" w:eastAsiaTheme="minorEastAsia" w:hAnsiTheme="minorEastAsia" w:cstheme="minorEastAsia" w:hint="eastAsia"/>
                <w:kern w:val="0"/>
                <w:sz w:val="18"/>
                <w:szCs w:val="18"/>
                <w:lang w:bidi="ar"/>
              </w:rPr>
              <w:t>收费、培训费、运行维护费用、税金、国际国内运输保险、报关清关、开证、办理全套免税手续费用及其他有关的为完成本项目发生的所有费用，采购文件中另有规定的除外。</w:t>
            </w:r>
          </w:p>
        </w:tc>
      </w:tr>
    </w:tbl>
    <w:p w:rsidR="00EF08A8" w:rsidRDefault="00EF08A8">
      <w:pPr>
        <w:pStyle w:val="a0"/>
      </w:pPr>
    </w:p>
    <w:p w:rsidR="00EF08A8" w:rsidRDefault="00EF08A8">
      <w:pPr>
        <w:pStyle w:val="a0"/>
      </w:pPr>
    </w:p>
    <w:p w:rsidR="00EF08A8" w:rsidRDefault="00000000">
      <w:pPr>
        <w:rPr>
          <w:b/>
          <w:bCs/>
          <w:sz w:val="28"/>
          <w:szCs w:val="28"/>
        </w:rPr>
      </w:pPr>
      <w:r>
        <w:rPr>
          <w:rFonts w:asciiTheme="minorEastAsia" w:eastAsiaTheme="minorEastAsia" w:hAnsiTheme="minorEastAsia" w:cstheme="minorEastAsia" w:hint="eastAsia"/>
          <w:b/>
          <w:bCs/>
          <w:sz w:val="28"/>
          <w:szCs w:val="28"/>
        </w:rPr>
        <w:t>（2）</w:t>
      </w:r>
      <w:r>
        <w:rPr>
          <w:rFonts w:hint="eastAsia"/>
          <w:b/>
          <w:bCs/>
          <w:sz w:val="28"/>
          <w:szCs w:val="28"/>
        </w:rPr>
        <w:t>技术要求</w:t>
      </w:r>
    </w:p>
    <w:p w:rsidR="00EF08A8" w:rsidRDefault="00000000">
      <w:pPr>
        <w:pStyle w:val="a0"/>
        <w:ind w:firstLineChars="300" w:firstLine="630"/>
        <w:rPr>
          <w:rFonts w:eastAsia="宋体"/>
        </w:rPr>
      </w:pPr>
      <w:r>
        <w:rPr>
          <w:rFonts w:ascii="宋体" w:eastAsia="宋体" w:hAnsi="宋体" w:cs="宋体" w:hint="eastAsia"/>
          <w:sz w:val="21"/>
          <w:szCs w:val="21"/>
          <w:lang w:val="zh-TW"/>
        </w:rPr>
        <w:t>依据财政部、发展改革委、生态环境部等部门发布的品目清单和国家确定的认证机构出具的、处于有效期之内的节能产品、环境标志产品认证证书实施政府优先采购；参数中</w:t>
      </w:r>
      <w:r>
        <w:rPr>
          <w:rFonts w:ascii="宋体" w:eastAsia="宋体" w:hAnsi="宋体" w:cs="宋体" w:hint="eastAsia"/>
          <w:sz w:val="21"/>
          <w:szCs w:val="21"/>
        </w:rPr>
        <w:t>“</w:t>
      </w:r>
      <w:r>
        <w:rPr>
          <w:rFonts w:ascii="宋体" w:eastAsia="宋体" w:hAnsi="宋体" w:cs="宋体" w:hint="eastAsia"/>
          <w:kern w:val="0"/>
          <w:sz w:val="21"/>
          <w:szCs w:val="21"/>
        </w:rPr>
        <w:t>★</w:t>
      </w:r>
      <w:r>
        <w:rPr>
          <w:rFonts w:ascii="宋体" w:eastAsia="宋体" w:hAnsi="宋体" w:cs="宋体" w:hint="eastAsia"/>
          <w:sz w:val="21"/>
          <w:szCs w:val="21"/>
        </w:rPr>
        <w:t>”</w:t>
      </w:r>
      <w:r>
        <w:rPr>
          <w:rFonts w:ascii="宋体" w:eastAsia="宋体" w:hAnsi="宋体" w:cs="宋体" w:hint="eastAsia"/>
          <w:sz w:val="21"/>
          <w:szCs w:val="21"/>
          <w:lang w:val="zh-TW"/>
        </w:rPr>
        <w:t>部分为招标文件</w:t>
      </w:r>
      <w:r>
        <w:rPr>
          <w:rFonts w:ascii="宋体" w:eastAsia="宋体" w:hAnsi="宋体" w:cs="宋体" w:hint="eastAsia"/>
          <w:sz w:val="21"/>
          <w:szCs w:val="21"/>
        </w:rPr>
        <w:t>重要技术参数和条款</w:t>
      </w:r>
      <w:r>
        <w:rPr>
          <w:rFonts w:ascii="宋体" w:eastAsia="宋体" w:hAnsi="宋体" w:cs="宋体" w:hint="eastAsia"/>
          <w:sz w:val="21"/>
          <w:szCs w:val="21"/>
          <w:lang w:val="zh-TW"/>
        </w:rPr>
        <w:t>。</w:t>
      </w:r>
      <w:r>
        <w:rPr>
          <w:rFonts w:ascii="宋体" w:eastAsia="宋体" w:hAnsi="宋体" w:cs="宋体" w:hint="eastAsia"/>
          <w:sz w:val="21"/>
          <w:szCs w:val="21"/>
        </w:rPr>
        <w:t>投标人所投产品须符合招标文件对产品“</w:t>
      </w:r>
      <w:r>
        <w:rPr>
          <w:rFonts w:ascii="宋体" w:eastAsia="宋体" w:hAnsi="宋体" w:cs="宋体" w:hint="eastAsia"/>
          <w:kern w:val="0"/>
          <w:sz w:val="21"/>
          <w:szCs w:val="21"/>
        </w:rPr>
        <w:t>★</w:t>
      </w:r>
      <w:r>
        <w:rPr>
          <w:rFonts w:ascii="宋体" w:eastAsia="宋体" w:hAnsi="宋体" w:cs="宋体" w:hint="eastAsia"/>
          <w:sz w:val="21"/>
          <w:szCs w:val="21"/>
        </w:rPr>
        <w:t>”要求</w:t>
      </w:r>
      <w:r>
        <w:rPr>
          <w:rFonts w:ascii="宋体" w:hAnsi="宋体" w:cs="宋体" w:hint="eastAsia"/>
          <w:sz w:val="21"/>
          <w:szCs w:val="21"/>
        </w:rPr>
        <w:t>。</w:t>
      </w:r>
    </w:p>
    <w:tbl>
      <w:tblPr>
        <w:tblStyle w:val="ae"/>
        <w:tblpPr w:leftFromText="180" w:rightFromText="180" w:vertAnchor="text" w:horzAnchor="page" w:tblpX="1739" w:tblpY="721"/>
        <w:tblOverlap w:val="never"/>
        <w:tblW w:w="8924" w:type="dxa"/>
        <w:tblLayout w:type="fixed"/>
        <w:tblLook w:val="04A0" w:firstRow="1" w:lastRow="0" w:firstColumn="1" w:lastColumn="0" w:noHBand="0" w:noVBand="1"/>
      </w:tblPr>
      <w:tblGrid>
        <w:gridCol w:w="487"/>
        <w:gridCol w:w="684"/>
        <w:gridCol w:w="5752"/>
        <w:gridCol w:w="567"/>
        <w:gridCol w:w="566"/>
        <w:gridCol w:w="868"/>
      </w:tblGrid>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序号</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设备名称</w:t>
            </w:r>
          </w:p>
        </w:tc>
        <w:tc>
          <w:tcPr>
            <w:tcW w:w="5752"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规格参数</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数量</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单位</w:t>
            </w:r>
          </w:p>
        </w:tc>
        <w:tc>
          <w:tcPr>
            <w:tcW w:w="868" w:type="dxa"/>
            <w:vAlign w:val="center"/>
          </w:tcPr>
          <w:p w:rsidR="00EF08A8" w:rsidRDefault="00000000">
            <w:pPr>
              <w:widowControl/>
              <w:jc w:val="center"/>
              <w:textAlignment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kern w:val="0"/>
                <w:sz w:val="18"/>
                <w:szCs w:val="18"/>
                <w:lang w:bidi="ar"/>
              </w:rPr>
              <w:t>备注</w:t>
            </w:r>
          </w:p>
        </w:tc>
      </w:tr>
      <w:tr w:rsidR="00EF08A8">
        <w:trPr>
          <w:trHeight w:val="2661"/>
        </w:trPr>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液晶拼接显示单元</w:t>
            </w:r>
          </w:p>
        </w:tc>
        <w:tc>
          <w:tcPr>
            <w:tcW w:w="5752" w:type="dxa"/>
          </w:tcPr>
          <w:p w:rsidR="00EF08A8" w:rsidRDefault="00000000">
            <w:pPr>
              <w:widowControl/>
              <w:jc w:val="left"/>
              <w:textAlignment w:val="top"/>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1、55英寸超窄边液晶显示单元，显示区域：1209.6mm(H)×680.4mm(V)，物理分辨率1920×1080；屏幕比例为16∶9，响应时间≤8ms。物理接缝≤1.8mm,数字显示单元亮度≥500cd/㎡。</w:t>
            </w:r>
          </w:p>
          <w:p w:rsidR="00EF08A8" w:rsidRDefault="00000000">
            <w:pPr>
              <w:widowControl/>
              <w:jc w:val="left"/>
              <w:textAlignment w:val="top"/>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2、拼接屏可以支持一组多种类型的图像信号输入，能同时在</w:t>
            </w:r>
            <w:proofErr w:type="gramStart"/>
            <w:r>
              <w:rPr>
                <w:rFonts w:asciiTheme="minorEastAsia" w:eastAsiaTheme="minorEastAsia" w:hAnsiTheme="minorEastAsia" w:cstheme="minorEastAsia" w:hint="eastAsia"/>
                <w:color w:val="000000"/>
                <w:kern w:val="0"/>
                <w:sz w:val="18"/>
                <w:szCs w:val="18"/>
                <w:lang w:bidi="ar"/>
              </w:rPr>
              <w:t>一</w:t>
            </w:r>
            <w:proofErr w:type="gramEnd"/>
            <w:r>
              <w:rPr>
                <w:rFonts w:asciiTheme="minorEastAsia" w:eastAsiaTheme="minorEastAsia" w:hAnsiTheme="minorEastAsia" w:cstheme="minorEastAsia" w:hint="eastAsia"/>
                <w:color w:val="000000"/>
                <w:kern w:val="0"/>
                <w:sz w:val="18"/>
                <w:szCs w:val="18"/>
                <w:lang w:bidi="ar"/>
              </w:rPr>
              <w:t>屏幕上显示一组信号或者在拼接屏幕上实现大屏幕显示，可以实现单屏，整屏或屏体组合画面等功能。</w:t>
            </w:r>
          </w:p>
          <w:p w:rsidR="00EF08A8" w:rsidRDefault="00000000">
            <w:pPr>
              <w:widowControl/>
              <w:jc w:val="left"/>
              <w:textAlignment w:val="top"/>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3、观看视角到达水平/垂直178度和10BIT的色彩饱和度，确保画面的输出精确和稳定， 支持7X24小时开机使用，保证系统长时间运行，不间断工作。整个大屏幕系统具有先进性、稳定性和可扩充性，系统操作简单，维护方便，故障率低，使用寿命长；</w:t>
            </w:r>
          </w:p>
          <w:p w:rsidR="00EF08A8" w:rsidRDefault="00000000">
            <w:pPr>
              <w:widowControl/>
              <w:jc w:val="left"/>
              <w:textAlignment w:val="top"/>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4、拼接单元接口：输入：VGA≥1、HDMI≥2；</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安装底座</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根据控制室现场定制，金属底座。</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3</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安装框架</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根据控制室现场定制，模块化金属框架。</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LED屏</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根据控制室现场尺寸定制，全色屏、集成网络控制卡、管理软件</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5</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考场拾音器</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拾音器应能清晰拾取考场内环境声音；</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所选拾音器应与摄像机音频输入接口阻抗等电气性能相匹配；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具有1个音频输出接口和1个电源输入接口；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拾音器符合《GB/T 30148-2013》电磁兼容抗扰度要求；</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拾音器辐射骚扰限值和传导骚扰限值应符合GB/T 9254-2008中等级B的规定；</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设备接通额定电源后，输出音量不应存在时大时小、时有时无现象；</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设备接通额定电源后，输出声音不应发出由电源产生的异常声等非拾音环境中的杂声现象；</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87</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6</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网络球机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400万7寸红外网络高清智能球机，采用1/2.5" CMOS传感器，最小照度可达0.005Lux，0Lux with IR；</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采用4.8mm-110mm镜头, ≥ 23倍光学变倍、≥16倍数字变倍；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★视频编码标准支持H.265/H.264，音频编码标准支持G.711/MP2L2/AAC等，最大图像尺寸2560×1440；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最高</w:t>
            </w:r>
            <w:proofErr w:type="gramStart"/>
            <w:r>
              <w:rPr>
                <w:rFonts w:asciiTheme="minorEastAsia" w:eastAsiaTheme="minorEastAsia" w:hAnsiTheme="minorEastAsia" w:cstheme="minorEastAsia" w:hint="eastAsia"/>
                <w:color w:val="000000"/>
                <w:kern w:val="0"/>
                <w:sz w:val="18"/>
                <w:szCs w:val="18"/>
                <w:lang w:bidi="ar"/>
              </w:rPr>
              <w:t>输出帧率为</w:t>
            </w:r>
            <w:proofErr w:type="gramEnd"/>
            <w:r>
              <w:rPr>
                <w:rFonts w:asciiTheme="minorEastAsia" w:eastAsiaTheme="minorEastAsia" w:hAnsiTheme="minorEastAsia" w:cstheme="minorEastAsia" w:hint="eastAsia"/>
                <w:color w:val="000000"/>
                <w:kern w:val="0"/>
                <w:sz w:val="18"/>
                <w:szCs w:val="18"/>
                <w:lang w:bidi="ar"/>
              </w:rPr>
              <w:t>30fps、输出分辨率支持2560×1440/1920×1080/1280×960/1280×720；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lastRenderedPageBreak/>
              <w:t>支持Micro SD/SDHC/SDXC卡(≥256G)本地存储；</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具有智能报警功能，支持越界侦测、区域入侵侦测、音频异常侦测和移动侦测等报警类型；</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支持宽动态、透雾、强光抑制、3D定位和电子防抖；</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水平及垂直：水平范围360°，垂直范围-15°～90°，水平转速：0.1°～160°/s，速度可设，水平预置点速度：240°/s，垂直速度：垂直转速：0.1°～120°/s，速度可设，垂直预置点速度：200°/s；</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支持≥300个预置点；</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8条巡航扫描，每条可设置≥32个预置点，支持断电记忆；</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支持标准SIP2.0，支持统一SIP URI统一命名规则、分级命名；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 xml:space="preserve">具有≥1个RJ45 10M/100M自适应以太网口、≥1对音频输入/输出接口、≥1对报警输入/输出接口； </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红外照射距离≥150米；</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防护等级：IP66，TVS 4000V 防雷、防浪涌、防突波，符合GB/T17626.5 四级标准；</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提供相应功能证明材料（包括但不限于检验报告、</w:t>
            </w:r>
            <w:proofErr w:type="gramStart"/>
            <w:r>
              <w:rPr>
                <w:rFonts w:asciiTheme="minorEastAsia" w:eastAsiaTheme="minorEastAsia" w:hAnsiTheme="minorEastAsia" w:cstheme="minorEastAsia" w:hint="eastAsia"/>
                <w:color w:val="000000"/>
                <w:kern w:val="0"/>
                <w:sz w:val="18"/>
                <w:szCs w:val="18"/>
                <w:lang w:bidi="ar"/>
              </w:rPr>
              <w:t>官网和</w:t>
            </w:r>
            <w:proofErr w:type="gramEnd"/>
            <w:r>
              <w:rPr>
                <w:rFonts w:asciiTheme="minorEastAsia" w:eastAsiaTheme="minorEastAsia" w:hAnsiTheme="minorEastAsia" w:cstheme="minorEastAsia" w:hint="eastAsia"/>
                <w:color w:val="000000"/>
                <w:kern w:val="0"/>
                <w:sz w:val="18"/>
                <w:szCs w:val="18"/>
                <w:lang w:bidi="ar"/>
              </w:rPr>
              <w:t>功能截图等）；</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符合标准：符合《国家教育考试网上巡查系统视频标准技术规范》JY/T-KS-JS-2017-1。</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★内置视音频编码算法嵌入式软件自主可控，提供国家权威机构证明材料。</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★为保障系统兼容性，要求与SIP网关/媒体转发服务器同一品牌；</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★要求与现有校、市级巡</w:t>
            </w:r>
            <w:proofErr w:type="gramStart"/>
            <w:r>
              <w:rPr>
                <w:rFonts w:asciiTheme="minorEastAsia" w:eastAsiaTheme="minorEastAsia" w:hAnsiTheme="minorEastAsia" w:cstheme="minorEastAsia" w:hint="eastAsia"/>
                <w:color w:val="000000"/>
                <w:kern w:val="0"/>
                <w:sz w:val="18"/>
                <w:szCs w:val="18"/>
                <w:lang w:bidi="ar"/>
              </w:rPr>
              <w:t>考管理</w:t>
            </w:r>
            <w:proofErr w:type="gramEnd"/>
            <w:r>
              <w:rPr>
                <w:rFonts w:asciiTheme="minorEastAsia" w:eastAsiaTheme="minorEastAsia" w:hAnsiTheme="minorEastAsia" w:cstheme="minorEastAsia" w:hint="eastAsia"/>
                <w:color w:val="000000"/>
                <w:kern w:val="0"/>
                <w:sz w:val="18"/>
                <w:szCs w:val="18"/>
                <w:lang w:bidi="ar"/>
              </w:rPr>
              <w:t>平台无缝对接，完全兼容统一，投标人需提供承诺书。                                                                                                             设备报价需包含支架、电源。</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5</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7</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考场专用网络半球摄像机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400万半球</w:t>
            </w:r>
            <w:proofErr w:type="gramStart"/>
            <w:r>
              <w:rPr>
                <w:rFonts w:asciiTheme="minorEastAsia" w:eastAsiaTheme="minorEastAsia" w:hAnsiTheme="minorEastAsia" w:cstheme="minorEastAsia" w:hint="eastAsia"/>
                <w:color w:val="000000"/>
                <w:kern w:val="0"/>
                <w:sz w:val="18"/>
                <w:szCs w:val="18"/>
                <w:lang w:bidi="ar"/>
              </w:rPr>
              <w:t>型网络</w:t>
            </w:r>
            <w:proofErr w:type="gramEnd"/>
            <w:r>
              <w:rPr>
                <w:rFonts w:asciiTheme="minorEastAsia" w:eastAsiaTheme="minorEastAsia" w:hAnsiTheme="minorEastAsia" w:cstheme="minorEastAsia" w:hint="eastAsia"/>
                <w:color w:val="000000"/>
                <w:kern w:val="0"/>
                <w:sz w:val="18"/>
                <w:szCs w:val="18"/>
                <w:lang w:bidi="ar"/>
              </w:rPr>
              <w:t>摄像机，采用1/2.7" CMOS传感器</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最小照度≤0.005Lux，0Lux with IR；</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采用2.7mm镜头, 水平视场角93°～35°；</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视频编码标准支持H.265、H.264、MJPEG编码格式，音频编码标准支持G.711/MP2L2/AAC，最大图像尺寸≥2560×1440；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支持Micro SD/SDHC/SDXC卡(128G)本地存储；</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★支持SIP、RTP、RTCP等网络协议，支持TS、PS流封装，支持标准SIP2.0协议；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★具有视频移动侦测能力，可根据设置策略实现相应的编码、传输、存储或视频报警；</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★支持SIP的地址解析、信令转发，支持SIP URI统一命名规则、分级命名；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支持UDP回放方式，支持UDP下载方式；</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支持时间同步功能，支持网络时间协议（NTP）；</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具有视频移动侦测能力，可根据设置实现相应的编码、传输、存储或视频报警。</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具有≥1个RJ45 10M/100M自适应以太网口、≥1对音频输入/输出接口、≥2对报警输入/输出接口；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支持DC12V/PoE(802.3af)供电；</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红外照射距离≥30米；</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防护等级为≥IP65、防暴等级为IK10。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★内置视音频编码算法软件，提供软件著作权证书；</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★符合《国家教育考试网上巡查系统视频标准技术规范》JY/T-KS-JS-2017-1。</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支持三轴调节；</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提供相应功能证明材料（包括但不限于检验报告、</w:t>
            </w:r>
            <w:proofErr w:type="gramStart"/>
            <w:r>
              <w:rPr>
                <w:rFonts w:asciiTheme="minorEastAsia" w:eastAsiaTheme="minorEastAsia" w:hAnsiTheme="minorEastAsia" w:cstheme="minorEastAsia" w:hint="eastAsia"/>
                <w:color w:val="000000"/>
                <w:kern w:val="0"/>
                <w:sz w:val="18"/>
                <w:szCs w:val="18"/>
                <w:lang w:bidi="ar"/>
              </w:rPr>
              <w:t>官网和</w:t>
            </w:r>
            <w:proofErr w:type="gramEnd"/>
            <w:r>
              <w:rPr>
                <w:rFonts w:asciiTheme="minorEastAsia" w:eastAsiaTheme="minorEastAsia" w:hAnsiTheme="minorEastAsia" w:cstheme="minorEastAsia" w:hint="eastAsia"/>
                <w:color w:val="000000"/>
                <w:kern w:val="0"/>
                <w:sz w:val="18"/>
                <w:szCs w:val="18"/>
                <w:lang w:bidi="ar"/>
              </w:rPr>
              <w:t>功能截图等）；                                                                                                                ★为保障系统兼容性，要求与SIP网关/媒体转发服务器同一品牌；</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★要求与现有校、市级巡</w:t>
            </w:r>
            <w:proofErr w:type="gramStart"/>
            <w:r>
              <w:rPr>
                <w:rFonts w:asciiTheme="minorEastAsia" w:eastAsiaTheme="minorEastAsia" w:hAnsiTheme="minorEastAsia" w:cstheme="minorEastAsia" w:hint="eastAsia"/>
                <w:color w:val="000000"/>
                <w:kern w:val="0"/>
                <w:sz w:val="18"/>
                <w:szCs w:val="18"/>
                <w:lang w:bidi="ar"/>
              </w:rPr>
              <w:t>考管理</w:t>
            </w:r>
            <w:proofErr w:type="gramEnd"/>
            <w:r>
              <w:rPr>
                <w:rFonts w:asciiTheme="minorEastAsia" w:eastAsiaTheme="minorEastAsia" w:hAnsiTheme="minorEastAsia" w:cstheme="minorEastAsia" w:hint="eastAsia"/>
                <w:color w:val="000000"/>
                <w:kern w:val="0"/>
                <w:sz w:val="18"/>
                <w:szCs w:val="18"/>
                <w:lang w:bidi="ar"/>
              </w:rPr>
              <w:t>平台无缝对接，完全兼容统一，投标人需提供承诺书。</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设备报价需包含支架、电源。</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87</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kern w:val="0"/>
                <w:sz w:val="21"/>
                <w:szCs w:val="21"/>
                <w:highlight w:val="yellow"/>
                <w:lang w:bidi="ar"/>
              </w:rPr>
              <w:t>网上巡查视频安全</w:t>
            </w:r>
            <w:r>
              <w:rPr>
                <w:rFonts w:asciiTheme="minorEastAsia" w:eastAsiaTheme="minorEastAsia" w:hAnsiTheme="minorEastAsia" w:cstheme="minorEastAsia" w:hint="eastAsia"/>
                <w:kern w:val="0"/>
                <w:sz w:val="21"/>
                <w:szCs w:val="21"/>
                <w:highlight w:val="yellow"/>
                <w:lang w:bidi="ar"/>
              </w:rPr>
              <w:lastRenderedPageBreak/>
              <w:t>存储平台</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lastRenderedPageBreak/>
              <w:t>网络视频输入≥64路；</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具有录像回放及检索等功能；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具有VGA输出：≥2路、HDMI输出：≥2路，RJ45≥2路，SATA接口≥16路，</w:t>
            </w:r>
            <w:proofErr w:type="spellStart"/>
            <w:r>
              <w:rPr>
                <w:rFonts w:asciiTheme="minorEastAsia" w:eastAsiaTheme="minorEastAsia" w:hAnsiTheme="minorEastAsia" w:cstheme="minorEastAsia" w:hint="eastAsia"/>
                <w:color w:val="000000"/>
                <w:kern w:val="0"/>
                <w:sz w:val="18"/>
                <w:szCs w:val="18"/>
                <w:lang w:bidi="ar"/>
              </w:rPr>
              <w:t>eSATA</w:t>
            </w:r>
            <w:proofErr w:type="spellEnd"/>
            <w:r>
              <w:rPr>
                <w:rFonts w:asciiTheme="minorEastAsia" w:eastAsiaTheme="minorEastAsia" w:hAnsiTheme="minorEastAsia" w:cstheme="minorEastAsia" w:hint="eastAsia"/>
                <w:color w:val="000000"/>
                <w:kern w:val="0"/>
                <w:sz w:val="18"/>
                <w:szCs w:val="18"/>
                <w:lang w:bidi="ar"/>
              </w:rPr>
              <w:t>接口≥1路；</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预览分割：1/4/6/8/9/16/25/32/36画面；</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lastRenderedPageBreak/>
              <w:t>视频编码格式支持H.264、H.265、MPEG4编码格式，音频编码支持G.711alaw、G.711ulaw、G.722、G.726、ACC音频编码格式；</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支持TS、PS流封装格式，支持标准SIP2.0、支持SIP地址解析、信令转发支持SIP URI 统一命名规则、分级命名；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支持TCP/IP、DHCP、SIP、RTCP、PPOE等网络协议；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具有数字时钟显示（OSD）功能，支持时间同步功能，支持网络时间协议（NTP）；</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支持硬盘配额和硬盘盘组两种存储模式，可对不同通道分配不同的录像保存容量，单块硬盘最大支持10TB；</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支持RAIDO、1、5、10；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内置集中存储录像服务器软件，具有提供软件著作权证书；</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符合《国家教育考试网上巡查系统视频标准技术规范（2017版）》，符合《公共安全视频监控联网系统信息安全技术要求》GB/35114-2017。</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提供相应功能证明材料（包括但不限于检验报告、</w:t>
            </w:r>
            <w:proofErr w:type="gramStart"/>
            <w:r>
              <w:rPr>
                <w:rFonts w:asciiTheme="minorEastAsia" w:eastAsiaTheme="minorEastAsia" w:hAnsiTheme="minorEastAsia" w:cstheme="minorEastAsia" w:hint="eastAsia"/>
                <w:color w:val="000000"/>
                <w:kern w:val="0"/>
                <w:sz w:val="18"/>
                <w:szCs w:val="18"/>
                <w:lang w:bidi="ar"/>
              </w:rPr>
              <w:t>官网等</w:t>
            </w:r>
            <w:proofErr w:type="gramEnd"/>
            <w:r>
              <w:rPr>
                <w:rFonts w:asciiTheme="minorEastAsia" w:eastAsiaTheme="minorEastAsia" w:hAnsiTheme="minorEastAsia" w:cstheme="minorEastAsia" w:hint="eastAsia"/>
                <w:color w:val="000000"/>
                <w:kern w:val="0"/>
                <w:sz w:val="18"/>
                <w:szCs w:val="18"/>
                <w:lang w:bidi="ar"/>
              </w:rPr>
              <w:t>）；</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★统一兼容性，要求与摄像机同一品牌；</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★要求与现有校级巡</w:t>
            </w:r>
            <w:proofErr w:type="gramStart"/>
            <w:r>
              <w:rPr>
                <w:rFonts w:asciiTheme="minorEastAsia" w:eastAsiaTheme="minorEastAsia" w:hAnsiTheme="minorEastAsia" w:cstheme="minorEastAsia" w:hint="eastAsia"/>
                <w:color w:val="000000"/>
                <w:kern w:val="0"/>
                <w:sz w:val="18"/>
                <w:szCs w:val="18"/>
                <w:lang w:bidi="ar"/>
              </w:rPr>
              <w:t>考管理</w:t>
            </w:r>
            <w:proofErr w:type="gramEnd"/>
            <w:r>
              <w:rPr>
                <w:rFonts w:asciiTheme="minorEastAsia" w:eastAsiaTheme="minorEastAsia" w:hAnsiTheme="minorEastAsia" w:cstheme="minorEastAsia" w:hint="eastAsia"/>
                <w:color w:val="000000"/>
                <w:kern w:val="0"/>
                <w:sz w:val="18"/>
                <w:szCs w:val="18"/>
                <w:lang w:bidi="ar"/>
              </w:rPr>
              <w:t>平台无缝对接，完全兼容统一。</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3</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9</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大屏拼接及解码平台主机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设备集电源、总线背板、智能控温风扇于一体，19英寸标准机架式设计，采用双高速总线；</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支持2个主控板（一主</w:t>
            </w:r>
            <w:proofErr w:type="gramStart"/>
            <w:r>
              <w:rPr>
                <w:rFonts w:asciiTheme="minorEastAsia" w:eastAsiaTheme="minorEastAsia" w:hAnsiTheme="minorEastAsia" w:cstheme="minorEastAsia" w:hint="eastAsia"/>
                <w:color w:val="000000"/>
                <w:kern w:val="0"/>
                <w:sz w:val="18"/>
                <w:szCs w:val="18"/>
                <w:lang w:bidi="ar"/>
              </w:rPr>
              <w:t>一</w:t>
            </w:r>
            <w:proofErr w:type="gramEnd"/>
            <w:r>
              <w:rPr>
                <w:rFonts w:asciiTheme="minorEastAsia" w:eastAsiaTheme="minorEastAsia" w:hAnsiTheme="minorEastAsia" w:cstheme="minorEastAsia" w:hint="eastAsia"/>
                <w:color w:val="000000"/>
                <w:kern w:val="0"/>
                <w:sz w:val="18"/>
                <w:szCs w:val="18"/>
                <w:lang w:bidi="ar"/>
              </w:rPr>
              <w:t>备），主控板具有不少于5个RJ45网络接口、不少于4个光纤接口，具有不少于12个插槽；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支持按需选配VGA、DVI、HDMI输入/输出业务板卡，具有RS485/RS232串行接口；</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电源采用AC 200～240V，50Hz，1+1冗余电源。</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主机，拼接、解码一体化设备。</w:t>
            </w: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10</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4路DVI编码板(输入板)</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4路DVI编码输入板，支持4路DVI信号接入,支持H264编码，支持DVI转VGA、HDMI输入，支持复合音频输入。内置音频采集及编码算法软件，控制编码板对接入视频信号进行高清编码。</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11</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4路HDMI解码板(输出板)</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4路HDMI解码输出板，支持解码2路2400W@25fps、或4路1200W@25fps、或8路800W@25fps、或16路400W@25fps、或 32路200W@25fps，奇数口支持3840x2160@30Hz及以下标准分辨率输出，偶数口支持1080p及以下标准分辨率输出。内置视音频解码算法软件，控制解码板对网络视音频流进行解码还原。</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12</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SIP网关/媒体转发服务器（二合一）</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SIP网关是巡查系统中信令和</w:t>
            </w:r>
            <w:proofErr w:type="gramStart"/>
            <w:r>
              <w:rPr>
                <w:rFonts w:asciiTheme="minorEastAsia" w:eastAsiaTheme="minorEastAsia" w:hAnsiTheme="minorEastAsia" w:cstheme="minorEastAsia" w:hint="eastAsia"/>
                <w:color w:val="000000"/>
                <w:kern w:val="0"/>
                <w:sz w:val="18"/>
                <w:szCs w:val="18"/>
                <w:lang w:bidi="ar"/>
              </w:rPr>
              <w:t>音视频</w:t>
            </w:r>
            <w:proofErr w:type="gramEnd"/>
            <w:r>
              <w:rPr>
                <w:rFonts w:asciiTheme="minorEastAsia" w:eastAsiaTheme="minorEastAsia" w:hAnsiTheme="minorEastAsia" w:cstheme="minorEastAsia" w:hint="eastAsia"/>
                <w:color w:val="000000"/>
                <w:kern w:val="0"/>
                <w:sz w:val="18"/>
                <w:szCs w:val="18"/>
                <w:lang w:bidi="ar"/>
              </w:rPr>
              <w:t>流上传下达的</w:t>
            </w:r>
            <w:proofErr w:type="gramStart"/>
            <w:r>
              <w:rPr>
                <w:rFonts w:asciiTheme="minorEastAsia" w:eastAsiaTheme="minorEastAsia" w:hAnsiTheme="minorEastAsia" w:cstheme="minorEastAsia" w:hint="eastAsia"/>
                <w:color w:val="000000"/>
                <w:kern w:val="0"/>
                <w:sz w:val="18"/>
                <w:szCs w:val="18"/>
                <w:lang w:bidi="ar"/>
              </w:rPr>
              <w:t>最</w:t>
            </w:r>
            <w:proofErr w:type="gramEnd"/>
            <w:r>
              <w:rPr>
                <w:rFonts w:asciiTheme="minorEastAsia" w:eastAsiaTheme="minorEastAsia" w:hAnsiTheme="minorEastAsia" w:cstheme="minorEastAsia" w:hint="eastAsia"/>
                <w:color w:val="000000"/>
                <w:kern w:val="0"/>
                <w:sz w:val="18"/>
                <w:szCs w:val="18"/>
                <w:lang w:bidi="ar"/>
              </w:rPr>
              <w:t>关键设备，能够完成SIP注册和SIP重定向、媒体转发功能，实现客户端的跨域（跨中心）音视频请求，实现多级巡查中心的互通；</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为了保证SIP应用的稳定性，减少故障点，设备必须为一体化设备；</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设备应是嵌入式设备，本身具有抗病毒和抗攻击能力。</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为确保设备能够长期稳定运行，系统应为LINUX操作系统。</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★支持北斗/GPS模块,可实现设备时间同步；（需要提供检验报告证明）</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★支持标准SIP2.0；</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支持远程用户、设备、视频点SIP URI映射；</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 URI统一命名规则,分级命名；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 URI组、用户、树形列表管理；</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支持SIP注册用户账号管理；</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★支持SIP终端的接入认证功能；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支持SIP用户请求认证功能；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★支持多级注册；支持SIP终端远程访问权限控制；</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★支持SIP终端访问呼叫过程控制；支持建立SIP路由器间信任关系；</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 URI地址解析，SIP重定向等功能；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符合《国家教育考试网上巡查系统视频标准技术规范（2017版）》中定义的SIP注册描述；</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支持SIP URI组管理，SIP URI地址解析；</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支持域、子域管理；</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★支持TS,PS流封装；</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支持向上级注册。</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支持以组播、分发或广播的方式将音视频流转发给用户；</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单台设备应具备不小于64路4Mpbs、分辨率为1920*1080的流媒体转发能力；</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lastRenderedPageBreak/>
              <w:t>支持多级转发、支持带宽自动适应；</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支持TCP/IP、DHCP、SIP、RTCP、PPPOE、RTP等网络协议；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应具有极低延迟的控制信号转发、媒体流的分发功能；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支持音、视频转发和路由控制；</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★支持时间同步功能，支持网络时间协议(NTP)；                                                                                                                                                                         ★为保障系统兼容性，要求与摄像头同一品牌；</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 xml:space="preserve">SIP网关内置嵌入式软件具有版权证书；（提供软件著作权证书复印件）                                                                                       </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★能够实现与现有平台对接以及考试网上巡查指挥系统五级互联互通（投标人提供承诺函）；</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★提供3C认证证书以及检查检验报告。</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13</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标准化考点时钟同步服务器</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时间来源：北斗卫星、GPS卫星、4G-LTE；</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守时方式：内置RTC电池、温补晶振，支持卫星失锁守时、断电守时；</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授时精度：用户终端同步授时精度：1ms；</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输出接口：具有RJ45 10M/100M自适应以太网口；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天线接口：具有天线接口，</w:t>
            </w:r>
            <w:proofErr w:type="gramStart"/>
            <w:r>
              <w:rPr>
                <w:rFonts w:asciiTheme="minorEastAsia" w:eastAsiaTheme="minorEastAsia" w:hAnsiTheme="minorEastAsia" w:cstheme="minorEastAsia" w:hint="eastAsia"/>
                <w:color w:val="000000"/>
                <w:kern w:val="0"/>
                <w:sz w:val="18"/>
                <w:szCs w:val="18"/>
                <w:lang w:bidi="ar"/>
              </w:rPr>
              <w:t>标配30米</w:t>
            </w:r>
            <w:proofErr w:type="gramEnd"/>
            <w:r>
              <w:rPr>
                <w:rFonts w:asciiTheme="minorEastAsia" w:eastAsiaTheme="minorEastAsia" w:hAnsiTheme="minorEastAsia" w:cstheme="minorEastAsia" w:hint="eastAsia"/>
                <w:color w:val="000000"/>
                <w:kern w:val="0"/>
                <w:sz w:val="18"/>
                <w:szCs w:val="18"/>
                <w:lang w:bidi="ar"/>
              </w:rPr>
              <w:t>天线；</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供电方式：AC220V 50Hz；</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平均故障间隔时间：大于50000小时；</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安装方式：机架式安装。</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★内置网络时钟智能授时服务嵌入式软件（提供软件著作权证书复印件）。</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14</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标准化考点网络时钟智能管理系统</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设备管理：支持对网络时钟、时钟同步服务器进行集中管理与控制，支持对设备的IP地址进行配置，支持远程开关网络时钟显示状态；</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时间源查看：支持查看时钟同步服务器锁定卫星情况，包括GPS、北斗卫星数量，当前时间信息。                                                                                                                                                                                                               ★标准化考点网络时钟智能管理系统（提供软件著作权证书复印件）。</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15</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硬盘</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8TB  SATA3 监控级硬盘</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48</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16</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管理电脑</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处理器：I7-9700（8核心，主频3GHz，三级缓存12MB）；内存：16G(DDR4)；硬盘1T+128G；显卡：独显2G显存；光驱：DVDRW；其他：USB键盘、鼠标；显示器：21.5液晶显示器；正版操作系统：win10 64位。</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17</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音视频巡查指挥终端</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通信协议：遵循H.323/SIP协议；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视频：支持H.263、H.264、H.264HP；图像格式支持1080P50/60帧、1080P25/30帧、720P50/ 60帧、720 P25/30帧、并向下兼容4CIF、CIF图像格式；</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音频：支持G.711A、G.711U、G.722、G.722.1、G.722.1C、AAC音频协议；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双流：支持H.239标准双流协议，主流支持1080p60fps，</w:t>
            </w:r>
            <w:proofErr w:type="gramStart"/>
            <w:r>
              <w:rPr>
                <w:rFonts w:asciiTheme="minorEastAsia" w:eastAsiaTheme="minorEastAsia" w:hAnsiTheme="minorEastAsia" w:cstheme="minorEastAsia" w:hint="eastAsia"/>
                <w:color w:val="000000"/>
                <w:kern w:val="0"/>
                <w:sz w:val="18"/>
                <w:szCs w:val="18"/>
                <w:lang w:bidi="ar"/>
              </w:rPr>
              <w:t>辅流支持</w:t>
            </w:r>
            <w:proofErr w:type="gramEnd"/>
            <w:r>
              <w:rPr>
                <w:rFonts w:asciiTheme="minorEastAsia" w:eastAsiaTheme="minorEastAsia" w:hAnsiTheme="minorEastAsia" w:cstheme="minorEastAsia" w:hint="eastAsia"/>
                <w:color w:val="000000"/>
                <w:kern w:val="0"/>
                <w:sz w:val="18"/>
                <w:szCs w:val="18"/>
                <w:lang w:bidi="ar"/>
              </w:rPr>
              <w:t>不低于1080p30fps；视频接口：≥2路视频输入，≥2路视频输出接口；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音频接口：≥2路视频输入、≥1路视频输出接口；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网口：具备1个10M/100M/1000M自适应网口。</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可完成视频巡查指挥和视频会议功能，稳定可靠；</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能够同时连入音视频指挥系统和网上巡查系统，支持对前端考场图像进行实时监看；</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支持多分屏调看音视频指挥图像和网上巡查系统图像，并且具有获取巡查列表、图像解码显示等功能；</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★与前期已部署的相关指挥系统实现完全兼容、统一，确保全系统形成完整的设备监控指挥管理体系。</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★内置应急指挥软件应具有软件著作权，提供软件著作权证书复印件，与现有平台兼容互联互通。.</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18</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会议摄像机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镜头：1/2.8"HD CMOS传感器，像素：≥200万；支持1920x1080高分辨率图像输出；支持12倍光学变焦；具有3G-SDI、DVI或HDMI接口；远程控制支持RS232或RS485串口；具有1路10M/100M/1000M自适应以太网。</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19</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全向麦克风</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拾音半径：≥6米</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最大声压：103dBA SPL</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级联能力：4级</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音频处理：内置回声消除AEC,自动增益AGC，以及噪声抑制ANS</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lastRenderedPageBreak/>
              <w:t>静音按键：电容感应式无杂音触摸按键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指示灯：静音、非静音</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环境噪音：小于50dBA SPL</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kern w:val="0"/>
                <w:sz w:val="18"/>
                <w:szCs w:val="18"/>
                <w:lang w:bidi="ar"/>
              </w:rPr>
              <w:t>个</w:t>
            </w:r>
            <w:proofErr w:type="gramEnd"/>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20</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接入交换机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24个10/100/1000TX，4个SFP</w:t>
            </w:r>
            <w:proofErr w:type="gramStart"/>
            <w:r>
              <w:rPr>
                <w:rFonts w:asciiTheme="minorEastAsia" w:eastAsiaTheme="minorEastAsia" w:hAnsiTheme="minorEastAsia" w:cstheme="minorEastAsia" w:hint="eastAsia"/>
                <w:color w:val="000000"/>
                <w:kern w:val="0"/>
                <w:sz w:val="18"/>
                <w:szCs w:val="18"/>
                <w:lang w:bidi="ar"/>
              </w:rPr>
              <w:t>千兆光口</w:t>
            </w:r>
            <w:proofErr w:type="gramEnd"/>
            <w:r>
              <w:rPr>
                <w:rFonts w:asciiTheme="minorEastAsia" w:eastAsiaTheme="minorEastAsia" w:hAnsiTheme="minorEastAsia" w:cstheme="minorEastAsia" w:hint="eastAsia"/>
                <w:color w:val="000000"/>
                <w:kern w:val="0"/>
                <w:sz w:val="18"/>
                <w:szCs w:val="18"/>
                <w:lang w:bidi="ar"/>
              </w:rPr>
              <w:t>；交换容量≥336Gbps；包转发率≥96Mpps；支持基于端口的VLAN。</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7</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21</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汇聚交换机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 xml:space="preserve">24 </w:t>
            </w:r>
            <w:proofErr w:type="gramStart"/>
            <w:r>
              <w:rPr>
                <w:rFonts w:asciiTheme="minorEastAsia" w:eastAsiaTheme="minorEastAsia" w:hAnsiTheme="minorEastAsia" w:cstheme="minorEastAsia" w:hint="eastAsia"/>
                <w:color w:val="000000"/>
                <w:kern w:val="0"/>
                <w:sz w:val="18"/>
                <w:szCs w:val="18"/>
                <w:lang w:bidi="ar"/>
              </w:rPr>
              <w:t>个</w:t>
            </w:r>
            <w:proofErr w:type="gramEnd"/>
            <w:r>
              <w:rPr>
                <w:rFonts w:asciiTheme="minorEastAsia" w:eastAsiaTheme="minorEastAsia" w:hAnsiTheme="minorEastAsia" w:cstheme="minorEastAsia" w:hint="eastAsia"/>
                <w:color w:val="000000"/>
                <w:kern w:val="0"/>
                <w:sz w:val="18"/>
                <w:szCs w:val="18"/>
                <w:lang w:bidi="ar"/>
              </w:rPr>
              <w:t xml:space="preserve"> 10/100/1000TX，24 </w:t>
            </w:r>
            <w:proofErr w:type="gramStart"/>
            <w:r>
              <w:rPr>
                <w:rFonts w:asciiTheme="minorEastAsia" w:eastAsiaTheme="minorEastAsia" w:hAnsiTheme="minorEastAsia" w:cstheme="minorEastAsia" w:hint="eastAsia"/>
                <w:color w:val="000000"/>
                <w:kern w:val="0"/>
                <w:sz w:val="18"/>
                <w:szCs w:val="18"/>
                <w:lang w:bidi="ar"/>
              </w:rPr>
              <w:t>个</w:t>
            </w:r>
            <w:proofErr w:type="gramEnd"/>
            <w:r>
              <w:rPr>
                <w:rFonts w:asciiTheme="minorEastAsia" w:eastAsiaTheme="minorEastAsia" w:hAnsiTheme="minorEastAsia" w:cstheme="minorEastAsia" w:hint="eastAsia"/>
                <w:color w:val="000000"/>
                <w:kern w:val="0"/>
                <w:sz w:val="18"/>
                <w:szCs w:val="18"/>
                <w:lang w:bidi="ar"/>
              </w:rPr>
              <w:t xml:space="preserve"> SFP </w:t>
            </w:r>
            <w:proofErr w:type="gramStart"/>
            <w:r>
              <w:rPr>
                <w:rFonts w:asciiTheme="minorEastAsia" w:eastAsiaTheme="minorEastAsia" w:hAnsiTheme="minorEastAsia" w:cstheme="minorEastAsia" w:hint="eastAsia"/>
                <w:color w:val="000000"/>
                <w:kern w:val="0"/>
                <w:sz w:val="18"/>
                <w:szCs w:val="18"/>
                <w:lang w:bidi="ar"/>
              </w:rPr>
              <w:t>千兆光口</w:t>
            </w:r>
            <w:proofErr w:type="gramEnd"/>
            <w:r>
              <w:rPr>
                <w:rFonts w:asciiTheme="minorEastAsia" w:eastAsiaTheme="minorEastAsia" w:hAnsiTheme="minorEastAsia" w:cstheme="minorEastAsia" w:hint="eastAsia"/>
                <w:color w:val="000000"/>
                <w:kern w:val="0"/>
                <w:sz w:val="18"/>
                <w:szCs w:val="18"/>
                <w:lang w:bidi="ar"/>
              </w:rPr>
              <w:t xml:space="preserve"> 交换容量 (全双工) ≥19.2Tbps；包转发 率 (整机) ≥1440Mpps，支持基于端口的 VLAN。</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22</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光模块</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 xml:space="preserve">千兆单模光纤模块 </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14</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kern w:val="0"/>
                <w:sz w:val="18"/>
                <w:szCs w:val="18"/>
                <w:lang w:bidi="ar"/>
              </w:rPr>
              <w:t>个</w:t>
            </w:r>
            <w:proofErr w:type="gramEnd"/>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23</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电源时序器</w:t>
            </w:r>
          </w:p>
        </w:tc>
        <w:tc>
          <w:tcPr>
            <w:tcW w:w="5752" w:type="dxa"/>
          </w:tcPr>
          <w:p w:rsidR="00EF08A8" w:rsidRDefault="00000000">
            <w:pPr>
              <w:widowControl/>
              <w:jc w:val="left"/>
              <w:textAlignment w:val="top"/>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标准机架式设计，16路电源输出，并有指示灯，支持多台设备级联控制；带有电压显示功能，单路最大功率2000W；定时器控制信号 短路信号 （0V）；动作间隔时间 1.5s；16路电源输出，并有指示灯；按顺序开启或关闭16路受控设备的电源，可以通过定时器自动控制或人工控制；可通过短路信号自动打开电源；插座总容量达8000W；</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24</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kern w:val="0"/>
                <w:sz w:val="18"/>
                <w:szCs w:val="18"/>
                <w:lang w:bidi="ar"/>
              </w:rPr>
              <w:t>移频功放</w:t>
            </w:r>
            <w:proofErr w:type="gramEnd"/>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新一代教学</w:t>
            </w:r>
            <w:proofErr w:type="gramStart"/>
            <w:r>
              <w:rPr>
                <w:rFonts w:asciiTheme="minorEastAsia" w:eastAsiaTheme="minorEastAsia" w:hAnsiTheme="minorEastAsia" w:cstheme="minorEastAsia" w:hint="eastAsia"/>
                <w:color w:val="000000"/>
                <w:kern w:val="0"/>
                <w:sz w:val="18"/>
                <w:szCs w:val="18"/>
                <w:lang w:bidi="ar"/>
              </w:rPr>
              <w:t>移频扩声教学</w:t>
            </w:r>
            <w:proofErr w:type="gramEnd"/>
            <w:r>
              <w:rPr>
                <w:rFonts w:asciiTheme="minorEastAsia" w:eastAsiaTheme="minorEastAsia" w:hAnsiTheme="minorEastAsia" w:cstheme="minorEastAsia" w:hint="eastAsia"/>
                <w:color w:val="000000"/>
                <w:kern w:val="0"/>
                <w:sz w:val="18"/>
                <w:szCs w:val="18"/>
                <w:lang w:bidi="ar"/>
              </w:rPr>
              <w:t>设备，它能有效地抑制扩声啸叫，大幅提高传声质量； 五段参量均衡和</w:t>
            </w:r>
            <w:proofErr w:type="gramStart"/>
            <w:r>
              <w:rPr>
                <w:rFonts w:asciiTheme="minorEastAsia" w:eastAsiaTheme="minorEastAsia" w:hAnsiTheme="minorEastAsia" w:cstheme="minorEastAsia" w:hint="eastAsia"/>
                <w:color w:val="000000"/>
                <w:kern w:val="0"/>
                <w:sz w:val="18"/>
                <w:szCs w:val="18"/>
                <w:lang w:bidi="ar"/>
              </w:rPr>
              <w:t>数字移频两重</w:t>
            </w:r>
            <w:proofErr w:type="gramEnd"/>
            <w:r>
              <w:rPr>
                <w:rFonts w:asciiTheme="minorEastAsia" w:eastAsiaTheme="minorEastAsia" w:hAnsiTheme="minorEastAsia" w:cstheme="minorEastAsia" w:hint="eastAsia"/>
                <w:color w:val="000000"/>
                <w:kern w:val="0"/>
                <w:sz w:val="18"/>
                <w:szCs w:val="18"/>
                <w:lang w:bidi="ar"/>
              </w:rPr>
              <w:t>防啸叫技术、话筒增益提升量5～14dB、3路音频线路输入，独立调节、4路话筒平衡（XLR插座）和不平衡（6.35插座）输入，独立调节。4路话筒幻象供电独立切换开关选择、4路</w:t>
            </w:r>
            <w:proofErr w:type="gramStart"/>
            <w:r>
              <w:rPr>
                <w:rFonts w:asciiTheme="minorEastAsia" w:eastAsiaTheme="minorEastAsia" w:hAnsiTheme="minorEastAsia" w:cstheme="minorEastAsia" w:hint="eastAsia"/>
                <w:color w:val="000000"/>
                <w:kern w:val="0"/>
                <w:sz w:val="18"/>
                <w:szCs w:val="18"/>
                <w:lang w:bidi="ar"/>
              </w:rPr>
              <w:t>话筒移频效果</w:t>
            </w:r>
            <w:proofErr w:type="gramEnd"/>
            <w:r>
              <w:rPr>
                <w:rFonts w:asciiTheme="minorEastAsia" w:eastAsiaTheme="minorEastAsia" w:hAnsiTheme="minorEastAsia" w:cstheme="minorEastAsia" w:hint="eastAsia"/>
                <w:color w:val="000000"/>
                <w:kern w:val="0"/>
                <w:sz w:val="18"/>
                <w:szCs w:val="18"/>
                <w:lang w:bidi="ar"/>
              </w:rPr>
              <w:t>独立切换开关选择；供电方式：AC~220V—230V，50/60Hz；</w:t>
            </w:r>
            <w:proofErr w:type="gramStart"/>
            <w:r>
              <w:rPr>
                <w:rFonts w:asciiTheme="minorEastAsia" w:eastAsiaTheme="minorEastAsia" w:hAnsiTheme="minorEastAsia" w:cstheme="minorEastAsia" w:hint="eastAsia"/>
                <w:color w:val="000000"/>
                <w:kern w:val="0"/>
                <w:sz w:val="18"/>
                <w:szCs w:val="18"/>
                <w:lang w:bidi="ar"/>
              </w:rPr>
              <w:t>移频量</w:t>
            </w:r>
            <w:proofErr w:type="gramEnd"/>
            <w:r>
              <w:rPr>
                <w:rFonts w:asciiTheme="minorEastAsia" w:eastAsiaTheme="minorEastAsia" w:hAnsiTheme="minorEastAsia" w:cstheme="minorEastAsia" w:hint="eastAsia"/>
                <w:color w:val="000000"/>
                <w:kern w:val="0"/>
                <w:sz w:val="18"/>
                <w:szCs w:val="18"/>
                <w:lang w:bidi="ar"/>
              </w:rPr>
              <w:t>：5Hz±1Hz、输出功率：300W+300W、频率响应：</w:t>
            </w:r>
            <w:proofErr w:type="gramStart"/>
            <w:r>
              <w:rPr>
                <w:rFonts w:asciiTheme="minorEastAsia" w:eastAsiaTheme="minorEastAsia" w:hAnsiTheme="minorEastAsia" w:cstheme="minorEastAsia" w:hint="eastAsia"/>
                <w:color w:val="000000"/>
                <w:kern w:val="0"/>
                <w:sz w:val="18"/>
                <w:szCs w:val="18"/>
                <w:lang w:bidi="ar"/>
              </w:rPr>
              <w:t>非移频</w:t>
            </w:r>
            <w:proofErr w:type="gramEnd"/>
            <w:r>
              <w:rPr>
                <w:rFonts w:asciiTheme="minorEastAsia" w:eastAsiaTheme="minorEastAsia" w:hAnsiTheme="minorEastAsia" w:cstheme="minorEastAsia" w:hint="eastAsia"/>
                <w:color w:val="000000"/>
                <w:kern w:val="0"/>
                <w:sz w:val="18"/>
                <w:szCs w:val="18"/>
                <w:lang w:bidi="ar"/>
              </w:rPr>
              <w:t>状态：20Hz-20kHz、</w:t>
            </w:r>
            <w:proofErr w:type="gramStart"/>
            <w:r>
              <w:rPr>
                <w:rFonts w:asciiTheme="minorEastAsia" w:eastAsiaTheme="minorEastAsia" w:hAnsiTheme="minorEastAsia" w:cstheme="minorEastAsia" w:hint="eastAsia"/>
                <w:color w:val="000000"/>
                <w:kern w:val="0"/>
                <w:sz w:val="18"/>
                <w:szCs w:val="18"/>
                <w:lang w:bidi="ar"/>
              </w:rPr>
              <w:t>移频状态</w:t>
            </w:r>
            <w:proofErr w:type="gramEnd"/>
            <w:r>
              <w:rPr>
                <w:rFonts w:asciiTheme="minorEastAsia" w:eastAsiaTheme="minorEastAsia" w:hAnsiTheme="minorEastAsia" w:cstheme="minorEastAsia" w:hint="eastAsia"/>
                <w:color w:val="000000"/>
                <w:kern w:val="0"/>
                <w:sz w:val="18"/>
                <w:szCs w:val="18"/>
                <w:lang w:bidi="ar"/>
              </w:rPr>
              <w:t>：150Hz-15kHz.</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25</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音箱</w:t>
            </w:r>
          </w:p>
        </w:tc>
        <w:tc>
          <w:tcPr>
            <w:tcW w:w="5752" w:type="dxa"/>
          </w:tcPr>
          <w:p w:rsidR="00EF08A8" w:rsidRDefault="00000000">
            <w:pPr>
              <w:widowControl/>
              <w:jc w:val="left"/>
              <w:textAlignment w:val="top"/>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全新设计的</w:t>
            </w:r>
            <w:proofErr w:type="gramStart"/>
            <w:r>
              <w:rPr>
                <w:rFonts w:asciiTheme="minorEastAsia" w:eastAsiaTheme="minorEastAsia" w:hAnsiTheme="minorEastAsia" w:cstheme="minorEastAsia" w:hint="eastAsia"/>
                <w:color w:val="000000"/>
                <w:kern w:val="0"/>
                <w:sz w:val="18"/>
                <w:szCs w:val="18"/>
                <w:lang w:bidi="ar"/>
              </w:rPr>
              <w:t>楔</w:t>
            </w:r>
            <w:proofErr w:type="gramEnd"/>
            <w:r>
              <w:rPr>
                <w:rFonts w:asciiTheme="minorEastAsia" w:eastAsiaTheme="minorEastAsia" w:hAnsiTheme="minorEastAsia" w:cstheme="minorEastAsia" w:hint="eastAsia"/>
                <w:color w:val="000000"/>
                <w:kern w:val="0"/>
                <w:sz w:val="18"/>
                <w:szCs w:val="18"/>
                <w:lang w:bidi="ar"/>
              </w:rPr>
              <w:t>接工艺，使箱体结构更加坚固美观，特有的箱体结构加强技术有效的减少箱体无用谐振，减少有害的音染，使声音更加干净，整体输出效率更高，使听感更自然、真实。额定功率：150W；额定阻抗：8Ω；输出声压级：107dB/W/m；额定频率范围:80-18KHz；中高音通透清晰、低音浑厚有力，高声压输出，瞬态响应好。</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只</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26</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鹅颈话筒</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高保真电容式话筒；指向性: 心形指向；频率响应：400Hz～16KHz；灵敏度：-30dB±2；输出阻抗:200Ω；带工作指示灯；电源：DC9V/48V</w:t>
            </w:r>
            <w:proofErr w:type="gramStart"/>
            <w:r>
              <w:rPr>
                <w:rFonts w:asciiTheme="minorEastAsia" w:eastAsiaTheme="minorEastAsia" w:hAnsiTheme="minorEastAsia" w:cstheme="minorEastAsia" w:hint="eastAsia"/>
                <w:color w:val="000000"/>
                <w:kern w:val="0"/>
                <w:sz w:val="18"/>
                <w:szCs w:val="18"/>
                <w:lang w:bidi="ar"/>
              </w:rPr>
              <w:t>幻像</w:t>
            </w:r>
            <w:proofErr w:type="gramEnd"/>
            <w:r>
              <w:rPr>
                <w:rFonts w:asciiTheme="minorEastAsia" w:eastAsiaTheme="minorEastAsia" w:hAnsiTheme="minorEastAsia" w:cstheme="minorEastAsia" w:hint="eastAsia"/>
                <w:color w:val="000000"/>
                <w:kern w:val="0"/>
                <w:sz w:val="18"/>
                <w:szCs w:val="18"/>
                <w:lang w:bidi="ar"/>
              </w:rPr>
              <w:t>供电；</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kern w:val="0"/>
                <w:sz w:val="18"/>
                <w:szCs w:val="18"/>
                <w:lang w:bidi="ar"/>
              </w:rPr>
              <w:t>个</w:t>
            </w:r>
            <w:proofErr w:type="gramEnd"/>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27</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防火墙</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性能参数：网络层吞吐量：4G，应用层吞吐量：1G，防病毒吞吐量：500M，IPS吞吐量：300M，</w:t>
            </w:r>
            <w:proofErr w:type="gramStart"/>
            <w:r>
              <w:rPr>
                <w:rFonts w:asciiTheme="minorEastAsia" w:eastAsiaTheme="minorEastAsia" w:hAnsiTheme="minorEastAsia" w:cstheme="minorEastAsia" w:hint="eastAsia"/>
                <w:color w:val="000000"/>
                <w:kern w:val="0"/>
                <w:sz w:val="18"/>
                <w:szCs w:val="18"/>
                <w:lang w:bidi="ar"/>
              </w:rPr>
              <w:t>全威胁</w:t>
            </w:r>
            <w:proofErr w:type="gramEnd"/>
            <w:r>
              <w:rPr>
                <w:rFonts w:asciiTheme="minorEastAsia" w:eastAsiaTheme="minorEastAsia" w:hAnsiTheme="minorEastAsia" w:cstheme="minorEastAsia" w:hint="eastAsia"/>
                <w:color w:val="000000"/>
                <w:kern w:val="0"/>
                <w:sz w:val="18"/>
                <w:szCs w:val="18"/>
                <w:lang w:bidi="ar"/>
              </w:rPr>
              <w:t>吞吐量：250M，并发连接数：100万，HTTP新建连接数：2.5万，SSL VPN推荐用户数（单独购买）：15，SSL VPN最大用户数（单独购买）：40，SSL VPN最大理论加密流量（单独购买）：150M，</w:t>
            </w:r>
            <w:proofErr w:type="spellStart"/>
            <w:r>
              <w:rPr>
                <w:rFonts w:asciiTheme="minorEastAsia" w:eastAsiaTheme="minorEastAsia" w:hAnsiTheme="minorEastAsia" w:cstheme="minorEastAsia" w:hint="eastAsia"/>
                <w:color w:val="000000"/>
                <w:kern w:val="0"/>
                <w:sz w:val="18"/>
                <w:szCs w:val="18"/>
                <w:lang w:bidi="ar"/>
              </w:rPr>
              <w:t>IPSec</w:t>
            </w:r>
            <w:proofErr w:type="spellEnd"/>
            <w:r>
              <w:rPr>
                <w:rFonts w:asciiTheme="minorEastAsia" w:eastAsiaTheme="minorEastAsia" w:hAnsiTheme="minorEastAsia" w:cstheme="minorEastAsia" w:hint="eastAsia"/>
                <w:color w:val="000000"/>
                <w:kern w:val="0"/>
                <w:sz w:val="18"/>
                <w:szCs w:val="18"/>
                <w:lang w:bidi="ar"/>
              </w:rPr>
              <w:t xml:space="preserve"> VPN 最大接入数：200，</w:t>
            </w:r>
            <w:proofErr w:type="spellStart"/>
            <w:r>
              <w:rPr>
                <w:rFonts w:asciiTheme="minorEastAsia" w:eastAsiaTheme="minorEastAsia" w:hAnsiTheme="minorEastAsia" w:cstheme="minorEastAsia" w:hint="eastAsia"/>
                <w:color w:val="000000"/>
                <w:kern w:val="0"/>
                <w:sz w:val="18"/>
                <w:szCs w:val="18"/>
                <w:lang w:bidi="ar"/>
              </w:rPr>
              <w:t>IPSec</w:t>
            </w:r>
            <w:proofErr w:type="spellEnd"/>
            <w:r>
              <w:rPr>
                <w:rFonts w:asciiTheme="minorEastAsia" w:eastAsiaTheme="minorEastAsia" w:hAnsiTheme="minorEastAsia" w:cstheme="minorEastAsia" w:hint="eastAsia"/>
                <w:color w:val="000000"/>
                <w:kern w:val="0"/>
                <w:sz w:val="18"/>
                <w:szCs w:val="18"/>
                <w:lang w:bidi="ar"/>
              </w:rPr>
              <w:t xml:space="preserve">  VPN吞吐量：200M。</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硬件参数：规格：1U，内存大小：4G，硬盘容量：128G SSD，电源：单电源，接口：8</w:t>
            </w:r>
            <w:proofErr w:type="gramStart"/>
            <w:r>
              <w:rPr>
                <w:rFonts w:asciiTheme="minorEastAsia" w:eastAsiaTheme="minorEastAsia" w:hAnsiTheme="minorEastAsia" w:cstheme="minorEastAsia" w:hint="eastAsia"/>
                <w:color w:val="000000"/>
                <w:kern w:val="0"/>
                <w:sz w:val="18"/>
                <w:szCs w:val="18"/>
                <w:lang w:bidi="ar"/>
              </w:rPr>
              <w:t>千兆电口</w:t>
            </w:r>
            <w:proofErr w:type="gramEnd"/>
            <w:r>
              <w:rPr>
                <w:rFonts w:asciiTheme="minorEastAsia" w:eastAsiaTheme="minorEastAsia" w:hAnsiTheme="minorEastAsia" w:cstheme="minorEastAsia" w:hint="eastAsia"/>
                <w:color w:val="000000"/>
                <w:kern w:val="0"/>
                <w:sz w:val="18"/>
                <w:szCs w:val="18"/>
                <w:lang w:bidi="ar"/>
              </w:rPr>
              <w:t>+2</w:t>
            </w:r>
            <w:proofErr w:type="gramStart"/>
            <w:r>
              <w:rPr>
                <w:rFonts w:asciiTheme="minorEastAsia" w:eastAsiaTheme="minorEastAsia" w:hAnsiTheme="minorEastAsia" w:cstheme="minorEastAsia" w:hint="eastAsia"/>
                <w:color w:val="000000"/>
                <w:kern w:val="0"/>
                <w:sz w:val="18"/>
                <w:szCs w:val="18"/>
                <w:lang w:bidi="ar"/>
              </w:rPr>
              <w:t>千兆光口</w:t>
            </w:r>
            <w:proofErr w:type="gramEnd"/>
            <w:r>
              <w:rPr>
                <w:rFonts w:asciiTheme="minorEastAsia" w:eastAsiaTheme="minorEastAsia" w:hAnsiTheme="minorEastAsia" w:cstheme="minorEastAsia" w:hint="eastAsia"/>
                <w:color w:val="000000"/>
                <w:kern w:val="0"/>
                <w:sz w:val="18"/>
                <w:szCs w:val="18"/>
                <w:lang w:bidi="ar"/>
              </w:rPr>
              <w:t>SFP。</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采用需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支持路由模式、透明模式、虚拟网线模式、旁路镜像模式等多种部署方式。</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支持虚拟防火墙功能，支持虚拟防火墙的创建和删除，具备独立的接口、会话管理、应用控制策略、NAT等资源。</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支持基于网络区域、网络对象、MAC地址、服务、应用等维度进行访问控制策略设置。</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支持应用管控功能，应用特征识别</w:t>
            </w:r>
            <w:proofErr w:type="gramStart"/>
            <w:r>
              <w:rPr>
                <w:rFonts w:asciiTheme="minorEastAsia" w:eastAsiaTheme="minorEastAsia" w:hAnsiTheme="minorEastAsia" w:cstheme="minorEastAsia" w:hint="eastAsia"/>
                <w:color w:val="000000"/>
                <w:kern w:val="0"/>
                <w:sz w:val="18"/>
                <w:szCs w:val="18"/>
                <w:lang w:bidi="ar"/>
              </w:rPr>
              <w:t>库数量</w:t>
            </w:r>
            <w:proofErr w:type="gramEnd"/>
            <w:r>
              <w:rPr>
                <w:rFonts w:asciiTheme="minorEastAsia" w:eastAsiaTheme="minorEastAsia" w:hAnsiTheme="minorEastAsia" w:cstheme="minorEastAsia" w:hint="eastAsia"/>
                <w:color w:val="000000"/>
                <w:kern w:val="0"/>
                <w:sz w:val="18"/>
                <w:szCs w:val="18"/>
                <w:lang w:bidi="ar"/>
              </w:rPr>
              <w:t>大于8000种。</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支持异常数据包攻击防御，防护类型包括IP数据块分片传输防护、Teardrop攻击防护、Smurf攻击防护、Land攻击防护、</w:t>
            </w:r>
            <w:proofErr w:type="spellStart"/>
            <w:r>
              <w:rPr>
                <w:rFonts w:asciiTheme="minorEastAsia" w:eastAsiaTheme="minorEastAsia" w:hAnsiTheme="minorEastAsia" w:cstheme="minorEastAsia" w:hint="eastAsia"/>
                <w:color w:val="000000"/>
                <w:kern w:val="0"/>
                <w:sz w:val="18"/>
                <w:szCs w:val="18"/>
                <w:lang w:bidi="ar"/>
              </w:rPr>
              <w:t>WinNuke</w:t>
            </w:r>
            <w:proofErr w:type="spellEnd"/>
            <w:r>
              <w:rPr>
                <w:rFonts w:asciiTheme="minorEastAsia" w:eastAsiaTheme="minorEastAsia" w:hAnsiTheme="minorEastAsia" w:cstheme="minorEastAsia" w:hint="eastAsia"/>
                <w:color w:val="000000"/>
                <w:kern w:val="0"/>
                <w:sz w:val="18"/>
                <w:szCs w:val="18"/>
                <w:lang w:bidi="ar"/>
              </w:rPr>
              <w:t>攻击防护等攻击类型。</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产品支持对SMTP、HTTP、FTP、SMB、POP3、HTTPS、IMAP等协议进行病毒防御。</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支持对压缩病毒文件进行检测和拦截，压缩层</w:t>
            </w:r>
            <w:proofErr w:type="gramStart"/>
            <w:r>
              <w:rPr>
                <w:rFonts w:asciiTheme="minorEastAsia" w:eastAsiaTheme="minorEastAsia" w:hAnsiTheme="minorEastAsia" w:cstheme="minorEastAsia" w:hint="eastAsia"/>
                <w:color w:val="000000"/>
                <w:kern w:val="0"/>
                <w:sz w:val="18"/>
                <w:szCs w:val="18"/>
                <w:lang w:bidi="ar"/>
              </w:rPr>
              <w:t>数支持</w:t>
            </w:r>
            <w:proofErr w:type="gramEnd"/>
            <w:r>
              <w:rPr>
                <w:rFonts w:asciiTheme="minorEastAsia" w:eastAsiaTheme="minorEastAsia" w:hAnsiTheme="minorEastAsia" w:cstheme="minorEastAsia" w:hint="eastAsia"/>
                <w:color w:val="000000"/>
                <w:kern w:val="0"/>
                <w:sz w:val="18"/>
                <w:szCs w:val="18"/>
                <w:lang w:bidi="ar"/>
              </w:rPr>
              <w:t>15层及以上。</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产品支持勒索病毒检测与防御功能，需提供功能截图并提供公安部计算机信息系统安全产品质量监督检验中心、中国信息安全测评中心、中华人民共和国国家版权局之中任意一家检测机构出具关于“勒索病毒”的</w:t>
            </w:r>
            <w:r>
              <w:rPr>
                <w:rFonts w:asciiTheme="minorEastAsia" w:eastAsiaTheme="minorEastAsia" w:hAnsiTheme="minorEastAsia" w:cstheme="minorEastAsia" w:hint="eastAsia"/>
                <w:color w:val="000000"/>
                <w:kern w:val="0"/>
                <w:sz w:val="18"/>
                <w:szCs w:val="18"/>
                <w:lang w:bidi="ar"/>
              </w:rPr>
              <w:lastRenderedPageBreak/>
              <w:t>相关证书证明功能有效性。</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台</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28</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4K摄像机</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类型：4K摄像机，高清摄像机，手持式摄照一体机；最大像素(万)：≧2000万  有效像素(万)：≧1420万；传感器：Exmor RS CMOS 1英寸(13.2×8.8mm) 最大光圈F2.8-4.5；显示屏尺寸：3.5英寸液晶屏像素156万；取景器：0.39英寸OLED，约144</w:t>
            </w:r>
            <w:proofErr w:type="gramStart"/>
            <w:r>
              <w:rPr>
                <w:rFonts w:asciiTheme="minorEastAsia" w:eastAsiaTheme="minorEastAsia" w:hAnsiTheme="minorEastAsia" w:cstheme="minorEastAsia" w:hint="eastAsia"/>
                <w:color w:val="000000"/>
                <w:kern w:val="0"/>
                <w:sz w:val="18"/>
                <w:szCs w:val="18"/>
                <w:lang w:bidi="ar"/>
              </w:rPr>
              <w:t>万像</w:t>
            </w:r>
            <w:proofErr w:type="gramEnd"/>
            <w:r>
              <w:rPr>
                <w:rFonts w:asciiTheme="minorEastAsia" w:eastAsiaTheme="minorEastAsia" w:hAnsiTheme="minorEastAsia" w:cstheme="minorEastAsia" w:hint="eastAsia"/>
                <w:color w:val="000000"/>
                <w:kern w:val="0"/>
                <w:sz w:val="18"/>
                <w:szCs w:val="18"/>
                <w:lang w:bidi="ar"/>
              </w:rPr>
              <w:t>素。</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实际焦距f=9.3-111.6mm等效35mm焦距</w:t>
            </w:r>
            <w:r>
              <w:rPr>
                <w:rFonts w:asciiTheme="minorEastAsia" w:eastAsiaTheme="minorEastAsia" w:hAnsiTheme="minorEastAsia" w:cstheme="minorEastAsia" w:hint="eastAsia"/>
                <w:color w:val="000000"/>
                <w:kern w:val="0"/>
                <w:sz w:val="18"/>
                <w:szCs w:val="18"/>
                <w:lang w:bidi="ar"/>
              </w:rPr>
              <w:tab/>
              <w:t>f=29.0-348.0mm</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对焦范围 广角：10mm-无穷远，长焦：1000mm-无穷远</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最大光圈F2.8-4.5   滤镜口径</w:t>
            </w:r>
            <w:r>
              <w:rPr>
                <w:rFonts w:asciiTheme="minorEastAsia" w:eastAsiaTheme="minorEastAsia" w:hAnsiTheme="minorEastAsia" w:cstheme="minorEastAsia" w:hint="eastAsia"/>
                <w:color w:val="000000"/>
                <w:kern w:val="0"/>
                <w:sz w:val="18"/>
                <w:szCs w:val="18"/>
                <w:lang w:bidi="ar"/>
              </w:rPr>
              <w:tab/>
              <w:t>62mm</w:t>
            </w:r>
            <w:r>
              <w:rPr>
                <w:rFonts w:asciiTheme="minorEastAsia" w:eastAsiaTheme="minorEastAsia" w:hAnsiTheme="minorEastAsia" w:cstheme="minorEastAsia" w:hint="eastAsia"/>
                <w:color w:val="000000"/>
                <w:kern w:val="0"/>
                <w:sz w:val="18"/>
                <w:szCs w:val="18"/>
                <w:lang w:bidi="ar"/>
              </w:rPr>
              <w:tab/>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最低照明度(lux)：1.7lux</w:t>
            </w:r>
            <w:r>
              <w:rPr>
                <w:rFonts w:asciiTheme="minorEastAsia" w:eastAsiaTheme="minorEastAsia" w:hAnsiTheme="minorEastAsia" w:cstheme="minorEastAsia" w:hint="eastAsia"/>
                <w:color w:val="000000"/>
                <w:kern w:val="0"/>
                <w:sz w:val="18"/>
                <w:szCs w:val="18"/>
                <w:lang w:bidi="ar"/>
              </w:rPr>
              <w:tab/>
              <w:t>麦克风：</w:t>
            </w:r>
            <w:proofErr w:type="gramStart"/>
            <w:r>
              <w:rPr>
                <w:rFonts w:asciiTheme="minorEastAsia" w:eastAsiaTheme="minorEastAsia" w:hAnsiTheme="minorEastAsia" w:cstheme="minorEastAsia" w:hint="eastAsia"/>
                <w:color w:val="000000"/>
                <w:kern w:val="0"/>
                <w:sz w:val="18"/>
                <w:szCs w:val="18"/>
                <w:lang w:bidi="ar"/>
              </w:rPr>
              <w:t>内置全</w:t>
            </w:r>
            <w:proofErr w:type="gramEnd"/>
            <w:r>
              <w:rPr>
                <w:rFonts w:asciiTheme="minorEastAsia" w:eastAsiaTheme="minorEastAsia" w:hAnsiTheme="minorEastAsia" w:cstheme="minorEastAsia" w:hint="eastAsia"/>
                <w:color w:val="000000"/>
                <w:kern w:val="0"/>
                <w:sz w:val="18"/>
                <w:szCs w:val="18"/>
                <w:lang w:bidi="ar"/>
              </w:rPr>
              <w:t>指向立体声驻极体电容</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HDMI接口 USB接口</w:t>
            </w:r>
            <w:r>
              <w:rPr>
                <w:rFonts w:asciiTheme="minorEastAsia" w:eastAsiaTheme="minorEastAsia" w:hAnsiTheme="minorEastAsia" w:cstheme="minorEastAsia" w:hint="eastAsia"/>
                <w:color w:val="000000"/>
                <w:kern w:val="0"/>
                <w:sz w:val="18"/>
                <w:szCs w:val="18"/>
                <w:lang w:bidi="ar"/>
              </w:rPr>
              <w:tab/>
              <w:t>Micro USB2.0</w:t>
            </w:r>
            <w:r>
              <w:rPr>
                <w:rFonts w:asciiTheme="minorEastAsia" w:eastAsiaTheme="minorEastAsia" w:hAnsiTheme="minorEastAsia" w:cstheme="minorEastAsia" w:hint="eastAsia"/>
                <w:color w:val="000000"/>
                <w:kern w:val="0"/>
                <w:sz w:val="18"/>
                <w:szCs w:val="18"/>
                <w:lang w:bidi="ar"/>
              </w:rPr>
              <w:tab/>
              <w:t>其他接口</w:t>
            </w:r>
            <w:r>
              <w:rPr>
                <w:rFonts w:asciiTheme="minorEastAsia" w:eastAsiaTheme="minorEastAsia" w:hAnsiTheme="minorEastAsia" w:cstheme="minorEastAsia" w:hint="eastAsia"/>
                <w:color w:val="000000"/>
                <w:kern w:val="0"/>
                <w:sz w:val="18"/>
                <w:szCs w:val="18"/>
                <w:lang w:bidi="ar"/>
              </w:rPr>
              <w:tab/>
              <w:t>音频输入：XLR型3针（母头）(x2)，线路/麦克风/麦克风 +48 V 可选 视频输出：已集成到 Multi/Micro USB 插孔 (x1)，RCA 针 (x1)，复合 1.0Vp-p，75Ω 音频输出：已集成到 Multi/Micro USB 插孔 (x1)，RCA 针（单声道）(x1) SDI输出：BNC(x1)，3G/HD/SD SMPTE ST 424/ST 292-1/ST 259 标准 耳机输出：立体声迷你插孔 (x1) 扬声器输出：单声道 DC输入：DC插孔 远程控制：立体声迷你插孔（直径2.5mm）</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 xml:space="preserve"> 存储卡插槽</w:t>
            </w:r>
            <w:r>
              <w:rPr>
                <w:rFonts w:asciiTheme="minorEastAsia" w:eastAsiaTheme="minorEastAsia" w:hAnsiTheme="minorEastAsia" w:cstheme="minorEastAsia" w:hint="eastAsia"/>
                <w:color w:val="000000"/>
                <w:kern w:val="0"/>
                <w:sz w:val="18"/>
                <w:szCs w:val="18"/>
                <w:lang w:bidi="ar"/>
              </w:rPr>
              <w:tab/>
              <w:t>MS/SD，SD</w:t>
            </w:r>
          </w:p>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必配附件：1、随机清单附件。 2、</w:t>
            </w:r>
            <w:r w:rsidRPr="005D2D7F">
              <w:rPr>
                <w:rFonts w:asciiTheme="minorEastAsia" w:eastAsiaTheme="minorEastAsia" w:hAnsiTheme="minorEastAsia" w:cstheme="minorEastAsia" w:hint="eastAsia"/>
                <w:color w:val="000000"/>
                <w:kern w:val="0"/>
                <w:sz w:val="18"/>
                <w:szCs w:val="18"/>
                <w:highlight w:val="yellow"/>
                <w:lang w:bidi="ar"/>
              </w:rPr>
              <w:t>170MB/S  256G*2</w:t>
            </w:r>
            <w:r>
              <w:rPr>
                <w:rFonts w:asciiTheme="minorEastAsia" w:eastAsiaTheme="minorEastAsia" w:hAnsiTheme="minorEastAsia" w:cstheme="minorEastAsia" w:hint="eastAsia"/>
                <w:color w:val="000000"/>
                <w:kern w:val="0"/>
                <w:sz w:val="18"/>
                <w:szCs w:val="18"/>
                <w:lang w:bidi="ar"/>
              </w:rPr>
              <w:t xml:space="preserve"> ；防尘镜头UV保护镜*1；摄像机专用铝箱*1；</w:t>
            </w:r>
            <w:r w:rsidR="005D2D7F" w:rsidRPr="005D2D7F">
              <w:rPr>
                <w:rFonts w:asciiTheme="minorEastAsia" w:eastAsiaTheme="minorEastAsia" w:hAnsiTheme="minorEastAsia" w:cstheme="minorEastAsia" w:hint="eastAsia"/>
                <w:color w:val="000000"/>
                <w:kern w:val="0"/>
                <w:sz w:val="18"/>
                <w:szCs w:val="18"/>
                <w:highlight w:val="yellow"/>
                <w:lang w:bidi="ar"/>
              </w:rPr>
              <w:t>摄像机</w:t>
            </w:r>
            <w:r w:rsidRPr="005D2D7F">
              <w:rPr>
                <w:rFonts w:asciiTheme="minorEastAsia" w:eastAsiaTheme="minorEastAsia" w:hAnsiTheme="minorEastAsia" w:cstheme="minorEastAsia" w:hint="eastAsia"/>
                <w:color w:val="000000"/>
                <w:kern w:val="0"/>
                <w:sz w:val="18"/>
                <w:szCs w:val="18"/>
                <w:highlight w:val="yellow"/>
                <w:lang w:bidi="ar"/>
              </w:rPr>
              <w:t>原装电池NP-F970*2</w:t>
            </w:r>
            <w:r>
              <w:rPr>
                <w:rFonts w:asciiTheme="minorEastAsia" w:eastAsiaTheme="minorEastAsia" w:hAnsiTheme="minorEastAsia" w:cstheme="minorEastAsia" w:hint="eastAsia"/>
                <w:color w:val="000000"/>
                <w:kern w:val="0"/>
                <w:sz w:val="18"/>
                <w:szCs w:val="18"/>
                <w:lang w:bidi="ar"/>
              </w:rPr>
              <w:t xml:space="preserve">  ；</w:t>
            </w:r>
            <w:r w:rsidR="005D2D7F" w:rsidRPr="005D2D7F">
              <w:rPr>
                <w:rFonts w:asciiTheme="minorEastAsia" w:eastAsiaTheme="minorEastAsia" w:hAnsiTheme="minorEastAsia" w:cstheme="minorEastAsia" w:hint="eastAsia"/>
                <w:color w:val="000000"/>
                <w:kern w:val="0"/>
                <w:sz w:val="18"/>
                <w:szCs w:val="18"/>
                <w:highlight w:val="yellow"/>
                <w:lang w:bidi="ar"/>
              </w:rPr>
              <w:t>摄像机</w:t>
            </w:r>
            <w:r w:rsidRPr="005D2D7F">
              <w:rPr>
                <w:rFonts w:asciiTheme="minorEastAsia" w:eastAsiaTheme="minorEastAsia" w:hAnsiTheme="minorEastAsia" w:cstheme="minorEastAsia" w:hint="eastAsia"/>
                <w:color w:val="000000"/>
                <w:kern w:val="0"/>
                <w:sz w:val="18"/>
                <w:szCs w:val="18"/>
                <w:highlight w:val="yellow"/>
                <w:lang w:bidi="ar"/>
              </w:rPr>
              <w:t>原装VG1枪式话筒*1</w:t>
            </w:r>
            <w:r>
              <w:rPr>
                <w:rFonts w:asciiTheme="minorEastAsia" w:eastAsiaTheme="minorEastAsia" w:hAnsiTheme="minorEastAsia" w:cstheme="minorEastAsia" w:hint="eastAsia"/>
                <w:color w:val="000000"/>
                <w:kern w:val="0"/>
                <w:sz w:val="18"/>
                <w:szCs w:val="18"/>
                <w:lang w:bidi="ar"/>
              </w:rPr>
              <w:t>；</w:t>
            </w:r>
            <w:proofErr w:type="gramStart"/>
            <w:r>
              <w:rPr>
                <w:rFonts w:asciiTheme="minorEastAsia" w:eastAsiaTheme="minorEastAsia" w:hAnsiTheme="minorEastAsia" w:cstheme="minorEastAsia" w:hint="eastAsia"/>
                <w:color w:val="000000"/>
                <w:kern w:val="0"/>
                <w:sz w:val="18"/>
                <w:szCs w:val="18"/>
                <w:lang w:bidi="ar"/>
              </w:rPr>
              <w:t>液晶双充</w:t>
            </w:r>
            <w:proofErr w:type="gramEnd"/>
            <w:r>
              <w:rPr>
                <w:rFonts w:asciiTheme="minorEastAsia" w:eastAsiaTheme="minorEastAsia" w:hAnsiTheme="minorEastAsia" w:cstheme="minorEastAsia" w:hint="eastAsia"/>
                <w:color w:val="000000"/>
                <w:kern w:val="0"/>
                <w:sz w:val="18"/>
                <w:szCs w:val="18"/>
                <w:lang w:bidi="ar"/>
              </w:rPr>
              <w:t xml:space="preserve">充电器*1；LED摄影灯*1 带电充；1.86脚架+滑轮底座套装*1； </w:t>
            </w:r>
            <w:r w:rsidRPr="005D2D7F">
              <w:rPr>
                <w:rFonts w:asciiTheme="minorEastAsia" w:eastAsiaTheme="minorEastAsia" w:hAnsiTheme="minorEastAsia" w:cstheme="minorEastAsia" w:hint="eastAsia"/>
                <w:color w:val="000000"/>
                <w:kern w:val="0"/>
                <w:sz w:val="18"/>
                <w:szCs w:val="18"/>
                <w:highlight w:val="yellow"/>
                <w:lang w:bidi="ar"/>
              </w:rPr>
              <w:t>D21无线麦*1套</w:t>
            </w:r>
            <w:r>
              <w:rPr>
                <w:rFonts w:asciiTheme="minorEastAsia" w:eastAsiaTheme="minorEastAsia" w:hAnsiTheme="minorEastAsia" w:cstheme="minorEastAsia" w:hint="eastAsia"/>
                <w:color w:val="000000"/>
                <w:kern w:val="0"/>
                <w:sz w:val="18"/>
                <w:szCs w:val="18"/>
                <w:lang w:bidi="ar"/>
              </w:rPr>
              <w:t>；防雨罩*1；HDMI线5米*1；USB3.0读卡器*1；五合一清洁套装  镜头纸  摄像机肩带 屏幕贴膜 视频编辑软件</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29</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机柜</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根据现场情况定制（壁挂或落地）</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6</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30</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机柜</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 xml:space="preserve">42U，600mm*1000mm*2000mm </w:t>
            </w:r>
            <w:proofErr w:type="spellStart"/>
            <w:r>
              <w:rPr>
                <w:rFonts w:asciiTheme="minorEastAsia" w:eastAsiaTheme="minorEastAsia" w:hAnsiTheme="minorEastAsia" w:cstheme="minorEastAsia" w:hint="eastAsia"/>
                <w:color w:val="000000"/>
                <w:kern w:val="0"/>
                <w:sz w:val="18"/>
                <w:szCs w:val="18"/>
                <w:lang w:bidi="ar"/>
              </w:rPr>
              <w:t>spcc</w:t>
            </w:r>
            <w:proofErr w:type="spellEnd"/>
            <w:r>
              <w:rPr>
                <w:rFonts w:asciiTheme="minorEastAsia" w:eastAsiaTheme="minorEastAsia" w:hAnsiTheme="minorEastAsia" w:cstheme="minorEastAsia" w:hint="eastAsia"/>
                <w:color w:val="000000"/>
                <w:kern w:val="0"/>
                <w:sz w:val="18"/>
                <w:szCs w:val="18"/>
                <w:lang w:bidi="ar"/>
              </w:rPr>
              <w:t>冷扎钢板</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套</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31</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线材线缆及辅材附件</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国标电源线、六类网线、线槽、插排、配电箱、光纤、音响线、HDMI等以及辅材辅料</w:t>
            </w:r>
          </w:p>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取电要求：标准化考场摄像机均采用楼栋集中供电并接入不间断电源模式，不能就地取电。</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项</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32</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安装调试</w:t>
            </w:r>
          </w:p>
        </w:tc>
        <w:tc>
          <w:tcPr>
            <w:tcW w:w="5752" w:type="dxa"/>
            <w:vAlign w:val="center"/>
          </w:tcPr>
          <w:p w:rsidR="00EF08A8" w:rsidRDefault="00000000">
            <w:pPr>
              <w:widowControl/>
              <w:jc w:val="left"/>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综合布线、设备安装及接入调试、旧设备线缆的拆除、运输、培训、互联互通、考试保障等。</w:t>
            </w:r>
          </w:p>
        </w:tc>
        <w:tc>
          <w:tcPr>
            <w:tcW w:w="567"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p>
        </w:tc>
        <w:tc>
          <w:tcPr>
            <w:tcW w:w="566" w:type="dxa"/>
            <w:vAlign w:val="center"/>
          </w:tcPr>
          <w:p w:rsidR="00EF08A8" w:rsidRDefault="00000000">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项</w:t>
            </w: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r w:rsidR="00EF08A8">
        <w:tc>
          <w:tcPr>
            <w:tcW w:w="487"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33</w:t>
            </w:r>
          </w:p>
        </w:tc>
        <w:tc>
          <w:tcPr>
            <w:tcW w:w="684" w:type="dxa"/>
            <w:vAlign w:val="center"/>
          </w:tcPr>
          <w:p w:rsidR="00EF08A8" w:rsidRDefault="00000000">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其他技术参数</w:t>
            </w:r>
          </w:p>
        </w:tc>
        <w:tc>
          <w:tcPr>
            <w:tcW w:w="5752" w:type="dxa"/>
            <w:vAlign w:val="center"/>
          </w:tcPr>
          <w:p w:rsidR="00EF08A8" w:rsidRDefault="00000000">
            <w:pPr>
              <w:widowControl/>
              <w:numPr>
                <w:ilvl w:val="0"/>
                <w:numId w:val="1"/>
              </w:numPr>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主要设备（标准化考场摄像机、拾音器）必须提供不低于招标文件数量的1%套设备备用，价格包含在投标总价内,考试期间，要在考点有实际数量的备品，其他设备要在疆内有备品配件。★</w:t>
            </w:r>
          </w:p>
          <w:p w:rsidR="00EF08A8" w:rsidRDefault="00000000">
            <w:pPr>
              <w:widowControl/>
              <w:numPr>
                <w:ilvl w:val="0"/>
                <w:numId w:val="1"/>
              </w:numPr>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附：备件详细表格</w:t>
            </w:r>
          </w:p>
          <w:tbl>
            <w:tblPr>
              <w:tblStyle w:val="ae"/>
              <w:tblpPr w:leftFromText="180" w:rightFromText="180" w:vertAnchor="text" w:horzAnchor="page" w:tblpX="143" w:tblpY="36"/>
              <w:tblOverlap w:val="never"/>
              <w:tblW w:w="5536" w:type="dxa"/>
              <w:tblLayout w:type="fixed"/>
              <w:tblLook w:val="04A0" w:firstRow="1" w:lastRow="0" w:firstColumn="1" w:lastColumn="0" w:noHBand="0" w:noVBand="1"/>
            </w:tblPr>
            <w:tblGrid>
              <w:gridCol w:w="1107"/>
              <w:gridCol w:w="1107"/>
              <w:gridCol w:w="1107"/>
              <w:gridCol w:w="1107"/>
              <w:gridCol w:w="1108"/>
            </w:tblGrid>
            <w:tr w:rsidR="00EF08A8">
              <w:tc>
                <w:tcPr>
                  <w:tcW w:w="1107" w:type="dxa"/>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序号</w:t>
                  </w:r>
                </w:p>
              </w:tc>
              <w:tc>
                <w:tcPr>
                  <w:tcW w:w="1107" w:type="dxa"/>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备件名称</w:t>
                  </w:r>
                </w:p>
              </w:tc>
              <w:tc>
                <w:tcPr>
                  <w:tcW w:w="1107" w:type="dxa"/>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品牌型号</w:t>
                  </w:r>
                </w:p>
              </w:tc>
              <w:tc>
                <w:tcPr>
                  <w:tcW w:w="1107" w:type="dxa"/>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数量</w:t>
                  </w:r>
                </w:p>
              </w:tc>
              <w:tc>
                <w:tcPr>
                  <w:tcW w:w="1108" w:type="dxa"/>
                </w:tcPr>
                <w:p w:rsidR="00EF08A8" w:rsidRDefault="00000000">
                  <w:pPr>
                    <w:widowControl/>
                    <w:jc w:val="left"/>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单价</w:t>
                  </w:r>
                </w:p>
              </w:tc>
            </w:tr>
            <w:tr w:rsidR="00EF08A8">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8"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r>
            <w:tr w:rsidR="00EF08A8">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7"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1108" w:type="dxa"/>
                </w:tcPr>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r>
          </w:tbl>
          <w:p w:rsidR="00EF08A8" w:rsidRDefault="00EF08A8">
            <w:pPr>
              <w:pStyle w:val="a0"/>
              <w:rPr>
                <w:rFonts w:asciiTheme="minorEastAsia" w:eastAsiaTheme="minorEastAsia" w:hAnsiTheme="minorEastAsia" w:cstheme="minorEastAsia"/>
                <w:szCs w:val="18"/>
              </w:rPr>
            </w:pPr>
          </w:p>
          <w:p w:rsidR="00EF08A8" w:rsidRDefault="00000000">
            <w:pPr>
              <w:pStyle w:val="a0"/>
              <w:rPr>
                <w:rFonts w:asciiTheme="minorEastAsia" w:eastAsiaTheme="minorEastAsia" w:hAnsiTheme="minorEastAsia" w:cstheme="minorEastAsia"/>
                <w:color w:val="000000"/>
                <w:kern w:val="0"/>
                <w:szCs w:val="18"/>
                <w:lang w:bidi="ar"/>
              </w:rPr>
            </w:pPr>
            <w:r>
              <w:rPr>
                <w:rFonts w:asciiTheme="minorEastAsia" w:eastAsiaTheme="minorEastAsia" w:hAnsiTheme="minorEastAsia" w:cstheme="minorEastAsia" w:hint="eastAsia"/>
                <w:szCs w:val="18"/>
              </w:rPr>
              <w:t>2、</w:t>
            </w:r>
            <w:r>
              <w:rPr>
                <w:rFonts w:asciiTheme="minorEastAsia" w:eastAsiaTheme="minorEastAsia" w:hAnsiTheme="minorEastAsia" w:cstheme="minorEastAsia" w:hint="eastAsia"/>
                <w:color w:val="000000"/>
                <w:kern w:val="0"/>
                <w:szCs w:val="18"/>
                <w:lang w:bidi="ar"/>
              </w:rPr>
              <w:t>供应商和制造商应提供标准化考场设备所有软件永久免费升级服务。</w:t>
            </w:r>
          </w:p>
          <w:p w:rsidR="00EF08A8" w:rsidRDefault="00EF08A8">
            <w:pPr>
              <w:widowControl/>
              <w:jc w:val="left"/>
              <w:textAlignment w:val="center"/>
              <w:rPr>
                <w:rFonts w:asciiTheme="minorEastAsia" w:eastAsiaTheme="minorEastAsia" w:hAnsiTheme="minorEastAsia" w:cstheme="minorEastAsia"/>
                <w:color w:val="000000"/>
                <w:kern w:val="0"/>
                <w:sz w:val="18"/>
                <w:szCs w:val="18"/>
                <w:lang w:bidi="ar"/>
              </w:rPr>
            </w:pPr>
          </w:p>
        </w:tc>
        <w:tc>
          <w:tcPr>
            <w:tcW w:w="567" w:type="dxa"/>
            <w:vAlign w:val="center"/>
          </w:tcPr>
          <w:p w:rsidR="00EF08A8" w:rsidRDefault="00EF08A8">
            <w:pPr>
              <w:widowControl/>
              <w:jc w:val="center"/>
              <w:textAlignment w:val="center"/>
              <w:rPr>
                <w:rFonts w:asciiTheme="minorEastAsia" w:eastAsiaTheme="minorEastAsia" w:hAnsiTheme="minorEastAsia" w:cstheme="minorEastAsia"/>
                <w:color w:val="000000"/>
                <w:kern w:val="0"/>
                <w:sz w:val="18"/>
                <w:szCs w:val="18"/>
                <w:lang w:bidi="ar"/>
              </w:rPr>
            </w:pPr>
          </w:p>
        </w:tc>
        <w:tc>
          <w:tcPr>
            <w:tcW w:w="566" w:type="dxa"/>
            <w:vAlign w:val="center"/>
          </w:tcPr>
          <w:p w:rsidR="00EF08A8" w:rsidRDefault="00EF08A8">
            <w:pPr>
              <w:widowControl/>
              <w:jc w:val="center"/>
              <w:textAlignment w:val="center"/>
              <w:rPr>
                <w:rFonts w:asciiTheme="minorEastAsia" w:eastAsiaTheme="minorEastAsia" w:hAnsiTheme="minorEastAsia" w:cstheme="minorEastAsia"/>
                <w:color w:val="000000"/>
                <w:kern w:val="0"/>
                <w:sz w:val="18"/>
                <w:szCs w:val="18"/>
                <w:lang w:bidi="ar"/>
              </w:rPr>
            </w:pPr>
          </w:p>
        </w:tc>
        <w:tc>
          <w:tcPr>
            <w:tcW w:w="868" w:type="dxa"/>
            <w:vAlign w:val="center"/>
          </w:tcPr>
          <w:p w:rsidR="00EF08A8" w:rsidRDefault="00EF08A8">
            <w:pPr>
              <w:jc w:val="center"/>
              <w:rPr>
                <w:rFonts w:asciiTheme="minorEastAsia" w:eastAsiaTheme="minorEastAsia" w:hAnsiTheme="minorEastAsia" w:cstheme="minorEastAsia"/>
                <w:color w:val="000000"/>
                <w:sz w:val="18"/>
                <w:szCs w:val="18"/>
              </w:rPr>
            </w:pPr>
          </w:p>
        </w:tc>
      </w:tr>
    </w:tbl>
    <w:p w:rsidR="00EF08A8" w:rsidRDefault="00EF08A8">
      <w:pPr>
        <w:pStyle w:val="af2"/>
        <w:jc w:val="both"/>
        <w:rPr>
          <w:rFonts w:ascii="黑体" w:eastAsia="黑体" w:hAnsi="黑体" w:cs="黑体"/>
          <w:sz w:val="30"/>
          <w:szCs w:val="30"/>
        </w:rPr>
      </w:pPr>
    </w:p>
    <w:p w:rsidR="00EF08A8" w:rsidRDefault="00EF08A8">
      <w:pPr>
        <w:pStyle w:val="af2"/>
        <w:ind w:firstLineChars="100" w:firstLine="301"/>
        <w:jc w:val="both"/>
        <w:rPr>
          <w:rFonts w:ascii="黑体" w:eastAsia="黑体" w:hAnsi="黑体" w:cs="黑体"/>
          <w:sz w:val="30"/>
          <w:szCs w:val="30"/>
        </w:rPr>
      </w:pPr>
    </w:p>
    <w:p w:rsidR="00EF08A8" w:rsidRDefault="00000000">
      <w:pPr>
        <w:pStyle w:val="af2"/>
        <w:jc w:val="both"/>
        <w:rPr>
          <w:rFonts w:ascii="黑体" w:eastAsia="黑体" w:hAnsi="黑体" w:cs="黑体"/>
          <w:sz w:val="32"/>
          <w:szCs w:val="32"/>
        </w:rPr>
      </w:pPr>
      <w:r>
        <w:rPr>
          <w:rFonts w:ascii="黑体" w:eastAsia="黑体" w:hAnsi="黑体" w:cs="黑体" w:hint="eastAsia"/>
          <w:sz w:val="30"/>
          <w:szCs w:val="30"/>
        </w:rPr>
        <w:t>第四部分 评审方法、响应文件无效条款和终止谈判活动条款</w:t>
      </w:r>
      <w:bookmarkEnd w:id="30"/>
      <w:r>
        <w:rPr>
          <w:rFonts w:ascii="黑体" w:eastAsia="黑体" w:hAnsi="黑体" w:cs="黑体" w:hint="eastAsia"/>
          <w:sz w:val="32"/>
          <w:szCs w:val="32"/>
        </w:rPr>
        <w:t xml:space="preserve"> </w:t>
      </w:r>
    </w:p>
    <w:p w:rsidR="00EF08A8" w:rsidRDefault="00000000">
      <w:pPr>
        <w:pStyle w:val="af4"/>
        <w:ind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bookmarkStart w:id="31" w:name="_Toc24750"/>
      <w:r>
        <w:rPr>
          <w:rFonts w:asciiTheme="minorEastAsia" w:eastAsiaTheme="minorEastAsia" w:hAnsiTheme="minorEastAsia" w:cstheme="minorEastAsia" w:hint="eastAsia"/>
          <w:sz w:val="24"/>
          <w:szCs w:val="24"/>
        </w:rPr>
        <w:t>一、评审方法</w:t>
      </w:r>
      <w:bookmarkEnd w:id="31"/>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（一）评审方法定义</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本项目采用</w:t>
      </w:r>
      <w:r>
        <w:rPr>
          <w:rFonts w:asciiTheme="minorEastAsia" w:eastAsiaTheme="minorEastAsia" w:hAnsiTheme="minorEastAsia" w:cstheme="minorEastAsia" w:hint="eastAsia"/>
          <w:kern w:val="0"/>
          <w:u w:val="single"/>
        </w:rPr>
        <w:t>最低价成交法</w:t>
      </w:r>
      <w:r>
        <w:rPr>
          <w:rFonts w:asciiTheme="minorEastAsia" w:eastAsiaTheme="minorEastAsia" w:hAnsiTheme="minorEastAsia" w:cstheme="minorEastAsia" w:hint="eastAsia"/>
          <w:kern w:val="0"/>
        </w:rPr>
        <w:t>。最低价成交法是指响应文件满足采购文件全部实质性要求且报价最低的供应商为成交候选人的评审方法。</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lastRenderedPageBreak/>
        <w:t>（二）评审程序</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评审工作由采购机构负责组织，具体评审事务由采购机构依法组建的谈判小组负责。</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谈判小组成员到位后，推举其中一位评审专家担任评审组长，并由评审组长牵头组织该项目评审工作。</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1、资格性检查。依据法律法规和采购文件的规定，对响应文件中的资格证明等进行审查，以确定供应商是否具备谈判资格。资格性检查不合格的，将失去供应商投标资格。资格性检查资料表如下：</w:t>
      </w:r>
    </w:p>
    <w:tbl>
      <w:tblPr>
        <w:tblW w:w="8855" w:type="dxa"/>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8"/>
        <w:gridCol w:w="582"/>
        <w:gridCol w:w="2976"/>
        <w:gridCol w:w="4739"/>
      </w:tblGrid>
      <w:tr w:rsidR="00EF08A8">
        <w:trPr>
          <w:trHeight w:val="395"/>
        </w:trPr>
        <w:tc>
          <w:tcPr>
            <w:tcW w:w="558" w:type="dxa"/>
            <w:tcBorders>
              <w:tl2br w:val="nil"/>
              <w:tr2bl w:val="nil"/>
            </w:tcBorders>
            <w:vAlign w:val="center"/>
          </w:tcPr>
          <w:p w:rsidR="00EF08A8" w:rsidRDefault="00000000">
            <w:pPr>
              <w:spacing w:line="240" w:lineRule="exact"/>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序号</w:t>
            </w:r>
          </w:p>
        </w:tc>
        <w:tc>
          <w:tcPr>
            <w:tcW w:w="3558" w:type="dxa"/>
            <w:gridSpan w:val="2"/>
            <w:tcBorders>
              <w:tl2br w:val="nil"/>
              <w:tr2bl w:val="nil"/>
            </w:tcBorders>
            <w:vAlign w:val="center"/>
          </w:tcPr>
          <w:p w:rsidR="00EF08A8" w:rsidRDefault="00000000">
            <w:pPr>
              <w:spacing w:line="240" w:lineRule="exact"/>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检查因素</w:t>
            </w:r>
          </w:p>
        </w:tc>
        <w:tc>
          <w:tcPr>
            <w:tcW w:w="4739" w:type="dxa"/>
            <w:tcBorders>
              <w:tl2br w:val="nil"/>
              <w:tr2bl w:val="nil"/>
            </w:tcBorders>
            <w:vAlign w:val="center"/>
          </w:tcPr>
          <w:p w:rsidR="00EF08A8" w:rsidRDefault="00000000">
            <w:pPr>
              <w:spacing w:line="240" w:lineRule="exact"/>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检查内容</w:t>
            </w:r>
          </w:p>
        </w:tc>
      </w:tr>
      <w:tr w:rsidR="00EF08A8">
        <w:trPr>
          <w:trHeight w:val="828"/>
        </w:trPr>
        <w:tc>
          <w:tcPr>
            <w:tcW w:w="558" w:type="dxa"/>
            <w:vMerge w:val="restart"/>
            <w:tcBorders>
              <w:tl2br w:val="nil"/>
              <w:tr2bl w:val="nil"/>
            </w:tcBorders>
            <w:vAlign w:val="center"/>
          </w:tcPr>
          <w:p w:rsidR="00EF08A8" w:rsidRDefault="00000000">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582" w:type="dxa"/>
            <w:vMerge w:val="restart"/>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lang w:val="zh-CN"/>
              </w:rPr>
            </w:pPr>
            <w:r>
              <w:rPr>
                <w:rFonts w:asciiTheme="minorEastAsia" w:eastAsiaTheme="minorEastAsia" w:hAnsiTheme="minorEastAsia" w:cstheme="minorEastAsia" w:hint="eastAsia"/>
                <w:kern w:val="0"/>
                <w:sz w:val="18"/>
                <w:szCs w:val="18"/>
                <w:lang w:val="zh-CN"/>
              </w:rPr>
              <w:t>供应商应符合的基本资格条件</w:t>
            </w:r>
          </w:p>
        </w:tc>
        <w:tc>
          <w:tcPr>
            <w:tcW w:w="2976"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（1）具有独立承担民事责任的能力</w:t>
            </w:r>
          </w:p>
        </w:tc>
        <w:tc>
          <w:tcPr>
            <w:tcW w:w="4739"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供应商法人营业执照（副本）或事业单位法人证书（副本）或个体工商户营业执照或有效的自然人身份证明复印件（见格式文件）</w:t>
            </w:r>
          </w:p>
        </w:tc>
      </w:tr>
      <w:tr w:rsidR="00EF08A8">
        <w:trPr>
          <w:trHeight w:val="1230"/>
        </w:trPr>
        <w:tc>
          <w:tcPr>
            <w:tcW w:w="558" w:type="dxa"/>
            <w:vMerge/>
            <w:tcBorders>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lang w:val="zh-CN"/>
              </w:rPr>
            </w:pPr>
            <w:r>
              <w:rPr>
                <w:rFonts w:asciiTheme="minorEastAsia" w:eastAsiaTheme="minorEastAsia" w:hAnsiTheme="minorEastAsia" w:cstheme="minorEastAsia" w:hint="eastAsia"/>
                <w:kern w:val="0"/>
                <w:sz w:val="18"/>
                <w:szCs w:val="18"/>
                <w:lang w:val="zh-CN"/>
              </w:rPr>
              <w:t>（2）</w:t>
            </w:r>
            <w:r>
              <w:rPr>
                <w:rFonts w:asciiTheme="minorEastAsia" w:eastAsiaTheme="minorEastAsia" w:hAnsiTheme="minorEastAsia" w:cstheme="minorEastAsia" w:hint="eastAsia"/>
                <w:sz w:val="18"/>
                <w:szCs w:val="18"/>
              </w:rPr>
              <w:t>具有良好的商业信誉和健全的财务会计制度</w:t>
            </w:r>
          </w:p>
        </w:tc>
        <w:tc>
          <w:tcPr>
            <w:tcW w:w="4739"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供应商提供</w:t>
            </w:r>
            <w:r>
              <w:rPr>
                <w:rFonts w:asciiTheme="minorEastAsia" w:eastAsiaTheme="minorEastAsia" w:hAnsiTheme="minorEastAsia" w:cstheme="minorEastAsia" w:hint="eastAsia"/>
                <w:iCs/>
                <w:sz w:val="18"/>
                <w:szCs w:val="18"/>
              </w:rPr>
              <w:t>最近一个年度的财务状况报告（投标人是法人单位的，应提供经审计的财务报告，包括“四表一注”，或其基本开户行出具的资信证明。部分其他组织和自然人，没有经审计的财务报告，可以提供银行出具的资信证明）</w:t>
            </w:r>
            <w:r>
              <w:rPr>
                <w:rFonts w:asciiTheme="minorEastAsia" w:eastAsiaTheme="minorEastAsia" w:hAnsiTheme="minorEastAsia" w:cstheme="minorEastAsia" w:hint="eastAsia"/>
                <w:kern w:val="0"/>
                <w:sz w:val="18"/>
                <w:szCs w:val="18"/>
              </w:rPr>
              <w:t>（见格式文件）</w:t>
            </w:r>
          </w:p>
        </w:tc>
      </w:tr>
      <w:tr w:rsidR="00EF08A8">
        <w:trPr>
          <w:trHeight w:val="770"/>
        </w:trPr>
        <w:tc>
          <w:tcPr>
            <w:tcW w:w="558" w:type="dxa"/>
            <w:vMerge/>
            <w:tcBorders>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lang w:val="zh-CN"/>
              </w:rPr>
            </w:pPr>
            <w:r>
              <w:rPr>
                <w:rFonts w:asciiTheme="minorEastAsia" w:eastAsiaTheme="minorEastAsia" w:hAnsiTheme="minorEastAsia" w:cstheme="minorEastAsia" w:hint="eastAsia"/>
                <w:kern w:val="0"/>
                <w:sz w:val="18"/>
                <w:szCs w:val="18"/>
                <w:lang w:val="zh-CN"/>
              </w:rPr>
              <w:t>（</w:t>
            </w: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hint="eastAsia"/>
                <w:kern w:val="0"/>
                <w:sz w:val="18"/>
                <w:szCs w:val="18"/>
                <w:lang w:val="zh-CN"/>
              </w:rPr>
              <w:t>）具有履行合同所必需的设备和专业技术能力</w:t>
            </w:r>
          </w:p>
        </w:tc>
        <w:tc>
          <w:tcPr>
            <w:tcW w:w="4739"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供应商提供书面声明或相关证明材料（见格式文件）</w:t>
            </w:r>
          </w:p>
        </w:tc>
      </w:tr>
      <w:tr w:rsidR="00EF08A8">
        <w:trPr>
          <w:trHeight w:val="1310"/>
        </w:trPr>
        <w:tc>
          <w:tcPr>
            <w:tcW w:w="558" w:type="dxa"/>
            <w:vMerge/>
            <w:tcBorders>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lang w:val="zh-CN"/>
              </w:rPr>
            </w:pPr>
            <w:r>
              <w:rPr>
                <w:rFonts w:asciiTheme="minorEastAsia" w:eastAsiaTheme="minorEastAsia" w:hAnsiTheme="minorEastAsia" w:cstheme="minorEastAsia" w:hint="eastAsia"/>
                <w:sz w:val="18"/>
                <w:szCs w:val="18"/>
              </w:rPr>
              <w:t>（4）有依法缴纳税收和社会保障资金的良好记录</w:t>
            </w:r>
          </w:p>
        </w:tc>
        <w:tc>
          <w:tcPr>
            <w:tcW w:w="4739" w:type="dxa"/>
            <w:tcBorders>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供应商提供</w:t>
            </w:r>
            <w:r>
              <w:rPr>
                <w:rFonts w:asciiTheme="minorEastAsia" w:eastAsiaTheme="minorEastAsia" w:hAnsiTheme="minorEastAsia" w:cstheme="minorEastAsia" w:hint="eastAsia"/>
                <w:iCs/>
                <w:sz w:val="18"/>
                <w:szCs w:val="18"/>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asciiTheme="minorEastAsia" w:eastAsiaTheme="minorEastAsia" w:hAnsiTheme="minorEastAsia" w:cstheme="minorEastAsia" w:hint="eastAsia"/>
                <w:kern w:val="0"/>
                <w:sz w:val="18"/>
                <w:szCs w:val="18"/>
              </w:rPr>
              <w:t>（见格式文件）；</w:t>
            </w:r>
          </w:p>
        </w:tc>
      </w:tr>
      <w:tr w:rsidR="00EF08A8">
        <w:trPr>
          <w:trHeight w:val="847"/>
        </w:trPr>
        <w:tc>
          <w:tcPr>
            <w:tcW w:w="558" w:type="dxa"/>
            <w:vMerge/>
            <w:tcBorders>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（5）参加政府采购活动前三年内，在经营活动中没有重大违法记录</w:t>
            </w:r>
          </w:p>
        </w:tc>
        <w:tc>
          <w:tcPr>
            <w:tcW w:w="4739" w:type="dxa"/>
            <w:tcBorders>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供应商提供书面声明（见格式文件）；</w:t>
            </w:r>
          </w:p>
          <w:p w:rsidR="00EF08A8" w:rsidRDefault="00EF08A8">
            <w:pPr>
              <w:spacing w:line="240" w:lineRule="exact"/>
              <w:rPr>
                <w:rFonts w:asciiTheme="minorEastAsia" w:eastAsiaTheme="minorEastAsia" w:hAnsiTheme="minorEastAsia" w:cstheme="minorEastAsia"/>
                <w:kern w:val="0"/>
                <w:sz w:val="18"/>
                <w:szCs w:val="18"/>
              </w:rPr>
            </w:pPr>
          </w:p>
        </w:tc>
      </w:tr>
      <w:tr w:rsidR="00EF08A8">
        <w:trPr>
          <w:trHeight w:val="888"/>
        </w:trPr>
        <w:tc>
          <w:tcPr>
            <w:tcW w:w="558" w:type="dxa"/>
            <w:vMerge/>
            <w:tcBorders>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top w:val="single" w:sz="4" w:space="0" w:color="auto"/>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r>
              <w:rPr>
                <w:rFonts w:asciiTheme="minorEastAsia" w:eastAsiaTheme="minorEastAsia" w:hAnsiTheme="minorEastAsia" w:cstheme="minorEastAsia" w:hint="eastAsia"/>
                <w:iCs/>
                <w:sz w:val="18"/>
                <w:szCs w:val="18"/>
              </w:rPr>
              <w:t>未被“信用中国”网站（www.creditchina.gov.cn）列入失信被执行人、重大税收违法案件当事人名单、政府采购严重失信行为记录名单</w:t>
            </w:r>
          </w:p>
        </w:tc>
        <w:tc>
          <w:tcPr>
            <w:tcW w:w="4739" w:type="dxa"/>
            <w:tcBorders>
              <w:top w:val="single" w:sz="4" w:space="0" w:color="auto"/>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（现场查询）</w:t>
            </w:r>
          </w:p>
        </w:tc>
      </w:tr>
      <w:tr w:rsidR="00EF08A8">
        <w:trPr>
          <w:trHeight w:val="643"/>
        </w:trPr>
        <w:tc>
          <w:tcPr>
            <w:tcW w:w="558" w:type="dxa"/>
            <w:vMerge/>
            <w:tcBorders>
              <w:bottom w:val="single" w:sz="4" w:space="0" w:color="auto"/>
              <w:tl2br w:val="nil"/>
              <w:tr2bl w:val="nil"/>
            </w:tcBorders>
            <w:vAlign w:val="center"/>
          </w:tcPr>
          <w:p w:rsidR="00EF08A8" w:rsidRDefault="00EF08A8">
            <w:pPr>
              <w:spacing w:line="240" w:lineRule="exact"/>
              <w:jc w:val="center"/>
              <w:rPr>
                <w:rFonts w:asciiTheme="minorEastAsia" w:eastAsiaTheme="minorEastAsia" w:hAnsiTheme="minorEastAsia" w:cstheme="minorEastAsia"/>
                <w:kern w:val="0"/>
                <w:sz w:val="18"/>
                <w:szCs w:val="18"/>
              </w:rPr>
            </w:pPr>
          </w:p>
        </w:tc>
        <w:tc>
          <w:tcPr>
            <w:tcW w:w="582" w:type="dxa"/>
            <w:vMerge/>
            <w:tcBorders>
              <w:bottom w:val="single" w:sz="4" w:space="0" w:color="auto"/>
              <w:tl2br w:val="nil"/>
              <w:tr2bl w:val="nil"/>
            </w:tcBorders>
            <w:vAlign w:val="center"/>
          </w:tcPr>
          <w:p w:rsidR="00EF08A8" w:rsidRDefault="00EF08A8">
            <w:pPr>
              <w:spacing w:line="240" w:lineRule="exact"/>
              <w:rPr>
                <w:rFonts w:asciiTheme="minorEastAsia" w:eastAsiaTheme="minorEastAsia" w:hAnsiTheme="minorEastAsia" w:cstheme="minorEastAsia"/>
                <w:kern w:val="0"/>
                <w:sz w:val="18"/>
                <w:szCs w:val="18"/>
                <w:lang w:val="zh-CN"/>
              </w:rPr>
            </w:pPr>
          </w:p>
        </w:tc>
        <w:tc>
          <w:tcPr>
            <w:tcW w:w="2976" w:type="dxa"/>
            <w:tcBorders>
              <w:top w:val="single" w:sz="4" w:space="0" w:color="auto"/>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iCs/>
                <w:sz w:val="18"/>
                <w:szCs w:val="18"/>
              </w:rPr>
              <w:t>（7）法人定代表人授权书</w:t>
            </w:r>
          </w:p>
        </w:tc>
        <w:tc>
          <w:tcPr>
            <w:tcW w:w="4739" w:type="dxa"/>
            <w:tcBorders>
              <w:top w:val="single" w:sz="4" w:space="0" w:color="auto"/>
              <w:bottom w:val="single" w:sz="4" w:space="0" w:color="auto"/>
              <w:tl2br w:val="nil"/>
              <w:tr2bl w:val="nil"/>
            </w:tcBorders>
            <w:vAlign w:val="center"/>
          </w:tcPr>
          <w:p w:rsidR="00EF08A8" w:rsidRDefault="00000000">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供应</w:t>
            </w:r>
            <w:proofErr w:type="gramStart"/>
            <w:r>
              <w:rPr>
                <w:rFonts w:asciiTheme="minorEastAsia" w:eastAsiaTheme="minorEastAsia" w:hAnsiTheme="minorEastAsia" w:cstheme="minorEastAsia" w:hint="eastAsia"/>
                <w:kern w:val="0"/>
                <w:sz w:val="18"/>
                <w:szCs w:val="18"/>
              </w:rPr>
              <w:t>商法定</w:t>
            </w:r>
            <w:proofErr w:type="gramEnd"/>
            <w:r>
              <w:rPr>
                <w:rFonts w:asciiTheme="minorEastAsia" w:eastAsiaTheme="minorEastAsia" w:hAnsiTheme="minorEastAsia" w:cstheme="minorEastAsia" w:hint="eastAsia"/>
                <w:kern w:val="0"/>
                <w:sz w:val="18"/>
                <w:szCs w:val="18"/>
              </w:rPr>
              <w:t>代表人身份证明和法定代表人授权代表委托书（见格式文件）</w:t>
            </w:r>
          </w:p>
        </w:tc>
      </w:tr>
      <w:tr w:rsidR="00EF08A8">
        <w:trPr>
          <w:trHeight w:val="981"/>
        </w:trPr>
        <w:tc>
          <w:tcPr>
            <w:tcW w:w="8855" w:type="dxa"/>
            <w:gridSpan w:val="4"/>
            <w:tcBorders>
              <w:top w:val="single" w:sz="4" w:space="0" w:color="auto"/>
              <w:tl2br w:val="nil"/>
              <w:tr2bl w:val="nil"/>
            </w:tcBorders>
            <w:vAlign w:val="center"/>
          </w:tcPr>
          <w:p w:rsidR="00EF08A8" w:rsidRDefault="00000000">
            <w:pPr>
              <w:spacing w:line="560" w:lineRule="exac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highlight w:val="green"/>
                <w:u w:val="wave"/>
              </w:rPr>
              <w:t>说明：</w:t>
            </w:r>
            <w:r>
              <w:rPr>
                <w:rFonts w:asciiTheme="minorEastAsia" w:eastAsiaTheme="minorEastAsia" w:hAnsiTheme="minorEastAsia" w:cstheme="minorEastAsia" w:hint="eastAsia"/>
                <w:b/>
                <w:bCs/>
                <w:sz w:val="18"/>
                <w:szCs w:val="18"/>
                <w:u w:val="wave"/>
              </w:rPr>
              <w:t xml:space="preserve">供应商必须满足资格性审查表内所有条款，否则被认定为无效响应。资格证明文件应按照电子响应文件制作要求上传到指定位置，因供应商自身原因，未上传到指定位置造成资格审核不通过的，责任自负。 </w:t>
            </w:r>
          </w:p>
        </w:tc>
      </w:tr>
    </w:tbl>
    <w:p w:rsidR="00EF08A8" w:rsidRDefault="00000000">
      <w:pPr>
        <w:spacing w:line="56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注：</w:t>
      </w:r>
    </w:p>
    <w:p w:rsidR="00EF08A8" w:rsidRDefault="00000000">
      <w:pPr>
        <w:spacing w:line="560" w:lineRule="exact"/>
        <w:ind w:left="480"/>
        <w:rPr>
          <w:rFonts w:asciiTheme="minorEastAsia" w:eastAsiaTheme="minorEastAsia" w:hAnsiTheme="minorEastAsia" w:cstheme="minorEastAsia"/>
          <w:bCs/>
          <w:color w:val="000000"/>
          <w:sz w:val="24"/>
          <w:szCs w:val="24"/>
        </w:rPr>
      </w:pPr>
      <w:r>
        <w:rPr>
          <w:rFonts w:asciiTheme="minorEastAsia" w:eastAsiaTheme="minorEastAsia" w:hAnsiTheme="minorEastAsia" w:cstheme="minorEastAsia" w:hint="eastAsia"/>
          <w:kern w:val="0"/>
          <w:sz w:val="24"/>
          <w:szCs w:val="24"/>
        </w:rPr>
        <w:lastRenderedPageBreak/>
        <w:t>① 供应商提供有效的三证合一营业执照（副本）复印件。</w:t>
      </w:r>
    </w:p>
    <w:p w:rsidR="00EF08A8" w:rsidRDefault="00000000">
      <w:pPr>
        <w:pStyle w:val="1"/>
        <w:keepNext w:val="0"/>
        <w:keepLines w:val="0"/>
        <w:widowControl/>
        <w:spacing w:before="0" w:after="0" w:line="560" w:lineRule="exact"/>
        <w:ind w:firstLineChars="200" w:firstLine="480"/>
        <w:rPr>
          <w:rFonts w:asciiTheme="minorEastAsia" w:eastAsiaTheme="minorEastAsia" w:hAnsiTheme="minorEastAsia" w:cstheme="minorEastAsia"/>
          <w:b w:val="0"/>
          <w:bCs/>
          <w:kern w:val="0"/>
          <w:sz w:val="24"/>
          <w:szCs w:val="24"/>
        </w:rPr>
      </w:pPr>
      <w:r>
        <w:rPr>
          <w:rFonts w:asciiTheme="minorEastAsia" w:eastAsiaTheme="minorEastAsia" w:hAnsiTheme="minorEastAsia" w:cstheme="minorEastAsia" w:hint="eastAsia"/>
          <w:b w:val="0"/>
          <w:bCs/>
          <w:kern w:val="0"/>
          <w:sz w:val="24"/>
          <w:szCs w:val="24"/>
        </w:rPr>
        <w:t>②</w:t>
      </w:r>
      <w:r>
        <w:rPr>
          <w:rFonts w:ascii="Calibri" w:eastAsiaTheme="minorEastAsia" w:hAnsi="Calibri" w:cs="Calibri" w:hint="eastAsia"/>
          <w:b w:val="0"/>
          <w:bCs/>
          <w:kern w:val="0"/>
          <w:sz w:val="24"/>
          <w:szCs w:val="24"/>
        </w:rPr>
        <w:t xml:space="preserve"> </w:t>
      </w:r>
      <w:r>
        <w:rPr>
          <w:rFonts w:asciiTheme="minorEastAsia" w:eastAsiaTheme="minorEastAsia" w:hAnsiTheme="minorEastAsia" w:cstheme="minorEastAsia" w:hint="eastAsia"/>
          <w:b w:val="0"/>
          <w:bCs/>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依据</w:t>
      </w:r>
      <w:r>
        <w:rPr>
          <w:rFonts w:asciiTheme="minorEastAsia" w:eastAsiaTheme="minorEastAsia" w:hAnsiTheme="minorEastAsia" w:cstheme="minorEastAsia" w:hint="eastAsia"/>
          <w:b w:val="0"/>
          <w:bCs/>
          <w:color w:val="000000"/>
          <w:sz w:val="24"/>
          <w:szCs w:val="24"/>
        </w:rPr>
        <w:t>财政部关于《中华人民共和国政府采购法实施条例》第十九条第一款“较大数额罚款”具体适用问题的意见（财库〔</w:t>
      </w:r>
      <w:r>
        <w:rPr>
          <w:rFonts w:asciiTheme="minorEastAsia" w:eastAsiaTheme="minorEastAsia" w:hAnsiTheme="minorEastAsia" w:cstheme="minorEastAsia" w:hint="eastAsia"/>
          <w:b w:val="0"/>
          <w:bCs/>
          <w:color w:val="000000"/>
          <w:sz w:val="24"/>
          <w:szCs w:val="24"/>
          <w:shd w:val="clear" w:color="auto" w:fill="FFFFFF"/>
        </w:rPr>
        <w:t>202</w:t>
      </w:r>
      <w:r>
        <w:rPr>
          <w:rFonts w:asciiTheme="minorEastAsia" w:eastAsiaTheme="minorEastAsia" w:hAnsiTheme="minorEastAsia" w:cstheme="minorEastAsia" w:hint="eastAsia"/>
          <w:b w:val="0"/>
          <w:bCs/>
          <w:color w:val="000000"/>
          <w:sz w:val="24"/>
          <w:szCs w:val="24"/>
        </w:rPr>
        <w:t>2〕3号）中《中华人民共和国政府采购法实施条例》第十九条第一款规定的</w:t>
      </w:r>
      <w:r>
        <w:rPr>
          <w:rFonts w:asciiTheme="minorEastAsia" w:eastAsiaTheme="minorEastAsia" w:hAnsiTheme="minorEastAsia" w:cstheme="minorEastAsia" w:hint="eastAsia"/>
          <w:b w:val="0"/>
          <w:bCs/>
          <w:color w:val="000000"/>
          <w:sz w:val="24"/>
          <w:szCs w:val="24"/>
          <w:shd w:val="clear" w:color="auto" w:fill="FFFFFF"/>
        </w:rPr>
        <w:t>“较大数额罚款”认定为200万元以上的罚款，法律、行政法规以及国务院有关部门明确规定相关领域“较大数额罚款”标准高于200万元的，从其规定</w:t>
      </w:r>
      <w:r>
        <w:rPr>
          <w:rFonts w:asciiTheme="minorEastAsia" w:eastAsiaTheme="minorEastAsia" w:hAnsiTheme="minorEastAsia" w:cstheme="minorEastAsia" w:hint="eastAsia"/>
          <w:b w:val="0"/>
          <w:bCs/>
          <w:kern w:val="0"/>
          <w:sz w:val="24"/>
          <w:szCs w:val="24"/>
        </w:rPr>
        <w:t>。</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2、符合性检查。依据采购文件的规定，从响应文件的有效性、完整性和对采购文件的响应程度进行审查，以确定是否对采购文件的实质性要求</w:t>
      </w:r>
      <w:proofErr w:type="gramStart"/>
      <w:r>
        <w:rPr>
          <w:rFonts w:asciiTheme="minorEastAsia" w:eastAsiaTheme="minorEastAsia" w:hAnsiTheme="minorEastAsia" w:cstheme="minorEastAsia" w:hint="eastAsia"/>
          <w:kern w:val="0"/>
        </w:rPr>
        <w:t>作出</w:t>
      </w:r>
      <w:proofErr w:type="gramEnd"/>
      <w:r>
        <w:rPr>
          <w:rFonts w:asciiTheme="minorEastAsia" w:eastAsiaTheme="minorEastAsia" w:hAnsiTheme="minorEastAsia" w:cstheme="minorEastAsia" w:hint="eastAsia"/>
          <w:kern w:val="0"/>
        </w:rPr>
        <w:t>响应。符合性检查不合格的，将按响应文件无效处理。符合性检查资料表如下：</w:t>
      </w:r>
    </w:p>
    <w:tbl>
      <w:tblP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45"/>
        <w:gridCol w:w="1944"/>
        <w:gridCol w:w="5034"/>
      </w:tblGrid>
      <w:tr w:rsidR="00EF08A8">
        <w:trPr>
          <w:trHeight w:val="761"/>
        </w:trPr>
        <w:tc>
          <w:tcPr>
            <w:tcW w:w="675" w:type="dxa"/>
            <w:vAlign w:val="center"/>
          </w:tcPr>
          <w:p w:rsidR="00EF08A8" w:rsidRDefault="00000000">
            <w:pPr>
              <w:spacing w:line="320" w:lineRule="exact"/>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序号</w:t>
            </w:r>
          </w:p>
        </w:tc>
        <w:tc>
          <w:tcPr>
            <w:tcW w:w="2689" w:type="dxa"/>
            <w:gridSpan w:val="2"/>
            <w:vAlign w:val="center"/>
          </w:tcPr>
          <w:p w:rsidR="00EF08A8" w:rsidRDefault="00000000">
            <w:pPr>
              <w:spacing w:line="320" w:lineRule="exact"/>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评审因素</w:t>
            </w:r>
          </w:p>
        </w:tc>
        <w:tc>
          <w:tcPr>
            <w:tcW w:w="5034" w:type="dxa"/>
            <w:vAlign w:val="center"/>
          </w:tcPr>
          <w:p w:rsidR="00EF08A8" w:rsidRDefault="00000000">
            <w:pPr>
              <w:spacing w:line="320" w:lineRule="exact"/>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评审标准</w:t>
            </w:r>
          </w:p>
        </w:tc>
      </w:tr>
      <w:tr w:rsidR="00EF08A8">
        <w:trPr>
          <w:trHeight w:val="483"/>
        </w:trPr>
        <w:tc>
          <w:tcPr>
            <w:tcW w:w="675" w:type="dxa"/>
            <w:vMerge w:val="restart"/>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745" w:type="dxa"/>
            <w:vMerge w:val="restart"/>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商务资信</w:t>
            </w:r>
          </w:p>
        </w:tc>
        <w:tc>
          <w:tcPr>
            <w:tcW w:w="1944" w:type="dxa"/>
            <w:tcBorders>
              <w:bottom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lang w:val="zh-CN"/>
              </w:rPr>
              <w:t>响应文件内容</w:t>
            </w:r>
          </w:p>
        </w:tc>
        <w:tc>
          <w:tcPr>
            <w:tcW w:w="5034" w:type="dxa"/>
            <w:tcBorders>
              <w:bottom w:val="single" w:sz="2" w:space="0" w:color="000000"/>
            </w:tcBorders>
            <w:vAlign w:val="center"/>
          </w:tcPr>
          <w:p w:rsidR="00EF08A8" w:rsidRDefault="00000000">
            <w:pPr>
              <w:spacing w:line="32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lang w:val="zh-CN"/>
              </w:rPr>
              <w:t>内容</w:t>
            </w:r>
            <w:r>
              <w:rPr>
                <w:rFonts w:asciiTheme="minorEastAsia" w:eastAsiaTheme="minorEastAsia" w:hAnsiTheme="minorEastAsia" w:cstheme="minorEastAsia" w:hint="eastAsia"/>
                <w:kern w:val="0"/>
                <w:sz w:val="18"/>
                <w:szCs w:val="18"/>
              </w:rPr>
              <w:t>组成齐全完整，</w:t>
            </w:r>
            <w:r>
              <w:rPr>
                <w:rFonts w:asciiTheme="minorEastAsia" w:eastAsiaTheme="minorEastAsia" w:hAnsiTheme="minorEastAsia" w:cstheme="minorEastAsia" w:hint="eastAsia"/>
                <w:sz w:val="18"/>
                <w:szCs w:val="18"/>
                <w:lang w:val="zh-CN"/>
              </w:rPr>
              <w:t>无遗漏</w:t>
            </w:r>
            <w:r>
              <w:rPr>
                <w:rFonts w:asciiTheme="minorEastAsia" w:eastAsiaTheme="minorEastAsia" w:hAnsiTheme="minorEastAsia" w:cstheme="minorEastAsia" w:hint="eastAsia"/>
                <w:sz w:val="18"/>
                <w:szCs w:val="18"/>
              </w:rPr>
              <w:t>没有字迹模糊，无法辨认的。</w:t>
            </w:r>
          </w:p>
        </w:tc>
      </w:tr>
      <w:tr w:rsidR="00EF08A8">
        <w:trPr>
          <w:trHeight w:val="359"/>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1944" w:type="dxa"/>
            <w:tcBorders>
              <w:top w:val="single" w:sz="2" w:space="0" w:color="000000"/>
              <w:bottom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响应文件签署</w:t>
            </w:r>
          </w:p>
        </w:tc>
        <w:tc>
          <w:tcPr>
            <w:tcW w:w="5034" w:type="dxa"/>
            <w:tcBorders>
              <w:top w:val="single" w:sz="2" w:space="0" w:color="000000"/>
              <w:bottom w:val="single" w:sz="2" w:space="0" w:color="000000"/>
            </w:tcBorders>
            <w:vAlign w:val="center"/>
          </w:tcPr>
          <w:p w:rsidR="00EF08A8" w:rsidRDefault="00000000">
            <w:pPr>
              <w:spacing w:line="3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响应文件上法定代表人或其授权代表人的签字、</w:t>
            </w:r>
            <w:r>
              <w:rPr>
                <w:rFonts w:asciiTheme="minorEastAsia" w:eastAsiaTheme="minorEastAsia" w:hAnsiTheme="minorEastAsia" w:cstheme="minorEastAsia" w:hint="eastAsia"/>
                <w:kern w:val="0"/>
                <w:sz w:val="18"/>
                <w:szCs w:val="18"/>
              </w:rPr>
              <w:t>单位公章</w:t>
            </w:r>
            <w:r>
              <w:rPr>
                <w:rFonts w:asciiTheme="minorEastAsia" w:eastAsiaTheme="minorEastAsia" w:hAnsiTheme="minorEastAsia" w:cstheme="minorEastAsia" w:hint="eastAsia"/>
                <w:sz w:val="18"/>
                <w:szCs w:val="18"/>
              </w:rPr>
              <w:t>齐全。</w:t>
            </w:r>
          </w:p>
        </w:tc>
      </w:tr>
      <w:tr w:rsidR="00EF08A8">
        <w:trPr>
          <w:trHeight w:val="371"/>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1944" w:type="dxa"/>
            <w:tcBorders>
              <w:top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谈判有效期</w:t>
            </w:r>
          </w:p>
        </w:tc>
        <w:tc>
          <w:tcPr>
            <w:tcW w:w="5034" w:type="dxa"/>
            <w:tcBorders>
              <w:top w:val="single" w:sz="2" w:space="0" w:color="000000"/>
            </w:tcBorders>
            <w:vAlign w:val="center"/>
          </w:tcPr>
          <w:p w:rsidR="00EF08A8" w:rsidRDefault="00000000">
            <w:pPr>
              <w:spacing w:line="3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满足采购文件</w:t>
            </w:r>
            <w:r>
              <w:rPr>
                <w:rFonts w:asciiTheme="minorEastAsia" w:eastAsiaTheme="minorEastAsia" w:hAnsiTheme="minorEastAsia" w:cstheme="minorEastAsia" w:hint="eastAsia"/>
                <w:sz w:val="18"/>
                <w:szCs w:val="18"/>
                <w:lang w:val="zh-CN"/>
              </w:rPr>
              <w:t>规定。</w:t>
            </w:r>
          </w:p>
        </w:tc>
      </w:tr>
      <w:tr w:rsidR="00EF08A8">
        <w:trPr>
          <w:trHeight w:val="371"/>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1944" w:type="dxa"/>
            <w:tcBorders>
              <w:top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拟投入项目组人员</w:t>
            </w:r>
          </w:p>
        </w:tc>
        <w:tc>
          <w:tcPr>
            <w:tcW w:w="5034" w:type="dxa"/>
            <w:tcBorders>
              <w:top w:val="single" w:sz="2" w:space="0" w:color="000000"/>
            </w:tcBorders>
            <w:vAlign w:val="center"/>
          </w:tcPr>
          <w:p w:rsidR="00EF08A8" w:rsidRDefault="00000000">
            <w:pPr>
              <w:spacing w:line="32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拟派技术人员</w:t>
            </w:r>
            <w:r>
              <w:rPr>
                <w:rFonts w:asciiTheme="minorEastAsia" w:eastAsiaTheme="minorEastAsia" w:hAnsiTheme="minorEastAsia" w:cstheme="minorEastAsia" w:hint="eastAsia"/>
                <w:kern w:val="0"/>
                <w:sz w:val="18"/>
                <w:szCs w:val="18"/>
                <w:highlight w:val="green"/>
              </w:rPr>
              <w:t>不少</w:t>
            </w:r>
            <w:r>
              <w:rPr>
                <w:rFonts w:asciiTheme="minorEastAsia" w:eastAsiaTheme="minorEastAsia" w:hAnsiTheme="minorEastAsia" w:cstheme="minorEastAsia" w:hint="eastAsia"/>
                <w:kern w:val="0"/>
                <w:sz w:val="18"/>
                <w:szCs w:val="18"/>
              </w:rPr>
              <w:t>于2名，提供人员从业相关证书证明材料。</w:t>
            </w:r>
          </w:p>
        </w:tc>
      </w:tr>
      <w:tr w:rsidR="00EF08A8">
        <w:trPr>
          <w:trHeight w:val="175"/>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rPr>
                <w:rFonts w:asciiTheme="minorEastAsia" w:eastAsiaTheme="minorEastAsia" w:hAnsiTheme="minorEastAsia" w:cstheme="minorEastAsia"/>
                <w:kern w:val="0"/>
                <w:sz w:val="18"/>
                <w:szCs w:val="18"/>
              </w:rPr>
            </w:pPr>
          </w:p>
        </w:tc>
        <w:tc>
          <w:tcPr>
            <w:tcW w:w="1944" w:type="dxa"/>
            <w:tcBorders>
              <w:top w:val="single" w:sz="2" w:space="0" w:color="000000"/>
              <w:bottom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Cs/>
                <w:kern w:val="0"/>
                <w:sz w:val="18"/>
                <w:szCs w:val="18"/>
              </w:rPr>
              <w:t>交付（实施）的时间</w:t>
            </w:r>
          </w:p>
        </w:tc>
        <w:tc>
          <w:tcPr>
            <w:tcW w:w="5034" w:type="dxa"/>
            <w:tcBorders>
              <w:top w:val="single" w:sz="2" w:space="0" w:color="000000"/>
              <w:bottom w:val="single" w:sz="2" w:space="0" w:color="000000"/>
            </w:tcBorders>
            <w:vAlign w:val="center"/>
          </w:tcPr>
          <w:p w:rsidR="00EF08A8" w:rsidRDefault="00000000">
            <w:pPr>
              <w:spacing w:line="32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满足谈判文件</w:t>
            </w:r>
            <w:r>
              <w:rPr>
                <w:rFonts w:asciiTheme="minorEastAsia" w:eastAsiaTheme="minorEastAsia" w:hAnsiTheme="minorEastAsia" w:cstheme="minorEastAsia" w:hint="eastAsia"/>
                <w:sz w:val="18"/>
                <w:szCs w:val="18"/>
                <w:lang w:val="zh-CN"/>
              </w:rPr>
              <w:t>规定。</w:t>
            </w:r>
          </w:p>
        </w:tc>
      </w:tr>
      <w:tr w:rsidR="00EF08A8">
        <w:trPr>
          <w:trHeight w:val="683"/>
        </w:trPr>
        <w:tc>
          <w:tcPr>
            <w:tcW w:w="675" w:type="dxa"/>
            <w:vMerge w:val="restart"/>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c>
          <w:tcPr>
            <w:tcW w:w="745" w:type="dxa"/>
            <w:vMerge w:val="restart"/>
            <w:vAlign w:val="center"/>
          </w:tcPr>
          <w:p w:rsidR="00EF08A8" w:rsidRDefault="00000000">
            <w:pPr>
              <w:spacing w:line="32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报价</w:t>
            </w:r>
          </w:p>
        </w:tc>
        <w:tc>
          <w:tcPr>
            <w:tcW w:w="1944" w:type="dxa"/>
            <w:tcBorders>
              <w:bottom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报价唯一</w:t>
            </w:r>
          </w:p>
        </w:tc>
        <w:tc>
          <w:tcPr>
            <w:tcW w:w="5034" w:type="dxa"/>
            <w:tcBorders>
              <w:bottom w:val="single" w:sz="2" w:space="0" w:color="000000"/>
            </w:tcBorders>
            <w:vAlign w:val="center"/>
          </w:tcPr>
          <w:p w:rsidR="00EF08A8" w:rsidRDefault="00000000">
            <w:pPr>
              <w:spacing w:line="32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iCs/>
                <w:sz w:val="18"/>
                <w:szCs w:val="18"/>
              </w:rPr>
              <w:t>报价未超预算</w:t>
            </w:r>
            <w:r>
              <w:rPr>
                <w:rFonts w:asciiTheme="minorEastAsia" w:eastAsiaTheme="minorEastAsia" w:hAnsiTheme="minorEastAsia" w:cstheme="minorEastAsia" w:hint="eastAsia"/>
                <w:kern w:val="0"/>
                <w:sz w:val="18"/>
                <w:szCs w:val="18"/>
                <w:lang w:val="zh-CN"/>
              </w:rPr>
              <w:t>，</w:t>
            </w:r>
            <w:r>
              <w:rPr>
                <w:rFonts w:asciiTheme="minorEastAsia" w:eastAsiaTheme="minorEastAsia" w:hAnsiTheme="minorEastAsia" w:cstheme="minorEastAsia" w:hint="eastAsia"/>
                <w:kern w:val="0"/>
                <w:sz w:val="18"/>
                <w:szCs w:val="18"/>
              </w:rPr>
              <w:t>只能有一个有效报价，未提交选择性报价。</w:t>
            </w:r>
          </w:p>
        </w:tc>
      </w:tr>
      <w:tr w:rsidR="00EF08A8">
        <w:trPr>
          <w:trHeight w:val="607"/>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rPr>
                <w:rFonts w:asciiTheme="minorEastAsia" w:eastAsiaTheme="minorEastAsia" w:hAnsiTheme="minorEastAsia" w:cstheme="minorEastAsia"/>
                <w:kern w:val="0"/>
                <w:sz w:val="18"/>
                <w:szCs w:val="18"/>
              </w:rPr>
            </w:pPr>
          </w:p>
        </w:tc>
        <w:tc>
          <w:tcPr>
            <w:tcW w:w="1944" w:type="dxa"/>
            <w:tcBorders>
              <w:top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报价完整性</w:t>
            </w:r>
          </w:p>
        </w:tc>
        <w:tc>
          <w:tcPr>
            <w:tcW w:w="5034" w:type="dxa"/>
            <w:tcBorders>
              <w:top w:val="single" w:sz="2" w:space="0" w:color="000000"/>
            </w:tcBorders>
            <w:vAlign w:val="center"/>
          </w:tcPr>
          <w:p w:rsidR="00EF08A8" w:rsidRDefault="00000000">
            <w:pPr>
              <w:spacing w:line="32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投标分项报价表货物品牌、型号或规格、制造商等内容完整；</w:t>
            </w:r>
          </w:p>
        </w:tc>
      </w:tr>
      <w:tr w:rsidR="00EF08A8">
        <w:trPr>
          <w:trHeight w:val="405"/>
        </w:trPr>
        <w:tc>
          <w:tcPr>
            <w:tcW w:w="675" w:type="dxa"/>
            <w:vMerge w:val="restart"/>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c>
          <w:tcPr>
            <w:tcW w:w="745" w:type="dxa"/>
            <w:vMerge w:val="restart"/>
            <w:vAlign w:val="center"/>
          </w:tcPr>
          <w:p w:rsidR="00EF08A8" w:rsidRDefault="00000000">
            <w:pPr>
              <w:spacing w:line="320" w:lineRule="exact"/>
              <w:rPr>
                <w:rFonts w:asciiTheme="minorEastAsia" w:eastAsiaTheme="minorEastAsia" w:hAnsiTheme="minorEastAsia" w:cstheme="minorEastAsia"/>
                <w:sz w:val="18"/>
                <w:szCs w:val="18"/>
                <w:lang w:val="zh-CN"/>
              </w:rPr>
            </w:pPr>
            <w:r>
              <w:rPr>
                <w:rFonts w:asciiTheme="minorEastAsia" w:eastAsiaTheme="minorEastAsia" w:hAnsiTheme="minorEastAsia" w:cstheme="minorEastAsia" w:hint="eastAsia"/>
                <w:kern w:val="0"/>
                <w:sz w:val="18"/>
                <w:szCs w:val="18"/>
              </w:rPr>
              <w:t>技术</w:t>
            </w:r>
          </w:p>
        </w:tc>
        <w:tc>
          <w:tcPr>
            <w:tcW w:w="1944" w:type="dxa"/>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技术参数响应</w:t>
            </w:r>
          </w:p>
        </w:tc>
        <w:tc>
          <w:tcPr>
            <w:tcW w:w="5034" w:type="dxa"/>
            <w:vAlign w:val="center"/>
          </w:tcPr>
          <w:p w:rsidR="00EF08A8" w:rsidRDefault="00000000">
            <w:pPr>
              <w:pStyle w:val="a9"/>
              <w:spacing w:line="3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技术参数要求偏离表</w:t>
            </w:r>
            <w:proofErr w:type="gramStart"/>
            <w:r>
              <w:rPr>
                <w:rFonts w:asciiTheme="minorEastAsia" w:eastAsiaTheme="minorEastAsia" w:hAnsiTheme="minorEastAsia" w:cstheme="minorEastAsia" w:hint="eastAsia"/>
                <w:sz w:val="18"/>
                <w:szCs w:val="18"/>
              </w:rPr>
              <w:t>完全响应</w:t>
            </w:r>
            <w:proofErr w:type="gramEnd"/>
            <w:r>
              <w:rPr>
                <w:rFonts w:asciiTheme="minorEastAsia" w:eastAsiaTheme="minorEastAsia" w:hAnsiTheme="minorEastAsia" w:cstheme="minorEastAsia" w:hint="eastAsia"/>
                <w:sz w:val="18"/>
                <w:szCs w:val="18"/>
              </w:rPr>
              <w:t>谈判文件要求，没有实质性负偏离。</w:t>
            </w:r>
          </w:p>
        </w:tc>
      </w:tr>
      <w:tr w:rsidR="00EF08A8">
        <w:trPr>
          <w:trHeight w:val="261"/>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rPr>
                <w:rFonts w:asciiTheme="minorEastAsia" w:eastAsiaTheme="minorEastAsia" w:hAnsiTheme="minorEastAsia" w:cstheme="minorEastAsia"/>
                <w:sz w:val="18"/>
                <w:szCs w:val="18"/>
                <w:lang w:val="zh-CN"/>
              </w:rPr>
            </w:pPr>
          </w:p>
        </w:tc>
        <w:tc>
          <w:tcPr>
            <w:tcW w:w="1944" w:type="dxa"/>
            <w:tcBorders>
              <w:bottom w:val="single" w:sz="4" w:space="0" w:color="000000"/>
            </w:tcBorders>
            <w:vAlign w:val="center"/>
          </w:tcPr>
          <w:p w:rsidR="00EF08A8" w:rsidRDefault="00000000">
            <w:pPr>
              <w:spacing w:line="3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培训方案</w:t>
            </w:r>
          </w:p>
        </w:tc>
        <w:tc>
          <w:tcPr>
            <w:tcW w:w="5034" w:type="dxa"/>
            <w:tcBorders>
              <w:bottom w:val="single" w:sz="4" w:space="0" w:color="000000"/>
            </w:tcBorders>
            <w:vAlign w:val="center"/>
          </w:tcPr>
          <w:p w:rsidR="00EF08A8" w:rsidRDefault="00000000">
            <w:pPr>
              <w:pStyle w:val="a0"/>
              <w:rPr>
                <w:rFonts w:asciiTheme="minorEastAsia" w:eastAsiaTheme="minorEastAsia" w:hAnsiTheme="minorEastAsia" w:cstheme="minorEastAsia"/>
                <w:kern w:val="0"/>
                <w:szCs w:val="18"/>
              </w:rPr>
            </w:pPr>
            <w:r>
              <w:rPr>
                <w:rFonts w:asciiTheme="minorEastAsia" w:eastAsiaTheme="minorEastAsia" w:hAnsiTheme="minorEastAsia" w:cstheme="minorEastAsia" w:hint="eastAsia"/>
                <w:kern w:val="0"/>
                <w:szCs w:val="18"/>
              </w:rPr>
              <w:t>满足谈判文件</w:t>
            </w:r>
            <w:r>
              <w:rPr>
                <w:rFonts w:asciiTheme="minorEastAsia" w:eastAsiaTheme="minorEastAsia" w:hAnsiTheme="minorEastAsia" w:cstheme="minorEastAsia" w:hint="eastAsia"/>
                <w:szCs w:val="18"/>
                <w:lang w:val="zh-CN"/>
              </w:rPr>
              <w:t>规定</w:t>
            </w:r>
            <w:r>
              <w:rPr>
                <w:rFonts w:asciiTheme="minorEastAsia" w:eastAsiaTheme="minorEastAsia" w:hAnsiTheme="minorEastAsia" w:cstheme="minorEastAsia" w:hint="eastAsia"/>
                <w:szCs w:val="18"/>
              </w:rPr>
              <w:t>要求。</w:t>
            </w:r>
          </w:p>
        </w:tc>
      </w:tr>
      <w:tr w:rsidR="00EF08A8">
        <w:trPr>
          <w:trHeight w:val="329"/>
        </w:trPr>
        <w:tc>
          <w:tcPr>
            <w:tcW w:w="675" w:type="dxa"/>
            <w:vMerge/>
            <w:vAlign w:val="center"/>
          </w:tcPr>
          <w:p w:rsidR="00EF08A8" w:rsidRDefault="00EF08A8">
            <w:pPr>
              <w:spacing w:line="320" w:lineRule="exact"/>
              <w:jc w:val="center"/>
              <w:rPr>
                <w:rFonts w:asciiTheme="minorEastAsia" w:eastAsiaTheme="minorEastAsia" w:hAnsiTheme="minorEastAsia" w:cstheme="minorEastAsia"/>
                <w:kern w:val="0"/>
                <w:sz w:val="18"/>
                <w:szCs w:val="18"/>
              </w:rPr>
            </w:pPr>
          </w:p>
        </w:tc>
        <w:tc>
          <w:tcPr>
            <w:tcW w:w="745" w:type="dxa"/>
            <w:vMerge/>
            <w:vAlign w:val="center"/>
          </w:tcPr>
          <w:p w:rsidR="00EF08A8" w:rsidRDefault="00EF08A8">
            <w:pPr>
              <w:spacing w:line="320" w:lineRule="exact"/>
              <w:rPr>
                <w:rFonts w:asciiTheme="minorEastAsia" w:eastAsiaTheme="minorEastAsia" w:hAnsiTheme="minorEastAsia" w:cstheme="minorEastAsia"/>
                <w:sz w:val="18"/>
                <w:szCs w:val="18"/>
                <w:lang w:val="zh-CN"/>
              </w:rPr>
            </w:pPr>
          </w:p>
        </w:tc>
        <w:tc>
          <w:tcPr>
            <w:tcW w:w="1944" w:type="dxa"/>
            <w:tcBorders>
              <w:top w:val="single" w:sz="2" w:space="0" w:color="000000"/>
              <w:bottom w:val="single" w:sz="2" w:space="0" w:color="000000"/>
            </w:tcBorders>
            <w:vAlign w:val="center"/>
          </w:tcPr>
          <w:p w:rsidR="00EF08A8" w:rsidRDefault="00000000">
            <w:pPr>
              <w:spacing w:line="32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售后服务</w:t>
            </w:r>
          </w:p>
        </w:tc>
        <w:tc>
          <w:tcPr>
            <w:tcW w:w="5034" w:type="dxa"/>
            <w:tcBorders>
              <w:top w:val="single" w:sz="2" w:space="0" w:color="000000"/>
              <w:bottom w:val="single" w:sz="2" w:space="0" w:color="000000"/>
            </w:tcBorders>
            <w:vAlign w:val="center"/>
          </w:tcPr>
          <w:p w:rsidR="00EF08A8" w:rsidRDefault="00000000">
            <w:pPr>
              <w:spacing w:line="32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满足谈判文件</w:t>
            </w:r>
            <w:r>
              <w:rPr>
                <w:rFonts w:asciiTheme="minorEastAsia" w:eastAsiaTheme="minorEastAsia" w:hAnsiTheme="minorEastAsia" w:cstheme="minorEastAsia" w:hint="eastAsia"/>
                <w:sz w:val="18"/>
                <w:szCs w:val="18"/>
                <w:lang w:val="zh-CN"/>
              </w:rPr>
              <w:t>规定</w:t>
            </w:r>
            <w:r>
              <w:rPr>
                <w:rFonts w:asciiTheme="minorEastAsia" w:eastAsiaTheme="minorEastAsia" w:hAnsiTheme="minorEastAsia" w:cstheme="minorEastAsia" w:hint="eastAsia"/>
                <w:sz w:val="18"/>
                <w:szCs w:val="18"/>
              </w:rPr>
              <w:t>要求。</w:t>
            </w:r>
          </w:p>
        </w:tc>
      </w:tr>
    </w:tbl>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3、澄清有关问题。对响应文件中含义不明确、同类问题表述不一致或者有</w:t>
      </w:r>
      <w:r>
        <w:rPr>
          <w:rFonts w:asciiTheme="minorEastAsia" w:eastAsiaTheme="minorEastAsia" w:hAnsiTheme="minorEastAsia" w:cstheme="minorEastAsia" w:hint="eastAsia"/>
        </w:rPr>
        <w:lastRenderedPageBreak/>
        <w:t>明显文字和计算错误的内容，谈判小组以书面形式（应当由谈判小组成员签字）要求供应商</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必要澄清、说明或者纠正。供应商的澄清、说明或者补正应当采用书面形式，由其</w:t>
      </w:r>
      <w:r>
        <w:rPr>
          <w:rFonts w:asciiTheme="minorEastAsia" w:eastAsiaTheme="minorEastAsia" w:hAnsiTheme="minorEastAsia" w:cstheme="minorEastAsia" w:hint="eastAsia"/>
          <w:szCs w:val="28"/>
        </w:rPr>
        <w:t>法定代表人</w:t>
      </w:r>
      <w:r>
        <w:rPr>
          <w:rFonts w:asciiTheme="minorEastAsia" w:eastAsiaTheme="minorEastAsia" w:hAnsiTheme="minorEastAsia" w:cstheme="minorEastAsia" w:hint="eastAsia"/>
        </w:rPr>
        <w:t>授权代表签字，其澄清的内容不得超出响应文件的范围或者改变响应文件的实质性内容。</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rsidR="00EF08A8" w:rsidRDefault="00000000">
      <w:pPr>
        <w:pStyle w:val="af3"/>
        <w:ind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rPr>
        <w:t>5、推荐成交候选人名单。评审结果按投标报价由低到高顺序排列。响应文件满足采购文件全部实质性要求且报价最低的供应商为排名第一的成交候选人。</w:t>
      </w:r>
      <w:r>
        <w:rPr>
          <w:rFonts w:ascii="宋体" w:eastAsia="宋体" w:hAnsi="宋体" w:cs="宋体" w:hint="eastAsia"/>
        </w:rPr>
        <w:t>报价相同的，按照技术指标优劣顺序推荐。</w:t>
      </w:r>
    </w:p>
    <w:p w:rsidR="00EF08A8" w:rsidRDefault="00000000">
      <w:pPr>
        <w:pStyle w:val="af4"/>
        <w:ind w:firstLine="562"/>
        <w:rPr>
          <w:rFonts w:asciiTheme="minorEastAsia" w:eastAsiaTheme="minorEastAsia" w:hAnsiTheme="minorEastAsia" w:cstheme="minorEastAsia"/>
        </w:rPr>
      </w:pPr>
      <w:bookmarkStart w:id="32" w:name="_Toc59122486"/>
      <w:bookmarkStart w:id="33" w:name="_Toc3003"/>
      <w:r>
        <w:rPr>
          <w:rFonts w:asciiTheme="minorEastAsia" w:eastAsiaTheme="minorEastAsia" w:hAnsiTheme="minorEastAsia" w:cstheme="minorEastAsia" w:hint="eastAsia"/>
        </w:rPr>
        <w:t>二、</w:t>
      </w:r>
      <w:bookmarkEnd w:id="32"/>
      <w:bookmarkEnd w:id="33"/>
      <w:r>
        <w:rPr>
          <w:rFonts w:asciiTheme="minorEastAsia" w:eastAsiaTheme="minorEastAsia" w:hAnsiTheme="minorEastAsia" w:cstheme="minorEastAsia" w:hint="eastAsia"/>
        </w:rPr>
        <w:t>政府采购政策执行</w:t>
      </w:r>
    </w:p>
    <w:p w:rsidR="00EF08A8" w:rsidRDefault="00000000">
      <w:pPr>
        <w:pStyle w:val="1"/>
        <w:keepNext w:val="0"/>
        <w:keepLines w:val="0"/>
        <w:widowControl/>
        <w:spacing w:before="0" w:after="0" w:line="560" w:lineRule="exact"/>
        <w:rPr>
          <w:rFonts w:asciiTheme="minorEastAsia" w:eastAsiaTheme="minorEastAsia" w:hAnsiTheme="minorEastAsia" w:cstheme="minorEastAsia"/>
          <w:bCs/>
          <w:kern w:val="2"/>
          <w:sz w:val="24"/>
          <w:szCs w:val="24"/>
          <w:highlight w:val="green"/>
          <w:u w:val="single"/>
        </w:rPr>
      </w:pPr>
      <w:r>
        <w:rPr>
          <w:rFonts w:asciiTheme="minorEastAsia" w:eastAsiaTheme="minorEastAsia" w:hAnsiTheme="minorEastAsia" w:cstheme="minorEastAsia" w:hint="eastAsia"/>
          <w:bCs/>
          <w:kern w:val="2"/>
          <w:sz w:val="24"/>
          <w:szCs w:val="24"/>
        </w:rPr>
        <w:t xml:space="preserve">    </w:t>
      </w:r>
      <w:r>
        <w:rPr>
          <w:rFonts w:asciiTheme="minorEastAsia" w:eastAsiaTheme="minorEastAsia" w:hAnsiTheme="minorEastAsia" w:cstheme="minorEastAsia" w:hint="eastAsia"/>
          <w:bCs/>
          <w:kern w:val="2"/>
          <w:sz w:val="24"/>
          <w:szCs w:val="24"/>
          <w:u w:val="single"/>
        </w:rPr>
        <w:t>1、本项目不属于</w:t>
      </w:r>
      <w:r>
        <w:rPr>
          <w:rFonts w:asciiTheme="minorEastAsia" w:eastAsiaTheme="minorEastAsia" w:hAnsiTheme="minorEastAsia" w:cstheme="minorEastAsia" w:hint="eastAsia"/>
          <w:bCs/>
          <w:kern w:val="2"/>
          <w:sz w:val="24"/>
          <w:szCs w:val="24"/>
          <w:highlight w:val="yellow"/>
          <w:u w:val="single"/>
        </w:rPr>
        <w:t>专门</w:t>
      </w:r>
      <w:r>
        <w:rPr>
          <w:rFonts w:asciiTheme="minorEastAsia" w:eastAsiaTheme="minorEastAsia" w:hAnsiTheme="minorEastAsia" w:cstheme="minorEastAsia" w:hint="eastAsia"/>
          <w:bCs/>
          <w:kern w:val="2"/>
          <w:sz w:val="24"/>
          <w:szCs w:val="24"/>
          <w:u w:val="single"/>
        </w:rPr>
        <w:t>面向</w:t>
      </w:r>
      <w:r>
        <w:rPr>
          <w:rFonts w:asciiTheme="minorEastAsia" w:eastAsiaTheme="minorEastAsia" w:hAnsiTheme="minorEastAsia" w:cstheme="minorEastAsia" w:hint="eastAsia"/>
          <w:bCs/>
          <w:kern w:val="2"/>
          <w:sz w:val="24"/>
          <w:szCs w:val="24"/>
          <w:highlight w:val="yellow"/>
          <w:u w:val="single"/>
        </w:rPr>
        <w:t>中小企业</w:t>
      </w:r>
      <w:r>
        <w:rPr>
          <w:rFonts w:asciiTheme="minorEastAsia" w:eastAsiaTheme="minorEastAsia" w:hAnsiTheme="minorEastAsia" w:cstheme="minorEastAsia" w:hint="eastAsia"/>
          <w:bCs/>
          <w:kern w:val="2"/>
          <w:sz w:val="24"/>
          <w:szCs w:val="24"/>
          <w:u w:val="single"/>
        </w:rPr>
        <w:t>采购预留的项目，依据</w:t>
      </w:r>
      <w:r>
        <w:rPr>
          <w:rFonts w:asciiTheme="minorEastAsia" w:eastAsiaTheme="minorEastAsia" w:hAnsiTheme="minorEastAsia" w:cstheme="minorEastAsia"/>
          <w:bCs/>
          <w:kern w:val="2"/>
          <w:sz w:val="24"/>
          <w:szCs w:val="24"/>
          <w:u w:val="single"/>
        </w:rPr>
        <w:t>关于印发《政府采购促进中小企业发展管理办法》的通知</w:t>
      </w:r>
      <w:r>
        <w:rPr>
          <w:rFonts w:asciiTheme="minorEastAsia" w:eastAsiaTheme="minorEastAsia" w:hAnsiTheme="minorEastAsia" w:cstheme="minorEastAsia" w:hint="eastAsia"/>
          <w:bCs/>
          <w:kern w:val="2"/>
          <w:sz w:val="24"/>
          <w:szCs w:val="24"/>
          <w:u w:val="single"/>
        </w:rPr>
        <w:t>（财库〔2020〕46号）文件规定，对小型微型企业报价不作扣除。</w:t>
      </w:r>
    </w:p>
    <w:p w:rsidR="00EF08A8" w:rsidRDefault="00000000">
      <w:pPr>
        <w:pStyle w:val="ac"/>
        <w:wordWrap/>
        <w:autoSpaceDE w:val="0"/>
        <w:autoSpaceDN w:val="0"/>
        <w:spacing w:before="0" w:beforeAutospacing="0" w:after="0" w:afterAutospacing="0" w:line="440" w:lineRule="exact"/>
        <w:ind w:firstLineChars="200" w:firstLine="480"/>
        <w:rPr>
          <w:rFonts w:cs="宋体"/>
          <w:lang w:bidi="zh-CN"/>
        </w:rPr>
      </w:pPr>
      <w:bookmarkStart w:id="34" w:name="_Toc11258"/>
      <w:r>
        <w:rPr>
          <w:rFonts w:cs="宋体" w:hint="eastAsia"/>
          <w:lang w:bidi="zh-CN"/>
        </w:rPr>
        <w:t>2、</w:t>
      </w:r>
      <w:r>
        <w:rPr>
          <w:rFonts w:cs="宋体" w:hint="eastAsia"/>
          <w:lang w:val="zh-CN" w:bidi="zh-CN"/>
        </w:rPr>
        <w:t>对于未预留份额专门面向中小企业的采购项目，以及预留份额项目中的非预留部分采购包，采购人、采购代理机构应当</w:t>
      </w:r>
      <w:r>
        <w:rPr>
          <w:rFonts w:cs="宋体" w:hint="eastAsia"/>
          <w:color w:val="000000"/>
        </w:rPr>
        <w:t>对符合规定的小</w:t>
      </w:r>
      <w:proofErr w:type="gramStart"/>
      <w:r>
        <w:rPr>
          <w:rFonts w:cs="宋体" w:hint="eastAsia"/>
          <w:color w:val="000000"/>
        </w:rPr>
        <w:t>微企业</w:t>
      </w:r>
      <w:proofErr w:type="gramEnd"/>
      <w:r>
        <w:rPr>
          <w:rFonts w:cs="宋体" w:hint="eastAsia"/>
          <w:color w:val="000000"/>
        </w:rPr>
        <w:t>报价给予</w:t>
      </w:r>
      <w:r>
        <w:rPr>
          <w:rFonts w:cs="宋体" w:hint="eastAsia"/>
          <w:lang w:bidi="zh-CN"/>
        </w:rPr>
        <w:t>10</w:t>
      </w:r>
      <w:r>
        <w:rPr>
          <w:rFonts w:cs="宋体" w:hint="eastAsia"/>
          <w:lang w:val="zh-CN" w:bidi="zh-CN"/>
        </w:rPr>
        <w:t>%~</w:t>
      </w:r>
      <w:r>
        <w:rPr>
          <w:rFonts w:cs="宋体" w:hint="eastAsia"/>
          <w:lang w:bidi="zh-CN"/>
        </w:rPr>
        <w:t>20</w:t>
      </w:r>
      <w:r>
        <w:rPr>
          <w:rFonts w:cs="宋体" w:hint="eastAsia"/>
          <w:lang w:val="zh-CN" w:bidi="zh-CN"/>
        </w:rPr>
        <w:t>%</w:t>
      </w:r>
      <w:r>
        <w:rPr>
          <w:rFonts w:cs="宋体" w:hint="eastAsia"/>
          <w:color w:val="000000"/>
        </w:rPr>
        <w:t>的扣除，</w:t>
      </w:r>
      <w:r>
        <w:rPr>
          <w:rFonts w:cs="宋体" w:hint="eastAsia"/>
          <w:lang w:val="zh-CN" w:bidi="zh-CN"/>
        </w:rPr>
        <w:t>对小</w:t>
      </w:r>
      <w:proofErr w:type="gramStart"/>
      <w:r>
        <w:rPr>
          <w:rFonts w:cs="宋体" w:hint="eastAsia"/>
          <w:lang w:val="zh-CN" w:bidi="zh-CN"/>
        </w:rPr>
        <w:t>微企业</w:t>
      </w:r>
      <w:proofErr w:type="gramEnd"/>
      <w:r>
        <w:rPr>
          <w:rFonts w:cs="宋体" w:hint="eastAsia"/>
          <w:lang w:val="zh-CN" w:bidi="zh-CN"/>
        </w:rPr>
        <w:t>报价给予</w:t>
      </w:r>
      <w:r>
        <w:rPr>
          <w:rFonts w:cs="宋体" w:hint="eastAsia"/>
          <w:u w:val="single"/>
          <w:lang w:bidi="zh-CN"/>
        </w:rPr>
        <w:t>20</w:t>
      </w:r>
      <w:r>
        <w:rPr>
          <w:rFonts w:cs="宋体" w:hint="eastAsia"/>
          <w:u w:val="single"/>
          <w:lang w:val="zh-CN" w:bidi="zh-CN"/>
        </w:rPr>
        <w:t>%</w:t>
      </w:r>
      <w:r>
        <w:rPr>
          <w:rFonts w:cs="宋体" w:hint="eastAsia"/>
          <w:lang w:val="zh-CN" w:bidi="zh-CN"/>
        </w:rPr>
        <w:t>的扣除，用扣除后的价格参加评审。</w:t>
      </w:r>
      <w:r>
        <w:rPr>
          <w:rFonts w:cs="宋体" w:hint="eastAsia"/>
          <w:lang w:bidi="zh-CN"/>
        </w:rPr>
        <w:t xml:space="preserve">   </w:t>
      </w:r>
    </w:p>
    <w:p w:rsidR="00EF08A8" w:rsidRDefault="00000000">
      <w:pPr>
        <w:pStyle w:val="ac"/>
        <w:wordWrap/>
        <w:autoSpaceDE w:val="0"/>
        <w:autoSpaceDN w:val="0"/>
        <w:spacing w:before="0" w:beforeAutospacing="0" w:after="0" w:afterAutospacing="0" w:line="440" w:lineRule="exact"/>
        <w:ind w:firstLineChars="200" w:firstLine="480"/>
        <w:rPr>
          <w:rFonts w:cs="宋体"/>
          <w:lang w:val="zh-CN"/>
        </w:rPr>
      </w:pPr>
      <w:r>
        <w:rPr>
          <w:rFonts w:cs="宋体" w:hint="eastAsia"/>
          <w:lang w:bidi="zh-CN"/>
        </w:rPr>
        <w:t>3、 接受大中型企业与小</w:t>
      </w:r>
      <w:proofErr w:type="gramStart"/>
      <w:r>
        <w:rPr>
          <w:rFonts w:cs="宋体" w:hint="eastAsia"/>
          <w:lang w:bidi="zh-CN"/>
        </w:rPr>
        <w:t>微企业</w:t>
      </w:r>
      <w:proofErr w:type="gramEnd"/>
      <w:r>
        <w:rPr>
          <w:rFonts w:cs="宋体" w:hint="eastAsia"/>
          <w:lang w:bidi="zh-CN"/>
        </w:rPr>
        <w:t>组成联合体或者允许大中型企业向一家或者多家小</w:t>
      </w:r>
      <w:proofErr w:type="gramStart"/>
      <w:r>
        <w:rPr>
          <w:rFonts w:cs="宋体" w:hint="eastAsia"/>
          <w:lang w:bidi="zh-CN"/>
        </w:rPr>
        <w:t>微企业</w:t>
      </w:r>
      <w:proofErr w:type="gramEnd"/>
      <w:r>
        <w:rPr>
          <w:rFonts w:cs="宋体" w:hint="eastAsia"/>
          <w:lang w:bidi="zh-CN"/>
        </w:rPr>
        <w:t>分包的采购项目，对于联合协议或者分包意向协议约定小</w:t>
      </w:r>
      <w:proofErr w:type="gramStart"/>
      <w:r>
        <w:rPr>
          <w:rFonts w:cs="宋体" w:hint="eastAsia"/>
          <w:lang w:bidi="zh-CN"/>
        </w:rPr>
        <w:t>微企业</w:t>
      </w:r>
      <w:proofErr w:type="gramEnd"/>
      <w:r>
        <w:rPr>
          <w:rFonts w:cs="宋体" w:hint="eastAsia"/>
          <w:lang w:bidi="zh-CN"/>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Pr>
          <w:rFonts w:cs="宋体" w:hint="eastAsia"/>
          <w:lang w:bidi="zh-CN"/>
        </w:rPr>
        <w:t>评估法但未</w:t>
      </w:r>
      <w:proofErr w:type="gramEnd"/>
      <w:r>
        <w:rPr>
          <w:rFonts w:cs="宋体" w:hint="eastAsia"/>
          <w:lang w:bidi="zh-CN"/>
        </w:rPr>
        <w:t>采用低价</w:t>
      </w:r>
      <w:r>
        <w:rPr>
          <w:rFonts w:cs="宋体" w:hint="eastAsia"/>
          <w:lang w:bidi="zh-CN"/>
        </w:rPr>
        <w:lastRenderedPageBreak/>
        <w:t>优先法计算价格分的，评标时应当在采用原报价进行评分的基础上增加其价格得分的2%~4%作为其价格分。</w:t>
      </w:r>
    </w:p>
    <w:p w:rsidR="00EF08A8" w:rsidRDefault="00000000">
      <w:pPr>
        <w:autoSpaceDE w:val="0"/>
        <w:autoSpaceDN w:val="0"/>
        <w:spacing w:line="44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参加政府采购活动的中小企业应当提供《中小企业声明函》原件。监狱企业应当提供监狱企业证明复印件。残疾人福利性单位应当提供《残疾人福利性单位声明函》原件。</w:t>
      </w:r>
      <w:r>
        <w:rPr>
          <w:rFonts w:ascii="宋体" w:eastAsia="宋体" w:hAnsi="宋体" w:cs="宋体" w:hint="eastAsia"/>
          <w:sz w:val="24"/>
          <w:szCs w:val="24"/>
        </w:rPr>
        <w:t>以上</w:t>
      </w:r>
      <w:r>
        <w:rPr>
          <w:rFonts w:ascii="宋体" w:eastAsia="宋体" w:hAnsi="宋体" w:cs="宋体" w:hint="eastAsia"/>
          <w:sz w:val="24"/>
          <w:szCs w:val="24"/>
          <w:lang w:val="zh-CN"/>
        </w:rPr>
        <w:t>格式详见</w:t>
      </w:r>
      <w:r>
        <w:rPr>
          <w:rFonts w:ascii="宋体" w:eastAsia="宋体" w:hAnsi="宋体" w:cs="宋体" w:hint="eastAsia"/>
          <w:sz w:val="24"/>
          <w:szCs w:val="24"/>
        </w:rPr>
        <w:t>磋商文件</w:t>
      </w:r>
      <w:r>
        <w:rPr>
          <w:rFonts w:ascii="宋体" w:eastAsia="宋体" w:hAnsi="宋体" w:cs="宋体" w:hint="eastAsia"/>
          <w:sz w:val="24"/>
          <w:szCs w:val="24"/>
          <w:lang w:val="zh-CN"/>
        </w:rPr>
        <w:t>第五部分响应文件格式，未提供的视为放弃享受小</w:t>
      </w:r>
      <w:proofErr w:type="gramStart"/>
      <w:r>
        <w:rPr>
          <w:rFonts w:ascii="宋体" w:eastAsia="宋体" w:hAnsi="宋体" w:cs="宋体" w:hint="eastAsia"/>
          <w:sz w:val="24"/>
          <w:szCs w:val="24"/>
          <w:lang w:val="zh-CN"/>
        </w:rPr>
        <w:t>微企业</w:t>
      </w:r>
      <w:proofErr w:type="gramEnd"/>
      <w:r>
        <w:rPr>
          <w:rFonts w:ascii="宋体" w:eastAsia="宋体" w:hAnsi="宋体" w:cs="宋体" w:hint="eastAsia"/>
          <w:sz w:val="24"/>
          <w:szCs w:val="24"/>
          <w:lang w:val="zh-CN"/>
        </w:rPr>
        <w:t>价格扣除优惠政策。</w:t>
      </w:r>
    </w:p>
    <w:p w:rsidR="00EF08A8" w:rsidRDefault="00000000">
      <w:pPr>
        <w:autoSpaceDE w:val="0"/>
        <w:autoSpaceDN w:val="0"/>
        <w:spacing w:line="44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5、</w:t>
      </w:r>
      <w:r>
        <w:rPr>
          <w:rFonts w:ascii="宋体" w:eastAsia="宋体" w:hAnsi="宋体" w:cs="宋体" w:hint="eastAsia"/>
          <w:sz w:val="24"/>
          <w:szCs w:val="24"/>
          <w:lang w:val="zh-CN"/>
        </w:rPr>
        <w:t>组成联合体或者接受分包的小</w:t>
      </w:r>
      <w:proofErr w:type="gramStart"/>
      <w:r>
        <w:rPr>
          <w:rFonts w:ascii="宋体" w:eastAsia="宋体" w:hAnsi="宋体" w:cs="宋体" w:hint="eastAsia"/>
          <w:sz w:val="24"/>
          <w:szCs w:val="24"/>
          <w:lang w:val="zh-CN"/>
        </w:rPr>
        <w:t>微企业</w:t>
      </w:r>
      <w:proofErr w:type="gramEnd"/>
      <w:r>
        <w:rPr>
          <w:rFonts w:ascii="宋体" w:eastAsia="宋体" w:hAnsi="宋体" w:cs="宋体" w:hint="eastAsia"/>
          <w:sz w:val="24"/>
          <w:szCs w:val="24"/>
          <w:lang w:val="zh-CN"/>
        </w:rPr>
        <w:t>与联合体内其他企业、分包企业之间存在直接控股、管理关系的，不享受价格扣除优惠政策。</w:t>
      </w:r>
    </w:p>
    <w:p w:rsidR="00EF08A8" w:rsidRDefault="00000000">
      <w:pPr>
        <w:autoSpaceDE w:val="0"/>
        <w:autoSpaceDN w:val="0"/>
        <w:spacing w:line="44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6、</w:t>
      </w:r>
      <w:r>
        <w:rPr>
          <w:rFonts w:ascii="宋体" w:eastAsia="宋体" w:hAnsi="宋体" w:cs="宋体" w:hint="eastAsia"/>
          <w:sz w:val="24"/>
          <w:szCs w:val="24"/>
          <w:lang w:val="zh-CN"/>
        </w:rPr>
        <w:t>依据《政府采购促进中小企业发展管理办法》（财库〔2020〕46 号）规定享受扶持政策的小微企业，不得将合同分包给大中型企业。</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7、节能产品、环境标志产品政府采购政策执行 </w:t>
      </w:r>
    </w:p>
    <w:p w:rsidR="00EF08A8" w:rsidRDefault="00000000">
      <w:pPr>
        <w:autoSpaceDE w:val="0"/>
        <w:autoSpaceDN w:val="0"/>
        <w:spacing w:line="440" w:lineRule="exact"/>
        <w:ind w:firstLineChars="200" w:firstLine="480"/>
      </w:pPr>
      <w:r>
        <w:rPr>
          <w:rFonts w:ascii="宋体" w:eastAsia="宋体" w:hAnsi="宋体" w:cs="宋体" w:hint="eastAsia"/>
          <w:sz w:val="24"/>
          <w:szCs w:val="24"/>
        </w:rPr>
        <w:t xml:space="preserve">7.1 根据《财政部发展改革委生态环境部市场监管总局关于调整优化节能产品、环境标志产品政府采购执行机制的通知》（财库〔2019〕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rsidR="00EF08A8" w:rsidRDefault="00000000">
      <w:pPr>
        <w:pStyle w:val="af4"/>
        <w:ind w:firstLine="562"/>
        <w:rPr>
          <w:rFonts w:asciiTheme="minorEastAsia" w:eastAsiaTheme="minorEastAsia" w:hAnsiTheme="minorEastAsia" w:cstheme="minorEastAsia"/>
        </w:rPr>
      </w:pPr>
      <w:r>
        <w:rPr>
          <w:rFonts w:asciiTheme="minorEastAsia" w:eastAsiaTheme="minorEastAsia" w:hAnsiTheme="minorEastAsia" w:cstheme="minorEastAsia" w:hint="eastAsia"/>
        </w:rPr>
        <w:t>三、响应文件无效条款</w:t>
      </w:r>
      <w:bookmarkEnd w:id="34"/>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供应商或其响应文件出现下列情况之一者，其响应文件无效：</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（一）供应商未通过资格性检查或响应文件未通过符合性检查的； </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（二）为采购项目提供整体设计、规范编制或者项目管理、监理、检测等服务的供应商，再参加该采购项目的其他采购活动的；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（三）单位负责人为同一人或者存在直接控股、管理关系的不同供应商，不得参加同一合同项下的政府采购活动，上述投标人的投标均无效；</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（四）响应文件未按照采购文件第六部分响应文件格式中所规定签字、盖章的；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（五）响应文件出现多个响应方案或报价的；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（六）报价超出采购文件规定的采购预算的；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（七）产品不符合必须强制执行的国家标准的；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（八）供应商的交货期、质量保证期及谈判有效期不满足采购文件要求的；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（九）响应文件含有违反国家法律、法规的内容，或附有采购人不能接受的条件的；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（十）响应文件未按照规定加密的。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（十一）因供应商自身原因造成响应文件无法解密的。</w:t>
      </w:r>
    </w:p>
    <w:p w:rsidR="00EF08A8" w:rsidRDefault="00000000">
      <w:pPr>
        <w:pStyle w:val="af3"/>
        <w:ind w:firstLine="562"/>
        <w:rPr>
          <w:rFonts w:asciiTheme="minorEastAsia" w:eastAsiaTheme="minorEastAsia" w:hAnsiTheme="minorEastAsia" w:cstheme="minorEastAsia"/>
          <w:b/>
          <w:sz w:val="28"/>
          <w:szCs w:val="32"/>
        </w:rPr>
      </w:pPr>
      <w:r>
        <w:rPr>
          <w:rFonts w:asciiTheme="minorEastAsia" w:eastAsiaTheme="minorEastAsia" w:hAnsiTheme="minorEastAsia" w:cstheme="minorEastAsia" w:hint="eastAsia"/>
          <w:b/>
          <w:sz w:val="28"/>
          <w:szCs w:val="32"/>
        </w:rPr>
        <w:t>四、终止谈判活动条款</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谈判小组评审时出现以下情况之一的，应予终止谈判活动：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（一）符合专业条件的供应商或者对采购文件作实质响应的供应商不足三家的（技术复杂或者性质特殊项目除外）；</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（二）供应商的报价均超过了采购预算，采购人不能支付的；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（三）出现影响采购公正的违法、违规行为的；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（四）因重大变故，采购任务取消的。</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终止谈判活动后，除采购任务取消情形外，应当重新组织采购。</w:t>
      </w:r>
    </w:p>
    <w:p w:rsidR="00EF08A8" w:rsidRDefault="00000000">
      <w:pPr>
        <w:pStyle w:val="af3"/>
        <w:ind w:firstLineChars="0" w:firstLine="0"/>
      </w:pPr>
      <w:bookmarkStart w:id="35" w:name="_Toc11129"/>
      <w:r>
        <w:rPr>
          <w:rFonts w:hint="eastAsia"/>
        </w:rPr>
        <w:t xml:space="preserve">  </w:t>
      </w:r>
      <w:bookmarkEnd w:id="35"/>
    </w:p>
    <w:p w:rsidR="00EF08A8" w:rsidRDefault="00000000">
      <w:pPr>
        <w:pStyle w:val="af2"/>
        <w:rPr>
          <w:rFonts w:ascii="黑体" w:eastAsia="黑体" w:hAnsi="黑体" w:cs="黑体"/>
          <w:sz w:val="32"/>
          <w:szCs w:val="32"/>
        </w:rPr>
      </w:pPr>
      <w:bookmarkStart w:id="36" w:name="_Toc23689"/>
      <w:r>
        <w:rPr>
          <w:rFonts w:ascii="黑体" w:eastAsia="黑体" w:hAnsi="黑体" w:cs="黑体" w:hint="eastAsia"/>
          <w:sz w:val="32"/>
          <w:szCs w:val="32"/>
        </w:rPr>
        <w:t xml:space="preserve"> </w:t>
      </w:r>
    </w:p>
    <w:p w:rsidR="00EF08A8" w:rsidRDefault="00EF08A8">
      <w:pPr>
        <w:pStyle w:val="af2"/>
        <w:rPr>
          <w:rFonts w:ascii="黑体" w:eastAsia="黑体" w:hAnsi="黑体" w:cs="黑体"/>
          <w:sz w:val="32"/>
          <w:szCs w:val="32"/>
        </w:rPr>
      </w:pPr>
    </w:p>
    <w:p w:rsidR="00EF08A8" w:rsidRDefault="00EF08A8">
      <w:pPr>
        <w:pStyle w:val="af2"/>
        <w:rPr>
          <w:rFonts w:ascii="黑体" w:eastAsia="黑体" w:hAnsi="黑体" w:cs="黑体"/>
          <w:sz w:val="32"/>
          <w:szCs w:val="32"/>
        </w:rPr>
      </w:pPr>
    </w:p>
    <w:p w:rsidR="00EF08A8" w:rsidRDefault="00EF08A8">
      <w:pPr>
        <w:pStyle w:val="af2"/>
        <w:rPr>
          <w:rFonts w:ascii="黑体" w:eastAsia="黑体" w:hAnsi="黑体" w:cs="黑体"/>
          <w:sz w:val="32"/>
          <w:szCs w:val="32"/>
        </w:rPr>
      </w:pPr>
    </w:p>
    <w:p w:rsidR="00EF08A8" w:rsidRDefault="00000000">
      <w:pPr>
        <w:pStyle w:val="af2"/>
        <w:rPr>
          <w:rFonts w:ascii="黑体" w:eastAsia="黑体" w:hAnsi="黑体" w:cs="黑体"/>
          <w:sz w:val="32"/>
          <w:szCs w:val="32"/>
        </w:rPr>
      </w:pPr>
      <w:r>
        <w:rPr>
          <w:rFonts w:ascii="黑体" w:eastAsia="黑体" w:hAnsi="黑体" w:cs="黑体" w:hint="eastAsia"/>
          <w:sz w:val="32"/>
          <w:szCs w:val="32"/>
        </w:rPr>
        <w:t xml:space="preserve"> 第五部分  合同主要条款和格式合同、验收报告（样本）</w:t>
      </w:r>
      <w:bookmarkStart w:id="37" w:name="_Toc285722712"/>
      <w:bookmarkStart w:id="38" w:name="_Toc277084870"/>
      <w:bookmarkEnd w:id="36"/>
    </w:p>
    <w:p w:rsidR="00EF08A8" w:rsidRDefault="00000000">
      <w:pPr>
        <w:pStyle w:val="af4"/>
        <w:ind w:firstLine="562"/>
        <w:rPr>
          <w:rFonts w:asciiTheme="minorEastAsia" w:eastAsiaTheme="minorEastAsia" w:hAnsiTheme="minorEastAsia" w:cstheme="minorEastAsia"/>
        </w:rPr>
      </w:pPr>
      <w:bookmarkStart w:id="39" w:name="_Toc22304"/>
      <w:r>
        <w:rPr>
          <w:rFonts w:asciiTheme="minorEastAsia" w:eastAsiaTheme="minorEastAsia" w:hAnsiTheme="minorEastAsia" w:cstheme="minorEastAsia" w:hint="eastAsia"/>
        </w:rPr>
        <w:t>一、合同主要条款</w:t>
      </w:r>
      <w:bookmarkEnd w:id="37"/>
      <w:bookmarkEnd w:id="38"/>
      <w:bookmarkEnd w:id="39"/>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1、定义</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1.1甲方（需方）即采购人，是指通过谈判采购，接受合同货物及服务的各级国家机关、事业单位和团体组织。</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1.2乙方（供方）即成交供应商，是指成交后提供合同货物和服务的自然人、</w:t>
      </w:r>
      <w:r>
        <w:rPr>
          <w:rFonts w:asciiTheme="minorEastAsia" w:eastAsiaTheme="minorEastAsia" w:hAnsiTheme="minorEastAsia" w:cstheme="minorEastAsia" w:hint="eastAsia"/>
        </w:rPr>
        <w:lastRenderedPageBreak/>
        <w:t>法人及其他组织。</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1.3合同是指由甲乙双方按照采购文件和响应文件的实质性内容，通过协商一致达成的书面协议。</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1.4合同价格指以成交价格为依据，在供方全面履行合同义务后，需方（或财政部门）应支付给供方的金额。</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1.5技术资料是指合同货物及其相关的设计、制造、监造、检验、验收等文件（包括图纸、各种文字说明、标准）。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2、货物内容</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合同包括以下内容：货物名称、型号规格、技术参数、数量（单位）等内容。</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3、合同价格</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3.1合同价格即合同总价。</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3.2合同价格包括合同货物、技术资料、合同货物的税费、运杂费、保险费、包装费、装卸费及与货物有关的供方应纳的税费，所有税费由乙方负担。</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3.3合同货物单价为不变价。</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4、转包或分包</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4.1本合同范围的货物，应由乙方直接供应，不得转让他人供应；</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4.2非经甲方书面同意，乙方不得将本合同范围的货物全部或部分分包给他人供应；</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4.3如有转让和未经甲方同意的分包行为，甲方有权解除合同，并追究乙方的违约责任。</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5、质量保证及售后服务</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5.1乙方应按采购文件规定的货物性能、技术要求、质量标准向甲方提供未经使用的全新产品。</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5.2乙方提供的货物在质保期内因货物本身的质量问题发生故障，乙方应负</w:t>
      </w:r>
      <w:r>
        <w:rPr>
          <w:rFonts w:asciiTheme="minorEastAsia" w:eastAsiaTheme="minorEastAsia" w:hAnsiTheme="minorEastAsia" w:cstheme="minorEastAsia" w:hint="eastAsia"/>
        </w:rPr>
        <w:lastRenderedPageBreak/>
        <w:t>责免费更换。对达不到技术要求者，根据实际情况，经双方协商，可按以下办法处理：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5.2.1更换：由乙方承担所发生的全部费用。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5.2.2贬值处理：由甲乙双方合议定价。</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5.2.3退货处理：乙方应退还甲方支付的合同款，同时</w:t>
      </w:r>
      <w:proofErr w:type="gramStart"/>
      <w:r>
        <w:rPr>
          <w:rFonts w:asciiTheme="minorEastAsia" w:eastAsiaTheme="minorEastAsia" w:hAnsiTheme="minorEastAsia" w:cstheme="minorEastAsia" w:hint="eastAsia"/>
        </w:rPr>
        <w:t>应承担该货物</w:t>
      </w:r>
      <w:proofErr w:type="gramEnd"/>
      <w:r>
        <w:rPr>
          <w:rFonts w:asciiTheme="minorEastAsia" w:eastAsiaTheme="minorEastAsia" w:hAnsiTheme="minorEastAsia" w:cstheme="minorEastAsia" w:hint="eastAsia"/>
        </w:rPr>
        <w:t>的直接费用（运输、保险、检验、货款利息及银行手续费等）。</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5.3如在使用过程中发生质量问题，乙方应按本项目“第三部分 项目商务要求”中售后服务的要求处理。</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5.4在质保期内，乙方应对货物出现的质量及安全问题负责处理解决并承担一切费用。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6、付款</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6.1本合同使用货币币制如未作特别说明均为人民币。</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6.2付款方式：银行转账、转账支票、现金支票。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6.3付款方法：同本项目“第三篇 商务条款”中关于付款方式的约定。</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7、检查验收</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7.1供方应随货物提供合格证和质量证明文件，如是国外进口的货物还须提供入关证明。</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7.2货物验收</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供方所交货物的各种质量指标不得低于供方提供样品的质量指标（无样品时按供方的谈判时提供的“技术文件”执行），售后服务质量要求按照采购文件和响应文件的内容执行。供方交货时，需方可根据需要随机抽取一部分货物送有关权威检测部门检测，如检测不合格，供方负责赔偿需方一切损失。</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7.3货物验收报告应由需方、供方经办人签字，并加盖双方公章，以此作为支付凭据。</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8、索赔</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供方对货物与合同要求不符负有责任，并且需方已于规定交货内和质量保证期内提出索赔，供方应按需方同意的下述一种或多种方法解决索赔事宜。</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8.1供方同意需方拒收货物并把拒收货物的金额以合同规定的</w:t>
      </w:r>
      <w:proofErr w:type="gramStart"/>
      <w:r>
        <w:rPr>
          <w:rFonts w:asciiTheme="minorEastAsia" w:eastAsiaTheme="minorEastAsia" w:hAnsiTheme="minorEastAsia" w:cstheme="minorEastAsia" w:hint="eastAsia"/>
        </w:rPr>
        <w:t>同类货币</w:t>
      </w:r>
      <w:proofErr w:type="gramEnd"/>
      <w:r>
        <w:rPr>
          <w:rFonts w:asciiTheme="minorEastAsia" w:eastAsiaTheme="minorEastAsia" w:hAnsiTheme="minorEastAsia" w:cstheme="minorEastAsia" w:hint="eastAsia"/>
        </w:rPr>
        <w:t>付给需方，供方负担发生的一切损失和费用，包括利息、运输和保险费、检验费、仓储和装卸费以及为保管和保护被拒绝货物所需要的其它必要费用。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8.2根据货物的</w:t>
      </w:r>
      <w:proofErr w:type="gramStart"/>
      <w:r>
        <w:rPr>
          <w:rFonts w:asciiTheme="minorEastAsia" w:eastAsiaTheme="minorEastAsia" w:hAnsiTheme="minorEastAsia" w:cstheme="minorEastAsia" w:hint="eastAsia"/>
        </w:rPr>
        <w:t>疵</w:t>
      </w:r>
      <w:proofErr w:type="gramEnd"/>
      <w:r>
        <w:rPr>
          <w:rFonts w:asciiTheme="minorEastAsia" w:eastAsiaTheme="minorEastAsia" w:hAnsiTheme="minorEastAsia" w:cstheme="minorEastAsia" w:hint="eastAsia"/>
        </w:rPr>
        <w:t>劣和受损程度以及需方遭受损失的金额，经双方同意降低货物价格。</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9、知识产权</w:t>
      </w:r>
    </w:p>
    <w:p w:rsidR="00EF08A8" w:rsidRDefault="00000000">
      <w:pPr>
        <w:pStyle w:val="af3"/>
        <w:ind w:firstLine="48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甲方在中华人民共和国境内使用乙方提供的货物及服务时免受第三方提出的侵犯其专利权或其它知识产权的起诉。如果第三方提出侵权指控，乙方应承担由此而引起的一切法律责任和费用。</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10、合同争议的解决</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10.1当事人友好协商达成一致</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10.2在60天内当事人协商不能达成协议的，可提请采购</w:t>
      </w:r>
      <w:proofErr w:type="gramStart"/>
      <w:r>
        <w:rPr>
          <w:rFonts w:asciiTheme="minorEastAsia" w:eastAsiaTheme="minorEastAsia" w:hAnsiTheme="minorEastAsia" w:cstheme="minorEastAsia" w:hint="eastAsia"/>
        </w:rPr>
        <w:t>人当地</w:t>
      </w:r>
      <w:proofErr w:type="gramEnd"/>
      <w:r>
        <w:rPr>
          <w:rFonts w:asciiTheme="minorEastAsia" w:eastAsiaTheme="minorEastAsia" w:hAnsiTheme="minorEastAsia" w:cstheme="minorEastAsia" w:hint="eastAsia"/>
        </w:rPr>
        <w:t>仲裁机构仲裁。</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11、违约责任</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按《中华人民共和国民法典》、《中华人民共和国政府采购法》有关条款，或由供需双方约定。</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12、合同生效及其它</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12.1合同生效及其效力应符合《中华人民共和国民法典》有关规定。</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12.2合同应经当事人法定代表人或委托代理人签字，加盖双方合同专用章或公章。</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12.3合同所包括附件，是合同不可分割的一部分，具有同等法律效力。</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12.4合同需提供担保的，按《中华人民共和国民法典》规定执行。</w:t>
      </w:r>
    </w:p>
    <w:p w:rsidR="00EF08A8" w:rsidRDefault="00000000">
      <w:pPr>
        <w:pStyle w:val="af3"/>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12.5本合同条件未尽事宜依照《中华人民共和国民法典》，由供需双方共同协商确定。</w:t>
      </w:r>
    </w:p>
    <w:p w:rsidR="00EF08A8" w:rsidRDefault="00EF08A8">
      <w:pPr>
        <w:snapToGrid w:val="0"/>
        <w:spacing w:line="500" w:lineRule="exact"/>
        <w:ind w:firstLine="880"/>
        <w:jc w:val="center"/>
        <w:outlineLvl w:val="0"/>
        <w:rPr>
          <w:rFonts w:asciiTheme="minorEastAsia" w:eastAsiaTheme="minorEastAsia" w:hAnsiTheme="minorEastAsia" w:cstheme="minorEastAsia"/>
          <w:sz w:val="44"/>
        </w:rPr>
        <w:sectPr w:rsidR="00EF08A8">
          <w:pgSz w:w="11906" w:h="16838"/>
          <w:pgMar w:top="1440" w:right="1803" w:bottom="1440" w:left="1803" w:header="850" w:footer="992" w:gutter="0"/>
          <w:pgNumType w:fmt="numberInDash"/>
          <w:cols w:space="0"/>
          <w:docGrid w:linePitch="312"/>
        </w:sectPr>
      </w:pPr>
    </w:p>
    <w:p w:rsidR="00EF08A8" w:rsidRDefault="00000000">
      <w:pPr>
        <w:pStyle w:val="af4"/>
        <w:ind w:firstLine="482"/>
        <w:rPr>
          <w:rFonts w:ascii="宋体" w:eastAsia="宋体" w:hAnsi="宋体" w:cs="宋体"/>
          <w:sz w:val="24"/>
          <w:szCs w:val="24"/>
        </w:rPr>
      </w:pPr>
      <w:bookmarkStart w:id="40" w:name="_Toc3755"/>
      <w:r>
        <w:rPr>
          <w:rFonts w:ascii="宋体" w:eastAsia="宋体" w:hAnsi="宋体" w:cs="宋体" w:hint="eastAsia"/>
          <w:sz w:val="24"/>
          <w:szCs w:val="24"/>
        </w:rPr>
        <w:lastRenderedPageBreak/>
        <w:t>二、合同（格式）</w:t>
      </w:r>
      <w:bookmarkEnd w:id="40"/>
    </w:p>
    <w:p w:rsidR="00EF08A8" w:rsidRDefault="00EF08A8">
      <w:pPr>
        <w:tabs>
          <w:tab w:val="left" w:pos="720"/>
        </w:tabs>
        <w:spacing w:line="360" w:lineRule="auto"/>
        <w:ind w:firstLine="420"/>
        <w:rPr>
          <w:rFonts w:ascii="宋体" w:eastAsia="宋体" w:hAnsi="宋体"/>
          <w:b/>
          <w:color w:val="000000"/>
          <w:sz w:val="21"/>
          <w:szCs w:val="21"/>
        </w:rPr>
      </w:pPr>
    </w:p>
    <w:p w:rsidR="00EF08A8" w:rsidRDefault="00EF08A8">
      <w:pPr>
        <w:tabs>
          <w:tab w:val="left" w:pos="720"/>
        </w:tabs>
        <w:spacing w:line="360" w:lineRule="auto"/>
        <w:ind w:firstLine="420"/>
        <w:rPr>
          <w:rFonts w:ascii="宋体" w:eastAsia="宋体" w:hAnsi="宋体"/>
          <w:b/>
          <w:color w:val="000000"/>
          <w:sz w:val="21"/>
          <w:szCs w:val="21"/>
        </w:rPr>
      </w:pPr>
    </w:p>
    <w:p w:rsidR="00EF08A8" w:rsidRDefault="00000000">
      <w:pPr>
        <w:tabs>
          <w:tab w:val="left" w:pos="720"/>
        </w:tabs>
        <w:spacing w:line="360" w:lineRule="auto"/>
        <w:jc w:val="center"/>
        <w:rPr>
          <w:rFonts w:ascii="黑体" w:eastAsia="黑体" w:hAnsi="黑体" w:cs="黑体"/>
          <w:b/>
          <w:sz w:val="72"/>
          <w:szCs w:val="72"/>
        </w:rPr>
      </w:pPr>
      <w:r>
        <w:rPr>
          <w:rFonts w:ascii="黑体" w:eastAsia="黑体" w:hAnsi="黑体" w:cs="黑体" w:hint="eastAsia"/>
          <w:b/>
          <w:sz w:val="72"/>
          <w:szCs w:val="72"/>
        </w:rPr>
        <w:t>政府采购合同书</w:t>
      </w:r>
    </w:p>
    <w:p w:rsidR="00EF08A8" w:rsidRDefault="00EF08A8">
      <w:pPr>
        <w:tabs>
          <w:tab w:val="left" w:pos="720"/>
        </w:tabs>
        <w:spacing w:line="360" w:lineRule="auto"/>
        <w:rPr>
          <w:rFonts w:ascii="黑体" w:eastAsia="黑体" w:hAnsi="黑体" w:cs="黑体"/>
          <w:b/>
          <w:sz w:val="28"/>
          <w:szCs w:val="28"/>
        </w:rPr>
      </w:pPr>
    </w:p>
    <w:tbl>
      <w:tblPr>
        <w:tblW w:w="5440" w:type="dxa"/>
        <w:jc w:val="center"/>
        <w:tblLayout w:type="fixed"/>
        <w:tblLook w:val="04A0" w:firstRow="1" w:lastRow="0" w:firstColumn="1" w:lastColumn="0" w:noHBand="0" w:noVBand="1"/>
      </w:tblPr>
      <w:tblGrid>
        <w:gridCol w:w="5440"/>
      </w:tblGrid>
      <w:tr w:rsidR="00EF08A8">
        <w:trPr>
          <w:trHeight w:val="438"/>
          <w:jc w:val="center"/>
        </w:trPr>
        <w:tc>
          <w:tcPr>
            <w:tcW w:w="5440" w:type="dxa"/>
          </w:tcPr>
          <w:p w:rsidR="00EF08A8" w:rsidRDefault="00000000">
            <w:pPr>
              <w:tabs>
                <w:tab w:val="left" w:pos="720"/>
              </w:tabs>
              <w:spacing w:line="360" w:lineRule="auto"/>
              <w:rPr>
                <w:rFonts w:ascii="黑体" w:eastAsia="黑体" w:hAnsi="黑体" w:cs="黑体"/>
                <w:b/>
                <w:sz w:val="32"/>
                <w:szCs w:val="32"/>
                <w:u w:val="single"/>
              </w:rPr>
            </w:pPr>
            <w:r>
              <w:rPr>
                <w:rFonts w:ascii="黑体" w:eastAsia="黑体" w:hAnsi="黑体" w:cs="黑体" w:hint="eastAsia"/>
                <w:b/>
                <w:sz w:val="32"/>
                <w:szCs w:val="32"/>
              </w:rPr>
              <w:t>采购项目编号：</w:t>
            </w:r>
            <w:r>
              <w:rPr>
                <w:rFonts w:ascii="黑体" w:eastAsia="黑体" w:hAnsi="黑体" w:cs="黑体" w:hint="eastAsia"/>
                <w:b/>
                <w:sz w:val="32"/>
                <w:szCs w:val="32"/>
                <w:u w:val="single"/>
              </w:rPr>
              <w:t xml:space="preserve">           </w:t>
            </w:r>
            <w:r>
              <w:rPr>
                <w:rFonts w:ascii="黑体" w:eastAsia="黑体" w:hAnsi="黑体" w:cs="黑体" w:hint="eastAsia"/>
                <w:b/>
                <w:sz w:val="32"/>
                <w:szCs w:val="32"/>
              </w:rPr>
              <w:t xml:space="preserve">             </w:t>
            </w:r>
          </w:p>
        </w:tc>
      </w:tr>
      <w:tr w:rsidR="00EF08A8">
        <w:trPr>
          <w:trHeight w:val="438"/>
          <w:jc w:val="center"/>
        </w:trPr>
        <w:tc>
          <w:tcPr>
            <w:tcW w:w="5440" w:type="dxa"/>
          </w:tcPr>
          <w:p w:rsidR="00EF08A8" w:rsidRDefault="00EF08A8">
            <w:pPr>
              <w:tabs>
                <w:tab w:val="left" w:pos="720"/>
              </w:tabs>
              <w:spacing w:line="360" w:lineRule="auto"/>
              <w:rPr>
                <w:rFonts w:ascii="黑体" w:eastAsia="黑体" w:hAnsi="黑体" w:cs="黑体"/>
                <w:b/>
                <w:sz w:val="32"/>
                <w:szCs w:val="32"/>
                <w:u w:val="single"/>
              </w:rPr>
            </w:pPr>
          </w:p>
        </w:tc>
      </w:tr>
      <w:tr w:rsidR="00EF08A8">
        <w:trPr>
          <w:trHeight w:val="875"/>
          <w:jc w:val="center"/>
        </w:trPr>
        <w:tc>
          <w:tcPr>
            <w:tcW w:w="5440" w:type="dxa"/>
          </w:tcPr>
          <w:p w:rsidR="00EF08A8" w:rsidRDefault="00000000">
            <w:pPr>
              <w:tabs>
                <w:tab w:val="left" w:pos="720"/>
              </w:tabs>
              <w:spacing w:line="360" w:lineRule="auto"/>
              <w:rPr>
                <w:rFonts w:ascii="黑体" w:eastAsia="黑体" w:hAnsi="黑体" w:cs="黑体"/>
                <w:b/>
                <w:sz w:val="32"/>
                <w:szCs w:val="32"/>
              </w:rPr>
            </w:pPr>
            <w:r>
              <w:rPr>
                <w:rFonts w:ascii="黑体" w:eastAsia="黑体" w:hAnsi="黑体" w:cs="黑体" w:hint="eastAsia"/>
                <w:b/>
                <w:sz w:val="32"/>
                <w:szCs w:val="32"/>
              </w:rPr>
              <w:t>项目名称：</w:t>
            </w:r>
            <w:r>
              <w:rPr>
                <w:rFonts w:ascii="黑体" w:eastAsia="黑体" w:hAnsi="黑体" w:cs="黑体" w:hint="eastAsia"/>
                <w:b/>
                <w:sz w:val="32"/>
                <w:szCs w:val="32"/>
                <w:u w:val="single"/>
              </w:rPr>
              <w:t xml:space="preserve">           </w:t>
            </w:r>
            <w:r>
              <w:rPr>
                <w:rFonts w:ascii="黑体" w:eastAsia="黑体" w:hAnsi="黑体" w:cs="黑体" w:hint="eastAsia"/>
                <w:b/>
                <w:sz w:val="32"/>
                <w:szCs w:val="32"/>
              </w:rPr>
              <w:t xml:space="preserve">  </w:t>
            </w:r>
          </w:p>
        </w:tc>
      </w:tr>
    </w:tbl>
    <w:p w:rsidR="00EF08A8" w:rsidRDefault="00EF08A8">
      <w:pPr>
        <w:spacing w:line="360" w:lineRule="auto"/>
        <w:rPr>
          <w:rFonts w:ascii="黑体" w:eastAsia="黑体" w:hAnsi="黑体" w:cs="黑体"/>
          <w:b/>
          <w:sz w:val="28"/>
          <w:szCs w:val="28"/>
        </w:rPr>
      </w:pPr>
    </w:p>
    <w:p w:rsidR="00EF08A8" w:rsidRDefault="00000000">
      <w:pPr>
        <w:tabs>
          <w:tab w:val="left" w:pos="720"/>
        </w:tabs>
        <w:spacing w:line="360" w:lineRule="auto"/>
        <w:rPr>
          <w:rFonts w:ascii="黑体" w:eastAsia="黑体" w:hAnsi="黑体" w:cs="黑体"/>
          <w:b/>
          <w:sz w:val="28"/>
          <w:szCs w:val="28"/>
        </w:rPr>
      </w:pPr>
      <w:r>
        <w:rPr>
          <w:rFonts w:ascii="黑体" w:eastAsia="黑体" w:hAnsi="黑体" w:cs="黑体" w:hint="eastAsia"/>
          <w:b/>
          <w:sz w:val="28"/>
          <w:szCs w:val="28"/>
        </w:rPr>
        <w:t>甲    方：</w:t>
      </w:r>
      <w:r>
        <w:rPr>
          <w:rFonts w:ascii="黑体" w:eastAsia="黑体" w:hAnsi="黑体" w:cs="黑体" w:hint="eastAsia"/>
          <w:b/>
          <w:sz w:val="28"/>
          <w:szCs w:val="28"/>
          <w:u w:val="single"/>
        </w:rPr>
        <w:t xml:space="preserve">                 （盖公章）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电    话：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 传  真：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 地  址：</w:t>
      </w:r>
    </w:p>
    <w:p w:rsidR="00EF08A8" w:rsidRDefault="00000000">
      <w:pPr>
        <w:spacing w:line="360" w:lineRule="auto"/>
        <w:rPr>
          <w:rFonts w:ascii="黑体" w:eastAsia="黑体" w:hAnsi="黑体" w:cs="黑体"/>
          <w:b/>
          <w:sz w:val="28"/>
          <w:szCs w:val="28"/>
          <w:u w:val="single"/>
        </w:rPr>
      </w:pPr>
      <w:r>
        <w:rPr>
          <w:rFonts w:ascii="黑体" w:eastAsia="黑体" w:hAnsi="黑体" w:cs="黑体" w:hint="eastAsia"/>
          <w:b/>
          <w:sz w:val="28"/>
          <w:szCs w:val="28"/>
        </w:rPr>
        <w:t>乙    方：</w:t>
      </w:r>
      <w:r>
        <w:rPr>
          <w:rFonts w:ascii="黑体" w:eastAsia="黑体" w:hAnsi="黑体" w:cs="黑体" w:hint="eastAsia"/>
          <w:b/>
          <w:sz w:val="28"/>
          <w:szCs w:val="28"/>
          <w:u w:val="single"/>
        </w:rPr>
        <w:t xml:space="preserve">              （盖公章）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电    话：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传  真：           </w:t>
      </w:r>
    </w:p>
    <w:p w:rsidR="00EF08A8" w:rsidRDefault="00000000">
      <w:pPr>
        <w:spacing w:line="360" w:lineRule="auto"/>
        <w:rPr>
          <w:rFonts w:ascii="黑体" w:eastAsia="黑体" w:hAnsi="黑体" w:cs="黑体"/>
          <w:sz w:val="28"/>
          <w:szCs w:val="28"/>
        </w:rPr>
      </w:pPr>
      <w:r>
        <w:rPr>
          <w:rFonts w:ascii="黑体" w:eastAsia="黑体" w:hAnsi="黑体" w:cs="黑体" w:hint="eastAsia"/>
          <w:sz w:val="28"/>
          <w:szCs w:val="28"/>
        </w:rPr>
        <w:t xml:space="preserve">地  址：   </w:t>
      </w:r>
    </w:p>
    <w:p w:rsidR="00EF08A8" w:rsidRDefault="00EF08A8">
      <w:pPr>
        <w:tabs>
          <w:tab w:val="left" w:pos="720"/>
        </w:tabs>
        <w:spacing w:line="360" w:lineRule="auto"/>
        <w:ind w:firstLine="721"/>
        <w:jc w:val="center"/>
        <w:rPr>
          <w:rFonts w:ascii="黑体" w:eastAsia="黑体" w:hAnsi="黑体" w:cs="黑体"/>
          <w:b/>
          <w:color w:val="000000"/>
          <w:sz w:val="36"/>
          <w:szCs w:val="36"/>
        </w:rPr>
      </w:pPr>
    </w:p>
    <w:p w:rsidR="00EF08A8" w:rsidRDefault="00EF08A8">
      <w:pPr>
        <w:tabs>
          <w:tab w:val="left" w:pos="720"/>
        </w:tabs>
        <w:spacing w:line="360" w:lineRule="auto"/>
        <w:ind w:firstLine="420"/>
        <w:rPr>
          <w:rFonts w:ascii="黑体" w:eastAsia="黑体" w:hAnsi="黑体" w:cs="黑体"/>
          <w:b/>
          <w:color w:val="000000"/>
          <w:sz w:val="21"/>
          <w:szCs w:val="21"/>
        </w:rPr>
      </w:pPr>
    </w:p>
    <w:p w:rsidR="00EF08A8" w:rsidRDefault="00EF08A8">
      <w:pPr>
        <w:spacing w:line="360" w:lineRule="auto"/>
        <w:rPr>
          <w:rFonts w:ascii="宋体" w:eastAsia="宋体" w:hAnsi="宋体"/>
          <w:color w:val="000000"/>
          <w:sz w:val="21"/>
          <w:szCs w:val="21"/>
        </w:rPr>
      </w:pPr>
    </w:p>
    <w:p w:rsidR="00EF08A8" w:rsidRDefault="00EF08A8">
      <w:pPr>
        <w:spacing w:line="360" w:lineRule="auto"/>
        <w:ind w:firstLine="420"/>
        <w:rPr>
          <w:rFonts w:ascii="宋体" w:eastAsia="宋体" w:hAnsi="宋体"/>
          <w:color w:val="000000"/>
          <w:sz w:val="21"/>
          <w:szCs w:val="21"/>
        </w:rPr>
      </w:pPr>
    </w:p>
    <w:p w:rsidR="00EF08A8" w:rsidRDefault="00000000">
      <w:pPr>
        <w:spacing w:line="360" w:lineRule="auto"/>
        <w:ind w:firstLine="420"/>
        <w:rPr>
          <w:rFonts w:ascii="宋体" w:eastAsia="宋体" w:hAnsi="宋体"/>
          <w:b/>
          <w:color w:val="000000"/>
          <w:sz w:val="21"/>
          <w:szCs w:val="21"/>
        </w:rPr>
      </w:pPr>
      <w:r>
        <w:rPr>
          <w:rFonts w:ascii="宋体" w:eastAsia="宋体" w:hAnsi="宋体" w:hint="eastAsia"/>
          <w:b/>
          <w:color w:val="000000"/>
          <w:sz w:val="21"/>
          <w:szCs w:val="21"/>
        </w:rPr>
        <w:t>注：本合同仅为合同的参考文本，合同签订双方可根据项目的具体要求进行修订。</w:t>
      </w:r>
    </w:p>
    <w:p w:rsidR="00EF08A8" w:rsidRDefault="00000000">
      <w:pPr>
        <w:spacing w:line="360" w:lineRule="auto"/>
        <w:ind w:firstLine="420"/>
        <w:rPr>
          <w:rFonts w:asciiTheme="minorEastAsia" w:eastAsiaTheme="minorEastAsia" w:hAnsiTheme="minorEastAsia" w:cstheme="minorEastAsia"/>
          <w:b/>
          <w:color w:val="000000"/>
          <w:sz w:val="21"/>
          <w:szCs w:val="21"/>
        </w:rPr>
      </w:pPr>
      <w:r>
        <w:rPr>
          <w:rFonts w:ascii="宋体" w:eastAsia="宋体" w:hAnsi="宋体" w:hint="eastAsia"/>
          <w:b/>
          <w:color w:val="000000"/>
          <w:sz w:val="21"/>
          <w:szCs w:val="21"/>
        </w:rPr>
        <w:br w:type="page"/>
      </w:r>
    </w:p>
    <w:p w:rsidR="00EF08A8" w:rsidRDefault="00000000">
      <w:pPr>
        <w:spacing w:line="360" w:lineRule="auto"/>
        <w:ind w:firstLine="420"/>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lastRenderedPageBreak/>
        <w:t>甲　　方：</w:t>
      </w:r>
      <w:r>
        <w:rPr>
          <w:rFonts w:asciiTheme="minorEastAsia" w:eastAsiaTheme="minorEastAsia" w:hAnsiTheme="minorEastAsia" w:cstheme="minorEastAsia" w:hint="eastAsia"/>
          <w:b/>
          <w:color w:val="000000"/>
          <w:sz w:val="21"/>
          <w:szCs w:val="21"/>
          <w:u w:val="single"/>
        </w:rPr>
        <w:t xml:space="preserve">　　　　　　　　　　</w:t>
      </w:r>
    </w:p>
    <w:p w:rsidR="00EF08A8" w:rsidRDefault="00000000">
      <w:pPr>
        <w:spacing w:line="360" w:lineRule="auto"/>
        <w:ind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电　　话：</w:t>
      </w:r>
      <w:r>
        <w:rPr>
          <w:rFonts w:asciiTheme="minorEastAsia" w:eastAsiaTheme="minorEastAsia" w:hAnsiTheme="minorEastAsia" w:cstheme="minorEastAsia" w:hint="eastAsia"/>
          <w:b/>
          <w:color w:val="000000"/>
          <w:sz w:val="21"/>
          <w:szCs w:val="21"/>
          <w:u w:val="single"/>
        </w:rPr>
        <w:t xml:space="preserve">　　　　　　</w:t>
      </w:r>
      <w:r>
        <w:rPr>
          <w:rFonts w:asciiTheme="minorEastAsia" w:eastAsiaTheme="minorEastAsia" w:hAnsiTheme="minorEastAsia" w:cstheme="minorEastAsia" w:hint="eastAsia"/>
          <w:color w:val="000000"/>
          <w:sz w:val="21"/>
          <w:szCs w:val="21"/>
        </w:rPr>
        <w:t xml:space="preserve">　　传　　真：</w:t>
      </w:r>
      <w:r>
        <w:rPr>
          <w:rFonts w:asciiTheme="minorEastAsia" w:eastAsiaTheme="minorEastAsia" w:hAnsiTheme="minorEastAsia" w:cstheme="minorEastAsia" w:hint="eastAsia"/>
          <w:b/>
          <w:color w:val="000000"/>
          <w:sz w:val="21"/>
          <w:szCs w:val="21"/>
          <w:u w:val="single"/>
        </w:rPr>
        <w:t xml:space="preserve">　　　　　　</w:t>
      </w:r>
      <w:r>
        <w:rPr>
          <w:rFonts w:asciiTheme="minorEastAsia" w:eastAsiaTheme="minorEastAsia" w:hAnsiTheme="minorEastAsia" w:cstheme="minorEastAsia" w:hint="eastAsia"/>
          <w:color w:val="000000"/>
          <w:sz w:val="21"/>
          <w:szCs w:val="21"/>
        </w:rPr>
        <w:t xml:space="preserve">　　</w:t>
      </w:r>
      <w:proofErr w:type="gramStart"/>
      <w:r>
        <w:rPr>
          <w:rFonts w:asciiTheme="minorEastAsia" w:eastAsiaTheme="minorEastAsia" w:hAnsiTheme="minorEastAsia" w:cstheme="minorEastAsia" w:hint="eastAsia"/>
          <w:color w:val="000000"/>
          <w:sz w:val="21"/>
          <w:szCs w:val="21"/>
        </w:rPr>
        <w:t>地　　址</w:t>
      </w:r>
      <w:proofErr w:type="gramEnd"/>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b/>
          <w:color w:val="000000"/>
          <w:sz w:val="21"/>
          <w:szCs w:val="21"/>
          <w:u w:val="single"/>
        </w:rPr>
        <w:t xml:space="preserve">　　　　　　　　　　</w:t>
      </w:r>
    </w:p>
    <w:p w:rsidR="00EF08A8" w:rsidRDefault="00000000">
      <w:pPr>
        <w:spacing w:line="360" w:lineRule="auto"/>
        <w:ind w:firstLine="420"/>
        <w:rPr>
          <w:rFonts w:asciiTheme="minorEastAsia" w:eastAsiaTheme="minorEastAsia" w:hAnsiTheme="minorEastAsia" w:cstheme="minorEastAsia"/>
          <w:b/>
          <w:color w:val="000000"/>
          <w:sz w:val="21"/>
          <w:szCs w:val="21"/>
          <w:u w:val="single"/>
        </w:rPr>
      </w:pPr>
      <w:r>
        <w:rPr>
          <w:rFonts w:asciiTheme="minorEastAsia" w:eastAsiaTheme="minorEastAsia" w:hAnsiTheme="minorEastAsia" w:cstheme="minorEastAsia" w:hint="eastAsia"/>
          <w:b/>
          <w:color w:val="000000"/>
          <w:sz w:val="21"/>
          <w:szCs w:val="21"/>
        </w:rPr>
        <w:t>乙　　方：</w:t>
      </w:r>
      <w:r>
        <w:rPr>
          <w:rFonts w:asciiTheme="minorEastAsia" w:eastAsiaTheme="minorEastAsia" w:hAnsiTheme="minorEastAsia" w:cstheme="minorEastAsia" w:hint="eastAsia"/>
          <w:b/>
          <w:color w:val="000000"/>
          <w:sz w:val="21"/>
          <w:szCs w:val="21"/>
          <w:u w:val="single"/>
        </w:rPr>
        <w:t xml:space="preserve">　　　　　　　　　　</w:t>
      </w:r>
    </w:p>
    <w:p w:rsidR="00EF08A8" w:rsidRDefault="00000000">
      <w:pPr>
        <w:spacing w:line="360" w:lineRule="auto"/>
        <w:ind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电　　话：</w:t>
      </w:r>
      <w:r>
        <w:rPr>
          <w:rFonts w:asciiTheme="minorEastAsia" w:eastAsiaTheme="minorEastAsia" w:hAnsiTheme="minorEastAsia" w:cstheme="minorEastAsia" w:hint="eastAsia"/>
          <w:b/>
          <w:color w:val="000000"/>
          <w:sz w:val="21"/>
          <w:szCs w:val="21"/>
          <w:u w:val="single"/>
        </w:rPr>
        <w:t xml:space="preserve">　　　　　　</w:t>
      </w:r>
      <w:r>
        <w:rPr>
          <w:rFonts w:asciiTheme="minorEastAsia" w:eastAsiaTheme="minorEastAsia" w:hAnsiTheme="minorEastAsia" w:cstheme="minorEastAsia" w:hint="eastAsia"/>
          <w:color w:val="000000"/>
          <w:sz w:val="21"/>
          <w:szCs w:val="21"/>
        </w:rPr>
        <w:t xml:space="preserve">　　传　　真：</w:t>
      </w:r>
      <w:r>
        <w:rPr>
          <w:rFonts w:asciiTheme="minorEastAsia" w:eastAsiaTheme="minorEastAsia" w:hAnsiTheme="minorEastAsia" w:cstheme="minorEastAsia" w:hint="eastAsia"/>
          <w:b/>
          <w:color w:val="000000"/>
          <w:sz w:val="21"/>
          <w:szCs w:val="21"/>
          <w:u w:val="single"/>
        </w:rPr>
        <w:t xml:space="preserve">　　　　　　</w:t>
      </w:r>
      <w:r>
        <w:rPr>
          <w:rFonts w:asciiTheme="minorEastAsia" w:eastAsiaTheme="minorEastAsia" w:hAnsiTheme="minorEastAsia" w:cstheme="minorEastAsia" w:hint="eastAsia"/>
          <w:color w:val="000000"/>
          <w:sz w:val="21"/>
          <w:szCs w:val="21"/>
        </w:rPr>
        <w:t xml:space="preserve">　　</w:t>
      </w:r>
      <w:proofErr w:type="gramStart"/>
      <w:r>
        <w:rPr>
          <w:rFonts w:asciiTheme="minorEastAsia" w:eastAsiaTheme="minorEastAsia" w:hAnsiTheme="minorEastAsia" w:cstheme="minorEastAsia" w:hint="eastAsia"/>
          <w:color w:val="000000"/>
          <w:sz w:val="21"/>
          <w:szCs w:val="21"/>
        </w:rPr>
        <w:t>地　　址</w:t>
      </w:r>
      <w:proofErr w:type="gramEnd"/>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b/>
          <w:color w:val="000000"/>
          <w:sz w:val="21"/>
          <w:szCs w:val="21"/>
          <w:u w:val="single"/>
        </w:rPr>
        <w:t xml:space="preserve">　　　　　　　　　　</w:t>
      </w:r>
    </w:p>
    <w:p w:rsidR="00EF08A8" w:rsidRDefault="00000000">
      <w:pPr>
        <w:spacing w:line="360" w:lineRule="auto"/>
        <w:ind w:firstLine="420"/>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color w:val="000000"/>
          <w:sz w:val="21"/>
          <w:szCs w:val="21"/>
        </w:rPr>
        <w:t>项目名称：</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 xml:space="preserve">　　采购编号：</w:t>
      </w:r>
      <w:r>
        <w:rPr>
          <w:rFonts w:asciiTheme="minorEastAsia" w:eastAsiaTheme="minorEastAsia" w:hAnsiTheme="minorEastAsia" w:cstheme="minorEastAsia" w:hint="eastAsia"/>
          <w:color w:val="000000"/>
          <w:sz w:val="21"/>
          <w:szCs w:val="21"/>
          <w:u w:val="single"/>
        </w:rPr>
        <w:t xml:space="preserve">　　　　　　　　　　</w:t>
      </w:r>
    </w:p>
    <w:p w:rsidR="00EF08A8" w:rsidRDefault="00EF08A8">
      <w:pPr>
        <w:spacing w:line="360" w:lineRule="auto"/>
        <w:ind w:firstLine="420"/>
        <w:rPr>
          <w:rFonts w:asciiTheme="minorEastAsia" w:eastAsiaTheme="minorEastAsia" w:hAnsiTheme="minorEastAsia" w:cstheme="minorEastAsia"/>
          <w:color w:val="000000"/>
          <w:sz w:val="21"/>
          <w:szCs w:val="21"/>
        </w:rPr>
      </w:pPr>
    </w:p>
    <w:p w:rsidR="00EF08A8" w:rsidRDefault="00000000">
      <w:pPr>
        <w:spacing w:line="360" w:lineRule="auto"/>
        <w:ind w:firstLineChars="202" w:firstLine="424"/>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 xml:space="preserve">根据 </w:t>
      </w:r>
      <w:r>
        <w:rPr>
          <w:rFonts w:asciiTheme="minorEastAsia" w:eastAsiaTheme="minorEastAsia" w:hAnsiTheme="minorEastAsia" w:cstheme="minorEastAsia" w:hint="eastAsia"/>
          <w:color w:val="000000"/>
          <w:sz w:val="21"/>
          <w:szCs w:val="21"/>
          <w:u w:val="single"/>
        </w:rPr>
        <w:t xml:space="preserve">              项目</w:t>
      </w:r>
      <w:r>
        <w:rPr>
          <w:rFonts w:asciiTheme="minorEastAsia" w:eastAsiaTheme="minorEastAsia" w:hAnsiTheme="minorEastAsia" w:cstheme="minorEastAsia" w:hint="eastAsia"/>
          <w:color w:val="000000"/>
          <w:sz w:val="21"/>
          <w:szCs w:val="21"/>
        </w:rPr>
        <w:t>的采购结果，按照《中华人民共和国政府采购法》、</w:t>
      </w:r>
      <w:r>
        <w:rPr>
          <w:rFonts w:asciiTheme="minorEastAsia" w:eastAsiaTheme="minorEastAsia" w:hAnsiTheme="minorEastAsia" w:cstheme="minorEastAsia" w:hint="eastAsia"/>
          <w:sz w:val="21"/>
          <w:szCs w:val="21"/>
        </w:rPr>
        <w:t>《中华人民共和国民法典》</w:t>
      </w:r>
      <w:r>
        <w:rPr>
          <w:rFonts w:asciiTheme="minorEastAsia" w:eastAsiaTheme="minorEastAsia" w:hAnsiTheme="minorEastAsia" w:cstheme="minorEastAsia" w:hint="eastAsia"/>
          <w:color w:val="000000"/>
          <w:sz w:val="21"/>
          <w:szCs w:val="21"/>
        </w:rPr>
        <w:t>的规定，</w:t>
      </w:r>
      <w:r>
        <w:rPr>
          <w:rFonts w:asciiTheme="minorEastAsia" w:eastAsiaTheme="minorEastAsia" w:hAnsiTheme="minorEastAsia" w:cstheme="minorEastAsia" w:hint="eastAsia"/>
          <w:color w:val="000000"/>
          <w:kern w:val="28"/>
          <w:sz w:val="21"/>
          <w:szCs w:val="21"/>
        </w:rPr>
        <w:t>经双方协商，</w:t>
      </w:r>
      <w:r>
        <w:rPr>
          <w:rFonts w:asciiTheme="minorEastAsia" w:eastAsiaTheme="minorEastAsia" w:hAnsiTheme="minorEastAsia" w:cstheme="minorEastAsia" w:hint="eastAsia"/>
          <w:color w:val="000000"/>
          <w:sz w:val="21"/>
          <w:szCs w:val="21"/>
        </w:rPr>
        <w:t>本着平等互利和诚实信用的原则，</w:t>
      </w:r>
      <w:r>
        <w:rPr>
          <w:rFonts w:asciiTheme="minorEastAsia" w:eastAsiaTheme="minorEastAsia" w:hAnsiTheme="minorEastAsia" w:cstheme="minorEastAsia" w:hint="eastAsia"/>
          <w:color w:val="000000"/>
          <w:kern w:val="28"/>
          <w:sz w:val="21"/>
          <w:szCs w:val="21"/>
        </w:rPr>
        <w:t>一致同意签订本合同如下。</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一、货物内容</w:t>
      </w:r>
    </w:p>
    <w:tbl>
      <w:tblPr>
        <w:tblW w:w="8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155"/>
        <w:gridCol w:w="1858"/>
        <w:gridCol w:w="1770"/>
        <w:gridCol w:w="855"/>
        <w:gridCol w:w="1095"/>
        <w:gridCol w:w="1470"/>
      </w:tblGrid>
      <w:tr w:rsidR="00EF08A8">
        <w:trPr>
          <w:cantSplit/>
          <w:trHeight w:val="567"/>
        </w:trPr>
        <w:tc>
          <w:tcPr>
            <w:tcW w:w="735" w:type="dxa"/>
            <w:tcBorders>
              <w:left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1155" w:type="dxa"/>
            <w:tcBorders>
              <w:left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商品名称</w:t>
            </w:r>
          </w:p>
        </w:tc>
        <w:tc>
          <w:tcPr>
            <w:tcW w:w="1858" w:type="dxa"/>
            <w:tcBorders>
              <w:left w:val="single" w:sz="4" w:space="0" w:color="auto"/>
              <w:bottom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品牌、规格型号</w:t>
            </w:r>
          </w:p>
        </w:tc>
        <w:tc>
          <w:tcPr>
            <w:tcW w:w="1770" w:type="dxa"/>
            <w:tcBorders>
              <w:left w:val="single" w:sz="4" w:space="0" w:color="auto"/>
              <w:bottom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产地</w:t>
            </w:r>
          </w:p>
        </w:tc>
        <w:tc>
          <w:tcPr>
            <w:tcW w:w="855" w:type="dxa"/>
            <w:tcBorders>
              <w:left w:val="single" w:sz="4" w:space="0" w:color="auto"/>
              <w:bottom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数量</w:t>
            </w:r>
          </w:p>
        </w:tc>
        <w:tc>
          <w:tcPr>
            <w:tcW w:w="1095" w:type="dxa"/>
            <w:tcBorders>
              <w:left w:val="single" w:sz="4" w:space="0" w:color="auto"/>
              <w:bottom w:val="nil"/>
              <w:right w:val="single" w:sz="8"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单价(元)</w:t>
            </w:r>
          </w:p>
        </w:tc>
        <w:tc>
          <w:tcPr>
            <w:tcW w:w="1470" w:type="dxa"/>
            <w:tcBorders>
              <w:left w:val="single" w:sz="4" w:space="0" w:color="auto"/>
              <w:bottom w:val="nil"/>
              <w:right w:val="single" w:sz="8"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金额(元)</w:t>
            </w:r>
          </w:p>
        </w:tc>
      </w:tr>
      <w:tr w:rsidR="00EF08A8">
        <w:trPr>
          <w:cantSplit/>
          <w:trHeight w:val="567"/>
        </w:trPr>
        <w:tc>
          <w:tcPr>
            <w:tcW w:w="735" w:type="dxa"/>
            <w:tcBorders>
              <w:left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155" w:type="dxa"/>
            <w:tcBorders>
              <w:left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858" w:type="dxa"/>
            <w:tcBorders>
              <w:left w:val="single" w:sz="4"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770" w:type="dxa"/>
            <w:tcBorders>
              <w:left w:val="single" w:sz="4" w:space="0" w:color="auto"/>
              <w:bottom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855" w:type="dxa"/>
            <w:tcBorders>
              <w:left w:val="single" w:sz="4" w:space="0" w:color="auto"/>
              <w:bottom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095" w:type="dxa"/>
            <w:tcBorders>
              <w:left w:val="single" w:sz="4" w:space="0" w:color="auto"/>
              <w:bottom w:val="nil"/>
              <w:right w:val="single" w:sz="8"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470" w:type="dxa"/>
            <w:tcBorders>
              <w:left w:val="single" w:sz="4" w:space="0" w:color="auto"/>
              <w:bottom w:val="nil"/>
              <w:right w:val="single" w:sz="8" w:space="0" w:color="auto"/>
            </w:tcBorders>
            <w:vAlign w:val="center"/>
          </w:tcPr>
          <w:p w:rsidR="00EF08A8" w:rsidRDefault="00EF08A8">
            <w:pPr>
              <w:rPr>
                <w:rFonts w:asciiTheme="minorEastAsia" w:eastAsiaTheme="minorEastAsia" w:hAnsiTheme="minorEastAsia" w:cstheme="minorEastAsia"/>
                <w:color w:val="000000"/>
                <w:sz w:val="21"/>
                <w:szCs w:val="21"/>
              </w:rPr>
            </w:pPr>
          </w:p>
        </w:tc>
      </w:tr>
      <w:tr w:rsidR="00EF08A8">
        <w:trPr>
          <w:cantSplit/>
          <w:trHeight w:val="567"/>
        </w:trPr>
        <w:tc>
          <w:tcPr>
            <w:tcW w:w="735" w:type="dxa"/>
            <w:tcBorders>
              <w:left w:val="single" w:sz="8" w:space="0" w:color="auto"/>
              <w:right w:val="single" w:sz="4" w:space="0" w:color="auto"/>
            </w:tcBorders>
            <w:vAlign w:val="center"/>
          </w:tcPr>
          <w:p w:rsidR="00EF08A8" w:rsidRDefault="00000000">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w:t>
            </w:r>
          </w:p>
        </w:tc>
        <w:tc>
          <w:tcPr>
            <w:tcW w:w="1155" w:type="dxa"/>
            <w:tcBorders>
              <w:left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858" w:type="dxa"/>
            <w:tcBorders>
              <w:left w:val="single" w:sz="4"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770" w:type="dxa"/>
            <w:tcBorders>
              <w:left w:val="single" w:sz="4" w:space="0" w:color="auto"/>
              <w:bottom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855" w:type="dxa"/>
            <w:tcBorders>
              <w:left w:val="single" w:sz="4" w:space="0" w:color="auto"/>
              <w:bottom w:val="single" w:sz="8" w:space="0" w:color="auto"/>
              <w:right w:val="single" w:sz="4"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095" w:type="dxa"/>
            <w:tcBorders>
              <w:left w:val="single" w:sz="4" w:space="0" w:color="auto"/>
              <w:bottom w:val="nil"/>
              <w:right w:val="single" w:sz="8" w:space="0" w:color="auto"/>
            </w:tcBorders>
            <w:vAlign w:val="center"/>
          </w:tcPr>
          <w:p w:rsidR="00EF08A8" w:rsidRDefault="00EF08A8">
            <w:pPr>
              <w:rPr>
                <w:rFonts w:asciiTheme="minorEastAsia" w:eastAsiaTheme="minorEastAsia" w:hAnsiTheme="minorEastAsia" w:cstheme="minorEastAsia"/>
                <w:color w:val="000000"/>
                <w:sz w:val="21"/>
                <w:szCs w:val="21"/>
              </w:rPr>
            </w:pPr>
          </w:p>
        </w:tc>
        <w:tc>
          <w:tcPr>
            <w:tcW w:w="1470" w:type="dxa"/>
            <w:tcBorders>
              <w:left w:val="single" w:sz="4" w:space="0" w:color="auto"/>
              <w:bottom w:val="nil"/>
              <w:right w:val="single" w:sz="8" w:space="0" w:color="auto"/>
            </w:tcBorders>
            <w:vAlign w:val="center"/>
          </w:tcPr>
          <w:p w:rsidR="00EF08A8" w:rsidRDefault="00EF08A8">
            <w:pPr>
              <w:rPr>
                <w:rFonts w:asciiTheme="minorEastAsia" w:eastAsiaTheme="minorEastAsia" w:hAnsiTheme="minorEastAsia" w:cstheme="minorEastAsia"/>
                <w:color w:val="000000"/>
                <w:sz w:val="21"/>
                <w:szCs w:val="21"/>
              </w:rPr>
            </w:pPr>
          </w:p>
        </w:tc>
      </w:tr>
      <w:tr w:rsidR="00EF08A8">
        <w:trPr>
          <w:cantSplit/>
          <w:trHeight w:val="567"/>
        </w:trPr>
        <w:tc>
          <w:tcPr>
            <w:tcW w:w="8938" w:type="dxa"/>
            <w:gridSpan w:val="7"/>
            <w:tcBorders>
              <w:left w:val="single" w:sz="8" w:space="0" w:color="auto"/>
              <w:right w:val="single" w:sz="8" w:space="0" w:color="auto"/>
            </w:tcBorders>
            <w:vAlign w:val="center"/>
          </w:tcPr>
          <w:p w:rsidR="00EF08A8" w:rsidRDefault="00000000">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合计总额：￥；    大写：</w:t>
            </w:r>
          </w:p>
        </w:tc>
      </w:tr>
    </w:tbl>
    <w:p w:rsidR="00EF08A8" w:rsidRDefault="00000000">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合同总额包括乙方设计、安装、随机零配件、</w:t>
      </w:r>
      <w:proofErr w:type="gramStart"/>
      <w:r>
        <w:rPr>
          <w:rFonts w:asciiTheme="minorEastAsia" w:eastAsiaTheme="minorEastAsia" w:hAnsiTheme="minorEastAsia" w:cstheme="minorEastAsia" w:hint="eastAsia"/>
          <w:color w:val="000000"/>
          <w:sz w:val="21"/>
          <w:szCs w:val="21"/>
        </w:rPr>
        <w:t>标配工具</w:t>
      </w:r>
      <w:proofErr w:type="gramEnd"/>
      <w:r>
        <w:rPr>
          <w:rFonts w:asciiTheme="minorEastAsia" w:eastAsiaTheme="minorEastAsia" w:hAnsiTheme="minorEastAsia" w:cstheme="minorEastAsia" w:hint="eastAsia"/>
          <w:color w:val="000000"/>
          <w:sz w:val="21"/>
          <w:szCs w:val="21"/>
        </w:rPr>
        <w:t>、运输保险、调试、培训、质保期服务、各项税费及合同实施过程中不可预见费用等。</w:t>
      </w:r>
    </w:p>
    <w:p w:rsidR="00EF08A8" w:rsidRDefault="00000000">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注：货物名称内容必须与响应文件中货物名称内容一致。</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二、合同金额</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合同金额为（大写）：_________________元（￥_______________元）人民币。</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三、货物或服务要求</w:t>
      </w:r>
    </w:p>
    <w:p w:rsidR="00EF08A8" w:rsidRDefault="00000000">
      <w:pPr>
        <w:tabs>
          <w:tab w:val="left" w:pos="851"/>
        </w:tabs>
        <w:spacing w:line="360" w:lineRule="auto"/>
        <w:ind w:left="851"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ab/>
        <w:t>XXXXXXXXXXXXXXXXXXXXXXXXXXXXXXXXXXXXXXXXXXXXXXXXXXXX</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四、交货期、交货方式及交货地点（服务期限、服务方式）</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ab/>
        <w:t>交货期：</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ab/>
        <w:t>交货方式：</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r>
        <w:rPr>
          <w:rFonts w:asciiTheme="minorEastAsia" w:eastAsiaTheme="minorEastAsia" w:hAnsiTheme="minorEastAsia" w:cstheme="minorEastAsia" w:hint="eastAsia"/>
          <w:color w:val="000000"/>
          <w:sz w:val="21"/>
          <w:szCs w:val="21"/>
        </w:rPr>
        <w:tab/>
        <w:t xml:space="preserve">交货地点： </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b/>
          <w:color w:val="000000"/>
          <w:sz w:val="21"/>
          <w:szCs w:val="21"/>
        </w:rPr>
        <w:t>五、付款方式：</w:t>
      </w:r>
      <w:r>
        <w:rPr>
          <w:rFonts w:asciiTheme="minorEastAsia" w:eastAsiaTheme="minorEastAsia" w:hAnsiTheme="minorEastAsia" w:cstheme="minorEastAsia" w:hint="eastAsia"/>
          <w:b/>
          <w:color w:val="000000"/>
          <w:sz w:val="21"/>
          <w:szCs w:val="21"/>
          <w:u w:val="single"/>
        </w:rPr>
        <w:t xml:space="preserve">                       </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六、质保期及售后服务要求</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ab/>
        <w:t>本合同的质量保证期（简称“质保期”）为</w:t>
      </w:r>
      <w:r>
        <w:rPr>
          <w:rFonts w:asciiTheme="minorEastAsia" w:eastAsiaTheme="minorEastAsia" w:hAnsiTheme="minorEastAsia" w:cstheme="minorEastAsia" w:hint="eastAsia"/>
          <w:color w:val="000000"/>
          <w:sz w:val="21"/>
          <w:szCs w:val="21"/>
          <w:u w:val="single"/>
        </w:rPr>
        <w:t>X</w:t>
      </w:r>
      <w:r>
        <w:rPr>
          <w:rFonts w:asciiTheme="minorEastAsia" w:eastAsiaTheme="minorEastAsia" w:hAnsiTheme="minorEastAsia" w:cstheme="minorEastAsia" w:hint="eastAsia"/>
          <w:color w:val="000000"/>
          <w:sz w:val="21"/>
          <w:szCs w:val="21"/>
        </w:rPr>
        <w:t>年，质保期内乙方对所供货物实行包修、包换、包退及合同约定的其它事项，期满后可同时提供终身</w:t>
      </w:r>
      <w:r>
        <w:rPr>
          <w:rFonts w:asciiTheme="minorEastAsia" w:eastAsiaTheme="minorEastAsia" w:hAnsiTheme="minorEastAsia" w:cstheme="minorEastAsia" w:hint="eastAsia"/>
          <w:color w:val="000000"/>
          <w:sz w:val="21"/>
          <w:szCs w:val="21"/>
          <w:u w:val="single"/>
        </w:rPr>
        <w:t>(免费/有偿)</w:t>
      </w:r>
      <w:r>
        <w:rPr>
          <w:rFonts w:asciiTheme="minorEastAsia" w:eastAsiaTheme="minorEastAsia" w:hAnsiTheme="minorEastAsia" w:cstheme="minorEastAsia" w:hint="eastAsia"/>
          <w:color w:val="000000"/>
          <w:sz w:val="21"/>
          <w:szCs w:val="21"/>
        </w:rPr>
        <w:t>维修保养服务。</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ab/>
        <w:t>质保期内，如设备或零部件因质量原因出现故障而造成短期停用时，则质保期和免费维修期相应顺延。</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b/>
          <w:color w:val="000000"/>
          <w:sz w:val="21"/>
          <w:szCs w:val="21"/>
        </w:rPr>
        <w:t>七、安装与调试</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lastRenderedPageBreak/>
        <w:t>乙方必须依照采购文件的要求和报价文件的承诺，将设备、系统安装并调试至正常运行的最佳状态。</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八、验收：</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ab/>
        <w:t>交付验收标准</w:t>
      </w:r>
      <w:r>
        <w:rPr>
          <w:rFonts w:asciiTheme="minorEastAsia" w:eastAsiaTheme="minorEastAsia" w:hAnsiTheme="minorEastAsia" w:cstheme="minorEastAsia" w:hint="eastAsia"/>
          <w:color w:val="000000"/>
          <w:sz w:val="21"/>
          <w:szCs w:val="21"/>
          <w:lang w:val="en-GB"/>
        </w:rPr>
        <w:t>依次序对照适用</w:t>
      </w:r>
      <w:r>
        <w:rPr>
          <w:rFonts w:asciiTheme="minorEastAsia" w:eastAsiaTheme="minorEastAsia" w:hAnsiTheme="minorEastAsia" w:cstheme="minorEastAsia" w:hint="eastAsia"/>
          <w:color w:val="000000"/>
          <w:sz w:val="21"/>
          <w:szCs w:val="21"/>
        </w:rPr>
        <w:t>标准</w:t>
      </w:r>
      <w:r>
        <w:rPr>
          <w:rFonts w:asciiTheme="minorEastAsia" w:eastAsiaTheme="minorEastAsia" w:hAnsiTheme="minorEastAsia" w:cstheme="minorEastAsia" w:hint="eastAsia"/>
          <w:color w:val="000000"/>
          <w:sz w:val="21"/>
          <w:szCs w:val="21"/>
          <w:lang w:val="en-GB"/>
        </w:rPr>
        <w:t>为：</w:t>
      </w:r>
      <w:r>
        <w:rPr>
          <w:rFonts w:asciiTheme="minorEastAsia" w:eastAsiaTheme="minorEastAsia" w:hAnsiTheme="minorEastAsia" w:cstheme="minorEastAsia" w:hint="eastAsia"/>
          <w:color w:val="000000"/>
          <w:sz w:val="21"/>
          <w:szCs w:val="21"/>
        </w:rPr>
        <w:t>①符合中华人民共和国国家安全质量标准、环保标准或行业标准；②符合采购文件和响应承诺中甲方认可的合理最佳配置、参数及各项要求；③货物来源国官方标准。</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ab/>
        <w:t>进口产品必须具备原产地证明和商检局的检验证明及合法进货渠道证明。</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r>
        <w:rPr>
          <w:rFonts w:asciiTheme="minorEastAsia" w:eastAsiaTheme="minorEastAsia" w:hAnsiTheme="minorEastAsia" w:cstheme="minorEastAsia" w:hint="eastAsia"/>
          <w:color w:val="000000"/>
          <w:sz w:val="21"/>
          <w:szCs w:val="21"/>
        </w:rPr>
        <w:tab/>
        <w:t>货物为原厂商未启封全新包装，具出厂合格证，序列号、包装箱号与出厂批号一致，并可追索查阅。所有</w:t>
      </w:r>
      <w:proofErr w:type="gramStart"/>
      <w:r>
        <w:rPr>
          <w:rFonts w:asciiTheme="minorEastAsia" w:eastAsiaTheme="minorEastAsia" w:hAnsiTheme="minorEastAsia" w:cstheme="minorEastAsia" w:hint="eastAsia"/>
          <w:color w:val="000000"/>
          <w:sz w:val="21"/>
          <w:szCs w:val="21"/>
        </w:rPr>
        <w:t>随设备</w:t>
      </w:r>
      <w:proofErr w:type="gramEnd"/>
      <w:r>
        <w:rPr>
          <w:rFonts w:asciiTheme="minorEastAsia" w:eastAsiaTheme="minorEastAsia" w:hAnsiTheme="minorEastAsia" w:cstheme="minorEastAsia" w:hint="eastAsia"/>
          <w:color w:val="000000"/>
          <w:sz w:val="21"/>
          <w:szCs w:val="21"/>
        </w:rPr>
        <w:t>的附件必须齐全。</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r>
        <w:rPr>
          <w:rFonts w:asciiTheme="minorEastAsia" w:eastAsiaTheme="minorEastAsia" w:hAnsiTheme="minorEastAsia" w:cstheme="minorEastAsia" w:hint="eastAsia"/>
          <w:color w:val="000000"/>
          <w:sz w:val="21"/>
          <w:szCs w:val="21"/>
        </w:rPr>
        <w:tab/>
        <w:t>乙方应将关键主机设备的用户手册、保修手册、有关单证资料及配备件、随机工具等交付给甲方，使用操作及安全须知等重要资料应附有中文说明。</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5.</w:t>
      </w:r>
      <w:r>
        <w:rPr>
          <w:rFonts w:asciiTheme="minorEastAsia" w:eastAsiaTheme="minorEastAsia" w:hAnsiTheme="minorEastAsia" w:cstheme="minorEastAsia" w:hint="eastAsia"/>
          <w:color w:val="000000"/>
          <w:sz w:val="21"/>
          <w:szCs w:val="21"/>
        </w:rPr>
        <w:tab/>
        <w:t>甲方组成验收小组按国家有关规定、规范进行验收，必要时邀请相关的专业人员或</w:t>
      </w:r>
      <w:proofErr w:type="gramStart"/>
      <w:r>
        <w:rPr>
          <w:rFonts w:asciiTheme="minorEastAsia" w:eastAsiaTheme="minorEastAsia" w:hAnsiTheme="minorEastAsia" w:cstheme="minorEastAsia" w:hint="eastAsia"/>
          <w:kern w:val="0"/>
          <w:sz w:val="21"/>
          <w:szCs w:val="21"/>
          <w:lang w:bidi="ar"/>
        </w:rPr>
        <w:t>或</w:t>
      </w:r>
      <w:proofErr w:type="gramEnd"/>
      <w:r>
        <w:rPr>
          <w:rFonts w:asciiTheme="minorEastAsia" w:eastAsiaTheme="minorEastAsia" w:hAnsiTheme="minorEastAsia" w:cstheme="minorEastAsia" w:hint="eastAsia"/>
          <w:kern w:val="0"/>
          <w:sz w:val="21"/>
          <w:szCs w:val="21"/>
          <w:lang w:bidi="ar"/>
        </w:rPr>
        <w:t>参加本项目的其他投标人或第三方机构</w:t>
      </w:r>
      <w:r>
        <w:rPr>
          <w:rFonts w:asciiTheme="minorEastAsia" w:eastAsiaTheme="minorEastAsia" w:hAnsiTheme="minorEastAsia" w:cstheme="minorEastAsia" w:hint="eastAsia"/>
          <w:color w:val="000000"/>
          <w:sz w:val="21"/>
          <w:szCs w:val="21"/>
        </w:rPr>
        <w:t>参与验收。因货物质量问题发生争议时，由本地质量技术监督部门鉴定。货物符合质量技术标准的，鉴定费由甲方承担；否则鉴定费由乙方承担。</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九、违约责任与赔偿损失</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ab/>
        <w:t>乙方交付的货物、工程/提供的服务不符合本合同规定的，甲方有权拒收，并且乙方须向甲方支付本合同总价</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%的违约金。</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ab/>
        <w:t>乙方未能按本合同规定的交货时间交付货物的/提供服务，从逾期之日起每日按本合同总价</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‰的数额向甲方支付违约金；逾期半个月以上的，甲方有权终止合同，由此造成的甲方经济损失由乙方承担。</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r>
        <w:rPr>
          <w:rFonts w:asciiTheme="minorEastAsia" w:eastAsiaTheme="minorEastAsia" w:hAnsiTheme="minorEastAsia" w:cstheme="minorEastAsia" w:hint="eastAsia"/>
          <w:color w:val="000000"/>
          <w:sz w:val="21"/>
          <w:szCs w:val="21"/>
        </w:rPr>
        <w:tab/>
        <w:t>甲方无正当理由拒收货物/接受服务，到期拒付货物/服务款项的，甲方向乙方偿付本合同总的</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%的违约金。甲方人逾期付款，则每日按本合同总价的</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‰向乙方偿付违约金。</w:t>
      </w:r>
    </w:p>
    <w:p w:rsidR="00EF08A8" w:rsidRDefault="00000000">
      <w:pPr>
        <w:tabs>
          <w:tab w:val="left" w:pos="851"/>
        </w:tabs>
        <w:spacing w:line="360" w:lineRule="auto"/>
        <w:ind w:firstLineChars="200" w:firstLine="420"/>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color w:val="000000"/>
          <w:sz w:val="21"/>
          <w:szCs w:val="21"/>
        </w:rPr>
        <w:t>4.</w:t>
      </w:r>
      <w:r>
        <w:rPr>
          <w:rFonts w:asciiTheme="minorEastAsia" w:eastAsiaTheme="minorEastAsia" w:hAnsiTheme="minorEastAsia" w:cstheme="minorEastAsia" w:hint="eastAsia"/>
          <w:color w:val="000000"/>
          <w:sz w:val="21"/>
          <w:szCs w:val="21"/>
        </w:rPr>
        <w:tab/>
        <w:t>其它违约责任按</w:t>
      </w:r>
      <w:r>
        <w:rPr>
          <w:rFonts w:asciiTheme="minorEastAsia" w:eastAsiaTheme="minorEastAsia" w:hAnsiTheme="minorEastAsia" w:cstheme="minorEastAsia" w:hint="eastAsia"/>
          <w:sz w:val="21"/>
          <w:szCs w:val="21"/>
        </w:rPr>
        <w:t>《中华人民共和国民法典》</w:t>
      </w:r>
      <w:r>
        <w:rPr>
          <w:rFonts w:asciiTheme="minorEastAsia" w:eastAsiaTheme="minorEastAsia" w:hAnsiTheme="minorEastAsia" w:cstheme="minorEastAsia" w:hint="eastAsia"/>
          <w:bCs/>
          <w:color w:val="000000"/>
          <w:sz w:val="21"/>
          <w:szCs w:val="21"/>
        </w:rPr>
        <w:t>处理。</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十、争议的解决</w:t>
      </w:r>
    </w:p>
    <w:p w:rsidR="00EF08A8" w:rsidRDefault="00000000">
      <w:pPr>
        <w:tabs>
          <w:tab w:val="left" w:pos="851"/>
        </w:tabs>
        <w:spacing w:line="360" w:lineRule="auto"/>
        <w:ind w:firstLineChars="200" w:firstLine="420"/>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color w:val="000000"/>
          <w:sz w:val="21"/>
          <w:szCs w:val="21"/>
        </w:rPr>
        <w:t>合同执行过程中发生的任何争议，如双方不能通过友好协商解决，按相关法律法规处理(合同双方一致同意提请克拉玛依区仲裁委员会仲裁或向甲方所在地的人民法院提起诉讼)。</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b/>
          <w:color w:val="000000"/>
          <w:sz w:val="21"/>
          <w:szCs w:val="21"/>
        </w:rPr>
        <w:t>十一、不可抗力</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b/>
          <w:color w:val="000000"/>
          <w:sz w:val="21"/>
          <w:szCs w:val="21"/>
        </w:rPr>
        <w:t>十二、税费</w:t>
      </w:r>
    </w:p>
    <w:p w:rsidR="00EF08A8" w:rsidRDefault="00000000">
      <w:pPr>
        <w:tabs>
          <w:tab w:val="left" w:pos="851"/>
        </w:tabs>
        <w:spacing w:line="360" w:lineRule="auto"/>
        <w:ind w:firstLineChars="400" w:firstLine="84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在中国境内、外发生的与本合同执行有关的一切税费均由乙方负担。</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lastRenderedPageBreak/>
        <w:t>十三、其它</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1.本合同所有附件、采购文件、响应文件、成交通知书均为合同的有效组成部分，与本合同具有同等法律效力。</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2.在执行本合同的过程中，所有经双方签署确认的文件（包括会议纪要、补充协议、往来信函）即成为本合同的有效组成部分。</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3.如一方地址、电话、传真号码有变更，应在变更当日内书面通知对方，否则，应承担相应责任。</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4.除甲方事先书面同意外，乙方不得部分或全部转让其应履行的合同项下的义务。</w:t>
      </w:r>
    </w:p>
    <w:p w:rsidR="00EF08A8" w:rsidRDefault="00000000">
      <w:pPr>
        <w:tabs>
          <w:tab w:val="left" w:pos="851"/>
        </w:tabs>
        <w:spacing w:line="360" w:lineRule="auto"/>
        <w:ind w:leftChars="-403" w:left="-1048" w:firstLineChars="400" w:firstLine="843"/>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十四、合同生效</w:t>
      </w:r>
    </w:p>
    <w:p w:rsidR="00EF08A8" w:rsidRDefault="00000000">
      <w:pPr>
        <w:tabs>
          <w:tab w:val="left" w:pos="851"/>
        </w:tabs>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1.本合同在甲乙双方法人代表或其授权代表签字盖章后生效。</w:t>
      </w:r>
    </w:p>
    <w:p w:rsidR="00EF08A8" w:rsidRDefault="00000000">
      <w:pPr>
        <w:widowControl/>
        <w:ind w:rightChars="7" w:right="18" w:firstLineChars="200" w:firstLine="420"/>
        <w:jc w:val="left"/>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kern w:val="0"/>
          <w:sz w:val="21"/>
          <w:szCs w:val="21"/>
        </w:rPr>
        <w:t>合同一式四份，甲、乙双方、公共资源交易中心、政府</w:t>
      </w:r>
      <w:proofErr w:type="gramStart"/>
      <w:r>
        <w:rPr>
          <w:rFonts w:asciiTheme="minorEastAsia" w:eastAsiaTheme="minorEastAsia" w:hAnsiTheme="minorEastAsia" w:cstheme="minorEastAsia" w:hint="eastAsia"/>
          <w:kern w:val="0"/>
          <w:sz w:val="21"/>
          <w:szCs w:val="21"/>
        </w:rPr>
        <w:t>采购办</w:t>
      </w:r>
      <w:proofErr w:type="gramEnd"/>
      <w:r>
        <w:rPr>
          <w:rFonts w:asciiTheme="minorEastAsia" w:eastAsiaTheme="minorEastAsia" w:hAnsiTheme="minorEastAsia" w:cstheme="minorEastAsia" w:hint="eastAsia"/>
          <w:kern w:val="0"/>
          <w:sz w:val="21"/>
          <w:szCs w:val="21"/>
        </w:rPr>
        <w:t>各一份。</w:t>
      </w:r>
    </w:p>
    <w:p w:rsidR="00EF08A8" w:rsidRDefault="00EF08A8">
      <w:pPr>
        <w:spacing w:line="360" w:lineRule="auto"/>
        <w:rPr>
          <w:rFonts w:asciiTheme="minorEastAsia" w:eastAsiaTheme="minorEastAsia" w:hAnsiTheme="minorEastAsia" w:cstheme="minorEastAsia"/>
          <w:color w:val="000000"/>
          <w:sz w:val="21"/>
          <w:szCs w:val="21"/>
        </w:rPr>
      </w:pPr>
    </w:p>
    <w:p w:rsidR="00EF08A8" w:rsidRDefault="00000000">
      <w:pPr>
        <w:tabs>
          <w:tab w:val="left" w:pos="4395"/>
        </w:tabs>
        <w:spacing w:line="360" w:lineRule="auto"/>
        <w:ind w:firstLine="420"/>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甲方（盖章）：</w:t>
      </w:r>
      <w:r>
        <w:rPr>
          <w:rFonts w:asciiTheme="minorEastAsia" w:eastAsiaTheme="minorEastAsia" w:hAnsiTheme="minorEastAsia" w:cstheme="minorEastAsia" w:hint="eastAsia"/>
          <w:b/>
          <w:color w:val="000000"/>
          <w:sz w:val="21"/>
          <w:szCs w:val="21"/>
        </w:rPr>
        <w:tab/>
        <w:t>乙方（盖章）：</w:t>
      </w:r>
    </w:p>
    <w:p w:rsidR="00EF08A8" w:rsidRDefault="00000000">
      <w:pPr>
        <w:tabs>
          <w:tab w:val="left" w:pos="4395"/>
        </w:tabs>
        <w:spacing w:line="360" w:lineRule="auto"/>
        <w:ind w:firstLine="420"/>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代表（签字）：</w:t>
      </w:r>
      <w:r>
        <w:rPr>
          <w:rFonts w:asciiTheme="minorEastAsia" w:eastAsiaTheme="minorEastAsia" w:hAnsiTheme="minorEastAsia" w:cstheme="minorEastAsia" w:hint="eastAsia"/>
          <w:b/>
          <w:color w:val="000000"/>
          <w:sz w:val="21"/>
          <w:szCs w:val="21"/>
        </w:rPr>
        <w:tab/>
        <w:t xml:space="preserve">代表（签字）： </w:t>
      </w:r>
    </w:p>
    <w:p w:rsidR="00EF08A8" w:rsidRDefault="00000000">
      <w:pPr>
        <w:tabs>
          <w:tab w:val="left" w:pos="4395"/>
        </w:tabs>
        <w:spacing w:line="360" w:lineRule="auto"/>
        <w:ind w:firstLine="420"/>
        <w:rPr>
          <w:rFonts w:asciiTheme="minorEastAsia" w:eastAsiaTheme="minorEastAsia" w:hAnsiTheme="minorEastAsia" w:cstheme="minorEastAsia"/>
          <w:color w:val="000000"/>
          <w:sz w:val="21"/>
          <w:szCs w:val="21"/>
        </w:rPr>
      </w:pPr>
      <w:proofErr w:type="gramStart"/>
      <w:r>
        <w:rPr>
          <w:rFonts w:asciiTheme="minorEastAsia" w:eastAsiaTheme="minorEastAsia" w:hAnsiTheme="minorEastAsia" w:cstheme="minorEastAsia" w:hint="eastAsia"/>
          <w:color w:val="000000"/>
          <w:sz w:val="21"/>
          <w:szCs w:val="21"/>
        </w:rPr>
        <w:t>签定</w:t>
      </w:r>
      <w:proofErr w:type="gramEnd"/>
      <w:r>
        <w:rPr>
          <w:rFonts w:asciiTheme="minorEastAsia" w:eastAsiaTheme="minorEastAsia" w:hAnsiTheme="minorEastAsia" w:cstheme="minorEastAsia" w:hint="eastAsia"/>
          <w:color w:val="000000"/>
          <w:sz w:val="21"/>
          <w:szCs w:val="21"/>
        </w:rPr>
        <w:t>日期：　　　年　　月　　日</w:t>
      </w:r>
      <w:r>
        <w:rPr>
          <w:rFonts w:asciiTheme="minorEastAsia" w:eastAsiaTheme="minorEastAsia" w:hAnsiTheme="minorEastAsia" w:cstheme="minorEastAsia" w:hint="eastAsia"/>
          <w:color w:val="000000"/>
          <w:sz w:val="21"/>
          <w:szCs w:val="21"/>
        </w:rPr>
        <w:tab/>
      </w:r>
      <w:proofErr w:type="gramStart"/>
      <w:r>
        <w:rPr>
          <w:rFonts w:asciiTheme="minorEastAsia" w:eastAsiaTheme="minorEastAsia" w:hAnsiTheme="minorEastAsia" w:cstheme="minorEastAsia" w:hint="eastAsia"/>
          <w:color w:val="000000"/>
          <w:sz w:val="21"/>
          <w:szCs w:val="21"/>
        </w:rPr>
        <w:t>签定</w:t>
      </w:r>
      <w:proofErr w:type="gramEnd"/>
      <w:r>
        <w:rPr>
          <w:rFonts w:asciiTheme="minorEastAsia" w:eastAsiaTheme="minorEastAsia" w:hAnsiTheme="minorEastAsia" w:cstheme="minorEastAsia" w:hint="eastAsia"/>
          <w:color w:val="000000"/>
          <w:sz w:val="21"/>
          <w:szCs w:val="21"/>
        </w:rPr>
        <w:t>日期：　　　年　　月　　日</w:t>
      </w:r>
    </w:p>
    <w:p w:rsidR="00EF08A8" w:rsidRDefault="00000000">
      <w:pPr>
        <w:tabs>
          <w:tab w:val="left" w:pos="4395"/>
        </w:tabs>
        <w:spacing w:line="360" w:lineRule="auto"/>
        <w:ind w:leftChars="1240" w:left="4379" w:hangingChars="550" w:hanging="115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ab/>
        <w:t>开户名称</w:t>
      </w:r>
      <w:r>
        <w:rPr>
          <w:rFonts w:asciiTheme="minorEastAsia" w:eastAsiaTheme="minorEastAsia" w:hAnsiTheme="minorEastAsia" w:cstheme="minorEastAsia" w:hint="eastAsia"/>
          <w:sz w:val="21"/>
          <w:szCs w:val="21"/>
        </w:rPr>
        <w:t>：（此部分信息应当按照供应商开户许可证信息填写，保证后期资金支付准确）</w:t>
      </w:r>
    </w:p>
    <w:p w:rsidR="00EF08A8" w:rsidRDefault="00000000">
      <w:pPr>
        <w:tabs>
          <w:tab w:val="left" w:pos="4395"/>
        </w:tabs>
        <w:spacing w:line="360" w:lineRule="auto"/>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b/>
        <w:t>银行帐号：</w:t>
      </w:r>
    </w:p>
    <w:p w:rsidR="00EF08A8" w:rsidRDefault="00000000">
      <w:pPr>
        <w:pStyle w:val="a5"/>
        <w:ind w:firstLineChars="1900" w:firstLine="399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 户 行：</w:t>
      </w: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EF08A8">
      <w:pPr>
        <w:pStyle w:val="af4"/>
        <w:ind w:firstLineChars="0" w:firstLine="0"/>
        <w:rPr>
          <w:rFonts w:asciiTheme="minorEastAsia" w:eastAsiaTheme="minorEastAsia" w:hAnsiTheme="minorEastAsia" w:cstheme="minorEastAsia"/>
        </w:rPr>
      </w:pPr>
    </w:p>
    <w:p w:rsidR="00EF08A8" w:rsidRDefault="00000000">
      <w:pPr>
        <w:pStyle w:val="af4"/>
        <w:ind w:firstLineChars="0" w:firstLine="0"/>
      </w:pPr>
      <w:r>
        <w:rPr>
          <w:rFonts w:asciiTheme="minorEastAsia" w:eastAsiaTheme="minorEastAsia" w:hAnsiTheme="minorEastAsia" w:cstheme="minorEastAsia" w:hint="eastAsia"/>
        </w:rPr>
        <w:lastRenderedPageBreak/>
        <w:t>三、验收报告（格式）</w:t>
      </w:r>
    </w:p>
    <w:tbl>
      <w:tblPr>
        <w:tblpPr w:leftFromText="180" w:rightFromText="180" w:vertAnchor="text" w:horzAnchor="page" w:tblpX="1332" w:tblpY="587"/>
        <w:tblOverlap w:val="never"/>
        <w:tblW w:w="9032" w:type="dxa"/>
        <w:tblLayout w:type="fixed"/>
        <w:tblCellMar>
          <w:top w:w="15" w:type="dxa"/>
          <w:left w:w="15" w:type="dxa"/>
          <w:bottom w:w="15" w:type="dxa"/>
          <w:right w:w="15" w:type="dxa"/>
        </w:tblCellMar>
        <w:tblLook w:val="04A0" w:firstRow="1" w:lastRow="0" w:firstColumn="1" w:lastColumn="0" w:noHBand="0" w:noVBand="1"/>
      </w:tblPr>
      <w:tblGrid>
        <w:gridCol w:w="682"/>
        <w:gridCol w:w="979"/>
        <w:gridCol w:w="1394"/>
        <w:gridCol w:w="2012"/>
        <w:gridCol w:w="1320"/>
        <w:gridCol w:w="2586"/>
        <w:gridCol w:w="59"/>
      </w:tblGrid>
      <w:tr w:rsidR="00EF08A8">
        <w:trPr>
          <w:gridAfter w:val="1"/>
          <w:wAfter w:w="59" w:type="dxa"/>
          <w:trHeight w:val="360"/>
        </w:trPr>
        <w:tc>
          <w:tcPr>
            <w:tcW w:w="8973" w:type="dxa"/>
            <w:gridSpan w:val="6"/>
            <w:tcBorders>
              <w:top w:val="nil"/>
              <w:left w:val="nil"/>
              <w:bottom w:val="single" w:sz="4" w:space="0" w:color="000000"/>
              <w:right w:val="nil"/>
            </w:tcBorders>
            <w:vAlign w:val="center"/>
          </w:tcPr>
          <w:p w:rsidR="00EF08A8" w:rsidRDefault="00000000">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kern w:val="0"/>
                <w:sz w:val="36"/>
                <w:szCs w:val="36"/>
                <w:lang w:bidi="ar"/>
              </w:rPr>
              <w:t>奇台县政府采购货物类项目验收报告</w:t>
            </w:r>
          </w:p>
        </w:tc>
      </w:tr>
      <w:tr w:rsidR="00EF08A8">
        <w:trPr>
          <w:gridAfter w:val="1"/>
          <w:wAfter w:w="59" w:type="dxa"/>
          <w:trHeight w:val="360"/>
        </w:trPr>
        <w:tc>
          <w:tcPr>
            <w:tcW w:w="16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采购单位</w:t>
            </w:r>
          </w:p>
        </w:tc>
        <w:tc>
          <w:tcPr>
            <w:tcW w:w="340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08A8" w:rsidRDefault="00EF08A8">
            <w:pPr>
              <w:widowControl/>
              <w:textAlignment w:val="center"/>
              <w:rPr>
                <w:rFonts w:asciiTheme="minorEastAsia" w:eastAsiaTheme="minorEastAsia" w:hAnsiTheme="minorEastAsia" w:cstheme="minorEastAsia"/>
                <w:b/>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项目负责人</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600"/>
        </w:trPr>
        <w:tc>
          <w:tcPr>
            <w:tcW w:w="1661" w:type="dxa"/>
            <w:gridSpan w:val="2"/>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3406" w:type="dxa"/>
            <w:gridSpan w:val="2"/>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b/>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电话</w:t>
            </w:r>
          </w:p>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（手机）</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495"/>
        </w:trPr>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项目名称</w:t>
            </w:r>
          </w:p>
        </w:tc>
        <w:tc>
          <w:tcPr>
            <w:tcW w:w="3406"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项目编号</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330"/>
        </w:trPr>
        <w:tc>
          <w:tcPr>
            <w:tcW w:w="16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中标单位</w:t>
            </w:r>
          </w:p>
        </w:tc>
        <w:tc>
          <w:tcPr>
            <w:tcW w:w="340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联系人</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615"/>
        </w:trPr>
        <w:tc>
          <w:tcPr>
            <w:tcW w:w="1661" w:type="dxa"/>
            <w:gridSpan w:val="2"/>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3406" w:type="dxa"/>
            <w:gridSpan w:val="2"/>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电话</w:t>
            </w:r>
          </w:p>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（手机）</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605"/>
        </w:trPr>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合同金额（元）</w:t>
            </w:r>
          </w:p>
        </w:tc>
        <w:tc>
          <w:tcPr>
            <w:tcW w:w="7312" w:type="dxa"/>
            <w:gridSpan w:val="4"/>
            <w:tcBorders>
              <w:top w:val="single" w:sz="4" w:space="0" w:color="000000"/>
              <w:left w:val="single" w:sz="4" w:space="0" w:color="000000"/>
              <w:bottom w:val="single" w:sz="4" w:space="0" w:color="000000"/>
              <w:right w:val="single" w:sz="4" w:space="0" w:color="000000"/>
            </w:tcBorders>
            <w:vAlign w:val="center"/>
          </w:tcPr>
          <w:p w:rsidR="00EF08A8" w:rsidRDefault="0000000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大写：                                  小写：</w:t>
            </w:r>
          </w:p>
        </w:tc>
      </w:tr>
      <w:tr w:rsidR="00EF08A8">
        <w:trPr>
          <w:gridAfter w:val="1"/>
          <w:wAfter w:w="59" w:type="dxa"/>
          <w:trHeight w:val="550"/>
        </w:trPr>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验收日期</w:t>
            </w:r>
          </w:p>
        </w:tc>
        <w:tc>
          <w:tcPr>
            <w:tcW w:w="7312" w:type="dxa"/>
            <w:gridSpan w:val="4"/>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ind w:firstLineChars="1000" w:firstLine="240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年   月  日</w:t>
            </w:r>
          </w:p>
        </w:tc>
      </w:tr>
      <w:tr w:rsidR="00EF08A8">
        <w:trPr>
          <w:gridAfter w:val="1"/>
          <w:wAfter w:w="59" w:type="dxa"/>
          <w:trHeight w:val="375"/>
        </w:trPr>
        <w:tc>
          <w:tcPr>
            <w:tcW w:w="8973" w:type="dxa"/>
            <w:gridSpan w:val="6"/>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货物品牌、型号或规格</w:t>
            </w:r>
          </w:p>
        </w:tc>
      </w:tr>
      <w:tr w:rsidR="00EF08A8">
        <w:trPr>
          <w:gridAfter w:val="1"/>
          <w:wAfter w:w="59" w:type="dxa"/>
          <w:trHeight w:val="830"/>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货物清单</w:t>
            </w:r>
          </w:p>
        </w:tc>
        <w:tc>
          <w:tcPr>
            <w:tcW w:w="979"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序</w:t>
            </w:r>
          </w:p>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号</w:t>
            </w:r>
          </w:p>
        </w:tc>
        <w:tc>
          <w:tcPr>
            <w:tcW w:w="1394"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货物名称</w:t>
            </w: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品牌、型号或规格尺寸</w:t>
            </w: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到货</w:t>
            </w:r>
          </w:p>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数量</w:t>
            </w:r>
          </w:p>
        </w:tc>
      </w:tr>
      <w:tr w:rsidR="00EF08A8">
        <w:trPr>
          <w:gridAfter w:val="1"/>
          <w:wAfter w:w="59" w:type="dxa"/>
          <w:trHeight w:val="785"/>
        </w:trPr>
        <w:tc>
          <w:tcPr>
            <w:tcW w:w="682" w:type="dxa"/>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1</w:t>
            </w:r>
          </w:p>
        </w:tc>
        <w:tc>
          <w:tcPr>
            <w:tcW w:w="1394"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740"/>
        </w:trPr>
        <w:tc>
          <w:tcPr>
            <w:tcW w:w="682" w:type="dxa"/>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w:t>
            </w:r>
          </w:p>
        </w:tc>
        <w:tc>
          <w:tcPr>
            <w:tcW w:w="1394"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755"/>
        </w:trPr>
        <w:tc>
          <w:tcPr>
            <w:tcW w:w="682" w:type="dxa"/>
            <w:vMerge/>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合计</w:t>
            </w:r>
          </w:p>
        </w:tc>
        <w:tc>
          <w:tcPr>
            <w:tcW w:w="1394"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EF08A8" w:rsidRDefault="00EF08A8">
            <w:pPr>
              <w:jc w:val="center"/>
              <w:rPr>
                <w:rFonts w:asciiTheme="minorEastAsia" w:eastAsiaTheme="minorEastAsia" w:hAnsiTheme="minorEastAsia" w:cstheme="minorEastAsia"/>
                <w:sz w:val="24"/>
                <w:szCs w:val="24"/>
              </w:rPr>
            </w:pPr>
          </w:p>
        </w:tc>
      </w:tr>
      <w:tr w:rsidR="00EF08A8">
        <w:trPr>
          <w:gridAfter w:val="1"/>
          <w:wAfter w:w="59" w:type="dxa"/>
          <w:trHeight w:val="1829"/>
        </w:trPr>
        <w:tc>
          <w:tcPr>
            <w:tcW w:w="8973" w:type="dxa"/>
            <w:gridSpan w:val="6"/>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spacing w:after="240"/>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提供的货物品牌、型号或规格、数量是否与合同相符，技术参数配置与采购文件相符：</w:t>
            </w:r>
          </w:p>
          <w:p w:rsidR="00EF08A8" w:rsidRDefault="00000000">
            <w:pPr>
              <w:pStyle w:val="a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 xml:space="preserve">              </w:t>
            </w:r>
            <w:r>
              <w:rPr>
                <w:rFonts w:asciiTheme="minorEastAsia" w:eastAsiaTheme="minorEastAsia" w:hAnsiTheme="minorEastAsia" w:cstheme="minorEastAsia" w:hint="eastAsia"/>
                <w:i/>
                <w:iCs/>
                <w:kern w:val="0"/>
                <w:sz w:val="24"/>
                <w:szCs w:val="24"/>
                <w:highlight w:val="yellow"/>
                <w:lang w:bidi="ar"/>
              </w:rPr>
              <w:t>（填写意见）</w:t>
            </w:r>
          </w:p>
        </w:tc>
      </w:tr>
      <w:tr w:rsidR="00EF08A8">
        <w:trPr>
          <w:trHeight w:val="1105"/>
        </w:trPr>
        <w:tc>
          <w:tcPr>
            <w:tcW w:w="9032" w:type="dxa"/>
            <w:gridSpan w:val="7"/>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安装调试：</w:t>
            </w:r>
            <w:r>
              <w:rPr>
                <w:rFonts w:asciiTheme="minorEastAsia" w:eastAsiaTheme="minorEastAsia" w:hAnsiTheme="minorEastAsia" w:cstheme="minorEastAsia" w:hint="eastAsia"/>
                <w:i/>
                <w:iCs/>
                <w:kern w:val="0"/>
                <w:sz w:val="24"/>
                <w:szCs w:val="24"/>
                <w:highlight w:val="yellow"/>
                <w:lang w:bidi="ar"/>
              </w:rPr>
              <w:t>（填写意见）</w:t>
            </w:r>
          </w:p>
        </w:tc>
      </w:tr>
      <w:tr w:rsidR="00EF08A8">
        <w:trPr>
          <w:trHeight w:val="1065"/>
        </w:trPr>
        <w:tc>
          <w:tcPr>
            <w:tcW w:w="9032" w:type="dxa"/>
            <w:gridSpan w:val="7"/>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运行情况：</w:t>
            </w:r>
            <w:r>
              <w:rPr>
                <w:rFonts w:asciiTheme="minorEastAsia" w:eastAsiaTheme="minorEastAsia" w:hAnsiTheme="minorEastAsia" w:cstheme="minorEastAsia" w:hint="eastAsia"/>
                <w:i/>
                <w:iCs/>
                <w:kern w:val="0"/>
                <w:sz w:val="24"/>
                <w:szCs w:val="24"/>
                <w:highlight w:val="yellow"/>
                <w:lang w:bidi="ar"/>
              </w:rPr>
              <w:t>（填写意见）</w:t>
            </w:r>
          </w:p>
        </w:tc>
      </w:tr>
      <w:tr w:rsidR="00EF08A8">
        <w:trPr>
          <w:trHeight w:val="1380"/>
        </w:trPr>
        <w:tc>
          <w:tcPr>
            <w:tcW w:w="9032" w:type="dxa"/>
            <w:gridSpan w:val="7"/>
            <w:tcBorders>
              <w:top w:val="single" w:sz="4" w:space="0" w:color="000000"/>
              <w:left w:val="single" w:sz="4" w:space="0" w:color="000000"/>
              <w:bottom w:val="single" w:sz="4" w:space="0" w:color="000000"/>
              <w:right w:val="single" w:sz="4" w:space="0" w:color="000000"/>
            </w:tcBorders>
            <w:vAlign w:val="center"/>
          </w:tcPr>
          <w:p w:rsidR="00EF08A8" w:rsidRDefault="00000000">
            <w:pPr>
              <w:widowControl/>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lastRenderedPageBreak/>
              <w:t>是否提供验收附件资料：（货物接收清单或相关检测报告或质量技术鉴定部门出具的鉴定结果均可作为附件一并存档）</w:t>
            </w:r>
          </w:p>
        </w:tc>
      </w:tr>
      <w:tr w:rsidR="00EF08A8">
        <w:trPr>
          <w:trHeight w:val="8289"/>
        </w:trPr>
        <w:tc>
          <w:tcPr>
            <w:tcW w:w="1661" w:type="dxa"/>
            <w:gridSpan w:val="2"/>
            <w:tcBorders>
              <w:left w:val="single" w:sz="4" w:space="0" w:color="000000"/>
              <w:bottom w:val="single" w:sz="4" w:space="0" w:color="000000"/>
              <w:right w:val="single" w:sz="4" w:space="0" w:color="000000"/>
            </w:tcBorders>
            <w:vAlign w:val="center"/>
          </w:tcPr>
          <w:p w:rsidR="00EF08A8" w:rsidRDefault="00EF08A8">
            <w:pPr>
              <w:widowControl/>
              <w:spacing w:after="240"/>
              <w:jc w:val="center"/>
              <w:textAlignment w:val="center"/>
              <w:rPr>
                <w:rFonts w:asciiTheme="minorEastAsia" w:eastAsiaTheme="minorEastAsia" w:hAnsiTheme="minorEastAsia" w:cstheme="minorEastAsia"/>
                <w:kern w:val="0"/>
                <w:sz w:val="24"/>
                <w:szCs w:val="24"/>
                <w:lang w:bidi="ar"/>
              </w:rPr>
            </w:pP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p w:rsidR="00EF08A8" w:rsidRDefault="00000000">
            <w:pPr>
              <w:widowControl/>
              <w:spacing w:after="240"/>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采购</w:t>
            </w:r>
          </w:p>
          <w:p w:rsidR="00EF08A8" w:rsidRDefault="00000000">
            <w:pPr>
              <w:widowControl/>
              <w:spacing w:after="240"/>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单位</w:t>
            </w:r>
          </w:p>
          <w:p w:rsidR="00EF08A8" w:rsidRDefault="00000000">
            <w:pPr>
              <w:widowControl/>
              <w:spacing w:after="240"/>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验收</w:t>
            </w:r>
          </w:p>
          <w:p w:rsidR="00EF08A8" w:rsidRDefault="00000000">
            <w:pPr>
              <w:widowControl/>
              <w:spacing w:after="240"/>
              <w:jc w:val="center"/>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意见</w:t>
            </w: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p w:rsidR="00EF08A8" w:rsidRDefault="00EF08A8">
            <w:pPr>
              <w:pStyle w:val="a0"/>
              <w:rPr>
                <w:rFonts w:asciiTheme="minorEastAsia" w:eastAsiaTheme="minorEastAsia" w:hAnsiTheme="minorEastAsia" w:cstheme="minorEastAsia"/>
                <w:sz w:val="24"/>
                <w:szCs w:val="24"/>
              </w:rPr>
            </w:pPr>
          </w:p>
        </w:tc>
        <w:tc>
          <w:tcPr>
            <w:tcW w:w="7371" w:type="dxa"/>
            <w:gridSpan w:val="5"/>
            <w:tcBorders>
              <w:left w:val="single" w:sz="4" w:space="0" w:color="000000"/>
              <w:bottom w:val="single" w:sz="4" w:space="0" w:color="000000"/>
              <w:right w:val="single" w:sz="4" w:space="0" w:color="000000"/>
            </w:tcBorders>
            <w:vAlign w:val="center"/>
          </w:tcPr>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 xml:space="preserve">验收结论：    </w:t>
            </w:r>
          </w:p>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验收合格□    验收不合格□   在相应的□打√。</w:t>
            </w:r>
          </w:p>
          <w:p w:rsidR="00EF08A8" w:rsidRDefault="00EF08A8">
            <w:pPr>
              <w:pStyle w:val="a0"/>
              <w:rPr>
                <w:rFonts w:asciiTheme="minorEastAsia" w:eastAsiaTheme="minorEastAsia" w:hAnsiTheme="minorEastAsia" w:cstheme="minorEastAsia"/>
                <w:sz w:val="24"/>
                <w:szCs w:val="24"/>
              </w:rPr>
            </w:pPr>
          </w:p>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其他：</w:t>
            </w:r>
          </w:p>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单位负责人（签字）：</w:t>
            </w:r>
          </w:p>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 xml:space="preserve">                                    采购单位（盖公章）             </w:t>
            </w:r>
          </w:p>
          <w:p w:rsidR="00EF08A8" w:rsidRDefault="00000000">
            <w:pPr>
              <w:widowControl/>
              <w:spacing w:after="240"/>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 xml:space="preserve">验收小组负责人（签字）：                年   月   日                              </w:t>
            </w:r>
          </w:p>
          <w:p w:rsidR="00EF08A8" w:rsidRDefault="00EF08A8">
            <w:pPr>
              <w:pStyle w:val="a0"/>
              <w:rPr>
                <w:rFonts w:asciiTheme="minorEastAsia" w:eastAsiaTheme="minorEastAsia" w:hAnsiTheme="minorEastAsia" w:cstheme="minorEastAsia"/>
                <w:sz w:val="24"/>
                <w:szCs w:val="24"/>
              </w:rPr>
            </w:pPr>
          </w:p>
          <w:p w:rsidR="00EF08A8" w:rsidRDefault="00000000">
            <w:pPr>
              <w:widowControl/>
              <w:spacing w:after="240"/>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bidi="ar"/>
              </w:rPr>
              <w:t xml:space="preserve">验收小组成员（签字）：                        </w:t>
            </w:r>
          </w:p>
        </w:tc>
      </w:tr>
      <w:tr w:rsidR="00EF08A8">
        <w:trPr>
          <w:trHeight w:val="1020"/>
        </w:trPr>
        <w:tc>
          <w:tcPr>
            <w:tcW w:w="9032" w:type="dxa"/>
            <w:gridSpan w:val="7"/>
            <w:vAlign w:val="center"/>
          </w:tcPr>
          <w:p w:rsidR="00EF08A8" w:rsidRDefault="00000000">
            <w:pPr>
              <w:widowControl/>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备注：1、采购单位依据合同和验收报告支付货款。</w:t>
            </w:r>
          </w:p>
          <w:p w:rsidR="00EF08A8" w:rsidRDefault="00000000">
            <w:pPr>
              <w:widowControl/>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2、此表一式三份，采购单位、公共资源交易中心、供应商各一份。</w:t>
            </w:r>
          </w:p>
          <w:p w:rsidR="00EF08A8" w:rsidRDefault="00000000">
            <w:pPr>
              <w:widowControl/>
              <w:jc w:val="left"/>
              <w:textAlignment w:val="center"/>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3、其它验收文件作为此验收单附件一并提供。</w:t>
            </w:r>
          </w:p>
        </w:tc>
      </w:tr>
    </w:tbl>
    <w:p w:rsidR="00EF08A8" w:rsidRDefault="00EF08A8"/>
    <w:p w:rsidR="00EF08A8" w:rsidRDefault="00EF08A8">
      <w:pPr>
        <w:autoSpaceDE w:val="0"/>
        <w:autoSpaceDN w:val="0"/>
        <w:spacing w:line="440" w:lineRule="exact"/>
        <w:ind w:firstLineChars="900" w:firstLine="2891"/>
        <w:rPr>
          <w:rFonts w:ascii="黑体" w:eastAsia="黑体" w:hAnsi="黑体" w:cs="黑体"/>
          <w:b/>
          <w:kern w:val="0"/>
          <w:sz w:val="32"/>
          <w:szCs w:val="32"/>
        </w:rPr>
      </w:pPr>
      <w:bookmarkStart w:id="41" w:name="_Toc24588"/>
      <w:bookmarkStart w:id="42" w:name="_Toc1017"/>
    </w:p>
    <w:p w:rsidR="00EF08A8" w:rsidRDefault="00EF08A8">
      <w:pPr>
        <w:autoSpaceDE w:val="0"/>
        <w:autoSpaceDN w:val="0"/>
        <w:spacing w:line="440" w:lineRule="exact"/>
        <w:ind w:firstLineChars="900" w:firstLine="2891"/>
        <w:rPr>
          <w:rFonts w:ascii="黑体" w:eastAsia="黑体" w:hAnsi="黑体" w:cs="黑体"/>
          <w:b/>
          <w:kern w:val="0"/>
          <w:sz w:val="32"/>
          <w:szCs w:val="32"/>
        </w:rPr>
      </w:pPr>
    </w:p>
    <w:p w:rsidR="00EF08A8" w:rsidRDefault="00EF08A8">
      <w:pPr>
        <w:autoSpaceDE w:val="0"/>
        <w:autoSpaceDN w:val="0"/>
        <w:spacing w:line="440" w:lineRule="exact"/>
        <w:ind w:firstLineChars="900" w:firstLine="2891"/>
        <w:rPr>
          <w:rFonts w:ascii="黑体" w:eastAsia="黑体" w:hAnsi="黑体" w:cs="黑体"/>
          <w:b/>
          <w:kern w:val="0"/>
          <w:sz w:val="32"/>
          <w:szCs w:val="32"/>
        </w:rPr>
      </w:pPr>
    </w:p>
    <w:p w:rsidR="00EF08A8" w:rsidRDefault="00EF08A8">
      <w:pPr>
        <w:autoSpaceDE w:val="0"/>
        <w:autoSpaceDN w:val="0"/>
        <w:spacing w:line="440" w:lineRule="exact"/>
        <w:ind w:firstLineChars="900" w:firstLine="2891"/>
        <w:rPr>
          <w:rFonts w:ascii="黑体" w:eastAsia="黑体" w:hAnsi="黑体" w:cs="黑体"/>
          <w:b/>
          <w:kern w:val="0"/>
          <w:sz w:val="32"/>
          <w:szCs w:val="32"/>
        </w:rPr>
      </w:pPr>
    </w:p>
    <w:p w:rsidR="00EF08A8" w:rsidRDefault="00EF08A8">
      <w:pPr>
        <w:autoSpaceDE w:val="0"/>
        <w:autoSpaceDN w:val="0"/>
        <w:spacing w:line="440" w:lineRule="exact"/>
        <w:ind w:firstLineChars="900" w:firstLine="2891"/>
        <w:rPr>
          <w:rFonts w:ascii="黑体" w:eastAsia="黑体" w:hAnsi="黑体" w:cs="黑体"/>
          <w:b/>
          <w:kern w:val="0"/>
          <w:sz w:val="32"/>
          <w:szCs w:val="32"/>
        </w:rPr>
      </w:pPr>
    </w:p>
    <w:p w:rsidR="00EF08A8" w:rsidRDefault="00EF08A8">
      <w:pPr>
        <w:autoSpaceDE w:val="0"/>
        <w:autoSpaceDN w:val="0"/>
        <w:spacing w:line="440" w:lineRule="exact"/>
        <w:rPr>
          <w:rFonts w:ascii="黑体" w:eastAsia="黑体" w:hAnsi="黑体" w:cs="黑体"/>
          <w:b/>
          <w:kern w:val="0"/>
          <w:sz w:val="32"/>
          <w:szCs w:val="32"/>
        </w:rPr>
      </w:pPr>
    </w:p>
    <w:p w:rsidR="00EF08A8" w:rsidRDefault="00000000">
      <w:pPr>
        <w:autoSpaceDE w:val="0"/>
        <w:autoSpaceDN w:val="0"/>
        <w:spacing w:line="440" w:lineRule="exact"/>
        <w:ind w:firstLineChars="900" w:firstLine="2891"/>
        <w:rPr>
          <w:rFonts w:ascii="黑体" w:eastAsia="黑体" w:hAnsi="黑体" w:cs="黑体"/>
          <w:b/>
          <w:bCs/>
          <w:sz w:val="32"/>
          <w:szCs w:val="32"/>
        </w:rPr>
      </w:pPr>
      <w:r>
        <w:rPr>
          <w:rFonts w:ascii="黑体" w:eastAsia="黑体" w:hAnsi="黑体" w:cs="黑体" w:hint="eastAsia"/>
          <w:b/>
          <w:kern w:val="0"/>
          <w:sz w:val="32"/>
          <w:szCs w:val="32"/>
        </w:rPr>
        <w:lastRenderedPageBreak/>
        <w:t xml:space="preserve">第六部分  </w:t>
      </w:r>
      <w:bookmarkEnd w:id="41"/>
      <w:bookmarkEnd w:id="42"/>
      <w:r>
        <w:rPr>
          <w:rFonts w:ascii="黑体" w:eastAsia="黑体" w:hAnsi="黑体" w:cs="黑体" w:hint="eastAsia"/>
          <w:b/>
          <w:bCs/>
          <w:sz w:val="32"/>
          <w:szCs w:val="32"/>
        </w:rPr>
        <w:t>响应文件格式</w:t>
      </w:r>
    </w:p>
    <w:p w:rsidR="00EF08A8" w:rsidRDefault="00EF08A8">
      <w:pPr>
        <w:jc w:val="center"/>
        <w:outlineLvl w:val="0"/>
        <w:rPr>
          <w:rFonts w:asciiTheme="minorEastAsia" w:eastAsiaTheme="minorEastAsia" w:hAnsiTheme="minorEastAsia" w:cstheme="minorEastAsia"/>
          <w:b/>
          <w:sz w:val="30"/>
          <w:szCs w:val="30"/>
        </w:rPr>
      </w:pPr>
      <w:bookmarkStart w:id="43" w:name="_Toc15002"/>
    </w:p>
    <w:bookmarkEnd w:id="43"/>
    <w:p w:rsidR="00EF08A8" w:rsidRDefault="00000000">
      <w:pPr>
        <w:adjustRightInd w:val="0"/>
        <w:snapToGrid w:val="0"/>
        <w:spacing w:line="360" w:lineRule="auto"/>
        <w:jc w:val="center"/>
        <w:outlineLvl w:val="0"/>
        <w:rPr>
          <w:rFonts w:ascii="宋体" w:eastAsia="宋体" w:hAnsi="宋体" w:cs="宋体"/>
          <w:b/>
          <w:sz w:val="52"/>
          <w:szCs w:val="52"/>
        </w:rPr>
      </w:pPr>
      <w:r>
        <w:rPr>
          <w:rFonts w:ascii="宋体" w:eastAsia="宋体" w:hAnsi="宋体" w:cs="宋体" w:hint="eastAsia"/>
          <w:b/>
          <w:sz w:val="52"/>
          <w:szCs w:val="52"/>
        </w:rPr>
        <w:t>***项目</w:t>
      </w:r>
    </w:p>
    <w:p w:rsidR="00EF08A8" w:rsidRDefault="00000000">
      <w:pPr>
        <w:adjustRightInd w:val="0"/>
        <w:snapToGrid w:val="0"/>
        <w:spacing w:line="360" w:lineRule="auto"/>
        <w:jc w:val="center"/>
        <w:outlineLvl w:val="0"/>
        <w:rPr>
          <w:rFonts w:ascii="宋体" w:eastAsia="宋体" w:hAnsi="宋体" w:cs="宋体"/>
          <w:b/>
          <w:bCs/>
          <w:sz w:val="72"/>
          <w:szCs w:val="72"/>
        </w:rPr>
      </w:pPr>
      <w:r>
        <w:rPr>
          <w:rFonts w:ascii="宋体" w:eastAsia="宋体" w:hAnsi="宋体" w:cs="宋体" w:hint="eastAsia"/>
          <w:b/>
          <w:bCs/>
          <w:sz w:val="72"/>
          <w:szCs w:val="72"/>
        </w:rPr>
        <w:t>投标响应文件</w:t>
      </w:r>
    </w:p>
    <w:p w:rsidR="00EF08A8" w:rsidRDefault="00EF08A8">
      <w:pPr>
        <w:spacing w:line="240" w:lineRule="atLeast"/>
        <w:ind w:firstLineChars="600" w:firstLine="1928"/>
        <w:outlineLvl w:val="0"/>
        <w:rPr>
          <w:rFonts w:ascii="宋体" w:eastAsia="宋体" w:hAnsi="宋体" w:cs="宋体"/>
          <w:b/>
          <w:color w:val="000000"/>
          <w:sz w:val="32"/>
          <w:szCs w:val="32"/>
        </w:rPr>
      </w:pPr>
      <w:bookmarkStart w:id="44" w:name="_Toc30287"/>
    </w:p>
    <w:p w:rsidR="00EF08A8" w:rsidRDefault="00000000">
      <w:pPr>
        <w:spacing w:line="240" w:lineRule="atLeast"/>
        <w:ind w:firstLineChars="600" w:firstLine="1928"/>
        <w:outlineLvl w:val="0"/>
        <w:rPr>
          <w:rFonts w:ascii="宋体" w:eastAsia="宋体" w:hAnsi="宋体" w:cs="宋体"/>
        </w:rPr>
      </w:pPr>
      <w:r>
        <w:rPr>
          <w:rFonts w:ascii="宋体" w:eastAsia="宋体" w:hAnsi="宋体" w:cs="宋体" w:hint="eastAsia"/>
          <w:b/>
          <w:color w:val="000000"/>
          <w:sz w:val="32"/>
          <w:szCs w:val="32"/>
        </w:rPr>
        <w:t>项目编号：</w:t>
      </w:r>
      <w:bookmarkEnd w:id="44"/>
      <w:r>
        <w:rPr>
          <w:rFonts w:ascii="宋体" w:eastAsia="宋体" w:hAnsi="宋体" w:cs="宋体" w:hint="eastAsia"/>
          <w:b/>
          <w:color w:val="000000"/>
          <w:sz w:val="32"/>
          <w:szCs w:val="32"/>
          <w:u w:val="single"/>
        </w:rPr>
        <w:t xml:space="preserve">              </w:t>
      </w:r>
    </w:p>
    <w:p w:rsidR="00EF08A8" w:rsidRDefault="00EF08A8">
      <w:pPr>
        <w:adjustRightInd w:val="0"/>
        <w:snapToGrid w:val="0"/>
        <w:spacing w:line="360" w:lineRule="auto"/>
        <w:rPr>
          <w:rFonts w:ascii="宋体" w:eastAsia="宋体" w:hAnsi="宋体" w:cs="宋体"/>
          <w:bCs/>
          <w:sz w:val="28"/>
          <w:szCs w:val="28"/>
        </w:rPr>
      </w:pPr>
    </w:p>
    <w:p w:rsidR="00EF08A8" w:rsidRDefault="00EF08A8">
      <w:pPr>
        <w:spacing w:line="360" w:lineRule="auto"/>
        <w:ind w:firstLineChars="200" w:firstLine="674"/>
        <w:outlineLvl w:val="0"/>
        <w:rPr>
          <w:rFonts w:ascii="宋体" w:eastAsia="宋体" w:hAnsi="宋体" w:cs="宋体"/>
          <w:b/>
          <w:spacing w:val="8"/>
          <w:sz w:val="32"/>
          <w:szCs w:val="32"/>
        </w:rPr>
      </w:pPr>
      <w:bookmarkStart w:id="45" w:name="_Toc7257"/>
    </w:p>
    <w:p w:rsidR="00EF08A8" w:rsidRDefault="00EF08A8">
      <w:pPr>
        <w:spacing w:line="360" w:lineRule="auto"/>
        <w:ind w:firstLineChars="200" w:firstLine="674"/>
        <w:outlineLvl w:val="0"/>
        <w:rPr>
          <w:rFonts w:ascii="宋体" w:eastAsia="宋体" w:hAnsi="宋体" w:cs="宋体"/>
          <w:b/>
          <w:spacing w:val="8"/>
          <w:sz w:val="32"/>
          <w:szCs w:val="32"/>
        </w:rPr>
      </w:pPr>
    </w:p>
    <w:p w:rsidR="00EF08A8" w:rsidRDefault="00EF08A8">
      <w:pPr>
        <w:spacing w:line="360" w:lineRule="auto"/>
        <w:ind w:firstLineChars="200" w:firstLine="674"/>
        <w:outlineLvl w:val="0"/>
        <w:rPr>
          <w:rFonts w:ascii="宋体" w:eastAsia="宋体" w:hAnsi="宋体" w:cs="宋体"/>
          <w:b/>
          <w:spacing w:val="8"/>
          <w:sz w:val="32"/>
          <w:szCs w:val="32"/>
        </w:rPr>
      </w:pPr>
    </w:p>
    <w:p w:rsidR="00EF08A8" w:rsidRDefault="00000000">
      <w:pPr>
        <w:spacing w:line="360" w:lineRule="auto"/>
        <w:ind w:firstLineChars="200" w:firstLine="674"/>
        <w:outlineLvl w:val="0"/>
        <w:rPr>
          <w:rFonts w:ascii="宋体" w:eastAsia="宋体" w:hAnsi="宋体" w:cs="宋体"/>
          <w:b/>
          <w:spacing w:val="8"/>
          <w:sz w:val="32"/>
          <w:szCs w:val="32"/>
        </w:rPr>
      </w:pPr>
      <w:r>
        <w:rPr>
          <w:rFonts w:ascii="宋体" w:eastAsia="宋体" w:hAnsi="宋体" w:cs="宋体" w:hint="eastAsia"/>
          <w:b/>
          <w:spacing w:val="8"/>
          <w:sz w:val="32"/>
          <w:szCs w:val="32"/>
        </w:rPr>
        <w:t>供应商名称：</w:t>
      </w:r>
      <w:r>
        <w:rPr>
          <w:rFonts w:ascii="宋体" w:eastAsia="宋体" w:hAnsi="宋体" w:cs="宋体" w:hint="eastAsia"/>
          <w:b/>
          <w:spacing w:val="8"/>
          <w:sz w:val="32"/>
          <w:szCs w:val="32"/>
          <w:u w:val="single"/>
        </w:rPr>
        <w:t xml:space="preserve">                     (盖公章)</w:t>
      </w:r>
      <w:bookmarkEnd w:id="45"/>
    </w:p>
    <w:p w:rsidR="00EF08A8" w:rsidRDefault="00000000">
      <w:pPr>
        <w:spacing w:line="360" w:lineRule="auto"/>
        <w:ind w:firstLineChars="200" w:firstLine="674"/>
        <w:outlineLvl w:val="0"/>
        <w:rPr>
          <w:rFonts w:ascii="宋体" w:eastAsia="宋体" w:hAnsi="宋体" w:cs="宋体"/>
          <w:b/>
          <w:spacing w:val="8"/>
          <w:sz w:val="32"/>
          <w:szCs w:val="32"/>
          <w:u w:val="single"/>
        </w:rPr>
      </w:pPr>
      <w:bookmarkStart w:id="46" w:name="_Toc11499"/>
      <w:r>
        <w:rPr>
          <w:rFonts w:ascii="宋体" w:eastAsia="宋体" w:hAnsi="宋体" w:cs="宋体" w:hint="eastAsia"/>
          <w:b/>
          <w:spacing w:val="8"/>
          <w:sz w:val="32"/>
          <w:szCs w:val="32"/>
        </w:rPr>
        <w:t>地址：</w:t>
      </w:r>
      <w:bookmarkEnd w:id="46"/>
      <w:r>
        <w:rPr>
          <w:rFonts w:ascii="宋体" w:eastAsia="宋体" w:hAnsi="宋体" w:cs="宋体" w:hint="eastAsia"/>
          <w:b/>
          <w:spacing w:val="8"/>
          <w:sz w:val="32"/>
          <w:szCs w:val="32"/>
          <w:u w:val="single"/>
        </w:rPr>
        <w:t xml:space="preserve">                                     </w:t>
      </w:r>
    </w:p>
    <w:p w:rsidR="00EF08A8" w:rsidRDefault="00000000">
      <w:pPr>
        <w:spacing w:line="360" w:lineRule="auto"/>
        <w:ind w:firstLineChars="200" w:firstLine="674"/>
        <w:outlineLvl w:val="0"/>
        <w:rPr>
          <w:rFonts w:ascii="宋体" w:eastAsia="宋体" w:hAnsi="宋体" w:cs="宋体"/>
          <w:b/>
          <w:spacing w:val="8"/>
          <w:sz w:val="32"/>
          <w:szCs w:val="32"/>
        </w:rPr>
      </w:pPr>
      <w:bookmarkStart w:id="47" w:name="_Toc23124"/>
      <w:r>
        <w:rPr>
          <w:rFonts w:ascii="宋体" w:eastAsia="宋体" w:hAnsi="宋体" w:cs="宋体" w:hint="eastAsia"/>
          <w:b/>
          <w:spacing w:val="8"/>
          <w:sz w:val="32"/>
          <w:szCs w:val="32"/>
        </w:rPr>
        <w:t>法定代表人或其被授权人（签字）：</w:t>
      </w:r>
      <w:bookmarkEnd w:id="47"/>
      <w:r>
        <w:rPr>
          <w:rFonts w:ascii="宋体" w:eastAsia="宋体" w:hAnsi="宋体" w:cs="宋体" w:hint="eastAsia"/>
          <w:b/>
          <w:spacing w:val="8"/>
          <w:sz w:val="32"/>
          <w:szCs w:val="32"/>
          <w:u w:val="single"/>
        </w:rPr>
        <w:t xml:space="preserve">                  </w:t>
      </w:r>
    </w:p>
    <w:p w:rsidR="00EF08A8" w:rsidRDefault="00000000">
      <w:pPr>
        <w:spacing w:line="360" w:lineRule="auto"/>
        <w:ind w:firstLineChars="200" w:firstLine="674"/>
        <w:outlineLvl w:val="0"/>
        <w:rPr>
          <w:rFonts w:ascii="宋体" w:eastAsia="宋体" w:hAnsi="宋体" w:cs="宋体"/>
          <w:b/>
          <w:spacing w:val="8"/>
          <w:sz w:val="32"/>
          <w:szCs w:val="32"/>
          <w:u w:val="single"/>
        </w:rPr>
      </w:pPr>
      <w:bookmarkStart w:id="48" w:name="_Toc16169"/>
      <w:r>
        <w:rPr>
          <w:rFonts w:ascii="宋体" w:eastAsia="宋体" w:hAnsi="宋体" w:cs="宋体" w:hint="eastAsia"/>
          <w:b/>
          <w:spacing w:val="8"/>
          <w:sz w:val="32"/>
          <w:szCs w:val="32"/>
        </w:rPr>
        <w:t>电话：</w:t>
      </w:r>
      <w:bookmarkEnd w:id="48"/>
      <w:r>
        <w:rPr>
          <w:rFonts w:ascii="宋体" w:eastAsia="宋体" w:hAnsi="宋体" w:cs="宋体" w:hint="eastAsia"/>
          <w:b/>
          <w:spacing w:val="8"/>
          <w:sz w:val="32"/>
          <w:szCs w:val="32"/>
          <w:u w:val="single"/>
        </w:rPr>
        <w:t xml:space="preserve">                              </w:t>
      </w:r>
    </w:p>
    <w:p w:rsidR="00EF08A8" w:rsidRDefault="00000000">
      <w:pPr>
        <w:spacing w:line="360" w:lineRule="auto"/>
        <w:ind w:firstLineChars="200" w:firstLine="674"/>
        <w:outlineLvl w:val="0"/>
        <w:rPr>
          <w:rFonts w:ascii="宋体" w:eastAsia="宋体" w:hAnsi="宋体" w:cs="宋体"/>
          <w:b/>
          <w:color w:val="FF0000"/>
          <w:kern w:val="0"/>
          <w:sz w:val="28"/>
          <w:szCs w:val="28"/>
          <w:u w:val="single"/>
        </w:rPr>
      </w:pPr>
      <w:bookmarkStart w:id="49" w:name="_Toc27178"/>
      <w:r>
        <w:rPr>
          <w:rFonts w:ascii="宋体" w:eastAsia="宋体" w:hAnsi="宋体" w:cs="宋体" w:hint="eastAsia"/>
          <w:b/>
          <w:spacing w:val="8"/>
          <w:sz w:val="32"/>
          <w:szCs w:val="32"/>
        </w:rPr>
        <w:t>日期：</w:t>
      </w:r>
      <w:r>
        <w:rPr>
          <w:rFonts w:ascii="宋体" w:eastAsia="宋体" w:hAnsi="宋体" w:cs="宋体" w:hint="eastAsia"/>
          <w:b/>
          <w:spacing w:val="8"/>
          <w:sz w:val="32"/>
          <w:szCs w:val="32"/>
          <w:u w:val="single"/>
        </w:rPr>
        <w:t xml:space="preserve">        </w:t>
      </w:r>
      <w:r>
        <w:rPr>
          <w:rFonts w:ascii="宋体" w:eastAsia="宋体" w:hAnsi="宋体" w:cs="宋体" w:hint="eastAsia"/>
          <w:b/>
          <w:spacing w:val="8"/>
          <w:sz w:val="32"/>
          <w:szCs w:val="32"/>
        </w:rPr>
        <w:t>年</w:t>
      </w:r>
      <w:r>
        <w:rPr>
          <w:rFonts w:ascii="宋体" w:eastAsia="宋体" w:hAnsi="宋体" w:cs="宋体" w:hint="eastAsia"/>
          <w:b/>
          <w:spacing w:val="8"/>
          <w:sz w:val="32"/>
          <w:szCs w:val="32"/>
          <w:u w:val="single"/>
        </w:rPr>
        <w:t xml:space="preserve">       </w:t>
      </w:r>
      <w:r>
        <w:rPr>
          <w:rFonts w:ascii="宋体" w:eastAsia="宋体" w:hAnsi="宋体" w:cs="宋体" w:hint="eastAsia"/>
          <w:b/>
          <w:spacing w:val="8"/>
          <w:sz w:val="32"/>
          <w:szCs w:val="32"/>
        </w:rPr>
        <w:t>月</w:t>
      </w:r>
      <w:r>
        <w:rPr>
          <w:rFonts w:ascii="宋体" w:eastAsia="宋体" w:hAnsi="宋体" w:cs="宋体" w:hint="eastAsia"/>
          <w:b/>
          <w:spacing w:val="8"/>
          <w:sz w:val="32"/>
          <w:szCs w:val="32"/>
          <w:u w:val="single"/>
        </w:rPr>
        <w:t xml:space="preserve">       </w:t>
      </w:r>
      <w:r>
        <w:rPr>
          <w:rFonts w:ascii="宋体" w:eastAsia="宋体" w:hAnsi="宋体" w:cs="宋体" w:hint="eastAsia"/>
          <w:b/>
          <w:spacing w:val="8"/>
          <w:sz w:val="32"/>
          <w:szCs w:val="32"/>
        </w:rPr>
        <w:t>日</w:t>
      </w:r>
      <w:bookmarkEnd w:id="49"/>
    </w:p>
    <w:p w:rsidR="00EF08A8" w:rsidRDefault="00EF08A8">
      <w:pPr>
        <w:spacing w:line="440" w:lineRule="exact"/>
        <w:ind w:firstLineChars="1000" w:firstLine="3213"/>
        <w:rPr>
          <w:rFonts w:ascii="宋体" w:hAnsi="宋体"/>
          <w:b/>
          <w:bCs/>
          <w:sz w:val="32"/>
          <w:szCs w:val="32"/>
        </w:rPr>
      </w:pPr>
    </w:p>
    <w:p w:rsidR="00EF08A8" w:rsidRDefault="00EF08A8">
      <w:pPr>
        <w:pStyle w:val="TOC3"/>
        <w:rPr>
          <w:rFonts w:ascii="宋体" w:hAnsi="宋体"/>
          <w:b/>
          <w:bCs/>
          <w:sz w:val="32"/>
          <w:szCs w:val="32"/>
        </w:rPr>
      </w:pPr>
    </w:p>
    <w:p w:rsidR="00EF08A8" w:rsidRDefault="00EF08A8">
      <w:pPr>
        <w:rPr>
          <w:rFonts w:ascii="宋体" w:hAnsi="宋体"/>
          <w:b/>
          <w:bCs/>
          <w:sz w:val="32"/>
          <w:szCs w:val="32"/>
        </w:rPr>
      </w:pPr>
    </w:p>
    <w:p w:rsidR="00EF08A8" w:rsidRDefault="00EF08A8">
      <w:pPr>
        <w:pStyle w:val="TOC3"/>
        <w:rPr>
          <w:rFonts w:ascii="宋体" w:hAnsi="宋体"/>
          <w:b/>
          <w:bCs/>
          <w:sz w:val="32"/>
          <w:szCs w:val="32"/>
        </w:rPr>
      </w:pPr>
    </w:p>
    <w:p w:rsidR="00EF08A8" w:rsidRDefault="00EF08A8">
      <w:pPr>
        <w:rPr>
          <w:rFonts w:ascii="宋体" w:hAnsi="宋体"/>
          <w:b/>
          <w:bCs/>
          <w:sz w:val="32"/>
          <w:szCs w:val="32"/>
        </w:rPr>
      </w:pPr>
    </w:p>
    <w:p w:rsidR="00EF08A8" w:rsidRDefault="00EF08A8">
      <w:pPr>
        <w:pStyle w:val="TOC3"/>
        <w:rPr>
          <w:rFonts w:ascii="宋体" w:hAnsi="宋体"/>
          <w:b/>
          <w:bCs/>
          <w:sz w:val="32"/>
          <w:szCs w:val="32"/>
        </w:rPr>
      </w:pPr>
    </w:p>
    <w:p w:rsidR="00EF08A8" w:rsidRDefault="00EF08A8"/>
    <w:p w:rsidR="00EF08A8" w:rsidRDefault="00EF08A8">
      <w:pPr>
        <w:pStyle w:val="TOC3"/>
      </w:pPr>
    </w:p>
    <w:p w:rsidR="00EF08A8" w:rsidRDefault="00EF08A8"/>
    <w:p w:rsidR="00EF08A8" w:rsidRDefault="00EF08A8">
      <w:pPr>
        <w:pStyle w:val="TOC3"/>
      </w:pPr>
    </w:p>
    <w:p w:rsidR="00EF08A8" w:rsidRDefault="00EF08A8"/>
    <w:p w:rsidR="00EF08A8" w:rsidRDefault="00EF08A8">
      <w:pPr>
        <w:pStyle w:val="a5"/>
      </w:pPr>
    </w:p>
    <w:p w:rsidR="00EF08A8" w:rsidRDefault="00000000">
      <w:pPr>
        <w:spacing w:line="440" w:lineRule="exact"/>
        <w:ind w:firstLineChars="1000" w:firstLine="3213"/>
        <w:rPr>
          <w:rFonts w:ascii="宋体" w:hAnsi="宋体"/>
          <w:b/>
          <w:bCs/>
          <w:sz w:val="32"/>
          <w:szCs w:val="32"/>
        </w:rPr>
      </w:pPr>
      <w:r>
        <w:rPr>
          <w:rFonts w:ascii="黑体" w:eastAsia="黑体" w:hAnsi="黑体" w:cs="黑体" w:hint="eastAsia"/>
          <w:b/>
          <w:bCs/>
          <w:sz w:val="32"/>
          <w:szCs w:val="32"/>
        </w:rPr>
        <w:lastRenderedPageBreak/>
        <w:t>响应文件主要目录</w:t>
      </w:r>
    </w:p>
    <w:p w:rsidR="00EF08A8" w:rsidRDefault="00EF08A8">
      <w:pPr>
        <w:spacing w:line="440" w:lineRule="exact"/>
        <w:ind w:firstLine="643"/>
        <w:jc w:val="center"/>
        <w:rPr>
          <w:rFonts w:ascii="宋体" w:hAnsi="宋体"/>
          <w:b/>
          <w:bCs/>
          <w:sz w:val="32"/>
          <w:szCs w:val="32"/>
        </w:rPr>
      </w:pPr>
    </w:p>
    <w:p w:rsidR="00EF08A8" w:rsidRDefault="00000000">
      <w:pPr>
        <w:numPr>
          <w:ilvl w:val="0"/>
          <w:numId w:val="2"/>
        </w:numPr>
        <w:spacing w:line="240" w:lineRule="atLeas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资格审查文件</w:t>
      </w:r>
    </w:p>
    <w:p w:rsidR="00EF08A8" w:rsidRDefault="00000000">
      <w:pPr>
        <w:pStyle w:val="a5"/>
        <w:snapToGrid w:val="0"/>
        <w:spacing w:line="360" w:lineRule="auto"/>
        <w:ind w:firstLineChars="500" w:firstLine="1200"/>
        <w:rPr>
          <w:rFonts w:ascii="宋体" w:hAnsi="宋体" w:cs="宋体"/>
          <w:iCs/>
          <w:sz w:val="24"/>
          <w:szCs w:val="24"/>
        </w:rPr>
      </w:pPr>
      <w:r>
        <w:rPr>
          <w:rFonts w:ascii="宋体" w:hAnsi="宋体" w:cs="宋体" w:hint="eastAsia"/>
          <w:iCs/>
          <w:sz w:val="24"/>
          <w:szCs w:val="24"/>
        </w:rPr>
        <w:t>1、法人单位或者其他组织的营业执照等证明文件，自然人的身份证明...............................................................页码</w:t>
      </w:r>
    </w:p>
    <w:p w:rsidR="00EF08A8" w:rsidRDefault="00000000">
      <w:pPr>
        <w:pStyle w:val="a5"/>
        <w:snapToGrid w:val="0"/>
        <w:spacing w:line="360" w:lineRule="auto"/>
        <w:ind w:firstLineChars="500" w:firstLine="1200"/>
        <w:rPr>
          <w:rFonts w:ascii="宋体" w:hAnsi="宋体" w:cs="宋体"/>
          <w:iCs/>
          <w:sz w:val="24"/>
          <w:szCs w:val="24"/>
        </w:rPr>
      </w:pPr>
      <w:r>
        <w:rPr>
          <w:rFonts w:ascii="宋体" w:hAnsi="宋体" w:cs="宋体" w:hint="eastAsia"/>
          <w:iCs/>
          <w:sz w:val="24"/>
          <w:szCs w:val="24"/>
        </w:rPr>
        <w:t>2、法定代表人资格证明书、法人代表授权书................页码</w:t>
      </w:r>
    </w:p>
    <w:p w:rsidR="00EF08A8" w:rsidRDefault="00000000">
      <w:pPr>
        <w:snapToGrid w:val="0"/>
        <w:spacing w:line="360" w:lineRule="auto"/>
        <w:ind w:firstLineChars="500" w:firstLine="1200"/>
        <w:rPr>
          <w:rFonts w:ascii="宋体" w:eastAsia="宋体" w:hAnsi="宋体" w:cs="宋体"/>
          <w:iCs/>
          <w:sz w:val="24"/>
          <w:szCs w:val="24"/>
        </w:rPr>
      </w:pPr>
      <w:r>
        <w:rPr>
          <w:rFonts w:ascii="宋体" w:eastAsia="宋体" w:hAnsi="宋体" w:cs="宋体" w:hint="eastAsia"/>
          <w:iCs/>
          <w:sz w:val="24"/>
          <w:szCs w:val="24"/>
        </w:rPr>
        <w:t>3、最近一个年度的财务状况报告..........................页码</w:t>
      </w:r>
    </w:p>
    <w:p w:rsidR="00EF08A8" w:rsidRDefault="00000000">
      <w:pPr>
        <w:snapToGrid w:val="0"/>
        <w:spacing w:line="360" w:lineRule="auto"/>
        <w:ind w:firstLineChars="500" w:firstLine="1200"/>
        <w:rPr>
          <w:rFonts w:ascii="宋体" w:eastAsia="宋体" w:hAnsi="宋体" w:cs="宋体"/>
          <w:iCs/>
          <w:sz w:val="24"/>
          <w:szCs w:val="24"/>
        </w:rPr>
      </w:pPr>
      <w:r>
        <w:rPr>
          <w:rFonts w:ascii="宋体" w:eastAsia="宋体" w:hAnsi="宋体" w:cs="宋体" w:hint="eastAsia"/>
          <w:iCs/>
          <w:sz w:val="24"/>
          <w:szCs w:val="24"/>
        </w:rPr>
        <w:t>4、依法缴纳税收和社会保障资金的相关材料................页码</w:t>
      </w:r>
    </w:p>
    <w:p w:rsidR="00EF08A8" w:rsidRDefault="00000000">
      <w:pPr>
        <w:snapToGrid w:val="0"/>
        <w:spacing w:line="360" w:lineRule="auto"/>
        <w:ind w:firstLineChars="500" w:firstLine="1200"/>
        <w:rPr>
          <w:rFonts w:ascii="宋体" w:eastAsia="宋体" w:hAnsi="宋体" w:cs="宋体"/>
          <w:iCs/>
          <w:sz w:val="24"/>
          <w:szCs w:val="24"/>
        </w:rPr>
      </w:pPr>
      <w:r>
        <w:rPr>
          <w:rFonts w:ascii="宋体" w:eastAsia="宋体" w:hAnsi="宋体" w:cs="宋体" w:hint="eastAsia"/>
          <w:iCs/>
          <w:sz w:val="24"/>
          <w:szCs w:val="24"/>
        </w:rPr>
        <w:t>5、具备履行合同所必需的设备和专业技术能力的书面声明....页码</w:t>
      </w:r>
    </w:p>
    <w:p w:rsidR="00EF08A8" w:rsidRDefault="00000000">
      <w:pPr>
        <w:snapToGrid w:val="0"/>
        <w:spacing w:line="360" w:lineRule="auto"/>
        <w:ind w:firstLineChars="500" w:firstLine="1200"/>
        <w:rPr>
          <w:rFonts w:ascii="宋体" w:eastAsia="宋体" w:hAnsi="宋体" w:cs="宋体"/>
          <w:iCs/>
          <w:sz w:val="24"/>
          <w:szCs w:val="24"/>
        </w:rPr>
      </w:pPr>
      <w:r>
        <w:rPr>
          <w:rFonts w:ascii="宋体" w:eastAsia="宋体" w:hAnsi="宋体" w:cs="宋体" w:hint="eastAsia"/>
          <w:iCs/>
          <w:sz w:val="24"/>
          <w:szCs w:val="24"/>
        </w:rPr>
        <w:t>6、参加政府采购活动前 3 年内在经营活动中没有重大违法记录的书面声明...............................页码</w:t>
      </w:r>
    </w:p>
    <w:p w:rsidR="00EF08A8" w:rsidRDefault="00000000">
      <w:pPr>
        <w:snapToGrid w:val="0"/>
        <w:spacing w:line="240" w:lineRule="atLeas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二、报价文件</w:t>
      </w:r>
    </w:p>
    <w:p w:rsidR="00EF08A8" w:rsidRDefault="00000000">
      <w:pPr>
        <w:snapToGrid w:val="0"/>
        <w:spacing w:line="360" w:lineRule="auto"/>
        <w:ind w:firstLineChars="500" w:firstLine="1200"/>
        <w:outlineLvl w:val="0"/>
        <w:rPr>
          <w:rFonts w:ascii="宋体" w:eastAsia="宋体" w:hAnsi="宋体" w:cs="宋体"/>
          <w:iCs/>
          <w:sz w:val="24"/>
          <w:szCs w:val="24"/>
        </w:rPr>
      </w:pPr>
      <w:r>
        <w:rPr>
          <w:rFonts w:ascii="宋体" w:eastAsia="宋体" w:hAnsi="宋体" w:cs="宋体" w:hint="eastAsia"/>
          <w:sz w:val="24"/>
          <w:szCs w:val="24"/>
        </w:rPr>
        <w:t>1、</w:t>
      </w:r>
      <w:r>
        <w:rPr>
          <w:rFonts w:ascii="宋体" w:eastAsia="宋体" w:hAnsi="宋体" w:cs="宋体" w:hint="eastAsia"/>
          <w:iCs/>
          <w:sz w:val="24"/>
          <w:szCs w:val="24"/>
        </w:rPr>
        <w:t>开标一览表..............页码</w:t>
      </w:r>
    </w:p>
    <w:p w:rsidR="00EF08A8" w:rsidRDefault="00000000">
      <w:pPr>
        <w:snapToGrid w:val="0"/>
        <w:spacing w:line="360" w:lineRule="auto"/>
        <w:ind w:firstLineChars="500" w:firstLine="1200"/>
        <w:outlineLvl w:val="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iCs/>
          <w:sz w:val="24"/>
          <w:szCs w:val="24"/>
        </w:rPr>
        <w:t>投标产品分项报价表......页码</w:t>
      </w:r>
    </w:p>
    <w:p w:rsidR="00EF08A8" w:rsidRDefault="00000000">
      <w:pPr>
        <w:spacing w:line="240" w:lineRule="atLeas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三、商务文件</w:t>
      </w:r>
    </w:p>
    <w:p w:rsidR="00EF08A8" w:rsidRDefault="00000000">
      <w:pPr>
        <w:pStyle w:val="TOC3"/>
        <w:snapToGrid w:val="0"/>
        <w:spacing w:line="360" w:lineRule="auto"/>
        <w:ind w:left="0" w:firstLineChars="500" w:firstLine="1200"/>
        <w:rPr>
          <w:rFonts w:ascii="宋体" w:eastAsia="宋体" w:hAnsi="宋体" w:cs="宋体"/>
          <w:i w:val="0"/>
          <w:iCs w:val="0"/>
          <w:sz w:val="24"/>
          <w:szCs w:val="24"/>
        </w:rPr>
      </w:pPr>
      <w:r>
        <w:rPr>
          <w:rFonts w:ascii="宋体" w:eastAsia="宋体" w:hAnsi="宋体" w:cs="宋体" w:hint="eastAsia"/>
          <w:i w:val="0"/>
          <w:iCs w:val="0"/>
          <w:sz w:val="24"/>
          <w:szCs w:val="24"/>
        </w:rPr>
        <w:t>1、</w:t>
      </w:r>
      <w:r>
        <w:rPr>
          <w:rFonts w:ascii="宋体" w:eastAsia="宋体" w:hAnsi="宋体" w:cs="宋体" w:hint="eastAsia"/>
          <w:i w:val="0"/>
          <w:iCs w:val="0"/>
          <w:sz w:val="24"/>
          <w:szCs w:val="24"/>
          <w:lang w:val="zh-CN"/>
        </w:rPr>
        <w:t>投标函</w:t>
      </w:r>
      <w:r>
        <w:rPr>
          <w:rFonts w:ascii="宋体" w:eastAsia="宋体" w:hAnsi="宋体" w:cs="宋体" w:hint="eastAsia"/>
          <w:sz w:val="24"/>
          <w:szCs w:val="24"/>
        </w:rPr>
        <w:t>..................</w:t>
      </w:r>
      <w:r>
        <w:rPr>
          <w:rFonts w:ascii="宋体" w:eastAsia="宋体" w:hAnsi="宋体" w:cs="宋体" w:hint="eastAsia"/>
          <w:i w:val="0"/>
          <w:iCs w:val="0"/>
          <w:sz w:val="24"/>
          <w:szCs w:val="24"/>
        </w:rPr>
        <w:t>页码</w:t>
      </w:r>
    </w:p>
    <w:p w:rsidR="00EF08A8" w:rsidRDefault="00000000">
      <w:pPr>
        <w:snapToGrid w:val="0"/>
        <w:spacing w:line="360" w:lineRule="auto"/>
        <w:ind w:firstLineChars="500" w:firstLine="1200"/>
        <w:outlineLvl w:val="0"/>
        <w:rPr>
          <w:rFonts w:ascii="宋体" w:eastAsia="宋体" w:hAnsi="宋体" w:cs="宋体"/>
          <w:iCs/>
          <w:sz w:val="24"/>
          <w:szCs w:val="24"/>
        </w:rPr>
      </w:pPr>
      <w:r>
        <w:rPr>
          <w:rFonts w:ascii="宋体" w:eastAsia="宋体" w:hAnsi="宋体" w:cs="宋体" w:hint="eastAsia"/>
          <w:sz w:val="24"/>
          <w:szCs w:val="24"/>
        </w:rPr>
        <w:t>2、商务条款响应及偏离表</w:t>
      </w:r>
      <w:r>
        <w:rPr>
          <w:rFonts w:ascii="宋体" w:eastAsia="宋体" w:hAnsi="宋体" w:cs="宋体" w:hint="eastAsia"/>
          <w:iCs/>
          <w:sz w:val="24"/>
          <w:szCs w:val="24"/>
        </w:rPr>
        <w:t>....页码</w:t>
      </w:r>
    </w:p>
    <w:p w:rsidR="00EF08A8" w:rsidRDefault="00000000">
      <w:pPr>
        <w:pStyle w:val="a0"/>
      </w:pPr>
      <w:r>
        <w:rPr>
          <w:rFonts w:ascii="宋体" w:eastAsia="宋体" w:hAnsi="宋体" w:cs="宋体" w:hint="eastAsia"/>
          <w:iCs/>
          <w:sz w:val="24"/>
          <w:szCs w:val="24"/>
        </w:rPr>
        <w:t xml:space="preserve">          3、拟投入项目组人员........页码</w:t>
      </w:r>
    </w:p>
    <w:p w:rsidR="00EF08A8" w:rsidRDefault="00000000">
      <w:pPr>
        <w:snapToGrid w:val="0"/>
        <w:spacing w:line="360" w:lineRule="auto"/>
        <w:ind w:firstLineChars="500" w:firstLine="1200"/>
        <w:outlineLvl w:val="0"/>
        <w:rPr>
          <w:rFonts w:ascii="宋体" w:eastAsia="宋体" w:hAnsi="宋体" w:cs="宋体"/>
          <w:sz w:val="24"/>
          <w:szCs w:val="24"/>
        </w:rPr>
      </w:pPr>
      <w:r>
        <w:rPr>
          <w:rFonts w:ascii="宋体" w:eastAsia="宋体" w:hAnsi="宋体" w:cs="宋体" w:hint="eastAsia"/>
          <w:iCs/>
          <w:sz w:val="24"/>
          <w:szCs w:val="24"/>
        </w:rPr>
        <w:t>4、节能和环境标志产品证明材料清单（</w:t>
      </w:r>
      <w:r>
        <w:rPr>
          <w:rFonts w:ascii="宋体" w:eastAsia="宋体" w:hAnsi="宋体" w:cs="宋体" w:hint="eastAsia"/>
          <w:b/>
          <w:bCs/>
          <w:i/>
          <w:sz w:val="24"/>
          <w:szCs w:val="24"/>
          <w:highlight w:val="green"/>
        </w:rPr>
        <w:t>属于政府采购强制节能产品的必须提供，其它如有可提供</w:t>
      </w:r>
      <w:r>
        <w:rPr>
          <w:rFonts w:ascii="宋体" w:eastAsia="宋体" w:hAnsi="宋体" w:cs="宋体" w:hint="eastAsia"/>
          <w:iCs/>
          <w:sz w:val="24"/>
          <w:szCs w:val="24"/>
        </w:rPr>
        <w:t>）..........页码</w:t>
      </w:r>
    </w:p>
    <w:p w:rsidR="00EF08A8" w:rsidRDefault="00000000">
      <w:pPr>
        <w:snapToGrid w:val="0"/>
        <w:spacing w:line="240" w:lineRule="atLeas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四、技术文件</w:t>
      </w:r>
    </w:p>
    <w:p w:rsidR="00EF08A8" w:rsidRDefault="00000000">
      <w:pPr>
        <w:snapToGrid w:val="0"/>
        <w:spacing w:line="360" w:lineRule="auto"/>
        <w:ind w:firstLineChars="500" w:firstLine="1200"/>
        <w:outlineLvl w:val="0"/>
        <w:rPr>
          <w:rFonts w:ascii="宋体" w:eastAsia="宋体" w:hAnsi="宋体" w:cs="宋体"/>
          <w:iCs/>
          <w:sz w:val="24"/>
          <w:szCs w:val="24"/>
        </w:rPr>
      </w:pPr>
      <w:r>
        <w:rPr>
          <w:rFonts w:ascii="宋体" w:eastAsia="宋体" w:hAnsi="宋体" w:cs="宋体" w:hint="eastAsia"/>
          <w:sz w:val="24"/>
          <w:szCs w:val="24"/>
        </w:rPr>
        <w:t>1、技术参数响应及偏离表</w:t>
      </w:r>
      <w:r>
        <w:rPr>
          <w:rFonts w:ascii="宋体" w:eastAsia="宋体" w:hAnsi="宋体" w:cs="宋体" w:hint="eastAsia"/>
          <w:iCs/>
          <w:sz w:val="24"/>
          <w:szCs w:val="24"/>
        </w:rPr>
        <w:t>..........页码</w:t>
      </w:r>
    </w:p>
    <w:p w:rsidR="00EF08A8" w:rsidRDefault="00000000">
      <w:pPr>
        <w:snapToGrid w:val="0"/>
        <w:spacing w:line="360" w:lineRule="auto"/>
        <w:ind w:firstLineChars="500" w:firstLine="1200"/>
        <w:outlineLvl w:val="0"/>
        <w:rPr>
          <w:rFonts w:ascii="宋体" w:eastAsia="宋体" w:hAnsi="宋体" w:cs="宋体"/>
          <w:iCs/>
          <w:sz w:val="24"/>
          <w:szCs w:val="24"/>
        </w:rPr>
      </w:pPr>
      <w:r>
        <w:rPr>
          <w:rFonts w:ascii="宋体" w:eastAsia="宋体" w:hAnsi="宋体" w:cs="宋体" w:hint="eastAsia"/>
          <w:sz w:val="24"/>
          <w:szCs w:val="24"/>
          <w:lang w:bidi="zh-CN"/>
        </w:rPr>
        <w:t>2、</w:t>
      </w:r>
      <w:r>
        <w:rPr>
          <w:rFonts w:ascii="宋体" w:eastAsia="宋体" w:hAnsi="宋体" w:cs="宋体" w:hint="eastAsia"/>
          <w:sz w:val="24"/>
          <w:szCs w:val="24"/>
        </w:rPr>
        <w:t>培训方案</w:t>
      </w:r>
      <w:r>
        <w:rPr>
          <w:rFonts w:ascii="宋体" w:eastAsia="宋体" w:hAnsi="宋体" w:cs="宋体" w:hint="eastAsia"/>
          <w:iCs/>
          <w:sz w:val="24"/>
          <w:szCs w:val="24"/>
        </w:rPr>
        <w:t>......................页码</w:t>
      </w:r>
    </w:p>
    <w:p w:rsidR="00EF08A8" w:rsidRDefault="00000000">
      <w:pPr>
        <w:snapToGrid w:val="0"/>
        <w:spacing w:line="360" w:lineRule="auto"/>
        <w:ind w:firstLineChars="500" w:firstLine="1200"/>
        <w:outlineLvl w:val="0"/>
        <w:rPr>
          <w:rFonts w:ascii="宋体" w:eastAsia="宋体" w:hAnsi="宋体" w:cs="宋体"/>
          <w:bCs/>
          <w:kern w:val="0"/>
          <w:sz w:val="24"/>
          <w:szCs w:val="24"/>
        </w:rPr>
      </w:pPr>
      <w:r>
        <w:rPr>
          <w:rFonts w:ascii="宋体" w:eastAsia="宋体" w:hAnsi="宋体" w:cs="宋体" w:hint="eastAsia"/>
          <w:iCs/>
          <w:sz w:val="24"/>
          <w:szCs w:val="24"/>
        </w:rPr>
        <w:t>3、</w:t>
      </w:r>
      <w:r>
        <w:rPr>
          <w:rFonts w:ascii="宋体" w:eastAsia="宋体" w:hAnsi="宋体" w:cs="宋体" w:hint="eastAsia"/>
          <w:sz w:val="24"/>
          <w:szCs w:val="24"/>
          <w:lang w:val="zh-CN" w:bidi="zh-CN"/>
        </w:rPr>
        <w:t>售后服务方案</w:t>
      </w:r>
      <w:r>
        <w:rPr>
          <w:rFonts w:ascii="宋体" w:eastAsia="宋体" w:hAnsi="宋体" w:cs="宋体" w:hint="eastAsia"/>
          <w:iCs/>
          <w:sz w:val="24"/>
          <w:szCs w:val="24"/>
        </w:rPr>
        <w:t>..................页码</w:t>
      </w:r>
    </w:p>
    <w:p w:rsidR="00EF08A8" w:rsidRDefault="00000000">
      <w:pPr>
        <w:spacing w:line="240" w:lineRule="atLeast"/>
        <w:ind w:firstLineChars="200" w:firstLine="562"/>
        <w:outlineLvl w:val="0"/>
        <w:rPr>
          <w:rFonts w:ascii="宋体" w:eastAsia="宋体" w:hAnsi="宋体" w:cs="宋体"/>
          <w:b/>
          <w:bCs/>
          <w:sz w:val="28"/>
          <w:szCs w:val="28"/>
        </w:rPr>
      </w:pPr>
      <w:r>
        <w:rPr>
          <w:rFonts w:ascii="宋体" w:eastAsia="宋体" w:hAnsi="宋体" w:cs="宋体" w:hint="eastAsia"/>
          <w:b/>
          <w:bCs/>
          <w:sz w:val="28"/>
          <w:szCs w:val="28"/>
        </w:rPr>
        <w:t>五、供应商认为有必要提供的声明及文件资料</w:t>
      </w:r>
    </w:p>
    <w:p w:rsidR="00EF08A8" w:rsidRDefault="00EF08A8">
      <w:pPr>
        <w:pStyle w:val="a0"/>
        <w:rPr>
          <w:rFonts w:ascii="宋体" w:eastAsia="宋体" w:hAnsi="宋体" w:cs="宋体"/>
        </w:rPr>
      </w:pPr>
    </w:p>
    <w:p w:rsidR="00EF08A8" w:rsidRDefault="00EF08A8">
      <w:pPr>
        <w:outlineLvl w:val="0"/>
        <w:rPr>
          <w:rFonts w:ascii="宋体" w:eastAsia="宋体" w:hAnsi="宋体" w:cs="宋体"/>
          <w:b/>
          <w:sz w:val="30"/>
          <w:szCs w:val="30"/>
        </w:rPr>
      </w:pPr>
    </w:p>
    <w:p w:rsidR="00EF08A8" w:rsidRDefault="00EF08A8">
      <w:pPr>
        <w:rPr>
          <w:rFonts w:ascii="宋体" w:eastAsia="宋体" w:hAnsi="宋体" w:cs="宋体"/>
          <w:b/>
          <w:bCs/>
          <w:sz w:val="28"/>
          <w:szCs w:val="28"/>
        </w:rPr>
      </w:pPr>
    </w:p>
    <w:p w:rsidR="00EF08A8" w:rsidRDefault="00EF08A8">
      <w:pPr>
        <w:rPr>
          <w:rFonts w:ascii="宋体" w:eastAsia="宋体" w:hAnsi="宋体" w:cs="宋体"/>
          <w:b/>
          <w:bCs/>
          <w:sz w:val="28"/>
          <w:szCs w:val="28"/>
        </w:rPr>
      </w:pPr>
    </w:p>
    <w:p w:rsidR="00EF08A8" w:rsidRDefault="00EF08A8">
      <w:pPr>
        <w:rPr>
          <w:rFonts w:ascii="宋体" w:eastAsia="宋体" w:hAnsi="宋体" w:cs="宋体"/>
          <w:b/>
          <w:bCs/>
          <w:sz w:val="28"/>
          <w:szCs w:val="28"/>
        </w:rPr>
      </w:pPr>
    </w:p>
    <w:p w:rsidR="00EF08A8" w:rsidRDefault="00EF08A8">
      <w:pPr>
        <w:rPr>
          <w:rFonts w:ascii="宋体" w:eastAsia="宋体" w:hAnsi="宋体" w:cs="宋体"/>
          <w:b/>
          <w:bCs/>
          <w:sz w:val="28"/>
          <w:szCs w:val="28"/>
        </w:rPr>
      </w:pPr>
    </w:p>
    <w:p w:rsidR="00EF08A8" w:rsidRDefault="00EF08A8">
      <w:pPr>
        <w:pStyle w:val="a5"/>
        <w:rPr>
          <w:rFonts w:ascii="宋体" w:hAnsi="宋体" w:cs="宋体"/>
          <w:b/>
          <w:bCs/>
          <w:sz w:val="28"/>
          <w:szCs w:val="28"/>
        </w:rPr>
      </w:pPr>
    </w:p>
    <w:p w:rsidR="00EF08A8" w:rsidRDefault="00EF08A8"/>
    <w:p w:rsidR="00EF08A8" w:rsidRDefault="00000000">
      <w:pPr>
        <w:rPr>
          <w:rFonts w:ascii="宋体" w:eastAsia="宋体" w:hAnsi="宋体" w:cs="宋体"/>
          <w:b/>
          <w:bCs/>
          <w:sz w:val="28"/>
          <w:szCs w:val="28"/>
        </w:rPr>
      </w:pPr>
      <w:r>
        <w:rPr>
          <w:rFonts w:ascii="宋体" w:eastAsia="宋体" w:hAnsi="宋体" w:cs="宋体" w:hint="eastAsia"/>
          <w:b/>
          <w:bCs/>
          <w:sz w:val="28"/>
          <w:szCs w:val="28"/>
        </w:rPr>
        <w:lastRenderedPageBreak/>
        <w:t>一、资格审查文件格式</w:t>
      </w:r>
    </w:p>
    <w:p w:rsidR="00EF08A8" w:rsidRDefault="00EF08A8">
      <w:pPr>
        <w:pStyle w:val="a5"/>
      </w:pPr>
    </w:p>
    <w:p w:rsidR="00EF08A8" w:rsidRDefault="00000000">
      <w:pPr>
        <w:shd w:val="clear" w:color="auto" w:fill="FFFFFF"/>
        <w:spacing w:before="100" w:beforeAutospacing="1" w:after="100" w:afterAutospacing="1" w:line="440" w:lineRule="atLeast"/>
        <w:outlineLvl w:val="0"/>
        <w:rPr>
          <w:rFonts w:ascii="宋体" w:eastAsia="宋体" w:hAnsi="宋体" w:cs="宋体"/>
          <w:b/>
          <w:bCs/>
          <w:sz w:val="21"/>
          <w:szCs w:val="21"/>
        </w:rPr>
      </w:pPr>
      <w:r>
        <w:rPr>
          <w:rFonts w:ascii="宋体" w:eastAsia="宋体" w:hAnsi="宋体" w:cs="宋体" w:hint="eastAsia"/>
          <w:b/>
          <w:bCs/>
          <w:sz w:val="21"/>
          <w:szCs w:val="21"/>
        </w:rPr>
        <w:t>格式一</w:t>
      </w:r>
    </w:p>
    <w:p w:rsidR="00EF08A8" w:rsidRDefault="00000000">
      <w:pPr>
        <w:shd w:val="clear" w:color="auto" w:fill="FFFFFF"/>
        <w:spacing w:before="100" w:beforeAutospacing="1" w:after="100" w:afterAutospacing="1" w:line="440" w:lineRule="atLeast"/>
        <w:ind w:firstLineChars="900" w:firstLine="2891"/>
        <w:outlineLvl w:val="0"/>
        <w:rPr>
          <w:rFonts w:ascii="宋体" w:eastAsia="宋体" w:hAnsi="宋体" w:cs="宋体"/>
          <w:sz w:val="32"/>
          <w:szCs w:val="32"/>
        </w:rPr>
      </w:pPr>
      <w:r>
        <w:rPr>
          <w:rFonts w:ascii="宋体" w:eastAsia="宋体" w:hAnsi="宋体" w:cs="宋体" w:hint="eastAsia"/>
          <w:b/>
          <w:bCs/>
          <w:sz w:val="32"/>
          <w:szCs w:val="32"/>
        </w:rPr>
        <w:t>投标人基本情况表</w:t>
      </w:r>
    </w:p>
    <w:tbl>
      <w:tblPr>
        <w:tblW w:w="83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416"/>
        <w:gridCol w:w="798"/>
        <w:gridCol w:w="892"/>
        <w:gridCol w:w="1716"/>
        <w:gridCol w:w="715"/>
        <w:gridCol w:w="107"/>
        <w:gridCol w:w="1587"/>
        <w:gridCol w:w="1300"/>
      </w:tblGrid>
      <w:tr w:rsidR="00EF08A8">
        <w:trPr>
          <w:trHeight w:val="658"/>
        </w:trPr>
        <w:tc>
          <w:tcPr>
            <w:tcW w:w="2034"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投标人名称</w:t>
            </w:r>
          </w:p>
        </w:tc>
        <w:tc>
          <w:tcPr>
            <w:tcW w:w="3323" w:type="dxa"/>
            <w:gridSpan w:val="3"/>
            <w:vAlign w:val="center"/>
          </w:tcPr>
          <w:p w:rsidR="00EF08A8" w:rsidRDefault="00EF08A8">
            <w:pPr>
              <w:spacing w:line="360" w:lineRule="auto"/>
              <w:jc w:val="center"/>
              <w:rPr>
                <w:rFonts w:ascii="宋体" w:eastAsia="宋体" w:hAnsi="宋体" w:cs="宋体"/>
                <w:kern w:val="0"/>
                <w:szCs w:val="21"/>
              </w:rPr>
            </w:pPr>
          </w:p>
        </w:tc>
        <w:tc>
          <w:tcPr>
            <w:tcW w:w="1694"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法定代表人</w:t>
            </w:r>
          </w:p>
        </w:tc>
        <w:tc>
          <w:tcPr>
            <w:tcW w:w="1300" w:type="dxa"/>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034"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组织机构代码</w:t>
            </w:r>
          </w:p>
        </w:tc>
        <w:tc>
          <w:tcPr>
            <w:tcW w:w="3323" w:type="dxa"/>
            <w:gridSpan w:val="3"/>
            <w:vAlign w:val="center"/>
          </w:tcPr>
          <w:p w:rsidR="00EF08A8" w:rsidRDefault="00EF08A8">
            <w:pPr>
              <w:spacing w:line="360" w:lineRule="auto"/>
              <w:jc w:val="center"/>
              <w:rPr>
                <w:rFonts w:ascii="宋体" w:eastAsia="宋体" w:hAnsi="宋体" w:cs="宋体"/>
                <w:kern w:val="0"/>
                <w:szCs w:val="21"/>
              </w:rPr>
            </w:pPr>
          </w:p>
        </w:tc>
        <w:tc>
          <w:tcPr>
            <w:tcW w:w="1694"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邮政编码</w:t>
            </w:r>
          </w:p>
        </w:tc>
        <w:tc>
          <w:tcPr>
            <w:tcW w:w="1300" w:type="dxa"/>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034"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委托代理人</w:t>
            </w:r>
          </w:p>
        </w:tc>
        <w:tc>
          <w:tcPr>
            <w:tcW w:w="3323" w:type="dxa"/>
            <w:gridSpan w:val="3"/>
            <w:vAlign w:val="center"/>
          </w:tcPr>
          <w:p w:rsidR="00EF08A8" w:rsidRDefault="00EF08A8">
            <w:pPr>
              <w:spacing w:line="360" w:lineRule="auto"/>
              <w:jc w:val="center"/>
              <w:rPr>
                <w:rFonts w:ascii="宋体" w:eastAsia="宋体" w:hAnsi="宋体" w:cs="宋体"/>
                <w:kern w:val="0"/>
                <w:szCs w:val="21"/>
              </w:rPr>
            </w:pPr>
          </w:p>
        </w:tc>
        <w:tc>
          <w:tcPr>
            <w:tcW w:w="1694"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电子邮箱</w:t>
            </w:r>
          </w:p>
        </w:tc>
        <w:tc>
          <w:tcPr>
            <w:tcW w:w="1300" w:type="dxa"/>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034"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上年营业收入</w:t>
            </w:r>
          </w:p>
        </w:tc>
        <w:tc>
          <w:tcPr>
            <w:tcW w:w="3323" w:type="dxa"/>
            <w:gridSpan w:val="3"/>
            <w:vAlign w:val="center"/>
          </w:tcPr>
          <w:p w:rsidR="00EF08A8" w:rsidRDefault="00EF08A8">
            <w:pPr>
              <w:spacing w:line="360" w:lineRule="auto"/>
              <w:jc w:val="center"/>
              <w:rPr>
                <w:rFonts w:ascii="宋体" w:eastAsia="宋体" w:hAnsi="宋体" w:cs="宋体"/>
                <w:kern w:val="0"/>
                <w:szCs w:val="21"/>
              </w:rPr>
            </w:pPr>
          </w:p>
        </w:tc>
        <w:tc>
          <w:tcPr>
            <w:tcW w:w="1694"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员工总人数</w:t>
            </w:r>
          </w:p>
        </w:tc>
        <w:tc>
          <w:tcPr>
            <w:tcW w:w="1300" w:type="dxa"/>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034"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固定电话</w:t>
            </w:r>
          </w:p>
        </w:tc>
        <w:tc>
          <w:tcPr>
            <w:tcW w:w="3323" w:type="dxa"/>
            <w:gridSpan w:val="3"/>
            <w:vAlign w:val="center"/>
          </w:tcPr>
          <w:p w:rsidR="00EF08A8" w:rsidRDefault="00EF08A8">
            <w:pPr>
              <w:spacing w:line="360" w:lineRule="auto"/>
              <w:jc w:val="center"/>
              <w:rPr>
                <w:rFonts w:ascii="宋体" w:eastAsia="宋体" w:hAnsi="宋体" w:cs="宋体"/>
                <w:kern w:val="0"/>
                <w:szCs w:val="21"/>
              </w:rPr>
            </w:pPr>
          </w:p>
        </w:tc>
        <w:tc>
          <w:tcPr>
            <w:tcW w:w="1694" w:type="dxa"/>
            <w:gridSpan w:val="2"/>
            <w:vAlign w:val="center"/>
          </w:tcPr>
          <w:p w:rsidR="00EF08A8" w:rsidRDefault="00EF08A8">
            <w:pPr>
              <w:spacing w:line="360" w:lineRule="auto"/>
              <w:jc w:val="center"/>
              <w:rPr>
                <w:rFonts w:ascii="宋体" w:eastAsia="宋体" w:hAnsi="宋体" w:cs="宋体"/>
                <w:kern w:val="0"/>
                <w:szCs w:val="21"/>
              </w:rPr>
            </w:pPr>
          </w:p>
        </w:tc>
        <w:tc>
          <w:tcPr>
            <w:tcW w:w="1300" w:type="dxa"/>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820" w:type="dxa"/>
            <w:vMerge w:val="restart"/>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营业执照</w:t>
            </w:r>
          </w:p>
        </w:tc>
        <w:tc>
          <w:tcPr>
            <w:tcW w:w="2106"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注册号码</w:t>
            </w:r>
          </w:p>
        </w:tc>
        <w:tc>
          <w:tcPr>
            <w:tcW w:w="1716" w:type="dxa"/>
            <w:vAlign w:val="center"/>
          </w:tcPr>
          <w:p w:rsidR="00EF08A8" w:rsidRDefault="00EF08A8">
            <w:pPr>
              <w:spacing w:line="360" w:lineRule="auto"/>
              <w:jc w:val="center"/>
              <w:rPr>
                <w:rFonts w:ascii="宋体" w:eastAsia="宋体" w:hAnsi="宋体" w:cs="宋体"/>
                <w:kern w:val="0"/>
                <w:szCs w:val="21"/>
              </w:rPr>
            </w:pPr>
          </w:p>
        </w:tc>
        <w:tc>
          <w:tcPr>
            <w:tcW w:w="822"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注册地址</w:t>
            </w:r>
          </w:p>
        </w:tc>
        <w:tc>
          <w:tcPr>
            <w:tcW w:w="2887" w:type="dxa"/>
            <w:gridSpan w:val="2"/>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820" w:type="dxa"/>
            <w:vMerge/>
            <w:vAlign w:val="center"/>
          </w:tcPr>
          <w:p w:rsidR="00EF08A8" w:rsidRDefault="00EF08A8">
            <w:pPr>
              <w:spacing w:line="360" w:lineRule="auto"/>
              <w:jc w:val="center"/>
              <w:rPr>
                <w:rFonts w:ascii="宋体" w:eastAsia="宋体" w:hAnsi="宋体" w:cs="宋体"/>
                <w:kern w:val="0"/>
                <w:szCs w:val="21"/>
              </w:rPr>
            </w:pPr>
          </w:p>
        </w:tc>
        <w:tc>
          <w:tcPr>
            <w:tcW w:w="2106" w:type="dxa"/>
            <w:gridSpan w:val="3"/>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发证机关</w:t>
            </w:r>
          </w:p>
        </w:tc>
        <w:tc>
          <w:tcPr>
            <w:tcW w:w="1716" w:type="dxa"/>
            <w:vAlign w:val="center"/>
          </w:tcPr>
          <w:p w:rsidR="00EF08A8" w:rsidRDefault="00EF08A8">
            <w:pPr>
              <w:spacing w:line="360" w:lineRule="auto"/>
              <w:jc w:val="center"/>
              <w:rPr>
                <w:rFonts w:ascii="宋体" w:eastAsia="宋体" w:hAnsi="宋体" w:cs="宋体"/>
                <w:kern w:val="0"/>
                <w:szCs w:val="21"/>
              </w:rPr>
            </w:pPr>
          </w:p>
        </w:tc>
        <w:tc>
          <w:tcPr>
            <w:tcW w:w="822"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发证日期</w:t>
            </w:r>
          </w:p>
        </w:tc>
        <w:tc>
          <w:tcPr>
            <w:tcW w:w="2887" w:type="dxa"/>
            <w:gridSpan w:val="2"/>
            <w:vAlign w:val="center"/>
          </w:tcPr>
          <w:p w:rsidR="00EF08A8" w:rsidRDefault="00EF08A8">
            <w:pPr>
              <w:spacing w:line="360" w:lineRule="auto"/>
              <w:jc w:val="center"/>
              <w:rPr>
                <w:rFonts w:ascii="宋体" w:eastAsia="宋体" w:hAnsi="宋体" w:cs="宋体"/>
                <w:kern w:val="0"/>
                <w:szCs w:val="21"/>
              </w:rPr>
            </w:pPr>
          </w:p>
        </w:tc>
      </w:tr>
      <w:tr w:rsidR="00EF08A8">
        <w:trPr>
          <w:trHeight w:val="652"/>
        </w:trPr>
        <w:tc>
          <w:tcPr>
            <w:tcW w:w="820" w:type="dxa"/>
            <w:vMerge/>
            <w:vAlign w:val="center"/>
          </w:tcPr>
          <w:p w:rsidR="00EF08A8" w:rsidRDefault="00EF08A8">
            <w:pPr>
              <w:spacing w:line="360" w:lineRule="auto"/>
              <w:jc w:val="center"/>
              <w:rPr>
                <w:rFonts w:ascii="宋体" w:eastAsia="宋体" w:hAnsi="宋体" w:cs="宋体"/>
                <w:kern w:val="0"/>
                <w:szCs w:val="21"/>
              </w:rPr>
            </w:pPr>
          </w:p>
        </w:tc>
        <w:tc>
          <w:tcPr>
            <w:tcW w:w="2106" w:type="dxa"/>
            <w:gridSpan w:val="3"/>
            <w:tcBorders>
              <w:bottom w:val="single" w:sz="2" w:space="0" w:color="000000"/>
            </w:tcBorders>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营业范围（主营）</w:t>
            </w:r>
          </w:p>
        </w:tc>
        <w:tc>
          <w:tcPr>
            <w:tcW w:w="5425" w:type="dxa"/>
            <w:gridSpan w:val="5"/>
            <w:tcBorders>
              <w:bottom w:val="single" w:sz="2" w:space="0" w:color="000000"/>
            </w:tcBorders>
            <w:vAlign w:val="center"/>
          </w:tcPr>
          <w:p w:rsidR="00EF08A8" w:rsidRDefault="00EF08A8">
            <w:pPr>
              <w:spacing w:line="360" w:lineRule="auto"/>
              <w:jc w:val="center"/>
              <w:rPr>
                <w:rFonts w:ascii="宋体" w:eastAsia="宋体" w:hAnsi="宋体" w:cs="宋体"/>
                <w:kern w:val="0"/>
                <w:szCs w:val="21"/>
              </w:rPr>
            </w:pPr>
          </w:p>
        </w:tc>
      </w:tr>
      <w:tr w:rsidR="00EF08A8">
        <w:trPr>
          <w:trHeight w:val="742"/>
        </w:trPr>
        <w:tc>
          <w:tcPr>
            <w:tcW w:w="820" w:type="dxa"/>
            <w:vMerge/>
            <w:vAlign w:val="center"/>
          </w:tcPr>
          <w:p w:rsidR="00EF08A8" w:rsidRDefault="00EF08A8">
            <w:pPr>
              <w:spacing w:line="360" w:lineRule="auto"/>
              <w:jc w:val="center"/>
              <w:rPr>
                <w:rFonts w:ascii="宋体" w:eastAsia="宋体" w:hAnsi="宋体" w:cs="宋体"/>
                <w:kern w:val="0"/>
                <w:szCs w:val="21"/>
              </w:rPr>
            </w:pPr>
          </w:p>
        </w:tc>
        <w:tc>
          <w:tcPr>
            <w:tcW w:w="2106" w:type="dxa"/>
            <w:gridSpan w:val="3"/>
            <w:tcBorders>
              <w:top w:val="single" w:sz="2" w:space="0" w:color="000000"/>
            </w:tcBorders>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特定的资格证书</w:t>
            </w:r>
          </w:p>
        </w:tc>
        <w:tc>
          <w:tcPr>
            <w:tcW w:w="5425" w:type="dxa"/>
            <w:gridSpan w:val="5"/>
            <w:tcBorders>
              <w:top w:val="single" w:sz="2" w:space="0" w:color="000000"/>
            </w:tcBorders>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926" w:type="dxa"/>
            <w:gridSpan w:val="4"/>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基本账户开户行及</w:t>
            </w:r>
            <w:proofErr w:type="gramStart"/>
            <w:r>
              <w:rPr>
                <w:rFonts w:ascii="宋体" w:eastAsia="宋体" w:hAnsi="宋体" w:cs="宋体" w:hint="eastAsia"/>
                <w:kern w:val="0"/>
                <w:szCs w:val="21"/>
              </w:rPr>
              <w:t>帐号</w:t>
            </w:r>
            <w:proofErr w:type="gramEnd"/>
          </w:p>
        </w:tc>
        <w:tc>
          <w:tcPr>
            <w:tcW w:w="5425" w:type="dxa"/>
            <w:gridSpan w:val="5"/>
            <w:vAlign w:val="center"/>
          </w:tcPr>
          <w:p w:rsidR="00EF08A8" w:rsidRDefault="00EF08A8">
            <w:pPr>
              <w:spacing w:line="360" w:lineRule="auto"/>
              <w:jc w:val="center"/>
              <w:rPr>
                <w:rFonts w:ascii="宋体" w:eastAsia="宋体" w:hAnsi="宋体" w:cs="宋体"/>
                <w:kern w:val="0"/>
                <w:szCs w:val="21"/>
              </w:rPr>
            </w:pPr>
          </w:p>
        </w:tc>
      </w:tr>
      <w:tr w:rsidR="00EF08A8">
        <w:trPr>
          <w:trHeight w:val="658"/>
        </w:trPr>
        <w:tc>
          <w:tcPr>
            <w:tcW w:w="2926" w:type="dxa"/>
            <w:gridSpan w:val="4"/>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税务登记机关</w:t>
            </w:r>
          </w:p>
        </w:tc>
        <w:tc>
          <w:tcPr>
            <w:tcW w:w="5425" w:type="dxa"/>
            <w:gridSpan w:val="5"/>
            <w:vAlign w:val="center"/>
          </w:tcPr>
          <w:p w:rsidR="00EF08A8" w:rsidRDefault="00EF08A8">
            <w:pPr>
              <w:spacing w:line="360" w:lineRule="auto"/>
              <w:jc w:val="center"/>
              <w:rPr>
                <w:rFonts w:ascii="宋体" w:eastAsia="宋体" w:hAnsi="宋体" w:cs="宋体"/>
                <w:kern w:val="0"/>
                <w:szCs w:val="21"/>
              </w:rPr>
            </w:pPr>
          </w:p>
        </w:tc>
      </w:tr>
      <w:tr w:rsidR="00EF08A8">
        <w:trPr>
          <w:trHeight w:val="1435"/>
        </w:trPr>
        <w:tc>
          <w:tcPr>
            <w:tcW w:w="1236" w:type="dxa"/>
            <w:gridSpan w:val="2"/>
            <w:vAlign w:val="center"/>
          </w:tcPr>
          <w:p w:rsidR="00EF08A8" w:rsidRDefault="00000000">
            <w:pPr>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c>
          <w:tcPr>
            <w:tcW w:w="7115" w:type="dxa"/>
            <w:gridSpan w:val="7"/>
            <w:vAlign w:val="center"/>
          </w:tcPr>
          <w:p w:rsidR="00EF08A8" w:rsidRDefault="00EF08A8">
            <w:pPr>
              <w:spacing w:line="360" w:lineRule="auto"/>
              <w:jc w:val="center"/>
              <w:rPr>
                <w:rFonts w:ascii="宋体" w:eastAsia="宋体" w:hAnsi="宋体" w:cs="宋体"/>
                <w:kern w:val="0"/>
                <w:szCs w:val="21"/>
              </w:rPr>
            </w:pPr>
          </w:p>
        </w:tc>
      </w:tr>
    </w:tbl>
    <w:p w:rsidR="00EF08A8" w:rsidRDefault="00EF08A8">
      <w:pPr>
        <w:rPr>
          <w:rFonts w:ascii="宋体" w:eastAsia="宋体" w:hAnsi="宋体" w:cs="宋体"/>
          <w:b/>
          <w:sz w:val="24"/>
        </w:rPr>
      </w:pPr>
    </w:p>
    <w:p w:rsidR="00EF08A8" w:rsidRDefault="00000000">
      <w:pPr>
        <w:shd w:val="clear" w:color="auto" w:fill="FFFFFF"/>
        <w:spacing w:before="100" w:beforeAutospacing="1" w:after="100" w:afterAutospacing="1" w:line="340" w:lineRule="atLeast"/>
        <w:textAlignment w:val="bottom"/>
        <w:rPr>
          <w:rFonts w:ascii="宋体" w:eastAsia="宋体" w:hAnsi="宋体" w:cs="宋体"/>
          <w:b/>
          <w:sz w:val="21"/>
          <w:szCs w:val="21"/>
        </w:rPr>
      </w:pPr>
      <w:r>
        <w:rPr>
          <w:rFonts w:ascii="宋体" w:eastAsia="宋体" w:hAnsi="宋体" w:cs="宋体" w:hint="eastAsia"/>
          <w:b/>
          <w:sz w:val="21"/>
          <w:szCs w:val="21"/>
        </w:rPr>
        <w:t>备注：在本表后附企业营业执照副本、特定资格（邀请公告若有要求的提供）证明材料复印件或扫描件（加盖公章）。</w:t>
      </w:r>
    </w:p>
    <w:p w:rsidR="00EF08A8" w:rsidRDefault="00EF08A8">
      <w:pPr>
        <w:rPr>
          <w:rFonts w:ascii="宋体" w:eastAsia="宋体" w:hAnsi="宋体" w:cs="宋体"/>
          <w:b/>
          <w:sz w:val="21"/>
          <w:szCs w:val="21"/>
        </w:rPr>
      </w:pPr>
    </w:p>
    <w:p w:rsidR="00EF08A8" w:rsidRDefault="00EF08A8">
      <w:pPr>
        <w:pStyle w:val="11"/>
        <w:ind w:firstLine="0"/>
        <w:outlineLvl w:val="0"/>
        <w:rPr>
          <w:rFonts w:ascii="宋体" w:eastAsia="宋体" w:hAnsi="宋体" w:cs="宋体"/>
          <w:b/>
          <w:bCs/>
          <w:sz w:val="21"/>
          <w:szCs w:val="21"/>
        </w:rPr>
      </w:pPr>
    </w:p>
    <w:p w:rsidR="00EF08A8" w:rsidRDefault="00000000">
      <w:pPr>
        <w:pStyle w:val="11"/>
        <w:ind w:firstLine="0"/>
        <w:outlineLvl w:val="0"/>
        <w:rPr>
          <w:rFonts w:ascii="宋体" w:eastAsia="宋体" w:hAnsi="宋体" w:cs="宋体"/>
          <w:b/>
          <w:bCs/>
          <w:sz w:val="21"/>
          <w:szCs w:val="21"/>
        </w:rPr>
      </w:pPr>
      <w:r>
        <w:rPr>
          <w:rFonts w:ascii="宋体" w:eastAsia="宋体" w:hAnsi="宋体" w:cs="宋体" w:hint="eastAsia"/>
          <w:b/>
          <w:bCs/>
          <w:sz w:val="21"/>
          <w:szCs w:val="21"/>
        </w:rPr>
        <w:t>格式二</w:t>
      </w:r>
    </w:p>
    <w:p w:rsidR="00EF08A8" w:rsidRDefault="00000000">
      <w:pPr>
        <w:pStyle w:val="11"/>
        <w:jc w:val="center"/>
        <w:outlineLvl w:val="0"/>
        <w:rPr>
          <w:rFonts w:ascii="宋体" w:eastAsia="宋体" w:hAnsi="宋体" w:cs="宋体"/>
          <w:b/>
          <w:bCs/>
          <w:sz w:val="24"/>
          <w:szCs w:val="24"/>
        </w:rPr>
      </w:pPr>
      <w:r>
        <w:rPr>
          <w:rFonts w:ascii="宋体" w:eastAsia="宋体" w:hAnsi="宋体" w:cs="宋体" w:hint="eastAsia"/>
          <w:b/>
          <w:bCs/>
          <w:sz w:val="24"/>
          <w:szCs w:val="24"/>
        </w:rPr>
        <w:t>法定代表人资格证明书及授权委托书</w:t>
      </w:r>
    </w:p>
    <w:p w:rsidR="00EF08A8" w:rsidRDefault="00000000">
      <w:pPr>
        <w:spacing w:line="480" w:lineRule="exact"/>
        <w:jc w:val="center"/>
        <w:outlineLvl w:val="0"/>
        <w:rPr>
          <w:rFonts w:ascii="宋体" w:eastAsia="宋体" w:hAnsi="宋体" w:cs="宋体"/>
          <w:b/>
          <w:sz w:val="24"/>
        </w:rPr>
      </w:pPr>
      <w:r>
        <w:rPr>
          <w:rFonts w:ascii="宋体" w:eastAsia="宋体" w:hAnsi="宋体" w:cs="宋体" w:hint="eastAsia"/>
          <w:b/>
          <w:sz w:val="24"/>
        </w:rPr>
        <w:t>（1）法定代表人资格证明书</w:t>
      </w:r>
    </w:p>
    <w:p w:rsidR="00EF08A8" w:rsidRDefault="00EF08A8">
      <w:pPr>
        <w:adjustRightInd w:val="0"/>
        <w:snapToGrid w:val="0"/>
        <w:spacing w:line="300" w:lineRule="auto"/>
        <w:rPr>
          <w:rFonts w:ascii="宋体" w:eastAsia="宋体" w:hAnsi="宋体" w:cs="宋体"/>
          <w:sz w:val="28"/>
          <w:szCs w:val="28"/>
        </w:rPr>
      </w:pPr>
    </w:p>
    <w:p w:rsidR="00EF08A8" w:rsidRDefault="00000000">
      <w:pPr>
        <w:adjustRightInd w:val="0"/>
        <w:snapToGrid w:val="0"/>
        <w:spacing w:line="48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奇台县政务服务和公共资源交易中心</w:t>
      </w:r>
      <w:r>
        <w:rPr>
          <w:rFonts w:ascii="宋体" w:eastAsia="宋体" w:hAnsi="宋体" w:cs="宋体" w:hint="eastAsia"/>
          <w:sz w:val="24"/>
        </w:rPr>
        <w:t xml:space="preserve"> </w:t>
      </w:r>
    </w:p>
    <w:p w:rsidR="00EF08A8" w:rsidRDefault="00000000">
      <w:pPr>
        <w:spacing w:line="360" w:lineRule="auto"/>
        <w:rPr>
          <w:rFonts w:ascii="宋体" w:eastAsia="宋体" w:hAnsi="宋体" w:cs="宋体"/>
          <w:bCs/>
          <w:spacing w:val="8"/>
          <w:sz w:val="24"/>
          <w:u w:val="single"/>
        </w:rPr>
      </w:pPr>
      <w:r>
        <w:rPr>
          <w:rFonts w:ascii="宋体" w:eastAsia="宋体" w:hAnsi="宋体" w:cs="宋体" w:hint="eastAsia"/>
          <w:bCs/>
          <w:spacing w:val="8"/>
          <w:sz w:val="24"/>
        </w:rPr>
        <w:t>单位名称：</w:t>
      </w:r>
      <w:r>
        <w:rPr>
          <w:rFonts w:ascii="宋体" w:eastAsia="宋体" w:hAnsi="宋体" w:cs="宋体" w:hint="eastAsia"/>
          <w:bCs/>
          <w:spacing w:val="8"/>
          <w:sz w:val="24"/>
          <w:u w:val="single"/>
        </w:rPr>
        <w:t xml:space="preserve">                                       </w:t>
      </w:r>
    </w:p>
    <w:p w:rsidR="00EF08A8" w:rsidRDefault="00000000">
      <w:pPr>
        <w:spacing w:line="360" w:lineRule="auto"/>
        <w:rPr>
          <w:rFonts w:ascii="宋体" w:eastAsia="宋体" w:hAnsi="宋体" w:cs="宋体"/>
          <w:bCs/>
          <w:spacing w:val="8"/>
          <w:sz w:val="24"/>
          <w:u w:val="single"/>
        </w:rPr>
      </w:pPr>
      <w:r>
        <w:rPr>
          <w:rFonts w:ascii="宋体" w:eastAsia="宋体" w:hAnsi="宋体" w:cs="宋体" w:hint="eastAsia"/>
          <w:bCs/>
          <w:spacing w:val="8"/>
          <w:sz w:val="24"/>
        </w:rPr>
        <w:t>单位性质：</w:t>
      </w:r>
      <w:r>
        <w:rPr>
          <w:rFonts w:ascii="宋体" w:eastAsia="宋体" w:hAnsi="宋体" w:cs="宋体" w:hint="eastAsia"/>
          <w:bCs/>
          <w:spacing w:val="8"/>
          <w:sz w:val="24"/>
          <w:u w:val="single"/>
        </w:rPr>
        <w:t xml:space="preserve">                                       </w:t>
      </w:r>
    </w:p>
    <w:p w:rsidR="00EF08A8" w:rsidRDefault="00000000">
      <w:pPr>
        <w:spacing w:line="360" w:lineRule="auto"/>
        <w:rPr>
          <w:rFonts w:ascii="宋体" w:eastAsia="宋体" w:hAnsi="宋体" w:cs="宋体"/>
          <w:bCs/>
          <w:spacing w:val="8"/>
          <w:sz w:val="24"/>
        </w:rPr>
      </w:pPr>
      <w:r>
        <w:rPr>
          <w:rFonts w:ascii="宋体" w:eastAsia="宋体" w:hAnsi="宋体" w:cs="宋体" w:hint="eastAsia"/>
          <w:bCs/>
          <w:spacing w:val="8"/>
          <w:sz w:val="24"/>
        </w:rPr>
        <w:t>地    址：</w:t>
      </w:r>
      <w:r>
        <w:rPr>
          <w:rFonts w:ascii="宋体" w:eastAsia="宋体" w:hAnsi="宋体" w:cs="宋体" w:hint="eastAsia"/>
          <w:bCs/>
          <w:spacing w:val="8"/>
          <w:sz w:val="24"/>
          <w:u w:val="single"/>
        </w:rPr>
        <w:t xml:space="preserve">                                       </w:t>
      </w:r>
    </w:p>
    <w:p w:rsidR="00EF08A8" w:rsidRDefault="00000000">
      <w:pPr>
        <w:spacing w:line="360" w:lineRule="auto"/>
        <w:rPr>
          <w:rFonts w:ascii="宋体" w:eastAsia="宋体" w:hAnsi="宋体" w:cs="宋体"/>
          <w:bCs/>
          <w:spacing w:val="8"/>
          <w:sz w:val="24"/>
        </w:rPr>
      </w:pPr>
      <w:r>
        <w:rPr>
          <w:rFonts w:ascii="宋体" w:eastAsia="宋体" w:hAnsi="宋体" w:cs="宋体" w:hint="eastAsia"/>
          <w:bCs/>
          <w:spacing w:val="8"/>
          <w:sz w:val="24"/>
        </w:rPr>
        <w:t xml:space="preserve">成立时间： </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年</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月</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日</w:t>
      </w:r>
    </w:p>
    <w:p w:rsidR="00EF08A8" w:rsidRDefault="00000000">
      <w:pPr>
        <w:spacing w:line="360" w:lineRule="auto"/>
        <w:rPr>
          <w:rFonts w:ascii="宋体" w:eastAsia="宋体" w:hAnsi="宋体" w:cs="宋体"/>
          <w:bCs/>
          <w:spacing w:val="8"/>
          <w:sz w:val="24"/>
        </w:rPr>
      </w:pPr>
      <w:r>
        <w:rPr>
          <w:rFonts w:ascii="宋体" w:eastAsia="宋体" w:hAnsi="宋体" w:cs="宋体" w:hint="eastAsia"/>
          <w:bCs/>
          <w:spacing w:val="8"/>
          <w:sz w:val="24"/>
        </w:rPr>
        <w:t>经营期限：</w:t>
      </w:r>
      <w:r>
        <w:rPr>
          <w:rFonts w:ascii="宋体" w:eastAsia="宋体" w:hAnsi="宋体" w:cs="宋体" w:hint="eastAsia"/>
          <w:bCs/>
          <w:spacing w:val="8"/>
          <w:sz w:val="24"/>
          <w:u w:val="single"/>
        </w:rPr>
        <w:t xml:space="preserve">                                       </w:t>
      </w:r>
    </w:p>
    <w:p w:rsidR="00EF08A8" w:rsidRDefault="00000000">
      <w:pPr>
        <w:spacing w:line="360" w:lineRule="auto"/>
        <w:rPr>
          <w:rFonts w:ascii="宋体" w:eastAsia="宋体" w:hAnsi="宋体" w:cs="宋体"/>
          <w:bCs/>
          <w:spacing w:val="8"/>
          <w:sz w:val="24"/>
        </w:rPr>
      </w:pPr>
      <w:r>
        <w:rPr>
          <w:rFonts w:ascii="宋体" w:eastAsia="宋体" w:hAnsi="宋体" w:cs="宋体" w:hint="eastAsia"/>
          <w:bCs/>
          <w:spacing w:val="8"/>
          <w:sz w:val="24"/>
        </w:rPr>
        <w:t>姓    名：</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性别：</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 xml:space="preserve">  年龄：</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职务：</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系</w:t>
      </w:r>
      <w:r>
        <w:rPr>
          <w:rFonts w:ascii="宋体" w:eastAsia="宋体" w:hAnsi="宋体" w:cs="宋体" w:hint="eastAsia"/>
          <w:bCs/>
          <w:spacing w:val="8"/>
          <w:sz w:val="24"/>
          <w:u w:val="single"/>
        </w:rPr>
        <w:t xml:space="preserve">     （供应商名称）         </w:t>
      </w:r>
      <w:r>
        <w:rPr>
          <w:rFonts w:ascii="宋体" w:eastAsia="宋体" w:hAnsi="宋体" w:cs="宋体" w:hint="eastAsia"/>
          <w:bCs/>
          <w:spacing w:val="8"/>
          <w:sz w:val="24"/>
        </w:rPr>
        <w:t xml:space="preserve"> 的法定代表人。</w:t>
      </w:r>
    </w:p>
    <w:p w:rsidR="00EF08A8" w:rsidRDefault="00000000">
      <w:pPr>
        <w:spacing w:line="360" w:lineRule="auto"/>
        <w:ind w:firstLineChars="200" w:firstLine="512"/>
        <w:rPr>
          <w:rFonts w:ascii="宋体" w:eastAsia="宋体" w:hAnsi="宋体" w:cs="宋体"/>
          <w:bCs/>
          <w:spacing w:val="8"/>
          <w:sz w:val="24"/>
        </w:rPr>
      </w:pPr>
      <w:r>
        <w:rPr>
          <w:rFonts w:ascii="宋体" w:eastAsia="宋体" w:hAnsi="宋体" w:cs="宋体" w:hint="eastAsia"/>
          <w:bCs/>
          <w:spacing w:val="8"/>
          <w:sz w:val="24"/>
        </w:rPr>
        <w:t>特此证明。</w:t>
      </w:r>
    </w:p>
    <w:p w:rsidR="00EF08A8" w:rsidRDefault="00000000">
      <w:pPr>
        <w:spacing w:line="360" w:lineRule="auto"/>
        <w:ind w:firstLineChars="200" w:firstLine="512"/>
        <w:rPr>
          <w:rFonts w:ascii="宋体" w:eastAsia="宋体" w:hAnsi="宋体" w:cs="宋体"/>
          <w:bCs/>
          <w:spacing w:val="8"/>
          <w:sz w:val="24"/>
        </w:rPr>
      </w:pPr>
      <w:r>
        <w:rPr>
          <w:rFonts w:ascii="宋体" w:eastAsia="宋体" w:hAnsi="宋体" w:cs="宋体" w:hint="eastAsia"/>
          <w:bCs/>
          <w:spacing w:val="8"/>
          <w:sz w:val="24"/>
        </w:rPr>
        <w:t>投标人名称：</w:t>
      </w:r>
      <w:r>
        <w:rPr>
          <w:rFonts w:ascii="宋体" w:eastAsia="宋体" w:hAnsi="宋体" w:cs="宋体" w:hint="eastAsia"/>
          <w:bCs/>
          <w:spacing w:val="8"/>
          <w:sz w:val="24"/>
          <w:u w:val="single"/>
        </w:rPr>
        <w:t xml:space="preserve">                              （盖公章）</w:t>
      </w:r>
    </w:p>
    <w:p w:rsidR="00EF08A8" w:rsidRDefault="00000000">
      <w:pPr>
        <w:spacing w:line="360" w:lineRule="auto"/>
        <w:ind w:firstLineChars="200" w:firstLine="512"/>
        <w:rPr>
          <w:rFonts w:ascii="宋体" w:eastAsia="宋体" w:hAnsi="宋体" w:cs="宋体"/>
          <w:b/>
          <w:spacing w:val="8"/>
          <w:sz w:val="24"/>
        </w:rPr>
      </w:pPr>
      <w:r>
        <w:rPr>
          <w:rFonts w:ascii="宋体" w:eastAsia="宋体" w:hAnsi="宋体" w:cs="宋体" w:hint="eastAsia"/>
          <w:bCs/>
          <w:spacing w:val="8"/>
          <w:sz w:val="24"/>
        </w:rPr>
        <w:t>日  期：</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年</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月</w:t>
      </w:r>
      <w:r>
        <w:rPr>
          <w:rFonts w:ascii="宋体" w:eastAsia="宋体" w:hAnsi="宋体" w:cs="宋体" w:hint="eastAsia"/>
          <w:bCs/>
          <w:spacing w:val="8"/>
          <w:sz w:val="24"/>
          <w:u w:val="single"/>
        </w:rPr>
        <w:t xml:space="preserve">      </w:t>
      </w:r>
      <w:r>
        <w:rPr>
          <w:rFonts w:ascii="宋体" w:eastAsia="宋体" w:hAnsi="宋体" w:cs="宋体" w:hint="eastAsia"/>
          <w:bCs/>
          <w:spacing w:val="8"/>
          <w:sz w:val="24"/>
        </w:rPr>
        <w:t>日</w:t>
      </w:r>
    </w:p>
    <w:p w:rsidR="00EF08A8" w:rsidRDefault="00EF08A8">
      <w:pPr>
        <w:spacing w:line="360" w:lineRule="auto"/>
        <w:ind w:firstLineChars="200" w:firstLine="514"/>
        <w:rPr>
          <w:rFonts w:ascii="宋体" w:eastAsia="宋体" w:hAnsi="宋体" w:cs="宋体"/>
          <w:b/>
          <w:spacing w:val="8"/>
          <w:sz w:val="24"/>
        </w:rPr>
      </w:pPr>
    </w:p>
    <w:p w:rsidR="00EF08A8" w:rsidRDefault="00EF08A8">
      <w:pPr>
        <w:spacing w:line="480" w:lineRule="auto"/>
        <w:ind w:firstLineChars="300" w:firstLine="720"/>
        <w:rPr>
          <w:rFonts w:ascii="宋体" w:eastAsia="宋体" w:hAnsi="宋体" w:cs="宋体"/>
          <w:sz w:val="24"/>
        </w:rPr>
      </w:pPr>
    </w:p>
    <w:p w:rsidR="00EF08A8" w:rsidRDefault="00000000">
      <w:pPr>
        <w:rPr>
          <w:rFonts w:ascii="宋体" w:eastAsia="宋体" w:hAnsi="宋体" w:cs="宋体"/>
          <w:b/>
          <w:sz w:val="28"/>
          <w:szCs w:val="28"/>
        </w:rPr>
      </w:pPr>
      <w:r>
        <w:rPr>
          <w:rFonts w:ascii="宋体" w:eastAsia="宋体" w:hAnsi="宋体" w:cs="宋体" w:hint="eastAsia"/>
          <w:sz w:val="28"/>
          <w:szCs w:val="28"/>
        </w:rPr>
        <w:t xml:space="preserve"> </w:t>
      </w:r>
      <w:r>
        <w:rPr>
          <w:rFonts w:ascii="宋体" w:eastAsia="宋体" w:hAnsi="宋体" w:cs="宋体" w:hint="eastAsia"/>
          <w:b/>
          <w:sz w:val="28"/>
          <w:szCs w:val="28"/>
        </w:rPr>
        <w:t xml:space="preserve">          </w:t>
      </w:r>
      <w:r>
        <w:rPr>
          <w:rFonts w:ascii="宋体" w:eastAsia="宋体" w:hAnsi="宋体" w:cs="宋体" w:hint="eastAsia"/>
          <w:noProof/>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16510</wp:posOffset>
                </wp:positionV>
                <wp:extent cx="5372100" cy="1584325"/>
                <wp:effectExtent l="4445" t="4445" r="1841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sidR="00EF08A8" w:rsidRDefault="00EF08A8">
                            <w:pPr>
                              <w:jc w:val="center"/>
                              <w:rPr>
                                <w:rFonts w:hAnsi="宋体"/>
                                <w:szCs w:val="21"/>
                              </w:rPr>
                            </w:pPr>
                          </w:p>
                          <w:p w:rsidR="00EF08A8" w:rsidRDefault="00EF08A8">
                            <w:pPr>
                              <w:jc w:val="center"/>
                              <w:rPr>
                                <w:rFonts w:hAnsi="宋体"/>
                                <w:szCs w:val="21"/>
                              </w:rPr>
                            </w:pPr>
                          </w:p>
                          <w:p w:rsidR="00EF08A8" w:rsidRDefault="00EF08A8">
                            <w:pPr>
                              <w:jc w:val="center"/>
                              <w:rPr>
                                <w:rFonts w:hAnsi="宋体"/>
                                <w:szCs w:val="21"/>
                              </w:rPr>
                            </w:pPr>
                          </w:p>
                          <w:p w:rsidR="00EF08A8" w:rsidRDefault="00000000">
                            <w:pPr>
                              <w:jc w:val="center"/>
                              <w:rPr>
                                <w:szCs w:val="21"/>
                              </w:rPr>
                            </w:pPr>
                            <w:r>
                              <w:rPr>
                                <w:rFonts w:hAnsi="宋体" w:hint="eastAsia"/>
                                <w:szCs w:val="21"/>
                              </w:rPr>
                              <w:t>法定代表人身份证复印件</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2" o:spid="_x0000_s1026" type="#_x0000_t176" style="position:absolute;left:0;text-align:left;margin-left:0;margin-top:1.3pt;width:423pt;height:124.7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">
                <v:textbox>
                  <w:txbxContent>
                    <w:p w:rsidR="00EF08A8" w:rsidRDefault="00EF08A8">
                      <w:pPr>
                        <w:jc w:val="center"/>
                        <w:rPr>
                          <w:rFonts w:hAnsi="宋体"/>
                          <w:szCs w:val="21"/>
                        </w:rPr>
                      </w:pPr>
                    </w:p>
                    <w:p w:rsidR="00EF08A8" w:rsidRDefault="00EF08A8">
                      <w:pPr>
                        <w:jc w:val="center"/>
                        <w:rPr>
                          <w:rFonts w:hAnsi="宋体"/>
                          <w:szCs w:val="21"/>
                        </w:rPr>
                      </w:pPr>
                    </w:p>
                    <w:p w:rsidR="00EF08A8" w:rsidRDefault="00EF08A8">
                      <w:pPr>
                        <w:jc w:val="center"/>
                        <w:rPr>
                          <w:rFonts w:hAnsi="宋体"/>
                          <w:szCs w:val="21"/>
                        </w:rPr>
                      </w:pPr>
                    </w:p>
                    <w:p w:rsidR="00EF08A8" w:rsidRDefault="00000000">
                      <w:pPr>
                        <w:jc w:val="center"/>
                        <w:rPr>
                          <w:szCs w:val="21"/>
                        </w:rPr>
                      </w:pPr>
                      <w:r>
                        <w:rPr>
                          <w:rFonts w:hAnsi="宋体" w:hint="eastAsia"/>
                          <w:szCs w:val="21"/>
                        </w:rPr>
                        <w:t>法定代表人身份证复印件</w:t>
                      </w:r>
                    </w:p>
                  </w:txbxContent>
                </v:textbox>
              </v:shape>
            </w:pict>
          </mc:Fallback>
        </mc:AlternateContent>
      </w:r>
    </w:p>
    <w:p w:rsidR="00EF08A8" w:rsidRDefault="00EF08A8">
      <w:pPr>
        <w:rPr>
          <w:rFonts w:ascii="宋体" w:eastAsia="宋体" w:hAnsi="宋体" w:cs="宋体"/>
          <w:b/>
          <w:sz w:val="28"/>
          <w:szCs w:val="28"/>
        </w:rPr>
      </w:pPr>
    </w:p>
    <w:p w:rsidR="00EF08A8" w:rsidRDefault="00EF08A8">
      <w:pPr>
        <w:shd w:val="clear" w:color="auto" w:fill="FFFFFF"/>
        <w:spacing w:before="100" w:beforeAutospacing="1" w:after="100" w:afterAutospacing="1" w:line="440" w:lineRule="atLeast"/>
        <w:rPr>
          <w:rFonts w:ascii="宋体" w:eastAsia="宋体" w:hAnsi="宋体" w:cs="宋体"/>
          <w:b/>
          <w:bCs/>
          <w:sz w:val="32"/>
          <w:szCs w:val="32"/>
        </w:rPr>
      </w:pPr>
    </w:p>
    <w:p w:rsidR="00EF08A8" w:rsidRDefault="00000000">
      <w:pPr>
        <w:widowControl/>
        <w:spacing w:line="560" w:lineRule="exact"/>
        <w:ind w:firstLineChars="495" w:firstLine="1590"/>
        <w:jc w:val="left"/>
        <w:rPr>
          <w:rFonts w:ascii="宋体" w:eastAsia="宋体" w:hAnsi="宋体" w:cs="宋体"/>
          <w:b/>
          <w:bCs/>
          <w:sz w:val="32"/>
          <w:szCs w:val="32"/>
        </w:rPr>
      </w:pPr>
      <w:r>
        <w:rPr>
          <w:rFonts w:ascii="宋体" w:eastAsia="宋体" w:hAnsi="宋体" w:cs="宋体" w:hint="eastAsia"/>
          <w:b/>
          <w:bCs/>
          <w:sz w:val="32"/>
          <w:szCs w:val="32"/>
        </w:rPr>
        <w:t xml:space="preserve">  </w:t>
      </w:r>
    </w:p>
    <w:p w:rsidR="00EF08A8" w:rsidRDefault="00EF08A8">
      <w:pPr>
        <w:widowControl/>
        <w:spacing w:line="560" w:lineRule="exact"/>
        <w:ind w:firstLineChars="495" w:firstLine="1590"/>
        <w:jc w:val="left"/>
        <w:rPr>
          <w:rFonts w:ascii="宋体" w:eastAsia="宋体" w:hAnsi="宋体" w:cs="宋体"/>
          <w:b/>
          <w:bCs/>
          <w:sz w:val="32"/>
          <w:szCs w:val="32"/>
        </w:rPr>
      </w:pPr>
    </w:p>
    <w:p w:rsidR="00EF08A8" w:rsidRDefault="00EF08A8">
      <w:pPr>
        <w:widowControl/>
        <w:spacing w:line="560" w:lineRule="exact"/>
        <w:ind w:firstLineChars="495" w:firstLine="1590"/>
        <w:jc w:val="left"/>
        <w:rPr>
          <w:rFonts w:ascii="宋体" w:eastAsia="宋体" w:hAnsi="宋体" w:cs="宋体"/>
          <w:b/>
          <w:bCs/>
          <w:sz w:val="32"/>
          <w:szCs w:val="32"/>
        </w:rPr>
      </w:pPr>
    </w:p>
    <w:p w:rsidR="00EF08A8" w:rsidRDefault="00000000">
      <w:pPr>
        <w:widowControl/>
        <w:spacing w:line="560" w:lineRule="exact"/>
        <w:ind w:firstLineChars="495" w:firstLine="1590"/>
        <w:jc w:val="left"/>
        <w:rPr>
          <w:rFonts w:ascii="宋体" w:eastAsia="宋体" w:hAnsi="宋体" w:cs="宋体"/>
          <w:b/>
          <w:bCs/>
          <w:sz w:val="32"/>
          <w:szCs w:val="32"/>
        </w:rPr>
      </w:pPr>
      <w:r>
        <w:rPr>
          <w:rFonts w:ascii="宋体" w:eastAsia="宋体" w:hAnsi="宋体" w:cs="宋体" w:hint="eastAsia"/>
          <w:b/>
          <w:bCs/>
          <w:sz w:val="32"/>
          <w:szCs w:val="32"/>
        </w:rPr>
        <w:t xml:space="preserve"> </w:t>
      </w:r>
    </w:p>
    <w:p w:rsidR="00EF08A8" w:rsidRDefault="00000000">
      <w:pPr>
        <w:pStyle w:val="af6"/>
        <w:jc w:val="center"/>
        <w:rPr>
          <w:rFonts w:eastAsia="宋体"/>
          <w:szCs w:val="24"/>
        </w:rPr>
      </w:pPr>
      <w:r>
        <w:rPr>
          <w:rFonts w:eastAsia="宋体" w:hint="eastAsia"/>
          <w:b/>
          <w:bCs/>
          <w:sz w:val="32"/>
          <w:szCs w:val="32"/>
        </w:rPr>
        <w:br w:type="page"/>
      </w:r>
      <w:r>
        <w:rPr>
          <w:rFonts w:eastAsia="宋体" w:hint="eastAsia"/>
          <w:b/>
          <w:sz w:val="32"/>
          <w:szCs w:val="32"/>
        </w:rPr>
        <w:lastRenderedPageBreak/>
        <w:t>（2）</w:t>
      </w:r>
      <w:r>
        <w:rPr>
          <w:rFonts w:eastAsia="宋体" w:hint="eastAsia"/>
          <w:b/>
          <w:sz w:val="30"/>
          <w:szCs w:val="30"/>
          <w:lang w:bidi="zh-CN"/>
        </w:rPr>
        <w:t>法定代表人授权委托书</w:t>
      </w:r>
      <w:r>
        <w:rPr>
          <w:rFonts w:eastAsia="宋体" w:hint="eastAsia"/>
          <w:b/>
          <w:bCs/>
          <w:sz w:val="30"/>
          <w:szCs w:val="30"/>
        </w:rPr>
        <w:t xml:space="preserve">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本授权委托书声明：注册于</w:t>
      </w:r>
      <w:r>
        <w:rPr>
          <w:rFonts w:ascii="宋体" w:eastAsia="宋体" w:hAnsi="宋体" w:cs="宋体" w:hint="eastAsia"/>
          <w:sz w:val="24"/>
          <w:szCs w:val="24"/>
          <w:u w:val="single"/>
        </w:rPr>
        <w:t xml:space="preserve"> （供应商地址） </w:t>
      </w:r>
      <w:r>
        <w:rPr>
          <w:rFonts w:ascii="宋体" w:eastAsia="宋体" w:hAnsi="宋体" w:cs="宋体" w:hint="eastAsia"/>
          <w:sz w:val="24"/>
          <w:szCs w:val="24"/>
        </w:rPr>
        <w:t xml:space="preserve"> 的 </w:t>
      </w:r>
      <w:r>
        <w:rPr>
          <w:rFonts w:ascii="宋体" w:eastAsia="宋体" w:hAnsi="宋体" w:cs="宋体" w:hint="eastAsia"/>
          <w:sz w:val="24"/>
          <w:szCs w:val="24"/>
          <w:u w:val="single"/>
        </w:rPr>
        <w:t xml:space="preserve"> （供应商名称）    </w:t>
      </w:r>
      <w:r>
        <w:rPr>
          <w:rFonts w:ascii="宋体" w:eastAsia="宋体" w:hAnsi="宋体" w:cs="宋体" w:hint="eastAsia"/>
          <w:sz w:val="24"/>
          <w:szCs w:val="24"/>
        </w:rPr>
        <w:t>在下面签名的（</w:t>
      </w:r>
      <w:r>
        <w:rPr>
          <w:rFonts w:ascii="宋体" w:eastAsia="宋体" w:hAnsi="宋体" w:cs="宋体" w:hint="eastAsia"/>
          <w:sz w:val="24"/>
          <w:szCs w:val="24"/>
          <w:u w:val="single"/>
        </w:rPr>
        <w:t>法定代表人姓名、职务</w:t>
      </w:r>
      <w:r>
        <w:rPr>
          <w:rFonts w:ascii="宋体" w:eastAsia="宋体" w:hAnsi="宋体" w:cs="宋体" w:hint="eastAsia"/>
          <w:sz w:val="24"/>
          <w:szCs w:val="24"/>
        </w:rPr>
        <w:t>），现任我单位</w:t>
      </w:r>
      <w:r>
        <w:rPr>
          <w:rFonts w:ascii="宋体" w:eastAsia="宋体" w:hAnsi="宋体" w:cs="宋体" w:hint="eastAsia"/>
          <w:sz w:val="24"/>
          <w:szCs w:val="24"/>
          <w:u w:val="single"/>
        </w:rPr>
        <w:t xml:space="preserve">         </w:t>
      </w:r>
      <w:r>
        <w:rPr>
          <w:rFonts w:ascii="宋体" w:eastAsia="宋体" w:hAnsi="宋体" w:cs="宋体" w:hint="eastAsia"/>
          <w:sz w:val="24"/>
          <w:szCs w:val="24"/>
        </w:rPr>
        <w:t>职务，为法定代表人。在此授权（</w:t>
      </w:r>
      <w:r>
        <w:rPr>
          <w:rFonts w:ascii="宋体" w:eastAsia="宋体" w:hAnsi="宋体" w:cs="宋体" w:hint="eastAsia"/>
          <w:sz w:val="24"/>
          <w:szCs w:val="24"/>
          <w:u w:val="single"/>
        </w:rPr>
        <w:t>被授权人姓名、职务</w:t>
      </w:r>
      <w:r>
        <w:rPr>
          <w:rFonts w:ascii="宋体" w:eastAsia="宋体" w:hAnsi="宋体" w:cs="宋体" w:hint="eastAsia"/>
          <w:sz w:val="24"/>
          <w:szCs w:val="24"/>
        </w:rPr>
        <w:t>）作为我公司的合法代理人，就（</w:t>
      </w:r>
      <w:r>
        <w:rPr>
          <w:rFonts w:ascii="宋体" w:eastAsia="宋体" w:hAnsi="宋体" w:cs="宋体" w:hint="eastAsia"/>
          <w:sz w:val="24"/>
          <w:szCs w:val="24"/>
          <w:u w:val="single"/>
        </w:rPr>
        <w:t>采购项目名称、采购项目编号</w:t>
      </w:r>
      <w:r>
        <w:rPr>
          <w:rFonts w:cs="宋体" w:hint="eastAsia"/>
          <w:sz w:val="24"/>
          <w:szCs w:val="24"/>
          <w:u w:val="single"/>
        </w:rPr>
        <w:t>：</w:t>
      </w:r>
      <w:r>
        <w:rPr>
          <w:rFonts w:ascii="宋体" w:eastAsia="宋体" w:hAnsi="宋体" w:cs="宋体" w:hint="eastAsia"/>
          <w:sz w:val="24"/>
          <w:szCs w:val="24"/>
        </w:rPr>
        <w:t xml:space="preserve">）采购活动相关的响应、谈判、合同执行，以我公司的名义处理一切与之有关的事务。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被授权人（供应商授权代表）无转委托权限。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noProof/>
          <w:sz w:val="24"/>
          <w:szCs w:val="24"/>
        </w:rPr>
        <mc:AlternateContent>
          <mc:Choice Requires="wps">
            <w:drawing>
              <wp:anchor distT="0" distB="0" distL="114300" distR="114300" simplePos="0" relativeHeight="251620352"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a:effectLst/>
                      </wps:spPr>
                      <wps:txbx>
                        <w:txbxContent>
                          <w:p w:rsidR="00EF08A8" w:rsidRDefault="00000000">
                            <w:pPr>
                              <w:pStyle w:val="a5"/>
                              <w:spacing w:line="211" w:lineRule="exact"/>
                            </w:pPr>
                            <w: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98.65pt;margin-top:52.2pt;width:5.3pt;height:10.6pt;z-index:-2516961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" filled="f" stroked="f">
                <v:textbox inset="0,0,0,0">
                  <w:txbxContent>
                    <w:p w:rsidR="00EF08A8" w:rsidRDefault="00000000">
                      <w:pPr>
                        <w:pStyle w:val="a5"/>
                        <w:spacing w:line="211" w:lineRule="exact"/>
                      </w:pPr>
                      <w:r>
                        <w:t xml:space="preserve"> </w:t>
                      </w:r>
                    </w:p>
                  </w:txbxContent>
                </v:textbox>
                <w10:wrap anchorx="page"/>
              </v:shape>
            </w:pict>
          </mc:Fallback>
        </mc:AlternateContent>
      </w:r>
      <w:r>
        <w:rPr>
          <w:rFonts w:ascii="宋体" w:eastAsia="宋体" w:hAnsi="宋体" w:cs="宋体" w:hint="eastAsia"/>
          <w:sz w:val="24"/>
          <w:szCs w:val="24"/>
        </w:rPr>
        <w:t>本授权书自法定代表人签字之日起生效，特此声明。</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b/>
          <w:bCs/>
          <w:sz w:val="24"/>
          <w:szCs w:val="24"/>
        </w:rPr>
        <w:t>附：法定代表人身份证复印件</w:t>
      </w:r>
      <w:r>
        <w:rPr>
          <w:rFonts w:ascii="宋体" w:eastAsia="宋体" w:hAnsi="宋体" w:cs="宋体" w:hint="eastAsia"/>
          <w:sz w:val="24"/>
          <w:szCs w:val="24"/>
        </w:rPr>
        <w:t xml:space="preserve"> </w:t>
      </w:r>
    </w:p>
    <w:p w:rsidR="00EF08A8" w:rsidRDefault="00EF08A8">
      <w:pPr>
        <w:autoSpaceDE w:val="0"/>
        <w:autoSpaceDN w:val="0"/>
        <w:spacing w:line="440" w:lineRule="exact"/>
        <w:rPr>
          <w:rFonts w:ascii="宋体" w:eastAsia="宋体" w:hAnsi="宋体" w:cs="宋体"/>
          <w:sz w:val="24"/>
          <w:szCs w:val="24"/>
        </w:rPr>
      </w:pP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noProof/>
          <w:sz w:val="24"/>
          <w:szCs w:val="24"/>
        </w:rPr>
        <mc:AlternateContent>
          <mc:Choice Requires="wpg">
            <w:drawing>
              <wp:anchor distT="0" distB="0" distL="114300" distR="114300" simplePos="0" relativeHeight="251624448" behindDoc="1" locked="0" layoutInCell="1" allowOverlap="1">
                <wp:simplePos x="0" y="0"/>
                <wp:positionH relativeFrom="page">
                  <wp:posOffset>695960</wp:posOffset>
                </wp:positionH>
                <wp:positionV relativeFrom="paragraph">
                  <wp:posOffset>293370</wp:posOffset>
                </wp:positionV>
                <wp:extent cx="2834005" cy="1695450"/>
                <wp:effectExtent l="0" t="635" r="635" b="10795"/>
                <wp:wrapTopAndBottom/>
                <wp:docPr id="14" name="组合 14"/>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15" name="矩形 45"/>
                        <wps:cNvSpPr/>
                        <wps:spPr>
                          <a:xfrm>
                            <a:off x="1104" y="469"/>
                            <a:ext cx="4448" cy="2775"/>
                          </a:xfrm>
                          <a:prstGeom prst="rect">
                            <a:avLst/>
                          </a:prstGeom>
                          <a:solidFill>
                            <a:srgbClr val="FFFFFF"/>
                          </a:solidFill>
                          <a:ln w="9525">
                            <a:noFill/>
                          </a:ln>
                          <a:effectLst/>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rsidR="00EF08A8" w:rsidRDefault="00EF08A8">
                              <w:pPr>
                                <w:rPr>
                                  <w:rFonts w:ascii="微软雅黑"/>
                                  <w:b/>
                                  <w:sz w:val="20"/>
                                </w:rPr>
                              </w:pPr>
                            </w:p>
                            <w:p w:rsidR="00EF08A8" w:rsidRDefault="00EF08A8">
                              <w:pPr>
                                <w:spacing w:before="1"/>
                                <w:rPr>
                                  <w:rFonts w:ascii="微软雅黑"/>
                                  <w:b/>
                                  <w:sz w:val="19"/>
                                </w:rPr>
                              </w:pPr>
                            </w:p>
                            <w:p w:rsidR="00EF08A8" w:rsidRDefault="00000000">
                              <w:pPr>
                                <w:spacing w:line="278" w:lineRule="auto"/>
                                <w:ind w:left="1166" w:right="1161"/>
                                <w:jc w:val="center"/>
                                <w:rPr>
                                  <w:sz w:val="21"/>
                                </w:rPr>
                              </w:pPr>
                              <w:r>
                                <w:rPr>
                                  <w:sz w:val="21"/>
                                </w:rPr>
                                <w:t>被授权人（授权代表）</w:t>
                              </w:r>
                              <w:r>
                                <w:rPr>
                                  <w:sz w:val="21"/>
                                </w:rPr>
                                <w:t xml:space="preserve"> </w:t>
                              </w:r>
                              <w:r>
                                <w:rPr>
                                  <w:sz w:val="21"/>
                                </w:rPr>
                                <w:t>居民身份证复印件</w:t>
                              </w:r>
                            </w:p>
                            <w:p w:rsidR="00EF08A8" w:rsidRDefault="00EF08A8">
                              <w:pPr>
                                <w:spacing w:before="16"/>
                                <w:rPr>
                                  <w:rFonts w:ascii="微软雅黑"/>
                                  <w:b/>
                                  <w:sz w:val="16"/>
                                </w:rPr>
                              </w:pPr>
                            </w:p>
                            <w:p w:rsidR="00EF08A8" w:rsidRDefault="00000000">
                              <w:pPr>
                                <w:spacing w:before="1"/>
                                <w:ind w:left="1161" w:right="1161"/>
                                <w:jc w:val="center"/>
                                <w:rPr>
                                  <w:sz w:val="21"/>
                                </w:rPr>
                              </w:pPr>
                              <w:r>
                                <w:rPr>
                                  <w:sz w:val="21"/>
                                </w:rPr>
                                <w:t>（正面）</w:t>
                              </w:r>
                            </w:p>
                          </w:txbxContent>
                        </wps:txbx>
                        <wps:bodyPr lIns="0" tIns="0" rIns="0" bIns="0" upright="1"/>
                      </wps:wsp>
                    </wpg:wgp>
                  </a:graphicData>
                </a:graphic>
              </wp:anchor>
            </w:drawing>
          </mc:Choice>
          <mc:Fallback>
            <w:pict>
              <v:group id="组合 14" o:spid="_x0000_s1028" style="position:absolute;left:0;text-align:left;margin-left:54.8pt;margin-top:23.1pt;width:223.15pt;height:133.5pt;z-index:-251692032;mso-position-horizontal-relative:page" coordorigin="1097,462" coordsize="446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">
                <v:rect id="矩形 45" o:spid="_x0000_s1029" style="position:absolute;left:1104;top:469;width:444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文本框 46" o:spid="_x0000_s1030" type="#_x0000_t202" style="position:absolute;left:1104;top:469;width:444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rsidR="00EF08A8" w:rsidRDefault="00EF08A8">
                        <w:pPr>
                          <w:rPr>
                            <w:rFonts w:ascii="微软雅黑"/>
                            <w:b/>
                            <w:sz w:val="20"/>
                          </w:rPr>
                        </w:pPr>
                      </w:p>
                      <w:p w:rsidR="00EF08A8" w:rsidRDefault="00EF08A8">
                        <w:pPr>
                          <w:spacing w:before="1"/>
                          <w:rPr>
                            <w:rFonts w:ascii="微软雅黑"/>
                            <w:b/>
                            <w:sz w:val="19"/>
                          </w:rPr>
                        </w:pPr>
                      </w:p>
                      <w:p w:rsidR="00EF08A8" w:rsidRDefault="00000000">
                        <w:pPr>
                          <w:spacing w:line="278" w:lineRule="auto"/>
                          <w:ind w:left="1166" w:right="1161"/>
                          <w:jc w:val="center"/>
                          <w:rPr>
                            <w:sz w:val="21"/>
                          </w:rPr>
                        </w:pPr>
                        <w:r>
                          <w:rPr>
                            <w:sz w:val="21"/>
                          </w:rPr>
                          <w:t>被授权人（授权代表）</w:t>
                        </w:r>
                        <w:r>
                          <w:rPr>
                            <w:sz w:val="21"/>
                          </w:rPr>
                          <w:t xml:space="preserve"> </w:t>
                        </w:r>
                        <w:r>
                          <w:rPr>
                            <w:sz w:val="21"/>
                          </w:rPr>
                          <w:t>居民身份证复印件</w:t>
                        </w:r>
                      </w:p>
                      <w:p w:rsidR="00EF08A8" w:rsidRDefault="00EF08A8">
                        <w:pPr>
                          <w:spacing w:before="16"/>
                          <w:rPr>
                            <w:rFonts w:ascii="微软雅黑"/>
                            <w:b/>
                            <w:sz w:val="16"/>
                          </w:rPr>
                        </w:pPr>
                      </w:p>
                      <w:p w:rsidR="00EF08A8" w:rsidRDefault="00000000">
                        <w:pPr>
                          <w:spacing w:before="1"/>
                          <w:ind w:left="1161" w:right="1161"/>
                          <w:jc w:val="center"/>
                          <w:rPr>
                            <w:sz w:val="21"/>
                          </w:rPr>
                        </w:pPr>
                        <w:r>
                          <w:rPr>
                            <w:sz w:val="21"/>
                          </w:rPr>
                          <w:t>（正面）</w:t>
                        </w:r>
                      </w:p>
                    </w:txbxContent>
                  </v:textbox>
                </v:shape>
                <w10:wrap type="topAndBottom" anchorx="page"/>
              </v:group>
            </w:pict>
          </mc:Fallback>
        </mc:AlternateContent>
      </w:r>
      <w:r>
        <w:rPr>
          <w:rFonts w:ascii="宋体" w:eastAsia="宋体" w:hAnsi="宋体" w:cs="宋体" w:hint="eastAsia"/>
          <w:noProof/>
          <w:sz w:val="24"/>
          <w:szCs w:val="24"/>
        </w:rPr>
        <mc:AlternateContent>
          <mc:Choice Requires="wps">
            <w:drawing>
              <wp:anchor distT="0" distB="0" distL="114300" distR="114300" simplePos="0" relativeHeight="251625472" behindDoc="1" locked="0" layoutInCell="1" allowOverlap="1">
                <wp:simplePos x="0" y="0"/>
                <wp:positionH relativeFrom="page">
                  <wp:posOffset>3603625</wp:posOffset>
                </wp:positionH>
                <wp:positionV relativeFrom="paragraph">
                  <wp:posOffset>297815</wp:posOffset>
                </wp:positionV>
                <wp:extent cx="2824480" cy="1714500"/>
                <wp:effectExtent l="4445" t="4445" r="5715" b="18415"/>
                <wp:wrapTopAndBottom/>
                <wp:docPr id="17" name="文本框 17"/>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a:effectLst/>
                      </wps:spPr>
                      <wps:txbx>
                        <w:txbxContent>
                          <w:p w:rsidR="00EF08A8" w:rsidRDefault="00EF08A8">
                            <w:pPr>
                              <w:pStyle w:val="a5"/>
                              <w:rPr>
                                <w:rFonts w:ascii="微软雅黑"/>
                                <w:b/>
                                <w:sz w:val="20"/>
                              </w:rPr>
                            </w:pPr>
                          </w:p>
                          <w:p w:rsidR="00EF08A8" w:rsidRDefault="00EF08A8">
                            <w:pPr>
                              <w:pStyle w:val="a5"/>
                              <w:spacing w:before="1"/>
                              <w:rPr>
                                <w:rFonts w:ascii="微软雅黑"/>
                                <w:b/>
                                <w:sz w:val="19"/>
                              </w:rPr>
                            </w:pPr>
                          </w:p>
                          <w:p w:rsidR="00EF08A8" w:rsidRDefault="00000000">
                            <w:pPr>
                              <w:pStyle w:val="a5"/>
                              <w:spacing w:line="278" w:lineRule="auto"/>
                              <w:ind w:left="1168" w:right="1159"/>
                              <w:jc w:val="center"/>
                            </w:pPr>
                            <w:r>
                              <w:t>被授权人（授权代表）</w:t>
                            </w:r>
                            <w:r>
                              <w:t xml:space="preserve"> </w:t>
                            </w:r>
                            <w:r>
                              <w:t>居民身份证复印件</w:t>
                            </w:r>
                          </w:p>
                          <w:p w:rsidR="00EF08A8" w:rsidRDefault="00000000">
                            <w:pPr>
                              <w:spacing w:before="1"/>
                              <w:ind w:left="1161" w:right="1161"/>
                              <w:jc w:val="center"/>
                              <w:rPr>
                                <w:sz w:val="21"/>
                              </w:rPr>
                            </w:pPr>
                            <w:r>
                              <w:rPr>
                                <w:sz w:val="21"/>
                              </w:rPr>
                              <w:t>（</w:t>
                            </w:r>
                            <w:r>
                              <w:rPr>
                                <w:rFonts w:hint="eastAsia"/>
                                <w:sz w:val="21"/>
                              </w:rPr>
                              <w:t>反</w:t>
                            </w:r>
                            <w:r>
                              <w:rPr>
                                <w:sz w:val="21"/>
                              </w:rPr>
                              <w:t>面）</w:t>
                            </w:r>
                          </w:p>
                          <w:p w:rsidR="00EF08A8" w:rsidRDefault="00EF08A8">
                            <w:pPr>
                              <w:pStyle w:val="a5"/>
                              <w:spacing w:before="16"/>
                              <w:rPr>
                                <w:rFonts w:ascii="微软雅黑"/>
                                <w:b/>
                                <w:sz w:val="16"/>
                              </w:rPr>
                            </w:pPr>
                          </w:p>
                          <w:p w:rsidR="00EF08A8" w:rsidRDefault="00000000">
                            <w:pPr>
                              <w:pStyle w:val="a5"/>
                              <w:spacing w:before="1"/>
                              <w:ind w:left="1165" w:right="1161"/>
                              <w:jc w:val="center"/>
                            </w:pPr>
                            <w:r>
                              <w:t>（反面）</w:t>
                            </w:r>
                          </w:p>
                        </w:txbxContent>
                      </wps:txbx>
                      <wps:bodyPr lIns="0" tIns="0" rIns="0" bIns="0" upright="1"/>
                    </wps:wsp>
                  </a:graphicData>
                </a:graphic>
              </wp:anchor>
            </w:drawing>
          </mc:Choice>
          <mc:Fallback>
            <w:pict>
              <v:shape id="文本框 17" o:spid="_x0000_s1031" type="#_x0000_t202" style="position:absolute;left:0;text-align:left;margin-left:283.75pt;margin-top:23.45pt;width:222.4pt;height:13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" filled="f">
                <v:textbox inset="0,0,0,0">
                  <w:txbxContent>
                    <w:p w:rsidR="00EF08A8" w:rsidRDefault="00EF08A8">
                      <w:pPr>
                        <w:pStyle w:val="a5"/>
                        <w:rPr>
                          <w:rFonts w:ascii="微软雅黑"/>
                          <w:b/>
                          <w:sz w:val="20"/>
                        </w:rPr>
                      </w:pPr>
                    </w:p>
                    <w:p w:rsidR="00EF08A8" w:rsidRDefault="00EF08A8">
                      <w:pPr>
                        <w:pStyle w:val="a5"/>
                        <w:spacing w:before="1"/>
                        <w:rPr>
                          <w:rFonts w:ascii="微软雅黑"/>
                          <w:b/>
                          <w:sz w:val="19"/>
                        </w:rPr>
                      </w:pPr>
                    </w:p>
                    <w:p w:rsidR="00EF08A8" w:rsidRDefault="00000000">
                      <w:pPr>
                        <w:pStyle w:val="a5"/>
                        <w:spacing w:line="278" w:lineRule="auto"/>
                        <w:ind w:left="1168" w:right="1159"/>
                        <w:jc w:val="center"/>
                      </w:pPr>
                      <w:r>
                        <w:t>被授权人（授权代表）</w:t>
                      </w:r>
                      <w:r>
                        <w:t xml:space="preserve"> </w:t>
                      </w:r>
                      <w:r>
                        <w:t>居民身份证复印件</w:t>
                      </w:r>
                    </w:p>
                    <w:p w:rsidR="00EF08A8" w:rsidRDefault="00000000">
                      <w:pPr>
                        <w:spacing w:before="1"/>
                        <w:ind w:left="1161" w:right="1161"/>
                        <w:jc w:val="center"/>
                        <w:rPr>
                          <w:sz w:val="21"/>
                        </w:rPr>
                      </w:pPr>
                      <w:r>
                        <w:rPr>
                          <w:sz w:val="21"/>
                        </w:rPr>
                        <w:t>（</w:t>
                      </w:r>
                      <w:r>
                        <w:rPr>
                          <w:rFonts w:hint="eastAsia"/>
                          <w:sz w:val="21"/>
                        </w:rPr>
                        <w:t>反</w:t>
                      </w:r>
                      <w:r>
                        <w:rPr>
                          <w:sz w:val="21"/>
                        </w:rPr>
                        <w:t>面）</w:t>
                      </w:r>
                    </w:p>
                    <w:p w:rsidR="00EF08A8" w:rsidRDefault="00EF08A8">
                      <w:pPr>
                        <w:pStyle w:val="a5"/>
                        <w:spacing w:before="16"/>
                        <w:rPr>
                          <w:rFonts w:ascii="微软雅黑"/>
                          <w:b/>
                          <w:sz w:val="16"/>
                        </w:rPr>
                      </w:pPr>
                    </w:p>
                    <w:p w:rsidR="00EF08A8" w:rsidRDefault="00000000">
                      <w:pPr>
                        <w:pStyle w:val="a5"/>
                        <w:spacing w:before="1"/>
                        <w:ind w:left="1165" w:right="1161"/>
                        <w:jc w:val="center"/>
                      </w:pPr>
                      <w:r>
                        <w:t>（反面）</w:t>
                      </w:r>
                    </w:p>
                  </w:txbxContent>
                </v:textbox>
                <w10:wrap type="topAndBottom" anchorx="page"/>
              </v:shape>
            </w:pict>
          </mc:Fallback>
        </mc:AlternateContent>
      </w:r>
      <w:r>
        <w:rPr>
          <w:rFonts w:ascii="宋体" w:eastAsia="宋体" w:hAnsi="宋体" w:cs="宋体" w:hint="eastAsia"/>
          <w:noProof/>
          <w:sz w:val="24"/>
          <w:szCs w:val="24"/>
        </w:rPr>
        <mc:AlternateContent>
          <mc:Choice Requires="wps">
            <w:drawing>
              <wp:anchor distT="0" distB="0" distL="114300" distR="114300" simplePos="0" relativeHeight="25162137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a:effectLst/>
                      </wps:spPr>
                      <wps:txbx>
                        <w:txbxContent>
                          <w:p w:rsidR="00EF08A8" w:rsidRDefault="00000000">
                            <w:pPr>
                              <w:pStyle w:val="a5"/>
                              <w:spacing w:line="241" w:lineRule="exact"/>
                            </w:pPr>
                            <w:r>
                              <w:t xml:space="preserve"> </w:t>
                            </w:r>
                          </w:p>
                          <w:p w:rsidR="00EF08A8" w:rsidRDefault="00EF08A8">
                            <w:pPr>
                              <w:pStyle w:val="a5"/>
                              <w:spacing w:before="6"/>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6"/>
                              <w:rPr>
                                <w:sz w:val="15"/>
                              </w:rPr>
                            </w:pPr>
                          </w:p>
                          <w:p w:rsidR="00EF08A8" w:rsidRDefault="00000000">
                            <w:pPr>
                              <w:pStyle w:val="a5"/>
                              <w:spacing w:line="240" w:lineRule="exact"/>
                            </w:pPr>
                            <w:r>
                              <w:t xml:space="preserve"> </w:t>
                            </w:r>
                          </w:p>
                        </w:txbxContent>
                      </wps:txbx>
                      <wps:bodyPr lIns="0" tIns="0" rIns="0" bIns="0" upright="1"/>
                    </wps:wsp>
                  </a:graphicData>
                </a:graphic>
              </wp:anchor>
            </w:drawing>
          </mc:Choice>
          <mc:Fallback>
            <w:pict>
              <v:shape id="文本框 2" o:spid="_x0000_s1032" type="#_x0000_t202" style="position:absolute;left:0;text-align:left;margin-left:56.6pt;margin-top:28.4pt;width:5.3pt;height:127.6pt;z-index:-2516951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" filled="f" stroked="f">
                <v:textbox inset="0,0,0,0">
                  <w:txbxContent>
                    <w:p w:rsidR="00EF08A8" w:rsidRDefault="00000000">
                      <w:pPr>
                        <w:pStyle w:val="a5"/>
                        <w:spacing w:line="241" w:lineRule="exact"/>
                      </w:pPr>
                      <w:r>
                        <w:t xml:space="preserve"> </w:t>
                      </w:r>
                    </w:p>
                    <w:p w:rsidR="00EF08A8" w:rsidRDefault="00EF08A8">
                      <w:pPr>
                        <w:pStyle w:val="a5"/>
                        <w:spacing w:before="6"/>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7"/>
                        <w:rPr>
                          <w:sz w:val="15"/>
                        </w:rPr>
                      </w:pPr>
                    </w:p>
                    <w:p w:rsidR="00EF08A8" w:rsidRDefault="00000000">
                      <w:pPr>
                        <w:pStyle w:val="a5"/>
                      </w:pPr>
                      <w:r>
                        <w:t xml:space="preserve"> </w:t>
                      </w:r>
                    </w:p>
                    <w:p w:rsidR="00EF08A8" w:rsidRDefault="00EF08A8">
                      <w:pPr>
                        <w:pStyle w:val="a5"/>
                        <w:spacing w:before="6"/>
                        <w:rPr>
                          <w:sz w:val="15"/>
                        </w:rPr>
                      </w:pPr>
                    </w:p>
                    <w:p w:rsidR="00EF08A8" w:rsidRDefault="00000000">
                      <w:pPr>
                        <w:pStyle w:val="a5"/>
                        <w:spacing w:line="240" w:lineRule="exact"/>
                      </w:pPr>
                      <w:r>
                        <w:t xml:space="preserve"> </w:t>
                      </w:r>
                    </w:p>
                  </w:txbxContent>
                </v:textbox>
                <w10:wrap anchorx="page"/>
              </v:shape>
            </w:pict>
          </mc:Fallback>
        </mc:AlternateContent>
      </w:r>
      <w:r>
        <w:rPr>
          <w:rFonts w:ascii="宋体" w:eastAsia="宋体" w:hAnsi="宋体" w:cs="宋体" w:hint="eastAsia"/>
          <w:sz w:val="24"/>
          <w:szCs w:val="24"/>
        </w:rPr>
        <w:t xml:space="preserve">附：被授权代表人身份证复印件 </w:t>
      </w:r>
    </w:p>
    <w:p w:rsidR="00EF08A8" w:rsidRDefault="00000000">
      <w:pPr>
        <w:autoSpaceDE w:val="0"/>
        <w:autoSpaceDN w:val="0"/>
        <w:spacing w:line="56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法定代表人（签名或盖章）：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职务： </w:t>
      </w:r>
      <w:r>
        <w:rPr>
          <w:rFonts w:ascii="宋体" w:eastAsia="宋体" w:hAnsi="宋体" w:cs="宋体" w:hint="eastAsia"/>
          <w:sz w:val="24"/>
          <w:szCs w:val="24"/>
          <w:u w:val="single"/>
        </w:rPr>
        <w:t xml:space="preserve">            </w:t>
      </w:r>
    </w:p>
    <w:p w:rsidR="00EF08A8" w:rsidRDefault="00000000">
      <w:pPr>
        <w:autoSpaceDE w:val="0"/>
        <w:autoSpaceDN w:val="0"/>
        <w:spacing w:line="56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被授权人（签名）：</w:t>
      </w:r>
      <w:r>
        <w:rPr>
          <w:rFonts w:ascii="宋体" w:eastAsia="宋体" w:hAnsi="宋体" w:cs="宋体" w:hint="eastAsia"/>
          <w:sz w:val="24"/>
          <w:szCs w:val="24"/>
          <w:u w:val="single"/>
        </w:rPr>
        <w:t xml:space="preserve">              </w:t>
      </w:r>
      <w:r>
        <w:rPr>
          <w:rFonts w:ascii="宋体" w:eastAsia="宋体" w:hAnsi="宋体" w:cs="宋体" w:hint="eastAsia"/>
          <w:sz w:val="24"/>
          <w:szCs w:val="24"/>
        </w:rPr>
        <w:t>职务：</w:t>
      </w:r>
      <w:r>
        <w:rPr>
          <w:rFonts w:ascii="宋体" w:eastAsia="宋体" w:hAnsi="宋体" w:cs="宋体" w:hint="eastAsia"/>
          <w:sz w:val="24"/>
          <w:szCs w:val="24"/>
          <w:u w:val="single"/>
        </w:rPr>
        <w:t xml:space="preserve">             </w:t>
      </w:r>
    </w:p>
    <w:p w:rsidR="00EF08A8" w:rsidRDefault="00000000">
      <w:pPr>
        <w:autoSpaceDE w:val="0"/>
        <w:autoSpaceDN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投标人名称（单位盖公章）：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000000">
      <w:pPr>
        <w:autoSpaceDE w:val="0"/>
        <w:autoSpaceDN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日期: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EF08A8">
      <w:pPr>
        <w:widowControl/>
        <w:spacing w:line="560" w:lineRule="exact"/>
        <w:jc w:val="left"/>
        <w:rPr>
          <w:rFonts w:ascii="宋体" w:hAnsi="宋体" w:cs="宋体"/>
          <w:b/>
          <w:bCs/>
          <w:spacing w:val="20"/>
          <w:kern w:val="0"/>
          <w:sz w:val="24"/>
          <w:szCs w:val="24"/>
        </w:rPr>
      </w:pPr>
    </w:p>
    <w:p w:rsidR="00EF08A8" w:rsidRDefault="00EF08A8">
      <w:pPr>
        <w:pStyle w:val="a5"/>
      </w:pPr>
    </w:p>
    <w:p w:rsidR="00EF08A8" w:rsidRDefault="00000000">
      <w:pPr>
        <w:pStyle w:val="30"/>
        <w:spacing w:line="460" w:lineRule="exact"/>
        <w:ind w:firstLineChars="0" w:firstLine="0"/>
        <w:rPr>
          <w:rFonts w:ascii="宋体" w:eastAsia="宋体" w:cs="宋体"/>
          <w:b/>
          <w:bCs/>
          <w:color w:val="auto"/>
        </w:rPr>
      </w:pPr>
      <w:r>
        <w:rPr>
          <w:rFonts w:ascii="宋体" w:eastAsia="宋体" w:cs="宋体" w:hint="eastAsia"/>
          <w:b/>
          <w:bCs/>
          <w:color w:val="auto"/>
          <w:spacing w:val="20"/>
          <w:kern w:val="0"/>
        </w:rPr>
        <w:t>说明：</w:t>
      </w:r>
      <w:r>
        <w:rPr>
          <w:rFonts w:ascii="宋体" w:eastAsia="宋体" w:cs="宋体" w:hint="eastAsia"/>
          <w:b/>
          <w:bCs/>
          <w:color w:val="auto"/>
          <w:spacing w:val="20"/>
          <w:kern w:val="0"/>
          <w:highlight w:val="yellow"/>
          <w:lang w:val="en-US"/>
        </w:rPr>
        <w:t>1、</w:t>
      </w:r>
      <w:r>
        <w:rPr>
          <w:rFonts w:ascii="宋体" w:eastAsia="宋体" w:cs="宋体" w:hint="eastAsia"/>
          <w:b/>
          <w:bCs/>
          <w:color w:val="auto"/>
          <w:spacing w:val="20"/>
          <w:kern w:val="0"/>
          <w:highlight w:val="yellow"/>
        </w:rPr>
        <w:t>如果是法人代表投标不需要填写此表；</w:t>
      </w:r>
    </w:p>
    <w:p w:rsidR="00EF08A8" w:rsidRDefault="00EF08A8">
      <w:pPr>
        <w:pStyle w:val="a0"/>
        <w:rPr>
          <w:rFonts w:ascii="仿宋_GB2312" w:eastAsia="仿宋_GB2312" w:hAnsi="仿宋_GB2312" w:cs="仿宋_GB2312"/>
          <w:b/>
          <w:bCs/>
          <w:sz w:val="32"/>
          <w:szCs w:val="32"/>
        </w:rPr>
      </w:pPr>
    </w:p>
    <w:p w:rsidR="00EF08A8" w:rsidRDefault="00EF08A8"/>
    <w:p w:rsidR="00EF08A8" w:rsidRDefault="00EF08A8">
      <w:pPr>
        <w:rPr>
          <w:rFonts w:ascii="仿宋" w:eastAsia="仿宋" w:hAnsi="仿宋" w:cs="仿宋"/>
          <w:sz w:val="28"/>
          <w:szCs w:val="28"/>
        </w:rPr>
      </w:pPr>
    </w:p>
    <w:p w:rsidR="00EF08A8" w:rsidRDefault="00EF08A8">
      <w:pPr>
        <w:pStyle w:val="11"/>
        <w:jc w:val="center"/>
        <w:outlineLvl w:val="0"/>
        <w:rPr>
          <w:rFonts w:ascii="宋体" w:eastAsia="宋体" w:hAnsi="宋体" w:cs="宋体"/>
          <w:b/>
          <w:sz w:val="24"/>
          <w:szCs w:val="24"/>
        </w:rPr>
      </w:pPr>
    </w:p>
    <w:p w:rsidR="00EF08A8" w:rsidRDefault="00EF08A8">
      <w:pPr>
        <w:pStyle w:val="11"/>
        <w:jc w:val="center"/>
        <w:outlineLvl w:val="0"/>
        <w:rPr>
          <w:rFonts w:ascii="宋体" w:eastAsia="宋体" w:hAnsi="宋体" w:cs="宋体"/>
          <w:b/>
          <w:sz w:val="24"/>
          <w:szCs w:val="24"/>
        </w:rPr>
      </w:pPr>
    </w:p>
    <w:p w:rsidR="00EF08A8" w:rsidRDefault="00EF08A8">
      <w:pPr>
        <w:pStyle w:val="11"/>
        <w:ind w:firstLine="0"/>
        <w:outlineLvl w:val="0"/>
        <w:rPr>
          <w:rFonts w:ascii="宋体" w:eastAsia="宋体" w:hAnsi="宋体" w:cs="宋体"/>
          <w:b/>
          <w:sz w:val="21"/>
          <w:szCs w:val="21"/>
        </w:rPr>
      </w:pPr>
    </w:p>
    <w:p w:rsidR="00EF08A8" w:rsidRDefault="00EF08A8">
      <w:pPr>
        <w:pStyle w:val="11"/>
        <w:ind w:firstLine="0"/>
        <w:outlineLvl w:val="0"/>
        <w:rPr>
          <w:rFonts w:ascii="宋体" w:eastAsia="宋体" w:hAnsi="宋体" w:cs="宋体"/>
          <w:b/>
          <w:sz w:val="21"/>
          <w:szCs w:val="21"/>
        </w:rPr>
      </w:pPr>
    </w:p>
    <w:p w:rsidR="00EF08A8" w:rsidRDefault="00EF08A8">
      <w:pPr>
        <w:pStyle w:val="11"/>
        <w:ind w:firstLine="0"/>
        <w:outlineLvl w:val="0"/>
        <w:rPr>
          <w:rFonts w:ascii="宋体" w:eastAsia="宋体" w:hAnsi="宋体" w:cs="宋体"/>
          <w:b/>
          <w:sz w:val="21"/>
          <w:szCs w:val="21"/>
        </w:rPr>
      </w:pPr>
    </w:p>
    <w:p w:rsidR="00EF08A8" w:rsidRDefault="00000000">
      <w:pPr>
        <w:pStyle w:val="11"/>
        <w:ind w:firstLine="0"/>
        <w:outlineLvl w:val="0"/>
        <w:rPr>
          <w:rFonts w:ascii="宋体" w:eastAsia="宋体" w:hAnsi="宋体" w:cs="宋体"/>
          <w:b/>
          <w:sz w:val="21"/>
          <w:szCs w:val="21"/>
        </w:rPr>
      </w:pPr>
      <w:r>
        <w:rPr>
          <w:rFonts w:ascii="宋体" w:eastAsia="宋体" w:hAnsi="宋体" w:cs="宋体" w:hint="eastAsia"/>
          <w:b/>
          <w:sz w:val="21"/>
          <w:szCs w:val="21"/>
        </w:rPr>
        <w:t>格式三</w:t>
      </w:r>
    </w:p>
    <w:p w:rsidR="00EF08A8" w:rsidRDefault="00EF08A8">
      <w:pPr>
        <w:pStyle w:val="11"/>
        <w:ind w:firstLine="0"/>
        <w:outlineLvl w:val="0"/>
        <w:rPr>
          <w:rFonts w:ascii="宋体" w:eastAsia="宋体" w:hAnsi="宋体" w:cs="宋体"/>
          <w:b/>
          <w:sz w:val="24"/>
          <w:szCs w:val="24"/>
        </w:rPr>
      </w:pPr>
    </w:p>
    <w:p w:rsidR="00EF08A8" w:rsidRDefault="00EF08A8">
      <w:pPr>
        <w:pStyle w:val="11"/>
        <w:ind w:firstLine="0"/>
        <w:outlineLvl w:val="0"/>
        <w:rPr>
          <w:rFonts w:ascii="宋体" w:eastAsia="宋体" w:hAnsi="宋体" w:cs="宋体"/>
          <w:b/>
          <w:sz w:val="24"/>
          <w:szCs w:val="24"/>
        </w:rPr>
      </w:pPr>
    </w:p>
    <w:p w:rsidR="00EF08A8" w:rsidRDefault="00000000">
      <w:pPr>
        <w:pStyle w:val="11"/>
        <w:jc w:val="center"/>
        <w:outlineLvl w:val="0"/>
        <w:rPr>
          <w:rFonts w:ascii="宋体" w:eastAsia="宋体" w:hAnsi="宋体" w:cs="宋体"/>
          <w:b/>
          <w:bCs/>
          <w:sz w:val="24"/>
          <w:szCs w:val="24"/>
        </w:rPr>
      </w:pPr>
      <w:r>
        <w:rPr>
          <w:rFonts w:ascii="宋体" w:eastAsia="宋体" w:hAnsi="宋体" w:cs="宋体" w:hint="eastAsia"/>
          <w:b/>
          <w:sz w:val="24"/>
          <w:szCs w:val="24"/>
        </w:rPr>
        <w:t>企业近</w:t>
      </w:r>
      <w:proofErr w:type="gramStart"/>
      <w:r>
        <w:rPr>
          <w:rFonts w:ascii="宋体" w:eastAsia="宋体" w:hAnsi="宋体" w:cs="宋体" w:hint="eastAsia"/>
          <w:b/>
          <w:sz w:val="24"/>
          <w:szCs w:val="24"/>
        </w:rPr>
        <w:t>一</w:t>
      </w:r>
      <w:proofErr w:type="gramEnd"/>
      <w:r>
        <w:rPr>
          <w:rFonts w:ascii="宋体" w:eastAsia="宋体" w:hAnsi="宋体" w:cs="宋体" w:hint="eastAsia"/>
          <w:b/>
          <w:sz w:val="24"/>
          <w:szCs w:val="24"/>
        </w:rPr>
        <w:t>年度财务审计报告（包括“四表一注”）或其基本户开户银行出具的资信证明</w:t>
      </w:r>
    </w:p>
    <w:p w:rsidR="00EF08A8" w:rsidRDefault="00000000">
      <w:pPr>
        <w:pStyle w:val="a4"/>
        <w:spacing w:before="0" w:beforeAutospacing="0" w:after="0" w:afterAutospacing="0"/>
        <w:ind w:firstLineChars="200" w:firstLine="480"/>
        <w:rPr>
          <w:rFonts w:eastAsia="宋体"/>
        </w:rPr>
      </w:pPr>
      <w:r>
        <w:rPr>
          <w:rFonts w:eastAsia="宋体" w:hint="eastAsia"/>
        </w:rPr>
        <w:t>附审计报告或银行出具的资信证明（</w:t>
      </w:r>
      <w:r>
        <w:rPr>
          <w:rFonts w:eastAsia="宋体" w:hint="eastAsia"/>
          <w:b/>
          <w:bCs/>
          <w:highlight w:val="green"/>
        </w:rPr>
        <w:t>部分其他组织和自然人，没有经审计的财务报告，可提供</w:t>
      </w:r>
      <w:r>
        <w:rPr>
          <w:rFonts w:hint="eastAsia"/>
          <w:b/>
          <w:bCs/>
          <w:highlight w:val="green"/>
        </w:rPr>
        <w:t>基本开户</w:t>
      </w:r>
      <w:r>
        <w:rPr>
          <w:rFonts w:eastAsia="宋体" w:hint="eastAsia"/>
          <w:b/>
          <w:bCs/>
          <w:highlight w:val="green"/>
        </w:rPr>
        <w:t>银行出具的资信证明</w:t>
      </w:r>
      <w:r>
        <w:rPr>
          <w:rFonts w:eastAsia="宋体" w:hint="eastAsia"/>
        </w:rPr>
        <w:t>）</w:t>
      </w:r>
    </w:p>
    <w:p w:rsidR="00EF08A8" w:rsidRDefault="00EF08A8"/>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000000">
      <w:pPr>
        <w:pStyle w:val="a0"/>
        <w:rPr>
          <w:rFonts w:ascii="宋体" w:eastAsia="宋体" w:hAnsi="宋体" w:cs="宋体"/>
          <w:b/>
          <w:bCs/>
          <w:sz w:val="21"/>
          <w:szCs w:val="21"/>
        </w:rPr>
      </w:pPr>
      <w:r>
        <w:rPr>
          <w:rFonts w:ascii="宋体" w:eastAsia="宋体" w:hAnsi="宋体" w:cs="宋体" w:hint="eastAsia"/>
          <w:b/>
          <w:bCs/>
          <w:sz w:val="21"/>
          <w:szCs w:val="21"/>
        </w:rPr>
        <w:t>格式四</w:t>
      </w:r>
    </w:p>
    <w:p w:rsidR="00EF08A8" w:rsidRDefault="00EF08A8">
      <w:pPr>
        <w:pStyle w:val="a0"/>
      </w:pPr>
    </w:p>
    <w:p w:rsidR="00EF08A8" w:rsidRDefault="00EF08A8">
      <w:pPr>
        <w:pStyle w:val="a0"/>
      </w:pPr>
    </w:p>
    <w:p w:rsidR="00EF08A8" w:rsidRDefault="00000000">
      <w:pPr>
        <w:pStyle w:val="11"/>
        <w:jc w:val="center"/>
        <w:outlineLvl w:val="0"/>
        <w:rPr>
          <w:rFonts w:ascii="宋体" w:eastAsia="宋体" w:hAnsi="宋体" w:cs="宋体"/>
          <w:b/>
          <w:bCs/>
          <w:sz w:val="24"/>
          <w:szCs w:val="24"/>
        </w:rPr>
      </w:pPr>
      <w:r>
        <w:rPr>
          <w:rFonts w:ascii="宋体" w:eastAsia="宋体" w:hAnsi="宋体" w:cs="宋体" w:hint="eastAsia"/>
          <w:b/>
          <w:bCs/>
          <w:sz w:val="24"/>
          <w:szCs w:val="24"/>
        </w:rPr>
        <w:t>依法缴纳税收和社会保障资金的良好记录</w:t>
      </w:r>
    </w:p>
    <w:p w:rsidR="00EF08A8" w:rsidRDefault="00000000">
      <w:pPr>
        <w:pStyle w:val="a4"/>
        <w:spacing w:before="0" w:beforeAutospacing="0" w:after="0" w:afterAutospacing="0"/>
        <w:ind w:firstLineChars="200" w:firstLine="480"/>
        <w:rPr>
          <w:rFonts w:eastAsia="宋体"/>
          <w:bCs/>
        </w:rPr>
      </w:pPr>
      <w:proofErr w:type="gramStart"/>
      <w:r>
        <w:rPr>
          <w:rFonts w:eastAsia="宋体" w:hint="eastAsia"/>
          <w:bCs/>
        </w:rPr>
        <w:t>附参加</w:t>
      </w:r>
      <w:proofErr w:type="gramEnd"/>
      <w:r>
        <w:rPr>
          <w:rFonts w:eastAsia="宋体" w:hint="eastAsia"/>
          <w:bCs/>
        </w:rPr>
        <w:t>政府采购活动前一段时间内</w:t>
      </w:r>
      <w:r>
        <w:rPr>
          <w:rFonts w:eastAsia="宋体" w:hint="eastAsia"/>
          <w:bCs/>
          <w:highlight w:val="green"/>
          <w:u w:val="wave"/>
        </w:rPr>
        <w:t>缴纳增值税、营业税和企业所得税的凭据</w:t>
      </w:r>
      <w:r>
        <w:rPr>
          <w:rFonts w:eastAsia="宋体" w:hint="eastAsia"/>
          <w:bCs/>
        </w:rPr>
        <w:t>。参加政府采购活动前一段时间内</w:t>
      </w:r>
      <w:r>
        <w:rPr>
          <w:rFonts w:eastAsia="宋体" w:hint="eastAsia"/>
          <w:bCs/>
          <w:highlight w:val="green"/>
          <w:u w:val="wave"/>
        </w:rPr>
        <w:t>缴纳社会保险的凭证</w:t>
      </w:r>
      <w:r>
        <w:rPr>
          <w:rFonts w:eastAsia="宋体" w:hint="eastAsia"/>
          <w:bCs/>
        </w:rPr>
        <w:t>，其他组织和自然人也需要提供缴纳税收的凭证和缴纳社会保险的凭证。投标人依法享受缓缴、免缴税收、社会保障资金的提供证明材料。</w:t>
      </w: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4"/>
        <w:jc w:val="both"/>
        <w:outlineLvl w:val="0"/>
        <w:rPr>
          <w:rFonts w:eastAsia="宋体"/>
          <w:b/>
          <w:bCs/>
          <w:sz w:val="21"/>
          <w:szCs w:val="21"/>
        </w:rPr>
      </w:pPr>
    </w:p>
    <w:p w:rsidR="00EF08A8" w:rsidRDefault="00EF08A8">
      <w:pPr>
        <w:pStyle w:val="a4"/>
        <w:jc w:val="both"/>
        <w:outlineLvl w:val="0"/>
        <w:rPr>
          <w:rFonts w:eastAsia="宋体"/>
          <w:b/>
          <w:bCs/>
          <w:sz w:val="21"/>
          <w:szCs w:val="21"/>
        </w:rPr>
      </w:pPr>
    </w:p>
    <w:p w:rsidR="00EF08A8" w:rsidRDefault="00000000">
      <w:pPr>
        <w:pStyle w:val="a4"/>
        <w:jc w:val="both"/>
        <w:outlineLvl w:val="0"/>
        <w:rPr>
          <w:rFonts w:eastAsia="宋体"/>
          <w:b/>
          <w:bCs/>
          <w:sz w:val="21"/>
          <w:szCs w:val="21"/>
        </w:rPr>
      </w:pPr>
      <w:r>
        <w:rPr>
          <w:rFonts w:eastAsia="宋体" w:hint="eastAsia"/>
          <w:b/>
          <w:bCs/>
          <w:sz w:val="21"/>
          <w:szCs w:val="21"/>
        </w:rPr>
        <w:lastRenderedPageBreak/>
        <w:t>格式五</w:t>
      </w:r>
    </w:p>
    <w:p w:rsidR="00EF08A8" w:rsidRDefault="00000000">
      <w:pPr>
        <w:pStyle w:val="a4"/>
        <w:ind w:firstLineChars="300" w:firstLine="904"/>
        <w:jc w:val="both"/>
        <w:outlineLvl w:val="0"/>
        <w:rPr>
          <w:rFonts w:eastAsia="宋体"/>
          <w:b/>
          <w:bCs/>
          <w:sz w:val="30"/>
          <w:szCs w:val="30"/>
        </w:rPr>
      </w:pPr>
      <w:r>
        <w:rPr>
          <w:rFonts w:eastAsia="宋体" w:hint="eastAsia"/>
          <w:b/>
          <w:bCs/>
          <w:sz w:val="30"/>
          <w:szCs w:val="30"/>
        </w:rPr>
        <w:t>具备履行合同所必需的设备和专业技术能力的书面声明</w:t>
      </w:r>
    </w:p>
    <w:p w:rsidR="00EF08A8" w:rsidRDefault="00EF08A8">
      <w:pPr>
        <w:pStyle w:val="a4"/>
        <w:jc w:val="center"/>
        <w:rPr>
          <w:rFonts w:eastAsia="宋体"/>
          <w:b/>
          <w:bCs/>
          <w:sz w:val="30"/>
          <w:szCs w:val="30"/>
        </w:rPr>
      </w:pPr>
    </w:p>
    <w:p w:rsidR="00EF08A8" w:rsidRDefault="00000000">
      <w:pPr>
        <w:spacing w:beforeLines="50" w:before="120" w:afterLines="50" w:after="120" w:line="300" w:lineRule="auto"/>
        <w:ind w:firstLine="492"/>
        <w:rPr>
          <w:rFonts w:ascii="宋体" w:eastAsia="宋体" w:hAnsi="宋体" w:cs="宋体"/>
          <w:bCs/>
          <w:sz w:val="24"/>
        </w:rPr>
      </w:pPr>
      <w:r>
        <w:rPr>
          <w:rFonts w:ascii="宋体" w:eastAsia="宋体" w:hAnsi="宋体" w:cs="宋体" w:hint="eastAsia"/>
          <w:bCs/>
          <w:sz w:val="24"/>
        </w:rPr>
        <w:t>我单位郑重声明：我单位具备履行本项采购合同所必需的设备和专业技术能力，为履行本项采购合同我公司具备如下主要设备和主要专业技术能力：</w:t>
      </w:r>
    </w:p>
    <w:p w:rsidR="00EF08A8" w:rsidRDefault="00000000">
      <w:pPr>
        <w:spacing w:beforeLines="50" w:before="120" w:afterLines="50" w:after="120" w:line="300" w:lineRule="auto"/>
        <w:ind w:firstLine="492"/>
        <w:rPr>
          <w:rFonts w:ascii="宋体" w:eastAsia="宋体" w:hAnsi="宋体" w:cs="宋体"/>
          <w:bCs/>
          <w:sz w:val="24"/>
        </w:rPr>
      </w:pPr>
      <w:r>
        <w:rPr>
          <w:rFonts w:ascii="宋体" w:eastAsia="宋体" w:hAnsi="宋体" w:cs="宋体" w:hint="eastAsia"/>
          <w:bCs/>
          <w:sz w:val="24"/>
        </w:rPr>
        <w:t>主要设备有：</w:t>
      </w:r>
      <w:r>
        <w:rPr>
          <w:rFonts w:ascii="宋体" w:eastAsia="宋体" w:hAnsi="宋体" w:cs="宋体" w:hint="eastAsia"/>
          <w:bCs/>
          <w:sz w:val="24"/>
          <w:u w:val="single"/>
        </w:rPr>
        <w:t xml:space="preserve">                                                    </w:t>
      </w:r>
      <w:r>
        <w:rPr>
          <w:rFonts w:ascii="宋体" w:eastAsia="宋体" w:hAnsi="宋体" w:cs="宋体" w:hint="eastAsia"/>
          <w:bCs/>
          <w:sz w:val="24"/>
        </w:rPr>
        <w:t>。</w:t>
      </w:r>
    </w:p>
    <w:p w:rsidR="00EF08A8" w:rsidRDefault="00000000">
      <w:pPr>
        <w:spacing w:beforeLines="50" w:before="120" w:afterLines="50" w:after="120" w:line="300" w:lineRule="auto"/>
        <w:ind w:firstLine="492"/>
        <w:rPr>
          <w:rFonts w:ascii="宋体" w:eastAsia="宋体" w:hAnsi="宋体" w:cs="宋体"/>
          <w:bCs/>
          <w:sz w:val="24"/>
        </w:rPr>
      </w:pPr>
      <w:r>
        <w:rPr>
          <w:rFonts w:ascii="宋体" w:eastAsia="宋体" w:hAnsi="宋体" w:cs="宋体" w:hint="eastAsia"/>
          <w:bCs/>
          <w:sz w:val="24"/>
        </w:rPr>
        <w:t>主要专业技术能力有：</w:t>
      </w:r>
      <w:r>
        <w:rPr>
          <w:rFonts w:ascii="宋体" w:eastAsia="宋体" w:hAnsi="宋体" w:cs="宋体" w:hint="eastAsia"/>
          <w:bCs/>
          <w:sz w:val="24"/>
          <w:u w:val="single"/>
        </w:rPr>
        <w:t xml:space="preserve">                                            </w:t>
      </w:r>
      <w:r>
        <w:rPr>
          <w:rFonts w:ascii="宋体" w:eastAsia="宋体" w:hAnsi="宋体" w:cs="宋体" w:hint="eastAsia"/>
          <w:bCs/>
          <w:sz w:val="24"/>
        </w:rPr>
        <w:t>。</w:t>
      </w:r>
    </w:p>
    <w:p w:rsidR="00EF08A8" w:rsidRDefault="00EF08A8">
      <w:pPr>
        <w:pStyle w:val="af1"/>
        <w:spacing w:beforeLines="50" w:afterLines="50" w:line="300" w:lineRule="auto"/>
        <w:ind w:firstLineChars="1800" w:firstLine="4320"/>
        <w:rPr>
          <w:rFonts w:ascii="宋体" w:eastAsia="宋体" w:hAnsi="宋体" w:cs="宋体"/>
          <w:kern w:val="2"/>
          <w:szCs w:val="21"/>
        </w:rPr>
      </w:pPr>
    </w:p>
    <w:p w:rsidR="00EF08A8" w:rsidRDefault="00000000">
      <w:pPr>
        <w:pStyle w:val="af1"/>
        <w:spacing w:beforeLines="50" w:afterLines="50" w:line="300" w:lineRule="auto"/>
        <w:ind w:firstLineChars="1800" w:firstLine="4320"/>
        <w:rPr>
          <w:rFonts w:ascii="宋体" w:eastAsia="宋体" w:hAnsi="宋体" w:cs="宋体"/>
          <w:kern w:val="2"/>
          <w:szCs w:val="21"/>
        </w:rPr>
      </w:pPr>
      <w:r>
        <w:rPr>
          <w:rFonts w:ascii="宋体" w:eastAsia="宋体" w:hAnsi="宋体" w:cs="宋体" w:hint="eastAsia"/>
          <w:kern w:val="2"/>
          <w:szCs w:val="21"/>
        </w:rPr>
        <w:t xml:space="preserve">投标人名称（盖章）： </w:t>
      </w:r>
    </w:p>
    <w:p w:rsidR="00EF08A8" w:rsidRDefault="00000000">
      <w:pPr>
        <w:pStyle w:val="af1"/>
        <w:spacing w:beforeLines="50" w:afterLines="50" w:line="300" w:lineRule="auto"/>
        <w:ind w:firstLineChars="1800" w:firstLine="4320"/>
        <w:rPr>
          <w:rFonts w:ascii="宋体" w:eastAsia="宋体" w:hAnsi="宋体" w:cs="宋体"/>
          <w:bCs/>
        </w:rPr>
      </w:pPr>
      <w:r>
        <w:rPr>
          <w:rFonts w:ascii="宋体" w:eastAsia="宋体" w:hAnsi="宋体" w:cs="宋体" w:hint="eastAsia"/>
        </w:rPr>
        <w:t>______年____月____日</w:t>
      </w:r>
    </w:p>
    <w:p w:rsidR="00EF08A8" w:rsidRDefault="00EF08A8">
      <w:pPr>
        <w:spacing w:beforeLines="50" w:before="120" w:afterLines="50" w:after="120" w:line="300" w:lineRule="auto"/>
        <w:rPr>
          <w:rFonts w:ascii="仿宋_GB2312" w:eastAsia="仿宋_GB2312" w:hAnsi="仿宋_GB2312" w:cs="仿宋_GB2312"/>
          <w:bCs/>
          <w:sz w:val="24"/>
        </w:rPr>
      </w:pPr>
    </w:p>
    <w:p w:rsidR="00EF08A8" w:rsidRDefault="00000000">
      <w:pPr>
        <w:spacing w:beforeLines="50" w:before="120" w:afterLines="50" w:after="120" w:line="300" w:lineRule="auto"/>
        <w:outlineLvl w:val="0"/>
        <w:rPr>
          <w:rFonts w:ascii="宋体" w:eastAsia="宋体" w:hAnsi="宋体" w:cs="宋体"/>
          <w:b/>
          <w:bCs/>
          <w:sz w:val="21"/>
          <w:szCs w:val="21"/>
        </w:rPr>
      </w:pPr>
      <w:r>
        <w:rPr>
          <w:rFonts w:ascii="仿宋_GB2312" w:eastAsia="仿宋_GB2312" w:hAnsi="仿宋_GB2312" w:cs="仿宋_GB2312" w:hint="eastAsia"/>
        </w:rPr>
        <w:br w:type="page"/>
      </w:r>
      <w:r>
        <w:rPr>
          <w:rFonts w:ascii="宋体" w:eastAsia="宋体" w:hAnsi="宋体" w:cs="宋体" w:hint="eastAsia"/>
          <w:b/>
          <w:bCs/>
          <w:sz w:val="21"/>
          <w:szCs w:val="21"/>
        </w:rPr>
        <w:lastRenderedPageBreak/>
        <w:t>格式六</w:t>
      </w:r>
    </w:p>
    <w:p w:rsidR="00EF08A8" w:rsidRDefault="00EF08A8">
      <w:pPr>
        <w:spacing w:beforeLines="50" w:before="120" w:afterLines="50" w:after="120" w:line="300" w:lineRule="auto"/>
        <w:jc w:val="center"/>
        <w:outlineLvl w:val="0"/>
        <w:rPr>
          <w:rFonts w:ascii="宋体" w:eastAsia="宋体" w:hAnsi="宋体" w:cs="宋体"/>
          <w:b/>
          <w:bCs/>
          <w:sz w:val="30"/>
          <w:szCs w:val="30"/>
        </w:rPr>
      </w:pPr>
    </w:p>
    <w:p w:rsidR="00EF08A8" w:rsidRDefault="00000000">
      <w:pPr>
        <w:spacing w:beforeLines="50" w:before="120" w:afterLines="50" w:after="120" w:line="300" w:lineRule="auto"/>
        <w:jc w:val="center"/>
        <w:outlineLvl w:val="0"/>
        <w:rPr>
          <w:rFonts w:ascii="宋体" w:eastAsia="宋体" w:hAnsi="宋体" w:cs="宋体"/>
          <w:b/>
          <w:bCs/>
          <w:sz w:val="30"/>
          <w:szCs w:val="30"/>
        </w:rPr>
      </w:pPr>
      <w:r>
        <w:rPr>
          <w:rFonts w:ascii="宋体" w:eastAsia="宋体" w:hAnsi="宋体" w:cs="宋体" w:hint="eastAsia"/>
          <w:b/>
          <w:bCs/>
          <w:sz w:val="30"/>
          <w:szCs w:val="30"/>
        </w:rPr>
        <w:t>参加政府采购活动前 3 年内在经营活动中没有重大违法记录的书面声明</w:t>
      </w:r>
    </w:p>
    <w:p w:rsidR="00EF08A8" w:rsidRDefault="00EF08A8">
      <w:pPr>
        <w:pStyle w:val="a5"/>
        <w:rPr>
          <w:rFonts w:ascii="宋体" w:hAnsi="宋体" w:cs="宋体"/>
        </w:rPr>
      </w:pPr>
    </w:p>
    <w:p w:rsidR="00EF08A8" w:rsidRDefault="00000000">
      <w:pPr>
        <w:spacing w:beforeLines="50" w:before="120" w:afterLines="50" w:after="120" w:line="300" w:lineRule="auto"/>
        <w:rPr>
          <w:rFonts w:ascii="宋体" w:eastAsia="宋体" w:hAnsi="宋体" w:cs="宋体"/>
          <w:bCs/>
          <w:sz w:val="24"/>
        </w:rPr>
      </w:pPr>
      <w:r>
        <w:rPr>
          <w:rFonts w:ascii="宋体" w:eastAsia="宋体" w:hAnsi="宋体" w:cs="宋体" w:hint="eastAsia"/>
          <w:b/>
          <w:bCs/>
          <w:sz w:val="24"/>
        </w:rPr>
        <w:t xml:space="preserve">    </w:t>
      </w:r>
      <w:r>
        <w:rPr>
          <w:rFonts w:ascii="宋体" w:eastAsia="宋体" w:hAnsi="宋体" w:cs="宋体" w:hint="eastAsia"/>
          <w:bCs/>
          <w:sz w:val="24"/>
        </w:rPr>
        <w:t>我单位郑重声明：参加本次政府采购活动前 3 年内，我单位在经营活动中没有因违法经营受到刑事处罚或者责令停产停业、吊销许可证或者执照、较大数额罚款等行政处罚。</w:t>
      </w:r>
    </w:p>
    <w:p w:rsidR="00EF08A8" w:rsidRDefault="00EF08A8">
      <w:pPr>
        <w:spacing w:beforeLines="50" w:before="120" w:afterLines="50" w:after="120" w:line="300" w:lineRule="auto"/>
        <w:rPr>
          <w:rFonts w:ascii="宋体" w:eastAsia="宋体" w:hAnsi="宋体" w:cs="宋体"/>
          <w:bCs/>
          <w:sz w:val="24"/>
        </w:rPr>
      </w:pPr>
    </w:p>
    <w:p w:rsidR="00EF08A8" w:rsidRDefault="00000000">
      <w:pPr>
        <w:pStyle w:val="af1"/>
        <w:spacing w:beforeLines="50" w:afterLines="50" w:line="300" w:lineRule="auto"/>
        <w:ind w:firstLineChars="2179" w:firstLine="5230"/>
        <w:rPr>
          <w:rFonts w:ascii="宋体" w:eastAsia="宋体" w:hAnsi="宋体" w:cs="宋体"/>
          <w:kern w:val="2"/>
          <w:szCs w:val="21"/>
        </w:rPr>
      </w:pPr>
      <w:r>
        <w:rPr>
          <w:rFonts w:ascii="宋体" w:eastAsia="宋体" w:hAnsi="宋体" w:cs="宋体" w:hint="eastAsia"/>
          <w:kern w:val="2"/>
          <w:szCs w:val="21"/>
        </w:rPr>
        <w:t xml:space="preserve">投标人名称（盖章）： </w:t>
      </w:r>
    </w:p>
    <w:p w:rsidR="00EF08A8" w:rsidRDefault="00000000">
      <w:pPr>
        <w:spacing w:beforeLines="50" w:before="120" w:afterLines="50" w:after="120" w:line="300" w:lineRule="auto"/>
        <w:ind w:firstLineChars="2100" w:firstLine="5460"/>
        <w:rPr>
          <w:rFonts w:ascii="宋体" w:eastAsia="宋体" w:hAnsi="宋体" w:cs="宋体"/>
          <w:bCs/>
          <w:sz w:val="24"/>
        </w:rPr>
      </w:pPr>
      <w:r>
        <w:rPr>
          <w:rFonts w:ascii="宋体" w:eastAsia="宋体" w:hAnsi="宋体" w:cs="宋体" w:hint="eastAsia"/>
        </w:rPr>
        <w:t>______年____月____日</w:t>
      </w:r>
    </w:p>
    <w:p w:rsidR="00EF08A8" w:rsidRDefault="00EF08A8">
      <w:pPr>
        <w:spacing w:beforeLines="50" w:before="120" w:afterLines="50" w:after="120" w:line="300" w:lineRule="auto"/>
        <w:rPr>
          <w:rFonts w:ascii="宋体" w:eastAsia="宋体" w:hAnsi="宋体" w:cs="宋体"/>
          <w:bCs/>
          <w:sz w:val="24"/>
        </w:rPr>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pStyle w:val="a0"/>
      </w:pPr>
    </w:p>
    <w:p w:rsidR="00EF08A8" w:rsidRDefault="00EF08A8">
      <w:pPr>
        <w:autoSpaceDE w:val="0"/>
        <w:autoSpaceDN w:val="0"/>
        <w:spacing w:line="440" w:lineRule="exact"/>
        <w:rPr>
          <w:rFonts w:ascii="宋体" w:eastAsia="宋体" w:hAnsi="宋体" w:cs="宋体"/>
          <w:b/>
          <w:bCs/>
          <w:sz w:val="21"/>
          <w:szCs w:val="21"/>
        </w:rPr>
      </w:pPr>
    </w:p>
    <w:p w:rsidR="00EF08A8" w:rsidRDefault="00EF08A8">
      <w:pPr>
        <w:autoSpaceDE w:val="0"/>
        <w:autoSpaceDN w:val="0"/>
        <w:spacing w:line="440" w:lineRule="exact"/>
        <w:rPr>
          <w:rFonts w:ascii="宋体" w:eastAsia="宋体" w:hAnsi="宋体" w:cs="宋体"/>
          <w:b/>
          <w:bCs/>
          <w:sz w:val="21"/>
          <w:szCs w:val="21"/>
        </w:rPr>
      </w:pPr>
    </w:p>
    <w:p w:rsidR="00EF08A8" w:rsidRDefault="00EF08A8">
      <w:pPr>
        <w:autoSpaceDE w:val="0"/>
        <w:autoSpaceDN w:val="0"/>
        <w:spacing w:line="440" w:lineRule="exact"/>
        <w:rPr>
          <w:rFonts w:ascii="宋体" w:eastAsia="宋体" w:hAnsi="宋体" w:cs="宋体"/>
          <w:b/>
          <w:bCs/>
          <w:sz w:val="21"/>
          <w:szCs w:val="21"/>
        </w:rPr>
      </w:pPr>
    </w:p>
    <w:p w:rsidR="00EF08A8" w:rsidRDefault="00EF08A8">
      <w:pPr>
        <w:pStyle w:val="a5"/>
      </w:pPr>
    </w:p>
    <w:p w:rsidR="00EF08A8" w:rsidRDefault="00EF08A8">
      <w:pPr>
        <w:pStyle w:val="a5"/>
      </w:pPr>
    </w:p>
    <w:p w:rsidR="00EF08A8" w:rsidRDefault="00000000">
      <w:pPr>
        <w:spacing w:line="360" w:lineRule="auto"/>
        <w:jc w:val="center"/>
        <w:rPr>
          <w:rFonts w:ascii="仿宋_GB2312" w:eastAsia="仿宋_GB2312" w:hAnsi="仿宋_GB2312"/>
          <w:b/>
          <w:bCs/>
          <w:sz w:val="32"/>
          <w:szCs w:val="32"/>
        </w:rPr>
      </w:pPr>
      <w:r>
        <w:rPr>
          <w:rFonts w:ascii="宋体" w:eastAsia="宋体" w:hAnsi="宋体" w:cs="宋体" w:hint="eastAsia"/>
          <w:b/>
          <w:bCs/>
          <w:sz w:val="30"/>
          <w:szCs w:val="30"/>
        </w:rPr>
        <w:t xml:space="preserve"> 残疾人福利性单位声明函</w:t>
      </w:r>
      <w:r>
        <w:rPr>
          <w:rFonts w:cs="宋体" w:hint="eastAsia"/>
          <w:b/>
          <w:bCs/>
          <w:sz w:val="30"/>
          <w:szCs w:val="30"/>
        </w:rPr>
        <w:t>（可选）</w:t>
      </w:r>
    </w:p>
    <w:p w:rsidR="00EF08A8" w:rsidRDefault="00EF08A8">
      <w:pPr>
        <w:spacing w:line="360" w:lineRule="auto"/>
        <w:rPr>
          <w:rFonts w:ascii="仿宋_GB2312" w:eastAsia="仿宋_GB2312" w:hAnsi="仿宋_GB2312"/>
          <w:b/>
          <w:bCs/>
          <w:spacing w:val="6"/>
        </w:rPr>
      </w:pPr>
    </w:p>
    <w:p w:rsidR="00EF08A8" w:rsidRDefault="00000000">
      <w:pPr>
        <w:spacing w:line="360" w:lineRule="auto"/>
        <w:ind w:firstLineChars="200" w:firstLine="504"/>
        <w:rPr>
          <w:rFonts w:ascii="宋体" w:eastAsia="宋体" w:hAnsi="宋体" w:cs="宋体"/>
          <w:spacing w:val="6"/>
          <w:sz w:val="24"/>
          <w:szCs w:val="24"/>
        </w:rPr>
      </w:pPr>
      <w:r>
        <w:rPr>
          <w:rFonts w:ascii="宋体" w:eastAsia="宋体" w:hAnsi="宋体" w:cs="宋体" w:hint="eastAsia"/>
          <w:spacing w:val="6"/>
          <w:sz w:val="24"/>
          <w:szCs w:val="24"/>
        </w:rPr>
        <w:t>本单位郑重声明，根据《财政部民政部中国残疾人联合会关于促进残疾人就业政府采购政策的通知》（财库</w:t>
      </w:r>
      <w:r>
        <w:rPr>
          <w:rFonts w:ascii="宋体" w:eastAsia="宋体" w:hAnsi="宋体" w:cs="宋体" w:hint="eastAsia"/>
          <w:sz w:val="24"/>
          <w:szCs w:val="24"/>
        </w:rPr>
        <w:t>〔2017〕141</w:t>
      </w:r>
      <w:r>
        <w:rPr>
          <w:rFonts w:ascii="宋体" w:eastAsia="宋体" w:hAnsi="宋体" w:cs="宋体" w:hint="eastAsia"/>
          <w:spacing w:val="6"/>
          <w:sz w:val="24"/>
          <w:szCs w:val="24"/>
        </w:rPr>
        <w:t>号）的规定，本单位为符合条件的残疾人福利性单位，且本单位参加</w:t>
      </w:r>
      <w:r>
        <w:rPr>
          <w:rFonts w:ascii="宋体" w:eastAsia="宋体" w:hAnsi="宋体" w:cs="宋体" w:hint="eastAsia"/>
          <w:sz w:val="24"/>
          <w:szCs w:val="24"/>
          <w:u w:val="single"/>
        </w:rPr>
        <w:t>XXXX</w:t>
      </w:r>
      <w:r>
        <w:rPr>
          <w:rFonts w:ascii="宋体" w:eastAsia="宋体" w:hAnsi="宋体" w:cs="宋体" w:hint="eastAsia"/>
          <w:spacing w:val="6"/>
          <w:sz w:val="24"/>
          <w:szCs w:val="24"/>
        </w:rPr>
        <w:t>单位的</w:t>
      </w:r>
      <w:r>
        <w:rPr>
          <w:rFonts w:ascii="宋体" w:eastAsia="宋体" w:hAnsi="宋体" w:cs="宋体" w:hint="eastAsia"/>
          <w:sz w:val="24"/>
          <w:szCs w:val="24"/>
          <w:u w:val="single"/>
        </w:rPr>
        <w:t>XXXX</w:t>
      </w:r>
      <w:r>
        <w:rPr>
          <w:rFonts w:ascii="宋体" w:eastAsia="宋体" w:hAnsi="宋体" w:cs="宋体" w:hint="eastAsia"/>
          <w:spacing w:val="6"/>
          <w:sz w:val="24"/>
          <w:szCs w:val="24"/>
        </w:rPr>
        <w:t>项目采购活动由本单位承担工程。</w:t>
      </w:r>
    </w:p>
    <w:p w:rsidR="00EF08A8" w:rsidRDefault="00000000">
      <w:pPr>
        <w:spacing w:line="360" w:lineRule="auto"/>
        <w:ind w:firstLineChars="200" w:firstLine="504"/>
        <w:rPr>
          <w:rFonts w:ascii="宋体" w:eastAsia="宋体" w:hAnsi="宋体" w:cs="宋体"/>
          <w:spacing w:val="6"/>
          <w:sz w:val="24"/>
          <w:szCs w:val="24"/>
        </w:rPr>
      </w:pPr>
      <w:r>
        <w:rPr>
          <w:rFonts w:ascii="宋体" w:eastAsia="宋体" w:hAnsi="宋体" w:cs="宋体" w:hint="eastAsia"/>
          <w:spacing w:val="6"/>
          <w:sz w:val="24"/>
          <w:szCs w:val="24"/>
        </w:rPr>
        <w:t>本单位对上述声明的真实性负责。如有虚假，将依法承担相应责任。</w:t>
      </w:r>
    </w:p>
    <w:p w:rsidR="00EF08A8" w:rsidRDefault="00EF08A8">
      <w:pPr>
        <w:spacing w:line="360" w:lineRule="auto"/>
        <w:rPr>
          <w:rFonts w:ascii="宋体" w:eastAsia="宋体" w:hAnsi="宋体" w:cs="宋体"/>
          <w:spacing w:val="6"/>
          <w:sz w:val="24"/>
          <w:szCs w:val="24"/>
        </w:rPr>
      </w:pPr>
    </w:p>
    <w:p w:rsidR="00EF08A8" w:rsidRDefault="00EF08A8">
      <w:pPr>
        <w:spacing w:line="360" w:lineRule="auto"/>
        <w:rPr>
          <w:rFonts w:ascii="宋体" w:eastAsia="宋体" w:hAnsi="宋体" w:cs="宋体"/>
          <w:spacing w:val="6"/>
          <w:sz w:val="24"/>
          <w:szCs w:val="24"/>
        </w:rPr>
      </w:pPr>
    </w:p>
    <w:p w:rsidR="00EF08A8"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供应商名称：XXXX（加盖公章）</w:t>
      </w:r>
    </w:p>
    <w:p w:rsidR="00EF08A8" w:rsidRDefault="0000000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日期：XXX年XXX月XXX日</w:t>
      </w:r>
    </w:p>
    <w:p w:rsidR="00EF08A8" w:rsidRDefault="00EF08A8">
      <w:pPr>
        <w:spacing w:line="360" w:lineRule="auto"/>
        <w:ind w:firstLineChars="200" w:firstLine="480"/>
        <w:rPr>
          <w:rFonts w:ascii="宋体" w:eastAsia="宋体" w:hAnsi="宋体" w:cs="宋体"/>
          <w:sz w:val="24"/>
          <w:szCs w:val="24"/>
        </w:rPr>
      </w:pPr>
    </w:p>
    <w:p w:rsidR="00EF08A8" w:rsidRDefault="00EF08A8">
      <w:pPr>
        <w:spacing w:line="360" w:lineRule="auto"/>
        <w:rPr>
          <w:rFonts w:ascii="宋体" w:eastAsia="宋体" w:hAnsi="宋体" w:cs="宋体"/>
          <w:sz w:val="24"/>
          <w:szCs w:val="24"/>
        </w:rPr>
      </w:pPr>
    </w:p>
    <w:p w:rsidR="00EF08A8" w:rsidRDefault="00EF08A8">
      <w:pPr>
        <w:spacing w:line="360" w:lineRule="auto"/>
        <w:rPr>
          <w:rFonts w:ascii="宋体" w:eastAsia="宋体" w:hAnsi="宋体" w:cs="宋体"/>
          <w:sz w:val="24"/>
          <w:szCs w:val="24"/>
        </w:rPr>
      </w:pPr>
    </w:p>
    <w:p w:rsidR="00EF08A8" w:rsidRDefault="00000000">
      <w:pPr>
        <w:spacing w:line="360" w:lineRule="auto"/>
        <w:rPr>
          <w:rFonts w:ascii="宋体" w:eastAsia="宋体" w:hAnsi="宋体" w:cs="宋体"/>
          <w:sz w:val="24"/>
          <w:szCs w:val="24"/>
        </w:rPr>
      </w:pPr>
      <w:r>
        <w:rPr>
          <w:rFonts w:ascii="宋体" w:eastAsia="宋体" w:hAnsi="宋体" w:cs="宋体" w:hint="eastAsia"/>
          <w:sz w:val="24"/>
          <w:szCs w:val="24"/>
        </w:rPr>
        <w:t>注：</w:t>
      </w:r>
    </w:p>
    <w:p w:rsidR="00EF08A8" w:rsidRDefault="00000000">
      <w:pPr>
        <w:spacing w:line="360" w:lineRule="auto"/>
        <w:rPr>
          <w:rFonts w:ascii="宋体" w:eastAsia="宋体" w:hAnsi="宋体" w:cs="宋体"/>
          <w:sz w:val="24"/>
          <w:szCs w:val="24"/>
        </w:rPr>
      </w:pPr>
      <w:r>
        <w:rPr>
          <w:rFonts w:ascii="宋体" w:eastAsia="宋体" w:hAnsi="宋体" w:cs="宋体" w:hint="eastAsia"/>
          <w:sz w:val="24"/>
          <w:szCs w:val="24"/>
        </w:rPr>
        <w:t>1.残疾人福利性单位视同小型、微型企业，享受预留份额、评审中价格扣除等促进中小企业发展的政府采购政策。残疾人福利性单位属于小型、微型企业的，不重复享受政策。</w:t>
      </w:r>
    </w:p>
    <w:p w:rsidR="00EF08A8" w:rsidRDefault="00000000">
      <w:pPr>
        <w:spacing w:line="360" w:lineRule="auto"/>
        <w:rPr>
          <w:rFonts w:ascii="仿宋_GB2312" w:eastAsia="仿宋_GB2312" w:hAnsi="仿宋_GB2312" w:cs="仿宋"/>
        </w:rPr>
      </w:pPr>
      <w:r>
        <w:rPr>
          <w:rFonts w:ascii="宋体" w:eastAsia="宋体" w:hAnsi="宋体" w:cs="宋体" w:hint="eastAsia"/>
          <w:sz w:val="24"/>
          <w:szCs w:val="24"/>
        </w:rPr>
        <w:t>2.供应商为非残疾人福利性单位的，不得提供此声明，提供此声明的，声明无效。</w:t>
      </w:r>
    </w:p>
    <w:p w:rsidR="00EF08A8" w:rsidRDefault="00EF08A8">
      <w:pPr>
        <w:spacing w:line="360" w:lineRule="auto"/>
        <w:ind w:firstLineChars="196" w:firstLine="510"/>
        <w:outlineLvl w:val="1"/>
        <w:rPr>
          <w:rFonts w:ascii="仿宋_GB2312" w:eastAsia="仿宋_GB2312" w:hAnsi="仿宋_GB2312"/>
        </w:rPr>
      </w:pPr>
    </w:p>
    <w:p w:rsidR="00EF08A8" w:rsidRDefault="00EF08A8">
      <w:pPr>
        <w:spacing w:line="360" w:lineRule="auto"/>
        <w:rPr>
          <w:rFonts w:ascii="仿宋_GB2312" w:eastAsia="仿宋_GB2312" w:hAnsi="仿宋_GB2312"/>
          <w:b/>
          <w:bCs/>
          <w:sz w:val="28"/>
          <w:szCs w:val="28"/>
        </w:rPr>
        <w:sectPr w:rsidR="00EF08A8">
          <w:pgSz w:w="11907" w:h="16840"/>
          <w:pgMar w:top="1440" w:right="1797" w:bottom="1440" w:left="1797" w:header="851" w:footer="992" w:gutter="0"/>
          <w:pgNumType w:fmt="numberInDash"/>
          <w:cols w:space="720"/>
          <w:docGrid w:linePitch="312"/>
        </w:sectPr>
      </w:pPr>
    </w:p>
    <w:p w:rsidR="00EF08A8" w:rsidRDefault="00000000">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lastRenderedPageBreak/>
        <w:t xml:space="preserve"> 监狱企业证明</w:t>
      </w:r>
      <w:r>
        <w:rPr>
          <w:rFonts w:cs="宋体" w:hint="eastAsia"/>
          <w:b/>
          <w:bCs/>
          <w:sz w:val="30"/>
          <w:szCs w:val="30"/>
        </w:rPr>
        <w:t>（可选）</w:t>
      </w:r>
    </w:p>
    <w:p w:rsidR="00EF08A8" w:rsidRDefault="00EF08A8">
      <w:pPr>
        <w:spacing w:line="360" w:lineRule="auto"/>
        <w:jc w:val="center"/>
        <w:rPr>
          <w:rFonts w:ascii="仿宋_GB2312" w:eastAsia="仿宋_GB2312" w:hAnsi="仿宋_GB2312" w:cs="仿宋"/>
          <w:b/>
          <w:bCs/>
          <w:sz w:val="32"/>
          <w:szCs w:val="32"/>
        </w:rPr>
      </w:pPr>
    </w:p>
    <w:p w:rsidR="00EF08A8" w:rsidRDefault="00EF08A8">
      <w:pPr>
        <w:spacing w:line="360" w:lineRule="auto"/>
        <w:jc w:val="center"/>
        <w:rPr>
          <w:rFonts w:ascii="仿宋_GB2312" w:eastAsia="仿宋_GB2312" w:hAnsi="仿宋_GB2312" w:cs="仿宋"/>
          <w:b/>
          <w:bCs/>
          <w:sz w:val="32"/>
          <w:szCs w:val="32"/>
        </w:rPr>
      </w:pPr>
    </w:p>
    <w:p w:rsidR="00EF08A8" w:rsidRDefault="00000000">
      <w:pPr>
        <w:spacing w:after="160" w:line="360" w:lineRule="auto"/>
        <w:ind w:firstLineChars="200" w:firstLine="480"/>
        <w:rPr>
          <w:rFonts w:ascii="宋体" w:eastAsia="宋体" w:hAnsi="宋体" w:cs="宋体"/>
          <w:sz w:val="24"/>
          <w:szCs w:val="24"/>
        </w:rPr>
      </w:pPr>
      <w:r>
        <w:rPr>
          <w:rFonts w:ascii="宋体" w:eastAsia="宋体" w:hAnsi="宋体" w:cs="宋体" w:hint="eastAsia"/>
          <w:sz w:val="24"/>
          <w:szCs w:val="24"/>
        </w:rPr>
        <w:t>注：1.监狱企业参加政府采购活动时，应当提供由省级以上监狱管理局、戒毒管理局（含新疆生产建设兵团）出具的属于监狱企业的证明文件，并加盖单位公章。</w:t>
      </w:r>
    </w:p>
    <w:p w:rsidR="00EF08A8" w:rsidRDefault="00000000">
      <w:pPr>
        <w:spacing w:after="160" w:line="360" w:lineRule="auto"/>
        <w:ind w:firstLineChars="200" w:firstLine="480"/>
        <w:rPr>
          <w:rFonts w:ascii="宋体" w:eastAsia="宋体" w:hAnsi="宋体" w:cs="宋体"/>
          <w:sz w:val="24"/>
          <w:szCs w:val="24"/>
        </w:rPr>
      </w:pPr>
      <w:r>
        <w:rPr>
          <w:rFonts w:ascii="宋体" w:eastAsia="宋体" w:hAnsi="宋体" w:cs="宋体" w:hint="eastAsia"/>
          <w:sz w:val="24"/>
          <w:szCs w:val="24"/>
        </w:rPr>
        <w:t>2.监狱企业视同小型、微型企业，享受预留份额、评审中价格扣除等政府采购促进中小企业发展的政府采购政策。监狱企业属于小型、微型企业的，不重复享受政策。</w:t>
      </w: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 w:rsidR="00EF08A8" w:rsidRDefault="00EF08A8">
      <w:pPr>
        <w:pStyle w:val="a5"/>
      </w:pPr>
    </w:p>
    <w:p w:rsidR="00EF08A8" w:rsidRDefault="00EF08A8">
      <w:pPr>
        <w:autoSpaceDE w:val="0"/>
        <w:autoSpaceDN w:val="0"/>
        <w:spacing w:line="440" w:lineRule="exact"/>
        <w:rPr>
          <w:rFonts w:ascii="宋体" w:eastAsia="宋体" w:hAnsi="宋体" w:cs="宋体"/>
          <w:b/>
          <w:bCs/>
          <w:sz w:val="21"/>
          <w:szCs w:val="21"/>
        </w:rPr>
      </w:pPr>
    </w:p>
    <w:p w:rsidR="00EF08A8" w:rsidRDefault="00EF08A8">
      <w:pPr>
        <w:snapToGrid w:val="0"/>
        <w:spacing w:line="240" w:lineRule="atLeast"/>
        <w:outlineLvl w:val="0"/>
        <w:rPr>
          <w:rFonts w:ascii="宋体" w:eastAsia="宋体" w:hAnsi="宋体" w:cs="宋体"/>
          <w:b/>
          <w:bCs/>
          <w:sz w:val="28"/>
          <w:szCs w:val="28"/>
        </w:rPr>
      </w:pPr>
    </w:p>
    <w:p w:rsidR="00EF08A8" w:rsidRDefault="00000000">
      <w:pPr>
        <w:snapToGrid w:val="0"/>
        <w:spacing w:line="240" w:lineRule="atLeast"/>
        <w:outlineLvl w:val="0"/>
        <w:rPr>
          <w:rFonts w:ascii="宋体" w:eastAsia="宋体" w:hAnsi="宋体" w:cs="宋体"/>
          <w:b/>
          <w:bCs/>
          <w:sz w:val="21"/>
          <w:szCs w:val="21"/>
        </w:rPr>
      </w:pPr>
      <w:r>
        <w:rPr>
          <w:rFonts w:ascii="宋体" w:eastAsia="宋体" w:hAnsi="宋体" w:cs="宋体" w:hint="eastAsia"/>
          <w:b/>
          <w:bCs/>
          <w:sz w:val="28"/>
          <w:szCs w:val="28"/>
        </w:rPr>
        <w:lastRenderedPageBreak/>
        <w:t>二、报价文件</w:t>
      </w:r>
    </w:p>
    <w:p w:rsidR="00EF08A8" w:rsidRDefault="00000000">
      <w:pPr>
        <w:autoSpaceDE w:val="0"/>
        <w:autoSpaceDN w:val="0"/>
        <w:spacing w:line="440" w:lineRule="exact"/>
        <w:rPr>
          <w:rFonts w:ascii="宋体" w:eastAsia="宋体" w:hAnsi="宋体" w:cs="宋体"/>
          <w:b/>
          <w:bCs/>
          <w:sz w:val="21"/>
          <w:szCs w:val="21"/>
        </w:rPr>
      </w:pPr>
      <w:r>
        <w:rPr>
          <w:rFonts w:ascii="宋体" w:eastAsia="宋体" w:hAnsi="宋体" w:cs="宋体" w:hint="eastAsia"/>
          <w:b/>
          <w:bCs/>
          <w:sz w:val="21"/>
          <w:szCs w:val="21"/>
        </w:rPr>
        <w:t>格式七</w:t>
      </w:r>
    </w:p>
    <w:p w:rsidR="00EF08A8" w:rsidRDefault="00EF08A8">
      <w:pPr>
        <w:pStyle w:val="3"/>
        <w:jc w:val="both"/>
        <w:rPr>
          <w:rFonts w:ascii="宋体" w:hAnsi="宋体" w:cs="宋体"/>
          <w:sz w:val="28"/>
          <w:szCs w:val="28"/>
        </w:rPr>
      </w:pPr>
    </w:p>
    <w:p w:rsidR="00EF08A8" w:rsidRDefault="00000000">
      <w:pPr>
        <w:pStyle w:val="3"/>
        <w:jc w:val="center"/>
        <w:rPr>
          <w:rFonts w:ascii="宋体" w:eastAsia="宋体" w:hAnsi="宋体" w:cs="宋体"/>
          <w:sz w:val="28"/>
          <w:szCs w:val="28"/>
        </w:rPr>
      </w:pPr>
      <w:r>
        <w:rPr>
          <w:rFonts w:ascii="宋体" w:eastAsia="宋体" w:hAnsi="宋体" w:cs="宋体" w:hint="eastAsia"/>
          <w:sz w:val="28"/>
          <w:szCs w:val="28"/>
        </w:rPr>
        <w:t>开标一览表</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noProof/>
          <w:sz w:val="24"/>
          <w:szCs w:val="24"/>
        </w:rPr>
        <mc:AlternateContent>
          <mc:Choice Requires="wps">
            <w:drawing>
              <wp:anchor distT="0" distB="0" distL="114300" distR="114300" simplePos="0" relativeHeight="251622400"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a:effectLst/>
                      </wps:spPr>
                      <wps:txbx>
                        <w:txbxContent>
                          <w:tbl>
                            <w:tblPr>
                              <w:tblW w:w="8964"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29"/>
                              <w:gridCol w:w="6035"/>
                            </w:tblGrid>
                            <w:tr w:rsidR="00EF08A8">
                              <w:trPr>
                                <w:trHeight w:val="1458"/>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投标报价</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小写： </w:t>
                                  </w:r>
                                  <w:r>
                                    <w:rPr>
                                      <w:rFonts w:ascii="宋体" w:eastAsia="宋体" w:hAnsi="宋体" w:cs="宋体" w:hint="eastAsia"/>
                                      <w:sz w:val="24"/>
                                      <w:szCs w:val="24"/>
                                      <w:u w:val="single"/>
                                    </w:rPr>
                                    <w:t xml:space="preserve">                     </w:t>
                                  </w:r>
                                </w:p>
                                <w:p w:rsidR="00EF08A8" w:rsidRDefault="00EF08A8">
                                  <w:pPr>
                                    <w:autoSpaceDE w:val="0"/>
                                    <w:autoSpaceDN w:val="0"/>
                                    <w:spacing w:line="440" w:lineRule="exact"/>
                                    <w:rPr>
                                      <w:rFonts w:ascii="宋体" w:eastAsia="宋体" w:hAnsi="宋体" w:cs="宋体"/>
                                      <w:sz w:val="24"/>
                                      <w:szCs w:val="24"/>
                                    </w:rPr>
                                  </w:pP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人民币 (大写):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tc>
                            </w:tr>
                            <w:tr w:rsidR="00EF08A8">
                              <w:trPr>
                                <w:trHeight w:val="890"/>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交货期限/服务期限</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合同签订后</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tc>
                            </w:tr>
                            <w:tr w:rsidR="00EF08A8">
                              <w:trPr>
                                <w:trHeight w:val="1340"/>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报价说明</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投标总报价不得超过本项目的预算金额，报价包含为完成本项目发生的人工、设备、材料、机械费、税费等所有费用。</w:t>
                                  </w:r>
                                </w:p>
                              </w:tc>
                            </w:tr>
                          </w:tbl>
                          <w:p w:rsidR="00EF08A8" w:rsidRDefault="00EF08A8">
                            <w:pPr>
                              <w:pStyle w:val="a5"/>
                            </w:pPr>
                          </w:p>
                        </w:txbxContent>
                      </wps:txbx>
                      <wps:bodyPr lIns="0" tIns="0" rIns="0" bIns="0" upright="1"/>
                    </wps:wsp>
                  </a:graphicData>
                </a:graphic>
              </wp:anchor>
            </w:drawing>
          </mc:Choice>
          <mc:Fallback>
            <w:pict>
              <v:shape id="文本框 19" o:spid="_x0000_s1033" type="#_x0000_t202" style="position:absolute;left:0;text-align:left;margin-left:50.5pt;margin-top:45.4pt;width:495pt;height:218.75pt;z-index:251622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" filled="f" stroked="f">
                <v:textbox inset="0,0,0,0">
                  <w:txbxContent>
                    <w:tbl>
                      <w:tblPr>
                        <w:tblW w:w="8964"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29"/>
                        <w:gridCol w:w="6035"/>
                      </w:tblGrid>
                      <w:tr w:rsidR="00EF08A8">
                        <w:trPr>
                          <w:trHeight w:val="1458"/>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投标报价</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小写： </w:t>
                            </w:r>
                            <w:r>
                              <w:rPr>
                                <w:rFonts w:ascii="宋体" w:eastAsia="宋体" w:hAnsi="宋体" w:cs="宋体" w:hint="eastAsia"/>
                                <w:sz w:val="24"/>
                                <w:szCs w:val="24"/>
                                <w:u w:val="single"/>
                              </w:rPr>
                              <w:t xml:space="preserve">                     </w:t>
                            </w:r>
                          </w:p>
                          <w:p w:rsidR="00EF08A8" w:rsidRDefault="00EF08A8">
                            <w:pPr>
                              <w:autoSpaceDE w:val="0"/>
                              <w:autoSpaceDN w:val="0"/>
                              <w:spacing w:line="440" w:lineRule="exact"/>
                              <w:rPr>
                                <w:rFonts w:ascii="宋体" w:eastAsia="宋体" w:hAnsi="宋体" w:cs="宋体"/>
                                <w:sz w:val="24"/>
                                <w:szCs w:val="24"/>
                              </w:rPr>
                            </w:pP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人民币 (大写):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tc>
                      </w:tr>
                      <w:tr w:rsidR="00EF08A8">
                        <w:trPr>
                          <w:trHeight w:val="890"/>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交货期限/服务期限</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合同签订后</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tc>
                      </w:tr>
                      <w:tr w:rsidR="00EF08A8">
                        <w:trPr>
                          <w:trHeight w:val="1340"/>
                          <w:tblCellSpacing w:w="0" w:type="dxa"/>
                          <w:jc w:val="center"/>
                        </w:trPr>
                        <w:tc>
                          <w:tcPr>
                            <w:tcW w:w="2929" w:type="dxa"/>
                            <w:tcBorders>
                              <w:tl2br w:val="nil"/>
                              <w:tr2bl w:val="nil"/>
                            </w:tcBorders>
                            <w:vAlign w:val="center"/>
                          </w:tcPr>
                          <w:p w:rsidR="00EF08A8" w:rsidRDefault="00000000">
                            <w:pPr>
                              <w:autoSpaceDE w:val="0"/>
                              <w:autoSpaceDN w:val="0"/>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报价说明</w:t>
                            </w:r>
                          </w:p>
                        </w:tc>
                        <w:tc>
                          <w:tcPr>
                            <w:tcW w:w="6035" w:type="dxa"/>
                            <w:tcBorders>
                              <w:tl2br w:val="nil"/>
                              <w:tr2bl w:val="nil"/>
                            </w:tcBorders>
                            <w:vAlign w:val="center"/>
                          </w:tcPr>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投标总报价不得超过本项目的预算金额，报价包含为完成本项目发生的人工、设备、材料、机械费、税费等所有费用。</w:t>
                            </w:r>
                          </w:p>
                        </w:tc>
                      </w:tr>
                    </w:tbl>
                    <w:p w:rsidR="00EF08A8" w:rsidRDefault="00EF08A8">
                      <w:pPr>
                        <w:pStyle w:val="a5"/>
                      </w:pPr>
                    </w:p>
                  </w:txbxContent>
                </v:textbox>
                <w10:wrap anchorx="page"/>
              </v:shape>
            </w:pict>
          </mc:Fallback>
        </mc:AlternateContent>
      </w:r>
      <w:r>
        <w:rPr>
          <w:rFonts w:ascii="宋体" w:eastAsia="宋体" w:hAnsi="宋体" w:cs="宋体" w:hint="eastAsia"/>
          <w:sz w:val="24"/>
          <w:szCs w:val="24"/>
        </w:rPr>
        <w:t>采购项目名称：</w:t>
      </w:r>
      <w:r>
        <w:rPr>
          <w:rFonts w:cs="宋体" w:hint="eastAsia"/>
          <w:sz w:val="24"/>
          <w:szCs w:val="24"/>
          <w:u w:val="single"/>
        </w:rPr>
        <w:t xml:space="preserve">     </w:t>
      </w:r>
    </w:p>
    <w:p w:rsidR="00EF08A8" w:rsidRDefault="00000000">
      <w:pPr>
        <w:autoSpaceDE w:val="0"/>
        <w:autoSpaceDN w:val="0"/>
        <w:spacing w:line="440" w:lineRule="exact"/>
        <w:rPr>
          <w:rFonts w:cs="宋体"/>
          <w:sz w:val="24"/>
          <w:szCs w:val="24"/>
          <w:u w:val="single"/>
        </w:rPr>
      </w:pPr>
      <w:r>
        <w:rPr>
          <w:rFonts w:ascii="宋体" w:eastAsia="宋体" w:hAnsi="宋体" w:cs="宋体" w:hint="eastAsia"/>
          <w:sz w:val="24"/>
          <w:szCs w:val="24"/>
        </w:rPr>
        <w:t>项目编号：</w:t>
      </w:r>
      <w:r>
        <w:rPr>
          <w:rFonts w:cs="宋体" w:hint="eastAsia"/>
          <w:sz w:val="24"/>
          <w:szCs w:val="24"/>
          <w:u w:val="single"/>
        </w:rPr>
        <w:t xml:space="preserve">         </w:t>
      </w:r>
      <w:r>
        <w:rPr>
          <w:rFonts w:cs="宋体" w:hint="eastAsia"/>
          <w:sz w:val="24"/>
          <w:szCs w:val="24"/>
        </w:rPr>
        <w:t xml:space="preserve">             </w:t>
      </w:r>
    </w:p>
    <w:p w:rsidR="00EF08A8" w:rsidRDefault="00EF08A8">
      <w:pPr>
        <w:pStyle w:val="TOC3"/>
      </w:pP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 xml:space="preserve">                          </w:t>
      </w: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EF08A8">
      <w:pPr>
        <w:autoSpaceDE w:val="0"/>
        <w:autoSpaceDN w:val="0"/>
        <w:spacing w:line="440" w:lineRule="exact"/>
        <w:rPr>
          <w:rFonts w:ascii="宋体" w:eastAsia="宋体" w:hAnsi="宋体" w:cs="宋体"/>
          <w:sz w:val="24"/>
          <w:szCs w:val="24"/>
        </w:rPr>
      </w:pP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注：</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 xml:space="preserve">供应商须按要求填写所有信息。本表格式内容不得改动。 </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sz w:val="24"/>
          <w:szCs w:val="24"/>
        </w:rPr>
        <w:t xml:space="preserve">2. </w:t>
      </w:r>
      <w:r>
        <w:rPr>
          <w:rFonts w:ascii="宋体" w:eastAsia="宋体" w:hAnsi="宋体" w:cs="宋体" w:hint="eastAsia"/>
          <w:sz w:val="24"/>
          <w:szCs w:val="24"/>
        </w:rPr>
        <w:t>总报价不得超出本项目采购预算价，否则视作无效响应文件。</w:t>
      </w:r>
    </w:p>
    <w:p w:rsidR="00EF08A8" w:rsidRDefault="00EF08A8">
      <w:pPr>
        <w:autoSpaceDE w:val="0"/>
        <w:autoSpaceDN w:val="0"/>
        <w:spacing w:line="440" w:lineRule="exact"/>
        <w:ind w:firstLineChars="200" w:firstLine="480"/>
        <w:rPr>
          <w:rFonts w:ascii="宋体" w:eastAsia="宋体" w:hAnsi="宋体" w:cs="宋体"/>
          <w:sz w:val="24"/>
          <w:szCs w:val="24"/>
        </w:rPr>
      </w:pPr>
    </w:p>
    <w:p w:rsidR="00EF08A8" w:rsidRDefault="00000000">
      <w:pPr>
        <w:autoSpaceDE w:val="0"/>
        <w:autoSpaceDN w:val="0"/>
        <w:spacing w:line="440" w:lineRule="exact"/>
        <w:ind w:firstLineChars="1200" w:firstLine="288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1200" w:firstLine="288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rPr>
          <w:rFonts w:ascii="宋体" w:eastAsia="宋体" w:hAnsi="宋体" w:cs="宋体"/>
          <w:sz w:val="24"/>
          <w:szCs w:val="24"/>
          <w:u w:val="single"/>
        </w:rPr>
      </w:pPr>
    </w:p>
    <w:p w:rsidR="00EF08A8" w:rsidRDefault="00000000">
      <w:pPr>
        <w:autoSpaceDE w:val="0"/>
        <w:autoSpaceDN w:val="0"/>
        <w:spacing w:line="440" w:lineRule="exact"/>
        <w:ind w:firstLineChars="1200" w:firstLine="288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200" w:firstLine="480"/>
        <w:sectPr w:rsidR="00EF08A8">
          <w:pgSz w:w="11906" w:h="16838"/>
          <w:pgMar w:top="1418" w:right="1588" w:bottom="1418" w:left="1365" w:header="851" w:footer="907" w:gutter="0"/>
          <w:pgNumType w:fmt="numberInDash"/>
          <w:cols w:space="720"/>
          <w:docGrid w:type="lines" w:linePitch="290"/>
        </w:sectPr>
      </w:pPr>
      <w:r>
        <w:rPr>
          <w:rFonts w:ascii="宋体" w:eastAsia="宋体" w:hAnsi="宋体" w:cs="宋体" w:hint="eastAsia"/>
          <w:sz w:val="24"/>
          <w:szCs w:val="24"/>
        </w:rPr>
        <w:t xml:space="preserve"> </w:t>
      </w:r>
    </w:p>
    <w:p w:rsidR="00EF08A8" w:rsidRDefault="00000000">
      <w:pPr>
        <w:autoSpaceDE w:val="0"/>
        <w:autoSpaceDN w:val="0"/>
        <w:spacing w:line="440" w:lineRule="exact"/>
        <w:rPr>
          <w:rFonts w:ascii="宋体" w:eastAsia="宋体" w:hAnsi="宋体" w:cs="宋体"/>
          <w:b/>
          <w:bCs/>
          <w:sz w:val="21"/>
          <w:szCs w:val="21"/>
        </w:rPr>
      </w:pPr>
      <w:bookmarkStart w:id="50" w:name="_Toc25776"/>
      <w:r>
        <w:rPr>
          <w:rFonts w:ascii="宋体" w:eastAsia="宋体" w:hAnsi="宋体" w:cs="宋体" w:hint="eastAsia"/>
          <w:b/>
          <w:bCs/>
          <w:sz w:val="21"/>
          <w:szCs w:val="21"/>
        </w:rPr>
        <w:lastRenderedPageBreak/>
        <w:t>格式八</w:t>
      </w:r>
    </w:p>
    <w:p w:rsidR="00EF08A8" w:rsidRDefault="00000000">
      <w:pPr>
        <w:pStyle w:val="3"/>
        <w:ind w:firstLineChars="2100" w:firstLine="5903"/>
        <w:jc w:val="both"/>
        <w:rPr>
          <w:rFonts w:ascii="宋体" w:eastAsia="宋体" w:hAnsi="宋体" w:cs="宋体"/>
          <w:sz w:val="28"/>
          <w:szCs w:val="28"/>
        </w:rPr>
      </w:pPr>
      <w:r>
        <w:rPr>
          <w:rFonts w:ascii="宋体" w:eastAsia="宋体" w:hAnsi="宋体" w:cs="宋体" w:hint="eastAsia"/>
          <w:sz w:val="28"/>
          <w:szCs w:val="28"/>
        </w:rPr>
        <w:t>投标产品分项报价表</w:t>
      </w:r>
      <w:bookmarkEnd w:id="50"/>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采购项目名称：</w:t>
      </w:r>
      <w:r>
        <w:rPr>
          <w:rFonts w:cs="宋体" w:hint="eastAsia"/>
          <w:sz w:val="24"/>
          <w:szCs w:val="24"/>
          <w:u w:val="single"/>
        </w:rPr>
        <w:t xml:space="preserve">    </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采购项目编号：</w:t>
      </w:r>
      <w:r>
        <w:rPr>
          <w:rFonts w:cs="宋体" w:hint="eastAsia"/>
          <w:sz w:val="24"/>
          <w:szCs w:val="24"/>
          <w:u w:val="single"/>
        </w:rPr>
        <w:t xml:space="preserve">      </w:t>
      </w:r>
      <w:r>
        <w:rPr>
          <w:rFonts w:ascii="宋体" w:eastAsia="宋体" w:hAnsi="宋体" w:cs="宋体" w:hint="eastAsia"/>
          <w:sz w:val="24"/>
          <w:szCs w:val="24"/>
        </w:rPr>
        <w:t xml:space="preserve">               </w:t>
      </w:r>
      <w:r>
        <w:rPr>
          <w:rFonts w:cs="宋体" w:hint="eastAsia"/>
          <w:sz w:val="24"/>
          <w:szCs w:val="24"/>
        </w:rPr>
        <w:t xml:space="preserve">                </w:t>
      </w:r>
      <w:r>
        <w:rPr>
          <w:rFonts w:ascii="宋体" w:eastAsia="宋体" w:hAnsi="宋体" w:cs="宋体" w:hint="eastAsia"/>
          <w:sz w:val="24"/>
          <w:szCs w:val="24"/>
        </w:rPr>
        <w:t xml:space="preserve">                                 </w:t>
      </w:r>
      <w:r>
        <w:rPr>
          <w:rFonts w:hint="eastAsia"/>
          <w:b/>
          <w:bCs/>
        </w:rPr>
        <w:t xml:space="preserve"> </w:t>
      </w:r>
    </w:p>
    <w:tbl>
      <w:tblPr>
        <w:tblW w:w="13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995"/>
        <w:gridCol w:w="1458"/>
        <w:gridCol w:w="2670"/>
        <w:gridCol w:w="2550"/>
        <w:gridCol w:w="660"/>
        <w:gridCol w:w="558"/>
        <w:gridCol w:w="1005"/>
        <w:gridCol w:w="1257"/>
        <w:gridCol w:w="1062"/>
      </w:tblGrid>
      <w:tr w:rsidR="00EF08A8">
        <w:trPr>
          <w:cantSplit/>
          <w:trHeight w:val="1352"/>
          <w:jc w:val="center"/>
        </w:trPr>
        <w:tc>
          <w:tcPr>
            <w:tcW w:w="609"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序号</w:t>
            </w:r>
          </w:p>
        </w:tc>
        <w:tc>
          <w:tcPr>
            <w:tcW w:w="1995"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名称</w:t>
            </w:r>
          </w:p>
        </w:tc>
        <w:tc>
          <w:tcPr>
            <w:tcW w:w="1458"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品牌</w:t>
            </w:r>
          </w:p>
        </w:tc>
        <w:tc>
          <w:tcPr>
            <w:tcW w:w="2670"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型号或规格</w:t>
            </w:r>
          </w:p>
        </w:tc>
        <w:tc>
          <w:tcPr>
            <w:tcW w:w="2550"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制造商</w:t>
            </w:r>
          </w:p>
        </w:tc>
        <w:tc>
          <w:tcPr>
            <w:tcW w:w="660"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单位</w:t>
            </w:r>
          </w:p>
        </w:tc>
        <w:tc>
          <w:tcPr>
            <w:tcW w:w="558"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数量</w:t>
            </w:r>
          </w:p>
        </w:tc>
        <w:tc>
          <w:tcPr>
            <w:tcW w:w="1005"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单价（元）</w:t>
            </w:r>
          </w:p>
        </w:tc>
        <w:tc>
          <w:tcPr>
            <w:tcW w:w="1257" w:type="dxa"/>
            <w:vAlign w:val="center"/>
          </w:tcPr>
          <w:p w:rsidR="00EF08A8" w:rsidRDefault="00EF08A8">
            <w:pPr>
              <w:jc w:val="center"/>
              <w:rPr>
                <w:rFonts w:ascii="宋体" w:eastAsia="宋体" w:hAnsi="宋体" w:cs="宋体"/>
                <w:sz w:val="24"/>
                <w:szCs w:val="24"/>
              </w:rPr>
            </w:pPr>
          </w:p>
          <w:p w:rsidR="00EF08A8" w:rsidRDefault="00000000">
            <w:pPr>
              <w:jc w:val="center"/>
              <w:rPr>
                <w:rFonts w:ascii="宋体" w:eastAsia="宋体" w:hAnsi="宋体" w:cs="宋体"/>
                <w:sz w:val="24"/>
                <w:szCs w:val="24"/>
              </w:rPr>
            </w:pPr>
            <w:r>
              <w:rPr>
                <w:rFonts w:ascii="宋体" w:eastAsia="宋体" w:hAnsi="宋体" w:cs="宋体" w:hint="eastAsia"/>
                <w:sz w:val="24"/>
                <w:szCs w:val="24"/>
              </w:rPr>
              <w:t>合计（元）</w:t>
            </w:r>
          </w:p>
          <w:p w:rsidR="00EF08A8" w:rsidRDefault="00EF08A8">
            <w:pPr>
              <w:pStyle w:val="6"/>
              <w:rPr>
                <w:rFonts w:ascii="宋体" w:eastAsia="宋体" w:hAnsi="宋体" w:cs="宋体"/>
                <w:sz w:val="24"/>
                <w:szCs w:val="24"/>
              </w:rPr>
            </w:pPr>
          </w:p>
        </w:tc>
        <w:tc>
          <w:tcPr>
            <w:tcW w:w="1062" w:type="dxa"/>
            <w:vAlign w:val="center"/>
          </w:tcPr>
          <w:p w:rsidR="00EF08A8" w:rsidRDefault="00000000">
            <w:pPr>
              <w:jc w:val="center"/>
              <w:rPr>
                <w:rFonts w:ascii="宋体" w:eastAsia="宋体" w:hAnsi="宋体" w:cs="宋体"/>
                <w:sz w:val="24"/>
                <w:szCs w:val="24"/>
              </w:rPr>
            </w:pPr>
            <w:r>
              <w:rPr>
                <w:rFonts w:ascii="宋体" w:eastAsia="宋体" w:hAnsi="宋体" w:cs="宋体" w:hint="eastAsia"/>
                <w:sz w:val="24"/>
                <w:szCs w:val="24"/>
              </w:rPr>
              <w:t>质保期</w:t>
            </w:r>
          </w:p>
          <w:p w:rsidR="00EF08A8" w:rsidRDefault="00000000">
            <w:pPr>
              <w:pStyle w:val="a5"/>
              <w:rPr>
                <w:rFonts w:ascii="宋体" w:hAnsi="宋体" w:cs="宋体"/>
                <w:sz w:val="24"/>
                <w:szCs w:val="24"/>
              </w:rPr>
            </w:pPr>
            <w:r>
              <w:rPr>
                <w:rFonts w:ascii="宋体" w:hAnsi="宋体" w:cs="宋体" w:hint="eastAsia"/>
                <w:sz w:val="24"/>
                <w:szCs w:val="24"/>
              </w:rPr>
              <w:t>（年）</w:t>
            </w:r>
          </w:p>
        </w:tc>
      </w:tr>
      <w:tr w:rsidR="00EF08A8">
        <w:trPr>
          <w:cantSplit/>
          <w:trHeight w:val="586"/>
          <w:jc w:val="center"/>
        </w:trPr>
        <w:tc>
          <w:tcPr>
            <w:tcW w:w="609" w:type="dxa"/>
            <w:vAlign w:val="center"/>
          </w:tcPr>
          <w:p w:rsidR="00EF08A8" w:rsidRDefault="00000000">
            <w:pPr>
              <w:rPr>
                <w:rFonts w:ascii="宋体" w:eastAsia="宋体" w:hAnsi="宋体" w:cs="宋体"/>
                <w:sz w:val="24"/>
                <w:szCs w:val="24"/>
              </w:rPr>
            </w:pPr>
            <w:r>
              <w:rPr>
                <w:rFonts w:ascii="宋体" w:eastAsia="宋体" w:hAnsi="宋体" w:cs="宋体" w:hint="eastAsia"/>
                <w:sz w:val="24"/>
                <w:szCs w:val="24"/>
              </w:rPr>
              <w:t>1</w:t>
            </w:r>
          </w:p>
        </w:tc>
        <w:tc>
          <w:tcPr>
            <w:tcW w:w="1995" w:type="dxa"/>
            <w:vAlign w:val="center"/>
          </w:tcPr>
          <w:p w:rsidR="00EF08A8" w:rsidRDefault="00EF08A8">
            <w:pPr>
              <w:rPr>
                <w:rFonts w:ascii="宋体" w:eastAsia="宋体" w:hAnsi="宋体" w:cs="宋体"/>
                <w:sz w:val="24"/>
                <w:szCs w:val="24"/>
              </w:rPr>
            </w:pPr>
          </w:p>
        </w:tc>
        <w:tc>
          <w:tcPr>
            <w:tcW w:w="1458" w:type="dxa"/>
            <w:vAlign w:val="center"/>
          </w:tcPr>
          <w:p w:rsidR="00EF08A8" w:rsidRDefault="00EF08A8">
            <w:pPr>
              <w:jc w:val="center"/>
              <w:rPr>
                <w:rFonts w:ascii="宋体" w:eastAsia="宋体" w:hAnsi="宋体" w:cs="宋体"/>
                <w:sz w:val="24"/>
                <w:szCs w:val="24"/>
              </w:rPr>
            </w:pPr>
          </w:p>
        </w:tc>
        <w:tc>
          <w:tcPr>
            <w:tcW w:w="2670" w:type="dxa"/>
            <w:vAlign w:val="center"/>
          </w:tcPr>
          <w:p w:rsidR="00EF08A8" w:rsidRDefault="00EF08A8">
            <w:pPr>
              <w:rPr>
                <w:rFonts w:ascii="宋体" w:eastAsia="宋体" w:hAnsi="宋体" w:cs="宋体"/>
                <w:sz w:val="24"/>
                <w:szCs w:val="24"/>
              </w:rPr>
            </w:pPr>
          </w:p>
        </w:tc>
        <w:tc>
          <w:tcPr>
            <w:tcW w:w="2550" w:type="dxa"/>
          </w:tcPr>
          <w:p w:rsidR="00EF08A8" w:rsidRDefault="00EF08A8">
            <w:pPr>
              <w:rPr>
                <w:rFonts w:ascii="宋体" w:eastAsia="宋体" w:hAnsi="宋体" w:cs="宋体"/>
                <w:sz w:val="24"/>
                <w:szCs w:val="24"/>
              </w:rPr>
            </w:pPr>
          </w:p>
        </w:tc>
        <w:tc>
          <w:tcPr>
            <w:tcW w:w="660" w:type="dxa"/>
          </w:tcPr>
          <w:p w:rsidR="00EF08A8" w:rsidRDefault="00EF08A8">
            <w:pPr>
              <w:rPr>
                <w:rFonts w:ascii="宋体" w:eastAsia="宋体" w:hAnsi="宋体" w:cs="宋体"/>
                <w:sz w:val="24"/>
                <w:szCs w:val="24"/>
              </w:rPr>
            </w:pPr>
          </w:p>
        </w:tc>
        <w:tc>
          <w:tcPr>
            <w:tcW w:w="558" w:type="dxa"/>
            <w:vAlign w:val="center"/>
          </w:tcPr>
          <w:p w:rsidR="00EF08A8" w:rsidRDefault="00EF08A8">
            <w:pPr>
              <w:rPr>
                <w:rFonts w:ascii="宋体" w:eastAsia="宋体" w:hAnsi="宋体" w:cs="宋体"/>
                <w:sz w:val="24"/>
                <w:szCs w:val="24"/>
              </w:rPr>
            </w:pPr>
          </w:p>
        </w:tc>
        <w:tc>
          <w:tcPr>
            <w:tcW w:w="1005" w:type="dxa"/>
            <w:vAlign w:val="center"/>
          </w:tcPr>
          <w:p w:rsidR="00EF08A8" w:rsidRDefault="00EF08A8">
            <w:pPr>
              <w:rPr>
                <w:rFonts w:ascii="宋体" w:eastAsia="宋体" w:hAnsi="宋体" w:cs="宋体"/>
                <w:sz w:val="24"/>
                <w:szCs w:val="24"/>
              </w:rPr>
            </w:pPr>
          </w:p>
        </w:tc>
        <w:tc>
          <w:tcPr>
            <w:tcW w:w="1257" w:type="dxa"/>
            <w:vAlign w:val="center"/>
          </w:tcPr>
          <w:p w:rsidR="00EF08A8" w:rsidRDefault="00EF08A8">
            <w:pPr>
              <w:rPr>
                <w:rFonts w:ascii="宋体" w:eastAsia="宋体" w:hAnsi="宋体" w:cs="宋体"/>
                <w:sz w:val="24"/>
                <w:szCs w:val="24"/>
              </w:rPr>
            </w:pPr>
          </w:p>
        </w:tc>
        <w:tc>
          <w:tcPr>
            <w:tcW w:w="1062" w:type="dxa"/>
            <w:vAlign w:val="center"/>
          </w:tcPr>
          <w:p w:rsidR="00EF08A8" w:rsidRDefault="00EF08A8">
            <w:pPr>
              <w:rPr>
                <w:rFonts w:ascii="宋体" w:eastAsia="宋体" w:hAnsi="宋体" w:cs="宋体"/>
                <w:sz w:val="24"/>
                <w:szCs w:val="24"/>
              </w:rPr>
            </w:pPr>
          </w:p>
        </w:tc>
      </w:tr>
      <w:tr w:rsidR="00EF08A8">
        <w:trPr>
          <w:cantSplit/>
          <w:trHeight w:val="602"/>
          <w:jc w:val="center"/>
        </w:trPr>
        <w:tc>
          <w:tcPr>
            <w:tcW w:w="609" w:type="dxa"/>
            <w:vAlign w:val="center"/>
          </w:tcPr>
          <w:p w:rsidR="00EF08A8" w:rsidRDefault="00000000">
            <w:pPr>
              <w:rPr>
                <w:rFonts w:ascii="宋体" w:eastAsia="宋体" w:hAnsi="宋体" w:cs="宋体"/>
                <w:sz w:val="24"/>
                <w:szCs w:val="24"/>
              </w:rPr>
            </w:pPr>
            <w:r>
              <w:rPr>
                <w:rFonts w:ascii="宋体" w:eastAsia="宋体" w:hAnsi="宋体" w:cs="宋体" w:hint="eastAsia"/>
                <w:sz w:val="24"/>
                <w:szCs w:val="24"/>
              </w:rPr>
              <w:t>..</w:t>
            </w:r>
          </w:p>
        </w:tc>
        <w:tc>
          <w:tcPr>
            <w:tcW w:w="1995" w:type="dxa"/>
            <w:vAlign w:val="center"/>
          </w:tcPr>
          <w:p w:rsidR="00EF08A8" w:rsidRDefault="00EF08A8">
            <w:pPr>
              <w:rPr>
                <w:rFonts w:ascii="宋体" w:eastAsia="宋体" w:hAnsi="宋体" w:cs="宋体"/>
                <w:sz w:val="24"/>
                <w:szCs w:val="24"/>
              </w:rPr>
            </w:pPr>
          </w:p>
        </w:tc>
        <w:tc>
          <w:tcPr>
            <w:tcW w:w="1458" w:type="dxa"/>
            <w:vAlign w:val="center"/>
          </w:tcPr>
          <w:p w:rsidR="00EF08A8" w:rsidRDefault="00EF08A8">
            <w:pPr>
              <w:jc w:val="center"/>
              <w:rPr>
                <w:rFonts w:ascii="宋体" w:eastAsia="宋体" w:hAnsi="宋体" w:cs="宋体"/>
                <w:sz w:val="24"/>
                <w:szCs w:val="24"/>
              </w:rPr>
            </w:pPr>
          </w:p>
        </w:tc>
        <w:tc>
          <w:tcPr>
            <w:tcW w:w="2670" w:type="dxa"/>
            <w:vAlign w:val="center"/>
          </w:tcPr>
          <w:p w:rsidR="00EF08A8" w:rsidRDefault="00EF08A8">
            <w:pPr>
              <w:rPr>
                <w:rFonts w:ascii="宋体" w:eastAsia="宋体" w:hAnsi="宋体" w:cs="宋体"/>
                <w:sz w:val="24"/>
                <w:szCs w:val="24"/>
              </w:rPr>
            </w:pPr>
          </w:p>
        </w:tc>
        <w:tc>
          <w:tcPr>
            <w:tcW w:w="2550" w:type="dxa"/>
          </w:tcPr>
          <w:p w:rsidR="00EF08A8" w:rsidRDefault="00EF08A8">
            <w:pPr>
              <w:rPr>
                <w:rFonts w:ascii="宋体" w:eastAsia="宋体" w:hAnsi="宋体" w:cs="宋体"/>
                <w:sz w:val="24"/>
                <w:szCs w:val="24"/>
              </w:rPr>
            </w:pPr>
          </w:p>
        </w:tc>
        <w:tc>
          <w:tcPr>
            <w:tcW w:w="660" w:type="dxa"/>
          </w:tcPr>
          <w:p w:rsidR="00EF08A8" w:rsidRDefault="00EF08A8">
            <w:pPr>
              <w:rPr>
                <w:rFonts w:ascii="宋体" w:eastAsia="宋体" w:hAnsi="宋体" w:cs="宋体"/>
                <w:sz w:val="24"/>
                <w:szCs w:val="24"/>
              </w:rPr>
            </w:pPr>
          </w:p>
        </w:tc>
        <w:tc>
          <w:tcPr>
            <w:tcW w:w="558" w:type="dxa"/>
            <w:vAlign w:val="center"/>
          </w:tcPr>
          <w:p w:rsidR="00EF08A8" w:rsidRDefault="00EF08A8">
            <w:pPr>
              <w:rPr>
                <w:rFonts w:ascii="宋体" w:eastAsia="宋体" w:hAnsi="宋体" w:cs="宋体"/>
                <w:sz w:val="24"/>
                <w:szCs w:val="24"/>
              </w:rPr>
            </w:pPr>
          </w:p>
        </w:tc>
        <w:tc>
          <w:tcPr>
            <w:tcW w:w="1005" w:type="dxa"/>
            <w:vAlign w:val="center"/>
          </w:tcPr>
          <w:p w:rsidR="00EF08A8" w:rsidRDefault="00EF08A8">
            <w:pPr>
              <w:rPr>
                <w:rFonts w:ascii="宋体" w:eastAsia="宋体" w:hAnsi="宋体" w:cs="宋体"/>
                <w:sz w:val="24"/>
                <w:szCs w:val="24"/>
              </w:rPr>
            </w:pPr>
          </w:p>
        </w:tc>
        <w:tc>
          <w:tcPr>
            <w:tcW w:w="1257" w:type="dxa"/>
            <w:vAlign w:val="center"/>
          </w:tcPr>
          <w:p w:rsidR="00EF08A8" w:rsidRDefault="00EF08A8">
            <w:pPr>
              <w:rPr>
                <w:rFonts w:ascii="宋体" w:eastAsia="宋体" w:hAnsi="宋体" w:cs="宋体"/>
                <w:sz w:val="24"/>
                <w:szCs w:val="24"/>
              </w:rPr>
            </w:pPr>
          </w:p>
        </w:tc>
        <w:tc>
          <w:tcPr>
            <w:tcW w:w="1062" w:type="dxa"/>
            <w:vAlign w:val="center"/>
          </w:tcPr>
          <w:p w:rsidR="00EF08A8" w:rsidRDefault="00EF08A8">
            <w:pPr>
              <w:rPr>
                <w:rFonts w:ascii="宋体" w:eastAsia="宋体" w:hAnsi="宋体" w:cs="宋体"/>
                <w:sz w:val="24"/>
                <w:szCs w:val="24"/>
              </w:rPr>
            </w:pPr>
          </w:p>
        </w:tc>
      </w:tr>
      <w:tr w:rsidR="00EF08A8">
        <w:trPr>
          <w:cantSplit/>
          <w:trHeight w:val="595"/>
          <w:jc w:val="center"/>
        </w:trPr>
        <w:tc>
          <w:tcPr>
            <w:tcW w:w="13824" w:type="dxa"/>
            <w:gridSpan w:val="10"/>
          </w:tcPr>
          <w:p w:rsidR="00EF08A8" w:rsidRDefault="00000000">
            <w:pPr>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rPr>
                <w:rFonts w:ascii="宋体" w:eastAsia="宋体" w:hAnsi="宋体" w:cs="宋体"/>
                <w:sz w:val="24"/>
                <w:szCs w:val="24"/>
              </w:rPr>
            </w:pP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rPr>
              <w:t>小写：</w:t>
            </w:r>
          </w:p>
        </w:tc>
      </w:tr>
    </w:tbl>
    <w:p w:rsidR="00EF08A8" w:rsidRDefault="00000000">
      <w:pPr>
        <w:autoSpaceDE w:val="0"/>
        <w:autoSpaceDN w:val="0"/>
        <w:spacing w:line="440" w:lineRule="exact"/>
        <w:ind w:firstLineChars="2600" w:firstLine="6240"/>
        <w:rPr>
          <w:rFonts w:ascii="宋体" w:eastAsia="宋体" w:hAnsi="宋体" w:cs="宋体"/>
          <w:sz w:val="24"/>
          <w:szCs w:val="24"/>
        </w:rPr>
      </w:pPr>
      <w:r>
        <w:rPr>
          <w:rFonts w:ascii="宋体" w:eastAsia="宋体" w:hAnsi="宋体" w:cs="宋体" w:hint="eastAsia"/>
          <w:sz w:val="24"/>
          <w:szCs w:val="24"/>
        </w:rPr>
        <w:t>投标人名称：＿＿＿＿＿＿＿＿＿＿＿＿（公章）      </w:t>
      </w:r>
    </w:p>
    <w:p w:rsidR="00EF08A8" w:rsidRDefault="00000000">
      <w:pPr>
        <w:autoSpaceDE w:val="0"/>
        <w:autoSpaceDN w:val="0"/>
        <w:spacing w:line="440" w:lineRule="exact"/>
        <w:rPr>
          <w:rFonts w:ascii="宋体" w:eastAsia="宋体" w:hAnsi="宋体" w:cs="宋体"/>
          <w:sz w:val="24"/>
          <w:szCs w:val="24"/>
        </w:rPr>
      </w:pPr>
      <w:r>
        <w:rPr>
          <w:rFonts w:ascii="宋体" w:eastAsia="宋体" w:hAnsi="宋体" w:cs="宋体" w:hint="eastAsia"/>
          <w:sz w:val="24"/>
          <w:szCs w:val="24"/>
        </w:rPr>
        <w:t xml:space="preserve">                                                    法定代表人或授权代表（签名或盖章）：</w:t>
      </w:r>
      <w:r>
        <w:rPr>
          <w:rFonts w:ascii="宋体" w:eastAsia="宋体" w:hAnsi="宋体" w:cs="宋体" w:hint="eastAsia"/>
          <w:sz w:val="24"/>
          <w:szCs w:val="24"/>
          <w:u w:val="single"/>
        </w:rPr>
        <w:t xml:space="preserve">    </w:t>
      </w:r>
    </w:p>
    <w:p w:rsidR="00EF08A8" w:rsidRDefault="00000000">
      <w:pPr>
        <w:autoSpaceDE w:val="0"/>
        <w:autoSpaceDN w:val="0"/>
        <w:spacing w:line="440" w:lineRule="exact"/>
        <w:ind w:firstLineChars="2600" w:firstLine="6240"/>
        <w:rPr>
          <w:rFonts w:ascii="宋体" w:eastAsia="宋体" w:hAnsi="宋体" w:cs="宋体"/>
          <w:sz w:val="24"/>
          <w:szCs w:val="24"/>
        </w:rPr>
      </w:pPr>
      <w:r>
        <w:rPr>
          <w:rFonts w:ascii="宋体" w:eastAsia="宋体" w:hAnsi="宋体" w:cs="宋体" w:hint="eastAsia"/>
          <w:sz w:val="24"/>
          <w:szCs w:val="24"/>
        </w:rPr>
        <w:t>日期：</w:t>
      </w:r>
    </w:p>
    <w:p w:rsidR="00EF08A8" w:rsidRDefault="00000000">
      <w:pPr>
        <w:rPr>
          <w:rFonts w:ascii="宋体" w:eastAsia="宋体" w:hAnsi="宋体" w:cs="宋体"/>
          <w:sz w:val="24"/>
        </w:rPr>
      </w:pPr>
      <w:r>
        <w:rPr>
          <w:rFonts w:ascii="宋体" w:eastAsia="宋体" w:hAnsi="宋体" w:cs="宋体" w:hint="eastAsia"/>
          <w:bCs/>
          <w:sz w:val="24"/>
        </w:rPr>
        <w:t>注：1、投标货物</w:t>
      </w:r>
      <w:r>
        <w:rPr>
          <w:rFonts w:ascii="宋体" w:eastAsia="宋体" w:hAnsi="宋体" w:cs="宋体" w:hint="eastAsia"/>
          <w:sz w:val="24"/>
        </w:rPr>
        <w:t>品牌、</w:t>
      </w:r>
      <w:r>
        <w:rPr>
          <w:rFonts w:ascii="宋体" w:eastAsia="宋体" w:hAnsi="宋体" w:cs="宋体" w:hint="eastAsia"/>
          <w:bCs/>
          <w:sz w:val="24"/>
        </w:rPr>
        <w:t>型号或规格、制造商等需详细填写</w:t>
      </w:r>
      <w:r>
        <w:rPr>
          <w:rFonts w:ascii="宋体" w:eastAsia="宋体" w:hAnsi="宋体" w:cs="宋体" w:hint="eastAsia"/>
          <w:sz w:val="24"/>
        </w:rPr>
        <w:t>。2、</w:t>
      </w:r>
      <w:r>
        <w:rPr>
          <w:rFonts w:ascii="宋体" w:eastAsia="宋体" w:hAnsi="宋体" w:cs="宋体" w:hint="eastAsia"/>
          <w:bCs/>
          <w:sz w:val="24"/>
        </w:rPr>
        <w:t>单价和总价采用人民币报价，以元为单位。</w:t>
      </w:r>
      <w:r>
        <w:rPr>
          <w:rFonts w:ascii="宋体" w:eastAsia="宋体" w:hAnsi="宋体" w:cs="宋体" w:hint="eastAsia"/>
          <w:sz w:val="24"/>
        </w:rPr>
        <w:t>3、行数不够，可自行添加。</w:t>
      </w:r>
    </w:p>
    <w:p w:rsidR="00EF08A8" w:rsidRDefault="00EF08A8">
      <w:pPr>
        <w:pStyle w:val="a5"/>
        <w:rPr>
          <w:rFonts w:ascii="宋体" w:hAnsi="宋体" w:cs="宋体"/>
          <w:sz w:val="24"/>
        </w:rPr>
      </w:pPr>
    </w:p>
    <w:p w:rsidR="00EF08A8" w:rsidRDefault="00EF08A8">
      <w:pPr>
        <w:sectPr w:rsidR="00EF08A8">
          <w:pgSz w:w="16838" w:h="11906" w:orient="landscape"/>
          <w:pgMar w:top="1365" w:right="1418" w:bottom="1588" w:left="1418" w:header="851" w:footer="907" w:gutter="0"/>
          <w:pgNumType w:fmt="numberInDash"/>
          <w:cols w:space="720"/>
          <w:titlePg/>
          <w:docGrid w:type="lines" w:linePitch="290"/>
        </w:sectPr>
      </w:pPr>
    </w:p>
    <w:p w:rsidR="00EF08A8" w:rsidRDefault="00000000">
      <w:pPr>
        <w:spacing w:line="240" w:lineRule="atLeast"/>
        <w:outlineLvl w:val="0"/>
        <w:rPr>
          <w:rFonts w:ascii="宋体" w:eastAsia="宋体" w:hAnsi="宋体" w:cs="宋体"/>
          <w:b/>
          <w:bCs/>
          <w:sz w:val="24"/>
          <w:szCs w:val="24"/>
        </w:rPr>
      </w:pPr>
      <w:bookmarkStart w:id="51" w:name="_Toc534816648"/>
      <w:bookmarkStart w:id="52" w:name="_Toc534725619"/>
      <w:bookmarkStart w:id="53" w:name="_Toc7951"/>
      <w:r>
        <w:rPr>
          <w:rFonts w:ascii="宋体" w:eastAsia="宋体" w:hAnsi="宋体" w:cs="宋体" w:hint="eastAsia"/>
          <w:b/>
          <w:bCs/>
          <w:sz w:val="28"/>
          <w:szCs w:val="28"/>
        </w:rPr>
        <w:lastRenderedPageBreak/>
        <w:t>三、商务文件</w:t>
      </w:r>
    </w:p>
    <w:p w:rsidR="00EF08A8" w:rsidRDefault="00000000">
      <w:pPr>
        <w:pStyle w:val="11"/>
        <w:ind w:firstLine="0"/>
        <w:outlineLvl w:val="0"/>
        <w:rPr>
          <w:rFonts w:ascii="宋体" w:eastAsia="宋体" w:hAnsi="宋体" w:cs="宋体"/>
          <w:b/>
          <w:bCs/>
          <w:sz w:val="21"/>
          <w:szCs w:val="21"/>
        </w:rPr>
      </w:pPr>
      <w:r>
        <w:rPr>
          <w:rFonts w:ascii="宋体" w:eastAsia="宋体" w:hAnsi="宋体" w:cs="宋体" w:hint="eastAsia"/>
          <w:b/>
          <w:bCs/>
          <w:sz w:val="21"/>
          <w:szCs w:val="21"/>
        </w:rPr>
        <w:t>格式九</w:t>
      </w:r>
    </w:p>
    <w:p w:rsidR="00EF08A8" w:rsidRDefault="00EF08A8">
      <w:pPr>
        <w:pStyle w:val="11"/>
        <w:ind w:firstLine="0"/>
        <w:outlineLvl w:val="0"/>
        <w:rPr>
          <w:rFonts w:ascii="宋体" w:eastAsia="宋体" w:hAnsi="宋体" w:cs="宋体"/>
          <w:b/>
          <w:bCs/>
          <w:sz w:val="21"/>
          <w:szCs w:val="21"/>
        </w:rPr>
      </w:pPr>
    </w:p>
    <w:p w:rsidR="00EF08A8" w:rsidRDefault="00000000">
      <w:pPr>
        <w:pStyle w:val="11"/>
        <w:jc w:val="center"/>
        <w:outlineLvl w:val="0"/>
        <w:rPr>
          <w:rFonts w:ascii="宋体" w:eastAsia="宋体" w:hAnsi="宋体" w:cs="宋体"/>
          <w:b/>
          <w:bCs/>
          <w:sz w:val="24"/>
          <w:szCs w:val="24"/>
        </w:rPr>
      </w:pPr>
      <w:r>
        <w:rPr>
          <w:rFonts w:ascii="宋体" w:eastAsia="宋体" w:hAnsi="宋体" w:cs="宋体" w:hint="eastAsia"/>
          <w:b/>
          <w:bCs/>
          <w:sz w:val="24"/>
          <w:szCs w:val="24"/>
        </w:rPr>
        <w:t>投标函格式</w:t>
      </w:r>
    </w:p>
    <w:p w:rsidR="00EF08A8" w:rsidRDefault="00000000">
      <w:pPr>
        <w:spacing w:line="420" w:lineRule="exact"/>
        <w:rPr>
          <w:rFonts w:ascii="宋体" w:eastAsia="宋体" w:hAnsi="宋体" w:cs="宋体"/>
          <w:b/>
          <w:sz w:val="24"/>
          <w:szCs w:val="24"/>
        </w:rPr>
      </w:pPr>
      <w:r>
        <w:rPr>
          <w:rFonts w:ascii="宋体" w:eastAsia="宋体" w:hAnsi="宋体" w:cs="宋体" w:hint="eastAsia"/>
          <w:b/>
          <w:bCs/>
          <w:sz w:val="24"/>
          <w:szCs w:val="24"/>
        </w:rPr>
        <w:t>致：</w:t>
      </w:r>
      <w:r>
        <w:rPr>
          <w:rFonts w:ascii="宋体" w:eastAsia="宋体" w:hAnsi="宋体" w:cs="宋体" w:hint="eastAsia"/>
          <w:b/>
          <w:sz w:val="24"/>
          <w:szCs w:val="24"/>
        </w:rPr>
        <w:t>奇台县政务服务和公共资源交易中心</w:t>
      </w:r>
    </w:p>
    <w:p w:rsidR="00EF08A8" w:rsidRDefault="00EF08A8">
      <w:pPr>
        <w:spacing w:line="300" w:lineRule="auto"/>
        <w:ind w:firstLineChars="200" w:firstLine="480"/>
        <w:rPr>
          <w:rFonts w:ascii="宋体" w:eastAsia="宋体" w:hAnsi="宋体" w:cs="宋体"/>
          <w:sz w:val="24"/>
          <w:szCs w:val="24"/>
        </w:rPr>
      </w:pPr>
    </w:p>
    <w:p w:rsidR="00EF08A8" w:rsidRDefault="00000000">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根据贵方为＿＿＿＿＿＿＿＿＿＿＿＿＿＿＿项目的投标邀请＿＿＿＿＿＿＿＿（项目编号），签字代表＿＿＿＿＿＿＿＿＿＿＿（全名、职务）经正式授权并代表投标人＿＿＿＿＿＿＿＿＿（投标人名称、地址）</w:t>
      </w:r>
      <w:r>
        <w:rPr>
          <w:rFonts w:ascii="宋体" w:eastAsia="宋体" w:hAnsi="宋体" w:cs="宋体" w:hint="eastAsia"/>
          <w:color w:val="000000"/>
          <w:sz w:val="24"/>
          <w:szCs w:val="24"/>
        </w:rPr>
        <w:t>参加该项目的投标活动并按要求提交投标响应文件。我们郑重声明以下诸点并负法律责任：</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 愿按照采购文件中规定的条款和要求，提供采购文件规定的全部货物和服务，投标总报价为：大写</w:t>
      </w:r>
      <w:r>
        <w:rPr>
          <w:rFonts w:ascii="宋体" w:eastAsia="宋体" w:hAnsi="宋体" w:cs="宋体" w:hint="eastAsia"/>
          <w:color w:val="000000"/>
          <w:sz w:val="24"/>
          <w:szCs w:val="24"/>
          <w:u w:val="single"/>
          <w:lang w:val="en"/>
        </w:rPr>
        <w:t xml:space="preserve">         </w:t>
      </w:r>
      <w:r>
        <w:rPr>
          <w:rFonts w:ascii="宋体" w:eastAsia="宋体" w:hAnsi="宋体" w:cs="宋体" w:hint="eastAsia"/>
          <w:color w:val="000000"/>
          <w:sz w:val="24"/>
          <w:szCs w:val="24"/>
        </w:rPr>
        <w:t>，￥：</w:t>
      </w:r>
      <w:r>
        <w:rPr>
          <w:rFonts w:ascii="宋体" w:eastAsia="宋体" w:hAnsi="宋体" w:cs="宋体" w:hint="eastAsia"/>
          <w:color w:val="000000"/>
          <w:sz w:val="24"/>
          <w:szCs w:val="24"/>
          <w:u w:val="single"/>
          <w:lang w:val="en"/>
        </w:rPr>
        <w:t xml:space="preserve">         </w:t>
      </w:r>
      <w:r>
        <w:rPr>
          <w:rFonts w:ascii="宋体" w:eastAsia="宋体" w:hAnsi="宋体" w:cs="宋体" w:hint="eastAsia"/>
          <w:color w:val="000000"/>
          <w:sz w:val="24"/>
          <w:szCs w:val="24"/>
        </w:rPr>
        <w:t>元。</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（2）如果我们的投标响应文件被接受，我们将履行采购文件中规定的各项要求。</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（3）我们同意本采购文件中有关投标有效期的规定。如果中标，有效期延长至合同终止日止。</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（4）我们已经详细审核了全部采购文件，如有需要澄清的问题，我们同意按采购文件规定的时间向采购人提出。逾期不提，我公司同意放弃对这方面有不明及误解的权利。</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（5）我公司同意提供按照采购人可能要求的与其投标有关的一切数据或资料。</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（6）如果我们的投标响应文件被接受，我们将按采购文件的规定签订并严格履行合同中的责任和义务。</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（7）我公司与采购人、采购人就本次采购的项目委托的咨询机构、集中采购机构、以及上述机构的附属机构没有行政或经济关联。</w:t>
      </w:r>
    </w:p>
    <w:p w:rsidR="00EF08A8" w:rsidRDefault="00000000">
      <w:pPr>
        <w:spacing w:line="560" w:lineRule="exact"/>
        <w:ind w:firstLineChars="200" w:firstLine="480"/>
        <w:rPr>
          <w:rFonts w:ascii="宋体" w:eastAsia="宋体" w:hAnsi="宋体" w:cs="宋体"/>
          <w:sz w:val="24"/>
          <w:szCs w:val="24"/>
        </w:rPr>
      </w:pPr>
      <w:r>
        <w:rPr>
          <w:rFonts w:ascii="宋体" w:eastAsia="宋体" w:hAnsi="宋体" w:cs="宋体" w:hint="eastAsia"/>
          <w:color w:val="000000"/>
          <w:sz w:val="24"/>
          <w:szCs w:val="24"/>
        </w:rPr>
        <w:t>（8）</w:t>
      </w:r>
      <w:r>
        <w:rPr>
          <w:rFonts w:ascii="宋体" w:eastAsia="宋体" w:hAnsi="宋体" w:cs="宋体" w:hint="eastAsia"/>
          <w:sz w:val="24"/>
          <w:szCs w:val="24"/>
        </w:rPr>
        <w:t>我公司独立参加投标，未组成联合体参加投标。</w:t>
      </w:r>
    </w:p>
    <w:p w:rsidR="00EF08A8" w:rsidRDefault="00000000">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（9）我公司不存在“单位负责人为同一人或者存在直接控股、管理关系的不同供应商,参加同一合同项下的政府采购活动”的行为。</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t>（10）我公司公平竞争参加本次招标活动。杜绝任何形式的商业贿赂行为。不向国家工作人员、政府采购代理机构工作人员、评审专家及其亲属提供礼品礼金、有价证券、购物</w:t>
      </w:r>
      <w:proofErr w:type="gramStart"/>
      <w:r>
        <w:rPr>
          <w:rFonts w:ascii="宋体" w:eastAsia="宋体" w:hAnsi="宋体" w:cs="宋体" w:hint="eastAsia"/>
          <w:color w:val="000000"/>
          <w:sz w:val="24"/>
        </w:rPr>
        <w:t>券</w:t>
      </w:r>
      <w:proofErr w:type="gramEnd"/>
      <w:r>
        <w:rPr>
          <w:rFonts w:ascii="宋体" w:eastAsia="宋体" w:hAnsi="宋体" w:cs="宋体" w:hint="eastAsia"/>
          <w:color w:val="000000"/>
          <w:sz w:val="24"/>
        </w:rPr>
        <w:t>、回扣、佣金、咨询费、劳务费、赞助费、宣传费、宴请；不为其报销各种消费凭证，不支付其旅游、娱乐等费用。</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t>（11）除不可抗力外，我公司如果发生以下行为，将在行为发生的10个工作日内，向贵方支付本采购文件公布的最高限价的2%作为违约赔偿金。</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fldChar w:fldCharType="begin"/>
      </w:r>
      <w:r>
        <w:rPr>
          <w:rFonts w:ascii="宋体" w:eastAsia="宋体" w:hAnsi="宋体" w:cs="宋体" w:hint="eastAsia"/>
          <w:color w:val="000000"/>
          <w:sz w:val="24"/>
        </w:rPr>
        <w:instrText xml:space="preserve"> = 1 \* GB3 \* MERGEFORMAT </w:instrText>
      </w:r>
      <w:r>
        <w:rPr>
          <w:rFonts w:ascii="宋体" w:eastAsia="宋体" w:hAnsi="宋体" w:cs="宋体" w:hint="eastAsia"/>
          <w:color w:val="000000"/>
          <w:sz w:val="24"/>
        </w:rPr>
        <w:fldChar w:fldCharType="separate"/>
      </w:r>
      <w:r>
        <w:rPr>
          <w:rFonts w:ascii="宋体" w:eastAsia="宋体" w:hAnsi="宋体" w:cs="宋体" w:hint="eastAsia"/>
          <w:sz w:val="24"/>
        </w:rPr>
        <w:t>①</w:t>
      </w:r>
      <w:r>
        <w:rPr>
          <w:rFonts w:ascii="宋体" w:eastAsia="宋体" w:hAnsi="宋体" w:cs="宋体" w:hint="eastAsia"/>
          <w:color w:val="000000"/>
          <w:sz w:val="24"/>
        </w:rPr>
        <w:fldChar w:fldCharType="end"/>
      </w:r>
      <w:r>
        <w:rPr>
          <w:rFonts w:ascii="宋体" w:eastAsia="宋体" w:hAnsi="宋体" w:cs="宋体" w:hint="eastAsia"/>
          <w:color w:val="000000"/>
          <w:sz w:val="24"/>
        </w:rPr>
        <w:t>在采购文件规定的投标有效期内实质上修改或撤回投标；</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fldChar w:fldCharType="begin"/>
      </w:r>
      <w:r>
        <w:rPr>
          <w:rFonts w:ascii="宋体" w:eastAsia="宋体" w:hAnsi="宋体" w:cs="宋体" w:hint="eastAsia"/>
          <w:color w:val="000000"/>
          <w:sz w:val="24"/>
        </w:rPr>
        <w:instrText xml:space="preserve"> = 2 \* GB3 \* MERGEFORMAT </w:instrText>
      </w:r>
      <w:r>
        <w:rPr>
          <w:rFonts w:ascii="宋体" w:eastAsia="宋体" w:hAnsi="宋体" w:cs="宋体" w:hint="eastAsia"/>
          <w:color w:val="000000"/>
          <w:sz w:val="24"/>
        </w:rPr>
        <w:fldChar w:fldCharType="separate"/>
      </w:r>
      <w:r>
        <w:rPr>
          <w:rFonts w:ascii="宋体" w:eastAsia="宋体" w:hAnsi="宋体" w:cs="宋体" w:hint="eastAsia"/>
          <w:sz w:val="24"/>
        </w:rPr>
        <w:t>②</w:t>
      </w:r>
      <w:r>
        <w:rPr>
          <w:rFonts w:ascii="宋体" w:eastAsia="宋体" w:hAnsi="宋体" w:cs="宋体" w:hint="eastAsia"/>
          <w:color w:val="000000"/>
          <w:sz w:val="24"/>
        </w:rPr>
        <w:fldChar w:fldCharType="end"/>
      </w:r>
      <w:r>
        <w:rPr>
          <w:rFonts w:ascii="宋体" w:eastAsia="宋体" w:hAnsi="宋体" w:cs="宋体" w:hint="eastAsia"/>
          <w:color w:val="000000"/>
          <w:sz w:val="24"/>
        </w:rPr>
        <w:t>中标后不依法与采购人签订合同；</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fldChar w:fldCharType="begin"/>
      </w:r>
      <w:r>
        <w:rPr>
          <w:rFonts w:ascii="宋体" w:eastAsia="宋体" w:hAnsi="宋体" w:cs="宋体" w:hint="eastAsia"/>
          <w:color w:val="000000"/>
          <w:sz w:val="24"/>
        </w:rPr>
        <w:instrText xml:space="preserve"> = 3 \* GB3 \* MERGEFORMAT </w:instrText>
      </w:r>
      <w:r>
        <w:rPr>
          <w:rFonts w:ascii="宋体" w:eastAsia="宋体" w:hAnsi="宋体" w:cs="宋体" w:hint="eastAsia"/>
          <w:color w:val="000000"/>
          <w:sz w:val="24"/>
        </w:rPr>
        <w:fldChar w:fldCharType="separate"/>
      </w:r>
      <w:r>
        <w:rPr>
          <w:rFonts w:ascii="宋体" w:eastAsia="宋体" w:hAnsi="宋体" w:cs="宋体" w:hint="eastAsia"/>
          <w:sz w:val="24"/>
        </w:rPr>
        <w:t>③</w:t>
      </w:r>
      <w:r>
        <w:rPr>
          <w:rFonts w:ascii="宋体" w:eastAsia="宋体" w:hAnsi="宋体" w:cs="宋体" w:hint="eastAsia"/>
          <w:color w:val="000000"/>
          <w:sz w:val="24"/>
        </w:rPr>
        <w:fldChar w:fldCharType="end"/>
      </w:r>
      <w:r>
        <w:rPr>
          <w:rFonts w:ascii="宋体" w:eastAsia="宋体" w:hAnsi="宋体" w:cs="宋体" w:hint="eastAsia"/>
          <w:color w:val="000000"/>
          <w:sz w:val="24"/>
        </w:rPr>
        <w:t>在投标响应文件中提供虚假材料。</w:t>
      </w:r>
    </w:p>
    <w:p w:rsidR="00EF08A8" w:rsidRDefault="00000000">
      <w:pPr>
        <w:pStyle w:val="Style1"/>
        <w:spacing w:line="560" w:lineRule="exact"/>
        <w:ind w:firstLine="480"/>
        <w:rPr>
          <w:rFonts w:ascii="宋体" w:eastAsia="宋体" w:hAnsi="宋体" w:cs="宋体"/>
          <w:color w:val="000000"/>
          <w:sz w:val="24"/>
        </w:rPr>
      </w:pPr>
      <w:r>
        <w:rPr>
          <w:rFonts w:ascii="宋体" w:eastAsia="宋体" w:hAnsi="宋体" w:cs="宋体" w:hint="eastAsia"/>
          <w:color w:val="000000"/>
          <w:sz w:val="24"/>
        </w:rPr>
        <w:t>④供应商与采购人、其他供应商或者采购代理机构恶意串通的。</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w:t>
      </w:r>
      <w:r>
        <w:rPr>
          <w:rFonts w:ascii="宋体" w:eastAsia="宋体" w:hAnsi="宋体" w:cs="宋体" w:hint="eastAsia"/>
          <w:color w:val="000000"/>
          <w:sz w:val="24"/>
          <w:szCs w:val="24"/>
          <w:u w:val="single"/>
          <w:lang w:val="en"/>
        </w:rPr>
        <w:t xml:space="preserve">                                       </w:t>
      </w:r>
      <w:r>
        <w:rPr>
          <w:rFonts w:ascii="宋体" w:eastAsia="宋体" w:hAnsi="宋体" w:cs="宋体" w:hint="eastAsia"/>
          <w:color w:val="000000"/>
          <w:sz w:val="24"/>
          <w:szCs w:val="24"/>
        </w:rPr>
        <w:t>（其他补充说明）。</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与本投标有关的正式通讯地址：</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地  址：                             </w:t>
      </w:r>
    </w:p>
    <w:p w:rsidR="00EF08A8" w:rsidRDefault="00000000">
      <w:pPr>
        <w:spacing w:line="560" w:lineRule="exact"/>
        <w:ind w:firstLineChars="200" w:firstLine="480"/>
        <w:rPr>
          <w:rFonts w:ascii="宋体" w:eastAsia="宋体" w:hAnsi="宋体" w:cs="宋体"/>
          <w:color w:val="000000"/>
          <w:sz w:val="24"/>
          <w:szCs w:val="24"/>
        </w:rPr>
      </w:pPr>
      <w:proofErr w:type="gramStart"/>
      <w:r>
        <w:rPr>
          <w:rFonts w:ascii="宋体" w:eastAsia="宋体" w:hAnsi="宋体" w:cs="宋体" w:hint="eastAsia"/>
          <w:color w:val="000000"/>
          <w:sz w:val="24"/>
          <w:szCs w:val="24"/>
        </w:rPr>
        <w:t>邮</w:t>
      </w:r>
      <w:proofErr w:type="gramEnd"/>
      <w:r>
        <w:rPr>
          <w:rFonts w:ascii="宋体" w:eastAsia="宋体" w:hAnsi="宋体" w:cs="宋体" w:hint="eastAsia"/>
          <w:color w:val="000000"/>
          <w:sz w:val="24"/>
          <w:szCs w:val="24"/>
        </w:rPr>
        <w:t xml:space="preserve">  编：</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电  话：                             </w:t>
      </w:r>
    </w:p>
    <w:p w:rsidR="00EF08A8" w:rsidRDefault="00000000">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传  真：</w:t>
      </w: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1000" w:firstLine="240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ind w:firstLineChars="1000" w:firstLine="2400"/>
        <w:rPr>
          <w:rFonts w:ascii="宋体" w:eastAsia="宋体" w:hAnsi="宋体" w:cs="宋体"/>
          <w:sz w:val="24"/>
          <w:szCs w:val="24"/>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EF08A8">
      <w:pPr>
        <w:pStyle w:val="11"/>
        <w:ind w:firstLine="0"/>
        <w:outlineLvl w:val="0"/>
        <w:rPr>
          <w:rFonts w:ascii="宋体" w:eastAsia="宋体" w:hAnsi="宋体" w:cs="宋体"/>
          <w:b/>
          <w:bCs/>
          <w:sz w:val="21"/>
          <w:szCs w:val="21"/>
        </w:rPr>
      </w:pPr>
    </w:p>
    <w:p w:rsidR="00EF08A8" w:rsidRDefault="00EF08A8">
      <w:pPr>
        <w:pStyle w:val="11"/>
        <w:ind w:firstLine="0"/>
        <w:outlineLvl w:val="0"/>
        <w:rPr>
          <w:rFonts w:ascii="宋体" w:eastAsia="宋体" w:hAnsi="宋体" w:cs="宋体"/>
          <w:b/>
          <w:bCs/>
          <w:sz w:val="21"/>
          <w:szCs w:val="21"/>
        </w:rPr>
      </w:pPr>
    </w:p>
    <w:p w:rsidR="00EF08A8" w:rsidRDefault="00EF08A8">
      <w:pPr>
        <w:pStyle w:val="11"/>
        <w:ind w:firstLine="0"/>
        <w:outlineLvl w:val="0"/>
        <w:rPr>
          <w:rFonts w:ascii="宋体" w:eastAsia="宋体" w:hAnsi="宋体" w:cs="宋体"/>
          <w:b/>
          <w:bCs/>
          <w:sz w:val="21"/>
          <w:szCs w:val="21"/>
        </w:rPr>
      </w:pPr>
    </w:p>
    <w:p w:rsidR="00EF08A8" w:rsidRDefault="00EF08A8">
      <w:pPr>
        <w:pStyle w:val="11"/>
        <w:ind w:firstLine="0"/>
        <w:outlineLvl w:val="0"/>
        <w:rPr>
          <w:rFonts w:ascii="宋体" w:eastAsia="宋体" w:hAnsi="宋体" w:cs="宋体"/>
          <w:b/>
          <w:bCs/>
          <w:sz w:val="21"/>
          <w:szCs w:val="21"/>
        </w:rPr>
      </w:pPr>
    </w:p>
    <w:p w:rsidR="00EF08A8" w:rsidRDefault="00000000">
      <w:pPr>
        <w:pStyle w:val="11"/>
        <w:ind w:firstLine="0"/>
        <w:outlineLvl w:val="0"/>
        <w:rPr>
          <w:rFonts w:ascii="宋体" w:eastAsia="宋体" w:hAnsi="宋体" w:cs="宋体"/>
          <w:b/>
          <w:bCs/>
          <w:sz w:val="21"/>
          <w:szCs w:val="21"/>
        </w:rPr>
      </w:pPr>
      <w:r>
        <w:rPr>
          <w:rFonts w:ascii="宋体" w:eastAsia="宋体" w:hAnsi="宋体" w:cs="宋体" w:hint="eastAsia"/>
          <w:b/>
          <w:bCs/>
          <w:sz w:val="21"/>
          <w:szCs w:val="21"/>
        </w:rPr>
        <w:lastRenderedPageBreak/>
        <w:t>格式十</w:t>
      </w:r>
    </w:p>
    <w:p w:rsidR="00EF08A8" w:rsidRDefault="00EF08A8">
      <w:pPr>
        <w:pStyle w:val="3"/>
        <w:jc w:val="both"/>
        <w:rPr>
          <w:rFonts w:ascii="宋体" w:eastAsia="宋体" w:hAnsi="宋体" w:cs="宋体"/>
          <w:sz w:val="28"/>
          <w:szCs w:val="28"/>
        </w:rPr>
      </w:pPr>
    </w:p>
    <w:p w:rsidR="00EF08A8" w:rsidRDefault="00000000">
      <w:pPr>
        <w:pStyle w:val="3"/>
        <w:ind w:firstLineChars="900" w:firstLine="2530"/>
        <w:jc w:val="both"/>
        <w:rPr>
          <w:rFonts w:ascii="宋体" w:eastAsia="宋体" w:hAnsi="宋体" w:cs="宋体"/>
          <w:sz w:val="28"/>
          <w:szCs w:val="28"/>
        </w:rPr>
      </w:pPr>
      <w:r>
        <w:rPr>
          <w:rFonts w:ascii="宋体" w:eastAsia="宋体" w:hAnsi="宋体" w:cs="宋体" w:hint="eastAsia"/>
          <w:sz w:val="28"/>
          <w:szCs w:val="28"/>
        </w:rPr>
        <w:t>商务条款响应及偏离表</w:t>
      </w:r>
    </w:p>
    <w:p w:rsidR="00EF08A8" w:rsidRDefault="00000000">
      <w:pPr>
        <w:rPr>
          <w:rFonts w:ascii="宋体" w:eastAsia="宋体" w:hAnsi="宋体" w:cs="宋体"/>
          <w:bCs/>
          <w:sz w:val="24"/>
          <w:szCs w:val="24"/>
        </w:rPr>
      </w:pPr>
      <w:r>
        <w:rPr>
          <w:rFonts w:ascii="宋体" w:eastAsia="宋体" w:hAnsi="宋体" w:cs="宋体" w:hint="eastAsia"/>
          <w:bCs/>
          <w:sz w:val="24"/>
          <w:szCs w:val="24"/>
        </w:rPr>
        <w:t>项目名称：</w:t>
      </w:r>
      <w:r>
        <w:rPr>
          <w:rFonts w:cs="宋体" w:hint="eastAsia"/>
          <w:bCs/>
          <w:sz w:val="24"/>
          <w:szCs w:val="24"/>
          <w:u w:val="single"/>
        </w:rPr>
        <w:t xml:space="preserve">        </w:t>
      </w:r>
      <w:r>
        <w:rPr>
          <w:rFonts w:ascii="宋体" w:eastAsia="宋体" w:hAnsi="宋体" w:cs="宋体" w:hint="eastAsia"/>
          <w:bCs/>
          <w:sz w:val="24"/>
          <w:szCs w:val="24"/>
        </w:rPr>
        <w:t xml:space="preserve">                               </w:t>
      </w:r>
    </w:p>
    <w:p w:rsidR="00EF08A8" w:rsidRDefault="00000000">
      <w:pPr>
        <w:rPr>
          <w:rFonts w:ascii="宋体" w:eastAsia="宋体" w:hAnsi="宋体" w:cs="宋体"/>
          <w:b/>
          <w:sz w:val="24"/>
          <w:szCs w:val="24"/>
        </w:rPr>
      </w:pPr>
      <w:r>
        <w:rPr>
          <w:rFonts w:ascii="宋体" w:eastAsia="宋体" w:hAnsi="宋体" w:cs="宋体" w:hint="eastAsia"/>
          <w:bCs/>
          <w:sz w:val="24"/>
          <w:szCs w:val="24"/>
        </w:rPr>
        <w:t>项目</w:t>
      </w:r>
      <w:r>
        <w:rPr>
          <w:rFonts w:ascii="宋体" w:eastAsia="宋体" w:hAnsi="宋体" w:cs="宋体" w:hint="eastAsia"/>
          <w:bCs/>
          <w:spacing w:val="14"/>
          <w:sz w:val="24"/>
          <w:szCs w:val="24"/>
        </w:rPr>
        <w:t>编号</w:t>
      </w:r>
      <w:r>
        <w:rPr>
          <w:rFonts w:ascii="宋体" w:eastAsia="宋体" w:hAnsi="宋体" w:cs="宋体" w:hint="eastAsia"/>
          <w:bCs/>
          <w:sz w:val="24"/>
          <w:szCs w:val="24"/>
        </w:rPr>
        <w:t>：</w:t>
      </w:r>
      <w:r>
        <w:rPr>
          <w:rFonts w:cs="宋体" w:hint="eastAsia"/>
          <w:bCs/>
          <w:sz w:val="24"/>
          <w:szCs w:val="24"/>
          <w:u w:val="single"/>
        </w:rPr>
        <w:t xml:space="preserve">        </w:t>
      </w:r>
      <w:r>
        <w:rPr>
          <w:rFonts w:ascii="宋体" w:eastAsia="宋体" w:hAnsi="宋体" w:cs="宋体" w:hint="eastAsia"/>
          <w:bCs/>
          <w:sz w:val="24"/>
          <w:szCs w:val="24"/>
        </w:rPr>
        <w:t xml:space="preserve"> </w:t>
      </w:r>
      <w:r>
        <w:rPr>
          <w:rFonts w:cs="宋体" w:hint="eastAsia"/>
          <w:sz w:val="24"/>
          <w:szCs w:val="24"/>
        </w:rPr>
        <w:t xml:space="preserve">        </w:t>
      </w:r>
      <w:r>
        <w:rPr>
          <w:rFonts w:ascii="宋体" w:eastAsia="宋体" w:hAnsi="宋体" w:cs="宋体" w:hint="eastAsia"/>
          <w:bCs/>
          <w:sz w:val="24"/>
          <w:szCs w:val="24"/>
        </w:rPr>
        <w:t xml:space="preserve"> </w:t>
      </w:r>
      <w:r>
        <w:rPr>
          <w:rFonts w:ascii="宋体" w:eastAsia="宋体" w:hAnsi="宋体" w:cs="宋体" w:hint="eastAsia"/>
          <w:b/>
          <w:sz w:val="24"/>
          <w:szCs w:val="24"/>
        </w:rPr>
        <w:t xml:space="preserve">                        </w:t>
      </w:r>
    </w:p>
    <w:tbl>
      <w:tblPr>
        <w:tblW w:w="8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3"/>
        <w:gridCol w:w="2777"/>
        <w:gridCol w:w="1837"/>
        <w:gridCol w:w="2361"/>
      </w:tblGrid>
      <w:tr w:rsidR="00EF08A8">
        <w:trPr>
          <w:trHeight w:val="642"/>
        </w:trPr>
        <w:tc>
          <w:tcPr>
            <w:tcW w:w="1363" w:type="dxa"/>
            <w:tcBorders>
              <w:top w:val="single" w:sz="4" w:space="0" w:color="auto"/>
              <w:left w:val="single" w:sz="4" w:space="0" w:color="auto"/>
              <w:bottom w:val="single" w:sz="4" w:space="0" w:color="auto"/>
              <w:right w:val="single" w:sz="4" w:space="0" w:color="auto"/>
            </w:tcBorders>
          </w:tcPr>
          <w:p w:rsidR="00EF08A8" w:rsidRDefault="00000000">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项目</w:t>
            </w:r>
          </w:p>
        </w:tc>
        <w:tc>
          <w:tcPr>
            <w:tcW w:w="2777" w:type="dxa"/>
            <w:tcBorders>
              <w:top w:val="single" w:sz="4" w:space="0" w:color="auto"/>
              <w:left w:val="single" w:sz="4" w:space="0" w:color="auto"/>
              <w:bottom w:val="single" w:sz="4" w:space="0" w:color="auto"/>
              <w:right w:val="single" w:sz="4" w:space="0" w:color="auto"/>
            </w:tcBorders>
          </w:tcPr>
          <w:p w:rsidR="00EF08A8" w:rsidRDefault="00000000">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采购文件要求</w:t>
            </w:r>
          </w:p>
        </w:tc>
        <w:tc>
          <w:tcPr>
            <w:tcW w:w="1837" w:type="dxa"/>
            <w:tcBorders>
              <w:top w:val="single" w:sz="4" w:space="0" w:color="auto"/>
              <w:left w:val="single" w:sz="4" w:space="0" w:color="auto"/>
              <w:bottom w:val="single" w:sz="4" w:space="0" w:color="auto"/>
              <w:right w:val="single" w:sz="4" w:space="0" w:color="auto"/>
            </w:tcBorders>
          </w:tcPr>
          <w:p w:rsidR="00EF08A8" w:rsidRDefault="00000000">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是否响应</w:t>
            </w:r>
          </w:p>
        </w:tc>
        <w:tc>
          <w:tcPr>
            <w:tcW w:w="2361" w:type="dxa"/>
            <w:tcBorders>
              <w:top w:val="single" w:sz="4" w:space="0" w:color="auto"/>
              <w:left w:val="single" w:sz="4" w:space="0" w:color="auto"/>
              <w:bottom w:val="single" w:sz="4" w:space="0" w:color="auto"/>
              <w:right w:val="single" w:sz="4" w:space="0" w:color="auto"/>
            </w:tcBorders>
          </w:tcPr>
          <w:p w:rsidR="00EF08A8" w:rsidRDefault="00000000">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投标人的承诺或说明</w:t>
            </w:r>
          </w:p>
        </w:tc>
      </w:tr>
      <w:tr w:rsidR="00EF08A8">
        <w:trPr>
          <w:trHeight w:val="469"/>
        </w:trPr>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r>
      <w:tr w:rsidR="00EF08A8">
        <w:trPr>
          <w:trHeight w:val="460"/>
        </w:trPr>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rPr>
                <w:rFonts w:ascii="宋体" w:eastAsia="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ind w:left="43"/>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ind w:left="43"/>
              <w:jc w:val="center"/>
              <w:rPr>
                <w:rFonts w:ascii="宋体" w:eastAsia="宋体" w:hAnsi="宋体" w:cs="宋体"/>
                <w:sz w:val="24"/>
                <w:szCs w:val="24"/>
              </w:rPr>
            </w:pPr>
          </w:p>
        </w:tc>
      </w:tr>
      <w:tr w:rsidR="00EF08A8">
        <w:trPr>
          <w:trHeight w:val="402"/>
        </w:trPr>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rPr>
                <w:rFonts w:ascii="宋体" w:eastAsia="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r>
      <w:tr w:rsidR="00EF08A8">
        <w:trPr>
          <w:trHeight w:val="340"/>
        </w:trPr>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rPr>
                <w:rFonts w:ascii="宋体" w:eastAsia="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r>
      <w:tr w:rsidR="00EF08A8">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r>
      <w:tr w:rsidR="00EF08A8">
        <w:tc>
          <w:tcPr>
            <w:tcW w:w="1363"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777" w:type="dxa"/>
            <w:tcBorders>
              <w:top w:val="single" w:sz="4" w:space="0" w:color="auto"/>
              <w:left w:val="single" w:sz="4" w:space="0" w:color="auto"/>
              <w:bottom w:val="single" w:sz="4" w:space="0" w:color="auto"/>
              <w:right w:val="single" w:sz="4" w:space="0" w:color="auto"/>
            </w:tcBorders>
          </w:tcPr>
          <w:p w:rsidR="00EF08A8" w:rsidRDefault="00000000">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w:t>
            </w:r>
          </w:p>
        </w:tc>
        <w:tc>
          <w:tcPr>
            <w:tcW w:w="1837"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c>
          <w:tcPr>
            <w:tcW w:w="2361" w:type="dxa"/>
            <w:tcBorders>
              <w:top w:val="single" w:sz="4" w:space="0" w:color="auto"/>
              <w:left w:val="single" w:sz="4" w:space="0" w:color="auto"/>
              <w:bottom w:val="single" w:sz="4" w:space="0" w:color="auto"/>
              <w:right w:val="single" w:sz="4" w:space="0" w:color="auto"/>
            </w:tcBorders>
          </w:tcPr>
          <w:p w:rsidR="00EF08A8" w:rsidRDefault="00EF08A8">
            <w:pPr>
              <w:snapToGrid w:val="0"/>
              <w:spacing w:beforeLines="50" w:before="156"/>
              <w:jc w:val="center"/>
              <w:rPr>
                <w:rFonts w:ascii="宋体" w:eastAsia="宋体" w:hAnsi="宋体" w:cs="宋体"/>
                <w:sz w:val="24"/>
                <w:szCs w:val="24"/>
              </w:rPr>
            </w:pPr>
          </w:p>
        </w:tc>
      </w:tr>
    </w:tbl>
    <w:p w:rsidR="00EF08A8" w:rsidRDefault="00EF08A8">
      <w:pPr>
        <w:adjustRightInd w:val="0"/>
        <w:snapToGrid w:val="0"/>
        <w:spacing w:line="480" w:lineRule="auto"/>
        <w:ind w:firstLineChars="550" w:firstLine="1320"/>
        <w:rPr>
          <w:rFonts w:ascii="仿宋_GB2312" w:eastAsia="仿宋_GB2312" w:hAnsi="仿宋_GB2312" w:cs="仿宋_GB2312"/>
          <w:sz w:val="24"/>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1000" w:firstLine="240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ind w:firstLineChars="1000" w:firstLine="2400"/>
        <w:rPr>
          <w:rFonts w:ascii="宋体" w:eastAsia="宋体" w:hAnsi="宋体" w:cs="宋体"/>
          <w:sz w:val="24"/>
          <w:szCs w:val="24"/>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EF08A8">
      <w:pPr>
        <w:pStyle w:val="3"/>
        <w:jc w:val="both"/>
        <w:rPr>
          <w:rFonts w:ascii="宋体" w:eastAsia="宋体" w:hAnsi="宋体" w:cs="宋体"/>
          <w:sz w:val="28"/>
          <w:szCs w:val="28"/>
        </w:rPr>
      </w:pPr>
    </w:p>
    <w:p w:rsidR="00EF08A8" w:rsidRDefault="00EF08A8">
      <w:pPr>
        <w:rPr>
          <w:rFonts w:ascii="宋体" w:eastAsia="宋体" w:hAnsi="宋体" w:cs="宋体"/>
          <w:sz w:val="28"/>
          <w:szCs w:val="28"/>
        </w:rPr>
      </w:pPr>
    </w:p>
    <w:p w:rsidR="00EF08A8" w:rsidRDefault="00EF08A8">
      <w:pPr>
        <w:pStyle w:val="a5"/>
        <w:rPr>
          <w:rFonts w:ascii="宋体" w:hAnsi="宋体" w:cs="宋体"/>
          <w:sz w:val="28"/>
          <w:szCs w:val="28"/>
        </w:rPr>
      </w:pPr>
    </w:p>
    <w:p w:rsidR="00EF08A8" w:rsidRDefault="00EF08A8">
      <w:pPr>
        <w:rPr>
          <w:rFonts w:ascii="宋体" w:eastAsia="宋体" w:hAnsi="宋体" w:cs="宋体"/>
          <w:sz w:val="28"/>
          <w:szCs w:val="28"/>
        </w:rPr>
      </w:pPr>
    </w:p>
    <w:p w:rsidR="00EF08A8" w:rsidRDefault="00EF08A8">
      <w:pPr>
        <w:pStyle w:val="a5"/>
        <w:rPr>
          <w:rFonts w:ascii="宋体" w:hAnsi="宋体" w:cs="宋体"/>
          <w:sz w:val="28"/>
          <w:szCs w:val="28"/>
        </w:rPr>
      </w:pPr>
    </w:p>
    <w:p w:rsidR="00EF08A8" w:rsidRDefault="00EF08A8">
      <w:pPr>
        <w:rPr>
          <w:rFonts w:ascii="宋体" w:eastAsia="宋体" w:hAnsi="宋体" w:cs="宋体"/>
          <w:sz w:val="28"/>
          <w:szCs w:val="28"/>
        </w:rPr>
      </w:pPr>
    </w:p>
    <w:p w:rsidR="00EF08A8" w:rsidRDefault="00EF08A8">
      <w:pPr>
        <w:pStyle w:val="3"/>
        <w:rPr>
          <w:rFonts w:ascii="宋体" w:eastAsia="宋体" w:hAnsi="宋体" w:cs="宋体"/>
          <w:bCs/>
          <w:sz w:val="28"/>
          <w:szCs w:val="28"/>
        </w:rPr>
      </w:pPr>
    </w:p>
    <w:p w:rsidR="00EF08A8" w:rsidRDefault="00EF08A8">
      <w:pPr>
        <w:pStyle w:val="3"/>
        <w:rPr>
          <w:rFonts w:ascii="宋体" w:eastAsia="宋体" w:hAnsi="宋体" w:cs="宋体"/>
          <w:bCs/>
          <w:sz w:val="21"/>
          <w:szCs w:val="21"/>
        </w:rPr>
      </w:pPr>
    </w:p>
    <w:p w:rsidR="00EF08A8" w:rsidRDefault="00EF08A8">
      <w:pPr>
        <w:spacing w:after="156" w:line="400" w:lineRule="exact"/>
        <w:rPr>
          <w:rFonts w:ascii="宋体" w:eastAsia="宋体" w:hAnsi="宋体"/>
          <w:b/>
          <w:sz w:val="28"/>
          <w:szCs w:val="28"/>
        </w:rPr>
      </w:pPr>
    </w:p>
    <w:p w:rsidR="00EF08A8" w:rsidRDefault="00EF08A8">
      <w:pPr>
        <w:spacing w:after="156" w:line="400" w:lineRule="exact"/>
        <w:jc w:val="center"/>
        <w:rPr>
          <w:rFonts w:ascii="宋体" w:eastAsia="宋体" w:hAnsi="宋体"/>
          <w:b/>
          <w:sz w:val="28"/>
          <w:szCs w:val="28"/>
        </w:rPr>
        <w:sectPr w:rsidR="00EF08A8">
          <w:footerReference w:type="default" r:id="rId12"/>
          <w:pgSz w:w="11906" w:h="16838"/>
          <w:pgMar w:top="1440" w:right="1800" w:bottom="1440" w:left="1800" w:header="851" w:footer="992" w:gutter="0"/>
          <w:pgNumType w:fmt="numberInDash"/>
          <w:cols w:space="720"/>
          <w:docGrid w:type="lines" w:linePitch="312"/>
        </w:sectPr>
      </w:pPr>
    </w:p>
    <w:p w:rsidR="00EF08A8" w:rsidRDefault="00000000">
      <w:pPr>
        <w:pStyle w:val="a0"/>
        <w:rPr>
          <w:rFonts w:ascii="宋体" w:eastAsia="宋体" w:hAnsi="宋体" w:cs="宋体"/>
          <w:b/>
          <w:bCs/>
          <w:sz w:val="21"/>
          <w:szCs w:val="21"/>
        </w:rPr>
      </w:pPr>
      <w:r>
        <w:rPr>
          <w:rFonts w:ascii="宋体" w:eastAsia="宋体" w:hAnsi="宋体" w:cs="宋体" w:hint="eastAsia"/>
          <w:b/>
          <w:bCs/>
          <w:sz w:val="21"/>
          <w:szCs w:val="21"/>
        </w:rPr>
        <w:lastRenderedPageBreak/>
        <w:t xml:space="preserve">格式十一                                      </w:t>
      </w:r>
    </w:p>
    <w:p w:rsidR="00EF08A8" w:rsidRDefault="00EF08A8">
      <w:pPr>
        <w:pStyle w:val="a0"/>
        <w:rPr>
          <w:rFonts w:ascii="宋体" w:eastAsia="宋体" w:hAnsi="宋体" w:cs="宋体"/>
          <w:b/>
          <w:bCs/>
          <w:sz w:val="21"/>
          <w:szCs w:val="21"/>
        </w:rPr>
      </w:pPr>
    </w:p>
    <w:p w:rsidR="00EF08A8" w:rsidRDefault="00000000">
      <w:pPr>
        <w:spacing w:line="240" w:lineRule="atLeast"/>
        <w:ind w:firstLineChars="1100" w:firstLine="3092"/>
        <w:outlineLvl w:val="0"/>
        <w:rPr>
          <w:rFonts w:ascii="宋体" w:eastAsia="宋体" w:hAnsi="宋体" w:cs="宋体"/>
          <w:b/>
          <w:bCs/>
          <w:sz w:val="28"/>
          <w:szCs w:val="28"/>
        </w:rPr>
      </w:pPr>
      <w:r>
        <w:rPr>
          <w:rFonts w:ascii="宋体" w:eastAsia="宋体" w:hAnsi="宋体" w:cs="宋体" w:hint="eastAsia"/>
          <w:b/>
          <w:bCs/>
          <w:sz w:val="28"/>
          <w:szCs w:val="28"/>
        </w:rPr>
        <w:t>拟投入项目组人员</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434"/>
        <w:gridCol w:w="1048"/>
        <w:gridCol w:w="2532"/>
        <w:gridCol w:w="986"/>
        <w:gridCol w:w="636"/>
        <w:gridCol w:w="1339"/>
      </w:tblGrid>
      <w:tr w:rsidR="00EF08A8">
        <w:trPr>
          <w:trHeight w:hRule="exact" w:val="1129"/>
          <w:jc w:val="center"/>
        </w:trPr>
        <w:tc>
          <w:tcPr>
            <w:tcW w:w="1028" w:type="dxa"/>
            <w:tcBorders>
              <w:top w:val="single" w:sz="4" w:space="0" w:color="auto"/>
              <w:left w:val="single" w:sz="4" w:space="0" w:color="auto"/>
              <w:bottom w:val="single" w:sz="4" w:space="0" w:color="auto"/>
              <w:right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职责分工</w:t>
            </w:r>
          </w:p>
        </w:tc>
        <w:tc>
          <w:tcPr>
            <w:tcW w:w="1434" w:type="dxa"/>
            <w:tcBorders>
              <w:top w:val="single" w:sz="4" w:space="0" w:color="auto"/>
              <w:left w:val="single" w:sz="4" w:space="0" w:color="auto"/>
              <w:bottom w:val="single" w:sz="4" w:space="0" w:color="auto"/>
              <w:right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姓名</w:t>
            </w:r>
          </w:p>
        </w:tc>
        <w:tc>
          <w:tcPr>
            <w:tcW w:w="1048" w:type="dxa"/>
            <w:tcBorders>
              <w:top w:val="single" w:sz="4" w:space="0" w:color="auto"/>
              <w:left w:val="single" w:sz="4" w:space="0" w:color="auto"/>
              <w:bottom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现职务</w:t>
            </w:r>
          </w:p>
        </w:tc>
        <w:tc>
          <w:tcPr>
            <w:tcW w:w="2532" w:type="dxa"/>
            <w:tcBorders>
              <w:top w:val="single" w:sz="4" w:space="0" w:color="auto"/>
              <w:bottom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曾主持/参与的同类项目经历</w:t>
            </w:r>
          </w:p>
        </w:tc>
        <w:tc>
          <w:tcPr>
            <w:tcW w:w="986" w:type="dxa"/>
            <w:tcBorders>
              <w:top w:val="single" w:sz="4" w:space="0" w:color="auto"/>
              <w:bottom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职称</w:t>
            </w:r>
          </w:p>
        </w:tc>
        <w:tc>
          <w:tcPr>
            <w:tcW w:w="636" w:type="dxa"/>
            <w:tcBorders>
              <w:top w:val="single" w:sz="4" w:space="0" w:color="auto"/>
              <w:bottom w:val="single" w:sz="4" w:space="0" w:color="auto"/>
              <w:right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专业工龄</w:t>
            </w:r>
          </w:p>
        </w:tc>
        <w:tc>
          <w:tcPr>
            <w:tcW w:w="1339" w:type="dxa"/>
            <w:tcBorders>
              <w:top w:val="single" w:sz="4" w:space="0" w:color="auto"/>
              <w:bottom w:val="single" w:sz="4" w:space="0" w:color="auto"/>
              <w:right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联系电话</w:t>
            </w:r>
          </w:p>
        </w:tc>
      </w:tr>
      <w:tr w:rsidR="00EF08A8">
        <w:trPr>
          <w:trHeight w:hRule="exact" w:val="617"/>
          <w:jc w:val="center"/>
        </w:trPr>
        <w:tc>
          <w:tcPr>
            <w:tcW w:w="1028" w:type="dxa"/>
            <w:vMerge w:val="restart"/>
            <w:tcBorders>
              <w:left w:val="single" w:sz="4" w:space="0" w:color="auto"/>
              <w:right w:val="single" w:sz="4" w:space="0" w:color="auto"/>
            </w:tcBorders>
            <w:vAlign w:val="center"/>
          </w:tcPr>
          <w:p w:rsidR="00EF08A8" w:rsidRDefault="00000000">
            <w:pPr>
              <w:tabs>
                <w:tab w:val="left" w:pos="6300"/>
              </w:tabs>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主要技术人员</w:t>
            </w:r>
          </w:p>
        </w:tc>
        <w:tc>
          <w:tcPr>
            <w:tcW w:w="1434" w:type="dxa"/>
            <w:tcBorders>
              <w:left w:val="single" w:sz="4" w:space="0" w:color="auto"/>
              <w:right w:val="single" w:sz="4" w:space="0" w:color="auto"/>
            </w:tcBorders>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c>
          <w:tcPr>
            <w:tcW w:w="1048" w:type="dxa"/>
            <w:tcBorders>
              <w:left w:val="single" w:sz="4" w:space="0" w:color="auto"/>
            </w:tcBorders>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c>
          <w:tcPr>
            <w:tcW w:w="2532" w:type="dxa"/>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c>
          <w:tcPr>
            <w:tcW w:w="986" w:type="dxa"/>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c>
          <w:tcPr>
            <w:tcW w:w="636" w:type="dxa"/>
            <w:tcBorders>
              <w:right w:val="single" w:sz="4" w:space="0" w:color="auto"/>
            </w:tcBorders>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c>
          <w:tcPr>
            <w:tcW w:w="1339" w:type="dxa"/>
            <w:tcBorders>
              <w:right w:val="single" w:sz="4" w:space="0" w:color="auto"/>
            </w:tcBorders>
            <w:vAlign w:val="center"/>
          </w:tcPr>
          <w:p w:rsidR="00EF08A8" w:rsidRDefault="00EF08A8">
            <w:pPr>
              <w:tabs>
                <w:tab w:val="left" w:pos="6300"/>
              </w:tabs>
              <w:snapToGrid w:val="0"/>
              <w:jc w:val="center"/>
              <w:rPr>
                <w:rFonts w:asciiTheme="minorEastAsia" w:eastAsiaTheme="minorEastAsia" w:hAnsiTheme="minorEastAsia" w:cstheme="minorEastAsia"/>
                <w:sz w:val="21"/>
                <w:szCs w:val="21"/>
              </w:rPr>
            </w:pPr>
          </w:p>
        </w:tc>
      </w:tr>
      <w:tr w:rsidR="00EF08A8">
        <w:trPr>
          <w:trHeight w:hRule="exact" w:val="657"/>
          <w:jc w:val="center"/>
        </w:trPr>
        <w:tc>
          <w:tcPr>
            <w:tcW w:w="1028" w:type="dxa"/>
            <w:vMerge/>
            <w:tcBorders>
              <w:left w:val="single" w:sz="4" w:space="0" w:color="auto"/>
              <w:right w:val="single" w:sz="4" w:space="0" w:color="auto"/>
            </w:tcBorders>
            <w:vAlign w:val="center"/>
          </w:tcPr>
          <w:p w:rsidR="00EF08A8" w:rsidRDefault="00EF08A8">
            <w:pPr>
              <w:tabs>
                <w:tab w:val="left" w:pos="6300"/>
              </w:tabs>
              <w:snapToGrid w:val="0"/>
              <w:spacing w:line="500" w:lineRule="exact"/>
              <w:ind w:firstLine="570"/>
              <w:rPr>
                <w:rFonts w:asciiTheme="minorEastAsia" w:eastAsiaTheme="minorEastAsia" w:hAnsiTheme="minorEastAsia" w:cstheme="minorEastAsia"/>
                <w:sz w:val="21"/>
                <w:szCs w:val="21"/>
              </w:rPr>
            </w:pPr>
          </w:p>
        </w:tc>
        <w:tc>
          <w:tcPr>
            <w:tcW w:w="1434" w:type="dxa"/>
            <w:tcBorders>
              <w:left w:val="single" w:sz="4" w:space="0" w:color="auto"/>
              <w:right w:val="single" w:sz="4" w:space="0" w:color="auto"/>
            </w:tcBorders>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c>
          <w:tcPr>
            <w:tcW w:w="1048" w:type="dxa"/>
            <w:tcBorders>
              <w:left w:val="single" w:sz="4" w:space="0" w:color="auto"/>
            </w:tcBorders>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c>
          <w:tcPr>
            <w:tcW w:w="2532" w:type="dxa"/>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c>
          <w:tcPr>
            <w:tcW w:w="986" w:type="dxa"/>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c>
          <w:tcPr>
            <w:tcW w:w="636" w:type="dxa"/>
            <w:tcBorders>
              <w:right w:val="single" w:sz="4" w:space="0" w:color="auto"/>
            </w:tcBorders>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c>
          <w:tcPr>
            <w:tcW w:w="1339" w:type="dxa"/>
            <w:tcBorders>
              <w:right w:val="single" w:sz="4" w:space="0" w:color="auto"/>
            </w:tcBorders>
            <w:vAlign w:val="center"/>
          </w:tcPr>
          <w:p w:rsidR="00EF08A8" w:rsidRDefault="00EF08A8">
            <w:pPr>
              <w:tabs>
                <w:tab w:val="left" w:pos="6300"/>
              </w:tabs>
              <w:snapToGrid w:val="0"/>
              <w:spacing w:line="500" w:lineRule="exact"/>
              <w:ind w:firstLine="570"/>
              <w:jc w:val="center"/>
              <w:rPr>
                <w:rFonts w:asciiTheme="minorEastAsia" w:eastAsiaTheme="minorEastAsia" w:hAnsiTheme="minorEastAsia" w:cstheme="minorEastAsia"/>
                <w:sz w:val="21"/>
                <w:szCs w:val="21"/>
              </w:rPr>
            </w:pPr>
          </w:p>
        </w:tc>
      </w:tr>
    </w:tbl>
    <w:p w:rsidR="00EF08A8" w:rsidRDefault="00EF08A8">
      <w:pPr>
        <w:pStyle w:val="a5"/>
        <w:ind w:firstLineChars="100" w:firstLine="241"/>
        <w:rPr>
          <w:rFonts w:asciiTheme="minorEastAsia" w:eastAsiaTheme="minorEastAsia" w:hAnsiTheme="minorEastAsia" w:cstheme="minorEastAsia"/>
          <w:b/>
          <w:bCs/>
          <w:sz w:val="24"/>
          <w:szCs w:val="24"/>
        </w:rPr>
      </w:pPr>
    </w:p>
    <w:p w:rsidR="00EF08A8" w:rsidRDefault="00000000">
      <w:pPr>
        <w:pStyle w:val="a5"/>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说明：</w:t>
      </w:r>
      <w:r>
        <w:rPr>
          <w:rFonts w:asciiTheme="minorEastAsia" w:eastAsiaTheme="minorEastAsia" w:hAnsiTheme="minorEastAsia" w:cstheme="minorEastAsia" w:hint="eastAsia"/>
          <w:b/>
          <w:bCs/>
          <w:sz w:val="24"/>
          <w:szCs w:val="24"/>
          <w:highlight w:val="green"/>
          <w:u w:val="single"/>
        </w:rPr>
        <w:t>后附</w:t>
      </w:r>
      <w:r>
        <w:rPr>
          <w:rFonts w:asciiTheme="minorEastAsia" w:eastAsiaTheme="minorEastAsia" w:hAnsiTheme="minorEastAsia" w:cstheme="minorEastAsia" w:hint="eastAsia"/>
          <w:b/>
          <w:bCs/>
          <w:kern w:val="0"/>
          <w:sz w:val="24"/>
          <w:szCs w:val="24"/>
          <w:highlight w:val="green"/>
          <w:u w:val="single"/>
        </w:rPr>
        <w:t>技术人员相关证书复印件或扫描件</w:t>
      </w:r>
      <w:r>
        <w:rPr>
          <w:rFonts w:asciiTheme="minorEastAsia" w:eastAsiaTheme="minorEastAsia" w:hAnsiTheme="minorEastAsia" w:cstheme="minorEastAsia" w:hint="eastAsia"/>
          <w:b/>
          <w:bCs/>
          <w:sz w:val="24"/>
          <w:szCs w:val="24"/>
          <w:highlight w:val="green"/>
          <w:u w:val="single"/>
        </w:rPr>
        <w:t>。</w:t>
      </w:r>
      <w:r>
        <w:rPr>
          <w:rFonts w:asciiTheme="minorEastAsia" w:eastAsiaTheme="minorEastAsia" w:hAnsiTheme="minorEastAsia" w:cstheme="minorEastAsia" w:hint="eastAsia"/>
          <w:b/>
          <w:bCs/>
          <w:sz w:val="24"/>
          <w:szCs w:val="24"/>
        </w:rPr>
        <w:tab/>
      </w:r>
    </w:p>
    <w:p w:rsidR="00EF08A8" w:rsidRDefault="00EF08A8">
      <w:pPr>
        <w:spacing w:line="240" w:lineRule="atLeast"/>
        <w:outlineLvl w:val="0"/>
        <w:rPr>
          <w:rFonts w:ascii="宋体" w:eastAsia="宋体" w:hAnsi="宋体" w:cs="宋体"/>
          <w:b/>
          <w:bCs/>
          <w:sz w:val="28"/>
          <w:szCs w:val="28"/>
        </w:rPr>
      </w:pPr>
    </w:p>
    <w:p w:rsidR="00EF08A8" w:rsidRDefault="00000000">
      <w:pPr>
        <w:autoSpaceDE w:val="0"/>
        <w:autoSpaceDN w:val="0"/>
        <w:spacing w:line="440" w:lineRule="exact"/>
        <w:ind w:firstLineChars="2400" w:firstLine="576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2400" w:firstLine="576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ind w:firstLineChars="1000" w:firstLine="2400"/>
        <w:rPr>
          <w:rFonts w:ascii="宋体" w:eastAsia="宋体" w:hAnsi="宋体" w:cs="宋体"/>
          <w:sz w:val="24"/>
          <w:szCs w:val="24"/>
        </w:rPr>
      </w:pPr>
    </w:p>
    <w:p w:rsidR="00EF08A8" w:rsidRDefault="00000000">
      <w:pPr>
        <w:autoSpaceDE w:val="0"/>
        <w:autoSpaceDN w:val="0"/>
        <w:spacing w:line="440" w:lineRule="exact"/>
        <w:ind w:firstLineChars="2400" w:firstLine="576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EF08A8">
      <w:pPr>
        <w:spacing w:line="240" w:lineRule="atLeast"/>
        <w:outlineLvl w:val="0"/>
        <w:rPr>
          <w:rFonts w:ascii="宋体" w:eastAsia="宋体" w:hAnsi="宋体" w:cs="宋体"/>
          <w:b/>
          <w:bCs/>
          <w:sz w:val="28"/>
          <w:szCs w:val="28"/>
        </w:rPr>
      </w:pPr>
    </w:p>
    <w:p w:rsidR="00EF08A8" w:rsidRDefault="00EF08A8">
      <w:pPr>
        <w:pStyle w:val="a0"/>
        <w:rPr>
          <w:rFonts w:ascii="宋体" w:eastAsia="宋体" w:hAnsi="宋体" w:cs="宋体"/>
          <w:b/>
          <w:bCs/>
          <w:sz w:val="21"/>
          <w:szCs w:val="21"/>
        </w:rPr>
      </w:pPr>
    </w:p>
    <w:p w:rsidR="00EF08A8" w:rsidRDefault="00EF08A8">
      <w:pPr>
        <w:pStyle w:val="a0"/>
        <w:rPr>
          <w:rFonts w:ascii="宋体" w:eastAsia="宋体" w:hAnsi="宋体" w:cs="宋体"/>
          <w:b/>
          <w:bCs/>
          <w:sz w:val="21"/>
          <w:szCs w:val="21"/>
        </w:rPr>
      </w:pPr>
    </w:p>
    <w:p w:rsidR="00EF08A8" w:rsidRDefault="00000000">
      <w:pPr>
        <w:pStyle w:val="a0"/>
        <w:rPr>
          <w:b/>
          <w:bCs/>
          <w:sz w:val="28"/>
        </w:rPr>
      </w:pPr>
      <w:r>
        <w:rPr>
          <w:rFonts w:ascii="宋体" w:eastAsia="宋体" w:hAnsi="宋体" w:cs="宋体" w:hint="eastAsia"/>
          <w:b/>
          <w:bCs/>
          <w:sz w:val="21"/>
          <w:szCs w:val="21"/>
        </w:rPr>
        <w:lastRenderedPageBreak/>
        <w:t>格式十二</w:t>
      </w:r>
    </w:p>
    <w:p w:rsidR="00EF08A8" w:rsidRDefault="00000000">
      <w:pPr>
        <w:pStyle w:val="a0"/>
        <w:rPr>
          <w:rFonts w:ascii="宋体" w:eastAsia="宋体" w:hAnsi="宋体" w:cs="宋体"/>
          <w:b/>
          <w:bCs/>
          <w:sz w:val="28"/>
          <w:szCs w:val="28"/>
        </w:rPr>
      </w:pPr>
      <w:r>
        <w:rPr>
          <w:rFonts w:ascii="宋体" w:eastAsia="宋体" w:hAnsi="宋体" w:cs="宋体" w:hint="eastAsia"/>
          <w:b/>
          <w:bCs/>
          <w:sz w:val="28"/>
          <w:szCs w:val="28"/>
        </w:rPr>
        <w:t>节能产品证明材料清单（若有的提供）</w:t>
      </w:r>
    </w:p>
    <w:p w:rsidR="00EF08A8" w:rsidRDefault="00000000">
      <w:pPr>
        <w:spacing w:line="240" w:lineRule="exact"/>
        <w:rPr>
          <w:szCs w:val="21"/>
        </w:rPr>
      </w:pPr>
      <w:r>
        <w:rPr>
          <w:rFonts w:ascii="宋体" w:eastAsia="宋体" w:hAnsi="宋体" w:cs="宋体" w:hint="eastAsia"/>
          <w:sz w:val="24"/>
          <w:szCs w:val="24"/>
        </w:rPr>
        <w:t>项目名称：</w:t>
      </w:r>
      <w:r>
        <w:rPr>
          <w:rFonts w:cs="宋体" w:hint="eastAsia"/>
          <w:sz w:val="24"/>
          <w:szCs w:val="24"/>
          <w:u w:val="single"/>
        </w:rPr>
        <w:t xml:space="preserve">    </w:t>
      </w:r>
      <w:r>
        <w:rPr>
          <w:rFonts w:ascii="宋体" w:eastAsia="宋体" w:hAnsi="宋体" w:cs="宋体" w:hint="eastAsia"/>
          <w:sz w:val="24"/>
          <w:szCs w:val="24"/>
        </w:rPr>
        <w:t xml:space="preserve">   项目编号：</w:t>
      </w:r>
      <w:r>
        <w:rPr>
          <w:rFonts w:cs="宋体" w:hint="eastAsia"/>
          <w:sz w:val="24"/>
          <w:szCs w:val="24"/>
          <w:u w:val="single"/>
        </w:rPr>
        <w:t xml:space="preserve">       </w:t>
      </w:r>
      <w:r>
        <w:rPr>
          <w:rFonts w:ascii="宋体" w:eastAsia="宋体" w:hAnsi="宋体" w:cs="宋体" w:hint="eastAsia"/>
          <w:sz w:val="24"/>
          <w:szCs w:val="24"/>
        </w:rPr>
        <w:t xml:space="preserve">   </w:t>
      </w:r>
      <w:r>
        <w:rPr>
          <w:rFonts w:ascii="宋体" w:hAnsi="宋体" w:hint="eastAsia"/>
          <w:szCs w:val="21"/>
        </w:rPr>
        <w:t xml:space="preserve">                   </w:t>
      </w:r>
    </w:p>
    <w:tbl>
      <w:tblPr>
        <w:tblW w:w="1406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350"/>
        <w:gridCol w:w="1650"/>
        <w:gridCol w:w="1935"/>
        <w:gridCol w:w="2040"/>
        <w:gridCol w:w="1794"/>
        <w:gridCol w:w="1365"/>
        <w:gridCol w:w="2385"/>
        <w:gridCol w:w="1140"/>
      </w:tblGrid>
      <w:tr w:rsidR="00EF08A8">
        <w:trPr>
          <w:cantSplit/>
          <w:trHeight w:val="460"/>
        </w:trPr>
        <w:tc>
          <w:tcPr>
            <w:tcW w:w="405"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序号</w:t>
            </w:r>
          </w:p>
        </w:tc>
        <w:tc>
          <w:tcPr>
            <w:tcW w:w="135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名称</w:t>
            </w:r>
          </w:p>
        </w:tc>
        <w:tc>
          <w:tcPr>
            <w:tcW w:w="165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品牌、规格型号</w:t>
            </w:r>
          </w:p>
        </w:tc>
        <w:tc>
          <w:tcPr>
            <w:tcW w:w="1935"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生产商名称</w:t>
            </w:r>
          </w:p>
        </w:tc>
        <w:tc>
          <w:tcPr>
            <w:tcW w:w="204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节能产品认证证书编号</w:t>
            </w:r>
          </w:p>
        </w:tc>
        <w:tc>
          <w:tcPr>
            <w:tcW w:w="1794"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证书颁发机构</w:t>
            </w:r>
          </w:p>
        </w:tc>
        <w:tc>
          <w:tcPr>
            <w:tcW w:w="1365" w:type="dxa"/>
            <w:tcBorders>
              <w:right w:val="single" w:sz="2" w:space="0" w:color="000000"/>
            </w:tcBorders>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证书有效</w:t>
            </w:r>
          </w:p>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截止日期</w:t>
            </w:r>
          </w:p>
        </w:tc>
        <w:tc>
          <w:tcPr>
            <w:tcW w:w="2385" w:type="dxa"/>
            <w:tcBorders>
              <w:left w:val="single" w:sz="2" w:space="0" w:color="000000"/>
            </w:tcBorders>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是否属于节能产品政府采购品目清单内带“★”强制节能产品</w:t>
            </w:r>
          </w:p>
        </w:tc>
        <w:tc>
          <w:tcPr>
            <w:tcW w:w="114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证明材料</w:t>
            </w:r>
          </w:p>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详细页码</w:t>
            </w:r>
          </w:p>
        </w:tc>
      </w:tr>
      <w:tr w:rsidR="00EF08A8">
        <w:trPr>
          <w:trHeight w:val="325"/>
        </w:trPr>
        <w:tc>
          <w:tcPr>
            <w:tcW w:w="405" w:type="dxa"/>
            <w:vAlign w:val="center"/>
          </w:tcPr>
          <w:p w:rsidR="00EF08A8" w:rsidRDefault="00EF08A8">
            <w:pPr>
              <w:spacing w:line="500" w:lineRule="exact"/>
              <w:jc w:val="center"/>
              <w:rPr>
                <w:rFonts w:ascii="宋体" w:eastAsia="宋体" w:hAnsi="宋体" w:cs="宋体"/>
                <w:sz w:val="21"/>
                <w:szCs w:val="21"/>
              </w:rPr>
            </w:pPr>
          </w:p>
        </w:tc>
        <w:tc>
          <w:tcPr>
            <w:tcW w:w="1350" w:type="dxa"/>
            <w:vAlign w:val="center"/>
          </w:tcPr>
          <w:p w:rsidR="00EF08A8" w:rsidRDefault="00EF08A8">
            <w:pPr>
              <w:spacing w:line="500" w:lineRule="exact"/>
              <w:jc w:val="center"/>
              <w:rPr>
                <w:rFonts w:ascii="宋体" w:eastAsia="宋体" w:hAnsi="宋体" w:cs="宋体"/>
                <w:sz w:val="21"/>
                <w:szCs w:val="21"/>
              </w:rPr>
            </w:pPr>
          </w:p>
        </w:tc>
        <w:tc>
          <w:tcPr>
            <w:tcW w:w="1650" w:type="dxa"/>
            <w:vAlign w:val="center"/>
          </w:tcPr>
          <w:p w:rsidR="00EF08A8" w:rsidRDefault="00EF08A8">
            <w:pPr>
              <w:spacing w:line="500" w:lineRule="exact"/>
              <w:jc w:val="center"/>
              <w:rPr>
                <w:rFonts w:ascii="宋体" w:eastAsia="宋体" w:hAnsi="宋体" w:cs="宋体"/>
                <w:sz w:val="21"/>
                <w:szCs w:val="21"/>
              </w:rPr>
            </w:pPr>
          </w:p>
        </w:tc>
        <w:tc>
          <w:tcPr>
            <w:tcW w:w="1935" w:type="dxa"/>
            <w:vAlign w:val="center"/>
          </w:tcPr>
          <w:p w:rsidR="00EF08A8" w:rsidRDefault="00EF08A8">
            <w:pPr>
              <w:spacing w:line="500" w:lineRule="exact"/>
              <w:jc w:val="center"/>
              <w:rPr>
                <w:rFonts w:ascii="宋体" w:eastAsia="宋体" w:hAnsi="宋体" w:cs="宋体"/>
                <w:sz w:val="21"/>
                <w:szCs w:val="21"/>
              </w:rPr>
            </w:pPr>
          </w:p>
        </w:tc>
        <w:tc>
          <w:tcPr>
            <w:tcW w:w="2040" w:type="dxa"/>
            <w:vAlign w:val="center"/>
          </w:tcPr>
          <w:p w:rsidR="00EF08A8" w:rsidRDefault="00EF08A8">
            <w:pPr>
              <w:spacing w:line="500" w:lineRule="exact"/>
              <w:jc w:val="center"/>
              <w:rPr>
                <w:rFonts w:ascii="宋体" w:eastAsia="宋体" w:hAnsi="宋体" w:cs="宋体"/>
                <w:sz w:val="21"/>
                <w:szCs w:val="21"/>
              </w:rPr>
            </w:pPr>
          </w:p>
        </w:tc>
        <w:tc>
          <w:tcPr>
            <w:tcW w:w="1794" w:type="dxa"/>
            <w:vAlign w:val="center"/>
          </w:tcPr>
          <w:p w:rsidR="00EF08A8" w:rsidRDefault="00EF08A8">
            <w:pPr>
              <w:spacing w:line="500" w:lineRule="exact"/>
              <w:jc w:val="center"/>
              <w:rPr>
                <w:rFonts w:ascii="宋体" w:eastAsia="宋体" w:hAnsi="宋体" w:cs="宋体"/>
                <w:sz w:val="21"/>
                <w:szCs w:val="21"/>
              </w:rPr>
            </w:pPr>
          </w:p>
        </w:tc>
        <w:tc>
          <w:tcPr>
            <w:tcW w:w="1365" w:type="dxa"/>
            <w:tcBorders>
              <w:right w:val="single" w:sz="2" w:space="0" w:color="000000"/>
            </w:tcBorders>
            <w:vAlign w:val="center"/>
          </w:tcPr>
          <w:p w:rsidR="00EF08A8" w:rsidRDefault="00EF08A8">
            <w:pPr>
              <w:spacing w:line="500" w:lineRule="exact"/>
              <w:jc w:val="center"/>
              <w:rPr>
                <w:rFonts w:ascii="宋体" w:eastAsia="宋体" w:hAnsi="宋体" w:cs="宋体"/>
                <w:sz w:val="21"/>
                <w:szCs w:val="21"/>
              </w:rPr>
            </w:pPr>
          </w:p>
        </w:tc>
        <w:tc>
          <w:tcPr>
            <w:tcW w:w="2385" w:type="dxa"/>
            <w:tcBorders>
              <w:left w:val="single" w:sz="2" w:space="0" w:color="000000"/>
            </w:tcBorders>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i/>
                <w:iCs/>
                <w:sz w:val="21"/>
                <w:szCs w:val="21"/>
              </w:rPr>
              <w:t>是或否</w:t>
            </w:r>
          </w:p>
        </w:tc>
        <w:tc>
          <w:tcPr>
            <w:tcW w:w="1140" w:type="dxa"/>
            <w:vAlign w:val="center"/>
          </w:tcPr>
          <w:p w:rsidR="00EF08A8" w:rsidRDefault="00EF08A8">
            <w:pPr>
              <w:spacing w:line="500" w:lineRule="exact"/>
              <w:jc w:val="center"/>
              <w:rPr>
                <w:rFonts w:ascii="宋体" w:eastAsia="宋体" w:hAnsi="宋体" w:cs="宋体"/>
                <w:sz w:val="21"/>
                <w:szCs w:val="21"/>
              </w:rPr>
            </w:pPr>
          </w:p>
        </w:tc>
      </w:tr>
      <w:tr w:rsidR="00EF08A8">
        <w:tc>
          <w:tcPr>
            <w:tcW w:w="405" w:type="dxa"/>
            <w:vAlign w:val="center"/>
          </w:tcPr>
          <w:p w:rsidR="00EF08A8" w:rsidRDefault="00EF08A8">
            <w:pPr>
              <w:spacing w:line="500" w:lineRule="exact"/>
              <w:jc w:val="center"/>
              <w:rPr>
                <w:rFonts w:ascii="宋体" w:eastAsia="宋体" w:hAnsi="宋体" w:cs="宋体"/>
                <w:sz w:val="21"/>
                <w:szCs w:val="21"/>
              </w:rPr>
            </w:pPr>
          </w:p>
        </w:tc>
        <w:tc>
          <w:tcPr>
            <w:tcW w:w="1350" w:type="dxa"/>
            <w:vAlign w:val="center"/>
          </w:tcPr>
          <w:p w:rsidR="00EF08A8" w:rsidRDefault="00EF08A8">
            <w:pPr>
              <w:spacing w:line="500" w:lineRule="exact"/>
              <w:jc w:val="center"/>
              <w:rPr>
                <w:rFonts w:ascii="宋体" w:eastAsia="宋体" w:hAnsi="宋体" w:cs="宋体"/>
                <w:sz w:val="21"/>
                <w:szCs w:val="21"/>
              </w:rPr>
            </w:pPr>
          </w:p>
        </w:tc>
        <w:tc>
          <w:tcPr>
            <w:tcW w:w="1650" w:type="dxa"/>
            <w:vAlign w:val="center"/>
          </w:tcPr>
          <w:p w:rsidR="00EF08A8" w:rsidRDefault="00EF08A8">
            <w:pPr>
              <w:spacing w:line="500" w:lineRule="exact"/>
              <w:jc w:val="center"/>
              <w:rPr>
                <w:rFonts w:ascii="宋体" w:eastAsia="宋体" w:hAnsi="宋体" w:cs="宋体"/>
                <w:sz w:val="21"/>
                <w:szCs w:val="21"/>
              </w:rPr>
            </w:pPr>
          </w:p>
        </w:tc>
        <w:tc>
          <w:tcPr>
            <w:tcW w:w="1935" w:type="dxa"/>
            <w:vAlign w:val="center"/>
          </w:tcPr>
          <w:p w:rsidR="00EF08A8" w:rsidRDefault="00EF08A8">
            <w:pPr>
              <w:spacing w:line="500" w:lineRule="exact"/>
              <w:jc w:val="center"/>
              <w:rPr>
                <w:rFonts w:ascii="宋体" w:eastAsia="宋体" w:hAnsi="宋体" w:cs="宋体"/>
                <w:sz w:val="21"/>
                <w:szCs w:val="21"/>
              </w:rPr>
            </w:pPr>
          </w:p>
        </w:tc>
        <w:tc>
          <w:tcPr>
            <w:tcW w:w="2040" w:type="dxa"/>
            <w:vAlign w:val="center"/>
          </w:tcPr>
          <w:p w:rsidR="00EF08A8" w:rsidRDefault="00EF08A8">
            <w:pPr>
              <w:spacing w:line="500" w:lineRule="exact"/>
              <w:jc w:val="center"/>
              <w:rPr>
                <w:rFonts w:ascii="宋体" w:eastAsia="宋体" w:hAnsi="宋体" w:cs="宋体"/>
                <w:sz w:val="21"/>
                <w:szCs w:val="21"/>
              </w:rPr>
            </w:pPr>
          </w:p>
        </w:tc>
        <w:tc>
          <w:tcPr>
            <w:tcW w:w="1794" w:type="dxa"/>
            <w:vAlign w:val="center"/>
          </w:tcPr>
          <w:p w:rsidR="00EF08A8" w:rsidRDefault="00EF08A8">
            <w:pPr>
              <w:spacing w:line="500" w:lineRule="exact"/>
              <w:jc w:val="center"/>
              <w:rPr>
                <w:rFonts w:ascii="宋体" w:eastAsia="宋体" w:hAnsi="宋体" w:cs="宋体"/>
                <w:sz w:val="21"/>
                <w:szCs w:val="21"/>
              </w:rPr>
            </w:pPr>
          </w:p>
        </w:tc>
        <w:tc>
          <w:tcPr>
            <w:tcW w:w="1365" w:type="dxa"/>
            <w:tcBorders>
              <w:right w:val="single" w:sz="2" w:space="0" w:color="000000"/>
            </w:tcBorders>
            <w:vAlign w:val="center"/>
          </w:tcPr>
          <w:p w:rsidR="00EF08A8" w:rsidRDefault="00EF08A8">
            <w:pPr>
              <w:spacing w:line="500" w:lineRule="exact"/>
              <w:jc w:val="center"/>
              <w:rPr>
                <w:rFonts w:ascii="宋体" w:eastAsia="宋体" w:hAnsi="宋体" w:cs="宋体"/>
                <w:sz w:val="21"/>
                <w:szCs w:val="21"/>
              </w:rPr>
            </w:pPr>
          </w:p>
        </w:tc>
        <w:tc>
          <w:tcPr>
            <w:tcW w:w="2385" w:type="dxa"/>
            <w:tcBorders>
              <w:left w:val="single" w:sz="2" w:space="0" w:color="000000"/>
            </w:tcBorders>
            <w:vAlign w:val="center"/>
          </w:tcPr>
          <w:p w:rsidR="00EF08A8" w:rsidRDefault="00EF08A8">
            <w:pPr>
              <w:spacing w:line="500" w:lineRule="exact"/>
              <w:jc w:val="center"/>
              <w:rPr>
                <w:rFonts w:ascii="宋体" w:eastAsia="宋体" w:hAnsi="宋体" w:cs="宋体"/>
                <w:sz w:val="21"/>
                <w:szCs w:val="21"/>
              </w:rPr>
            </w:pPr>
          </w:p>
        </w:tc>
        <w:tc>
          <w:tcPr>
            <w:tcW w:w="1140" w:type="dxa"/>
            <w:vAlign w:val="center"/>
          </w:tcPr>
          <w:p w:rsidR="00EF08A8" w:rsidRDefault="00EF08A8">
            <w:pPr>
              <w:spacing w:line="500" w:lineRule="exact"/>
              <w:jc w:val="center"/>
              <w:rPr>
                <w:rFonts w:ascii="宋体" w:eastAsia="宋体" w:hAnsi="宋体" w:cs="宋体"/>
                <w:sz w:val="21"/>
                <w:szCs w:val="21"/>
              </w:rPr>
            </w:pPr>
          </w:p>
        </w:tc>
      </w:tr>
    </w:tbl>
    <w:p w:rsidR="00EF08A8" w:rsidRDefault="00000000">
      <w:pPr>
        <w:spacing w:line="500" w:lineRule="exact"/>
        <w:jc w:val="left"/>
        <w:rPr>
          <w:szCs w:val="21"/>
        </w:rPr>
      </w:pPr>
      <w:r>
        <w:rPr>
          <w:rFonts w:hint="eastAsia"/>
          <w:b/>
          <w:szCs w:val="21"/>
        </w:rPr>
        <w:t>特别提醒</w:t>
      </w:r>
      <w:r>
        <w:rPr>
          <w:rFonts w:hint="eastAsia"/>
          <w:szCs w:val="21"/>
        </w:rPr>
        <w:t>：</w:t>
      </w:r>
    </w:p>
    <w:p w:rsidR="00EF08A8" w:rsidRDefault="00000000">
      <w:pPr>
        <w:spacing w:line="44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1、货物属于《节能产品政府采购品目清单》内带“★”强制节能产品的，必须填写此表。</w:t>
      </w:r>
    </w:p>
    <w:p w:rsidR="00EF08A8" w:rsidRDefault="00000000">
      <w:pPr>
        <w:spacing w:line="44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 xml:space="preserve">2、请自行登陆（http://www.ccgp.gov.cn/jnhb/jnhbqd/）查询《市场监管总局关于发布参与实施政府采购节能产品、环境标志产品认证机构名录的公告》（2019年第16号）和《关于印发节能产品政府采购品目清单的通知》（财库〔2019〕19 号）文件中《节能产品政府采购品目清单》后，详细填写此表。 </w:t>
      </w:r>
    </w:p>
    <w:p w:rsidR="00EF08A8" w:rsidRDefault="00000000">
      <w:pPr>
        <w:pStyle w:val="af3"/>
        <w:spacing w:line="440" w:lineRule="exact"/>
        <w:ind w:firstLine="420"/>
        <w:rPr>
          <w:rFonts w:ascii="宋体" w:eastAsia="宋体" w:hAnsi="宋体" w:cs="宋体"/>
          <w:sz w:val="21"/>
          <w:szCs w:val="21"/>
        </w:rPr>
      </w:pPr>
      <w:r>
        <w:rPr>
          <w:rFonts w:ascii="宋体" w:eastAsia="宋体" w:hAnsi="宋体" w:cs="宋体" w:hint="eastAsia"/>
          <w:sz w:val="21"/>
          <w:szCs w:val="21"/>
        </w:rPr>
        <w:t>3、依据《市场监管总局关于发布参与实施政府采购节能产品、环境标志产品认证机构名录的公告》（2019年第16号）中</w:t>
      </w:r>
      <w:r>
        <w:rPr>
          <w:rFonts w:ascii="宋体" w:eastAsia="宋体" w:hAnsi="宋体" w:cs="宋体" w:hint="eastAsia"/>
          <w:b/>
          <w:bCs/>
          <w:sz w:val="21"/>
          <w:szCs w:val="21"/>
          <w:highlight w:val="green"/>
        </w:rPr>
        <w:t>国家确定的认证机构</w:t>
      </w:r>
      <w:r>
        <w:rPr>
          <w:rFonts w:ascii="宋体" w:eastAsia="宋体" w:hAnsi="宋体" w:cs="宋体" w:hint="eastAsia"/>
          <w:sz w:val="21"/>
          <w:szCs w:val="21"/>
        </w:rPr>
        <w:t>出具的、处于有效期之内的节能产品认证证书或相关截图等证明材料，证明材料不清晰无法辨认将视为无效。</w:t>
      </w:r>
    </w:p>
    <w:p w:rsidR="00EF08A8" w:rsidRDefault="00000000">
      <w:pPr>
        <w:spacing w:line="440" w:lineRule="exact"/>
        <w:ind w:firstLineChars="2900" w:firstLine="6960"/>
        <w:rPr>
          <w:rFonts w:ascii="宋体" w:eastAsia="宋体" w:hAnsi="宋体" w:cs="宋体"/>
          <w:sz w:val="24"/>
          <w:szCs w:val="24"/>
        </w:rPr>
      </w:pPr>
      <w:r>
        <w:rPr>
          <w:rFonts w:ascii="宋体" w:eastAsia="宋体" w:hAnsi="宋体" w:cs="宋体" w:hint="eastAsia"/>
          <w:sz w:val="24"/>
          <w:szCs w:val="24"/>
        </w:rPr>
        <w:t>投标人名称：＿＿＿＿＿＿＿＿＿＿＿＿（公章）</w:t>
      </w:r>
    </w:p>
    <w:p w:rsidR="00EF08A8" w:rsidRDefault="00000000">
      <w:pPr>
        <w:spacing w:line="440" w:lineRule="exact"/>
        <w:ind w:firstLineChars="2900" w:firstLine="6960"/>
        <w:rPr>
          <w:rFonts w:ascii="宋体" w:eastAsia="宋体" w:hAnsi="宋体" w:cs="宋体"/>
          <w:sz w:val="24"/>
          <w:szCs w:val="24"/>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000000">
      <w:pPr>
        <w:spacing w:line="440" w:lineRule="exact"/>
        <w:ind w:firstLineChars="3300" w:firstLine="6930"/>
        <w:rPr>
          <w:rFonts w:ascii="宋体" w:eastAsia="宋体" w:hAnsi="宋体" w:cs="宋体"/>
          <w:sz w:val="21"/>
          <w:szCs w:val="21"/>
        </w:rPr>
      </w:pPr>
      <w:r>
        <w:rPr>
          <w:rFonts w:ascii="宋体" w:eastAsia="宋体" w:hAnsi="宋体" w:cs="宋体" w:hint="eastAsia"/>
          <w:sz w:val="21"/>
          <w:szCs w:val="21"/>
        </w:rPr>
        <w:t>日期：＿＿＿＿＿＿＿</w:t>
      </w:r>
    </w:p>
    <w:p w:rsidR="00EF08A8" w:rsidRDefault="00000000">
      <w:pPr>
        <w:jc w:val="center"/>
        <w:rPr>
          <w:b/>
          <w:bCs/>
          <w:sz w:val="28"/>
        </w:rPr>
      </w:pPr>
      <w:r>
        <w:rPr>
          <w:rFonts w:hint="eastAsia"/>
          <w:b/>
          <w:bCs/>
          <w:sz w:val="28"/>
        </w:rPr>
        <w:lastRenderedPageBreak/>
        <w:t xml:space="preserve"> </w:t>
      </w:r>
      <w:r>
        <w:rPr>
          <w:rFonts w:ascii="宋体" w:eastAsia="宋体" w:hAnsi="宋体" w:cs="宋体" w:hint="eastAsia"/>
          <w:b/>
          <w:bCs/>
          <w:sz w:val="28"/>
          <w:szCs w:val="28"/>
        </w:rPr>
        <w:t>环境标志产品证明材料清单</w:t>
      </w:r>
      <w:r>
        <w:rPr>
          <w:rFonts w:hint="eastAsia"/>
          <w:b/>
          <w:bCs/>
          <w:sz w:val="28"/>
        </w:rPr>
        <w:t>（若有的提供）</w:t>
      </w:r>
    </w:p>
    <w:p w:rsidR="00EF08A8" w:rsidRDefault="00000000">
      <w:pPr>
        <w:spacing w:line="500" w:lineRule="exact"/>
        <w:rPr>
          <w:b/>
          <w:color w:val="FF0000"/>
          <w:szCs w:val="21"/>
        </w:rPr>
      </w:pPr>
      <w:r>
        <w:rPr>
          <w:rFonts w:ascii="宋体" w:eastAsia="宋体" w:hAnsi="宋体" w:cs="宋体" w:hint="eastAsia"/>
          <w:bCs/>
          <w:sz w:val="24"/>
          <w:szCs w:val="24"/>
        </w:rPr>
        <w:t>项目名称：</w:t>
      </w:r>
      <w:r>
        <w:rPr>
          <w:rFonts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bCs/>
          <w:spacing w:val="14"/>
          <w:sz w:val="24"/>
          <w:szCs w:val="24"/>
        </w:rPr>
        <w:t>项目编号</w:t>
      </w:r>
      <w:r>
        <w:rPr>
          <w:rFonts w:ascii="宋体" w:eastAsia="宋体" w:hAnsi="宋体" w:cs="宋体" w:hint="eastAsia"/>
          <w:bCs/>
          <w:sz w:val="24"/>
          <w:szCs w:val="24"/>
        </w:rPr>
        <w:t>：</w:t>
      </w:r>
      <w:r>
        <w:rPr>
          <w:rFonts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b/>
          <w:sz w:val="24"/>
          <w:szCs w:val="24"/>
        </w:rPr>
        <w:t xml:space="preserve">     </w:t>
      </w:r>
      <w:r>
        <w:rPr>
          <w:rFonts w:ascii="宋体" w:hAnsi="宋体" w:hint="eastAsia"/>
          <w:b/>
          <w:szCs w:val="21"/>
        </w:rPr>
        <w:t xml:space="preserve">    </w:t>
      </w:r>
    </w:p>
    <w:tbl>
      <w:tblPr>
        <w:tblW w:w="140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650"/>
        <w:gridCol w:w="2025"/>
        <w:gridCol w:w="2100"/>
        <w:gridCol w:w="2520"/>
        <w:gridCol w:w="2220"/>
        <w:gridCol w:w="1284"/>
        <w:gridCol w:w="1680"/>
      </w:tblGrid>
      <w:tr w:rsidR="00EF08A8">
        <w:trPr>
          <w:cantSplit/>
          <w:trHeight w:val="460"/>
        </w:trPr>
        <w:tc>
          <w:tcPr>
            <w:tcW w:w="525"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序号</w:t>
            </w:r>
          </w:p>
        </w:tc>
        <w:tc>
          <w:tcPr>
            <w:tcW w:w="165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名称</w:t>
            </w:r>
          </w:p>
        </w:tc>
        <w:tc>
          <w:tcPr>
            <w:tcW w:w="2025"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品牌、规格型号</w:t>
            </w:r>
          </w:p>
        </w:tc>
        <w:tc>
          <w:tcPr>
            <w:tcW w:w="210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生产商名称</w:t>
            </w:r>
          </w:p>
        </w:tc>
        <w:tc>
          <w:tcPr>
            <w:tcW w:w="252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环境标志产品证书编号</w:t>
            </w:r>
          </w:p>
        </w:tc>
        <w:tc>
          <w:tcPr>
            <w:tcW w:w="222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证书颁发机构</w:t>
            </w:r>
          </w:p>
        </w:tc>
        <w:tc>
          <w:tcPr>
            <w:tcW w:w="1284"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证书有效</w:t>
            </w:r>
          </w:p>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截止日期</w:t>
            </w:r>
          </w:p>
        </w:tc>
        <w:tc>
          <w:tcPr>
            <w:tcW w:w="1680" w:type="dxa"/>
            <w:vAlign w:val="center"/>
          </w:tcPr>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证明材料</w:t>
            </w:r>
          </w:p>
          <w:p w:rsidR="00EF08A8" w:rsidRDefault="00000000">
            <w:pPr>
              <w:spacing w:line="500" w:lineRule="exact"/>
              <w:jc w:val="center"/>
              <w:rPr>
                <w:rFonts w:ascii="宋体" w:eastAsia="宋体" w:hAnsi="宋体" w:cs="宋体"/>
                <w:sz w:val="21"/>
                <w:szCs w:val="21"/>
              </w:rPr>
            </w:pPr>
            <w:r>
              <w:rPr>
                <w:rFonts w:ascii="宋体" w:eastAsia="宋体" w:hAnsi="宋体" w:cs="宋体" w:hint="eastAsia"/>
                <w:sz w:val="21"/>
                <w:szCs w:val="21"/>
              </w:rPr>
              <w:t>详细页码</w:t>
            </w:r>
          </w:p>
        </w:tc>
      </w:tr>
      <w:tr w:rsidR="00EF08A8">
        <w:trPr>
          <w:trHeight w:val="575"/>
        </w:trPr>
        <w:tc>
          <w:tcPr>
            <w:tcW w:w="525" w:type="dxa"/>
            <w:vAlign w:val="center"/>
          </w:tcPr>
          <w:p w:rsidR="00EF08A8" w:rsidRDefault="00EF08A8">
            <w:pPr>
              <w:spacing w:line="500" w:lineRule="exact"/>
              <w:jc w:val="center"/>
              <w:rPr>
                <w:rFonts w:ascii="宋体" w:eastAsia="宋体" w:hAnsi="宋体" w:cs="宋体"/>
                <w:sz w:val="21"/>
                <w:szCs w:val="21"/>
              </w:rPr>
            </w:pPr>
          </w:p>
        </w:tc>
        <w:tc>
          <w:tcPr>
            <w:tcW w:w="1650" w:type="dxa"/>
            <w:vAlign w:val="center"/>
          </w:tcPr>
          <w:p w:rsidR="00EF08A8" w:rsidRDefault="00EF08A8">
            <w:pPr>
              <w:spacing w:line="500" w:lineRule="exact"/>
              <w:jc w:val="center"/>
              <w:rPr>
                <w:rFonts w:ascii="宋体" w:eastAsia="宋体" w:hAnsi="宋体" w:cs="宋体"/>
                <w:sz w:val="21"/>
                <w:szCs w:val="21"/>
              </w:rPr>
            </w:pPr>
          </w:p>
        </w:tc>
        <w:tc>
          <w:tcPr>
            <w:tcW w:w="2025" w:type="dxa"/>
            <w:vAlign w:val="center"/>
          </w:tcPr>
          <w:p w:rsidR="00EF08A8" w:rsidRDefault="00EF08A8">
            <w:pPr>
              <w:spacing w:line="500" w:lineRule="exact"/>
              <w:jc w:val="center"/>
              <w:rPr>
                <w:rFonts w:ascii="宋体" w:eastAsia="宋体" w:hAnsi="宋体" w:cs="宋体"/>
                <w:sz w:val="21"/>
                <w:szCs w:val="21"/>
              </w:rPr>
            </w:pPr>
          </w:p>
        </w:tc>
        <w:tc>
          <w:tcPr>
            <w:tcW w:w="2100" w:type="dxa"/>
            <w:vAlign w:val="center"/>
          </w:tcPr>
          <w:p w:rsidR="00EF08A8" w:rsidRDefault="00EF08A8">
            <w:pPr>
              <w:spacing w:line="500" w:lineRule="exact"/>
              <w:jc w:val="center"/>
              <w:rPr>
                <w:rFonts w:ascii="宋体" w:eastAsia="宋体" w:hAnsi="宋体" w:cs="宋体"/>
                <w:sz w:val="21"/>
                <w:szCs w:val="21"/>
              </w:rPr>
            </w:pPr>
          </w:p>
        </w:tc>
        <w:tc>
          <w:tcPr>
            <w:tcW w:w="2520" w:type="dxa"/>
            <w:vAlign w:val="center"/>
          </w:tcPr>
          <w:p w:rsidR="00EF08A8" w:rsidRDefault="00EF08A8">
            <w:pPr>
              <w:spacing w:line="500" w:lineRule="exact"/>
              <w:jc w:val="center"/>
              <w:rPr>
                <w:rFonts w:ascii="宋体" w:eastAsia="宋体" w:hAnsi="宋体" w:cs="宋体"/>
                <w:sz w:val="21"/>
                <w:szCs w:val="21"/>
              </w:rPr>
            </w:pPr>
          </w:p>
        </w:tc>
        <w:tc>
          <w:tcPr>
            <w:tcW w:w="2220" w:type="dxa"/>
            <w:vAlign w:val="center"/>
          </w:tcPr>
          <w:p w:rsidR="00EF08A8" w:rsidRDefault="00EF08A8">
            <w:pPr>
              <w:spacing w:line="500" w:lineRule="exact"/>
              <w:jc w:val="center"/>
              <w:rPr>
                <w:rFonts w:ascii="宋体" w:eastAsia="宋体" w:hAnsi="宋体" w:cs="宋体"/>
                <w:sz w:val="21"/>
                <w:szCs w:val="21"/>
              </w:rPr>
            </w:pPr>
          </w:p>
        </w:tc>
        <w:tc>
          <w:tcPr>
            <w:tcW w:w="1284" w:type="dxa"/>
            <w:vAlign w:val="center"/>
          </w:tcPr>
          <w:p w:rsidR="00EF08A8" w:rsidRDefault="00EF08A8">
            <w:pPr>
              <w:spacing w:line="500" w:lineRule="exact"/>
              <w:jc w:val="center"/>
              <w:rPr>
                <w:rFonts w:ascii="宋体" w:eastAsia="宋体" w:hAnsi="宋体" w:cs="宋体"/>
                <w:sz w:val="21"/>
                <w:szCs w:val="21"/>
              </w:rPr>
            </w:pPr>
          </w:p>
        </w:tc>
        <w:tc>
          <w:tcPr>
            <w:tcW w:w="1680" w:type="dxa"/>
            <w:vAlign w:val="center"/>
          </w:tcPr>
          <w:p w:rsidR="00EF08A8" w:rsidRDefault="00EF08A8">
            <w:pPr>
              <w:spacing w:line="500" w:lineRule="exact"/>
              <w:jc w:val="center"/>
              <w:rPr>
                <w:rFonts w:ascii="宋体" w:eastAsia="宋体" w:hAnsi="宋体" w:cs="宋体"/>
                <w:sz w:val="21"/>
                <w:szCs w:val="21"/>
              </w:rPr>
            </w:pPr>
          </w:p>
        </w:tc>
      </w:tr>
      <w:tr w:rsidR="00EF08A8">
        <w:trPr>
          <w:trHeight w:val="530"/>
        </w:trPr>
        <w:tc>
          <w:tcPr>
            <w:tcW w:w="525" w:type="dxa"/>
            <w:vAlign w:val="center"/>
          </w:tcPr>
          <w:p w:rsidR="00EF08A8" w:rsidRDefault="00EF08A8">
            <w:pPr>
              <w:spacing w:line="500" w:lineRule="exact"/>
              <w:jc w:val="center"/>
              <w:rPr>
                <w:rFonts w:ascii="宋体" w:eastAsia="宋体" w:hAnsi="宋体" w:cs="宋体"/>
                <w:sz w:val="21"/>
                <w:szCs w:val="21"/>
              </w:rPr>
            </w:pPr>
          </w:p>
        </w:tc>
        <w:tc>
          <w:tcPr>
            <w:tcW w:w="1650" w:type="dxa"/>
            <w:vAlign w:val="center"/>
          </w:tcPr>
          <w:p w:rsidR="00EF08A8" w:rsidRDefault="00EF08A8">
            <w:pPr>
              <w:spacing w:line="500" w:lineRule="exact"/>
              <w:jc w:val="center"/>
              <w:rPr>
                <w:rFonts w:ascii="宋体" w:eastAsia="宋体" w:hAnsi="宋体" w:cs="宋体"/>
                <w:sz w:val="21"/>
                <w:szCs w:val="21"/>
              </w:rPr>
            </w:pPr>
          </w:p>
        </w:tc>
        <w:tc>
          <w:tcPr>
            <w:tcW w:w="2025" w:type="dxa"/>
            <w:vAlign w:val="center"/>
          </w:tcPr>
          <w:p w:rsidR="00EF08A8" w:rsidRDefault="00EF08A8">
            <w:pPr>
              <w:spacing w:line="500" w:lineRule="exact"/>
              <w:jc w:val="center"/>
              <w:rPr>
                <w:rFonts w:ascii="宋体" w:eastAsia="宋体" w:hAnsi="宋体" w:cs="宋体"/>
                <w:sz w:val="21"/>
                <w:szCs w:val="21"/>
              </w:rPr>
            </w:pPr>
          </w:p>
        </w:tc>
        <w:tc>
          <w:tcPr>
            <w:tcW w:w="2100" w:type="dxa"/>
            <w:vAlign w:val="center"/>
          </w:tcPr>
          <w:p w:rsidR="00EF08A8" w:rsidRDefault="00EF08A8">
            <w:pPr>
              <w:spacing w:line="500" w:lineRule="exact"/>
              <w:jc w:val="center"/>
              <w:rPr>
                <w:rFonts w:ascii="宋体" w:eastAsia="宋体" w:hAnsi="宋体" w:cs="宋体"/>
                <w:sz w:val="21"/>
                <w:szCs w:val="21"/>
              </w:rPr>
            </w:pPr>
          </w:p>
        </w:tc>
        <w:tc>
          <w:tcPr>
            <w:tcW w:w="2520" w:type="dxa"/>
            <w:vAlign w:val="center"/>
          </w:tcPr>
          <w:p w:rsidR="00EF08A8" w:rsidRDefault="00EF08A8">
            <w:pPr>
              <w:spacing w:line="500" w:lineRule="exact"/>
              <w:jc w:val="center"/>
              <w:rPr>
                <w:rFonts w:ascii="宋体" w:eastAsia="宋体" w:hAnsi="宋体" w:cs="宋体"/>
                <w:sz w:val="21"/>
                <w:szCs w:val="21"/>
              </w:rPr>
            </w:pPr>
          </w:p>
        </w:tc>
        <w:tc>
          <w:tcPr>
            <w:tcW w:w="2220" w:type="dxa"/>
            <w:vAlign w:val="center"/>
          </w:tcPr>
          <w:p w:rsidR="00EF08A8" w:rsidRDefault="00EF08A8">
            <w:pPr>
              <w:spacing w:line="500" w:lineRule="exact"/>
              <w:jc w:val="center"/>
              <w:rPr>
                <w:rFonts w:ascii="宋体" w:eastAsia="宋体" w:hAnsi="宋体" w:cs="宋体"/>
                <w:sz w:val="21"/>
                <w:szCs w:val="21"/>
              </w:rPr>
            </w:pPr>
          </w:p>
        </w:tc>
        <w:tc>
          <w:tcPr>
            <w:tcW w:w="1284" w:type="dxa"/>
            <w:vAlign w:val="center"/>
          </w:tcPr>
          <w:p w:rsidR="00EF08A8" w:rsidRDefault="00EF08A8">
            <w:pPr>
              <w:spacing w:line="500" w:lineRule="exact"/>
              <w:jc w:val="center"/>
              <w:rPr>
                <w:rFonts w:ascii="宋体" w:eastAsia="宋体" w:hAnsi="宋体" w:cs="宋体"/>
                <w:sz w:val="21"/>
                <w:szCs w:val="21"/>
              </w:rPr>
            </w:pPr>
          </w:p>
        </w:tc>
        <w:tc>
          <w:tcPr>
            <w:tcW w:w="1680" w:type="dxa"/>
            <w:vAlign w:val="center"/>
          </w:tcPr>
          <w:p w:rsidR="00EF08A8" w:rsidRDefault="00EF08A8">
            <w:pPr>
              <w:spacing w:line="500" w:lineRule="exact"/>
              <w:jc w:val="center"/>
              <w:rPr>
                <w:rFonts w:ascii="宋体" w:eastAsia="宋体" w:hAnsi="宋体" w:cs="宋体"/>
                <w:sz w:val="21"/>
                <w:szCs w:val="21"/>
              </w:rPr>
            </w:pPr>
          </w:p>
        </w:tc>
      </w:tr>
    </w:tbl>
    <w:p w:rsidR="00EF08A8" w:rsidRDefault="00000000">
      <w:pPr>
        <w:spacing w:line="500" w:lineRule="exact"/>
        <w:jc w:val="left"/>
        <w:rPr>
          <w:b/>
          <w:bCs/>
          <w:szCs w:val="21"/>
        </w:rPr>
      </w:pPr>
      <w:r>
        <w:rPr>
          <w:rFonts w:hint="eastAsia"/>
          <w:b/>
          <w:bCs/>
          <w:szCs w:val="21"/>
        </w:rPr>
        <w:t>特别提醒：</w:t>
      </w:r>
    </w:p>
    <w:p w:rsidR="00EF08A8" w:rsidRDefault="00000000">
      <w:pPr>
        <w:pStyle w:val="ac"/>
        <w:shd w:val="clear" w:color="auto" w:fill="FFFFFF"/>
        <w:wordWrap/>
        <w:autoSpaceDE w:val="0"/>
        <w:autoSpaceDN w:val="0"/>
        <w:spacing w:before="0" w:beforeAutospacing="0" w:after="0" w:afterAutospacing="0" w:line="440" w:lineRule="exact"/>
        <w:ind w:firstLineChars="200" w:firstLine="420"/>
        <w:jc w:val="both"/>
        <w:textAlignment w:val="baseline"/>
        <w:rPr>
          <w:rFonts w:cs="宋体"/>
          <w:kern w:val="2"/>
          <w:sz w:val="21"/>
          <w:szCs w:val="21"/>
        </w:rPr>
      </w:pPr>
      <w:r>
        <w:rPr>
          <w:rFonts w:cs="宋体" w:hint="eastAsia"/>
          <w:kern w:val="2"/>
          <w:sz w:val="21"/>
          <w:szCs w:val="21"/>
        </w:rPr>
        <w:t>1、请自行</w:t>
      </w:r>
      <w:r>
        <w:rPr>
          <w:rFonts w:cs="宋体" w:hint="eastAsia"/>
          <w:sz w:val="21"/>
          <w:szCs w:val="21"/>
        </w:rPr>
        <w:t>登陆（http://www.ccgp.gov.cn/jnhb/jnhbqd/）</w:t>
      </w:r>
      <w:r>
        <w:rPr>
          <w:rFonts w:cs="宋体" w:hint="eastAsia"/>
          <w:kern w:val="2"/>
          <w:sz w:val="21"/>
          <w:szCs w:val="21"/>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rsidR="00EF08A8" w:rsidRDefault="00000000">
      <w:pPr>
        <w:pStyle w:val="af3"/>
        <w:spacing w:line="440" w:lineRule="exact"/>
        <w:ind w:firstLine="420"/>
        <w:rPr>
          <w:rFonts w:ascii="宋体" w:eastAsia="宋体" w:hAnsi="宋体" w:cs="宋体"/>
          <w:sz w:val="21"/>
          <w:szCs w:val="21"/>
        </w:rPr>
      </w:pPr>
      <w:r>
        <w:rPr>
          <w:rFonts w:ascii="宋体" w:eastAsia="宋体" w:hAnsi="宋体" w:cs="宋体" w:hint="eastAsia"/>
          <w:sz w:val="21"/>
          <w:szCs w:val="21"/>
        </w:rPr>
        <w:t>2、依据《市场监管总局关于发布参与实施政府采购节能产品、环境标志产品认证机构名录的公告》（2019年第16号）</w:t>
      </w:r>
      <w:r>
        <w:rPr>
          <w:rFonts w:ascii="宋体" w:eastAsia="宋体" w:hAnsi="宋体" w:cs="宋体" w:hint="eastAsia"/>
          <w:b/>
          <w:bCs/>
          <w:sz w:val="21"/>
          <w:szCs w:val="21"/>
          <w:highlight w:val="green"/>
        </w:rPr>
        <w:t>中国家确定的认证机构</w:t>
      </w:r>
      <w:r>
        <w:rPr>
          <w:rFonts w:ascii="宋体" w:eastAsia="宋体" w:hAnsi="宋体" w:cs="宋体" w:hint="eastAsia"/>
          <w:sz w:val="21"/>
          <w:szCs w:val="21"/>
        </w:rPr>
        <w:t>出具的、处于有效期之内的环境标志产品认证证书或相关截图等证明材料，证明材料不清晰无法辨认将视为无效。</w:t>
      </w:r>
    </w:p>
    <w:p w:rsidR="00EF08A8" w:rsidRDefault="00000000">
      <w:pPr>
        <w:spacing w:line="440" w:lineRule="exact"/>
        <w:ind w:firstLineChars="3000" w:firstLine="7200"/>
        <w:rPr>
          <w:rFonts w:ascii="宋体" w:eastAsia="宋体" w:hAnsi="宋体" w:cs="宋体"/>
          <w:sz w:val="24"/>
          <w:szCs w:val="24"/>
        </w:rPr>
      </w:pPr>
      <w:r>
        <w:rPr>
          <w:rFonts w:ascii="宋体" w:eastAsia="宋体" w:hAnsi="宋体" w:cs="宋体" w:hint="eastAsia"/>
          <w:sz w:val="24"/>
          <w:szCs w:val="24"/>
        </w:rPr>
        <w:t>投标人名称：＿＿＿＿＿＿＿＿＿＿＿＿（公章）</w:t>
      </w:r>
    </w:p>
    <w:p w:rsidR="00EF08A8" w:rsidRDefault="00000000">
      <w:pPr>
        <w:spacing w:line="440" w:lineRule="exact"/>
        <w:ind w:firstLineChars="3000" w:firstLine="7200"/>
        <w:rPr>
          <w:rFonts w:ascii="宋体" w:eastAsia="宋体" w:hAnsi="宋体" w:cs="宋体"/>
          <w:sz w:val="21"/>
          <w:szCs w:val="21"/>
        </w:rPr>
      </w:pPr>
      <w:r>
        <w:rPr>
          <w:rFonts w:ascii="宋体" w:eastAsia="宋体" w:hAnsi="宋体" w:cs="宋体" w:hint="eastAsia"/>
          <w:sz w:val="24"/>
          <w:szCs w:val="24"/>
        </w:rPr>
        <w:t>法定代表人或授权代表（签名或盖章）</w:t>
      </w:r>
      <w:r>
        <w:rPr>
          <w:rFonts w:ascii="宋体" w:eastAsia="宋体" w:hAnsi="宋体" w:cs="宋体" w:hint="eastAsia"/>
          <w:sz w:val="21"/>
          <w:szCs w:val="21"/>
        </w:rPr>
        <w:t>：＿＿＿＿＿＿＿＿＿</w:t>
      </w:r>
    </w:p>
    <w:p w:rsidR="00EF08A8" w:rsidRDefault="00000000">
      <w:pPr>
        <w:spacing w:line="440" w:lineRule="exact"/>
        <w:ind w:firstLineChars="3400" w:firstLine="7140"/>
        <w:rPr>
          <w:rFonts w:ascii="宋体" w:eastAsia="宋体" w:hAnsi="宋体" w:cs="宋体"/>
          <w:sz w:val="21"/>
          <w:szCs w:val="21"/>
        </w:rPr>
        <w:sectPr w:rsidR="00EF08A8">
          <w:pgSz w:w="16838" w:h="11906" w:orient="landscape"/>
          <w:pgMar w:top="1800" w:right="1440" w:bottom="1800" w:left="1440" w:header="851" w:footer="992" w:gutter="0"/>
          <w:pgNumType w:fmt="numberInDash"/>
          <w:cols w:space="720"/>
          <w:docGrid w:type="lines" w:linePitch="312"/>
        </w:sectPr>
      </w:pPr>
      <w:r>
        <w:rPr>
          <w:rFonts w:ascii="宋体" w:eastAsia="宋体" w:hAnsi="宋体" w:cs="宋体" w:hint="eastAsia"/>
          <w:sz w:val="21"/>
          <w:szCs w:val="21"/>
        </w:rPr>
        <w:t>日期：＿</w:t>
      </w:r>
    </w:p>
    <w:p w:rsidR="00EF08A8" w:rsidRDefault="00000000">
      <w:pPr>
        <w:pStyle w:val="a0"/>
        <w:rPr>
          <w:rFonts w:ascii="宋体" w:eastAsia="宋体" w:hAnsi="宋体" w:cs="宋体"/>
          <w:b/>
          <w:bCs/>
          <w:sz w:val="21"/>
          <w:szCs w:val="21"/>
        </w:rPr>
      </w:pPr>
      <w:r>
        <w:rPr>
          <w:rFonts w:ascii="宋体" w:eastAsia="宋体" w:hAnsi="宋体" w:cs="宋体" w:hint="eastAsia"/>
          <w:b/>
          <w:bCs/>
          <w:sz w:val="28"/>
          <w:szCs w:val="28"/>
        </w:rPr>
        <w:lastRenderedPageBreak/>
        <w:t>三、技术文件</w:t>
      </w:r>
    </w:p>
    <w:p w:rsidR="00EF08A8" w:rsidRDefault="00EF08A8">
      <w:pPr>
        <w:pStyle w:val="a0"/>
        <w:rPr>
          <w:rFonts w:ascii="宋体" w:eastAsia="宋体" w:hAnsi="宋体" w:cs="宋体"/>
          <w:b/>
          <w:bCs/>
          <w:sz w:val="21"/>
          <w:szCs w:val="21"/>
        </w:rPr>
      </w:pPr>
    </w:p>
    <w:p w:rsidR="00EF08A8" w:rsidRDefault="00000000">
      <w:pPr>
        <w:pStyle w:val="a0"/>
        <w:spacing w:line="240" w:lineRule="atLeast"/>
        <w:rPr>
          <w:rFonts w:ascii="宋体" w:eastAsia="宋体" w:hAnsi="宋体" w:cs="宋体"/>
          <w:sz w:val="28"/>
          <w:szCs w:val="28"/>
        </w:rPr>
      </w:pPr>
      <w:r>
        <w:rPr>
          <w:rFonts w:ascii="宋体" w:eastAsia="宋体" w:hAnsi="宋体" w:cs="宋体" w:hint="eastAsia"/>
          <w:b/>
          <w:bCs/>
          <w:sz w:val="21"/>
          <w:szCs w:val="21"/>
        </w:rPr>
        <w:t>格式十三</w:t>
      </w:r>
    </w:p>
    <w:p w:rsidR="00EF08A8" w:rsidRDefault="00000000">
      <w:pPr>
        <w:pStyle w:val="3"/>
        <w:spacing w:line="240" w:lineRule="atLeast"/>
        <w:ind w:firstLineChars="2100" w:firstLine="5903"/>
        <w:jc w:val="both"/>
        <w:rPr>
          <w:rFonts w:ascii="仿宋_GB2312" w:eastAsia="仿宋_GB2312" w:hAnsi="仿宋_GB2312" w:cs="仿宋_GB2312"/>
          <w:sz w:val="28"/>
          <w:szCs w:val="28"/>
        </w:rPr>
      </w:pPr>
      <w:r>
        <w:rPr>
          <w:rFonts w:ascii="宋体" w:eastAsia="宋体" w:hAnsi="宋体" w:cs="宋体" w:hint="eastAsia"/>
          <w:sz w:val="28"/>
          <w:szCs w:val="28"/>
        </w:rPr>
        <w:t>技术参数响应及偏离表</w:t>
      </w:r>
    </w:p>
    <w:p w:rsidR="00EF08A8" w:rsidRDefault="00000000">
      <w:pPr>
        <w:rPr>
          <w:rFonts w:ascii="宋体" w:eastAsia="宋体" w:hAnsi="宋体" w:cs="宋体"/>
          <w:b/>
          <w:sz w:val="24"/>
          <w:szCs w:val="24"/>
        </w:rPr>
      </w:pPr>
      <w:bookmarkStart w:id="54" w:name="_Toc534816649"/>
      <w:bookmarkStart w:id="55" w:name="_Toc29712"/>
      <w:bookmarkStart w:id="56" w:name="_Toc534725620"/>
      <w:r>
        <w:rPr>
          <w:rFonts w:ascii="宋体" w:eastAsia="宋体" w:hAnsi="宋体" w:cs="宋体" w:hint="eastAsia"/>
          <w:bCs/>
          <w:sz w:val="24"/>
          <w:szCs w:val="24"/>
        </w:rPr>
        <w:t>项目名称：</w:t>
      </w:r>
      <w:r>
        <w:rPr>
          <w:rFonts w:cs="宋体" w:hint="eastAsia"/>
          <w:bCs/>
          <w:sz w:val="24"/>
          <w:szCs w:val="24"/>
          <w:u w:val="single"/>
        </w:rPr>
        <w:t xml:space="preserve">  </w:t>
      </w:r>
      <w:r>
        <w:rPr>
          <w:rFonts w:ascii="宋体" w:eastAsia="宋体" w:hAnsi="宋体" w:cs="宋体" w:hint="eastAsia"/>
          <w:bCs/>
          <w:sz w:val="24"/>
          <w:szCs w:val="24"/>
        </w:rPr>
        <w:t xml:space="preserve">                               项目</w:t>
      </w:r>
      <w:r>
        <w:rPr>
          <w:rFonts w:ascii="宋体" w:eastAsia="宋体" w:hAnsi="宋体" w:cs="宋体" w:hint="eastAsia"/>
          <w:bCs/>
          <w:spacing w:val="14"/>
          <w:sz w:val="24"/>
          <w:szCs w:val="24"/>
        </w:rPr>
        <w:t>编号</w:t>
      </w:r>
      <w:r>
        <w:rPr>
          <w:rFonts w:ascii="宋体" w:eastAsia="宋体" w:hAnsi="宋体" w:cs="宋体" w:hint="eastAsia"/>
          <w:bCs/>
          <w:sz w:val="24"/>
          <w:szCs w:val="24"/>
        </w:rPr>
        <w:t>：</w:t>
      </w:r>
      <w:r>
        <w:rPr>
          <w:rFonts w:cs="宋体" w:hint="eastAsia"/>
          <w:bCs/>
          <w:sz w:val="24"/>
          <w:szCs w:val="24"/>
          <w:u w:val="single"/>
        </w:rPr>
        <w:t xml:space="preserve">   </w:t>
      </w:r>
      <w:r>
        <w:rPr>
          <w:rFonts w:ascii="宋体" w:eastAsia="宋体" w:hAnsi="宋体" w:cs="宋体" w:hint="eastAsia"/>
          <w:b/>
          <w:sz w:val="24"/>
          <w:szCs w:val="24"/>
        </w:rPr>
        <w:t xml:space="preserve">                    </w:t>
      </w:r>
    </w:p>
    <w:tbl>
      <w:tblPr>
        <w:tblW w:w="1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97"/>
        <w:gridCol w:w="3284"/>
        <w:gridCol w:w="6010"/>
        <w:gridCol w:w="2970"/>
      </w:tblGrid>
      <w:tr w:rsidR="00EF08A8">
        <w:trPr>
          <w:cantSplit/>
        </w:trPr>
        <w:tc>
          <w:tcPr>
            <w:tcW w:w="392" w:type="dxa"/>
            <w:vAlign w:val="center"/>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序号</w:t>
            </w:r>
          </w:p>
        </w:tc>
        <w:tc>
          <w:tcPr>
            <w:tcW w:w="1397" w:type="dxa"/>
            <w:vAlign w:val="center"/>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名称</w:t>
            </w:r>
          </w:p>
        </w:tc>
        <w:tc>
          <w:tcPr>
            <w:tcW w:w="3284" w:type="dxa"/>
            <w:vAlign w:val="center"/>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采购文件技术参数要求</w:t>
            </w:r>
          </w:p>
        </w:tc>
        <w:tc>
          <w:tcPr>
            <w:tcW w:w="6010" w:type="dxa"/>
            <w:vAlign w:val="center"/>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投标技术参数描述</w:t>
            </w:r>
          </w:p>
        </w:tc>
        <w:tc>
          <w:tcPr>
            <w:tcW w:w="2970" w:type="dxa"/>
            <w:tcBorders>
              <w:left w:val="single" w:sz="2" w:space="0" w:color="000000"/>
            </w:tcBorders>
            <w:vAlign w:val="center"/>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超出、符合或偏离</w:t>
            </w:r>
          </w:p>
        </w:tc>
      </w:tr>
      <w:tr w:rsidR="00EF08A8">
        <w:trPr>
          <w:cantSplit/>
          <w:trHeight w:val="506"/>
        </w:trPr>
        <w:tc>
          <w:tcPr>
            <w:tcW w:w="392" w:type="dxa"/>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397" w:type="dxa"/>
          </w:tcPr>
          <w:p w:rsidR="00EF08A8" w:rsidRDefault="00EF08A8">
            <w:pPr>
              <w:jc w:val="center"/>
              <w:rPr>
                <w:rFonts w:ascii="宋体" w:eastAsia="宋体" w:hAnsi="宋体" w:cs="宋体"/>
                <w:color w:val="000000"/>
                <w:sz w:val="21"/>
                <w:szCs w:val="21"/>
              </w:rPr>
            </w:pPr>
          </w:p>
        </w:tc>
        <w:tc>
          <w:tcPr>
            <w:tcW w:w="3284" w:type="dxa"/>
          </w:tcPr>
          <w:p w:rsidR="00EF08A8" w:rsidRDefault="00EF08A8">
            <w:pPr>
              <w:jc w:val="center"/>
              <w:rPr>
                <w:rFonts w:ascii="宋体" w:eastAsia="宋体" w:hAnsi="宋体" w:cs="宋体"/>
                <w:color w:val="000000"/>
                <w:sz w:val="21"/>
                <w:szCs w:val="21"/>
              </w:rPr>
            </w:pPr>
          </w:p>
        </w:tc>
        <w:tc>
          <w:tcPr>
            <w:tcW w:w="6010" w:type="dxa"/>
          </w:tcPr>
          <w:p w:rsidR="00EF08A8" w:rsidRDefault="00EF08A8">
            <w:pPr>
              <w:jc w:val="center"/>
              <w:rPr>
                <w:rFonts w:ascii="宋体" w:eastAsia="宋体" w:hAnsi="宋体" w:cs="宋体"/>
                <w:color w:val="000000"/>
                <w:sz w:val="21"/>
                <w:szCs w:val="21"/>
              </w:rPr>
            </w:pPr>
          </w:p>
        </w:tc>
        <w:tc>
          <w:tcPr>
            <w:tcW w:w="2970" w:type="dxa"/>
            <w:tcBorders>
              <w:left w:val="single" w:sz="2" w:space="0" w:color="000000"/>
            </w:tcBorders>
          </w:tcPr>
          <w:p w:rsidR="00EF08A8" w:rsidRDefault="00EF08A8">
            <w:pPr>
              <w:jc w:val="center"/>
              <w:rPr>
                <w:rFonts w:ascii="宋体" w:eastAsia="宋体" w:hAnsi="宋体" w:cs="宋体"/>
                <w:color w:val="000000"/>
                <w:sz w:val="21"/>
                <w:szCs w:val="21"/>
              </w:rPr>
            </w:pPr>
          </w:p>
        </w:tc>
      </w:tr>
      <w:tr w:rsidR="00EF08A8">
        <w:trPr>
          <w:cantSplit/>
          <w:trHeight w:val="497"/>
        </w:trPr>
        <w:tc>
          <w:tcPr>
            <w:tcW w:w="392" w:type="dxa"/>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w:t>
            </w:r>
          </w:p>
        </w:tc>
        <w:tc>
          <w:tcPr>
            <w:tcW w:w="1397" w:type="dxa"/>
          </w:tcPr>
          <w:p w:rsidR="00EF08A8" w:rsidRDefault="00EF08A8">
            <w:pPr>
              <w:jc w:val="center"/>
              <w:rPr>
                <w:rFonts w:ascii="宋体" w:eastAsia="宋体" w:hAnsi="宋体" w:cs="宋体"/>
                <w:color w:val="000000"/>
                <w:sz w:val="21"/>
                <w:szCs w:val="21"/>
              </w:rPr>
            </w:pPr>
          </w:p>
        </w:tc>
        <w:tc>
          <w:tcPr>
            <w:tcW w:w="3284" w:type="dxa"/>
          </w:tcPr>
          <w:p w:rsidR="00EF08A8" w:rsidRDefault="00EF08A8">
            <w:pPr>
              <w:jc w:val="center"/>
              <w:rPr>
                <w:rFonts w:ascii="宋体" w:eastAsia="宋体" w:hAnsi="宋体" w:cs="宋体"/>
                <w:color w:val="000000"/>
                <w:sz w:val="21"/>
                <w:szCs w:val="21"/>
              </w:rPr>
            </w:pPr>
          </w:p>
        </w:tc>
        <w:tc>
          <w:tcPr>
            <w:tcW w:w="6010" w:type="dxa"/>
          </w:tcPr>
          <w:p w:rsidR="00EF08A8" w:rsidRDefault="00EF08A8">
            <w:pPr>
              <w:jc w:val="center"/>
              <w:rPr>
                <w:rFonts w:ascii="宋体" w:eastAsia="宋体" w:hAnsi="宋体" w:cs="宋体"/>
                <w:color w:val="000000"/>
                <w:sz w:val="21"/>
                <w:szCs w:val="21"/>
              </w:rPr>
            </w:pPr>
          </w:p>
        </w:tc>
        <w:tc>
          <w:tcPr>
            <w:tcW w:w="2970" w:type="dxa"/>
            <w:tcBorders>
              <w:left w:val="single" w:sz="2" w:space="0" w:color="000000"/>
            </w:tcBorders>
          </w:tcPr>
          <w:p w:rsidR="00EF08A8" w:rsidRDefault="00EF08A8">
            <w:pPr>
              <w:jc w:val="center"/>
              <w:rPr>
                <w:rFonts w:ascii="宋体" w:eastAsia="宋体" w:hAnsi="宋体" w:cs="宋体"/>
                <w:color w:val="000000"/>
                <w:sz w:val="21"/>
                <w:szCs w:val="21"/>
              </w:rPr>
            </w:pPr>
          </w:p>
        </w:tc>
      </w:tr>
      <w:tr w:rsidR="00EF08A8">
        <w:trPr>
          <w:cantSplit/>
          <w:trHeight w:val="395"/>
        </w:trPr>
        <w:tc>
          <w:tcPr>
            <w:tcW w:w="392" w:type="dxa"/>
          </w:tcPr>
          <w:p w:rsidR="00EF08A8" w:rsidRDefault="00000000">
            <w:pPr>
              <w:jc w:val="center"/>
              <w:rPr>
                <w:rFonts w:ascii="宋体" w:eastAsia="宋体" w:hAnsi="宋体" w:cs="宋体"/>
                <w:color w:val="000000"/>
                <w:sz w:val="21"/>
                <w:szCs w:val="21"/>
              </w:rPr>
            </w:pPr>
            <w:r>
              <w:rPr>
                <w:rFonts w:ascii="宋体" w:eastAsia="宋体" w:hAnsi="宋体" w:cs="宋体" w:hint="eastAsia"/>
                <w:color w:val="000000"/>
                <w:sz w:val="21"/>
                <w:szCs w:val="21"/>
              </w:rPr>
              <w:t>.</w:t>
            </w:r>
          </w:p>
        </w:tc>
        <w:tc>
          <w:tcPr>
            <w:tcW w:w="1397" w:type="dxa"/>
          </w:tcPr>
          <w:p w:rsidR="00EF08A8" w:rsidRDefault="00EF08A8">
            <w:pPr>
              <w:jc w:val="center"/>
              <w:rPr>
                <w:rFonts w:ascii="宋体" w:eastAsia="宋体" w:hAnsi="宋体" w:cs="宋体"/>
                <w:color w:val="000000"/>
                <w:sz w:val="21"/>
                <w:szCs w:val="21"/>
              </w:rPr>
            </w:pPr>
          </w:p>
        </w:tc>
        <w:tc>
          <w:tcPr>
            <w:tcW w:w="3284" w:type="dxa"/>
          </w:tcPr>
          <w:p w:rsidR="00EF08A8" w:rsidRDefault="00EF08A8">
            <w:pPr>
              <w:jc w:val="center"/>
              <w:rPr>
                <w:rFonts w:ascii="宋体" w:eastAsia="宋体" w:hAnsi="宋体" w:cs="宋体"/>
                <w:color w:val="000000"/>
                <w:sz w:val="21"/>
                <w:szCs w:val="21"/>
              </w:rPr>
            </w:pPr>
          </w:p>
        </w:tc>
        <w:tc>
          <w:tcPr>
            <w:tcW w:w="6010" w:type="dxa"/>
          </w:tcPr>
          <w:p w:rsidR="00EF08A8" w:rsidRDefault="00EF08A8">
            <w:pPr>
              <w:jc w:val="center"/>
              <w:rPr>
                <w:rFonts w:ascii="宋体" w:eastAsia="宋体" w:hAnsi="宋体" w:cs="宋体"/>
                <w:color w:val="000000"/>
                <w:sz w:val="21"/>
                <w:szCs w:val="21"/>
              </w:rPr>
            </w:pPr>
          </w:p>
        </w:tc>
        <w:tc>
          <w:tcPr>
            <w:tcW w:w="2970" w:type="dxa"/>
            <w:tcBorders>
              <w:left w:val="single" w:sz="2" w:space="0" w:color="000000"/>
            </w:tcBorders>
          </w:tcPr>
          <w:p w:rsidR="00EF08A8" w:rsidRDefault="00EF08A8">
            <w:pPr>
              <w:jc w:val="center"/>
              <w:rPr>
                <w:rFonts w:ascii="宋体" w:eastAsia="宋体" w:hAnsi="宋体" w:cs="宋体"/>
                <w:color w:val="000000"/>
                <w:sz w:val="21"/>
                <w:szCs w:val="21"/>
              </w:rPr>
            </w:pPr>
          </w:p>
        </w:tc>
      </w:tr>
    </w:tbl>
    <w:p w:rsidR="00EF08A8" w:rsidRDefault="00000000">
      <w:pPr>
        <w:autoSpaceDE w:val="0"/>
        <w:autoSpaceDN w:val="0"/>
        <w:spacing w:line="560" w:lineRule="exact"/>
        <w:ind w:firstLineChars="200" w:firstLine="420"/>
        <w:jc w:val="left"/>
        <w:rPr>
          <w:rFonts w:ascii="宋体" w:eastAsia="宋体" w:hAnsi="宋体" w:cs="宋体"/>
          <w:color w:val="000000"/>
          <w:sz w:val="21"/>
          <w:szCs w:val="21"/>
        </w:rPr>
      </w:pPr>
      <w:r>
        <w:rPr>
          <w:rFonts w:ascii="宋体" w:eastAsia="宋体" w:hAnsi="宋体" w:cs="宋体" w:hint="eastAsia"/>
          <w:color w:val="000000"/>
          <w:sz w:val="21"/>
          <w:szCs w:val="21"/>
        </w:rPr>
        <w:t>注：1、按照基本技术要求详细填列；2、行数不够，可自行添加；</w:t>
      </w:r>
    </w:p>
    <w:p w:rsidR="00EF08A8" w:rsidRDefault="00EF08A8">
      <w:pPr>
        <w:pStyle w:val="a5"/>
        <w:rPr>
          <w:rFonts w:ascii="宋体" w:hAnsi="宋体" w:cs="宋体"/>
          <w:color w:val="000000"/>
          <w:szCs w:val="21"/>
        </w:rPr>
      </w:pPr>
    </w:p>
    <w:p w:rsidR="00EF08A8" w:rsidRDefault="00EF08A8">
      <w:pPr>
        <w:rPr>
          <w:rFonts w:ascii="宋体" w:eastAsia="宋体" w:hAnsi="宋体" w:cs="宋体"/>
          <w:color w:val="000000"/>
          <w:sz w:val="21"/>
          <w:szCs w:val="21"/>
        </w:rPr>
      </w:pPr>
    </w:p>
    <w:p w:rsidR="00EF08A8" w:rsidRDefault="00EF08A8">
      <w:pPr>
        <w:pStyle w:val="a5"/>
        <w:rPr>
          <w:rFonts w:ascii="宋体" w:hAnsi="宋体" w:cs="宋体"/>
          <w:color w:val="000000"/>
          <w:szCs w:val="21"/>
        </w:rPr>
      </w:pPr>
    </w:p>
    <w:p w:rsidR="00EF08A8" w:rsidRDefault="00000000">
      <w:pPr>
        <w:spacing w:line="440" w:lineRule="exact"/>
        <w:ind w:firstLineChars="3000" w:firstLine="7200"/>
        <w:rPr>
          <w:rFonts w:ascii="宋体" w:eastAsia="宋体" w:hAnsi="宋体" w:cs="宋体"/>
          <w:sz w:val="24"/>
          <w:szCs w:val="24"/>
        </w:rPr>
      </w:pPr>
      <w:r>
        <w:rPr>
          <w:rFonts w:ascii="宋体" w:eastAsia="宋体" w:hAnsi="宋体" w:cs="宋体" w:hint="eastAsia"/>
          <w:sz w:val="24"/>
          <w:szCs w:val="24"/>
        </w:rPr>
        <w:t>投标人名称：＿＿＿＿＿＿＿＿＿＿＿＿（公章）</w:t>
      </w:r>
    </w:p>
    <w:p w:rsidR="00EF08A8" w:rsidRDefault="00000000">
      <w:pPr>
        <w:spacing w:line="440" w:lineRule="exact"/>
        <w:ind w:firstLineChars="3000" w:firstLine="7200"/>
        <w:rPr>
          <w:rFonts w:ascii="宋体" w:eastAsia="宋体" w:hAnsi="宋体" w:cs="宋体"/>
          <w:sz w:val="21"/>
          <w:szCs w:val="21"/>
        </w:rPr>
      </w:pPr>
      <w:r>
        <w:rPr>
          <w:rFonts w:ascii="宋体" w:eastAsia="宋体" w:hAnsi="宋体" w:cs="宋体" w:hint="eastAsia"/>
          <w:sz w:val="24"/>
          <w:szCs w:val="24"/>
        </w:rPr>
        <w:t>法定代表人或授权代表（签名或盖章）</w:t>
      </w:r>
      <w:r>
        <w:rPr>
          <w:rFonts w:ascii="宋体" w:eastAsia="宋体" w:hAnsi="宋体" w:cs="宋体" w:hint="eastAsia"/>
          <w:sz w:val="21"/>
          <w:szCs w:val="21"/>
        </w:rPr>
        <w:t>：＿＿＿＿＿＿＿＿＿</w:t>
      </w:r>
    </w:p>
    <w:p w:rsidR="00EF08A8" w:rsidRDefault="00000000">
      <w:pPr>
        <w:spacing w:line="440" w:lineRule="exact"/>
        <w:ind w:firstLineChars="3400" w:firstLine="7140"/>
        <w:rPr>
          <w:rFonts w:ascii="宋体" w:eastAsia="宋体" w:hAnsi="宋体" w:cs="宋体"/>
          <w:b/>
          <w:bCs/>
          <w:sz w:val="21"/>
          <w:szCs w:val="21"/>
        </w:rPr>
        <w:sectPr w:rsidR="00EF08A8">
          <w:pgSz w:w="16838" w:h="11906" w:orient="landscape"/>
          <w:pgMar w:top="1800" w:right="1440" w:bottom="1800" w:left="1440" w:header="851" w:footer="992" w:gutter="0"/>
          <w:pgNumType w:fmt="numberInDash"/>
          <w:cols w:space="425"/>
          <w:docGrid w:type="lines" w:linePitch="312"/>
        </w:sectPr>
      </w:pPr>
      <w:r>
        <w:rPr>
          <w:rFonts w:ascii="宋体" w:eastAsia="宋体" w:hAnsi="宋体" w:cs="宋体" w:hint="eastAsia"/>
          <w:sz w:val="21"/>
          <w:szCs w:val="21"/>
        </w:rPr>
        <w:t>日期：＿</w:t>
      </w:r>
      <w:bookmarkEnd w:id="54"/>
      <w:bookmarkEnd w:id="55"/>
      <w:bookmarkEnd w:id="56"/>
    </w:p>
    <w:p w:rsidR="00EF08A8" w:rsidRDefault="00000000">
      <w:pPr>
        <w:pStyle w:val="3"/>
        <w:jc w:val="both"/>
        <w:rPr>
          <w:rFonts w:ascii="宋体" w:hAnsi="宋体"/>
          <w:bCs/>
          <w:sz w:val="28"/>
          <w:szCs w:val="28"/>
        </w:rPr>
      </w:pPr>
      <w:r>
        <w:rPr>
          <w:rFonts w:ascii="宋体" w:eastAsia="宋体" w:hAnsi="宋体" w:cs="宋体" w:hint="eastAsia"/>
          <w:bCs/>
          <w:sz w:val="21"/>
          <w:szCs w:val="21"/>
        </w:rPr>
        <w:lastRenderedPageBreak/>
        <w:t>格式十四</w:t>
      </w:r>
    </w:p>
    <w:p w:rsidR="00EF08A8" w:rsidRDefault="00000000">
      <w:pPr>
        <w:spacing w:line="440" w:lineRule="exact"/>
        <w:ind w:firstLineChars="1400" w:firstLine="3935"/>
        <w:rPr>
          <w:rFonts w:ascii="宋体" w:eastAsia="宋体" w:hAnsi="宋体" w:cs="宋体"/>
          <w:b/>
          <w:bCs/>
          <w:sz w:val="28"/>
          <w:szCs w:val="28"/>
        </w:rPr>
      </w:pPr>
      <w:r>
        <w:rPr>
          <w:rFonts w:ascii="宋体" w:eastAsia="宋体" w:hAnsi="宋体" w:cs="宋体" w:hint="eastAsia"/>
          <w:b/>
          <w:bCs/>
          <w:sz w:val="28"/>
          <w:szCs w:val="28"/>
        </w:rPr>
        <w:t>培训方案</w:t>
      </w:r>
    </w:p>
    <w:p w:rsidR="00EF08A8" w:rsidRDefault="00EF08A8">
      <w:pPr>
        <w:spacing w:line="440" w:lineRule="exact"/>
        <w:jc w:val="center"/>
        <w:rPr>
          <w:rFonts w:ascii="宋体" w:eastAsia="宋体" w:hAnsi="宋体" w:cs="宋体"/>
          <w:sz w:val="24"/>
          <w:szCs w:val="24"/>
          <w:lang w:val="en-GB"/>
        </w:rPr>
      </w:pPr>
    </w:p>
    <w:p w:rsidR="00EF08A8" w:rsidRDefault="00EF08A8">
      <w:pPr>
        <w:spacing w:line="440" w:lineRule="exact"/>
        <w:jc w:val="center"/>
        <w:rPr>
          <w:rFonts w:ascii="宋体" w:eastAsia="宋体" w:hAnsi="宋体" w:cs="宋体"/>
          <w:sz w:val="24"/>
          <w:szCs w:val="24"/>
          <w:lang w:val="en-GB"/>
        </w:rPr>
      </w:pPr>
    </w:p>
    <w:p w:rsidR="00EF08A8" w:rsidRDefault="00000000">
      <w:pPr>
        <w:spacing w:line="440" w:lineRule="exact"/>
        <w:jc w:val="center"/>
        <w:rPr>
          <w:rFonts w:ascii="宋体" w:hAnsi="宋体"/>
          <w:b/>
          <w:bCs/>
          <w:sz w:val="28"/>
          <w:szCs w:val="28"/>
        </w:rPr>
      </w:pPr>
      <w:r>
        <w:rPr>
          <w:rFonts w:ascii="宋体" w:eastAsia="宋体" w:hAnsi="宋体" w:cs="宋体" w:hint="eastAsia"/>
          <w:sz w:val="24"/>
          <w:szCs w:val="24"/>
          <w:lang w:val="en-GB"/>
        </w:rPr>
        <w:t>主要根据</w:t>
      </w:r>
      <w:r>
        <w:rPr>
          <w:rFonts w:ascii="宋体" w:eastAsia="宋体" w:hAnsi="宋体" w:cs="宋体" w:hint="eastAsia"/>
          <w:sz w:val="24"/>
          <w:szCs w:val="24"/>
        </w:rPr>
        <w:t>采购</w:t>
      </w:r>
      <w:r>
        <w:rPr>
          <w:rFonts w:ascii="宋体" w:eastAsia="宋体" w:hAnsi="宋体" w:cs="宋体" w:hint="eastAsia"/>
          <w:sz w:val="24"/>
          <w:szCs w:val="24"/>
          <w:lang w:val="en-GB"/>
        </w:rPr>
        <w:t>文件评审标准的要求（格式自定）</w:t>
      </w: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1000" w:firstLine="240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ind w:firstLineChars="1000" w:firstLine="2400"/>
        <w:rPr>
          <w:rFonts w:ascii="宋体" w:eastAsia="宋体" w:hAnsi="宋体" w:cs="宋体"/>
          <w:sz w:val="24"/>
          <w:szCs w:val="24"/>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EF08A8">
      <w:pPr>
        <w:pStyle w:val="a0"/>
        <w:rPr>
          <w:rFonts w:ascii="宋体" w:hAnsi="宋体"/>
          <w:b/>
          <w:sz w:val="28"/>
          <w:szCs w:val="28"/>
        </w:rPr>
      </w:pPr>
    </w:p>
    <w:p w:rsidR="00EF08A8" w:rsidRDefault="00EF08A8">
      <w:pPr>
        <w:pStyle w:val="a0"/>
        <w:rPr>
          <w:rFonts w:ascii="宋体" w:hAnsi="宋体"/>
          <w:b/>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000000">
      <w:pPr>
        <w:pStyle w:val="3"/>
        <w:jc w:val="both"/>
        <w:rPr>
          <w:rFonts w:ascii="宋体" w:hAnsi="宋体"/>
          <w:bCs/>
          <w:sz w:val="28"/>
          <w:szCs w:val="28"/>
        </w:rPr>
      </w:pPr>
      <w:r>
        <w:rPr>
          <w:rFonts w:ascii="宋体" w:eastAsia="宋体" w:hAnsi="宋体" w:cs="宋体" w:hint="eastAsia"/>
          <w:bCs/>
          <w:sz w:val="21"/>
          <w:szCs w:val="21"/>
        </w:rPr>
        <w:lastRenderedPageBreak/>
        <w:t>格式十五</w:t>
      </w:r>
    </w:p>
    <w:p w:rsidR="00EF08A8" w:rsidRDefault="00EF08A8">
      <w:pPr>
        <w:spacing w:line="440" w:lineRule="exact"/>
        <w:rPr>
          <w:rFonts w:asciiTheme="minorEastAsia" w:eastAsiaTheme="minorEastAsia" w:hAnsiTheme="minorEastAsia" w:cstheme="minorEastAsia"/>
          <w:b/>
          <w:sz w:val="28"/>
          <w:szCs w:val="28"/>
        </w:rPr>
      </w:pPr>
    </w:p>
    <w:p w:rsidR="00EF08A8" w:rsidRDefault="00000000">
      <w:pPr>
        <w:spacing w:line="44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售后服务方案</w:t>
      </w:r>
    </w:p>
    <w:p w:rsidR="00EF08A8" w:rsidRDefault="00EF08A8">
      <w:pPr>
        <w:tabs>
          <w:tab w:val="left" w:pos="6300"/>
        </w:tabs>
        <w:snapToGrid w:val="0"/>
        <w:spacing w:line="500" w:lineRule="exact"/>
        <w:ind w:firstLine="570"/>
        <w:rPr>
          <w:rFonts w:asciiTheme="minorEastAsia" w:eastAsiaTheme="minorEastAsia" w:hAnsiTheme="minorEastAsia" w:cstheme="minorEastAsia"/>
          <w:sz w:val="24"/>
          <w:szCs w:val="24"/>
          <w:lang w:val="en-GB"/>
        </w:rPr>
      </w:pPr>
    </w:p>
    <w:p w:rsidR="00EF08A8" w:rsidRDefault="00000000">
      <w:pPr>
        <w:spacing w:line="440" w:lineRule="exact"/>
        <w:jc w:val="center"/>
        <w:rPr>
          <w:rFonts w:ascii="宋体" w:hAnsi="宋体"/>
          <w:b/>
          <w:bCs/>
          <w:sz w:val="28"/>
          <w:szCs w:val="28"/>
        </w:rPr>
      </w:pPr>
      <w:r>
        <w:rPr>
          <w:rFonts w:ascii="宋体" w:eastAsia="宋体" w:hAnsi="宋体" w:cs="宋体" w:hint="eastAsia"/>
          <w:sz w:val="24"/>
          <w:szCs w:val="24"/>
          <w:lang w:val="en-GB"/>
        </w:rPr>
        <w:t>主要根据</w:t>
      </w:r>
      <w:r>
        <w:rPr>
          <w:rFonts w:ascii="宋体" w:eastAsia="宋体" w:hAnsi="宋体" w:cs="宋体" w:hint="eastAsia"/>
          <w:sz w:val="24"/>
          <w:szCs w:val="24"/>
        </w:rPr>
        <w:t>采购</w:t>
      </w:r>
      <w:r>
        <w:rPr>
          <w:rFonts w:ascii="宋体" w:eastAsia="宋体" w:hAnsi="宋体" w:cs="宋体" w:hint="eastAsia"/>
          <w:sz w:val="24"/>
          <w:szCs w:val="24"/>
          <w:lang w:val="en-GB"/>
        </w:rPr>
        <w:t>文件评审标准的要求（格式自定）</w:t>
      </w: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EF08A8">
      <w:pPr>
        <w:spacing w:line="600" w:lineRule="exact"/>
        <w:rPr>
          <w:rFonts w:ascii="宋体" w:hAnsi="宋体" w:cs="宋体"/>
          <w:kern w:val="0"/>
          <w:szCs w:val="21"/>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 xml:space="preserve">投标人名称：＿＿＿（公章）                             </w:t>
      </w:r>
    </w:p>
    <w:p w:rsidR="00EF08A8" w:rsidRDefault="00000000">
      <w:pPr>
        <w:autoSpaceDE w:val="0"/>
        <w:autoSpaceDN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EF08A8" w:rsidRDefault="00000000">
      <w:pPr>
        <w:autoSpaceDE w:val="0"/>
        <w:autoSpaceDN w:val="0"/>
        <w:spacing w:line="440" w:lineRule="exact"/>
        <w:ind w:firstLineChars="1000" w:firstLine="2400"/>
        <w:rPr>
          <w:rFonts w:ascii="宋体" w:eastAsia="宋体" w:hAnsi="宋体" w:cs="宋体"/>
          <w:sz w:val="24"/>
          <w:szCs w:val="24"/>
          <w:u w:val="single"/>
        </w:rPr>
      </w:pPr>
      <w:r>
        <w:rPr>
          <w:rFonts w:ascii="宋体" w:eastAsia="宋体" w:hAnsi="宋体" w:cs="宋体" w:hint="eastAsia"/>
          <w:sz w:val="24"/>
          <w:szCs w:val="24"/>
        </w:rPr>
        <w:t>法定代表人或授权代表（签名或盖章）：</w:t>
      </w:r>
      <w:r>
        <w:rPr>
          <w:rFonts w:ascii="宋体" w:eastAsia="宋体" w:hAnsi="宋体" w:cs="宋体" w:hint="eastAsia"/>
          <w:sz w:val="24"/>
          <w:szCs w:val="24"/>
          <w:u w:val="single"/>
        </w:rPr>
        <w:t xml:space="preserve">       </w:t>
      </w:r>
    </w:p>
    <w:p w:rsidR="00EF08A8" w:rsidRDefault="00EF08A8">
      <w:pPr>
        <w:autoSpaceDE w:val="0"/>
        <w:autoSpaceDN w:val="0"/>
        <w:spacing w:line="440" w:lineRule="exact"/>
        <w:ind w:firstLineChars="1000" w:firstLine="2400"/>
        <w:rPr>
          <w:rFonts w:ascii="宋体" w:eastAsia="宋体" w:hAnsi="宋体" w:cs="宋体"/>
          <w:sz w:val="24"/>
          <w:szCs w:val="24"/>
        </w:rPr>
      </w:pPr>
    </w:p>
    <w:p w:rsidR="00EF08A8" w:rsidRDefault="00000000">
      <w:pPr>
        <w:autoSpaceDE w:val="0"/>
        <w:autoSpaceDN w:val="0"/>
        <w:spacing w:line="440" w:lineRule="exact"/>
        <w:ind w:firstLineChars="1000" w:firstLine="240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F08A8" w:rsidRDefault="00EF08A8">
      <w:pPr>
        <w:pStyle w:val="a0"/>
        <w:rPr>
          <w:rFonts w:ascii="宋体" w:hAnsi="宋体"/>
          <w:b/>
          <w:sz w:val="28"/>
          <w:szCs w:val="28"/>
        </w:rPr>
      </w:pPr>
    </w:p>
    <w:p w:rsidR="00EF08A8" w:rsidRDefault="00EF08A8">
      <w:pPr>
        <w:pStyle w:val="a0"/>
        <w:rPr>
          <w:rFonts w:ascii="宋体" w:hAnsi="宋体"/>
          <w:b/>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EF08A8">
      <w:pPr>
        <w:spacing w:line="240" w:lineRule="atLeast"/>
        <w:outlineLvl w:val="0"/>
        <w:rPr>
          <w:rFonts w:ascii="宋体" w:eastAsia="宋体" w:hAnsi="宋体" w:cs="宋体"/>
          <w:b/>
          <w:bCs/>
          <w:sz w:val="28"/>
          <w:szCs w:val="28"/>
        </w:rPr>
      </w:pPr>
    </w:p>
    <w:p w:rsidR="00EF08A8" w:rsidRDefault="00000000">
      <w:pPr>
        <w:spacing w:line="240" w:lineRule="atLeast"/>
        <w:outlineLvl w:val="0"/>
        <w:rPr>
          <w:rFonts w:ascii="宋体" w:eastAsia="宋体" w:hAnsi="宋体" w:cs="宋体"/>
          <w:b/>
          <w:bCs/>
          <w:sz w:val="28"/>
          <w:szCs w:val="28"/>
        </w:rPr>
      </w:pPr>
      <w:r>
        <w:rPr>
          <w:rFonts w:ascii="宋体" w:eastAsia="宋体" w:hAnsi="宋体" w:cs="宋体" w:hint="eastAsia"/>
          <w:b/>
          <w:bCs/>
          <w:sz w:val="28"/>
          <w:szCs w:val="28"/>
        </w:rPr>
        <w:lastRenderedPageBreak/>
        <w:t>五、供应商认为有必要提供的声明及文件资料</w:t>
      </w:r>
      <w:bookmarkStart w:id="57" w:name="_Toc14071"/>
      <w:bookmarkEnd w:id="51"/>
      <w:bookmarkEnd w:id="52"/>
      <w:bookmarkEnd w:id="53"/>
    </w:p>
    <w:p w:rsidR="00EF08A8" w:rsidRDefault="00000000">
      <w:pPr>
        <w:spacing w:line="240" w:lineRule="atLeast"/>
        <w:outlineLvl w:val="0"/>
        <w:rPr>
          <w:rFonts w:ascii="宋体" w:eastAsia="宋体" w:hAnsi="宋体" w:cs="宋体"/>
          <w:b/>
          <w:bCs/>
          <w:sz w:val="24"/>
          <w:szCs w:val="24"/>
        </w:rPr>
      </w:pPr>
      <w:r>
        <w:rPr>
          <w:rFonts w:ascii="宋体" w:eastAsia="宋体" w:hAnsi="宋体" w:cs="宋体" w:hint="eastAsia"/>
          <w:b/>
          <w:bCs/>
          <w:sz w:val="24"/>
          <w:szCs w:val="24"/>
        </w:rPr>
        <w:t>附件1</w:t>
      </w:r>
    </w:p>
    <w:p w:rsidR="00EF08A8" w:rsidRDefault="00000000">
      <w:pPr>
        <w:jc w:val="center"/>
        <w:outlineLvl w:val="0"/>
        <w:rPr>
          <w:rFonts w:ascii="宋体" w:eastAsia="宋体" w:hAnsi="宋体" w:cs="宋体"/>
          <w:b/>
          <w:bCs/>
          <w:sz w:val="32"/>
          <w:szCs w:val="32"/>
        </w:rPr>
      </w:pPr>
      <w:r>
        <w:rPr>
          <w:rFonts w:ascii="宋体" w:eastAsia="宋体" w:hAnsi="宋体" w:cs="宋体" w:hint="eastAsia"/>
          <w:b/>
          <w:bCs/>
          <w:sz w:val="32"/>
          <w:szCs w:val="32"/>
        </w:rPr>
        <w:t>质疑函范本</w:t>
      </w:r>
      <w:bookmarkEnd w:id="57"/>
    </w:p>
    <w:p w:rsidR="00EF08A8" w:rsidRDefault="00000000">
      <w:pPr>
        <w:adjustRightInd w:val="0"/>
        <w:snapToGrid w:val="0"/>
        <w:spacing w:beforeLines="100" w:before="312" w:line="360" w:lineRule="auto"/>
        <w:outlineLvl w:val="0"/>
        <w:rPr>
          <w:rFonts w:ascii="宋体" w:eastAsia="宋体" w:hAnsi="宋体" w:cs="宋体"/>
          <w:bCs/>
          <w:sz w:val="24"/>
        </w:rPr>
      </w:pPr>
      <w:bookmarkStart w:id="58" w:name="_Toc229"/>
      <w:r>
        <w:rPr>
          <w:rFonts w:ascii="宋体" w:eastAsia="宋体" w:hAnsi="宋体" w:cs="宋体" w:hint="eastAsia"/>
          <w:bCs/>
          <w:sz w:val="24"/>
        </w:rPr>
        <w:t>一、质疑供应商基本信息</w:t>
      </w:r>
      <w:bookmarkEnd w:id="58"/>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质疑供应商：</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u w:val="dotted"/>
        </w:rPr>
        <w:t xml:space="preserve">                             </w:t>
      </w:r>
      <w:r>
        <w:rPr>
          <w:rFonts w:ascii="宋体" w:eastAsia="宋体" w:hAnsi="宋体" w:cs="宋体" w:hint="eastAsia"/>
          <w:sz w:val="24"/>
        </w:rPr>
        <w:t>邮编：</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联系人：</w:t>
      </w:r>
      <w:r>
        <w:rPr>
          <w:rFonts w:ascii="宋体" w:eastAsia="宋体" w:hAnsi="宋体" w:cs="宋体" w:hint="eastAsia"/>
          <w:sz w:val="24"/>
          <w:u w:val="dotted"/>
        </w:rPr>
        <w:t xml:space="preserve">                           </w:t>
      </w:r>
      <w:r>
        <w:rPr>
          <w:rFonts w:ascii="宋体" w:eastAsia="宋体" w:hAnsi="宋体" w:cs="宋体" w:hint="eastAsia"/>
          <w:sz w:val="24"/>
        </w:rPr>
        <w:t>联系电话：</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授权代表：</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地址： </w:t>
      </w:r>
      <w:r>
        <w:rPr>
          <w:rFonts w:ascii="宋体" w:eastAsia="宋体" w:hAnsi="宋体" w:cs="宋体" w:hint="eastAsia"/>
          <w:sz w:val="24"/>
          <w:u w:val="dotted"/>
        </w:rPr>
        <w:t xml:space="preserve">                             </w:t>
      </w:r>
      <w:r>
        <w:rPr>
          <w:rFonts w:ascii="宋体" w:eastAsia="宋体" w:hAnsi="宋体" w:cs="宋体" w:hint="eastAsia"/>
          <w:sz w:val="24"/>
        </w:rPr>
        <w:t>邮编：</w:t>
      </w:r>
      <w:r>
        <w:rPr>
          <w:rFonts w:ascii="宋体" w:eastAsia="宋体" w:hAnsi="宋体" w:cs="宋体" w:hint="eastAsia"/>
          <w:sz w:val="24"/>
          <w:u w:val="dotted"/>
        </w:rPr>
        <w:t xml:space="preserve">                                     </w:t>
      </w:r>
    </w:p>
    <w:p w:rsidR="00EF08A8" w:rsidRDefault="00000000">
      <w:pPr>
        <w:adjustRightInd w:val="0"/>
        <w:snapToGrid w:val="0"/>
        <w:spacing w:line="360" w:lineRule="auto"/>
        <w:outlineLvl w:val="0"/>
        <w:rPr>
          <w:rFonts w:ascii="宋体" w:eastAsia="宋体" w:hAnsi="宋体" w:cs="宋体"/>
          <w:bCs/>
          <w:sz w:val="24"/>
        </w:rPr>
      </w:pPr>
      <w:bookmarkStart w:id="59" w:name="_Toc8468"/>
      <w:r>
        <w:rPr>
          <w:rFonts w:ascii="宋体" w:eastAsia="宋体" w:hAnsi="宋体" w:cs="宋体" w:hint="eastAsia"/>
          <w:bCs/>
          <w:sz w:val="24"/>
        </w:rPr>
        <w:t>二、质疑项目基本情况</w:t>
      </w:r>
      <w:bookmarkEnd w:id="59"/>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质疑项目的名称：</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质疑项目的编号：</w:t>
      </w:r>
      <w:r>
        <w:rPr>
          <w:rFonts w:ascii="宋体" w:eastAsia="宋体" w:hAnsi="宋体" w:cs="宋体" w:hint="eastAsia"/>
          <w:sz w:val="24"/>
          <w:u w:val="dotted"/>
        </w:rPr>
        <w:t xml:space="preserve">                         </w:t>
      </w:r>
      <w:r>
        <w:rPr>
          <w:rFonts w:ascii="宋体" w:eastAsia="宋体" w:hAnsi="宋体" w:cs="宋体" w:hint="eastAsia"/>
          <w:sz w:val="24"/>
        </w:rPr>
        <w:t>包号：</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采购人名称：</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采购文件获取日期：</w:t>
      </w:r>
      <w:r>
        <w:rPr>
          <w:rFonts w:ascii="宋体" w:eastAsia="宋体" w:hAnsi="宋体" w:cs="宋体" w:hint="eastAsia"/>
          <w:sz w:val="24"/>
          <w:u w:val="dotted"/>
        </w:rPr>
        <w:t xml:space="preserve">                                                        </w:t>
      </w:r>
    </w:p>
    <w:p w:rsidR="00EF08A8" w:rsidRDefault="00000000">
      <w:pPr>
        <w:adjustRightInd w:val="0"/>
        <w:snapToGrid w:val="0"/>
        <w:spacing w:line="360" w:lineRule="auto"/>
        <w:outlineLvl w:val="0"/>
        <w:rPr>
          <w:rFonts w:ascii="宋体" w:eastAsia="宋体" w:hAnsi="宋体" w:cs="宋体"/>
          <w:bCs/>
          <w:sz w:val="24"/>
        </w:rPr>
      </w:pPr>
      <w:bookmarkStart w:id="60" w:name="_Toc22606"/>
      <w:r>
        <w:rPr>
          <w:rFonts w:ascii="宋体" w:eastAsia="宋体" w:hAnsi="宋体" w:cs="宋体" w:hint="eastAsia"/>
          <w:bCs/>
          <w:sz w:val="24"/>
        </w:rPr>
        <w:t>三、质疑事项具体内容</w:t>
      </w:r>
      <w:bookmarkEnd w:id="60"/>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质疑事项1：</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事实依据：</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法律依据：</w:t>
      </w: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u w:val="dotted"/>
        </w:rPr>
        <w:t xml:space="preserve">                                                                           </w:t>
      </w:r>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质疑事项2</w:t>
      </w:r>
    </w:p>
    <w:p w:rsidR="00EF08A8" w:rsidRDefault="00000000">
      <w:pPr>
        <w:adjustRightInd w:val="0"/>
        <w:snapToGrid w:val="0"/>
        <w:spacing w:line="360" w:lineRule="auto"/>
        <w:rPr>
          <w:rFonts w:ascii="宋体" w:eastAsia="宋体" w:hAnsi="宋体" w:cs="宋体"/>
          <w:sz w:val="24"/>
        </w:rPr>
      </w:pPr>
      <w:r>
        <w:rPr>
          <w:rFonts w:ascii="宋体" w:eastAsia="宋体" w:hAnsi="宋体" w:cs="宋体" w:hint="eastAsia"/>
          <w:sz w:val="24"/>
        </w:rPr>
        <w:t>……</w:t>
      </w:r>
    </w:p>
    <w:p w:rsidR="00EF08A8" w:rsidRDefault="00000000">
      <w:pPr>
        <w:adjustRightInd w:val="0"/>
        <w:snapToGrid w:val="0"/>
        <w:spacing w:line="360" w:lineRule="auto"/>
        <w:outlineLvl w:val="0"/>
        <w:rPr>
          <w:rFonts w:ascii="宋体" w:eastAsia="宋体" w:hAnsi="宋体" w:cs="宋体"/>
          <w:bCs/>
          <w:sz w:val="24"/>
        </w:rPr>
      </w:pPr>
      <w:bookmarkStart w:id="61" w:name="_Toc30272"/>
      <w:r>
        <w:rPr>
          <w:rFonts w:ascii="宋体" w:eastAsia="宋体" w:hAnsi="宋体" w:cs="宋体" w:hint="eastAsia"/>
          <w:bCs/>
          <w:sz w:val="24"/>
        </w:rPr>
        <w:t>四、与质疑事项相关的质疑请求</w:t>
      </w:r>
      <w:bookmarkEnd w:id="61"/>
    </w:p>
    <w:p w:rsidR="00EF08A8" w:rsidRDefault="00000000">
      <w:pPr>
        <w:adjustRightInd w:val="0"/>
        <w:snapToGrid w:val="0"/>
        <w:spacing w:line="360" w:lineRule="auto"/>
        <w:rPr>
          <w:rFonts w:ascii="宋体" w:eastAsia="宋体" w:hAnsi="宋体" w:cs="宋体"/>
          <w:sz w:val="24"/>
          <w:u w:val="dotted"/>
        </w:rPr>
      </w:pPr>
      <w:r>
        <w:rPr>
          <w:rFonts w:ascii="宋体" w:eastAsia="宋体" w:hAnsi="宋体" w:cs="宋体" w:hint="eastAsia"/>
          <w:sz w:val="24"/>
        </w:rPr>
        <w:t>请求：</w:t>
      </w:r>
      <w:r>
        <w:rPr>
          <w:rFonts w:ascii="宋体" w:eastAsia="宋体" w:hAnsi="宋体" w:cs="宋体" w:hint="eastAsia"/>
          <w:sz w:val="24"/>
          <w:u w:val="dotted"/>
        </w:rPr>
        <w:t xml:space="preserve">                                                                     </w:t>
      </w:r>
    </w:p>
    <w:p w:rsidR="00EF08A8" w:rsidRDefault="00000000">
      <w:pPr>
        <w:rPr>
          <w:rFonts w:ascii="宋体" w:eastAsia="宋体" w:hAnsi="宋体" w:cs="宋体"/>
          <w:sz w:val="24"/>
        </w:rPr>
      </w:pPr>
      <w:r>
        <w:rPr>
          <w:rFonts w:ascii="宋体" w:eastAsia="宋体" w:hAnsi="宋体" w:cs="宋体" w:hint="eastAsia"/>
          <w:sz w:val="24"/>
        </w:rPr>
        <w:t xml:space="preserve">签字(签章)：                   公章：                      </w:t>
      </w:r>
    </w:p>
    <w:p w:rsidR="00EF08A8" w:rsidRDefault="00000000">
      <w:pPr>
        <w:rPr>
          <w:rFonts w:ascii="宋体" w:eastAsia="宋体" w:hAnsi="宋体" w:cs="宋体"/>
          <w:sz w:val="24"/>
        </w:rPr>
      </w:pPr>
      <w:r>
        <w:rPr>
          <w:rFonts w:ascii="宋体" w:eastAsia="宋体" w:hAnsi="宋体" w:cs="宋体" w:hint="eastAsia"/>
          <w:sz w:val="24"/>
        </w:rPr>
        <w:t xml:space="preserve">日期：    </w:t>
      </w:r>
    </w:p>
    <w:p w:rsidR="00EF08A8" w:rsidRDefault="00000000">
      <w:pPr>
        <w:spacing w:line="400" w:lineRule="exact"/>
        <w:rPr>
          <w:rFonts w:ascii="宋体" w:eastAsia="宋体" w:hAnsi="宋体" w:cs="宋体"/>
          <w:b/>
          <w:sz w:val="24"/>
        </w:rPr>
      </w:pPr>
      <w:r>
        <w:rPr>
          <w:rFonts w:ascii="宋体" w:eastAsia="宋体" w:hAnsi="宋体" w:cs="宋体" w:hint="eastAsia"/>
          <w:b/>
          <w:sz w:val="24"/>
        </w:rPr>
        <w:t>质疑函制作说明：</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1.供应商提出质疑时，应提交质疑函和必要的证明材料。</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lastRenderedPageBreak/>
        <w:t>2.质疑供应商若委托代理人进行质疑的，</w:t>
      </w:r>
      <w:proofErr w:type="gramStart"/>
      <w:r>
        <w:rPr>
          <w:rFonts w:ascii="宋体" w:eastAsia="宋体" w:hAnsi="宋体" w:cs="宋体" w:hint="eastAsia"/>
          <w:sz w:val="24"/>
        </w:rPr>
        <w:t>质疑函应按</w:t>
      </w:r>
      <w:proofErr w:type="gramEnd"/>
      <w:r>
        <w:rPr>
          <w:rFonts w:ascii="宋体" w:eastAsia="宋体" w:hAnsi="宋体" w:cs="宋体" w:hint="eastAsia"/>
          <w:sz w:val="24"/>
        </w:rPr>
        <w:t>要求列明“授权代表”的有关内容，并在附件中提交由质疑</w:t>
      </w:r>
      <w:r>
        <w:rPr>
          <w:rFonts w:ascii="宋体" w:eastAsia="宋体" w:hAnsi="宋体" w:cs="宋体" w:hint="eastAsia"/>
          <w:kern w:val="0"/>
          <w:sz w:val="24"/>
        </w:rPr>
        <w:t>供应商签署的授权委托书。授权委托书应载明代理人的姓名或者名称、代理事项、具体权限、期限和相关事项。</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3.质疑供应商若对项目的某一分包进行质疑，质疑函中应列明具体分包号。</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4.质疑函的质疑事项应具体、明确，并有必要的事实依据和法律依据。</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5.质疑函的质疑请求应与质疑事项相关。</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6.质疑供应商为自然人的，</w:t>
      </w:r>
      <w:proofErr w:type="gramStart"/>
      <w:r>
        <w:rPr>
          <w:rFonts w:ascii="宋体" w:eastAsia="宋体" w:hAnsi="宋体" w:cs="宋体" w:hint="eastAsia"/>
          <w:sz w:val="24"/>
        </w:rPr>
        <w:t>质疑函应由</w:t>
      </w:r>
      <w:proofErr w:type="gramEnd"/>
      <w:r>
        <w:rPr>
          <w:rFonts w:ascii="宋体" w:eastAsia="宋体" w:hAnsi="宋体" w:cs="宋体" w:hint="eastAsia"/>
          <w:sz w:val="24"/>
        </w:rPr>
        <w:t>本人签字；质疑供应商为法人单位或者其他组织的，</w:t>
      </w:r>
      <w:proofErr w:type="gramStart"/>
      <w:r>
        <w:rPr>
          <w:rFonts w:ascii="宋体" w:eastAsia="宋体" w:hAnsi="宋体" w:cs="宋体" w:hint="eastAsia"/>
          <w:sz w:val="24"/>
        </w:rPr>
        <w:t>质疑函应由</w:t>
      </w:r>
      <w:proofErr w:type="gramEnd"/>
      <w:r>
        <w:rPr>
          <w:rFonts w:ascii="宋体" w:eastAsia="宋体" w:hAnsi="宋体" w:cs="宋体" w:hint="eastAsia"/>
          <w:sz w:val="24"/>
        </w:rPr>
        <w:t>法定代表人、主要负责人，或者其授权代表签字或者盖章，并加盖公章。</w:t>
      </w:r>
    </w:p>
    <w:p w:rsidR="00EF08A8" w:rsidRDefault="00000000">
      <w:pPr>
        <w:widowControl/>
        <w:spacing w:line="400" w:lineRule="exact"/>
        <w:ind w:firstLineChars="200" w:firstLine="480"/>
        <w:jc w:val="left"/>
        <w:rPr>
          <w:rFonts w:ascii="宋体" w:eastAsia="宋体" w:hAnsi="宋体" w:cs="宋体"/>
          <w:sz w:val="24"/>
        </w:rPr>
      </w:pPr>
      <w:r>
        <w:rPr>
          <w:rFonts w:ascii="宋体" w:eastAsia="宋体" w:hAnsi="宋体" w:cs="宋体" w:hint="eastAsia"/>
          <w:sz w:val="24"/>
        </w:rPr>
        <w:t>7.</w:t>
      </w:r>
      <w:r>
        <w:rPr>
          <w:rFonts w:ascii="宋体" w:eastAsia="宋体" w:hAnsi="宋体" w:cs="宋体" w:hint="eastAsia"/>
          <w:b/>
          <w:sz w:val="24"/>
        </w:rPr>
        <w:t>质疑函份数要求：一式三份</w:t>
      </w:r>
      <w:r>
        <w:rPr>
          <w:rFonts w:ascii="宋体" w:eastAsia="宋体" w:hAnsi="宋体" w:cs="宋体" w:hint="eastAsia"/>
          <w:sz w:val="24"/>
        </w:rPr>
        <w:t>。</w:t>
      </w:r>
    </w:p>
    <w:p w:rsidR="00EF08A8" w:rsidRDefault="00EF08A8">
      <w:pPr>
        <w:rPr>
          <w:rFonts w:ascii="宋体" w:eastAsia="宋体" w:hAnsi="宋体" w:cs="宋体"/>
        </w:rPr>
      </w:pPr>
    </w:p>
    <w:p w:rsidR="00EF08A8" w:rsidRDefault="00EF08A8">
      <w:pPr>
        <w:pStyle w:val="a5"/>
        <w:rPr>
          <w:rFonts w:ascii="仿宋_GB2312" w:eastAsia="仿宋_GB2312" w:hAnsi="仿宋_GB2312" w:cs="仿宋_GB2312"/>
          <w:sz w:val="24"/>
        </w:rPr>
      </w:pPr>
    </w:p>
    <w:p w:rsidR="00EF08A8" w:rsidRDefault="00EF08A8">
      <w:pPr>
        <w:pStyle w:val="a5"/>
        <w:rPr>
          <w:rFonts w:ascii="Times New Roman" w:eastAsia="楷体_GB2312" w:hAnsi="Times New Roman"/>
          <w:b/>
          <w:bCs/>
          <w:sz w:val="28"/>
          <w:szCs w:val="28"/>
        </w:rPr>
      </w:pPr>
    </w:p>
    <w:p w:rsidR="00EF08A8" w:rsidRDefault="00000000">
      <w:pPr>
        <w:pStyle w:val="a5"/>
        <w:rPr>
          <w:rFonts w:ascii="Times New Roman" w:eastAsia="楷体_GB2312" w:hAnsi="Times New Roman"/>
          <w:b/>
          <w:bCs/>
          <w:sz w:val="28"/>
          <w:szCs w:val="28"/>
        </w:rPr>
      </w:pPr>
      <w:r>
        <w:rPr>
          <w:rFonts w:ascii="Times New Roman" w:eastAsia="楷体_GB2312" w:hAnsi="Times New Roman" w:hint="eastAsia"/>
          <w:b/>
          <w:bCs/>
          <w:sz w:val="28"/>
          <w:szCs w:val="28"/>
        </w:rPr>
        <w:t>附件</w:t>
      </w:r>
      <w:r>
        <w:rPr>
          <w:rFonts w:ascii="Times New Roman" w:eastAsia="楷体_GB2312" w:hAnsi="Times New Roman" w:hint="eastAsia"/>
          <w:b/>
          <w:bCs/>
          <w:sz w:val="28"/>
          <w:szCs w:val="28"/>
        </w:rPr>
        <w:t>2</w:t>
      </w:r>
    </w:p>
    <w:p w:rsidR="00EF08A8" w:rsidRDefault="00000000">
      <w:pPr>
        <w:pStyle w:val="ac"/>
        <w:shd w:val="clear" w:color="auto" w:fill="FFFFFF"/>
        <w:spacing w:before="75" w:beforeAutospacing="0" w:after="330" w:afterAutospacing="0"/>
        <w:jc w:val="center"/>
        <w:textAlignment w:val="baseline"/>
        <w:rPr>
          <w:rFonts w:ascii="微软雅黑" w:eastAsia="微软雅黑" w:hAnsi="微软雅黑" w:cs="微软雅黑"/>
          <w:b/>
          <w:bCs/>
          <w:shd w:val="clear" w:color="auto" w:fill="FFFFFF"/>
        </w:rPr>
      </w:pPr>
      <w:r>
        <w:rPr>
          <w:rFonts w:ascii="微软雅黑" w:eastAsia="微软雅黑" w:hAnsi="微软雅黑" w:cs="微软雅黑" w:hint="eastAsia"/>
          <w:b/>
          <w:bCs/>
          <w:shd w:val="clear" w:color="auto" w:fill="FFFFFF"/>
        </w:rPr>
        <w:t>市场监管总局关于发布参与实施政府采购节能产品、环境</w:t>
      </w:r>
    </w:p>
    <w:p w:rsidR="00EF08A8" w:rsidRDefault="00000000">
      <w:pPr>
        <w:pStyle w:val="ac"/>
        <w:shd w:val="clear" w:color="auto" w:fill="FFFFFF"/>
        <w:spacing w:before="75" w:beforeAutospacing="0" w:after="330" w:afterAutospacing="0"/>
        <w:jc w:val="center"/>
        <w:textAlignment w:val="baseline"/>
        <w:rPr>
          <w:rFonts w:ascii="微软雅黑" w:eastAsia="微软雅黑" w:hAnsi="微软雅黑" w:cs="微软雅黑"/>
          <w:b/>
          <w:bCs/>
        </w:rPr>
      </w:pPr>
      <w:r>
        <w:rPr>
          <w:rFonts w:ascii="微软雅黑" w:eastAsia="微软雅黑" w:hAnsi="微软雅黑" w:cs="微软雅黑" w:hint="eastAsia"/>
          <w:b/>
          <w:bCs/>
          <w:shd w:val="clear" w:color="auto" w:fill="FFFFFF"/>
        </w:rPr>
        <w:t>标志产品认证机构名录的公告</w:t>
      </w:r>
    </w:p>
    <w:p w:rsidR="00EF08A8" w:rsidRDefault="00000000">
      <w:pPr>
        <w:pStyle w:val="ac"/>
        <w:shd w:val="clear" w:color="auto" w:fill="FFFFFF"/>
        <w:spacing w:before="75" w:beforeAutospacing="0" w:after="330" w:afterAutospacing="0"/>
        <w:jc w:val="center"/>
        <w:textAlignment w:val="baseline"/>
        <w:rPr>
          <w:rFonts w:ascii="微软雅黑" w:eastAsia="微软雅黑" w:hAnsi="微软雅黑" w:cs="微软雅黑"/>
          <w:b/>
          <w:bCs/>
        </w:rPr>
      </w:pPr>
      <w:r>
        <w:rPr>
          <w:rFonts w:ascii="微软雅黑" w:eastAsia="微软雅黑" w:hAnsi="微软雅黑" w:cs="微软雅黑" w:hint="eastAsia"/>
          <w:b/>
          <w:bCs/>
          <w:shd w:val="clear" w:color="auto" w:fill="FFFFFF"/>
        </w:rPr>
        <w:t>2019年第16号</w:t>
      </w:r>
    </w:p>
    <w:p w:rsidR="00EF08A8" w:rsidRDefault="00000000">
      <w:pPr>
        <w:pStyle w:val="ac"/>
        <w:shd w:val="clear" w:color="auto" w:fill="FFFFFF"/>
        <w:spacing w:before="75" w:beforeAutospacing="0" w:after="330" w:afterAutospacing="0"/>
        <w:textAlignment w:val="baseline"/>
        <w:rPr>
          <w:rFonts w:cs="宋体"/>
          <w:shd w:val="clear" w:color="auto" w:fill="FFFFFF"/>
        </w:rPr>
      </w:pPr>
      <w:r>
        <w:rPr>
          <w:rFonts w:ascii="微软雅黑" w:eastAsia="微软雅黑" w:hAnsi="微软雅黑" w:cs="微软雅黑" w:hint="eastAsia"/>
          <w:shd w:val="clear" w:color="auto" w:fill="FFFFFF"/>
        </w:rPr>
        <w:t xml:space="preserve">　　</w:t>
      </w:r>
      <w:r>
        <w:rPr>
          <w:rFonts w:cs="宋体" w:hint="eastAsia"/>
          <w:shd w:val="clear" w:color="auto" w:fill="FFFFFF"/>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w:t>
      </w:r>
      <w:proofErr w:type="gramStart"/>
      <w:r>
        <w:rPr>
          <w:rFonts w:cs="宋体" w:hint="eastAsia"/>
          <w:shd w:val="clear" w:color="auto" w:fill="FFFFFF"/>
        </w:rPr>
        <w:t>市监认证</w:t>
      </w:r>
      <w:proofErr w:type="gramEnd"/>
      <w:r>
        <w:rPr>
          <w:rFonts w:cs="宋体" w:hint="eastAsia"/>
          <w:shd w:val="clear" w:color="auto" w:fill="FFFFFF"/>
        </w:rPr>
        <w:t>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rsidR="00EF08A8" w:rsidRDefault="00EF08A8">
      <w:pPr>
        <w:pStyle w:val="ac"/>
        <w:shd w:val="clear" w:color="auto" w:fill="FFFFFF"/>
        <w:spacing w:before="75" w:beforeAutospacing="0" w:after="330" w:afterAutospacing="0"/>
        <w:textAlignment w:val="baseline"/>
        <w:rPr>
          <w:rFonts w:cs="宋体"/>
          <w:shd w:val="clear" w:color="auto" w:fill="FFFFFF"/>
        </w:rPr>
      </w:pPr>
    </w:p>
    <w:p w:rsidR="00EF08A8" w:rsidRDefault="00000000">
      <w:pPr>
        <w:pStyle w:val="ac"/>
        <w:shd w:val="clear" w:color="auto" w:fill="FFFFFF"/>
        <w:spacing w:before="75" w:beforeAutospacing="0" w:after="330" w:afterAutospacing="0"/>
        <w:textAlignment w:val="baseline"/>
        <w:rPr>
          <w:rFonts w:cs="宋体"/>
        </w:rPr>
      </w:pPr>
      <w:r>
        <w:rPr>
          <w:rFonts w:cs="宋体" w:hint="eastAsia"/>
          <w:shd w:val="clear" w:color="auto" w:fill="FFFFFF"/>
        </w:rPr>
        <w:t xml:space="preserve">　　自本公告发布后，新增认证机构应尽快完成政府采购认证信息系统对接，对接完成后方可开展相关认证工作。</w:t>
      </w:r>
    </w:p>
    <w:p w:rsidR="00EF08A8" w:rsidRDefault="00000000">
      <w:pPr>
        <w:pStyle w:val="ac"/>
        <w:shd w:val="clear" w:color="auto" w:fill="FFFFFF"/>
        <w:spacing w:before="75" w:beforeAutospacing="0" w:after="330" w:afterAutospacing="0"/>
        <w:jc w:val="right"/>
        <w:textAlignment w:val="baseline"/>
        <w:rPr>
          <w:rFonts w:cs="宋体"/>
          <w:shd w:val="clear" w:color="auto" w:fill="FFFFFF"/>
        </w:rPr>
      </w:pPr>
      <w:r>
        <w:rPr>
          <w:rFonts w:cs="宋体" w:hint="eastAsia"/>
          <w:shd w:val="clear" w:color="auto" w:fill="FFFFFF"/>
        </w:rPr>
        <w:t>市场监管总局</w:t>
      </w:r>
    </w:p>
    <w:p w:rsidR="00EF08A8" w:rsidRDefault="00000000">
      <w:pPr>
        <w:pStyle w:val="ac"/>
        <w:shd w:val="clear" w:color="auto" w:fill="FFFFFF"/>
        <w:spacing w:before="75" w:beforeAutospacing="0" w:after="330" w:afterAutospacing="0"/>
        <w:jc w:val="right"/>
        <w:textAlignment w:val="baseline"/>
        <w:rPr>
          <w:rFonts w:cs="宋体"/>
        </w:rPr>
      </w:pPr>
      <w:r>
        <w:rPr>
          <w:rFonts w:cs="宋体" w:hint="eastAsia"/>
          <w:shd w:val="clear" w:color="auto" w:fill="FFFFFF"/>
        </w:rPr>
        <w:lastRenderedPageBreak/>
        <w:t>2019年4月3日</w:t>
      </w:r>
    </w:p>
    <w:p w:rsidR="00EF08A8" w:rsidRDefault="00000000">
      <w:pPr>
        <w:widowControl/>
        <w:shd w:val="clear" w:color="auto" w:fill="FFFFFF"/>
        <w:spacing w:before="75" w:after="330" w:line="594" w:lineRule="atLeast"/>
        <w:ind w:firstLine="640"/>
        <w:jc w:val="left"/>
        <w:textAlignment w:val="baseline"/>
        <w:rPr>
          <w:rFonts w:ascii="宋体" w:eastAsia="宋体" w:hAnsi="宋体" w:cs="宋体"/>
          <w:sz w:val="24"/>
          <w:szCs w:val="24"/>
        </w:rPr>
      </w:pPr>
      <w:r>
        <w:rPr>
          <w:rFonts w:ascii="宋体" w:eastAsia="宋体" w:hAnsi="宋体" w:cs="宋体" w:hint="eastAsia"/>
          <w:kern w:val="0"/>
          <w:sz w:val="32"/>
          <w:szCs w:val="32"/>
          <w:shd w:val="clear" w:color="auto" w:fill="FFFFFF"/>
          <w:lang w:bidi="ar"/>
        </w:rPr>
        <w:t>（此件公开发布）</w:t>
      </w:r>
    </w:p>
    <w:p w:rsidR="00EF08A8" w:rsidRDefault="00000000">
      <w:pPr>
        <w:widowControl/>
        <w:shd w:val="clear" w:color="auto" w:fill="FFFFFF"/>
        <w:jc w:val="left"/>
        <w:textAlignment w:val="baseline"/>
        <w:rPr>
          <w:rFonts w:ascii="宋体" w:eastAsia="宋体" w:hAnsi="宋体" w:cs="宋体"/>
          <w:sz w:val="32"/>
          <w:szCs w:val="32"/>
        </w:rPr>
      </w:pPr>
      <w:r>
        <w:rPr>
          <w:rFonts w:ascii="宋体" w:eastAsia="宋体" w:hAnsi="宋体" w:cs="宋体" w:hint="eastAsia"/>
          <w:kern w:val="0"/>
          <w:sz w:val="32"/>
          <w:szCs w:val="32"/>
          <w:shd w:val="clear" w:color="auto" w:fill="FFFFFF"/>
          <w:lang w:bidi="ar"/>
        </w:rPr>
        <w:t> </w:t>
      </w:r>
    </w:p>
    <w:p w:rsidR="00EF08A8" w:rsidRDefault="00000000">
      <w:pPr>
        <w:widowControl/>
        <w:shd w:val="clear" w:color="auto" w:fill="FFFFFF"/>
        <w:spacing w:before="75" w:after="330"/>
        <w:jc w:val="center"/>
        <w:textAlignment w:val="baseline"/>
        <w:rPr>
          <w:rFonts w:ascii="宋体" w:eastAsia="宋体" w:hAnsi="宋体" w:cs="宋体"/>
          <w:sz w:val="24"/>
          <w:szCs w:val="24"/>
        </w:rPr>
      </w:pPr>
      <w:r>
        <w:rPr>
          <w:rFonts w:ascii="宋体" w:eastAsia="宋体" w:hAnsi="宋体" w:cs="宋体" w:hint="eastAsia"/>
          <w:kern w:val="0"/>
          <w:sz w:val="28"/>
          <w:szCs w:val="28"/>
          <w:shd w:val="clear" w:color="auto" w:fill="FFFFFF"/>
          <w:lang w:bidi="ar"/>
        </w:rPr>
        <w:t>参与实施政府采购节能产品认证机构名录</w:t>
      </w:r>
    </w:p>
    <w:tbl>
      <w:tblPr>
        <w:tblW w:w="8344"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85"/>
        <w:gridCol w:w="1036"/>
        <w:gridCol w:w="1375"/>
        <w:gridCol w:w="1432"/>
        <w:gridCol w:w="1921"/>
        <w:gridCol w:w="1795"/>
      </w:tblGrid>
      <w:tr w:rsidR="00EF08A8">
        <w:trPr>
          <w:trHeight w:val="284"/>
        </w:trPr>
        <w:tc>
          <w:tcPr>
            <w:tcW w:w="78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序号</w:t>
            </w:r>
          </w:p>
        </w:tc>
        <w:tc>
          <w:tcPr>
            <w:tcW w:w="241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一级目录</w:t>
            </w:r>
          </w:p>
        </w:tc>
        <w:tc>
          <w:tcPr>
            <w:tcW w:w="335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二级目录</w:t>
            </w:r>
          </w:p>
        </w:tc>
        <w:tc>
          <w:tcPr>
            <w:tcW w:w="179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认证机构名录</w:t>
            </w:r>
          </w:p>
        </w:tc>
      </w:tr>
      <w:tr w:rsidR="00EF08A8">
        <w:trPr>
          <w:trHeight w:val="284"/>
        </w:trPr>
        <w:tc>
          <w:tcPr>
            <w:tcW w:w="785" w:type="dxa"/>
            <w:vMerge/>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产品代码</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产品名称</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产品代码</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产品名称</w:t>
            </w:r>
          </w:p>
        </w:tc>
        <w:tc>
          <w:tcPr>
            <w:tcW w:w="1795" w:type="dxa"/>
            <w:vMerge/>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w:t>
            </w:r>
          </w:p>
        </w:tc>
        <w:tc>
          <w:tcPr>
            <w:tcW w:w="10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A020101</w:t>
            </w:r>
          </w:p>
        </w:tc>
        <w:tc>
          <w:tcPr>
            <w:tcW w:w="1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计算机设备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A02010104</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台式计算机</w:t>
            </w:r>
          </w:p>
        </w:tc>
        <w:tc>
          <w:tcPr>
            <w:tcW w:w="17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北京赛西认证有限责任公司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中国网络安全审查技术与认证中心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广州赛宝认证中心服务有限公司</w:t>
            </w: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A02010105</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便携式计算机</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A02010107</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平板式微型计算机</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2</w:t>
            </w:r>
          </w:p>
        </w:tc>
        <w:tc>
          <w:tcPr>
            <w:tcW w:w="10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A020106</w:t>
            </w:r>
          </w:p>
        </w:tc>
        <w:tc>
          <w:tcPr>
            <w:tcW w:w="1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输入输出设备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A02010601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打印设备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A02010604</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显示设备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A02010609</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图形图像输入设备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3</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A020202</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投影仪</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4</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A020204</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多功能一体机</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799"/>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5</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A020519</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泵</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A02051901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离心泵</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电能（北京）认证中心有限公司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方圆标志认证集</w:t>
            </w:r>
            <w:r>
              <w:rPr>
                <w:rFonts w:ascii="宋体" w:eastAsia="宋体" w:hAnsi="宋体" w:cs="宋体" w:hint="eastAsia"/>
                <w:kern w:val="0"/>
                <w:sz w:val="21"/>
                <w:szCs w:val="21"/>
                <w:lang w:bidi="ar"/>
              </w:rPr>
              <w:lastRenderedPageBreak/>
              <w:t>团有限公司</w:t>
            </w:r>
          </w:p>
        </w:tc>
      </w:tr>
      <w:tr w:rsidR="00EF08A8">
        <w:trPr>
          <w:trHeight w:val="284"/>
        </w:trPr>
        <w:tc>
          <w:tcPr>
            <w:tcW w:w="78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lastRenderedPageBreak/>
              <w:t>6</w:t>
            </w:r>
          </w:p>
        </w:tc>
        <w:tc>
          <w:tcPr>
            <w:tcW w:w="10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A020523</w:t>
            </w:r>
          </w:p>
        </w:tc>
        <w:tc>
          <w:tcPr>
            <w:tcW w:w="1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制冷空调设备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A02052301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制冷压缩机</w:t>
            </w:r>
          </w:p>
        </w:tc>
        <w:tc>
          <w:tcPr>
            <w:tcW w:w="17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合肥通用机械产品认证有限公司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北京中</w:t>
            </w:r>
            <w:proofErr w:type="gramStart"/>
            <w:r>
              <w:rPr>
                <w:rFonts w:ascii="宋体" w:eastAsia="宋体" w:hAnsi="宋体" w:cs="宋体" w:hint="eastAsia"/>
                <w:kern w:val="0"/>
                <w:sz w:val="21"/>
                <w:szCs w:val="21"/>
                <w:lang w:bidi="ar"/>
              </w:rPr>
              <w:t>冷通质量</w:t>
            </w:r>
            <w:proofErr w:type="gramEnd"/>
            <w:r>
              <w:rPr>
                <w:rFonts w:ascii="宋体" w:eastAsia="宋体" w:hAnsi="宋体" w:cs="宋体" w:hint="eastAsia"/>
                <w:kern w:val="0"/>
                <w:sz w:val="21"/>
                <w:szCs w:val="21"/>
                <w:lang w:bidi="ar"/>
              </w:rPr>
              <w:t>认证中心有限公司</w:t>
            </w: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A02052305</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空调机组</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A02052309</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专用制冷、空调设备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A02052399</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其他制冷空调设备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1033"/>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7</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A020601</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电机</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电能（北京）认证中心有限公司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中国船级社质量认证公司</w:t>
            </w:r>
          </w:p>
        </w:tc>
      </w:tr>
      <w:tr w:rsidR="00EF08A8">
        <w:trPr>
          <w:trHeight w:val="861"/>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8</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A020602</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变压器</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电能（北京）认证中心有限公司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方圆标志认证集团有限公司</w:t>
            </w:r>
          </w:p>
        </w:tc>
      </w:tr>
      <w:tr w:rsidR="00EF08A8">
        <w:trPr>
          <w:trHeight w:val="84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9</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A020609</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镇流器</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深圳市计量质量检测研究院</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lastRenderedPageBreak/>
              <w:t>中标合信（北京）认证有限公司</w:t>
            </w:r>
          </w:p>
        </w:tc>
      </w:tr>
      <w:tr w:rsidR="00EF08A8">
        <w:trPr>
          <w:trHeight w:val="400"/>
        </w:trPr>
        <w:tc>
          <w:tcPr>
            <w:tcW w:w="78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lastRenderedPageBreak/>
              <w:t>10</w:t>
            </w:r>
          </w:p>
        </w:tc>
        <w:tc>
          <w:tcPr>
            <w:tcW w:w="10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A020618</w:t>
            </w:r>
          </w:p>
        </w:tc>
        <w:tc>
          <w:tcPr>
            <w:tcW w:w="1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生活用电器</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A0206180101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电冰箱</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中家院（北京）检测认证有限公司</w:t>
            </w: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A0206180203</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空调机</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中家院（北京）检测认证有限公司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合肥通用机械产品认证有限公司</w:t>
            </w: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A0206180301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洗衣机</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中家院（北京）检测认证有限公司</w:t>
            </w:r>
          </w:p>
        </w:tc>
      </w:tr>
      <w:tr w:rsidR="00EF08A8">
        <w:trPr>
          <w:trHeight w:val="284"/>
        </w:trPr>
        <w:tc>
          <w:tcPr>
            <w:tcW w:w="785"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036"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37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A02061808</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热水器</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威</w:t>
            </w:r>
            <w:proofErr w:type="gramStart"/>
            <w:r>
              <w:rPr>
                <w:rFonts w:ascii="宋体" w:eastAsia="宋体" w:hAnsi="宋体" w:cs="宋体" w:hint="eastAsia"/>
                <w:kern w:val="0"/>
                <w:sz w:val="21"/>
                <w:szCs w:val="21"/>
                <w:lang w:bidi="ar"/>
              </w:rPr>
              <w:t>凯</w:t>
            </w:r>
            <w:proofErr w:type="gramEnd"/>
            <w:r>
              <w:rPr>
                <w:rFonts w:ascii="宋体" w:eastAsia="宋体" w:hAnsi="宋体" w:cs="宋体" w:hint="eastAsia"/>
                <w:kern w:val="0"/>
                <w:sz w:val="21"/>
                <w:szCs w:val="21"/>
                <w:lang w:bidi="ar"/>
              </w:rPr>
              <w:t>认证检测有限公司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中家院（北京）检测认证有限公司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lastRenderedPageBreak/>
              <w:t>合肥通用机械产品认证有限公司(范围仅限于“热泵热水器”)</w:t>
            </w:r>
          </w:p>
        </w:tc>
      </w:tr>
      <w:tr w:rsidR="00EF08A8">
        <w:trPr>
          <w:trHeight w:val="737"/>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lastRenderedPageBreak/>
              <w:t>11</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A020619</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照明设备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深圳市计量质量检测研究院</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中标合信（北京）认证有限公司</w:t>
            </w:r>
          </w:p>
        </w:tc>
      </w:tr>
      <w:tr w:rsidR="00EF08A8">
        <w:trPr>
          <w:trHeight w:val="419"/>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12</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A020910</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电视设备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A02091001</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普通电视设备（电视机）</w:t>
            </w:r>
          </w:p>
        </w:tc>
        <w:tc>
          <w:tcPr>
            <w:tcW w:w="17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北京泰瑞特认证有限责任公司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广州赛宝认证中心服务有限公司</w:t>
            </w:r>
          </w:p>
        </w:tc>
      </w:tr>
      <w:tr w:rsidR="00EF08A8">
        <w:trPr>
          <w:trHeight w:val="410"/>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13</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A020911</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视频设备</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A02091107</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视频监控设备</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775"/>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14</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A031210</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饮食炊事机械</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北京鉴衡认证中心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中国市政工程华北设计研究总院有限公司</w:t>
            </w: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15</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A060805</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便器</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中国质量认证中心</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北京新华节水产品认证有限公司</w:t>
            </w:r>
          </w:p>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方圆标志认证集团有限公司</w:t>
            </w: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16</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A060806</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水嘴</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17</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A060807</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便器冲洗阀</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r w:rsidR="00EF08A8">
        <w:trPr>
          <w:trHeight w:val="284"/>
        </w:trPr>
        <w:tc>
          <w:tcPr>
            <w:tcW w:w="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18</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A060810</w:t>
            </w:r>
          </w:p>
        </w:tc>
        <w:tc>
          <w:tcPr>
            <w:tcW w:w="1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淋浴器</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left"/>
              <w:textAlignment w:val="baseline"/>
              <w:rPr>
                <w:rFonts w:ascii="宋体" w:eastAsia="宋体" w:hAnsi="宋体" w:cs="宋体"/>
                <w:sz w:val="21"/>
                <w:szCs w:val="21"/>
              </w:rPr>
            </w:pPr>
            <w:r>
              <w:rPr>
                <w:rFonts w:ascii="宋体" w:eastAsia="宋体" w:hAnsi="宋体" w:cs="宋体" w:hint="eastAsia"/>
                <w:kern w:val="0"/>
                <w:sz w:val="21"/>
                <w:szCs w:val="21"/>
                <w:lang w:bidi="ar"/>
              </w:rPr>
              <w:t xml:space="preserve">　</w:t>
            </w:r>
          </w:p>
        </w:tc>
        <w:tc>
          <w:tcPr>
            <w:tcW w:w="1795" w:type="dxa"/>
            <w:vMerge/>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EF08A8">
            <w:pPr>
              <w:rPr>
                <w:rFonts w:ascii="宋体" w:eastAsia="宋体" w:hAnsi="宋体" w:cs="宋体"/>
                <w:sz w:val="21"/>
                <w:szCs w:val="21"/>
              </w:rPr>
            </w:pPr>
          </w:p>
        </w:tc>
      </w:tr>
    </w:tbl>
    <w:p w:rsidR="00EF08A8" w:rsidRDefault="00000000">
      <w:pPr>
        <w:widowControl/>
        <w:shd w:val="clear" w:color="auto" w:fill="FFFFFF"/>
        <w:spacing w:before="75" w:after="330"/>
        <w:jc w:val="center"/>
        <w:textAlignment w:val="baseline"/>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lastRenderedPageBreak/>
        <w:t> </w:t>
      </w:r>
    </w:p>
    <w:p w:rsidR="00EF08A8" w:rsidRDefault="00000000">
      <w:pPr>
        <w:widowControl/>
        <w:shd w:val="clear" w:color="auto" w:fill="FFFFFF"/>
        <w:spacing w:before="75" w:after="330"/>
        <w:jc w:val="center"/>
        <w:textAlignment w:val="baseline"/>
        <w:rPr>
          <w:rFonts w:ascii="宋体" w:eastAsia="宋体" w:hAnsi="宋体" w:cs="宋体"/>
          <w:sz w:val="24"/>
          <w:szCs w:val="24"/>
        </w:rPr>
      </w:pPr>
      <w:r>
        <w:rPr>
          <w:rFonts w:ascii="宋体" w:eastAsia="宋体" w:hAnsi="宋体" w:cs="宋体" w:hint="eastAsia"/>
          <w:kern w:val="0"/>
          <w:sz w:val="28"/>
          <w:szCs w:val="28"/>
          <w:shd w:val="clear" w:color="auto" w:fill="FFFFFF"/>
          <w:lang w:bidi="ar"/>
        </w:rPr>
        <w:t>参与实施政府采购环境标志产品认证机构名录</w:t>
      </w:r>
      <w:r>
        <w:rPr>
          <w:rFonts w:ascii="宋体" w:eastAsia="宋体" w:hAnsi="宋体" w:cs="宋体" w:hint="eastAsia"/>
          <w:kern w:val="0"/>
          <w:sz w:val="24"/>
          <w:szCs w:val="24"/>
          <w:shd w:val="clear" w:color="auto" w:fill="FFFFFF"/>
          <w:lang w:bidi="ar"/>
        </w:rPr>
        <w:t> </w:t>
      </w:r>
    </w:p>
    <w:tbl>
      <w:tblPr>
        <w:tblW w:w="8344"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46"/>
        <w:gridCol w:w="2896"/>
        <w:gridCol w:w="4602"/>
      </w:tblGrid>
      <w:tr w:rsidR="00EF08A8">
        <w:trPr>
          <w:trHeight w:val="434"/>
        </w:trPr>
        <w:tc>
          <w:tcPr>
            <w:tcW w:w="8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序号</w:t>
            </w:r>
          </w:p>
        </w:tc>
        <w:tc>
          <w:tcPr>
            <w:tcW w:w="28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目录</w:t>
            </w:r>
          </w:p>
        </w:tc>
        <w:tc>
          <w:tcPr>
            <w:tcW w:w="4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认证机构名录</w:t>
            </w:r>
          </w:p>
        </w:tc>
      </w:tr>
      <w:tr w:rsidR="00EF08A8">
        <w:trPr>
          <w:trHeight w:val="2375"/>
        </w:trPr>
        <w:tc>
          <w:tcPr>
            <w:tcW w:w="8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1</w:t>
            </w:r>
          </w:p>
        </w:tc>
        <w:tc>
          <w:tcPr>
            <w:tcW w:w="2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环境标志产品</w:t>
            </w:r>
          </w:p>
        </w:tc>
        <w:tc>
          <w:tcPr>
            <w:tcW w:w="4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中环联合（北京）认证中心有限公司</w:t>
            </w:r>
          </w:p>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中标合信（北京）认证有限公司</w:t>
            </w:r>
          </w:p>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中环协（北京）认证中心</w:t>
            </w:r>
          </w:p>
          <w:p w:rsidR="00EF08A8" w:rsidRDefault="00000000">
            <w:pPr>
              <w:widowControl/>
              <w:spacing w:before="75" w:after="330" w:line="240" w:lineRule="atLeast"/>
              <w:jc w:val="center"/>
              <w:textAlignment w:val="baseline"/>
              <w:rPr>
                <w:rFonts w:ascii="宋体" w:eastAsia="宋体" w:hAnsi="宋体" w:cs="宋体"/>
                <w:sz w:val="21"/>
                <w:szCs w:val="21"/>
              </w:rPr>
            </w:pPr>
            <w:r>
              <w:rPr>
                <w:rFonts w:ascii="宋体" w:eastAsia="宋体" w:hAnsi="宋体" w:cs="宋体" w:hint="eastAsia"/>
                <w:kern w:val="0"/>
                <w:sz w:val="21"/>
                <w:szCs w:val="21"/>
                <w:lang w:bidi="ar"/>
              </w:rPr>
              <w:t>天津华诚认证有限公司</w:t>
            </w:r>
          </w:p>
        </w:tc>
      </w:tr>
    </w:tbl>
    <w:p w:rsidR="00EF08A8" w:rsidRDefault="00EF08A8">
      <w:pPr>
        <w:pStyle w:val="6"/>
        <w:ind w:left="0"/>
      </w:pPr>
    </w:p>
    <w:p w:rsidR="00EF08A8" w:rsidRDefault="00EF08A8">
      <w:pPr>
        <w:pStyle w:val="6"/>
        <w:ind w:left="0"/>
      </w:pPr>
    </w:p>
    <w:p w:rsidR="00EF08A8" w:rsidRDefault="00EF08A8">
      <w:pPr>
        <w:pStyle w:val="6"/>
        <w:ind w:left="0"/>
      </w:pPr>
    </w:p>
    <w:p w:rsidR="00EF08A8" w:rsidRDefault="00EF08A8">
      <w:pPr>
        <w:pStyle w:val="6"/>
        <w:ind w:left="0"/>
      </w:pPr>
    </w:p>
    <w:sectPr w:rsidR="00EF08A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DFD" w:rsidRDefault="00D52DFD">
      <w:r>
        <w:separator/>
      </w:r>
    </w:p>
  </w:endnote>
  <w:endnote w:type="continuationSeparator" w:id="0">
    <w:p w:rsidR="00D52DFD" w:rsidRDefault="00D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8A8" w:rsidRDefault="00000000">
    <w:pPr>
      <w:pStyle w:val="aa"/>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08A8" w:rsidRDefault="00000000">
                          <w:pPr>
                            <w:pStyle w:val="aa"/>
                            <w:jc w:val="center"/>
                          </w:pPr>
                          <w:r>
                            <w:fldChar w:fldCharType="begin"/>
                          </w:r>
                          <w:r>
                            <w:instrText xml:space="preserve"> PAGE   \* MERGEFORMAT </w:instrText>
                          </w:r>
                          <w:r>
                            <w:fldChar w:fldCharType="separate"/>
                          </w:r>
                          <w:r>
                            <w:rPr>
                              <w:lang w:val="zh-CN"/>
                            </w:rPr>
                            <w:t>-</w:t>
                          </w:r>
                          <w:r>
                            <w:t xml:space="preserve">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F08A8" w:rsidRDefault="00000000">
                    <w:pPr>
                      <w:pStyle w:val="aa"/>
                      <w:jc w:val="center"/>
                    </w:pPr>
                    <w:r>
                      <w:fldChar w:fldCharType="begin"/>
                    </w:r>
                    <w:r>
                      <w:instrText xml:space="preserve"> PAGE   \* MERGEFORMAT </w:instrText>
                    </w:r>
                    <w:r>
                      <w:fldChar w:fldCharType="separate"/>
                    </w:r>
                    <w:r>
                      <w:rPr>
                        <w:lang w:val="zh-CN"/>
                      </w:rPr>
                      <w:t>-</w:t>
                    </w:r>
                    <w:r>
                      <w:t xml:space="preserve"> 15 -</w:t>
                    </w:r>
                    <w:r>
                      <w:fldChar w:fldCharType="end"/>
                    </w:r>
                  </w:p>
                </w:txbxContent>
              </v:textbox>
              <w10:wrap anchorx="margin"/>
            </v:shape>
          </w:pict>
        </mc:Fallback>
      </mc:AlternateContent>
    </w:r>
  </w:p>
  <w:p w:rsidR="00EF08A8" w:rsidRDefault="00EF08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8A8" w:rsidRDefault="00000000">
    <w:pPr>
      <w:pStyle w:val="ab"/>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F08A8" w:rsidRDefault="0000000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5" type="#_x0000_t202" style="position:absolute;left:0;text-align:left;margin-left:0;margin-top:1.9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" filled="f" stroked="f" strokeweight=".5pt">
              <v:textbox style="mso-fit-shape-to-text:t" inset="0,0,0,0">
                <w:txbxContent>
                  <w:p w:rsidR="00EF08A8" w:rsidRDefault="0000000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v:textbox>
              <w10:wrap anchorx="margin"/>
            </v:shape>
          </w:pict>
        </mc:Fallback>
      </mc:AlternateContent>
    </w:r>
    <w:r>
      <w:rPr>
        <w:rFonts w:hint="eastAsia"/>
      </w:rPr>
      <w:t xml:space="preserve">                                  </w:t>
    </w:r>
  </w:p>
  <w:p w:rsidR="00EF08A8" w:rsidRDefault="00EF08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DFD" w:rsidRDefault="00D52DFD">
      <w:r>
        <w:separator/>
      </w:r>
    </w:p>
  </w:footnote>
  <w:footnote w:type="continuationSeparator" w:id="0">
    <w:p w:rsidR="00D52DFD" w:rsidRDefault="00D5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6415D"/>
    <w:multiLevelType w:val="singleLevel"/>
    <w:tmpl w:val="4C56415D"/>
    <w:lvl w:ilvl="0">
      <w:start w:val="1"/>
      <w:numFmt w:val="decimal"/>
      <w:suff w:val="nothing"/>
      <w:lvlText w:val="%1、"/>
      <w:lvlJc w:val="left"/>
    </w:lvl>
  </w:abstractNum>
  <w:abstractNum w:abstractNumId="1" w15:restartNumberingAfterBreak="0">
    <w:nsid w:val="6B5B5035"/>
    <w:multiLevelType w:val="singleLevel"/>
    <w:tmpl w:val="6B5B5035"/>
    <w:lvl w:ilvl="0">
      <w:start w:val="1"/>
      <w:numFmt w:val="chineseCounting"/>
      <w:suff w:val="nothing"/>
      <w:lvlText w:val="%1、"/>
      <w:lvlJc w:val="left"/>
      <w:rPr>
        <w:rFonts w:hint="eastAsia"/>
      </w:rPr>
    </w:lvl>
  </w:abstractNum>
  <w:num w:numId="1" w16cid:durableId="1110398313">
    <w:abstractNumId w:val="0"/>
  </w:num>
  <w:num w:numId="2" w16cid:durableId="22487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RjOWQyMDJjZmJjNTRkMmZhOGVlMDM2NjhkNjYwYjIifQ=="/>
  </w:docVars>
  <w:rsids>
    <w:rsidRoot w:val="16270255"/>
    <w:rsid w:val="005D2D7F"/>
    <w:rsid w:val="00BF67DA"/>
    <w:rsid w:val="00D52DFD"/>
    <w:rsid w:val="00EF08A8"/>
    <w:rsid w:val="07C02047"/>
    <w:rsid w:val="0E153045"/>
    <w:rsid w:val="123B0BC0"/>
    <w:rsid w:val="156E0807"/>
    <w:rsid w:val="15D90F83"/>
    <w:rsid w:val="15F96121"/>
    <w:rsid w:val="16270255"/>
    <w:rsid w:val="16463D73"/>
    <w:rsid w:val="18997869"/>
    <w:rsid w:val="1D846C69"/>
    <w:rsid w:val="1EB03C88"/>
    <w:rsid w:val="24397481"/>
    <w:rsid w:val="24AA1F24"/>
    <w:rsid w:val="25201F1F"/>
    <w:rsid w:val="2D303070"/>
    <w:rsid w:val="2E166B78"/>
    <w:rsid w:val="2FB0174B"/>
    <w:rsid w:val="31EA18EB"/>
    <w:rsid w:val="339316D9"/>
    <w:rsid w:val="35774144"/>
    <w:rsid w:val="35846702"/>
    <w:rsid w:val="39D10532"/>
    <w:rsid w:val="3B854432"/>
    <w:rsid w:val="3BBA273E"/>
    <w:rsid w:val="3BBB0EA2"/>
    <w:rsid w:val="414A7CB0"/>
    <w:rsid w:val="424D3C44"/>
    <w:rsid w:val="460D4F8B"/>
    <w:rsid w:val="4AEC002A"/>
    <w:rsid w:val="4B336136"/>
    <w:rsid w:val="4CE4532B"/>
    <w:rsid w:val="502E016D"/>
    <w:rsid w:val="549059FF"/>
    <w:rsid w:val="58726012"/>
    <w:rsid w:val="5A54247E"/>
    <w:rsid w:val="5B2142DF"/>
    <w:rsid w:val="5CD06E48"/>
    <w:rsid w:val="5D94162A"/>
    <w:rsid w:val="62FA320C"/>
    <w:rsid w:val="639D09B9"/>
    <w:rsid w:val="65027522"/>
    <w:rsid w:val="68CD2DF1"/>
    <w:rsid w:val="6AF474C2"/>
    <w:rsid w:val="6F47785A"/>
    <w:rsid w:val="7032711B"/>
    <w:rsid w:val="73C06101"/>
    <w:rsid w:val="73FC0D7D"/>
    <w:rsid w:val="746D3992"/>
    <w:rsid w:val="782D1AF4"/>
    <w:rsid w:val="783D54E7"/>
    <w:rsid w:val="79D20267"/>
    <w:rsid w:val="7E4B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F2B10C"/>
  <w15:docId w15:val="{772ACED0-ECCD-4E4F-BBB3-6C1614D5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toc 3" w:qFormat="1"/>
    <w:lsdException w:name="Normal Indent" w:qFormat="1"/>
    <w:lsdException w:name="footnote tex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unhideWhenUsed/>
    <w:qFormat/>
    <w:pPr>
      <w:keepNext/>
      <w:keepLines/>
      <w:overflowPunct w:val="0"/>
      <w:adjustRightInd w:val="0"/>
      <w:jc w:val="left"/>
      <w:textAlignment w:val="baseline"/>
      <w:outlineLvl w:val="1"/>
    </w:pPr>
    <w:rPr>
      <w:rFonts w:ascii="宋体" w:hAnsi="宋体"/>
      <w:b/>
    </w:rPr>
  </w:style>
  <w:style w:type="paragraph" w:styleId="3">
    <w:name w:val="heading 3"/>
    <w:basedOn w:val="a"/>
    <w:next w:val="a"/>
    <w:unhideWhenUsed/>
    <w:qFormat/>
    <w:pPr>
      <w:keepNext/>
      <w:keepLines/>
      <w:adjustRightInd w:val="0"/>
      <w:jc w:val="left"/>
      <w:textAlignment w:val="baseline"/>
      <w:outlineLvl w:val="2"/>
    </w:pPr>
    <w:rPr>
      <w:b/>
    </w:rPr>
  </w:style>
  <w:style w:type="paragraph" w:styleId="4">
    <w:name w:val="heading 4"/>
    <w:basedOn w:val="a"/>
    <w:next w:val="a"/>
    <w:unhideWhenUsed/>
    <w:qFormat/>
    <w:pPr>
      <w:jc w:val="center"/>
      <w:outlineLvl w:val="3"/>
    </w:pPr>
    <w:rPr>
      <w:rFonts w:ascii="微软雅黑" w:eastAsia="微软雅黑" w:hAnsi="微软雅黑" w:cs="微软雅黑"/>
      <w:b/>
      <w:bCs/>
      <w:sz w:val="28"/>
      <w:szCs w:val="28"/>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rPr>
  </w:style>
  <w:style w:type="paragraph" w:styleId="a4">
    <w:name w:val="Normal Indent"/>
    <w:basedOn w:val="a"/>
    <w:qFormat/>
    <w:pPr>
      <w:widowControl/>
      <w:spacing w:before="100" w:beforeAutospacing="1" w:after="100" w:afterAutospacing="1"/>
      <w:jc w:val="left"/>
    </w:pPr>
    <w:rPr>
      <w:rFonts w:ascii="宋体" w:hAnsi="宋体" w:cs="宋体"/>
      <w:kern w:val="0"/>
      <w:sz w:val="24"/>
    </w:rPr>
  </w:style>
  <w:style w:type="paragraph" w:styleId="6">
    <w:name w:val="index 6"/>
    <w:basedOn w:val="a"/>
    <w:next w:val="a"/>
    <w:qFormat/>
    <w:pPr>
      <w:ind w:left="2100"/>
    </w:pPr>
  </w:style>
  <w:style w:type="paragraph" w:styleId="a5">
    <w:name w:val="Body Text"/>
    <w:basedOn w:val="a"/>
    <w:next w:val="a"/>
    <w:qFormat/>
    <w:rPr>
      <w:rFonts w:ascii="_x000B__x000C_" w:eastAsia="宋体" w:hAnsi="_x000B__x000C_"/>
      <w:sz w:val="21"/>
    </w:rPr>
  </w:style>
  <w:style w:type="paragraph" w:styleId="a6">
    <w:name w:val="Body Text Indent"/>
    <w:basedOn w:val="a"/>
    <w:next w:val="a7"/>
    <w:qFormat/>
    <w:pPr>
      <w:spacing w:line="200" w:lineRule="exact"/>
      <w:ind w:firstLine="301"/>
    </w:pPr>
    <w:rPr>
      <w:rFonts w:ascii="宋体" w:hAnsi="Courier New"/>
      <w:spacing w:val="-4"/>
      <w:sz w:val="18"/>
      <w:lang w:val="zh-CN"/>
    </w:rPr>
  </w:style>
  <w:style w:type="paragraph" w:styleId="a7">
    <w:name w:val="envelope return"/>
    <w:basedOn w:val="a"/>
    <w:qFormat/>
    <w:pPr>
      <w:snapToGrid w:val="0"/>
    </w:pPr>
    <w:rPr>
      <w:rFonts w:ascii="Arial" w:hAnsi="Arial"/>
    </w:rPr>
  </w:style>
  <w:style w:type="paragraph" w:styleId="TOC3">
    <w:name w:val="toc 3"/>
    <w:basedOn w:val="a"/>
    <w:next w:val="a"/>
    <w:qFormat/>
    <w:pPr>
      <w:ind w:left="420"/>
      <w:jc w:val="left"/>
    </w:pPr>
    <w:rPr>
      <w:i/>
      <w:iCs/>
      <w:sz w:val="20"/>
    </w:rPr>
  </w:style>
  <w:style w:type="paragraph" w:styleId="a8">
    <w:name w:val="Plain Text"/>
    <w:basedOn w:val="a"/>
    <w:next w:val="a"/>
    <w:qFormat/>
    <w:rPr>
      <w:rFonts w:ascii="宋体" w:hAnsi="Courier New"/>
    </w:rPr>
  </w:style>
  <w:style w:type="paragraph" w:styleId="a9">
    <w:name w:val="Date"/>
    <w:basedOn w:val="a"/>
    <w:next w:val="a"/>
    <w:qFormat/>
    <w:rPr>
      <w:rFonts w:ascii="宋体" w:hAnsi="宋体"/>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napToGrid w:val="0"/>
      <w:ind w:firstLineChars="200" w:firstLine="480"/>
      <w:jc w:val="left"/>
    </w:pPr>
    <w:rPr>
      <w:rFonts w:ascii="仿宋_GB2312" w:eastAsia="仿宋_GB2312" w:hAnsi="宋体"/>
      <w:color w:val="000000"/>
      <w:sz w:val="24"/>
      <w:szCs w:val="24"/>
      <w:lang w:val="zh-CN"/>
    </w:rPr>
  </w:style>
  <w:style w:type="paragraph" w:styleId="ac">
    <w:name w:val="Normal (Web)"/>
    <w:basedOn w:val="a"/>
    <w:qFormat/>
    <w:pPr>
      <w:widowControl/>
      <w:wordWrap w:val="0"/>
      <w:spacing w:before="100" w:beforeAutospacing="1" w:after="100" w:afterAutospacing="1"/>
      <w:jc w:val="left"/>
    </w:pPr>
    <w:rPr>
      <w:rFonts w:ascii="宋体" w:eastAsia="宋体" w:hAnsi="宋体"/>
      <w:kern w:val="0"/>
      <w:sz w:val="24"/>
      <w:szCs w:val="24"/>
    </w:rPr>
  </w:style>
  <w:style w:type="paragraph" w:styleId="ad">
    <w:name w:val="Body Text First Indent"/>
    <w:basedOn w:val="a5"/>
    <w:next w:val="20"/>
    <w:qFormat/>
    <w:pPr>
      <w:autoSpaceDE w:val="0"/>
      <w:autoSpaceDN w:val="0"/>
      <w:adjustRightInd w:val="0"/>
      <w:jc w:val="left"/>
    </w:pPr>
    <w:rPr>
      <w:kern w:val="0"/>
    </w:rPr>
  </w:style>
  <w:style w:type="paragraph" w:styleId="20">
    <w:name w:val="Body Text First Indent 2"/>
    <w:basedOn w:val="a6"/>
    <w:next w:val="a"/>
    <w:qFormat/>
    <w:pPr>
      <w:spacing w:after="120" w:line="240" w:lineRule="auto"/>
      <w:ind w:leftChars="200" w:left="420" w:firstLine="420"/>
    </w:pPr>
    <w:rPr>
      <w:rFonts w:cs="宋体"/>
      <w:sz w:val="21"/>
      <w:szCs w:val="21"/>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bCs/>
    </w:rPr>
  </w:style>
  <w:style w:type="character" w:styleId="af0">
    <w:name w:val="page number"/>
    <w:basedOn w:val="a1"/>
    <w:qFormat/>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f2">
    <w:name w:val="采购一级"/>
    <w:qFormat/>
    <w:pPr>
      <w:adjustRightInd w:val="0"/>
      <w:snapToGrid w:val="0"/>
      <w:spacing w:line="560" w:lineRule="exact"/>
      <w:jc w:val="center"/>
      <w:outlineLvl w:val="0"/>
    </w:pPr>
    <w:rPr>
      <w:rFonts w:ascii="方正小标宋简体" w:eastAsia="方正小标宋简体" w:hAnsi="仿宋"/>
      <w:b/>
      <w:kern w:val="44"/>
      <w:sz w:val="36"/>
      <w:szCs w:val="36"/>
    </w:rPr>
  </w:style>
  <w:style w:type="paragraph" w:customStyle="1" w:styleId="af3">
    <w:name w:val="采购正文"/>
    <w:qFormat/>
    <w:pPr>
      <w:widowControl w:val="0"/>
      <w:snapToGrid w:val="0"/>
      <w:spacing w:line="560" w:lineRule="exact"/>
      <w:ind w:firstLineChars="200" w:firstLine="200"/>
      <w:jc w:val="both"/>
    </w:pPr>
    <w:rPr>
      <w:rFonts w:ascii="仿宋" w:eastAsia="仿宋" w:hAnsi="仿宋"/>
      <w:kern w:val="2"/>
      <w:sz w:val="24"/>
      <w:szCs w:val="24"/>
    </w:rPr>
  </w:style>
  <w:style w:type="paragraph" w:customStyle="1" w:styleId="af4">
    <w:name w:val="采购二级"/>
    <w:qFormat/>
    <w:pPr>
      <w:spacing w:line="560" w:lineRule="exact"/>
      <w:ind w:firstLineChars="200" w:firstLine="200"/>
      <w:jc w:val="both"/>
      <w:outlineLvl w:val="1"/>
    </w:pPr>
    <w:rPr>
      <w:rFonts w:ascii="仿宋" w:eastAsia="仿宋" w:hAnsi="仿宋"/>
      <w:b/>
      <w:kern w:val="2"/>
      <w:sz w:val="28"/>
      <w:szCs w:val="32"/>
    </w:rPr>
  </w:style>
  <w:style w:type="paragraph" w:customStyle="1" w:styleId="af5">
    <w:name w:val="缺省文本"/>
    <w:qFormat/>
    <w:pPr>
      <w:widowControl w:val="0"/>
      <w:autoSpaceDE w:val="0"/>
      <w:autoSpaceDN w:val="0"/>
      <w:adjustRightInd w:val="0"/>
    </w:pPr>
    <w:rPr>
      <w:color w:val="000000"/>
      <w:sz w:val="24"/>
      <w:szCs w:val="24"/>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color w:val="FF0000"/>
      <w:sz w:val="20"/>
      <w:szCs w:val="20"/>
      <w:u w:val="none"/>
    </w:rPr>
  </w:style>
  <w:style w:type="character" w:customStyle="1" w:styleId="font121">
    <w:name w:val="font121"/>
    <w:basedOn w:val="a1"/>
    <w:qFormat/>
    <w:rPr>
      <w:rFonts w:ascii="宋体" w:eastAsia="宋体" w:hAnsi="宋体" w:cs="宋体" w:hint="eastAsia"/>
      <w:color w:val="FF0000"/>
      <w:sz w:val="20"/>
      <w:szCs w:val="20"/>
      <w:u w:val="none"/>
    </w:rPr>
  </w:style>
  <w:style w:type="character" w:customStyle="1" w:styleId="font61">
    <w:name w:val="font61"/>
    <w:basedOn w:val="a1"/>
    <w:qFormat/>
    <w:rPr>
      <w:rFonts w:ascii="宋体" w:eastAsia="宋体" w:hAnsi="宋体" w:cs="宋体" w:hint="eastAsia"/>
      <w:color w:val="000000"/>
      <w:sz w:val="22"/>
      <w:szCs w:val="22"/>
      <w:u w:val="single"/>
    </w:rPr>
  </w:style>
  <w:style w:type="paragraph" w:customStyle="1" w:styleId="10">
    <w:name w:val="列出段落1"/>
    <w:uiPriority w:val="99"/>
    <w:qFormat/>
    <w:pPr>
      <w:ind w:firstLineChars="200" w:firstLine="420"/>
    </w:pPr>
    <w:rPr>
      <w:rFonts w:eastAsia="等线"/>
    </w:rPr>
  </w:style>
  <w:style w:type="paragraph" w:customStyle="1" w:styleId="11">
    <w:name w:val="正文缩进1"/>
    <w:basedOn w:val="a"/>
    <w:qFormat/>
    <w:pPr>
      <w:ind w:firstLine="420"/>
    </w:pPr>
  </w:style>
  <w:style w:type="paragraph" w:customStyle="1" w:styleId="af6">
    <w:name w:val="文档正文"/>
    <w:basedOn w:val="a4"/>
    <w:qFormat/>
    <w:pPr>
      <w:spacing w:line="480" w:lineRule="atLeast"/>
      <w:textAlignment w:val="baseline"/>
    </w:pPr>
  </w:style>
  <w:style w:type="paragraph" w:customStyle="1" w:styleId="WPSOffice1">
    <w:name w:val="WPSOffice手动目录 1"/>
    <w:qFormat/>
  </w:style>
  <w:style w:type="paragraph" w:customStyle="1" w:styleId="Style1">
    <w:name w:val="_Style 1"/>
    <w:basedOn w:val="a"/>
    <w:uiPriority w:val="34"/>
    <w:qFormat/>
    <w:pPr>
      <w:ind w:firstLineChars="200" w:firstLine="420"/>
    </w:pPr>
    <w:rPr>
      <w:szCs w:val="24"/>
    </w:rPr>
  </w:style>
  <w:style w:type="character" w:customStyle="1" w:styleId="font71">
    <w:name w:val="font71"/>
    <w:basedOn w:val="a1"/>
    <w:qFormat/>
    <w:rPr>
      <w:rFonts w:ascii="宋体" w:eastAsia="宋体" w:hAnsi="宋体" w:cs="宋体" w:hint="eastAsia"/>
      <w:b/>
      <w:color w:val="FF0000"/>
      <w:sz w:val="20"/>
      <w:szCs w:val="20"/>
      <w:u w:val="none"/>
    </w:rPr>
  </w:style>
  <w:style w:type="character" w:customStyle="1" w:styleId="font81">
    <w:name w:val="font8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single"/>
    </w:rPr>
  </w:style>
  <w:style w:type="character" w:customStyle="1" w:styleId="font11">
    <w:name w:val="font11"/>
    <w:basedOn w:val="a1"/>
    <w:qFormat/>
    <w:rPr>
      <w:rFonts w:ascii="宋体" w:eastAsia="宋体" w:hAnsi="宋体" w:cs="宋体" w:hint="eastAsia"/>
      <w:color w:val="000000"/>
      <w:sz w:val="22"/>
      <w:szCs w:val="22"/>
      <w:u w:val="none"/>
    </w:rPr>
  </w:style>
  <w:style w:type="paragraph" w:customStyle="1" w:styleId="0">
    <w:name w:val="正文_0"/>
    <w:uiPriority w:val="99"/>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cygov.c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70</Pages>
  <Words>6200</Words>
  <Characters>35340</Characters>
  <Application>Microsoft Office Word</Application>
  <DocSecurity>0</DocSecurity>
  <Lines>294</Lines>
  <Paragraphs>82</Paragraphs>
  <ScaleCrop>false</ScaleCrop>
  <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2022-06-09T11:00:00Z</dcterms:created>
  <dcterms:modified xsi:type="dcterms:W3CDTF">2023-03-09T14:39:00Z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6C15E3BE19D341AC9A7CFEE3F1EE0838</vt:lpwstr>
  </property>
</Properties>
</file>