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eastAsia="zh-CN"/>
        </w:rPr>
        <w:t>喀什广播电视台音响话筒设备项目</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招</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标</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文</w:t>
      </w:r>
    </w:p>
    <w:p>
      <w:pPr>
        <w:spacing w:line="360" w:lineRule="auto"/>
        <w:ind w:firstLine="3614" w:firstLineChars="500"/>
        <w:textAlignment w:val="baseline"/>
        <w:rPr>
          <w:rFonts w:ascii="宋体" w:hAnsi="宋体" w:cs="宋体"/>
          <w:b/>
          <w:sz w:val="28"/>
          <w:szCs w:val="28"/>
          <w:highlight w:val="none"/>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件</w:t>
      </w:r>
    </w:p>
    <w:p>
      <w:pPr>
        <w:snapToGrid w:val="0"/>
        <w:spacing w:line="240" w:lineRule="atLeast"/>
        <w:ind w:firstLine="562" w:firstLineChars="200"/>
        <w:textAlignment w:val="baseline"/>
        <w:rPr>
          <w:rFonts w:ascii="宋体" w:hAnsi="宋体" w:cs="宋体"/>
          <w:b/>
          <w:sz w:val="28"/>
          <w:szCs w:val="28"/>
          <w:highlight w:val="none"/>
        </w:rPr>
      </w:pPr>
    </w:p>
    <w:p>
      <w:pPr>
        <w:pStyle w:val="21"/>
        <w:keepNext w:val="0"/>
        <w:keepLines w:val="0"/>
        <w:widowControl/>
        <w:suppressLineNumbers w:val="0"/>
        <w:pBdr>
          <w:top w:val="none" w:color="auto" w:sz="0" w:space="0"/>
        </w:pBdr>
        <w:spacing w:line="23" w:lineRule="atLeast"/>
      </w:pPr>
      <w:r>
        <w:rPr>
          <w:rFonts w:hint="eastAsia" w:ascii="宋体" w:hAnsi="宋体" w:cs="宋体"/>
          <w:b/>
          <w:i w:val="0"/>
          <w:caps w:val="0"/>
          <w:spacing w:val="0"/>
          <w:w w:val="100"/>
          <w:sz w:val="28"/>
          <w:szCs w:val="28"/>
          <w:highlight w:val="none"/>
        </w:rPr>
        <w:t>项目编号：</w:t>
      </w:r>
      <w:r>
        <w:rPr>
          <w:rFonts w:hint="eastAsia" w:ascii="宋体" w:hAnsi="宋体" w:eastAsia="宋体" w:cs="宋体"/>
          <w:b/>
          <w:i w:val="0"/>
          <w:caps w:val="0"/>
          <w:color w:val="000000" w:themeColor="text1"/>
          <w:spacing w:val="0"/>
          <w:w w:val="100"/>
          <w:kern w:val="2"/>
          <w:sz w:val="28"/>
          <w:szCs w:val="28"/>
          <w:highlight w:val="none"/>
          <w:u w:val="none"/>
          <w:lang w:val="en-US" w:eastAsia="zh-CN" w:bidi="ar-SA"/>
          <w14:textFill>
            <w14:solidFill>
              <w14:schemeClr w14:val="tx1"/>
            </w14:solidFill>
          </w14:textFill>
        </w:rPr>
        <w:t>ZZXKSCG-(GK)-2022-3</w:t>
      </w:r>
      <w:r>
        <w:rPr>
          <w:rFonts w:hint="eastAsia" w:ascii="宋体" w:hAnsi="宋体" w:cs="宋体"/>
          <w:b/>
          <w:i w:val="0"/>
          <w:caps w:val="0"/>
          <w:color w:val="000000" w:themeColor="text1"/>
          <w:spacing w:val="0"/>
          <w:w w:val="100"/>
          <w:kern w:val="2"/>
          <w:sz w:val="28"/>
          <w:szCs w:val="28"/>
          <w:highlight w:val="none"/>
          <w:u w:val="none"/>
          <w:lang w:val="en-US" w:eastAsia="zh-CN" w:bidi="ar-SA"/>
          <w14:textFill>
            <w14:solidFill>
              <w14:schemeClr w14:val="tx1"/>
            </w14:solidFill>
          </w14:textFill>
        </w:rPr>
        <w:t>3</w:t>
      </w:r>
      <w:r>
        <w:rPr>
          <w:rFonts w:hint="eastAsia" w:ascii="宋体" w:hAnsi="宋体" w:eastAsia="宋体" w:cs="宋体"/>
          <w:b/>
          <w:i w:val="0"/>
          <w:caps w:val="0"/>
          <w:color w:val="000000" w:themeColor="text1"/>
          <w:spacing w:val="0"/>
          <w:w w:val="100"/>
          <w:kern w:val="2"/>
          <w:sz w:val="28"/>
          <w:szCs w:val="28"/>
          <w:highlight w:val="none"/>
          <w:u w:val="none"/>
          <w:lang w:val="en-US" w:eastAsia="zh-CN" w:bidi="ar-SA"/>
          <w14:textFill>
            <w14:solidFill>
              <w14:schemeClr w14:val="tx1"/>
            </w14:solidFill>
          </w14:textFill>
        </w:rPr>
        <w:t>号</w:t>
      </w:r>
    </w:p>
    <w:p>
      <w:pPr>
        <w:tabs>
          <w:tab w:val="left" w:leader="underscore" w:pos="3150"/>
        </w:tabs>
        <w:snapToGrid w:val="0"/>
        <w:spacing w:before="0" w:beforeAutospacing="0" w:after="0" w:afterAutospacing="0" w:line="240" w:lineRule="atLeast"/>
        <w:ind w:firstLine="562" w:firstLineChars="200"/>
        <w:jc w:val="both"/>
        <w:textAlignment w:val="baseline"/>
        <w:rPr>
          <w:rFonts w:hint="eastAsia" w:ascii="宋体" w:hAnsi="宋体" w:cs="宋体"/>
          <w:b/>
          <w:i w:val="0"/>
          <w:caps w:val="0"/>
          <w:color w:val="000000" w:themeColor="text1"/>
          <w:spacing w:val="0"/>
          <w:w w:val="100"/>
          <w:sz w:val="28"/>
          <w:highlight w:val="none"/>
          <w:u w:val="single"/>
          <w14:textFill>
            <w14:solidFill>
              <w14:schemeClr w14:val="tx1"/>
            </w14:solidFill>
          </w14:textFill>
        </w:rPr>
      </w:pPr>
    </w:p>
    <w:p>
      <w:pPr>
        <w:snapToGrid w:val="0"/>
        <w:spacing w:before="0" w:beforeAutospacing="0" w:after="0" w:afterAutospacing="0" w:line="240" w:lineRule="atLeast"/>
        <w:jc w:val="both"/>
        <w:textAlignment w:val="baseline"/>
        <w:rPr>
          <w:rFonts w:hint="eastAsia" w:ascii="宋体" w:hAnsi="宋体" w:cs="宋体"/>
          <w:b/>
          <w:i w:val="0"/>
          <w:caps w:val="0"/>
          <w:color w:val="000000" w:themeColor="text1"/>
          <w:spacing w:val="0"/>
          <w:w w:val="100"/>
          <w:sz w:val="32"/>
          <w:highlight w:val="none"/>
          <w14:textFill>
            <w14:solidFill>
              <w14:schemeClr w14:val="tx1"/>
            </w14:solidFill>
          </w14:textFill>
        </w:rPr>
      </w:pP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color w:val="000000" w:themeColor="text1"/>
          <w:spacing w:val="0"/>
          <w:w w:val="100"/>
          <w:sz w:val="28"/>
          <w:szCs w:val="28"/>
          <w:highlight w:val="none"/>
          <w:u w:val="none"/>
          <w:lang w:val="en-US" w:eastAsia="zh-CN"/>
          <w14:textFill>
            <w14:solidFill>
              <w14:schemeClr w14:val="tx1"/>
            </w14:solidFill>
          </w14:textFill>
        </w:rPr>
      </w:pPr>
      <w:r>
        <w:rPr>
          <w:rFonts w:hint="eastAsia" w:ascii="宋体" w:hAnsi="宋体" w:cs="宋体"/>
          <w:b/>
          <w:i w:val="0"/>
          <w:caps w:val="0"/>
          <w:color w:val="000000" w:themeColor="text1"/>
          <w:spacing w:val="0"/>
          <w:w w:val="100"/>
          <w:sz w:val="28"/>
          <w:szCs w:val="28"/>
          <w:highlight w:val="none"/>
          <w:u w:val="none"/>
          <w14:textFill>
            <w14:solidFill>
              <w14:schemeClr w14:val="tx1"/>
            </w14:solidFill>
          </w14:textFill>
        </w:rPr>
        <w:t>采购单位：</w:t>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喀什广播电视台 </w:t>
      </w:r>
    </w:p>
    <w:p>
      <w:pPr>
        <w:pStyle w:val="19"/>
        <w:spacing w:line="360" w:lineRule="auto"/>
        <w:rPr>
          <w:rFonts w:hint="default"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联 系 人： 党晓波                        </w:t>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ab/>
      </w:r>
    </w:p>
    <w:p>
      <w:pPr>
        <w:pStyle w:val="19"/>
        <w:spacing w:line="360" w:lineRule="auto"/>
        <w:rPr>
          <w:rFonts w:hint="default" w:ascii="宋体" w:hAnsi="宋体" w:cs="宋体"/>
          <w:b/>
          <w:i w:val="0"/>
          <w:caps w:val="0"/>
          <w:spacing w:val="0"/>
          <w:w w:val="100"/>
          <w:sz w:val="28"/>
          <w:szCs w:val="28"/>
          <w:highlight w:val="none"/>
          <w:u w:val="none"/>
          <w:lang w:val="en-US" w:eastAsia="zh-CN"/>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联系电话： 15009990086                   </w:t>
      </w: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spacing w:val="0"/>
          <w:w w:val="100"/>
          <w:sz w:val="28"/>
          <w:highlight w:val="none"/>
          <w:u w:val="none"/>
          <w:lang w:val="en-US" w:eastAsia="zh-CN"/>
        </w:rPr>
      </w:pPr>
      <w:r>
        <w:rPr>
          <w:rFonts w:hint="eastAsia" w:ascii="宋体" w:hAnsi="宋体" w:cs="宋体"/>
          <w:b/>
          <w:i w:val="0"/>
          <w:caps w:val="0"/>
          <w:spacing w:val="0"/>
          <w:w w:val="100"/>
          <w:sz w:val="28"/>
          <w:highlight w:val="none"/>
          <w:u w:val="none"/>
          <w:lang w:eastAsia="zh-CN"/>
        </w:rPr>
        <w:t>代理机构：新疆</w:t>
      </w:r>
      <w:r>
        <w:rPr>
          <w:rFonts w:hint="eastAsia" w:ascii="宋体" w:hAnsi="宋体" w:cs="宋体"/>
          <w:b/>
          <w:i w:val="0"/>
          <w:caps w:val="0"/>
          <w:spacing w:val="0"/>
          <w:w w:val="100"/>
          <w:sz w:val="28"/>
          <w:highlight w:val="none"/>
          <w:u w:val="none"/>
          <w:lang w:val="en-US" w:eastAsia="zh-CN"/>
        </w:rPr>
        <w:t xml:space="preserve">众智鑫项目管理有限公司 </w:t>
      </w:r>
      <w:r>
        <w:rPr>
          <w:rFonts w:hint="eastAsia" w:ascii="宋体" w:hAnsi="宋体" w:cs="宋体"/>
          <w:b/>
          <w:i w:val="0"/>
          <w:caps w:val="0"/>
          <w:spacing w:val="0"/>
          <w:w w:val="100"/>
          <w:sz w:val="28"/>
          <w:highlight w:val="none"/>
          <w:u w:val="none"/>
          <w:lang w:val="en-US" w:eastAsia="zh-CN"/>
        </w:rPr>
        <w:tab/>
      </w: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color w:val="000000" w:themeColor="text1"/>
          <w:spacing w:val="0"/>
          <w:w w:val="100"/>
          <w:sz w:val="28"/>
          <w:szCs w:val="28"/>
          <w:highlight w:val="none"/>
          <w:u w:val="none"/>
          <w:lang w:val="en-US" w:eastAsia="zh-CN"/>
          <w14:textFill>
            <w14:solidFill>
              <w14:schemeClr w14:val="tx1"/>
            </w14:solidFill>
          </w14:textFill>
        </w:rPr>
      </w:pPr>
      <w:r>
        <w:rPr>
          <w:rFonts w:hint="eastAsia" w:ascii="宋体" w:hAnsi="宋体" w:cs="宋体"/>
          <w:b/>
          <w:i w:val="0"/>
          <w:caps w:val="0"/>
          <w:spacing w:val="0"/>
          <w:w w:val="100"/>
          <w:sz w:val="28"/>
          <w:szCs w:val="28"/>
          <w:highlight w:val="none"/>
          <w:u w:val="none"/>
          <w:lang w:eastAsia="zh-CN"/>
        </w:rPr>
        <w:t>联</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eastAsia="zh-CN"/>
        </w:rPr>
        <w:t>系</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eastAsia="zh-CN"/>
        </w:rPr>
        <w:t>人：</w:t>
      </w:r>
      <w:r>
        <w:rPr>
          <w:rFonts w:hint="eastAsia" w:ascii="宋体" w:hAnsi="宋体" w:cs="宋体"/>
          <w:b/>
          <w:color w:val="000000" w:themeColor="text1"/>
          <w:sz w:val="28"/>
          <w:szCs w:val="28"/>
          <w:highlight w:val="none"/>
          <w:u w:val="none"/>
          <w:lang w:val="en-US" w:eastAsia="zh-CN"/>
          <w14:textFill>
            <w14:solidFill>
              <w14:schemeClr w14:val="tx1"/>
            </w14:solidFill>
          </w14:textFill>
        </w:rPr>
        <w:t>崔潇、李雨晨</w:t>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w:t>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ab/>
      </w:r>
    </w:p>
    <w:p>
      <w:pPr>
        <w:snapToGrid w:val="0"/>
        <w:spacing w:before="0" w:beforeAutospacing="0" w:after="0" w:afterAutospacing="0" w:line="360" w:lineRule="auto"/>
        <w:ind w:firstLine="562" w:firstLineChars="200"/>
        <w:jc w:val="both"/>
        <w:textAlignment w:val="baseline"/>
        <w:rPr>
          <w:rFonts w:hint="eastAsia" w:ascii="宋体" w:hAnsi="宋体" w:cs="宋体"/>
          <w:b/>
          <w:i w:val="0"/>
          <w:caps w:val="0"/>
          <w:spacing w:val="0"/>
          <w:w w:val="100"/>
          <w:sz w:val="28"/>
          <w:szCs w:val="28"/>
          <w:highlight w:val="none"/>
          <w:u w:val="none"/>
          <w:lang w:val="en-US" w:eastAsia="zh-CN"/>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联系电话</w:t>
      </w:r>
      <w:r>
        <w:rPr>
          <w:rFonts w:hint="eastAsia" w:ascii="宋体" w:hAnsi="宋体" w:cs="宋体"/>
          <w:b/>
          <w:i w:val="0"/>
          <w:caps w:val="0"/>
          <w:color w:val="000000" w:themeColor="text1"/>
          <w:spacing w:val="0"/>
          <w:w w:val="100"/>
          <w:sz w:val="28"/>
          <w:szCs w:val="28"/>
          <w:highlight w:val="none"/>
          <w:u w:val="none"/>
          <w14:textFill>
            <w14:solidFill>
              <w14:schemeClr w14:val="tx1"/>
            </w14:solidFill>
          </w14:textFill>
        </w:rPr>
        <w:t>：</w:t>
      </w:r>
      <w:r>
        <w:rPr>
          <w:rFonts w:hint="eastAsia" w:ascii="宋体" w:hAnsi="宋体" w:cs="宋体"/>
          <w:b/>
          <w:color w:val="000000" w:themeColor="text1"/>
          <w:sz w:val="28"/>
          <w:szCs w:val="28"/>
          <w:highlight w:val="none"/>
          <w:u w:val="none"/>
          <w:lang w:val="en-US" w:eastAsia="zh-CN"/>
          <w14:textFill>
            <w14:solidFill>
              <w14:schemeClr w14:val="tx1"/>
            </w14:solidFill>
          </w14:textFill>
        </w:rPr>
        <w:t>18899190876、17629036069</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val="en-US" w:eastAsia="zh-CN"/>
        </w:rPr>
        <w:tab/>
      </w:r>
      <w:r>
        <w:rPr>
          <w:rFonts w:hint="eastAsia" w:ascii="宋体" w:hAnsi="宋体" w:cs="宋体"/>
          <w:b/>
          <w:i w:val="0"/>
          <w:caps w:val="0"/>
          <w:spacing w:val="0"/>
          <w:w w:val="100"/>
          <w:sz w:val="28"/>
          <w:szCs w:val="28"/>
          <w:highlight w:val="none"/>
          <w:u w:val="none"/>
          <w:lang w:val="en-US" w:eastAsia="zh-CN"/>
        </w:rPr>
        <w:tab/>
      </w:r>
      <w:r>
        <w:rPr>
          <w:rFonts w:hint="eastAsia" w:ascii="宋体" w:hAnsi="宋体" w:cs="宋体"/>
          <w:b/>
          <w:i w:val="0"/>
          <w:caps w:val="0"/>
          <w:spacing w:val="0"/>
          <w:w w:val="100"/>
          <w:sz w:val="28"/>
          <w:szCs w:val="28"/>
          <w:highlight w:val="none"/>
          <w:u w:val="none"/>
          <w:lang w:val="en-US" w:eastAsia="zh-CN"/>
        </w:rPr>
        <w:tab/>
      </w:r>
      <w:r>
        <w:rPr>
          <w:rFonts w:hint="eastAsia" w:ascii="宋体" w:hAnsi="宋体" w:cs="宋体"/>
          <w:b/>
          <w:i w:val="0"/>
          <w:caps w:val="0"/>
          <w:spacing w:val="0"/>
          <w:w w:val="100"/>
          <w:sz w:val="28"/>
          <w:szCs w:val="28"/>
          <w:highlight w:val="none"/>
          <w:u w:val="none"/>
          <w:lang w:val="en-US" w:eastAsia="zh-CN"/>
        </w:rPr>
        <w:tab/>
      </w:r>
    </w:p>
    <w:p>
      <w:pPr>
        <w:pStyle w:val="7"/>
        <w:jc w:val="center"/>
        <w:rPr>
          <w:rFonts w:hint="eastAsia" w:ascii="宋体" w:hAnsi="宋体" w:cs="宋体"/>
          <w:b/>
          <w:i w:val="0"/>
          <w:caps w:val="0"/>
          <w:spacing w:val="0"/>
          <w:w w:val="100"/>
          <w:sz w:val="28"/>
          <w:szCs w:val="28"/>
          <w:highlight w:val="none"/>
          <w:u w:val="none"/>
          <w:lang w:val="en-US" w:eastAsia="zh-CN"/>
        </w:rPr>
      </w:pPr>
    </w:p>
    <w:p>
      <w:pPr>
        <w:jc w:val="center"/>
        <w:rPr>
          <w:rFonts w:hint="default"/>
          <w:highlight w:val="none"/>
          <w:u w:val="none"/>
          <w:lang w:val="en-US" w:eastAsia="zh-CN"/>
        </w:rPr>
      </w:pPr>
      <w:r>
        <w:rPr>
          <w:rFonts w:hint="eastAsia" w:ascii="宋体" w:hAnsi="宋体" w:cs="宋体"/>
          <w:b/>
          <w:i w:val="0"/>
          <w:caps w:val="0"/>
          <w:spacing w:val="0"/>
          <w:w w:val="100"/>
          <w:sz w:val="28"/>
          <w:szCs w:val="28"/>
          <w:highlight w:val="none"/>
          <w:u w:val="none"/>
          <w:lang w:val="en-US" w:eastAsia="zh-CN"/>
        </w:rPr>
        <w:t>2023年2月</w:t>
      </w:r>
    </w:p>
    <w:p>
      <w:pPr>
        <w:pStyle w:val="19"/>
        <w:rPr>
          <w:rFonts w:ascii="宋体" w:hAnsi="宋体"/>
          <w:highlight w:val="none"/>
        </w:rPr>
      </w:pPr>
    </w:p>
    <w:p>
      <w:pPr>
        <w:pStyle w:val="19"/>
        <w:rPr>
          <w:rFonts w:ascii="宋体" w:hAnsi="宋体"/>
          <w:highlight w:val="none"/>
        </w:rPr>
      </w:pPr>
    </w:p>
    <w:p>
      <w:pPr>
        <w:snapToGrid w:val="0"/>
        <w:jc w:val="center"/>
        <w:textAlignment w:val="baseline"/>
        <w:rPr>
          <w:rFonts w:ascii="宋体" w:hAnsi="宋体"/>
          <w:highlight w:val="none"/>
        </w:rPr>
      </w:pPr>
    </w:p>
    <w:p>
      <w:pPr>
        <w:snapToGrid w:val="0"/>
        <w:jc w:val="center"/>
        <w:textAlignment w:val="baseline"/>
        <w:rPr>
          <w:sz w:val="20"/>
          <w:highlight w:val="none"/>
        </w:rPr>
      </w:pPr>
      <w:r>
        <w:rPr>
          <w:rFonts w:ascii="宋体" w:hAnsi="宋体"/>
          <w:highlight w:val="none"/>
        </w:rPr>
        <w:t>目录</w:t>
      </w:r>
    </w:p>
    <w:p>
      <w:pPr>
        <w:pStyle w:val="18"/>
        <w:tabs>
          <w:tab w:val="right" w:leader="dot" w:pos="8312"/>
        </w:tabs>
        <w:rPr>
          <w:highlight w:val="none"/>
        </w:rPr>
      </w:pPr>
      <w:r>
        <w:rPr>
          <w:rFonts w:hint="eastAsia" w:hAnsi="宋体" w:cs="宋体"/>
          <w:kern w:val="0"/>
          <w:sz w:val="20"/>
          <w:szCs w:val="21"/>
          <w:highlight w:val="none"/>
        </w:rPr>
        <w:fldChar w:fldCharType="begin"/>
      </w:r>
      <w:r>
        <w:rPr>
          <w:rFonts w:hint="eastAsia" w:hAnsi="宋体" w:cs="宋体"/>
          <w:kern w:val="0"/>
          <w:sz w:val="20"/>
          <w:szCs w:val="21"/>
          <w:highlight w:val="none"/>
        </w:rPr>
        <w:instrText xml:space="preserve">TOC \o "1-3" \h \u </w:instrText>
      </w:r>
      <w:r>
        <w:rPr>
          <w:rFonts w:hint="eastAsia" w:hAnsi="宋体" w:cs="宋体"/>
          <w:kern w:val="0"/>
          <w:sz w:val="20"/>
          <w:szCs w:val="21"/>
          <w:highlight w:val="none"/>
        </w:rPr>
        <w:fldChar w:fldCharType="separate"/>
      </w:r>
    </w:p>
    <w:p>
      <w:pPr>
        <w:pStyle w:val="20"/>
        <w:tabs>
          <w:tab w:val="right" w:leader="dot" w:pos="8312"/>
        </w:tabs>
        <w:rPr>
          <w:highlight w:val="none"/>
        </w:rPr>
      </w:pPr>
      <w:r>
        <w:rPr>
          <w:highlight w:val="none"/>
        </w:rPr>
        <w:fldChar w:fldCharType="begin"/>
      </w:r>
      <w:r>
        <w:rPr>
          <w:highlight w:val="none"/>
        </w:rPr>
        <w:instrText xml:space="preserve"> HYPERLINK \l "_Toc32585" </w:instrText>
      </w:r>
      <w:r>
        <w:rPr>
          <w:highlight w:val="none"/>
        </w:rPr>
        <w:fldChar w:fldCharType="separate"/>
      </w:r>
      <w:r>
        <w:rPr>
          <w:rFonts w:hint="eastAsia" w:ascii="宋体" w:hAnsi="宋体" w:cs="宋体"/>
          <w:highlight w:val="none"/>
        </w:rPr>
        <w:t>一   总 则</w:t>
      </w:r>
      <w:r>
        <w:rPr>
          <w:highlight w:val="none"/>
        </w:rPr>
        <w:tab/>
      </w:r>
      <w:r>
        <w:rPr>
          <w:highlight w:val="none"/>
        </w:rPr>
        <w:fldChar w:fldCharType="begin"/>
      </w:r>
      <w:r>
        <w:rPr>
          <w:highlight w:val="none"/>
        </w:rPr>
        <w:instrText xml:space="preserve"> PAGEREF _Toc32585 \h </w:instrText>
      </w:r>
      <w:r>
        <w:rPr>
          <w:highlight w:val="none"/>
        </w:rPr>
        <w:fldChar w:fldCharType="separate"/>
      </w:r>
      <w:r>
        <w:rPr>
          <w:highlight w:val="none"/>
        </w:rPr>
        <w:t>4</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"_Toc5854" </w:instrText>
      </w:r>
      <w:r>
        <w:rPr>
          <w:highlight w:val="none"/>
        </w:rPr>
        <w:fldChar w:fldCharType="separate"/>
      </w:r>
      <w:r>
        <w:rPr>
          <w:rFonts w:hint="eastAsia" w:ascii="微软雅黑" w:hAnsi="微软雅黑" w:eastAsia="微软雅黑" w:cs="微软雅黑"/>
          <w:highlight w:val="none"/>
        </w:rPr>
        <w:t>1.采购人、采购代理机构及投标人</w:t>
      </w:r>
      <w:r>
        <w:rPr>
          <w:highlight w:val="none"/>
        </w:rPr>
        <w:tab/>
      </w:r>
      <w:r>
        <w:rPr>
          <w:highlight w:val="none"/>
        </w:rPr>
        <w:fldChar w:fldCharType="begin"/>
      </w:r>
      <w:r>
        <w:rPr>
          <w:highlight w:val="none"/>
        </w:rPr>
        <w:instrText xml:space="preserve"> PAGEREF _Toc5854 \h </w:instrText>
      </w:r>
      <w:r>
        <w:rPr>
          <w:highlight w:val="none"/>
        </w:rPr>
        <w:fldChar w:fldCharType="separate"/>
      </w:r>
      <w:r>
        <w:rPr>
          <w:highlight w:val="none"/>
        </w:rPr>
        <w:t>4</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"_Toc19012" </w:instrText>
      </w:r>
      <w:r>
        <w:rPr>
          <w:highlight w:val="none"/>
        </w:rPr>
        <w:fldChar w:fldCharType="separate"/>
      </w:r>
      <w:r>
        <w:rPr>
          <w:rFonts w:hint="eastAsia" w:ascii="微软雅黑" w:hAnsi="微软雅黑" w:eastAsia="微软雅黑" w:cs="微软雅黑"/>
          <w:highlight w:val="none"/>
        </w:rPr>
        <w:t>2.资金来源</w:t>
      </w:r>
      <w:r>
        <w:rPr>
          <w:highlight w:val="none"/>
        </w:rPr>
        <w:tab/>
      </w:r>
      <w:r>
        <w:rPr>
          <w:highlight w:val="none"/>
        </w:rPr>
        <w:fldChar w:fldCharType="begin"/>
      </w:r>
      <w:r>
        <w:rPr>
          <w:highlight w:val="none"/>
        </w:rPr>
        <w:instrText xml:space="preserve"> PAGEREF _Toc19012 \h </w:instrText>
      </w:r>
      <w:r>
        <w:rPr>
          <w:highlight w:val="none"/>
        </w:rPr>
        <w:fldChar w:fldCharType="separate"/>
      </w:r>
      <w:r>
        <w:rPr>
          <w:highlight w:val="none"/>
        </w:rPr>
        <w:t>5</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"_Toc29648" </w:instrText>
      </w:r>
      <w:r>
        <w:rPr>
          <w:highlight w:val="none"/>
        </w:rPr>
        <w:fldChar w:fldCharType="separate"/>
      </w:r>
      <w:r>
        <w:rPr>
          <w:rFonts w:hint="eastAsia" w:ascii="微软雅黑" w:hAnsi="微软雅黑" w:eastAsia="微软雅黑" w:cs="微软雅黑"/>
          <w:highlight w:val="none"/>
        </w:rPr>
        <w:t>3.投标费用</w:t>
      </w:r>
      <w:r>
        <w:rPr>
          <w:highlight w:val="none"/>
        </w:rPr>
        <w:tab/>
      </w:r>
      <w:r>
        <w:rPr>
          <w:highlight w:val="none"/>
        </w:rPr>
        <w:fldChar w:fldCharType="begin"/>
      </w:r>
      <w:r>
        <w:rPr>
          <w:highlight w:val="none"/>
        </w:rPr>
        <w:instrText xml:space="preserve"> PAGEREF _Toc29648 \h </w:instrText>
      </w:r>
      <w:r>
        <w:rPr>
          <w:highlight w:val="none"/>
        </w:rPr>
        <w:fldChar w:fldCharType="separate"/>
      </w:r>
      <w:r>
        <w:rPr>
          <w:highlight w:val="none"/>
        </w:rPr>
        <w:t>5</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"_Toc21864" </w:instrText>
      </w:r>
      <w:r>
        <w:rPr>
          <w:highlight w:val="none"/>
        </w:rPr>
        <w:fldChar w:fldCharType="separate"/>
      </w:r>
      <w:r>
        <w:rPr>
          <w:rFonts w:hint="eastAsia" w:ascii="微软雅黑" w:hAnsi="微软雅黑" w:eastAsia="微软雅黑" w:cs="微软雅黑"/>
          <w:highlight w:val="none"/>
        </w:rPr>
        <w:t>4.适用法律</w:t>
      </w:r>
      <w:r>
        <w:rPr>
          <w:highlight w:val="none"/>
        </w:rPr>
        <w:tab/>
      </w:r>
      <w:r>
        <w:rPr>
          <w:highlight w:val="none"/>
        </w:rPr>
        <w:fldChar w:fldCharType="begin"/>
      </w:r>
      <w:r>
        <w:rPr>
          <w:highlight w:val="none"/>
        </w:rPr>
        <w:instrText xml:space="preserve"> PAGEREF _Toc21864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"_Toc22935" </w:instrText>
      </w:r>
      <w:r>
        <w:rPr>
          <w:highlight w:val="none"/>
        </w:rPr>
        <w:fldChar w:fldCharType="separate"/>
      </w:r>
      <w:r>
        <w:rPr>
          <w:rFonts w:hint="eastAsia" w:ascii="宋体" w:hAnsi="宋体" w:cs="宋体"/>
          <w:szCs w:val="28"/>
          <w:highlight w:val="none"/>
        </w:rPr>
        <w:t>二   招标文件</w:t>
      </w:r>
      <w:r>
        <w:rPr>
          <w:highlight w:val="none"/>
        </w:rPr>
        <w:tab/>
      </w:r>
      <w:r>
        <w:rPr>
          <w:highlight w:val="none"/>
        </w:rPr>
        <w:fldChar w:fldCharType="begin"/>
      </w:r>
      <w:r>
        <w:rPr>
          <w:highlight w:val="none"/>
        </w:rPr>
        <w:instrText xml:space="preserve"> PAGEREF _Toc22935 \h </w:instrText>
      </w:r>
      <w:r>
        <w:rPr>
          <w:highlight w:val="none"/>
        </w:rPr>
        <w:fldChar w:fldCharType="separate"/>
      </w:r>
      <w:r>
        <w:rPr>
          <w:highlight w:val="none"/>
        </w:rPr>
        <w:t>6</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"_Toc18193" </w:instrText>
      </w:r>
      <w:r>
        <w:rPr>
          <w:highlight w:val="none"/>
        </w:rPr>
        <w:fldChar w:fldCharType="separate"/>
      </w:r>
      <w:r>
        <w:rPr>
          <w:rFonts w:hint="eastAsia" w:ascii="微软雅黑" w:hAnsi="微软雅黑" w:eastAsia="微软雅黑" w:cs="微软雅黑"/>
          <w:highlight w:val="none"/>
        </w:rPr>
        <w:t>5.招标文件构成</w:t>
      </w:r>
      <w:r>
        <w:rPr>
          <w:highlight w:val="none"/>
        </w:rPr>
        <w:tab/>
      </w:r>
      <w:r>
        <w:rPr>
          <w:highlight w:val="none"/>
        </w:rPr>
        <w:fldChar w:fldCharType="begin"/>
      </w:r>
      <w:r>
        <w:rPr>
          <w:highlight w:val="none"/>
        </w:rPr>
        <w:instrText xml:space="preserve"> PAGEREF _Toc18193 \h </w:instrText>
      </w:r>
      <w:r>
        <w:rPr>
          <w:highlight w:val="none"/>
        </w:rPr>
        <w:fldChar w:fldCharType="separate"/>
      </w:r>
      <w:r>
        <w:rPr>
          <w:highlight w:val="none"/>
        </w:rPr>
        <w:t>6</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"_Toc29120" </w:instrText>
      </w:r>
      <w:r>
        <w:rPr>
          <w:highlight w:val="none"/>
        </w:rPr>
        <w:fldChar w:fldCharType="separate"/>
      </w:r>
      <w:r>
        <w:rPr>
          <w:rFonts w:hint="eastAsia" w:ascii="微软雅黑" w:hAnsi="微软雅黑" w:eastAsia="微软雅黑" w:cs="微软雅黑"/>
          <w:highlight w:val="none"/>
        </w:rPr>
        <w:t>6.招标文件的澄清与修改</w:t>
      </w:r>
      <w:r>
        <w:rPr>
          <w:highlight w:val="none"/>
        </w:rPr>
        <w:tab/>
      </w:r>
      <w:r>
        <w:rPr>
          <w:highlight w:val="none"/>
        </w:rPr>
        <w:fldChar w:fldCharType="begin"/>
      </w:r>
      <w:r>
        <w:rPr>
          <w:highlight w:val="none"/>
        </w:rPr>
        <w:instrText xml:space="preserve"> PAGEREF _Toc29120 \h </w:instrText>
      </w:r>
      <w:r>
        <w:rPr>
          <w:highlight w:val="none"/>
        </w:rPr>
        <w:fldChar w:fldCharType="separate"/>
      </w:r>
      <w:r>
        <w:rPr>
          <w:highlight w:val="none"/>
        </w:rPr>
        <w:t>6</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"_Toc13519" </w:instrText>
      </w:r>
      <w:r>
        <w:rPr>
          <w:highlight w:val="none"/>
        </w:rPr>
        <w:fldChar w:fldCharType="separate"/>
      </w:r>
      <w:r>
        <w:rPr>
          <w:rFonts w:hint="eastAsia" w:ascii="微软雅黑" w:hAnsi="微软雅黑" w:eastAsia="微软雅黑" w:cs="微软雅黑"/>
          <w:highlight w:val="none"/>
        </w:rPr>
        <w:t>7.投标截止时间的顺延</w:t>
      </w:r>
      <w:r>
        <w:rPr>
          <w:highlight w:val="none"/>
        </w:rPr>
        <w:tab/>
      </w:r>
      <w:r>
        <w:rPr>
          <w:highlight w:val="none"/>
        </w:rPr>
        <w:fldChar w:fldCharType="begin"/>
      </w:r>
      <w:r>
        <w:rPr>
          <w:highlight w:val="none"/>
        </w:rPr>
        <w:instrText xml:space="preserve"> PAGEREF _Toc13519 \h </w:instrText>
      </w:r>
      <w:r>
        <w:rPr>
          <w:highlight w:val="none"/>
        </w:rPr>
        <w:fldChar w:fldCharType="separate"/>
      </w:r>
      <w:r>
        <w:rPr>
          <w:highlight w:val="none"/>
        </w:rPr>
        <w:t>6</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"_Toc3327" </w:instrText>
      </w:r>
      <w:r>
        <w:rPr>
          <w:highlight w:val="none"/>
        </w:rPr>
        <w:fldChar w:fldCharType="separate"/>
      </w:r>
      <w:r>
        <w:rPr>
          <w:rFonts w:hint="eastAsia" w:ascii="宋体" w:hAnsi="宋体" w:cs="宋体"/>
          <w:szCs w:val="36"/>
          <w:highlight w:val="none"/>
        </w:rPr>
        <w:t>三   投标文件的编制</w:t>
      </w:r>
      <w:r>
        <w:rPr>
          <w:highlight w:val="none"/>
        </w:rPr>
        <w:tab/>
      </w:r>
      <w:r>
        <w:rPr>
          <w:highlight w:val="none"/>
        </w:rPr>
        <w:fldChar w:fldCharType="begin"/>
      </w:r>
      <w:r>
        <w:rPr>
          <w:highlight w:val="none"/>
        </w:rPr>
        <w:instrText xml:space="preserve"> PAGEREF _Toc3327 \h </w:instrText>
      </w:r>
      <w:r>
        <w:rPr>
          <w:highlight w:val="none"/>
        </w:rPr>
        <w:fldChar w:fldCharType="separate"/>
      </w:r>
      <w:r>
        <w:rPr>
          <w:highlight w:val="none"/>
        </w:rPr>
        <w:t>7</w:t>
      </w:r>
      <w:r>
        <w:rPr>
          <w:highlight w:val="none"/>
        </w:rPr>
        <w:fldChar w:fldCharType="end"/>
      </w:r>
      <w:r>
        <w:rPr>
          <w:highlight w:val="none"/>
        </w:rPr>
        <w:fldChar w:fldCharType="end"/>
      </w:r>
    </w:p>
    <w:p>
      <w:pPr>
        <w:pStyle w:val="13"/>
        <w:tabs>
          <w:tab w:val="right" w:pos="3600"/>
          <w:tab w:val="right" w:leader="dot" w:pos="8312"/>
        </w:tabs>
        <w:rPr>
          <w:highlight w:val="none"/>
        </w:rPr>
      </w:pPr>
      <w:r>
        <w:rPr>
          <w:highlight w:val="none"/>
        </w:rPr>
        <w:fldChar w:fldCharType="begin"/>
      </w:r>
      <w:r>
        <w:rPr>
          <w:highlight w:val="none"/>
        </w:rPr>
        <w:instrText xml:space="preserve"> HYPERLINK \l "_Toc8259" </w:instrText>
      </w:r>
      <w:r>
        <w:rPr>
          <w:highlight w:val="none"/>
        </w:rPr>
        <w:fldChar w:fldCharType="separate"/>
      </w:r>
      <w:r>
        <w:rPr>
          <w:rFonts w:hint="eastAsia" w:ascii="微软雅黑" w:hAnsi="微软雅黑" w:eastAsia="微软雅黑" w:cs="微软雅黑"/>
          <w:highlight w:val="none"/>
        </w:rPr>
        <w:t>8.</w:t>
      </w:r>
      <w:r>
        <w:rPr>
          <w:rFonts w:hint="eastAsia" w:ascii="微软雅黑" w:hAnsi="微软雅黑" w:eastAsia="微软雅黑" w:cs="微软雅黑"/>
          <w:highlight w:val="none"/>
        </w:rPr>
        <w:tab/>
      </w:r>
      <w:r>
        <w:rPr>
          <w:rFonts w:hint="eastAsia" w:ascii="微软雅黑" w:hAnsi="微软雅黑" w:eastAsia="微软雅黑" w:cs="微软雅黑"/>
          <w:highlight w:val="none"/>
        </w:rPr>
        <w:t>投标范围及投标文件中标准和计量单位的使用</w:t>
      </w:r>
      <w:r>
        <w:rPr>
          <w:highlight w:val="none"/>
        </w:rPr>
        <w:tab/>
      </w:r>
      <w:r>
        <w:rPr>
          <w:highlight w:val="none"/>
        </w:rPr>
        <w:fldChar w:fldCharType="begin"/>
      </w:r>
      <w:r>
        <w:rPr>
          <w:highlight w:val="none"/>
        </w:rPr>
        <w:instrText xml:space="preserve"> PAGEREF _Toc8259 \h </w:instrText>
      </w:r>
      <w:r>
        <w:rPr>
          <w:highlight w:val="none"/>
        </w:rPr>
        <w:fldChar w:fldCharType="separate"/>
      </w:r>
      <w:r>
        <w:rPr>
          <w:highlight w:val="none"/>
        </w:rPr>
        <w:t>7</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"_Toc29615" </w:instrText>
      </w:r>
      <w:r>
        <w:rPr>
          <w:highlight w:val="none"/>
        </w:rPr>
        <w:fldChar w:fldCharType="separate"/>
      </w:r>
      <w:r>
        <w:rPr>
          <w:rFonts w:hint="eastAsia" w:ascii="微软雅黑" w:hAnsi="微软雅黑" w:eastAsia="微软雅黑" w:cs="微软雅黑"/>
          <w:highlight w:val="none"/>
        </w:rPr>
        <w:t>9.投标文件构成</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7</w:t>
      </w:r>
      <w:r>
        <w:rPr>
          <w:highlight w:val="none"/>
        </w:rPr>
        <w:fldChar w:fldCharType="end"/>
      </w:r>
      <w:r>
        <w:rPr>
          <w:highlight w:val="none"/>
        </w:rPr>
        <w:fldChar w:fldCharType="end"/>
      </w:r>
    </w:p>
    <w:p>
      <w:pPr>
        <w:pStyle w:val="13"/>
        <w:tabs>
          <w:tab w:val="right" w:pos="3600"/>
          <w:tab w:val="right" w:leader="dot" w:pos="8312"/>
        </w:tabs>
        <w:rPr>
          <w:highlight w:val="none"/>
        </w:rPr>
      </w:pPr>
      <w:r>
        <w:rPr>
          <w:highlight w:val="none"/>
        </w:rPr>
        <w:fldChar w:fldCharType="begin"/>
      </w:r>
      <w:r>
        <w:rPr>
          <w:highlight w:val="none"/>
        </w:rPr>
        <w:instrText xml:space="preserve"> HYPERLINK \l "_Toc10258" </w:instrText>
      </w:r>
      <w:r>
        <w:rPr>
          <w:highlight w:val="none"/>
        </w:rPr>
        <w:fldChar w:fldCharType="separate"/>
      </w:r>
      <w:r>
        <w:rPr>
          <w:rFonts w:hint="eastAsia" w:ascii="微软雅黑" w:hAnsi="微软雅黑" w:eastAsia="微软雅黑" w:cs="微软雅黑"/>
          <w:highlight w:val="none"/>
        </w:rPr>
        <w:t>10.</w:t>
      </w:r>
      <w:r>
        <w:rPr>
          <w:rFonts w:hint="eastAsia" w:ascii="微软雅黑" w:hAnsi="微软雅黑" w:eastAsia="微软雅黑" w:cs="微软雅黑"/>
          <w:highlight w:val="none"/>
        </w:rPr>
        <w:tab/>
      </w:r>
      <w:r>
        <w:rPr>
          <w:rFonts w:hint="eastAsia" w:ascii="微软雅黑" w:hAnsi="微软雅黑" w:eastAsia="微软雅黑" w:cs="微软雅黑"/>
          <w:highlight w:val="none"/>
        </w:rPr>
        <w:t>证明投标标的的合格性和符合招标文件规定的技术文件</w:t>
      </w:r>
      <w:r>
        <w:rPr>
          <w:highlight w:val="none"/>
        </w:rPr>
        <w:tab/>
      </w:r>
      <w:r>
        <w:rPr>
          <w:highlight w:val="none"/>
        </w:rPr>
        <w:fldChar w:fldCharType="begin"/>
      </w:r>
      <w:r>
        <w:rPr>
          <w:highlight w:val="none"/>
        </w:rPr>
        <w:instrText xml:space="preserve"> PAGEREF _Toc10258 \h </w:instrText>
      </w:r>
      <w:r>
        <w:rPr>
          <w:highlight w:val="none"/>
        </w:rPr>
        <w:fldChar w:fldCharType="separate"/>
      </w:r>
      <w:r>
        <w:rPr>
          <w:highlight w:val="none"/>
        </w:rPr>
        <w:t>7</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"_Toc17460" </w:instrText>
      </w:r>
      <w:r>
        <w:rPr>
          <w:highlight w:val="none"/>
        </w:rPr>
        <w:fldChar w:fldCharType="separate"/>
      </w:r>
      <w:r>
        <w:rPr>
          <w:rFonts w:hint="eastAsia" w:ascii="微软雅黑" w:hAnsi="微软雅黑" w:eastAsia="微软雅黑" w:cs="微软雅黑"/>
          <w:highlight w:val="none"/>
        </w:rPr>
        <w:t>11.投标报价</w:t>
      </w:r>
      <w:r>
        <w:rPr>
          <w:highlight w:val="none"/>
        </w:rPr>
        <w:tab/>
      </w:r>
      <w:r>
        <w:rPr>
          <w:highlight w:val="none"/>
        </w:rPr>
        <w:fldChar w:fldCharType="begin"/>
      </w:r>
      <w:r>
        <w:rPr>
          <w:highlight w:val="none"/>
        </w:rPr>
        <w:instrText xml:space="preserve"> PAGEREF _Toc17460 \h </w:instrText>
      </w:r>
      <w:r>
        <w:rPr>
          <w:highlight w:val="none"/>
        </w:rPr>
        <w:fldChar w:fldCharType="separate"/>
      </w:r>
      <w:r>
        <w:rPr>
          <w:highlight w:val="none"/>
        </w:rPr>
        <w:t>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"_Toc4897" </w:instrText>
      </w:r>
      <w:r>
        <w:rPr>
          <w:highlight w:val="none"/>
        </w:rPr>
        <w:fldChar w:fldCharType="separate"/>
      </w:r>
      <w:r>
        <w:rPr>
          <w:rFonts w:hint="eastAsia" w:ascii="微软雅黑" w:hAnsi="微软雅黑" w:eastAsia="微软雅黑" w:cs="微软雅黑"/>
          <w:highlight w:val="none"/>
        </w:rPr>
        <w:t>12.投标保证金</w:t>
      </w:r>
      <w:r>
        <w:rPr>
          <w:highlight w:val="none"/>
        </w:rPr>
        <w:tab/>
      </w:r>
      <w:r>
        <w:rPr>
          <w:highlight w:val="none"/>
        </w:rPr>
        <w:fldChar w:fldCharType="begin"/>
      </w:r>
      <w:r>
        <w:rPr>
          <w:highlight w:val="none"/>
        </w:rPr>
        <w:instrText xml:space="preserve"> PAGEREF _Toc4897 \h </w:instrText>
      </w:r>
      <w:r>
        <w:rPr>
          <w:highlight w:val="none"/>
        </w:rPr>
        <w:fldChar w:fldCharType="separate"/>
      </w:r>
      <w:r>
        <w:rPr>
          <w:highlight w:val="none"/>
        </w:rPr>
        <w:t>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"_Toc3796" </w:instrText>
      </w:r>
      <w:r>
        <w:rPr>
          <w:highlight w:val="none"/>
        </w:rPr>
        <w:fldChar w:fldCharType="separate"/>
      </w:r>
      <w:r>
        <w:rPr>
          <w:rFonts w:hint="eastAsia" w:ascii="微软雅黑" w:hAnsi="微软雅黑" w:eastAsia="微软雅黑" w:cs="微软雅黑"/>
          <w:highlight w:val="none"/>
        </w:rPr>
        <w:t>13.投标有效期</w:t>
      </w:r>
      <w:r>
        <w:rPr>
          <w:highlight w:val="none"/>
        </w:rPr>
        <w:tab/>
      </w:r>
      <w:r>
        <w:rPr>
          <w:highlight w:val="none"/>
        </w:rPr>
        <w:fldChar w:fldCharType="begin"/>
      </w:r>
      <w:r>
        <w:rPr>
          <w:highlight w:val="none"/>
        </w:rPr>
        <w:instrText xml:space="preserve"> PAGEREF _Toc3796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"_Toc11003" </w:instrText>
      </w:r>
      <w:r>
        <w:rPr>
          <w:highlight w:val="none"/>
        </w:rPr>
        <w:fldChar w:fldCharType="separate"/>
      </w:r>
      <w:r>
        <w:rPr>
          <w:rFonts w:hint="eastAsia" w:ascii="微软雅黑" w:hAnsi="微软雅黑" w:eastAsia="微软雅黑" w:cs="微软雅黑"/>
          <w:highlight w:val="none"/>
        </w:rPr>
        <w:t>14.投标文件的签署及规定</w:t>
      </w:r>
      <w:r>
        <w:rPr>
          <w:highlight w:val="none"/>
        </w:rPr>
        <w:tab/>
      </w:r>
      <w:r>
        <w:rPr>
          <w:highlight w:val="none"/>
        </w:rPr>
        <w:fldChar w:fldCharType="begin"/>
      </w:r>
      <w:r>
        <w:rPr>
          <w:highlight w:val="none"/>
        </w:rPr>
        <w:instrText xml:space="preserve"> PAGEREF _Toc11003 \h </w:instrText>
      </w:r>
      <w:r>
        <w:rPr>
          <w:highlight w:val="none"/>
        </w:rPr>
        <w:fldChar w:fldCharType="separate"/>
      </w:r>
      <w:r>
        <w:rPr>
          <w:highlight w:val="none"/>
        </w:rPr>
        <w:t>9</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"_Toc3762" </w:instrText>
      </w:r>
      <w:r>
        <w:rPr>
          <w:highlight w:val="none"/>
        </w:rPr>
        <w:fldChar w:fldCharType="separate"/>
      </w:r>
      <w:r>
        <w:rPr>
          <w:rFonts w:hint="eastAsia" w:ascii="黑体" w:hAnsi="黑体" w:eastAsia="黑体" w:cs="黑体"/>
          <w:szCs w:val="32"/>
          <w:highlight w:val="none"/>
        </w:rPr>
        <w:t>四   投标文件的递交</w:t>
      </w:r>
      <w:r>
        <w:rPr>
          <w:highlight w:val="none"/>
        </w:rPr>
        <w:tab/>
      </w:r>
      <w:r>
        <w:rPr>
          <w:highlight w:val="none"/>
        </w:rPr>
        <w:fldChar w:fldCharType="begin"/>
      </w:r>
      <w:r>
        <w:rPr>
          <w:highlight w:val="none"/>
        </w:rPr>
        <w:instrText xml:space="preserve"> PAGEREF _Toc3762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"_Toc18741" </w:instrText>
      </w:r>
      <w:r>
        <w:rPr>
          <w:highlight w:val="none"/>
        </w:rPr>
        <w:fldChar w:fldCharType="separate"/>
      </w:r>
      <w:r>
        <w:rPr>
          <w:rFonts w:hint="eastAsia" w:ascii="微软雅黑" w:hAnsi="微软雅黑" w:eastAsia="微软雅黑" w:cs="微软雅黑"/>
          <w:highlight w:val="none"/>
        </w:rPr>
        <w:t>15.投标文件的密封和标记</w:t>
      </w:r>
      <w:r>
        <w:rPr>
          <w:highlight w:val="none"/>
        </w:rPr>
        <w:tab/>
      </w:r>
      <w:r>
        <w:rPr>
          <w:highlight w:val="none"/>
        </w:rPr>
        <w:fldChar w:fldCharType="begin"/>
      </w:r>
      <w:r>
        <w:rPr>
          <w:highlight w:val="none"/>
        </w:rPr>
        <w:instrText xml:space="preserve"> PAGEREF _Toc18741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"_Toc32297" </w:instrText>
      </w:r>
      <w:r>
        <w:rPr>
          <w:highlight w:val="none"/>
        </w:rPr>
        <w:fldChar w:fldCharType="separate"/>
      </w:r>
      <w:r>
        <w:rPr>
          <w:rFonts w:hint="eastAsia" w:ascii="微软雅黑" w:hAnsi="微软雅黑" w:eastAsia="微软雅黑" w:cs="微软雅黑"/>
          <w:highlight w:val="none"/>
        </w:rPr>
        <w:t>16.投标截止</w:t>
      </w:r>
      <w:r>
        <w:rPr>
          <w:highlight w:val="none"/>
        </w:rPr>
        <w:tab/>
      </w:r>
      <w:r>
        <w:rPr>
          <w:highlight w:val="none"/>
        </w:rPr>
        <w:fldChar w:fldCharType="begin"/>
      </w:r>
      <w:r>
        <w:rPr>
          <w:highlight w:val="none"/>
        </w:rPr>
        <w:instrText xml:space="preserve"> PAGEREF _Toc32297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"_Toc12680" </w:instrText>
      </w:r>
      <w:r>
        <w:rPr>
          <w:highlight w:val="none"/>
        </w:rPr>
        <w:fldChar w:fldCharType="separate"/>
      </w:r>
      <w:r>
        <w:rPr>
          <w:rFonts w:hint="eastAsia" w:ascii="微软雅黑" w:hAnsi="微软雅黑" w:eastAsia="微软雅黑" w:cs="微软雅黑"/>
          <w:highlight w:val="none"/>
        </w:rPr>
        <w:t>17.投标文件的接收、修改与撤回</w:t>
      </w:r>
      <w:r>
        <w:rPr>
          <w:highlight w:val="none"/>
        </w:rPr>
        <w:tab/>
      </w:r>
      <w:r>
        <w:rPr>
          <w:highlight w:val="none"/>
        </w:rPr>
        <w:fldChar w:fldCharType="begin"/>
      </w:r>
      <w:r>
        <w:rPr>
          <w:highlight w:val="none"/>
        </w:rPr>
        <w:instrText xml:space="preserve"> PAGEREF _Toc12680 \h </w:instrText>
      </w:r>
      <w:r>
        <w:rPr>
          <w:highlight w:val="none"/>
        </w:rPr>
        <w:fldChar w:fldCharType="separate"/>
      </w:r>
      <w:r>
        <w:rPr>
          <w:highlight w:val="none"/>
        </w:rPr>
        <w:t>11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"_Toc24999" </w:instrText>
      </w:r>
      <w:r>
        <w:rPr>
          <w:highlight w:val="none"/>
        </w:rPr>
        <w:fldChar w:fldCharType="separate"/>
      </w:r>
      <w:r>
        <w:rPr>
          <w:rFonts w:hint="eastAsia" w:ascii="宋体" w:hAnsi="宋体" w:cs="宋体"/>
          <w:szCs w:val="32"/>
          <w:highlight w:val="none"/>
        </w:rPr>
        <w:t>五   开标及评标</w:t>
      </w:r>
      <w:r>
        <w:rPr>
          <w:highlight w:val="none"/>
        </w:rPr>
        <w:tab/>
      </w:r>
      <w:r>
        <w:rPr>
          <w:highlight w:val="none"/>
        </w:rPr>
        <w:fldChar w:fldCharType="begin"/>
      </w:r>
      <w:r>
        <w:rPr>
          <w:highlight w:val="none"/>
        </w:rPr>
        <w:instrText xml:space="preserve"> PAGEREF _Toc24999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"_Toc28609" </w:instrText>
      </w:r>
      <w:r>
        <w:rPr>
          <w:highlight w:val="none"/>
        </w:rPr>
        <w:fldChar w:fldCharType="separate"/>
      </w:r>
      <w:r>
        <w:rPr>
          <w:rFonts w:ascii="微软雅黑" w:hAnsi="微软雅黑" w:eastAsia="微软雅黑" w:cs="微软雅黑"/>
          <w:highlight w:val="none"/>
        </w:rPr>
        <w:t xml:space="preserve">18. </w:t>
      </w:r>
      <w:r>
        <w:rPr>
          <w:rFonts w:hint="eastAsia" w:ascii="微软雅黑" w:hAnsi="微软雅黑" w:eastAsia="微软雅黑" w:cs="微软雅黑"/>
          <w:highlight w:val="none"/>
        </w:rPr>
        <w:t>开标</w:t>
      </w:r>
      <w:r>
        <w:rPr>
          <w:highlight w:val="none"/>
        </w:rPr>
        <w:tab/>
      </w:r>
      <w:r>
        <w:rPr>
          <w:highlight w:val="none"/>
        </w:rPr>
        <w:fldChar w:fldCharType="begin"/>
      </w:r>
      <w:r>
        <w:rPr>
          <w:highlight w:val="none"/>
        </w:rPr>
        <w:instrText xml:space="preserve"> PAGEREF _Toc28609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"_Toc12925" </w:instrText>
      </w:r>
      <w:r>
        <w:rPr>
          <w:highlight w:val="none"/>
        </w:rPr>
        <w:fldChar w:fldCharType="separate"/>
      </w:r>
      <w:r>
        <w:rPr>
          <w:rFonts w:hint="eastAsia" w:ascii="微软雅黑" w:hAnsi="微软雅黑" w:eastAsia="微软雅黑" w:cs="微软雅黑"/>
          <w:highlight w:val="none"/>
        </w:rPr>
        <w:t>19.资格审查及组建评标委员会</w:t>
      </w:r>
      <w:r>
        <w:rPr>
          <w:highlight w:val="none"/>
        </w:rPr>
        <w:tab/>
      </w:r>
      <w:r>
        <w:rPr>
          <w:highlight w:val="none"/>
        </w:rPr>
        <w:fldChar w:fldCharType="begin"/>
      </w:r>
      <w:r>
        <w:rPr>
          <w:highlight w:val="none"/>
        </w:rPr>
        <w:instrText xml:space="preserve"> PAGEREF _Toc12925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"_Toc2524" </w:instrText>
      </w:r>
      <w:r>
        <w:rPr>
          <w:highlight w:val="none"/>
        </w:rPr>
        <w:fldChar w:fldCharType="separate"/>
      </w:r>
      <w:r>
        <w:rPr>
          <w:rFonts w:hint="eastAsia" w:ascii="微软雅黑" w:hAnsi="微软雅黑" w:eastAsia="微软雅黑" w:cs="微软雅黑"/>
          <w:highlight w:val="none"/>
        </w:rPr>
        <w:t>20.投标文件符合性审查与澄清</w:t>
      </w:r>
      <w:r>
        <w:rPr>
          <w:highlight w:val="none"/>
        </w:rPr>
        <w:tab/>
      </w:r>
      <w:r>
        <w:rPr>
          <w:highlight w:val="none"/>
        </w:rPr>
        <w:fldChar w:fldCharType="begin"/>
      </w:r>
      <w:r>
        <w:rPr>
          <w:highlight w:val="none"/>
        </w:rPr>
        <w:instrText xml:space="preserve"> PAGEREF _Toc2524 \h </w:instrText>
      </w:r>
      <w:r>
        <w:rPr>
          <w:highlight w:val="none"/>
        </w:rPr>
        <w:fldChar w:fldCharType="separate"/>
      </w:r>
      <w:r>
        <w:rPr>
          <w:highlight w:val="none"/>
        </w:rPr>
        <w:t>15</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"_Toc12537" </w:instrText>
      </w:r>
      <w:r>
        <w:rPr>
          <w:highlight w:val="none"/>
        </w:rPr>
        <w:fldChar w:fldCharType="separate"/>
      </w:r>
      <w:r>
        <w:rPr>
          <w:rFonts w:hint="eastAsia" w:ascii="微软雅黑" w:hAnsi="微软雅黑" w:eastAsia="微软雅黑" w:cs="微软雅黑"/>
          <w:highlight w:val="none"/>
        </w:rPr>
        <w:t>21.投标偏离</w:t>
      </w:r>
      <w:r>
        <w:rPr>
          <w:highlight w:val="none"/>
        </w:rPr>
        <w:tab/>
      </w:r>
      <w:r>
        <w:rPr>
          <w:highlight w:val="none"/>
        </w:rPr>
        <w:fldChar w:fldCharType="begin"/>
      </w:r>
      <w:r>
        <w:rPr>
          <w:highlight w:val="none"/>
        </w:rPr>
        <w:instrText xml:space="preserve"> PAGEREF _Toc12537 \h </w:instrText>
      </w:r>
      <w:r>
        <w:rPr>
          <w:highlight w:val="none"/>
        </w:rPr>
        <w:fldChar w:fldCharType="separate"/>
      </w:r>
      <w:r>
        <w:rPr>
          <w:highlight w:val="none"/>
        </w:rPr>
        <w:t>16</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"_Toc20516" </w:instrText>
      </w:r>
      <w:r>
        <w:rPr>
          <w:highlight w:val="none"/>
        </w:rPr>
        <w:fldChar w:fldCharType="separate"/>
      </w:r>
      <w:r>
        <w:rPr>
          <w:rFonts w:hint="eastAsia" w:ascii="微软雅黑" w:hAnsi="微软雅黑" w:eastAsia="微软雅黑" w:cs="微软雅黑"/>
          <w:highlight w:val="none"/>
        </w:rPr>
        <w:t>22.投标无效</w:t>
      </w:r>
      <w:r>
        <w:rPr>
          <w:highlight w:val="none"/>
        </w:rPr>
        <w:tab/>
      </w:r>
      <w:r>
        <w:rPr>
          <w:highlight w:val="none"/>
        </w:rPr>
        <w:fldChar w:fldCharType="begin"/>
      </w:r>
      <w:r>
        <w:rPr>
          <w:highlight w:val="none"/>
        </w:rPr>
        <w:instrText xml:space="preserve"> PAGEREF _Toc20516 \h </w:instrText>
      </w:r>
      <w:r>
        <w:rPr>
          <w:highlight w:val="none"/>
        </w:rPr>
        <w:fldChar w:fldCharType="separate"/>
      </w:r>
      <w:r>
        <w:rPr>
          <w:highlight w:val="none"/>
        </w:rPr>
        <w:t>16</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"_Toc8327" </w:instrText>
      </w:r>
      <w:r>
        <w:rPr>
          <w:highlight w:val="none"/>
        </w:rPr>
        <w:fldChar w:fldCharType="separate"/>
      </w:r>
      <w:r>
        <w:rPr>
          <w:rFonts w:hint="eastAsia" w:ascii="微软雅黑" w:hAnsi="微软雅黑" w:eastAsia="微软雅黑" w:cs="微软雅黑"/>
          <w:highlight w:val="none"/>
        </w:rPr>
        <w:t>24.废标</w:t>
      </w:r>
      <w:r>
        <w:rPr>
          <w:highlight w:val="none"/>
        </w:rPr>
        <w:tab/>
      </w:r>
      <w:r>
        <w:rPr>
          <w:highlight w:val="none"/>
        </w:rPr>
        <w:fldChar w:fldCharType="begin"/>
      </w:r>
      <w:r>
        <w:rPr>
          <w:highlight w:val="none"/>
        </w:rPr>
        <w:instrText xml:space="preserve"> PAGEREF _Toc8327 \h </w:instrText>
      </w:r>
      <w:r>
        <w:rPr>
          <w:highlight w:val="none"/>
        </w:rPr>
        <w:fldChar w:fldCharType="separate"/>
      </w:r>
      <w:r>
        <w:rPr>
          <w:highlight w:val="none"/>
        </w:rPr>
        <w:t>17</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"_Toc9060" </w:instrText>
      </w:r>
      <w:r>
        <w:rPr>
          <w:highlight w:val="none"/>
        </w:rPr>
        <w:fldChar w:fldCharType="separate"/>
      </w:r>
      <w:r>
        <w:rPr>
          <w:rFonts w:hint="eastAsia" w:ascii="微软雅黑" w:hAnsi="微软雅黑" w:eastAsia="微软雅黑" w:cs="微软雅黑"/>
          <w:highlight w:val="none"/>
        </w:rPr>
        <w:t>25.保密原则</w:t>
      </w:r>
      <w:r>
        <w:rPr>
          <w:highlight w:val="none"/>
        </w:rPr>
        <w:tab/>
      </w:r>
      <w:r>
        <w:rPr>
          <w:highlight w:val="none"/>
        </w:rPr>
        <w:fldChar w:fldCharType="begin"/>
      </w:r>
      <w:r>
        <w:rPr>
          <w:highlight w:val="none"/>
        </w:rPr>
        <w:instrText xml:space="preserve"> PAGEREF _Toc9060 \h </w:instrText>
      </w:r>
      <w:r>
        <w:rPr>
          <w:highlight w:val="none"/>
        </w:rPr>
        <w:fldChar w:fldCharType="separate"/>
      </w:r>
      <w:r>
        <w:rPr>
          <w:highlight w:val="none"/>
        </w:rPr>
        <w:t>17</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"_Toc1456" </w:instrText>
      </w:r>
      <w:r>
        <w:rPr>
          <w:highlight w:val="none"/>
        </w:rPr>
        <w:fldChar w:fldCharType="separate"/>
      </w:r>
      <w:r>
        <w:rPr>
          <w:rFonts w:hint="eastAsia" w:ascii="微软雅黑" w:hAnsi="微软雅黑" w:eastAsia="微软雅黑" w:cs="微软雅黑"/>
          <w:szCs w:val="28"/>
          <w:highlight w:val="none"/>
        </w:rPr>
        <w:t>六   确定中标</w:t>
      </w:r>
      <w:r>
        <w:rPr>
          <w:highlight w:val="none"/>
        </w:rPr>
        <w:tab/>
      </w:r>
      <w:r>
        <w:rPr>
          <w:highlight w:val="none"/>
        </w:rPr>
        <w:fldChar w:fldCharType="begin"/>
      </w:r>
      <w:r>
        <w:rPr>
          <w:highlight w:val="none"/>
        </w:rPr>
        <w:instrText xml:space="preserve"> PAGEREF _Toc1456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"_Toc2392" </w:instrText>
      </w:r>
      <w:r>
        <w:rPr>
          <w:highlight w:val="none"/>
        </w:rPr>
        <w:fldChar w:fldCharType="separate"/>
      </w:r>
      <w:r>
        <w:rPr>
          <w:rFonts w:hint="eastAsia" w:ascii="微软雅黑" w:hAnsi="微软雅黑" w:eastAsia="微软雅黑" w:cs="微软雅黑"/>
          <w:highlight w:val="none"/>
        </w:rPr>
        <w:t>26.中标候选人的确定原则及标准</w:t>
      </w:r>
      <w:r>
        <w:rPr>
          <w:highlight w:val="none"/>
        </w:rPr>
        <w:tab/>
      </w:r>
      <w:r>
        <w:rPr>
          <w:highlight w:val="none"/>
        </w:rPr>
        <w:fldChar w:fldCharType="begin"/>
      </w:r>
      <w:r>
        <w:rPr>
          <w:highlight w:val="none"/>
        </w:rPr>
        <w:instrText xml:space="preserve"> PAGEREF _Toc2392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"_Toc32040" </w:instrText>
      </w:r>
      <w:r>
        <w:rPr>
          <w:highlight w:val="none"/>
        </w:rPr>
        <w:fldChar w:fldCharType="separate"/>
      </w:r>
      <w:r>
        <w:rPr>
          <w:rFonts w:hint="eastAsia" w:ascii="微软雅黑" w:hAnsi="微软雅黑" w:eastAsia="微软雅黑" w:cs="微软雅黑"/>
          <w:highlight w:val="none"/>
        </w:rPr>
        <w:t>27.确定中标候选人和中标人</w:t>
      </w:r>
      <w:r>
        <w:rPr>
          <w:highlight w:val="none"/>
        </w:rPr>
        <w:tab/>
      </w:r>
      <w:r>
        <w:rPr>
          <w:highlight w:val="none"/>
        </w:rPr>
        <w:fldChar w:fldCharType="begin"/>
      </w:r>
      <w:r>
        <w:rPr>
          <w:highlight w:val="none"/>
        </w:rPr>
        <w:instrText xml:space="preserve"> PAGEREF _Toc32040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"_Toc27148" </w:instrText>
      </w:r>
      <w:r>
        <w:rPr>
          <w:highlight w:val="none"/>
        </w:rPr>
        <w:fldChar w:fldCharType="separate"/>
      </w:r>
      <w:r>
        <w:rPr>
          <w:rFonts w:hint="eastAsia" w:ascii="微软雅黑" w:hAnsi="微软雅黑" w:eastAsia="微软雅黑" w:cs="微软雅黑"/>
          <w:highlight w:val="none"/>
        </w:rPr>
        <w:t>28.采购任务取消</w:t>
      </w:r>
      <w:r>
        <w:rPr>
          <w:highlight w:val="none"/>
        </w:rPr>
        <w:tab/>
      </w:r>
      <w:r>
        <w:rPr>
          <w:highlight w:val="none"/>
        </w:rPr>
        <w:fldChar w:fldCharType="begin"/>
      </w:r>
      <w:r>
        <w:rPr>
          <w:highlight w:val="none"/>
        </w:rPr>
        <w:instrText xml:space="preserve"> PAGEREF _Toc27148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"_Toc15447" </w:instrText>
      </w:r>
      <w:r>
        <w:rPr>
          <w:highlight w:val="none"/>
        </w:rPr>
        <w:fldChar w:fldCharType="separate"/>
      </w:r>
      <w:r>
        <w:rPr>
          <w:rFonts w:hint="eastAsia" w:ascii="微软雅黑" w:hAnsi="微软雅黑" w:eastAsia="微软雅黑" w:cs="微软雅黑"/>
          <w:highlight w:val="none"/>
        </w:rPr>
        <w:t>29.中标通知书和招标结果通知书</w:t>
      </w:r>
      <w:r>
        <w:rPr>
          <w:highlight w:val="none"/>
        </w:rPr>
        <w:tab/>
      </w:r>
      <w:r>
        <w:rPr>
          <w:highlight w:val="none"/>
        </w:rPr>
        <w:fldChar w:fldCharType="begin"/>
      </w:r>
      <w:r>
        <w:rPr>
          <w:highlight w:val="none"/>
        </w:rPr>
        <w:instrText xml:space="preserve"> PAGEREF _Toc15447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"_Toc25799" </w:instrText>
      </w:r>
      <w:r>
        <w:rPr>
          <w:highlight w:val="none"/>
        </w:rPr>
        <w:fldChar w:fldCharType="separate"/>
      </w:r>
      <w:r>
        <w:rPr>
          <w:rFonts w:hint="eastAsia" w:ascii="微软雅黑" w:hAnsi="微软雅黑" w:eastAsia="微软雅黑" w:cs="微软雅黑"/>
          <w:highlight w:val="none"/>
        </w:rPr>
        <w:t>30.签订合同</w:t>
      </w:r>
      <w:r>
        <w:rPr>
          <w:highlight w:val="none"/>
        </w:rPr>
        <w:tab/>
      </w:r>
      <w:r>
        <w:rPr>
          <w:highlight w:val="none"/>
        </w:rPr>
        <w:fldChar w:fldCharType="begin"/>
      </w:r>
      <w:r>
        <w:rPr>
          <w:highlight w:val="none"/>
        </w:rPr>
        <w:instrText xml:space="preserve"> PAGEREF _Toc25799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"_Toc3825" </w:instrText>
      </w:r>
      <w:r>
        <w:rPr>
          <w:highlight w:val="none"/>
        </w:rPr>
        <w:fldChar w:fldCharType="separate"/>
      </w:r>
      <w:r>
        <w:rPr>
          <w:rFonts w:hint="eastAsia" w:ascii="微软雅黑" w:hAnsi="微软雅黑" w:eastAsia="微软雅黑" w:cs="微软雅黑"/>
          <w:highlight w:val="none"/>
        </w:rPr>
        <w:t>31.履约保证金</w:t>
      </w:r>
      <w:r>
        <w:rPr>
          <w:highlight w:val="none"/>
        </w:rPr>
        <w:tab/>
      </w:r>
      <w:r>
        <w:rPr>
          <w:highlight w:val="none"/>
        </w:rPr>
        <w:fldChar w:fldCharType="begin"/>
      </w:r>
      <w:r>
        <w:rPr>
          <w:highlight w:val="none"/>
        </w:rPr>
        <w:instrText xml:space="preserve"> PAGEREF _Toc3825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"_Toc25010" </w:instrText>
      </w:r>
      <w:r>
        <w:rPr>
          <w:highlight w:val="none"/>
        </w:rPr>
        <w:fldChar w:fldCharType="separate"/>
      </w:r>
      <w:r>
        <w:rPr>
          <w:rFonts w:hint="eastAsia" w:ascii="微软雅黑" w:hAnsi="微软雅黑" w:eastAsia="微软雅黑" w:cs="微软雅黑"/>
          <w:highlight w:val="none"/>
        </w:rPr>
        <w:t>32.中标服务费</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"_Toc676" </w:instrText>
      </w:r>
      <w:r>
        <w:rPr>
          <w:highlight w:val="none"/>
        </w:rPr>
        <w:fldChar w:fldCharType="separate"/>
      </w:r>
      <w:r>
        <w:rPr>
          <w:rFonts w:hint="eastAsia" w:ascii="微软雅黑" w:hAnsi="微软雅黑" w:eastAsia="微软雅黑" w:cs="微软雅黑"/>
          <w:highlight w:val="none"/>
        </w:rPr>
        <w:t>33.政府采购信用担保</w:t>
      </w:r>
      <w:r>
        <w:rPr>
          <w:highlight w:val="none"/>
        </w:rPr>
        <w:tab/>
      </w:r>
      <w:r>
        <w:rPr>
          <w:highlight w:val="none"/>
        </w:rPr>
        <w:fldChar w:fldCharType="begin"/>
      </w:r>
      <w:r>
        <w:rPr>
          <w:highlight w:val="none"/>
        </w:rPr>
        <w:instrText xml:space="preserve"> PAGEREF _Toc676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"_Toc28000" </w:instrText>
      </w:r>
      <w:r>
        <w:rPr>
          <w:highlight w:val="none"/>
        </w:rPr>
        <w:fldChar w:fldCharType="separate"/>
      </w:r>
      <w:r>
        <w:rPr>
          <w:rFonts w:hint="eastAsia" w:ascii="微软雅黑" w:hAnsi="微软雅黑" w:eastAsia="微软雅黑" w:cs="微软雅黑"/>
          <w:highlight w:val="none"/>
        </w:rPr>
        <w:t>34.廉洁自律规定</w:t>
      </w:r>
      <w:r>
        <w:rPr>
          <w:highlight w:val="none"/>
        </w:rPr>
        <w:tab/>
      </w:r>
      <w:r>
        <w:rPr>
          <w:highlight w:val="none"/>
        </w:rPr>
        <w:fldChar w:fldCharType="begin"/>
      </w:r>
      <w:r>
        <w:rPr>
          <w:highlight w:val="none"/>
        </w:rPr>
        <w:instrText xml:space="preserve"> PAGEREF _Toc28000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"_Toc14565" </w:instrText>
      </w:r>
      <w:r>
        <w:rPr>
          <w:highlight w:val="none"/>
        </w:rPr>
        <w:fldChar w:fldCharType="separate"/>
      </w:r>
      <w:r>
        <w:rPr>
          <w:rFonts w:hint="eastAsia" w:ascii="微软雅黑" w:hAnsi="微软雅黑" w:eastAsia="微软雅黑" w:cs="微软雅黑"/>
          <w:highlight w:val="none"/>
        </w:rPr>
        <w:t>35.人员回避</w:t>
      </w:r>
      <w:r>
        <w:rPr>
          <w:highlight w:val="none"/>
        </w:rPr>
        <w:tab/>
      </w:r>
      <w:r>
        <w:rPr>
          <w:highlight w:val="none"/>
        </w:rPr>
        <w:fldChar w:fldCharType="begin"/>
      </w:r>
      <w:r>
        <w:rPr>
          <w:highlight w:val="none"/>
        </w:rPr>
        <w:instrText xml:space="preserve"> PAGEREF _Toc14565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312"/>
        </w:tabs>
        <w:rPr>
          <w:highlight w:val="none"/>
        </w:rPr>
      </w:pPr>
      <w:r>
        <w:rPr>
          <w:highlight w:val="none"/>
        </w:rPr>
        <w:fldChar w:fldCharType="begin"/>
      </w:r>
      <w:r>
        <w:rPr>
          <w:highlight w:val="none"/>
        </w:rPr>
        <w:instrText xml:space="preserve"> HYPERLINK \l "_Toc5594" </w:instrText>
      </w:r>
      <w:r>
        <w:rPr>
          <w:highlight w:val="none"/>
        </w:rPr>
        <w:fldChar w:fldCharType="separate"/>
      </w:r>
      <w:r>
        <w:rPr>
          <w:rFonts w:hint="eastAsia" w:ascii="微软雅黑" w:hAnsi="微软雅黑" w:eastAsia="微软雅黑" w:cs="微软雅黑"/>
          <w:highlight w:val="none"/>
        </w:rPr>
        <w:t>36.质疑与接收</w:t>
      </w:r>
      <w:r>
        <w:rPr>
          <w:highlight w:val="none"/>
        </w:rPr>
        <w:tab/>
      </w:r>
      <w:r>
        <w:rPr>
          <w:highlight w:val="none"/>
        </w:rPr>
        <w:fldChar w:fldCharType="begin"/>
      </w:r>
      <w:r>
        <w:rPr>
          <w:highlight w:val="none"/>
        </w:rPr>
        <w:instrText xml:space="preserve"> PAGEREF _Toc5594 \h </w:instrText>
      </w:r>
      <w:r>
        <w:rPr>
          <w:highlight w:val="none"/>
        </w:rPr>
        <w:fldChar w:fldCharType="separate"/>
      </w:r>
      <w:r>
        <w:rPr>
          <w:highlight w:val="none"/>
        </w:rPr>
        <w:t>19</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"_Toc22619" </w:instrText>
      </w:r>
      <w:r>
        <w:rPr>
          <w:highlight w:val="none"/>
        </w:rPr>
        <w:fldChar w:fldCharType="separate"/>
      </w:r>
      <w:r>
        <w:rPr>
          <w:rFonts w:hint="eastAsia" w:ascii="宋体" w:hAnsi="宋体" w:cs="宋体"/>
          <w:szCs w:val="28"/>
          <w:highlight w:val="none"/>
        </w:rPr>
        <w:t>附件1：履约保证金保函（格式）</w:t>
      </w:r>
      <w:r>
        <w:rPr>
          <w:highlight w:val="none"/>
        </w:rPr>
        <w:tab/>
      </w:r>
      <w:r>
        <w:rPr>
          <w:highlight w:val="none"/>
        </w:rPr>
        <w:fldChar w:fldCharType="begin"/>
      </w:r>
      <w:r>
        <w:rPr>
          <w:highlight w:val="none"/>
        </w:rPr>
        <w:instrText xml:space="preserve"> PAGEREF _Toc22619 \h </w:instrText>
      </w:r>
      <w:r>
        <w:rPr>
          <w:highlight w:val="none"/>
        </w:rPr>
        <w:fldChar w:fldCharType="separate"/>
      </w:r>
      <w:r>
        <w:rPr>
          <w:highlight w:val="none"/>
        </w:rPr>
        <w:t>21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cs="宋体"/>
          <w:szCs w:val="28"/>
          <w:highlight w:val="none"/>
        </w:rPr>
        <w:t>（采用政府采购信用担保形式时使用）</w:t>
      </w:r>
      <w:r>
        <w:rPr>
          <w:highlight w:val="none"/>
        </w:rPr>
        <w:tab/>
      </w:r>
      <w:r>
        <w:rPr>
          <w:highlight w:val="none"/>
        </w:rPr>
        <w:fldChar w:fldCharType="begin"/>
      </w:r>
      <w:r>
        <w:rPr>
          <w:highlight w:val="none"/>
        </w:rPr>
        <w:instrText xml:space="preserve"> PAGEREF _Toc31977 \h </w:instrText>
      </w:r>
      <w:r>
        <w:rPr>
          <w:highlight w:val="none"/>
        </w:rPr>
        <w:fldChar w:fldCharType="separate"/>
      </w:r>
      <w:r>
        <w:rPr>
          <w:highlight w:val="none"/>
        </w:rPr>
        <w:t>22</w:t>
      </w:r>
      <w:r>
        <w:rPr>
          <w:highlight w:val="none"/>
        </w:rPr>
        <w:fldChar w:fldCharType="end"/>
      </w:r>
      <w:r>
        <w:rPr>
          <w:highlight w:val="none"/>
        </w:rPr>
        <w:fldChar w:fldCharType="end"/>
      </w:r>
    </w:p>
    <w:p>
      <w:pPr>
        <w:pStyle w:val="18"/>
        <w:tabs>
          <w:tab w:val="right" w:leader="dot" w:pos="8312"/>
        </w:tabs>
        <w:rPr>
          <w:highlight w:val="none"/>
        </w:rPr>
      </w:pPr>
      <w:r>
        <w:rPr>
          <w:highlight w:val="none"/>
        </w:rPr>
        <w:fldChar w:fldCharType="begin"/>
      </w:r>
      <w:r>
        <w:rPr>
          <w:highlight w:val="none"/>
        </w:rPr>
        <w:instrText xml:space="preserve"> HYPERLINK \l "_Toc8832" </w:instrText>
      </w:r>
      <w:r>
        <w:rPr>
          <w:highlight w:val="none"/>
        </w:rPr>
        <w:fldChar w:fldCharType="separate"/>
      </w:r>
      <w:r>
        <w:rPr>
          <w:rFonts w:hint="eastAsia" w:ascii="微软雅黑" w:hAnsi="微软雅黑" w:eastAsia="微软雅黑" w:cs="微软雅黑"/>
          <w:szCs w:val="32"/>
          <w:highlight w:val="none"/>
        </w:rPr>
        <w:t>第二章   投标文件格式</w:t>
      </w:r>
      <w:r>
        <w:rPr>
          <w:highlight w:val="none"/>
        </w:rPr>
        <w:tab/>
      </w:r>
      <w:r>
        <w:rPr>
          <w:highlight w:val="none"/>
        </w:rPr>
        <w:fldChar w:fldCharType="begin"/>
      </w:r>
      <w:r>
        <w:rPr>
          <w:highlight w:val="none"/>
        </w:rPr>
        <w:instrText xml:space="preserve"> PAGEREF _Toc8832 \h </w:instrText>
      </w:r>
      <w:r>
        <w:rPr>
          <w:highlight w:val="none"/>
        </w:rPr>
        <w:fldChar w:fldCharType="separate"/>
      </w:r>
      <w:r>
        <w:rPr>
          <w:highlight w:val="none"/>
        </w:rPr>
        <w:t>24</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"_Toc12708" </w:instrText>
      </w:r>
      <w:r>
        <w:rPr>
          <w:highlight w:val="none"/>
        </w:rPr>
        <w:fldChar w:fldCharType="separate"/>
      </w:r>
      <w:r>
        <w:rPr>
          <w:rFonts w:hint="eastAsia" w:ascii="宋体" w:hAnsi="宋体" w:cs="宋体"/>
          <w:szCs w:val="28"/>
          <w:highlight w:val="none"/>
        </w:rPr>
        <w:t>第一部分 开标一览表及资格证明文件</w:t>
      </w:r>
      <w:r>
        <w:rPr>
          <w:highlight w:val="none"/>
        </w:rPr>
        <w:tab/>
      </w:r>
      <w:r>
        <w:rPr>
          <w:highlight w:val="none"/>
        </w:rPr>
        <w:fldChar w:fldCharType="begin"/>
      </w:r>
      <w:r>
        <w:rPr>
          <w:highlight w:val="none"/>
        </w:rPr>
        <w:instrText xml:space="preserve"> PAGEREF _Toc12708 \h </w:instrText>
      </w:r>
      <w:r>
        <w:rPr>
          <w:highlight w:val="none"/>
        </w:rPr>
        <w:fldChar w:fldCharType="separate"/>
      </w:r>
      <w:r>
        <w:rPr>
          <w:highlight w:val="none"/>
        </w:rPr>
        <w:t>24</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"_Toc5999" </w:instrText>
      </w:r>
      <w:r>
        <w:rPr>
          <w:highlight w:val="none"/>
        </w:rPr>
        <w:fldChar w:fldCharType="separate"/>
      </w:r>
      <w:r>
        <w:rPr>
          <w:rFonts w:hint="eastAsia" w:ascii="微软雅黑" w:hAnsi="微软雅黑" w:eastAsia="微软雅黑" w:cs="微软雅黑"/>
          <w:highlight w:val="none"/>
        </w:rPr>
        <w:t>1  开标一览表（投标文件格式一）</w:t>
      </w:r>
      <w:r>
        <w:rPr>
          <w:highlight w:val="none"/>
        </w:rPr>
        <w:tab/>
      </w:r>
      <w:r>
        <w:rPr>
          <w:highlight w:val="none"/>
        </w:rPr>
        <w:fldChar w:fldCharType="begin"/>
      </w:r>
      <w:r>
        <w:rPr>
          <w:highlight w:val="none"/>
        </w:rPr>
        <w:instrText xml:space="preserve"> PAGEREF _Toc5999 \h </w:instrText>
      </w:r>
      <w:r>
        <w:rPr>
          <w:highlight w:val="none"/>
        </w:rPr>
        <w:fldChar w:fldCharType="separate"/>
      </w:r>
      <w:r>
        <w:rPr>
          <w:highlight w:val="none"/>
        </w:rPr>
        <w:t>25</w:t>
      </w:r>
      <w:r>
        <w:rPr>
          <w:highlight w:val="none"/>
        </w:rPr>
        <w:fldChar w:fldCharType="end"/>
      </w:r>
      <w:r>
        <w:rPr>
          <w:highlight w:val="none"/>
        </w:rPr>
        <w:fldChar w:fldCharType="end"/>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"_Toc13207" </w:instrText>
      </w:r>
      <w:r>
        <w:rPr>
          <w:highlight w:val="none"/>
        </w:rPr>
        <w:fldChar w:fldCharType="separate"/>
      </w:r>
      <w:r>
        <w:rPr>
          <w:rFonts w:hint="eastAsia" w:ascii="微软雅黑" w:hAnsi="微软雅黑" w:eastAsia="微软雅黑" w:cs="微软雅黑"/>
          <w:szCs w:val="36"/>
          <w:highlight w:val="none"/>
        </w:rPr>
        <w:t>第二部分  商务及技术文件</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6</w:t>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"_Toc18282" </w:instrText>
      </w:r>
      <w:r>
        <w:rPr>
          <w:highlight w:val="none"/>
        </w:rPr>
        <w:fldChar w:fldCharType="separate"/>
      </w:r>
      <w:r>
        <w:rPr>
          <w:rFonts w:hint="eastAsia" w:ascii="宋体" w:hAnsi="宋体" w:cs="宋体"/>
          <w:highlight w:val="none"/>
        </w:rPr>
        <w:t>1、报价书（响应文件格式五）</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7</w:t>
      </w:r>
    </w:p>
    <w:p>
      <w:pPr>
        <w:pStyle w:val="20"/>
        <w:tabs>
          <w:tab w:val="right" w:leader="dot" w:pos="8312"/>
        </w:tabs>
        <w:rPr>
          <w:highlight w:val="none"/>
        </w:rPr>
      </w:pPr>
      <w:r>
        <w:rPr>
          <w:highlight w:val="none"/>
        </w:rPr>
        <w:fldChar w:fldCharType="begin"/>
      </w:r>
      <w:r>
        <w:rPr>
          <w:highlight w:val="none"/>
        </w:rPr>
        <w:instrText xml:space="preserve"> HYPERLINK \l "_Toc3548" </w:instrText>
      </w:r>
      <w:r>
        <w:rPr>
          <w:highlight w:val="none"/>
        </w:rPr>
        <w:fldChar w:fldCharType="separate"/>
      </w:r>
      <w:r>
        <w:rPr>
          <w:rFonts w:hint="eastAsia" w:ascii="宋体" w:hAnsi="宋体" w:cs="宋体"/>
          <w:highlight w:val="none"/>
        </w:rPr>
        <w:t>2、分项报价表（响应文件格式七）</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31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"_Toc17858" </w:instrText>
      </w:r>
      <w:r>
        <w:rPr>
          <w:highlight w:val="none"/>
        </w:rPr>
        <w:fldChar w:fldCharType="separate"/>
      </w:r>
      <w:r>
        <w:rPr>
          <w:rFonts w:hint="eastAsia" w:ascii="宋体" w:hAnsi="宋体" w:cs="宋体"/>
          <w:highlight w:val="none"/>
        </w:rPr>
        <w:t>3、服务说明一览表（响应文件格式八）</w:t>
      </w:r>
      <w:r>
        <w:rPr>
          <w:highlight w:val="none"/>
        </w:rPr>
        <w:tab/>
      </w:r>
      <w:r>
        <w:rPr>
          <w:highlight w:val="none"/>
        </w:rPr>
        <w:fldChar w:fldCharType="begin"/>
      </w:r>
      <w:r>
        <w:rPr>
          <w:highlight w:val="none"/>
        </w:rPr>
        <w:instrText xml:space="preserve"> PAGEREF _Toc17858 \h </w:instrText>
      </w:r>
      <w:r>
        <w:rPr>
          <w:highlight w:val="none"/>
        </w:rPr>
        <w:fldChar w:fldCharType="separate"/>
      </w:r>
      <w:r>
        <w:rPr>
          <w:highlight w:val="none"/>
        </w:rPr>
        <w:t>35</w:t>
      </w:r>
      <w:r>
        <w:rPr>
          <w:highlight w:val="none"/>
        </w:rPr>
        <w:fldChar w:fldCharType="end"/>
      </w:r>
      <w:r>
        <w:rPr>
          <w:highlight w:val="none"/>
        </w:rPr>
        <w:fldChar w:fldCharType="end"/>
      </w:r>
    </w:p>
    <w:p>
      <w:pPr>
        <w:pStyle w:val="13"/>
        <w:tabs>
          <w:tab w:val="right" w:leader="dot" w:pos="8312"/>
        </w:tabs>
        <w:ind w:left="0" w:leftChars="0" w:firstLine="420" w:firstLineChars="200"/>
        <w:rPr>
          <w:rFonts w:hint="eastAsia" w:eastAsia="宋体"/>
          <w:highlight w:val="none"/>
          <w:lang w:val="en-US" w:eastAsia="zh-CN"/>
        </w:rPr>
      </w:pPr>
      <w:r>
        <w:rPr>
          <w:highlight w:val="none"/>
        </w:rPr>
        <w:fldChar w:fldCharType="begin"/>
      </w:r>
      <w:r>
        <w:rPr>
          <w:highlight w:val="none"/>
        </w:rPr>
        <w:instrText xml:space="preserve"> HYPERLINK \l "_Toc29713" </w:instrText>
      </w:r>
      <w:r>
        <w:rPr>
          <w:highlight w:val="none"/>
        </w:rPr>
        <w:fldChar w:fldCharType="separate"/>
      </w:r>
      <w:r>
        <w:rPr>
          <w:rFonts w:hint="eastAsia" w:ascii="宋体" w:hAnsi="宋体" w:cs="宋体"/>
          <w:bCs/>
          <w:szCs w:val="20"/>
          <w:highlight w:val="none"/>
        </w:rPr>
        <w:t>4、近三年完成的类似项目情况表</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6</w:t>
      </w:r>
    </w:p>
    <w:p>
      <w:pPr>
        <w:pStyle w:val="20"/>
        <w:tabs>
          <w:tab w:val="right" w:leader="dot" w:pos="8312"/>
        </w:tabs>
        <w:rPr>
          <w:highlight w:val="none"/>
        </w:rPr>
      </w:pPr>
      <w:r>
        <w:rPr>
          <w:highlight w:val="none"/>
        </w:rPr>
        <w:fldChar w:fldCharType="begin"/>
      </w:r>
      <w:r>
        <w:rPr>
          <w:highlight w:val="none"/>
        </w:rPr>
        <w:instrText xml:space="preserve"> HYPERLINK \l "_Toc16400" </w:instrText>
      </w:r>
      <w:r>
        <w:rPr>
          <w:highlight w:val="none"/>
        </w:rPr>
        <w:fldChar w:fldCharType="separate"/>
      </w:r>
      <w:r>
        <w:rPr>
          <w:rFonts w:hint="eastAsia" w:ascii="宋体" w:hAnsi="宋体" w:cs="宋体"/>
          <w:highlight w:val="none"/>
        </w:rPr>
        <w:t>5、投标单位（企业）类型声明函（响应文件格式十一）</w:t>
      </w:r>
      <w:r>
        <w:rPr>
          <w:highlight w:val="none"/>
        </w:rPr>
        <w:tab/>
      </w:r>
      <w:r>
        <w:rPr>
          <w:highlight w:val="none"/>
        </w:rPr>
        <w:fldChar w:fldCharType="begin"/>
      </w:r>
      <w:r>
        <w:rPr>
          <w:highlight w:val="none"/>
        </w:rPr>
        <w:instrText xml:space="preserve"> PAGEREF _Toc16400 \h </w:instrText>
      </w:r>
      <w:r>
        <w:rPr>
          <w:highlight w:val="none"/>
        </w:rPr>
        <w:fldChar w:fldCharType="separate"/>
      </w:r>
      <w:r>
        <w:rPr>
          <w:highlight w:val="none"/>
        </w:rPr>
        <w:t>36</w:t>
      </w:r>
      <w:r>
        <w:rPr>
          <w:highlight w:val="none"/>
        </w:rPr>
        <w:fldChar w:fldCharType="end"/>
      </w:r>
      <w:r>
        <w:rPr>
          <w:highlight w:val="none"/>
        </w:rPr>
        <w:fldChar w:fldCharType="end"/>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"_Toc3200" </w:instrText>
      </w:r>
      <w:r>
        <w:rPr>
          <w:highlight w:val="none"/>
        </w:rPr>
        <w:fldChar w:fldCharType="separate"/>
      </w:r>
      <w:r>
        <w:rPr>
          <w:rFonts w:hint="eastAsia" w:ascii="宋体" w:hAnsi="宋体" w:cs="宋体"/>
          <w:highlight w:val="none"/>
        </w:rPr>
        <w:t>6、</w:t>
      </w:r>
      <w:r>
        <w:rPr>
          <w:rFonts w:hint="eastAsia" w:ascii="宋体" w:hAnsi="宋体" w:cs="宋体"/>
          <w:highlight w:val="none"/>
          <w:lang w:eastAsia="zh-CN"/>
        </w:rPr>
        <w:t>投标单位</w:t>
      </w:r>
      <w:r>
        <w:rPr>
          <w:rFonts w:hint="eastAsia" w:ascii="宋体" w:hAnsi="宋体" w:cs="宋体"/>
          <w:highlight w:val="none"/>
        </w:rPr>
        <w:t>关联单位的说明（本项目不适用）</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8</w:t>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"_Toc13912" </w:instrText>
      </w:r>
      <w:r>
        <w:rPr>
          <w:highlight w:val="none"/>
        </w:rPr>
        <w:fldChar w:fldCharType="separate"/>
      </w:r>
      <w:r>
        <w:rPr>
          <w:rFonts w:hint="eastAsia" w:ascii="宋体" w:hAnsi="宋体" w:cs="宋体"/>
          <w:bCs/>
          <w:kern w:val="0"/>
          <w:szCs w:val="20"/>
          <w:highlight w:val="none"/>
        </w:rPr>
        <w:t>7 、项目负责人简历</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9</w:t>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"_Toc27144" </w:instrText>
      </w:r>
      <w:r>
        <w:rPr>
          <w:highlight w:val="none"/>
        </w:rPr>
        <w:fldChar w:fldCharType="separate"/>
      </w:r>
      <w:r>
        <w:rPr>
          <w:rFonts w:hint="eastAsia" w:ascii="宋体" w:hAnsi="宋体" w:cs="宋体"/>
          <w:bCs/>
          <w:kern w:val="0"/>
          <w:szCs w:val="28"/>
          <w:highlight w:val="none"/>
        </w:rPr>
        <w:t>8、此项目其他专职人员表</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0</w:t>
      </w:r>
    </w:p>
    <w:p>
      <w:pPr>
        <w:pStyle w:val="20"/>
        <w:tabs>
          <w:tab w:val="right" w:leader="dot" w:pos="8312"/>
        </w:tabs>
        <w:rPr>
          <w:highlight w:val="none"/>
        </w:rPr>
      </w:pPr>
      <w:r>
        <w:rPr>
          <w:highlight w:val="none"/>
        </w:rPr>
        <w:fldChar w:fldCharType="begin"/>
      </w:r>
      <w:r>
        <w:rPr>
          <w:highlight w:val="none"/>
        </w:rPr>
        <w:instrText xml:space="preserve"> HYPERLINK \l "_Toc28657" </w:instrText>
      </w:r>
      <w:r>
        <w:rPr>
          <w:highlight w:val="none"/>
        </w:rPr>
        <w:fldChar w:fldCharType="separate"/>
      </w:r>
      <w:r>
        <w:rPr>
          <w:rFonts w:hint="eastAsia" w:ascii="宋体" w:hAnsi="宋体" w:cs="宋体"/>
          <w:bCs/>
          <w:kern w:val="0"/>
          <w:szCs w:val="30"/>
          <w:highlight w:val="none"/>
        </w:rPr>
        <w:t>9、政府采购诚信承诺书</w:t>
      </w:r>
      <w:r>
        <w:rPr>
          <w:highlight w:val="none"/>
        </w:rPr>
        <w:tab/>
      </w:r>
      <w:r>
        <w:rPr>
          <w:rFonts w:hint="eastAsia"/>
          <w:highlight w:val="none"/>
          <w:lang w:val="en-US" w:eastAsia="zh-CN"/>
        </w:rPr>
        <w:t>41</w:t>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"_Toc29799" </w:instrText>
      </w:r>
      <w:r>
        <w:rPr>
          <w:highlight w:val="none"/>
        </w:rPr>
        <w:fldChar w:fldCharType="separate"/>
      </w:r>
      <w:r>
        <w:rPr>
          <w:rFonts w:hint="eastAsia" w:ascii="宋体" w:hAnsi="宋体" w:cs="宋体"/>
          <w:highlight w:val="none"/>
        </w:rPr>
        <w:t>10、响应文件还应包括</w:t>
      </w:r>
      <w:r>
        <w:rPr>
          <w:rFonts w:hint="eastAsia" w:ascii="宋体" w:hAnsi="宋体" w:cs="宋体"/>
          <w:highlight w:val="none"/>
          <w:lang w:eastAsia="zh-CN"/>
        </w:rPr>
        <w:t>投标单位</w:t>
      </w:r>
      <w:r>
        <w:rPr>
          <w:rFonts w:hint="eastAsia" w:ascii="宋体" w:hAnsi="宋体" w:cs="宋体"/>
          <w:highlight w:val="none"/>
        </w:rPr>
        <w:t>须知第10条的所有技术文件</w:t>
      </w:r>
      <w:r>
        <w:rPr>
          <w:highlight w:val="none"/>
        </w:rPr>
        <w:tab/>
      </w:r>
      <w:r>
        <w:rPr>
          <w:highlight w:val="none"/>
        </w:rPr>
        <w:fldChar w:fldCharType="begin"/>
      </w:r>
      <w:r>
        <w:rPr>
          <w:highlight w:val="none"/>
        </w:rPr>
        <w:instrText xml:space="preserve"> PAGEREF _Toc29799 \h </w:instrText>
      </w:r>
      <w:r>
        <w:rPr>
          <w:highlight w:val="none"/>
        </w:rPr>
        <w:fldChar w:fldCharType="separate"/>
      </w:r>
      <w:r>
        <w:rPr>
          <w:highlight w:val="none"/>
        </w:rPr>
        <w:t>41</w:t>
      </w:r>
      <w:r>
        <w:rPr>
          <w:highlight w:val="none"/>
        </w:rPr>
        <w:fldChar w:fldCharType="end"/>
      </w:r>
      <w:r>
        <w:rPr>
          <w:highlight w:val="none"/>
        </w:rPr>
        <w:fldChar w:fldCharType="end"/>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"_Toc11697" </w:instrText>
      </w:r>
      <w:r>
        <w:rPr>
          <w:highlight w:val="none"/>
        </w:rPr>
        <w:fldChar w:fldCharType="separate"/>
      </w:r>
      <w:r>
        <w:rPr>
          <w:rFonts w:hint="eastAsia" w:ascii="宋体" w:hAnsi="宋体" w:cs="宋体"/>
          <w:highlight w:val="none"/>
        </w:rPr>
        <w:t>11、项目实施方案</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3</w:t>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"_Toc17345" </w:instrText>
      </w:r>
      <w:r>
        <w:rPr>
          <w:highlight w:val="none"/>
        </w:rPr>
        <w:fldChar w:fldCharType="separate"/>
      </w:r>
      <w:r>
        <w:rPr>
          <w:rFonts w:hint="eastAsia" w:ascii="宋体" w:hAnsi="宋体" w:cs="宋体"/>
          <w:highlight w:val="none"/>
        </w:rPr>
        <w:t>12、项目验收方案，服务质量及服务期限；（格式自拟）</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4</w:t>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"_Toc27639" </w:instrText>
      </w:r>
      <w:r>
        <w:rPr>
          <w:highlight w:val="none"/>
        </w:rPr>
        <w:fldChar w:fldCharType="separate"/>
      </w:r>
      <w:r>
        <w:rPr>
          <w:rFonts w:hint="eastAsia" w:ascii="宋体" w:hAnsi="宋体" w:cs="宋体"/>
          <w:highlight w:val="none"/>
        </w:rPr>
        <w:t>13、投标单位根据项目情况可以自行补充其他证明材料</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5</w:t>
      </w:r>
    </w:p>
    <w:p>
      <w:pPr>
        <w:pStyle w:val="20"/>
        <w:tabs>
          <w:tab w:val="right" w:leader="dot" w:pos="8312"/>
        </w:tabs>
        <w:rPr>
          <w:rFonts w:hint="eastAsia" w:eastAsia="宋体"/>
          <w:highlight w:val="none"/>
          <w:lang w:val="en-US" w:eastAsia="zh-CN"/>
        </w:rPr>
      </w:pPr>
      <w:r>
        <w:rPr>
          <w:highlight w:val="none"/>
        </w:rPr>
        <w:fldChar w:fldCharType="begin"/>
      </w:r>
      <w:r>
        <w:rPr>
          <w:highlight w:val="none"/>
        </w:rPr>
        <w:instrText xml:space="preserve"> HYPERLINK \l "_Toc25494" </w:instrText>
      </w:r>
      <w:r>
        <w:rPr>
          <w:highlight w:val="none"/>
        </w:rPr>
        <w:fldChar w:fldCharType="separate"/>
      </w:r>
      <w:r>
        <w:rPr>
          <w:rFonts w:hint="eastAsia" w:ascii="宋体" w:hAnsi="宋体" w:cs="宋体"/>
          <w:highlight w:val="none"/>
        </w:rPr>
        <w:t>14、响应文件格式范本</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6</w:t>
      </w:r>
    </w:p>
    <w:p>
      <w:pPr>
        <w:pStyle w:val="18"/>
        <w:tabs>
          <w:tab w:val="right" w:leader="dot" w:pos="8312"/>
        </w:tabs>
        <w:rPr>
          <w:highlight w:val="none"/>
        </w:rPr>
      </w:pPr>
      <w:r>
        <w:rPr>
          <w:highlight w:val="none"/>
        </w:rPr>
        <w:fldChar w:fldCharType="begin"/>
      </w:r>
      <w:r>
        <w:rPr>
          <w:highlight w:val="none"/>
        </w:rPr>
        <w:instrText xml:space="preserve"> HYPERLINK \l "_Toc20606" </w:instrText>
      </w:r>
      <w:r>
        <w:rPr>
          <w:highlight w:val="none"/>
        </w:rPr>
        <w:fldChar w:fldCharType="separate"/>
      </w:r>
      <w:r>
        <w:rPr>
          <w:rFonts w:hint="eastAsia" w:hAnsi="宋体" w:cs="宋体"/>
          <w:szCs w:val="48"/>
          <w:highlight w:val="none"/>
        </w:rPr>
        <w:t>第4章  投标人须知资料表</w:t>
      </w:r>
      <w:r>
        <w:rPr>
          <w:highlight w:val="none"/>
        </w:rPr>
        <w:tab/>
      </w:r>
      <w:r>
        <w:rPr>
          <w:highlight w:val="none"/>
        </w:rPr>
        <w:fldChar w:fldCharType="begin"/>
      </w:r>
      <w:r>
        <w:rPr>
          <w:highlight w:val="none"/>
        </w:rPr>
        <w:instrText xml:space="preserve"> PAGEREF _Toc20606 \h </w:instrText>
      </w:r>
      <w:r>
        <w:rPr>
          <w:highlight w:val="none"/>
        </w:rPr>
        <w:fldChar w:fldCharType="separate"/>
      </w:r>
      <w:r>
        <w:rPr>
          <w:highlight w:val="none"/>
        </w:rPr>
        <w:t>46</w:t>
      </w:r>
      <w:r>
        <w:rPr>
          <w:highlight w:val="none"/>
        </w:rPr>
        <w:fldChar w:fldCharType="end"/>
      </w:r>
      <w:r>
        <w:rPr>
          <w:highlight w:val="none"/>
        </w:rPr>
        <w:fldChar w:fldCharType="end"/>
      </w:r>
    </w:p>
    <w:p>
      <w:pPr>
        <w:pStyle w:val="18"/>
        <w:tabs>
          <w:tab w:val="right" w:leader="dot" w:pos="8312"/>
        </w:tabs>
        <w:rPr>
          <w:highlight w:val="none"/>
        </w:rPr>
      </w:pPr>
      <w:r>
        <w:rPr>
          <w:highlight w:val="none"/>
        </w:rPr>
        <w:fldChar w:fldCharType="begin"/>
      </w:r>
      <w:r>
        <w:rPr>
          <w:highlight w:val="none"/>
        </w:rPr>
        <w:instrText xml:space="preserve"> HYPERLINK \l "_Toc21514" </w:instrText>
      </w:r>
      <w:r>
        <w:rPr>
          <w:highlight w:val="none"/>
        </w:rPr>
        <w:fldChar w:fldCharType="separate"/>
      </w:r>
      <w:r>
        <w:rPr>
          <w:rFonts w:hint="eastAsia" w:ascii="宋体" w:hAnsi="宋体" w:cs="宋体"/>
          <w:bCs/>
          <w:szCs w:val="44"/>
          <w:highlight w:val="none"/>
        </w:rPr>
        <w:t>第5章 服务需求一览表及要求</w:t>
      </w:r>
      <w:r>
        <w:rPr>
          <w:highlight w:val="none"/>
        </w:rPr>
        <w:tab/>
      </w:r>
      <w:r>
        <w:rPr>
          <w:highlight w:val="none"/>
        </w:rPr>
        <w:fldChar w:fldCharType="begin"/>
      </w:r>
      <w:r>
        <w:rPr>
          <w:highlight w:val="none"/>
        </w:rPr>
        <w:instrText xml:space="preserve"> PAGEREF _Toc21514 \h </w:instrText>
      </w:r>
      <w:r>
        <w:rPr>
          <w:highlight w:val="none"/>
        </w:rPr>
        <w:fldChar w:fldCharType="separate"/>
      </w:r>
      <w:r>
        <w:rPr>
          <w:highlight w:val="none"/>
        </w:rPr>
        <w:t>49</w:t>
      </w:r>
      <w:r>
        <w:rPr>
          <w:highlight w:val="none"/>
        </w:rPr>
        <w:fldChar w:fldCharType="end"/>
      </w:r>
      <w:r>
        <w:rPr>
          <w:highlight w:val="none"/>
        </w:rPr>
        <w:fldChar w:fldCharType="end"/>
      </w:r>
    </w:p>
    <w:p>
      <w:pPr>
        <w:pStyle w:val="18"/>
        <w:tabs>
          <w:tab w:val="right" w:leader="dot" w:pos="8312"/>
        </w:tabs>
        <w:rPr>
          <w:highlight w:val="none"/>
        </w:rPr>
      </w:pPr>
      <w:r>
        <w:rPr>
          <w:highlight w:val="none"/>
        </w:rPr>
        <w:fldChar w:fldCharType="begin"/>
      </w:r>
      <w:r>
        <w:rPr>
          <w:highlight w:val="none"/>
        </w:rPr>
        <w:instrText xml:space="preserve"> HYPERLINK \l "_Toc22386" </w:instrText>
      </w:r>
      <w:r>
        <w:rPr>
          <w:highlight w:val="none"/>
        </w:rPr>
        <w:fldChar w:fldCharType="separate"/>
      </w:r>
      <w:r>
        <w:rPr>
          <w:rFonts w:hint="eastAsia"/>
          <w:szCs w:val="44"/>
          <w:highlight w:val="none"/>
        </w:rPr>
        <w:t>第6章  评标方法和标准</w:t>
      </w:r>
      <w:r>
        <w:rPr>
          <w:highlight w:val="none"/>
        </w:rPr>
        <w:tab/>
      </w:r>
      <w:r>
        <w:rPr>
          <w:highlight w:val="none"/>
        </w:rPr>
        <w:fldChar w:fldCharType="begin"/>
      </w:r>
      <w:r>
        <w:rPr>
          <w:highlight w:val="none"/>
        </w:rPr>
        <w:instrText xml:space="preserve"> PAGEREF _Toc22386 \h </w:instrText>
      </w:r>
      <w:r>
        <w:rPr>
          <w:highlight w:val="none"/>
        </w:rPr>
        <w:fldChar w:fldCharType="separate"/>
      </w:r>
      <w:r>
        <w:rPr>
          <w:highlight w:val="none"/>
        </w:rPr>
        <w:t>56</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"_Toc14596" </w:instrText>
      </w:r>
      <w:r>
        <w:rPr>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_Toc14596 \h </w:instrText>
      </w:r>
      <w:r>
        <w:rPr>
          <w:highlight w:val="none"/>
        </w:rPr>
        <w:fldChar w:fldCharType="separate"/>
      </w:r>
      <w:r>
        <w:rPr>
          <w:highlight w:val="none"/>
        </w:rPr>
        <w:t>60</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"_Toc20256" </w:instrText>
      </w:r>
      <w:r>
        <w:rPr>
          <w:highlight w:val="none"/>
        </w:rPr>
        <w:fldChar w:fldCharType="separate"/>
      </w:r>
      <w:r>
        <w:rPr>
          <w:rFonts w:hint="eastAsia"/>
          <w:highlight w:val="none"/>
        </w:rPr>
        <w:t>初步评审—符合性审查表</w:t>
      </w:r>
      <w:r>
        <w:rPr>
          <w:highlight w:val="none"/>
        </w:rPr>
        <w:tab/>
      </w:r>
      <w:r>
        <w:rPr>
          <w:highlight w:val="none"/>
        </w:rPr>
        <w:fldChar w:fldCharType="begin"/>
      </w:r>
      <w:r>
        <w:rPr>
          <w:highlight w:val="none"/>
        </w:rPr>
        <w:instrText xml:space="preserve"> PAGEREF _Toc20256 \h </w:instrText>
      </w:r>
      <w:r>
        <w:rPr>
          <w:highlight w:val="none"/>
        </w:rPr>
        <w:fldChar w:fldCharType="separate"/>
      </w:r>
      <w:r>
        <w:rPr>
          <w:highlight w:val="none"/>
        </w:rPr>
        <w:t>61</w:t>
      </w:r>
      <w:r>
        <w:rPr>
          <w:highlight w:val="none"/>
        </w:rPr>
        <w:fldChar w:fldCharType="end"/>
      </w:r>
      <w:r>
        <w:rPr>
          <w:highlight w:val="none"/>
        </w:rPr>
        <w:fldChar w:fldCharType="end"/>
      </w:r>
    </w:p>
    <w:p>
      <w:pPr>
        <w:pStyle w:val="18"/>
        <w:tabs>
          <w:tab w:val="right" w:leader="dot" w:pos="8312"/>
        </w:tabs>
        <w:rPr>
          <w:highlight w:val="none"/>
        </w:rPr>
      </w:pPr>
      <w:r>
        <w:rPr>
          <w:highlight w:val="none"/>
        </w:rPr>
        <w:fldChar w:fldCharType="begin"/>
      </w:r>
      <w:r>
        <w:rPr>
          <w:highlight w:val="none"/>
        </w:rPr>
        <w:instrText xml:space="preserve"> HYPERLINK \l "_Toc23204" </w:instrText>
      </w:r>
      <w:r>
        <w:rPr>
          <w:highlight w:val="none"/>
        </w:rPr>
        <w:fldChar w:fldCharType="separate"/>
      </w:r>
      <w:r>
        <w:rPr>
          <w:rFonts w:hint="eastAsia" w:hAnsi="宋体" w:cs="宋体"/>
          <w:szCs w:val="48"/>
          <w:highlight w:val="none"/>
        </w:rPr>
        <w:t>第7章 政府采购合同</w:t>
      </w:r>
      <w:r>
        <w:rPr>
          <w:highlight w:val="none"/>
        </w:rPr>
        <w:tab/>
      </w:r>
      <w:r>
        <w:rPr>
          <w:highlight w:val="none"/>
        </w:rPr>
        <w:fldChar w:fldCharType="begin"/>
      </w:r>
      <w:r>
        <w:rPr>
          <w:highlight w:val="none"/>
        </w:rPr>
        <w:instrText xml:space="preserve"> PAGEREF _Toc23204 \h </w:instrText>
      </w:r>
      <w:r>
        <w:rPr>
          <w:highlight w:val="none"/>
        </w:rPr>
        <w:fldChar w:fldCharType="separate"/>
      </w:r>
      <w:r>
        <w:rPr>
          <w:highlight w:val="none"/>
        </w:rPr>
        <w:t>65</w:t>
      </w:r>
      <w:r>
        <w:rPr>
          <w:highlight w:val="none"/>
        </w:rPr>
        <w:fldChar w:fldCharType="end"/>
      </w:r>
      <w:r>
        <w:rPr>
          <w:highlight w:val="none"/>
        </w:rPr>
        <w:fldChar w:fldCharType="end"/>
      </w:r>
    </w:p>
    <w:p>
      <w:pPr>
        <w:snapToGrid w:val="0"/>
        <w:textAlignment w:val="baseline"/>
        <w:rPr>
          <w:rFonts w:hAnsi="宋体" w:cs="宋体"/>
          <w:b/>
          <w:kern w:val="0"/>
          <w:sz w:val="20"/>
          <w:szCs w:val="21"/>
          <w:highlight w:val="none"/>
        </w:rPr>
      </w:pPr>
      <w:r>
        <w:rPr>
          <w:rFonts w:hint="eastAsia" w:hAnsi="宋体" w:cs="宋体"/>
          <w:kern w:val="0"/>
          <w:szCs w:val="21"/>
          <w:highlight w:val="none"/>
        </w:rPr>
        <w:fldChar w:fldCharType="end"/>
      </w:r>
    </w:p>
    <w:p>
      <w:pPr>
        <w:pStyle w:val="11"/>
        <w:snapToGrid w:val="0"/>
        <w:ind w:firstLine="0" w:firstLineChars="0"/>
        <w:textAlignment w:val="baseline"/>
        <w:rPr>
          <w:rFonts w:hAnsi="宋体" w:cs="宋体"/>
          <w:b/>
          <w:kern w:val="0"/>
          <w:sz w:val="21"/>
          <w:szCs w:val="21"/>
          <w:highlight w:val="none"/>
        </w:rPr>
      </w:pPr>
    </w:p>
    <w:p>
      <w:pPr>
        <w:tabs>
          <w:tab w:val="left" w:pos="0"/>
        </w:tabs>
        <w:snapToGrid w:val="0"/>
        <w:spacing w:line="240" w:lineRule="atLeast"/>
        <w:textAlignment w:val="baseline"/>
        <w:rPr>
          <w:rFonts w:hAnsi="宋体" w:cs="宋体"/>
          <w:b/>
          <w:sz w:val="32"/>
          <w:highlight w:val="none"/>
        </w:rPr>
        <w:sectPr>
          <w:headerReference r:id="rId3" w:type="default"/>
          <w:footerReference r:id="rId4" w:type="default"/>
          <w:pgSz w:w="11906" w:h="16838"/>
          <w:pgMar w:top="1440" w:right="1797" w:bottom="1440" w:left="1797" w:header="851" w:footer="992" w:gutter="0"/>
          <w:pgNumType w:start="1"/>
          <w:cols w:space="720" w:num="1"/>
          <w:docGrid w:linePitch="312" w:charSpace="0"/>
        </w:sectPr>
      </w:pPr>
    </w:p>
    <w:p>
      <w:pPr>
        <w:pStyle w:val="22"/>
        <w:rPr>
          <w:highlight w:val="none"/>
        </w:rPr>
      </w:pPr>
      <w:r>
        <w:rPr>
          <w:rFonts w:hint="eastAsia"/>
          <w:highlight w:val="none"/>
        </w:rPr>
        <w:t>第一章    投标人须知</w:t>
      </w:r>
    </w:p>
    <w:p>
      <w:pPr>
        <w:pStyle w:val="3"/>
        <w:rPr>
          <w:highlight w:val="none"/>
        </w:rPr>
      </w:pPr>
      <w:bookmarkStart w:id="0" w:name="_Toc515647757"/>
      <w:bookmarkStart w:id="1" w:name="_Toc216582805"/>
      <w:bookmarkStart w:id="2" w:name="_Toc520356143"/>
      <w:bookmarkStart w:id="3" w:name="_Toc21015"/>
      <w:bookmarkStart w:id="4" w:name="_Toc5597"/>
      <w:bookmarkStart w:id="5" w:name="_Toc21215"/>
      <w:bookmarkStart w:id="6" w:name="_Toc13039"/>
      <w:bookmarkStart w:id="7" w:name="_Toc32585"/>
      <w:r>
        <w:rPr>
          <w:rFonts w:hint="eastAsia"/>
          <w:highlight w:val="none"/>
        </w:rPr>
        <w:t>一</w:t>
      </w:r>
      <w:bookmarkEnd w:id="0"/>
      <w:bookmarkEnd w:id="1"/>
      <w:bookmarkEnd w:id="2"/>
      <w:r>
        <w:rPr>
          <w:rFonts w:hint="eastAsia"/>
          <w:highlight w:val="none"/>
        </w:rPr>
        <w:t>、总 则</w:t>
      </w:r>
      <w:bookmarkEnd w:id="3"/>
      <w:bookmarkEnd w:id="4"/>
      <w:bookmarkEnd w:id="5"/>
      <w:bookmarkEnd w:id="6"/>
      <w:bookmarkEnd w:id="7"/>
    </w:p>
    <w:p>
      <w:pPr>
        <w:pStyle w:val="5"/>
        <w:snapToGrid w:val="0"/>
        <w:spacing w:before="0" w:after="0" w:line="400" w:lineRule="exact"/>
        <w:textAlignment w:val="baseline"/>
        <w:rPr>
          <w:rFonts w:ascii="微软雅黑" w:hAnsi="微软雅黑" w:eastAsia="微软雅黑" w:cs="微软雅黑"/>
          <w:szCs w:val="24"/>
          <w:highlight w:val="none"/>
        </w:rPr>
      </w:pPr>
      <w:bookmarkStart w:id="8" w:name="_Toc520356144"/>
      <w:bookmarkStart w:id="9" w:name="_Toc1120"/>
      <w:bookmarkStart w:id="10" w:name="_Toc5854"/>
      <w:bookmarkStart w:id="11" w:name="_Toc32623"/>
      <w:bookmarkStart w:id="12" w:name="_Toc515647758"/>
      <w:bookmarkStart w:id="13" w:name="_Toc32189"/>
      <w:r>
        <w:rPr>
          <w:rFonts w:hint="eastAsia" w:ascii="微软雅黑" w:hAnsi="微软雅黑" w:eastAsia="微软雅黑" w:cs="微软雅黑"/>
          <w:szCs w:val="24"/>
          <w:highlight w:val="none"/>
        </w:rPr>
        <w:t>1.采购人、采购代理机构及</w:t>
      </w:r>
      <w:bookmarkEnd w:id="8"/>
      <w:r>
        <w:rPr>
          <w:rFonts w:hint="eastAsia" w:ascii="微软雅黑" w:hAnsi="微软雅黑" w:eastAsia="微软雅黑" w:cs="微软雅黑"/>
          <w:szCs w:val="24"/>
          <w:highlight w:val="none"/>
        </w:rPr>
        <w:t>投标人</w:t>
      </w:r>
      <w:bookmarkEnd w:id="9"/>
      <w:bookmarkEnd w:id="10"/>
      <w:bookmarkEnd w:id="11"/>
      <w:bookmarkEnd w:id="12"/>
      <w:bookmarkEnd w:id="13"/>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采购人：是指依法开展政府采购活动的国家机关、事业单位、团体组织。</w:t>
      </w:r>
    </w:p>
    <w:p>
      <w:pPr>
        <w:tabs>
          <w:tab w:val="left" w:pos="0"/>
        </w:tabs>
        <w:snapToGrid w:val="0"/>
        <w:spacing w:line="400" w:lineRule="exact"/>
        <w:ind w:left="9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本项目的采购人见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采购代理机构：是指在集中采购机构或从事采购代理业务的社会中介机构。本项目的采购代理机构见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numPr>
          <w:ilvl w:val="1"/>
          <w:numId w:val="4"/>
        </w:numPr>
        <w:snapToGrid w:val="0"/>
        <w:spacing w:line="400" w:lineRule="exact"/>
        <w:ind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投标人：是指向采购人提供货物、工程或者服务的法人、非法人组织或者自然人。本项目的投标人及其投标货物须满足以下条件：</w:t>
      </w:r>
    </w:p>
    <w:p>
      <w:pPr>
        <w:snapToGrid w:val="0"/>
        <w:spacing w:line="40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在中华人民共和国境内注册，能够独立承担民事责任，有生产或供应能力的本国投标人。</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   具备《中华人民共和国政府采购法》第二十二条关于投标人条件的规定，遵守本项目采购人本级和上级财政部门政府采购的有关规定。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1.3.3   以采购代理机构认可的方式获得了本项目的招标文件。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1.3.4   符合</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中规定的其他要求。</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1.3.5   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中写明允许采购进口产品，投标人应保证所投产品可履行合法报通关手续进入中国关境内。</w:t>
      </w:r>
    </w:p>
    <w:p>
      <w:pPr>
        <w:snapToGrid w:val="0"/>
        <w:spacing w:line="400" w:lineRule="exact"/>
        <w:ind w:left="899" w:leftChars="42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中未写明允许采购进口产品，如投标人所投产品为进口产品，其投标将被认定为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1.3.6   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中写明专门面向中小企业采购的，如投标人为非中小企业且所投产品为非中小企业产品，其投标将被认定为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     如</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中允许联合体投标，对联合体规定如下：</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1.4.1   两个以上投标人可以组成一个投标联合体，以一个投标人的身份投标。</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   联合体各方均应符合《中华人民共和国政府采购法》第二十二条规定的条件。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1.4.3   采购人根据采购项目对投标人的特殊要求，联合体中至少应当有一方符合相关规定。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   联合体各方应签订共同投标协议，明确约定联合体各方承担的工作和相应的责任，并将共同投标协议连同作为投标文件第一部分的内容提交。</w:t>
      </w:r>
    </w:p>
    <w:p>
      <w:pPr>
        <w:snapToGrid w:val="0"/>
        <w:spacing w:line="400" w:lineRule="exact"/>
        <w:ind w:left="900" w:hanging="900" w:hangingChars="375"/>
        <w:textAlignment w:val="baseline"/>
        <w:rPr>
          <w:rFonts w:ascii="微软雅黑" w:hAnsi="微软雅黑" w:eastAsia="微软雅黑" w:cs="微软雅黑"/>
          <w:sz w:val="24"/>
          <w:highlight w:val="none"/>
        </w:rPr>
        <w:sectPr>
          <w:footerReference r:id="rId5" w:type="default"/>
          <w:pgSz w:w="11906" w:h="16838"/>
          <w:pgMar w:top="1440" w:right="1797" w:bottom="1440" w:left="1797" w:header="851" w:footer="992" w:gutter="0"/>
          <w:cols w:space="720" w:num="1"/>
          <w:docGrid w:linePitch="312" w:charSpace="0"/>
        </w:sectPr>
      </w:pPr>
      <w:r>
        <w:rPr>
          <w:rFonts w:hint="eastAsia" w:ascii="微软雅黑" w:hAnsi="微软雅黑" w:eastAsia="微软雅黑" w:cs="微软雅黑"/>
          <w:sz w:val="24"/>
          <w:highlight w:val="none"/>
        </w:rPr>
        <w:t>1.4.5   大中型企业、其他自然人、法人或者非法人组织与小型、微型企业组成</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联合体共同参加投标，共同投标协议中应写明小型、微型企业的协议合同金额占到共同投标协议投标总金额的比例。</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联合体中有同类资质的投标人按照联合体分工承担相同工作的，按照较低的资质等级确定联合体的资质等级。</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1.4.7  以联合体形式参加政府采购活动的，联合体各方不得再单独参加或者与其他投标人另外组成联合体参加本项目投标，否则相关投标将被认定为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1.4.8   对联合体投标的其他资格要求见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    单位负责人为同一人或者存在直接控股、管理关系的不同投标人，其相关投标将被认定为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    为本项目提供过整体设计、规范编制或者项目管理、监理、检测等服务的投标人，不得再参加本项目上述服务以外的其他采购活动。否则其投标将被认定为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投标人在投标过程中不得向采购人提供、给予任何有价值的物品，影响其正常决策行为。一经发现，其将被认定为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4" w:name="_Toc4067"/>
      <w:bookmarkStart w:id="15" w:name="_Toc5286"/>
      <w:bookmarkStart w:id="16" w:name="_Toc12139"/>
      <w:bookmarkStart w:id="17" w:name="_Toc19012"/>
      <w:bookmarkStart w:id="18" w:name="_Toc515647759"/>
      <w:r>
        <w:rPr>
          <w:rFonts w:hint="eastAsia" w:ascii="微软雅黑" w:hAnsi="微软雅黑" w:eastAsia="微软雅黑" w:cs="微软雅黑"/>
          <w:szCs w:val="24"/>
          <w:highlight w:val="none"/>
        </w:rPr>
        <w:t>2.资金来源</w:t>
      </w:r>
      <w:bookmarkEnd w:id="14"/>
      <w:bookmarkEnd w:id="15"/>
      <w:bookmarkEnd w:id="16"/>
      <w:bookmarkEnd w:id="17"/>
      <w:bookmarkEnd w:id="1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本项目的采购人已获得足以支付本次招标后所签订的合同项下的资金（包括财政性资金和本项目采购中无法与财政性资金分割的非财政性资金）。</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    项目预算金额和分项或分包最高限价</w:t>
      </w:r>
      <w:r>
        <w:rPr>
          <w:rFonts w:hint="eastAsia" w:ascii="微软雅黑" w:hAnsi="微软雅黑" w:eastAsia="微软雅黑" w:cs="微软雅黑"/>
          <w:sz w:val="24"/>
          <w:highlight w:val="none"/>
          <w:u w:val="single"/>
        </w:rPr>
        <w:t>见投标人须知资料表</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    投标人报价超过招标文件规定的预算金额或者分项、分包最高限价的，其投标将被认定为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9" w:name="_Toc29648"/>
      <w:bookmarkStart w:id="20" w:name="_Toc515647760"/>
      <w:bookmarkStart w:id="21" w:name="_Toc15936"/>
      <w:bookmarkStart w:id="22" w:name="_Toc520356145"/>
      <w:bookmarkStart w:id="23" w:name="_Toc4840"/>
      <w:bookmarkStart w:id="24" w:name="_Toc20526"/>
      <w:r>
        <w:rPr>
          <w:rFonts w:hint="eastAsia" w:ascii="微软雅黑" w:hAnsi="微软雅黑" w:eastAsia="微软雅黑" w:cs="微软雅黑"/>
          <w:szCs w:val="24"/>
          <w:highlight w:val="none"/>
        </w:rPr>
        <w:t>3.投标费用</w:t>
      </w:r>
      <w:bookmarkEnd w:id="19"/>
      <w:bookmarkEnd w:id="20"/>
      <w:bookmarkEnd w:id="21"/>
      <w:bookmarkEnd w:id="22"/>
      <w:bookmarkEnd w:id="23"/>
      <w:bookmarkEnd w:id="24"/>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不论投标的结果如何，投标人应承担所有与准备和参加投标有关的费用。</w:t>
      </w:r>
    </w:p>
    <w:p>
      <w:pPr>
        <w:pStyle w:val="5"/>
        <w:snapToGrid w:val="0"/>
        <w:spacing w:before="0" w:after="0" w:line="400" w:lineRule="exact"/>
        <w:textAlignment w:val="baseline"/>
        <w:rPr>
          <w:rFonts w:ascii="微软雅黑" w:hAnsi="微软雅黑" w:eastAsia="微软雅黑" w:cs="微软雅黑"/>
          <w:szCs w:val="24"/>
          <w:highlight w:val="none"/>
        </w:rPr>
      </w:pPr>
      <w:bookmarkStart w:id="25" w:name="_Toc4463"/>
      <w:bookmarkStart w:id="26" w:name="_Toc6116"/>
      <w:bookmarkStart w:id="27" w:name="_Toc515647761"/>
      <w:bookmarkStart w:id="28" w:name="_Toc21864"/>
      <w:bookmarkStart w:id="29" w:name="_Toc22810"/>
      <w:r>
        <w:rPr>
          <w:rFonts w:hint="eastAsia" w:ascii="微软雅黑" w:hAnsi="微软雅黑" w:eastAsia="微软雅黑" w:cs="微软雅黑"/>
          <w:szCs w:val="24"/>
          <w:highlight w:val="none"/>
        </w:rPr>
        <w:t>4.适用法律</w:t>
      </w:r>
      <w:bookmarkEnd w:id="25"/>
      <w:bookmarkEnd w:id="26"/>
      <w:bookmarkEnd w:id="27"/>
      <w:bookmarkEnd w:id="28"/>
      <w:bookmarkEnd w:id="29"/>
    </w:p>
    <w:p>
      <w:pPr>
        <w:snapToGrid w:val="0"/>
        <w:spacing w:line="400" w:lineRule="exact"/>
        <w:ind w:left="900" w:hanging="900" w:hangingChars="375"/>
        <w:textAlignment w:val="baseline"/>
        <w:rPr>
          <w:rFonts w:hint="eastAsia" w:ascii="微软雅黑" w:hAnsi="微软雅黑" w:eastAsia="微软雅黑" w:cs="微软雅黑"/>
          <w:sz w:val="24"/>
          <w:highlight w:val="red"/>
          <w:lang w:val="en-US" w:eastAsia="zh-CN"/>
        </w:rPr>
      </w:pPr>
      <w:r>
        <w:rPr>
          <w:rFonts w:hint="eastAsia" w:ascii="微软雅黑" w:hAnsi="微软雅黑" w:eastAsia="微软雅黑" w:cs="微软雅黑"/>
          <w:sz w:val="24"/>
          <w:highlight w:val="none"/>
        </w:rPr>
        <w:t xml:space="preserve">       本项目采购人、采购代理机构、投标人、评标委员会的相关行为均受《中华人民共和国政府采购法》、中华人民共和国财政部 第87号令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《中华人民共和国政府采购法实施条例》及本项目本级和上级财政部门政府采购有关规定的约束，其权利受到上述法律法规的保护。</w:t>
      </w:r>
    </w:p>
    <w:p>
      <w:pPr>
        <w:pStyle w:val="2"/>
        <w:rPr>
          <w:rFonts w:hint="default"/>
          <w:lang w:val="en-US" w:eastAsia="zh-CN"/>
        </w:rPr>
      </w:pPr>
    </w:p>
    <w:p>
      <w:pPr>
        <w:pStyle w:val="14"/>
        <w:rPr>
          <w:rFonts w:hAnsi="宋体" w:cs="宋体"/>
          <w:sz w:val="28"/>
          <w:szCs w:val="28"/>
          <w:highlight w:val="none"/>
        </w:rPr>
      </w:pPr>
      <w:r>
        <w:rPr>
          <w:highlight w:val="none"/>
        </w:rPr>
        <w:br w:type="page"/>
      </w:r>
      <w:bookmarkStart w:id="30" w:name="_Toc6382"/>
      <w:bookmarkStart w:id="31" w:name="_Toc515647762"/>
      <w:bookmarkStart w:id="32" w:name="_Toc21566"/>
      <w:bookmarkStart w:id="33" w:name="_Toc21751"/>
      <w:bookmarkStart w:id="34" w:name="_Toc520356146"/>
      <w:bookmarkStart w:id="35" w:name="_Toc4365"/>
      <w:bookmarkStart w:id="36" w:name="_Toc216582806"/>
    </w:p>
    <w:p>
      <w:pPr>
        <w:pStyle w:val="3"/>
        <w:rPr>
          <w:rFonts w:hint="eastAsia" w:ascii="黑体" w:hAnsi="黑体" w:eastAsia="黑体" w:cs="黑体"/>
          <w:sz w:val="44"/>
          <w:szCs w:val="44"/>
          <w:highlight w:val="none"/>
        </w:rPr>
      </w:pPr>
      <w:bookmarkStart w:id="37" w:name="_Toc22935"/>
      <w:r>
        <w:rPr>
          <w:rFonts w:hint="eastAsia" w:ascii="黑体" w:hAnsi="黑体" w:eastAsia="黑体" w:cs="黑体"/>
          <w:sz w:val="44"/>
          <w:szCs w:val="44"/>
          <w:highlight w:val="none"/>
        </w:rPr>
        <w:t>二、招标文件</w:t>
      </w:r>
      <w:bookmarkEnd w:id="30"/>
      <w:bookmarkEnd w:id="31"/>
      <w:bookmarkEnd w:id="32"/>
      <w:bookmarkEnd w:id="33"/>
      <w:bookmarkEnd w:id="34"/>
      <w:bookmarkEnd w:id="35"/>
      <w:bookmarkEnd w:id="36"/>
      <w:bookmarkEnd w:id="37"/>
    </w:p>
    <w:p>
      <w:pPr>
        <w:pStyle w:val="5"/>
        <w:snapToGrid w:val="0"/>
        <w:spacing w:before="0" w:after="0" w:line="400" w:lineRule="exact"/>
        <w:textAlignment w:val="baseline"/>
        <w:rPr>
          <w:rFonts w:ascii="微软雅黑" w:hAnsi="微软雅黑" w:eastAsia="微软雅黑" w:cs="微软雅黑"/>
          <w:szCs w:val="24"/>
          <w:highlight w:val="none"/>
        </w:rPr>
      </w:pPr>
      <w:bookmarkStart w:id="38" w:name="_Toc14084"/>
      <w:bookmarkStart w:id="39" w:name="_Toc520356147"/>
      <w:bookmarkStart w:id="40" w:name="_Toc18193"/>
      <w:bookmarkStart w:id="41" w:name="_Toc25743"/>
      <w:bookmarkStart w:id="42" w:name="_Toc515647763"/>
      <w:bookmarkStart w:id="43" w:name="_Toc25000"/>
      <w:r>
        <w:rPr>
          <w:rFonts w:hint="eastAsia" w:ascii="微软雅黑" w:hAnsi="微软雅黑" w:eastAsia="微软雅黑" w:cs="微软雅黑"/>
          <w:szCs w:val="24"/>
          <w:highlight w:val="none"/>
        </w:rPr>
        <w:t>5.招标文件构成</w:t>
      </w:r>
      <w:bookmarkEnd w:id="38"/>
      <w:bookmarkEnd w:id="39"/>
      <w:bookmarkEnd w:id="40"/>
      <w:bookmarkEnd w:id="41"/>
      <w:bookmarkEnd w:id="42"/>
      <w:bookmarkEnd w:id="4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招标文件分为三册共7章，内容如下：</w:t>
      </w:r>
    </w:p>
    <w:p>
      <w:pPr>
        <w:snapToGrid w:val="0"/>
        <w:spacing w:line="400" w:lineRule="exact"/>
        <w:ind w:left="1078" w:leftChars="428"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第一册</w:t>
      </w:r>
    </w:p>
    <w:p>
      <w:pPr>
        <w:numPr>
          <w:ilvl w:val="0"/>
          <w:numId w:val="5"/>
        </w:numPr>
        <w:tabs>
          <w:tab w:val="left" w:pos="0"/>
        </w:tabs>
        <w:snapToGrid w:val="0"/>
        <w:spacing w:line="400" w:lineRule="exact"/>
        <w:ind w:hanging="829"/>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投标人须知</w:t>
      </w:r>
    </w:p>
    <w:p>
      <w:pPr>
        <w:numPr>
          <w:ilvl w:val="0"/>
          <w:numId w:val="5"/>
        </w:numPr>
        <w:snapToGrid w:val="0"/>
        <w:spacing w:line="400" w:lineRule="exact"/>
        <w:ind w:left="1080"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投标文件格式</w:t>
      </w:r>
    </w:p>
    <w:p>
      <w:pPr>
        <w:snapToGrid w:val="0"/>
        <w:spacing w:line="400" w:lineRule="exact"/>
        <w:ind w:left="1080"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第二册</w:t>
      </w:r>
    </w:p>
    <w:p>
      <w:pPr>
        <w:numPr>
          <w:ilvl w:val="0"/>
          <w:numId w:val="5"/>
        </w:numPr>
        <w:snapToGrid w:val="0"/>
        <w:spacing w:line="400" w:lineRule="exact"/>
        <w:ind w:left="1080"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投标邀请</w:t>
      </w:r>
    </w:p>
    <w:p>
      <w:pPr>
        <w:numPr>
          <w:ilvl w:val="0"/>
          <w:numId w:val="5"/>
        </w:numPr>
        <w:snapToGrid w:val="0"/>
        <w:spacing w:line="400" w:lineRule="exact"/>
        <w:ind w:left="1080"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投标人须知资料表</w:t>
      </w:r>
    </w:p>
    <w:p>
      <w:pPr>
        <w:numPr>
          <w:ilvl w:val="0"/>
          <w:numId w:val="5"/>
        </w:numPr>
        <w:snapToGrid w:val="0"/>
        <w:spacing w:line="400" w:lineRule="exact"/>
        <w:ind w:left="1080"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货物需求一览表及技术规格</w:t>
      </w:r>
    </w:p>
    <w:p>
      <w:pPr>
        <w:numPr>
          <w:ilvl w:val="0"/>
          <w:numId w:val="5"/>
        </w:numPr>
        <w:snapToGrid w:val="0"/>
        <w:spacing w:line="400" w:lineRule="exact"/>
        <w:ind w:left="1080"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评标方法和标准</w:t>
      </w:r>
    </w:p>
    <w:p>
      <w:pPr>
        <w:snapToGrid w:val="0"/>
        <w:spacing w:line="400" w:lineRule="exact"/>
        <w:ind w:left="90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第三册</w:t>
      </w:r>
    </w:p>
    <w:p>
      <w:pPr>
        <w:numPr>
          <w:ilvl w:val="0"/>
          <w:numId w:val="5"/>
        </w:numPr>
        <w:snapToGrid w:val="0"/>
        <w:spacing w:line="400" w:lineRule="exact"/>
        <w:ind w:left="718" w:leftChars="342" w:firstLine="240" w:firstLineChars="1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政府采购合同格式</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如本文件的前后内容不一致，以最后描述为准。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44" w:name="_Toc520356148"/>
      <w:bookmarkStart w:id="45" w:name="_Toc515904805"/>
      <w:bookmarkStart w:id="46" w:name="_Toc26044"/>
      <w:bookmarkStart w:id="47" w:name="_Toc9232"/>
      <w:bookmarkStart w:id="48" w:name="_Toc29120"/>
      <w:bookmarkStart w:id="49" w:name="_Toc28810"/>
      <w:r>
        <w:rPr>
          <w:rFonts w:hint="eastAsia" w:ascii="微软雅黑" w:hAnsi="微软雅黑" w:eastAsia="微软雅黑" w:cs="微软雅黑"/>
          <w:szCs w:val="24"/>
          <w:highlight w:val="none"/>
        </w:rPr>
        <w:t>6.招标文件的澄清</w:t>
      </w:r>
      <w:bookmarkEnd w:id="44"/>
      <w:bookmarkEnd w:id="45"/>
      <w:r>
        <w:rPr>
          <w:rFonts w:hint="eastAsia" w:ascii="微软雅黑" w:hAnsi="微软雅黑" w:eastAsia="微软雅黑" w:cs="微软雅黑"/>
          <w:szCs w:val="24"/>
          <w:highlight w:val="none"/>
        </w:rPr>
        <w:t>与修改</w:t>
      </w:r>
      <w:bookmarkEnd w:id="46"/>
      <w:bookmarkEnd w:id="47"/>
      <w:bookmarkEnd w:id="48"/>
      <w:bookmarkEnd w:id="49"/>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bookmarkStart w:id="50" w:name="_Toc515904806"/>
      <w:bookmarkStart w:id="51" w:name="_Ref467378678"/>
      <w:bookmarkStart w:id="52" w:name="_Toc520356149"/>
      <w:r>
        <w:rPr>
          <w:rFonts w:hint="eastAsia" w:ascii="微软雅黑" w:hAnsi="微软雅黑" w:eastAsia="微软雅黑" w:cs="微软雅黑"/>
          <w:szCs w:val="24"/>
          <w:highlight w:val="none"/>
        </w:rPr>
        <w:t>6.2</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6.3</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53" w:name="_Toc14569"/>
      <w:bookmarkStart w:id="54" w:name="_Toc17311"/>
      <w:bookmarkStart w:id="55" w:name="_Toc25635"/>
      <w:bookmarkStart w:id="56" w:name="_Toc13519"/>
      <w:r>
        <w:rPr>
          <w:rFonts w:hint="eastAsia" w:ascii="微软雅黑" w:hAnsi="微软雅黑" w:eastAsia="微软雅黑" w:cs="微软雅黑"/>
          <w:szCs w:val="24"/>
          <w:highlight w:val="none"/>
        </w:rPr>
        <w:t>7</w:t>
      </w:r>
      <w:bookmarkEnd w:id="50"/>
      <w:bookmarkEnd w:id="51"/>
      <w:bookmarkEnd w:id="52"/>
      <w:r>
        <w:rPr>
          <w:rFonts w:hint="eastAsia" w:ascii="微软雅黑" w:hAnsi="微软雅黑" w:eastAsia="微软雅黑" w:cs="微软雅黑"/>
          <w:szCs w:val="24"/>
          <w:highlight w:val="none"/>
        </w:rPr>
        <w:t>.投标截止时间的顺延</w:t>
      </w:r>
      <w:bookmarkEnd w:id="53"/>
      <w:bookmarkEnd w:id="54"/>
      <w:bookmarkEnd w:id="55"/>
      <w:bookmarkEnd w:id="56"/>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为使投标人准备投标时有足够的时间对招标文件的澄清或者修改部分进行研究，采购人将依法决定是否顺延投标截止时间。</w:t>
      </w:r>
    </w:p>
    <w:p>
      <w:pPr>
        <w:widowControl/>
        <w:jc w:val="left"/>
        <w:rPr>
          <w:rFonts w:ascii="微软雅黑" w:hAnsi="微软雅黑" w:eastAsia="微软雅黑" w:cs="微软雅黑"/>
          <w:sz w:val="24"/>
          <w:highlight w:val="none"/>
        </w:rPr>
      </w:pPr>
      <w:r>
        <w:rPr>
          <w:rFonts w:ascii="微软雅黑" w:hAnsi="微软雅黑" w:eastAsia="微软雅黑" w:cs="微软雅黑"/>
          <w:sz w:val="24"/>
          <w:highlight w:val="none"/>
        </w:rPr>
        <w:br w:type="page"/>
      </w:r>
    </w:p>
    <w:p>
      <w:pPr>
        <w:pStyle w:val="3"/>
        <w:rPr>
          <w:rFonts w:hint="eastAsia" w:ascii="黑体" w:hAnsi="黑体" w:eastAsia="黑体" w:cs="黑体"/>
          <w:sz w:val="36"/>
          <w:szCs w:val="36"/>
          <w:highlight w:val="none"/>
        </w:rPr>
      </w:pPr>
      <w:bookmarkStart w:id="57" w:name="_Toc516367020"/>
      <w:bookmarkStart w:id="58" w:name="_Toc3327"/>
      <w:bookmarkStart w:id="59" w:name="_Toc515647766"/>
      <w:bookmarkStart w:id="60" w:name="_Toc26234"/>
      <w:bookmarkStart w:id="61" w:name="_Toc30808"/>
      <w:bookmarkStart w:id="62" w:name="_Toc23138"/>
      <w:bookmarkStart w:id="63" w:name="_Toc520356150"/>
      <w:bookmarkStart w:id="64" w:name="_Toc216582807"/>
      <w:bookmarkStart w:id="65" w:name="_Toc7636"/>
      <w:r>
        <w:rPr>
          <w:rFonts w:hint="eastAsia" w:ascii="黑体" w:hAnsi="黑体" w:eastAsia="黑体" w:cs="黑体"/>
          <w:sz w:val="36"/>
          <w:szCs w:val="36"/>
          <w:highlight w:val="none"/>
        </w:rPr>
        <w:t>三、投标文件</w:t>
      </w:r>
      <w:bookmarkEnd w:id="57"/>
      <w:r>
        <w:rPr>
          <w:rFonts w:hint="eastAsia" w:ascii="黑体" w:hAnsi="黑体" w:eastAsia="黑体" w:cs="黑体"/>
          <w:sz w:val="36"/>
          <w:szCs w:val="36"/>
          <w:highlight w:val="none"/>
        </w:rPr>
        <w:t>的编制</w:t>
      </w:r>
      <w:bookmarkEnd w:id="58"/>
      <w:bookmarkEnd w:id="59"/>
      <w:bookmarkEnd w:id="60"/>
      <w:bookmarkEnd w:id="61"/>
      <w:bookmarkEnd w:id="62"/>
      <w:bookmarkEnd w:id="63"/>
      <w:bookmarkEnd w:id="64"/>
      <w:bookmarkEnd w:id="65"/>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66" w:name="_Toc30852"/>
      <w:bookmarkStart w:id="67" w:name="_Toc516367021"/>
      <w:bookmarkStart w:id="68" w:name="_Toc7786"/>
      <w:bookmarkStart w:id="69" w:name="_Toc520356151"/>
      <w:bookmarkStart w:id="70" w:name="_Toc515647767"/>
      <w:bookmarkStart w:id="71" w:name="_Toc8259"/>
      <w:bookmarkStart w:id="72" w:name="_Toc3553"/>
      <w:r>
        <w:rPr>
          <w:rFonts w:hint="eastAsia" w:ascii="微软雅黑" w:hAnsi="微软雅黑" w:eastAsia="微软雅黑" w:cs="微软雅黑"/>
          <w:szCs w:val="24"/>
          <w:highlight w:val="none"/>
        </w:rPr>
        <w:t>8.</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投标范围及投标文件中标准和计量单位的使用</w:t>
      </w:r>
      <w:bookmarkEnd w:id="66"/>
      <w:bookmarkEnd w:id="67"/>
      <w:bookmarkEnd w:id="68"/>
      <w:bookmarkEnd w:id="69"/>
      <w:bookmarkEnd w:id="70"/>
      <w:bookmarkEnd w:id="71"/>
      <w:bookmarkEnd w:id="72"/>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项目有分包的，投标人可对招标文件其中某一个或几个分包货物进行投标，除非在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中另有规定。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8.2     投标人应当对所投分包招标文件中“</w:t>
      </w:r>
      <w:r>
        <w:rPr>
          <w:rFonts w:hint="eastAsia" w:ascii="微软雅黑" w:hAnsi="微软雅黑" w:eastAsia="微软雅黑" w:cs="微软雅黑"/>
          <w:sz w:val="24"/>
          <w:highlight w:val="none"/>
          <w:lang w:val="en-US" w:eastAsia="zh-CN"/>
        </w:rPr>
        <w:t>采购</w:t>
      </w:r>
      <w:r>
        <w:rPr>
          <w:rFonts w:hint="eastAsia" w:ascii="微软雅黑" w:hAnsi="微软雅黑" w:eastAsia="微软雅黑" w:cs="微软雅黑"/>
          <w:sz w:val="24"/>
          <w:highlight w:val="none"/>
        </w:rPr>
        <w:t>需求”所列的所有内容进行投标，如仅响应某一包中的部分内容，其该包投标将被认定为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8.3     无论招标文件第5章技术需求一览表及技术规格中是否要求，投标人所投货物均应符合国家强制性标准。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8.4     除招标文件中有特殊要求外，投标文件中所使用的计量单位，应采用中华人民共和国法定计量单位。</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73" w:name="_Toc516367022"/>
      <w:bookmarkStart w:id="74" w:name="_Ref467306676"/>
      <w:bookmarkStart w:id="75" w:name="_Ref467306195"/>
      <w:bookmarkStart w:id="76" w:name="_Toc28307"/>
      <w:bookmarkStart w:id="77" w:name="_Toc32655"/>
      <w:bookmarkStart w:id="78" w:name="_Toc29615"/>
      <w:bookmarkStart w:id="79" w:name="_Toc515647768"/>
      <w:bookmarkStart w:id="80" w:name="_Toc10364"/>
      <w:bookmarkStart w:id="81" w:name="_Toc520356152"/>
      <w:r>
        <w:rPr>
          <w:rFonts w:hint="eastAsia" w:ascii="微软雅黑" w:hAnsi="微软雅黑" w:eastAsia="微软雅黑" w:cs="微软雅黑"/>
          <w:szCs w:val="24"/>
          <w:highlight w:val="none"/>
        </w:rPr>
        <w:t>9.投标文件</w:t>
      </w:r>
      <w:bookmarkEnd w:id="73"/>
      <w:bookmarkEnd w:id="74"/>
      <w:bookmarkEnd w:id="75"/>
      <w:r>
        <w:rPr>
          <w:rFonts w:hint="eastAsia" w:ascii="微软雅黑" w:hAnsi="微软雅黑" w:eastAsia="微软雅黑" w:cs="微软雅黑"/>
          <w:szCs w:val="24"/>
          <w:highlight w:val="none"/>
        </w:rPr>
        <w:t>构成</w:t>
      </w:r>
      <w:bookmarkEnd w:id="76"/>
      <w:bookmarkEnd w:id="77"/>
      <w:bookmarkEnd w:id="78"/>
      <w:bookmarkEnd w:id="79"/>
      <w:bookmarkEnd w:id="80"/>
      <w:bookmarkEnd w:id="81"/>
    </w:p>
    <w:p>
      <w:pPr>
        <w:tabs>
          <w:tab w:val="left" w:pos="900"/>
          <w:tab w:val="left" w:pos="5580"/>
        </w:tabs>
        <w:snapToGrid w:val="0"/>
        <w:spacing w:line="400" w:lineRule="exact"/>
        <w:ind w:left="960" w:hanging="960" w:hangingChars="400"/>
        <w:jc w:val="lef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 xml:space="preserve">9.1     </w:t>
      </w:r>
      <w:r>
        <w:rPr>
          <w:rFonts w:hint="eastAsia" w:ascii="微软雅黑" w:hAnsi="微软雅黑" w:eastAsia="微软雅黑" w:cs="微软雅黑"/>
          <w:sz w:val="24"/>
          <w:highlight w:val="none"/>
          <w:u w:val="single"/>
        </w:rPr>
        <w:t>投标人应完整地按招标文件提供的投标文件格式及要求遍写投标文件，投标文件应包括“开标一览表及资格证明文件”和“商务及技术文件”两部分，两部分装订成一册，密封递交。投标人应承担封装失误产生的任何后果。</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9.2    上述文件应按照招标文件规定的格式填写、签署和盖章。</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82" w:name="_Toc4601"/>
      <w:bookmarkStart w:id="83" w:name="_Toc516367023"/>
      <w:bookmarkStart w:id="84" w:name="_Toc10379"/>
      <w:bookmarkStart w:id="85" w:name="_Toc27659"/>
      <w:bookmarkStart w:id="86" w:name="_Toc10258"/>
      <w:bookmarkStart w:id="87" w:name="_Toc520356153"/>
      <w:bookmarkStart w:id="88" w:name="_Toc515647769"/>
      <w:r>
        <w:rPr>
          <w:rFonts w:hint="eastAsia" w:ascii="微软雅黑" w:hAnsi="微软雅黑" w:eastAsia="微软雅黑" w:cs="微软雅黑"/>
          <w:szCs w:val="24"/>
          <w:highlight w:val="none"/>
        </w:rPr>
        <w:t>10.</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证明投标标的的合格性和符合招标文件规定的技术文件</w:t>
      </w:r>
      <w:bookmarkEnd w:id="82"/>
      <w:bookmarkEnd w:id="83"/>
      <w:bookmarkEnd w:id="84"/>
      <w:bookmarkEnd w:id="85"/>
      <w:bookmarkEnd w:id="86"/>
      <w:bookmarkEnd w:id="87"/>
      <w:bookmarkEnd w:id="8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投标人应提交证明文件，证明其投标内容符合招标文件规定。该证明文件是投标文件的一部分。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89" w:name="_Ref467306244"/>
      <w:r>
        <w:rPr>
          <w:rFonts w:hint="eastAsia" w:ascii="微软雅黑" w:hAnsi="微软雅黑" w:eastAsia="微软雅黑" w:cs="微软雅黑"/>
          <w:sz w:val="24"/>
          <w:highlight w:val="none"/>
        </w:rPr>
        <w:t>10.2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上款所述的证明文件，可以是文字资料、图纸和数据，</w:t>
      </w:r>
      <w:bookmarkEnd w:id="89"/>
      <w:r>
        <w:rPr>
          <w:rFonts w:hint="eastAsia" w:ascii="微软雅黑" w:hAnsi="微软雅黑" w:eastAsia="微软雅黑" w:cs="微软雅黑"/>
          <w:sz w:val="24"/>
          <w:highlight w:val="none"/>
        </w:rPr>
        <w:t>它包括：</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货物主要技术指标和性能的详细说明；</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货物从买方开始使用至招标文件规定的保质期内正常、连续地使用所必须的备件和专用工具清单，包括备件和专用工具的货源及现行价格；</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对照招标文件技术规格，逐条说明所提供货物及伴随的工程和服务已对招标文件的技术规格做出了实质性的响应，或申明与技术规格条文的偏差和例外。</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napToGrid w:val="0"/>
        <w:spacing w:before="0" w:after="0" w:line="400" w:lineRule="exact"/>
        <w:textAlignment w:val="baseline"/>
        <w:rPr>
          <w:rFonts w:ascii="微软雅黑" w:hAnsi="微软雅黑" w:eastAsia="微软雅黑" w:cs="微软雅黑"/>
          <w:szCs w:val="24"/>
          <w:highlight w:val="none"/>
        </w:rPr>
      </w:pPr>
      <w:bookmarkStart w:id="90" w:name="_Toc23231"/>
      <w:bookmarkStart w:id="91" w:name="_Toc520356155"/>
      <w:bookmarkStart w:id="92" w:name="_Toc28654"/>
      <w:bookmarkStart w:id="93" w:name="_Toc2248"/>
      <w:bookmarkStart w:id="94" w:name="_Toc17460"/>
      <w:bookmarkStart w:id="95" w:name="_Toc515647770"/>
      <w:r>
        <w:rPr>
          <w:rFonts w:hint="eastAsia" w:ascii="微软雅黑" w:hAnsi="微软雅黑" w:eastAsia="微软雅黑" w:cs="微软雅黑"/>
          <w:szCs w:val="24"/>
          <w:highlight w:val="none"/>
        </w:rPr>
        <w:t>11.投标报价</w:t>
      </w:r>
      <w:bookmarkEnd w:id="90"/>
      <w:bookmarkEnd w:id="91"/>
      <w:bookmarkEnd w:id="92"/>
      <w:bookmarkEnd w:id="93"/>
      <w:bookmarkEnd w:id="94"/>
      <w:bookmarkEnd w:id="9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投标人应在投标分项报价表上标明投标货物及相关服务的单价（如适用）和总价，并由法定代表人或其授权代表签署。</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投标分项报价表上的价格应按下列方式填写：</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11.3.1  投标货物（包括备品备件、专用工具等）的出厂价（包括已在中国国内的进口货物完税后的仓库交货价、展室交货价或货架交货价），投标货物安装、调试、检验、技术服务和培训等费用；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11.3.2  货物运至最终目的地的运输费和保险费用。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每种货物只能有一个投标报价。采购人不接受具有附加条件的报价。</w:t>
      </w:r>
    </w:p>
    <w:p>
      <w:pPr>
        <w:pStyle w:val="5"/>
        <w:snapToGrid w:val="0"/>
        <w:spacing w:before="0" w:after="0" w:line="400" w:lineRule="exact"/>
        <w:textAlignment w:val="baseline"/>
        <w:rPr>
          <w:rFonts w:ascii="微软雅黑" w:hAnsi="微软雅黑" w:eastAsia="微软雅黑" w:cs="微软雅黑"/>
          <w:szCs w:val="24"/>
          <w:highlight w:val="none"/>
        </w:rPr>
      </w:pPr>
      <w:bookmarkStart w:id="96" w:name="_Toc515647771"/>
      <w:bookmarkStart w:id="97" w:name="_Toc11514"/>
      <w:bookmarkStart w:id="98" w:name="_Toc520356156"/>
      <w:bookmarkStart w:id="99" w:name="_Ref467306513"/>
      <w:bookmarkStart w:id="100" w:name="_Toc17788"/>
      <w:bookmarkStart w:id="101" w:name="_Toc4897"/>
      <w:bookmarkStart w:id="102" w:name="_Toc23985"/>
      <w:r>
        <w:rPr>
          <w:rFonts w:hint="eastAsia" w:ascii="微软雅黑" w:hAnsi="微软雅黑" w:eastAsia="微软雅黑" w:cs="微软雅黑"/>
          <w:szCs w:val="24"/>
          <w:highlight w:val="none"/>
        </w:rPr>
        <w:t>12.投标保证金</w:t>
      </w:r>
      <w:bookmarkEnd w:id="96"/>
      <w:bookmarkEnd w:id="97"/>
      <w:bookmarkEnd w:id="98"/>
      <w:bookmarkEnd w:id="99"/>
      <w:bookmarkEnd w:id="100"/>
      <w:bookmarkEnd w:id="101"/>
      <w:bookmarkEnd w:id="102"/>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03" w:name="_Ref467306302"/>
      <w:r>
        <w:rPr>
          <w:rFonts w:hint="eastAsia" w:ascii="微软雅黑" w:hAnsi="微软雅黑" w:eastAsia="微软雅黑" w:cs="微软雅黑"/>
          <w:sz w:val="24"/>
          <w:highlight w:val="none"/>
        </w:rPr>
        <w:t>12.1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投标人应提交</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中规定的投标保证金</w:t>
      </w:r>
      <w:bookmarkEnd w:id="103"/>
      <w:r>
        <w:rPr>
          <w:rFonts w:hint="eastAsia" w:ascii="微软雅黑" w:hAnsi="微软雅黑" w:eastAsia="微软雅黑" w:cs="微软雅黑"/>
          <w:sz w:val="24"/>
          <w:highlight w:val="none"/>
        </w:rPr>
        <w:t>，并作为其投标的一部分。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投标人存在下列情形的，投标保证金不予退还：</w:t>
      </w:r>
    </w:p>
    <w:p>
      <w:pPr>
        <w:pStyle w:val="14"/>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（1）在投标有效期内，撤销投标的；</w:t>
      </w:r>
    </w:p>
    <w:p>
      <w:pPr>
        <w:pStyle w:val="14"/>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（2）中标后不按本须知第30条的规定与采购人签订合同的；</w:t>
      </w:r>
    </w:p>
    <w:p>
      <w:pPr>
        <w:pStyle w:val="14"/>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（3）中标后不按本须知第31条的规定提交履约保证金的；</w:t>
      </w:r>
    </w:p>
    <w:p>
      <w:pPr>
        <w:pStyle w:val="14"/>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（4）中标后不按本须知第32条的规定缴纳中标服务费的；</w:t>
      </w:r>
    </w:p>
    <w:p>
      <w:pPr>
        <w:pStyle w:val="14"/>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（5）存在其他违法违规行为的。</w:t>
      </w:r>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04" w:name="_Ref467306336"/>
      <w:r>
        <w:rPr>
          <w:rFonts w:hint="eastAsia" w:ascii="微软雅黑" w:hAnsi="微软雅黑" w:eastAsia="微软雅黑" w:cs="微软雅黑"/>
          <w:sz w:val="24"/>
          <w:highlight w:val="none"/>
        </w:rPr>
        <w:t>12.3</w:t>
      </w:r>
      <w:r>
        <w:rPr>
          <w:rFonts w:hint="eastAsia" w:ascii="微软雅黑" w:hAnsi="微软雅黑" w:eastAsia="微软雅黑" w:cs="微软雅黑"/>
          <w:sz w:val="24"/>
          <w:highlight w:val="none"/>
        </w:rPr>
        <w:tab/>
      </w:r>
      <w:bookmarkEnd w:id="104"/>
      <w:r>
        <w:rPr>
          <w:rFonts w:hint="eastAsia" w:ascii="微软雅黑" w:hAnsi="微软雅黑" w:eastAsia="微软雅黑" w:cs="微软雅黑"/>
          <w:sz w:val="24"/>
          <w:highlight w:val="none"/>
        </w:rPr>
        <w:t>政府采购信用担保试点范围内的项目，接受符合财政部门规定的政府采购投标担保函原件。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投标人未按本须知第12.1和12.3条规定提交投标保证金的，其投标将被认定为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12.4.1  采用电汇形式的，一般可以实时入账。</w:t>
      </w:r>
    </w:p>
    <w:p>
      <w:pPr>
        <w:snapToGrid w:val="0"/>
        <w:spacing w:line="400" w:lineRule="exact"/>
        <w:ind w:left="960" w:hanging="960" w:hangingChars="4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12.5   联合体投标的，可以由联合体中的一方或者共同提交投标保证金。以一方名义提交投标保证金的，对联合体各方均具有约束力。</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投标保证金的退还</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12.6.1  中标人应在与采购人签订合同之日起5个工作日内，及时联系保证金收受机构办理投标保证金无息退还手续。</w:t>
      </w:r>
    </w:p>
    <w:p>
      <w:pPr>
        <w:snapToGrid w:val="0"/>
        <w:spacing w:line="40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12.6.2  未中标投标人的投标保证金将在中标通知书发出之日暨中标结果公告公布之日起5个工作日内无息退还。投标人应及时联系保证金收受机构办理退还投标保证金手续。</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12.6.3  政府采购投标担保函不予退回。</w:t>
      </w:r>
    </w:p>
    <w:p>
      <w:pPr>
        <w:snapToGrid w:val="0"/>
        <w:spacing w:line="40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12.7    因投标人自身原因导致无法及时退还的，采购人或采购代理机构将不承担相应责任。</w:t>
      </w:r>
    </w:p>
    <w:p>
      <w:pPr>
        <w:pStyle w:val="5"/>
        <w:snapToGrid w:val="0"/>
        <w:spacing w:before="0" w:after="0" w:line="400" w:lineRule="exact"/>
        <w:textAlignment w:val="baseline"/>
        <w:rPr>
          <w:rFonts w:ascii="微软雅黑" w:hAnsi="微软雅黑" w:eastAsia="微软雅黑" w:cs="微软雅黑"/>
          <w:szCs w:val="24"/>
          <w:highlight w:val="none"/>
        </w:rPr>
      </w:pPr>
      <w:bookmarkStart w:id="105" w:name="_Toc26580"/>
      <w:bookmarkStart w:id="106" w:name="_Toc3796"/>
      <w:bookmarkStart w:id="107" w:name="_Toc23590"/>
      <w:bookmarkStart w:id="108" w:name="_Toc32569"/>
      <w:bookmarkStart w:id="109" w:name="_Toc515647772"/>
      <w:bookmarkStart w:id="110" w:name="_Toc520356157"/>
      <w:r>
        <w:rPr>
          <w:rFonts w:hint="eastAsia" w:ascii="微软雅黑" w:hAnsi="微软雅黑" w:eastAsia="微软雅黑" w:cs="微软雅黑"/>
          <w:szCs w:val="24"/>
          <w:highlight w:val="none"/>
        </w:rPr>
        <w:t>13.投标有效期</w:t>
      </w:r>
      <w:bookmarkEnd w:id="105"/>
      <w:bookmarkEnd w:id="106"/>
      <w:bookmarkEnd w:id="107"/>
      <w:bookmarkEnd w:id="108"/>
      <w:bookmarkEnd w:id="109"/>
      <w:bookmarkEnd w:id="110"/>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投标应在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中规定时间内保持有效。投标有效期不满足要求的投标，其投标将被认定为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napToGrid w:val="0"/>
        <w:spacing w:before="0" w:after="0" w:line="400" w:lineRule="exact"/>
        <w:textAlignment w:val="baseline"/>
        <w:rPr>
          <w:rFonts w:ascii="微软雅黑" w:hAnsi="微软雅黑" w:eastAsia="微软雅黑" w:cs="微软雅黑"/>
          <w:szCs w:val="24"/>
          <w:highlight w:val="none"/>
        </w:rPr>
      </w:pPr>
      <w:bookmarkStart w:id="111" w:name="_Toc520356158"/>
      <w:bookmarkStart w:id="112" w:name="_Toc20503"/>
      <w:bookmarkStart w:id="113" w:name="_Toc515647773"/>
      <w:bookmarkStart w:id="114" w:name="_Toc11003"/>
      <w:bookmarkStart w:id="115" w:name="_Toc17074"/>
      <w:bookmarkStart w:id="116" w:name="_Toc493"/>
      <w:r>
        <w:rPr>
          <w:rFonts w:hint="eastAsia" w:ascii="微软雅黑" w:hAnsi="微软雅黑" w:eastAsia="微软雅黑" w:cs="微软雅黑"/>
          <w:szCs w:val="24"/>
          <w:highlight w:val="none"/>
        </w:rPr>
        <w:t>14.投标文件的签署</w:t>
      </w:r>
      <w:bookmarkEnd w:id="111"/>
      <w:r>
        <w:rPr>
          <w:rFonts w:hint="eastAsia" w:ascii="微软雅黑" w:hAnsi="微软雅黑" w:eastAsia="微软雅黑" w:cs="微软雅黑"/>
          <w:szCs w:val="24"/>
          <w:highlight w:val="none"/>
        </w:rPr>
        <w:t>及规定</w:t>
      </w:r>
      <w:bookmarkEnd w:id="112"/>
      <w:bookmarkEnd w:id="113"/>
      <w:bookmarkEnd w:id="114"/>
      <w:bookmarkEnd w:id="115"/>
      <w:bookmarkEnd w:id="116"/>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17" w:name="_Toc12751"/>
      <w:bookmarkStart w:id="118" w:name="_Toc9840"/>
      <w:bookmarkStart w:id="119" w:name="_Toc520356161"/>
      <w:bookmarkStart w:id="120" w:name="_Toc515647776"/>
      <w:r>
        <w:rPr>
          <w:rFonts w:hint="eastAsia" w:ascii="微软雅黑" w:hAnsi="微软雅黑" w:eastAsia="微软雅黑" w:cs="微软雅黑"/>
          <w:sz w:val="24"/>
          <w:highlight w:val="none"/>
        </w:rPr>
        <w:t>14.1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投标人应按投标人须知资料表中的规定，准备和递交投标文件正本、副本和电子文档，每份投标文件封皮须清楚地标明“正本”或“副本”。若正本和副本不符，以正本为准。</w:t>
      </w:r>
    </w:p>
    <w:p>
      <w:pPr>
        <w:snapToGrid w:val="0"/>
        <w:spacing w:line="400" w:lineRule="exact"/>
        <w:ind w:left="900" w:hanging="900" w:hangingChars="375"/>
        <w:jc w:val="distribute"/>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投标文件的正本须打印或用不褪色墨水书写，并由投标人的法定代表人或授权委托人在投标文件正本上</w:t>
      </w:r>
      <w:r>
        <w:rPr>
          <w:rFonts w:hint="eastAsia" w:ascii="微软雅黑" w:hAnsi="微软雅黑" w:eastAsia="微软雅黑" w:cs="微软雅黑"/>
          <w:color w:val="auto"/>
          <w:sz w:val="24"/>
          <w:highlight w:val="none"/>
        </w:rPr>
        <w:t>签字（签章）并逐页加盖投标单位公章。</w:t>
      </w:r>
      <w:r>
        <w:rPr>
          <w:rFonts w:hint="eastAsia" w:ascii="微软雅黑" w:hAnsi="微软雅黑" w:eastAsia="微软雅黑" w:cs="微软雅黑"/>
          <w:sz w:val="24"/>
          <w:highlight w:val="none"/>
        </w:rPr>
        <w:t>投标文件的副本应与正本相一致，投标文件的副本可采用正本的复印件。投标文件要求盖章签字处必须盖章签字。否则其投标文件将被认定为无效。</w:t>
      </w:r>
    </w:p>
    <w:p>
      <w:pPr>
        <w:pStyle w:val="7"/>
        <w:snapToGrid w:val="0"/>
        <w:spacing w:line="400" w:lineRule="exact"/>
        <w:ind w:firstLine="0"/>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14.3    所有投标文件采用不可拆装的胶订方式装订</w:t>
      </w:r>
      <w:r>
        <w:rPr>
          <w:rFonts w:hint="eastAsia" w:ascii="微软雅黑" w:hAnsi="微软雅黑" w:eastAsia="微软雅黑" w:cs="微软雅黑"/>
          <w:kern w:val="2"/>
          <w:szCs w:val="24"/>
          <w:highlight w:val="none"/>
        </w:rPr>
        <w:t>（投标文件需双面打印、节约资源、响应国家低碳环保的号召）</w:t>
      </w:r>
      <w:r>
        <w:rPr>
          <w:rFonts w:hint="eastAsia" w:ascii="微软雅黑" w:hAnsi="微软雅黑" w:eastAsia="微软雅黑" w:cs="微软雅黑"/>
          <w:highlight w:val="none"/>
        </w:rPr>
        <w:t>，否则其投标文件将被认定为无效。</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投标文件因字迹潦草、表达不清或装订不当所引起的后果由投标人负责。</w:t>
      </w:r>
    </w:p>
    <w:p>
      <w:pPr>
        <w:pStyle w:val="7"/>
        <w:snapToGrid w:val="0"/>
        <w:spacing w:line="400" w:lineRule="exact"/>
        <w:ind w:firstLine="0"/>
        <w:textAlignment w:val="baseline"/>
        <w:rPr>
          <w:rFonts w:eastAsia="微软雅黑"/>
          <w:color w:val="FF0000"/>
          <w:highlight w:val="none"/>
        </w:rPr>
      </w:pPr>
      <w:r>
        <w:rPr>
          <w:rFonts w:hint="eastAsia" w:ascii="微软雅黑" w:hAnsi="微软雅黑" w:eastAsia="微软雅黑" w:cs="微软雅黑"/>
          <w:kern w:val="2"/>
          <w:szCs w:val="24"/>
          <w:highlight w:val="none"/>
        </w:rPr>
        <w:t>14.5    投标文件必须制作目录及页码，页码必须连续并与目录相对应。</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未按本须知规定编制、密封、标记及签署盖章的投标文件将被认定为无效。</w:t>
      </w:r>
    </w:p>
    <w:p>
      <w:pPr>
        <w:pStyle w:val="14"/>
        <w:rPr>
          <w:highlight w:val="none"/>
        </w:rPr>
      </w:pPr>
      <w:r>
        <w:rPr>
          <w:highlight w:val="none"/>
        </w:rPr>
        <w:br w:type="page"/>
      </w:r>
    </w:p>
    <w:p>
      <w:pPr>
        <w:pStyle w:val="3"/>
        <w:rPr>
          <w:rFonts w:hint="eastAsia" w:ascii="黑体" w:hAnsi="黑体" w:eastAsia="黑体" w:cs="黑体"/>
          <w:sz w:val="36"/>
          <w:szCs w:val="36"/>
          <w:highlight w:val="none"/>
        </w:rPr>
      </w:pPr>
      <w:bookmarkStart w:id="121" w:name="_Toc29176"/>
      <w:bookmarkStart w:id="122" w:name="_Toc3762"/>
      <w:bookmarkStart w:id="123" w:name="_Toc16504"/>
      <w:r>
        <w:rPr>
          <w:rFonts w:hint="eastAsia" w:ascii="黑体" w:hAnsi="黑体" w:eastAsia="黑体" w:cs="黑体"/>
          <w:sz w:val="36"/>
          <w:szCs w:val="36"/>
          <w:highlight w:val="none"/>
        </w:rPr>
        <w:t>四、投标文件的递交</w:t>
      </w:r>
      <w:bookmarkEnd w:id="121"/>
      <w:bookmarkEnd w:id="122"/>
      <w:bookmarkEnd w:id="123"/>
    </w:p>
    <w:p>
      <w:pPr>
        <w:pStyle w:val="5"/>
        <w:snapToGrid w:val="0"/>
        <w:spacing w:before="0" w:after="0" w:line="400" w:lineRule="exact"/>
        <w:textAlignment w:val="baseline"/>
        <w:rPr>
          <w:rFonts w:ascii="微软雅黑" w:hAnsi="微软雅黑" w:eastAsia="微软雅黑" w:cs="微软雅黑"/>
          <w:szCs w:val="24"/>
          <w:highlight w:val="none"/>
        </w:rPr>
      </w:pPr>
      <w:bookmarkStart w:id="124" w:name="_Toc520356160"/>
      <w:bookmarkStart w:id="125" w:name="_Toc32337"/>
      <w:bookmarkStart w:id="126" w:name="_Toc25849_WPSOffice_Level2"/>
      <w:bookmarkStart w:id="127" w:name="_Toc18741"/>
      <w:bookmarkStart w:id="128" w:name="_Toc21645"/>
      <w:bookmarkStart w:id="129" w:name="_Toc515647775"/>
      <w:bookmarkStart w:id="130" w:name="_Toc28066_WPSOffice_Level2"/>
      <w:bookmarkStart w:id="131" w:name="_Toc31822"/>
      <w:r>
        <w:rPr>
          <w:rFonts w:hint="eastAsia" w:ascii="微软雅黑" w:hAnsi="微软雅黑" w:eastAsia="微软雅黑" w:cs="微软雅黑"/>
          <w:szCs w:val="24"/>
          <w:highlight w:val="none"/>
        </w:rPr>
        <w:t>15.投标文件的密封和标记</w:t>
      </w:r>
      <w:bookmarkEnd w:id="124"/>
      <w:bookmarkEnd w:id="125"/>
      <w:bookmarkEnd w:id="126"/>
      <w:bookmarkEnd w:id="127"/>
      <w:bookmarkEnd w:id="128"/>
      <w:bookmarkEnd w:id="129"/>
      <w:bookmarkEnd w:id="130"/>
      <w:bookmarkEnd w:id="13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15.1   为方便文件开启及进行资格审查，投标人应将投标文件第一部分和第二部分的内容装订成一册，并在封皮正面标明“投标文件”字样。</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15.2   所有包装封皮和信封上均应：</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（1）注明采购公告中指明的项目名称、采购编号、投标人名称和“在（投标报价开启时间）之前不得启封”的字样。</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 xml:space="preserve">（2）  </w:t>
      </w:r>
      <w:r>
        <w:rPr>
          <w:rFonts w:hint="eastAsia" w:ascii="微软雅黑" w:hAnsi="微软雅黑" w:eastAsia="微软雅黑" w:cs="微软雅黑"/>
          <w:b/>
          <w:bCs/>
          <w:sz w:val="24"/>
          <w:highlight w:val="none"/>
        </w:rPr>
        <w:t>在所有包装封口处或信封封口处加盖投标单位公章。</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15.3   如果投标人未按上述要求密封标记的，将被拒绝接收。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15.4   未按投标文件的密封和标记制作及签署盖章的投标文件将被认定为无效。</w:t>
      </w:r>
    </w:p>
    <w:p>
      <w:pPr>
        <w:pStyle w:val="5"/>
        <w:snapToGrid w:val="0"/>
        <w:spacing w:before="0" w:after="0" w:line="400" w:lineRule="exact"/>
        <w:textAlignment w:val="baseline"/>
        <w:rPr>
          <w:rFonts w:ascii="微软雅黑" w:hAnsi="微软雅黑" w:eastAsia="微软雅黑" w:cs="微软雅黑"/>
          <w:szCs w:val="24"/>
          <w:highlight w:val="none"/>
        </w:rPr>
      </w:pPr>
      <w:bookmarkStart w:id="132" w:name="_Toc18574"/>
      <w:bookmarkStart w:id="133" w:name="_Toc32297"/>
      <w:r>
        <w:rPr>
          <w:rFonts w:hint="eastAsia" w:ascii="微软雅黑" w:hAnsi="微软雅黑" w:eastAsia="微软雅黑" w:cs="微软雅黑"/>
          <w:szCs w:val="24"/>
          <w:highlight w:val="none"/>
        </w:rPr>
        <w:t>16.投标截止</w:t>
      </w:r>
      <w:bookmarkEnd w:id="117"/>
      <w:bookmarkEnd w:id="118"/>
      <w:bookmarkEnd w:id="119"/>
      <w:bookmarkEnd w:id="120"/>
      <w:bookmarkEnd w:id="132"/>
      <w:bookmarkEnd w:id="13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投标人应在</w:t>
      </w:r>
      <w:r>
        <w:rPr>
          <w:rFonts w:hint="eastAsia" w:ascii="微软雅黑" w:hAnsi="微软雅黑" w:eastAsia="微软雅黑" w:cs="微软雅黑"/>
          <w:sz w:val="24"/>
          <w:highlight w:val="none"/>
          <w:u w:val="single"/>
        </w:rPr>
        <w:t>投标人须知资料表中</w:t>
      </w:r>
      <w:r>
        <w:rPr>
          <w:rFonts w:hint="eastAsia" w:ascii="微软雅黑" w:hAnsi="微软雅黑" w:eastAsia="微软雅黑" w:cs="微软雅黑"/>
          <w:sz w:val="24"/>
          <w:highlight w:val="none"/>
        </w:rPr>
        <w:t>规定的截止时间前，将投标文件递交到招标公告中规定的地点。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采购人和采购代理机构有权按本须知的规定，延迟投标截止时间。在此情况下，采购人、采购代理机构和投标人受投标截止时间制约的所有权利和义务均应延长至新的截止时间。</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采购人和采购代理机构将拒绝接收在投标截止时间后送达的投标文件。</w:t>
      </w:r>
    </w:p>
    <w:p>
      <w:pPr>
        <w:pStyle w:val="5"/>
        <w:snapToGrid w:val="0"/>
        <w:spacing w:before="0" w:after="0" w:line="400" w:lineRule="exact"/>
        <w:textAlignment w:val="baseline"/>
        <w:rPr>
          <w:rFonts w:ascii="微软雅黑" w:hAnsi="微软雅黑" w:eastAsia="微软雅黑" w:cs="微软雅黑"/>
          <w:szCs w:val="24"/>
          <w:highlight w:val="none"/>
        </w:rPr>
      </w:pPr>
      <w:bookmarkStart w:id="134" w:name="_Toc12680"/>
      <w:bookmarkStart w:id="135" w:name="_Toc515647777"/>
      <w:bookmarkStart w:id="136" w:name="_Toc520356162"/>
      <w:bookmarkStart w:id="137" w:name="_Toc18537"/>
      <w:bookmarkStart w:id="138" w:name="_Toc12408"/>
      <w:bookmarkStart w:id="139" w:name="_Toc24275"/>
      <w:r>
        <w:rPr>
          <w:rFonts w:hint="eastAsia" w:ascii="微软雅黑" w:hAnsi="微软雅黑" w:eastAsia="微软雅黑" w:cs="微软雅黑"/>
          <w:szCs w:val="24"/>
          <w:highlight w:val="none"/>
        </w:rPr>
        <w:t>17.投标文件的接收、修改与撤回</w:t>
      </w:r>
      <w:bookmarkEnd w:id="134"/>
      <w:bookmarkEnd w:id="135"/>
      <w:bookmarkEnd w:id="136"/>
      <w:bookmarkEnd w:id="137"/>
      <w:bookmarkEnd w:id="138"/>
      <w:bookmarkEnd w:id="139"/>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在投标截止时间后送达的投标文件的，采购人和采购代理机构将拒绝接收。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采购人或者采购代理机构收到投标文件后，应当如实记载投标文件的送达时间和密封标记情况，并向投标人出具以下签收回执。</w:t>
      </w:r>
    </w:p>
    <w:p>
      <w:pPr>
        <w:pStyle w:val="14"/>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接收投标文件回执单</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346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pStyle w:val="14"/>
              <w:rPr>
                <w:sz w:val="24"/>
                <w:szCs w:val="24"/>
                <w:highlight w:val="none"/>
              </w:rPr>
            </w:pPr>
            <w:r>
              <w:rPr>
                <w:rFonts w:hint="eastAsia"/>
                <w:sz w:val="24"/>
                <w:szCs w:val="24"/>
                <w:highlight w:val="none"/>
              </w:rPr>
              <w:t>招标编号</w:t>
            </w:r>
          </w:p>
        </w:tc>
        <w:tc>
          <w:tcPr>
            <w:tcW w:w="6804" w:type="dxa"/>
            <w:gridSpan w:val="3"/>
          </w:tcPr>
          <w:p>
            <w:pPr>
              <w:pStyle w:val="14"/>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4"/>
              <w:rPr>
                <w:sz w:val="24"/>
                <w:szCs w:val="24"/>
                <w:highlight w:val="none"/>
              </w:rPr>
            </w:pPr>
            <w:r>
              <w:rPr>
                <w:rFonts w:hint="eastAsia"/>
                <w:sz w:val="24"/>
                <w:szCs w:val="24"/>
                <w:highlight w:val="none"/>
              </w:rPr>
              <w:t>项目名称</w:t>
            </w:r>
          </w:p>
        </w:tc>
        <w:tc>
          <w:tcPr>
            <w:tcW w:w="6804" w:type="dxa"/>
            <w:gridSpan w:val="3"/>
          </w:tcPr>
          <w:p>
            <w:pPr>
              <w:pStyle w:val="14"/>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4"/>
              <w:rPr>
                <w:sz w:val="24"/>
                <w:szCs w:val="24"/>
                <w:highlight w:val="none"/>
              </w:rPr>
            </w:pPr>
            <w:r>
              <w:rPr>
                <w:rFonts w:hint="eastAsia"/>
                <w:sz w:val="24"/>
                <w:szCs w:val="24"/>
                <w:highlight w:val="none"/>
              </w:rPr>
              <w:t>投标人名称</w:t>
            </w:r>
          </w:p>
        </w:tc>
        <w:tc>
          <w:tcPr>
            <w:tcW w:w="6804" w:type="dxa"/>
            <w:gridSpan w:val="3"/>
          </w:tcPr>
          <w:p>
            <w:pPr>
              <w:pStyle w:val="14"/>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4"/>
              <w:rPr>
                <w:sz w:val="24"/>
                <w:szCs w:val="24"/>
                <w:highlight w:val="none"/>
              </w:rPr>
            </w:pPr>
            <w:r>
              <w:rPr>
                <w:rFonts w:hint="eastAsia"/>
                <w:sz w:val="24"/>
                <w:szCs w:val="24"/>
                <w:highlight w:val="none"/>
              </w:rPr>
              <w:t>递交时间</w:t>
            </w:r>
          </w:p>
        </w:tc>
        <w:tc>
          <w:tcPr>
            <w:tcW w:w="1843" w:type="dxa"/>
          </w:tcPr>
          <w:p>
            <w:pPr>
              <w:pStyle w:val="14"/>
              <w:rPr>
                <w:sz w:val="24"/>
                <w:szCs w:val="24"/>
                <w:highlight w:val="none"/>
              </w:rPr>
            </w:pPr>
          </w:p>
        </w:tc>
        <w:tc>
          <w:tcPr>
            <w:tcW w:w="3460" w:type="dxa"/>
          </w:tcPr>
          <w:p>
            <w:pPr>
              <w:pStyle w:val="14"/>
              <w:rPr>
                <w:sz w:val="24"/>
                <w:szCs w:val="24"/>
                <w:highlight w:val="none"/>
              </w:rPr>
            </w:pPr>
            <w:r>
              <w:rPr>
                <w:rFonts w:hint="eastAsia"/>
                <w:sz w:val="24"/>
                <w:szCs w:val="24"/>
                <w:highlight w:val="none"/>
              </w:rPr>
              <w:t>投标文件密封标记情况</w:t>
            </w:r>
          </w:p>
        </w:tc>
        <w:tc>
          <w:tcPr>
            <w:tcW w:w="1501" w:type="dxa"/>
          </w:tcPr>
          <w:p>
            <w:pPr>
              <w:pStyle w:val="14"/>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4"/>
              <w:rPr>
                <w:sz w:val="24"/>
                <w:szCs w:val="24"/>
                <w:highlight w:val="none"/>
              </w:rPr>
            </w:pPr>
            <w:r>
              <w:rPr>
                <w:rFonts w:hint="eastAsia"/>
                <w:sz w:val="24"/>
                <w:szCs w:val="24"/>
                <w:highlight w:val="none"/>
              </w:rPr>
              <w:t>接收单位</w:t>
            </w:r>
          </w:p>
        </w:tc>
        <w:tc>
          <w:tcPr>
            <w:tcW w:w="6804" w:type="dxa"/>
            <w:gridSpan w:val="3"/>
          </w:tcPr>
          <w:p>
            <w:pPr>
              <w:pStyle w:val="14"/>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4"/>
              <w:rPr>
                <w:sz w:val="24"/>
                <w:szCs w:val="24"/>
                <w:highlight w:val="none"/>
              </w:rPr>
            </w:pPr>
            <w:r>
              <w:rPr>
                <w:rFonts w:hint="eastAsia"/>
                <w:sz w:val="24"/>
                <w:szCs w:val="24"/>
                <w:highlight w:val="none"/>
              </w:rPr>
              <w:t>接收人签字：</w:t>
            </w:r>
          </w:p>
        </w:tc>
        <w:tc>
          <w:tcPr>
            <w:tcW w:w="6804" w:type="dxa"/>
            <w:gridSpan w:val="3"/>
          </w:tcPr>
          <w:p>
            <w:pPr>
              <w:pStyle w:val="14"/>
              <w:rPr>
                <w:sz w:val="24"/>
                <w:szCs w:val="24"/>
                <w:highlight w:val="none"/>
              </w:rPr>
            </w:pPr>
          </w:p>
        </w:tc>
      </w:tr>
    </w:tbl>
    <w:p>
      <w:pPr>
        <w:snapToGrid w:val="0"/>
        <w:spacing w:line="40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递交投标文件以后，如果投标人要进行修改或撤回投标，须提出书面申请并在投标截止时间前送达开标地点，投标人对投标文件的修改或撤回通知应按本须知规定编制、密封、标记。</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采购人和采购代理机构将予以接收，并视为投标文件的组成部分。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在投标截止期之后，采购人和采购代理机构不接受投标人主动对其投标文件做任何修改。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采购人和采购代理机构对所接收投标文件概不退回。</w:t>
      </w:r>
    </w:p>
    <w:p>
      <w:pPr>
        <w:pStyle w:val="14"/>
        <w:rPr>
          <w:highlight w:val="none"/>
        </w:rPr>
      </w:pPr>
      <w:r>
        <w:rPr>
          <w:highlight w:val="none"/>
        </w:rPr>
        <w:br w:type="page"/>
      </w:r>
    </w:p>
    <w:p>
      <w:pPr>
        <w:pStyle w:val="3"/>
        <w:rPr>
          <w:rFonts w:hint="eastAsia" w:ascii="黑体" w:hAnsi="黑体" w:eastAsia="黑体" w:cs="黑体"/>
          <w:sz w:val="36"/>
          <w:szCs w:val="36"/>
          <w:highlight w:val="none"/>
        </w:rPr>
      </w:pPr>
      <w:bookmarkStart w:id="140" w:name="_Toc515647778"/>
      <w:bookmarkStart w:id="141" w:name="_Toc216582809"/>
      <w:bookmarkStart w:id="142" w:name="_Toc12436"/>
      <w:bookmarkStart w:id="143" w:name="_Toc28397"/>
      <w:bookmarkStart w:id="144" w:name="_Toc8092"/>
      <w:bookmarkStart w:id="145" w:name="_Toc28398"/>
      <w:bookmarkStart w:id="146" w:name="_Toc520356163"/>
      <w:bookmarkStart w:id="147" w:name="_Toc24999"/>
      <w:r>
        <w:rPr>
          <w:rFonts w:hint="eastAsia" w:ascii="黑体" w:hAnsi="黑体" w:eastAsia="黑体" w:cs="黑体"/>
          <w:sz w:val="36"/>
          <w:szCs w:val="36"/>
          <w:highlight w:val="none"/>
        </w:rPr>
        <w:t>五、开标及评标</w:t>
      </w:r>
      <w:bookmarkEnd w:id="140"/>
      <w:bookmarkEnd w:id="141"/>
      <w:bookmarkEnd w:id="142"/>
      <w:bookmarkEnd w:id="143"/>
      <w:bookmarkEnd w:id="144"/>
      <w:bookmarkEnd w:id="145"/>
      <w:bookmarkEnd w:id="146"/>
      <w:bookmarkEnd w:id="147"/>
    </w:p>
    <w:p>
      <w:pPr>
        <w:pStyle w:val="5"/>
        <w:numPr>
          <w:ilvl w:val="0"/>
          <w:numId w:val="6"/>
        </w:numPr>
        <w:snapToGrid w:val="0"/>
        <w:spacing w:line="400" w:lineRule="exact"/>
        <w:textAlignment w:val="baseline"/>
        <w:rPr>
          <w:rFonts w:ascii="微软雅黑" w:hAnsi="微软雅黑" w:eastAsia="微软雅黑" w:cs="微软雅黑"/>
          <w:szCs w:val="24"/>
          <w:highlight w:val="none"/>
        </w:rPr>
      </w:pPr>
      <w:bookmarkStart w:id="148" w:name="_Toc7186"/>
      <w:bookmarkStart w:id="149" w:name="_Toc515647779"/>
      <w:bookmarkStart w:id="150" w:name="_Toc520356164"/>
      <w:bookmarkStart w:id="151" w:name="_Toc25345"/>
      <w:bookmarkStart w:id="152" w:name="_Toc28609"/>
      <w:bookmarkStart w:id="153" w:name="_Toc31842"/>
      <w:r>
        <w:rPr>
          <w:rFonts w:hint="eastAsia" w:ascii="微软雅黑" w:hAnsi="微软雅黑" w:eastAsia="微软雅黑" w:cs="微软雅黑"/>
          <w:szCs w:val="24"/>
          <w:highlight w:val="none"/>
        </w:rPr>
        <w:t>开标</w:t>
      </w:r>
      <w:bookmarkEnd w:id="148"/>
      <w:bookmarkEnd w:id="149"/>
      <w:bookmarkEnd w:id="150"/>
      <w:bookmarkEnd w:id="151"/>
      <w:bookmarkEnd w:id="152"/>
      <w:bookmarkEnd w:id="153"/>
    </w:p>
    <w:p>
      <w:pPr>
        <w:numPr>
          <w:ilvl w:val="1"/>
          <w:numId w:val="6"/>
        </w:num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采购人和采购代理机构将按</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中规定的开标时间和地点组织公开开标并邀请所有投标人代表参加。</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投标人不足3家的，不得开标。</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18.2   开标时，由投标人或其推选的代表检查自己或所代表的投标文件的密封标记情况，经记录后，由采购人或采购代理机构当众拆封投标文件第一部分，宣读投标人名称、投标价格及招标文件规定的内容。对于投标人在投标截止期前递交的投标声明，在开标时当众宣读，评标时有效。</w:t>
      </w:r>
    </w:p>
    <w:p>
      <w:pPr>
        <w:snapToGrid w:val="0"/>
        <w:spacing w:line="400" w:lineRule="exact"/>
        <w:ind w:left="1078" w:leftChars="428"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未宣读投标价格、价格折扣等实质内容，评标时不予承认。</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18.3    采购人或采购代理机构将对开标过程进行记录</w:t>
      </w:r>
      <w:bookmarkStart w:id="154" w:name="_Toc520356165"/>
      <w:r>
        <w:rPr>
          <w:rFonts w:hint="eastAsia" w:ascii="微软雅黑" w:hAnsi="微软雅黑" w:eastAsia="微软雅黑" w:cs="微软雅黑"/>
          <w:sz w:val="24"/>
          <w:highlight w:val="none"/>
        </w:rPr>
        <w:t>，由参加开标的各投标人代表和相关工作人员签字确认，并存档备查。</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18.4    投标人代表对开标过程和开标记录有疑义，以及认为采购人、采购代理机构相关工作人员有需要回避的情形的，应当场提出询问或者回避申请。</w:t>
      </w:r>
    </w:p>
    <w:p>
      <w:pPr>
        <w:pStyle w:val="5"/>
        <w:snapToGrid w:val="0"/>
        <w:spacing w:before="0" w:after="0" w:line="400" w:lineRule="exact"/>
        <w:textAlignment w:val="baseline"/>
        <w:rPr>
          <w:rFonts w:ascii="微软雅黑" w:hAnsi="微软雅黑" w:eastAsia="微软雅黑" w:cs="微软雅黑"/>
          <w:szCs w:val="24"/>
          <w:highlight w:val="none"/>
        </w:rPr>
      </w:pPr>
      <w:bookmarkStart w:id="155" w:name="_Toc14136"/>
      <w:bookmarkStart w:id="156" w:name="_Toc12925"/>
      <w:bookmarkStart w:id="157" w:name="_Toc19296"/>
      <w:bookmarkStart w:id="158" w:name="_Toc515647780"/>
      <w:bookmarkStart w:id="159" w:name="_Toc21372"/>
      <w:r>
        <w:rPr>
          <w:rFonts w:hint="eastAsia" w:ascii="微软雅黑" w:hAnsi="微软雅黑" w:eastAsia="微软雅黑" w:cs="微软雅黑"/>
          <w:szCs w:val="24"/>
          <w:highlight w:val="none"/>
        </w:rPr>
        <w:t>19.</w:t>
      </w:r>
      <w:bookmarkEnd w:id="154"/>
      <w:r>
        <w:rPr>
          <w:rFonts w:hint="eastAsia" w:ascii="微软雅黑" w:hAnsi="微软雅黑" w:eastAsia="微软雅黑" w:cs="微软雅黑"/>
          <w:szCs w:val="24"/>
          <w:highlight w:val="none"/>
        </w:rPr>
        <w:t>资格审查及组建评标委员会</w:t>
      </w:r>
      <w:bookmarkEnd w:id="155"/>
      <w:bookmarkEnd w:id="156"/>
      <w:bookmarkEnd w:id="157"/>
      <w:bookmarkEnd w:id="158"/>
      <w:bookmarkEnd w:id="159"/>
    </w:p>
    <w:p>
      <w:pPr>
        <w:snapToGrid w:val="0"/>
        <w:spacing w:line="400" w:lineRule="exact"/>
        <w:ind w:left="960" w:hanging="960" w:hanging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19.1    采购人或采购代理机构依据法律法规和招标文件中规定的内容，对投标人及其货物的资格进行审查，</w:t>
      </w:r>
      <w:r>
        <w:rPr>
          <w:rFonts w:hint="eastAsia" w:ascii="微软雅黑" w:hAnsi="微软雅黑" w:eastAsia="微软雅黑" w:cs="微软雅黑"/>
          <w:b/>
          <w:bCs/>
          <w:sz w:val="24"/>
          <w:highlight w:val="none"/>
        </w:rPr>
        <w:t>本项目审查内容如下：</w:t>
      </w:r>
    </w:p>
    <w:p>
      <w:pPr>
        <w:snapToGrid w:val="0"/>
        <w:spacing w:line="400" w:lineRule="exact"/>
        <w:ind w:left="958" w:leftChars="228" w:hanging="480" w:hanging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1、符合《中华人民共和国采购法》第二十二条的相关规定；</w:t>
      </w:r>
    </w:p>
    <w:p>
      <w:pPr>
        <w:snapToGrid w:val="0"/>
        <w:spacing w:line="400" w:lineRule="exact"/>
        <w:ind w:left="958"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2、具有独立承担民事责任的能力(合格有效的营业执照）；</w:t>
      </w:r>
    </w:p>
    <w:p>
      <w:pPr>
        <w:snapToGrid w:val="0"/>
        <w:spacing w:line="400" w:lineRule="exact"/>
        <w:ind w:left="958"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3、</w:t>
      </w:r>
      <w:r>
        <w:rPr>
          <w:rFonts w:hint="eastAsia" w:ascii="微软雅黑" w:hAnsi="微软雅黑" w:eastAsia="微软雅黑" w:cs="微软雅黑"/>
          <w:b/>
          <w:bCs/>
          <w:sz w:val="24"/>
          <w:highlight w:val="none"/>
        </w:rPr>
        <w:t>法定代表人授权书及被委托人身份证（法定代表人投标提供法定代表人身份证明及身份证），在本单位缴纳的近</w:t>
      </w:r>
      <w:r>
        <w:rPr>
          <w:rFonts w:hint="eastAsia" w:ascii="微软雅黑" w:hAnsi="微软雅黑" w:eastAsia="微软雅黑" w:cs="微软雅黑"/>
          <w:b/>
          <w:bCs/>
          <w:sz w:val="24"/>
          <w:highlight w:val="none"/>
          <w:lang w:val="en-US" w:eastAsia="zh-CN"/>
        </w:rPr>
        <w:t>3</w:t>
      </w:r>
      <w:r>
        <w:rPr>
          <w:rFonts w:hint="eastAsia" w:ascii="微软雅黑" w:hAnsi="微软雅黑" w:eastAsia="微软雅黑" w:cs="微软雅黑"/>
          <w:b/>
          <w:bCs/>
          <w:sz w:val="24"/>
          <w:highlight w:val="none"/>
        </w:rPr>
        <w:t>个月</w:t>
      </w:r>
      <w:r>
        <w:rPr>
          <w:rFonts w:hint="eastAsia" w:ascii="微软雅黑" w:hAnsi="微软雅黑" w:eastAsia="微软雅黑" w:cs="微软雅黑"/>
          <w:b/>
          <w:bCs/>
          <w:sz w:val="24"/>
          <w:highlight w:val="none"/>
          <w:lang w:val="en-US" w:eastAsia="zh-CN"/>
        </w:rPr>
        <w:t>的任意1个月</w:t>
      </w:r>
      <w:r>
        <w:rPr>
          <w:rFonts w:hint="eastAsia" w:ascii="微软雅黑" w:hAnsi="微软雅黑" w:eastAsia="微软雅黑" w:cs="微软雅黑"/>
          <w:b/>
          <w:bCs/>
          <w:sz w:val="24"/>
          <w:highlight w:val="none"/>
        </w:rPr>
        <w:t>社保缴纳证明含被授权委托人；</w:t>
      </w:r>
    </w:p>
    <w:p>
      <w:pPr>
        <w:snapToGrid w:val="0"/>
        <w:spacing w:line="400" w:lineRule="exact"/>
        <w:ind w:left="958"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4、2021年度</w:t>
      </w:r>
      <w:r>
        <w:rPr>
          <w:rFonts w:hint="eastAsia" w:ascii="微软雅黑" w:hAnsi="微软雅黑" w:eastAsia="微软雅黑" w:cs="微软雅黑"/>
          <w:b/>
          <w:bCs/>
          <w:sz w:val="24"/>
          <w:highlight w:val="none"/>
        </w:rPr>
        <w:t>的财务审计报告</w:t>
      </w:r>
      <w:r>
        <w:rPr>
          <w:rFonts w:hint="eastAsia" w:ascii="微软雅黑" w:hAnsi="微软雅黑" w:eastAsia="微软雅黑" w:cs="微软雅黑"/>
          <w:b/>
          <w:bCs/>
          <w:sz w:val="24"/>
          <w:highlight w:val="none"/>
          <w:lang w:val="en-US" w:eastAsia="zh-CN"/>
        </w:rPr>
        <w:t>（新成立未满一年的公司需提供有效的银行资信证明）；5、</w:t>
      </w:r>
      <w:r>
        <w:rPr>
          <w:rFonts w:hint="eastAsia" w:ascii="微软雅黑" w:hAnsi="微软雅黑" w:eastAsia="微软雅黑" w:cs="微软雅黑"/>
          <w:b/>
          <w:bCs/>
          <w:sz w:val="24"/>
          <w:highlight w:val="none"/>
        </w:rPr>
        <w:t>投标供应商参加项目领取招标文件及投标环节期间采购活动前3年内，在经营活动中没有重大违法记录(受行政主管部门的处罚不能参加投标)的书面承诺书（自拟）；</w:t>
      </w:r>
    </w:p>
    <w:p>
      <w:pPr>
        <w:snapToGrid w:val="0"/>
        <w:spacing w:line="400" w:lineRule="exact"/>
        <w:ind w:left="958"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6、</w:t>
      </w:r>
      <w:r>
        <w:rPr>
          <w:rFonts w:hint="eastAsia" w:ascii="微软雅黑" w:hAnsi="微软雅黑" w:eastAsia="微软雅黑" w:cs="微软雅黑"/>
          <w:b/>
          <w:bCs/>
          <w:sz w:val="24"/>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line="400" w:lineRule="exact"/>
        <w:ind w:left="958"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7、</w:t>
      </w:r>
      <w:r>
        <w:rPr>
          <w:rFonts w:hint="eastAsia" w:ascii="微软雅黑" w:hAnsi="微软雅黑" w:eastAsia="微软雅黑" w:cs="微软雅黑"/>
          <w:b/>
          <w:bCs/>
          <w:sz w:val="24"/>
          <w:highlight w:val="none"/>
        </w:rPr>
        <w:t>针对本项目的反商业贿赂承诺书；</w:t>
      </w:r>
    </w:p>
    <w:p>
      <w:pPr>
        <w:snapToGrid w:val="0"/>
        <w:spacing w:line="400" w:lineRule="exact"/>
        <w:ind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8</w:t>
      </w:r>
      <w:r>
        <w:rPr>
          <w:rFonts w:hint="eastAsia" w:ascii="微软雅黑" w:hAnsi="微软雅黑" w:eastAsia="微软雅黑" w:cs="微软雅黑"/>
          <w:b/>
          <w:bCs/>
          <w:sz w:val="24"/>
          <w:highlight w:val="none"/>
        </w:rPr>
        <w:t>、投标保证金收据</w:t>
      </w:r>
      <w:r>
        <w:rPr>
          <w:rFonts w:hint="eastAsia" w:ascii="微软雅黑" w:hAnsi="微软雅黑" w:eastAsia="微软雅黑" w:cs="微软雅黑"/>
          <w:b/>
          <w:bCs/>
          <w:sz w:val="24"/>
          <w:highlight w:val="none"/>
          <w:lang w:val="en-US" w:eastAsia="zh-CN"/>
        </w:rPr>
        <w:t>或</w:t>
      </w:r>
      <w:r>
        <w:rPr>
          <w:rFonts w:hint="eastAsia" w:ascii="微软雅黑" w:hAnsi="微软雅黑" w:eastAsia="微软雅黑" w:cs="微软雅黑"/>
          <w:b/>
          <w:bCs/>
          <w:sz w:val="24"/>
          <w:highlight w:val="none"/>
        </w:rPr>
        <w:t>银行转账回执单；</w:t>
      </w:r>
    </w:p>
    <w:p>
      <w:pPr>
        <w:pStyle w:val="19"/>
        <w:rPr>
          <w:highlight w:val="none"/>
        </w:rPr>
      </w:pP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未通过资格审查的投标人不进入评标；通过资格审查的投标人少于不足三家的，不得评标。</w:t>
      </w:r>
    </w:p>
    <w:p>
      <w:pPr>
        <w:snapToGrid w:val="0"/>
        <w:spacing w:line="400" w:lineRule="exact"/>
        <w:ind w:left="857" w:leftChars="2" w:hanging="85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   采购人或采购代理机构将在开标前1个工作日至投标截止后1小时的期间内查询投标人的信用记录。投标人存在不良信用记录的，其投标将被认定为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857" w:leftChars="2" w:hanging="85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19.2.1 不良信用记录指：</w:t>
      </w:r>
      <w:r>
        <w:rPr>
          <w:rFonts w:hint="eastAsia" w:ascii="微软雅黑" w:hAnsi="微软雅黑" w:eastAsia="微软雅黑" w:cs="微软雅黑"/>
          <w:b/>
          <w:bCs/>
          <w:sz w:val="24"/>
          <w:highlight w:val="none"/>
        </w:rPr>
        <w:t>投标人在</w:t>
      </w:r>
      <w:r>
        <w:rPr>
          <w:rFonts w:hint="eastAsia" w:ascii="微软雅黑" w:hAnsi="微软雅黑" w:eastAsia="微软雅黑" w:cs="微软雅黑"/>
          <w:b/>
          <w:bCs/>
          <w:sz w:val="24"/>
          <w:highlight w:val="none"/>
          <w:lang w:eastAsia="zh-CN"/>
        </w:rPr>
        <w:t>“信用中国”（www.creditchina.gov.cn）和“中国政府采（www.ccgp.gov.cn）及“国家企业信用公示系统”http://www.gsxt.gov.cn/index.htm1)</w:t>
      </w:r>
      <w:r>
        <w:rPr>
          <w:rFonts w:hint="eastAsia" w:ascii="微软雅黑" w:hAnsi="微软雅黑" w:eastAsia="微软雅黑" w:cs="微软雅黑"/>
          <w:b/>
          <w:bCs/>
          <w:sz w:val="24"/>
          <w:highlight w:val="none"/>
        </w:rPr>
        <w:t>被列入失信被执行人、重大税收违法案件当事人名单，以及存在《中华人民共和国政府采购法实施条例》第十九条规定的行政处罚记录。</w:t>
      </w:r>
    </w:p>
    <w:p>
      <w:pPr>
        <w:snapToGrid w:val="0"/>
        <w:spacing w:line="400" w:lineRule="exact"/>
        <w:ind w:left="849" w:leftChars="401" w:hanging="7" w:hangingChars="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以联合体形式参加投标的，联合体任何成员存在以上不良信用记录的，联合体投标将被认定为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7"/>
        <w:snapToGrid w:val="0"/>
        <w:spacing w:line="400" w:lineRule="exact"/>
        <w:ind w:left="850" w:hanging="849" w:hangingChars="354"/>
        <w:jc w:val="both"/>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19.2.2 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w:t>
      </w:r>
    </w:p>
    <w:p>
      <w:pPr>
        <w:pStyle w:val="7"/>
        <w:snapToGrid w:val="0"/>
        <w:spacing w:line="400" w:lineRule="exact"/>
        <w:ind w:firstLine="720" w:firstLineChars="300"/>
        <w:jc w:val="both"/>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投标人自行提供的与网站信息不一致的其他证明材料亦不作为资格审查依据。</w:t>
      </w:r>
    </w:p>
    <w:p>
      <w:pPr>
        <w:snapToGrid w:val="0"/>
        <w:spacing w:line="400" w:lineRule="exact"/>
        <w:ind w:left="850" w:hanging="849" w:hangingChars="354"/>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19.3   按照《中华人民共和国政府采购法》、《中华人民共和国政府采购法实施条例》及本项目本级和上级财政部门的有关规定依法组建的评标委员会，负责评标工作。</w:t>
      </w:r>
      <w:bookmarkStart w:id="160" w:name="_Toc520356166"/>
    </w:p>
    <w:p>
      <w:pPr>
        <w:pStyle w:val="2"/>
        <w:ind w:left="718" w:leftChars="342" w:firstLine="480" w:firstLineChars="200"/>
        <w:rPr>
          <w:rFonts w:hint="eastAsia" w:ascii="微软雅黑" w:hAnsi="微软雅黑" w:eastAsia="微软雅黑" w:cs="微软雅黑"/>
          <w:color w:val="FF0000"/>
          <w:kern w:val="2"/>
          <w:sz w:val="24"/>
          <w:szCs w:val="24"/>
          <w:highlight w:val="none"/>
          <w:lang w:val="en-US" w:eastAsia="zh-CN" w:bidi="ar-SA"/>
        </w:rPr>
      </w:pPr>
      <w:r>
        <w:rPr>
          <w:rFonts w:hint="eastAsia" w:ascii="微软雅黑" w:hAnsi="微软雅黑" w:eastAsia="微软雅黑" w:cs="微软雅黑"/>
          <w:color w:val="FF0000"/>
          <w:kern w:val="2"/>
          <w:sz w:val="24"/>
          <w:szCs w:val="24"/>
          <w:highlight w:val="none"/>
          <w:lang w:val="en-US" w:eastAsia="zh-CN" w:bidi="ar-SA"/>
        </w:rPr>
        <w:t>本项目评标委员会由 5 人组成。评标委员会由5名专家组成。其中政采云随机抽取专家4名，业主代表1名，评标专家从政府专家库中随机抽取。</w:t>
      </w:r>
    </w:p>
    <w:p>
      <w:pPr>
        <w:pStyle w:val="2"/>
        <w:rPr>
          <w:highlight w:val="none"/>
        </w:rPr>
      </w:pPr>
    </w:p>
    <w:p>
      <w:pPr>
        <w:pStyle w:val="5"/>
        <w:snapToGrid w:val="0"/>
        <w:spacing w:before="0" w:after="0" w:line="400" w:lineRule="exact"/>
        <w:textAlignment w:val="baseline"/>
        <w:rPr>
          <w:rFonts w:ascii="微软雅黑" w:hAnsi="微软雅黑" w:eastAsia="微软雅黑" w:cs="微软雅黑"/>
          <w:b w:val="0"/>
          <w:bCs/>
          <w:szCs w:val="24"/>
          <w:highlight w:val="none"/>
          <w:bdr w:val="single" w:color="auto" w:sz="4" w:space="0"/>
        </w:rPr>
      </w:pPr>
      <w:bookmarkStart w:id="161" w:name="_Toc25607"/>
      <w:bookmarkStart w:id="162" w:name="_Toc2524"/>
      <w:bookmarkStart w:id="163" w:name="_Toc28479"/>
      <w:bookmarkStart w:id="164" w:name="_Toc515647781"/>
      <w:bookmarkStart w:id="165" w:name="_Toc19949"/>
      <w:r>
        <w:rPr>
          <w:rFonts w:hint="eastAsia" w:ascii="微软雅黑" w:hAnsi="微软雅黑" w:eastAsia="微软雅黑" w:cs="微软雅黑"/>
          <w:szCs w:val="24"/>
          <w:highlight w:val="none"/>
        </w:rPr>
        <w:t>20.投标文件</w:t>
      </w:r>
      <w:bookmarkEnd w:id="160"/>
      <w:r>
        <w:rPr>
          <w:rFonts w:hint="eastAsia" w:ascii="微软雅黑" w:hAnsi="微软雅黑" w:eastAsia="微软雅黑" w:cs="微软雅黑"/>
          <w:szCs w:val="24"/>
          <w:highlight w:val="none"/>
        </w:rPr>
        <w:t>符合性审查与澄清</w:t>
      </w:r>
      <w:bookmarkEnd w:id="161"/>
      <w:bookmarkEnd w:id="162"/>
      <w:bookmarkEnd w:id="163"/>
      <w:bookmarkEnd w:id="164"/>
      <w:bookmarkEnd w:id="16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20.1   符合性审查是指依据招标文件的规定，从投标文件的有效性和完整性对招标文件的响应程度进行审查，以确定是否对招标文件的实质性要求做出响应。</w:t>
      </w:r>
      <w:bookmarkStart w:id="166" w:name="_Hlt522424701"/>
      <w:bookmarkEnd w:id="166"/>
      <w:bookmarkStart w:id="167" w:name="_Toc52035616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投标文件的澄清</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20.2.2  投标人的的澄清、说明或补正将作为投标文件的一部分。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20.3  投标文件报价出现前后不一致的，按照下列规定修正：</w:t>
      </w:r>
    </w:p>
    <w:p>
      <w:pPr>
        <w:snapToGrid w:val="0"/>
        <w:spacing w:line="40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（一）投标文件中开标一览表（报价表）内容与投标文件中相应内容不一致的，以开标一览表（报价表）为准；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（二）大写金额和小写金额不一致的，以大写金额为准；</w:t>
      </w:r>
    </w:p>
    <w:p>
      <w:pPr>
        <w:snapToGrid w:val="0"/>
        <w:spacing w:line="40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（三）单价金额小数点或者百分比有明显错位的，以开标一览表的总价为准，并修改单价；</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（四）总价金额与按单价汇总金额不一致的，以单价金额计算结果为准。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同时出现两种以上不一致的，按照前款规定的顺序修正。修正后的报价按照第20.2条的规定经投标人确认后产生约束力，投标人不确认的，其投标将被认定为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对不同文字文本投标文件的解释发生异议的，以中文文本为准。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   如一个分包内只有一种产品，不同投标人所投产品为同一品牌的，按如下方式处理：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35"/>
        <w:rPr>
          <w:rFonts w:hint="default" w:eastAsia="微软雅黑"/>
          <w:highlight w:val="none"/>
          <w:lang w:val="en-US" w:eastAsia="zh-CN"/>
        </w:rPr>
      </w:pPr>
      <w:r>
        <w:rPr>
          <w:rFonts w:hint="eastAsia" w:ascii="微软雅黑" w:hAnsi="微软雅黑" w:eastAsia="微软雅黑" w:cs="微软雅黑"/>
          <w:sz w:val="24"/>
          <w:highlight w:val="none"/>
          <w:lang w:val="en-US" w:eastAsia="zh-CN"/>
        </w:rPr>
        <w:t>本项目采用：综合评分法</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20.5   如一个分包内包含多种产品的，采购人或采购代理机构将在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中载明核心产品，多家投标人提供的核心产品品牌相同的，按第20.4条规定处理。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68" w:name="_Toc9469"/>
      <w:bookmarkStart w:id="169" w:name="_Toc28888"/>
      <w:bookmarkStart w:id="170" w:name="_Toc12537"/>
      <w:bookmarkStart w:id="171" w:name="_Toc6364"/>
      <w:bookmarkStart w:id="172" w:name="_Toc515647782"/>
      <w:r>
        <w:rPr>
          <w:rFonts w:hint="eastAsia" w:ascii="微软雅黑" w:hAnsi="微软雅黑" w:eastAsia="微软雅黑" w:cs="微软雅黑"/>
          <w:szCs w:val="24"/>
          <w:highlight w:val="none"/>
        </w:rPr>
        <w:t>21.投标偏离</w:t>
      </w:r>
      <w:bookmarkEnd w:id="168"/>
      <w:bookmarkEnd w:id="169"/>
      <w:bookmarkEnd w:id="170"/>
      <w:bookmarkEnd w:id="171"/>
      <w:bookmarkEnd w:id="172"/>
    </w:p>
    <w:p>
      <w:pPr>
        <w:pStyle w:val="5"/>
        <w:snapToGrid w:val="0"/>
        <w:spacing w:before="0" w:after="0" w:line="400" w:lineRule="exac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r>
        <w:rPr>
          <w:rFonts w:hint="eastAsia" w:ascii="微软雅黑" w:hAnsi="微软雅黑" w:eastAsia="微软雅黑" w:cs="微软雅黑"/>
          <w:color w:val="FF0000"/>
          <w:sz w:val="24"/>
          <w:highlight w:val="none"/>
        </w:rPr>
        <w:t xml:space="preserve"> </w:t>
      </w:r>
      <w:bookmarkStart w:id="173" w:name="_Toc515647783"/>
      <w:bookmarkStart w:id="174" w:name="_Toc4950"/>
      <w:bookmarkStart w:id="175" w:name="_Toc20516"/>
      <w:bookmarkStart w:id="176" w:name="_Toc20254"/>
      <w:bookmarkStart w:id="177" w:name="_Toc6092"/>
      <w:r>
        <w:rPr>
          <w:rFonts w:hint="eastAsia" w:ascii="微软雅黑" w:hAnsi="微软雅黑" w:eastAsia="微软雅黑" w:cs="微软雅黑"/>
          <w:color w:val="auto"/>
          <w:sz w:val="24"/>
          <w:highlight w:val="none"/>
          <w:lang w:val="en-US" w:eastAsia="zh-CN"/>
        </w:rPr>
        <w:t>本项目</w:t>
      </w:r>
      <w:r>
        <w:rPr>
          <w:rFonts w:hint="eastAsia" w:ascii="微软雅黑" w:hAnsi="微软雅黑" w:eastAsia="微软雅黑" w:cs="微软雅黑"/>
          <w:color w:val="auto"/>
          <w:sz w:val="24"/>
          <w:highlight w:val="none"/>
        </w:rPr>
        <w:t>货物需求一览表及技术规格中参数</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交货安装期、质保期</w:t>
      </w:r>
      <w:r>
        <w:rPr>
          <w:rFonts w:hint="eastAsia" w:ascii="微软雅黑" w:hAnsi="微软雅黑" w:eastAsia="微软雅黑" w:cs="微软雅黑"/>
          <w:color w:val="auto"/>
          <w:sz w:val="24"/>
          <w:highlight w:val="none"/>
        </w:rPr>
        <w:t>均为核心，不允许出现负偏离，如投标单位所投产品出现负偏离则</w:t>
      </w:r>
      <w:r>
        <w:rPr>
          <w:rFonts w:hint="eastAsia" w:ascii="微软雅黑" w:hAnsi="微软雅黑" w:eastAsia="微软雅黑" w:cs="微软雅黑"/>
          <w:color w:val="auto"/>
          <w:sz w:val="24"/>
          <w:highlight w:val="none"/>
          <w:lang w:val="en-US" w:eastAsia="zh-CN"/>
        </w:rPr>
        <w:t>不得分</w:t>
      </w:r>
      <w:r>
        <w:rPr>
          <w:rFonts w:hint="eastAsia" w:ascii="微软雅黑" w:hAnsi="微软雅黑" w:eastAsia="微软雅黑" w:cs="微软雅黑"/>
          <w:color w:val="auto"/>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22.投标</w:t>
      </w:r>
      <w:bookmarkEnd w:id="173"/>
      <w:r>
        <w:rPr>
          <w:rFonts w:hint="eastAsia" w:ascii="微软雅黑" w:hAnsi="微软雅黑" w:eastAsia="微软雅黑" w:cs="微软雅黑"/>
          <w:szCs w:val="24"/>
          <w:highlight w:val="none"/>
        </w:rPr>
        <w:t>无效</w:t>
      </w:r>
      <w:bookmarkEnd w:id="174"/>
      <w:bookmarkEnd w:id="175"/>
      <w:bookmarkEnd w:id="176"/>
      <w:bookmarkEnd w:id="177"/>
    </w:p>
    <w:p>
      <w:pPr>
        <w:snapToGrid w:val="0"/>
        <w:spacing w:line="400" w:lineRule="exact"/>
        <w:ind w:left="852" w:leftChars="-23"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。投标人不得通过修正或撤销不符合要求的偏离，从而使其投标成为实质上响应的投标。</w:t>
      </w:r>
    </w:p>
    <w:p>
      <w:pPr>
        <w:snapToGrid w:val="0"/>
        <w:spacing w:line="400" w:lineRule="exact"/>
        <w:ind w:left="791" w:leftChars="377"/>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评标委员会决定投标的响应性只根据招标文件要求、投标文件内容及财政主管部门指定相关信息发布媒体。</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22.2</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如发现下列情况之一的，其投标将被认定为投标无效</w:t>
      </w:r>
      <w:r>
        <w:rPr>
          <w:rFonts w:hint="eastAsia" w:ascii="微软雅黑" w:hAnsi="微软雅黑" w:eastAsia="微软雅黑" w:cs="微软雅黑"/>
          <w:sz w:val="24"/>
          <w:highlight w:val="none"/>
        </w:rPr>
        <w:t>：</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未按招标文件规定的形式和金额提交投标保证金的；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未按照招标文件规定要求签署、盖章的；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未满足招标文件中技术条款的实质性要求；</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与其他投标人串通投标，或者与招标人串通投标；</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属于招标文件规定的其他投标无效情形；</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评标委员会认为投标人的报价明显低于其他通过符合性检查投标人的报价，有可能影响履约的，且投标人未按照规定证明其报价合理性的；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投标文件含有采购人不能接受的附加条件的；</w:t>
      </w:r>
    </w:p>
    <w:p>
      <w:pPr>
        <w:numPr>
          <w:ilvl w:val="0"/>
          <w:numId w:val="7"/>
        </w:numPr>
        <w:tabs>
          <w:tab w:val="left" w:pos="0"/>
        </w:tabs>
        <w:snapToGrid w:val="0"/>
        <w:spacing w:line="400" w:lineRule="exact"/>
        <w:ind w:left="1230" w:hanging="18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不符合法规和招标文件中规定的其他实质性要求的。</w:t>
      </w:r>
    </w:p>
    <w:p>
      <w:pPr>
        <w:snapToGrid w:val="0"/>
        <w:spacing w:line="400" w:lineRule="exact"/>
        <w:textAlignment w:val="baseline"/>
        <w:rPr>
          <w:rFonts w:ascii="微软雅黑" w:hAnsi="微软雅黑" w:eastAsia="微软雅黑" w:cs="微软雅黑"/>
          <w:b/>
          <w:bCs/>
          <w:sz w:val="24"/>
          <w:highlight w:val="none"/>
        </w:rPr>
      </w:pPr>
      <w:bookmarkStart w:id="178" w:name="_Toc10960"/>
      <w:bookmarkStart w:id="179" w:name="_Toc515647784"/>
      <w:bookmarkStart w:id="180" w:name="_Toc22941"/>
      <w:bookmarkStart w:id="181" w:name="_Toc13652"/>
      <w:r>
        <w:rPr>
          <w:rFonts w:hint="eastAsia" w:ascii="微软雅黑" w:hAnsi="微软雅黑" w:eastAsia="微软雅黑" w:cs="微软雅黑"/>
          <w:b/>
          <w:bCs/>
          <w:sz w:val="24"/>
          <w:highlight w:val="none"/>
        </w:rPr>
        <w:t>23.</w:t>
      </w:r>
      <w:bookmarkEnd w:id="167"/>
      <w:r>
        <w:rPr>
          <w:rFonts w:hint="eastAsia" w:ascii="微软雅黑" w:hAnsi="微软雅黑" w:eastAsia="微软雅黑" w:cs="微软雅黑"/>
          <w:b/>
          <w:bCs/>
          <w:sz w:val="24"/>
          <w:highlight w:val="none"/>
        </w:rPr>
        <w:t>比较与评价</w:t>
      </w:r>
      <w:bookmarkEnd w:id="178"/>
      <w:bookmarkEnd w:id="179"/>
      <w:bookmarkEnd w:id="180"/>
      <w:bookmarkEnd w:id="18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23.1</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经符合性审查合格的投标文件，评标委员会将根据招标文件确定的评标方法和标准，对其技术部分和商务部分作进一步的比较和评价</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23.2  </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评标严格按照招标文件的要求和条件进行。根据实际情况，在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中规定采用下列一种评标方法，详细评标标准见招标文件第六章：</w:t>
      </w:r>
    </w:p>
    <w:p>
      <w:pPr>
        <w:pStyle w:val="14"/>
        <w:snapToGrid w:val="0"/>
        <w:spacing w:line="400" w:lineRule="exact"/>
        <w:ind w:left="899" w:leftChars="342" w:hanging="181"/>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 最低评标价法，是指投标文件满足招标文件全部实质性要求，且投标报价最低的投标人为中标候选人的评标方法。</w:t>
      </w:r>
    </w:p>
    <w:p>
      <w:pPr>
        <w:pStyle w:val="14"/>
        <w:snapToGrid w:val="0"/>
        <w:spacing w:line="400" w:lineRule="exact"/>
        <w:ind w:left="898" w:leftChars="342" w:hanging="180"/>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 综合评分法，是指投标文件满足招标文件全部实质性要求，且按照评审因素的量化指标评审得分最高的投标人为中标候选人的评标方法。</w:t>
      </w:r>
    </w:p>
    <w:p>
      <w:pPr>
        <w:pStyle w:val="14"/>
        <w:snapToGrid w:val="0"/>
        <w:spacing w:line="400" w:lineRule="exact"/>
        <w:ind w:left="898" w:leftChars="342" w:hanging="180"/>
        <w:textAlignment w:val="baseline"/>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本项目采用：综合评分法</w:t>
      </w:r>
    </w:p>
    <w:p>
      <w:pPr>
        <w:pStyle w:val="14"/>
        <w:snapToGrid w:val="0"/>
        <w:spacing w:line="400" w:lineRule="exact"/>
        <w:ind w:left="900" w:hanging="900" w:hangingChars="37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23.3   </w:t>
      </w:r>
      <w:r>
        <w:rPr>
          <w:rFonts w:hint="eastAsia" w:ascii="微软雅黑" w:hAnsi="微软雅黑" w:eastAsia="微软雅黑" w:cs="微软雅黑"/>
          <w:sz w:val="24"/>
          <w:szCs w:val="24"/>
          <w:highlight w:val="none"/>
          <w:lang w:eastAsia="zh-CN"/>
        </w:rPr>
        <w:t>根据《政府采购促进中小企业发展管理办法》（财库〔2020〕46号）</w:t>
      </w:r>
      <w:r>
        <w:rPr>
          <w:rFonts w:hint="eastAsia" w:ascii="微软雅黑" w:hAnsi="微软雅黑" w:eastAsia="微软雅黑" w:cs="微软雅黑"/>
          <w:sz w:val="24"/>
          <w:szCs w:val="24"/>
          <w:highlight w:val="none"/>
        </w:rPr>
        <w:t>、《财政部 司法部关于政府采购支持监狱企业发展有关问题的通知》（财库〔2014〕68号）和《三部门联合发布关于促进残疾人就业政府采购政策的通知》（</w:t>
      </w:r>
      <w:bookmarkStart w:id="182" w:name="sendNo"/>
      <w:r>
        <w:rPr>
          <w:rFonts w:hint="eastAsia" w:ascii="微软雅黑" w:hAnsi="微软雅黑" w:eastAsia="微软雅黑" w:cs="微软雅黑"/>
          <w:bCs/>
          <w:sz w:val="24"/>
          <w:szCs w:val="24"/>
          <w:highlight w:val="none"/>
        </w:rPr>
        <w:t>财库〔</w:t>
      </w:r>
      <w:bookmarkEnd w:id="182"/>
      <w:r>
        <w:rPr>
          <w:rFonts w:hint="eastAsia" w:ascii="微软雅黑" w:hAnsi="微软雅黑" w:eastAsia="微软雅黑" w:cs="微软雅黑"/>
          <w:bCs/>
          <w:sz w:val="24"/>
          <w:szCs w:val="24"/>
          <w:highlight w:val="none"/>
        </w:rPr>
        <w:t>2017〕141号</w:t>
      </w:r>
      <w:r>
        <w:rPr>
          <w:rFonts w:hint="eastAsia" w:ascii="微软雅黑" w:hAnsi="微软雅黑" w:eastAsia="微软雅黑" w:cs="微软雅黑"/>
          <w:sz w:val="24"/>
          <w:szCs w:val="24"/>
          <w:highlight w:val="none"/>
        </w:rPr>
        <w:t>）的规定，对满足价格扣除条件且在投标文件中提交了《投标人企业类型声明函》或省级以上监狱管理局、戒毒管理局（含新疆生产建设兵团）出具的属于监狱企业的证明文件的投标人，其投标报价扣除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%后参与评审。</w:t>
      </w:r>
    </w:p>
    <w:p>
      <w:pPr>
        <w:pStyle w:val="5"/>
        <w:snapToGrid w:val="0"/>
        <w:spacing w:before="0" w:after="0" w:line="400" w:lineRule="exact"/>
        <w:textAlignment w:val="baseline"/>
        <w:rPr>
          <w:rFonts w:ascii="微软雅黑" w:hAnsi="微软雅黑" w:eastAsia="微软雅黑" w:cs="微软雅黑"/>
          <w:szCs w:val="24"/>
          <w:highlight w:val="none"/>
        </w:rPr>
      </w:pPr>
      <w:bookmarkStart w:id="183" w:name="_Toc520356168"/>
      <w:bookmarkStart w:id="184" w:name="_Toc26143"/>
      <w:bookmarkStart w:id="185" w:name="_Toc20227"/>
      <w:bookmarkStart w:id="186" w:name="_Toc515647785"/>
      <w:bookmarkStart w:id="187" w:name="_Toc9378"/>
      <w:bookmarkStart w:id="188" w:name="_Toc8327"/>
      <w:r>
        <w:rPr>
          <w:rFonts w:hint="eastAsia" w:ascii="微软雅黑" w:hAnsi="微软雅黑" w:eastAsia="微软雅黑" w:cs="微软雅黑"/>
          <w:szCs w:val="24"/>
          <w:highlight w:val="none"/>
        </w:rPr>
        <w:t>24</w:t>
      </w:r>
      <w:bookmarkEnd w:id="183"/>
      <w:r>
        <w:rPr>
          <w:rFonts w:hint="eastAsia" w:ascii="微软雅黑" w:hAnsi="微软雅黑" w:eastAsia="微软雅黑" w:cs="微软雅黑"/>
          <w:szCs w:val="24"/>
          <w:highlight w:val="none"/>
        </w:rPr>
        <w:t>.废标</w:t>
      </w:r>
      <w:bookmarkEnd w:id="184"/>
      <w:bookmarkEnd w:id="185"/>
      <w:bookmarkEnd w:id="186"/>
      <w:bookmarkEnd w:id="187"/>
      <w:bookmarkEnd w:id="188"/>
    </w:p>
    <w:p>
      <w:pPr>
        <w:snapToGrid w:val="0"/>
        <w:spacing w:line="400" w:lineRule="exact"/>
        <w:ind w:left="897" w:leftChars="399" w:hanging="60" w:hangingChars="25"/>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出现下列情形之一，将导致项目废标：</w:t>
      </w:r>
      <w:r>
        <w:rPr>
          <w:rFonts w:hint="eastAsia" w:ascii="微软雅黑" w:hAnsi="微软雅黑" w:eastAsia="微软雅黑" w:cs="微软雅黑"/>
          <w:sz w:val="24"/>
          <w:highlight w:val="none"/>
        </w:rPr>
        <w:t xml:space="preserve"> </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（1）符合专业条件的投标人或者对招标文件做实质性响应的投标人不足三家；</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ab/>
      </w:r>
      <w:r>
        <w:rPr>
          <w:rFonts w:hint="eastAsia" w:ascii="微软雅黑" w:hAnsi="微软雅黑" w:eastAsia="微软雅黑" w:cs="微软雅黑"/>
          <w:b/>
          <w:bCs/>
          <w:sz w:val="24"/>
          <w:highlight w:val="none"/>
        </w:rPr>
        <w:t>（2）出现影响采购公正的违法、违规行为的；</w:t>
      </w:r>
    </w:p>
    <w:p>
      <w:pPr>
        <w:snapToGrid w:val="0"/>
        <w:spacing w:line="400" w:lineRule="exact"/>
        <w:ind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（3）投标人的报价均超过了采购预算，采购人不能支付的；</w:t>
      </w:r>
    </w:p>
    <w:p>
      <w:pPr>
        <w:snapToGrid w:val="0"/>
        <w:spacing w:line="400" w:lineRule="exact"/>
        <w:ind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 xml:space="preserve">（4）因重大变故，采购任务取消的。   </w:t>
      </w:r>
    </w:p>
    <w:p>
      <w:pPr>
        <w:pStyle w:val="5"/>
        <w:snapToGrid w:val="0"/>
        <w:spacing w:before="0" w:after="0" w:line="400" w:lineRule="exact"/>
        <w:textAlignment w:val="baseline"/>
        <w:rPr>
          <w:rFonts w:ascii="微软雅黑" w:hAnsi="微软雅黑" w:eastAsia="微软雅黑" w:cs="微软雅黑"/>
          <w:szCs w:val="24"/>
          <w:highlight w:val="none"/>
        </w:rPr>
      </w:pPr>
      <w:bookmarkStart w:id="189" w:name="_Toc515647786"/>
      <w:bookmarkStart w:id="190" w:name="_Toc9060"/>
      <w:bookmarkStart w:id="191" w:name="_Toc24972"/>
      <w:bookmarkStart w:id="192" w:name="_Toc31289"/>
      <w:bookmarkStart w:id="193" w:name="_Toc29491"/>
      <w:bookmarkStart w:id="194" w:name="_Toc520356169"/>
      <w:r>
        <w:rPr>
          <w:rFonts w:hint="eastAsia" w:ascii="微软雅黑" w:hAnsi="微软雅黑" w:eastAsia="微软雅黑" w:cs="微软雅黑"/>
          <w:szCs w:val="24"/>
          <w:highlight w:val="none"/>
        </w:rPr>
        <w:t>25.保密原则</w:t>
      </w:r>
      <w:bookmarkEnd w:id="189"/>
      <w:bookmarkEnd w:id="190"/>
      <w:bookmarkEnd w:id="191"/>
      <w:bookmarkEnd w:id="192"/>
      <w:bookmarkEnd w:id="19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评标将在严格保密的情况下进行。</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政府采购评审专家应当遵守评审工作纪律，不得泄露评审文件、评审情况和评审中获悉的商业秘密。</w:t>
      </w:r>
    </w:p>
    <w:p>
      <w:pPr>
        <w:pStyle w:val="14"/>
        <w:rPr>
          <w:highlight w:val="none"/>
        </w:rPr>
      </w:pPr>
      <w:r>
        <w:rPr>
          <w:highlight w:val="none"/>
        </w:rPr>
        <w:br w:type="page"/>
      </w:r>
    </w:p>
    <w:bookmarkEnd w:id="194"/>
    <w:p>
      <w:pPr>
        <w:pStyle w:val="3"/>
        <w:rPr>
          <w:rFonts w:hint="eastAsia" w:ascii="黑体" w:hAnsi="黑体" w:eastAsia="黑体" w:cs="黑体"/>
          <w:sz w:val="36"/>
          <w:szCs w:val="36"/>
          <w:highlight w:val="none"/>
        </w:rPr>
      </w:pPr>
      <w:bookmarkStart w:id="195" w:name="_Toc515647787"/>
      <w:bookmarkStart w:id="196" w:name="_Toc216582810"/>
      <w:bookmarkStart w:id="197" w:name="_Toc12143"/>
      <w:bookmarkStart w:id="198" w:name="_Toc20578"/>
      <w:bookmarkStart w:id="199" w:name="_Toc1456"/>
      <w:bookmarkStart w:id="200" w:name="_Toc23904"/>
      <w:bookmarkStart w:id="201" w:name="_Toc13769"/>
      <w:r>
        <w:rPr>
          <w:rFonts w:hint="eastAsia" w:ascii="黑体" w:hAnsi="黑体" w:eastAsia="黑体" w:cs="黑体"/>
          <w:sz w:val="36"/>
          <w:szCs w:val="36"/>
          <w:highlight w:val="none"/>
        </w:rPr>
        <w:t>六、确定中标</w:t>
      </w:r>
      <w:bookmarkEnd w:id="195"/>
      <w:bookmarkEnd w:id="196"/>
      <w:bookmarkEnd w:id="197"/>
      <w:bookmarkEnd w:id="198"/>
      <w:bookmarkEnd w:id="199"/>
      <w:bookmarkEnd w:id="200"/>
      <w:bookmarkEnd w:id="201"/>
    </w:p>
    <w:p>
      <w:pPr>
        <w:pStyle w:val="5"/>
        <w:snapToGrid w:val="0"/>
        <w:spacing w:before="0" w:after="0" w:line="400" w:lineRule="exact"/>
        <w:textAlignment w:val="baseline"/>
        <w:rPr>
          <w:rFonts w:ascii="微软雅黑" w:hAnsi="微软雅黑" w:eastAsia="微软雅黑" w:cs="微软雅黑"/>
          <w:szCs w:val="24"/>
          <w:highlight w:val="none"/>
        </w:rPr>
      </w:pPr>
      <w:bookmarkStart w:id="202" w:name="_Toc520356170"/>
      <w:bookmarkStart w:id="203" w:name="_Toc23762"/>
      <w:bookmarkStart w:id="204" w:name="_Ref467307010"/>
      <w:bookmarkStart w:id="205" w:name="_Toc10050"/>
      <w:bookmarkStart w:id="206" w:name="_Toc23617"/>
      <w:bookmarkStart w:id="207" w:name="_Toc515647788"/>
      <w:bookmarkStart w:id="208" w:name="_Toc2392"/>
      <w:r>
        <w:rPr>
          <w:rFonts w:hint="eastAsia" w:ascii="微软雅黑" w:hAnsi="微软雅黑" w:eastAsia="微软雅黑" w:cs="微软雅黑"/>
          <w:szCs w:val="24"/>
          <w:highlight w:val="none"/>
        </w:rPr>
        <w:t>26.中标候选人的确定原则及标准</w:t>
      </w:r>
      <w:bookmarkEnd w:id="202"/>
      <w:bookmarkEnd w:id="203"/>
      <w:bookmarkEnd w:id="204"/>
      <w:bookmarkEnd w:id="205"/>
      <w:bookmarkEnd w:id="206"/>
      <w:bookmarkEnd w:id="207"/>
      <w:bookmarkEnd w:id="20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除第28条规定外，对实质上响应招标文件的投标人按下列方法进行排序，确定投标候选人：</w:t>
      </w:r>
    </w:p>
    <w:p>
      <w:pPr>
        <w:snapToGrid w:val="0"/>
        <w:spacing w:line="400" w:lineRule="exact"/>
        <w:ind w:left="901"/>
        <w:textAlignment w:val="baseline"/>
        <w:rPr>
          <w:rFonts w:ascii="微软雅黑" w:hAnsi="微软雅黑" w:eastAsia="微软雅黑" w:cs="微软雅黑"/>
          <w:sz w:val="24"/>
          <w:highlight w:val="none"/>
        </w:rPr>
      </w:pPr>
      <w:bookmarkStart w:id="209" w:name="_Toc520356171"/>
      <w:bookmarkStart w:id="210" w:name="_Toc515647789"/>
      <w:r>
        <w:rPr>
          <w:rFonts w:hint="eastAsia" w:ascii="微软雅黑" w:hAnsi="微软雅黑" w:eastAsia="微软雅黑" w:cs="微软雅黑"/>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val="0"/>
        <w:spacing w:line="400" w:lineRule="exact"/>
        <w:ind w:left="90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211" w:name="_Toc32040"/>
      <w:bookmarkStart w:id="212" w:name="_Toc9286"/>
      <w:bookmarkStart w:id="213" w:name="_Toc23951"/>
      <w:bookmarkStart w:id="214" w:name="_Toc9653"/>
      <w:r>
        <w:rPr>
          <w:rFonts w:hint="eastAsia" w:ascii="微软雅黑" w:hAnsi="微软雅黑" w:eastAsia="微软雅黑" w:cs="微软雅黑"/>
          <w:szCs w:val="24"/>
          <w:highlight w:val="none"/>
        </w:rPr>
        <w:t>27</w:t>
      </w:r>
      <w:bookmarkEnd w:id="209"/>
      <w:r>
        <w:rPr>
          <w:rFonts w:hint="eastAsia" w:ascii="微软雅黑" w:hAnsi="微软雅黑" w:eastAsia="微软雅黑" w:cs="微软雅黑"/>
          <w:szCs w:val="24"/>
          <w:highlight w:val="none"/>
        </w:rPr>
        <w:t>.确定中标候选人和中标人</w:t>
      </w:r>
      <w:bookmarkEnd w:id="210"/>
      <w:bookmarkEnd w:id="211"/>
      <w:bookmarkEnd w:id="212"/>
      <w:bookmarkEnd w:id="213"/>
      <w:bookmarkEnd w:id="214"/>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评标委员会将根据评标标准，按</w:t>
      </w:r>
      <w:r>
        <w:rPr>
          <w:rFonts w:hint="eastAsia" w:ascii="微软雅黑" w:hAnsi="微软雅黑" w:eastAsia="微软雅黑" w:cs="微软雅黑"/>
          <w:sz w:val="24"/>
          <w:highlight w:val="none"/>
          <w:u w:val="single"/>
        </w:rPr>
        <w:t>投标人须知资料表中</w:t>
      </w:r>
      <w:r>
        <w:rPr>
          <w:rFonts w:hint="eastAsia" w:ascii="微软雅黑" w:hAnsi="微软雅黑" w:eastAsia="微软雅黑" w:cs="微软雅黑"/>
          <w:sz w:val="24"/>
          <w:highlight w:val="none"/>
        </w:rPr>
        <w:t>规定数量推荐中标候选人；或根据采购人的委托，直接确定中标人。</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215" w:name="_Toc520356173"/>
      <w:bookmarkStart w:id="216" w:name="_Ref467306874"/>
      <w:bookmarkStart w:id="217" w:name="_Toc27148"/>
      <w:bookmarkStart w:id="218" w:name="_Toc380"/>
      <w:bookmarkStart w:id="219" w:name="_Toc28562"/>
      <w:bookmarkStart w:id="220" w:name="_Toc515647790"/>
      <w:bookmarkStart w:id="221" w:name="_Toc8389"/>
      <w:r>
        <w:rPr>
          <w:rFonts w:hint="eastAsia" w:ascii="微软雅黑" w:hAnsi="微软雅黑" w:eastAsia="微软雅黑" w:cs="微软雅黑"/>
          <w:szCs w:val="24"/>
          <w:highlight w:val="none"/>
        </w:rPr>
        <w:t>28.</w:t>
      </w:r>
      <w:bookmarkEnd w:id="215"/>
      <w:bookmarkEnd w:id="216"/>
      <w:r>
        <w:rPr>
          <w:rFonts w:hint="eastAsia" w:ascii="微软雅黑" w:hAnsi="微软雅黑" w:eastAsia="微软雅黑" w:cs="微软雅黑"/>
          <w:szCs w:val="24"/>
          <w:highlight w:val="none"/>
        </w:rPr>
        <w:t>采购任务取消</w:t>
      </w:r>
      <w:bookmarkEnd w:id="217"/>
      <w:bookmarkEnd w:id="218"/>
      <w:bookmarkEnd w:id="219"/>
      <w:bookmarkEnd w:id="220"/>
      <w:bookmarkEnd w:id="22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因重大变故采购任务取消时，采购人有权拒绝任何投标人中标，且对受影响的投标人不承担任何责任。</w:t>
      </w:r>
      <w:bookmarkStart w:id="222" w:name="_Toc520356174"/>
    </w:p>
    <w:p>
      <w:pPr>
        <w:pStyle w:val="5"/>
        <w:snapToGrid w:val="0"/>
        <w:spacing w:before="0" w:after="0" w:line="400" w:lineRule="exact"/>
        <w:textAlignment w:val="baseline"/>
        <w:rPr>
          <w:rFonts w:ascii="微软雅黑" w:hAnsi="微软雅黑" w:eastAsia="微软雅黑" w:cs="微软雅黑"/>
          <w:szCs w:val="24"/>
          <w:highlight w:val="none"/>
        </w:rPr>
      </w:pPr>
      <w:bookmarkStart w:id="223" w:name="_Toc31099"/>
      <w:bookmarkStart w:id="224" w:name="_Toc15447"/>
      <w:bookmarkStart w:id="225" w:name="_Toc515647791"/>
      <w:bookmarkStart w:id="226" w:name="_Toc30170"/>
      <w:bookmarkStart w:id="227" w:name="_Toc8579"/>
      <w:r>
        <w:rPr>
          <w:rFonts w:hint="eastAsia" w:ascii="微软雅黑" w:hAnsi="微软雅黑" w:eastAsia="微软雅黑" w:cs="微软雅黑"/>
          <w:szCs w:val="24"/>
          <w:highlight w:val="none"/>
        </w:rPr>
        <w:t>29.中标通知书</w:t>
      </w:r>
      <w:bookmarkEnd w:id="222"/>
      <w:r>
        <w:rPr>
          <w:rFonts w:hint="eastAsia" w:ascii="微软雅黑" w:hAnsi="微软雅黑" w:eastAsia="微软雅黑" w:cs="微软雅黑"/>
          <w:szCs w:val="24"/>
          <w:highlight w:val="none"/>
        </w:rPr>
        <w:t>和招标结果通知书</w:t>
      </w:r>
      <w:bookmarkEnd w:id="223"/>
      <w:bookmarkEnd w:id="224"/>
      <w:bookmarkEnd w:id="225"/>
      <w:bookmarkEnd w:id="226"/>
      <w:bookmarkEnd w:id="22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在投标有效期内，中标人确定后，采购人或者采购代理机构发布中标公告，同时以书面形式向中标人发出中标通知书。</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中标通知书是合同的组成部分。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29.3    招标结果通知书和中标通知书同时发出。</w:t>
      </w:r>
    </w:p>
    <w:p>
      <w:pPr>
        <w:pStyle w:val="5"/>
        <w:snapToGrid w:val="0"/>
        <w:spacing w:before="0" w:after="0" w:line="400" w:lineRule="exact"/>
        <w:textAlignment w:val="baseline"/>
        <w:rPr>
          <w:rFonts w:ascii="微软雅黑" w:hAnsi="微软雅黑" w:eastAsia="微软雅黑" w:cs="微软雅黑"/>
          <w:szCs w:val="24"/>
          <w:highlight w:val="none"/>
        </w:rPr>
      </w:pPr>
      <w:bookmarkStart w:id="228" w:name="_Toc7779"/>
      <w:bookmarkStart w:id="229" w:name="_Ref467306978"/>
      <w:bookmarkStart w:id="230" w:name="_Toc790"/>
      <w:bookmarkStart w:id="231" w:name="_Ref467306377"/>
      <w:bookmarkStart w:id="232" w:name="_Toc520356175"/>
      <w:bookmarkStart w:id="233" w:name="_Toc515647792"/>
      <w:bookmarkStart w:id="234" w:name="_Toc15653"/>
      <w:bookmarkStart w:id="235" w:name="_Toc25799"/>
      <w:bookmarkStart w:id="236" w:name="_Ref467307204"/>
      <w:bookmarkStart w:id="237" w:name="_Ref467307062"/>
      <w:r>
        <w:rPr>
          <w:rFonts w:hint="eastAsia" w:ascii="微软雅黑" w:hAnsi="微软雅黑" w:eastAsia="微软雅黑" w:cs="微软雅黑"/>
          <w:szCs w:val="24"/>
          <w:highlight w:val="none"/>
        </w:rPr>
        <w:t>30.签订合同</w:t>
      </w:r>
      <w:bookmarkEnd w:id="228"/>
      <w:bookmarkEnd w:id="229"/>
      <w:bookmarkEnd w:id="230"/>
      <w:bookmarkEnd w:id="231"/>
      <w:bookmarkEnd w:id="232"/>
      <w:bookmarkEnd w:id="233"/>
      <w:bookmarkEnd w:id="234"/>
      <w:bookmarkEnd w:id="235"/>
      <w:bookmarkEnd w:id="236"/>
      <w:bookmarkEnd w:id="23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中标人应当自发出中标通知书之日起30日内，与采购人签订合同。</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30.2</w:t>
      </w:r>
      <w:r>
        <w:rPr>
          <w:rFonts w:hint="eastAsia" w:ascii="微软雅黑" w:hAnsi="微软雅黑" w:eastAsia="微软雅黑" w:cs="微软雅黑"/>
          <w:sz w:val="24"/>
          <w:highlight w:val="none"/>
        </w:rPr>
        <w:tab/>
      </w:r>
      <w:bookmarkStart w:id="238" w:name="_Ref467306425"/>
      <w:bookmarkStart w:id="239" w:name="_Toc520356176"/>
      <w:bookmarkStart w:id="240" w:name="_Ref467307090"/>
      <w:r>
        <w:rPr>
          <w:rFonts w:hint="eastAsia" w:ascii="微软雅黑" w:hAnsi="微软雅黑" w:eastAsia="微软雅黑" w:cs="微软雅黑"/>
          <w:sz w:val="24"/>
          <w:highlight w:val="none"/>
        </w:rPr>
        <w:t>招标文件、中标人的投标文件及其澄清文件等，均为签订合同的依据。</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30.3   中标人拒绝与采购人签订合同的，采购人可以按照评审报告推荐的中标候选人名单排序，确定下一中标候选人为中标人，也可以重新开展政府采购活动。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30.4   当出现法规规定的</w:t>
      </w:r>
      <w:r>
        <w:rPr>
          <w:rFonts w:hint="eastAsia" w:ascii="微软雅黑" w:hAnsi="微软雅黑" w:eastAsia="微软雅黑" w:cs="微软雅黑"/>
          <w:b/>
          <w:sz w:val="24"/>
          <w:highlight w:val="none"/>
        </w:rPr>
        <w:t>中标无效或中标结果无效</w:t>
      </w:r>
      <w:r>
        <w:rPr>
          <w:rFonts w:hint="eastAsia" w:ascii="微软雅黑" w:hAnsi="微软雅黑" w:eastAsia="微软雅黑" w:cs="微软雅黑"/>
          <w:sz w:val="24"/>
          <w:highlight w:val="none"/>
        </w:rPr>
        <w:t>情形时，采购人可与排名下一位的中标候选人另行签订合同，或依法重新开展采购活动。</w:t>
      </w:r>
    </w:p>
    <w:p>
      <w:pPr>
        <w:pStyle w:val="5"/>
        <w:snapToGrid w:val="0"/>
        <w:spacing w:before="0" w:after="0" w:line="400" w:lineRule="exact"/>
        <w:textAlignment w:val="baseline"/>
        <w:rPr>
          <w:rFonts w:ascii="微软雅黑" w:hAnsi="微软雅黑" w:eastAsia="微软雅黑" w:cs="微软雅黑"/>
          <w:szCs w:val="24"/>
          <w:highlight w:val="none"/>
        </w:rPr>
      </w:pPr>
      <w:bookmarkStart w:id="241" w:name="_Toc3825"/>
      <w:bookmarkStart w:id="242" w:name="_Toc515647793"/>
      <w:bookmarkStart w:id="243" w:name="_Toc22555"/>
      <w:bookmarkStart w:id="244" w:name="_Toc20240"/>
      <w:bookmarkStart w:id="245" w:name="_Toc14080"/>
      <w:r>
        <w:rPr>
          <w:rFonts w:hint="eastAsia" w:ascii="微软雅黑" w:hAnsi="微软雅黑" w:eastAsia="微软雅黑" w:cs="微软雅黑"/>
          <w:szCs w:val="24"/>
          <w:highlight w:val="none"/>
        </w:rPr>
        <w:t>31.履约保证金</w:t>
      </w:r>
      <w:bookmarkEnd w:id="238"/>
      <w:bookmarkEnd w:id="239"/>
      <w:bookmarkEnd w:id="240"/>
      <w:bookmarkEnd w:id="241"/>
      <w:bookmarkEnd w:id="242"/>
      <w:bookmarkEnd w:id="243"/>
      <w:bookmarkEnd w:id="244"/>
      <w:bookmarkEnd w:id="24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中标人应按照</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规定向采购人缴纳履约保证金（如采用保函形式，格式见本章附件1）。</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政府采购利用担保试点范围内的项目，除31.1规定的情形外，中标人也可以按照财政部门的规定，向采购人提供合格的履约担保函（格式见本章附件2）。</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napToGrid w:val="0"/>
        <w:spacing w:before="0" w:after="0" w:line="400" w:lineRule="exact"/>
        <w:textAlignment w:val="baseline"/>
        <w:rPr>
          <w:rFonts w:ascii="微软雅黑" w:hAnsi="微软雅黑" w:eastAsia="微软雅黑" w:cs="微软雅黑"/>
          <w:szCs w:val="24"/>
          <w:highlight w:val="none"/>
        </w:rPr>
      </w:pPr>
      <w:bookmarkStart w:id="246" w:name="_Toc29408"/>
      <w:bookmarkStart w:id="247" w:name="_Toc8972"/>
      <w:bookmarkStart w:id="248" w:name="_Toc515647794"/>
      <w:bookmarkStart w:id="249" w:name="_Toc3090"/>
      <w:bookmarkStart w:id="250" w:name="_Toc25010"/>
      <w:r>
        <w:rPr>
          <w:rFonts w:hint="eastAsia" w:ascii="微软雅黑" w:hAnsi="微软雅黑" w:eastAsia="微软雅黑" w:cs="微软雅黑"/>
          <w:szCs w:val="24"/>
          <w:highlight w:val="none"/>
        </w:rPr>
        <w:t>32.中标服务费</w:t>
      </w:r>
      <w:bookmarkEnd w:id="246"/>
      <w:bookmarkEnd w:id="247"/>
      <w:bookmarkEnd w:id="248"/>
      <w:bookmarkEnd w:id="249"/>
      <w:bookmarkEnd w:id="250"/>
    </w:p>
    <w:p>
      <w:pPr>
        <w:snapToGrid w:val="0"/>
        <w:spacing w:line="400" w:lineRule="exact"/>
        <w:ind w:left="840" w:leftChars="200" w:hanging="420" w:hangingChars="1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中标人须按照</w:t>
      </w:r>
      <w:r>
        <w:rPr>
          <w:rFonts w:hint="eastAsia" w:ascii="微软雅黑" w:hAnsi="微软雅黑" w:eastAsia="微软雅黑" w:cs="微软雅黑"/>
          <w:sz w:val="24"/>
          <w:highlight w:val="none"/>
          <w:u w:val="single"/>
        </w:rPr>
        <w:t>投标须知资料表</w:t>
      </w:r>
      <w:r>
        <w:rPr>
          <w:rFonts w:hint="eastAsia" w:ascii="微软雅黑" w:hAnsi="微软雅黑" w:eastAsia="微软雅黑" w:cs="微软雅黑"/>
          <w:sz w:val="24"/>
          <w:highlight w:val="none"/>
        </w:rPr>
        <w:t>规定，向采购代理机构支付中标服务费。</w:t>
      </w:r>
    </w:p>
    <w:p>
      <w:pPr>
        <w:pStyle w:val="5"/>
        <w:snapToGrid w:val="0"/>
        <w:spacing w:before="0" w:after="0" w:line="400" w:lineRule="exact"/>
        <w:textAlignment w:val="baseline"/>
        <w:rPr>
          <w:rFonts w:ascii="微软雅黑" w:hAnsi="微软雅黑" w:eastAsia="微软雅黑" w:cs="微软雅黑"/>
          <w:szCs w:val="24"/>
          <w:highlight w:val="none"/>
        </w:rPr>
      </w:pPr>
      <w:bookmarkStart w:id="251" w:name="_Toc8524"/>
      <w:bookmarkStart w:id="252" w:name="_Toc676"/>
      <w:bookmarkStart w:id="253" w:name="_Toc6923"/>
      <w:bookmarkStart w:id="254" w:name="_Toc515647795"/>
      <w:bookmarkStart w:id="255" w:name="_Toc7049"/>
      <w:r>
        <w:rPr>
          <w:rFonts w:hint="eastAsia" w:ascii="微软雅黑" w:hAnsi="微软雅黑" w:eastAsia="微软雅黑" w:cs="微软雅黑"/>
          <w:szCs w:val="24"/>
          <w:highlight w:val="none"/>
        </w:rPr>
        <w:t>33.政府采购信用担保</w:t>
      </w:r>
      <w:bookmarkEnd w:id="251"/>
      <w:bookmarkEnd w:id="252"/>
      <w:bookmarkEnd w:id="253"/>
      <w:bookmarkEnd w:id="254"/>
      <w:bookmarkEnd w:id="25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33.1   本项目是否属于信用担保试点范围见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snapToGrid w:val="0"/>
        <w:spacing w:line="40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   如属于政府采购信用担保试点范围内，中小型企业投标人可以自由按照财政部门的规定，采用投标担保、履约担保和融资担保。</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33.2.1 投标人递交的投标担保函和履约担保函应符合本招标文件的规定。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33.2.2 中标人可以采取融资担保的形式为政府采购项目履约进行融资。</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33.2.3 合格的政府采购专业信用担保机构名单见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256" w:name="_Toc515647796"/>
      <w:bookmarkStart w:id="257" w:name="_Toc28000"/>
      <w:bookmarkStart w:id="258" w:name="_Toc12709"/>
      <w:bookmarkStart w:id="259" w:name="_Toc2133"/>
      <w:bookmarkStart w:id="260" w:name="_Toc23999"/>
      <w:r>
        <w:rPr>
          <w:rFonts w:hint="eastAsia" w:ascii="微软雅黑" w:hAnsi="微软雅黑" w:eastAsia="微软雅黑" w:cs="微软雅黑"/>
          <w:szCs w:val="24"/>
          <w:highlight w:val="none"/>
        </w:rPr>
        <w:t>34.廉洁自律规定</w:t>
      </w:r>
      <w:bookmarkEnd w:id="256"/>
      <w:bookmarkEnd w:id="257"/>
      <w:bookmarkEnd w:id="258"/>
      <w:bookmarkEnd w:id="259"/>
      <w:bookmarkEnd w:id="260"/>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34.1   采购代理机构工作人员不得以不正当手段获取政府采购代理业务，不得与采购人、投标人恶意串通操纵政府采购活动。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34.2   采购代理机构工作人员不得接受采购人或者投标人组织的宴请、旅游、娱乐，不得收受礼品、现金、有价证券等，不得向采购人或者投标人报销应当由个人承担的费用。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34.3   为强化采购代理机构内部监督机制，投标人可按</w:t>
      </w:r>
      <w:r>
        <w:rPr>
          <w:rFonts w:hint="eastAsia" w:ascii="微软雅黑" w:hAnsi="微软雅黑" w:eastAsia="微软雅黑" w:cs="微软雅黑"/>
          <w:sz w:val="24"/>
          <w:highlight w:val="none"/>
          <w:u w:val="single"/>
        </w:rPr>
        <w:t>投标人须知资料表中的</w:t>
      </w:r>
      <w:r>
        <w:rPr>
          <w:rFonts w:hint="eastAsia" w:ascii="微软雅黑" w:hAnsi="微软雅黑" w:eastAsia="微软雅黑" w:cs="微软雅黑"/>
          <w:sz w:val="24"/>
          <w:highlight w:val="none"/>
        </w:rPr>
        <w:t>监督电话和邮箱，反映采购代理机构的廉洁自律等问题。</w:t>
      </w:r>
    </w:p>
    <w:p>
      <w:pPr>
        <w:pStyle w:val="5"/>
        <w:snapToGrid w:val="0"/>
        <w:spacing w:before="0" w:after="0" w:line="400" w:lineRule="exact"/>
        <w:textAlignment w:val="baseline"/>
        <w:rPr>
          <w:rFonts w:ascii="微软雅黑" w:hAnsi="微软雅黑" w:eastAsia="微软雅黑" w:cs="微软雅黑"/>
          <w:szCs w:val="24"/>
          <w:highlight w:val="none"/>
        </w:rPr>
      </w:pPr>
      <w:bookmarkStart w:id="261" w:name="_Toc25480"/>
      <w:bookmarkStart w:id="262" w:name="_Toc515647797"/>
      <w:bookmarkStart w:id="263" w:name="_Toc11586"/>
      <w:bookmarkStart w:id="264" w:name="_Toc12865"/>
      <w:bookmarkStart w:id="265" w:name="_Toc14565"/>
      <w:r>
        <w:rPr>
          <w:rFonts w:hint="eastAsia" w:ascii="微软雅黑" w:hAnsi="微软雅黑" w:eastAsia="微软雅黑" w:cs="微软雅黑"/>
          <w:szCs w:val="24"/>
          <w:highlight w:val="none"/>
        </w:rPr>
        <w:t>35.人员回避</w:t>
      </w:r>
      <w:bookmarkEnd w:id="261"/>
      <w:bookmarkEnd w:id="262"/>
      <w:bookmarkEnd w:id="263"/>
      <w:bookmarkEnd w:id="264"/>
      <w:bookmarkEnd w:id="26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投标人认为采购人员及其相关人员有法律法规所列与其他投标人有利害关系的，可以向采购人或采购代理机构书面提出回避申请，并说明理由。</w:t>
      </w:r>
    </w:p>
    <w:p>
      <w:pPr>
        <w:pStyle w:val="5"/>
        <w:snapToGrid w:val="0"/>
        <w:spacing w:before="0" w:after="0" w:line="400" w:lineRule="exact"/>
        <w:textAlignment w:val="baseline"/>
        <w:rPr>
          <w:rFonts w:ascii="微软雅黑" w:hAnsi="微软雅黑" w:eastAsia="微软雅黑" w:cs="微软雅黑"/>
          <w:szCs w:val="24"/>
          <w:highlight w:val="none"/>
        </w:rPr>
      </w:pPr>
      <w:bookmarkStart w:id="266" w:name="_Toc25253"/>
      <w:bookmarkStart w:id="267" w:name="_Toc1148"/>
      <w:bookmarkStart w:id="268" w:name="_Toc5594"/>
      <w:bookmarkStart w:id="269" w:name="_Toc515647798"/>
      <w:bookmarkStart w:id="270" w:name="_Toc11115"/>
      <w:r>
        <w:rPr>
          <w:rFonts w:hint="eastAsia" w:ascii="微软雅黑" w:hAnsi="微软雅黑" w:eastAsia="微软雅黑" w:cs="微软雅黑"/>
          <w:szCs w:val="24"/>
          <w:highlight w:val="none"/>
        </w:rPr>
        <w:t>36.质疑与接收</w:t>
      </w:r>
      <w:bookmarkEnd w:id="266"/>
      <w:bookmarkEnd w:id="267"/>
      <w:bookmarkEnd w:id="268"/>
      <w:bookmarkEnd w:id="269"/>
      <w:bookmarkEnd w:id="270"/>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8"/>
        <w:snapToGrid w:val="0"/>
        <w:spacing w:line="400" w:lineRule="exact"/>
        <w:jc w:val="both"/>
        <w:textAlignment w:val="baseline"/>
        <w:rPr>
          <w:rFonts w:ascii="微软雅黑" w:hAnsi="微软雅黑" w:eastAsia="微软雅黑" w:cs="微软雅黑"/>
          <w:b/>
          <w:bCs/>
          <w:highlight w:val="none"/>
        </w:rPr>
      </w:pPr>
      <w:r>
        <w:rPr>
          <w:rFonts w:hint="eastAsia" w:ascii="微软雅黑" w:hAnsi="微软雅黑" w:eastAsia="微软雅黑" w:cs="微软雅黑"/>
          <w:highlight w:val="none"/>
        </w:rPr>
        <w:t>36.2  投标人对本项目提出质疑，必须按照相关法律法规的要求和程序，提供的质疑材料必须具备事实依据和法律依据。</w:t>
      </w:r>
      <w:r>
        <w:rPr>
          <w:rFonts w:hint="eastAsia" w:ascii="微软雅黑" w:hAnsi="微软雅黑" w:eastAsia="微软雅黑" w:cs="微软雅黑"/>
          <w:b/>
          <w:bCs/>
          <w:highlight w:val="none"/>
        </w:rPr>
        <w:t>质疑函应当包含具体的质疑事项及事实依据，不得进行虚假及恶意质疑，如所提供的质疑材料出现恶意诋毁或与事实不符等现象，我公司将该企业的行为上报相应主管部门。</w:t>
      </w:r>
    </w:p>
    <w:p>
      <w:pPr>
        <w:pStyle w:val="38"/>
        <w:snapToGrid w:val="0"/>
        <w:spacing w:line="400" w:lineRule="exact"/>
        <w:jc w:val="both"/>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napToGrid w:val="0"/>
        <w:spacing w:line="40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36.4 质疑投标人应按照财政部制定的《政府采购质疑函范本》格式（可从财政部官方网站下载）和《政府采购质疑和投诉办法》的要求，在法定质疑期内以纸质形式提出质疑，</w:t>
      </w:r>
      <w:r>
        <w:rPr>
          <w:rFonts w:hint="eastAsia" w:ascii="微软雅黑" w:hAnsi="微软雅黑" w:eastAsia="微软雅黑" w:cs="微软雅黑"/>
          <w:b/>
          <w:bCs/>
          <w:sz w:val="24"/>
          <w:highlight w:val="none"/>
        </w:rPr>
        <w:t>针对同一采购程序环节的质疑应一次性提出。超出法定质疑期的、重复提出的、分次提出的或内容、形式不符合《政府采购质疑和投诉办法》的，质疑投标人将依法承担不利后果。</w:t>
      </w:r>
    </w:p>
    <w:p>
      <w:pPr>
        <w:snapToGrid w:val="0"/>
        <w:spacing w:line="400" w:lineRule="exac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36.5  采购代理机构质疑函接收部门、联系电话和通讯地址, 见</w:t>
      </w:r>
      <w:r>
        <w:rPr>
          <w:rFonts w:hint="eastAsia" w:ascii="微软雅黑" w:hAnsi="微软雅黑" w:eastAsia="微软雅黑" w:cs="微软雅黑"/>
          <w:sz w:val="24"/>
          <w:highlight w:val="none"/>
          <w:u w:val="single"/>
        </w:rPr>
        <w:t>投标人须知资料表。</w:t>
      </w:r>
    </w:p>
    <w:p>
      <w:pPr>
        <w:pStyle w:val="14"/>
        <w:rPr>
          <w:highlight w:val="none"/>
        </w:rPr>
      </w:pPr>
      <w:r>
        <w:rPr>
          <w:highlight w:val="none"/>
        </w:rPr>
        <w:br w:type="page"/>
      </w:r>
    </w:p>
    <w:p>
      <w:pPr>
        <w:pStyle w:val="3"/>
        <w:rPr>
          <w:highlight w:val="none"/>
        </w:rPr>
      </w:pPr>
      <w:bookmarkStart w:id="271" w:name="_Toc515647799"/>
      <w:bookmarkStart w:id="272" w:name="_Toc22619"/>
      <w:bookmarkStart w:id="273" w:name="_Toc9538"/>
      <w:bookmarkStart w:id="274" w:name="_Toc16186"/>
      <w:bookmarkStart w:id="275" w:name="_Toc15759"/>
      <w:bookmarkStart w:id="276" w:name="_Toc21748"/>
      <w:bookmarkStart w:id="277" w:name="_Toc10151"/>
      <w:r>
        <w:rPr>
          <w:rFonts w:hint="eastAsia"/>
          <w:highlight w:val="none"/>
        </w:rPr>
        <w:t>附件1：履约保证金保函（格式）</w:t>
      </w:r>
      <w:bookmarkEnd w:id="271"/>
      <w:bookmarkEnd w:id="272"/>
      <w:bookmarkEnd w:id="273"/>
      <w:bookmarkEnd w:id="274"/>
      <w:bookmarkEnd w:id="275"/>
      <w:bookmarkEnd w:id="276"/>
      <w:bookmarkEnd w:id="277"/>
    </w:p>
    <w:p>
      <w:pPr>
        <w:pStyle w:val="14"/>
        <w:snapToGrid w:val="0"/>
        <w:spacing w:line="240" w:lineRule="atLeast"/>
        <w:ind w:left="1079" w:leftChars="257" w:hanging="540"/>
        <w:jc w:val="center"/>
        <w:textAlignment w:val="baseline"/>
        <w:rPr>
          <w:rFonts w:hAnsi="宋体" w:cs="宋体"/>
          <w:b/>
          <w:sz w:val="28"/>
          <w:szCs w:val="28"/>
          <w:highlight w:val="none"/>
        </w:rPr>
      </w:pPr>
      <w:r>
        <w:rPr>
          <w:rFonts w:hint="eastAsia" w:hAnsi="宋体" w:cs="宋体"/>
          <w:b/>
          <w:sz w:val="28"/>
          <w:szCs w:val="28"/>
          <w:highlight w:val="none"/>
        </w:rPr>
        <w:t>（中标后开具）</w:t>
      </w:r>
    </w:p>
    <w:p>
      <w:pPr>
        <w:pStyle w:val="14"/>
        <w:snapToGrid w:val="0"/>
        <w:spacing w:line="240" w:lineRule="atLeast"/>
        <w:ind w:left="1079" w:leftChars="257" w:hanging="540"/>
        <w:textAlignment w:val="baseline"/>
        <w:rPr>
          <w:rFonts w:hAnsi="宋体" w:cs="宋体"/>
          <w:b/>
          <w:szCs w:val="21"/>
          <w:highlight w:val="none"/>
        </w:rPr>
      </w:pPr>
    </w:p>
    <w:p>
      <w:pPr>
        <w:pStyle w:val="14"/>
        <w:snapToGrid w:val="0"/>
        <w:spacing w:line="400" w:lineRule="exact"/>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 (</w:t>
      </w:r>
      <w:r>
        <w:rPr>
          <w:rFonts w:hint="eastAsia" w:ascii="微软雅黑" w:hAnsi="微软雅黑" w:eastAsia="微软雅黑" w:cs="微软雅黑"/>
          <w:i/>
          <w:sz w:val="24"/>
          <w:szCs w:val="24"/>
          <w:highlight w:val="none"/>
          <w:u w:val="single"/>
        </w:rPr>
        <w:t>买方名称</w:t>
      </w:r>
      <w:r>
        <w:rPr>
          <w:rFonts w:hint="eastAsia" w:ascii="微软雅黑" w:hAnsi="微软雅黑" w:eastAsia="微软雅黑" w:cs="微软雅黑"/>
          <w:sz w:val="24"/>
          <w:szCs w:val="24"/>
          <w:highlight w:val="none"/>
        </w:rPr>
        <w:t>)</w:t>
      </w:r>
    </w:p>
    <w:p>
      <w:pPr>
        <w:pStyle w:val="14"/>
        <w:snapToGrid w:val="0"/>
        <w:spacing w:line="400" w:lineRule="exact"/>
        <w:ind w:left="1079" w:leftChars="257" w:hanging="540"/>
        <w:jc w:val="center"/>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号合同履约保函</w:t>
      </w:r>
    </w:p>
    <w:p>
      <w:pPr>
        <w:pStyle w:val="14"/>
        <w:snapToGrid w:val="0"/>
        <w:spacing w:line="400" w:lineRule="exact"/>
        <w:ind w:left="1079" w:leftChars="257" w:hanging="540"/>
        <w:jc w:val="center"/>
        <w:textAlignment w:val="baseline"/>
        <w:rPr>
          <w:rFonts w:ascii="微软雅黑" w:hAnsi="微软雅黑" w:eastAsia="微软雅黑" w:cs="微软雅黑"/>
          <w:sz w:val="24"/>
          <w:szCs w:val="24"/>
          <w:highlight w:val="none"/>
        </w:rPr>
      </w:pPr>
    </w:p>
    <w:p>
      <w:pPr>
        <w:pStyle w:val="14"/>
        <w:snapToGrid w:val="0"/>
        <w:spacing w:line="400" w:lineRule="exact"/>
        <w:ind w:firstLine="600" w:firstLineChars="25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本保函作为贵方与(</w:t>
      </w:r>
      <w:r>
        <w:rPr>
          <w:rFonts w:hint="eastAsia" w:ascii="微软雅黑" w:hAnsi="微软雅黑" w:eastAsia="微软雅黑" w:cs="微软雅黑"/>
          <w:i/>
          <w:sz w:val="24"/>
          <w:szCs w:val="24"/>
          <w:highlight w:val="none"/>
          <w:u w:val="single"/>
        </w:rPr>
        <w:t>卖方名称</w:t>
      </w:r>
      <w:r>
        <w:rPr>
          <w:rFonts w:hint="eastAsia" w:ascii="微软雅黑" w:hAnsi="微软雅黑" w:eastAsia="微软雅黑" w:cs="微软雅黑"/>
          <w:sz w:val="24"/>
          <w:szCs w:val="24"/>
          <w:highlight w:val="none"/>
        </w:rPr>
        <w:t>)(以下简称卖方)于</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日就</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项目(以下简称项目)项下提供(</w:t>
      </w:r>
      <w:r>
        <w:rPr>
          <w:rFonts w:hint="eastAsia" w:ascii="微软雅黑" w:hAnsi="微软雅黑" w:eastAsia="微软雅黑" w:cs="微软雅黑"/>
          <w:i/>
          <w:sz w:val="24"/>
          <w:szCs w:val="24"/>
          <w:highlight w:val="none"/>
          <w:u w:val="single"/>
        </w:rPr>
        <w:t>货物名称</w:t>
      </w:r>
      <w:r>
        <w:rPr>
          <w:rFonts w:hint="eastAsia" w:ascii="微软雅黑" w:hAnsi="微软雅黑" w:eastAsia="微软雅黑" w:cs="微软雅黑"/>
          <w:sz w:val="24"/>
          <w:szCs w:val="24"/>
          <w:highlight w:val="none"/>
        </w:rPr>
        <w:t>)(以下简称货物)签订的(</w:t>
      </w:r>
      <w:r>
        <w:rPr>
          <w:rFonts w:hint="eastAsia" w:ascii="微软雅黑" w:hAnsi="微软雅黑" w:eastAsia="微软雅黑" w:cs="微软雅黑"/>
          <w:i/>
          <w:sz w:val="24"/>
          <w:szCs w:val="24"/>
          <w:highlight w:val="none"/>
          <w:u w:val="single"/>
        </w:rPr>
        <w:t>合同号</w:t>
      </w:r>
      <w:r>
        <w:rPr>
          <w:rFonts w:hint="eastAsia" w:ascii="微软雅黑" w:hAnsi="微软雅黑" w:eastAsia="微软雅黑" w:cs="微软雅黑"/>
          <w:sz w:val="24"/>
          <w:szCs w:val="24"/>
          <w:highlight w:val="none"/>
        </w:rPr>
        <w:t>)号合同的履约保函。</w:t>
      </w:r>
    </w:p>
    <w:p>
      <w:pPr>
        <w:pStyle w:val="14"/>
        <w:snapToGrid w:val="0"/>
        <w:spacing w:line="400" w:lineRule="exact"/>
        <w:ind w:firstLine="540" w:firstLineChars="2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i/>
          <w:sz w:val="24"/>
          <w:szCs w:val="24"/>
          <w:highlight w:val="none"/>
          <w:u w:val="single"/>
        </w:rPr>
        <w:t>出具保函的银行名称</w:t>
      </w:r>
      <w:r>
        <w:rPr>
          <w:rFonts w:hint="eastAsia" w:ascii="微软雅黑" w:hAnsi="微软雅黑" w:eastAsia="微软雅黑" w:cs="微软雅黑"/>
          <w:sz w:val="24"/>
          <w:szCs w:val="24"/>
          <w:highlight w:val="none"/>
        </w:rPr>
        <w:t>)(以下简称银行)无条件地、不可撤销地具结保证本行、其继承人和受让人无追索地向贵方以(</w:t>
      </w:r>
      <w:r>
        <w:rPr>
          <w:rFonts w:hint="eastAsia" w:ascii="微软雅黑" w:hAnsi="微软雅黑" w:eastAsia="微软雅黑" w:cs="微软雅黑"/>
          <w:i/>
          <w:sz w:val="24"/>
          <w:szCs w:val="24"/>
          <w:highlight w:val="none"/>
          <w:u w:val="single"/>
        </w:rPr>
        <w:t>货币名称</w:t>
      </w:r>
      <w:r>
        <w:rPr>
          <w:rFonts w:hint="eastAsia" w:ascii="微软雅黑" w:hAnsi="微软雅黑" w:eastAsia="微软雅黑" w:cs="微软雅黑"/>
          <w:sz w:val="24"/>
          <w:szCs w:val="24"/>
          <w:highlight w:val="none"/>
        </w:rPr>
        <w:t>)支付总额不超过(</w:t>
      </w:r>
      <w:r>
        <w:rPr>
          <w:rFonts w:hint="eastAsia" w:ascii="微软雅黑" w:hAnsi="微软雅黑" w:eastAsia="微软雅黑" w:cs="微软雅黑"/>
          <w:i/>
          <w:sz w:val="24"/>
          <w:szCs w:val="24"/>
          <w:highlight w:val="none"/>
          <w:u w:val="single"/>
        </w:rPr>
        <w:t>货币数量</w:t>
      </w:r>
      <w:r>
        <w:rPr>
          <w:rFonts w:hint="eastAsia" w:ascii="微软雅黑" w:hAnsi="微软雅黑" w:eastAsia="微软雅黑" w:cs="微软雅黑"/>
          <w:sz w:val="24"/>
          <w:szCs w:val="24"/>
          <w:highlight w:val="none"/>
        </w:rPr>
        <w:t>),即相当于合同价格的</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10</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%,并以此约定如下:</w:t>
      </w:r>
    </w:p>
    <w:p>
      <w:pPr>
        <w:pStyle w:val="14"/>
        <w:snapToGrid w:val="0"/>
        <w:spacing w:line="400" w:lineRule="exact"/>
        <w:ind w:left="539" w:leftChars="257"/>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4"/>
        <w:snapToGrid w:val="0"/>
        <w:spacing w:line="400" w:lineRule="exact"/>
        <w:ind w:left="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2.本保函项下的任何支付应为免税和净值。对于现有或将来的税收、关税、收费、费用扣减或预提税款，不论这些款项是何种性质和由谁征收，都不应从本保函项下的支付中扣除。</w:t>
      </w:r>
    </w:p>
    <w:p>
      <w:pPr>
        <w:pStyle w:val="14"/>
        <w:snapToGrid w:val="0"/>
        <w:spacing w:line="400" w:lineRule="exact"/>
        <w:ind w:left="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4.本保函在本合同规定的保证期期满前完全有效。</w:t>
      </w: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rPr>
      </w:pP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rPr>
      </w:pP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谨启</w:t>
      </w: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出具保函银行名称：</w:t>
      </w:r>
      <w:r>
        <w:rPr>
          <w:rFonts w:hint="eastAsia" w:ascii="微软雅黑" w:hAnsi="微软雅黑" w:eastAsia="微软雅黑" w:cs="微软雅黑"/>
          <w:sz w:val="24"/>
          <w:szCs w:val="24"/>
          <w:highlight w:val="none"/>
          <w:u w:val="single"/>
        </w:rPr>
        <w:t xml:space="preserve">                             </w:t>
      </w: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签字人姓名和职务：</w:t>
      </w:r>
      <w:r>
        <w:rPr>
          <w:rFonts w:hint="eastAsia" w:ascii="微软雅黑" w:hAnsi="微软雅黑" w:eastAsia="微软雅黑" w:cs="微软雅黑"/>
          <w:sz w:val="24"/>
          <w:szCs w:val="24"/>
          <w:highlight w:val="none"/>
          <w:u w:val="single"/>
        </w:rPr>
        <w:t xml:space="preserve">                             </w:t>
      </w: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签字人签名：</w:t>
      </w:r>
      <w:r>
        <w:rPr>
          <w:rFonts w:hint="eastAsia" w:ascii="微软雅黑" w:hAnsi="微软雅黑" w:eastAsia="微软雅黑" w:cs="微软雅黑"/>
          <w:sz w:val="24"/>
          <w:szCs w:val="24"/>
          <w:highlight w:val="none"/>
          <w:u w:val="single"/>
        </w:rPr>
        <w:t xml:space="preserve">                                   </w:t>
      </w:r>
    </w:p>
    <w:p>
      <w:pPr>
        <w:pStyle w:val="14"/>
        <w:snapToGrid w:val="0"/>
        <w:spacing w:line="400" w:lineRule="exact"/>
        <w:ind w:left="1079" w:leftChars="257" w:hanging="540"/>
        <w:textAlignment w:val="baseline"/>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公章：</w:t>
      </w:r>
      <w:r>
        <w:rPr>
          <w:rFonts w:hint="eastAsia" w:ascii="微软雅黑" w:hAnsi="微软雅黑" w:eastAsia="微软雅黑" w:cs="微软雅黑"/>
          <w:sz w:val="24"/>
          <w:szCs w:val="24"/>
          <w:highlight w:val="none"/>
          <w:u w:val="single"/>
        </w:rPr>
        <w:t xml:space="preserve">                                         </w:t>
      </w:r>
    </w:p>
    <w:p>
      <w:pPr>
        <w:pStyle w:val="14"/>
        <w:rPr>
          <w:rFonts w:hAnsi="宋体" w:cs="宋体"/>
          <w:sz w:val="28"/>
          <w:szCs w:val="28"/>
          <w:highlight w:val="none"/>
        </w:rPr>
      </w:pPr>
      <w:r>
        <w:rPr>
          <w:highlight w:val="none"/>
        </w:rPr>
        <w:br w:type="page"/>
      </w:r>
    </w:p>
    <w:p>
      <w:pPr>
        <w:pStyle w:val="3"/>
        <w:rPr>
          <w:highlight w:val="none"/>
        </w:rPr>
      </w:pPr>
      <w:bookmarkStart w:id="278" w:name="_Toc6548"/>
      <w:bookmarkStart w:id="279" w:name="_Toc10951"/>
      <w:bookmarkStart w:id="280" w:name="_Toc515647800"/>
      <w:bookmarkStart w:id="281" w:name="_Toc16333"/>
      <w:bookmarkStart w:id="282" w:name="_Toc25280"/>
      <w:bookmarkStart w:id="283" w:name="_Toc13322"/>
      <w:r>
        <w:rPr>
          <w:rFonts w:hint="eastAsia"/>
          <w:highlight w:val="none"/>
        </w:rPr>
        <w:t>附件2：履约担保函格式</w:t>
      </w:r>
      <w:bookmarkEnd w:id="278"/>
      <w:bookmarkEnd w:id="279"/>
      <w:bookmarkEnd w:id="280"/>
      <w:r>
        <w:rPr>
          <w:rFonts w:hint="eastAsia"/>
          <w:highlight w:val="none"/>
        </w:rPr>
        <w:t xml:space="preserve"> 本项目不适用</w:t>
      </w:r>
      <w:bookmarkEnd w:id="281"/>
      <w:bookmarkEnd w:id="282"/>
      <w:bookmarkEnd w:id="283"/>
    </w:p>
    <w:p>
      <w:pPr>
        <w:pStyle w:val="14"/>
        <w:snapToGrid w:val="0"/>
        <w:spacing w:line="240" w:lineRule="atLeast"/>
        <w:ind w:left="1079" w:leftChars="257" w:hanging="540"/>
        <w:jc w:val="center"/>
        <w:textAlignment w:val="baseline"/>
        <w:rPr>
          <w:rFonts w:hAnsi="宋体" w:cs="宋体"/>
          <w:b/>
          <w:sz w:val="28"/>
          <w:szCs w:val="28"/>
          <w:highlight w:val="none"/>
        </w:rPr>
      </w:pPr>
      <w:bookmarkStart w:id="284" w:name="_Toc515647801"/>
      <w:bookmarkStart w:id="285" w:name="_Toc31977"/>
      <w:bookmarkStart w:id="286" w:name="_Toc13962"/>
      <w:bookmarkStart w:id="287" w:name="_Toc22578"/>
      <w:bookmarkStart w:id="288" w:name="_Toc162"/>
      <w:bookmarkStart w:id="289" w:name="_Toc3224"/>
      <w:bookmarkStart w:id="290" w:name="_Toc19793"/>
      <w:r>
        <w:rPr>
          <w:rFonts w:hint="eastAsia" w:hAnsi="宋体" w:cs="宋体"/>
          <w:b/>
          <w:sz w:val="28"/>
          <w:szCs w:val="28"/>
          <w:highlight w:val="none"/>
        </w:rPr>
        <w:t>（采用政府采购信用担保形式时使用）</w:t>
      </w:r>
      <w:bookmarkEnd w:id="284"/>
      <w:bookmarkEnd w:id="285"/>
      <w:bookmarkEnd w:id="286"/>
      <w:bookmarkEnd w:id="287"/>
      <w:bookmarkEnd w:id="288"/>
      <w:bookmarkEnd w:id="289"/>
      <w:bookmarkEnd w:id="290"/>
    </w:p>
    <w:p>
      <w:pPr>
        <w:snapToGrid w:val="0"/>
        <w:spacing w:line="240" w:lineRule="atLeast"/>
        <w:ind w:left="1079" w:leftChars="257" w:hanging="540"/>
        <w:textAlignment w:val="baseline"/>
        <w:rPr>
          <w:rFonts w:ascii="宋体" w:hAnsi="宋体" w:cs="宋体"/>
          <w:b/>
          <w:kern w:val="0"/>
          <w:sz w:val="28"/>
          <w:szCs w:val="28"/>
          <w:highlight w:val="none"/>
        </w:rPr>
      </w:pPr>
    </w:p>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政府采购履约担保函（项目用）</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编号：</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（采购人）：</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鉴于你方与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（以下简称投标人）于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日签定编号为   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政府采购合同》（以下简称主合同），且依据该合同的约定，投标人应在</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日前向你方交纳履约保证金，且可以履约担保函的形式交纳履约保证金。应投标人的申请，我方以保证的方式向你方提供如下履约保证金担保：</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1" w:name="_Toc1363"/>
      <w:r>
        <w:rPr>
          <w:rFonts w:hint="eastAsia" w:ascii="微软雅黑" w:hAnsi="微软雅黑" w:eastAsia="微软雅黑" w:cs="微软雅黑"/>
          <w:sz w:val="24"/>
          <w:highlight w:val="none"/>
        </w:rPr>
        <w:t>一、保证责任的情形及保证金额</w:t>
      </w:r>
      <w:bookmarkEnd w:id="291"/>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（一）在投标人出现下列情形之一时，我方承担保证责任：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1．将中标项目转让给他人，或者在投标文件中未说明，且未经采购招标机构人同意，将中标项目分包给他人的；</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2．主合同约定的应当缴纳履约保证金的情形: </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（1）未按主合同约定的质量、数量和期限供应货物/提供服务/完成工程的；</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（二）我方的保证范围是主合同约定的合同价款总额的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%数额为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元（大写</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），币种为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。（即主合同履约保证金金额）</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2" w:name="_Toc21585"/>
      <w:r>
        <w:rPr>
          <w:rFonts w:hint="eastAsia" w:ascii="微软雅黑" w:hAnsi="微软雅黑" w:eastAsia="微软雅黑" w:cs="微软雅黑"/>
          <w:sz w:val="24"/>
          <w:highlight w:val="none"/>
        </w:rPr>
        <w:t>二、保证的方式及保证期间</w:t>
      </w:r>
      <w:bookmarkEnd w:id="292"/>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我方保证的方式为：连带责任保证。</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我方保证的期间为：自本合同生效之日起至投标人按照主合同约定的供货/完工期限届满后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日内。</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如果投标人未按主合同约定向贵方供应货物/提供服务/完成工程的，由我方在保证金额内向你方支付上述款项。</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3" w:name="_Toc30776"/>
      <w:r>
        <w:rPr>
          <w:rFonts w:hint="eastAsia" w:ascii="微软雅黑" w:hAnsi="微软雅黑" w:eastAsia="微软雅黑" w:cs="微软雅黑"/>
          <w:sz w:val="24"/>
          <w:highlight w:val="none"/>
        </w:rPr>
        <w:t>三、承担保证责任的程序</w:t>
      </w:r>
      <w:bookmarkEnd w:id="293"/>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1．你方要求我方承担保证责任的，应在本保函保证期间内向我方发出书面索赔通知。索赔通知应写明要求索赔的金额，支付款项应到达的帐号。并附有证明投标人违约事实的证明材料。</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如果你方与投标人因货物质量问题产生争议，你方还需同时提供</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部门出具的质量检测报告，或经诉讼（仲裁）程序裁决后的裁决书、调解书，本保证人即按照检测结果或裁决书、调解书决定是否承担保证责任。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 我方收到你方的书面索赔通知及相应证明材料，在</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工作日内进行核定后按照本保函的承诺承担保证责任。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4" w:name="_Toc14350"/>
      <w:r>
        <w:rPr>
          <w:rFonts w:hint="eastAsia" w:ascii="微软雅黑" w:hAnsi="微软雅黑" w:eastAsia="微软雅黑" w:cs="微软雅黑"/>
          <w:sz w:val="24"/>
          <w:highlight w:val="none"/>
        </w:rPr>
        <w:t>四、保证责任的终止</w:t>
      </w:r>
      <w:bookmarkEnd w:id="294"/>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2．我方按照本保函向你方履行了保证责任后，自我方向你方支付款项（支付款项从我方账户划出）之日起，保证责任即终止。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3．按照法律法规的规定或出现应终止我方保证责任的其它情形的，我方在本保函项下的保证责任亦终止。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5" w:name="_Toc7004"/>
      <w:r>
        <w:rPr>
          <w:rFonts w:hint="eastAsia" w:ascii="微软雅黑" w:hAnsi="微软雅黑" w:eastAsia="微软雅黑" w:cs="微软雅黑"/>
          <w:sz w:val="24"/>
          <w:highlight w:val="none"/>
        </w:rPr>
        <w:t>五、免责条款</w:t>
      </w:r>
      <w:bookmarkEnd w:id="295"/>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1．因你方违反主合同约定致使投标人不能履行义务的，我方不承担保证责任。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2．依照法律法规的规定或你方与投标人的另行约定，全部或者部分免除投标人应缴纳的保证金义务的，我方亦免除相应的保证责任。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3．因不可抗力造成投标人不能履行供货义务的，我方不承担保证责任。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6" w:name="_Toc22707"/>
      <w:r>
        <w:rPr>
          <w:rFonts w:hint="eastAsia" w:ascii="微软雅黑" w:hAnsi="微软雅黑" w:eastAsia="微软雅黑" w:cs="微软雅黑"/>
          <w:sz w:val="24"/>
          <w:highlight w:val="none"/>
        </w:rPr>
        <w:t>六、争议的解决</w:t>
      </w:r>
      <w:bookmarkEnd w:id="296"/>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因本保函发生的纠纷，由你我双方协商解决，协商不成的，通过诉讼程序解决，诉讼管辖地法院为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法院。</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7" w:name="_Toc15327"/>
      <w:r>
        <w:rPr>
          <w:rFonts w:hint="eastAsia" w:ascii="微软雅黑" w:hAnsi="微软雅黑" w:eastAsia="微软雅黑" w:cs="微软雅黑"/>
          <w:sz w:val="24"/>
          <w:highlight w:val="none"/>
        </w:rPr>
        <w:t>七、保函的生效</w:t>
      </w:r>
      <w:bookmarkEnd w:id="297"/>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本保函自我方加盖公章之日起生效。</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pPr>
        <w:snapToGrid w:val="0"/>
        <w:spacing w:line="400" w:lineRule="exact"/>
        <w:ind w:firstLine="5400" w:firstLineChars="22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保证人：（公章）</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pPr>
        <w:pStyle w:val="7"/>
        <w:snapToGrid w:val="0"/>
        <w:spacing w:line="400" w:lineRule="exact"/>
        <w:ind w:firstLine="0"/>
        <w:textAlignment w:val="baseline"/>
        <w:rPr>
          <w:rFonts w:hAnsi="宋体" w:cs="宋体"/>
          <w:kern w:val="2"/>
          <w:sz w:val="21"/>
          <w:szCs w:val="21"/>
          <w:highlight w:val="none"/>
        </w:rPr>
      </w:pPr>
      <w:r>
        <w:rPr>
          <w:sz w:val="20"/>
          <w:highlight w:val="none"/>
        </w:rPr>
        <w:br w:type="page"/>
      </w:r>
    </w:p>
    <w:p>
      <w:pPr>
        <w:pStyle w:val="22"/>
        <w:rPr>
          <w:highlight w:val="none"/>
        </w:rPr>
      </w:pPr>
      <w:bookmarkStart w:id="298" w:name="_Toc3574"/>
      <w:bookmarkStart w:id="299" w:name="_Toc8832"/>
      <w:bookmarkStart w:id="300" w:name="_Toc728"/>
      <w:bookmarkStart w:id="301" w:name="_Toc29770"/>
      <w:bookmarkStart w:id="302" w:name="_Toc515647802"/>
      <w:bookmarkStart w:id="303" w:name="_Toc702"/>
      <w:bookmarkStart w:id="304" w:name="_Toc216582812"/>
      <w:r>
        <w:rPr>
          <w:rFonts w:hint="eastAsia"/>
          <w:highlight w:val="none"/>
        </w:rPr>
        <w:t>第二章   投标文件格式</w:t>
      </w:r>
      <w:bookmarkEnd w:id="298"/>
      <w:bookmarkEnd w:id="299"/>
      <w:bookmarkEnd w:id="300"/>
      <w:bookmarkEnd w:id="301"/>
      <w:bookmarkEnd w:id="302"/>
      <w:bookmarkEnd w:id="303"/>
      <w:bookmarkEnd w:id="304"/>
    </w:p>
    <w:p>
      <w:pPr>
        <w:pStyle w:val="3"/>
        <w:rPr>
          <w:highlight w:val="none"/>
        </w:rPr>
      </w:pPr>
      <w:bookmarkStart w:id="305" w:name="_Toc515647803"/>
      <w:bookmarkStart w:id="306" w:name="_Toc32079"/>
      <w:bookmarkStart w:id="307" w:name="_Toc18694"/>
      <w:bookmarkStart w:id="308" w:name="_Toc18974"/>
      <w:bookmarkStart w:id="309" w:name="_Toc22572"/>
      <w:bookmarkStart w:id="310" w:name="_Toc32123"/>
      <w:bookmarkStart w:id="311" w:name="_Toc12708"/>
      <w:r>
        <w:rPr>
          <w:rFonts w:hint="eastAsia"/>
          <w:highlight w:val="none"/>
        </w:rPr>
        <w:t>第一部分 开标一览表及资格证明文件</w:t>
      </w:r>
      <w:bookmarkEnd w:id="305"/>
      <w:bookmarkEnd w:id="306"/>
      <w:bookmarkEnd w:id="307"/>
      <w:bookmarkEnd w:id="308"/>
      <w:bookmarkEnd w:id="309"/>
      <w:bookmarkEnd w:id="310"/>
      <w:bookmarkEnd w:id="311"/>
    </w:p>
    <w:p>
      <w:pPr>
        <w:tabs>
          <w:tab w:val="left" w:pos="5580"/>
        </w:tabs>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1、开标一览表</w:t>
      </w:r>
      <w:r>
        <w:rPr>
          <w:rFonts w:hint="eastAsia" w:ascii="微软雅黑" w:hAnsi="微软雅黑" w:eastAsia="微软雅黑" w:cs="微软雅黑"/>
          <w:sz w:val="24"/>
          <w:highlight w:val="none"/>
        </w:rPr>
        <w:t>;</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2、具有独立承担民事责任的能力(合格有效的营业执照）；</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w:t>
      </w:r>
      <w:r>
        <w:rPr>
          <w:rFonts w:hint="eastAsia" w:ascii="微软雅黑" w:hAnsi="微软雅黑" w:eastAsia="微软雅黑" w:cs="微软雅黑"/>
          <w:kern w:val="0"/>
          <w:sz w:val="24"/>
          <w:highlight w:val="none"/>
          <w:lang w:val="en-US" w:eastAsia="zh-CN"/>
        </w:rPr>
        <w:t>3</w:t>
      </w:r>
      <w:r>
        <w:rPr>
          <w:rFonts w:hint="eastAsia" w:ascii="微软雅黑" w:hAnsi="微软雅黑" w:eastAsia="微软雅黑" w:cs="微软雅黑"/>
          <w:kern w:val="0"/>
          <w:sz w:val="24"/>
          <w:highlight w:val="none"/>
        </w:rPr>
        <w:t>、法定代表人授权书及被委托人身份证（法定代表人投标提供法定代表人身份证明及身份证），在本单位缴纳的近</w:t>
      </w:r>
      <w:r>
        <w:rPr>
          <w:rFonts w:hint="eastAsia" w:ascii="微软雅黑" w:hAnsi="微软雅黑" w:eastAsia="微软雅黑" w:cs="微软雅黑"/>
          <w:kern w:val="0"/>
          <w:sz w:val="24"/>
          <w:highlight w:val="none"/>
          <w:lang w:val="en-US" w:eastAsia="zh-CN"/>
        </w:rPr>
        <w:t>3</w:t>
      </w:r>
      <w:r>
        <w:rPr>
          <w:rFonts w:hint="eastAsia" w:ascii="微软雅黑" w:hAnsi="微软雅黑" w:eastAsia="微软雅黑" w:cs="微软雅黑"/>
          <w:kern w:val="0"/>
          <w:sz w:val="24"/>
          <w:highlight w:val="none"/>
        </w:rPr>
        <w:t>个月</w:t>
      </w:r>
      <w:r>
        <w:rPr>
          <w:rFonts w:hint="eastAsia" w:ascii="微软雅黑" w:hAnsi="微软雅黑" w:eastAsia="微软雅黑" w:cs="微软雅黑"/>
          <w:kern w:val="0"/>
          <w:sz w:val="24"/>
          <w:highlight w:val="none"/>
          <w:lang w:val="en-US" w:eastAsia="zh-CN"/>
        </w:rPr>
        <w:t>的任意1个月</w:t>
      </w:r>
      <w:r>
        <w:rPr>
          <w:rFonts w:hint="eastAsia" w:ascii="微软雅黑" w:hAnsi="微软雅黑" w:eastAsia="微软雅黑" w:cs="微软雅黑"/>
          <w:kern w:val="0"/>
          <w:sz w:val="24"/>
          <w:highlight w:val="none"/>
        </w:rPr>
        <w:t>社保缴纳证明含被授权委托人；</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lang w:val="en-US" w:eastAsia="zh-CN"/>
        </w:rPr>
        <w:t>4</w:t>
      </w:r>
      <w:r>
        <w:rPr>
          <w:rFonts w:hint="eastAsia" w:ascii="微软雅黑" w:hAnsi="微软雅黑" w:eastAsia="微软雅黑" w:cs="微软雅黑"/>
          <w:kern w:val="0"/>
          <w:sz w:val="24"/>
          <w:highlight w:val="none"/>
        </w:rPr>
        <w:t>、</w:t>
      </w:r>
      <w:r>
        <w:rPr>
          <w:rFonts w:hint="eastAsia" w:ascii="微软雅黑" w:hAnsi="微软雅黑" w:eastAsia="微软雅黑" w:cs="微软雅黑"/>
          <w:kern w:val="0"/>
          <w:sz w:val="24"/>
          <w:highlight w:val="none"/>
          <w:lang w:eastAsia="zh-CN"/>
        </w:rPr>
        <w:t>2021年的财务报告</w:t>
      </w:r>
      <w:r>
        <w:rPr>
          <w:rFonts w:hint="eastAsia" w:ascii="微软雅黑" w:hAnsi="微软雅黑" w:eastAsia="微软雅黑" w:cs="微软雅黑"/>
          <w:kern w:val="0"/>
          <w:sz w:val="24"/>
          <w:highlight w:val="none"/>
          <w:lang w:val="en-US" w:eastAsia="zh-CN"/>
        </w:rPr>
        <w:t>（新成立未满一年的公司需提供有效的银行资信证明）</w:t>
      </w:r>
      <w:r>
        <w:rPr>
          <w:rFonts w:hint="eastAsia" w:ascii="微软雅黑" w:hAnsi="微软雅黑" w:eastAsia="微软雅黑" w:cs="微软雅黑"/>
          <w:kern w:val="0"/>
          <w:sz w:val="24"/>
          <w:highlight w:val="none"/>
          <w:lang w:eastAsia="zh-CN"/>
        </w:rPr>
        <w:t>；</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lang w:val="en-US" w:eastAsia="zh-CN"/>
        </w:rPr>
        <w:t>5</w:t>
      </w:r>
      <w:r>
        <w:rPr>
          <w:rFonts w:hint="eastAsia" w:ascii="微软雅黑" w:hAnsi="微软雅黑" w:eastAsia="微软雅黑" w:cs="微软雅黑"/>
          <w:kern w:val="0"/>
          <w:sz w:val="24"/>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投标人存在不良信用记录的或被列入失信被执行人、重大税收违法案件当事人名单的，其投标将被认定为投标无效</w:t>
      </w:r>
      <w:r>
        <w:rPr>
          <w:rFonts w:hint="eastAsia" w:ascii="微软雅黑" w:hAnsi="微软雅黑" w:eastAsia="微软雅黑" w:cs="微软雅黑"/>
          <w:kern w:val="0"/>
          <w:sz w:val="24"/>
          <w:highlight w:val="none"/>
          <w:lang w:eastAsia="zh-CN"/>
        </w:rPr>
        <w:t>。</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lang w:val="en-US" w:eastAsia="zh-CN"/>
        </w:rPr>
        <w:t>6</w:t>
      </w:r>
      <w:r>
        <w:rPr>
          <w:rFonts w:hint="eastAsia" w:ascii="微软雅黑" w:hAnsi="微软雅黑" w:eastAsia="微软雅黑" w:cs="微软雅黑"/>
          <w:kern w:val="0"/>
          <w:sz w:val="24"/>
          <w:highlight w:val="none"/>
        </w:rPr>
        <w:t>、参加政府采购活动前3年内在经营活动中没有重大违法记录的书面声明</w:t>
      </w:r>
      <w:r>
        <w:rPr>
          <w:rFonts w:hint="eastAsia" w:ascii="微软雅黑" w:hAnsi="微软雅黑" w:eastAsia="微软雅黑" w:cs="微软雅黑"/>
          <w:kern w:val="0"/>
          <w:sz w:val="24"/>
          <w:highlight w:val="none"/>
          <w:lang w:eastAsia="zh-CN"/>
        </w:rPr>
        <w:t>（</w:t>
      </w:r>
      <w:r>
        <w:rPr>
          <w:rFonts w:hint="eastAsia" w:ascii="微软雅黑" w:hAnsi="微软雅黑" w:eastAsia="微软雅黑" w:cs="微软雅黑"/>
          <w:kern w:val="0"/>
          <w:sz w:val="24"/>
          <w:highlight w:val="none"/>
          <w:lang w:val="en-US" w:eastAsia="zh-CN"/>
        </w:rPr>
        <w:t>自拟</w:t>
      </w:r>
      <w:r>
        <w:rPr>
          <w:rFonts w:hint="eastAsia" w:ascii="微软雅黑" w:hAnsi="微软雅黑" w:eastAsia="微软雅黑" w:cs="微软雅黑"/>
          <w:kern w:val="0"/>
          <w:sz w:val="24"/>
          <w:highlight w:val="none"/>
          <w:lang w:eastAsia="zh-CN"/>
        </w:rPr>
        <w:t>）</w:t>
      </w:r>
      <w:r>
        <w:rPr>
          <w:rFonts w:hint="eastAsia" w:ascii="微软雅黑" w:hAnsi="微软雅黑" w:eastAsia="微软雅黑" w:cs="微软雅黑"/>
          <w:kern w:val="0"/>
          <w:sz w:val="24"/>
          <w:highlight w:val="none"/>
        </w:rPr>
        <w:t>；</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7</w:t>
      </w:r>
      <w:r>
        <w:rPr>
          <w:rFonts w:hint="eastAsia" w:ascii="微软雅黑" w:hAnsi="微软雅黑" w:eastAsia="微软雅黑" w:cs="微软雅黑"/>
          <w:kern w:val="0"/>
          <w:sz w:val="24"/>
          <w:highlight w:val="none"/>
        </w:rPr>
        <w:t>、</w:t>
      </w:r>
      <w:r>
        <w:rPr>
          <w:rFonts w:hint="eastAsia" w:ascii="微软雅黑" w:hAnsi="微软雅黑" w:eastAsia="微软雅黑" w:cs="微软雅黑"/>
          <w:kern w:val="0"/>
          <w:sz w:val="24"/>
          <w:highlight w:val="none"/>
          <w:lang w:eastAsia="zh-CN"/>
        </w:rPr>
        <w:t>投标单位</w:t>
      </w:r>
      <w:r>
        <w:rPr>
          <w:rFonts w:hint="eastAsia" w:ascii="微软雅黑" w:hAnsi="微软雅黑" w:eastAsia="微软雅黑" w:cs="微软雅黑"/>
          <w:kern w:val="0"/>
          <w:sz w:val="24"/>
          <w:highlight w:val="none"/>
        </w:rPr>
        <w:t>针对本次项目《反商业承诺书》；</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8</w:t>
      </w:r>
      <w:r>
        <w:rPr>
          <w:rFonts w:hint="eastAsia" w:ascii="微软雅黑" w:hAnsi="微软雅黑" w:eastAsia="微软雅黑" w:cs="微软雅黑"/>
          <w:kern w:val="0"/>
          <w:sz w:val="24"/>
          <w:highlight w:val="none"/>
        </w:rPr>
        <w:t>、缴纳投标保证金收据及银行转账回执单；</w:t>
      </w:r>
    </w:p>
    <w:p>
      <w:pPr>
        <w:tabs>
          <w:tab w:val="left" w:pos="5580"/>
        </w:tabs>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lang w:val="en-US" w:eastAsia="zh-CN"/>
        </w:rPr>
        <w:t>9</w:t>
      </w:r>
      <w:r>
        <w:rPr>
          <w:rFonts w:hint="eastAsia" w:ascii="微软雅黑" w:hAnsi="微软雅黑" w:eastAsia="微软雅黑" w:cs="微软雅黑"/>
          <w:kern w:val="0"/>
          <w:sz w:val="24"/>
          <w:highlight w:val="none"/>
        </w:rPr>
        <w:t>、投标人可提供有利于投标的其他资格证明</w:t>
      </w:r>
      <w:r>
        <w:rPr>
          <w:rFonts w:hint="eastAsia" w:ascii="微软雅黑" w:hAnsi="微软雅黑" w:eastAsia="微软雅黑" w:cs="微软雅黑"/>
          <w:sz w:val="24"/>
          <w:highlight w:val="none"/>
        </w:rPr>
        <w:t>材料</w:t>
      </w:r>
    </w:p>
    <w:p>
      <w:pPr>
        <w:snapToGrid w:val="0"/>
        <w:spacing w:line="400" w:lineRule="exact"/>
        <w:ind w:left="898" w:leftChars="228" w:hanging="420" w:hangingChars="200"/>
        <w:textAlignment w:val="baseline"/>
        <w:rPr>
          <w:rFonts w:hint="eastAsia" w:ascii="微软雅黑" w:hAnsi="微软雅黑" w:eastAsia="微软雅黑" w:cs="微软雅黑"/>
          <w:b/>
          <w:bCs/>
          <w:sz w:val="24"/>
          <w:highlight w:val="none"/>
        </w:rPr>
      </w:pPr>
      <w:r>
        <w:rPr>
          <w:rFonts w:hAnsi="宋体" w:cs="宋体"/>
          <w:szCs w:val="21"/>
          <w:highlight w:val="none"/>
        </w:rPr>
        <w:br w:type="page"/>
      </w:r>
    </w:p>
    <w:p>
      <w:pPr>
        <w:snapToGrid w:val="0"/>
        <w:spacing w:line="400" w:lineRule="exact"/>
        <w:ind w:left="958" w:leftChars="228" w:hanging="480" w:hangingChars="200"/>
        <w:textAlignment w:val="baseline"/>
        <w:rPr>
          <w:rFonts w:hint="eastAsia" w:ascii="微软雅黑" w:hAnsi="微软雅黑" w:eastAsia="微软雅黑" w:cs="微软雅黑"/>
          <w:b/>
          <w:bCs/>
          <w:sz w:val="24"/>
          <w:highlight w:val="none"/>
        </w:rPr>
      </w:pPr>
    </w:p>
    <w:p>
      <w:pPr>
        <w:pStyle w:val="4"/>
        <w:rPr>
          <w:highlight w:val="none"/>
        </w:rPr>
      </w:pPr>
      <w:bookmarkStart w:id="312" w:name="_Toc30524"/>
      <w:bookmarkStart w:id="313" w:name="_Toc29091"/>
      <w:bookmarkStart w:id="314" w:name="_Toc16750"/>
      <w:bookmarkStart w:id="315" w:name="_Toc11138"/>
      <w:bookmarkStart w:id="316" w:name="_Toc21614"/>
      <w:bookmarkStart w:id="317" w:name="_Toc515647804"/>
      <w:bookmarkStart w:id="318" w:name="_Toc14118"/>
      <w:bookmarkStart w:id="319" w:name="_Toc13595"/>
      <w:bookmarkStart w:id="320" w:name="_Toc522"/>
      <w:bookmarkStart w:id="321" w:name="_Toc5999"/>
      <w:bookmarkStart w:id="322" w:name="_Toc30630"/>
      <w:bookmarkStart w:id="323" w:name="_Toc16568"/>
      <w:bookmarkStart w:id="324" w:name="_Toc3620"/>
      <w:r>
        <w:rPr>
          <w:rFonts w:hint="eastAsia"/>
          <w:highlight w:val="none"/>
        </w:rPr>
        <w:t>1  开标一览表（投标文件格式一）</w:t>
      </w:r>
      <w:bookmarkEnd w:id="312"/>
      <w:bookmarkEnd w:id="313"/>
      <w:bookmarkEnd w:id="314"/>
      <w:bookmarkEnd w:id="315"/>
      <w:bookmarkEnd w:id="316"/>
      <w:bookmarkEnd w:id="317"/>
      <w:bookmarkEnd w:id="318"/>
      <w:bookmarkEnd w:id="319"/>
      <w:bookmarkEnd w:id="320"/>
      <w:bookmarkEnd w:id="321"/>
      <w:bookmarkEnd w:id="322"/>
      <w:bookmarkEnd w:id="323"/>
      <w:bookmarkEnd w:id="324"/>
    </w:p>
    <w:p>
      <w:pPr>
        <w:pStyle w:val="7"/>
        <w:tabs>
          <w:tab w:val="left" w:pos="5580"/>
        </w:tabs>
        <w:snapToGrid w:val="0"/>
        <w:spacing w:line="400" w:lineRule="exact"/>
        <w:ind w:left="1079" w:leftChars="257" w:hanging="540"/>
        <w:jc w:val="center"/>
        <w:textAlignment w:val="baseline"/>
        <w:rPr>
          <w:rFonts w:ascii="微软雅黑" w:hAnsi="微软雅黑" w:eastAsia="微软雅黑" w:cs="微软雅黑"/>
          <w:highlight w:val="none"/>
        </w:rPr>
      </w:pPr>
      <w:bookmarkStart w:id="325" w:name="_Hlt520356241"/>
      <w:bookmarkEnd w:id="325"/>
      <w:bookmarkStart w:id="326" w:name="_Toc494296984"/>
      <w:r>
        <w:rPr>
          <w:rFonts w:hint="eastAsia" w:ascii="微软雅黑" w:hAnsi="微软雅黑" w:eastAsia="微软雅黑" w:cs="微软雅黑"/>
          <w:b/>
          <w:highlight w:val="none"/>
        </w:rPr>
        <w:t>开标一览表</w:t>
      </w:r>
      <w:bookmarkEnd w:id="326"/>
    </w:p>
    <w:p>
      <w:pPr>
        <w:tabs>
          <w:tab w:val="left" w:pos="1800"/>
          <w:tab w:val="left" w:pos="5580"/>
        </w:tabs>
        <w:snapToGrid w:val="0"/>
        <w:spacing w:line="400" w:lineRule="exact"/>
        <w:ind w:left="1079" w:leftChars="257" w:right="-867" w:hanging="540"/>
        <w:textAlignment w:val="baseline"/>
        <w:rPr>
          <w:rFonts w:ascii="微软雅黑" w:hAnsi="微软雅黑" w:eastAsia="微软雅黑" w:cs="微软雅黑"/>
          <w:sz w:val="24"/>
          <w:highlight w:val="none"/>
        </w:rPr>
      </w:pPr>
    </w:p>
    <w:p>
      <w:pPr>
        <w:tabs>
          <w:tab w:val="left" w:pos="1800"/>
          <w:tab w:val="left" w:pos="5580"/>
        </w:tabs>
        <w:snapToGrid w:val="0"/>
        <w:spacing w:line="400" w:lineRule="exact"/>
        <w:ind w:left="1079" w:leftChars="257" w:right="-867" w:hanging="540"/>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sz w:val="24"/>
          <w:highlight w:val="none"/>
        </w:rPr>
        <w:t xml:space="preserve">项目名称：　                  招标编号：               </w:t>
      </w:r>
      <w:r>
        <w:rPr>
          <w:rFonts w:hint="eastAsia" w:ascii="微软雅黑" w:hAnsi="微软雅黑" w:eastAsia="微软雅黑" w:cs="微软雅黑"/>
          <w:color w:val="FF0000"/>
          <w:sz w:val="24"/>
          <w:highlight w:val="none"/>
        </w:rPr>
        <w:t xml:space="preserve">        </w:t>
      </w:r>
    </w:p>
    <w:p>
      <w:pPr>
        <w:tabs>
          <w:tab w:val="left" w:pos="1800"/>
          <w:tab w:val="left" w:pos="5580"/>
        </w:tabs>
        <w:snapToGrid w:val="0"/>
        <w:spacing w:line="400" w:lineRule="exact"/>
        <w:ind w:left="1079" w:leftChars="257" w:right="-86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报价单位：人民币  </w:t>
      </w:r>
    </w:p>
    <w:tbl>
      <w:tblPr>
        <w:tblStyle w:val="23"/>
        <w:tblW w:w="8138" w:type="dxa"/>
        <w:tblInd w:w="-61" w:type="dxa"/>
        <w:tblLayout w:type="fixed"/>
        <w:tblCellMar>
          <w:top w:w="0" w:type="dxa"/>
          <w:left w:w="0" w:type="dxa"/>
          <w:bottom w:w="0" w:type="dxa"/>
          <w:right w:w="0" w:type="dxa"/>
        </w:tblCellMar>
      </w:tblPr>
      <w:tblGrid>
        <w:gridCol w:w="2291"/>
        <w:gridCol w:w="2639"/>
        <w:gridCol w:w="3208"/>
      </w:tblGrid>
      <w:tr>
        <w:trPr>
          <w:trHeight w:val="662" w:hRule="atLeast"/>
        </w:trPr>
        <w:tc>
          <w:tcPr>
            <w:tcW w:w="2291" w:type="dxa"/>
            <w:tcBorders>
              <w:top w:val="single" w:color="auto" w:sz="4" w:space="0"/>
              <w:left w:val="single" w:color="auto" w:sz="4" w:space="0"/>
              <w:bottom w:val="single" w:color="auto" w:sz="8" w:space="0"/>
              <w:right w:val="single" w:color="auto" w:sz="4" w:space="0"/>
            </w:tcBorders>
            <w:vAlign w:val="center"/>
          </w:tcPr>
          <w:p>
            <w:pPr>
              <w:tabs>
                <w:tab w:val="left" w:pos="5580"/>
              </w:tabs>
              <w:snapToGrid w:val="0"/>
              <w:spacing w:line="400" w:lineRule="exact"/>
              <w:ind w:right="-199"/>
              <w:jc w:val="center"/>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项目名称</w:t>
            </w:r>
          </w:p>
        </w:tc>
        <w:tc>
          <w:tcPr>
            <w:tcW w:w="2639" w:type="dxa"/>
            <w:tcBorders>
              <w:top w:val="single" w:color="auto" w:sz="4" w:space="0"/>
              <w:left w:val="single" w:color="auto" w:sz="8"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投标总价</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交付日期</w:t>
            </w:r>
          </w:p>
        </w:tc>
      </w:tr>
      <w:tr>
        <w:trPr>
          <w:cantSplit/>
          <w:trHeight w:val="1044" w:hRule="atLeast"/>
        </w:trPr>
        <w:tc>
          <w:tcPr>
            <w:tcW w:w="2291" w:type="dxa"/>
            <w:tcBorders>
              <w:top w:val="single" w:color="auto" w:sz="8" w:space="0"/>
              <w:left w:val="single" w:color="auto" w:sz="4"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hint="default" w:ascii="微软雅黑" w:hAnsi="微软雅黑" w:eastAsia="微软雅黑" w:cs="微软雅黑"/>
                <w:sz w:val="24"/>
                <w:highlight w:val="none"/>
                <w:lang w:val="en-US" w:eastAsia="zh-CN"/>
              </w:rPr>
            </w:pPr>
          </w:p>
        </w:tc>
        <w:tc>
          <w:tcPr>
            <w:tcW w:w="2639" w:type="dxa"/>
            <w:tcBorders>
              <w:top w:val="single" w:color="auto" w:sz="8" w:space="0"/>
              <w:left w:val="single" w:color="auto" w:sz="8" w:space="0"/>
              <w:bottom w:val="single" w:color="auto" w:sz="8" w:space="0"/>
              <w:right w:val="single" w:color="auto" w:sz="4" w:space="0"/>
            </w:tcBorders>
            <w:vAlign w:val="center"/>
          </w:tcPr>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ind w:left="1079" w:leftChars="257" w:hanging="540"/>
              <w:jc w:val="center"/>
              <w:textAlignment w:val="baseline"/>
              <w:rPr>
                <w:rFonts w:hint="default" w:ascii="微软雅黑" w:hAnsi="微软雅黑" w:eastAsia="微软雅黑" w:cs="微软雅黑"/>
                <w:sz w:val="24"/>
                <w:highlight w:val="none"/>
                <w:lang w:val="en-US" w:eastAsia="zh-CN"/>
              </w:rPr>
            </w:pPr>
          </w:p>
        </w:tc>
      </w:tr>
    </w:tbl>
    <w:p>
      <w:pPr>
        <w:pStyle w:val="14"/>
        <w:tabs>
          <w:tab w:val="left" w:pos="5580"/>
        </w:tabs>
        <w:snapToGrid w:val="0"/>
        <w:spacing w:line="400" w:lineRule="exact"/>
        <w:ind w:left="1079" w:leftChars="257" w:hanging="540"/>
        <w:textAlignment w:val="baseline"/>
        <w:rPr>
          <w:rFonts w:ascii="微软雅黑" w:hAnsi="微软雅黑" w:eastAsia="微软雅黑" w:cs="微软雅黑"/>
          <w:sz w:val="24"/>
          <w:highlight w:val="none"/>
        </w:rPr>
      </w:pPr>
    </w:p>
    <w:p>
      <w:pPr>
        <w:pStyle w:val="14"/>
        <w:tabs>
          <w:tab w:val="left" w:pos="5580"/>
        </w:tabs>
        <w:snapToGrid w:val="0"/>
        <w:spacing w:line="400" w:lineRule="exact"/>
        <w:ind w:left="1079" w:leftChars="257" w:hanging="540"/>
        <w:textAlignment w:val="baseline"/>
        <w:rPr>
          <w:rFonts w:ascii="微软雅黑" w:hAnsi="微软雅黑" w:eastAsia="微软雅黑" w:cs="微软雅黑"/>
          <w:sz w:val="24"/>
          <w:highlight w:val="none"/>
          <w:u w:val="single"/>
        </w:rPr>
      </w:pPr>
    </w:p>
    <w:p>
      <w:pPr>
        <w:pStyle w:val="14"/>
        <w:tabs>
          <w:tab w:val="left" w:pos="5580"/>
        </w:tabs>
        <w:snapToGrid w:val="0"/>
        <w:spacing w:line="400" w:lineRule="exact"/>
        <w:ind w:left="1079"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投标人名称（公章）：</w:t>
      </w:r>
      <w:r>
        <w:rPr>
          <w:rFonts w:hint="eastAsia" w:ascii="微软雅黑" w:hAnsi="微软雅黑" w:eastAsia="微软雅黑" w:cs="微软雅黑"/>
          <w:sz w:val="24"/>
          <w:highlight w:val="none"/>
          <w:u w:val="single"/>
        </w:rPr>
        <w:t xml:space="preserve">                       </w:t>
      </w:r>
    </w:p>
    <w:p>
      <w:pPr>
        <w:pStyle w:val="14"/>
        <w:tabs>
          <w:tab w:val="left" w:pos="5580"/>
        </w:tabs>
        <w:snapToGrid w:val="0"/>
        <w:spacing w:line="400" w:lineRule="exact"/>
        <w:ind w:left="1079" w:leftChars="257" w:hanging="540"/>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法定代表人或委托代理(签字):</w:t>
      </w:r>
      <w:r>
        <w:rPr>
          <w:rFonts w:hint="eastAsia" w:ascii="微软雅黑" w:hAnsi="微软雅黑" w:eastAsia="微软雅黑" w:cs="微软雅黑"/>
          <w:sz w:val="24"/>
          <w:highlight w:val="none"/>
          <w:u w:val="single"/>
        </w:rPr>
        <w:tab/>
      </w:r>
    </w:p>
    <w:p>
      <w:pPr>
        <w:pStyle w:val="14"/>
        <w:tabs>
          <w:tab w:val="left" w:pos="5580"/>
        </w:tabs>
        <w:snapToGrid w:val="0"/>
        <w:spacing w:line="400" w:lineRule="exact"/>
        <w:ind w:left="1079" w:leftChars="257" w:hanging="540"/>
        <w:textAlignment w:val="baseline"/>
        <w:rPr>
          <w:rFonts w:ascii="微软雅黑" w:hAnsi="微软雅黑" w:eastAsia="微软雅黑" w:cs="微软雅黑"/>
          <w:sz w:val="24"/>
          <w:highlight w:val="none"/>
        </w:rPr>
      </w:pPr>
    </w:p>
    <w:p>
      <w:pPr>
        <w:pStyle w:val="14"/>
        <w:tabs>
          <w:tab w:val="left" w:pos="5580"/>
        </w:tabs>
        <w:snapToGrid w:val="0"/>
        <w:spacing w:line="400" w:lineRule="exact"/>
        <w:ind w:left="1079"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注:①此表应按投标人须知的规定装订密封。</w:t>
      </w:r>
    </w:p>
    <w:p>
      <w:pPr>
        <w:pStyle w:val="14"/>
        <w:tabs>
          <w:tab w:val="left" w:pos="5580"/>
        </w:tabs>
        <w:snapToGrid w:val="0"/>
        <w:spacing w:line="400" w:lineRule="exact"/>
        <w:ind w:left="1079" w:leftChars="257" w:hanging="540"/>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②此表中，投标总价应和投标分项报价表的总价相一致</w:t>
      </w:r>
      <w:r>
        <w:rPr>
          <w:rFonts w:hint="eastAsia" w:ascii="微软雅黑" w:hAnsi="微软雅黑" w:eastAsia="微软雅黑" w:cs="微软雅黑"/>
          <w:sz w:val="24"/>
          <w:highlight w:val="none"/>
          <w:lang w:eastAsia="zh-CN"/>
        </w:rPr>
        <w:t>。</w:t>
      </w:r>
    </w:p>
    <w:p>
      <w:pPr>
        <w:pStyle w:val="14"/>
        <w:tabs>
          <w:tab w:val="left" w:pos="5580"/>
        </w:tabs>
        <w:snapToGrid w:val="0"/>
        <w:spacing w:line="400" w:lineRule="exact"/>
        <w:ind w:left="1079" w:leftChars="257" w:hanging="540"/>
        <w:textAlignment w:val="baseline"/>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③投标商报价时包含税费等一切与本次项目相关的费用。</w:t>
      </w:r>
    </w:p>
    <w:p>
      <w:pPr>
        <w:pStyle w:val="14"/>
        <w:tabs>
          <w:tab w:val="left" w:pos="5580"/>
        </w:tabs>
        <w:snapToGrid w:val="0"/>
        <w:spacing w:line="400" w:lineRule="exact"/>
        <w:ind w:left="1079" w:leftChars="257" w:hanging="540"/>
        <w:textAlignment w:val="baseline"/>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④如评标委员会认为投标人的报价明显低于其他通过符合性检查投标人的报价，有可能影响履约的，且投标人未按照规定证明其报价合理性的；必须提供报价成本及合理利润分析说明，否则投标报价不得分。</w:t>
      </w:r>
    </w:p>
    <w:p>
      <w:pPr>
        <w:widowControl/>
        <w:jc w:val="left"/>
        <w:rPr>
          <w:rFonts w:ascii="微软雅黑" w:hAnsi="微软雅黑" w:eastAsia="微软雅黑" w:cs="微软雅黑"/>
          <w:color w:val="000000" w:themeColor="text1"/>
          <w:sz w:val="24"/>
          <w:szCs w:val="20"/>
          <w:highlight w:val="none"/>
          <w14:textFill>
            <w14:solidFill>
              <w14:schemeClr w14:val="tx1"/>
            </w14:solidFill>
          </w14:textFill>
        </w:rPr>
      </w:pPr>
      <w:r>
        <w:rPr>
          <w:rFonts w:ascii="微软雅黑" w:hAnsi="微软雅黑" w:eastAsia="微软雅黑" w:cs="微软雅黑"/>
          <w:color w:val="000000" w:themeColor="text1"/>
          <w:sz w:val="24"/>
          <w:highlight w:val="none"/>
          <w14:textFill>
            <w14:solidFill>
              <w14:schemeClr w14:val="tx1"/>
            </w14:solidFill>
          </w14:textFill>
        </w:rPr>
        <w:br w:type="page"/>
      </w:r>
    </w:p>
    <w:p>
      <w:pPr>
        <w:pStyle w:val="4"/>
        <w:ind w:firstLine="150" w:firstLineChars="50"/>
        <w:jc w:val="both"/>
        <w:rPr>
          <w:rFonts w:hint="eastAsia"/>
          <w:highlight w:val="none"/>
        </w:rPr>
      </w:pPr>
      <w:r>
        <w:rPr>
          <w:rFonts w:hint="eastAsia"/>
          <w:highlight w:val="none"/>
        </w:rPr>
        <w:t>2、具有独立承担民事责任的能力(合格有效的营业执照）</w:t>
      </w:r>
    </w:p>
    <w:p>
      <w:pPr>
        <w:pStyle w:val="4"/>
        <w:ind w:firstLine="150" w:firstLineChars="50"/>
        <w:jc w:val="both"/>
        <w:rPr>
          <w:rFonts w:hint="eastAsia" w:eastAsia="黑体"/>
          <w:bCs/>
          <w:color w:val="FF0000"/>
          <w:sz w:val="22"/>
          <w:highlight w:val="none"/>
          <w:lang w:eastAsia="zh-CN"/>
        </w:rPr>
      </w:pPr>
      <w:r>
        <w:rPr>
          <w:rFonts w:hint="eastAsia"/>
          <w:highlight w:val="none"/>
        </w:rPr>
        <w:t>3、被授权委托人缴纳的近</w:t>
      </w:r>
      <w:r>
        <w:rPr>
          <w:rFonts w:hint="eastAsia"/>
          <w:highlight w:val="none"/>
          <w:lang w:eastAsia="zh-CN"/>
        </w:rPr>
        <w:t>三个月的</w:t>
      </w:r>
      <w:r>
        <w:rPr>
          <w:rFonts w:hint="eastAsia"/>
          <w:highlight w:val="none"/>
          <w:lang w:val="en-US" w:eastAsia="zh-CN"/>
        </w:rPr>
        <w:t>任意一个月</w:t>
      </w:r>
      <w:r>
        <w:rPr>
          <w:rFonts w:hint="eastAsia"/>
          <w:highlight w:val="none"/>
          <w:lang w:eastAsia="zh-CN"/>
        </w:rPr>
        <w:t>社保证明</w:t>
      </w:r>
    </w:p>
    <w:p>
      <w:pPr>
        <w:pStyle w:val="4"/>
        <w:ind w:firstLine="300" w:firstLineChars="100"/>
        <w:jc w:val="both"/>
        <w:rPr>
          <w:rFonts w:hint="eastAsia"/>
          <w:highlight w:val="none"/>
        </w:rPr>
      </w:pPr>
    </w:p>
    <w:p>
      <w:pPr>
        <w:pStyle w:val="4"/>
        <w:ind w:firstLine="300" w:firstLineChars="100"/>
        <w:jc w:val="both"/>
        <w:rPr>
          <w:highlight w:val="none"/>
        </w:rPr>
      </w:pPr>
      <w:r>
        <w:rPr>
          <w:rFonts w:hint="eastAsia"/>
          <w:highlight w:val="none"/>
        </w:rPr>
        <w:t>4</w:t>
      </w:r>
      <w:r>
        <w:rPr>
          <w:rFonts w:hint="eastAsia"/>
          <w:highlight w:val="none"/>
          <w:lang w:eastAsia="zh-CN"/>
        </w:rPr>
        <w:t>、</w:t>
      </w:r>
      <w:r>
        <w:rPr>
          <w:rFonts w:hint="eastAsia"/>
          <w:highlight w:val="none"/>
        </w:rPr>
        <w:t>法人代表资格证明书及授权书、被授权人身份证</w:t>
      </w:r>
    </w:p>
    <w:p>
      <w:pPr>
        <w:ind w:firstLine="480" w:firstLineChars="200"/>
        <w:rPr>
          <w:rFonts w:hint="eastAsia"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(法人投标具备法人身份证及法人代表资格证明书)；</w:t>
      </w:r>
    </w:p>
    <w:p>
      <w:pPr>
        <w:rPr>
          <w:rFonts w:hint="eastAsia"/>
          <w:b/>
          <w:bCs/>
          <w:sz w:val="28"/>
          <w:szCs w:val="28"/>
          <w:highlight w:val="none"/>
        </w:rPr>
      </w:pPr>
      <w:r>
        <w:rPr>
          <w:rFonts w:hint="eastAsia"/>
          <w:b/>
          <w:bCs/>
          <w:sz w:val="28"/>
          <w:szCs w:val="28"/>
          <w:highlight w:val="none"/>
        </w:rPr>
        <w:br w:type="page"/>
      </w:r>
    </w:p>
    <w:p>
      <w:pPr>
        <w:ind w:firstLine="560" w:firstLineChars="200"/>
        <w:jc w:val="center"/>
        <w:rPr>
          <w:b/>
          <w:bCs/>
          <w:sz w:val="28"/>
          <w:szCs w:val="28"/>
          <w:highlight w:val="none"/>
        </w:rPr>
      </w:pPr>
      <w:r>
        <w:rPr>
          <w:rFonts w:hint="eastAsia"/>
          <w:b/>
          <w:bCs/>
          <w:sz w:val="28"/>
          <w:szCs w:val="28"/>
          <w:highlight w:val="none"/>
        </w:rPr>
        <w:t>法定代表人身份证明</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宋体" w:hAnsi="宋体" w:cs="宋体"/>
          <w:sz w:val="24"/>
          <w:highlight w:val="none"/>
        </w:rPr>
        <w:t xml:space="preserve"> </w:t>
      </w:r>
      <w:r>
        <w:rPr>
          <w:rFonts w:hint="eastAsia" w:ascii="微软雅黑" w:hAnsi="微软雅黑" w:eastAsia="微软雅黑" w:cs="微软雅黑"/>
          <w:sz w:val="24"/>
          <w:szCs w:val="20"/>
          <w:highlight w:val="none"/>
        </w:rPr>
        <w:t xml:space="preserve">              同志，现任我单位          职务，为法定代表人，特此证明。</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签发日期：                  单位：            </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附：代表人性别：            年龄：           身份证号码：</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联系电话：</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营业执照号码：              经济性质：</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说明：</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①法定代表人为企业事业单位、国家机关、社会团体的主要行政负责人。</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  ②内容必须填写真实、清楚、涂改无效，不得转让。</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④将此证明书原件提交采购代理机构作为响应文件附件。</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  (为避免废标，请投标人务必提供本附件)</w:t>
      </w:r>
    </w:p>
    <w:p>
      <w:pPr>
        <w:snapToGrid w:val="0"/>
        <w:jc w:val="left"/>
        <w:textAlignment w:val="baseline"/>
        <w:rPr>
          <w:rFonts w:ascii="微软雅黑" w:hAnsi="微软雅黑" w:eastAsia="微软雅黑" w:cs="微软雅黑"/>
          <w:sz w:val="24"/>
          <w:szCs w:val="20"/>
          <w:highlight w:val="none"/>
        </w:rPr>
      </w:pPr>
      <w:r>
        <w:rPr>
          <w:rFonts w:ascii="微软雅黑" w:hAnsi="微软雅黑" w:eastAsia="微软雅黑" w:cs="微软雅黑"/>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60288;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微软雅黑" w:hAnsi="微软雅黑" w:eastAsia="微软雅黑" w:cs="微软雅黑"/>
          <w:sz w:val="24"/>
          <w:szCs w:val="20"/>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29.8pt;margin-top:2.25pt;height:109.1pt;width:163.55pt;z-index:251661312;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v:textbox>
              </v:roundrect>
            </w:pict>
          </mc:Fallback>
        </mc:AlternateContent>
      </w:r>
    </w:p>
    <w:p>
      <w:pPr>
        <w:snapToGrid w:val="0"/>
        <w:jc w:val="left"/>
        <w:textAlignment w:val="baseline"/>
        <w:rPr>
          <w:rFonts w:ascii="微软雅黑" w:hAnsi="微软雅黑" w:eastAsia="微软雅黑" w:cs="微软雅黑"/>
          <w:sz w:val="24"/>
          <w:szCs w:val="20"/>
          <w:highlight w:val="none"/>
        </w:rPr>
      </w:pPr>
    </w:p>
    <w:p>
      <w:pPr>
        <w:snapToGrid w:val="0"/>
        <w:jc w:val="left"/>
        <w:textAlignment w:val="baseline"/>
        <w:rPr>
          <w:rFonts w:ascii="微软雅黑" w:hAnsi="微软雅黑" w:eastAsia="微软雅黑" w:cs="微软雅黑"/>
          <w:sz w:val="24"/>
          <w:szCs w:val="20"/>
          <w:highlight w:val="none"/>
        </w:rPr>
      </w:pPr>
    </w:p>
    <w:p>
      <w:pPr>
        <w:snapToGrid w:val="0"/>
        <w:ind w:right="246"/>
        <w:jc w:val="left"/>
        <w:textAlignment w:val="baseline"/>
        <w:rPr>
          <w:rFonts w:ascii="微软雅黑" w:hAnsi="微软雅黑" w:eastAsia="微软雅黑" w:cs="微软雅黑"/>
          <w:sz w:val="24"/>
          <w:szCs w:val="20"/>
          <w:highlight w:val="none"/>
        </w:rPr>
      </w:pPr>
    </w:p>
    <w:p>
      <w:pPr>
        <w:snapToGrid w:val="0"/>
        <w:ind w:right="246" w:firstLine="784" w:firstLineChars="327"/>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投标人（盖章）：                              </w:t>
      </w:r>
    </w:p>
    <w:p>
      <w:pPr>
        <w:pStyle w:val="14"/>
        <w:tabs>
          <w:tab w:val="left" w:pos="5580"/>
        </w:tabs>
        <w:snapToGrid w:val="0"/>
        <w:spacing w:line="400" w:lineRule="exact"/>
        <w:ind w:left="1079" w:leftChars="257" w:hanging="540"/>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投标人名称（公章）：</w:t>
      </w:r>
      <w:r>
        <w:rPr>
          <w:rFonts w:hint="eastAsia" w:ascii="微软雅黑" w:hAnsi="微软雅黑" w:eastAsia="微软雅黑" w:cs="微软雅黑"/>
          <w:sz w:val="21"/>
          <w:szCs w:val="21"/>
          <w:highlight w:val="none"/>
          <w:u w:val="single"/>
        </w:rPr>
        <w:t xml:space="preserve">                       </w:t>
      </w:r>
    </w:p>
    <w:p>
      <w:pPr>
        <w:snapToGrid w:val="0"/>
        <w:spacing w:line="400" w:lineRule="exact"/>
        <w:ind w:firstLine="686" w:firstLineChars="327"/>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1"/>
          <w:szCs w:val="21"/>
          <w:highlight w:val="none"/>
        </w:rPr>
        <w:t xml:space="preserve">法定代表人签字或（签/章）：             </w:t>
      </w:r>
      <w:r>
        <w:rPr>
          <w:rFonts w:hint="eastAsia" w:ascii="微软雅黑" w:hAnsi="微软雅黑" w:eastAsia="微软雅黑" w:cs="微软雅黑"/>
          <w:sz w:val="24"/>
          <w:szCs w:val="20"/>
          <w:highlight w:val="none"/>
        </w:rPr>
        <w:t xml:space="preserve">       </w:t>
      </w:r>
    </w:p>
    <w:p>
      <w:pPr>
        <w:snapToGrid w:val="0"/>
        <w:spacing w:line="400" w:lineRule="exact"/>
        <w:ind w:firstLine="686" w:firstLineChars="327"/>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日期：                                       </w:t>
      </w:r>
    </w:p>
    <w:p>
      <w:pPr>
        <w:pStyle w:val="14"/>
        <w:tabs>
          <w:tab w:val="left" w:pos="5580"/>
        </w:tabs>
        <w:snapToGrid w:val="0"/>
        <w:spacing w:line="40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说明：（1）提供有效的营业执照等证明文件复印件，复印件上应加盖本单位章。</w:t>
      </w:r>
    </w:p>
    <w:p>
      <w:pPr>
        <w:pStyle w:val="14"/>
        <w:tabs>
          <w:tab w:val="left" w:pos="5580"/>
        </w:tabs>
        <w:snapToGrid w:val="0"/>
        <w:spacing w:line="400" w:lineRule="exact"/>
        <w:ind w:left="1079" w:leftChars="257" w:hanging="540"/>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（2）投标人为自然人的，应提供身份证明的复印件。</w:t>
      </w:r>
    </w:p>
    <w:p>
      <w:pPr>
        <w:pStyle w:val="14"/>
        <w:tabs>
          <w:tab w:val="left" w:pos="5580"/>
        </w:tabs>
        <w:snapToGrid w:val="0"/>
        <w:spacing w:line="400" w:lineRule="exact"/>
        <w:ind w:left="1079"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1"/>
          <w:szCs w:val="21"/>
          <w:highlight w:val="none"/>
        </w:rPr>
        <w:t xml:space="preserve"> （3）联合体投标应提供联合体各方满足以上要求的证明</w:t>
      </w:r>
      <w:r>
        <w:rPr>
          <w:rFonts w:hint="eastAsia" w:ascii="微软雅黑" w:hAnsi="微软雅黑" w:eastAsia="微软雅黑" w:cs="微软雅黑"/>
          <w:sz w:val="24"/>
          <w:highlight w:val="none"/>
        </w:rPr>
        <w:t>文件。</w:t>
      </w:r>
    </w:p>
    <w:p>
      <w:pPr>
        <w:widowControl/>
        <w:jc w:val="left"/>
        <w:rPr>
          <w:sz w:val="20"/>
          <w:highlight w:val="none"/>
        </w:rPr>
      </w:pPr>
      <w:bookmarkStart w:id="327" w:name="_Toc13107"/>
      <w:bookmarkStart w:id="328" w:name="_Toc515647807"/>
      <w:bookmarkStart w:id="329" w:name="_Toc6829"/>
      <w:bookmarkStart w:id="330" w:name="_Toc21867"/>
      <w:bookmarkStart w:id="331" w:name="_Toc5436"/>
      <w:bookmarkStart w:id="332" w:name="_Toc16640"/>
      <w:bookmarkStart w:id="333" w:name="_Toc22472"/>
      <w:bookmarkStart w:id="334" w:name="_Toc1083"/>
      <w:r>
        <w:rPr>
          <w:sz w:val="20"/>
          <w:highlight w:val="none"/>
        </w:rPr>
        <w:br w:type="page"/>
      </w:r>
    </w:p>
    <w:p>
      <w:pPr>
        <w:pStyle w:val="5"/>
        <w:rPr>
          <w:highlight w:val="none"/>
          <w:u w:val="single"/>
        </w:rPr>
      </w:pPr>
      <w:bookmarkStart w:id="335" w:name="_Toc24769"/>
      <w:bookmarkStart w:id="336" w:name="_Toc6179"/>
      <w:bookmarkStart w:id="337" w:name="_Toc32380"/>
      <w:r>
        <w:rPr>
          <w:rFonts w:hint="eastAsia"/>
          <w:highlight w:val="none"/>
        </w:rPr>
        <w:t>法定代表人授权委托书</w:t>
      </w:r>
      <w:bookmarkEnd w:id="327"/>
      <w:bookmarkEnd w:id="328"/>
      <w:bookmarkEnd w:id="329"/>
      <w:bookmarkEnd w:id="330"/>
      <w:bookmarkEnd w:id="331"/>
      <w:bookmarkEnd w:id="332"/>
      <w:bookmarkEnd w:id="333"/>
      <w:bookmarkEnd w:id="334"/>
      <w:bookmarkEnd w:id="335"/>
      <w:bookmarkEnd w:id="336"/>
      <w:bookmarkEnd w:id="337"/>
    </w:p>
    <w:p>
      <w:pPr>
        <w:pStyle w:val="14"/>
        <w:tabs>
          <w:tab w:val="left" w:pos="5580"/>
        </w:tabs>
        <w:snapToGrid w:val="0"/>
        <w:spacing w:line="400" w:lineRule="exact"/>
        <w:ind w:left="957" w:leftChars="456"/>
        <w:jc w:val="left"/>
        <w:textAlignment w:val="baseline"/>
        <w:rPr>
          <w:rFonts w:ascii="微软雅黑" w:hAnsi="微软雅黑" w:eastAsia="微软雅黑" w:cs="微软雅黑"/>
          <w:sz w:val="24"/>
          <w:highlight w:val="none"/>
        </w:rPr>
      </w:pPr>
      <w:bookmarkStart w:id="338" w:name="_Toc32520"/>
      <w:bookmarkStart w:id="339" w:name="_Toc515647808"/>
      <w:bookmarkStart w:id="340" w:name="_Toc7039"/>
      <w:r>
        <w:rPr>
          <w:rFonts w:hint="eastAsia" w:ascii="微软雅黑" w:hAnsi="微软雅黑" w:eastAsia="微软雅黑" w:cs="微软雅黑"/>
          <w:sz w:val="24"/>
          <w:highlight w:val="none"/>
        </w:rPr>
        <w:t>本授权书声明：注册于（国家或地区的名称）的（投标人）的在下面签字的（法人代表姓名、职务）代表我单位授权（单位名称）的在下面签字的（被授权人的姓名、职务）为我单位的合法代理人，就（项目名称）的投标，以我单位名义处理一切与之有关的事务。　　</w:t>
      </w:r>
    </w:p>
    <w:p>
      <w:pPr>
        <w:pStyle w:val="14"/>
        <w:tabs>
          <w:tab w:val="left" w:pos="5580"/>
        </w:tabs>
        <w:snapToGrid w:val="0"/>
        <w:spacing w:line="400" w:lineRule="exact"/>
        <w:ind w:left="1079"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本授权书于           年     月     日签字生效,特此声明。</w:t>
      </w: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r>
        <w:rPr>
          <w:rFonts w:ascii="微软雅黑" w:hAnsi="微软雅黑" w:eastAsia="微软雅黑" w:cs="微软雅黑"/>
          <w:sz w:val="24"/>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3360;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微软雅黑" w:hAnsi="微软雅黑" w:eastAsia="微软雅黑" w:cs="微软雅黑"/>
          <w:sz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jc w:val="left"/>
        <w:textAlignment w:val="baseline"/>
        <w:rPr>
          <w:rFonts w:ascii="微软雅黑" w:hAnsi="微软雅黑" w:eastAsia="微软雅黑" w:cs="微软雅黑"/>
          <w:sz w:val="24"/>
          <w:highlight w:val="none"/>
        </w:rPr>
      </w:pPr>
      <w:r>
        <w:rPr>
          <w:rFonts w:ascii="微软雅黑" w:hAnsi="微软雅黑" w:eastAsia="微软雅黑" w:cs="微软雅黑"/>
          <w:sz w:val="24"/>
          <w:highlight w:val="none"/>
        </w:rPr>
        <mc:AlternateContent>
          <mc:Choice Requires="wps">
            <w:drawing>
              <wp:anchor distT="0" distB="0" distL="114300" distR="114300" simplePos="0" relativeHeight="251665408" behindDoc="0" locked="0" layoutInCell="1" allowOverlap="1">
                <wp:simplePos x="0" y="0"/>
                <wp:positionH relativeFrom="column">
                  <wp:posOffset>3028315</wp:posOffset>
                </wp:positionH>
                <wp:positionV relativeFrom="paragraph">
                  <wp:posOffset>221615</wp:posOffset>
                </wp:positionV>
                <wp:extent cx="2535555" cy="1432560"/>
                <wp:effectExtent l="7620" t="7620" r="9525" b="26670"/>
                <wp:wrapNone/>
                <wp:docPr id="13" name="圆角矩形 13"/>
                <wp:cNvGraphicFramePr/>
                <a:graphic xmlns:a="http://schemas.openxmlformats.org/drawingml/2006/main">
                  <a:graphicData uri="http://schemas.microsoft.com/office/word/2010/wordprocessingShape">
                    <wps:wsp>
                      <wps:cNvSpPr/>
                      <wps:spPr>
                        <a:xfrm>
                          <a:off x="0" y="0"/>
                          <a:ext cx="2535555" cy="143256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7.45pt;height:112.8pt;width:199.65pt;z-index:251665408;mso-width-relative:page;mso-height-relative:page;" fillcolor="#FFFFFF" filled="t" stroked="t" coordsize="21600,21600" arcsize="0.166666666666667" o:gfxdata="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Q8c73AAAAAoBAAAPAAAAAAAAAAEAIAAAACIAAABkcnMvZG93bnJldi54bWxQ&#10;SwECFAAUAAAACACHTuJABB2VUywCAABoBAAADgAAAAAAAAABACAAAAAr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ascii="微软雅黑" w:hAnsi="微软雅黑" w:eastAsia="微软雅黑" w:cs="微软雅黑"/>
          <w:sz w:val="24"/>
          <w:highlight w:val="none"/>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438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4"/>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投标人（公章）;                           </w:t>
      </w: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p>
    <w:p>
      <w:pPr>
        <w:pStyle w:val="14"/>
        <w:tabs>
          <w:tab w:val="left" w:pos="5580"/>
        </w:tabs>
        <w:snapToGrid w:val="0"/>
        <w:spacing w:line="240" w:lineRule="atLeast"/>
        <w:ind w:left="1079" w:leftChars="257" w:hanging="540"/>
        <w:jc w:val="left"/>
        <w:textAlignment w:val="baseline"/>
        <w:rPr>
          <w:rFonts w:ascii="微软雅黑" w:hAnsi="微软雅黑" w:eastAsia="微软雅黑" w:cs="微软雅黑"/>
          <w:sz w:val="24"/>
          <w:highlight w:val="none"/>
        </w:rPr>
      </w:pPr>
    </w:p>
    <w:p>
      <w:pPr>
        <w:pStyle w:val="14"/>
        <w:tabs>
          <w:tab w:val="left" w:pos="5580"/>
        </w:tabs>
        <w:snapToGrid w:val="0"/>
        <w:spacing w:line="400" w:lineRule="exact"/>
        <w:ind w:left="1079"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投标人名称（公章）：</w:t>
      </w:r>
      <w:r>
        <w:rPr>
          <w:rFonts w:hint="eastAsia" w:ascii="微软雅黑" w:hAnsi="微软雅黑" w:eastAsia="微软雅黑" w:cs="微软雅黑"/>
          <w:sz w:val="24"/>
          <w:highlight w:val="none"/>
          <w:u w:val="single"/>
        </w:rPr>
        <w:t xml:space="preserve">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 xml:space="preserve">：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身份证号码：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委托代理人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 xml:space="preserve">：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身份证号码：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详细通讯地址：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邮 政 编 码 ：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传　　　　真：                                 </w:t>
      </w:r>
    </w:p>
    <w:p>
      <w:pPr>
        <w:pStyle w:val="14"/>
        <w:tabs>
          <w:tab w:val="left" w:pos="5580"/>
        </w:tabs>
        <w:snapToGrid w:val="0"/>
        <w:spacing w:line="400" w:lineRule="exact"/>
        <w:ind w:left="1078"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电　　　　话：                                 </w:t>
      </w:r>
      <w:bookmarkEnd w:id="338"/>
      <w:bookmarkEnd w:id="339"/>
      <w:bookmarkEnd w:id="340"/>
    </w:p>
    <w:p>
      <w:pPr>
        <w:widowControl/>
        <w:jc w:val="left"/>
        <w:rPr>
          <w:rFonts w:ascii="微软雅黑" w:hAnsi="微软雅黑" w:eastAsia="微软雅黑" w:cs="微软雅黑"/>
          <w:sz w:val="24"/>
          <w:szCs w:val="20"/>
          <w:highlight w:val="none"/>
        </w:rPr>
      </w:pPr>
      <w:r>
        <w:rPr>
          <w:rFonts w:ascii="微软雅黑" w:hAnsi="微软雅黑" w:eastAsia="微软雅黑" w:cs="微软雅黑"/>
          <w:sz w:val="24"/>
          <w:highlight w:val="none"/>
        </w:rPr>
        <w:br w:type="page"/>
      </w:r>
    </w:p>
    <w:p>
      <w:pPr>
        <w:pStyle w:val="4"/>
        <w:jc w:val="both"/>
        <w:rPr>
          <w:rFonts w:hint="eastAsia"/>
          <w:highlight w:val="none"/>
        </w:rPr>
      </w:pPr>
      <w:r>
        <w:rPr>
          <w:rFonts w:hint="eastAsia"/>
          <w:highlight w:val="none"/>
        </w:rPr>
        <w:t>5、</w:t>
      </w:r>
      <w:r>
        <w:rPr>
          <w:rFonts w:hint="eastAsia"/>
          <w:highlight w:val="none"/>
          <w:lang w:eastAsia="zh-CN"/>
        </w:rPr>
        <w:t>2021年的财务报告</w:t>
      </w:r>
      <w:r>
        <w:rPr>
          <w:rFonts w:hint="eastAsia"/>
          <w:highlight w:val="none"/>
          <w:lang w:val="en-US" w:eastAsia="zh-CN"/>
        </w:rPr>
        <w:t>（新成立未满一年的公司需提供有效的银行资信证明）</w:t>
      </w:r>
    </w:p>
    <w:p>
      <w:pPr>
        <w:pStyle w:val="4"/>
        <w:rPr>
          <w:rFonts w:hint="default" w:eastAsia="黑体"/>
          <w:highlight w:val="none"/>
          <w:lang w:val="en-US" w:eastAsia="zh-CN"/>
        </w:rPr>
      </w:pPr>
      <w:r>
        <w:rPr>
          <w:rFonts w:hint="eastAsia"/>
          <w:highlight w:val="none"/>
        </w:rPr>
        <w:t>6、</w:t>
      </w:r>
      <w:r>
        <w:rPr>
          <w:rFonts w:hint="eastAsia" w:ascii="微软雅黑" w:hAnsi="微软雅黑" w:eastAsia="微软雅黑" w:cs="微软雅黑"/>
          <w:kern w:val="0"/>
          <w:sz w:val="24"/>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投标人存在不良信用记录的或被列入失信被执行人、重大税收违法案件当事人名单的，其投标将被认定为投标无效</w:t>
      </w:r>
      <w:r>
        <w:rPr>
          <w:rFonts w:hint="eastAsia" w:ascii="微软雅黑" w:hAnsi="微软雅黑" w:eastAsia="微软雅黑" w:cs="微软雅黑"/>
          <w:kern w:val="0"/>
          <w:sz w:val="24"/>
          <w:highlight w:val="none"/>
          <w:lang w:eastAsia="zh-CN"/>
        </w:rPr>
        <w:t>。</w:t>
      </w:r>
      <w:r>
        <w:rPr>
          <w:rFonts w:hint="eastAsia" w:ascii="微软雅黑" w:hAnsi="微软雅黑" w:eastAsia="微软雅黑" w:cs="微软雅黑"/>
          <w:kern w:val="0"/>
          <w:sz w:val="24"/>
          <w:highlight w:val="none"/>
          <w:lang w:val="en-US" w:eastAsia="zh-CN"/>
        </w:rPr>
        <w:t>提供截图并加盖公章。</w:t>
      </w:r>
    </w:p>
    <w:p>
      <w:pPr>
        <w:pStyle w:val="4"/>
        <w:jc w:val="both"/>
        <w:rPr>
          <w:rFonts w:hint="eastAsia"/>
          <w:highlight w:val="none"/>
          <w:lang w:val="en-US" w:eastAsia="zh-CN"/>
        </w:rPr>
      </w:pPr>
    </w:p>
    <w:p>
      <w:pPr>
        <w:pStyle w:val="4"/>
        <w:jc w:val="both"/>
        <w:rPr>
          <w:highlight w:val="none"/>
        </w:rPr>
      </w:pPr>
      <w:r>
        <w:rPr>
          <w:rFonts w:hint="eastAsia"/>
          <w:highlight w:val="none"/>
          <w:lang w:val="en-US" w:eastAsia="zh-CN"/>
        </w:rPr>
        <w:t>7</w:t>
      </w:r>
      <w:r>
        <w:rPr>
          <w:rFonts w:hint="eastAsia"/>
          <w:highlight w:val="none"/>
        </w:rPr>
        <w:t>、参加政府采购活动前3年内在经营活动中没有重大违法记录</w:t>
      </w:r>
    </w:p>
    <w:p>
      <w:pPr>
        <w:pStyle w:val="4"/>
        <w:jc w:val="both"/>
        <w:rPr>
          <w:rFonts w:hint="eastAsia" w:ascii="微软雅黑" w:hAnsi="微软雅黑" w:eastAsia="微软雅黑" w:cs="微软雅黑"/>
          <w:b/>
          <w:kern w:val="0"/>
          <w:sz w:val="24"/>
          <w:highlight w:val="none"/>
          <w:lang w:eastAsia="zh-CN"/>
        </w:rPr>
      </w:pPr>
      <w:r>
        <w:rPr>
          <w:rFonts w:hint="eastAsia"/>
          <w:highlight w:val="none"/>
        </w:rPr>
        <w:t>的书面声明；</w:t>
      </w:r>
      <w:r>
        <w:rPr>
          <w:rFonts w:hint="eastAsia" w:ascii="微软雅黑" w:hAnsi="微软雅黑" w:eastAsia="微软雅黑" w:cs="微软雅黑"/>
          <w:b/>
          <w:kern w:val="0"/>
          <w:sz w:val="24"/>
          <w:highlight w:val="none"/>
        </w:rPr>
        <w:t>（注：被处罚2万元及以上都属于重大违法记录</w:t>
      </w:r>
      <w:r>
        <w:rPr>
          <w:rFonts w:hint="eastAsia" w:ascii="微软雅黑" w:hAnsi="微软雅黑" w:eastAsia="微软雅黑" w:cs="微软雅黑"/>
          <w:b/>
          <w:kern w:val="0"/>
          <w:sz w:val="24"/>
          <w:highlight w:val="none"/>
          <w:lang w:eastAsia="zh-CN"/>
        </w:rPr>
        <w:t>，</w:t>
      </w:r>
      <w:r>
        <w:rPr>
          <w:rFonts w:hint="eastAsia" w:ascii="微软雅黑" w:hAnsi="微软雅黑" w:eastAsia="微软雅黑" w:cs="微软雅黑"/>
          <w:b/>
          <w:kern w:val="0"/>
          <w:sz w:val="24"/>
          <w:highlight w:val="none"/>
        </w:rPr>
        <w:t>投标人自行填写</w:t>
      </w:r>
      <w:r>
        <w:rPr>
          <w:rFonts w:hint="eastAsia" w:ascii="微软雅黑" w:hAnsi="微软雅黑" w:eastAsia="微软雅黑" w:cs="微软雅黑"/>
          <w:b/>
          <w:kern w:val="0"/>
          <w:sz w:val="24"/>
          <w:highlight w:val="none"/>
          <w:lang w:eastAsia="zh-CN"/>
        </w:rPr>
        <w:t>。</w:t>
      </w:r>
    </w:p>
    <w:p>
      <w:pPr>
        <w:pStyle w:val="14"/>
        <w:rPr>
          <w:rFonts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内容应包括：说明现在有无正在诉讼的案件和有无不良记录。有无必须说明，否则作为无效投标）</w:t>
      </w:r>
    </w:p>
    <w:p>
      <w:pPr>
        <w:pStyle w:val="4"/>
        <w:jc w:val="both"/>
        <w:rPr>
          <w:rFonts w:hint="eastAsia"/>
          <w:highlight w:val="none"/>
          <w:lang w:val="en-US" w:eastAsia="zh-CN"/>
        </w:rPr>
      </w:pPr>
    </w:p>
    <w:p>
      <w:pPr>
        <w:pStyle w:val="4"/>
        <w:jc w:val="both"/>
        <w:rPr>
          <w:highlight w:val="none"/>
        </w:rPr>
      </w:pPr>
      <w:r>
        <w:rPr>
          <w:rFonts w:hint="eastAsia"/>
          <w:highlight w:val="none"/>
          <w:lang w:val="en-US" w:eastAsia="zh-CN"/>
        </w:rPr>
        <w:t>8</w:t>
      </w:r>
      <w:r>
        <w:rPr>
          <w:rFonts w:hint="eastAsia"/>
          <w:highlight w:val="none"/>
        </w:rPr>
        <w:t>、</w:t>
      </w:r>
      <w:r>
        <w:rPr>
          <w:rFonts w:hint="eastAsia"/>
          <w:highlight w:val="none"/>
          <w:lang w:eastAsia="zh-CN"/>
        </w:rPr>
        <w:t>投标单位</w:t>
      </w:r>
      <w:r>
        <w:rPr>
          <w:rFonts w:hint="eastAsia"/>
          <w:highlight w:val="none"/>
        </w:rPr>
        <w:t>针对本次项目《反商业承诺书》；</w:t>
      </w:r>
    </w:p>
    <w:p>
      <w:pPr>
        <w:pStyle w:val="4"/>
        <w:jc w:val="both"/>
        <w:rPr>
          <w:rFonts w:hint="eastAsia"/>
          <w:highlight w:val="none"/>
        </w:rPr>
      </w:pPr>
    </w:p>
    <w:p>
      <w:pPr>
        <w:pStyle w:val="4"/>
        <w:jc w:val="both"/>
        <w:rPr>
          <w:highlight w:val="none"/>
        </w:rPr>
      </w:pPr>
      <w:r>
        <w:rPr>
          <w:rFonts w:hint="eastAsia"/>
          <w:highlight w:val="none"/>
          <w:lang w:val="en-US" w:eastAsia="zh-CN"/>
        </w:rPr>
        <w:t>9</w:t>
      </w:r>
      <w:r>
        <w:rPr>
          <w:rFonts w:hint="eastAsia"/>
          <w:highlight w:val="none"/>
        </w:rPr>
        <w:t>、缴纳投标保证金收据及银行转账回执单；</w:t>
      </w:r>
    </w:p>
    <w:p>
      <w:pPr>
        <w:pStyle w:val="4"/>
        <w:jc w:val="both"/>
        <w:rPr>
          <w:rFonts w:hint="eastAsia"/>
          <w:highlight w:val="none"/>
        </w:rPr>
      </w:pPr>
    </w:p>
    <w:p>
      <w:pPr>
        <w:pStyle w:val="4"/>
        <w:jc w:val="both"/>
        <w:rPr>
          <w:highlight w:val="none"/>
        </w:rPr>
      </w:pPr>
      <w:r>
        <w:rPr>
          <w:rFonts w:hint="eastAsia"/>
          <w:highlight w:val="none"/>
        </w:rPr>
        <w:t>1</w:t>
      </w:r>
      <w:r>
        <w:rPr>
          <w:rFonts w:hint="eastAsia"/>
          <w:highlight w:val="none"/>
          <w:lang w:val="en-US" w:eastAsia="zh-CN"/>
        </w:rPr>
        <w:t>0</w:t>
      </w:r>
      <w:r>
        <w:rPr>
          <w:rFonts w:hint="eastAsia"/>
          <w:highlight w:val="none"/>
        </w:rPr>
        <w:t>、投标人可提供有利于投标的其他资格证明材料</w:t>
      </w:r>
    </w:p>
    <w:p>
      <w:pPr>
        <w:widowControl/>
        <w:jc w:val="left"/>
        <w:rPr>
          <w:rFonts w:ascii="微软雅黑" w:hAnsi="微软雅黑" w:eastAsia="微软雅黑" w:cs="微软雅黑"/>
          <w:b/>
          <w:kern w:val="0"/>
          <w:sz w:val="24"/>
          <w:szCs w:val="20"/>
          <w:highlight w:val="none"/>
        </w:rPr>
      </w:pPr>
      <w:r>
        <w:rPr>
          <w:rFonts w:ascii="微软雅黑" w:hAnsi="微软雅黑" w:eastAsia="微软雅黑" w:cs="微软雅黑"/>
          <w:b/>
          <w:kern w:val="0"/>
          <w:sz w:val="24"/>
          <w:highlight w:val="none"/>
        </w:rPr>
        <w:br w:type="page"/>
      </w:r>
    </w:p>
    <w:p>
      <w:pPr>
        <w:pStyle w:val="4"/>
        <w:spacing w:before="0" w:line="240" w:lineRule="atLeast"/>
        <w:ind w:left="1079" w:leftChars="257" w:hanging="540"/>
        <w:jc w:val="both"/>
        <w:rPr>
          <w:rFonts w:hint="eastAsia" w:ascii="宋体" w:hAnsi="宋体" w:eastAsia="宋体" w:cs="宋体"/>
          <w:sz w:val="32"/>
          <w:szCs w:val="32"/>
        </w:rPr>
      </w:pPr>
      <w:bookmarkStart w:id="341" w:name="_Toc11180"/>
      <w:bookmarkStart w:id="342" w:name="_Toc30317"/>
      <w:bookmarkStart w:id="343" w:name="_Toc515647816"/>
      <w:bookmarkStart w:id="344" w:name="_Toc22967"/>
      <w:bookmarkStart w:id="345" w:name="_Toc515647817"/>
      <w:bookmarkStart w:id="346" w:name="_Toc2041"/>
      <w:bookmarkStart w:id="347" w:name="_Toc14915"/>
      <w:r>
        <w:rPr>
          <w:rFonts w:hint="eastAsia" w:ascii="宋体" w:hAnsi="宋体" w:eastAsia="宋体" w:cs="宋体"/>
          <w:sz w:val="32"/>
          <w:szCs w:val="32"/>
        </w:rPr>
        <w:t>第二部分  商务及技术文件</w:t>
      </w:r>
      <w:bookmarkEnd w:id="341"/>
      <w:bookmarkEnd w:id="342"/>
      <w:bookmarkEnd w:id="343"/>
      <w:bookmarkEnd w:id="344"/>
    </w:p>
    <w:p>
      <w:pPr>
        <w:pStyle w:val="14"/>
        <w:ind w:left="1079" w:leftChars="257" w:hanging="540"/>
        <w:rPr>
          <w:rFonts w:hint="eastAsia" w:hAnsi="宋体" w:cs="宋体"/>
          <w:sz w:val="32"/>
          <w:szCs w:val="32"/>
        </w:rPr>
      </w:pPr>
      <w:r>
        <w:rPr>
          <w:rFonts w:hint="eastAsia" w:hAnsi="宋体" w:cs="宋体"/>
          <w:sz w:val="32"/>
          <w:szCs w:val="32"/>
        </w:rPr>
        <w:t>1、投标书（投标文件格式五）</w:t>
      </w:r>
    </w:p>
    <w:p>
      <w:pPr>
        <w:tabs>
          <w:tab w:val="left" w:pos="5580"/>
        </w:tabs>
        <w:spacing w:line="240" w:lineRule="atLeast"/>
        <w:ind w:left="1" w:firstLine="752" w:firstLineChars="235"/>
        <w:rPr>
          <w:rFonts w:hint="eastAsia" w:ascii="宋体" w:hAnsi="宋体" w:cs="宋体"/>
          <w:sz w:val="32"/>
          <w:szCs w:val="32"/>
        </w:rPr>
      </w:pPr>
      <w:r>
        <w:rPr>
          <w:rFonts w:hint="eastAsia" w:ascii="宋体" w:hAnsi="宋体" w:cs="宋体"/>
          <w:sz w:val="32"/>
          <w:szCs w:val="32"/>
        </w:rPr>
        <w:t>2、投标保证金缴纳凭证复印件或投标担保函（见投标文件格式六）</w:t>
      </w:r>
    </w:p>
    <w:p>
      <w:pPr>
        <w:pStyle w:val="14"/>
        <w:ind w:left="1079" w:leftChars="257" w:hanging="540"/>
        <w:rPr>
          <w:rFonts w:hint="eastAsia" w:hAnsi="宋体" w:cs="宋体"/>
          <w:sz w:val="32"/>
          <w:szCs w:val="32"/>
        </w:rPr>
      </w:pPr>
      <w:r>
        <w:rPr>
          <w:rFonts w:hint="eastAsia" w:hAnsi="宋体" w:cs="宋体"/>
          <w:sz w:val="32"/>
          <w:szCs w:val="32"/>
        </w:rPr>
        <w:t>3、投标分项报价表（投标文件格式七）</w:t>
      </w:r>
    </w:p>
    <w:p>
      <w:pPr>
        <w:pStyle w:val="14"/>
        <w:ind w:left="1079" w:leftChars="257" w:hanging="540"/>
        <w:rPr>
          <w:rFonts w:hint="eastAsia" w:hAnsi="宋体" w:cs="宋体"/>
          <w:sz w:val="32"/>
          <w:szCs w:val="32"/>
        </w:rPr>
      </w:pPr>
      <w:r>
        <w:rPr>
          <w:rFonts w:hint="eastAsia" w:hAnsi="宋体" w:cs="宋体"/>
          <w:sz w:val="32"/>
          <w:szCs w:val="32"/>
        </w:rPr>
        <w:t>4、货物说明一览表（投标文件格式八）</w:t>
      </w:r>
    </w:p>
    <w:p>
      <w:pPr>
        <w:pStyle w:val="14"/>
        <w:ind w:left="1079" w:leftChars="257" w:hanging="540"/>
        <w:rPr>
          <w:rFonts w:hint="eastAsia" w:hAnsi="宋体" w:cs="宋体"/>
          <w:sz w:val="32"/>
          <w:szCs w:val="32"/>
        </w:rPr>
      </w:pPr>
      <w:r>
        <w:rPr>
          <w:rFonts w:hint="eastAsia" w:hAnsi="宋体" w:cs="宋体"/>
          <w:sz w:val="32"/>
          <w:szCs w:val="32"/>
        </w:rPr>
        <w:t>5、技术规格偏离表（投标文件格式九）</w:t>
      </w:r>
    </w:p>
    <w:p>
      <w:pPr>
        <w:pStyle w:val="14"/>
        <w:ind w:left="1079" w:leftChars="257" w:hanging="540"/>
        <w:rPr>
          <w:rFonts w:hint="eastAsia" w:hAnsi="宋体" w:cs="宋体"/>
          <w:sz w:val="32"/>
          <w:szCs w:val="32"/>
        </w:rPr>
      </w:pPr>
      <w:r>
        <w:rPr>
          <w:rFonts w:hint="eastAsia" w:hAnsi="宋体" w:cs="宋体"/>
          <w:sz w:val="32"/>
          <w:szCs w:val="32"/>
        </w:rPr>
        <w:t>6、商务条款偏离表（投标文件格式十）</w:t>
      </w:r>
    </w:p>
    <w:p>
      <w:pPr>
        <w:pStyle w:val="14"/>
        <w:ind w:left="1079" w:leftChars="257" w:hanging="540"/>
        <w:rPr>
          <w:rFonts w:hint="eastAsia" w:hAnsi="宋体" w:cs="宋体"/>
          <w:sz w:val="32"/>
          <w:szCs w:val="32"/>
        </w:rPr>
      </w:pPr>
      <w:r>
        <w:rPr>
          <w:rFonts w:hint="eastAsia" w:hAnsi="宋体" w:cs="宋体"/>
          <w:sz w:val="32"/>
          <w:szCs w:val="32"/>
        </w:rPr>
        <w:t>7、符合《政府采购促进中小企业发展暂行办法》、《关于政府采购支持监狱企业发展有关问题的通知》和《三部门联合发布关于促进残疾人就业政府采购政策的通知》价格扣减条件的投标人须提交）</w:t>
      </w:r>
    </w:p>
    <w:p>
      <w:pPr>
        <w:pStyle w:val="14"/>
        <w:ind w:left="310" w:leftChars="148" w:firstLine="228"/>
        <w:rPr>
          <w:rFonts w:hint="eastAsia" w:hAnsi="宋体" w:cs="宋体"/>
          <w:sz w:val="32"/>
          <w:szCs w:val="32"/>
        </w:rPr>
      </w:pPr>
      <w:r>
        <w:rPr>
          <w:rFonts w:hint="eastAsia" w:hAnsi="宋体" w:cs="宋体"/>
          <w:sz w:val="32"/>
          <w:szCs w:val="32"/>
        </w:rPr>
        <w:t>7-1《投标人企业（单位）类型声明函》（投标文件格式十一）</w:t>
      </w:r>
    </w:p>
    <w:p>
      <w:pPr>
        <w:pStyle w:val="14"/>
        <w:ind w:left="310" w:leftChars="148" w:firstLine="228"/>
        <w:rPr>
          <w:rFonts w:hint="eastAsia" w:hAnsi="宋体" w:cs="宋体"/>
          <w:sz w:val="32"/>
          <w:szCs w:val="32"/>
        </w:rPr>
      </w:pPr>
      <w:r>
        <w:rPr>
          <w:rFonts w:hint="eastAsia" w:hAnsi="宋体" w:cs="宋体"/>
          <w:sz w:val="32"/>
          <w:szCs w:val="32"/>
        </w:rPr>
        <w:t>7-2《制造商投标人企业（单位）类型声明函》（投标文件格式十二）</w:t>
      </w:r>
    </w:p>
    <w:p>
      <w:pPr>
        <w:pStyle w:val="14"/>
        <w:ind w:left="310" w:leftChars="148" w:firstLine="228"/>
        <w:rPr>
          <w:rFonts w:hint="eastAsia" w:hAnsi="宋体" w:cs="宋体"/>
          <w:sz w:val="32"/>
          <w:szCs w:val="32"/>
        </w:rPr>
      </w:pPr>
      <w:r>
        <w:rPr>
          <w:rFonts w:hint="eastAsia" w:hAnsi="宋体" w:cs="宋体"/>
          <w:sz w:val="32"/>
          <w:szCs w:val="32"/>
        </w:rPr>
        <w:t>7-3《残疾人福利性单位声明函》（投标文件格式十三）</w:t>
      </w:r>
    </w:p>
    <w:p>
      <w:pPr>
        <w:pStyle w:val="14"/>
        <w:ind w:left="310" w:leftChars="148" w:firstLine="228"/>
        <w:rPr>
          <w:rFonts w:hint="eastAsia" w:hAnsi="宋体" w:cs="宋体"/>
          <w:sz w:val="32"/>
          <w:szCs w:val="32"/>
        </w:rPr>
      </w:pPr>
      <w:r>
        <w:rPr>
          <w:rFonts w:hint="eastAsia" w:hAnsi="宋体" w:cs="宋体"/>
          <w:sz w:val="32"/>
          <w:szCs w:val="32"/>
        </w:rPr>
        <w:t>8、投标人关联单位的说明（格式自拟）</w:t>
      </w:r>
    </w:p>
    <w:p>
      <w:pPr>
        <w:pStyle w:val="14"/>
        <w:ind w:left="1079" w:leftChars="257" w:hanging="540"/>
        <w:rPr>
          <w:rFonts w:hint="eastAsia" w:hAnsi="宋体" w:cs="宋体"/>
          <w:sz w:val="32"/>
          <w:szCs w:val="32"/>
        </w:rPr>
      </w:pPr>
      <w:r>
        <w:rPr>
          <w:rFonts w:hint="eastAsia" w:hAnsi="宋体" w:cs="宋体"/>
          <w:sz w:val="32"/>
          <w:szCs w:val="32"/>
        </w:rPr>
        <w:t>9、投标文件还应包括投标人须知第10条的所有技术文件</w:t>
      </w:r>
    </w:p>
    <w:p>
      <w:pPr>
        <w:rPr>
          <w:rFonts w:ascii="宋体" w:hAnsi="Times New Roman"/>
          <w:kern w:val="0"/>
          <w:sz w:val="28"/>
          <w:szCs w:val="20"/>
          <w:highlight w:val="none"/>
        </w:rPr>
      </w:pPr>
      <w:r>
        <w:rPr>
          <w:highlight w:val="none"/>
        </w:rPr>
        <w:br w:type="page"/>
      </w:r>
    </w:p>
    <w:p>
      <w:pPr>
        <w:snapToGrid w:val="0"/>
        <w:spacing w:line="144" w:lineRule="auto"/>
        <w:rPr>
          <w:highlight w:val="none"/>
        </w:rPr>
      </w:pPr>
    </w:p>
    <w:bookmarkEnd w:id="345"/>
    <w:bookmarkEnd w:id="346"/>
    <w:bookmarkEnd w:id="347"/>
    <w:p>
      <w:pPr>
        <w:pStyle w:val="4"/>
        <w:spacing w:before="0" w:line="240" w:lineRule="atLeast"/>
        <w:ind w:left="1079" w:leftChars="257" w:hanging="540"/>
        <w:rPr>
          <w:rFonts w:hint="eastAsia" w:ascii="宋体" w:hAnsi="宋体" w:eastAsia="宋体" w:cs="宋体"/>
          <w:sz w:val="24"/>
          <w:szCs w:val="24"/>
        </w:rPr>
      </w:pPr>
      <w:bookmarkStart w:id="348" w:name="_Toc8525"/>
      <w:bookmarkStart w:id="349" w:name="_Toc19943"/>
      <w:bookmarkStart w:id="350" w:name="_Toc1266"/>
      <w:bookmarkStart w:id="351" w:name="_Toc23473"/>
      <w:bookmarkStart w:id="352" w:name="_Toc23305_WPSOffice_Level2"/>
      <w:bookmarkStart w:id="353" w:name="_Toc14586"/>
      <w:bookmarkStart w:id="354" w:name="_Toc3548"/>
      <w:r>
        <w:rPr>
          <w:rFonts w:hint="eastAsia" w:ascii="宋体" w:hAnsi="宋体" w:eastAsia="宋体" w:cs="宋体"/>
          <w:sz w:val="24"/>
          <w:szCs w:val="24"/>
        </w:rPr>
        <w:t xml:space="preserve">1   </w:t>
      </w:r>
      <w:bookmarkStart w:id="355" w:name="_Hlt520355504"/>
      <w:bookmarkEnd w:id="355"/>
      <w:r>
        <w:rPr>
          <w:rFonts w:hint="eastAsia" w:ascii="宋体" w:hAnsi="宋体" w:eastAsia="宋体" w:cs="宋体"/>
          <w:sz w:val="24"/>
          <w:szCs w:val="24"/>
        </w:rPr>
        <w:t>投标书（投标文件格式五）</w:t>
      </w:r>
      <w:bookmarkEnd w:id="348"/>
    </w:p>
    <w:p>
      <w:pPr>
        <w:tabs>
          <w:tab w:val="left" w:pos="5580"/>
        </w:tabs>
        <w:spacing w:line="240" w:lineRule="atLeast"/>
        <w:ind w:left="1079" w:leftChars="257" w:hanging="540"/>
        <w:rPr>
          <w:rFonts w:hint="eastAsia" w:ascii="宋体" w:hAnsi="宋体" w:cs="宋体"/>
          <w:sz w:val="24"/>
        </w:rPr>
      </w:pPr>
    </w:p>
    <w:p>
      <w:pPr>
        <w:tabs>
          <w:tab w:val="left" w:pos="5580"/>
        </w:tabs>
        <w:spacing w:line="240" w:lineRule="atLeast"/>
        <w:ind w:left="1080" w:hanging="1080"/>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pStyle w:val="14"/>
        <w:tabs>
          <w:tab w:val="left" w:pos="5580"/>
        </w:tabs>
        <w:spacing w:line="240" w:lineRule="atLeast"/>
        <w:ind w:left="1079" w:leftChars="257" w:hanging="540"/>
        <w:rPr>
          <w:rFonts w:hint="eastAsia" w:hAnsi="宋体" w:cs="宋体"/>
          <w:sz w:val="24"/>
          <w:szCs w:val="24"/>
        </w:rPr>
      </w:pPr>
    </w:p>
    <w:p>
      <w:pPr>
        <w:pStyle w:val="14"/>
        <w:tabs>
          <w:tab w:val="left" w:pos="5580"/>
        </w:tabs>
        <w:spacing w:line="240" w:lineRule="atLeast"/>
        <w:ind w:left="2" w:leftChars="1" w:firstLine="480" w:firstLineChars="200"/>
        <w:rPr>
          <w:rFonts w:hint="eastAsia" w:hAnsi="宋体" w:cs="宋体"/>
          <w:sz w:val="24"/>
          <w:szCs w:val="24"/>
        </w:rPr>
      </w:pPr>
      <w:r>
        <w:rPr>
          <w:rFonts w:hint="eastAsia" w:hAnsi="宋体" w:cs="宋体"/>
          <w:sz w:val="24"/>
          <w:szCs w:val="24"/>
        </w:rPr>
        <w:t>根据贵方(</w:t>
      </w:r>
      <w:r>
        <w:rPr>
          <w:rFonts w:hint="eastAsia" w:hAnsi="宋体" w:cs="宋体"/>
          <w:i/>
          <w:sz w:val="24"/>
          <w:szCs w:val="24"/>
          <w:u w:val="single"/>
        </w:rPr>
        <w:t>项目名称</w:t>
      </w:r>
      <w:r>
        <w:rPr>
          <w:rFonts w:hint="eastAsia" w:hAnsi="宋体" w:cs="宋体"/>
          <w:sz w:val="24"/>
          <w:szCs w:val="24"/>
        </w:rPr>
        <w:t>)项目的投标邀请(</w:t>
      </w:r>
      <w:r>
        <w:rPr>
          <w:rFonts w:hint="eastAsia" w:hAnsi="宋体" w:cs="宋体"/>
          <w:i/>
          <w:sz w:val="24"/>
          <w:szCs w:val="24"/>
          <w:u w:val="single"/>
        </w:rPr>
        <w:t>招标编号</w:t>
      </w:r>
      <w:r>
        <w:rPr>
          <w:rFonts w:hint="eastAsia" w:hAnsi="宋体" w:cs="宋体"/>
          <w:sz w:val="24"/>
          <w:szCs w:val="24"/>
        </w:rPr>
        <w:t>),签字代表(</w:t>
      </w:r>
      <w:r>
        <w:rPr>
          <w:rFonts w:hint="eastAsia" w:hAnsi="宋体" w:cs="宋体"/>
          <w:i/>
          <w:sz w:val="24"/>
          <w:szCs w:val="24"/>
          <w:u w:val="single"/>
        </w:rPr>
        <w:t>姓名、职务</w:t>
      </w:r>
      <w:r>
        <w:rPr>
          <w:rFonts w:hint="eastAsia" w:hAnsi="宋体" w:cs="宋体"/>
          <w:sz w:val="24"/>
          <w:szCs w:val="24"/>
        </w:rPr>
        <w:t>)经正式授权并代表投标人（</w:t>
      </w:r>
      <w:r>
        <w:rPr>
          <w:rFonts w:hint="eastAsia" w:hAnsi="宋体" w:cs="宋体"/>
          <w:i/>
          <w:sz w:val="24"/>
          <w:szCs w:val="24"/>
          <w:u w:val="single"/>
        </w:rPr>
        <w:t>名称、地址</w:t>
      </w:r>
      <w:r>
        <w:rPr>
          <w:rFonts w:hint="eastAsia" w:hAnsi="宋体" w:cs="宋体"/>
          <w:sz w:val="24"/>
          <w:szCs w:val="24"/>
        </w:rPr>
        <w:t>）提交下述文件正本</w:t>
      </w:r>
      <w:r>
        <w:rPr>
          <w:rFonts w:hint="eastAsia" w:hAnsi="宋体" w:cs="宋体"/>
          <w:sz w:val="24"/>
          <w:szCs w:val="24"/>
          <w:u w:val="single"/>
        </w:rPr>
        <w:t xml:space="preserve">   </w:t>
      </w:r>
      <w:r>
        <w:rPr>
          <w:rFonts w:hint="eastAsia" w:hAnsi="宋体" w:cs="宋体"/>
          <w:sz w:val="24"/>
          <w:szCs w:val="24"/>
        </w:rPr>
        <w:t>份、副本</w:t>
      </w:r>
      <w:r>
        <w:rPr>
          <w:rFonts w:hint="eastAsia" w:hAnsi="宋体" w:cs="宋体"/>
          <w:sz w:val="24"/>
          <w:szCs w:val="24"/>
          <w:u w:val="single"/>
        </w:rPr>
        <w:t xml:space="preserve">     </w:t>
      </w:r>
      <w:r>
        <w:rPr>
          <w:rFonts w:hint="eastAsia" w:hAnsi="宋体" w:cs="宋体"/>
          <w:sz w:val="24"/>
          <w:szCs w:val="24"/>
        </w:rPr>
        <w:t>份及电子文档</w:t>
      </w:r>
      <w:r>
        <w:rPr>
          <w:rFonts w:hint="eastAsia" w:hAnsi="宋体" w:cs="宋体"/>
          <w:sz w:val="24"/>
          <w:szCs w:val="24"/>
          <w:u w:val="single"/>
        </w:rPr>
        <w:t xml:space="preserve">     </w:t>
      </w:r>
      <w:r>
        <w:rPr>
          <w:rFonts w:hint="eastAsia" w:hAnsi="宋体" w:cs="宋体"/>
          <w:sz w:val="24"/>
          <w:szCs w:val="24"/>
        </w:rPr>
        <w:t>份，并以</w:t>
      </w:r>
      <w:r>
        <w:rPr>
          <w:rFonts w:hint="eastAsia" w:hAnsi="宋体" w:cs="宋体"/>
          <w:sz w:val="24"/>
          <w:szCs w:val="24"/>
          <w:u w:val="single"/>
        </w:rPr>
        <w:t xml:space="preserve">         </w:t>
      </w:r>
      <w:r>
        <w:rPr>
          <w:rFonts w:hint="eastAsia" w:hAnsi="宋体" w:cs="宋体"/>
          <w:sz w:val="24"/>
          <w:szCs w:val="24"/>
        </w:rPr>
        <w:t>形式出具的金额为人民币</w:t>
      </w:r>
      <w:r>
        <w:rPr>
          <w:rFonts w:hint="eastAsia" w:hAnsi="宋体" w:cs="宋体"/>
          <w:sz w:val="24"/>
          <w:szCs w:val="24"/>
          <w:u w:val="single"/>
        </w:rPr>
        <w:t>　　　　</w:t>
      </w:r>
      <w:r>
        <w:rPr>
          <w:rFonts w:hint="eastAsia" w:hAnsi="宋体" w:cs="宋体"/>
          <w:sz w:val="24"/>
          <w:szCs w:val="24"/>
        </w:rPr>
        <w:t>元的投标保证金。</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据此，签字代表宣布同意如下：</w:t>
      </w:r>
    </w:p>
    <w:p>
      <w:pPr>
        <w:pStyle w:val="14"/>
        <w:tabs>
          <w:tab w:val="left" w:pos="720"/>
          <w:tab w:val="left" w:pos="900"/>
        </w:tabs>
        <w:spacing w:line="240" w:lineRule="atLeast"/>
        <w:ind w:left="768" w:leftChars="257" w:hanging="229"/>
        <w:rPr>
          <w:rFonts w:hint="eastAsia" w:hAnsi="宋体" w:cs="宋体"/>
          <w:sz w:val="24"/>
          <w:szCs w:val="24"/>
          <w:u w:val="single"/>
        </w:rPr>
      </w:pPr>
      <w:r>
        <w:rPr>
          <w:rFonts w:hint="eastAsia" w:hAnsi="宋体" w:cs="宋体"/>
          <w:sz w:val="24"/>
          <w:szCs w:val="24"/>
        </w:rPr>
        <w:t>（1）附投标价格表中规定的应提供货物的投标总价详见开标一览表，</w:t>
      </w:r>
      <w:r>
        <w:rPr>
          <w:rFonts w:hint="eastAsia" w:hAnsi="宋体" w:cs="宋体"/>
          <w:sz w:val="24"/>
          <w:szCs w:val="24"/>
          <w:u w:val="single"/>
        </w:rPr>
        <w:t>其中由小型和</w:t>
      </w:r>
      <w:r>
        <w:rPr>
          <w:rFonts w:hint="eastAsia" w:hAnsi="宋体" w:cs="宋体"/>
          <w:sz w:val="24"/>
          <w:szCs w:val="24"/>
        </w:rPr>
        <w:t>微型企业制造产品的价格为</w:t>
      </w:r>
      <w:r>
        <w:rPr>
          <w:rFonts w:hint="eastAsia" w:hAnsi="宋体" w:cs="宋体"/>
          <w:sz w:val="24"/>
          <w:szCs w:val="24"/>
          <w:u w:val="single"/>
        </w:rPr>
        <w:t>　　  （用文字和数字表示），占投标总价   %</w:t>
      </w:r>
      <w:r>
        <w:rPr>
          <w:rFonts w:hint="eastAsia" w:hAnsi="宋体" w:cs="宋体"/>
          <w:sz w:val="24"/>
          <w:szCs w:val="24"/>
        </w:rPr>
        <w:t>。</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（2）本投标有效期为自投标截止之日起</w:t>
      </w:r>
      <w:r>
        <w:rPr>
          <w:rFonts w:hint="eastAsia" w:hAnsi="宋体" w:cs="宋体"/>
          <w:sz w:val="24"/>
          <w:szCs w:val="24"/>
          <w:u w:val="single"/>
        </w:rPr>
        <w:t xml:space="preserve">          </w:t>
      </w:r>
      <w:r>
        <w:rPr>
          <w:rFonts w:hint="eastAsia" w:hAnsi="宋体" w:cs="宋体"/>
          <w:sz w:val="24"/>
          <w:szCs w:val="24"/>
        </w:rPr>
        <w:t>个日历日。</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（3）联合体中的大中型企业和其他自然人、法人或者非法人组织，与联合体中的小型、微型企业之间</w:t>
      </w:r>
      <w:r>
        <w:rPr>
          <w:rFonts w:hint="eastAsia" w:hAnsi="宋体" w:cs="宋体"/>
          <w:sz w:val="24"/>
          <w:szCs w:val="24"/>
          <w:u w:val="single"/>
        </w:rPr>
        <w:t xml:space="preserve">     （</w:t>
      </w:r>
      <w:r>
        <w:rPr>
          <w:rFonts w:hint="eastAsia" w:hAnsi="宋体" w:cs="宋体"/>
          <w:sz w:val="24"/>
          <w:szCs w:val="24"/>
        </w:rPr>
        <w:t>存在、不存在）投资关系（如果是联合体的话）。</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（4）已详细审查全部招标文件，包括所有补充通知（如果有的话），完全理解并同意放弃对这方面有不明、误解和质疑的权力。</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（5）在规定的开标时间后，遵守招标文件中有关保证金的规定。</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（6）我方不是为本项目提供整体设计、规范编制或者项目管理、监理、检测等服务的供应商，我方不是采购代理机构的附属机构。</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（7）在领取中标通知书的同时按招标文件规定的形式，向贵方一次性支付中标服务费。</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（8）按照贵方可能要求，提供与其投标有关的一切数据或资料，完全理解贵方不一定接受最低价的投标或收到的任何投标。</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（9）按照招标文件的规定履行合同责任和义务。</w:t>
      </w:r>
    </w:p>
    <w:p>
      <w:pPr>
        <w:pStyle w:val="14"/>
        <w:tabs>
          <w:tab w:val="left" w:pos="5580"/>
        </w:tabs>
        <w:spacing w:line="240" w:lineRule="atLeast"/>
        <w:ind w:left="358" w:leftChars="68" w:hanging="216" w:hangingChars="90"/>
        <w:rPr>
          <w:rFonts w:hint="eastAsia" w:hAnsi="宋体" w:cs="宋体"/>
          <w:sz w:val="24"/>
          <w:szCs w:val="24"/>
        </w:rPr>
      </w:pPr>
      <w:r>
        <w:rPr>
          <w:rFonts w:hint="eastAsia" w:hAnsi="宋体" w:cs="宋体"/>
          <w:sz w:val="24"/>
          <w:szCs w:val="24"/>
        </w:rPr>
        <w:t xml:space="preserve">  与本投标有关的一切正式往来信函请寄：</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传真</w:t>
      </w:r>
      <w:r>
        <w:rPr>
          <w:rFonts w:hint="eastAsia" w:hAnsi="宋体" w:cs="宋体"/>
          <w:sz w:val="24"/>
          <w:szCs w:val="24"/>
          <w:u w:val="single"/>
        </w:rPr>
        <w:t xml:space="preserve">                             </w:t>
      </w:r>
    </w:p>
    <w:p>
      <w:pPr>
        <w:pStyle w:val="14"/>
        <w:tabs>
          <w:tab w:val="left" w:pos="5580"/>
        </w:tabs>
        <w:spacing w:line="240" w:lineRule="atLeast"/>
        <w:ind w:left="1079" w:leftChars="257" w:hanging="540"/>
        <w:rPr>
          <w:rFonts w:hint="eastAsia" w:hAnsi="宋体" w:cs="宋体"/>
          <w:b/>
          <w:sz w:val="24"/>
          <w:szCs w:val="24"/>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pPr>
        <w:pStyle w:val="14"/>
        <w:tabs>
          <w:tab w:val="left" w:pos="5580"/>
        </w:tabs>
        <w:spacing w:line="240" w:lineRule="atLeast"/>
        <w:ind w:left="1079" w:leftChars="257" w:hanging="540"/>
        <w:rPr>
          <w:rFonts w:hint="eastAsia" w:hAnsi="宋体" w:cs="宋体"/>
          <w:sz w:val="24"/>
          <w:szCs w:val="24"/>
        </w:rPr>
      </w:pP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法定代表人或其委托代理人签字-----------------</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投标人名称（全称）-----------------</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投标人开户银行（全称）</w:t>
      </w:r>
      <w:r>
        <w:rPr>
          <w:rFonts w:hint="eastAsia" w:hAnsi="宋体" w:cs="宋体"/>
          <w:sz w:val="24"/>
          <w:szCs w:val="24"/>
          <w:u w:val="single"/>
        </w:rPr>
        <w:t xml:space="preserve">　　　　　　 </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投标人银行帐号</w:t>
      </w:r>
      <w:r>
        <w:rPr>
          <w:rFonts w:hint="eastAsia" w:hAnsi="宋体" w:cs="宋体"/>
          <w:sz w:val="24"/>
          <w:szCs w:val="24"/>
          <w:u w:val="single"/>
        </w:rPr>
        <w:t>　　　　　　　　 　　</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投标人单位章-------------------------</w:t>
      </w:r>
    </w:p>
    <w:p>
      <w:pPr>
        <w:pStyle w:val="14"/>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日期-------------------------------</w:t>
      </w:r>
    </w:p>
    <w:p>
      <w:pPr>
        <w:pStyle w:val="4"/>
        <w:spacing w:before="0" w:line="240" w:lineRule="atLeas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8"/>
          <w:szCs w:val="28"/>
        </w:rPr>
        <w:t xml:space="preserve">2 </w:t>
      </w:r>
      <w:r>
        <w:rPr>
          <w:rFonts w:hint="eastAsia" w:ascii="宋体" w:hAnsi="宋体" w:eastAsia="宋体" w:cs="宋体"/>
          <w:sz w:val="24"/>
          <w:szCs w:val="24"/>
        </w:rPr>
        <w:t xml:space="preserve">  投标保证金缴纳凭证复印件或投标担保函</w:t>
      </w:r>
    </w:p>
    <w:p>
      <w:pPr>
        <w:ind w:firstLine="480" w:firstLineChars="200"/>
        <w:rPr>
          <w:rFonts w:hint="eastAsia" w:ascii="宋体" w:hAnsi="宋体" w:cs="宋体"/>
          <w:sz w:val="24"/>
        </w:rPr>
      </w:pPr>
      <w:r>
        <w:rPr>
          <w:rFonts w:hint="eastAsia" w:ascii="宋体" w:hAnsi="宋体" w:cs="宋体"/>
          <w:sz w:val="24"/>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jc w:val="center"/>
        <w:rPr>
          <w:rFonts w:hint="eastAsia" w:ascii="宋体" w:hAnsi="宋体" w:cs="宋体"/>
          <w:sz w:val="24"/>
        </w:rPr>
      </w:pPr>
      <w:r>
        <w:rPr>
          <w:rFonts w:hint="eastAsia" w:ascii="宋体" w:hAnsi="宋体" w:cs="宋体"/>
          <w:sz w:val="24"/>
        </w:rPr>
        <w:t>政府采购投标担保函 （项目用）（投标文件格式六）</w:t>
      </w:r>
    </w:p>
    <w:p>
      <w:pPr>
        <w:ind w:firstLine="7680" w:firstLineChars="3200"/>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编号：</w:t>
      </w: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（采购人或采购代理机构）：</w:t>
      </w:r>
    </w:p>
    <w:p>
      <w:pPr>
        <w:ind w:firstLine="480" w:firstLineChars="200"/>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w:t>
      </w:r>
      <w:r>
        <w:rPr>
          <w:rFonts w:hint="eastAsia" w:ascii="宋体" w:hAnsi="宋体" w:cs="宋体"/>
          <w:sz w:val="24"/>
        </w:rPr>
        <w:t>（以下简称“投标人”）拟参加编号为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宋体" w:hAnsi="宋体" w:cs="宋体"/>
          <w:sz w:val="24"/>
        </w:rPr>
      </w:pPr>
      <w:r>
        <w:rPr>
          <w:rFonts w:hint="eastAsia" w:ascii="宋体" w:hAnsi="宋体" w:cs="宋体"/>
          <w:sz w:val="24"/>
        </w:rPr>
        <w:t>一、保证责任的情形及保证金额</w:t>
      </w:r>
    </w:p>
    <w:p>
      <w:pPr>
        <w:ind w:firstLine="240" w:firstLineChars="100"/>
        <w:rPr>
          <w:rFonts w:hint="eastAsia" w:ascii="宋体" w:hAnsi="宋体" w:cs="宋体"/>
          <w:sz w:val="24"/>
        </w:rPr>
      </w:pPr>
      <w:r>
        <w:rPr>
          <w:rFonts w:hint="eastAsia" w:ascii="宋体" w:hAnsi="宋体" w:cs="宋体"/>
          <w:sz w:val="24"/>
        </w:rPr>
        <w:t>（一）在投标人出现下列情形之一时，我方承担保证责任：</w:t>
      </w:r>
    </w:p>
    <w:p>
      <w:pPr>
        <w:ind w:firstLine="480" w:firstLineChars="200"/>
        <w:rPr>
          <w:rFonts w:hint="eastAsia" w:ascii="宋体" w:hAnsi="宋体" w:cs="宋体"/>
          <w:sz w:val="24"/>
        </w:rPr>
      </w:pPr>
      <w:r>
        <w:rPr>
          <w:rFonts w:hint="eastAsia" w:ascii="宋体" w:hAnsi="宋体" w:cs="宋体"/>
          <w:sz w:val="24"/>
        </w:rPr>
        <w:t>1．中标后投标人无正当理由不与采购人或者采购代理机构签订《政府采购合同》；</w:t>
      </w:r>
    </w:p>
    <w:p>
      <w:pPr>
        <w:ind w:firstLine="480" w:firstLineChars="200"/>
        <w:rPr>
          <w:rFonts w:hint="eastAsia" w:ascii="宋体" w:hAnsi="宋体" w:cs="宋体"/>
          <w:sz w:val="24"/>
        </w:rPr>
      </w:pPr>
      <w:r>
        <w:rPr>
          <w:rFonts w:hint="eastAsia" w:ascii="宋体" w:hAnsi="宋体" w:cs="宋体"/>
          <w:sz w:val="24"/>
        </w:rPr>
        <w:t>2．招标文件规定的投标人应当缴纳保证金的其他情形。</w:t>
      </w:r>
    </w:p>
    <w:p>
      <w:pPr>
        <w:ind w:firstLine="240" w:firstLineChars="100"/>
        <w:rPr>
          <w:rFonts w:hint="eastAsia" w:ascii="宋体" w:hAnsi="宋体" w:cs="宋体"/>
          <w:sz w:val="24"/>
        </w:rPr>
      </w:pPr>
      <w:r>
        <w:rPr>
          <w:rFonts w:hint="eastAsia" w:ascii="宋体" w:hAnsi="宋体" w:cs="宋体"/>
          <w:sz w:val="24"/>
        </w:rPr>
        <w:t>（二）我方承担保证责任的最高金额为人民币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），即本项目的投标保证金金额。</w:t>
      </w:r>
    </w:p>
    <w:p>
      <w:pPr>
        <w:ind w:firstLine="480" w:firstLineChars="200"/>
        <w:rPr>
          <w:rFonts w:hint="eastAsia" w:ascii="宋体" w:hAnsi="宋体" w:cs="宋体"/>
          <w:sz w:val="24"/>
        </w:rPr>
      </w:pPr>
      <w:r>
        <w:rPr>
          <w:rFonts w:hint="eastAsia" w:ascii="宋体" w:hAnsi="宋体" w:cs="宋体"/>
          <w:sz w:val="24"/>
        </w:rPr>
        <w:t>二、保证的方式及保证期间</w:t>
      </w:r>
    </w:p>
    <w:p>
      <w:pPr>
        <w:ind w:firstLine="480" w:firstLineChars="200"/>
        <w:rPr>
          <w:rFonts w:hint="eastAsia" w:ascii="宋体" w:hAnsi="宋体" w:cs="宋体"/>
          <w:sz w:val="24"/>
        </w:rPr>
      </w:pPr>
      <w:r>
        <w:rPr>
          <w:rFonts w:hint="eastAsia" w:ascii="宋体" w:hAnsi="宋体" w:cs="宋体"/>
          <w:sz w:val="24"/>
        </w:rPr>
        <w:t>我方保证的方式为：连带责任保证。</w:t>
      </w:r>
    </w:p>
    <w:p>
      <w:pPr>
        <w:ind w:firstLine="480" w:firstLineChars="200"/>
        <w:rPr>
          <w:rFonts w:hint="eastAsia" w:ascii="宋体" w:hAnsi="宋体" w:cs="宋体"/>
          <w:sz w:val="24"/>
        </w:rPr>
      </w:pPr>
      <w:r>
        <w:rPr>
          <w:rFonts w:hint="eastAsia" w:ascii="宋体" w:hAnsi="宋体" w:cs="宋体"/>
          <w:sz w:val="24"/>
        </w:rPr>
        <w:t>我方的保证期间为：自本保函生效之日起</w:t>
      </w:r>
      <w:r>
        <w:rPr>
          <w:rFonts w:hint="eastAsia" w:ascii="宋体" w:hAnsi="宋体" w:cs="宋体"/>
          <w:sz w:val="24"/>
          <w:u w:val="single"/>
        </w:rPr>
        <w:t xml:space="preserve">    </w:t>
      </w:r>
      <w:r>
        <w:rPr>
          <w:rFonts w:hint="eastAsia" w:ascii="宋体" w:hAnsi="宋体" w:cs="宋体"/>
          <w:sz w:val="24"/>
        </w:rPr>
        <w:t>个月止。</w:t>
      </w:r>
    </w:p>
    <w:p>
      <w:pPr>
        <w:ind w:firstLine="480" w:firstLineChars="200"/>
        <w:rPr>
          <w:rFonts w:hint="eastAsia" w:ascii="宋体" w:hAnsi="宋体" w:cs="宋体"/>
          <w:sz w:val="24"/>
        </w:rPr>
      </w:pPr>
      <w:r>
        <w:rPr>
          <w:rFonts w:hint="eastAsia" w:ascii="宋体" w:hAnsi="宋体" w:cs="宋体"/>
          <w:sz w:val="24"/>
        </w:rPr>
        <w:t>三、承担保证责任的程序</w:t>
      </w:r>
    </w:p>
    <w:p>
      <w:pPr>
        <w:ind w:firstLine="480" w:firstLineChars="200"/>
        <w:rPr>
          <w:rFonts w:hint="eastAsia"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cs="宋体"/>
          <w:sz w:val="24"/>
        </w:rPr>
      </w:pPr>
      <w:r>
        <w:rPr>
          <w:rFonts w:hint="eastAsia" w:ascii="宋体" w:hAnsi="宋体" w:cs="宋体"/>
          <w:sz w:val="24"/>
        </w:rPr>
        <w:t>2．我方在收到索赔通知及相关证明材料后，在</w:t>
      </w:r>
      <w:r>
        <w:rPr>
          <w:rFonts w:hint="eastAsia" w:ascii="宋体" w:hAnsi="宋体" w:cs="宋体"/>
          <w:sz w:val="24"/>
          <w:u w:val="single"/>
        </w:rPr>
        <w:t>　　　</w:t>
      </w:r>
      <w:r>
        <w:rPr>
          <w:rFonts w:hint="eastAsia" w:ascii="宋体" w:hAnsi="宋体" w:cs="宋体"/>
          <w:sz w:val="24"/>
        </w:rPr>
        <w:t>个工作日内进行审查，符合应承担保证责任情形的，我方应按照你方的要求代投标人向你方支付投标保证金。</w:t>
      </w:r>
    </w:p>
    <w:p>
      <w:pPr>
        <w:ind w:firstLine="480" w:firstLineChars="200"/>
        <w:rPr>
          <w:rFonts w:hint="eastAsia" w:ascii="宋体" w:hAnsi="宋体" w:cs="宋体"/>
          <w:sz w:val="24"/>
        </w:rPr>
      </w:pPr>
      <w:r>
        <w:rPr>
          <w:rFonts w:hint="eastAsia" w:ascii="宋体" w:hAnsi="宋体" w:cs="宋体"/>
          <w:sz w:val="24"/>
        </w:rPr>
        <w:t>四、保证责任的终止</w:t>
      </w:r>
    </w:p>
    <w:p>
      <w:pPr>
        <w:ind w:firstLine="480" w:firstLineChars="200"/>
        <w:rPr>
          <w:rFonts w:hint="eastAsia" w:ascii="宋体" w:hAnsi="宋体" w:cs="宋体"/>
          <w:sz w:val="24"/>
        </w:rPr>
      </w:pPr>
      <w:r>
        <w:rPr>
          <w:rFonts w:hint="eastAsia" w:ascii="宋体" w:hAnsi="宋体" w:cs="宋体"/>
          <w:sz w:val="24"/>
        </w:rPr>
        <w:t>1．保证期间届满你方未向我方书面主张保证责任的，自保证期间届满次日起，我方保证责任自动终止。</w:t>
      </w:r>
    </w:p>
    <w:p>
      <w:pPr>
        <w:ind w:firstLine="480" w:firstLineChars="200"/>
        <w:rPr>
          <w:rFonts w:hint="eastAsia" w:ascii="宋体" w:hAnsi="宋体" w:cs="宋体"/>
          <w:sz w:val="24"/>
        </w:rPr>
      </w:pPr>
      <w:r>
        <w:rPr>
          <w:rFonts w:hint="eastAsia" w:ascii="宋体" w:hAnsi="宋体" w:cs="宋体"/>
          <w:sz w:val="24"/>
        </w:rPr>
        <w:t>2．我方按照本保函向你贵方履行了保证责任后，自我方向你贵方支付款项（支付款项从我方账户划出）之日起，保证责任终止。</w:t>
      </w:r>
    </w:p>
    <w:p>
      <w:pPr>
        <w:ind w:firstLine="480" w:firstLineChars="200"/>
        <w:rPr>
          <w:rFonts w:hint="eastAsia" w:ascii="宋体" w:hAnsi="宋体" w:cs="宋体"/>
          <w:sz w:val="24"/>
        </w:rPr>
      </w:pPr>
      <w:r>
        <w:rPr>
          <w:rFonts w:hint="eastAsia" w:ascii="宋体" w:hAnsi="宋体" w:cs="宋体"/>
          <w:sz w:val="24"/>
        </w:rPr>
        <w:t>3．按照法律法规的规定或出现我方保证责任终止的其它情形的，我方在本保函项下的保证责任亦终止。</w:t>
      </w:r>
    </w:p>
    <w:p>
      <w:pPr>
        <w:ind w:firstLine="480" w:firstLineChars="200"/>
        <w:rPr>
          <w:rFonts w:hint="eastAsia" w:ascii="宋体" w:hAnsi="宋体" w:cs="宋体"/>
          <w:sz w:val="24"/>
        </w:rPr>
      </w:pPr>
      <w:r>
        <w:rPr>
          <w:rFonts w:hint="eastAsia" w:ascii="宋体" w:hAnsi="宋体" w:cs="宋体"/>
          <w:sz w:val="24"/>
        </w:rPr>
        <w:t>五、免责条款</w:t>
      </w:r>
    </w:p>
    <w:p>
      <w:pPr>
        <w:ind w:firstLine="480" w:firstLineChars="200"/>
        <w:rPr>
          <w:rFonts w:hint="eastAsia" w:ascii="宋体" w:hAnsi="宋体" w:cs="宋体"/>
          <w:sz w:val="24"/>
        </w:rPr>
      </w:pPr>
      <w:r>
        <w:rPr>
          <w:rFonts w:hint="eastAsia" w:ascii="宋体" w:hAnsi="宋体" w:cs="宋体"/>
          <w:sz w:val="24"/>
        </w:rPr>
        <w:t>1．依照法律规定或你方与投标人的另行约定，全部或者部分免除投标人投标保证金义务时，我方亦免除相应的保证责任。</w:t>
      </w:r>
    </w:p>
    <w:p>
      <w:pPr>
        <w:ind w:firstLine="480" w:firstLineChars="200"/>
        <w:rPr>
          <w:rFonts w:hint="eastAsia" w:ascii="宋体" w:hAnsi="宋体" w:cs="宋体"/>
          <w:sz w:val="24"/>
        </w:rPr>
      </w:pPr>
      <w:r>
        <w:rPr>
          <w:rFonts w:hint="eastAsia" w:ascii="宋体" w:hAnsi="宋体" w:cs="宋体"/>
          <w:sz w:val="24"/>
        </w:rPr>
        <w:t>2．因你方原因致使投标人发生本保函第一条第（一）款约定情形的，我方不承担保证责任。</w:t>
      </w:r>
    </w:p>
    <w:p>
      <w:pPr>
        <w:ind w:firstLine="480" w:firstLineChars="200"/>
        <w:rPr>
          <w:rFonts w:hint="eastAsia" w:ascii="宋体" w:hAnsi="宋体" w:cs="宋体"/>
          <w:sz w:val="24"/>
        </w:rPr>
      </w:pPr>
      <w:r>
        <w:rPr>
          <w:rFonts w:hint="eastAsia" w:ascii="宋体" w:hAnsi="宋体" w:cs="宋体"/>
          <w:sz w:val="24"/>
        </w:rPr>
        <w:t>3．因不可抗力造成投标人发生本保函第一条约定情形的，我方不承担保证责任。</w:t>
      </w:r>
    </w:p>
    <w:p>
      <w:pPr>
        <w:ind w:firstLine="480" w:firstLineChars="200"/>
        <w:rPr>
          <w:rFonts w:hint="eastAsia" w:ascii="宋体" w:hAnsi="宋体" w:cs="宋体"/>
          <w:sz w:val="24"/>
        </w:rPr>
      </w:pPr>
      <w:r>
        <w:rPr>
          <w:rFonts w:hint="eastAsia" w:ascii="宋体" w:hAnsi="宋体" w:cs="宋体"/>
          <w:sz w:val="24"/>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cs="宋体"/>
          <w:sz w:val="24"/>
        </w:rPr>
      </w:pPr>
      <w:r>
        <w:rPr>
          <w:rFonts w:hint="eastAsia" w:ascii="宋体" w:hAnsi="宋体" w:cs="宋体"/>
          <w:sz w:val="24"/>
        </w:rPr>
        <w:t>六、争议的解决</w:t>
      </w:r>
    </w:p>
    <w:p>
      <w:pPr>
        <w:ind w:firstLine="480" w:firstLineChars="200"/>
        <w:rPr>
          <w:rFonts w:hint="eastAsia" w:ascii="宋体" w:hAnsi="宋体" w:cs="宋体"/>
          <w:sz w:val="24"/>
        </w:rPr>
      </w:pPr>
      <w:r>
        <w:rPr>
          <w:rFonts w:hint="eastAsia" w:ascii="宋体" w:hAnsi="宋体" w:cs="宋体"/>
          <w:sz w:val="24"/>
        </w:rPr>
        <w:t>因本保函发生的纠纷，由你我双方协商解决，协商不成的，通过诉讼程序解决，诉讼管辖地法院为</w:t>
      </w:r>
      <w:r>
        <w:rPr>
          <w:rFonts w:hint="eastAsia" w:ascii="宋体" w:hAnsi="宋体" w:cs="宋体"/>
          <w:sz w:val="24"/>
          <w:u w:val="single"/>
        </w:rPr>
        <w:t xml:space="preserve">          </w:t>
      </w:r>
      <w:r>
        <w:rPr>
          <w:rFonts w:hint="eastAsia" w:ascii="宋体" w:hAnsi="宋体" w:cs="宋体"/>
          <w:sz w:val="24"/>
        </w:rPr>
        <w:t>法院。</w:t>
      </w:r>
    </w:p>
    <w:p>
      <w:pPr>
        <w:ind w:firstLine="480" w:firstLineChars="200"/>
        <w:rPr>
          <w:rFonts w:hint="eastAsia" w:ascii="宋体" w:hAnsi="宋体" w:cs="宋体"/>
          <w:sz w:val="24"/>
        </w:rPr>
      </w:pPr>
      <w:r>
        <w:rPr>
          <w:rFonts w:hint="eastAsia" w:ascii="宋体" w:hAnsi="宋体" w:cs="宋体"/>
          <w:sz w:val="24"/>
        </w:rPr>
        <w:t>七、保函的生效</w:t>
      </w:r>
    </w:p>
    <w:p>
      <w:pPr>
        <w:ind w:firstLine="480" w:firstLineChars="200"/>
        <w:rPr>
          <w:rFonts w:hint="eastAsia" w:ascii="宋体" w:hAnsi="宋体" w:cs="宋体"/>
          <w:sz w:val="24"/>
        </w:rPr>
      </w:pPr>
      <w:r>
        <w:rPr>
          <w:rFonts w:hint="eastAsia" w:ascii="宋体" w:hAnsi="宋体" w:cs="宋体"/>
          <w:sz w:val="24"/>
        </w:rPr>
        <w:t>本保函自我方加盖公章之日起生效。</w:t>
      </w:r>
    </w:p>
    <w:p>
      <w:pPr>
        <w:ind w:firstLine="480" w:firstLineChars="200"/>
        <w:rPr>
          <w:rFonts w:hint="eastAsia" w:ascii="宋体" w:hAnsi="宋体" w:cs="宋体"/>
          <w:sz w:val="24"/>
        </w:rPr>
      </w:pPr>
      <w:r>
        <w:rPr>
          <w:rFonts w:hint="eastAsia" w:ascii="宋体" w:hAnsi="宋体" w:cs="宋体"/>
          <w:sz w:val="24"/>
        </w:rPr>
        <w:t>保证人：（公章）</w:t>
      </w:r>
    </w:p>
    <w:p>
      <w:pPr>
        <w:rPr>
          <w:rFonts w:hint="eastAsia" w:ascii="宋体" w:hAnsi="宋体" w:cs="宋体"/>
          <w:sz w:val="24"/>
        </w:rPr>
      </w:pPr>
      <w:r>
        <w:rPr>
          <w:rFonts w:hint="eastAsia" w:ascii="宋体" w:hAnsi="宋体" w:cs="宋体"/>
          <w:sz w:val="24"/>
        </w:rPr>
        <w:t xml:space="preserve">                               </w:t>
      </w:r>
    </w:p>
    <w:p>
      <w:pPr>
        <w:ind w:firstLine="4800" w:firstLineChars="2000"/>
        <w:rPr>
          <w:rFonts w:hint="eastAsia" w:ascii="宋体" w:hAnsi="宋体" w:cs="宋体"/>
          <w:sz w:val="24"/>
        </w:rPr>
        <w:sectPr>
          <w:footerReference r:id="rId8" w:type="first"/>
          <w:footerReference r:id="rId6" w:type="default"/>
          <w:footerReference r:id="rId7" w:type="even"/>
          <w:pgSz w:w="11906" w:h="16838"/>
          <w:pgMar w:top="1440" w:right="1797" w:bottom="1440" w:left="1797" w:header="851" w:footer="992" w:gutter="0"/>
          <w:cols w:space="720" w:num="1"/>
          <w:docGrid w:type="linesAndChars" w:linePitch="312" w:charSpace="0"/>
        </w:sectPr>
      </w:pPr>
      <w:r>
        <w:rPr>
          <w:rFonts w:hint="eastAsia" w:ascii="宋体" w:hAnsi="宋体" w:cs="宋体"/>
          <w:sz w:val="24"/>
        </w:rPr>
        <w:t>年  月      日</w:t>
      </w:r>
    </w:p>
    <w:bookmarkEnd w:id="349"/>
    <w:bookmarkEnd w:id="350"/>
    <w:bookmarkEnd w:id="351"/>
    <w:bookmarkEnd w:id="352"/>
    <w:bookmarkEnd w:id="353"/>
    <w:p>
      <w:pPr>
        <w:pStyle w:val="4"/>
        <w:rPr>
          <w:highlight w:val="none"/>
        </w:rPr>
      </w:pPr>
      <w:bookmarkStart w:id="356" w:name="_Toc18143"/>
      <w:bookmarkStart w:id="357" w:name="_Toc1881"/>
      <w:bookmarkStart w:id="358" w:name="_Toc10388"/>
      <w:bookmarkStart w:id="359" w:name="_Toc20897"/>
      <w:bookmarkStart w:id="360" w:name="_Toc515647818"/>
      <w:r>
        <w:rPr>
          <w:rFonts w:hint="eastAsia"/>
          <w:highlight w:val="none"/>
          <w:lang w:val="en-US" w:eastAsia="zh-CN"/>
        </w:rPr>
        <w:t>3</w:t>
      </w:r>
      <w:r>
        <w:rPr>
          <w:rFonts w:hint="eastAsia"/>
          <w:highlight w:val="none"/>
        </w:rPr>
        <w:t>、分项报价表（响应文件格式七）</w:t>
      </w:r>
      <w:bookmarkEnd w:id="354"/>
      <w:bookmarkEnd w:id="356"/>
      <w:bookmarkEnd w:id="357"/>
      <w:bookmarkEnd w:id="358"/>
      <w:bookmarkEnd w:id="359"/>
      <w:bookmarkEnd w:id="360"/>
    </w:p>
    <w:p>
      <w:pPr>
        <w:pStyle w:val="14"/>
        <w:spacing w:line="440" w:lineRule="exact"/>
        <w:ind w:left="1080" w:leftChars="257" w:hanging="540"/>
        <w:rPr>
          <w:rFonts w:hAnsi="宋体" w:cs="宋体"/>
          <w:sz w:val="24"/>
          <w:highlight w:val="none"/>
        </w:rPr>
      </w:pPr>
    </w:p>
    <w:p>
      <w:pPr>
        <w:pStyle w:val="14"/>
        <w:spacing w:line="440" w:lineRule="exact"/>
        <w:jc w:val="left"/>
        <w:rPr>
          <w:rFonts w:hAnsi="宋体" w:cs="宋体"/>
          <w:sz w:val="24"/>
          <w:highlight w:val="none"/>
        </w:rPr>
      </w:pPr>
      <w:r>
        <w:rPr>
          <w:rFonts w:hint="eastAsia" w:hAnsi="宋体" w:cs="宋体"/>
          <w:sz w:val="24"/>
          <w:highlight w:val="none"/>
        </w:rPr>
        <w:t>项目名称:                      采购编号:                          　 　          报价单位：                     人民币（元）：</w:t>
      </w:r>
    </w:p>
    <w:tbl>
      <w:tblPr>
        <w:tblStyle w:val="23"/>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138"/>
        <w:gridCol w:w="1730"/>
        <w:gridCol w:w="2043"/>
        <w:gridCol w:w="260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序号</w:t>
            </w:r>
          </w:p>
        </w:tc>
        <w:tc>
          <w:tcPr>
            <w:tcW w:w="2138" w:type="dxa"/>
            <w:vAlign w:val="center"/>
          </w:tcPr>
          <w:p>
            <w:pPr>
              <w:spacing w:line="460" w:lineRule="exact"/>
              <w:jc w:val="center"/>
              <w:rPr>
                <w:rFonts w:ascii="宋体" w:hAnsi="宋体" w:cs="宋体"/>
                <w:sz w:val="24"/>
                <w:szCs w:val="20"/>
                <w:highlight w:val="none"/>
              </w:rPr>
            </w:pPr>
            <w:r>
              <w:rPr>
                <w:rFonts w:hint="eastAsia" w:ascii="宋体" w:hAnsi="宋体" w:cs="宋体"/>
                <w:sz w:val="24"/>
                <w:szCs w:val="20"/>
                <w:highlight w:val="none"/>
              </w:rPr>
              <w:t>项目</w:t>
            </w:r>
          </w:p>
        </w:tc>
        <w:tc>
          <w:tcPr>
            <w:tcW w:w="1730" w:type="dxa"/>
            <w:vAlign w:val="center"/>
          </w:tcPr>
          <w:p>
            <w:pPr>
              <w:spacing w:line="460" w:lineRule="exact"/>
              <w:jc w:val="center"/>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单价</w:t>
            </w:r>
          </w:p>
        </w:tc>
        <w:tc>
          <w:tcPr>
            <w:tcW w:w="2043" w:type="dxa"/>
            <w:vAlign w:val="center"/>
          </w:tcPr>
          <w:p>
            <w:pPr>
              <w:spacing w:line="460" w:lineRule="exact"/>
              <w:jc w:val="center"/>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数量</w:t>
            </w:r>
          </w:p>
        </w:tc>
        <w:tc>
          <w:tcPr>
            <w:tcW w:w="2608" w:type="dxa"/>
            <w:vAlign w:val="center"/>
          </w:tcPr>
          <w:p>
            <w:pPr>
              <w:pStyle w:val="14"/>
              <w:spacing w:line="440" w:lineRule="exact"/>
              <w:jc w:val="center"/>
              <w:rPr>
                <w:rFonts w:hAnsi="宋体" w:cs="宋体"/>
                <w:sz w:val="24"/>
                <w:highlight w:val="none"/>
              </w:rPr>
            </w:pPr>
            <w:r>
              <w:rPr>
                <w:rFonts w:hint="eastAsia" w:hAnsi="宋体" w:cs="宋体"/>
                <w:sz w:val="24"/>
                <w:highlight w:val="none"/>
              </w:rPr>
              <w:t>总价</w:t>
            </w:r>
          </w:p>
        </w:tc>
        <w:tc>
          <w:tcPr>
            <w:tcW w:w="821" w:type="dxa"/>
            <w:vAlign w:val="center"/>
          </w:tcPr>
          <w:p>
            <w:pPr>
              <w:pStyle w:val="14"/>
              <w:spacing w:line="440" w:lineRule="exact"/>
              <w:jc w:val="center"/>
              <w:rPr>
                <w:rFonts w:hAnsi="宋体" w:cs="宋体"/>
                <w:sz w:val="24"/>
                <w:highlight w:val="none"/>
              </w:rPr>
            </w:pPr>
            <w:r>
              <w:rPr>
                <w:rFonts w:hint="eastAsia"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1.</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2</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3.</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4.</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5.</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6.</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4"/>
              <w:spacing w:line="440" w:lineRule="exact"/>
              <w:rPr>
                <w:rFonts w:hAnsi="宋体" w:cs="宋体"/>
                <w:sz w:val="24"/>
                <w:highlight w:val="none"/>
              </w:rPr>
            </w:pPr>
            <w:r>
              <w:rPr>
                <w:rFonts w:hint="eastAsia" w:hAnsi="宋体" w:cs="宋体"/>
                <w:sz w:val="24"/>
                <w:highlight w:val="none"/>
              </w:rPr>
              <w:t>7.</w:t>
            </w:r>
          </w:p>
        </w:tc>
        <w:tc>
          <w:tcPr>
            <w:tcW w:w="2138" w:type="dxa"/>
            <w:vAlign w:val="center"/>
          </w:tcPr>
          <w:p>
            <w:pPr>
              <w:pStyle w:val="14"/>
              <w:spacing w:line="440" w:lineRule="exact"/>
              <w:jc w:val="center"/>
              <w:rPr>
                <w:rFonts w:hAnsi="宋体" w:cs="宋体"/>
                <w:sz w:val="24"/>
                <w:highlight w:val="none"/>
              </w:rPr>
            </w:pPr>
          </w:p>
        </w:tc>
        <w:tc>
          <w:tcPr>
            <w:tcW w:w="1730" w:type="dxa"/>
            <w:vAlign w:val="center"/>
          </w:tcPr>
          <w:p>
            <w:pPr>
              <w:pStyle w:val="14"/>
              <w:spacing w:line="440" w:lineRule="exact"/>
              <w:ind w:left="1080" w:leftChars="257" w:hanging="540"/>
              <w:jc w:val="center"/>
              <w:rPr>
                <w:rFonts w:hAnsi="宋体" w:cs="宋体"/>
                <w:sz w:val="24"/>
                <w:highlight w:val="none"/>
              </w:rPr>
            </w:pPr>
          </w:p>
        </w:tc>
        <w:tc>
          <w:tcPr>
            <w:tcW w:w="2043" w:type="dxa"/>
            <w:vAlign w:val="center"/>
          </w:tcPr>
          <w:p>
            <w:pPr>
              <w:pStyle w:val="14"/>
              <w:spacing w:line="440" w:lineRule="exact"/>
              <w:ind w:left="1080" w:leftChars="257" w:hanging="540"/>
              <w:jc w:val="center"/>
              <w:rPr>
                <w:rFonts w:hAnsi="宋体" w:cs="宋体"/>
                <w:sz w:val="24"/>
                <w:highlight w:val="none"/>
              </w:rPr>
            </w:pPr>
          </w:p>
        </w:tc>
        <w:tc>
          <w:tcPr>
            <w:tcW w:w="2608" w:type="dxa"/>
            <w:vAlign w:val="center"/>
          </w:tcPr>
          <w:p>
            <w:pPr>
              <w:pStyle w:val="14"/>
              <w:spacing w:line="440" w:lineRule="exact"/>
              <w:ind w:left="1080" w:leftChars="257" w:hanging="540"/>
              <w:jc w:val="center"/>
              <w:rPr>
                <w:rFonts w:hAnsi="宋体" w:cs="宋体"/>
                <w:sz w:val="24"/>
                <w:highlight w:val="none"/>
              </w:rPr>
            </w:pPr>
          </w:p>
        </w:tc>
        <w:tc>
          <w:tcPr>
            <w:tcW w:w="821" w:type="dxa"/>
            <w:vAlign w:val="center"/>
          </w:tcPr>
          <w:p>
            <w:pPr>
              <w:pStyle w:val="14"/>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685" w:type="dxa"/>
            <w:gridSpan w:val="4"/>
            <w:vAlign w:val="center"/>
          </w:tcPr>
          <w:p>
            <w:pPr>
              <w:pStyle w:val="14"/>
              <w:spacing w:line="440" w:lineRule="exact"/>
              <w:rPr>
                <w:rFonts w:hAnsi="宋体" w:cs="宋体"/>
                <w:sz w:val="24"/>
                <w:highlight w:val="none"/>
              </w:rPr>
            </w:pPr>
            <w:r>
              <w:rPr>
                <w:rFonts w:hint="eastAsia" w:hAnsi="宋体" w:cs="宋体"/>
                <w:sz w:val="24"/>
                <w:highlight w:val="none"/>
              </w:rPr>
              <w:t>总价：</w:t>
            </w:r>
          </w:p>
        </w:tc>
        <w:tc>
          <w:tcPr>
            <w:tcW w:w="3429" w:type="dxa"/>
            <w:gridSpan w:val="2"/>
            <w:vAlign w:val="center"/>
          </w:tcPr>
          <w:p>
            <w:pPr>
              <w:pStyle w:val="14"/>
              <w:spacing w:line="440" w:lineRule="exact"/>
              <w:ind w:left="1080" w:leftChars="257" w:hanging="540"/>
              <w:jc w:val="center"/>
              <w:rPr>
                <w:rFonts w:hAnsi="宋体" w:cs="宋体"/>
                <w:sz w:val="24"/>
                <w:highlight w:val="none"/>
              </w:rPr>
            </w:pPr>
          </w:p>
        </w:tc>
      </w:tr>
    </w:tbl>
    <w:p>
      <w:pPr>
        <w:pStyle w:val="14"/>
        <w:spacing w:line="440" w:lineRule="exact"/>
        <w:ind w:left="1080" w:leftChars="257" w:hanging="540"/>
        <w:rPr>
          <w:rFonts w:hAnsi="宋体" w:cs="宋体"/>
          <w:sz w:val="24"/>
          <w:highlight w:val="none"/>
        </w:rPr>
      </w:pPr>
    </w:p>
    <w:p>
      <w:pPr>
        <w:pStyle w:val="14"/>
        <w:spacing w:line="440" w:lineRule="exact"/>
        <w:ind w:left="1080" w:leftChars="257" w:hanging="540"/>
        <w:rPr>
          <w:rFonts w:hAnsi="宋体" w:cs="宋体"/>
          <w:sz w:val="24"/>
          <w:highlight w:val="none"/>
        </w:rPr>
      </w:pPr>
      <w:r>
        <w:rPr>
          <w:rFonts w:hint="eastAsia" w:hAnsi="宋体" w:cs="宋体"/>
          <w:sz w:val="24"/>
          <w:highlight w:val="none"/>
        </w:rPr>
        <w:t>法定代表人或其委托代理人签字:</w:t>
      </w:r>
      <w:r>
        <w:rPr>
          <w:rFonts w:hint="eastAsia" w:hAnsi="宋体" w:cs="宋体"/>
          <w:sz w:val="24"/>
          <w:highlight w:val="none"/>
          <w:u w:val="single"/>
        </w:rPr>
        <w:t xml:space="preserve"> </w:t>
      </w:r>
      <w:r>
        <w:rPr>
          <w:rFonts w:hint="eastAsia" w:hAnsi="宋体" w:cs="宋体"/>
          <w:sz w:val="24"/>
          <w:highlight w:val="none"/>
          <w:u w:val="single"/>
        </w:rPr>
        <w:tab/>
      </w:r>
      <w:r>
        <w:rPr>
          <w:rFonts w:hint="eastAsia" w:hAnsi="宋体" w:cs="宋体"/>
          <w:sz w:val="24"/>
          <w:highlight w:val="none"/>
          <w:u w:val="single"/>
        </w:rPr>
        <w:t xml:space="preserve">                 </w:t>
      </w:r>
    </w:p>
    <w:p>
      <w:pPr>
        <w:pStyle w:val="14"/>
        <w:tabs>
          <w:tab w:val="left" w:pos="5370"/>
        </w:tabs>
        <w:spacing w:line="440" w:lineRule="exact"/>
        <w:ind w:left="1080" w:leftChars="257" w:hanging="540"/>
        <w:rPr>
          <w:rFonts w:hAnsi="宋体" w:cs="宋体"/>
          <w:sz w:val="24"/>
          <w:highlight w:val="none"/>
          <w:u w:val="single"/>
        </w:rPr>
      </w:pPr>
      <w:r>
        <w:rPr>
          <w:rFonts w:hint="eastAsia" w:hAnsi="宋体" w:cs="宋体"/>
          <w:sz w:val="24"/>
          <w:highlight w:val="none"/>
          <w:lang w:eastAsia="zh-CN"/>
        </w:rPr>
        <w:t>投标单位</w:t>
      </w:r>
      <w:r>
        <w:rPr>
          <w:rFonts w:hint="eastAsia" w:hAnsi="宋体" w:cs="宋体"/>
          <w:sz w:val="24"/>
          <w:highlight w:val="none"/>
        </w:rPr>
        <w:t>(盖单位章):</w:t>
      </w:r>
      <w:r>
        <w:rPr>
          <w:rFonts w:hint="eastAsia" w:hAnsi="宋体" w:cs="宋体"/>
          <w:sz w:val="24"/>
          <w:highlight w:val="none"/>
          <w:u w:val="single"/>
        </w:rPr>
        <w:tab/>
      </w:r>
    </w:p>
    <w:p>
      <w:pPr>
        <w:pStyle w:val="14"/>
        <w:spacing w:line="440" w:lineRule="exact"/>
        <w:ind w:left="1080" w:leftChars="257" w:hanging="540"/>
        <w:rPr>
          <w:rFonts w:hAnsi="宋体" w:cs="宋体"/>
          <w:sz w:val="24"/>
          <w:highlight w:val="none"/>
        </w:rPr>
      </w:pPr>
    </w:p>
    <w:p>
      <w:pPr>
        <w:pStyle w:val="14"/>
        <w:spacing w:line="440" w:lineRule="exact"/>
        <w:ind w:left="1080" w:leftChars="257" w:hanging="540"/>
        <w:rPr>
          <w:rFonts w:hAnsi="宋体" w:cs="宋体"/>
          <w:sz w:val="24"/>
          <w:highlight w:val="none"/>
        </w:rPr>
      </w:pPr>
      <w:r>
        <w:rPr>
          <w:rFonts w:hint="eastAsia" w:hAnsi="宋体" w:cs="宋体"/>
          <w:sz w:val="24"/>
          <w:highlight w:val="none"/>
        </w:rPr>
        <w:t>注:1.如果</w:t>
      </w:r>
      <w:r>
        <w:rPr>
          <w:rFonts w:hint="eastAsia" w:hAnsi="宋体" w:cs="宋体"/>
          <w:sz w:val="24"/>
          <w:highlight w:val="none"/>
          <w:lang w:eastAsia="zh-CN"/>
        </w:rPr>
        <w:t>投标单位</w:t>
      </w:r>
      <w:r>
        <w:rPr>
          <w:rFonts w:hint="eastAsia" w:hAnsi="宋体" w:cs="宋体"/>
          <w:sz w:val="24"/>
          <w:highlight w:val="none"/>
        </w:rPr>
        <w:t>认为需要，每种</w:t>
      </w:r>
      <w:r>
        <w:rPr>
          <w:rFonts w:hint="eastAsia" w:hAnsi="宋体" w:cs="宋体"/>
          <w:sz w:val="24"/>
          <w:highlight w:val="none"/>
          <w:lang w:val="en-US" w:eastAsia="zh-CN"/>
        </w:rPr>
        <w:t>项目</w:t>
      </w:r>
      <w:r>
        <w:rPr>
          <w:rFonts w:hint="eastAsia" w:hAnsi="宋体" w:cs="宋体"/>
          <w:sz w:val="24"/>
          <w:highlight w:val="none"/>
        </w:rPr>
        <w:t>填写一份该表。</w:t>
      </w:r>
    </w:p>
    <w:p>
      <w:pPr>
        <w:pStyle w:val="14"/>
        <w:spacing w:line="440" w:lineRule="exact"/>
        <w:ind w:left="1079" w:leftChars="428" w:hanging="180" w:hangingChars="75"/>
        <w:rPr>
          <w:rFonts w:hAnsi="宋体" w:cs="宋体"/>
          <w:sz w:val="24"/>
          <w:highlight w:val="none"/>
        </w:rPr>
      </w:pPr>
      <w:r>
        <w:rPr>
          <w:rFonts w:hint="eastAsia" w:hAnsi="宋体" w:cs="宋体"/>
          <w:sz w:val="24"/>
          <w:highlight w:val="none"/>
        </w:rPr>
        <w:t>2.如果按单价计算的结果与总价不一致,以单价为准修正总价。</w:t>
      </w:r>
    </w:p>
    <w:p>
      <w:pPr>
        <w:pStyle w:val="14"/>
        <w:spacing w:line="440" w:lineRule="exact"/>
        <w:ind w:left="1080" w:leftChars="257" w:hanging="540"/>
        <w:rPr>
          <w:rFonts w:hAnsi="宋体" w:cs="宋体"/>
          <w:sz w:val="24"/>
          <w:highlight w:val="none"/>
        </w:rPr>
      </w:pPr>
      <w:r>
        <w:rPr>
          <w:rFonts w:hint="eastAsia" w:hAnsi="宋体" w:cs="宋体"/>
          <w:sz w:val="24"/>
          <w:highlight w:val="none"/>
        </w:rPr>
        <w:t xml:space="preserve">   3.如果不提供详细分项报价将视为没有实质性响应文件。</w:t>
      </w:r>
    </w:p>
    <w:p>
      <w:pPr>
        <w:pStyle w:val="14"/>
        <w:spacing w:line="440" w:lineRule="exact"/>
        <w:ind w:left="1080" w:leftChars="257" w:hanging="540"/>
        <w:rPr>
          <w:rFonts w:hAnsi="宋体" w:cs="宋体"/>
          <w:sz w:val="24"/>
          <w:highlight w:val="none"/>
        </w:rPr>
      </w:pPr>
      <w:r>
        <w:rPr>
          <w:rFonts w:hint="eastAsia" w:hAnsi="宋体" w:cs="宋体"/>
          <w:sz w:val="24"/>
          <w:highlight w:val="none"/>
        </w:rPr>
        <w:t xml:space="preserve">   4.上述各项的详细分项报价，应另页描述。</w:t>
      </w:r>
    </w:p>
    <w:p>
      <w:pPr>
        <w:pStyle w:val="14"/>
        <w:spacing w:line="440" w:lineRule="exact"/>
        <w:ind w:left="1080" w:leftChars="257" w:hanging="540"/>
        <w:jc w:val="left"/>
        <w:rPr>
          <w:rFonts w:hAnsi="宋体" w:cs="宋体"/>
          <w:sz w:val="24"/>
          <w:highlight w:val="none"/>
        </w:rPr>
      </w:pPr>
      <w:r>
        <w:rPr>
          <w:rFonts w:hint="eastAsia" w:hAnsi="宋体" w:cs="宋体"/>
          <w:sz w:val="24"/>
          <w:highlight w:val="none"/>
        </w:rPr>
        <w:t xml:space="preserve">   5.如果报价一览表（报价表）内容与响应文件中明细表内容不一致的，以报价一览表（报价表）内容为准。</w:t>
      </w:r>
    </w:p>
    <w:p>
      <w:pPr>
        <w:widowControl/>
        <w:jc w:val="left"/>
        <w:rPr>
          <w:rFonts w:ascii="宋体" w:hAnsi="宋体" w:cs="宋体"/>
          <w:sz w:val="24"/>
          <w:szCs w:val="20"/>
          <w:highlight w:val="none"/>
        </w:rPr>
      </w:pPr>
      <w:r>
        <w:rPr>
          <w:rFonts w:hAnsi="宋体" w:cs="宋体"/>
          <w:sz w:val="24"/>
          <w:highlight w:val="none"/>
        </w:rPr>
        <w:br w:type="page"/>
      </w:r>
    </w:p>
    <w:p>
      <w:pPr>
        <w:pStyle w:val="4"/>
        <w:rPr>
          <w:highlight w:val="none"/>
        </w:rPr>
      </w:pPr>
      <w:bookmarkStart w:id="361" w:name="_Toc216582816"/>
      <w:bookmarkStart w:id="362" w:name="_Toc32118"/>
      <w:bookmarkStart w:id="363" w:name="_Toc515647819"/>
      <w:bookmarkStart w:id="364" w:name="_Toc17858"/>
      <w:bookmarkStart w:id="365" w:name="_Toc18267"/>
      <w:bookmarkStart w:id="366" w:name="_Toc14037"/>
      <w:bookmarkStart w:id="367" w:name="_Toc32398"/>
      <w:r>
        <w:rPr>
          <w:rFonts w:hint="eastAsia"/>
          <w:highlight w:val="none"/>
          <w:lang w:val="en-US" w:eastAsia="zh-CN"/>
        </w:rPr>
        <w:t>4</w:t>
      </w:r>
      <w:r>
        <w:rPr>
          <w:rFonts w:hint="eastAsia"/>
          <w:highlight w:val="none"/>
        </w:rPr>
        <w:t>、</w:t>
      </w:r>
      <w:r>
        <w:rPr>
          <w:rFonts w:hint="eastAsia"/>
          <w:highlight w:val="none"/>
          <w:lang w:val="en-US" w:eastAsia="zh-CN"/>
        </w:rPr>
        <w:t>货物</w:t>
      </w:r>
      <w:r>
        <w:rPr>
          <w:rFonts w:hint="eastAsia"/>
          <w:highlight w:val="none"/>
        </w:rPr>
        <w:t>说明一览表</w:t>
      </w:r>
      <w:bookmarkEnd w:id="361"/>
      <w:r>
        <w:rPr>
          <w:rFonts w:hint="eastAsia"/>
          <w:highlight w:val="none"/>
        </w:rPr>
        <w:t>（响应文件格式八）</w:t>
      </w:r>
      <w:bookmarkEnd w:id="362"/>
      <w:bookmarkEnd w:id="363"/>
      <w:bookmarkEnd w:id="364"/>
      <w:bookmarkEnd w:id="365"/>
      <w:bookmarkEnd w:id="366"/>
      <w:bookmarkEnd w:id="367"/>
    </w:p>
    <w:p>
      <w:pPr>
        <w:pStyle w:val="14"/>
        <w:spacing w:line="440" w:lineRule="exact"/>
        <w:ind w:left="1080" w:leftChars="257" w:hanging="540"/>
        <w:rPr>
          <w:rFonts w:hAnsi="宋体" w:cs="宋体"/>
          <w:sz w:val="24"/>
          <w:highlight w:val="none"/>
        </w:rPr>
      </w:pPr>
    </w:p>
    <w:p>
      <w:pPr>
        <w:pStyle w:val="14"/>
        <w:spacing w:line="440" w:lineRule="exact"/>
        <w:ind w:left="1080" w:leftChars="257" w:hanging="540"/>
        <w:jc w:val="left"/>
        <w:rPr>
          <w:rFonts w:hAnsi="宋体" w:cs="宋体"/>
          <w:sz w:val="24"/>
          <w:highlight w:val="none"/>
        </w:rPr>
      </w:pPr>
      <w:r>
        <w:rPr>
          <w:rFonts w:hint="eastAsia" w:hAnsi="宋体" w:cs="宋体"/>
          <w:sz w:val="24"/>
          <w:highlight w:val="none"/>
        </w:rPr>
        <w:t xml:space="preserve">项目名称:                          采购编号:                                           </w:t>
      </w:r>
    </w:p>
    <w:p>
      <w:pPr>
        <w:pStyle w:val="14"/>
        <w:spacing w:line="440" w:lineRule="exact"/>
        <w:ind w:left="1080" w:leftChars="257" w:hanging="540"/>
        <w:rPr>
          <w:rFonts w:hAnsi="宋体" w:cs="宋体"/>
          <w:sz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20"/>
        <w:gridCol w:w="1227"/>
        <w:gridCol w:w="1309"/>
        <w:gridCol w:w="1364"/>
        <w:gridCol w:w="137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37" w:type="dxa"/>
          </w:tcPr>
          <w:p>
            <w:pPr>
              <w:pStyle w:val="14"/>
              <w:spacing w:line="440" w:lineRule="exact"/>
              <w:rPr>
                <w:rFonts w:hAnsi="宋体" w:cs="宋体"/>
                <w:sz w:val="24"/>
                <w:highlight w:val="none"/>
              </w:rPr>
            </w:pPr>
            <w:r>
              <w:rPr>
                <w:rFonts w:hint="eastAsia" w:hAnsi="宋体" w:cs="宋体"/>
                <w:sz w:val="24"/>
                <w:highlight w:val="none"/>
              </w:rPr>
              <w:t>序号</w:t>
            </w:r>
          </w:p>
        </w:tc>
        <w:tc>
          <w:tcPr>
            <w:tcW w:w="1320" w:type="dxa"/>
          </w:tcPr>
          <w:p>
            <w:pPr>
              <w:pStyle w:val="14"/>
              <w:spacing w:line="440" w:lineRule="exact"/>
              <w:rPr>
                <w:rFonts w:hAnsi="宋体" w:cs="宋体"/>
                <w:sz w:val="24"/>
                <w:highlight w:val="none"/>
              </w:rPr>
            </w:pPr>
            <w:r>
              <w:rPr>
                <w:rFonts w:hint="eastAsia" w:hAnsi="宋体" w:cs="宋体"/>
                <w:sz w:val="24"/>
                <w:highlight w:val="none"/>
                <w:lang w:val="en-US" w:eastAsia="zh-CN"/>
              </w:rPr>
              <w:t>货物</w:t>
            </w:r>
            <w:r>
              <w:rPr>
                <w:rFonts w:hint="eastAsia" w:hAnsi="宋体" w:cs="宋体"/>
                <w:sz w:val="24"/>
                <w:highlight w:val="none"/>
              </w:rPr>
              <w:t>名称</w:t>
            </w:r>
          </w:p>
        </w:tc>
        <w:tc>
          <w:tcPr>
            <w:tcW w:w="1227" w:type="dxa"/>
          </w:tcPr>
          <w:p>
            <w:pPr>
              <w:pStyle w:val="14"/>
              <w:spacing w:line="440" w:lineRule="exact"/>
              <w:rPr>
                <w:rFonts w:hAnsi="宋体" w:cs="宋体"/>
                <w:sz w:val="24"/>
                <w:highlight w:val="none"/>
              </w:rPr>
            </w:pPr>
            <w:r>
              <w:rPr>
                <w:rFonts w:hint="eastAsia" w:hAnsi="宋体" w:cs="宋体"/>
                <w:sz w:val="24"/>
                <w:highlight w:val="none"/>
              </w:rPr>
              <w:t>主要规格</w:t>
            </w:r>
          </w:p>
        </w:tc>
        <w:tc>
          <w:tcPr>
            <w:tcW w:w="1309" w:type="dxa"/>
          </w:tcPr>
          <w:p>
            <w:pPr>
              <w:pStyle w:val="14"/>
              <w:spacing w:line="440" w:lineRule="exact"/>
              <w:rPr>
                <w:rFonts w:hAnsi="宋体" w:cs="宋体"/>
                <w:sz w:val="24"/>
                <w:highlight w:val="none"/>
              </w:rPr>
            </w:pPr>
            <w:r>
              <w:rPr>
                <w:rFonts w:hint="eastAsia" w:hAnsi="宋体" w:cs="宋体"/>
                <w:sz w:val="24"/>
                <w:highlight w:val="none"/>
              </w:rPr>
              <w:t>数量</w:t>
            </w:r>
          </w:p>
        </w:tc>
        <w:tc>
          <w:tcPr>
            <w:tcW w:w="1364" w:type="dxa"/>
          </w:tcPr>
          <w:p>
            <w:pPr>
              <w:pStyle w:val="14"/>
              <w:spacing w:line="440" w:lineRule="exact"/>
              <w:rPr>
                <w:rFonts w:hAnsi="宋体" w:cs="宋体"/>
                <w:sz w:val="24"/>
                <w:highlight w:val="none"/>
              </w:rPr>
            </w:pPr>
            <w:r>
              <w:rPr>
                <w:rFonts w:hint="eastAsia" w:hAnsi="宋体" w:cs="宋体"/>
                <w:sz w:val="24"/>
                <w:highlight w:val="none"/>
              </w:rPr>
              <w:t>服务期</w:t>
            </w:r>
          </w:p>
        </w:tc>
        <w:tc>
          <w:tcPr>
            <w:tcW w:w="1377" w:type="dxa"/>
          </w:tcPr>
          <w:p>
            <w:pPr>
              <w:pStyle w:val="14"/>
              <w:spacing w:line="440" w:lineRule="exact"/>
              <w:rPr>
                <w:rFonts w:hAnsi="宋体" w:cs="宋体"/>
                <w:sz w:val="24"/>
                <w:highlight w:val="none"/>
              </w:rPr>
            </w:pPr>
            <w:r>
              <w:rPr>
                <w:rFonts w:hint="eastAsia" w:hAnsi="宋体" w:cs="宋体"/>
                <w:sz w:val="24"/>
                <w:highlight w:val="none"/>
              </w:rPr>
              <w:t>服务地点</w:t>
            </w:r>
          </w:p>
        </w:tc>
        <w:tc>
          <w:tcPr>
            <w:tcW w:w="1296" w:type="dxa"/>
          </w:tcPr>
          <w:p>
            <w:pPr>
              <w:pStyle w:val="14"/>
              <w:spacing w:line="440" w:lineRule="exact"/>
              <w:rPr>
                <w:rFonts w:hAnsi="宋体" w:cs="宋体"/>
                <w:sz w:val="24"/>
                <w:highlight w:val="none"/>
              </w:rPr>
            </w:pPr>
            <w:r>
              <w:rPr>
                <w:rFonts w:hint="eastAsia" w:hAnsi="宋体" w:cs="宋体"/>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4"/>
              <w:spacing w:line="440" w:lineRule="exact"/>
              <w:ind w:left="1080" w:leftChars="257" w:hanging="540"/>
              <w:rPr>
                <w:rFonts w:hAnsi="宋体" w:cs="宋体"/>
                <w:sz w:val="24"/>
                <w:highlight w:val="none"/>
              </w:rPr>
            </w:pPr>
          </w:p>
        </w:tc>
        <w:tc>
          <w:tcPr>
            <w:tcW w:w="1320" w:type="dxa"/>
          </w:tcPr>
          <w:p>
            <w:pPr>
              <w:pStyle w:val="14"/>
              <w:spacing w:line="440" w:lineRule="exact"/>
              <w:ind w:left="1080" w:leftChars="257" w:hanging="540"/>
              <w:rPr>
                <w:rFonts w:hAnsi="宋体" w:cs="宋体"/>
                <w:sz w:val="24"/>
                <w:highlight w:val="none"/>
              </w:rPr>
            </w:pPr>
          </w:p>
        </w:tc>
        <w:tc>
          <w:tcPr>
            <w:tcW w:w="1227" w:type="dxa"/>
          </w:tcPr>
          <w:p>
            <w:pPr>
              <w:pStyle w:val="14"/>
              <w:spacing w:line="440" w:lineRule="exact"/>
              <w:ind w:left="1080" w:leftChars="257" w:hanging="540"/>
              <w:rPr>
                <w:rFonts w:hAnsi="宋体" w:cs="宋体"/>
                <w:sz w:val="24"/>
                <w:highlight w:val="none"/>
              </w:rPr>
            </w:pPr>
          </w:p>
        </w:tc>
        <w:tc>
          <w:tcPr>
            <w:tcW w:w="1309" w:type="dxa"/>
          </w:tcPr>
          <w:p>
            <w:pPr>
              <w:pStyle w:val="14"/>
              <w:spacing w:line="440" w:lineRule="exact"/>
              <w:ind w:left="1080" w:leftChars="257" w:hanging="540"/>
              <w:rPr>
                <w:rFonts w:hAnsi="宋体" w:cs="宋体"/>
                <w:sz w:val="24"/>
                <w:highlight w:val="none"/>
              </w:rPr>
            </w:pPr>
          </w:p>
        </w:tc>
        <w:tc>
          <w:tcPr>
            <w:tcW w:w="1364" w:type="dxa"/>
          </w:tcPr>
          <w:p>
            <w:pPr>
              <w:pStyle w:val="14"/>
              <w:spacing w:line="440" w:lineRule="exact"/>
              <w:ind w:left="1080" w:leftChars="257" w:hanging="540"/>
              <w:rPr>
                <w:rFonts w:hAnsi="宋体" w:cs="宋体"/>
                <w:sz w:val="24"/>
                <w:highlight w:val="none"/>
              </w:rPr>
            </w:pPr>
          </w:p>
        </w:tc>
        <w:tc>
          <w:tcPr>
            <w:tcW w:w="1377" w:type="dxa"/>
          </w:tcPr>
          <w:p>
            <w:pPr>
              <w:pStyle w:val="14"/>
              <w:spacing w:line="440" w:lineRule="exact"/>
              <w:ind w:left="1080" w:leftChars="257" w:hanging="540"/>
              <w:rPr>
                <w:rFonts w:hAnsi="宋体" w:cs="宋体"/>
                <w:sz w:val="24"/>
                <w:highlight w:val="none"/>
              </w:rPr>
            </w:pPr>
          </w:p>
        </w:tc>
        <w:tc>
          <w:tcPr>
            <w:tcW w:w="1296" w:type="dxa"/>
          </w:tcPr>
          <w:p>
            <w:pPr>
              <w:pStyle w:val="14"/>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4"/>
              <w:spacing w:line="440" w:lineRule="exact"/>
              <w:ind w:left="1080" w:leftChars="257" w:hanging="540"/>
              <w:rPr>
                <w:rFonts w:hAnsi="宋体" w:cs="宋体"/>
                <w:sz w:val="24"/>
                <w:highlight w:val="none"/>
              </w:rPr>
            </w:pPr>
          </w:p>
        </w:tc>
        <w:tc>
          <w:tcPr>
            <w:tcW w:w="1320" w:type="dxa"/>
          </w:tcPr>
          <w:p>
            <w:pPr>
              <w:pStyle w:val="14"/>
              <w:spacing w:line="440" w:lineRule="exact"/>
              <w:ind w:left="1080" w:leftChars="257" w:hanging="540"/>
              <w:rPr>
                <w:rFonts w:hAnsi="宋体" w:cs="宋体"/>
                <w:sz w:val="24"/>
                <w:highlight w:val="none"/>
              </w:rPr>
            </w:pPr>
          </w:p>
        </w:tc>
        <w:tc>
          <w:tcPr>
            <w:tcW w:w="1227" w:type="dxa"/>
          </w:tcPr>
          <w:p>
            <w:pPr>
              <w:pStyle w:val="14"/>
              <w:spacing w:line="440" w:lineRule="exact"/>
              <w:ind w:left="1080" w:leftChars="257" w:hanging="540"/>
              <w:rPr>
                <w:rFonts w:hAnsi="宋体" w:cs="宋体"/>
                <w:sz w:val="24"/>
                <w:highlight w:val="none"/>
              </w:rPr>
            </w:pPr>
          </w:p>
        </w:tc>
        <w:tc>
          <w:tcPr>
            <w:tcW w:w="1309" w:type="dxa"/>
          </w:tcPr>
          <w:p>
            <w:pPr>
              <w:pStyle w:val="14"/>
              <w:spacing w:line="440" w:lineRule="exact"/>
              <w:ind w:left="1080" w:leftChars="257" w:hanging="540"/>
              <w:rPr>
                <w:rFonts w:hAnsi="宋体" w:cs="宋体"/>
                <w:sz w:val="24"/>
                <w:highlight w:val="none"/>
              </w:rPr>
            </w:pPr>
          </w:p>
        </w:tc>
        <w:tc>
          <w:tcPr>
            <w:tcW w:w="1364" w:type="dxa"/>
          </w:tcPr>
          <w:p>
            <w:pPr>
              <w:pStyle w:val="14"/>
              <w:spacing w:line="440" w:lineRule="exact"/>
              <w:ind w:left="1080" w:leftChars="257" w:hanging="540"/>
              <w:rPr>
                <w:rFonts w:hAnsi="宋体" w:cs="宋体"/>
                <w:sz w:val="24"/>
                <w:highlight w:val="none"/>
              </w:rPr>
            </w:pPr>
          </w:p>
        </w:tc>
        <w:tc>
          <w:tcPr>
            <w:tcW w:w="1377" w:type="dxa"/>
          </w:tcPr>
          <w:p>
            <w:pPr>
              <w:pStyle w:val="14"/>
              <w:spacing w:line="440" w:lineRule="exact"/>
              <w:ind w:left="1080" w:leftChars="257" w:hanging="540"/>
              <w:rPr>
                <w:rFonts w:hAnsi="宋体" w:cs="宋体"/>
                <w:sz w:val="24"/>
                <w:highlight w:val="none"/>
              </w:rPr>
            </w:pPr>
          </w:p>
        </w:tc>
        <w:tc>
          <w:tcPr>
            <w:tcW w:w="1296" w:type="dxa"/>
          </w:tcPr>
          <w:p>
            <w:pPr>
              <w:pStyle w:val="14"/>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4"/>
              <w:spacing w:line="440" w:lineRule="exact"/>
              <w:ind w:left="1080" w:leftChars="257" w:hanging="540"/>
              <w:rPr>
                <w:rFonts w:hAnsi="宋体" w:cs="宋体"/>
                <w:sz w:val="24"/>
                <w:highlight w:val="none"/>
              </w:rPr>
            </w:pPr>
          </w:p>
        </w:tc>
        <w:tc>
          <w:tcPr>
            <w:tcW w:w="1320" w:type="dxa"/>
          </w:tcPr>
          <w:p>
            <w:pPr>
              <w:pStyle w:val="14"/>
              <w:spacing w:line="440" w:lineRule="exact"/>
              <w:ind w:left="1080" w:leftChars="257" w:hanging="540"/>
              <w:rPr>
                <w:rFonts w:hAnsi="宋体" w:cs="宋体"/>
                <w:sz w:val="24"/>
                <w:highlight w:val="none"/>
              </w:rPr>
            </w:pPr>
          </w:p>
        </w:tc>
        <w:tc>
          <w:tcPr>
            <w:tcW w:w="1227" w:type="dxa"/>
          </w:tcPr>
          <w:p>
            <w:pPr>
              <w:pStyle w:val="14"/>
              <w:spacing w:line="440" w:lineRule="exact"/>
              <w:ind w:left="1080" w:leftChars="257" w:hanging="540"/>
              <w:rPr>
                <w:rFonts w:hAnsi="宋体" w:cs="宋体"/>
                <w:sz w:val="24"/>
                <w:highlight w:val="none"/>
              </w:rPr>
            </w:pPr>
          </w:p>
        </w:tc>
        <w:tc>
          <w:tcPr>
            <w:tcW w:w="1309" w:type="dxa"/>
          </w:tcPr>
          <w:p>
            <w:pPr>
              <w:pStyle w:val="14"/>
              <w:spacing w:line="440" w:lineRule="exact"/>
              <w:ind w:left="1080" w:leftChars="257" w:hanging="540"/>
              <w:rPr>
                <w:rFonts w:hAnsi="宋体" w:cs="宋体"/>
                <w:sz w:val="24"/>
                <w:highlight w:val="none"/>
              </w:rPr>
            </w:pPr>
          </w:p>
        </w:tc>
        <w:tc>
          <w:tcPr>
            <w:tcW w:w="1364" w:type="dxa"/>
          </w:tcPr>
          <w:p>
            <w:pPr>
              <w:pStyle w:val="14"/>
              <w:spacing w:line="440" w:lineRule="exact"/>
              <w:ind w:left="1080" w:leftChars="257" w:hanging="540"/>
              <w:rPr>
                <w:rFonts w:hAnsi="宋体" w:cs="宋体"/>
                <w:sz w:val="24"/>
                <w:highlight w:val="none"/>
              </w:rPr>
            </w:pPr>
          </w:p>
        </w:tc>
        <w:tc>
          <w:tcPr>
            <w:tcW w:w="1377" w:type="dxa"/>
          </w:tcPr>
          <w:p>
            <w:pPr>
              <w:pStyle w:val="14"/>
              <w:spacing w:line="440" w:lineRule="exact"/>
              <w:ind w:left="1080" w:leftChars="257" w:hanging="540"/>
              <w:rPr>
                <w:rFonts w:hAnsi="宋体" w:cs="宋体"/>
                <w:sz w:val="24"/>
                <w:highlight w:val="none"/>
              </w:rPr>
            </w:pPr>
          </w:p>
        </w:tc>
        <w:tc>
          <w:tcPr>
            <w:tcW w:w="1296" w:type="dxa"/>
          </w:tcPr>
          <w:p>
            <w:pPr>
              <w:pStyle w:val="14"/>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4"/>
              <w:spacing w:line="440" w:lineRule="exact"/>
              <w:ind w:left="1080" w:leftChars="257" w:hanging="540"/>
              <w:rPr>
                <w:rFonts w:hAnsi="宋体" w:cs="宋体"/>
                <w:sz w:val="24"/>
                <w:highlight w:val="none"/>
              </w:rPr>
            </w:pPr>
          </w:p>
        </w:tc>
        <w:tc>
          <w:tcPr>
            <w:tcW w:w="1320" w:type="dxa"/>
          </w:tcPr>
          <w:p>
            <w:pPr>
              <w:pStyle w:val="14"/>
              <w:spacing w:line="440" w:lineRule="exact"/>
              <w:ind w:left="1080" w:leftChars="257" w:hanging="540"/>
              <w:rPr>
                <w:rFonts w:hAnsi="宋体" w:cs="宋体"/>
                <w:sz w:val="24"/>
                <w:highlight w:val="none"/>
              </w:rPr>
            </w:pPr>
          </w:p>
        </w:tc>
        <w:tc>
          <w:tcPr>
            <w:tcW w:w="1227" w:type="dxa"/>
          </w:tcPr>
          <w:p>
            <w:pPr>
              <w:pStyle w:val="14"/>
              <w:spacing w:line="440" w:lineRule="exact"/>
              <w:ind w:left="1080" w:leftChars="257" w:hanging="540"/>
              <w:rPr>
                <w:rFonts w:hAnsi="宋体" w:cs="宋体"/>
                <w:sz w:val="24"/>
                <w:highlight w:val="none"/>
              </w:rPr>
            </w:pPr>
          </w:p>
        </w:tc>
        <w:tc>
          <w:tcPr>
            <w:tcW w:w="1309" w:type="dxa"/>
          </w:tcPr>
          <w:p>
            <w:pPr>
              <w:pStyle w:val="14"/>
              <w:spacing w:line="440" w:lineRule="exact"/>
              <w:ind w:left="1080" w:leftChars="257" w:hanging="540"/>
              <w:rPr>
                <w:rFonts w:hAnsi="宋体" w:cs="宋体"/>
                <w:sz w:val="24"/>
                <w:highlight w:val="none"/>
              </w:rPr>
            </w:pPr>
          </w:p>
        </w:tc>
        <w:tc>
          <w:tcPr>
            <w:tcW w:w="1364" w:type="dxa"/>
          </w:tcPr>
          <w:p>
            <w:pPr>
              <w:pStyle w:val="14"/>
              <w:spacing w:line="440" w:lineRule="exact"/>
              <w:ind w:left="1080" w:leftChars="257" w:hanging="540"/>
              <w:rPr>
                <w:rFonts w:hAnsi="宋体" w:cs="宋体"/>
                <w:sz w:val="24"/>
                <w:highlight w:val="none"/>
              </w:rPr>
            </w:pPr>
          </w:p>
        </w:tc>
        <w:tc>
          <w:tcPr>
            <w:tcW w:w="1377" w:type="dxa"/>
          </w:tcPr>
          <w:p>
            <w:pPr>
              <w:pStyle w:val="14"/>
              <w:spacing w:line="440" w:lineRule="exact"/>
              <w:ind w:left="1080" w:leftChars="257" w:hanging="540"/>
              <w:rPr>
                <w:rFonts w:hAnsi="宋体" w:cs="宋体"/>
                <w:sz w:val="24"/>
                <w:highlight w:val="none"/>
              </w:rPr>
            </w:pPr>
          </w:p>
        </w:tc>
        <w:tc>
          <w:tcPr>
            <w:tcW w:w="1296" w:type="dxa"/>
          </w:tcPr>
          <w:p>
            <w:pPr>
              <w:pStyle w:val="14"/>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4"/>
              <w:spacing w:line="440" w:lineRule="exact"/>
              <w:ind w:left="1080" w:leftChars="257" w:hanging="540"/>
              <w:rPr>
                <w:rFonts w:hAnsi="宋体" w:cs="宋体"/>
                <w:sz w:val="24"/>
                <w:highlight w:val="none"/>
              </w:rPr>
            </w:pPr>
          </w:p>
        </w:tc>
        <w:tc>
          <w:tcPr>
            <w:tcW w:w="1320" w:type="dxa"/>
          </w:tcPr>
          <w:p>
            <w:pPr>
              <w:pStyle w:val="14"/>
              <w:spacing w:line="440" w:lineRule="exact"/>
              <w:ind w:left="1080" w:leftChars="257" w:hanging="540"/>
              <w:rPr>
                <w:rFonts w:hAnsi="宋体" w:cs="宋体"/>
                <w:sz w:val="24"/>
                <w:highlight w:val="none"/>
              </w:rPr>
            </w:pPr>
          </w:p>
        </w:tc>
        <w:tc>
          <w:tcPr>
            <w:tcW w:w="1227" w:type="dxa"/>
          </w:tcPr>
          <w:p>
            <w:pPr>
              <w:pStyle w:val="14"/>
              <w:spacing w:line="440" w:lineRule="exact"/>
              <w:ind w:left="1080" w:leftChars="257" w:hanging="540"/>
              <w:rPr>
                <w:rFonts w:hAnsi="宋体" w:cs="宋体"/>
                <w:sz w:val="24"/>
                <w:highlight w:val="none"/>
              </w:rPr>
            </w:pPr>
          </w:p>
        </w:tc>
        <w:tc>
          <w:tcPr>
            <w:tcW w:w="1309" w:type="dxa"/>
          </w:tcPr>
          <w:p>
            <w:pPr>
              <w:pStyle w:val="14"/>
              <w:spacing w:line="440" w:lineRule="exact"/>
              <w:ind w:left="1080" w:leftChars="257" w:hanging="540"/>
              <w:rPr>
                <w:rFonts w:hAnsi="宋体" w:cs="宋体"/>
                <w:sz w:val="24"/>
                <w:highlight w:val="none"/>
              </w:rPr>
            </w:pPr>
          </w:p>
        </w:tc>
        <w:tc>
          <w:tcPr>
            <w:tcW w:w="1364" w:type="dxa"/>
          </w:tcPr>
          <w:p>
            <w:pPr>
              <w:pStyle w:val="14"/>
              <w:spacing w:line="440" w:lineRule="exact"/>
              <w:ind w:left="1080" w:leftChars="257" w:hanging="540"/>
              <w:rPr>
                <w:rFonts w:hAnsi="宋体" w:cs="宋体"/>
                <w:sz w:val="24"/>
                <w:highlight w:val="none"/>
              </w:rPr>
            </w:pPr>
          </w:p>
        </w:tc>
        <w:tc>
          <w:tcPr>
            <w:tcW w:w="1377" w:type="dxa"/>
          </w:tcPr>
          <w:p>
            <w:pPr>
              <w:pStyle w:val="14"/>
              <w:spacing w:line="440" w:lineRule="exact"/>
              <w:ind w:left="1080" w:leftChars="257" w:hanging="540"/>
              <w:rPr>
                <w:rFonts w:hAnsi="宋体" w:cs="宋体"/>
                <w:sz w:val="24"/>
                <w:highlight w:val="none"/>
              </w:rPr>
            </w:pPr>
          </w:p>
        </w:tc>
        <w:tc>
          <w:tcPr>
            <w:tcW w:w="1296" w:type="dxa"/>
          </w:tcPr>
          <w:p>
            <w:pPr>
              <w:pStyle w:val="14"/>
              <w:spacing w:line="440" w:lineRule="exact"/>
              <w:ind w:left="1080" w:leftChars="257" w:hanging="540"/>
              <w:rPr>
                <w:rFonts w:hAnsi="宋体" w:cs="宋体"/>
                <w:sz w:val="24"/>
                <w:highlight w:val="none"/>
              </w:rPr>
            </w:pPr>
          </w:p>
        </w:tc>
      </w:tr>
    </w:tbl>
    <w:p>
      <w:pPr>
        <w:pStyle w:val="14"/>
        <w:spacing w:line="440" w:lineRule="exact"/>
        <w:ind w:left="1080" w:leftChars="257" w:hanging="540"/>
        <w:rPr>
          <w:rFonts w:hAnsi="宋体" w:cs="宋体"/>
          <w:sz w:val="24"/>
          <w:highlight w:val="none"/>
        </w:rPr>
      </w:pPr>
    </w:p>
    <w:p>
      <w:pPr>
        <w:pStyle w:val="14"/>
        <w:spacing w:line="440" w:lineRule="exact"/>
        <w:ind w:left="1080" w:leftChars="257" w:hanging="540"/>
        <w:rPr>
          <w:rFonts w:hAnsi="宋体" w:cs="宋体"/>
          <w:sz w:val="24"/>
          <w:highlight w:val="none"/>
        </w:rPr>
      </w:pPr>
      <w:r>
        <w:rPr>
          <w:rFonts w:hint="eastAsia" w:hAnsi="宋体" w:cs="宋体"/>
          <w:sz w:val="24"/>
          <w:highlight w:val="none"/>
        </w:rPr>
        <w:t>法定代表人或委托代理人（签字）:</w:t>
      </w:r>
      <w:r>
        <w:rPr>
          <w:rFonts w:hint="eastAsia" w:hAnsi="宋体" w:cs="宋体"/>
          <w:sz w:val="24"/>
          <w:highlight w:val="none"/>
          <w:u w:val="single"/>
        </w:rPr>
        <w:t xml:space="preserve"> </w:t>
      </w:r>
      <w:r>
        <w:rPr>
          <w:rFonts w:hint="eastAsia" w:hAnsi="宋体" w:cs="宋体"/>
          <w:sz w:val="24"/>
          <w:highlight w:val="none"/>
          <w:u w:val="single"/>
        </w:rPr>
        <w:tab/>
      </w:r>
      <w:r>
        <w:rPr>
          <w:rFonts w:hint="eastAsia" w:hAnsi="宋体" w:cs="宋体"/>
          <w:sz w:val="24"/>
          <w:highlight w:val="none"/>
          <w:u w:val="single"/>
        </w:rPr>
        <w:t xml:space="preserve">                 </w:t>
      </w:r>
    </w:p>
    <w:p>
      <w:pPr>
        <w:pStyle w:val="14"/>
        <w:tabs>
          <w:tab w:val="left" w:pos="5370"/>
        </w:tabs>
        <w:spacing w:line="440" w:lineRule="exact"/>
        <w:ind w:left="1080" w:leftChars="257" w:hanging="540"/>
        <w:rPr>
          <w:rFonts w:hAnsi="宋体" w:cs="宋体"/>
          <w:sz w:val="24"/>
          <w:highlight w:val="none"/>
          <w:u w:val="single"/>
        </w:rPr>
      </w:pPr>
      <w:r>
        <w:rPr>
          <w:rFonts w:hint="eastAsia" w:hAnsi="宋体" w:cs="宋体"/>
          <w:sz w:val="24"/>
          <w:highlight w:val="none"/>
        </w:rPr>
        <w:t>投标单位(盖章):</w:t>
      </w:r>
      <w:r>
        <w:rPr>
          <w:rFonts w:hint="eastAsia" w:hAnsi="宋体" w:cs="宋体"/>
          <w:sz w:val="24"/>
          <w:highlight w:val="none"/>
          <w:u w:val="single"/>
        </w:rPr>
        <w:tab/>
      </w:r>
    </w:p>
    <w:p>
      <w:pPr>
        <w:pStyle w:val="14"/>
        <w:tabs>
          <w:tab w:val="left" w:pos="5370"/>
        </w:tabs>
        <w:spacing w:line="440" w:lineRule="exact"/>
        <w:ind w:left="1080" w:leftChars="257" w:hanging="540"/>
        <w:rPr>
          <w:rFonts w:hAnsi="宋体" w:cs="宋体"/>
          <w:sz w:val="24"/>
          <w:highlight w:val="none"/>
        </w:rPr>
      </w:pPr>
      <w:r>
        <w:rPr>
          <w:rFonts w:hint="eastAsia" w:hAnsi="宋体" w:cs="宋体"/>
          <w:sz w:val="24"/>
          <w:highlight w:val="none"/>
        </w:rPr>
        <w:t>注: 各项</w:t>
      </w:r>
      <w:r>
        <w:rPr>
          <w:rFonts w:hint="eastAsia" w:hAnsi="宋体" w:cs="宋体"/>
          <w:sz w:val="24"/>
          <w:highlight w:val="none"/>
          <w:lang w:val="en-US" w:eastAsia="zh-CN"/>
        </w:rPr>
        <w:t>货物</w:t>
      </w:r>
      <w:r>
        <w:rPr>
          <w:rFonts w:hint="eastAsia" w:hAnsi="宋体" w:cs="宋体"/>
          <w:sz w:val="24"/>
          <w:highlight w:val="none"/>
        </w:rPr>
        <w:t>详细技术性能应另页描述。</w:t>
      </w:r>
      <w:bookmarkStart w:id="368" w:name="_Toc22690_WPSOffice_Level2"/>
      <w:bookmarkStart w:id="369" w:name="_Toc27496_WPSOffice_Level2"/>
      <w:bookmarkStart w:id="370" w:name="_Toc4239_WPSOffice_Level2"/>
    </w:p>
    <w:p>
      <w:pPr>
        <w:pStyle w:val="4"/>
        <w:spacing w:before="0" w:line="240" w:lineRule="atLeast"/>
        <w:ind w:left="1080" w:leftChars="257" w:hanging="540"/>
        <w:rPr>
          <w:rFonts w:hint="eastAsia"/>
          <w:highlight w:val="none"/>
        </w:rPr>
      </w:pPr>
      <w:r>
        <w:rPr>
          <w:rFonts w:hAnsi="宋体" w:cs="宋体"/>
          <w:sz w:val="24"/>
          <w:highlight w:val="none"/>
        </w:rPr>
        <w:br w:type="page"/>
      </w:r>
      <w:bookmarkEnd w:id="368"/>
      <w:bookmarkEnd w:id="369"/>
      <w:bookmarkEnd w:id="370"/>
      <w:bookmarkStart w:id="371" w:name="_Hlt520350957"/>
      <w:bookmarkEnd w:id="371"/>
      <w:bookmarkStart w:id="372" w:name="_Hlt520350918"/>
      <w:bookmarkEnd w:id="372"/>
      <w:bookmarkStart w:id="373" w:name="_Hlt520274407"/>
      <w:bookmarkEnd w:id="373"/>
      <w:bookmarkStart w:id="374" w:name="_Hlt520274393"/>
      <w:bookmarkEnd w:id="374"/>
      <w:bookmarkStart w:id="375" w:name="_Hlt520273973"/>
      <w:bookmarkEnd w:id="375"/>
      <w:bookmarkStart w:id="376" w:name="_Hlt520271212"/>
      <w:bookmarkEnd w:id="376"/>
      <w:bookmarkStart w:id="377" w:name="_Hlt520343000"/>
      <w:bookmarkEnd w:id="377"/>
      <w:bookmarkStart w:id="378" w:name="_Hlt520274065"/>
      <w:bookmarkEnd w:id="378"/>
      <w:bookmarkStart w:id="379" w:name="_Hlt520273711"/>
      <w:bookmarkEnd w:id="379"/>
      <w:bookmarkStart w:id="380" w:name="_Hlt520343392"/>
      <w:bookmarkEnd w:id="380"/>
      <w:bookmarkStart w:id="381" w:name="_Hlt520274911"/>
      <w:bookmarkEnd w:id="381"/>
      <w:bookmarkStart w:id="382" w:name="_Toc216582817"/>
      <w:bookmarkStart w:id="383" w:name="_Toc29780"/>
      <w:bookmarkStart w:id="384" w:name="_Toc22563"/>
      <w:bookmarkStart w:id="385" w:name="_Toc515647820"/>
      <w:bookmarkStart w:id="386" w:name="_Toc28959"/>
      <w:bookmarkStart w:id="387" w:name="_Toc21312"/>
      <w:bookmarkStart w:id="388" w:name="_Toc515647823"/>
      <w:bookmarkStart w:id="389" w:name="_Toc16400"/>
      <w:bookmarkStart w:id="390" w:name="_Toc10725"/>
      <w:bookmarkStart w:id="391" w:name="_Toc25347"/>
      <w:bookmarkStart w:id="392" w:name="_Toc29893"/>
      <w:r>
        <w:rPr>
          <w:rFonts w:hint="eastAsia"/>
          <w:highlight w:val="none"/>
        </w:rPr>
        <w:t>5</w:t>
      </w:r>
      <w:r>
        <w:rPr>
          <w:rFonts w:hint="eastAsia"/>
          <w:highlight w:val="none"/>
          <w:lang w:eastAsia="zh-CN"/>
        </w:rPr>
        <w:t>、</w:t>
      </w:r>
      <w:r>
        <w:rPr>
          <w:rFonts w:hint="eastAsia"/>
          <w:highlight w:val="none"/>
        </w:rPr>
        <w:t xml:space="preserve">   技术规格偏离表</w:t>
      </w:r>
      <w:bookmarkEnd w:id="382"/>
      <w:r>
        <w:rPr>
          <w:rFonts w:hint="eastAsia"/>
          <w:highlight w:val="none"/>
        </w:rPr>
        <w:t>（投标文件格式九）</w:t>
      </w:r>
      <w:bookmarkEnd w:id="383"/>
      <w:bookmarkEnd w:id="384"/>
      <w:bookmarkEnd w:id="385"/>
      <w:bookmarkEnd w:id="386"/>
    </w:p>
    <w:p>
      <w:pPr>
        <w:pStyle w:val="14"/>
        <w:spacing w:line="240" w:lineRule="atLeast"/>
        <w:ind w:left="1080" w:leftChars="257" w:hanging="540"/>
        <w:rPr>
          <w:rFonts w:hint="eastAsia" w:hAnsi="宋体" w:cs="宋体"/>
          <w:sz w:val="24"/>
          <w:szCs w:val="24"/>
        </w:rPr>
      </w:pPr>
    </w:p>
    <w:p>
      <w:pPr>
        <w:pStyle w:val="14"/>
        <w:spacing w:line="240" w:lineRule="atLeast"/>
        <w:rPr>
          <w:rFonts w:hint="eastAsia" w:hAnsi="宋体" w:cs="宋体"/>
          <w:sz w:val="24"/>
          <w:szCs w:val="24"/>
        </w:rPr>
      </w:pPr>
      <w:r>
        <w:rPr>
          <w:rFonts w:hint="eastAsia" w:hAnsi="宋体" w:cs="宋体"/>
          <w:sz w:val="24"/>
          <w:szCs w:val="24"/>
        </w:rPr>
        <w:t>项目名称:                       招标编号:                 包号:</w:t>
      </w:r>
    </w:p>
    <w:p>
      <w:pPr>
        <w:pStyle w:val="14"/>
        <w:spacing w:line="240" w:lineRule="atLeast"/>
        <w:ind w:left="1080" w:leftChars="257" w:hanging="540"/>
        <w:rPr>
          <w:rFonts w:hint="eastAsia" w:hAnsi="宋体" w:cs="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序号</w:t>
            </w:r>
          </w:p>
        </w:tc>
        <w:tc>
          <w:tcPr>
            <w:tcW w:w="1260" w:type="dxa"/>
            <w:noWrap w:val="0"/>
            <w:vAlign w:val="center"/>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货物名称</w:t>
            </w:r>
          </w:p>
        </w:tc>
        <w:tc>
          <w:tcPr>
            <w:tcW w:w="2340" w:type="dxa"/>
            <w:noWrap w:val="0"/>
            <w:vAlign w:val="center"/>
          </w:tcPr>
          <w:p>
            <w:pPr>
              <w:pStyle w:val="14"/>
              <w:spacing w:line="240" w:lineRule="atLeast"/>
              <w:ind w:left="269" w:leftChars="128"/>
              <w:jc w:val="center"/>
              <w:rPr>
                <w:rFonts w:hint="eastAsia" w:hAnsi="宋体" w:cs="宋体"/>
                <w:sz w:val="24"/>
                <w:szCs w:val="24"/>
                <w:lang w:val="en-US" w:eastAsia="zh-CN"/>
              </w:rPr>
            </w:pPr>
            <w:r>
              <w:rPr>
                <w:rFonts w:hint="eastAsia" w:hAnsi="宋体" w:cs="宋体"/>
                <w:sz w:val="24"/>
                <w:szCs w:val="24"/>
                <w:lang w:val="en-US" w:eastAsia="zh-CN"/>
              </w:rPr>
              <w:t>招标文件条款号</w:t>
            </w:r>
          </w:p>
        </w:tc>
        <w:tc>
          <w:tcPr>
            <w:tcW w:w="1260" w:type="dxa"/>
            <w:noWrap w:val="0"/>
            <w:vAlign w:val="center"/>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招标规格</w:t>
            </w:r>
          </w:p>
        </w:tc>
        <w:tc>
          <w:tcPr>
            <w:tcW w:w="1260" w:type="dxa"/>
            <w:noWrap w:val="0"/>
            <w:vAlign w:val="center"/>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投标规格</w:t>
            </w:r>
          </w:p>
        </w:tc>
        <w:tc>
          <w:tcPr>
            <w:tcW w:w="900" w:type="dxa"/>
            <w:noWrap w:val="0"/>
            <w:vAlign w:val="center"/>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偏离</w:t>
            </w:r>
          </w:p>
        </w:tc>
        <w:tc>
          <w:tcPr>
            <w:tcW w:w="900" w:type="dxa"/>
            <w:noWrap w:val="0"/>
            <w:vAlign w:val="center"/>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3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126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bl>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4"/>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4"/>
        <w:tabs>
          <w:tab w:val="left" w:pos="5580"/>
        </w:tabs>
        <w:spacing w:line="240" w:lineRule="atLeast"/>
        <w:ind w:left="1080" w:leftChars="257" w:hanging="540"/>
        <w:rPr>
          <w:rFonts w:hint="eastAsia" w:hAnsi="宋体" w:cs="宋体"/>
          <w:sz w:val="24"/>
          <w:szCs w:val="24"/>
        </w:rPr>
      </w:pPr>
      <w:r>
        <w:rPr>
          <w:rFonts w:hint="eastAsia" w:hAnsi="宋体" w:cs="宋体"/>
          <w:sz w:val="24"/>
          <w:szCs w:val="24"/>
          <w:u w:val="single"/>
        </w:rPr>
        <w:br w:type="page"/>
      </w:r>
    </w:p>
    <w:p>
      <w:pPr>
        <w:pStyle w:val="4"/>
        <w:spacing w:before="0" w:line="240" w:lineRule="atLeast"/>
        <w:ind w:left="1080" w:leftChars="257" w:hanging="540"/>
        <w:rPr>
          <w:rFonts w:hint="eastAsia"/>
          <w:highlight w:val="none"/>
        </w:rPr>
      </w:pPr>
      <w:bookmarkStart w:id="393" w:name="_Toc216582818"/>
      <w:bookmarkStart w:id="394" w:name="_Toc28374"/>
      <w:bookmarkStart w:id="395" w:name="_Toc515647821"/>
      <w:bookmarkStart w:id="396" w:name="_Toc23"/>
      <w:bookmarkStart w:id="397" w:name="_Toc1980"/>
      <w:r>
        <w:rPr>
          <w:rFonts w:hint="eastAsia"/>
          <w:highlight w:val="none"/>
        </w:rPr>
        <w:t>6</w:t>
      </w:r>
      <w:r>
        <w:rPr>
          <w:rFonts w:hint="eastAsia"/>
          <w:highlight w:val="none"/>
          <w:lang w:eastAsia="zh-CN"/>
        </w:rPr>
        <w:t>、</w:t>
      </w:r>
      <w:r>
        <w:rPr>
          <w:rFonts w:hint="eastAsia"/>
          <w:highlight w:val="none"/>
        </w:rPr>
        <w:t xml:space="preserve">   商务条款偏离表</w:t>
      </w:r>
      <w:bookmarkEnd w:id="393"/>
      <w:r>
        <w:rPr>
          <w:rFonts w:hint="eastAsia"/>
          <w:highlight w:val="none"/>
        </w:rPr>
        <w:t>（投标文件格式十）</w:t>
      </w:r>
      <w:bookmarkEnd w:id="394"/>
      <w:bookmarkEnd w:id="395"/>
      <w:bookmarkEnd w:id="396"/>
      <w:bookmarkEnd w:id="397"/>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项目名称:                      招标编号:             包号:</w:t>
      </w:r>
    </w:p>
    <w:p>
      <w:pPr>
        <w:pStyle w:val="14"/>
        <w:spacing w:line="240" w:lineRule="atLeast"/>
        <w:ind w:left="1080" w:leftChars="257" w:hanging="540"/>
        <w:rPr>
          <w:rFonts w:hint="eastAsia" w:hAnsi="宋体" w:cs="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序号</w:t>
            </w:r>
          </w:p>
        </w:tc>
        <w:tc>
          <w:tcPr>
            <w:tcW w:w="2040" w:type="dxa"/>
            <w:noWrap w:val="0"/>
            <w:vAlign w:val="top"/>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招标文件条款号</w:t>
            </w:r>
          </w:p>
        </w:tc>
        <w:tc>
          <w:tcPr>
            <w:tcW w:w="2520" w:type="dxa"/>
            <w:noWrap w:val="0"/>
            <w:vAlign w:val="top"/>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招标文件的商务条款</w:t>
            </w:r>
          </w:p>
        </w:tc>
        <w:tc>
          <w:tcPr>
            <w:tcW w:w="2520" w:type="dxa"/>
            <w:noWrap w:val="0"/>
            <w:vAlign w:val="top"/>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投标文件的商务条款</w:t>
            </w:r>
          </w:p>
        </w:tc>
        <w:tc>
          <w:tcPr>
            <w:tcW w:w="900" w:type="dxa"/>
            <w:noWrap w:val="0"/>
            <w:vAlign w:val="top"/>
          </w:tcPr>
          <w:p>
            <w:pPr>
              <w:pStyle w:val="14"/>
              <w:spacing w:line="240" w:lineRule="atLeast"/>
              <w:jc w:val="center"/>
              <w:rPr>
                <w:rFonts w:hint="eastAsia" w:hAnsi="宋体" w:cs="宋体"/>
                <w:sz w:val="24"/>
                <w:szCs w:val="24"/>
                <w:lang w:val="en-US" w:eastAsia="zh-CN"/>
              </w:rPr>
            </w:pPr>
            <w:r>
              <w:rPr>
                <w:rFonts w:hint="eastAsia" w:hAnsi="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jc w:val="center"/>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jc w:val="center"/>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04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2520" w:type="dxa"/>
            <w:noWrap w:val="0"/>
            <w:vAlign w:val="top"/>
          </w:tcPr>
          <w:p>
            <w:pPr>
              <w:pStyle w:val="14"/>
              <w:spacing w:line="240" w:lineRule="atLeast"/>
              <w:ind w:left="1080" w:leftChars="257" w:hanging="540"/>
              <w:rPr>
                <w:rFonts w:hint="eastAsia" w:hAnsi="宋体" w:cs="宋体"/>
                <w:sz w:val="24"/>
                <w:szCs w:val="24"/>
                <w:lang w:val="en-US" w:eastAsia="zh-CN"/>
              </w:rPr>
            </w:pPr>
          </w:p>
        </w:tc>
        <w:tc>
          <w:tcPr>
            <w:tcW w:w="900" w:type="dxa"/>
            <w:noWrap w:val="0"/>
            <w:vAlign w:val="top"/>
          </w:tcPr>
          <w:p>
            <w:pPr>
              <w:pStyle w:val="14"/>
              <w:spacing w:line="240" w:lineRule="atLeast"/>
              <w:ind w:left="1080" w:leftChars="257" w:hanging="540"/>
              <w:rPr>
                <w:rFonts w:hint="eastAsia" w:hAnsi="宋体" w:cs="宋体"/>
                <w:sz w:val="24"/>
                <w:szCs w:val="24"/>
                <w:lang w:val="en-US" w:eastAsia="zh-CN"/>
              </w:rPr>
            </w:pPr>
          </w:p>
        </w:tc>
      </w:tr>
    </w:tbl>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p>
    <w:p>
      <w:pPr>
        <w:pStyle w:val="14"/>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4"/>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widowControl/>
        <w:jc w:val="left"/>
        <w:rPr>
          <w:highlight w:val="none"/>
        </w:rPr>
      </w:pPr>
      <w:r>
        <w:rPr>
          <w:rFonts w:hint="eastAsia" w:hAnsi="宋体" w:cs="宋体"/>
          <w:sz w:val="24"/>
          <w:szCs w:val="24"/>
          <w:u w:val="single"/>
        </w:rPr>
        <w:br w:type="page"/>
      </w:r>
      <w:r>
        <w:rPr>
          <w:rFonts w:hint="eastAsia" w:ascii="Arial" w:hAnsi="Arial" w:eastAsia="黑体" w:cs="Times New Roman"/>
          <w:b/>
          <w:kern w:val="0"/>
          <w:sz w:val="30"/>
          <w:szCs w:val="20"/>
          <w:highlight w:val="none"/>
          <w:lang w:val="en-US" w:eastAsia="zh-CN" w:bidi="ar-SA"/>
        </w:rPr>
        <w:t>7、投标单位（企业）类型声明函（响应文件格式十一）</w:t>
      </w:r>
      <w:bookmarkEnd w:id="387"/>
      <w:bookmarkEnd w:id="388"/>
      <w:bookmarkEnd w:id="389"/>
      <w:bookmarkEnd w:id="390"/>
      <w:bookmarkEnd w:id="391"/>
      <w:bookmarkEnd w:id="392"/>
    </w:p>
    <w:p>
      <w:pPr>
        <w:widowControl/>
        <w:spacing w:before="100" w:beforeAutospacing="1" w:after="100" w:afterAutospacing="1"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本企业（单位）郑重声明下列事项（按照实际情况勾选或填空）：</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1、□本企业（单位）为直接</w:t>
      </w:r>
      <w:r>
        <w:rPr>
          <w:rFonts w:hint="eastAsia" w:ascii="宋体" w:hAnsi="宋体" w:cs="宋体"/>
          <w:kern w:val="0"/>
          <w:sz w:val="24"/>
          <w:highlight w:val="none"/>
          <w:lang w:eastAsia="zh-CN"/>
        </w:rPr>
        <w:t>投标单位</w:t>
      </w:r>
      <w:r>
        <w:rPr>
          <w:rFonts w:hint="eastAsia" w:ascii="宋体" w:hAnsi="宋体" w:cs="宋体"/>
          <w:kern w:val="0"/>
          <w:sz w:val="24"/>
          <w:highlight w:val="none"/>
        </w:rPr>
        <w:t>提供本企业（单位）制造的货物或服务。</w:t>
      </w:r>
    </w:p>
    <w:p>
      <w:pPr>
        <w:widowControl/>
        <w:numPr>
          <w:ilvl w:val="0"/>
          <w:numId w:val="8"/>
        </w:numPr>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（2） 本企业</w:t>
      </w:r>
      <w:r>
        <w:rPr>
          <w:rFonts w:hint="eastAsia" w:ascii="宋体" w:hAnsi="宋体" w:cs="宋体"/>
          <w:kern w:val="0"/>
          <w:sz w:val="24"/>
          <w:highlight w:val="none"/>
          <w:u w:val="single"/>
        </w:rPr>
        <w:t xml:space="preserve">        </w:t>
      </w:r>
      <w:r>
        <w:rPr>
          <w:rFonts w:hint="eastAsia" w:ascii="宋体" w:hAnsi="宋体" w:cs="宋体"/>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30"/>
          <w:szCs w:val="30"/>
          <w:highlight w:val="none"/>
        </w:rPr>
        <w:t xml:space="preserve"> </w:t>
      </w:r>
      <w:r>
        <w:rPr>
          <w:rFonts w:hint="eastAsia" w:ascii="宋体" w:hAnsi="宋体" w:cs="宋体"/>
          <w:kern w:val="0"/>
          <w:sz w:val="24"/>
          <w:highlight w:val="none"/>
        </w:rPr>
        <w:t>根据《关于促进残疾人就业政府采购政策的通知》（财库〔2017〕141号）。本单位</w:t>
      </w:r>
      <w:r>
        <w:rPr>
          <w:rFonts w:hint="eastAsia" w:ascii="宋体" w:hAnsi="宋体" w:cs="宋体"/>
          <w:kern w:val="0"/>
          <w:sz w:val="24"/>
          <w:highlight w:val="none"/>
          <w:u w:val="single"/>
        </w:rPr>
        <w:t xml:space="preserve">        </w:t>
      </w:r>
      <w:r>
        <w:rPr>
          <w:rFonts w:hint="eastAsia" w:ascii="宋体" w:hAnsi="宋体" w:cs="宋体"/>
          <w:kern w:val="0"/>
          <w:sz w:val="24"/>
          <w:highlight w:val="none"/>
        </w:rPr>
        <w:t>（请填写：是、不是）残疾人福利性单位。</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2、□本企业（单位）为代理商，提供其他______（请填写：中型、小型、微型）企业、监狱企业、残疾人福利性单位制造的货物或提供服务。本条所称货物不包括使用大型企业注册商标的货物。（后附制造商企业（单位）类型声明函）</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3、□本企业（单位）为联合体一方，提供本企业（单位）制造的货物或提供的服务，由本企业（单位）承担工程、提供服务。本企业（单位）提供协议合同金额占到共同投标协议合同总金额的比例为</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widowControl/>
        <w:spacing w:before="100" w:beforeAutospacing="1" w:after="100" w:afterAutospacing="1" w:line="440" w:lineRule="exact"/>
        <w:jc w:val="left"/>
        <w:rPr>
          <w:rFonts w:ascii="宋体" w:hAnsi="宋体" w:cs="宋体"/>
          <w:kern w:val="0"/>
          <w:sz w:val="24"/>
          <w:highlight w:val="none"/>
        </w:rPr>
      </w:pPr>
      <w:r>
        <w:rPr>
          <w:rFonts w:hint="eastAsia" w:ascii="宋体" w:hAnsi="宋体" w:cs="宋体"/>
          <w:kern w:val="0"/>
          <w:sz w:val="24"/>
          <w:highlight w:val="none"/>
        </w:rPr>
        <w:t>　　本企业（单位）对上述声明的真实性负责。如有虚假，将依法承担相应责任。</w:t>
      </w:r>
    </w:p>
    <w:p>
      <w:pPr>
        <w:widowControl/>
        <w:spacing w:before="100" w:beforeAutospacing="1" w:after="100" w:afterAutospacing="1" w:line="440" w:lineRule="exact"/>
        <w:ind w:firstLine="3120" w:firstLineChars="1300"/>
        <w:jc w:val="left"/>
        <w:rPr>
          <w:rFonts w:ascii="宋体" w:hAnsi="宋体" w:cs="宋体"/>
          <w:kern w:val="0"/>
          <w:sz w:val="24"/>
          <w:highlight w:val="none"/>
        </w:rPr>
      </w:pPr>
      <w:r>
        <w:rPr>
          <w:rFonts w:hint="eastAsia" w:ascii="宋体" w:hAnsi="宋体" w:cs="宋体"/>
          <w:kern w:val="0"/>
          <w:sz w:val="24"/>
          <w:highlight w:val="none"/>
        </w:rPr>
        <w:t xml:space="preserve">投标单位（盖章）：______________ </w:t>
      </w:r>
    </w:p>
    <w:p>
      <w:pPr>
        <w:widowControl/>
        <w:spacing w:before="100" w:beforeAutospacing="1" w:after="100" w:afterAutospacing="1" w:line="440" w:lineRule="exact"/>
        <w:ind w:firstLine="3120" w:firstLineChars="1300"/>
        <w:jc w:val="left"/>
        <w:rPr>
          <w:rFonts w:ascii="宋体" w:hAnsi="宋体" w:cs="宋体"/>
          <w:kern w:val="0"/>
          <w:sz w:val="24"/>
          <w:highlight w:val="none"/>
        </w:rPr>
      </w:pPr>
      <w:r>
        <w:rPr>
          <w:rFonts w:hint="eastAsia" w:ascii="宋体" w:hAnsi="宋体" w:cs="宋体"/>
          <w:kern w:val="0"/>
          <w:sz w:val="24"/>
          <w:highlight w:val="none"/>
        </w:rPr>
        <w:t xml:space="preserve">日　期：____________ </w:t>
      </w:r>
    </w:p>
    <w:p>
      <w:pPr>
        <w:pStyle w:val="14"/>
        <w:rPr>
          <w:kern w:val="0"/>
          <w:highlight w:val="none"/>
        </w:rPr>
      </w:pPr>
      <w:r>
        <w:rPr>
          <w:kern w:val="0"/>
          <w:highlight w:val="none"/>
        </w:rPr>
        <w:br w:type="page"/>
      </w:r>
    </w:p>
    <w:p>
      <w:pPr>
        <w:pStyle w:val="4"/>
        <w:spacing w:before="0" w:line="240" w:lineRule="atLeast"/>
        <w:jc w:val="both"/>
        <w:rPr>
          <w:rFonts w:hint="eastAsia" w:ascii="宋体" w:hAnsi="宋体" w:eastAsia="宋体" w:cs="宋体"/>
          <w:b w:val="0"/>
          <w:sz w:val="24"/>
          <w:szCs w:val="24"/>
        </w:rPr>
      </w:pPr>
      <w:r>
        <w:rPr>
          <w:rFonts w:hint="eastAsia" w:ascii="宋体" w:hAnsi="宋体" w:eastAsia="宋体" w:cs="宋体"/>
          <w:b w:val="0"/>
          <w:sz w:val="24"/>
          <w:szCs w:val="24"/>
        </w:rPr>
        <w:t xml:space="preserve"> </w:t>
      </w:r>
      <w:r>
        <w:rPr>
          <w:rFonts w:hint="eastAsia" w:ascii="宋体" w:hAnsi="宋体" w:eastAsia="宋体" w:cs="宋体"/>
          <w:sz w:val="24"/>
          <w:szCs w:val="24"/>
        </w:rPr>
        <w:t>7-2   制造商企业（单位）类型声明函（投标文件格式十二）</w:t>
      </w:r>
    </w:p>
    <w:p>
      <w:pPr>
        <w:spacing w:line="240" w:lineRule="atLeast"/>
        <w:ind w:left="1080" w:leftChars="257" w:hanging="540"/>
        <w:jc w:val="center"/>
        <w:rPr>
          <w:rFonts w:hint="eastAsia" w:ascii="宋体" w:hAnsi="宋体" w:cs="宋体"/>
          <w:b/>
          <w:kern w:val="0"/>
          <w:sz w:val="24"/>
        </w:rPr>
      </w:pP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本单位为</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本声明函经制造商和投标人共同盖章生效。</w:t>
      </w:r>
    </w:p>
    <w:p>
      <w:pPr>
        <w:rPr>
          <w:rFonts w:ascii="宋体"/>
          <w:kern w:val="0"/>
          <w:sz w:val="24"/>
          <w:szCs w:val="20"/>
          <w:highlight w:val="none"/>
        </w:rPr>
      </w:pPr>
      <w:r>
        <w:rPr>
          <w:highlight w:val="none"/>
        </w:rPr>
        <w:br w:type="page"/>
      </w:r>
    </w:p>
    <w:p>
      <w:pPr>
        <w:pStyle w:val="4"/>
        <w:spacing w:before="0" w:line="240" w:lineRule="atLeast"/>
        <w:jc w:val="both"/>
        <w:rPr>
          <w:rFonts w:hint="eastAsia" w:ascii="宋体" w:hAnsi="宋体" w:eastAsia="宋体" w:cs="宋体"/>
          <w:sz w:val="24"/>
          <w:szCs w:val="24"/>
        </w:rPr>
      </w:pPr>
      <w:bookmarkStart w:id="398" w:name="_Toc24603"/>
      <w:bookmarkStart w:id="399" w:name="_Toc515647825"/>
      <w:bookmarkStart w:id="400" w:name="_Toc23068"/>
      <w:bookmarkStart w:id="401" w:name="_Toc19284"/>
      <w:bookmarkStart w:id="402" w:name="OLE_LINK14"/>
      <w:bookmarkStart w:id="403" w:name="OLE_LINK13"/>
      <w:r>
        <w:rPr>
          <w:rFonts w:hint="eastAsia" w:ascii="宋体" w:hAnsi="宋体" w:eastAsia="宋体" w:cs="宋体"/>
          <w:sz w:val="24"/>
          <w:szCs w:val="24"/>
        </w:rPr>
        <w:t>7-3   残疾人福利性单位声明函（投标文件格式十三）</w:t>
      </w:r>
      <w:bookmarkEnd w:id="398"/>
      <w:bookmarkEnd w:id="399"/>
      <w:bookmarkEnd w:id="400"/>
      <w:bookmarkEnd w:id="401"/>
    </w:p>
    <w:bookmarkEnd w:id="402"/>
    <w:bookmarkEnd w:id="403"/>
    <w:p>
      <w:pPr>
        <w:spacing w:line="240" w:lineRule="atLeast"/>
        <w:ind w:left="1080" w:leftChars="257" w:hanging="540"/>
        <w:jc w:val="center"/>
        <w:rPr>
          <w:rFonts w:hint="eastAsia" w:ascii="宋体" w:hAnsi="宋体" w:cs="宋体"/>
          <w:kern w:val="0"/>
          <w:sz w:val="24"/>
        </w:rPr>
      </w:pPr>
    </w:p>
    <w:p>
      <w:pPr>
        <w:spacing w:line="240" w:lineRule="atLeast"/>
        <w:ind w:firstLine="567"/>
        <w:rPr>
          <w:rFonts w:hint="eastAsia"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kern w:val="0"/>
          <w:sz w:val="24"/>
        </w:rPr>
      </w:pPr>
      <w:r>
        <w:rPr>
          <w:rFonts w:hint="eastAsia" w:ascii="宋体" w:hAnsi="宋体" w:cs="宋体"/>
          <w:kern w:val="0"/>
          <w:sz w:val="24"/>
        </w:rPr>
        <w:t>本单位对上述声明的真实性负责。如有虚假，将依法承担相应责任。</w:t>
      </w:r>
    </w:p>
    <w:p>
      <w:pPr>
        <w:spacing w:line="240" w:lineRule="atLeast"/>
        <w:ind w:left="1080" w:leftChars="257" w:hanging="540"/>
        <w:jc w:val="center"/>
        <w:rPr>
          <w:rFonts w:hint="eastAsia" w:ascii="宋体" w:hAnsi="宋体" w:cs="宋体"/>
          <w:kern w:val="0"/>
          <w:sz w:val="24"/>
        </w:rPr>
      </w:pPr>
    </w:p>
    <w:p>
      <w:pPr>
        <w:spacing w:line="240" w:lineRule="atLeast"/>
        <w:ind w:left="1080" w:leftChars="257" w:hanging="540"/>
        <w:jc w:val="center"/>
        <w:rPr>
          <w:rFonts w:hint="eastAsia" w:ascii="宋体" w:hAnsi="宋体" w:cs="宋体"/>
          <w:kern w:val="0"/>
          <w:sz w:val="24"/>
        </w:rPr>
      </w:pPr>
    </w:p>
    <w:p>
      <w:pPr>
        <w:spacing w:line="240" w:lineRule="atLeast"/>
        <w:ind w:left="1080" w:leftChars="257" w:hanging="540"/>
        <w:jc w:val="center"/>
        <w:rPr>
          <w:rFonts w:hint="eastAsia" w:ascii="宋体" w:hAnsi="宋体" w:cs="宋体"/>
          <w:kern w:val="0"/>
          <w:sz w:val="24"/>
        </w:rPr>
      </w:pPr>
      <w:r>
        <w:rPr>
          <w:rFonts w:hint="eastAsia" w:ascii="宋体" w:hAnsi="宋体" w:cs="宋体"/>
          <w:kern w:val="0"/>
          <w:sz w:val="24"/>
        </w:rPr>
        <w:t xml:space="preserve">      残疾人福利性单位名称（盖单位章）：______________</w:t>
      </w:r>
    </w:p>
    <w:p>
      <w:pPr>
        <w:spacing w:line="240" w:lineRule="atLeast"/>
        <w:ind w:left="1080" w:leftChars="257" w:hanging="540"/>
        <w:jc w:val="center"/>
        <w:rPr>
          <w:rFonts w:hint="eastAsia" w:ascii="宋体" w:hAnsi="宋体" w:cs="宋体"/>
          <w:kern w:val="0"/>
          <w:sz w:val="24"/>
        </w:rPr>
      </w:pPr>
      <w:r>
        <w:rPr>
          <w:rFonts w:hint="eastAsia" w:ascii="宋体" w:hAnsi="宋体" w:cs="宋体"/>
          <w:kern w:val="0"/>
          <w:sz w:val="24"/>
        </w:rPr>
        <w:t xml:space="preserve">          日  期：_____________________________________________</w:t>
      </w:r>
    </w:p>
    <w:p>
      <w:pPr>
        <w:spacing w:line="240" w:lineRule="atLeast"/>
        <w:ind w:left="1080" w:leftChars="257" w:hanging="540"/>
        <w:jc w:val="center"/>
        <w:rPr>
          <w:rFonts w:hint="eastAsia" w:ascii="宋体" w:hAnsi="宋体" w:cs="宋体"/>
          <w:b/>
          <w:kern w:val="0"/>
          <w:sz w:val="24"/>
        </w:rPr>
      </w:pPr>
    </w:p>
    <w:p>
      <w:pPr>
        <w:rPr>
          <w:kern w:val="0"/>
          <w:szCs w:val="20"/>
          <w:highlight w:val="none"/>
        </w:rPr>
      </w:pPr>
    </w:p>
    <w:p>
      <w:pPr>
        <w:rPr>
          <w:kern w:val="0"/>
          <w:szCs w:val="20"/>
          <w:highlight w:val="none"/>
        </w:rPr>
      </w:pPr>
      <w:r>
        <w:rPr>
          <w:highlight w:val="none"/>
        </w:rPr>
        <w:br w:type="page"/>
      </w:r>
    </w:p>
    <w:p>
      <w:pPr>
        <w:pStyle w:val="4"/>
        <w:jc w:val="center"/>
        <w:rPr>
          <w:rFonts w:hint="eastAsia"/>
          <w:b w:val="0"/>
          <w:highlight w:val="none"/>
          <w:lang w:val="en-US" w:eastAsia="zh-CN"/>
        </w:rPr>
      </w:pPr>
      <w:bookmarkStart w:id="404" w:name="_Toc28099"/>
      <w:bookmarkStart w:id="405" w:name="_Toc30795"/>
      <w:bookmarkStart w:id="406" w:name="_Toc10002"/>
      <w:bookmarkStart w:id="407" w:name="_Toc515647827"/>
      <w:bookmarkStart w:id="408" w:name="_Toc17333"/>
      <w:bookmarkStart w:id="409" w:name="_Toc7414"/>
      <w:bookmarkStart w:id="410" w:name="_Toc14039"/>
      <w:bookmarkStart w:id="411" w:name="_Toc29799"/>
      <w:bookmarkStart w:id="412" w:name="_Toc515647828"/>
      <w:bookmarkStart w:id="413" w:name="_Toc21855"/>
      <w:r>
        <w:rPr>
          <w:rFonts w:hint="eastAsia"/>
          <w:b w:val="0"/>
          <w:highlight w:val="none"/>
          <w:lang w:val="en-US" w:eastAsia="zh-CN"/>
        </w:rPr>
        <w:t>8、   投标人关联单位的说明</w:t>
      </w:r>
      <w:bookmarkEnd w:id="404"/>
      <w:bookmarkEnd w:id="405"/>
      <w:bookmarkEnd w:id="406"/>
      <w:bookmarkEnd w:id="407"/>
    </w:p>
    <w:p>
      <w:pPr>
        <w:pStyle w:val="7"/>
        <w:jc w:val="center"/>
        <w:rPr>
          <w:rFonts w:hint="eastAsia" w:hAnsi="宋体" w:cs="宋体"/>
          <w:szCs w:val="24"/>
        </w:rPr>
      </w:pPr>
    </w:p>
    <w:p>
      <w:pPr>
        <w:pStyle w:val="7"/>
        <w:ind w:firstLine="480" w:firstLineChars="200"/>
        <w:rPr>
          <w:rFonts w:hint="eastAsia" w:hAnsi="宋体" w:cs="宋体"/>
          <w:szCs w:val="24"/>
        </w:rPr>
      </w:pPr>
      <w:r>
        <w:rPr>
          <w:rFonts w:hint="eastAsia" w:hAnsi="宋体" w:cs="宋体"/>
          <w:szCs w:val="24"/>
        </w:rPr>
        <w:t>说明：投标人应当如实披露与本单位存在下列关联关系的单位名称：</w:t>
      </w:r>
    </w:p>
    <w:p>
      <w:pPr>
        <w:pStyle w:val="7"/>
        <w:ind w:firstLine="480" w:firstLineChars="200"/>
        <w:rPr>
          <w:rFonts w:hint="eastAsia" w:hAnsi="宋体" w:eastAsia="宋体" w:cs="宋体"/>
          <w:szCs w:val="24"/>
          <w:lang w:eastAsia="zh-CN"/>
        </w:rPr>
      </w:pPr>
      <w:r>
        <w:rPr>
          <w:rFonts w:hint="eastAsia" w:hAnsi="宋体" w:cs="宋体"/>
          <w:szCs w:val="24"/>
        </w:rPr>
        <w:t>（1）与投标人单位负责人为同一人的其他单位；</w:t>
      </w:r>
    </w:p>
    <w:p>
      <w:pPr>
        <w:pStyle w:val="7"/>
        <w:ind w:firstLine="480" w:firstLineChars="200"/>
        <w:rPr>
          <w:rFonts w:hint="eastAsia" w:hAnsi="宋体" w:cs="宋体"/>
          <w:szCs w:val="24"/>
        </w:rPr>
      </w:pPr>
      <w:r>
        <w:rPr>
          <w:rFonts w:hint="eastAsia" w:hAnsi="宋体" w:cs="宋体"/>
          <w:szCs w:val="24"/>
        </w:rPr>
        <w:t xml:space="preserve">    （2）与投标人存在直接控股、管理关系的其他单位。</w:t>
      </w:r>
    </w:p>
    <w:p>
      <w:pPr>
        <w:pStyle w:val="7"/>
        <w:ind w:firstLine="0"/>
        <w:rPr>
          <w:rFonts w:hint="eastAsia" w:hAnsi="宋体" w:cs="宋体"/>
          <w:szCs w:val="24"/>
        </w:rPr>
      </w:pPr>
    </w:p>
    <w:p>
      <w:pPr>
        <w:pStyle w:val="4"/>
        <w:jc w:val="both"/>
        <w:rPr>
          <w:rFonts w:hint="eastAsia"/>
          <w:b w:val="0"/>
          <w:highlight w:val="none"/>
        </w:rPr>
      </w:pPr>
    </w:p>
    <w:p>
      <w:pPr>
        <w:pStyle w:val="4"/>
        <w:jc w:val="both"/>
        <w:rPr>
          <w:rFonts w:hint="eastAsia"/>
          <w:b w:val="0"/>
          <w:highlight w:val="none"/>
        </w:rPr>
      </w:pPr>
    </w:p>
    <w:p>
      <w:pPr>
        <w:pStyle w:val="4"/>
        <w:jc w:val="both"/>
        <w:rPr>
          <w:rFonts w:hint="eastAsia"/>
          <w:b w:val="0"/>
          <w:highlight w:val="none"/>
        </w:rPr>
      </w:pPr>
    </w:p>
    <w:p>
      <w:pPr>
        <w:pStyle w:val="4"/>
        <w:jc w:val="both"/>
        <w:rPr>
          <w:rFonts w:hint="eastAsia"/>
          <w:b w:val="0"/>
          <w:highlight w:val="none"/>
        </w:rPr>
      </w:pPr>
    </w:p>
    <w:p>
      <w:pPr>
        <w:pStyle w:val="4"/>
        <w:jc w:val="both"/>
        <w:rPr>
          <w:rFonts w:hint="eastAsia"/>
          <w:b w:val="0"/>
          <w:highlight w:val="none"/>
        </w:rPr>
      </w:pPr>
    </w:p>
    <w:p>
      <w:pPr>
        <w:pStyle w:val="4"/>
        <w:jc w:val="both"/>
        <w:rPr>
          <w:rFonts w:hint="eastAsia"/>
          <w:b w:val="0"/>
          <w:highlight w:val="none"/>
        </w:rPr>
      </w:pPr>
    </w:p>
    <w:p>
      <w:pPr>
        <w:pStyle w:val="4"/>
        <w:jc w:val="both"/>
        <w:rPr>
          <w:rFonts w:hint="eastAsia" w:eastAsia="黑体"/>
          <w:b w:val="0"/>
          <w:highlight w:val="none"/>
          <w:lang w:eastAsia="zh-CN"/>
        </w:rPr>
      </w:pPr>
      <w:r>
        <w:rPr>
          <w:rFonts w:hint="eastAsia"/>
          <w:b w:val="0"/>
          <w:highlight w:val="none"/>
          <w:lang w:val="en-US" w:eastAsia="zh-CN"/>
        </w:rPr>
        <w:t>9</w:t>
      </w:r>
      <w:r>
        <w:rPr>
          <w:rFonts w:hint="eastAsia"/>
          <w:b w:val="0"/>
          <w:highlight w:val="none"/>
        </w:rPr>
        <w:t>、响应文件还应包括</w:t>
      </w:r>
      <w:r>
        <w:rPr>
          <w:rFonts w:hint="eastAsia"/>
          <w:b w:val="0"/>
          <w:highlight w:val="none"/>
          <w:lang w:eastAsia="zh-CN"/>
        </w:rPr>
        <w:t>投标单位</w:t>
      </w:r>
      <w:r>
        <w:rPr>
          <w:rFonts w:hint="eastAsia"/>
          <w:b w:val="0"/>
          <w:highlight w:val="none"/>
        </w:rPr>
        <w:t>须知第10条的所有技术文件</w:t>
      </w:r>
      <w:bookmarkEnd w:id="408"/>
      <w:bookmarkEnd w:id="409"/>
      <w:bookmarkEnd w:id="410"/>
      <w:bookmarkEnd w:id="411"/>
      <w:bookmarkEnd w:id="412"/>
      <w:bookmarkEnd w:id="413"/>
      <w:r>
        <w:rPr>
          <w:rFonts w:hint="eastAsia"/>
          <w:b w:val="0"/>
          <w:highlight w:val="none"/>
          <w:lang w:eastAsia="zh-CN"/>
        </w:rPr>
        <w:t>；</w:t>
      </w:r>
    </w:p>
    <w:p>
      <w:pPr>
        <w:snapToGrid w:val="0"/>
        <w:spacing w:line="240" w:lineRule="atLeast"/>
        <w:textAlignment w:val="baseline"/>
        <w:rPr>
          <w:rFonts w:ascii="宋体" w:hAnsi="宋体" w:cs="宋体"/>
          <w:sz w:val="24"/>
          <w:highlight w:val="none"/>
        </w:rPr>
      </w:pPr>
    </w:p>
    <w:p>
      <w:pPr>
        <w:pStyle w:val="7"/>
        <w:rPr>
          <w:rFonts w:ascii="宋体" w:hAnsi="宋体" w:cs="宋体"/>
          <w:sz w:val="24"/>
          <w:highlight w:val="none"/>
        </w:rPr>
      </w:pPr>
    </w:p>
    <w:p>
      <w:pPr>
        <w:pStyle w:val="9"/>
        <w:rPr>
          <w:rFonts w:ascii="宋体" w:hAnsi="宋体" w:cs="宋体"/>
          <w:sz w:val="24"/>
          <w:highlight w:val="none"/>
        </w:rPr>
      </w:pPr>
    </w:p>
    <w:p>
      <w:pPr>
        <w:rPr>
          <w:rFonts w:ascii="宋体" w:hAnsi="宋体" w:cs="宋体"/>
          <w:sz w:val="24"/>
          <w:highlight w:val="none"/>
        </w:rPr>
      </w:pPr>
    </w:p>
    <w:p>
      <w:pPr>
        <w:pStyle w:val="7"/>
        <w:rPr>
          <w:rFonts w:ascii="宋体" w:hAnsi="宋体" w:cs="宋体"/>
          <w:sz w:val="24"/>
          <w:highlight w:val="none"/>
        </w:rPr>
      </w:pPr>
    </w:p>
    <w:p>
      <w:pPr>
        <w:pStyle w:val="9"/>
        <w:rPr>
          <w:rFonts w:ascii="宋体" w:hAnsi="宋体" w:cs="宋体"/>
          <w:sz w:val="24"/>
          <w:highlight w:val="none"/>
        </w:rPr>
      </w:pPr>
    </w:p>
    <w:p>
      <w:pPr>
        <w:rPr>
          <w:rFonts w:ascii="宋体" w:hAnsi="宋体" w:cs="宋体"/>
          <w:sz w:val="24"/>
          <w:highlight w:val="none"/>
        </w:rPr>
      </w:pPr>
    </w:p>
    <w:p>
      <w:pPr>
        <w:pStyle w:val="7"/>
      </w:pPr>
    </w:p>
    <w:tbl>
      <w:tblPr>
        <w:tblStyle w:val="23"/>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2"/>
              <w:snapToGrid w:val="0"/>
              <w:jc w:val="center"/>
              <w:textAlignment w:val="baseline"/>
              <w:rPr>
                <w:rFonts w:cs="宋体"/>
                <w:b/>
                <w:bCs/>
                <w:sz w:val="28"/>
                <w:szCs w:val="28"/>
                <w:highlight w:val="none"/>
              </w:rPr>
            </w:pPr>
          </w:p>
          <w:p>
            <w:pPr>
              <w:pStyle w:val="2"/>
              <w:snapToGrid w:val="0"/>
              <w:jc w:val="center"/>
              <w:textAlignment w:val="baseline"/>
              <w:rPr>
                <w:rFonts w:cs="宋体"/>
                <w:b/>
                <w:bCs/>
                <w:sz w:val="28"/>
                <w:szCs w:val="28"/>
                <w:highlight w:val="none"/>
              </w:rPr>
            </w:pPr>
            <w:r>
              <w:rPr>
                <w:rFonts w:hint="eastAsia" w:cs="宋体"/>
                <w:b/>
                <w:bCs/>
                <w:sz w:val="28"/>
                <w:szCs w:val="28"/>
                <w:highlight w:val="none"/>
              </w:rPr>
              <w:t xml:space="preserve">                                                （正本/副本）</w:t>
            </w:r>
          </w:p>
          <w:p>
            <w:pPr>
              <w:pStyle w:val="2"/>
              <w:snapToGrid w:val="0"/>
              <w:ind w:firstLine="4216" w:firstLineChars="1500"/>
              <w:textAlignment w:val="baseline"/>
              <w:rPr>
                <w:rFonts w:cs="宋体"/>
                <w:b/>
                <w:bCs/>
                <w:sz w:val="28"/>
                <w:szCs w:val="28"/>
                <w:highlight w:val="none"/>
              </w:rPr>
            </w:pPr>
          </w:p>
          <w:p>
            <w:pPr>
              <w:pStyle w:val="2"/>
              <w:snapToGrid w:val="0"/>
              <w:ind w:firstLine="4216" w:firstLineChars="1500"/>
              <w:textAlignment w:val="baseline"/>
              <w:rPr>
                <w:rFonts w:cs="宋体"/>
                <w:b/>
                <w:bCs/>
                <w:sz w:val="28"/>
                <w:szCs w:val="28"/>
                <w:highlight w:val="none"/>
              </w:rPr>
            </w:pPr>
          </w:p>
          <w:p>
            <w:pPr>
              <w:pStyle w:val="2"/>
              <w:snapToGrid w:val="0"/>
              <w:textAlignment w:val="baseline"/>
              <w:rPr>
                <w:rFonts w:cs="宋体"/>
                <w:b/>
                <w:bCs/>
                <w:sz w:val="28"/>
                <w:szCs w:val="28"/>
                <w:highlight w:val="none"/>
              </w:rPr>
            </w:pPr>
          </w:p>
          <w:p>
            <w:pPr>
              <w:pStyle w:val="2"/>
              <w:snapToGrid w:val="0"/>
              <w:ind w:firstLine="2530" w:firstLineChars="900"/>
              <w:textAlignment w:val="baseline"/>
              <w:rPr>
                <w:rFonts w:ascii="隶书" w:eastAsia="隶书"/>
                <w:b/>
                <w:bCs/>
                <w:sz w:val="28"/>
                <w:szCs w:val="28"/>
                <w:highlight w:val="none"/>
              </w:rPr>
            </w:pPr>
            <w:r>
              <w:rPr>
                <w:rFonts w:hint="eastAsia" w:cs="宋体"/>
                <w:b/>
                <w:bCs/>
                <w:sz w:val="28"/>
                <w:szCs w:val="28"/>
                <w:highlight w:val="none"/>
              </w:rPr>
              <w:t>***** *** *** *** ***   项目</w:t>
            </w:r>
          </w:p>
          <w:p>
            <w:pPr>
              <w:pStyle w:val="2"/>
              <w:snapToGrid w:val="0"/>
              <w:jc w:val="center"/>
              <w:textAlignment w:val="baseline"/>
              <w:rPr>
                <w:rFonts w:ascii="隶书" w:eastAsia="隶书"/>
                <w:b/>
                <w:bCs/>
                <w:sz w:val="21"/>
                <w:szCs w:val="21"/>
                <w:highlight w:val="none"/>
              </w:rPr>
            </w:pPr>
          </w:p>
          <w:p>
            <w:pPr>
              <w:pStyle w:val="2"/>
              <w:snapToGrid w:val="0"/>
              <w:ind w:firstLine="3162" w:firstLineChars="1500"/>
              <w:textAlignment w:val="baseline"/>
              <w:rPr>
                <w:rFonts w:ascii="隶书" w:eastAsia="隶书"/>
                <w:b/>
                <w:bCs/>
                <w:sz w:val="21"/>
                <w:szCs w:val="21"/>
                <w:highlight w:val="none"/>
              </w:rPr>
            </w:pPr>
            <w:r>
              <w:rPr>
                <w:rFonts w:hint="eastAsia" w:ascii="隶书" w:eastAsia="隶书"/>
                <w:b/>
                <w:bCs/>
                <w:sz w:val="21"/>
                <w:szCs w:val="21"/>
                <w:highlight w:val="none"/>
              </w:rPr>
              <w:t xml:space="preserve">编号 </w:t>
            </w:r>
            <w:r>
              <w:rPr>
                <w:rFonts w:hint="eastAsia" w:cs="宋体"/>
                <w:b/>
                <w:bCs/>
                <w:sz w:val="21"/>
                <w:szCs w:val="21"/>
                <w:highlight w:val="none"/>
              </w:rPr>
              <w:t>＊＊＊      包号：</w:t>
            </w:r>
          </w:p>
          <w:p>
            <w:pPr>
              <w:pStyle w:val="2"/>
              <w:snapToGrid w:val="0"/>
              <w:jc w:val="center"/>
              <w:textAlignment w:val="baseline"/>
              <w:rPr>
                <w:rFonts w:ascii="隶书" w:eastAsia="隶书"/>
                <w:b/>
                <w:bCs/>
                <w:sz w:val="48"/>
                <w:highlight w:val="none"/>
              </w:rPr>
            </w:pPr>
          </w:p>
          <w:p>
            <w:pPr>
              <w:pStyle w:val="2"/>
              <w:snapToGrid w:val="0"/>
              <w:jc w:val="center"/>
              <w:textAlignment w:val="baseline"/>
              <w:rPr>
                <w:rFonts w:ascii="隶书" w:eastAsia="隶书"/>
                <w:b/>
                <w:bCs/>
                <w:sz w:val="48"/>
                <w:highlight w:val="none"/>
              </w:rPr>
            </w:pPr>
            <w:r>
              <w:rPr>
                <w:rFonts w:hint="eastAsia" w:ascii="隶书" w:eastAsia="隶书"/>
                <w:b/>
                <w:bCs/>
                <w:sz w:val="48"/>
                <w:highlight w:val="none"/>
              </w:rPr>
              <w:t>投 标 文 件</w:t>
            </w:r>
          </w:p>
          <w:p>
            <w:pPr>
              <w:snapToGrid w:val="0"/>
              <w:jc w:val="center"/>
              <w:textAlignment w:val="baseline"/>
              <w:rPr>
                <w:rFonts w:ascii="宋体" w:hAnsi="宋体"/>
                <w:b/>
                <w:sz w:val="32"/>
                <w:highlight w:val="none"/>
              </w:rPr>
            </w:pPr>
          </w:p>
          <w:p>
            <w:pPr>
              <w:pStyle w:val="7"/>
              <w:snapToGrid w:val="0"/>
              <w:textAlignment w:val="baseline"/>
              <w:rPr>
                <w:rFonts w:hAnsi="宋体"/>
                <w:b/>
                <w:sz w:val="32"/>
                <w:highlight w:val="none"/>
              </w:rPr>
            </w:pPr>
          </w:p>
          <w:p>
            <w:pPr>
              <w:pStyle w:val="7"/>
              <w:snapToGrid w:val="0"/>
              <w:ind w:firstLine="0"/>
              <w:textAlignment w:val="baseline"/>
              <w:rPr>
                <w:rFonts w:hAnsi="宋体"/>
                <w:b/>
                <w:sz w:val="32"/>
                <w:highlight w:val="none"/>
              </w:rPr>
            </w:pPr>
          </w:p>
          <w:p>
            <w:pPr>
              <w:pStyle w:val="7"/>
              <w:snapToGrid w:val="0"/>
              <w:textAlignment w:val="baseline"/>
              <w:rPr>
                <w:rFonts w:hAnsi="宋体"/>
                <w:b/>
                <w:sz w:val="32"/>
                <w:highlight w:val="none"/>
              </w:rPr>
            </w:pPr>
          </w:p>
          <w:p>
            <w:pPr>
              <w:snapToGrid w:val="0"/>
              <w:spacing w:line="360" w:lineRule="auto"/>
              <w:ind w:left="176" w:leftChars="84" w:firstLine="840" w:firstLineChars="400"/>
              <w:textAlignment w:val="baseline"/>
              <w:rPr>
                <w:rFonts w:ascii="宋体" w:hAnsi="宋体"/>
                <w:sz w:val="20"/>
                <w:szCs w:val="21"/>
                <w:highlight w:val="none"/>
              </w:rPr>
            </w:pPr>
            <w:r>
              <w:rPr>
                <w:rFonts w:ascii="宋体" w:hAnsi="宋体"/>
                <w:szCs w:val="21"/>
                <w:highlight w:val="none"/>
              </w:rPr>
              <w:t>投标</w:t>
            </w:r>
            <w:r>
              <w:rPr>
                <w:rFonts w:hint="eastAsia" w:ascii="宋体" w:hAnsi="宋体"/>
                <w:szCs w:val="21"/>
                <w:highlight w:val="none"/>
              </w:rPr>
              <w:t>单位</w:t>
            </w:r>
            <w:r>
              <w:rPr>
                <w:rFonts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（公章）</w:t>
            </w:r>
          </w:p>
          <w:p>
            <w:pPr>
              <w:snapToGrid w:val="0"/>
              <w:spacing w:line="360" w:lineRule="auto"/>
              <w:ind w:left="176" w:leftChars="84" w:firstLine="840" w:firstLineChars="400"/>
              <w:textAlignment w:val="baseline"/>
              <w:rPr>
                <w:rFonts w:ascii="宋体" w:hAnsi="宋体"/>
                <w:sz w:val="20"/>
                <w:szCs w:val="21"/>
                <w:highlight w:val="none"/>
                <w:u w:val="single"/>
              </w:rPr>
            </w:pPr>
            <w:r>
              <w:rPr>
                <w:rFonts w:ascii="宋体" w:hAnsi="宋体"/>
                <w:szCs w:val="21"/>
                <w:highlight w:val="non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sz w:val="20"/>
                <w:szCs w:val="21"/>
                <w:highlight w:val="none"/>
                <w:u w:val="single"/>
              </w:rPr>
            </w:pPr>
            <w:r>
              <w:rPr>
                <w:rFonts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sz w:val="20"/>
                <w:szCs w:val="21"/>
                <w:highlight w:val="none"/>
                <w:u w:val="single"/>
              </w:rPr>
            </w:pPr>
            <w:r>
              <w:rPr>
                <w:rFonts w:hint="eastAsia" w:ascii="宋体" w:hAnsi="宋体"/>
                <w:szCs w:val="21"/>
                <w:highlight w:val="none"/>
              </w:rPr>
              <w:t>联 系 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（签字）</w:t>
            </w:r>
          </w:p>
          <w:p>
            <w:pPr>
              <w:snapToGrid w:val="0"/>
              <w:spacing w:line="360" w:lineRule="auto"/>
              <w:ind w:left="176" w:leftChars="84" w:firstLine="840" w:firstLineChars="400"/>
              <w:textAlignment w:val="baseline"/>
              <w:rPr>
                <w:rFonts w:ascii="宋体" w:hAnsi="宋体"/>
                <w:sz w:val="20"/>
                <w:szCs w:val="21"/>
                <w:highlight w:val="none"/>
              </w:rPr>
            </w:pPr>
            <w:r>
              <w:rPr>
                <w:rFonts w:hint="eastAsia"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b/>
                <w:bCs/>
                <w:sz w:val="20"/>
                <w:highlight w:val="none"/>
              </w:rPr>
            </w:pPr>
            <w:r>
              <w:rPr>
                <w:rFonts w:hint="eastAsia" w:ascii="宋体" w:hAnsi="宋体"/>
                <w:szCs w:val="21"/>
                <w:highlight w:val="none"/>
              </w:rPr>
              <w:t>地    址</w:t>
            </w:r>
            <w:r>
              <w:rPr>
                <w:rFonts w:ascii="宋体" w:hAnsi="宋体"/>
                <w:szCs w:val="21"/>
                <w:highlight w:val="non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jc w:val="center"/>
              <w:textAlignment w:val="baseline"/>
              <w:rPr>
                <w:rFonts w:ascii="宋体" w:hAnsi="宋体"/>
                <w:b/>
                <w:bCs/>
                <w:sz w:val="20"/>
                <w:highlight w:val="none"/>
              </w:rPr>
            </w:pPr>
          </w:p>
          <w:p>
            <w:pPr>
              <w:pStyle w:val="7"/>
              <w:snapToGrid w:val="0"/>
              <w:textAlignment w:val="baseline"/>
              <w:rPr>
                <w:highlight w:val="none"/>
              </w:rPr>
            </w:pPr>
          </w:p>
          <w:p>
            <w:pPr>
              <w:snapToGrid w:val="0"/>
              <w:jc w:val="center"/>
              <w:textAlignment w:val="baseline"/>
              <w:rPr>
                <w:rFonts w:ascii="宋体" w:hAnsi="宋体"/>
                <w:b/>
                <w:bCs/>
                <w:sz w:val="20"/>
                <w:highlight w:val="none"/>
              </w:rPr>
            </w:pPr>
          </w:p>
          <w:p>
            <w:pPr>
              <w:snapToGrid w:val="0"/>
              <w:jc w:val="center"/>
              <w:textAlignment w:val="baseline"/>
              <w:rPr>
                <w:rFonts w:ascii="宋体" w:hAnsi="宋体"/>
                <w:b/>
                <w:bCs/>
                <w:sz w:val="20"/>
                <w:highlight w:val="none"/>
              </w:rPr>
            </w:pPr>
            <w:r>
              <w:rPr>
                <w:rFonts w:hint="eastAsia" w:ascii="宋体" w:hAnsi="宋体"/>
                <w:b/>
                <w:bCs/>
                <w:highlight w:val="none"/>
              </w:rPr>
              <w:t xml:space="preserve">注：   </w:t>
            </w:r>
            <w:r>
              <w:rPr>
                <w:rFonts w:ascii="宋体" w:hAnsi="宋体"/>
                <w:b/>
                <w:bCs/>
                <w:highlight w:val="none"/>
              </w:rPr>
              <w:t>在20</w:t>
            </w:r>
            <w:r>
              <w:rPr>
                <w:rFonts w:hint="eastAsia" w:ascii="宋体" w:hAnsi="宋体"/>
                <w:b/>
                <w:bCs/>
                <w:highlight w:val="none"/>
              </w:rPr>
              <w:t>2</w:t>
            </w:r>
            <w:r>
              <w:rPr>
                <w:rFonts w:hint="eastAsia" w:ascii="宋体" w:hAnsi="宋体"/>
                <w:b/>
                <w:bCs/>
                <w:highlight w:val="none"/>
                <w:lang w:val="en-US" w:eastAsia="zh-CN"/>
              </w:rPr>
              <w:t>2</w:t>
            </w:r>
            <w:r>
              <w:rPr>
                <w:rFonts w:ascii="宋体" w:hAnsi="宋体"/>
                <w:b/>
                <w:bCs/>
                <w:highlight w:val="none"/>
              </w:rPr>
              <w:t>年</w:t>
            </w:r>
            <w:r>
              <w:rPr>
                <w:rFonts w:hint="eastAsia" w:ascii="宋体" w:hAnsi="宋体"/>
                <w:b/>
                <w:bCs/>
                <w:highlight w:val="none"/>
              </w:rPr>
              <w:t xml:space="preserve"> **月 **日 **午**</w:t>
            </w:r>
            <w:r>
              <w:rPr>
                <w:rFonts w:ascii="宋体" w:hAnsi="宋体"/>
                <w:b/>
                <w:bCs/>
                <w:highlight w:val="none"/>
              </w:rPr>
              <w:t>之前不得启封</w:t>
            </w:r>
          </w:p>
          <w:p>
            <w:pPr>
              <w:snapToGrid w:val="0"/>
              <w:jc w:val="center"/>
              <w:textAlignment w:val="baseline"/>
              <w:rPr>
                <w:rFonts w:ascii="宋体" w:hAnsi="宋体"/>
                <w:b/>
                <w:bCs/>
                <w:sz w:val="20"/>
                <w:highlight w:val="none"/>
              </w:rPr>
            </w:pPr>
          </w:p>
        </w:tc>
      </w:tr>
    </w:tbl>
    <w:p>
      <w:pPr>
        <w:snapToGrid w:val="0"/>
        <w:spacing w:line="240" w:lineRule="atLeast"/>
        <w:jc w:val="center"/>
        <w:textAlignment w:val="baseline"/>
        <w:rPr>
          <w:rFonts w:ascii="宋体" w:hAnsi="宋体" w:cs="宋体"/>
          <w:b/>
          <w:sz w:val="32"/>
          <w:highlight w:val="none"/>
        </w:rPr>
      </w:pPr>
    </w:p>
    <w:p>
      <w:pPr>
        <w:widowControl/>
        <w:jc w:val="left"/>
        <w:rPr>
          <w:rFonts w:ascii="宋体" w:hAnsi="宋体" w:cs="宋体"/>
          <w:b/>
          <w:sz w:val="44"/>
          <w:szCs w:val="44"/>
          <w:highlight w:val="none"/>
        </w:rPr>
      </w:pPr>
      <w:r>
        <w:rPr>
          <w:rFonts w:ascii="宋体" w:hAnsi="宋体" w:cs="宋体"/>
          <w:b/>
          <w:sz w:val="44"/>
          <w:szCs w:val="44"/>
          <w:highlight w:val="none"/>
        </w:rPr>
        <w:br w:type="page"/>
      </w:r>
    </w:p>
    <w:p>
      <w:pPr>
        <w:snapToGrid w:val="0"/>
        <w:spacing w:line="240" w:lineRule="atLeast"/>
        <w:ind w:firstLine="3654" w:firstLineChars="700"/>
        <w:textAlignment w:val="baseline"/>
        <w:rPr>
          <w:rFonts w:hint="eastAsia" w:ascii="宋体" w:hAnsi="宋体" w:cs="宋体"/>
          <w:b/>
          <w:sz w:val="52"/>
          <w:szCs w:val="52"/>
          <w:highlight w:val="none"/>
        </w:rPr>
      </w:pPr>
    </w:p>
    <w:p>
      <w:pPr>
        <w:snapToGrid w:val="0"/>
        <w:spacing w:line="240" w:lineRule="atLeast"/>
        <w:jc w:val="center"/>
        <w:textAlignment w:val="baseline"/>
        <w:rPr>
          <w:rFonts w:ascii="宋体" w:hAnsi="宋体" w:cs="宋体"/>
          <w:b/>
          <w:sz w:val="44"/>
          <w:szCs w:val="44"/>
          <w:highlight w:val="none"/>
        </w:rPr>
      </w:pPr>
      <w:r>
        <w:rPr>
          <w:rFonts w:hint="eastAsia" w:ascii="宋体" w:hAnsi="宋体" w:cs="宋体"/>
          <w:b/>
          <w:sz w:val="52"/>
          <w:szCs w:val="52"/>
          <w:highlight w:val="none"/>
        </w:rPr>
        <w:t>招 标 文 件</w:t>
      </w:r>
    </w:p>
    <w:p>
      <w:pPr>
        <w:ind w:left="2008" w:hanging="2008" w:hangingChars="500"/>
        <w:outlineLvl w:val="0"/>
        <w:rPr>
          <w:rFonts w:hint="eastAsia" w:ascii="宋体" w:hAnsi="宋体" w:cs="宋体"/>
          <w:b/>
          <w:sz w:val="40"/>
          <w:szCs w:val="40"/>
          <w:highlight w:val="none"/>
        </w:rPr>
      </w:pPr>
      <w:bookmarkStart w:id="414" w:name="_Toc23975"/>
      <w:bookmarkStart w:id="415" w:name="_Toc24900_WPSOffice_Level2"/>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cs="宋体"/>
          <w:b/>
          <w:sz w:val="40"/>
          <w:szCs w:val="40"/>
          <w:highlight w:val="none"/>
        </w:rPr>
      </w:pPr>
    </w:p>
    <w:bookmarkEnd w:id="414"/>
    <w:p>
      <w:pPr>
        <w:pStyle w:val="4"/>
        <w:keepNext w:val="0"/>
        <w:keepLines w:val="0"/>
        <w:widowControl/>
        <w:suppressLineNumbers w:val="0"/>
        <w:spacing w:line="23" w:lineRule="atLeast"/>
        <w:ind w:firstLine="803" w:firstLineChars="200"/>
        <w:jc w:val="both"/>
        <w:rPr>
          <w:sz w:val="40"/>
          <w:szCs w:val="24"/>
        </w:rPr>
      </w:pPr>
      <w:r>
        <w:rPr>
          <w:rFonts w:hint="eastAsia"/>
          <w:sz w:val="40"/>
          <w:szCs w:val="24"/>
        </w:rPr>
        <w:t>喀什广播电视台音响话筒设备项目</w:t>
      </w:r>
    </w:p>
    <w:p>
      <w:pPr>
        <w:ind w:left="2008" w:hanging="2008" w:hangingChars="500"/>
        <w:outlineLvl w:val="0"/>
        <w:rPr>
          <w:rFonts w:hint="eastAsia" w:ascii="宋体" w:hAnsi="宋体" w:eastAsia="宋体" w:cs="宋体"/>
          <w:b/>
          <w:sz w:val="40"/>
          <w:szCs w:val="40"/>
          <w:highlight w:val="none"/>
        </w:rPr>
      </w:pPr>
    </w:p>
    <w:bookmarkEnd w:id="415"/>
    <w:p>
      <w:pPr>
        <w:pStyle w:val="21"/>
        <w:keepNext w:val="0"/>
        <w:keepLines w:val="0"/>
        <w:widowControl/>
        <w:suppressLineNumbers w:val="0"/>
        <w:pBdr>
          <w:top w:val="none" w:color="auto" w:sz="0" w:space="0"/>
        </w:pBdr>
        <w:spacing w:line="23" w:lineRule="atLeast"/>
        <w:rPr>
          <w:rFonts w:ascii="Arial" w:hAnsi="Arial" w:eastAsia="黑体" w:cs="Times New Roman"/>
          <w:b/>
          <w:color w:val="333333"/>
          <w:kern w:val="0"/>
          <w:sz w:val="40"/>
          <w:szCs w:val="24"/>
          <w:lang w:val="en-US" w:eastAsia="zh-CN" w:bidi="ar-SA"/>
        </w:rPr>
      </w:pPr>
      <w:r>
        <w:rPr>
          <w:rFonts w:hint="eastAsia" w:ascii="Arial" w:hAnsi="Arial" w:eastAsia="黑体" w:cs="Times New Roman"/>
          <w:b/>
          <w:color w:val="333333"/>
          <w:kern w:val="0"/>
          <w:sz w:val="40"/>
          <w:szCs w:val="24"/>
          <w:lang w:val="en-US" w:eastAsia="zh-CN" w:bidi="ar-SA"/>
        </w:rPr>
        <w:t>项目编号：ZZXKSCG-(GK)-2022-33号</w:t>
      </w:r>
    </w:p>
    <w:p>
      <w:pPr>
        <w:ind w:left="2008" w:hanging="2008" w:hangingChars="500"/>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ab/>
      </w:r>
    </w:p>
    <w:p>
      <w:pPr>
        <w:ind w:left="2008" w:hanging="2008" w:hangingChars="500"/>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 xml:space="preserve">    </w:t>
      </w:r>
    </w:p>
    <w:p>
      <w:pPr>
        <w:ind w:left="2008" w:hanging="2008" w:hangingChars="500"/>
        <w:outlineLvl w:val="0"/>
        <w:rPr>
          <w:highlight w:val="none"/>
          <w:u w:val="single"/>
        </w:rPr>
      </w:pPr>
      <w:r>
        <w:rPr>
          <w:rFonts w:hint="eastAsia" w:ascii="宋体" w:hAnsi="宋体" w:eastAsia="宋体" w:cs="宋体"/>
          <w:b/>
          <w:sz w:val="40"/>
          <w:szCs w:val="40"/>
          <w:highlight w:val="none"/>
        </w:rPr>
        <w:t>采购单位：</w:t>
      </w:r>
      <w:r>
        <w:rPr>
          <w:rFonts w:hint="eastAsia" w:ascii="宋体" w:hAnsi="宋体" w:cs="宋体"/>
          <w:b/>
          <w:sz w:val="40"/>
          <w:szCs w:val="40"/>
          <w:highlight w:val="none"/>
          <w:u w:val="none"/>
          <w:lang w:eastAsia="zh-CN"/>
        </w:rPr>
        <w:t>喀什</w:t>
      </w:r>
      <w:r>
        <w:rPr>
          <w:rFonts w:hint="eastAsia" w:ascii="宋体" w:hAnsi="宋体" w:cs="宋体"/>
          <w:b/>
          <w:sz w:val="40"/>
          <w:szCs w:val="40"/>
          <w:highlight w:val="none"/>
          <w:u w:val="none"/>
          <w:lang w:val="en-US" w:eastAsia="zh-CN"/>
        </w:rPr>
        <w:t>广播电视台</w:t>
      </w:r>
      <w:r>
        <w:rPr>
          <w:rFonts w:hint="eastAsia" w:ascii="宋体" w:hAnsi="宋体" w:eastAsia="宋体" w:cs="宋体"/>
          <w:b/>
          <w:sz w:val="40"/>
          <w:szCs w:val="40"/>
          <w:highlight w:val="none"/>
          <w:u w:val="none"/>
        </w:rPr>
        <w:tab/>
      </w: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44"/>
          <w:szCs w:val="36"/>
          <w:highlight w:val="none"/>
        </w:rPr>
      </w:pPr>
      <w:r>
        <w:rPr>
          <w:rFonts w:hint="eastAsia" w:ascii="宋体" w:hAnsi="宋体" w:cs="宋体"/>
          <w:b/>
          <w:sz w:val="44"/>
          <w:szCs w:val="36"/>
          <w:highlight w:val="none"/>
        </w:rPr>
        <w:t>第 二 册</w:t>
      </w:r>
    </w:p>
    <w:p>
      <w:pPr>
        <w:pStyle w:val="14"/>
        <w:rPr>
          <w:highlight w:val="none"/>
        </w:rPr>
      </w:pPr>
      <w:r>
        <w:rPr>
          <w:highlight w:val="none"/>
        </w:rPr>
        <w:br w:type="page"/>
      </w:r>
    </w:p>
    <w:p>
      <w:pPr>
        <w:pStyle w:val="3"/>
        <w:rPr>
          <w:sz w:val="48"/>
          <w:szCs w:val="48"/>
          <w:highlight w:val="none"/>
        </w:rPr>
      </w:pPr>
      <w:bookmarkStart w:id="416" w:name="_Toc803"/>
      <w:bookmarkStart w:id="417" w:name="_Toc29132"/>
      <w:r>
        <w:rPr>
          <w:rFonts w:hint="eastAsia"/>
          <w:sz w:val="48"/>
          <w:szCs w:val="48"/>
          <w:highlight w:val="none"/>
        </w:rPr>
        <w:t>第3章 投标邀请</w:t>
      </w:r>
    </w:p>
    <w:bookmarkEnd w:id="416"/>
    <w:p>
      <w:pPr>
        <w:pStyle w:val="7"/>
        <w:ind w:left="1807" w:hanging="1606" w:hangingChars="500"/>
        <w:jc w:val="center"/>
        <w:rPr>
          <w:rFonts w:hAnsi="宋体" w:cs="宋体"/>
          <w:b/>
          <w:sz w:val="32"/>
          <w:szCs w:val="32"/>
          <w:highlight w:val="none"/>
        </w:rPr>
      </w:pPr>
      <w:r>
        <w:rPr>
          <w:rFonts w:hint="eastAsia" w:hAnsi="宋体" w:cs="宋体"/>
          <w:b/>
          <w:sz w:val="32"/>
          <w:szCs w:val="32"/>
          <w:highlight w:val="none"/>
        </w:rPr>
        <w:t>喀什广播电视台音响话筒设备项目公开招标公告</w:t>
      </w:r>
    </w:p>
    <w:p>
      <w:pPr>
        <w:pStyle w:val="14"/>
        <w:rPr>
          <w:rFonts w:hint="eastAsia"/>
          <w:highlight w:val="none"/>
        </w:rPr>
      </w:pPr>
      <w:r>
        <w:rPr>
          <w:rFonts w:hint="eastAsia"/>
          <w:highlight w:val="none"/>
        </w:rPr>
        <w:t>项目概况</w:t>
      </w:r>
    </w:p>
    <w:p>
      <w:pPr>
        <w:pStyle w:val="14"/>
        <w:rPr>
          <w:rFonts w:hint="eastAsia"/>
          <w:highlight w:val="none"/>
        </w:rPr>
      </w:pPr>
      <w:r>
        <w:rPr>
          <w:rFonts w:hint="eastAsia"/>
          <w:highlight w:val="none"/>
          <w:lang w:val="en-US" w:eastAsia="zh-CN"/>
        </w:rPr>
        <w:fldChar w:fldCharType="begin"/>
      </w:r>
      <w:r>
        <w:rPr>
          <w:rFonts w:hint="eastAsia"/>
          <w:highlight w:val="none"/>
          <w:lang w:val="en-US" w:eastAsia="zh-CN"/>
        </w:rPr>
        <w:instrText xml:space="preserve"> HYPERLINK "mailto:伽师县教育局副食品采购项目的潜在供应商应在项目负责人邮箱（928402466@qq.com）获取招标文件，并于2020年12月" </w:instrText>
      </w:r>
      <w:r>
        <w:rPr>
          <w:rFonts w:hint="eastAsia"/>
          <w:highlight w:val="none"/>
          <w:lang w:val="en-US" w:eastAsia="zh-CN"/>
        </w:rPr>
        <w:fldChar w:fldCharType="separate"/>
      </w:r>
      <w:r>
        <w:rPr>
          <w:rFonts w:hint="eastAsia" w:ascii="宋体" w:eastAsia="宋体"/>
          <w:highlight w:val="none"/>
          <w:lang w:val="en-US" w:eastAsia="zh-CN"/>
        </w:rPr>
        <w:t>喀什广播电视台音响话筒设备项目</w:t>
      </w:r>
      <w:r>
        <w:rPr>
          <w:rFonts w:hint="eastAsia"/>
          <w:highlight w:val="none"/>
        </w:rPr>
        <w:t>的潜在供应商应在</w:t>
      </w:r>
      <w:r>
        <w:rPr>
          <w:rFonts w:hint="eastAsia"/>
          <w:highlight w:val="none"/>
          <w:lang w:val="en-US" w:eastAsia="zh-CN"/>
        </w:rPr>
        <w:t>政采云网上获取招标文件</w:t>
      </w:r>
      <w:r>
        <w:rPr>
          <w:rFonts w:hint="eastAsia"/>
          <w:highlight w:val="none"/>
        </w:rPr>
        <w:t>，并于202</w:t>
      </w:r>
      <w:r>
        <w:rPr>
          <w:rFonts w:hint="eastAsia"/>
          <w:highlight w:val="none"/>
          <w:lang w:val="en-US" w:eastAsia="zh-CN"/>
        </w:rPr>
        <w:t>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fldChar w:fldCharType="end"/>
      </w:r>
      <w:r>
        <w:rPr>
          <w:rFonts w:hint="eastAsia"/>
          <w:highlight w:val="none"/>
          <w:lang w:val="en-US" w:eastAsia="zh-CN"/>
        </w:rPr>
        <w:t>21</w:t>
      </w:r>
      <w:r>
        <w:rPr>
          <w:rFonts w:hint="eastAsia"/>
          <w:highlight w:val="none"/>
        </w:rPr>
        <w:t>日</w:t>
      </w:r>
      <w:r>
        <w:rPr>
          <w:rFonts w:hint="eastAsia"/>
          <w:highlight w:val="none"/>
          <w:lang w:val="en-US" w:eastAsia="zh-CN"/>
        </w:rPr>
        <w:t>11</w:t>
      </w:r>
      <w:r>
        <w:rPr>
          <w:rFonts w:hint="eastAsia"/>
          <w:highlight w:val="none"/>
        </w:rPr>
        <w:t>点00分（北京时间）前递交投标文件。</w:t>
      </w:r>
    </w:p>
    <w:p>
      <w:pPr>
        <w:pStyle w:val="14"/>
        <w:rPr>
          <w:rFonts w:hint="eastAsia"/>
          <w:highlight w:val="none"/>
        </w:rPr>
      </w:pPr>
      <w:bookmarkStart w:id="418" w:name="_Toc32091"/>
      <w:bookmarkStart w:id="419" w:name="_Toc35393629"/>
      <w:bookmarkStart w:id="420" w:name="_Toc35393798"/>
      <w:bookmarkStart w:id="421" w:name="_Toc28359012"/>
      <w:bookmarkStart w:id="422" w:name="_Toc28359089"/>
      <w:bookmarkStart w:id="423" w:name="_Toc15067"/>
      <w:r>
        <w:rPr>
          <w:rFonts w:hint="eastAsia"/>
          <w:highlight w:val="none"/>
        </w:rPr>
        <w:t>一、项目基本情况</w:t>
      </w:r>
      <w:bookmarkEnd w:id="418"/>
      <w:bookmarkEnd w:id="419"/>
      <w:bookmarkEnd w:id="420"/>
      <w:bookmarkEnd w:id="421"/>
      <w:bookmarkEnd w:id="422"/>
      <w:bookmarkEnd w:id="423"/>
    </w:p>
    <w:p>
      <w:pPr>
        <w:pStyle w:val="14"/>
        <w:rPr>
          <w:rFonts w:hint="eastAsia"/>
          <w:highlight w:val="none"/>
          <w:lang w:val="en-US" w:eastAsia="zh-CN"/>
        </w:rPr>
      </w:pPr>
      <w:r>
        <w:rPr>
          <w:rFonts w:hint="eastAsia"/>
          <w:highlight w:val="none"/>
        </w:rPr>
        <w:t>项目编号：</w:t>
      </w:r>
      <w:r>
        <w:rPr>
          <w:rFonts w:hint="eastAsia" w:ascii="宋体" w:eastAsia="宋体"/>
          <w:highlight w:val="none"/>
          <w:lang w:val="en-US" w:eastAsia="zh-CN"/>
        </w:rPr>
        <w:t>ZZXKSCG-(GK)-2022-3</w:t>
      </w:r>
      <w:r>
        <w:rPr>
          <w:rFonts w:hint="eastAsia"/>
          <w:highlight w:val="none"/>
          <w:lang w:val="en-US" w:eastAsia="zh-CN"/>
        </w:rPr>
        <w:t>3</w:t>
      </w:r>
      <w:r>
        <w:rPr>
          <w:rFonts w:hint="eastAsia" w:ascii="宋体" w:eastAsia="宋体"/>
          <w:highlight w:val="none"/>
          <w:lang w:val="en-US" w:eastAsia="zh-CN"/>
        </w:rPr>
        <w:t>号</w:t>
      </w:r>
    </w:p>
    <w:p>
      <w:pPr>
        <w:pStyle w:val="4"/>
        <w:keepNext w:val="0"/>
        <w:keepLines w:val="0"/>
        <w:widowControl/>
        <w:suppressLineNumbers w:val="0"/>
        <w:spacing w:line="23" w:lineRule="atLeast"/>
        <w:jc w:val="both"/>
        <w:rPr>
          <w:rFonts w:hint="eastAsia" w:ascii="宋体" w:hAnsi="Courier New" w:eastAsia="宋体" w:cs="Times New Roman"/>
          <w:b w:val="0"/>
          <w:kern w:val="2"/>
          <w:sz w:val="21"/>
          <w:szCs w:val="20"/>
          <w:highlight w:val="none"/>
          <w:lang w:val="en-US" w:eastAsia="zh-CN" w:bidi="ar-SA"/>
        </w:rPr>
      </w:pPr>
      <w:r>
        <w:rPr>
          <w:rFonts w:hint="eastAsia" w:ascii="宋体" w:hAnsi="Courier New" w:eastAsia="宋体" w:cs="Times New Roman"/>
          <w:b w:val="0"/>
          <w:kern w:val="2"/>
          <w:sz w:val="21"/>
          <w:szCs w:val="20"/>
          <w:highlight w:val="none"/>
          <w:lang w:val="en-US" w:eastAsia="zh-CN" w:bidi="ar-SA"/>
        </w:rPr>
        <w:t>项目名称：喀什广播电视台音响话筒设备项目</w:t>
      </w:r>
    </w:p>
    <w:p>
      <w:pPr>
        <w:pStyle w:val="14"/>
        <w:rPr>
          <w:rFonts w:hint="eastAsia"/>
          <w:highlight w:val="none"/>
        </w:rPr>
      </w:pPr>
      <w:r>
        <w:rPr>
          <w:rFonts w:hint="eastAsia"/>
          <w:highlight w:val="none"/>
        </w:rPr>
        <w:t>采购方式：公开招标</w:t>
      </w:r>
    </w:p>
    <w:p>
      <w:pPr>
        <w:pStyle w:val="14"/>
        <w:rPr>
          <w:rFonts w:hint="eastAsia"/>
          <w:highlight w:val="none"/>
          <w:lang w:val="en-US" w:eastAsia="zh-CN"/>
        </w:rPr>
      </w:pPr>
      <w:r>
        <w:rPr>
          <w:rFonts w:hint="eastAsia"/>
          <w:highlight w:val="none"/>
        </w:rPr>
        <w:t>预算金额（元）：</w:t>
      </w:r>
      <w:r>
        <w:rPr>
          <w:rFonts w:hint="eastAsia"/>
          <w:highlight w:val="none"/>
          <w:lang w:val="en-US" w:eastAsia="zh-CN"/>
        </w:rPr>
        <w:t>886051.00</w:t>
      </w:r>
    </w:p>
    <w:p>
      <w:pPr>
        <w:pStyle w:val="14"/>
        <w:rPr>
          <w:rFonts w:hint="eastAsia"/>
          <w:highlight w:val="none"/>
          <w:lang w:val="en-US" w:eastAsia="zh-CN"/>
        </w:rPr>
      </w:pPr>
      <w:r>
        <w:rPr>
          <w:rFonts w:hint="eastAsia"/>
          <w:highlight w:val="none"/>
          <w:lang w:val="en-US" w:eastAsia="zh-CN"/>
        </w:rPr>
        <w:t>最高限价（元）：886051.00</w:t>
      </w:r>
    </w:p>
    <w:p>
      <w:pPr>
        <w:pStyle w:val="14"/>
        <w:rPr>
          <w:rFonts w:hint="eastAsia"/>
          <w:highlight w:val="none"/>
        </w:rPr>
      </w:pPr>
      <w:r>
        <w:rPr>
          <w:rFonts w:hint="eastAsia"/>
          <w:highlight w:val="none"/>
        </w:rPr>
        <w:t>采购需求：</w:t>
      </w:r>
    </w:p>
    <w:p>
      <w:pPr>
        <w:pStyle w:val="14"/>
        <w:rPr>
          <w:rFonts w:hint="eastAsia"/>
          <w:highlight w:val="none"/>
          <w:lang w:val="en-US" w:eastAsia="zh-CN"/>
        </w:rPr>
      </w:pPr>
      <w:r>
        <w:rPr>
          <w:rFonts w:hint="eastAsia"/>
          <w:highlight w:val="none"/>
        </w:rPr>
        <w:t>标项一:</w:t>
      </w:r>
      <w:r>
        <w:rPr>
          <w:rFonts w:hint="eastAsia"/>
          <w:highlight w:val="none"/>
        </w:rPr>
        <w:br w:type="textWrapping"/>
      </w:r>
      <w:r>
        <w:rPr>
          <w:rFonts w:hint="eastAsia"/>
          <w:highlight w:val="none"/>
        </w:rPr>
        <w:t>标项名称:</w:t>
      </w:r>
      <w:r>
        <w:rPr>
          <w:rFonts w:hint="eastAsia" w:ascii="宋体" w:hAnsi="Courier New" w:eastAsia="宋体" w:cs="Times New Roman"/>
          <w:b w:val="0"/>
          <w:kern w:val="2"/>
          <w:sz w:val="21"/>
          <w:szCs w:val="20"/>
          <w:highlight w:val="none"/>
          <w:lang w:val="en-US" w:eastAsia="zh-CN" w:bidi="ar-SA"/>
        </w:rPr>
        <w:t>喀什广播电视台音响话筒设备项目</w:t>
      </w:r>
    </w:p>
    <w:p>
      <w:pPr>
        <w:pStyle w:val="14"/>
        <w:rPr>
          <w:rFonts w:hint="eastAsia"/>
          <w:highlight w:val="none"/>
        </w:rPr>
      </w:pPr>
      <w:r>
        <w:rPr>
          <w:rFonts w:hint="eastAsia"/>
          <w:highlight w:val="none"/>
        </w:rPr>
        <w:t>数量:一批</w:t>
      </w:r>
    </w:p>
    <w:p>
      <w:pPr>
        <w:pStyle w:val="14"/>
        <w:rPr>
          <w:rFonts w:hint="eastAsia"/>
          <w:highlight w:val="none"/>
          <w:lang w:val="en-US" w:eastAsia="zh-CN"/>
        </w:rPr>
      </w:pPr>
      <w:r>
        <w:rPr>
          <w:rFonts w:hint="eastAsia"/>
          <w:highlight w:val="none"/>
        </w:rPr>
        <w:t>预算金额（元）:</w:t>
      </w:r>
      <w:r>
        <w:rPr>
          <w:rFonts w:hint="eastAsia"/>
          <w:highlight w:val="none"/>
          <w:lang w:val="en-US" w:eastAsia="zh-CN"/>
        </w:rPr>
        <w:t>886051.00</w:t>
      </w:r>
    </w:p>
    <w:p>
      <w:pPr>
        <w:pStyle w:val="14"/>
        <w:rPr>
          <w:rFonts w:hint="default"/>
          <w:highlight w:val="none"/>
          <w:lang w:val="en-US" w:eastAsia="zh-CN"/>
        </w:rPr>
      </w:pPr>
      <w:r>
        <w:rPr>
          <w:rFonts w:hint="eastAsia"/>
          <w:highlight w:val="none"/>
          <w:lang w:eastAsia="zh-CN"/>
        </w:rPr>
        <w:t>简要规格描述或项目基本概况介绍、用途：</w:t>
      </w:r>
      <w:r>
        <w:rPr>
          <w:rFonts w:hint="eastAsia"/>
          <w:highlight w:val="none"/>
          <w:lang w:val="en-US" w:eastAsia="zh-CN"/>
        </w:rPr>
        <w:t>采购音响话筒设备，详见招标文件。</w:t>
      </w:r>
    </w:p>
    <w:p>
      <w:pPr>
        <w:pStyle w:val="14"/>
        <w:rPr>
          <w:rFonts w:hint="eastAsia"/>
          <w:highlight w:val="none"/>
          <w:lang w:val="en-US" w:eastAsia="zh-CN"/>
        </w:rPr>
      </w:pPr>
      <w:r>
        <w:rPr>
          <w:rFonts w:hint="eastAsia"/>
          <w:highlight w:val="none"/>
        </w:rPr>
        <w:t>合同履约期限：</w:t>
      </w:r>
      <w:r>
        <w:rPr>
          <w:rFonts w:hint="eastAsia"/>
          <w:highlight w:val="none"/>
          <w:lang w:val="en-US" w:eastAsia="zh-CN"/>
        </w:rPr>
        <w:t>详见招标文件</w:t>
      </w:r>
    </w:p>
    <w:p>
      <w:pPr>
        <w:pStyle w:val="14"/>
        <w:rPr>
          <w:rFonts w:hint="eastAsia"/>
          <w:highlight w:val="none"/>
          <w:lang w:val="en-US" w:eastAsia="zh-CN"/>
        </w:rPr>
      </w:pPr>
    </w:p>
    <w:p>
      <w:pPr>
        <w:pStyle w:val="14"/>
        <w:rPr>
          <w:rFonts w:hint="eastAsia"/>
          <w:highlight w:val="none"/>
        </w:rPr>
      </w:pPr>
      <w:r>
        <w:rPr>
          <w:rFonts w:hint="eastAsia"/>
          <w:highlight w:val="none"/>
        </w:rPr>
        <w:t>本项目（否）接受联合体投标</w:t>
      </w:r>
    </w:p>
    <w:p>
      <w:pPr>
        <w:pStyle w:val="14"/>
        <w:rPr>
          <w:rFonts w:hint="eastAsia"/>
          <w:highlight w:val="none"/>
        </w:rPr>
      </w:pPr>
      <w:bookmarkStart w:id="424" w:name="_Toc28359013"/>
      <w:bookmarkStart w:id="425" w:name="_Toc28359090"/>
      <w:bookmarkStart w:id="426" w:name="_Toc30528"/>
      <w:bookmarkStart w:id="427" w:name="_Toc4875"/>
      <w:bookmarkStart w:id="428" w:name="_Toc35393799"/>
      <w:bookmarkStart w:id="429" w:name="_Toc35393630"/>
      <w:r>
        <w:rPr>
          <w:rFonts w:hint="eastAsia"/>
          <w:highlight w:val="none"/>
        </w:rPr>
        <w:t>二、申请人的资格要求</w:t>
      </w:r>
      <w:bookmarkEnd w:id="424"/>
      <w:bookmarkEnd w:id="425"/>
      <w:bookmarkEnd w:id="426"/>
      <w:bookmarkEnd w:id="427"/>
      <w:bookmarkEnd w:id="428"/>
      <w:bookmarkEnd w:id="429"/>
    </w:p>
    <w:p>
      <w:pPr>
        <w:pStyle w:val="14"/>
        <w:rPr>
          <w:rFonts w:hint="eastAsia"/>
          <w:highlight w:val="none"/>
        </w:rPr>
      </w:pPr>
      <w:r>
        <w:rPr>
          <w:rFonts w:hint="eastAsia"/>
          <w:highlight w:val="none"/>
        </w:rPr>
        <w:t>1.满足《中华人民共和国政府采购法》第二十二条规定；</w:t>
      </w:r>
    </w:p>
    <w:p>
      <w:pPr>
        <w:pStyle w:val="14"/>
        <w:rPr>
          <w:rFonts w:hint="eastAsia"/>
          <w:highlight w:val="none"/>
        </w:rPr>
      </w:pPr>
      <w:bookmarkStart w:id="430" w:name="_Toc28359014"/>
      <w:bookmarkStart w:id="431" w:name="_Toc28359091"/>
      <w:r>
        <w:rPr>
          <w:rFonts w:hint="eastAsia"/>
          <w:highlight w:val="none"/>
        </w:rPr>
        <w:t>2.落实政府采购政策需满足的资格要求：是否满足政策性要求,供应商为中小企业</w:t>
      </w:r>
    </w:p>
    <w:p>
      <w:pPr>
        <w:pStyle w:val="14"/>
        <w:rPr>
          <w:rFonts w:hint="eastAsia" w:eastAsia="宋体"/>
          <w:highlight w:val="none"/>
          <w:lang w:val="en-US" w:eastAsia="zh-CN"/>
        </w:rPr>
      </w:pPr>
      <w:r>
        <w:rPr>
          <w:rFonts w:hint="eastAsia"/>
          <w:highlight w:val="none"/>
        </w:rPr>
        <w:t>3.本项目的特定资格要求：</w:t>
      </w:r>
      <w:r>
        <w:rPr>
          <w:rFonts w:hint="eastAsia"/>
          <w:highlight w:val="none"/>
          <w:lang w:val="en-US" w:eastAsia="zh-CN"/>
        </w:rPr>
        <w:t>无</w:t>
      </w:r>
    </w:p>
    <w:p>
      <w:pPr>
        <w:pStyle w:val="14"/>
        <w:rPr>
          <w:rFonts w:hint="eastAsia"/>
          <w:highlight w:val="none"/>
        </w:rPr>
      </w:pPr>
      <w:bookmarkStart w:id="432" w:name="_Toc35393631"/>
      <w:bookmarkStart w:id="433" w:name="_Toc35393800"/>
      <w:bookmarkStart w:id="434" w:name="_Toc23487"/>
      <w:bookmarkStart w:id="435" w:name="_Toc20372"/>
      <w:r>
        <w:rPr>
          <w:rFonts w:hint="eastAsia"/>
          <w:highlight w:val="none"/>
        </w:rPr>
        <w:t>三、</w:t>
      </w:r>
      <w:bookmarkEnd w:id="430"/>
      <w:bookmarkEnd w:id="431"/>
      <w:bookmarkEnd w:id="432"/>
      <w:bookmarkEnd w:id="433"/>
      <w:r>
        <w:rPr>
          <w:rFonts w:hint="eastAsia"/>
          <w:highlight w:val="none"/>
        </w:rPr>
        <w:t>获取招标文件</w:t>
      </w:r>
      <w:bookmarkEnd w:id="434"/>
      <w:bookmarkEnd w:id="435"/>
    </w:p>
    <w:p>
      <w:pPr>
        <w:pStyle w:val="14"/>
        <w:rPr>
          <w:rFonts w:hint="eastAsia"/>
          <w:highlight w:val="none"/>
        </w:rPr>
      </w:pPr>
      <w:bookmarkStart w:id="436" w:name="_Toc35393632"/>
      <w:bookmarkStart w:id="437" w:name="_Toc35393801"/>
      <w:bookmarkStart w:id="438" w:name="_Toc28359015"/>
      <w:bookmarkStart w:id="439" w:name="_Toc28359092"/>
      <w:bookmarkStart w:id="440" w:name="_Toc19900"/>
      <w:bookmarkStart w:id="441" w:name="_Toc13643"/>
      <w:r>
        <w:rPr>
          <w:rFonts w:hint="eastAsia"/>
          <w:highlight w:val="none"/>
        </w:rPr>
        <w:t>时间：202</w:t>
      </w:r>
      <w:r>
        <w:rPr>
          <w:rFonts w:hint="eastAsia"/>
          <w:highlight w:val="none"/>
          <w:lang w:val="en-US" w:eastAsia="zh-CN"/>
        </w:rPr>
        <w:t>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w:t>
      </w:r>
      <w:r>
        <w:rPr>
          <w:rFonts w:hint="eastAsia"/>
          <w:highlight w:val="none"/>
        </w:rPr>
        <w:t>日至202</w:t>
      </w:r>
      <w:r>
        <w:rPr>
          <w:rFonts w:hint="eastAsia"/>
          <w:highlight w:val="none"/>
          <w:lang w:val="en-US" w:eastAsia="zh-CN"/>
        </w:rPr>
        <w:t>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20</w:t>
      </w:r>
      <w:r>
        <w:rPr>
          <w:rFonts w:hint="eastAsia"/>
          <w:highlight w:val="none"/>
        </w:rPr>
        <w:t>日，每天上午10:00至14:00，下午1</w:t>
      </w:r>
      <w:r>
        <w:rPr>
          <w:rFonts w:hint="eastAsia"/>
          <w:highlight w:val="none"/>
          <w:lang w:val="en-US" w:eastAsia="zh-CN"/>
        </w:rPr>
        <w:t>5</w:t>
      </w:r>
      <w:r>
        <w:rPr>
          <w:rFonts w:hint="eastAsia"/>
          <w:highlight w:val="none"/>
        </w:rPr>
        <w:t>:</w:t>
      </w:r>
      <w:r>
        <w:rPr>
          <w:rFonts w:hint="eastAsia"/>
          <w:highlight w:val="none"/>
          <w:lang w:val="en-US" w:eastAsia="zh-CN"/>
        </w:rPr>
        <w:t>3</w:t>
      </w:r>
      <w:r>
        <w:rPr>
          <w:rFonts w:hint="eastAsia"/>
          <w:highlight w:val="none"/>
        </w:rPr>
        <w:t>0至</w:t>
      </w:r>
      <w:r>
        <w:rPr>
          <w:rFonts w:hint="eastAsia"/>
          <w:highlight w:val="none"/>
          <w:lang w:val="en-US" w:eastAsia="zh-CN"/>
        </w:rPr>
        <w:t>19</w:t>
      </w:r>
      <w:r>
        <w:rPr>
          <w:rFonts w:hint="eastAsia"/>
          <w:highlight w:val="none"/>
        </w:rPr>
        <w:t>:</w:t>
      </w:r>
      <w:r>
        <w:rPr>
          <w:rFonts w:hint="eastAsia"/>
          <w:highlight w:val="none"/>
          <w:lang w:val="en-US" w:eastAsia="zh-CN"/>
        </w:rPr>
        <w:t>30</w:t>
      </w:r>
      <w:r>
        <w:rPr>
          <w:rFonts w:hint="eastAsia"/>
          <w:highlight w:val="none"/>
        </w:rPr>
        <w:t>（北京时间，法定节假日除外）</w:t>
      </w:r>
    </w:p>
    <w:p>
      <w:pPr>
        <w:pStyle w:val="14"/>
        <w:rPr>
          <w:rFonts w:hint="eastAsia"/>
          <w:highlight w:val="none"/>
          <w:lang w:eastAsia="zh-CN"/>
        </w:rPr>
      </w:pPr>
      <w:r>
        <w:rPr>
          <w:rFonts w:hint="eastAsia"/>
          <w:highlight w:val="none"/>
        </w:rPr>
        <w:t>地点：</w:t>
      </w:r>
      <w:r>
        <w:rPr>
          <w:rFonts w:hint="eastAsia"/>
          <w:highlight w:val="none"/>
          <w:lang w:eastAsia="zh-CN"/>
        </w:rPr>
        <w:t>政采云平台（https://www.zcygov.cn）</w:t>
      </w:r>
    </w:p>
    <w:p>
      <w:pPr>
        <w:pStyle w:val="14"/>
        <w:rPr>
          <w:rFonts w:hint="eastAsia"/>
          <w:highlight w:val="none"/>
        </w:rPr>
      </w:pPr>
      <w:r>
        <w:rPr>
          <w:rFonts w:hint="eastAsia"/>
          <w:highlight w:val="none"/>
        </w:rPr>
        <w:t>方式：</w:t>
      </w:r>
      <w:r>
        <w:rPr>
          <w:rFonts w:hint="eastAsia"/>
          <w:highlight w:val="none"/>
          <w:lang w:val="en-US" w:eastAsia="zh-CN"/>
        </w:rPr>
        <w:t>线上</w:t>
      </w:r>
      <w:r>
        <w:rPr>
          <w:rFonts w:hint="eastAsia"/>
          <w:highlight w:val="none"/>
        </w:rPr>
        <w:t>获取</w:t>
      </w:r>
    </w:p>
    <w:p>
      <w:pPr>
        <w:pStyle w:val="14"/>
        <w:rPr>
          <w:rFonts w:hint="eastAsia"/>
          <w:highlight w:val="none"/>
        </w:rPr>
      </w:pPr>
      <w:r>
        <w:rPr>
          <w:rFonts w:hint="eastAsia"/>
          <w:highlight w:val="none"/>
        </w:rPr>
        <w:t>四、</w:t>
      </w:r>
      <w:bookmarkEnd w:id="436"/>
      <w:bookmarkEnd w:id="437"/>
      <w:bookmarkEnd w:id="438"/>
      <w:bookmarkEnd w:id="439"/>
      <w:r>
        <w:rPr>
          <w:rFonts w:hint="eastAsia"/>
          <w:highlight w:val="none"/>
        </w:rPr>
        <w:t>提交投标文件截止时间、开标时间和地点</w:t>
      </w:r>
      <w:bookmarkEnd w:id="440"/>
      <w:bookmarkEnd w:id="441"/>
    </w:p>
    <w:p>
      <w:pPr>
        <w:pStyle w:val="14"/>
        <w:rPr>
          <w:rFonts w:hint="eastAsia"/>
          <w:highlight w:val="none"/>
          <w:lang w:val="en-US" w:eastAsia="zh-CN"/>
        </w:rPr>
      </w:pPr>
      <w:r>
        <w:rPr>
          <w:rFonts w:hint="eastAsia"/>
          <w:highlight w:val="none"/>
        </w:rPr>
        <w:t>提交投标文件截止时间：</w:t>
      </w:r>
      <w:r>
        <w:rPr>
          <w:rFonts w:hint="eastAsia"/>
          <w:highlight w:val="none"/>
          <w:lang w:val="en-US" w:eastAsia="zh-CN"/>
        </w:rPr>
        <w:t>2023年3月21日 11：00</w:t>
      </w:r>
      <w:r>
        <w:rPr>
          <w:rFonts w:hint="eastAsia"/>
          <w:highlight w:val="none"/>
        </w:rPr>
        <w:t>（北京时间）</w:t>
      </w:r>
    </w:p>
    <w:p>
      <w:pPr>
        <w:pStyle w:val="14"/>
        <w:rPr>
          <w:rFonts w:hint="eastAsia"/>
          <w:highlight w:val="none"/>
          <w:lang w:val="en-US" w:eastAsia="zh-CN"/>
        </w:rPr>
      </w:pPr>
      <w:r>
        <w:rPr>
          <w:rFonts w:hint="eastAsia"/>
          <w:highlight w:val="none"/>
        </w:rPr>
        <w:t>投标地点：</w:t>
      </w:r>
      <w:r>
        <w:rPr>
          <w:rFonts w:hint="eastAsia"/>
          <w:highlight w:val="none"/>
          <w:lang w:val="en-US" w:eastAsia="zh-CN"/>
        </w:rPr>
        <w:t>详见招标文件</w:t>
      </w:r>
    </w:p>
    <w:p>
      <w:pPr>
        <w:pStyle w:val="14"/>
        <w:rPr>
          <w:rFonts w:hint="eastAsia"/>
          <w:highlight w:val="none"/>
        </w:rPr>
      </w:pPr>
      <w:r>
        <w:rPr>
          <w:rFonts w:hint="eastAsia"/>
          <w:highlight w:val="none"/>
        </w:rPr>
        <w:t>开标时间：</w:t>
      </w:r>
      <w:r>
        <w:rPr>
          <w:rFonts w:hint="eastAsia"/>
          <w:highlight w:val="none"/>
          <w:lang w:val="en-US" w:eastAsia="zh-CN"/>
        </w:rPr>
        <w:t>2023年3月21日 11：00</w:t>
      </w:r>
      <w:r>
        <w:rPr>
          <w:rFonts w:hint="eastAsia"/>
          <w:highlight w:val="none"/>
        </w:rPr>
        <w:t>（北京时间）</w:t>
      </w:r>
    </w:p>
    <w:p>
      <w:pPr>
        <w:pStyle w:val="14"/>
        <w:rPr>
          <w:rFonts w:hint="eastAsia"/>
          <w:highlight w:val="none"/>
          <w:lang w:val="en-US"/>
        </w:rPr>
      </w:pPr>
      <w:r>
        <w:rPr>
          <w:rFonts w:hint="eastAsia"/>
          <w:highlight w:val="none"/>
        </w:rPr>
        <w:t>开标地点：</w:t>
      </w:r>
      <w:r>
        <w:rPr>
          <w:rFonts w:hint="eastAsia"/>
          <w:highlight w:val="none"/>
          <w:lang w:val="en-US" w:eastAsia="zh-CN"/>
        </w:rPr>
        <w:t>详见招标文件</w:t>
      </w:r>
    </w:p>
    <w:p>
      <w:pPr>
        <w:pStyle w:val="14"/>
        <w:rPr>
          <w:rFonts w:hint="eastAsia"/>
          <w:highlight w:val="none"/>
        </w:rPr>
      </w:pPr>
      <w:bookmarkStart w:id="442" w:name="_Toc28359017"/>
      <w:bookmarkStart w:id="443" w:name="_Toc28359094"/>
      <w:bookmarkStart w:id="444" w:name="_Toc22370"/>
      <w:bookmarkStart w:id="445" w:name="_Toc35393803"/>
      <w:bookmarkStart w:id="446" w:name="_Toc35393634"/>
      <w:bookmarkStart w:id="447" w:name="_Toc29260"/>
      <w:r>
        <w:rPr>
          <w:rFonts w:hint="eastAsia"/>
          <w:highlight w:val="none"/>
          <w:lang w:eastAsia="zh-CN"/>
        </w:rPr>
        <w:t>五</w:t>
      </w:r>
      <w:r>
        <w:rPr>
          <w:rFonts w:hint="eastAsia"/>
          <w:highlight w:val="none"/>
        </w:rPr>
        <w:t>、公告期限</w:t>
      </w:r>
      <w:bookmarkEnd w:id="442"/>
      <w:bookmarkEnd w:id="443"/>
      <w:bookmarkEnd w:id="444"/>
      <w:bookmarkEnd w:id="445"/>
      <w:bookmarkEnd w:id="446"/>
      <w:bookmarkEnd w:id="447"/>
    </w:p>
    <w:p>
      <w:pPr>
        <w:pStyle w:val="14"/>
        <w:rPr>
          <w:rFonts w:hint="eastAsia"/>
          <w:highlight w:val="none"/>
        </w:rPr>
      </w:pPr>
      <w:r>
        <w:rPr>
          <w:rFonts w:hint="eastAsia"/>
          <w:highlight w:val="none"/>
        </w:rPr>
        <w:t>自本公告发布之日起5个</w:t>
      </w:r>
      <w:r>
        <w:rPr>
          <w:rFonts w:hint="eastAsia"/>
          <w:highlight w:val="none"/>
          <w:lang w:val="en-US" w:eastAsia="zh-CN"/>
        </w:rPr>
        <w:t>工作</w:t>
      </w:r>
      <w:r>
        <w:rPr>
          <w:rFonts w:hint="eastAsia"/>
          <w:highlight w:val="none"/>
        </w:rPr>
        <w:t>日。</w:t>
      </w:r>
    </w:p>
    <w:p>
      <w:pPr>
        <w:pStyle w:val="14"/>
        <w:rPr>
          <w:rFonts w:hint="eastAsia"/>
          <w:highlight w:val="none"/>
        </w:rPr>
      </w:pPr>
      <w:bookmarkStart w:id="448" w:name="_Toc35393804"/>
      <w:bookmarkStart w:id="449" w:name="_Toc35393635"/>
      <w:bookmarkStart w:id="450" w:name="_Toc18994"/>
      <w:bookmarkStart w:id="451" w:name="_Toc18392"/>
      <w:r>
        <w:rPr>
          <w:rFonts w:hint="eastAsia"/>
          <w:highlight w:val="none"/>
          <w:lang w:eastAsia="zh-CN"/>
        </w:rPr>
        <w:t>六、</w:t>
      </w:r>
      <w:r>
        <w:rPr>
          <w:rFonts w:hint="eastAsia"/>
          <w:highlight w:val="none"/>
        </w:rPr>
        <w:t>其他补充事宜</w:t>
      </w:r>
      <w:bookmarkEnd w:id="448"/>
      <w:bookmarkEnd w:id="449"/>
      <w:bookmarkEnd w:id="450"/>
      <w:bookmarkEnd w:id="451"/>
    </w:p>
    <w:p>
      <w:pPr>
        <w:pStyle w:val="14"/>
        <w:rPr>
          <w:rFonts w:hint="eastAsia"/>
          <w:highlight w:val="none"/>
        </w:rPr>
      </w:pPr>
      <w:r>
        <w:rPr>
          <w:rFonts w:hint="eastAsia"/>
          <w:highlight w:val="none"/>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highlight w:val="none"/>
        </w:rPr>
        <w:br w:type="textWrapping"/>
      </w:r>
      <w:r>
        <w:rPr>
          <w:rFonts w:hint="eastAsia"/>
          <w:highlight w:val="none"/>
        </w:rPr>
        <w:t>2.本项目实行网上投标，采用电子响应文件(供应商须使用CA加密设备通过政采云电子投标客户端制作响应文件)。若供应商参与投标，自行承担投标一切费用。</w:t>
      </w:r>
      <w:r>
        <w:rPr>
          <w:rFonts w:hint="eastAsia"/>
          <w:highlight w:val="none"/>
        </w:rPr>
        <w:br w:type="textWrapping"/>
      </w:r>
      <w:r>
        <w:rPr>
          <w:rFonts w:hint="eastAsia"/>
          <w:highlight w:val="none"/>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highlight w:val="none"/>
        </w:rPr>
        <w:br w:type="textWrapping"/>
      </w:r>
      <w:r>
        <w:rPr>
          <w:rFonts w:hint="eastAsia"/>
          <w:highlight w:val="none"/>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r>
        <w:rPr>
          <w:rFonts w:hint="eastAsia"/>
          <w:highlight w:val="none"/>
        </w:rPr>
        <w:br w:type="textWrapping"/>
      </w:r>
      <w:r>
        <w:rPr>
          <w:rFonts w:hint="eastAsia"/>
          <w:highlight w:val="none"/>
        </w:rPr>
        <w:t>5.供应商在开标时须使用制作加密电子响应文件所使用的CA锁及电脑，电脑须提前配置好浏览器（建议使用谷歌浏览器），以便开标时解锁。</w:t>
      </w:r>
      <w:r>
        <w:rPr>
          <w:rFonts w:hint="eastAsia"/>
          <w:highlight w:val="none"/>
        </w:rPr>
        <w:br w:type="textWrapping"/>
      </w:r>
      <w:r>
        <w:rPr>
          <w:rFonts w:hint="eastAsia"/>
          <w:highlight w:val="none"/>
        </w:rPr>
        <w:t>6.谈判保证金缴纳及确认时间：凡拟参加本次招标项目的供应商，必须在开标前将谈判保证金汇入指定账户。谈判保证金汇款凭证上用途栏应注明:招标项目名称+标项号+谈判保证金。否则，届时其投标将被拒绝。</w:t>
      </w:r>
      <w:r>
        <w:rPr>
          <w:rFonts w:hint="eastAsia"/>
          <w:highlight w:val="none"/>
        </w:rPr>
        <w:br w:type="textWrapping"/>
      </w:r>
      <w:r>
        <w:rPr>
          <w:rFonts w:hint="eastAsia"/>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Style w:val="14"/>
        <w:rPr>
          <w:rFonts w:hint="eastAsia"/>
          <w:highlight w:val="none"/>
        </w:rPr>
      </w:pPr>
      <w:bookmarkStart w:id="452" w:name="_Toc18863"/>
      <w:bookmarkStart w:id="453" w:name="_Toc28359095"/>
      <w:bookmarkStart w:id="454" w:name="_Toc35393636"/>
      <w:bookmarkStart w:id="455" w:name="_Toc28359018"/>
      <w:bookmarkStart w:id="456" w:name="_Toc2419"/>
      <w:bookmarkStart w:id="457" w:name="_Toc35393805"/>
      <w:r>
        <w:rPr>
          <w:rFonts w:hint="eastAsia"/>
          <w:highlight w:val="none"/>
          <w:lang w:eastAsia="zh-CN"/>
        </w:rPr>
        <w:t>七</w:t>
      </w:r>
      <w:r>
        <w:rPr>
          <w:rFonts w:hint="eastAsia"/>
          <w:highlight w:val="none"/>
        </w:rPr>
        <w:t>、凡对本次采购提出询问，请按以下方式联系</w:t>
      </w:r>
      <w:bookmarkEnd w:id="452"/>
      <w:bookmarkEnd w:id="453"/>
      <w:bookmarkEnd w:id="454"/>
      <w:bookmarkEnd w:id="455"/>
      <w:bookmarkEnd w:id="456"/>
      <w:bookmarkEnd w:id="457"/>
    </w:p>
    <w:p>
      <w:pPr>
        <w:pStyle w:val="14"/>
        <w:rPr>
          <w:rFonts w:hint="eastAsia"/>
          <w:highlight w:val="none"/>
        </w:rPr>
      </w:pPr>
      <w:bookmarkStart w:id="458" w:name="_Toc35393637"/>
      <w:bookmarkStart w:id="459" w:name="_Toc35393806"/>
      <w:bookmarkStart w:id="460" w:name="_Toc28359019"/>
      <w:bookmarkStart w:id="461" w:name="_Toc28359096"/>
      <w:r>
        <w:rPr>
          <w:rFonts w:hint="eastAsia"/>
          <w:highlight w:val="none"/>
        </w:rPr>
        <w:t>1.采购人信息</w:t>
      </w:r>
      <w:bookmarkEnd w:id="458"/>
      <w:bookmarkEnd w:id="459"/>
      <w:bookmarkEnd w:id="460"/>
      <w:bookmarkEnd w:id="461"/>
    </w:p>
    <w:p>
      <w:pPr>
        <w:pStyle w:val="14"/>
        <w:rPr>
          <w:rFonts w:hint="eastAsia"/>
          <w:highlight w:val="none"/>
          <w:lang w:val="en-US" w:eastAsia="zh-CN"/>
        </w:rPr>
      </w:pPr>
      <w:r>
        <w:rPr>
          <w:rFonts w:hint="eastAsia"/>
          <w:highlight w:val="none"/>
        </w:rPr>
        <w:t>名       称：</w:t>
      </w:r>
      <w:r>
        <w:rPr>
          <w:rFonts w:hint="eastAsia"/>
          <w:highlight w:val="none"/>
          <w:lang w:val="en-US" w:eastAsia="zh-CN"/>
        </w:rPr>
        <w:t>喀什广播电视台</w:t>
      </w:r>
    </w:p>
    <w:p>
      <w:pPr>
        <w:pStyle w:val="14"/>
        <w:rPr>
          <w:rFonts w:hint="eastAsia"/>
          <w:highlight w:val="none"/>
          <w:lang w:val="en-US" w:eastAsia="zh-CN"/>
        </w:rPr>
      </w:pPr>
      <w:r>
        <w:rPr>
          <w:rFonts w:hint="eastAsia"/>
          <w:highlight w:val="none"/>
          <w:lang w:val="en-US" w:eastAsia="zh-CN"/>
        </w:rPr>
        <w:t>地       址：新疆喀什市克孜都维路375号</w:t>
      </w:r>
    </w:p>
    <w:p>
      <w:pPr>
        <w:pStyle w:val="14"/>
        <w:rPr>
          <w:rFonts w:hint="eastAsia"/>
          <w:highlight w:val="none"/>
        </w:rPr>
      </w:pPr>
      <w:r>
        <w:rPr>
          <w:rFonts w:hint="eastAsia"/>
          <w:highlight w:val="none"/>
        </w:rPr>
        <w:t>联   系  人：</w:t>
      </w:r>
      <w:r>
        <w:rPr>
          <w:rFonts w:hint="eastAsia"/>
          <w:highlight w:val="none"/>
          <w:lang w:val="en-US" w:eastAsia="zh-CN"/>
        </w:rPr>
        <w:t>党晓波</w:t>
      </w:r>
    </w:p>
    <w:p>
      <w:pPr>
        <w:pStyle w:val="14"/>
        <w:rPr>
          <w:rFonts w:hint="default"/>
          <w:highlight w:val="none"/>
          <w:lang w:val="en-US" w:eastAsia="zh-CN"/>
        </w:rPr>
      </w:pPr>
      <w:r>
        <w:rPr>
          <w:rFonts w:hint="eastAsia"/>
          <w:highlight w:val="none"/>
        </w:rPr>
        <w:t>联 系 电 话：</w:t>
      </w:r>
      <w:r>
        <w:rPr>
          <w:rFonts w:hint="eastAsia"/>
          <w:highlight w:val="none"/>
          <w:lang w:val="en-US" w:eastAsia="zh-CN"/>
        </w:rPr>
        <w:t>15009990086</w:t>
      </w:r>
    </w:p>
    <w:p>
      <w:pPr>
        <w:pStyle w:val="14"/>
        <w:rPr>
          <w:rFonts w:hint="eastAsia"/>
          <w:highlight w:val="none"/>
        </w:rPr>
      </w:pPr>
      <w:r>
        <w:rPr>
          <w:rFonts w:hint="eastAsia"/>
          <w:highlight w:val="none"/>
        </w:rPr>
        <w:t>2.采购代理机构信息</w:t>
      </w:r>
    </w:p>
    <w:p>
      <w:pPr>
        <w:pStyle w:val="14"/>
        <w:rPr>
          <w:rFonts w:hint="default"/>
          <w:highlight w:val="none"/>
          <w:lang w:val="en-US" w:eastAsia="zh-CN"/>
        </w:rPr>
      </w:pPr>
      <w:r>
        <w:rPr>
          <w:rFonts w:hint="eastAsia"/>
          <w:highlight w:val="none"/>
        </w:rPr>
        <w:t xml:space="preserve">名       称： </w:t>
      </w:r>
      <w:r>
        <w:rPr>
          <w:rFonts w:hint="eastAsia"/>
          <w:highlight w:val="none"/>
          <w:lang w:eastAsia="zh-CN"/>
        </w:rPr>
        <w:t>新疆</w:t>
      </w:r>
      <w:r>
        <w:rPr>
          <w:rFonts w:hint="eastAsia"/>
          <w:highlight w:val="none"/>
          <w:lang w:val="en-US" w:eastAsia="zh-CN"/>
        </w:rPr>
        <w:t>众智鑫项目管理有限公司</w:t>
      </w:r>
    </w:p>
    <w:p>
      <w:pPr>
        <w:pStyle w:val="14"/>
        <w:rPr>
          <w:rFonts w:hint="default"/>
          <w:highlight w:val="none"/>
          <w:lang w:val="en-US"/>
        </w:rPr>
      </w:pPr>
      <w:r>
        <w:rPr>
          <w:rFonts w:hint="eastAsia"/>
          <w:highlight w:val="none"/>
        </w:rPr>
        <w:t>地       址：</w:t>
      </w:r>
      <w:r>
        <w:rPr>
          <w:rFonts w:hint="eastAsia"/>
          <w:highlight w:val="none"/>
          <w:lang w:val="en-US" w:eastAsia="zh-CN"/>
        </w:rPr>
        <w:t>喀什市金泰大厦一号楼一单元五楼1053</w:t>
      </w:r>
    </w:p>
    <w:p>
      <w:pPr>
        <w:pStyle w:val="14"/>
        <w:rPr>
          <w:rFonts w:hint="default"/>
          <w:highlight w:val="none"/>
          <w:lang w:val="en-US" w:eastAsia="zh-CN"/>
        </w:rPr>
      </w:pPr>
      <w:r>
        <w:rPr>
          <w:rFonts w:hint="eastAsia"/>
          <w:highlight w:val="none"/>
        </w:rPr>
        <w:t>联   系  人：</w:t>
      </w:r>
      <w:r>
        <w:rPr>
          <w:rFonts w:hint="eastAsia"/>
          <w:highlight w:val="none"/>
          <w:lang w:val="en-US" w:eastAsia="zh-CN"/>
        </w:rPr>
        <w:t>崔潇、李雨晨</w:t>
      </w:r>
    </w:p>
    <w:p>
      <w:pPr>
        <w:pStyle w:val="14"/>
        <w:rPr>
          <w:rFonts w:hint="default"/>
          <w:highlight w:val="none"/>
          <w:lang w:val="en-US" w:eastAsia="zh-CN"/>
        </w:rPr>
      </w:pPr>
      <w:r>
        <w:rPr>
          <w:rFonts w:hint="eastAsia"/>
          <w:highlight w:val="none"/>
        </w:rPr>
        <w:t>联 系 电 话：</w:t>
      </w:r>
      <w:r>
        <w:rPr>
          <w:rFonts w:hint="eastAsia"/>
          <w:highlight w:val="none"/>
          <w:lang w:val="en-US" w:eastAsia="zh-CN"/>
        </w:rPr>
        <w:t>18899190876、17629036069</w:t>
      </w:r>
    </w:p>
    <w:p>
      <w:pPr>
        <w:rPr>
          <w:rFonts w:hint="eastAsia"/>
          <w:highlight w:val="none"/>
          <w:lang w:val="en-US" w:eastAsia="zh-CN"/>
        </w:rPr>
      </w:pPr>
      <w:r>
        <w:rPr>
          <w:rFonts w:hint="eastAsia"/>
          <w:highlight w:val="none"/>
          <w:lang w:val="en-US" w:eastAsia="zh-CN"/>
        </w:rPr>
        <w:br w:type="page"/>
      </w:r>
    </w:p>
    <w:p>
      <w:pPr>
        <w:pStyle w:val="14"/>
        <w:rPr>
          <w:rFonts w:hint="eastAsia"/>
          <w:highlight w:val="none"/>
          <w:lang w:val="en-US" w:eastAsia="zh-CN"/>
        </w:rPr>
      </w:pPr>
    </w:p>
    <w:p>
      <w:pPr>
        <w:pStyle w:val="3"/>
        <w:tabs>
          <w:tab w:val="left" w:pos="0"/>
        </w:tabs>
        <w:snapToGrid w:val="0"/>
        <w:spacing w:before="0" w:after="0" w:line="240" w:lineRule="atLeast"/>
        <w:textAlignment w:val="baseline"/>
        <w:rPr>
          <w:rFonts w:hAnsi="宋体" w:cs="宋体"/>
          <w:b w:val="0"/>
          <w:sz w:val="48"/>
          <w:szCs w:val="48"/>
          <w:highlight w:val="none"/>
        </w:rPr>
      </w:pPr>
      <w:bookmarkStart w:id="462" w:name="_Toc20606"/>
      <w:r>
        <w:rPr>
          <w:rFonts w:hint="eastAsia" w:hAnsi="宋体" w:cs="宋体"/>
          <w:sz w:val="48"/>
          <w:szCs w:val="48"/>
          <w:highlight w:val="none"/>
        </w:rPr>
        <w:t>第4章  投标人须知资料表</w:t>
      </w:r>
      <w:bookmarkEnd w:id="417"/>
      <w:bookmarkEnd w:id="462"/>
    </w:p>
    <w:p>
      <w:pPr>
        <w:snapToGrid w:val="0"/>
        <w:spacing w:line="400" w:lineRule="exact"/>
        <w:ind w:firstLine="360" w:firstLineChars="150"/>
        <w:textAlignment w:val="baseline"/>
        <w:rPr>
          <w:rFonts w:ascii="微软雅黑" w:hAnsi="微软雅黑" w:eastAsia="微软雅黑" w:cs="微软雅黑"/>
          <w:sz w:val="24"/>
          <w:highlight w:val="none"/>
        </w:rPr>
      </w:pPr>
      <w:r>
        <w:rPr>
          <w:rFonts w:hint="eastAsia" w:ascii="宋体" w:hAnsi="宋体" w:cs="宋体"/>
          <w:sz w:val="24"/>
          <w:highlight w:val="none"/>
        </w:rPr>
        <w:t xml:space="preserve"> </w:t>
      </w:r>
      <w:r>
        <w:rPr>
          <w:rFonts w:hint="eastAsia" w:ascii="微软雅黑" w:hAnsi="微软雅黑" w:eastAsia="微软雅黑" w:cs="微软雅黑"/>
          <w:sz w:val="24"/>
          <w:highlight w:val="none"/>
        </w:rPr>
        <w:t>本表是本招标项目的具体资料，是对投标人须知的具体补充和修改，如有矛盾，应以本资料表为准。</w:t>
      </w:r>
    </w:p>
    <w:tbl>
      <w:tblPr>
        <w:tblStyle w:val="23"/>
        <w:tblW w:w="92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条款号</w:t>
            </w:r>
          </w:p>
        </w:tc>
        <w:tc>
          <w:tcPr>
            <w:tcW w:w="7711" w:type="dxa"/>
            <w:vAlign w:val="center"/>
          </w:tcPr>
          <w:p>
            <w:pPr>
              <w:snapToGrid w:val="0"/>
              <w:spacing w:line="400" w:lineRule="exact"/>
              <w:ind w:left="1080" w:leftChars="257" w:hanging="540"/>
              <w:textAlignment w:val="baseline"/>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1536" w:type="dxa"/>
            <w:vAlign w:val="center"/>
          </w:tcPr>
          <w:p>
            <w:pPr>
              <w:snapToGrid w:val="0"/>
              <w:spacing w:line="400" w:lineRule="exact"/>
              <w:jc w:val="center"/>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采购单位：喀什广播电视台</w:t>
            </w:r>
          </w:p>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联系人：党晓波</w:t>
            </w:r>
          </w:p>
          <w:p>
            <w:pPr>
              <w:snapToGrid w:val="0"/>
              <w:spacing w:line="400" w:lineRule="exact"/>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sz w:val="24"/>
                <w:highlight w:val="none"/>
                <w:lang w:val="en-US" w:eastAsia="zh-CN"/>
              </w:rPr>
              <w:t>联系电话：15009990086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536" w:type="dxa"/>
            <w:vAlign w:val="center"/>
          </w:tcPr>
          <w:p>
            <w:pPr>
              <w:snapToGrid w:val="0"/>
              <w:spacing w:line="400" w:lineRule="exact"/>
              <w:ind w:firstLine="720" w:firstLine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采购代理机构：</w:t>
            </w:r>
            <w:r>
              <w:rPr>
                <w:rFonts w:hint="eastAsia" w:ascii="微软雅黑" w:hAnsi="微软雅黑" w:eastAsia="微软雅黑" w:cs="微软雅黑"/>
                <w:sz w:val="24"/>
                <w:highlight w:val="none"/>
                <w:u w:val="none"/>
                <w:lang w:val="en-US" w:eastAsia="zh-CN"/>
              </w:rPr>
              <w:t>新疆众智鑫项目管理有限公司</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业务联系人：</w:t>
            </w:r>
            <w:r>
              <w:rPr>
                <w:rFonts w:hint="eastAsia" w:ascii="微软雅黑" w:hAnsi="微软雅黑" w:eastAsia="微软雅黑" w:cs="微软雅黑"/>
                <w:sz w:val="24"/>
                <w:highlight w:val="none"/>
                <w:lang w:val="en-US" w:eastAsia="zh-CN"/>
              </w:rPr>
              <w:t>崔潇、李雨晨</w:t>
            </w:r>
            <w:r>
              <w:rPr>
                <w:rFonts w:hint="eastAsia" w:ascii="微软雅黑" w:hAnsi="微软雅黑" w:eastAsia="微软雅黑" w:cs="微软雅黑"/>
                <w:sz w:val="24"/>
                <w:highlight w:val="none"/>
              </w:rPr>
              <w:t>　   联系电话：</w:t>
            </w:r>
            <w:r>
              <w:rPr>
                <w:rFonts w:hint="eastAsia" w:ascii="微软雅黑" w:hAnsi="微软雅黑" w:eastAsia="微软雅黑" w:cs="微软雅黑"/>
                <w:sz w:val="24"/>
                <w:highlight w:val="none"/>
                <w:lang w:eastAsia="zh-CN"/>
              </w:rPr>
              <w:t>1</w:t>
            </w:r>
            <w:r>
              <w:rPr>
                <w:rFonts w:hint="eastAsia" w:ascii="微软雅黑" w:hAnsi="微软雅黑" w:eastAsia="微软雅黑" w:cs="微软雅黑"/>
                <w:sz w:val="24"/>
                <w:highlight w:val="none"/>
                <w:lang w:val="en-US" w:eastAsia="zh-CN"/>
              </w:rPr>
              <w:t>8899190876、17629036069</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w:t>
            </w:r>
          </w:p>
        </w:tc>
        <w:tc>
          <w:tcPr>
            <w:tcW w:w="7711" w:type="dxa"/>
            <w:vAlign w:val="center"/>
          </w:tcPr>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合格投标人的其他资格要求：</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（1）具有独立承担民事责任的能力(合格有效的营业执照）；</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（2）法定代表人授权书及被委托人身份证（法定代表人投标提供法定代表人身份证明及身份证），在本单位缴纳的近3个月的任意1个月社保缴纳证明含被授权委托人；</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2021年度的财务审计报告（新成立未满一年的公司需提供有效的银行资信证明）；（4）投标供应商参加项目领取招标文件及投标环节期间采购活动前3年内，在经营活动中没有重大违法记录(受行政主管部门的处罚不能参加投标)的书面承诺书（自拟）；</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（6）针对本项目的反商业贿赂承诺书；</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（7）本项目不接受联合体投标。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4   </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是否允许采购进口产品：</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val="en-US" w:eastAsia="zh-CN"/>
              </w:rPr>
              <w:t>是</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（是、否）</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进口产品需提供产品海关报税单</w:t>
            </w:r>
            <w:r>
              <w:rPr>
                <w:rFonts w:hint="eastAsia" w:ascii="微软雅黑" w:hAnsi="微软雅黑" w:eastAsia="微软雅黑" w:cs="微软雅黑"/>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7711" w:type="dxa"/>
            <w:vAlign w:val="center"/>
          </w:tcPr>
          <w:p>
            <w:pPr>
              <w:snapToGrid w:val="0"/>
              <w:spacing w:line="400" w:lineRule="exact"/>
              <w:textAlignment w:val="baseline"/>
              <w:rPr>
                <w:rFonts w:hint="eastAsia" w:ascii="微软雅黑" w:hAnsi="微软雅黑" w:eastAsia="微软雅黑" w:cs="微软雅黑"/>
                <w:i/>
                <w:sz w:val="24"/>
                <w:highlight w:val="none"/>
              </w:rPr>
            </w:pPr>
            <w:r>
              <w:rPr>
                <w:rFonts w:hint="eastAsia" w:ascii="微软雅黑" w:hAnsi="微软雅黑" w:eastAsia="微软雅黑" w:cs="微软雅黑"/>
                <w:sz w:val="24"/>
                <w:highlight w:val="none"/>
              </w:rPr>
              <w:t>是否为专门面向中小企业采购：</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val="en-US" w:eastAsia="zh-CN"/>
              </w:rPr>
              <w:t>是</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i/>
                <w:sz w:val="24"/>
                <w:highlight w:val="none"/>
              </w:rPr>
              <w:t>（是、否）</w:t>
            </w:r>
          </w:p>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i w:val="0"/>
                <w:iCs/>
                <w:sz w:val="24"/>
                <w:highlight w:val="none"/>
                <w:lang w:eastAsia="zh-CN"/>
              </w:rPr>
              <w:t>（</w:t>
            </w:r>
            <w:r>
              <w:rPr>
                <w:rFonts w:hint="eastAsia" w:ascii="微软雅黑" w:hAnsi="微软雅黑" w:eastAsia="微软雅黑" w:cs="微软雅黑"/>
                <w:i w:val="0"/>
                <w:iCs/>
                <w:sz w:val="24"/>
                <w:highlight w:val="none"/>
                <w:lang w:val="en-US" w:eastAsia="zh-CN"/>
              </w:rPr>
              <w:t>潜在投标企业属于中小微企业的，请在投标文件中提供“中小企业声明函”，如果未提供或提供虚假的“中小企业声明函”，投标企业将承担由此造成的一切不利后果。</w:t>
            </w:r>
            <w:r>
              <w:rPr>
                <w:rFonts w:hint="eastAsia" w:ascii="微软雅黑" w:hAnsi="微软雅黑" w:eastAsia="微软雅黑" w:cs="微软雅黑"/>
                <w:i w:val="0"/>
                <w:iCs/>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是否允许联合体投标：</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7711" w:type="dxa"/>
            <w:vAlign w:val="center"/>
          </w:tcPr>
          <w:p>
            <w:pPr>
              <w:snapToGrid w:val="0"/>
              <w:spacing w:line="400" w:lineRule="exact"/>
              <w:textAlignment w:val="baseline"/>
              <w:rPr>
                <w:rFonts w:hint="eastAsia" w:eastAsia="黑体"/>
                <w:highlight w:val="none"/>
                <w:lang w:eastAsia="zh-CN"/>
              </w:rPr>
            </w:pPr>
            <w:r>
              <w:rPr>
                <w:rFonts w:hint="eastAsia" w:ascii="微软雅黑" w:hAnsi="微软雅黑" w:eastAsia="微软雅黑" w:cs="微软雅黑"/>
                <w:sz w:val="24"/>
                <w:highlight w:val="none"/>
                <w:lang w:val="en-US" w:eastAsia="zh-CN"/>
              </w:rPr>
              <w:t>预算价：886051元</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sz w:val="24"/>
                <w:highlight w:val="none"/>
                <w:lang w:val="en-US" w:eastAsia="zh-CN"/>
              </w:rPr>
              <w:t>大写（捌拾捌万陆仟零伍拾壹元整）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9" w:hRule="atLeast"/>
        </w:trPr>
        <w:tc>
          <w:tcPr>
            <w:tcW w:w="1536" w:type="dxa"/>
            <w:vAlign w:val="center"/>
          </w:tcPr>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投标保证金形式：</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 xml:space="preserve">保函  ☑电汇  </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支票   ☑对公转账</w:t>
            </w:r>
            <w:r>
              <w:rPr>
                <w:rFonts w:hint="eastAsia" w:ascii="微软雅黑" w:hAnsi="微软雅黑" w:eastAsia="微软雅黑" w:cs="微软雅黑"/>
                <w:sz w:val="24"/>
                <w:highlight w:val="none"/>
                <w:lang w:val="en-US" w:eastAsia="zh-CN"/>
              </w:rPr>
              <w:t>（必须从投标单位基本账户转出）</w:t>
            </w:r>
            <w:r>
              <w:rPr>
                <w:rFonts w:hint="eastAsia" w:ascii="微软雅黑" w:hAnsi="微软雅黑" w:eastAsia="微软雅黑" w:cs="微软雅黑"/>
                <w:sz w:val="24"/>
                <w:highlight w:val="none"/>
              </w:rPr>
              <w:t xml:space="preserve">   </w:t>
            </w:r>
          </w:p>
          <w:p>
            <w:pPr>
              <w:snapToGrid w:val="0"/>
              <w:spacing w:line="400" w:lineRule="exact"/>
              <w:jc w:val="lef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保证金数额：</w:t>
            </w:r>
            <w:r>
              <w:rPr>
                <w:rFonts w:hint="eastAsia" w:ascii="微软雅黑" w:hAnsi="微软雅黑" w:eastAsia="微软雅黑" w:cs="微软雅黑"/>
                <w:sz w:val="24"/>
                <w:highlight w:val="none"/>
                <w:lang w:val="en-US" w:eastAsia="zh-CN"/>
              </w:rPr>
              <w:t>17000</w:t>
            </w:r>
            <w:r>
              <w:rPr>
                <w:rFonts w:hint="eastAsia" w:ascii="微软雅黑" w:hAnsi="微软雅黑" w:eastAsia="微软雅黑" w:cs="微软雅黑"/>
                <w:sz w:val="24"/>
                <w:highlight w:val="none"/>
              </w:rPr>
              <w:t>元 大写：</w:t>
            </w:r>
            <w:r>
              <w:rPr>
                <w:rFonts w:hint="eastAsia" w:ascii="微软雅黑" w:hAnsi="微软雅黑" w:eastAsia="微软雅黑" w:cs="微软雅黑"/>
                <w:sz w:val="24"/>
                <w:highlight w:val="none"/>
                <w:lang w:val="en-US" w:eastAsia="zh-CN"/>
              </w:rPr>
              <w:t>壹万柒仟元整</w:t>
            </w:r>
            <w:r>
              <w:rPr>
                <w:rFonts w:hint="eastAsia" w:ascii="微软雅黑" w:hAnsi="微软雅黑" w:eastAsia="微软雅黑" w:cs="微软雅黑"/>
                <w:sz w:val="24"/>
                <w:highlight w:val="none"/>
              </w:rPr>
              <w:t>（按照控制金额2%以内的整数计算）</w:t>
            </w:r>
          </w:p>
          <w:p>
            <w:pPr>
              <w:spacing w:line="400" w:lineRule="exact"/>
              <w:jc w:val="lef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保证金收款人：新疆众智鑫项目管理有限公司</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开 户 行：新疆喀什农村商业银行股份有限公司</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账    号：860010012010107564757</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行    号：402894000010</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 xml:space="preserve">联系人：刘茹 </w:t>
            </w:r>
          </w:p>
          <w:p>
            <w:pPr>
              <w:spacing w:line="400" w:lineRule="exact"/>
              <w:jc w:val="left"/>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联系电话：15276017099</w:t>
            </w:r>
          </w:p>
          <w:p>
            <w:pPr>
              <w:spacing w:line="400" w:lineRule="exact"/>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lang w:val="en-US" w:eastAsia="zh-CN"/>
              </w:rPr>
              <w:t>其它信息：打款时注明投标保证金项目名称及项目编号、包号（如有）。投标保证金转入新疆众智鑫项目管理有限公司账户后，到新疆众智鑫项目管理有限公司换取得保证金收据，将保证金收据复印件及银行打款凭证复印件或保函复印件放至响应文件</w:t>
            </w:r>
            <w:r>
              <w:rPr>
                <w:rFonts w:hint="eastAsia" w:ascii="微软雅黑" w:hAnsi="微软雅黑" w:eastAsia="微软雅黑" w:cs="微软雅黑"/>
                <w:color w:val="auto"/>
                <w:sz w:val="24"/>
                <w:highlight w:val="none"/>
                <w:lang w:val="en-US" w:eastAsia="zh-CN"/>
              </w:rPr>
              <w:t>中。</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highlight w:val="none"/>
                <w:lang w:val="en-US" w:eastAsia="zh-CN"/>
              </w:rPr>
              <w:t>投标保证金缴纳截止时间：2023年3月20</w:t>
            </w:r>
            <w:bookmarkStart w:id="719" w:name="_GoBack"/>
            <w:bookmarkEnd w:id="719"/>
            <w:r>
              <w:rPr>
                <w:rFonts w:hint="eastAsia" w:ascii="微软雅黑" w:hAnsi="微软雅黑" w:eastAsia="微软雅黑" w:cs="微软雅黑"/>
                <w:color w:val="auto"/>
                <w:sz w:val="24"/>
                <w:highlight w:val="none"/>
                <w:lang w:val="en-US" w:eastAsia="zh-CN"/>
              </w:rPr>
              <w:t>日11:00</w:t>
            </w:r>
            <w:r>
              <w:rPr>
                <w:rFonts w:hint="eastAsia" w:ascii="微软雅黑" w:hAnsi="微软雅黑" w:eastAsia="微软雅黑" w:cs="微软雅黑"/>
                <w:color w:val="auto"/>
                <w:sz w:val="24"/>
                <w:highlight w:val="none"/>
                <w:lang w:val="zh-CN" w:eastAsia="zh-CN"/>
              </w:rPr>
              <w:t>前</w:t>
            </w:r>
            <w:r>
              <w:rPr>
                <w:rFonts w:hint="eastAsia" w:ascii="微软雅黑" w:hAnsi="微软雅黑" w:eastAsia="微软雅黑" w:cs="微软雅黑"/>
                <w:color w:val="auto"/>
                <w:sz w:val="24"/>
                <w:lang w:val="zh-CN" w:eastAsia="zh-CN"/>
              </w:rPr>
              <w:t>，以银行到账时间为准。</w:t>
            </w:r>
          </w:p>
          <w:p>
            <w:pPr>
              <w:spacing w:line="400" w:lineRule="exact"/>
              <w:jc w:val="left"/>
              <w:rPr>
                <w:highlight w:val="none"/>
              </w:rPr>
            </w:pPr>
            <w:r>
              <w:rPr>
                <w:rFonts w:hint="eastAsia" w:ascii="微软雅黑" w:hAnsi="微软雅黑" w:eastAsia="微软雅黑" w:cs="微软雅黑"/>
                <w:color w:val="auto"/>
                <w:sz w:val="24"/>
                <w:lang w:val="en-US" w:eastAsia="zh-CN"/>
              </w:rPr>
              <w:t>中标结果公示期后，未中标单位退投标保证金：请携带银行开户许可证、保证金收据原件及收到退款收据单并加盖单位章送至新疆众智鑫项目管理有限公司；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w:t>
            </w:r>
          </w:p>
        </w:tc>
        <w:tc>
          <w:tcPr>
            <w:tcW w:w="7711" w:type="dxa"/>
            <w:vAlign w:val="center"/>
          </w:tcPr>
          <w:p>
            <w:pPr>
              <w:snapToGrid w:val="0"/>
              <w:spacing w:line="400" w:lineRule="exac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投标有效期：</w:t>
            </w:r>
            <w:r>
              <w:rPr>
                <w:rFonts w:hint="eastAsia" w:ascii="微软雅黑" w:hAnsi="微软雅黑" w:eastAsia="微软雅黑" w:cs="微软雅黑"/>
                <w:sz w:val="24"/>
                <w:highlight w:val="none"/>
                <w:u w:val="single"/>
              </w:rPr>
              <w:t>　60　</w:t>
            </w:r>
            <w:r>
              <w:rPr>
                <w:rFonts w:hint="eastAsia" w:ascii="微软雅黑" w:hAnsi="微软雅黑" w:eastAsia="微软雅黑" w:cs="微软雅黑"/>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w:t>
            </w:r>
          </w:p>
        </w:tc>
        <w:tc>
          <w:tcPr>
            <w:tcW w:w="7711" w:type="dxa"/>
            <w:vAlign w:val="center"/>
          </w:tcPr>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中标后需提供：</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1、投标文件：正本 壹 份，副本 肆 份</w:t>
            </w:r>
          </w:p>
          <w:p>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color w:val="auto"/>
                <w:sz w:val="24"/>
                <w:lang w:val="en-US" w:eastAsia="zh-CN"/>
              </w:rPr>
              <w:t>2、投标文件电子文档  壹  份  U  盘，电子版U盘必须是正本扫描件，并制作成与正本完全一致PDF格式文本，投标文件使用A4纸胶装，每册装订应牢固、不易拆散和换页，不得采用活页装订。投标文件正反面打印，必须编辑目录，页码连续。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w:t>
            </w:r>
          </w:p>
        </w:tc>
        <w:tc>
          <w:tcPr>
            <w:tcW w:w="7711" w:type="dxa"/>
            <w:vAlign w:val="center"/>
          </w:tcPr>
          <w:p>
            <w:pPr>
              <w:snapToGrid w:val="0"/>
              <w:spacing w:line="400" w:lineRule="exact"/>
              <w:jc w:val="left"/>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color w:val="auto"/>
                <w:sz w:val="24"/>
                <w:highlight w:val="none"/>
                <w:lang w:eastAsia="zh-CN"/>
              </w:rPr>
              <w:t>202</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年</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月</w:t>
            </w:r>
            <w:r>
              <w:rPr>
                <w:rFonts w:hint="eastAsia" w:ascii="微软雅黑" w:hAnsi="微软雅黑" w:eastAsia="微软雅黑" w:cs="微软雅黑"/>
                <w:color w:val="auto"/>
                <w:sz w:val="24"/>
                <w:highlight w:val="none"/>
                <w:lang w:val="en-US" w:eastAsia="zh-CN"/>
              </w:rPr>
              <w:t>21</w:t>
            </w:r>
            <w:r>
              <w:rPr>
                <w:rFonts w:hint="eastAsia" w:ascii="微软雅黑" w:hAnsi="微软雅黑" w:eastAsia="微软雅黑" w:cs="微软雅黑"/>
                <w:color w:val="auto"/>
                <w:sz w:val="24"/>
                <w:highlight w:val="none"/>
                <w:lang w:eastAsia="zh-CN"/>
              </w:rPr>
              <w:t>日上午</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lang w:eastAsia="zh-CN"/>
              </w:rPr>
              <w:t>点</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lang w:eastAsia="zh-CN"/>
              </w:rPr>
              <w:t>分</w:t>
            </w:r>
            <w:r>
              <w:rPr>
                <w:rFonts w:hint="eastAsia" w:ascii="微软雅黑" w:hAnsi="微软雅黑" w:eastAsia="微软雅黑" w:cs="微软雅黑"/>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w:t>
            </w:r>
          </w:p>
        </w:tc>
        <w:tc>
          <w:tcPr>
            <w:tcW w:w="7711" w:type="dxa"/>
            <w:vAlign w:val="center"/>
          </w:tcPr>
          <w:p>
            <w:pPr>
              <w:snapToGrid w:val="0"/>
              <w:spacing w:line="40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w:t>
            </w:r>
            <w:r>
              <w:rPr>
                <w:rFonts w:hint="eastAsia" w:ascii="微软雅黑" w:hAnsi="微软雅黑" w:eastAsia="微软雅黑" w:cs="微软雅黑"/>
                <w:color w:val="auto"/>
                <w:sz w:val="24"/>
                <w:highlight w:val="none"/>
                <w:lang w:eastAsia="zh-CN"/>
              </w:rPr>
              <w:t>202</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年</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月</w:t>
            </w:r>
            <w:r>
              <w:rPr>
                <w:rFonts w:hint="eastAsia" w:ascii="微软雅黑" w:hAnsi="微软雅黑" w:eastAsia="微软雅黑" w:cs="微软雅黑"/>
                <w:color w:val="auto"/>
                <w:sz w:val="24"/>
                <w:highlight w:val="none"/>
                <w:lang w:val="en-US" w:eastAsia="zh-CN"/>
              </w:rPr>
              <w:t>21</w:t>
            </w:r>
            <w:r>
              <w:rPr>
                <w:rFonts w:hint="eastAsia" w:ascii="微软雅黑" w:hAnsi="微软雅黑" w:eastAsia="微软雅黑" w:cs="微软雅黑"/>
                <w:color w:val="auto"/>
                <w:sz w:val="24"/>
                <w:highlight w:val="none"/>
                <w:lang w:eastAsia="zh-CN"/>
              </w:rPr>
              <w:t>日上午1</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点</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lang w:eastAsia="zh-CN"/>
              </w:rPr>
              <w:t>分</w:t>
            </w:r>
            <w:r>
              <w:rPr>
                <w:rFonts w:hint="eastAsia" w:ascii="微软雅黑" w:hAnsi="微软雅黑" w:eastAsia="微软雅黑" w:cs="微软雅黑"/>
                <w:color w:val="auto"/>
                <w:sz w:val="24"/>
                <w:highlight w:val="none"/>
              </w:rPr>
              <w:t>（北京时间）</w:t>
            </w:r>
          </w:p>
          <w:p>
            <w:pPr>
              <w:snapToGrid w:val="0"/>
              <w:spacing w:line="400" w:lineRule="exact"/>
              <w:textAlignment w:val="baseline"/>
              <w:rPr>
                <w:rFonts w:hint="default" w:ascii="微软雅黑" w:hAnsi="微软雅黑" w:eastAsia="微软雅黑" w:cs="微软雅黑"/>
                <w:color w:val="FF0000"/>
                <w:sz w:val="24"/>
                <w:highlight w:val="none"/>
                <w:lang w:val="en-US" w:eastAsia="zh-CN"/>
              </w:rPr>
            </w:pPr>
            <w:r>
              <w:rPr>
                <w:rFonts w:hint="eastAsia" w:ascii="微软雅黑" w:hAnsi="微软雅黑" w:eastAsia="微软雅黑" w:cs="微软雅黑"/>
                <w:color w:val="auto"/>
                <w:sz w:val="24"/>
                <w:highlight w:val="none"/>
              </w:rPr>
              <w:t>开标地点：政采云平台（https://login.zcygov.cn/user-login/#/login）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w:t>
            </w:r>
          </w:p>
        </w:tc>
        <w:tc>
          <w:tcPr>
            <w:tcW w:w="7711" w:type="dxa"/>
            <w:vAlign w:val="center"/>
          </w:tcPr>
          <w:p>
            <w:pPr>
              <w:pStyle w:val="7"/>
              <w:snapToGrid w:val="0"/>
              <w:spacing w:line="440" w:lineRule="exact"/>
              <w:ind w:firstLine="0"/>
              <w:jc w:val="both"/>
              <w:textAlignment w:val="baseline"/>
              <w:rPr>
                <w:rFonts w:hint="default" w:ascii="微软雅黑" w:hAnsi="微软雅黑" w:eastAsia="微软雅黑" w:cs="微软雅黑"/>
                <w:color w:val="FF0000"/>
                <w:highlight w:val="none"/>
                <w:lang w:val="en-US" w:eastAsia="zh-CN"/>
              </w:rPr>
            </w:pPr>
            <w:r>
              <w:rPr>
                <w:rFonts w:hint="eastAsia" w:ascii="微软雅黑" w:hAnsi="微软雅黑" w:eastAsia="微软雅黑" w:cs="微软雅黑"/>
                <w:color w:val="auto"/>
                <w:highlight w:val="none"/>
                <w:lang w:eastAsia="zh-CN"/>
              </w:rPr>
              <w:t>交</w:t>
            </w:r>
            <w:r>
              <w:rPr>
                <w:rFonts w:hint="eastAsia" w:ascii="微软雅黑" w:hAnsi="微软雅黑" w:eastAsia="微软雅黑" w:cs="微软雅黑"/>
                <w:color w:val="auto"/>
                <w:highlight w:val="none"/>
              </w:rPr>
              <w:t>货期：</w:t>
            </w:r>
            <w:r>
              <w:rPr>
                <w:rFonts w:hint="eastAsia" w:ascii="微软雅黑" w:hAnsi="微软雅黑" w:eastAsia="微软雅黑" w:cs="微软雅黑"/>
                <w:color w:val="auto"/>
                <w:highlight w:val="none"/>
                <w:lang w:val="en-US" w:eastAsia="zh-CN"/>
              </w:rPr>
              <w:t>30</w:t>
            </w:r>
            <w:r>
              <w:rPr>
                <w:rFonts w:hint="eastAsia" w:ascii="微软雅黑" w:hAnsi="微软雅黑" w:eastAsia="微软雅黑" w:cs="微软雅黑"/>
                <w:bCs/>
                <w:color w:val="auto"/>
                <w:kern w:val="44"/>
                <w:szCs w:val="24"/>
                <w:highlight w:val="none"/>
                <w:lang w:val="en-US" w:eastAsia="zh-CN"/>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536" w:type="dxa"/>
            <w:vAlign w:val="center"/>
          </w:tcPr>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15.1</w:t>
            </w:r>
          </w:p>
        </w:tc>
        <w:tc>
          <w:tcPr>
            <w:tcW w:w="7711" w:type="dxa"/>
            <w:vAlign w:val="center"/>
          </w:tcPr>
          <w:p>
            <w:pPr>
              <w:pStyle w:val="7"/>
              <w:snapToGrid w:val="0"/>
              <w:spacing w:line="440" w:lineRule="exact"/>
              <w:ind w:firstLine="0"/>
              <w:jc w:val="both"/>
              <w:textAlignment w:val="baseline"/>
              <w:rPr>
                <w:rFonts w:hint="default" w:ascii="微软雅黑" w:hAnsi="微软雅黑" w:eastAsia="微软雅黑" w:cs="微软雅黑"/>
                <w:color w:val="FF0000"/>
                <w:highlight w:val="none"/>
                <w:lang w:val="en-US" w:eastAsia="zh-CN"/>
              </w:rPr>
            </w:pPr>
            <w:r>
              <w:rPr>
                <w:rFonts w:hint="eastAsia" w:ascii="微软雅黑" w:hAnsi="微软雅黑" w:eastAsia="微软雅黑" w:cs="微软雅黑"/>
                <w:bCs/>
                <w:color w:val="auto"/>
                <w:kern w:val="44"/>
                <w:szCs w:val="24"/>
                <w:highlight w:val="none"/>
              </w:rPr>
              <w:t>付款方式：</w:t>
            </w:r>
            <w:r>
              <w:rPr>
                <w:rFonts w:hint="eastAsia" w:ascii="微软雅黑" w:hAnsi="微软雅黑" w:eastAsia="微软雅黑" w:cs="微软雅黑"/>
                <w:bCs/>
                <w:color w:val="auto"/>
                <w:kern w:val="44"/>
                <w:szCs w:val="24"/>
                <w:highlight w:val="none"/>
                <w:lang w:val="en-US" w:eastAsia="zh-CN"/>
              </w:rPr>
              <w:t>先付30%预付款,货到后支付60%货款，10%质保金验收合格后支付。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firstLine="480" w:firstLineChars="200"/>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auto"/>
                <w:sz w:val="24"/>
                <w:highlight w:val="none"/>
              </w:rPr>
              <w:t>16</w:t>
            </w:r>
          </w:p>
        </w:tc>
        <w:tc>
          <w:tcPr>
            <w:tcW w:w="7711" w:type="dxa"/>
            <w:vAlign w:val="center"/>
          </w:tcPr>
          <w:p>
            <w:pPr>
              <w:snapToGrid w:val="0"/>
              <w:spacing w:line="400" w:lineRule="exact"/>
              <w:textAlignment w:val="baseline"/>
              <w:rPr>
                <w:rFonts w:hint="eastAsia" w:ascii="微软雅黑" w:hAnsi="微软雅黑" w:eastAsia="微软雅黑" w:cs="微软雅黑"/>
                <w:color w:val="FF0000"/>
                <w:sz w:val="24"/>
                <w:highlight w:val="none"/>
                <w:lang w:eastAsia="zh-CN"/>
              </w:rPr>
            </w:pPr>
            <w:r>
              <w:rPr>
                <w:rFonts w:hint="eastAsia" w:ascii="微软雅黑" w:hAnsi="微软雅黑" w:eastAsia="微软雅黑" w:cs="微软雅黑"/>
                <w:color w:val="auto"/>
                <w:sz w:val="24"/>
                <w:highlight w:val="none"/>
                <w:lang w:eastAsia="zh-CN"/>
              </w:rPr>
              <w:t>质保期：</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p>
        </w:tc>
        <w:tc>
          <w:tcPr>
            <w:tcW w:w="7711" w:type="dxa"/>
            <w:vAlign w:val="center"/>
          </w:tcPr>
          <w:p>
            <w:pPr>
              <w:snapToGrid w:val="0"/>
              <w:spacing w:line="400" w:lineRule="exact"/>
              <w:textAlignment w:val="baseline"/>
              <w:rPr>
                <w:rFonts w:ascii="微软雅黑" w:hAnsi="微软雅黑" w:eastAsia="微软雅黑" w:cs="微软雅黑"/>
                <w:i/>
                <w:sz w:val="24"/>
                <w:highlight w:val="none"/>
              </w:rPr>
            </w:pPr>
            <w:r>
              <w:rPr>
                <w:rFonts w:hint="eastAsia" w:ascii="微软雅黑" w:hAnsi="微软雅黑" w:eastAsia="微软雅黑" w:cs="微软雅黑"/>
                <w:sz w:val="24"/>
                <w:highlight w:val="none"/>
              </w:rPr>
              <w:t>评标方法：适用　综合评分法　</w:t>
            </w:r>
            <w:r>
              <w:rPr>
                <w:rFonts w:hint="eastAsia" w:ascii="微软雅黑" w:hAnsi="微软雅黑" w:eastAsia="微软雅黑" w:cs="微软雅黑"/>
                <w:color w:val="FF0000"/>
                <w:sz w:val="24"/>
                <w:highlight w:val="none"/>
              </w:rPr>
              <w:t>　　</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推荐中标候选投标人的数量：</w:t>
            </w:r>
            <w:r>
              <w:rPr>
                <w:rFonts w:hint="eastAsia" w:ascii="微软雅黑" w:hAnsi="微软雅黑" w:eastAsia="微软雅黑" w:cs="微软雅黑"/>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招标人是否委托评标委员会直接确定中标人：</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5"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w:t>
            </w:r>
          </w:p>
        </w:tc>
        <w:tc>
          <w:tcPr>
            <w:tcW w:w="7711" w:type="dxa"/>
            <w:vAlign w:val="center"/>
          </w:tcPr>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履约保证金：</w:t>
            </w:r>
            <w:r>
              <w:rPr>
                <w:rFonts w:hint="eastAsia" w:ascii="微软雅黑" w:hAnsi="微软雅黑" w:eastAsia="微软雅黑" w:cs="微软雅黑"/>
                <w:sz w:val="24"/>
                <w:highlight w:val="none"/>
                <w:lang w:eastAsia="zh-CN"/>
              </w:rPr>
              <w:t>合同价的</w:t>
            </w:r>
            <w:r>
              <w:rPr>
                <w:rFonts w:hint="eastAsia" w:ascii="微软雅黑" w:hAnsi="微软雅黑" w:eastAsia="微软雅黑" w:cs="微软雅黑"/>
                <w:sz w:val="24"/>
                <w:highlight w:val="none"/>
                <w:lang w:val="en-US" w:eastAsia="zh-CN"/>
              </w:rPr>
              <w:t>10%（不超过合同总价的10%，具体以甲方要求为准）</w:t>
            </w:r>
          </w:p>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履约保证金</w:t>
            </w:r>
            <w:r>
              <w:rPr>
                <w:rFonts w:hint="eastAsia" w:ascii="微软雅黑" w:hAnsi="微软雅黑" w:eastAsia="微软雅黑" w:cs="微软雅黑"/>
                <w:sz w:val="24"/>
                <w:highlight w:val="none"/>
                <w:lang w:eastAsia="zh-CN"/>
              </w:rPr>
              <w:t>形式</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合同约定</w:t>
            </w:r>
          </w:p>
          <w:p>
            <w:pPr>
              <w:snapToGrid w:val="0"/>
              <w:spacing w:line="400" w:lineRule="exact"/>
              <w:textAlignment w:val="baseline"/>
              <w:rPr>
                <w:highlight w:val="none"/>
              </w:rPr>
            </w:pPr>
            <w:r>
              <w:rPr>
                <w:rFonts w:hint="eastAsia" w:ascii="微软雅黑" w:hAnsi="微软雅黑" w:eastAsia="微软雅黑" w:cs="微软雅黑"/>
                <w:sz w:val="24"/>
                <w:highlight w:val="none"/>
              </w:rPr>
              <w:t>提交履约保证金的时间：签订合同前2日历日打入甲方指定账户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p>
        </w:tc>
        <w:tc>
          <w:tcPr>
            <w:tcW w:w="7711" w:type="dxa"/>
            <w:vAlign w:val="center"/>
          </w:tcPr>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kern w:val="0"/>
                <w:sz w:val="24"/>
                <w:highlight w:val="none"/>
              </w:rPr>
              <w:t>代</w:t>
            </w:r>
            <w:r>
              <w:rPr>
                <w:rFonts w:hint="eastAsia" w:ascii="微软雅黑" w:hAnsi="微软雅黑" w:eastAsia="微软雅黑" w:cs="微软雅黑"/>
                <w:sz w:val="24"/>
                <w:highlight w:val="none"/>
              </w:rPr>
              <w:t>理服务收费标准：发改价格〔2015〕299号规定全面放开招标代理费，由实行政府指导价管理改为实行市场调节价，价格由双方协商确定。本次项目收费标准（货物类）</w:t>
            </w:r>
            <w:r>
              <w:rPr>
                <w:rFonts w:hint="eastAsia" w:ascii="微软雅黑" w:hAnsi="微软雅黑" w:eastAsia="微软雅黑" w:cs="微软雅黑"/>
                <w:sz w:val="24"/>
                <w:highlight w:val="none"/>
                <w:lang w:val="en-US" w:eastAsia="zh-CN"/>
              </w:rPr>
              <w:t>100万以下1.5%，</w:t>
            </w:r>
            <w:r>
              <w:rPr>
                <w:rFonts w:hint="eastAsia" w:ascii="微软雅黑" w:hAnsi="微软雅黑" w:eastAsia="微软雅黑" w:cs="微软雅黑"/>
                <w:sz w:val="24"/>
                <w:highlight w:val="none"/>
              </w:rPr>
              <w:t>100万-500万</w:t>
            </w:r>
            <w:r>
              <w:rPr>
                <w:rFonts w:hint="eastAsia" w:ascii="微软雅黑" w:hAnsi="微软雅黑" w:eastAsia="微软雅黑" w:cs="微软雅黑"/>
                <w:sz w:val="24"/>
                <w:highlight w:val="none"/>
                <w:lang w:val="en-US" w:eastAsia="zh-CN"/>
              </w:rPr>
              <w:t>1.1%</w:t>
            </w:r>
            <w:r>
              <w:rPr>
                <w:rFonts w:hint="eastAsia" w:ascii="微软雅黑" w:hAnsi="微软雅黑" w:eastAsia="微软雅黑" w:cs="微软雅黑"/>
                <w:sz w:val="24"/>
                <w:highlight w:val="none"/>
              </w:rPr>
              <w:t>招标代理服务费用应由中标人支付，招标代理费在中标通知书发放之日前交纳。</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支付形式： 对公转账  </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本项目是否属于信用担保试点范围：</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i/>
                <w:sz w:val="24"/>
                <w:highlight w:val="none"/>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0" w:hRule="atLeast"/>
        </w:trPr>
        <w:tc>
          <w:tcPr>
            <w:tcW w:w="9247"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进口产品制造商授权等是否作为资格要求：</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val="en-US" w:eastAsia="zh-CN"/>
              </w:rPr>
              <w:t>是</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24</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是否允许采购进口产品： 是 （是、否）</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进口产品需提供产品海关报税单</w:t>
            </w:r>
            <w:r>
              <w:rPr>
                <w:rFonts w:hint="eastAsia" w:ascii="微软雅黑" w:hAnsi="微软雅黑" w:eastAsia="微软雅黑" w:cs="微软雅黑"/>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vAlign w:val="center"/>
          </w:tcPr>
          <w:p>
            <w:pPr>
              <w:autoSpaceDE w:val="0"/>
              <w:autoSpaceDN w:val="0"/>
              <w:snapToGrid w:val="0"/>
              <w:jc w:val="center"/>
              <w:textAlignment w:val="bottom"/>
              <w:rPr>
                <w:rFonts w:hint="eastAsia" w:ascii="仿宋_GB2312" w:hAnsi="宋体" w:eastAsia="微软雅黑"/>
                <w:color w:val="FF0000"/>
                <w:sz w:val="24"/>
                <w:highlight w:val="none"/>
                <w:lang w:val="en-US" w:eastAsia="zh-CN"/>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lang w:val="en-US" w:eastAsia="zh-CN"/>
              </w:rPr>
              <w:t>5</w:t>
            </w:r>
          </w:p>
        </w:tc>
        <w:tc>
          <w:tcPr>
            <w:tcW w:w="7711" w:type="dxa"/>
            <w:vAlign w:val="center"/>
          </w:tcPr>
          <w:p>
            <w:pPr>
              <w:pStyle w:val="21"/>
              <w:widowControl/>
              <w:spacing w:before="60" w:beforeAutospacing="0" w:after="60" w:afterAutospacing="0"/>
              <w:rPr>
                <w:rFonts w:ascii="微软雅黑" w:hAnsi="微软雅黑" w:eastAsia="微软雅黑" w:cs="微软雅黑"/>
                <w:b/>
                <w:bCs/>
                <w:kern w:val="2"/>
                <w:highlight w:val="none"/>
              </w:rPr>
            </w:pPr>
            <w:r>
              <w:rPr>
                <w:rFonts w:hint="eastAsia" w:ascii="微软雅黑" w:hAnsi="微软雅黑" w:eastAsia="微软雅黑" w:cs="微软雅黑"/>
                <w:b/>
                <w:bCs/>
                <w:kern w:val="2"/>
                <w:highlight w:val="none"/>
              </w:rPr>
              <w:t>备注：</w:t>
            </w:r>
          </w:p>
          <w:p>
            <w:pPr>
              <w:pStyle w:val="21"/>
              <w:widowControl/>
              <w:spacing w:before="60" w:beforeAutospacing="0" w:after="60" w:afterAutospacing="0"/>
              <w:rPr>
                <w:rFonts w:ascii="微软雅黑" w:hAnsi="微软雅黑" w:eastAsia="微软雅黑" w:cs="微软雅黑"/>
                <w:kern w:val="2"/>
                <w:highlight w:val="none"/>
              </w:rPr>
            </w:pP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如有疑问，于</w:t>
            </w:r>
            <w:r>
              <w:rPr>
                <w:rFonts w:hint="eastAsia" w:ascii="微软雅黑" w:hAnsi="微软雅黑" w:eastAsia="微软雅黑" w:cs="微软雅黑"/>
                <w:kern w:val="2"/>
                <w:highlight w:val="none"/>
                <w:lang w:val="en-US" w:eastAsia="zh-CN"/>
              </w:rPr>
              <w:t>投标截至时间</w:t>
            </w:r>
            <w:r>
              <w:rPr>
                <w:rFonts w:hint="eastAsia" w:ascii="微软雅黑" w:hAnsi="微软雅黑" w:eastAsia="微软雅黑" w:cs="微软雅黑"/>
                <w:kern w:val="2"/>
                <w:highlight w:val="none"/>
              </w:rPr>
              <w:t>前</w:t>
            </w:r>
            <w:r>
              <w:rPr>
                <w:rFonts w:hint="eastAsia" w:ascii="微软雅黑" w:hAnsi="微软雅黑" w:eastAsia="微软雅黑" w:cs="微软雅黑"/>
                <w:kern w:val="2"/>
                <w:highlight w:val="none"/>
                <w:lang w:val="en-US" w:eastAsia="zh-CN"/>
              </w:rPr>
              <w:t>十日</w:t>
            </w:r>
            <w:r>
              <w:rPr>
                <w:rFonts w:hint="eastAsia" w:ascii="微软雅黑" w:hAnsi="微软雅黑" w:eastAsia="微软雅黑" w:cs="微软雅黑"/>
                <w:kern w:val="2"/>
                <w:highlight w:val="none"/>
              </w:rPr>
              <w:t>将有关疑问以书面形式（必须加盖</w:t>
            </w: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公章）送达至项目联系人处，采购单位将对所提疑问以书面形式发至领取招标文件的每位</w:t>
            </w: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，超过此时间所提疑问采购单位或采购代理机构均不予答复。</w:t>
            </w:r>
          </w:p>
          <w:p>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书面提问截止时间：</w:t>
            </w:r>
            <w:r>
              <w:rPr>
                <w:rFonts w:hint="eastAsia" w:ascii="微软雅黑" w:hAnsi="微软雅黑" w:eastAsia="微软雅黑" w:cs="微软雅黑"/>
                <w:sz w:val="24"/>
                <w:highlight w:val="none"/>
                <w:lang w:val="en-US" w:eastAsia="zh-CN"/>
              </w:rPr>
              <w:t>投标截至时间</w:t>
            </w:r>
            <w:r>
              <w:rPr>
                <w:rFonts w:hint="eastAsia" w:ascii="微软雅黑" w:hAnsi="微软雅黑" w:eastAsia="微软雅黑" w:cs="微软雅黑"/>
                <w:sz w:val="24"/>
                <w:highlight w:val="none"/>
              </w:rPr>
              <w:t>前</w:t>
            </w:r>
            <w:r>
              <w:rPr>
                <w:rFonts w:hint="eastAsia" w:ascii="微软雅黑" w:hAnsi="微软雅黑" w:eastAsia="微软雅黑" w:cs="微软雅黑"/>
                <w:sz w:val="24"/>
                <w:highlight w:val="none"/>
                <w:lang w:val="en-US" w:eastAsia="zh-CN"/>
              </w:rPr>
              <w:t>十日</w:t>
            </w:r>
          </w:p>
          <w:p>
            <w:pPr>
              <w:autoSpaceDE w:val="0"/>
              <w:autoSpaceDN w:val="0"/>
              <w:snapToGrid w:val="0"/>
              <w:textAlignment w:val="bottom"/>
              <w:rPr>
                <w:rFonts w:ascii="仿宋_GB2312" w:hAnsi="宋体" w:eastAsia="仿宋_GB2312"/>
                <w:color w:val="FF0000"/>
                <w:sz w:val="24"/>
                <w:highlight w:val="none"/>
              </w:rPr>
            </w:pPr>
            <w:r>
              <w:rPr>
                <w:rFonts w:hint="eastAsia" w:ascii="微软雅黑" w:hAnsi="微软雅黑" w:eastAsia="微软雅黑" w:cs="微软雅黑"/>
                <w:sz w:val="24"/>
                <w:highlight w:val="none"/>
              </w:rPr>
              <w:t>联系方式：</w:t>
            </w:r>
            <w:r>
              <w:rPr>
                <w:rFonts w:hint="eastAsia" w:ascii="微软雅黑" w:hAnsi="微软雅黑" w:eastAsia="微软雅黑" w:cs="微软雅黑"/>
                <w:sz w:val="24"/>
                <w:highlight w:val="none"/>
                <w:lang w:val="en-US" w:eastAsia="zh-CN"/>
              </w:rPr>
              <w:t>17629036069</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color w:val="FF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247" w:type="dxa"/>
            <w:gridSpan w:val="2"/>
            <w:vAlign w:val="center"/>
          </w:tcPr>
          <w:p>
            <w:pPr>
              <w:autoSpaceDE w:val="0"/>
              <w:autoSpaceDN w:val="0"/>
              <w:snapToGrid w:val="0"/>
              <w:jc w:val="both"/>
              <w:textAlignment w:val="bottom"/>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其他</w:t>
            </w:r>
            <w:r>
              <w:rPr>
                <w:rFonts w:hint="eastAsia" w:ascii="微软雅黑" w:hAnsi="微软雅黑" w:eastAsia="微软雅黑" w:cs="微软雅黑"/>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247" w:type="dxa"/>
            <w:gridSpan w:val="2"/>
            <w:vAlign w:val="center"/>
          </w:tcPr>
          <w:p>
            <w:pPr>
              <w:pStyle w:val="48"/>
              <w:tabs>
                <w:tab w:val="left" w:pos="0"/>
              </w:tabs>
              <w:snapToGrid w:val="0"/>
              <w:spacing w:before="0" w:beforeAutospacing="0" w:after="0" w:afterAutospacing="0"/>
              <w:jc w:val="both"/>
              <w:rPr>
                <w:rFonts w:ascii="微软雅黑" w:hAnsi="微软雅黑" w:eastAsia="微软雅黑" w:cs="微软雅黑"/>
                <w:kern w:val="2"/>
                <w:highlight w:val="none"/>
              </w:rPr>
            </w:pPr>
            <w:r>
              <w:rPr>
                <w:rFonts w:hint="eastAsia" w:ascii="微软雅黑" w:hAnsi="微软雅黑" w:eastAsia="微软雅黑" w:cs="微软雅黑"/>
                <w:kern w:val="2"/>
                <w:highlight w:val="none"/>
              </w:rPr>
              <w:t>本项目的招标投标活动及其相关当事人应当接受招投标监督管理部门的监督</w:t>
            </w:r>
          </w:p>
        </w:tc>
      </w:tr>
    </w:tbl>
    <w:p>
      <w:pPr>
        <w:snapToGrid w:val="0"/>
        <w:spacing w:line="240" w:lineRule="atLeast"/>
        <w:ind w:left="1080" w:leftChars="257" w:hanging="540"/>
        <w:textAlignment w:val="baseline"/>
        <w:rPr>
          <w:rFonts w:ascii="宋体" w:hAnsi="宋体" w:cs="宋体"/>
          <w:sz w:val="24"/>
          <w:highlight w:val="none"/>
        </w:rPr>
      </w:pPr>
    </w:p>
    <w:p>
      <w:pPr>
        <w:pStyle w:val="14"/>
        <w:jc w:val="center"/>
        <w:rPr>
          <w:rFonts w:hAnsi="宋体" w:cs="宋体"/>
          <w:b/>
          <w:kern w:val="0"/>
          <w:sz w:val="32"/>
          <w:szCs w:val="32"/>
          <w:highlight w:val="none"/>
        </w:rPr>
      </w:pPr>
      <w:r>
        <w:rPr>
          <w:highlight w:val="none"/>
        </w:rPr>
        <w:br w:type="page"/>
      </w:r>
      <w:bookmarkStart w:id="463" w:name="_Toc21514"/>
      <w:r>
        <w:rPr>
          <w:rFonts w:hint="eastAsia" w:hAnsi="宋体" w:cs="宋体"/>
          <w:b/>
          <w:kern w:val="0"/>
          <w:sz w:val="32"/>
          <w:szCs w:val="32"/>
          <w:highlight w:val="none"/>
        </w:rPr>
        <w:t>资格审查表</w:t>
      </w:r>
    </w:p>
    <w:tbl>
      <w:tblPr>
        <w:tblStyle w:val="2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694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vAlign w:val="center"/>
          </w:tcPr>
          <w:p>
            <w:pPr>
              <w:snapToGrid w:val="0"/>
              <w:spacing w:before="100" w:after="100"/>
              <w:jc w:val="center"/>
              <w:rPr>
                <w:rFonts w:asciiTheme="minorEastAsia" w:hAnsiTheme="minorEastAsia" w:eastAsiaTheme="minorEastAsia"/>
                <w:b/>
                <w:sz w:val="24"/>
                <w:highlight w:val="none"/>
              </w:rPr>
            </w:pPr>
            <w:r>
              <w:rPr>
                <w:rFonts w:hint="eastAsia" w:cs="宋体" w:asciiTheme="minorEastAsia" w:hAnsiTheme="minorEastAsia" w:eastAsiaTheme="minorEastAsia"/>
                <w:b/>
                <w:color w:val="000000"/>
                <w:kern w:val="0"/>
                <w:sz w:val="24"/>
                <w:highlight w:val="none"/>
              </w:rPr>
              <w:t>投标人名称</w:t>
            </w:r>
          </w:p>
        </w:tc>
        <w:tc>
          <w:tcPr>
            <w:tcW w:w="8254" w:type="dxa"/>
            <w:gridSpan w:val="2"/>
            <w:vAlign w:val="center"/>
          </w:tcPr>
          <w:p>
            <w:pPr>
              <w:snapToGrid w:val="0"/>
              <w:spacing w:before="100" w:after="100"/>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72" w:type="dxa"/>
            <w:gridSpan w:val="3"/>
            <w:vAlign w:val="center"/>
          </w:tcPr>
          <w:p>
            <w:pPr>
              <w:widowControl/>
              <w:snapToGrid w:val="0"/>
              <w:spacing w:before="100" w:after="100"/>
              <w:jc w:val="center"/>
              <w:rPr>
                <w:rFonts w:cs="宋体" w:asciiTheme="minorEastAsia" w:hAnsiTheme="minorEastAsia" w:eastAsiaTheme="minorEastAsia"/>
                <w:b/>
                <w:color w:val="000000"/>
                <w:kern w:val="0"/>
                <w:sz w:val="24"/>
                <w:highlight w:val="none"/>
              </w:rPr>
            </w:pPr>
            <w:r>
              <w:rPr>
                <w:rFonts w:hint="eastAsia" w:cs="宋体" w:asciiTheme="minorEastAsia" w:hAnsiTheme="minorEastAsia" w:eastAsiaTheme="minorEastAsia"/>
                <w:b/>
                <w:color w:val="000000"/>
                <w:kern w:val="0"/>
                <w:sz w:val="24"/>
                <w:highlight w:val="none"/>
              </w:rPr>
              <w:t>审查项目</w:t>
            </w:r>
          </w:p>
        </w:tc>
        <w:tc>
          <w:tcPr>
            <w:tcW w:w="1308" w:type="dxa"/>
            <w:vAlign w:val="center"/>
          </w:tcPr>
          <w:p>
            <w:pPr>
              <w:snapToGrid w:val="0"/>
              <w:spacing w:before="100" w:after="100"/>
              <w:jc w:val="center"/>
              <w:rPr>
                <w:rFonts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具有独立承担民事责任的能力(合格有效的营业执照）；</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法定代表人授权书及被委托人身份证（法定代表人投标提供法定代表人身份证明及身份证），在本单位缴纳的近</w:t>
            </w: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个月</w:t>
            </w: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任意1个月</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社保缴纳证明含被授权委托人；</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ascii="宋体" w:hAnsi="宋体" w:cs="宋体"/>
                <w:sz w:val="24"/>
                <w:highlight w:val="none"/>
                <w:lang w:val="en-US" w:eastAsia="zh-CN"/>
              </w:rPr>
              <w:t>2021</w:t>
            </w:r>
            <w:r>
              <w:rPr>
                <w:rFonts w:hint="eastAsia" w:ascii="宋体" w:hAnsi="宋体" w:eastAsia="宋体" w:cs="宋体"/>
                <w:sz w:val="24"/>
                <w:highlight w:val="none"/>
                <w:lang w:val="en-US" w:eastAsia="zh-CN"/>
              </w:rPr>
              <w:t>年度</w:t>
            </w:r>
            <w:r>
              <w:rPr>
                <w:rFonts w:hint="eastAsia" w:ascii="宋体" w:hAnsi="宋体" w:eastAsia="宋体" w:cs="宋体"/>
                <w:sz w:val="24"/>
              </w:rPr>
              <w:t>的财务审计报告（新成立未满一年的公</w:t>
            </w:r>
            <w:r>
              <w:rPr>
                <w:rFonts w:hint="eastAsia" w:ascii="宋体" w:hAnsi="宋体" w:eastAsia="宋体" w:cs="宋体"/>
                <w:sz w:val="24"/>
                <w:highlight w:val="none"/>
              </w:rPr>
              <w:t>司</w:t>
            </w:r>
            <w:r>
              <w:rPr>
                <w:rFonts w:hint="eastAsia" w:ascii="宋体" w:hAnsi="宋体" w:eastAsia="宋体" w:cs="宋体"/>
                <w:sz w:val="24"/>
                <w:szCs w:val="24"/>
                <w:highlight w:val="none"/>
                <w:lang w:val="en-US" w:eastAsia="zh-CN"/>
              </w:rPr>
              <w:t>需</w:t>
            </w:r>
            <w:r>
              <w:rPr>
                <w:rFonts w:hint="eastAsia" w:ascii="宋体" w:hAnsi="宋体" w:eastAsia="宋体" w:cs="宋体"/>
                <w:sz w:val="24"/>
                <w:highlight w:val="none"/>
              </w:rPr>
              <w:t>提</w:t>
            </w:r>
            <w:r>
              <w:rPr>
                <w:rFonts w:hint="eastAsia" w:ascii="宋体" w:hAnsi="宋体" w:eastAsia="宋体" w:cs="宋体"/>
                <w:sz w:val="24"/>
              </w:rPr>
              <w:t>供有效的银行资信证明）；</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w:t>
            </w:r>
          </w:p>
        </w:tc>
        <w:tc>
          <w:tcPr>
            <w:tcW w:w="7797" w:type="dxa"/>
            <w:gridSpan w:val="2"/>
            <w:vAlign w:val="center"/>
          </w:tcPr>
          <w:p>
            <w:pPr>
              <w:snapToGrid w:val="0"/>
              <w:spacing w:before="100" w:after="1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投标供应商参加项目领取招标文件及投标环节期间采购活动前3年内，在经营活动中没有重大违法记录(受行政主管部门的处罚不能参加投标)的书面承诺书（自拟）；</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w:t>
            </w:r>
          </w:p>
        </w:tc>
        <w:tc>
          <w:tcPr>
            <w:tcW w:w="7797" w:type="dxa"/>
            <w:gridSpan w:val="2"/>
            <w:vAlign w:val="center"/>
          </w:tcPr>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eastAsia="宋体" w:cs="宋体"/>
                <w:sz w:val="24"/>
              </w:rPr>
              <w:t>针对本项目的反商业贿赂承诺书；</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bottom w:val="single" w:color="auto" w:sz="4" w:space="0"/>
            </w:tcBorders>
            <w:vAlign w:val="center"/>
          </w:tcPr>
          <w:p>
            <w:pPr>
              <w:snapToGrid w:val="0"/>
              <w:spacing w:before="100" w:after="100"/>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7、</w:t>
            </w:r>
          </w:p>
        </w:tc>
        <w:tc>
          <w:tcPr>
            <w:tcW w:w="7797" w:type="dxa"/>
            <w:gridSpan w:val="2"/>
            <w:tcBorders>
              <w:bottom w:val="single" w:color="auto" w:sz="4" w:space="0"/>
            </w:tcBorders>
            <w:vAlign w:val="center"/>
          </w:tcPr>
          <w:p>
            <w:pPr>
              <w:snapToGrid w:val="0"/>
              <w:spacing w:before="100" w:after="1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投标保证金收据及银行转账回执单</w:t>
            </w:r>
          </w:p>
        </w:tc>
        <w:tc>
          <w:tcPr>
            <w:tcW w:w="1308" w:type="dxa"/>
            <w:tcBorders>
              <w:bottom w:val="single" w:color="auto" w:sz="4" w:space="0"/>
            </w:tcBorders>
            <w:vAlign w:val="center"/>
          </w:tcPr>
          <w:p>
            <w:pPr>
              <w:snapToGrid w:val="0"/>
              <w:spacing w:before="100" w:after="100"/>
              <w:jc w:val="center"/>
              <w:rPr>
                <w:rFonts w:asciiTheme="minorEastAsia" w:hAnsiTheme="minorEastAsia" w:eastAsiaTheme="minorEastAsia"/>
                <w:sz w:val="24"/>
                <w:highlight w:val="none"/>
              </w:rPr>
            </w:pPr>
          </w:p>
        </w:tc>
      </w:tr>
    </w:tbl>
    <w:p>
      <w:pPr>
        <w:pStyle w:val="14"/>
        <w:rPr>
          <w:rFonts w:hAnsi="宋体" w:cs="宋体"/>
          <w:b/>
          <w:kern w:val="0"/>
          <w:sz w:val="32"/>
          <w:szCs w:val="32"/>
          <w:highlight w:val="none"/>
        </w:rPr>
      </w:pPr>
    </w:p>
    <w:p>
      <w:pPr>
        <w:widowControl/>
        <w:jc w:val="left"/>
        <w:rPr>
          <w:rFonts w:hAnsi="宋体" w:cs="宋体"/>
          <w:b/>
          <w:kern w:val="0"/>
          <w:sz w:val="32"/>
          <w:szCs w:val="32"/>
          <w:highlight w:val="none"/>
        </w:rPr>
      </w:pPr>
      <w:r>
        <w:rPr>
          <w:rFonts w:hAnsi="宋体" w:cs="宋体"/>
          <w:b/>
          <w:kern w:val="0"/>
          <w:sz w:val="32"/>
          <w:szCs w:val="32"/>
          <w:highlight w:val="none"/>
        </w:rPr>
        <w:br w:type="page"/>
      </w:r>
    </w:p>
    <w:p>
      <w:pPr>
        <w:numPr>
          <w:ilvl w:val="0"/>
          <w:numId w:val="9"/>
        </w:numPr>
        <w:spacing w:line="520" w:lineRule="exact"/>
        <w:jc w:val="center"/>
        <w:outlineLvl w:val="0"/>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采购</w:t>
      </w:r>
      <w:r>
        <w:rPr>
          <w:rFonts w:hint="eastAsia" w:ascii="宋体" w:hAnsi="宋体" w:cs="宋体"/>
          <w:b/>
          <w:bCs/>
          <w:sz w:val="44"/>
          <w:szCs w:val="44"/>
          <w:highlight w:val="none"/>
        </w:rPr>
        <w:t>需求一览表及要求</w:t>
      </w:r>
    </w:p>
    <w:p>
      <w:pPr>
        <w:rPr>
          <w:rFonts w:hint="eastAsia"/>
          <w:b/>
          <w:bCs/>
          <w:sz w:val="28"/>
          <w:szCs w:val="28"/>
          <w:highlight w:val="none"/>
          <w:lang w:val="en-US" w:eastAsia="zh-CN"/>
        </w:rPr>
      </w:pPr>
    </w:p>
    <w:tbl>
      <w:tblPr>
        <w:tblStyle w:val="23"/>
        <w:tblW w:w="11556" w:type="dxa"/>
        <w:tblInd w:w="-1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602"/>
        <w:gridCol w:w="640"/>
        <w:gridCol w:w="6096"/>
        <w:gridCol w:w="3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9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设备报价清单</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序号</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数量</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单位</w:t>
            </w:r>
          </w:p>
        </w:tc>
        <w:tc>
          <w:tcPr>
            <w:tcW w:w="6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产品技术参数</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发射机：清晰的24位数字音频</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扩展的20 Hz至20 kHz频率范围（取决于话筒）</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超过120 dB的动态范围</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数字式预开关分集</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工作范围达100米（300英尺）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44 MHz调谐带宽（视地区而定）</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每个频带有32个可用通道（视区域而定）</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每个6MHz电视频段有多达10个可兼容的系统；每个8 MHz频段有12个系统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通过红外扫描和同步，轻松实现发射机与接收机配对</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2节AA电池可持续使用长达8小时。升级到选配的SB903锂离子充电电池，可以精确到小时和分钟的精度监控电池充电状态，以及电池续航时间和健康状况统计数据。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牢固的金属构造</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接收机：高分辨率LCD屏幕状态显示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实时显示电池使用时间，以小时和分钟为单位（精确到+/- 15分钟）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远程可调节的发射机增益控制</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集成的发射机锂电池充电口，双色充电指示灯LED</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绿色：已充电</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闪烁绿色：已充电90%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红色：正在充电</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XLR和¼英寸输出接口</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轻质耐用结构</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505460</wp:posOffset>
                  </wp:positionV>
                  <wp:extent cx="1627505" cy="918845"/>
                  <wp:effectExtent l="0" t="0" r="10795" b="14605"/>
                  <wp:wrapNone/>
                  <wp:docPr id="4" name="图片_20"/>
                  <wp:cNvGraphicFramePr/>
                  <a:graphic xmlns:a="http://schemas.openxmlformats.org/drawingml/2006/main">
                    <a:graphicData uri="http://schemas.openxmlformats.org/drawingml/2006/picture">
                      <pic:pic xmlns:pic="http://schemas.openxmlformats.org/drawingml/2006/picture">
                        <pic:nvPicPr>
                          <pic:cNvPr id="4" name="图片_20"/>
                          <pic:cNvPicPr/>
                        </pic:nvPicPr>
                        <pic:blipFill>
                          <a:blip r:embed="rId13"/>
                          <a:stretch>
                            <a:fillRect/>
                          </a:stretch>
                        </pic:blipFill>
                        <pic:spPr>
                          <a:xfrm>
                            <a:off x="0" y="0"/>
                            <a:ext cx="1627505" cy="9188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套</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发射机：具有平坦频响的20 Hz-20 kHz频率范围（实际响应取决于话筒）</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超过120 dB的动态范围 – 无需进行发射机增益调整</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用于安全传输的AES 256位加密</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安装2节AA碱性电池时，可连续使用长达9小时</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可选的可充电锂电池可提供最长10小时的持续使用时间，并以小时和分钟为单位报告剩余的运行时间</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用于插座式充电的外部充电单元</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背光式LCD显示，配备易用的导航菜单和控制按键</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可选的显示模式，显示组/通道、频率或电池运行时间</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工作范围：直线距离可达100米（300英尺）</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4针微型公接头（TA4M）</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牢固的金属构造</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可拆卸式¼波长天线</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 xml:space="preserve">频率和功率锁定       </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接收机：高达82 MHz调谐带宽（视地区而定）</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单一频段有最高可达77个预设兼容通道（视地区而定）</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每个6 MHz电视频道支持多达17个兼容系统；每个8 MHz通道支持22个系统</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数字式预开关分集确保可靠的射频连接</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自动通道扫描可快速找到最为清晰的频率</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红外同步部署发射机的选定频率</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以太网联网提供多个接收机的精简设置</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联网的通道扫描可为所有已连接的接收器配置开放频率</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用于安全无线传输的AES-256位加密</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最高60 dB可调音频增益</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具有锁定功能的高对比度LCD菜单和控件</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音频和射频LED电平表，带峰值指示灯</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可拆卸式½波长天线</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话筒/线路可切换XLR输出</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¼英寸乐器输出</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经过拉丝处理的耐用铝结构</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包含专业级机架硬件</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兼容Wireless Workbench 6控制软件</w:t>
            </w:r>
            <w:r>
              <w:rPr>
                <w:rFonts w:hint="eastAsia" w:ascii="等线" w:hAnsi="等线" w:eastAsia="等线" w:cs="等线"/>
                <w:i w:val="0"/>
                <w:iCs w:val="0"/>
                <w:color w:val="000000"/>
                <w:kern w:val="0"/>
                <w:sz w:val="16"/>
                <w:szCs w:val="16"/>
                <w:u w:val="none"/>
                <w:lang w:val="en-US" w:eastAsia="zh-CN" w:bidi="ar"/>
              </w:rPr>
              <w:br w:type="textWrapping"/>
            </w:r>
            <w:r>
              <w:rPr>
                <w:rFonts w:hint="eastAsia" w:ascii="等线" w:hAnsi="等线" w:eastAsia="等线" w:cs="等线"/>
                <w:i w:val="0"/>
                <w:iCs w:val="0"/>
                <w:color w:val="000000"/>
                <w:kern w:val="0"/>
                <w:sz w:val="16"/>
                <w:szCs w:val="16"/>
                <w:u w:val="none"/>
                <w:lang w:val="en-US" w:eastAsia="zh-CN" w:bidi="ar"/>
              </w:rPr>
              <w:t>通过Plus™ Channels应用程序从iOS设备进行远程监控和控制</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214630</wp:posOffset>
                  </wp:positionV>
                  <wp:extent cx="1440815" cy="508635"/>
                  <wp:effectExtent l="0" t="0" r="6985" b="5715"/>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14"/>
                          <a:stretch>
                            <a:fillRect/>
                          </a:stretch>
                        </pic:blipFill>
                        <pic:spPr>
                          <a:xfrm>
                            <a:off x="0" y="0"/>
                            <a:ext cx="1440815" cy="508635"/>
                          </a:xfrm>
                          <a:prstGeom prst="rect">
                            <a:avLst/>
                          </a:prstGeom>
                          <a:noFill/>
                          <a:ln>
                            <a:noFill/>
                          </a:ln>
                        </pic:spPr>
                      </pic:pic>
                    </a:graphicData>
                  </a:graphic>
                </wp:anchor>
              </w:drawing>
            </w: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389890</wp:posOffset>
                  </wp:positionH>
                  <wp:positionV relativeFrom="paragraph">
                    <wp:posOffset>1128395</wp:posOffset>
                  </wp:positionV>
                  <wp:extent cx="1061085" cy="715645"/>
                  <wp:effectExtent l="0" t="0" r="5715" b="8255"/>
                  <wp:wrapNone/>
                  <wp:docPr id="1" name="图片_19"/>
                  <wp:cNvGraphicFramePr/>
                  <a:graphic xmlns:a="http://schemas.openxmlformats.org/drawingml/2006/main">
                    <a:graphicData uri="http://schemas.openxmlformats.org/drawingml/2006/picture">
                      <pic:pic xmlns:pic="http://schemas.openxmlformats.org/drawingml/2006/picture">
                        <pic:nvPicPr>
                          <pic:cNvPr id="1" name="图片_19"/>
                          <pic:cNvPicPr/>
                        </pic:nvPicPr>
                        <pic:blipFill>
                          <a:blip r:embed="rId15"/>
                          <a:stretch>
                            <a:fillRect/>
                          </a:stretch>
                        </pic:blipFill>
                        <pic:spPr>
                          <a:xfrm>
                            <a:off x="0" y="0"/>
                            <a:ext cx="1061085" cy="7156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3</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是一款专业的微型全向形电容领夹式话筒；</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◆CommShield</w:t>
            </w:r>
            <w:r>
              <w:rPr>
                <w:rFonts w:ascii="Arial" w:hAnsi="Arial" w:eastAsia="等线" w:cs="Arial"/>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防射频干扰技术可有效防止来自蜂窝移动电话和数字腰包式发射机的干扰；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◆TQG/TA4F接头可直接连接到无线腰包式发射机；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◆哑光黑色、时尚小巧，适合隐蔽式安装；</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◆多方位领带夹允许多种方式安装话筒，并集成线缆固定设计，非常方便线缆布置并有效降低触摸噪声；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◆凯夫拉（Kevlar</w:t>
            </w:r>
            <w:r>
              <w:rPr>
                <w:rFonts w:ascii="Arial" w:hAnsi="Arial" w:eastAsia="等线" w:cs="Arial"/>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）加强型线缆，柔软而具有弹性的线缆设计进一步减少了触摸噪声，同时使线缆的环绕和固定具有高度的的灵活性；</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◆用户可通过可更更换式均衡帽修正响应（仅限全向型）；</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◆扣入式防风罩可有效降低”噗”声和风噪，同时兼顾隐蔽性；</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◆传奇的品质，坚固耐用；</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传感器类型: 电容</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拾音模式: 心形</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频率响应： 20 Hz-20000 KHz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灵敏度@ 1 kHz（典型值）：-46.5 dBV/Pa (4.5 mV)；</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最大声压级，1kHz在1%总谐波失真（1000Ω负载）：143.0 dB SPL</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信噪比：60.0 dB</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动态范围 ，@ 1 kHz(1000Ω负载）：109.0 dB SPL</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重量：21 克g</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476885</wp:posOffset>
                  </wp:positionV>
                  <wp:extent cx="1529080" cy="1910080"/>
                  <wp:effectExtent l="0" t="0" r="13970" b="1397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6"/>
                          <a:stretch>
                            <a:fillRect/>
                          </a:stretch>
                        </pic:blipFill>
                        <pic:spPr>
                          <a:xfrm>
                            <a:off x="0" y="0"/>
                            <a:ext cx="1529080" cy="19100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4</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是一款专业的微型头戴式话筒</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◆超小型全方向形拾音头可提供卓越的语音清晰度和增强的防爆音性能，并且没有近讲效应；</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◆TQG/TA4F接口直接连接到无线腰包式发射机；</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◆轻量、佩戴舒适，灵活并易弯曲带来了稳定的话筒安装，易于放置于任一耳侧；</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◆CommShield®防射频干扰技术可防止来自蜂窝移动电话和数字腰包式发射机的干扰；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◆Kevlar®加强型柔软弹性线缆；</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◆哑光黑色、棕褐色、可可色可供选择；</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◆包括保护存储包、3个防风罩、衣领夹；</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传感器类型: 电容</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拾音模式: 全向</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频率响应： 20 Hz-20,000 KHz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灵敏度： -41 dBV/Pa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最大声压级（1kHz在1%总谐波失真）：1000 Ω 负载：107 dB SPL</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信噪比：60 dB</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动态范围 @ 1 kHz(1000Ω load)：1000 Ω 负载：73 dB</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电源要求：+1-5 V DC (最大值500 μA)</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重量：19.76g</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192405</wp:posOffset>
                  </wp:positionH>
                  <wp:positionV relativeFrom="paragraph">
                    <wp:posOffset>1938655</wp:posOffset>
                  </wp:positionV>
                  <wp:extent cx="1308100" cy="885190"/>
                  <wp:effectExtent l="0" t="0" r="6350" b="10160"/>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7"/>
                          <a:stretch>
                            <a:fillRect/>
                          </a:stretch>
                        </pic:blipFill>
                        <pic:spPr>
                          <a:xfrm>
                            <a:off x="0" y="0"/>
                            <a:ext cx="1308100" cy="885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天线分配系统可将一对天线分配至多台接收机，达到扩展无线话筒系统的目的。还可放大射频信号，补偿因信号被分至多个输出而造成的插入损耗。单个系统可最多支持五个无线接收机。双层配置中可最多使用五台系统；四个供电系统，可为四台接收机供电；</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频段范围：470-952 MHz</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用于天线偏置的直流输出端：12V，最大300mA</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678180</wp:posOffset>
                  </wp:positionV>
                  <wp:extent cx="1123315" cy="104775"/>
                  <wp:effectExtent l="0" t="0" r="635" b="9525"/>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18"/>
                          <a:stretch>
                            <a:fillRect/>
                          </a:stretch>
                        </pic:blipFill>
                        <pic:spPr>
                          <a:xfrm>
                            <a:off x="0" y="0"/>
                            <a:ext cx="1123315" cy="104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采用对数周期偶极振子阵列，能够在面向所需的覆盖区域时提供最佳接收效果。集成式放大器具有四个增益设置（+12 dB, +6 dB，0 dB, -6 dB），用于补偿不同级别的同轴线缆信号损失。可将 UA874 固定在话筒支架上，也可将其悬挂在天花板上，或者使用集成式可旋转支架固定在墙壁上。</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射频频率范围：470-900 MHz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◆低噪声信号放大器能够补偿同轴缆线的插入损失；</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◆可与舒尔无线接收机和天线分配系统兼容，能够提供 10–15 伏直流偏压；</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◆可将带有螺纹的集成式支架轻松地固定到话筒支架上；</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◆四档位增益选择开关；</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◆高质量、高可靠性和耐用性；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接头类型： BNC, 插孔</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阻抗： 50 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电源要求： 来自同轴连接的 10 至 15 伏直流偏移, 75 mA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接收模式(3 dB 波束宽度)： 70 角度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射频信号过强指示灯阈值： -5 dBm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外观尺寸（H*W*D）: 316 x 359  x 36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重量： 317 g</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430530</wp:posOffset>
                  </wp:positionH>
                  <wp:positionV relativeFrom="paragraph">
                    <wp:posOffset>1229360</wp:posOffset>
                  </wp:positionV>
                  <wp:extent cx="1145540" cy="1153160"/>
                  <wp:effectExtent l="0" t="0" r="16510" b="889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9"/>
                          <a:stretch>
                            <a:fillRect/>
                          </a:stretch>
                        </pic:blipFill>
                        <pic:spPr>
                          <a:xfrm>
                            <a:off x="0" y="0"/>
                            <a:ext cx="1145540" cy="11531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7</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4209415</wp:posOffset>
                  </wp:positionH>
                  <wp:positionV relativeFrom="paragraph">
                    <wp:posOffset>277495</wp:posOffset>
                  </wp:positionV>
                  <wp:extent cx="0" cy="2185035"/>
                  <wp:effectExtent l="0" t="0" r="0" b="0"/>
                  <wp:wrapNone/>
                  <wp:docPr id="11" name="图片_11"/>
                  <wp:cNvGraphicFramePr/>
                  <a:graphic xmlns:a="http://schemas.openxmlformats.org/drawingml/2006/main">
                    <a:graphicData uri="http://schemas.openxmlformats.org/drawingml/2006/picture">
                      <pic:pic xmlns:pic="http://schemas.openxmlformats.org/drawingml/2006/picture">
                        <pic:nvPicPr>
                          <pic:cNvPr id="11" name="图片_11"/>
                          <pic:cNvPicPr/>
                        </pic:nvPicPr>
                        <pic:blipFill>
                          <a:blip r:embed="rId20"/>
                          <a:stretch>
                            <a:fillRect/>
                          </a:stretch>
                        </pic:blipFill>
                        <pic:spPr>
                          <a:xfrm>
                            <a:off x="0" y="0"/>
                            <a:ext cx="0" cy="2185035"/>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t xml:space="preserve"> 指向性:单一指向性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频率响应:30～20000Hz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高通滤波:80Hz , 18dB/octave</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开路灵敏度:-44 dB (7.9 mV) re 1V at 1 Pa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阻抗:200 ohms</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最大输入声压级:135 dB SPL (1KHz,THD 1%)</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动态范围 (典型值):108 dB (1KHz at Max dB SPL)</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信噪比:67 dB, 1 kHz at 1 Pa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幻像电源:9-52V DC, 2 mA typical</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开关:关闭, 平直, 高通滤波</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输出端子:内置三针XLRM卡农公头</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81280</wp:posOffset>
                  </wp:positionH>
                  <wp:positionV relativeFrom="paragraph">
                    <wp:posOffset>549910</wp:posOffset>
                  </wp:positionV>
                  <wp:extent cx="1546225" cy="1403985"/>
                  <wp:effectExtent l="0" t="0" r="0" b="0"/>
                  <wp:wrapNone/>
                  <wp:docPr id="20" name="图片_8"/>
                  <wp:cNvGraphicFramePr/>
                  <a:graphic xmlns:a="http://schemas.openxmlformats.org/drawingml/2006/main">
                    <a:graphicData uri="http://schemas.openxmlformats.org/drawingml/2006/picture">
                      <pic:pic xmlns:pic="http://schemas.openxmlformats.org/drawingml/2006/picture">
                        <pic:nvPicPr>
                          <pic:cNvPr id="20" name="图片_8"/>
                          <pic:cNvPicPr/>
                        </pic:nvPicPr>
                        <pic:blipFill>
                          <a:blip r:embed="rId21"/>
                          <a:stretch>
                            <a:fillRect/>
                          </a:stretch>
                        </pic:blipFill>
                        <pic:spPr>
                          <a:xfrm>
                            <a:off x="0" y="0"/>
                            <a:ext cx="1546225" cy="14039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9</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  2200W双向功放</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137 dB最大声压级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48 kHz，32位DSP处理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1.4"钛合金高频单元，4.0"音圈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2 x 10"钕磁低频单元，2.5"音圈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板载独家FiRPHASE技术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RDNet控制和管理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  680 Hz交叉点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高频率  - 卓越的压缩驱动器，在高频再现中具有极高的精度。</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高性能RCF ND940,4.0英寸隔膜钛合金高频单元,1.4英寸出口喉咙，680 Hz交叉点,低频 -高功率低音单元。非常高效和可控的低音再现。2 X 2.5"音圈钕10"低频单元,低频处理低至50 Hz，-防水纤维掺杂锥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-Polycotton M-roll环绕声，-深层磁性结构</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245745</wp:posOffset>
                  </wp:positionH>
                  <wp:positionV relativeFrom="paragraph">
                    <wp:posOffset>916940</wp:posOffset>
                  </wp:positionV>
                  <wp:extent cx="1403985" cy="676275"/>
                  <wp:effectExtent l="0" t="0" r="5715" b="9525"/>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22"/>
                          <a:stretch>
                            <a:fillRect/>
                          </a:stretch>
                        </pic:blipFill>
                        <pic:spPr>
                          <a:xfrm>
                            <a:off x="0" y="0"/>
                            <a:ext cx="1403985" cy="6762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9</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 2000W峰值功率 - 1000W均值</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 最大声压级为135 dB</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 30 Hz - 140 Hz频率响应</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 1 x 18"低音单元</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●DSP控制的输入部分，带有可选择的预设</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 旅游级安全可靠的可变力学，与HDL 20-A兼容，旨在配合HDL 20-A扬声器系统</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●波罗的海桦木旅游级机柜                                      低音反射设计保证了良好的线性 频率响应，而4.0英寸的音圈散热设计低音音箱提供最小的 功率压缩。</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593725</wp:posOffset>
                  </wp:positionV>
                  <wp:extent cx="1169670" cy="1024255"/>
                  <wp:effectExtent l="0" t="0" r="11430" b="4445"/>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23"/>
                          <a:stretch>
                            <a:fillRect/>
                          </a:stretch>
                        </pic:blipFill>
                        <pic:spPr>
                          <a:xfrm>
                            <a:off x="0" y="0"/>
                            <a:ext cx="1169670" cy="10242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台</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连接器 3.81mm 接口端子。 标称输入电平 +4 dBu 线路或 -36dBu 话筒电平 ( 可软件选择 ),20 dB 动态余量。 话筒前置放大器增益 +40dB。 输入微调 +/-24 dB。 最大输入电平 +23dBu。 输入阻抗 18KΩ 平衡 ,&gt;9KΩ 非平衡 ,&gt;2KΩ 幻象电源。 共模抑制比 &gt;50 dB @ 1kHz, 均一增益状态。 话筒前置放大器等效输入噪声 (EIN) &lt;-125 dBu,22Hz-22kHz,100Ω 源阻抗。 幻象电源 +20V 直流电 , 每个输入最大为 20mA。 输出数目8 路 。 连接器 3.81mm 接线端子。 标称输出电平 +4 dBu 线路电平 ,20 dB 动态余量。非平衡模拟输出不能连接到负输出端，非平衡配置 导致输出电平低 6dB。 最大输出电平 +24 dBu。 输出阻抗 200Ω 平衡 ,100Ω 非平衡。 采样频率 48 kHz。 频率响应 20Hz-20kHz,+/-0.5 dB 动态范围 &gt;110 dB(A 计权 ), 输入到输出。 总谐波失真 + 噪声 &lt;-85 dB( 非计权 ),1kHz @ +22dBu,0 dB 增益。 </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807085</wp:posOffset>
                  </wp:positionV>
                  <wp:extent cx="1333500" cy="979805"/>
                  <wp:effectExtent l="0" t="0" r="0" b="10795"/>
                  <wp:wrapNone/>
                  <wp:docPr id="10" name="图片_11_SpCnt_1"/>
                  <wp:cNvGraphicFramePr/>
                  <a:graphic xmlns:a="http://schemas.openxmlformats.org/drawingml/2006/main">
                    <a:graphicData uri="http://schemas.openxmlformats.org/drawingml/2006/picture">
                      <pic:pic xmlns:pic="http://schemas.openxmlformats.org/drawingml/2006/picture">
                        <pic:nvPicPr>
                          <pic:cNvPr id="10" name="图片_11_SpCnt_1"/>
                          <pic:cNvPicPr/>
                        </pic:nvPicPr>
                        <pic:blipFill>
                          <a:blip r:embed="rId24"/>
                          <a:stretch>
                            <a:fillRect/>
                          </a:stretch>
                        </pic:blipFill>
                        <pic:spPr>
                          <a:xfrm>
                            <a:off x="0" y="0"/>
                            <a:ext cx="1333500" cy="9798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台</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总谐波失真小于 0.1% +4dBu@20Hz-20kHz into 600Ω，增益=+66dB /小于 0.05% +4dBU@20Hz-20kHz into 600Ω，增益=-6dB,输入至输出，Fs=44.1kHz, 48kHz *使用 -18dB/倍频程滤波器 @80kHz测量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频率响应+0.5，-1.5dB 20Hz-20kHz, 参考标称输出电平 @1kHz, 输入至输出, Fs=44.1kHz 或 48kHz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动态范围108 dB，输入至输出，增益 =-6dB / 112 dB，DA转换器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嗡音和噪声大输入噪音-128dBu, 增益=+66dB *使用A-加权滤波器测量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剩余输入噪音-88dBu, ST master off *使用A-加权滤波器测量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串扰-100dB，相邻输入/输出通道，输入增益 = -6dB *M使用 -30dB/倍频程滤波器 @22kHz测量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散热100-240V，50/60Hz，43.5kcal/h</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电源要求100-240V, 50/60Hz</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351790</wp:posOffset>
                  </wp:positionH>
                  <wp:positionV relativeFrom="paragraph">
                    <wp:posOffset>645795</wp:posOffset>
                  </wp:positionV>
                  <wp:extent cx="1183005" cy="1186815"/>
                  <wp:effectExtent l="0" t="0" r="17145" b="13335"/>
                  <wp:wrapNone/>
                  <wp:docPr id="17" name="图片_12"/>
                  <wp:cNvGraphicFramePr/>
                  <a:graphic xmlns:a="http://schemas.openxmlformats.org/drawingml/2006/main">
                    <a:graphicData uri="http://schemas.openxmlformats.org/drawingml/2006/picture">
                      <pic:pic xmlns:pic="http://schemas.openxmlformats.org/drawingml/2006/picture">
                        <pic:nvPicPr>
                          <pic:cNvPr id="17" name="图片_12"/>
                          <pic:cNvPicPr/>
                        </pic:nvPicPr>
                        <pic:blipFill>
                          <a:blip r:embed="rId25"/>
                          <a:stretch>
                            <a:fillRect/>
                          </a:stretch>
                        </pic:blipFill>
                        <pic:spPr>
                          <a:xfrm>
                            <a:off x="0" y="0"/>
                            <a:ext cx="1183005" cy="11868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 xml:space="preserve">定制   承重：35KG 主要用途：演出 板材：夹板 </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 xml:space="preserve">表面材质：防火板 内衬材质：防震棉 </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 xml:space="preserve">颜色：黑色 框架材料：铝合金 </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695960</wp:posOffset>
                  </wp:positionH>
                  <wp:positionV relativeFrom="paragraph">
                    <wp:posOffset>213995</wp:posOffset>
                  </wp:positionV>
                  <wp:extent cx="724535" cy="617220"/>
                  <wp:effectExtent l="0" t="0" r="18415" b="11430"/>
                  <wp:wrapNone/>
                  <wp:docPr id="8" name="图片_13"/>
                  <wp:cNvGraphicFramePr/>
                  <a:graphic xmlns:a="http://schemas.openxmlformats.org/drawingml/2006/main">
                    <a:graphicData uri="http://schemas.openxmlformats.org/drawingml/2006/picture">
                      <pic:pic xmlns:pic="http://schemas.openxmlformats.org/drawingml/2006/picture">
                        <pic:nvPicPr>
                          <pic:cNvPr id="8" name="图片_13"/>
                          <pic:cNvPicPr/>
                        </pic:nvPicPr>
                        <pic:blipFill>
                          <a:blip r:embed="rId26"/>
                          <a:stretch>
                            <a:fillRect/>
                          </a:stretch>
                        </pic:blipFill>
                        <pic:spPr>
                          <a:xfrm>
                            <a:off x="0" y="0"/>
                            <a:ext cx="724535" cy="6172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13</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 xml:space="preserve">2芯双屏蔽  </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14</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4×2.5平方优质广播线、带护套 GB106</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细黑" w:hAnsi="华文细黑" w:eastAsia="华文细黑" w:cs="华文细黑"/>
                <w:i w:val="0"/>
                <w:iCs w:val="0"/>
                <w:color w:val="000000"/>
                <w:sz w:val="22"/>
                <w:szCs w:val="22"/>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 xml:space="preserve">高品质、低损耗  </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17</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根据音箱尺寸和吊挂位置定做</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18</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电源插座</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19</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细黑" w:hAnsi="华文细黑" w:eastAsia="华文细黑" w:cs="华文细黑"/>
                <w:i w:val="0"/>
                <w:iCs w:val="0"/>
                <w:color w:val="000000"/>
                <w:sz w:val="22"/>
                <w:szCs w:val="22"/>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细黑" w:hAnsi="华文细黑" w:eastAsia="华文细黑" w:cs="华文细黑"/>
                <w:i w:val="0"/>
                <w:iCs w:val="0"/>
                <w:color w:val="000000"/>
                <w:sz w:val="22"/>
                <w:szCs w:val="22"/>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21</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焊锡、胶带，扎带等施工附件</w:t>
            </w: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c>
          <w:tcPr>
            <w:tcW w:w="3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4"/>
                <w:szCs w:val="24"/>
                <w:u w:val="none"/>
              </w:rPr>
            </w:pPr>
          </w:p>
        </w:tc>
      </w:tr>
    </w:tbl>
    <w:p>
      <w:pPr>
        <w:rPr>
          <w:rFonts w:hint="eastAsia"/>
          <w:b/>
          <w:bCs/>
          <w:sz w:val="28"/>
          <w:szCs w:val="28"/>
          <w:highlight w:val="none"/>
          <w:lang w:val="en-US" w:eastAsia="zh-CN"/>
        </w:rPr>
      </w:pPr>
    </w:p>
    <w:p>
      <w:pPr>
        <w:pStyle w:val="7"/>
        <w:ind w:left="0" w:leftChars="0" w:firstLine="0" w:firstLineChars="0"/>
        <w:rPr>
          <w:rFonts w:hint="eastAsia"/>
          <w:b/>
          <w:bCs/>
          <w:sz w:val="28"/>
          <w:szCs w:val="28"/>
          <w:highlight w:val="none"/>
          <w:lang w:val="en-US" w:eastAsia="zh-CN"/>
        </w:rPr>
      </w:pPr>
      <w:r>
        <w:rPr>
          <w:rFonts w:hint="eastAsia"/>
          <w:b/>
          <w:bCs/>
          <w:sz w:val="28"/>
          <w:szCs w:val="28"/>
          <w:highlight w:val="none"/>
          <w:lang w:val="en-US" w:eastAsia="zh-CN"/>
        </w:rPr>
        <w:t>备注：1.此参数不指向任何品牌和型号，如指向某一品牌和型号，品牌仅供参考，此参数不作为限制供应商所投产品的品牌和型号。</w:t>
      </w:r>
    </w:p>
    <w:p>
      <w:pPr>
        <w:ind w:firstLine="843" w:firstLineChars="300"/>
        <w:rPr>
          <w:rFonts w:hint="eastAsia"/>
          <w:highlight w:val="none"/>
        </w:rPr>
      </w:pPr>
      <w:r>
        <w:rPr>
          <w:rFonts w:hint="eastAsia" w:ascii="宋体"/>
          <w:b/>
          <w:bCs/>
          <w:kern w:val="0"/>
          <w:sz w:val="28"/>
          <w:szCs w:val="28"/>
          <w:highlight w:val="none"/>
          <w:lang w:val="en-US" w:eastAsia="zh-CN" w:bidi="ar-SA"/>
        </w:rPr>
        <w:t>2.</w:t>
      </w:r>
      <w:r>
        <w:rPr>
          <w:rFonts w:hint="default" w:ascii="宋体"/>
          <w:b/>
          <w:bCs/>
          <w:kern w:val="0"/>
          <w:sz w:val="28"/>
          <w:szCs w:val="28"/>
          <w:highlight w:val="none"/>
          <w:lang w:val="en-US" w:eastAsia="zh-CN" w:bidi="ar-SA"/>
        </w:rPr>
        <w:t>本项目货物需求一览表及技术规格中参数、交货安装期、质保期均为核心，不允许出现负偏离，如投标单位所投产品出现负偏离则</w:t>
      </w:r>
      <w:r>
        <w:rPr>
          <w:rFonts w:hint="eastAsia" w:ascii="宋体"/>
          <w:b/>
          <w:bCs/>
          <w:kern w:val="0"/>
          <w:sz w:val="28"/>
          <w:szCs w:val="28"/>
          <w:highlight w:val="none"/>
          <w:lang w:val="en-US" w:eastAsia="zh-CN" w:bidi="ar-SA"/>
        </w:rPr>
        <w:t>不得分</w:t>
      </w:r>
      <w:r>
        <w:rPr>
          <w:rFonts w:hint="default" w:ascii="宋体"/>
          <w:b/>
          <w:bCs/>
          <w:kern w:val="0"/>
          <w:sz w:val="28"/>
          <w:szCs w:val="28"/>
          <w:highlight w:val="none"/>
          <w:lang w:val="en-US" w:eastAsia="zh-CN" w:bidi="ar-SA"/>
        </w:rPr>
        <w:t>。</w:t>
      </w:r>
      <w:bookmarkEnd w:id="463"/>
      <w:bookmarkStart w:id="464" w:name="_Toc219175639"/>
      <w:bookmarkStart w:id="465" w:name="_Toc507399907"/>
      <w:bookmarkStart w:id="466" w:name="_Toc515647832"/>
      <w:bookmarkStart w:id="467" w:name="_Toc11259"/>
      <w:bookmarkStart w:id="468" w:name="_Toc31651"/>
      <w:bookmarkStart w:id="469" w:name="_Toc216582826"/>
      <w:bookmarkStart w:id="470" w:name="_Toc218935355"/>
      <w:bookmarkStart w:id="471" w:name="_Toc32647"/>
      <w:bookmarkStart w:id="472" w:name="_Toc7971"/>
      <w:bookmarkStart w:id="473" w:name="_Toc22386"/>
    </w:p>
    <w:p>
      <w:pPr>
        <w:rPr>
          <w:rFonts w:hint="eastAsia"/>
          <w:sz w:val="24"/>
          <w:szCs w:val="32"/>
          <w:highlight w:val="none"/>
        </w:rPr>
      </w:pPr>
      <w:r>
        <w:rPr>
          <w:rFonts w:hint="eastAsia"/>
          <w:sz w:val="24"/>
          <w:szCs w:val="32"/>
          <w:highlight w:val="none"/>
        </w:rPr>
        <w:t>项目商务要求</w:t>
      </w:r>
    </w:p>
    <w:p>
      <w:pPr>
        <w:rPr>
          <w:rFonts w:hint="eastAsia"/>
          <w:sz w:val="24"/>
          <w:szCs w:val="32"/>
          <w:highlight w:val="none"/>
        </w:rPr>
      </w:pPr>
      <w:r>
        <w:rPr>
          <w:rFonts w:hint="eastAsia"/>
          <w:sz w:val="24"/>
          <w:szCs w:val="32"/>
          <w:highlight w:val="none"/>
        </w:rPr>
        <w:t>（一）实施（交货）时间</w:t>
      </w:r>
    </w:p>
    <w:p>
      <w:pPr>
        <w:rPr>
          <w:rFonts w:hint="eastAsia"/>
          <w:sz w:val="24"/>
          <w:szCs w:val="32"/>
          <w:highlight w:val="none"/>
        </w:rPr>
      </w:pPr>
      <w:r>
        <w:rPr>
          <w:rFonts w:hint="eastAsia"/>
          <w:sz w:val="24"/>
          <w:szCs w:val="32"/>
          <w:highlight w:val="none"/>
          <w:lang w:eastAsia="zh-CN"/>
        </w:rPr>
        <w:t xml:space="preserve">合同签订后 </w:t>
      </w:r>
      <w:r>
        <w:rPr>
          <w:rFonts w:hint="eastAsia"/>
          <w:sz w:val="24"/>
          <w:szCs w:val="32"/>
          <w:highlight w:val="none"/>
          <w:lang w:val="en-US" w:eastAsia="zh-CN"/>
        </w:rPr>
        <w:t>30</w:t>
      </w:r>
      <w:r>
        <w:rPr>
          <w:rFonts w:hint="eastAsia"/>
          <w:sz w:val="24"/>
          <w:szCs w:val="32"/>
          <w:highlight w:val="none"/>
          <w:lang w:eastAsia="zh-CN"/>
        </w:rPr>
        <w:t>日内</w:t>
      </w:r>
      <w:r>
        <w:rPr>
          <w:rFonts w:hint="eastAsia"/>
          <w:sz w:val="24"/>
          <w:szCs w:val="32"/>
          <w:highlight w:val="none"/>
        </w:rPr>
        <w:t>。</w:t>
      </w:r>
    </w:p>
    <w:p>
      <w:pPr>
        <w:rPr>
          <w:rFonts w:hint="eastAsia"/>
          <w:sz w:val="24"/>
          <w:szCs w:val="32"/>
          <w:highlight w:val="none"/>
          <w:lang w:val="en-US" w:eastAsia="zh-CN"/>
        </w:rPr>
      </w:pPr>
      <w:r>
        <w:rPr>
          <w:rFonts w:hint="eastAsia"/>
          <w:sz w:val="24"/>
          <w:szCs w:val="32"/>
          <w:highlight w:val="none"/>
        </w:rPr>
        <w:t>（二）实施（交货）地点</w:t>
      </w:r>
      <w:r>
        <w:rPr>
          <w:rFonts w:hint="eastAsia"/>
          <w:sz w:val="24"/>
          <w:szCs w:val="32"/>
          <w:highlight w:val="none"/>
          <w:lang w:val="en-US" w:eastAsia="zh-CN"/>
        </w:rPr>
        <w:t>及实施方案</w:t>
      </w:r>
    </w:p>
    <w:p>
      <w:pPr>
        <w:rPr>
          <w:rFonts w:hint="eastAsia"/>
          <w:sz w:val="24"/>
          <w:szCs w:val="32"/>
          <w:highlight w:val="none"/>
        </w:rPr>
      </w:pPr>
      <w:r>
        <w:rPr>
          <w:rFonts w:hint="eastAsia"/>
          <w:sz w:val="24"/>
          <w:szCs w:val="32"/>
          <w:highlight w:val="none"/>
        </w:rPr>
        <w:t>实施（交货）地点：甲方指定地点</w:t>
      </w:r>
    </w:p>
    <w:p>
      <w:pPr>
        <w:rPr>
          <w:rFonts w:hint="eastAsia"/>
          <w:sz w:val="24"/>
          <w:szCs w:val="32"/>
          <w:highlight w:val="none"/>
          <w:lang w:val="en-US" w:eastAsia="zh-CN"/>
        </w:rPr>
      </w:pPr>
      <w:r>
        <w:rPr>
          <w:rFonts w:hint="eastAsia"/>
          <w:sz w:val="24"/>
          <w:szCs w:val="32"/>
          <w:highlight w:val="none"/>
          <w:lang w:val="en-US" w:eastAsia="zh-CN"/>
        </w:rPr>
        <w:t>实施方案：投标人应对本项目的实施计划、人员安排、货运安排、技术方案设计等做出详细具体的计划。</w:t>
      </w:r>
    </w:p>
    <w:p>
      <w:pPr>
        <w:rPr>
          <w:rFonts w:hint="eastAsia"/>
          <w:sz w:val="24"/>
          <w:szCs w:val="32"/>
          <w:highlight w:val="none"/>
        </w:rPr>
      </w:pPr>
      <w:r>
        <w:rPr>
          <w:rFonts w:hint="eastAsia"/>
          <w:sz w:val="24"/>
          <w:szCs w:val="32"/>
          <w:highlight w:val="none"/>
        </w:rPr>
        <w:t>（三）报价要求</w:t>
      </w:r>
    </w:p>
    <w:p>
      <w:pPr>
        <w:rPr>
          <w:rFonts w:hint="eastAsia"/>
          <w:sz w:val="24"/>
          <w:szCs w:val="32"/>
          <w:highlight w:val="none"/>
        </w:rPr>
      </w:pPr>
      <w:r>
        <w:rPr>
          <w:rFonts w:hint="eastAsia"/>
          <w:sz w:val="24"/>
          <w:szCs w:val="32"/>
          <w:highlight w:val="none"/>
        </w:rPr>
        <w:t>本次报价为人民币报价，投标报价应包括：货物本身价格、包装费、运输费用、二次搬运费、装卸费、专业工具、运输、安装调试费用、</w:t>
      </w:r>
      <w:r>
        <w:rPr>
          <w:rFonts w:hint="eastAsia"/>
          <w:sz w:val="24"/>
          <w:szCs w:val="32"/>
          <w:highlight w:val="none"/>
          <w:lang w:eastAsia="zh-CN"/>
        </w:rPr>
        <w:t>使用</w:t>
      </w:r>
      <w:r>
        <w:rPr>
          <w:rFonts w:hint="eastAsia"/>
          <w:sz w:val="24"/>
          <w:szCs w:val="32"/>
          <w:highlight w:val="none"/>
        </w:rPr>
        <w:t>人员技术培训培训费用、损耗、保险费用、税金费用、自检费、人工费、其他配件费及验收合格前和质保期内发生的一切费用、应当提供的伴随服务/售后服务费用</w:t>
      </w:r>
      <w:r>
        <w:rPr>
          <w:rFonts w:hint="eastAsia"/>
          <w:sz w:val="24"/>
          <w:szCs w:val="32"/>
          <w:highlight w:val="none"/>
          <w:lang w:eastAsia="zh-CN"/>
        </w:rPr>
        <w:t>等</w:t>
      </w:r>
      <w:r>
        <w:rPr>
          <w:rFonts w:hint="eastAsia"/>
          <w:sz w:val="24"/>
          <w:szCs w:val="32"/>
          <w:highlight w:val="none"/>
        </w:rPr>
        <w:t>。</w:t>
      </w:r>
    </w:p>
    <w:p>
      <w:pPr>
        <w:rPr>
          <w:rFonts w:hint="eastAsia"/>
          <w:sz w:val="24"/>
          <w:szCs w:val="32"/>
          <w:highlight w:val="none"/>
        </w:rPr>
      </w:pPr>
      <w:r>
        <w:rPr>
          <w:rFonts w:hint="eastAsia"/>
          <w:sz w:val="24"/>
          <w:szCs w:val="32"/>
          <w:highlight w:val="none"/>
        </w:rPr>
        <w:t>（四）质保要求</w:t>
      </w:r>
    </w:p>
    <w:p>
      <w:pPr>
        <w:rPr>
          <w:rFonts w:hint="eastAsia"/>
          <w:sz w:val="24"/>
          <w:szCs w:val="32"/>
          <w:highlight w:val="none"/>
          <w:lang w:val="en-US" w:eastAsia="zh-CN"/>
        </w:rPr>
      </w:pPr>
      <w:r>
        <w:rPr>
          <w:rFonts w:hint="eastAsia"/>
          <w:sz w:val="24"/>
          <w:szCs w:val="32"/>
          <w:highlight w:val="none"/>
          <w:lang w:val="en-US" w:eastAsia="zh-CN"/>
        </w:rPr>
        <w:t>1、质保期二年</w:t>
      </w:r>
    </w:p>
    <w:p>
      <w:pPr>
        <w:rPr>
          <w:rFonts w:hint="eastAsia"/>
          <w:sz w:val="24"/>
          <w:szCs w:val="32"/>
          <w:highlight w:val="none"/>
        </w:rPr>
      </w:pPr>
      <w:r>
        <w:rPr>
          <w:rFonts w:hint="eastAsia"/>
          <w:sz w:val="24"/>
          <w:szCs w:val="32"/>
          <w:highlight w:val="none"/>
          <w:lang w:val="en-US" w:eastAsia="zh-CN"/>
        </w:rPr>
        <w:t>2</w:t>
      </w:r>
      <w:r>
        <w:rPr>
          <w:rFonts w:hint="eastAsia"/>
          <w:sz w:val="24"/>
          <w:szCs w:val="32"/>
          <w:highlight w:val="none"/>
        </w:rPr>
        <w:t>、乙方对合同项下的各类产品</w:t>
      </w:r>
      <w:r>
        <w:rPr>
          <w:rFonts w:hint="eastAsia"/>
          <w:sz w:val="24"/>
          <w:szCs w:val="32"/>
          <w:highlight w:val="none"/>
          <w:lang w:eastAsia="zh-CN"/>
        </w:rPr>
        <w:t>根据国家质量标准要求</w:t>
      </w:r>
      <w:r>
        <w:rPr>
          <w:rFonts w:hint="eastAsia"/>
          <w:sz w:val="24"/>
          <w:szCs w:val="32"/>
          <w:highlight w:val="none"/>
        </w:rPr>
        <w:t>质保，质保期限自验收合格双方签字时算起。在</w:t>
      </w:r>
      <w:r>
        <w:rPr>
          <w:rFonts w:hint="eastAsia"/>
          <w:sz w:val="24"/>
          <w:szCs w:val="32"/>
          <w:highlight w:val="none"/>
          <w:lang w:eastAsia="zh-CN"/>
        </w:rPr>
        <w:t>质保期</w:t>
      </w:r>
      <w:r>
        <w:rPr>
          <w:rFonts w:hint="eastAsia"/>
          <w:sz w:val="24"/>
          <w:szCs w:val="32"/>
          <w:highlight w:val="none"/>
        </w:rPr>
        <w:t>内，乙方需提供免费</w:t>
      </w:r>
      <w:r>
        <w:rPr>
          <w:rFonts w:hint="eastAsia"/>
          <w:sz w:val="24"/>
          <w:szCs w:val="32"/>
          <w:highlight w:val="none"/>
          <w:lang w:eastAsia="zh-CN"/>
        </w:rPr>
        <w:t>退换货服务</w:t>
      </w:r>
      <w:r>
        <w:rPr>
          <w:rFonts w:hint="eastAsia"/>
          <w:sz w:val="24"/>
          <w:szCs w:val="32"/>
          <w:highlight w:val="none"/>
        </w:rPr>
        <w:t>。</w:t>
      </w:r>
    </w:p>
    <w:p>
      <w:pPr>
        <w:rPr>
          <w:rFonts w:hint="eastAsia"/>
          <w:sz w:val="24"/>
          <w:szCs w:val="32"/>
          <w:highlight w:val="none"/>
        </w:rPr>
      </w:pPr>
      <w:r>
        <w:rPr>
          <w:rFonts w:hint="eastAsia"/>
          <w:sz w:val="24"/>
          <w:szCs w:val="32"/>
          <w:highlight w:val="none"/>
          <w:lang w:val="en-US" w:eastAsia="zh-CN"/>
        </w:rPr>
        <w:t>3</w:t>
      </w:r>
      <w:r>
        <w:rPr>
          <w:rFonts w:hint="eastAsia"/>
          <w:sz w:val="24"/>
          <w:szCs w:val="32"/>
          <w:highlight w:val="none"/>
        </w:rPr>
        <w:t>、乙方应保证所提供的货物是</w:t>
      </w:r>
      <w:r>
        <w:rPr>
          <w:rFonts w:hint="eastAsia"/>
          <w:sz w:val="24"/>
          <w:szCs w:val="32"/>
          <w:highlight w:val="none"/>
          <w:lang w:eastAsia="zh-CN"/>
        </w:rPr>
        <w:t>保质期内</w:t>
      </w:r>
      <w:r>
        <w:rPr>
          <w:rFonts w:hint="eastAsia"/>
          <w:sz w:val="24"/>
          <w:szCs w:val="32"/>
          <w:highlight w:val="none"/>
        </w:rPr>
        <w:t>，并完全符合国家标准和行业的相关标准</w:t>
      </w:r>
      <w:r>
        <w:rPr>
          <w:rFonts w:hint="eastAsia"/>
          <w:sz w:val="24"/>
          <w:szCs w:val="32"/>
          <w:highlight w:val="none"/>
          <w:lang w:eastAsia="zh-CN"/>
        </w:rPr>
        <w:t>的</w:t>
      </w:r>
      <w:r>
        <w:rPr>
          <w:rFonts w:hint="eastAsia"/>
          <w:sz w:val="24"/>
          <w:szCs w:val="32"/>
          <w:highlight w:val="none"/>
        </w:rPr>
        <w:t>。</w:t>
      </w:r>
    </w:p>
    <w:p>
      <w:pPr>
        <w:rPr>
          <w:rFonts w:hint="eastAsia"/>
          <w:sz w:val="24"/>
          <w:szCs w:val="32"/>
          <w:highlight w:val="none"/>
        </w:rPr>
      </w:pPr>
      <w:r>
        <w:rPr>
          <w:rFonts w:hint="eastAsia"/>
          <w:sz w:val="24"/>
          <w:szCs w:val="32"/>
          <w:highlight w:val="none"/>
        </w:rPr>
        <w:t>（五）售后服务、理赔、质量技术及验收保证的承诺</w:t>
      </w:r>
    </w:p>
    <w:p>
      <w:pPr>
        <w:rPr>
          <w:rFonts w:hint="eastAsia"/>
          <w:sz w:val="24"/>
          <w:szCs w:val="32"/>
          <w:highlight w:val="none"/>
        </w:rPr>
      </w:pPr>
      <w:r>
        <w:rPr>
          <w:rFonts w:hint="eastAsia"/>
          <w:sz w:val="24"/>
          <w:szCs w:val="32"/>
          <w:highlight w:val="none"/>
        </w:rPr>
        <w:t>1、产品质量：在合同期内，甲方正常使用乙方所供产品而出现质量问题时，乙方负责。产品使用：甲方在使用乙方所供产品中出现问题需乙方解决时，乙方应无偿解决（退换货）。</w:t>
      </w:r>
    </w:p>
    <w:p>
      <w:pPr>
        <w:rPr>
          <w:rFonts w:hint="eastAsia"/>
          <w:sz w:val="24"/>
          <w:szCs w:val="32"/>
          <w:highlight w:val="none"/>
        </w:rPr>
      </w:pPr>
      <w:r>
        <w:rPr>
          <w:rFonts w:hint="eastAsia"/>
          <w:sz w:val="24"/>
          <w:szCs w:val="32"/>
          <w:highlight w:val="none"/>
        </w:rPr>
        <w:t>2、验收</w:t>
      </w:r>
    </w:p>
    <w:p>
      <w:pPr>
        <w:rPr>
          <w:rFonts w:hint="eastAsia"/>
          <w:sz w:val="24"/>
          <w:szCs w:val="32"/>
          <w:highlight w:val="none"/>
        </w:rPr>
      </w:pPr>
      <w:r>
        <w:rPr>
          <w:rFonts w:hint="eastAsia"/>
          <w:sz w:val="24"/>
          <w:szCs w:val="32"/>
          <w:highlight w:val="none"/>
        </w:rPr>
        <w:t>①、货物到达现场后，供应商应在使用单位人员在场情况下当面共同清点、检查，作出检查记录，双方签字确认。</w:t>
      </w:r>
    </w:p>
    <w:p>
      <w:pPr>
        <w:rPr>
          <w:rFonts w:hint="eastAsia"/>
          <w:lang w:eastAsia="zh-CN"/>
        </w:rPr>
      </w:pPr>
      <w:r>
        <w:rPr>
          <w:rFonts w:hint="eastAsia"/>
          <w:sz w:val="24"/>
          <w:szCs w:val="32"/>
          <w:highlight w:val="none"/>
        </w:rPr>
        <w:t>②、货物验收时，供应商向采购人提供所有</w:t>
      </w:r>
      <w:r>
        <w:rPr>
          <w:rFonts w:hint="eastAsia"/>
          <w:sz w:val="24"/>
          <w:szCs w:val="32"/>
          <w:highlight w:val="none"/>
          <w:lang w:eastAsia="zh-CN"/>
        </w:rPr>
        <w:t>产品</w:t>
      </w:r>
      <w:r>
        <w:rPr>
          <w:rFonts w:hint="eastAsia"/>
          <w:sz w:val="24"/>
          <w:szCs w:val="32"/>
          <w:highlight w:val="none"/>
        </w:rPr>
        <w:t>的生产厂家出具的出厂合格证、厂家资格证件、</w:t>
      </w:r>
      <w:r>
        <w:rPr>
          <w:rFonts w:hint="eastAsia"/>
          <w:sz w:val="24"/>
          <w:szCs w:val="32"/>
          <w:highlight w:val="none"/>
          <w:lang w:eastAsia="zh-CN"/>
        </w:rPr>
        <w:t>第三方出具的产品检测报告原件、使用</w:t>
      </w:r>
      <w:r>
        <w:rPr>
          <w:rFonts w:hint="eastAsia"/>
          <w:sz w:val="24"/>
          <w:szCs w:val="32"/>
          <w:highlight w:val="none"/>
        </w:rPr>
        <w:t>手册等，否则甲方不予以验收</w:t>
      </w:r>
      <w:r>
        <w:rPr>
          <w:rFonts w:hint="eastAsia"/>
          <w:sz w:val="24"/>
          <w:szCs w:val="32"/>
          <w:highlight w:val="none"/>
          <w:lang w:eastAsia="zh-CN"/>
        </w:rPr>
        <w:t>。</w:t>
      </w:r>
    </w:p>
    <w:p>
      <w:pPr>
        <w:rPr>
          <w:rFonts w:hint="default"/>
          <w:b/>
          <w:bCs/>
          <w:sz w:val="24"/>
          <w:szCs w:val="32"/>
          <w:highlight w:val="none"/>
          <w:lang w:val="en-US" w:eastAsia="zh-CN"/>
        </w:rPr>
      </w:pPr>
      <w:r>
        <w:rPr>
          <w:rFonts w:hint="eastAsia"/>
          <w:sz w:val="24"/>
          <w:szCs w:val="32"/>
          <w:highlight w:val="none"/>
        </w:rPr>
        <w:t>③</w:t>
      </w:r>
      <w:r>
        <w:rPr>
          <w:rFonts w:hint="eastAsia"/>
          <w:sz w:val="24"/>
          <w:szCs w:val="32"/>
          <w:highlight w:val="none"/>
          <w:lang w:eastAsia="zh-CN"/>
        </w:rPr>
        <w:t>、 通过行业部门审核验收；</w:t>
      </w:r>
    </w:p>
    <w:p>
      <w:pPr>
        <w:rPr>
          <w:rFonts w:hint="eastAsia"/>
          <w:sz w:val="24"/>
          <w:szCs w:val="32"/>
          <w:highlight w:val="none"/>
        </w:rPr>
      </w:pPr>
      <w:r>
        <w:rPr>
          <w:rFonts w:hint="eastAsia"/>
          <w:sz w:val="24"/>
          <w:szCs w:val="32"/>
          <w:highlight w:val="none"/>
        </w:rPr>
        <w:t>3、售后服务</w:t>
      </w:r>
    </w:p>
    <w:p>
      <w:pPr>
        <w:rPr>
          <w:rFonts w:hint="eastAsia"/>
          <w:sz w:val="24"/>
          <w:szCs w:val="32"/>
          <w:highlight w:val="none"/>
        </w:rPr>
      </w:pPr>
      <w:r>
        <w:rPr>
          <w:rFonts w:hint="eastAsia"/>
          <w:sz w:val="24"/>
          <w:szCs w:val="32"/>
          <w:highlight w:val="none"/>
        </w:rPr>
        <w:t>①、凡乙方所售产品，在</w:t>
      </w:r>
      <w:r>
        <w:rPr>
          <w:rFonts w:hint="eastAsia"/>
          <w:sz w:val="24"/>
          <w:szCs w:val="32"/>
          <w:highlight w:val="none"/>
          <w:lang w:eastAsia="zh-CN"/>
        </w:rPr>
        <w:t>质保期</w:t>
      </w:r>
      <w:r>
        <w:rPr>
          <w:rFonts w:hint="eastAsia"/>
          <w:sz w:val="24"/>
          <w:szCs w:val="32"/>
          <w:highlight w:val="none"/>
        </w:rPr>
        <w:t>之内</w:t>
      </w:r>
      <w:r>
        <w:rPr>
          <w:rFonts w:hint="eastAsia"/>
          <w:sz w:val="24"/>
          <w:szCs w:val="32"/>
          <w:highlight w:val="none"/>
          <w:lang w:eastAsia="zh-CN"/>
        </w:rPr>
        <w:t>出现产品质量问题，免费提供退换货服务，并承担产品质量问题带来的后果</w:t>
      </w:r>
      <w:r>
        <w:rPr>
          <w:rFonts w:hint="eastAsia"/>
          <w:sz w:val="24"/>
          <w:szCs w:val="32"/>
          <w:highlight w:val="none"/>
        </w:rPr>
        <w:t>。</w:t>
      </w:r>
    </w:p>
    <w:p>
      <w:pPr>
        <w:rPr>
          <w:rFonts w:hint="eastAsia"/>
          <w:sz w:val="24"/>
          <w:szCs w:val="32"/>
          <w:highlight w:val="none"/>
        </w:rPr>
      </w:pPr>
      <w:r>
        <w:rPr>
          <w:rFonts w:hint="eastAsia"/>
          <w:sz w:val="24"/>
          <w:szCs w:val="32"/>
          <w:highlight w:val="none"/>
        </w:rPr>
        <w:t>②、在</w:t>
      </w:r>
      <w:r>
        <w:rPr>
          <w:rFonts w:hint="eastAsia"/>
          <w:sz w:val="24"/>
          <w:szCs w:val="32"/>
          <w:highlight w:val="none"/>
          <w:lang w:eastAsia="zh-CN"/>
        </w:rPr>
        <w:t>质保期</w:t>
      </w:r>
      <w:r>
        <w:rPr>
          <w:rFonts w:hint="eastAsia"/>
          <w:sz w:val="24"/>
          <w:szCs w:val="32"/>
          <w:highlight w:val="none"/>
        </w:rPr>
        <w:t>外，提供</w:t>
      </w:r>
      <w:r>
        <w:rPr>
          <w:rFonts w:hint="eastAsia"/>
          <w:sz w:val="24"/>
          <w:szCs w:val="32"/>
          <w:highlight w:val="none"/>
          <w:lang w:eastAsia="zh-CN"/>
        </w:rPr>
        <w:t>产品</w:t>
      </w:r>
      <w:r>
        <w:rPr>
          <w:rFonts w:hint="eastAsia"/>
          <w:sz w:val="24"/>
          <w:szCs w:val="32"/>
          <w:highlight w:val="none"/>
        </w:rPr>
        <w:t>（只计取成本费）。</w:t>
      </w:r>
    </w:p>
    <w:p>
      <w:pPr>
        <w:rPr>
          <w:rFonts w:hint="eastAsia"/>
          <w:sz w:val="24"/>
          <w:szCs w:val="32"/>
          <w:highlight w:val="none"/>
          <w:lang w:eastAsia="zh-CN"/>
        </w:rPr>
      </w:pPr>
      <w:r>
        <w:rPr>
          <w:rFonts w:hint="eastAsia"/>
          <w:sz w:val="24"/>
          <w:szCs w:val="32"/>
          <w:highlight w:val="none"/>
        </w:rPr>
        <w:t>③、</w:t>
      </w:r>
      <w:r>
        <w:rPr>
          <w:rFonts w:hint="eastAsia"/>
          <w:sz w:val="24"/>
          <w:szCs w:val="32"/>
          <w:highlight w:val="none"/>
          <w:lang w:eastAsia="zh-CN"/>
        </w:rPr>
        <w:t>质保期内提供相应的产品使用技术指导，并排专职技术人员对产品使用人员进行产品使用培训。</w:t>
      </w:r>
    </w:p>
    <w:p>
      <w:pPr>
        <w:rPr>
          <w:rFonts w:hint="eastAsia"/>
          <w:sz w:val="24"/>
          <w:szCs w:val="32"/>
          <w:highlight w:val="none"/>
          <w:lang w:eastAsia="zh-CN"/>
        </w:rPr>
      </w:pPr>
      <w:r>
        <w:rPr>
          <w:rFonts w:hint="eastAsia"/>
          <w:sz w:val="24"/>
          <w:szCs w:val="32"/>
          <w:highlight w:val="none"/>
          <w:lang w:eastAsia="zh-CN"/>
        </w:rPr>
        <w:t>④、凡所售产品在使用后，乙方需定时进行回访排查，保证产品使用效果，并根据使用效果提出建设性意见。</w:t>
      </w:r>
    </w:p>
    <w:p>
      <w:pPr>
        <w:rPr>
          <w:rFonts w:hint="eastAsia"/>
          <w:sz w:val="24"/>
          <w:szCs w:val="32"/>
          <w:highlight w:val="none"/>
        </w:rPr>
      </w:pPr>
      <w:r>
        <w:rPr>
          <w:rFonts w:hint="eastAsia"/>
          <w:sz w:val="24"/>
          <w:szCs w:val="32"/>
          <w:highlight w:val="none"/>
          <w:lang w:val="en-US" w:eastAsia="zh-CN"/>
        </w:rPr>
        <w:t>4</w:t>
      </w:r>
      <w:r>
        <w:rPr>
          <w:rFonts w:hint="eastAsia"/>
          <w:sz w:val="24"/>
          <w:szCs w:val="32"/>
          <w:highlight w:val="none"/>
        </w:rPr>
        <w:t>、甲方正常使用乙方所供产品出现</w:t>
      </w:r>
      <w:r>
        <w:rPr>
          <w:rFonts w:hint="eastAsia"/>
          <w:sz w:val="24"/>
          <w:szCs w:val="32"/>
          <w:highlight w:val="none"/>
          <w:lang w:eastAsia="zh-CN"/>
        </w:rPr>
        <w:t>技术问题</w:t>
      </w:r>
      <w:r>
        <w:rPr>
          <w:rFonts w:hint="eastAsia"/>
          <w:sz w:val="24"/>
          <w:szCs w:val="32"/>
          <w:highlight w:val="none"/>
        </w:rPr>
        <w:t>时，乙方须在1小时内响应，</w:t>
      </w:r>
      <w:r>
        <w:rPr>
          <w:rFonts w:hint="eastAsia"/>
          <w:sz w:val="24"/>
          <w:szCs w:val="32"/>
          <w:highlight w:val="none"/>
          <w:lang w:val="en-US" w:eastAsia="zh-CN"/>
        </w:rPr>
        <w:t>4</w:t>
      </w:r>
      <w:r>
        <w:rPr>
          <w:rFonts w:hint="eastAsia"/>
          <w:sz w:val="24"/>
          <w:szCs w:val="32"/>
          <w:highlight w:val="none"/>
        </w:rPr>
        <w:t>小时内到达现场进行处理，一般12小时内解决问题，重大</w:t>
      </w:r>
      <w:r>
        <w:rPr>
          <w:rFonts w:hint="eastAsia"/>
          <w:sz w:val="24"/>
          <w:szCs w:val="32"/>
          <w:highlight w:val="none"/>
          <w:lang w:eastAsia="zh-CN"/>
        </w:rPr>
        <w:t>问题</w:t>
      </w:r>
      <w:r>
        <w:rPr>
          <w:rFonts w:hint="eastAsia"/>
          <w:sz w:val="24"/>
          <w:szCs w:val="32"/>
          <w:highlight w:val="none"/>
        </w:rPr>
        <w:t>48小时内</w:t>
      </w:r>
      <w:r>
        <w:rPr>
          <w:rFonts w:hint="eastAsia"/>
          <w:sz w:val="24"/>
          <w:szCs w:val="32"/>
          <w:highlight w:val="none"/>
          <w:lang w:eastAsia="zh-CN"/>
        </w:rPr>
        <w:t>解决</w:t>
      </w:r>
      <w:r>
        <w:rPr>
          <w:rFonts w:hint="eastAsia"/>
          <w:sz w:val="24"/>
          <w:szCs w:val="32"/>
          <w:highlight w:val="none"/>
        </w:rPr>
        <w:t>。</w:t>
      </w:r>
    </w:p>
    <w:p>
      <w:pPr>
        <w:rPr>
          <w:rFonts w:hint="eastAsia"/>
          <w:sz w:val="24"/>
          <w:szCs w:val="32"/>
          <w:highlight w:val="none"/>
        </w:rPr>
      </w:pPr>
      <w:r>
        <w:rPr>
          <w:rFonts w:hint="eastAsia"/>
          <w:sz w:val="24"/>
          <w:szCs w:val="32"/>
          <w:highlight w:val="none"/>
          <w:lang w:val="en-US" w:eastAsia="zh-CN"/>
        </w:rPr>
        <w:t>5</w:t>
      </w:r>
      <w:r>
        <w:rPr>
          <w:rFonts w:hint="eastAsia"/>
          <w:sz w:val="24"/>
          <w:szCs w:val="32"/>
          <w:highlight w:val="none"/>
        </w:rPr>
        <w:t>、投标人设有健全的售后服务机构网点，终端售后服务机构网点有明细以便监督（包括至少有1名技术人员电话、地址、联系人等）。</w:t>
      </w:r>
    </w:p>
    <w:p>
      <w:pPr>
        <w:rPr>
          <w:rFonts w:hint="eastAsia"/>
          <w:sz w:val="24"/>
          <w:szCs w:val="32"/>
          <w:highlight w:val="none"/>
        </w:rPr>
      </w:pPr>
      <w:r>
        <w:rPr>
          <w:rFonts w:hint="eastAsia"/>
          <w:sz w:val="24"/>
          <w:szCs w:val="32"/>
          <w:highlight w:val="none"/>
          <w:lang w:val="en-US" w:eastAsia="zh-CN"/>
        </w:rPr>
        <w:t>6</w:t>
      </w:r>
      <w:r>
        <w:rPr>
          <w:rFonts w:hint="eastAsia"/>
          <w:sz w:val="24"/>
          <w:szCs w:val="32"/>
          <w:highlight w:val="none"/>
        </w:rPr>
        <w:t>、供应商提供的货物未达到招标文件规定要求，且对采购人造成损失的，由供应商承担一切责任，并赔偿所造成的损失。</w:t>
      </w:r>
    </w:p>
    <w:p>
      <w:pPr>
        <w:rPr>
          <w:rFonts w:hint="eastAsia"/>
          <w:sz w:val="24"/>
          <w:szCs w:val="32"/>
          <w:highlight w:val="none"/>
        </w:rPr>
      </w:pPr>
      <w:r>
        <w:rPr>
          <w:rFonts w:hint="eastAsia"/>
          <w:sz w:val="24"/>
          <w:szCs w:val="32"/>
          <w:highlight w:val="none"/>
        </w:rPr>
        <w:t>（六）付款方式</w:t>
      </w:r>
    </w:p>
    <w:p>
      <w:pPr>
        <w:rPr>
          <w:rFonts w:hint="default"/>
          <w:sz w:val="24"/>
          <w:szCs w:val="32"/>
          <w:highlight w:val="none"/>
          <w:lang w:val="en-US" w:eastAsia="zh-CN"/>
        </w:rPr>
      </w:pPr>
      <w:bookmarkStart w:id="474" w:name="_Toc26955"/>
      <w:r>
        <w:rPr>
          <w:rFonts w:hint="eastAsia"/>
          <w:sz w:val="24"/>
          <w:szCs w:val="32"/>
          <w:highlight w:val="none"/>
          <w:lang w:val="en-US" w:eastAsia="zh-CN"/>
        </w:rPr>
        <w:t>先付30%预付款,货到后支付60%货款，10%质保金验收合格后支付。</w:t>
      </w:r>
      <w:bookmarkEnd w:id="474"/>
    </w:p>
    <w:p>
      <w:pPr>
        <w:rPr>
          <w:rFonts w:hint="eastAsia"/>
          <w:sz w:val="24"/>
          <w:szCs w:val="32"/>
          <w:highlight w:val="none"/>
        </w:rPr>
      </w:pPr>
      <w:bookmarkStart w:id="475" w:name="_Toc267320052"/>
      <w:bookmarkStart w:id="476" w:name="_Toc340225294"/>
      <w:r>
        <w:rPr>
          <w:rFonts w:hint="eastAsia"/>
          <w:sz w:val="24"/>
          <w:szCs w:val="32"/>
          <w:highlight w:val="none"/>
        </w:rPr>
        <w:t>（七）知识产权</w:t>
      </w:r>
      <w:bookmarkEnd w:id="475"/>
      <w:bookmarkEnd w:id="476"/>
    </w:p>
    <w:p>
      <w:pPr>
        <w:rPr>
          <w:rFonts w:hint="eastAsia"/>
          <w:sz w:val="24"/>
          <w:szCs w:val="32"/>
          <w:highlight w:val="none"/>
        </w:rPr>
      </w:pPr>
      <w:r>
        <w:rPr>
          <w:rFonts w:hint="eastAsia"/>
          <w:sz w:val="24"/>
          <w:szCs w:val="32"/>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rPr>
          <w:rFonts w:hint="eastAsia"/>
          <w:sz w:val="24"/>
          <w:szCs w:val="32"/>
          <w:highlight w:val="none"/>
        </w:rPr>
      </w:pPr>
      <w:bookmarkStart w:id="477" w:name="_Toc267320054"/>
      <w:bookmarkStart w:id="478" w:name="_Toc340225296"/>
      <w:r>
        <w:rPr>
          <w:rFonts w:hint="eastAsia"/>
          <w:sz w:val="24"/>
          <w:szCs w:val="32"/>
          <w:highlight w:val="none"/>
        </w:rPr>
        <w:t>（八）其他</w:t>
      </w:r>
      <w:bookmarkEnd w:id="477"/>
      <w:bookmarkEnd w:id="478"/>
    </w:p>
    <w:p>
      <w:pPr>
        <w:rPr>
          <w:rFonts w:hint="eastAsia"/>
          <w:sz w:val="24"/>
          <w:szCs w:val="32"/>
          <w:highlight w:val="none"/>
        </w:rPr>
      </w:pPr>
      <w:r>
        <w:rPr>
          <w:rFonts w:hint="eastAsia"/>
          <w:sz w:val="24"/>
          <w:szCs w:val="32"/>
          <w:highlight w:val="none"/>
        </w:rPr>
        <w:t>1、投标人必须在投标文件中对以上条款和服务承诺明确列出，承诺内容必须达到本篇及招标文件其他条款的要求。</w:t>
      </w:r>
    </w:p>
    <w:p>
      <w:pPr>
        <w:rPr>
          <w:rFonts w:hint="eastAsia"/>
          <w:sz w:val="24"/>
          <w:szCs w:val="32"/>
          <w:highlight w:val="none"/>
        </w:rPr>
      </w:pPr>
      <w:r>
        <w:rPr>
          <w:rFonts w:hint="eastAsia"/>
          <w:sz w:val="24"/>
          <w:szCs w:val="32"/>
          <w:highlight w:val="none"/>
        </w:rPr>
        <w:t>2、其他未尽事宜由供需双方在采购合同中详细约定。</w:t>
      </w:r>
    </w:p>
    <w:p>
      <w:pPr>
        <w:rPr>
          <w:rFonts w:hint="eastAsia"/>
          <w:sz w:val="24"/>
          <w:szCs w:val="32"/>
          <w:highlight w:val="none"/>
        </w:rPr>
      </w:pPr>
      <w:r>
        <w:rPr>
          <w:rFonts w:hint="eastAsia"/>
          <w:sz w:val="24"/>
          <w:szCs w:val="32"/>
          <w:highlight w:val="none"/>
        </w:rPr>
        <w:br w:type="page"/>
      </w:r>
    </w:p>
    <w:p>
      <w:pPr>
        <w:rPr>
          <w:rFonts w:hint="eastAsia"/>
          <w:highlight w:val="none"/>
        </w:rPr>
      </w:pPr>
    </w:p>
    <w:p>
      <w:pPr>
        <w:pStyle w:val="22"/>
        <w:jc w:val="center"/>
        <w:rPr>
          <w:highlight w:val="none"/>
        </w:rPr>
      </w:pPr>
      <w:r>
        <w:rPr>
          <w:rFonts w:hint="eastAsia"/>
          <w:highlight w:val="none"/>
        </w:rPr>
        <w:t>第6章  评标方法和标准</w:t>
      </w:r>
      <w:bookmarkEnd w:id="464"/>
      <w:bookmarkEnd w:id="465"/>
      <w:bookmarkEnd w:id="466"/>
      <w:bookmarkEnd w:id="467"/>
      <w:bookmarkEnd w:id="468"/>
      <w:bookmarkEnd w:id="469"/>
      <w:bookmarkEnd w:id="470"/>
      <w:bookmarkEnd w:id="471"/>
      <w:bookmarkEnd w:id="472"/>
    </w:p>
    <w:bookmarkEnd w:id="473"/>
    <w:p>
      <w:pPr>
        <w:pStyle w:val="2"/>
        <w:snapToGrid w:val="0"/>
        <w:spacing w:before="0" w:line="400" w:lineRule="exact"/>
        <w:ind w:firstLine="540" w:firstLineChars="225"/>
        <w:textAlignment w:val="baseline"/>
        <w:rPr>
          <w:rFonts w:ascii="微软雅黑" w:hAnsi="微软雅黑" w:eastAsia="微软雅黑" w:cs="微软雅黑"/>
          <w:b/>
          <w:bCs/>
          <w:highlight w:val="none"/>
        </w:rPr>
      </w:pPr>
      <w:r>
        <w:rPr>
          <w:rFonts w:hint="eastAsia" w:ascii="微软雅黑" w:hAnsi="微软雅黑" w:eastAsia="微软雅黑" w:cs="微软雅黑"/>
          <w:b/>
          <w:bCs/>
          <w:highlight w:val="none"/>
        </w:rPr>
        <w:t>本项目将按照招标文件第一章投标人须知中“五 开标及评标”、“六 确定中标”及本章的规定评标。</w:t>
      </w:r>
    </w:p>
    <w:p>
      <w:pPr>
        <w:pStyle w:val="14"/>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pStyle w:val="14"/>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供应商最终得分=商务标得分+技术标得分，具体评分标准如下：</w:t>
      </w:r>
    </w:p>
    <w:p>
      <w:pPr>
        <w:pStyle w:val="14"/>
        <w:jc w:val="left"/>
        <w:rPr>
          <w:rFonts w:hint="eastAsia"/>
          <w:i/>
          <w:sz w:val="28"/>
          <w:highlight w:val="none"/>
        </w:rPr>
      </w:pPr>
      <w:r>
        <w:rPr>
          <w:rFonts w:hint="eastAsia" w:ascii="微软雅黑" w:hAnsi="微软雅黑" w:eastAsia="微软雅黑" w:cs="微软雅黑"/>
          <w:b/>
          <w:bCs/>
          <w:kern w:val="2"/>
          <w:sz w:val="24"/>
          <w:szCs w:val="24"/>
          <w:highlight w:val="none"/>
          <w:lang w:val="en-US" w:eastAsia="zh-CN" w:bidi="ar-SA"/>
        </w:rPr>
        <w:t>商务报价部分（30分）、技术因素分、商务部分（70分），满分100分。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both"/>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注</w:t>
      </w:r>
      <w:r>
        <w:rPr>
          <w:rFonts w:hint="eastAsia" w:ascii="微软雅黑" w:hAnsi="微软雅黑" w:eastAsia="微软雅黑" w:cs="微软雅黑"/>
          <w:bCs/>
          <w:sz w:val="24"/>
          <w:highlight w:val="none"/>
        </w:rPr>
        <w:t>：1.</w:t>
      </w:r>
      <w:r>
        <w:rPr>
          <w:rFonts w:hint="eastAsia" w:ascii="微软雅黑" w:hAnsi="微软雅黑" w:eastAsia="微软雅黑" w:cs="微软雅黑"/>
          <w:bCs/>
          <w:sz w:val="24"/>
          <w:highlight w:val="none"/>
          <w:lang w:eastAsia="zh-CN"/>
        </w:rPr>
        <w:t>根据《政府采购促进中小企业发展管理办法》（财库〔2020〕46号）</w:t>
      </w:r>
      <w:r>
        <w:rPr>
          <w:rFonts w:hint="eastAsia" w:ascii="微软雅黑" w:hAnsi="微软雅黑" w:eastAsia="微软雅黑" w:cs="微软雅黑"/>
          <w:sz w:val="24"/>
          <w:highlight w:val="none"/>
        </w:rPr>
        <w:t>、</w:t>
      </w:r>
      <w:r>
        <w:rPr>
          <w:rFonts w:hint="eastAsia" w:ascii="微软雅黑" w:hAnsi="微软雅黑" w:eastAsia="微软雅黑" w:cs="微软雅黑"/>
          <w:bCs/>
          <w:sz w:val="24"/>
          <w:highlight w:val="none"/>
          <w:lang w:eastAsia="zh-CN"/>
        </w:rPr>
        <w:t>财库〔2021〕22号《政府采购需求管理办法》财库〔2022〕19号</w:t>
      </w:r>
      <w:r>
        <w:rPr>
          <w:rFonts w:hint="eastAsia" w:ascii="微软雅黑" w:hAnsi="微软雅黑" w:eastAsia="微软雅黑" w:cs="微软雅黑"/>
          <w:bCs/>
          <w:sz w:val="24"/>
          <w:highlight w:val="none"/>
          <w:lang w:val="en-US" w:eastAsia="zh-CN"/>
        </w:rPr>
        <w:t xml:space="preserve"> </w:t>
      </w:r>
      <w:r>
        <w:rPr>
          <w:rFonts w:hint="eastAsia" w:ascii="微软雅黑" w:hAnsi="微软雅黑" w:eastAsia="微软雅黑" w:cs="微软雅黑"/>
          <w:bCs/>
          <w:sz w:val="24"/>
          <w:highlight w:val="none"/>
          <w:lang w:eastAsia="zh-CN"/>
        </w:rPr>
        <w:t>关于进一步加大政府采购支持中小企业力度的通知、</w:t>
      </w:r>
      <w:r>
        <w:rPr>
          <w:rFonts w:hint="eastAsia" w:ascii="微软雅黑" w:hAnsi="微软雅黑" w:eastAsia="微软雅黑" w:cs="微软雅黑"/>
          <w:sz w:val="24"/>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val="en-US" w:eastAsia="zh-CN"/>
        </w:rPr>
        <w:t>10</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%后参与评审。对于同时属于小微企业、监狱企业或残疾人福利性单位的，不重复进行投标报价扣除。</w:t>
      </w:r>
    </w:p>
    <w:p>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本项目需落实节能产品、环境标志产品、支持中小企业发展、支持监狱企业等相关政府采购政策及地方政府相关政策。联合协议中约定，小型、微型企业和监狱企业的协议合同金额占到联合体协议合同总金额30%以上的，可给予联合体</w:t>
      </w:r>
      <w:r>
        <w:rPr>
          <w:rFonts w:hint="eastAsia" w:ascii="微软雅黑" w:hAnsi="微软雅黑" w:eastAsia="微软雅黑" w:cs="微软雅黑"/>
          <w:sz w:val="24"/>
          <w:highlight w:val="none"/>
          <w:u w:val="single"/>
          <w:lang w:val="en-US" w:eastAsia="zh-CN"/>
        </w:rPr>
        <w:t xml:space="preserve"> 10 </w:t>
      </w:r>
      <w:r>
        <w:rPr>
          <w:rFonts w:hint="eastAsia" w:ascii="微软雅黑" w:hAnsi="微软雅黑" w:eastAsia="微软雅黑" w:cs="微软雅黑"/>
          <w:sz w:val="24"/>
          <w:highlight w:val="none"/>
        </w:rPr>
        <w:t>%的价格扣除。（本项目不适用）</w:t>
      </w:r>
    </w:p>
    <w:p>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联合体各方均为小型、微型企业和监狱企业的，联合体视同为小型、微型企业和监狱企业。</w:t>
      </w:r>
    </w:p>
    <w:p>
      <w:pPr>
        <w:pStyle w:val="2"/>
        <w:snapToGrid w:val="0"/>
        <w:spacing w:before="0" w:line="240" w:lineRule="auto"/>
        <w:ind w:left="-61" w:leftChars="-29" w:firstLine="540" w:firstLineChars="22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 xml:space="preserve">3.投标人所投产品如被列入财政部与国家主管部门颁发的节能产品目录或环境标志产品目录或无线局域网产品目录，应提供相关证明，在评标时予以优先采购，具体优惠措施为：  同等条件下优先选择《财政部 国家发展改革委关于调整公布第二十三期节能产品政府采购清单的通知》（财库〔2018〕17号）、《财政部 环境保护部关于调整公布第二十一期环境标志产品政府采购清单的通知》（财库〔2018〕19号）目录内的产品（须提供节能、环保认证证书复印件）。         </w:t>
      </w:r>
    </w:p>
    <w:p>
      <w:pPr>
        <w:pStyle w:val="14"/>
        <w:snapToGrid w:val="0"/>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4.如采购人所采购产品为政府强制采购的节能产品，投标人所投产品的品牌及型号必须为清单中有效期内产品并提供证明文件，否则其投标将被认定为投标无效。</w:t>
      </w:r>
    </w:p>
    <w:p>
      <w:pPr>
        <w:pStyle w:val="2"/>
        <w:snapToGrid w:val="0"/>
        <w:spacing w:before="0" w:line="240" w:lineRule="auto"/>
        <w:ind w:left="-181" w:leftChars="-86" w:firstLine="660" w:firstLineChars="275"/>
        <w:textAlignment w:val="baseline"/>
        <w:rPr>
          <w:rFonts w:ascii="微软雅黑" w:hAnsi="微软雅黑" w:eastAsia="微软雅黑" w:cs="微软雅黑"/>
          <w:highlight w:val="none"/>
          <w:u w:val="single"/>
        </w:rPr>
      </w:pPr>
      <w:r>
        <w:rPr>
          <w:rFonts w:hint="eastAsia" w:ascii="微软雅黑" w:hAnsi="微软雅黑" w:eastAsia="微软雅黑" w:cs="微软雅黑"/>
          <w:highlight w:val="none"/>
        </w:rPr>
        <w:t>5.对创新产品或创新性企业的优惠措施为：</w:t>
      </w:r>
      <w:r>
        <w:rPr>
          <w:rFonts w:hint="eastAsia" w:ascii="微软雅黑" w:hAnsi="微软雅黑" w:eastAsia="微软雅黑" w:cs="微软雅黑"/>
          <w:highlight w:val="none"/>
          <w:u w:val="single"/>
        </w:rPr>
        <w:t xml:space="preserve">    /       </w:t>
      </w:r>
    </w:p>
    <w:p>
      <w:pPr>
        <w:pStyle w:val="2"/>
        <w:snapToGrid w:val="0"/>
        <w:spacing w:before="0" w:line="400" w:lineRule="exact"/>
        <w:ind w:left="-181" w:leftChars="-86" w:firstLine="660" w:firstLineChars="2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6.同品牌处理办法：</w:t>
      </w:r>
    </w:p>
    <w:p>
      <w:pPr>
        <w:pStyle w:val="2"/>
        <w:snapToGrid w:val="0"/>
        <w:spacing w:before="0" w:line="400" w:lineRule="exact"/>
        <w:ind w:left="-181" w:leftChars="-86" w:firstLine="180" w:firstLineChars="75"/>
        <w:textAlignment w:val="baseline"/>
        <w:rPr>
          <w:rFonts w:ascii="微软雅黑" w:hAnsi="微软雅黑" w:eastAsia="微软雅黑" w:cs="微软雅黑"/>
          <w:highlight w:val="none"/>
          <w:u w:val="none"/>
        </w:rPr>
      </w:pPr>
      <w:r>
        <w:rPr>
          <w:rFonts w:hint="eastAsia" w:ascii="微软雅黑" w:hAnsi="微软雅黑" w:eastAsia="微软雅黑" w:cs="微软雅黑"/>
          <w:highlight w:val="none"/>
        </w:rPr>
        <w:t>如采用最低评标办法，则</w:t>
      </w:r>
      <w:r>
        <w:rPr>
          <w:rFonts w:hint="eastAsia" w:ascii="微软雅黑" w:hAnsi="微软雅黑" w:eastAsia="微软雅黑" w:cs="微软雅黑"/>
          <w:highlight w:val="none"/>
          <w:u w:val="none"/>
        </w:rPr>
        <w:t xml:space="preserve">：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pPr>
        <w:pStyle w:val="2"/>
        <w:snapToGrid w:val="0"/>
        <w:spacing w:before="0" w:line="400" w:lineRule="exact"/>
        <w:ind w:left="-181" w:leftChars="-86" w:firstLine="180" w:firstLineChars="75"/>
        <w:textAlignment w:val="baseline"/>
        <w:rPr>
          <w:rFonts w:ascii="微软雅黑" w:hAnsi="微软雅黑" w:eastAsia="微软雅黑" w:cs="微软雅黑"/>
          <w:highlight w:val="none"/>
          <w:u w:val="none"/>
        </w:rPr>
      </w:pPr>
      <w:r>
        <w:rPr>
          <w:rFonts w:hint="eastAsia" w:ascii="微软雅黑" w:hAnsi="微软雅黑" w:eastAsia="微软雅黑" w:cs="微软雅黑"/>
          <w:highlight w:val="none"/>
          <w:u w:val="none"/>
        </w:rPr>
        <w:t xml:space="preserve">如采用综合评标法，则：  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pStyle w:val="2"/>
        <w:snapToGrid w:val="0"/>
        <w:spacing w:before="0" w:line="400" w:lineRule="exact"/>
        <w:ind w:left="-181" w:leftChars="-86" w:firstLine="660" w:firstLineChars="275"/>
        <w:textAlignment w:val="baseline"/>
        <w:rPr>
          <w:rFonts w:ascii="微软雅黑" w:hAnsi="微软雅黑" w:eastAsia="微软雅黑" w:cs="微软雅黑"/>
          <w:highlight w:val="none"/>
          <w:u w:val="none"/>
        </w:rPr>
      </w:pPr>
      <w:r>
        <w:rPr>
          <w:rFonts w:hint="eastAsia" w:ascii="微软雅黑" w:hAnsi="微软雅黑" w:eastAsia="微软雅黑" w:cs="微软雅黑"/>
          <w:highlight w:val="none"/>
          <w:u w:val="none"/>
        </w:rPr>
        <w:t xml:space="preserve">7.成交候选人并列式时的处理方式：   </w:t>
      </w:r>
    </w:p>
    <w:p>
      <w:pPr>
        <w:pStyle w:val="7"/>
        <w:snapToGrid w:val="0"/>
        <w:spacing w:line="400" w:lineRule="exact"/>
        <w:ind w:firstLine="0"/>
        <w:textAlignment w:val="baseline"/>
        <w:rPr>
          <w:rFonts w:ascii="微软雅黑" w:hAnsi="微软雅黑" w:eastAsia="微软雅黑" w:cs="微软雅黑"/>
          <w:kern w:val="2"/>
          <w:szCs w:val="24"/>
          <w:highlight w:val="none"/>
          <w:u w:val="none"/>
        </w:rPr>
      </w:pPr>
      <w:r>
        <w:rPr>
          <w:rFonts w:hint="eastAsia" w:ascii="微软雅黑" w:hAnsi="微软雅黑" w:eastAsia="微软雅黑" w:cs="微软雅黑"/>
          <w:kern w:val="2"/>
          <w:szCs w:val="24"/>
          <w:highlight w:val="none"/>
          <w:u w:val="none"/>
        </w:rPr>
        <w:t xml:space="preserve">如采用最低评标办法，则： 评标结果按投标报价由低到高顺序排列。投标报价相同的并列。响应文件满足招标文件全部实质性要求且投标报价最低的投标人为排名第一的中标候选人。 </w:t>
      </w:r>
    </w:p>
    <w:p>
      <w:pPr>
        <w:pStyle w:val="7"/>
        <w:snapToGrid w:val="0"/>
        <w:spacing w:line="400" w:lineRule="exact"/>
        <w:ind w:firstLine="0"/>
        <w:textAlignment w:val="baseline"/>
        <w:rPr>
          <w:rFonts w:hint="eastAsia" w:ascii="微软雅黑" w:hAnsi="微软雅黑" w:eastAsia="微软雅黑" w:cs="微软雅黑"/>
          <w:kern w:val="2"/>
          <w:szCs w:val="24"/>
          <w:highlight w:val="none"/>
          <w:u w:val="none"/>
        </w:rPr>
      </w:pPr>
      <w:r>
        <w:rPr>
          <w:rFonts w:hint="eastAsia" w:ascii="微软雅黑" w:hAnsi="微软雅黑" w:eastAsia="微软雅黑" w:cs="微软雅黑"/>
          <w:kern w:val="2"/>
          <w:szCs w:val="24"/>
          <w:highlight w:val="none"/>
          <w:u w:val="none"/>
        </w:rPr>
        <w:t>如采用综合评标法，则：</w:t>
      </w:r>
      <w:r>
        <w:rPr>
          <w:rFonts w:hint="eastAsia" w:ascii="微软雅黑" w:hAnsi="微软雅黑" w:eastAsia="微软雅黑" w:cs="微软雅黑"/>
          <w:szCs w:val="24"/>
          <w:highlight w:val="none"/>
          <w:u w:val="none"/>
        </w:rPr>
        <w:t xml:space="preserve"> </w:t>
      </w:r>
      <w:r>
        <w:rPr>
          <w:rFonts w:hint="eastAsia" w:ascii="微软雅黑" w:hAnsi="微软雅黑" w:eastAsia="微软雅黑" w:cs="微软雅黑"/>
          <w:kern w:val="2"/>
          <w:szCs w:val="24"/>
          <w:highlight w:val="none"/>
          <w:u w:val="none"/>
        </w:rPr>
        <w:t>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pPr>
        <w:pStyle w:val="60"/>
        <w:numPr>
          <w:ilvl w:val="0"/>
          <w:numId w:val="0"/>
        </w:numPr>
        <w:spacing w:line="500" w:lineRule="exact"/>
        <w:ind w:leftChars="0" w:firstLine="480" w:firstLineChars="200"/>
        <w:jc w:val="both"/>
        <w:rPr>
          <w:rFonts w:hint="default" w:ascii="微软雅黑" w:hAnsi="微软雅黑" w:eastAsia="微软雅黑" w:cs="微软雅黑"/>
          <w:b w:val="0"/>
          <w:kern w:val="2"/>
          <w:sz w:val="24"/>
          <w:szCs w:val="24"/>
          <w:highlight w:val="none"/>
          <w:u w:val="none"/>
          <w:lang w:val="en-US" w:eastAsia="zh-CN" w:bidi="ar-SA"/>
        </w:rPr>
      </w:pPr>
      <w:r>
        <w:rPr>
          <w:rFonts w:hint="eastAsia" w:ascii="微软雅黑" w:hAnsi="微软雅黑" w:eastAsia="微软雅黑" w:cs="微软雅黑"/>
          <w:b w:val="0"/>
          <w:kern w:val="2"/>
          <w:sz w:val="24"/>
          <w:szCs w:val="24"/>
          <w:highlight w:val="none"/>
          <w:u w:val="none"/>
          <w:lang w:val="en-US" w:eastAsia="zh-CN" w:bidi="ar-SA"/>
        </w:rPr>
        <w:t>8.评标委员会如何推荐中标候选人：</w:t>
      </w:r>
    </w:p>
    <w:p>
      <w:pPr>
        <w:pStyle w:val="60"/>
        <w:numPr>
          <w:ilvl w:val="0"/>
          <w:numId w:val="0"/>
        </w:numPr>
        <w:spacing w:line="500" w:lineRule="exact"/>
        <w:jc w:val="both"/>
        <w:rPr>
          <w:rFonts w:hint="eastAsia" w:ascii="微软雅黑" w:hAnsi="微软雅黑" w:eastAsia="微软雅黑" w:cs="微软雅黑"/>
          <w:b w:val="0"/>
          <w:kern w:val="2"/>
          <w:sz w:val="24"/>
          <w:szCs w:val="24"/>
          <w:highlight w:val="none"/>
          <w:u w:val="none"/>
          <w:lang w:val="en-US" w:eastAsia="zh-CN" w:bidi="ar-SA"/>
        </w:rPr>
      </w:pPr>
      <w:r>
        <w:rPr>
          <w:rFonts w:hint="eastAsia" w:ascii="微软雅黑" w:hAnsi="微软雅黑" w:eastAsia="微软雅黑" w:cs="微软雅黑"/>
          <w:b w:val="0"/>
          <w:kern w:val="2"/>
          <w:sz w:val="24"/>
          <w:szCs w:val="24"/>
          <w:highlight w:val="none"/>
          <w:u w:val="none"/>
          <w:lang w:val="en-US" w:eastAsia="zh-CN" w:bidi="ar-SA"/>
        </w:rPr>
        <w:t>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pPr>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br w:type="page"/>
      </w:r>
    </w:p>
    <w:p>
      <w:pPr>
        <w:pStyle w:val="60"/>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p>
    <w:p>
      <w:pPr>
        <w:spacing w:line="340" w:lineRule="exact"/>
        <w:ind w:firstLine="2400" w:firstLineChars="1000"/>
        <w:outlineLvl w:val="1"/>
        <w:rPr>
          <w:rFonts w:ascii="微软雅黑" w:hAnsi="微软雅黑" w:eastAsia="微软雅黑" w:cs="微软雅黑"/>
          <w:sz w:val="24"/>
          <w:highlight w:val="none"/>
        </w:rPr>
      </w:pPr>
      <w:bookmarkStart w:id="479" w:name="_Toc3540"/>
      <w:bookmarkStart w:id="480" w:name="_Toc14596"/>
      <w:bookmarkStart w:id="481" w:name="_Toc10194"/>
      <w:bookmarkStart w:id="482" w:name="_Toc20716"/>
      <w:r>
        <w:rPr>
          <w:rFonts w:hint="eastAsia" w:ascii="微软雅黑" w:hAnsi="微软雅黑" w:eastAsia="微软雅黑" w:cs="微软雅黑"/>
          <w:sz w:val="24"/>
          <w:highlight w:val="none"/>
        </w:rPr>
        <w:t>初步评审—资格性审查表</w:t>
      </w:r>
      <w:bookmarkEnd w:id="479"/>
      <w:bookmarkEnd w:id="480"/>
      <w:bookmarkEnd w:id="481"/>
      <w:bookmarkEnd w:id="482"/>
    </w:p>
    <w:tbl>
      <w:tblPr>
        <w:tblStyle w:val="23"/>
        <w:tblpPr w:leftFromText="180" w:rightFromText="180" w:vertAnchor="text" w:horzAnchor="page" w:tblpXSpec="center" w:tblpY="116"/>
        <w:tblOverlap w:val="never"/>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5061"/>
        <w:gridCol w:w="1530"/>
        <w:gridCol w:w="137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5061" w:type="dxa"/>
            <w:vMerge w:val="restart"/>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评审内容</w:t>
            </w:r>
          </w:p>
        </w:tc>
        <w:tc>
          <w:tcPr>
            <w:tcW w:w="4162" w:type="dxa"/>
            <w:gridSpan w:val="3"/>
            <w:vAlign w:val="center"/>
          </w:tcPr>
          <w:p>
            <w:pPr>
              <w:spacing w:line="36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eastAsia="zh-CN"/>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60" w:lineRule="exact"/>
              <w:jc w:val="center"/>
              <w:rPr>
                <w:rFonts w:ascii="微软雅黑" w:hAnsi="微软雅黑" w:eastAsia="微软雅黑" w:cs="微软雅黑"/>
                <w:sz w:val="24"/>
                <w:highlight w:val="none"/>
              </w:rPr>
            </w:pPr>
          </w:p>
        </w:tc>
        <w:tc>
          <w:tcPr>
            <w:tcW w:w="5061" w:type="dxa"/>
            <w:vMerge w:val="continue"/>
            <w:vAlign w:val="center"/>
          </w:tcPr>
          <w:p>
            <w:pPr>
              <w:spacing w:line="360" w:lineRule="exact"/>
              <w:jc w:val="center"/>
              <w:rPr>
                <w:rFonts w:ascii="微软雅黑" w:hAnsi="微软雅黑" w:eastAsia="微软雅黑" w:cs="微软雅黑"/>
                <w:sz w:val="24"/>
                <w:highlight w:val="none"/>
              </w:rPr>
            </w:pPr>
          </w:p>
        </w:tc>
        <w:tc>
          <w:tcPr>
            <w:tcW w:w="1530"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1372"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1260"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1</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具有独立承担民事责任的能力(合格有效的营业执照）</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3</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法定代表人授权书及被委托人身份证（法定代表人投标提供法定代表人身份证明及身份证），在本单位缴纳的近</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highlight w:val="none"/>
                <w14:textFill>
                  <w14:solidFill>
                    <w14:schemeClr w14:val="tx1"/>
                  </w14:solidFill>
                </w14:textFill>
              </w:rPr>
              <w:t>个月</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任意1个月</w:t>
            </w:r>
            <w:r>
              <w:rPr>
                <w:rFonts w:hint="eastAsia" w:ascii="微软雅黑" w:hAnsi="微软雅黑" w:eastAsia="微软雅黑" w:cs="微软雅黑"/>
                <w:color w:val="000000" w:themeColor="text1"/>
                <w:sz w:val="24"/>
                <w:highlight w:val="none"/>
                <w14:textFill>
                  <w14:solidFill>
                    <w14:schemeClr w14:val="tx1"/>
                  </w14:solidFill>
                </w14:textFill>
              </w:rPr>
              <w:t>社保缴纳证明（单位社保缴费汇总和个人明细表）含被授权委托人；</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2021年度</w:t>
            </w:r>
            <w:r>
              <w:rPr>
                <w:rFonts w:hint="eastAsia" w:ascii="微软雅黑" w:hAnsi="微软雅黑" w:eastAsia="微软雅黑" w:cs="微软雅黑"/>
                <w:color w:val="000000" w:themeColor="text1"/>
                <w:sz w:val="24"/>
                <w:highlight w:val="none"/>
                <w14:textFill>
                  <w14:solidFill>
                    <w14:schemeClr w14:val="tx1"/>
                  </w14:solidFill>
                </w14:textFill>
              </w:rPr>
              <w:t>的财务审计报告（新成立未满一年的公司</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需</w:t>
            </w:r>
            <w:r>
              <w:rPr>
                <w:rFonts w:hint="eastAsia" w:ascii="微软雅黑" w:hAnsi="微软雅黑" w:eastAsia="微软雅黑" w:cs="微软雅黑"/>
                <w:color w:val="000000" w:themeColor="text1"/>
                <w:sz w:val="24"/>
                <w:highlight w:val="none"/>
                <w14:textFill>
                  <w14:solidFill>
                    <w14:schemeClr w14:val="tx1"/>
                  </w14:solidFill>
                </w14:textFill>
              </w:rPr>
              <w:t>提供有效的银行资信证明）；</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6</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投标供应商参加项目领取招标文件及投标环节期间采购活动前3年内，在经营活动中没有重大违法记录(受行政主管部门的处罚不能参加投标)的书面承诺书（自拟）；</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7</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8</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针对本项目的反商业贿赂承诺书；</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2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val="en-US" w:eastAsia="zh-CN"/>
              </w:rPr>
              <w:t>9</w:t>
            </w:r>
          </w:p>
        </w:tc>
        <w:tc>
          <w:tcPr>
            <w:tcW w:w="5061" w:type="dxa"/>
            <w:vAlign w:val="center"/>
          </w:tcPr>
          <w:p>
            <w:pPr>
              <w:spacing w:line="320" w:lineRule="exact"/>
              <w:rPr>
                <w:rFonts w:ascii="微软雅黑" w:hAnsi="微软雅黑" w:eastAsia="微软雅黑" w:cs="微软雅黑"/>
                <w:sz w:val="24"/>
                <w:highlight w:val="none"/>
              </w:rPr>
            </w:pPr>
            <w:r>
              <w:rPr>
                <w:rFonts w:hint="eastAsia" w:ascii="微软雅黑" w:hAnsi="微软雅黑" w:eastAsia="微软雅黑" w:cs="微软雅黑"/>
                <w:color w:val="000000" w:themeColor="text1"/>
                <w:sz w:val="24"/>
                <w:highlight w:val="none"/>
                <w14:textFill>
                  <w14:solidFill>
                    <w14:schemeClr w14:val="tx1"/>
                  </w14:solidFill>
                </w14:textFill>
              </w:rPr>
              <w:t>投标保证金收据复印件及银行回执单</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20" w:lineRule="exact"/>
              <w:jc w:val="center"/>
              <w:rPr>
                <w:rFonts w:ascii="微软雅黑" w:hAnsi="微软雅黑" w:eastAsia="微软雅黑" w:cs="微软雅黑"/>
                <w:sz w:val="24"/>
                <w:highlight w:val="none"/>
              </w:rPr>
            </w:pPr>
          </w:p>
        </w:tc>
        <w:tc>
          <w:tcPr>
            <w:tcW w:w="5061" w:type="dxa"/>
            <w:vAlign w:val="center"/>
          </w:tcPr>
          <w:p>
            <w:pPr>
              <w:spacing w:line="32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结论</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bl>
    <w:p>
      <w:pPr>
        <w:snapToGrid w:val="0"/>
        <w:spacing w:line="300" w:lineRule="auto"/>
        <w:textAlignment w:val="baseline"/>
        <w:rPr>
          <w:rFonts w:ascii="宋体" w:hAnsi="宋体" w:cs="宋体"/>
          <w:sz w:val="20"/>
          <w:szCs w:val="21"/>
          <w:highlight w:val="none"/>
        </w:rPr>
      </w:pPr>
      <w:r>
        <w:rPr>
          <w:rFonts w:hint="eastAsia" w:ascii="宋体" w:hAnsi="宋体" w:cs="宋体"/>
          <w:szCs w:val="21"/>
          <w:highlight w:val="none"/>
        </w:rPr>
        <w:t>说明：（1）上述各项中用“√”表示通过，“×”表示不通过；</w:t>
      </w:r>
    </w:p>
    <w:p>
      <w:pPr>
        <w:snapToGrid w:val="0"/>
        <w:spacing w:line="300" w:lineRule="auto"/>
        <w:textAlignment w:val="baseline"/>
        <w:rPr>
          <w:rFonts w:ascii="宋体" w:hAnsi="宋体" w:cs="宋体"/>
          <w:sz w:val="20"/>
          <w:szCs w:val="21"/>
          <w:highlight w:val="none"/>
        </w:rPr>
      </w:pPr>
      <w:r>
        <w:rPr>
          <w:rFonts w:hint="eastAsia" w:ascii="宋体" w:hAnsi="宋体" w:cs="宋体"/>
          <w:szCs w:val="21"/>
          <w:highlight w:val="none"/>
        </w:rPr>
        <w:t>（2）上述各项中如有一项为“×”，则结论为“×”，表示该投标文件中存在重大偏差，不能通过初步评审；评委对某一分项评审认为不合格时，必须要写明原因。</w:t>
      </w:r>
    </w:p>
    <w:p>
      <w:pPr>
        <w:snapToGrid w:val="0"/>
        <w:spacing w:line="300" w:lineRule="auto"/>
        <w:ind w:left="60"/>
        <w:textAlignment w:val="baseline"/>
        <w:rPr>
          <w:rFonts w:ascii="宋体" w:hAnsi="宋体" w:cs="宋体"/>
          <w:szCs w:val="21"/>
          <w:highlight w:val="none"/>
        </w:rPr>
      </w:pPr>
      <w:r>
        <w:rPr>
          <w:rFonts w:hint="eastAsia" w:ascii="宋体" w:hAnsi="宋体" w:cs="宋体"/>
          <w:szCs w:val="21"/>
          <w:highlight w:val="none"/>
        </w:rPr>
        <w:t>（3）投标文件最终合格与否，以所有评委的评审意见中少数服从多数为原则定论。</w:t>
      </w:r>
    </w:p>
    <w:p>
      <w:pPr>
        <w:snapToGrid w:val="0"/>
        <w:spacing w:line="300" w:lineRule="auto"/>
        <w:ind w:left="60"/>
        <w:textAlignment w:val="baseline"/>
        <w:rPr>
          <w:rFonts w:hAnsi="宋体" w:cs="宋体"/>
          <w:b/>
          <w:bCs/>
          <w:sz w:val="20"/>
          <w:szCs w:val="21"/>
          <w:highlight w:val="none"/>
        </w:rPr>
      </w:pPr>
      <w:r>
        <w:rPr>
          <w:rFonts w:hint="eastAsia" w:ascii="宋体" w:hAnsi="宋体" w:cs="宋体"/>
          <w:b/>
          <w:bCs/>
          <w:szCs w:val="21"/>
          <w:highlight w:val="none"/>
        </w:rPr>
        <w:t>未通过资格审查的投标人不进入评标；通过资格审查的投标人少于不足三家的，不得评标。</w:t>
      </w:r>
    </w:p>
    <w:p>
      <w:pPr>
        <w:widowControl/>
        <w:jc w:val="left"/>
        <w:rPr>
          <w:rFonts w:ascii="宋体" w:hAnsi="Courier New"/>
          <w:szCs w:val="20"/>
          <w:highlight w:val="none"/>
        </w:rPr>
      </w:pPr>
      <w:bookmarkStart w:id="483" w:name="_Toc27246"/>
      <w:bookmarkStart w:id="484" w:name="_Toc273"/>
      <w:bookmarkStart w:id="485" w:name="_Toc20256"/>
      <w:r>
        <w:rPr>
          <w:rFonts w:ascii="宋体" w:hAnsi="Courier New"/>
          <w:b/>
          <w:highlight w:val="none"/>
        </w:rPr>
        <w:br w:type="page"/>
      </w:r>
    </w:p>
    <w:p>
      <w:pPr>
        <w:pStyle w:val="5"/>
        <w:snapToGrid w:val="0"/>
        <w:spacing w:before="0" w:after="0" w:line="360" w:lineRule="auto"/>
        <w:rPr>
          <w:highlight w:val="none"/>
        </w:rPr>
      </w:pPr>
      <w:r>
        <w:rPr>
          <w:rFonts w:hint="eastAsia"/>
          <w:highlight w:val="none"/>
        </w:rPr>
        <w:t>初步评审—符合性审查表</w:t>
      </w:r>
      <w:bookmarkEnd w:id="483"/>
      <w:bookmarkEnd w:id="484"/>
      <w:bookmarkEnd w:id="485"/>
    </w:p>
    <w:tbl>
      <w:tblPr>
        <w:tblStyle w:val="23"/>
        <w:tblpPr w:leftFromText="180" w:rightFromText="180" w:vertAnchor="text" w:horzAnchor="page" w:tblpXSpec="center" w:tblpY="262"/>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70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8574" w:type="dxa"/>
            <w:gridSpan w:val="2"/>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评审内容</w:t>
            </w:r>
          </w:p>
        </w:tc>
        <w:tc>
          <w:tcPr>
            <w:tcW w:w="1185"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b/>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z w:val="20"/>
                <w:szCs w:val="21"/>
                <w:highlight w:val="none"/>
              </w:rPr>
            </w:pPr>
            <w:r>
              <w:rPr>
                <w:rFonts w:hint="eastAsia" w:ascii="宋体" w:hAnsi="宋体" w:cs="宋体"/>
                <w:szCs w:val="21"/>
                <w:highlight w:val="none"/>
              </w:rPr>
              <w:t>序号</w:t>
            </w:r>
          </w:p>
        </w:tc>
        <w:tc>
          <w:tcPr>
            <w:tcW w:w="7706" w:type="dxa"/>
            <w:vAlign w:val="center"/>
          </w:tcPr>
          <w:p>
            <w:pPr>
              <w:snapToGrid w:val="0"/>
              <w:spacing w:line="300" w:lineRule="auto"/>
              <w:textAlignment w:val="baseline"/>
              <w:rPr>
                <w:rFonts w:ascii="宋体" w:hAnsi="宋体" w:cs="宋体"/>
                <w:spacing w:val="-2"/>
                <w:sz w:val="20"/>
                <w:szCs w:val="21"/>
                <w:highlight w:val="none"/>
              </w:rPr>
            </w:pPr>
          </w:p>
        </w:tc>
        <w:tc>
          <w:tcPr>
            <w:tcW w:w="1185"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各投标单位投标报价未高于预算金额；</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2</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评标委员会认为投标人的报价无明显低于其他通过符合性审查投标人的报价的，投标人的报价不存在异常一致并成规律性的，其报价合理；</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3</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投标人按招标文件规定提交投标文件份数；</w:t>
            </w:r>
          </w:p>
        </w:tc>
        <w:tc>
          <w:tcPr>
            <w:tcW w:w="1185" w:type="dxa"/>
            <w:vAlign w:val="center"/>
          </w:tcPr>
          <w:p>
            <w:pPr>
              <w:snapToGrid w:val="0"/>
              <w:spacing w:line="300" w:lineRule="auto"/>
              <w:textAlignment w:val="baseline"/>
              <w:rPr>
                <w:rFonts w:ascii="宋体" w:hAnsi="宋体" w:cs="宋体"/>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4</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投标文件按照招标文件的规定编制、密封、标记及签署盖章的，法定代表人或其授权代表签字（章）和加盖投标单位公章的（投标文件正本的印章和签字不能为复印件）；</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5</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响应文件载明的服务需求、服务标准等，符合招标文件要求的（可参考服务说明一览表）</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6</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服务期满足招标文件规定的；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7</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按招标文件规定的格式填写，内容全或关键字迹清晰、数量等齐全的；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8</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没有采购人不能接受的附加条件的；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9</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符合招标文件中规定的其他实质性要求；</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10</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不同投标人的投标文件没有错漏一致的情况；</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11</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投标人附有详细地址、联系人、电话标明的；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12</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投标文件没有散页、活页、未胶装的。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74" w:type="dxa"/>
            <w:gridSpan w:val="2"/>
            <w:vAlign w:val="center"/>
          </w:tcPr>
          <w:p>
            <w:pPr>
              <w:snapToGrid w:val="0"/>
              <w:spacing w:line="400" w:lineRule="exact"/>
              <w:ind w:firstLine="424" w:firstLineChars="180"/>
              <w:textAlignment w:val="baseline"/>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结论：通过评审打“√”，未通过评审打“×”</w:t>
            </w:r>
          </w:p>
        </w:tc>
        <w:tc>
          <w:tcPr>
            <w:tcW w:w="1185" w:type="dxa"/>
            <w:vAlign w:val="center"/>
          </w:tcPr>
          <w:p>
            <w:pPr>
              <w:snapToGrid w:val="0"/>
              <w:spacing w:line="300" w:lineRule="auto"/>
              <w:ind w:firstLine="352" w:firstLineChars="180"/>
              <w:textAlignment w:val="baseline"/>
              <w:rPr>
                <w:rFonts w:ascii="宋体" w:hAnsi="宋体" w:cs="宋体"/>
                <w:spacing w:val="-2"/>
                <w:sz w:val="20"/>
                <w:szCs w:val="21"/>
                <w:highlight w:val="none"/>
              </w:rPr>
            </w:pPr>
          </w:p>
        </w:tc>
      </w:tr>
    </w:tbl>
    <w:p>
      <w:pPr>
        <w:snapToGrid w:val="0"/>
        <w:spacing w:line="300" w:lineRule="auto"/>
        <w:ind w:left="60"/>
        <w:textAlignment w:val="baseline"/>
        <w:rPr>
          <w:rFonts w:ascii="宋体" w:hAnsi="宋体" w:cs="宋体"/>
          <w:sz w:val="20"/>
          <w:szCs w:val="21"/>
          <w:highlight w:val="none"/>
        </w:rPr>
      </w:pPr>
      <w:r>
        <w:rPr>
          <w:rFonts w:hint="eastAsia" w:ascii="宋体" w:hAnsi="宋体" w:cs="宋体"/>
          <w:szCs w:val="21"/>
          <w:highlight w:val="none"/>
        </w:rPr>
        <w:t>说明：</w:t>
      </w:r>
    </w:p>
    <w:p>
      <w:pPr>
        <w:snapToGrid w:val="0"/>
        <w:spacing w:line="300" w:lineRule="auto"/>
        <w:ind w:left="60"/>
        <w:textAlignment w:val="baseline"/>
        <w:rPr>
          <w:rFonts w:ascii="宋体" w:hAnsi="宋体" w:cs="宋体"/>
          <w:sz w:val="20"/>
          <w:szCs w:val="21"/>
          <w:highlight w:val="none"/>
        </w:rPr>
      </w:pPr>
      <w:r>
        <w:rPr>
          <w:rFonts w:hint="eastAsia" w:ascii="宋体" w:hAnsi="宋体" w:cs="宋体"/>
          <w:szCs w:val="21"/>
          <w:highlight w:val="none"/>
        </w:rPr>
        <w:t>（1）上述各项中用“√”表示合格，“×”表示不合格；</w:t>
      </w:r>
    </w:p>
    <w:p>
      <w:pPr>
        <w:snapToGrid w:val="0"/>
        <w:spacing w:line="300" w:lineRule="auto"/>
        <w:ind w:left="689" w:leftChars="28" w:hanging="630" w:hangingChars="300"/>
        <w:textAlignment w:val="baseline"/>
        <w:rPr>
          <w:rFonts w:ascii="宋体" w:hAnsi="宋体" w:cs="宋体"/>
          <w:sz w:val="20"/>
          <w:szCs w:val="21"/>
          <w:highlight w:val="none"/>
        </w:rPr>
      </w:pPr>
      <w:r>
        <w:rPr>
          <w:rFonts w:hint="eastAsia" w:ascii="宋体" w:hAnsi="宋体" w:cs="宋体"/>
          <w:szCs w:val="21"/>
          <w:highlight w:val="none"/>
        </w:rPr>
        <w:t>（2）上述各项中如有一项为“×”，则结论为“×”，表示该投标文件中存在重大偏差，不能通过初步评审；评委对某一分项评审认为不合格时，必须要写明原因。</w:t>
      </w:r>
    </w:p>
    <w:p>
      <w:pPr>
        <w:pStyle w:val="7"/>
        <w:snapToGrid w:val="0"/>
        <w:spacing w:line="300" w:lineRule="auto"/>
        <w:ind w:firstLine="0"/>
        <w:jc w:val="both"/>
        <w:textAlignment w:val="baseline"/>
        <w:rPr>
          <w:rFonts w:hAnsi="宋体" w:cs="宋体"/>
          <w:sz w:val="21"/>
          <w:szCs w:val="21"/>
          <w:highlight w:val="none"/>
        </w:rPr>
      </w:pPr>
      <w:r>
        <w:rPr>
          <w:rFonts w:hint="eastAsia" w:hAnsi="宋体" w:cs="宋体"/>
          <w:sz w:val="21"/>
          <w:szCs w:val="21"/>
          <w:highlight w:val="none"/>
        </w:rPr>
        <w:t>（3）投标文件最终合格与否，以所有评委的评审意见中少数服从多数为原则定论。</w:t>
      </w:r>
    </w:p>
    <w:p>
      <w:pPr>
        <w:snapToGrid w:val="0"/>
        <w:spacing w:line="240" w:lineRule="atLeast"/>
        <w:textAlignment w:val="baseline"/>
        <w:rPr>
          <w:rFonts w:hint="eastAsia" w:ascii="宋体" w:hAnsi="宋体" w:cs="宋体"/>
          <w:b/>
          <w:bCs/>
          <w:szCs w:val="21"/>
          <w:highlight w:val="none"/>
        </w:rPr>
      </w:pPr>
      <w:r>
        <w:rPr>
          <w:rFonts w:hint="eastAsia" w:ascii="宋体" w:hAnsi="宋体" w:cs="宋体"/>
          <w:b/>
          <w:bCs/>
          <w:szCs w:val="21"/>
          <w:highlight w:val="none"/>
        </w:rPr>
        <w:t>未通过资格审查的投标人不进入评标；通过资格审查的投标人少于不足三家的，不得评标</w:t>
      </w:r>
    </w:p>
    <w:p>
      <w:pPr>
        <w:rPr>
          <w:rFonts w:hint="eastAsia" w:ascii="宋体" w:hAnsi="宋体" w:cs="宋体"/>
          <w:b/>
          <w:bCs/>
          <w:szCs w:val="21"/>
          <w:highlight w:val="none"/>
        </w:rPr>
      </w:pPr>
      <w:r>
        <w:rPr>
          <w:rFonts w:hint="eastAsia" w:ascii="宋体" w:hAnsi="宋体" w:cs="宋体"/>
          <w:b/>
          <w:bCs/>
          <w:szCs w:val="21"/>
          <w:highlight w:val="none"/>
        </w:rPr>
        <w:br w:type="page"/>
      </w:r>
    </w:p>
    <w:p>
      <w:pPr>
        <w:widowControl/>
        <w:numPr>
          <w:ilvl w:val="0"/>
          <w:numId w:val="10"/>
        </w:numPr>
        <w:jc w:val="center"/>
        <w:outlineLvl w:val="1"/>
        <w:rPr>
          <w:rFonts w:ascii="仿宋_GB2312" w:hAnsi="仿宋" w:eastAsia="仿宋_GB2312" w:cs="宋体"/>
          <w:b/>
          <w:bCs/>
          <w:kern w:val="0"/>
          <w:sz w:val="32"/>
          <w:szCs w:val="32"/>
          <w:highlight w:val="none"/>
        </w:rPr>
      </w:pPr>
      <w:r>
        <w:rPr>
          <w:rFonts w:hint="eastAsia" w:ascii="仿宋_GB2312" w:hAnsi="仿宋" w:eastAsia="仿宋_GB2312" w:cs="宋体"/>
          <w:b/>
          <w:bCs/>
          <w:kern w:val="0"/>
          <w:sz w:val="32"/>
          <w:szCs w:val="32"/>
          <w:highlight w:val="none"/>
        </w:rPr>
        <w:t>技术及商务部分评审因素</w:t>
      </w:r>
    </w:p>
    <w:p>
      <w:pPr>
        <w:pStyle w:val="19"/>
        <w:rPr>
          <w:rFonts w:hint="eastAsia"/>
        </w:rPr>
      </w:pPr>
    </w:p>
    <w:p>
      <w:pPr>
        <w:rPr>
          <w:rFonts w:hint="eastAsia"/>
          <w:highlight w:val="none"/>
        </w:rPr>
      </w:pPr>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269"/>
        <w:gridCol w:w="6357"/>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500" w:type="dxa"/>
            <w:gridSpan w:val="4"/>
            <w:vAlign w:val="center"/>
          </w:tcPr>
          <w:p>
            <w:pPr>
              <w:widowControl/>
              <w:tabs>
                <w:tab w:val="left" w:pos="781"/>
              </w:tabs>
              <w:spacing w:line="360" w:lineRule="exact"/>
              <w:jc w:val="center"/>
              <w:rPr>
                <w:rFonts w:hAnsi="宋体"/>
                <w:b/>
                <w:color w:val="000000" w:themeColor="text1"/>
                <w:kern w:val="0"/>
                <w:sz w:val="24"/>
                <w:highlight w:val="none"/>
                <w14:textFill>
                  <w14:solidFill>
                    <w14:schemeClr w14:val="tx1"/>
                  </w14:solidFill>
                </w14:textFill>
              </w:rPr>
            </w:pPr>
            <w:bookmarkStart w:id="486" w:name="_Toc4688"/>
            <w:bookmarkStart w:id="487" w:name="_Toc4015"/>
            <w:bookmarkStart w:id="488" w:name="_Toc18175"/>
            <w:bookmarkStart w:id="489" w:name="_Toc24349"/>
            <w:bookmarkStart w:id="490" w:name="_Toc30167"/>
            <w:bookmarkStart w:id="491" w:name="_Toc24604"/>
            <w:bookmarkStart w:id="492" w:name="_Toc26738"/>
            <w:r>
              <w:rPr>
                <w:rFonts w:hint="eastAsia" w:hAnsi="宋体"/>
                <w:b/>
                <w:color w:val="000000" w:themeColor="text1"/>
                <w:kern w:val="0"/>
                <w:sz w:val="24"/>
                <w:highlight w:val="none"/>
                <w14:textFill>
                  <w14:solidFill>
                    <w14:schemeClr w14:val="tx1"/>
                  </w14:solidFill>
                </w14:textFill>
              </w:rPr>
              <w:t>评分细则（</w:t>
            </w:r>
            <w:r>
              <w:rPr>
                <w:rFonts w:hAnsi="宋体"/>
                <w:b/>
                <w:color w:val="000000" w:themeColor="text1"/>
                <w:kern w:val="0"/>
                <w:sz w:val="24"/>
                <w:highlight w:val="none"/>
                <w14:textFill>
                  <w14:solidFill>
                    <w14:schemeClr w14:val="tx1"/>
                  </w14:solidFill>
                </w14:textFill>
              </w:rPr>
              <w:t>100</w:t>
            </w:r>
            <w:r>
              <w:rPr>
                <w:rFonts w:hint="eastAsia" w:hAnsi="宋体"/>
                <w:b/>
                <w:color w:val="000000" w:themeColor="text1"/>
                <w:kern w:val="0"/>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1175" w:type="dxa"/>
            <w:vAlign w:val="center"/>
          </w:tcPr>
          <w:p>
            <w:pPr>
              <w:widowControl/>
              <w:spacing w:line="360" w:lineRule="exact"/>
              <w:jc w:val="center"/>
              <w:rPr>
                <w:b/>
                <w:color w:val="000000" w:themeColor="text1"/>
                <w:kern w:val="0"/>
                <w:sz w:val="21"/>
                <w:szCs w:val="21"/>
                <w:highlight w:val="none"/>
                <w14:textFill>
                  <w14:solidFill>
                    <w14:schemeClr w14:val="tx1"/>
                  </w14:solidFill>
                </w14:textFill>
              </w:rPr>
            </w:pPr>
            <w:r>
              <w:rPr>
                <w:rFonts w:hint="eastAsia" w:hAnsi="宋体"/>
                <w:b/>
                <w:color w:val="000000" w:themeColor="text1"/>
                <w:kern w:val="0"/>
                <w:sz w:val="21"/>
                <w:szCs w:val="21"/>
                <w:highlight w:val="none"/>
                <w14:textFill>
                  <w14:solidFill>
                    <w14:schemeClr w14:val="tx1"/>
                  </w14:solidFill>
                </w14:textFill>
              </w:rPr>
              <w:t>类别</w:t>
            </w:r>
          </w:p>
        </w:tc>
        <w:tc>
          <w:tcPr>
            <w:tcW w:w="1269" w:type="dxa"/>
            <w:vAlign w:val="center"/>
          </w:tcPr>
          <w:p>
            <w:pPr>
              <w:widowControl/>
              <w:spacing w:line="360" w:lineRule="exact"/>
              <w:jc w:val="center"/>
              <w:rPr>
                <w:b/>
                <w:color w:val="000000" w:themeColor="text1"/>
                <w:kern w:val="0"/>
                <w:sz w:val="21"/>
                <w:szCs w:val="21"/>
                <w:highlight w:val="none"/>
                <w14:textFill>
                  <w14:solidFill>
                    <w14:schemeClr w14:val="tx1"/>
                  </w14:solidFill>
                </w14:textFill>
              </w:rPr>
            </w:pPr>
            <w:r>
              <w:rPr>
                <w:rFonts w:hint="eastAsia" w:hAnsi="宋体"/>
                <w:b/>
                <w:color w:val="000000" w:themeColor="text1"/>
                <w:kern w:val="0"/>
                <w:sz w:val="21"/>
                <w:szCs w:val="21"/>
                <w:highlight w:val="none"/>
                <w14:textFill>
                  <w14:solidFill>
                    <w14:schemeClr w14:val="tx1"/>
                  </w14:solidFill>
                </w14:textFill>
              </w:rPr>
              <w:t>项目</w:t>
            </w:r>
          </w:p>
        </w:tc>
        <w:tc>
          <w:tcPr>
            <w:tcW w:w="6357" w:type="dxa"/>
            <w:vAlign w:val="center"/>
          </w:tcPr>
          <w:p>
            <w:pPr>
              <w:widowControl/>
              <w:spacing w:line="360" w:lineRule="exact"/>
              <w:jc w:val="center"/>
              <w:rPr>
                <w:b/>
                <w:color w:val="000000" w:themeColor="text1"/>
                <w:kern w:val="0"/>
                <w:sz w:val="21"/>
                <w:szCs w:val="21"/>
                <w:highlight w:val="none"/>
                <w14:textFill>
                  <w14:solidFill>
                    <w14:schemeClr w14:val="tx1"/>
                  </w14:solidFill>
                </w14:textFill>
              </w:rPr>
            </w:pPr>
            <w:r>
              <w:rPr>
                <w:rFonts w:hint="eastAsia" w:hAnsi="宋体"/>
                <w:b/>
                <w:bCs/>
                <w:color w:val="000000" w:themeColor="text1"/>
                <w:kern w:val="0"/>
                <w:sz w:val="21"/>
                <w:szCs w:val="21"/>
                <w:highlight w:val="none"/>
                <w14:textFill>
                  <w14:solidFill>
                    <w14:schemeClr w14:val="tx1"/>
                  </w14:solidFill>
                </w14:textFill>
              </w:rPr>
              <w:t>评价内容及分项分值</w:t>
            </w:r>
          </w:p>
        </w:tc>
        <w:tc>
          <w:tcPr>
            <w:tcW w:w="699" w:type="dxa"/>
            <w:vAlign w:val="center"/>
          </w:tcPr>
          <w:p>
            <w:pPr>
              <w:widowControl/>
              <w:tabs>
                <w:tab w:val="left" w:pos="781"/>
              </w:tabs>
              <w:spacing w:line="360" w:lineRule="exact"/>
              <w:jc w:val="center"/>
              <w:rPr>
                <w:b/>
                <w:color w:val="000000" w:themeColor="text1"/>
                <w:kern w:val="0"/>
                <w:sz w:val="21"/>
                <w:szCs w:val="21"/>
                <w:highlight w:val="none"/>
                <w14:textFill>
                  <w14:solidFill>
                    <w14:schemeClr w14:val="tx1"/>
                  </w14:solidFill>
                </w14:textFill>
              </w:rPr>
            </w:pPr>
            <w:r>
              <w:rPr>
                <w:rFonts w:hint="eastAsia" w:hAnsi="宋体"/>
                <w:b/>
                <w:color w:val="000000" w:themeColor="text1"/>
                <w:kern w:val="0"/>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175"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报价部分（</w:t>
            </w:r>
            <w:r>
              <w:rPr>
                <w:rFonts w:hAnsi="宋体"/>
                <w:color w:val="000000" w:themeColor="text1"/>
                <w:kern w:val="0"/>
                <w:sz w:val="21"/>
                <w:szCs w:val="21"/>
                <w:highlight w:val="none"/>
                <w14:textFill>
                  <w14:solidFill>
                    <w14:schemeClr w14:val="tx1"/>
                  </w14:solidFill>
                </w14:textFill>
              </w:rPr>
              <w:t>30</w:t>
            </w:r>
            <w:r>
              <w:rPr>
                <w:rFonts w:hint="eastAsia" w:hAnsi="宋体"/>
                <w:color w:val="000000" w:themeColor="text1"/>
                <w:kern w:val="0"/>
                <w:sz w:val="21"/>
                <w:szCs w:val="21"/>
                <w:highlight w:val="none"/>
                <w14:textFill>
                  <w14:solidFill>
                    <w14:schemeClr w14:val="tx1"/>
                  </w14:solidFill>
                </w14:textFill>
              </w:rPr>
              <w:t>分）</w:t>
            </w: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报价部分</w:t>
            </w:r>
          </w:p>
        </w:tc>
        <w:tc>
          <w:tcPr>
            <w:tcW w:w="6357" w:type="dxa"/>
            <w:vAlign w:val="center"/>
          </w:tcPr>
          <w:p>
            <w:pPr>
              <w:widowControl/>
              <w:spacing w:line="360" w:lineRule="exac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将有效的投标报价中最低的投标报价为评标基准价，得分为</w:t>
            </w:r>
            <w:r>
              <w:rPr>
                <w:color w:val="000000" w:themeColor="text1"/>
                <w:kern w:val="0"/>
                <w:sz w:val="21"/>
                <w:szCs w:val="21"/>
                <w:highlight w:val="none"/>
                <w14:textFill>
                  <w14:solidFill>
                    <w14:schemeClr w14:val="tx1"/>
                  </w14:solidFill>
                </w14:textFill>
              </w:rPr>
              <w:t>30</w:t>
            </w:r>
            <w:r>
              <w:rPr>
                <w:rFonts w:hint="eastAsia"/>
                <w:color w:val="000000" w:themeColor="text1"/>
                <w:kern w:val="0"/>
                <w:sz w:val="21"/>
                <w:szCs w:val="21"/>
                <w:highlight w:val="none"/>
                <w14:textFill>
                  <w14:solidFill>
                    <w14:schemeClr w14:val="tx1"/>
                  </w14:solidFill>
                </w14:textFill>
              </w:rPr>
              <w:t>分，其他投标人的报价得分按照下列公示计算：报价得分</w:t>
            </w:r>
            <w:r>
              <w:rPr>
                <w:color w:val="000000" w:themeColor="text1"/>
                <w:kern w:val="0"/>
                <w:sz w:val="21"/>
                <w:szCs w:val="21"/>
                <w:highlight w:val="none"/>
                <w14:textFill>
                  <w14:solidFill>
                    <w14:schemeClr w14:val="tx1"/>
                  </w14:solidFill>
                </w14:textFill>
              </w:rPr>
              <w:t>=</w:t>
            </w:r>
            <w:r>
              <w:rPr>
                <w:rFonts w:hint="eastAsia"/>
                <w:color w:val="000000" w:themeColor="text1"/>
                <w:kern w:val="0"/>
                <w:sz w:val="21"/>
                <w:szCs w:val="21"/>
                <w:highlight w:val="none"/>
                <w14:textFill>
                  <w14:solidFill>
                    <w14:schemeClr w14:val="tx1"/>
                  </w14:solidFill>
                </w14:textFill>
              </w:rPr>
              <w:t>（评标基准价</w:t>
            </w:r>
            <w:r>
              <w:rPr>
                <w:b/>
                <w:bCs/>
                <w:color w:val="000000" w:themeColor="text1"/>
                <w:kern w:val="0"/>
                <w:sz w:val="21"/>
                <w:szCs w:val="21"/>
                <w:highlight w:val="none"/>
                <w14:textFill>
                  <w14:solidFill>
                    <w14:schemeClr w14:val="tx1"/>
                  </w14:solidFill>
                </w14:textFill>
              </w:rPr>
              <w:t>/</w:t>
            </w:r>
            <w:r>
              <w:rPr>
                <w:rFonts w:hint="eastAsia"/>
                <w:color w:val="000000" w:themeColor="text1"/>
                <w:kern w:val="0"/>
                <w:sz w:val="21"/>
                <w:szCs w:val="21"/>
                <w:highlight w:val="none"/>
                <w14:textFill>
                  <w14:solidFill>
                    <w14:schemeClr w14:val="tx1"/>
                  </w14:solidFill>
                </w14:textFill>
              </w:rPr>
              <w:t>投标报价）×</w:t>
            </w:r>
            <w:r>
              <w:rPr>
                <w:color w:val="000000" w:themeColor="text1"/>
                <w:kern w:val="0"/>
                <w:sz w:val="21"/>
                <w:szCs w:val="21"/>
                <w:highlight w:val="none"/>
                <w14:textFill>
                  <w14:solidFill>
                    <w14:schemeClr w14:val="tx1"/>
                  </w14:solidFill>
                </w14:textFill>
              </w:rPr>
              <w:t>30</w:t>
            </w:r>
            <w:r>
              <w:rPr>
                <w:rFonts w:hint="eastAsia"/>
                <w:color w:val="000000" w:themeColor="text1"/>
                <w:kern w:val="0"/>
                <w:sz w:val="21"/>
                <w:szCs w:val="21"/>
                <w:highlight w:val="none"/>
                <w14:textFill>
                  <w14:solidFill>
                    <w14:schemeClr w14:val="tx1"/>
                  </w14:solidFill>
                </w14:textFill>
              </w:rPr>
              <w:t>，得分保留到小数点后二位，第三位四舍五入。</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p>
          <w:p>
            <w:pPr>
              <w:widowControl/>
              <w:spacing w:line="360" w:lineRule="exact"/>
              <w:jc w:val="center"/>
              <w:rPr>
                <w:color w:val="000000" w:themeColor="text1"/>
                <w:kern w:val="0"/>
                <w:sz w:val="21"/>
                <w:szCs w:val="21"/>
                <w:highlight w:val="none"/>
                <w14:textFill>
                  <w14:solidFill>
                    <w14:schemeClr w14:val="tx1"/>
                  </w14:solidFill>
                </w14:textFill>
              </w:rPr>
            </w:pPr>
            <w:r>
              <w:rPr>
                <w:rFonts w:hAnsi="宋体"/>
                <w:color w:val="000000" w:themeColor="text1"/>
                <w:kern w:val="0"/>
                <w:sz w:val="21"/>
                <w:szCs w:val="21"/>
                <w:highlight w:val="none"/>
                <w14:textFill>
                  <w14:solidFill>
                    <w14:schemeClr w14:val="tx1"/>
                  </w14:solidFill>
                </w14:textFill>
              </w:rPr>
              <w:t>30</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175" w:type="dxa"/>
            <w:vAlign w:val="center"/>
          </w:tcPr>
          <w:p>
            <w:pPr>
              <w:spacing w:line="360" w:lineRule="exact"/>
              <w:jc w:val="center"/>
              <w:rPr>
                <w:rFonts w:hint="default" w:eastAsia="宋体"/>
                <w:color w:val="000000" w:themeColor="text1"/>
                <w:kern w:val="0"/>
                <w:sz w:val="24"/>
                <w:highlight w:val="none"/>
                <w:lang w:val="en-US" w:eastAsia="zh-CN"/>
                <w14:textFill>
                  <w14:solidFill>
                    <w14:schemeClr w14:val="tx1"/>
                  </w14:solidFill>
                </w14:textFill>
              </w:rPr>
            </w:pPr>
            <w:r>
              <w:rPr>
                <w:rFonts w:hint="eastAsia" w:hAnsi="宋体" w:eastAsia="宋体" w:cs="Times New Roman"/>
                <w:color w:val="000000" w:themeColor="text1"/>
                <w:kern w:val="0"/>
                <w:sz w:val="21"/>
                <w:szCs w:val="21"/>
                <w:highlight w:val="none"/>
                <w:lang w:val="en-US" w:eastAsia="zh-CN"/>
                <w14:textFill>
                  <w14:solidFill>
                    <w14:schemeClr w14:val="tx1"/>
                  </w14:solidFill>
                </w14:textFill>
              </w:rPr>
              <w:t>技术部分（</w:t>
            </w:r>
            <w:r>
              <w:rPr>
                <w:rFonts w:hint="eastAsia" w:hAnsi="宋体" w:cs="Times New Roman"/>
                <w:color w:val="000000" w:themeColor="text1"/>
                <w:kern w:val="0"/>
                <w:sz w:val="21"/>
                <w:szCs w:val="21"/>
                <w:highlight w:val="none"/>
                <w:lang w:val="en-US" w:eastAsia="zh-CN"/>
                <w14:textFill>
                  <w14:solidFill>
                    <w14:schemeClr w14:val="tx1"/>
                  </w14:solidFill>
                </w14:textFill>
              </w:rPr>
              <w:t>45</w:t>
            </w:r>
            <w:r>
              <w:rPr>
                <w:rFonts w:hint="eastAsia" w:hAnsi="宋体" w:eastAsia="宋体" w:cs="Times New Roman"/>
                <w:color w:val="000000" w:themeColor="text1"/>
                <w:kern w:val="0"/>
                <w:sz w:val="21"/>
                <w:szCs w:val="21"/>
                <w:highlight w:val="none"/>
                <w:lang w:val="en-US" w:eastAsia="zh-CN"/>
                <w14:textFill>
                  <w14:solidFill>
                    <w14:schemeClr w14:val="tx1"/>
                  </w14:solidFill>
                </w14:textFill>
              </w:rPr>
              <w:t>分）</w:t>
            </w:r>
          </w:p>
        </w:tc>
        <w:tc>
          <w:tcPr>
            <w:tcW w:w="1269" w:type="dxa"/>
            <w:vAlign w:val="center"/>
          </w:tcPr>
          <w:p>
            <w:pPr>
              <w:jc w:val="both"/>
              <w:rPr>
                <w:color w:val="000000" w:themeColor="text1"/>
                <w:kern w:val="0"/>
                <w:sz w:val="21"/>
                <w:szCs w:val="21"/>
                <w:highlight w:val="none"/>
                <w14:textFill>
                  <w14:solidFill>
                    <w14:schemeClr w14:val="tx1"/>
                  </w14:solidFill>
                </w14:textFill>
              </w:rPr>
            </w:pPr>
            <w:r>
              <w:rPr>
                <w:rFonts w:hint="eastAsia" w:ascii="宋体" w:hAnsi="宋体" w:eastAsia="宋体" w:cs="宋体"/>
                <w:sz w:val="20"/>
                <w:szCs w:val="20"/>
                <w:u w:val="none"/>
              </w:rPr>
              <w:t>技术参数</w:t>
            </w:r>
          </w:p>
        </w:tc>
        <w:tc>
          <w:tcPr>
            <w:tcW w:w="6357" w:type="dxa"/>
            <w:vAlign w:val="center"/>
          </w:tcPr>
          <w:p>
            <w:pPr>
              <w:rPr>
                <w:rFonts w:hAnsi="宋体" w:cs="Helvetica"/>
                <w:color w:val="000000" w:themeColor="text1"/>
                <w:kern w:val="0"/>
                <w:sz w:val="21"/>
                <w:szCs w:val="21"/>
                <w:highlight w:val="none"/>
                <w14:textFill>
                  <w14:solidFill>
                    <w14:schemeClr w14:val="tx1"/>
                  </w14:solidFill>
                </w14:textFill>
              </w:rPr>
            </w:pPr>
            <w:r>
              <w:rPr>
                <w:rFonts w:hint="eastAsia" w:ascii="宋体" w:hAnsi="宋体" w:eastAsia="宋体" w:cs="宋体"/>
                <w:kern w:val="0"/>
                <w:sz w:val="20"/>
                <w:szCs w:val="20"/>
                <w:u w:val="none"/>
              </w:rPr>
              <w:t>具有完善且专业的设计、生产技术、质量控制、质检人员等服务体系，产品符合国家标准，产品的技术性能指标、技术参数阐述详细，满足招标文件技术参数基础分</w:t>
            </w:r>
            <w:r>
              <w:rPr>
                <w:rFonts w:hint="eastAsia" w:ascii="宋体" w:hAnsi="宋体" w:cs="宋体"/>
                <w:kern w:val="0"/>
                <w:sz w:val="20"/>
                <w:szCs w:val="20"/>
                <w:u w:val="none"/>
                <w:lang w:val="en-US" w:eastAsia="zh-CN"/>
              </w:rPr>
              <w:t>40</w:t>
            </w:r>
            <w:r>
              <w:rPr>
                <w:rFonts w:hint="eastAsia" w:ascii="宋体" w:hAnsi="宋体" w:eastAsia="宋体" w:cs="宋体"/>
                <w:kern w:val="0"/>
                <w:sz w:val="20"/>
                <w:szCs w:val="20"/>
                <w:u w:val="none"/>
              </w:rPr>
              <w:t>分，不得出现负偏离，出现负偏离“技术参数”不得分；正偏离一项加1分，最高</w:t>
            </w:r>
            <w:r>
              <w:rPr>
                <w:rFonts w:hint="eastAsia" w:ascii="宋体" w:hAnsi="宋体" w:cs="宋体"/>
                <w:kern w:val="0"/>
                <w:sz w:val="20"/>
                <w:szCs w:val="20"/>
                <w:u w:val="none"/>
                <w:lang w:val="en-US" w:eastAsia="zh-CN"/>
              </w:rPr>
              <w:t>45</w:t>
            </w:r>
            <w:r>
              <w:rPr>
                <w:rFonts w:hint="eastAsia" w:ascii="宋体" w:hAnsi="宋体" w:eastAsia="宋体" w:cs="宋体"/>
                <w:kern w:val="0"/>
                <w:sz w:val="20"/>
                <w:szCs w:val="20"/>
                <w:u w:val="none"/>
              </w:rPr>
              <w:t>分。</w:t>
            </w:r>
          </w:p>
        </w:tc>
        <w:tc>
          <w:tcPr>
            <w:tcW w:w="699" w:type="dxa"/>
            <w:vAlign w:val="center"/>
          </w:tcPr>
          <w:p>
            <w:pPr>
              <w:widowControl/>
              <w:spacing w:line="360" w:lineRule="exact"/>
              <w:jc w:val="center"/>
              <w:rPr>
                <w:rFonts w:hint="default"/>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45</w:t>
            </w:r>
            <w:r>
              <w:rPr>
                <w:rFonts w:hint="eastAsia"/>
                <w:color w:val="000000" w:themeColor="text1"/>
                <w:kern w:val="0"/>
                <w:sz w:val="21"/>
                <w:szCs w:val="21"/>
                <w:highlight w:val="none"/>
                <w14:textFill>
                  <w14:solidFill>
                    <w14:schemeClr w14:val="tx1"/>
                  </w14:solidFill>
                </w14:textFill>
              </w:rPr>
              <w:t>分</w:t>
            </w:r>
          </w:p>
          <w:p>
            <w:pPr>
              <w:spacing w:line="360" w:lineRule="exact"/>
              <w:jc w:val="center"/>
              <w:rPr>
                <w:rFonts w:hint="eastAsia" w:eastAsia="宋体"/>
                <w:color w:val="000000" w:themeColor="text1"/>
                <w:kern w:val="0"/>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jc w:val="center"/>
        </w:trPr>
        <w:tc>
          <w:tcPr>
            <w:tcW w:w="1175" w:type="dxa"/>
            <w:vMerge w:val="restart"/>
            <w:vAlign w:val="center"/>
          </w:tcPr>
          <w:p>
            <w:pPr>
              <w:widowControl/>
              <w:spacing w:line="360" w:lineRule="exact"/>
              <w:jc w:val="both"/>
              <w:rPr>
                <w:color w:val="000000" w:themeColor="text1"/>
                <w:kern w:val="0"/>
                <w:sz w:val="24"/>
                <w:highlight w:val="none"/>
                <w14:textFill>
                  <w14:solidFill>
                    <w14:schemeClr w14:val="tx1"/>
                  </w14:solidFill>
                </w14:textFill>
              </w:rPr>
            </w:pPr>
            <w:r>
              <w:rPr>
                <w:rFonts w:hint="eastAsia" w:hAnsi="宋体" w:eastAsia="宋体" w:cs="Times New Roman"/>
                <w:color w:val="000000" w:themeColor="text1"/>
                <w:kern w:val="0"/>
                <w:sz w:val="21"/>
                <w:szCs w:val="21"/>
                <w:highlight w:val="none"/>
                <w:lang w:val="en-US" w:eastAsia="zh-CN"/>
                <w14:textFill>
                  <w14:solidFill>
                    <w14:schemeClr w14:val="tx1"/>
                  </w14:solidFill>
                </w14:textFill>
              </w:rPr>
              <w:t>商务</w:t>
            </w:r>
            <w:r>
              <w:rPr>
                <w:rFonts w:hint="eastAsia" w:hAnsi="宋体" w:eastAsia="宋体" w:cs="Times New Roman"/>
                <w:color w:val="000000" w:themeColor="text1"/>
                <w:kern w:val="0"/>
                <w:sz w:val="21"/>
                <w:szCs w:val="21"/>
                <w:highlight w:val="none"/>
                <w:lang w:val="en-US" w:eastAsia="zh-Hans"/>
                <w14:textFill>
                  <w14:solidFill>
                    <w14:schemeClr w14:val="tx1"/>
                  </w14:solidFill>
                </w14:textFill>
              </w:rPr>
              <w:t>部分</w:t>
            </w:r>
            <w:r>
              <w:rPr>
                <w:rFonts w:hint="eastAsia" w:hAnsi="宋体" w:eastAsia="宋体" w:cs="Times New Roman"/>
                <w:color w:val="000000" w:themeColor="text1"/>
                <w:kern w:val="0"/>
                <w:sz w:val="21"/>
                <w:szCs w:val="21"/>
                <w:highlight w:val="none"/>
                <w:lang w:val="en-US" w:eastAsia="zh-CN"/>
                <w14:textFill>
                  <w14:solidFill>
                    <w14:schemeClr w14:val="tx1"/>
                  </w14:solidFill>
                </w14:textFill>
              </w:rPr>
              <w:t>（</w:t>
            </w:r>
            <w:r>
              <w:rPr>
                <w:rFonts w:hint="eastAsia" w:hAnsi="宋体" w:cs="Times New Roman"/>
                <w:color w:val="000000" w:themeColor="text1"/>
                <w:kern w:val="0"/>
                <w:sz w:val="21"/>
                <w:szCs w:val="21"/>
                <w:highlight w:val="none"/>
                <w:lang w:val="en-US" w:eastAsia="zh-CN"/>
                <w14:textFill>
                  <w14:solidFill>
                    <w14:schemeClr w14:val="tx1"/>
                  </w14:solidFill>
                </w14:textFill>
              </w:rPr>
              <w:t>25</w:t>
            </w:r>
            <w:r>
              <w:rPr>
                <w:rFonts w:hint="eastAsia" w:hAnsi="宋体" w:eastAsia="宋体" w:cs="Times New Roman"/>
                <w:color w:val="000000" w:themeColor="text1"/>
                <w:kern w:val="0"/>
                <w:sz w:val="21"/>
                <w:szCs w:val="21"/>
                <w:highlight w:val="none"/>
                <w:lang w:val="en-US" w:eastAsia="zh-CN"/>
                <w14:textFill>
                  <w14:solidFill>
                    <w14:schemeClr w14:val="tx1"/>
                  </w14:solidFill>
                </w14:textFill>
              </w:rPr>
              <w:t>分）</w:t>
            </w: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供货计划及服务承诺</w:t>
            </w:r>
          </w:p>
        </w:tc>
        <w:tc>
          <w:tcPr>
            <w:tcW w:w="6357" w:type="dxa"/>
            <w:vAlign w:val="center"/>
          </w:tcPr>
          <w:p>
            <w:pPr>
              <w:keepNext w:val="0"/>
              <w:keepLines w:val="0"/>
              <w:pageBreakBefore w:val="0"/>
              <w:widowControl w:val="0"/>
              <w:kinsoku/>
              <w:wordWrap/>
              <w:overflowPunct/>
              <w:topLinePunct w:val="0"/>
              <w:autoSpaceDE/>
              <w:autoSpaceDN/>
              <w:bidi w:val="0"/>
              <w:adjustRightInd w:val="0"/>
              <w:snapToGrid w:val="0"/>
              <w:spacing w:before="156" w:beforeLines="50" w:line="300" w:lineRule="exact"/>
              <w:jc w:val="left"/>
              <w:textAlignment w:val="auto"/>
              <w:rPr>
                <w:rFonts w:hint="eastAsia"/>
                <w:lang w:val="en-US" w:eastAsia="zh-CN"/>
              </w:rPr>
            </w:pPr>
            <w:r>
              <w:rPr>
                <w:rFonts w:hint="eastAsia"/>
              </w:rPr>
              <w:t>根据投标人对本项目的供货安装计划方案服务承诺内容（服务响应方式和时间产品维护方式和时间备件支持等）</w:t>
            </w:r>
            <w:r>
              <w:rPr>
                <w:rFonts w:hint="eastAsia"/>
                <w:lang w:val="en-US" w:eastAsia="zh-CN"/>
              </w:rPr>
              <w:t>根据投标人提供的售后服务承诺进行打分：</w:t>
            </w:r>
          </w:p>
          <w:p>
            <w:pPr>
              <w:widowControl/>
              <w:numPr>
                <w:ilvl w:val="0"/>
                <w:numId w:val="11"/>
              </w:numPr>
              <w:rPr>
                <w:rFonts w:hint="eastAsia"/>
                <w:lang w:val="en-US" w:eastAsia="zh-CN"/>
              </w:rPr>
            </w:pPr>
            <w:r>
              <w:rPr>
                <w:rFonts w:hint="eastAsia"/>
              </w:rPr>
              <w:t>根据投标人提供的售后服务方案、维护人员，以及服务承诺的可行性、完整性以及服承诺落实的保障措施（地点和专业人员），质保期内外的后续技术支持和维护能力等情况（专业人员）综合比较合理可行</w:t>
            </w:r>
            <w:r>
              <w:rPr>
                <w:rFonts w:hint="eastAsia"/>
                <w:lang w:val="en-US" w:eastAsia="zh-CN"/>
              </w:rPr>
              <w:t>得9分；基本满足招标文件要求得5分，不提供不得分；</w:t>
            </w:r>
          </w:p>
          <w:p>
            <w:pPr>
              <w:pStyle w:val="7"/>
              <w:numPr>
                <w:ilvl w:val="0"/>
                <w:numId w:val="11"/>
              </w:numPr>
              <w:ind w:left="0" w:leftChars="0" w:firstLine="0" w:firstLineChars="0"/>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投标企业能够保障项目售后服务，根据是否有固定的售后配件库房、备品备件及易损零部件的配备及报价等方面情况有备件备选方案得3分，基本满足要求得1分，不提供不得分；</w:t>
            </w:r>
          </w:p>
          <w:p>
            <w:pPr>
              <w:numPr>
                <w:ilvl w:val="0"/>
                <w:numId w:val="11"/>
              </w:numPr>
              <w:ind w:left="0" w:leftChars="0" w:firstLine="0" w:firstLineChars="0"/>
              <w:rPr>
                <w:rFonts w:hint="default"/>
                <w:lang w:val="en-US" w:eastAsia="zh-CN"/>
              </w:rPr>
            </w:pPr>
            <w:r>
              <w:rPr>
                <w:rFonts w:hint="eastAsia" w:ascii="Calibri" w:hAnsi="Calibri" w:eastAsia="宋体" w:cs="Times New Roman"/>
                <w:kern w:val="2"/>
                <w:sz w:val="21"/>
                <w:szCs w:val="24"/>
                <w:lang w:val="en-US" w:eastAsia="zh-CN" w:bidi="ar-SA"/>
              </w:rPr>
              <w:t>应急策略、服务响应时间：能在最短的时间响应并在最快的时间到达现场并维修好的</w:t>
            </w:r>
            <w:r>
              <w:rPr>
                <w:rFonts w:hint="eastAsia" w:eastAsia="宋体" w:cs="Times New Roman"/>
                <w:kern w:val="2"/>
                <w:sz w:val="21"/>
                <w:szCs w:val="24"/>
                <w:lang w:val="en-US" w:eastAsia="zh-CN" w:bidi="ar-SA"/>
              </w:rPr>
              <w:t>（提供具体响应时间及维修人员电话）</w:t>
            </w:r>
            <w:r>
              <w:rPr>
                <w:rFonts w:hint="eastAsia" w:ascii="Calibri" w:hAnsi="Calibri" w:eastAsia="宋体" w:cs="Times New Roman"/>
                <w:kern w:val="2"/>
                <w:sz w:val="21"/>
                <w:szCs w:val="24"/>
                <w:lang w:val="en-US" w:eastAsia="zh-CN" w:bidi="ar-SA"/>
              </w:rPr>
              <w:t>，提供应急策略及承诺的综合比较合理可行</w:t>
            </w:r>
            <w:r>
              <w:rPr>
                <w:rFonts w:hint="eastAsia" w:eastAsia="宋体" w:cs="Times New Roman"/>
                <w:kern w:val="2"/>
                <w:sz w:val="21"/>
                <w:szCs w:val="24"/>
                <w:lang w:val="en-US" w:eastAsia="zh-CN" w:bidi="ar-SA"/>
              </w:rPr>
              <w:t>得3分，</w:t>
            </w:r>
            <w:r>
              <w:rPr>
                <w:rFonts w:hint="eastAsia" w:ascii="Calibri" w:hAnsi="Calibri" w:eastAsia="宋体" w:cs="Times New Roman"/>
                <w:kern w:val="2"/>
                <w:sz w:val="21"/>
                <w:szCs w:val="24"/>
                <w:lang w:val="en-US" w:eastAsia="zh-CN" w:bidi="ar-SA"/>
              </w:rPr>
              <w:t>基本满足要求得1分</w:t>
            </w:r>
            <w:r>
              <w:rPr>
                <w:rFonts w:hint="eastAsia" w:eastAsia="宋体" w:cs="Times New Roman"/>
                <w:kern w:val="2"/>
                <w:sz w:val="21"/>
                <w:szCs w:val="24"/>
                <w:lang w:val="en-US" w:eastAsia="zh-CN" w:bidi="ar-SA"/>
              </w:rPr>
              <w:t>，不提供不得分；</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15</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default"/>
                <w:lang w:val="en-US"/>
              </w:rPr>
              <w:t>检测报告</w:t>
            </w:r>
          </w:p>
        </w:tc>
        <w:tc>
          <w:tcPr>
            <w:tcW w:w="6357" w:type="dxa"/>
            <w:vAlign w:val="center"/>
          </w:tcPr>
          <w:p>
            <w:pPr>
              <w:widowControl/>
              <w:rPr>
                <w:rFonts w:hint="eastAsia" w:hAnsi="宋体" w:eastAsia="宋体"/>
                <w:color w:val="000000" w:themeColor="text1"/>
                <w:kern w:val="0"/>
                <w:sz w:val="21"/>
                <w:szCs w:val="21"/>
                <w:highlight w:val="none"/>
                <w:lang w:eastAsia="zh-CN"/>
                <w14:textFill>
                  <w14:solidFill>
                    <w14:schemeClr w14:val="tx1"/>
                  </w14:solidFill>
                </w14:textFill>
              </w:rPr>
            </w:pPr>
            <w:r>
              <w:rPr>
                <w:rFonts w:hint="default"/>
                <w:lang w:val="en-US"/>
              </w:rPr>
              <w:t>提供产品的检测报告，每提供一个对应且合格的检测报告得2分，满分</w:t>
            </w:r>
            <w:r>
              <w:rPr>
                <w:rFonts w:hint="eastAsia"/>
                <w:lang w:val="en-US" w:eastAsia="zh-CN"/>
              </w:rPr>
              <w:t>4</w:t>
            </w:r>
            <w:r>
              <w:rPr>
                <w:rFonts w:hint="default"/>
                <w:lang w:val="en-US"/>
              </w:rPr>
              <w:t>分，不提供不得分。</w:t>
            </w:r>
            <w:r>
              <w:rPr>
                <w:rFonts w:hint="eastAsia"/>
                <w:lang w:val="en-US" w:eastAsia="zh-CN"/>
              </w:rPr>
              <w:t>（如投标单位为代理商提供生产厂商的检测报告即可）</w:t>
            </w:r>
          </w:p>
        </w:tc>
        <w:tc>
          <w:tcPr>
            <w:tcW w:w="699" w:type="dxa"/>
            <w:vAlign w:val="center"/>
          </w:tcPr>
          <w:p>
            <w:pPr>
              <w:widowControl/>
              <w:spacing w:line="360" w:lineRule="exact"/>
              <w:jc w:val="center"/>
              <w:rPr>
                <w:rFonts w:hint="default"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4</w:t>
            </w:r>
            <w:r>
              <w:rPr>
                <w:rFonts w:hint="eastAsia" w:hAnsi="宋体"/>
                <w:color w:val="000000" w:themeColor="text1"/>
                <w:kern w:val="0"/>
                <w:sz w:val="21"/>
                <w:szCs w:val="21"/>
                <w:highlight w:val="none"/>
                <w14:textFill>
                  <w14:solidFill>
                    <w14:schemeClr w14:val="tx1"/>
                  </w14:solidFill>
                </w14:textFill>
              </w:rPr>
              <w:t>分</w:t>
            </w:r>
          </w:p>
          <w:p>
            <w:pPr>
              <w:widowControl/>
              <w:spacing w:line="360" w:lineRule="exact"/>
              <w:jc w:val="center"/>
              <w:rPr>
                <w:rFonts w:hAnsi="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ind w:firstLine="210" w:firstLineChars="100"/>
              <w:rPr>
                <w:rFonts w:hint="default" w:eastAsia="宋体" w:cs="Times New Roman"/>
                <w:lang w:val="en-US"/>
              </w:rPr>
            </w:pPr>
            <w:r>
              <w:rPr>
                <w:rFonts w:hint="eastAsia" w:eastAsia="宋体" w:cs="Times New Roman"/>
                <w:lang w:val="en-US" w:eastAsia="zh-CN"/>
              </w:rPr>
              <w:t>类似业绩</w:t>
            </w:r>
          </w:p>
        </w:tc>
        <w:tc>
          <w:tcPr>
            <w:tcW w:w="6357" w:type="dxa"/>
            <w:vAlign w:val="center"/>
          </w:tcPr>
          <w:p>
            <w:pPr>
              <w:widowControl/>
              <w:rPr>
                <w:rFonts w:hint="default" w:eastAsia="宋体" w:cs="Times New Roman"/>
                <w:lang w:val="en-US"/>
              </w:rPr>
            </w:pPr>
            <w:r>
              <w:rPr>
                <w:rFonts w:hint="eastAsia" w:eastAsia="宋体" w:cs="Times New Roman"/>
                <w:lang w:val="en-US"/>
              </w:rPr>
              <w:t>提供与本项目的类似产品的供货经验，每提供一个得</w:t>
            </w:r>
            <w:r>
              <w:rPr>
                <w:rFonts w:hint="default" w:eastAsia="宋体" w:cs="Times New Roman"/>
                <w:lang w:val="en-US"/>
              </w:rPr>
              <w:t>1</w:t>
            </w:r>
            <w:r>
              <w:rPr>
                <w:rFonts w:hint="eastAsia" w:eastAsia="宋体" w:cs="Times New Roman"/>
                <w:lang w:val="en-US"/>
              </w:rPr>
              <w:t>分，满分</w:t>
            </w:r>
            <w:r>
              <w:rPr>
                <w:rFonts w:hint="eastAsia" w:eastAsia="宋体" w:cs="Times New Roman"/>
                <w:lang w:val="en-US" w:eastAsia="zh-CN"/>
              </w:rPr>
              <w:t>3</w:t>
            </w:r>
            <w:r>
              <w:rPr>
                <w:rFonts w:hint="eastAsia" w:eastAsia="宋体" w:cs="Times New Roman"/>
                <w:lang w:val="en-US"/>
              </w:rPr>
              <w:t>分。</w:t>
            </w:r>
          </w:p>
          <w:p>
            <w:pPr>
              <w:widowControl/>
              <w:rPr>
                <w:rFonts w:hint="eastAsia" w:eastAsia="宋体" w:cs="Times New Roman"/>
                <w:lang w:val="en-US" w:eastAsia="zh-CN"/>
              </w:rPr>
            </w:pPr>
            <w:r>
              <w:rPr>
                <w:rFonts w:hint="eastAsia" w:eastAsia="宋体" w:cs="Times New Roman"/>
                <w:lang w:val="en-US"/>
              </w:rPr>
              <w:t>需要提供有效证明文件（</w:t>
            </w:r>
            <w:r>
              <w:rPr>
                <w:rFonts w:hint="eastAsia" w:eastAsia="宋体" w:cs="Times New Roman"/>
                <w:lang w:val="en-US" w:eastAsia="zh-CN"/>
              </w:rPr>
              <w:t>中标</w:t>
            </w:r>
            <w:r>
              <w:rPr>
                <w:rFonts w:hint="eastAsia" w:eastAsia="宋体" w:cs="Times New Roman"/>
                <w:lang w:val="en-US"/>
              </w:rPr>
              <w:t>通知书、合同、验收单、同时提供中标网站链接及中标截图</w:t>
            </w:r>
            <w:r>
              <w:rPr>
                <w:rFonts w:hint="eastAsia" w:eastAsia="宋体" w:cs="Times New Roman"/>
                <w:lang w:val="en-US" w:eastAsia="zh-CN"/>
              </w:rPr>
              <w:t>）</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投标</w:t>
            </w:r>
          </w:p>
          <w:p>
            <w:pPr>
              <w:widowControl/>
              <w:spacing w:line="360" w:lineRule="exact"/>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文件质量</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eastAsia="宋体" w:cs="Times New Roman"/>
                <w:color w:val="000000" w:themeColor="text1"/>
                <w:kern w:val="0"/>
                <w:sz w:val="21"/>
                <w:szCs w:val="21"/>
                <w:highlight w:val="none"/>
                <w:lang w:val="en-US" w:eastAsia="zh-CN"/>
                <w14:textFill>
                  <w14:solidFill>
                    <w14:schemeClr w14:val="tx1"/>
                  </w14:solidFill>
                </w14:textFill>
              </w:rPr>
              <w:t>标书文本制作排版的条理性、内容的完整性及书面整洁有无涂改，有没缺漏项等方面打分。共3分，有一处文件编制问题扣一分，最多扣3分。</w:t>
            </w:r>
          </w:p>
        </w:tc>
        <w:tc>
          <w:tcPr>
            <w:tcW w:w="699" w:type="dxa"/>
            <w:vAlign w:val="center"/>
          </w:tcPr>
          <w:p>
            <w:pPr>
              <w:widowControl/>
              <w:spacing w:line="360" w:lineRule="exact"/>
              <w:jc w:val="both"/>
              <w:rPr>
                <w:rFonts w:hint="eastAsia" w:hAnsi="宋体"/>
                <w:color w:val="000000" w:themeColor="text1"/>
                <w:kern w:val="0"/>
                <w:sz w:val="21"/>
                <w:szCs w:val="21"/>
                <w:highlight w:val="none"/>
                <w:lang w:val="en-US" w:eastAsia="zh-CN"/>
                <w14:textFill>
                  <w14:solidFill>
                    <w14:schemeClr w14:val="tx1"/>
                  </w14:solidFill>
                </w14:textFill>
              </w:rPr>
            </w:pPr>
          </w:p>
          <w:p>
            <w:pPr>
              <w:widowControl/>
              <w:spacing w:line="360" w:lineRule="exact"/>
              <w:jc w:val="center"/>
              <w:rPr>
                <w:rFonts w:hint="default"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分</w:t>
            </w:r>
          </w:p>
          <w:p>
            <w:pPr>
              <w:widowControl/>
              <w:spacing w:line="360" w:lineRule="exact"/>
              <w:jc w:val="center"/>
              <w:rPr>
                <w:rFonts w:hint="default" w:hAnsi="宋体"/>
                <w:color w:val="000000" w:themeColor="text1"/>
                <w:kern w:val="0"/>
                <w:sz w:val="21"/>
                <w:szCs w:val="21"/>
                <w:highlight w:val="none"/>
                <w14:textFill>
                  <w14:solidFill>
                    <w14:schemeClr w14:val="tx1"/>
                  </w14:solidFill>
                </w14:textFill>
              </w:rPr>
            </w:pPr>
          </w:p>
          <w:p>
            <w:pPr>
              <w:widowControl/>
              <w:spacing w:line="360" w:lineRule="exact"/>
              <w:jc w:val="both"/>
              <w:rPr>
                <w:rFonts w:hint="eastAsia" w:hAnsi="宋体" w:eastAsia="宋体"/>
                <w:color w:val="000000" w:themeColor="text1"/>
                <w:kern w:val="0"/>
                <w:sz w:val="21"/>
                <w:szCs w:val="21"/>
                <w:highlight w:val="none"/>
                <w:lang w:val="en-US" w:eastAsia="zh-Han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500" w:type="dxa"/>
            <w:gridSpan w:val="4"/>
            <w:vAlign w:val="center"/>
          </w:tcPr>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exact"/>
              <w:ind w:left="760" w:hanging="760" w:hangingChars="400"/>
              <w:rPr>
                <w:rFonts w:hint="default" w:hAnsi="宋体"/>
                <w:color w:val="000000" w:themeColor="text1"/>
                <w:kern w:val="0"/>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备注：</w:t>
            </w:r>
            <w:r>
              <w:rPr>
                <w:rFonts w:hint="eastAsia" w:hAnsi="宋体"/>
                <w:color w:val="000000" w:themeColor="text1"/>
                <w:sz w:val="21"/>
                <w:szCs w:val="21"/>
                <w:highlight w:val="none"/>
                <w14:textFill>
                  <w14:solidFill>
                    <w14:schemeClr w14:val="tx1"/>
                  </w14:solidFill>
                </w14:textFill>
              </w:rPr>
              <w:t>投标人提供的材料应真实，有效，凡是提供虚假材料的，一经发现按废标进行处理</w:t>
            </w:r>
            <w:r>
              <w:rPr>
                <w:rFonts w:hint="default" w:hAnsi="宋体"/>
                <w:color w:val="000000" w:themeColor="text1"/>
                <w:sz w:val="21"/>
                <w:szCs w:val="21"/>
                <w:highlight w:val="none"/>
                <w14:textFill>
                  <w14:solidFill>
                    <w14:schemeClr w14:val="tx1"/>
                  </w14:solidFill>
                </w14:textFill>
              </w:rPr>
              <w:t>。</w:t>
            </w:r>
          </w:p>
        </w:tc>
      </w:tr>
      <w:bookmarkEnd w:id="486"/>
      <w:bookmarkEnd w:id="487"/>
      <w:bookmarkEnd w:id="488"/>
      <w:bookmarkEnd w:id="489"/>
      <w:bookmarkEnd w:id="490"/>
      <w:bookmarkEnd w:id="491"/>
      <w:bookmarkEnd w:id="492"/>
    </w:tbl>
    <w:p>
      <w:pPr>
        <w:rPr>
          <w:rFonts w:hint="eastAsia"/>
          <w:highlight w:val="none"/>
        </w:rPr>
      </w:pPr>
    </w:p>
    <w:p>
      <w:pPr>
        <w:pStyle w:val="19"/>
        <w:rPr>
          <w:rFonts w:hint="eastAsia"/>
        </w:rPr>
      </w:pPr>
    </w:p>
    <w:p>
      <w:pPr>
        <w:snapToGrid w:val="0"/>
        <w:spacing w:line="240" w:lineRule="atLeast"/>
        <w:jc w:val="center"/>
        <w:textAlignment w:val="baseline"/>
        <w:rPr>
          <w:rFonts w:hint="eastAsia" w:ascii="宋体" w:hAnsi="宋体" w:cs="宋体"/>
          <w:b/>
          <w:sz w:val="44"/>
          <w:szCs w:val="44"/>
          <w:highlight w:val="none"/>
        </w:rPr>
      </w:pPr>
    </w:p>
    <w:p>
      <w:pPr>
        <w:rPr>
          <w:rFonts w:hint="eastAsia" w:ascii="宋体" w:hAnsi="宋体" w:cs="宋体"/>
          <w:b/>
          <w:sz w:val="44"/>
          <w:szCs w:val="44"/>
          <w:highlight w:val="none"/>
        </w:rPr>
      </w:pPr>
      <w:r>
        <w:rPr>
          <w:rFonts w:hint="eastAsia" w:ascii="宋体" w:hAnsi="宋体" w:cs="宋体"/>
          <w:b/>
          <w:sz w:val="44"/>
          <w:szCs w:val="44"/>
          <w:highlight w:val="none"/>
        </w:rPr>
        <w:br w:type="page"/>
      </w:r>
    </w:p>
    <w:p>
      <w:pPr>
        <w:snapToGrid w:val="0"/>
        <w:spacing w:line="240" w:lineRule="atLeast"/>
        <w:jc w:val="center"/>
        <w:textAlignment w:val="baseline"/>
        <w:rPr>
          <w:rFonts w:ascii="宋体" w:hAnsi="宋体" w:cs="宋体"/>
          <w:b/>
          <w:sz w:val="44"/>
          <w:szCs w:val="44"/>
          <w:highlight w:val="none"/>
        </w:rPr>
      </w:pPr>
      <w:r>
        <w:rPr>
          <w:rFonts w:hint="eastAsia" w:ascii="宋体" w:hAnsi="宋体" w:cs="宋体"/>
          <w:b/>
          <w:sz w:val="44"/>
          <w:szCs w:val="44"/>
          <w:highlight w:val="none"/>
        </w:rPr>
        <w:t>招 标 文 件</w:t>
      </w:r>
    </w:p>
    <w:p>
      <w:pPr>
        <w:pStyle w:val="7"/>
        <w:rPr>
          <w:rFonts w:hAnsi="宋体" w:cs="宋体"/>
          <w:b/>
          <w:sz w:val="44"/>
          <w:szCs w:val="44"/>
          <w:highlight w:val="none"/>
        </w:rPr>
      </w:pPr>
    </w:p>
    <w:p>
      <w:pPr>
        <w:pStyle w:val="7"/>
        <w:ind w:firstLine="0"/>
        <w:rPr>
          <w:rFonts w:hAnsi="宋体" w:cs="宋体"/>
          <w:b/>
          <w:sz w:val="44"/>
          <w:szCs w:val="44"/>
          <w:highlight w:val="none"/>
        </w:rPr>
      </w:pPr>
    </w:p>
    <w:p>
      <w:pPr>
        <w:pStyle w:val="7"/>
        <w:ind w:firstLine="0"/>
        <w:rPr>
          <w:rFonts w:hAnsi="宋体" w:cs="宋体"/>
          <w:b/>
          <w:sz w:val="44"/>
          <w:szCs w:val="44"/>
          <w:highlight w:val="none"/>
        </w:rPr>
      </w:pPr>
    </w:p>
    <w:p>
      <w:pPr>
        <w:pStyle w:val="7"/>
        <w:ind w:firstLine="0"/>
        <w:rPr>
          <w:rFonts w:hint="eastAsia" w:ascii="宋体" w:hAnsi="宋体" w:eastAsia="宋体" w:cs="宋体"/>
          <w:b/>
          <w:kern w:val="0"/>
          <w:sz w:val="32"/>
          <w:szCs w:val="32"/>
          <w:highlight w:val="none"/>
          <w:lang w:val="en-US" w:eastAsia="zh-CN" w:bidi="ar-SA"/>
        </w:rPr>
      </w:pPr>
    </w:p>
    <w:p>
      <w:pPr>
        <w:pStyle w:val="4"/>
        <w:keepNext w:val="0"/>
        <w:keepLines w:val="0"/>
        <w:widowControl/>
        <w:suppressLineNumbers w:val="0"/>
        <w:spacing w:line="23" w:lineRule="atLeast"/>
        <w:rPr>
          <w:rFonts w:hint="eastAsia" w:ascii="宋体" w:hAnsi="宋体" w:eastAsia="宋体" w:cs="宋体"/>
          <w:b/>
          <w:kern w:val="0"/>
          <w:sz w:val="32"/>
          <w:szCs w:val="32"/>
          <w:highlight w:val="none"/>
          <w:lang w:val="en-US" w:eastAsia="zh-CN" w:bidi="ar-SA"/>
        </w:rPr>
      </w:pPr>
      <w:r>
        <w:rPr>
          <w:rFonts w:hint="eastAsia" w:ascii="宋体" w:hAnsi="宋体" w:eastAsia="宋体" w:cs="宋体"/>
          <w:b/>
          <w:kern w:val="0"/>
          <w:sz w:val="32"/>
          <w:szCs w:val="32"/>
          <w:highlight w:val="none"/>
          <w:lang w:val="en-US" w:eastAsia="zh-CN" w:bidi="ar-SA"/>
        </w:rPr>
        <w:t>项目名称：喀什广播电视台音响话筒设备项目</w:t>
      </w:r>
    </w:p>
    <w:p>
      <w:pPr>
        <w:tabs>
          <w:tab w:val="left" w:pos="6525"/>
        </w:tabs>
        <w:spacing w:line="360" w:lineRule="auto"/>
        <w:ind w:left="1807" w:hanging="1807" w:hangingChars="500"/>
        <w:textAlignment w:val="baseline"/>
        <w:rPr>
          <w:rFonts w:ascii="宋体" w:hAnsi="宋体" w:cs="宋体"/>
          <w:b/>
          <w:sz w:val="36"/>
          <w:szCs w:val="36"/>
          <w:highlight w:val="none"/>
          <w:u w:val="single"/>
        </w:rPr>
      </w:pPr>
      <w:r>
        <w:rPr>
          <w:rFonts w:hint="eastAsia" w:ascii="宋体" w:hAnsi="宋体" w:eastAsia="宋体" w:cs="宋体"/>
          <w:b/>
          <w:sz w:val="36"/>
          <w:szCs w:val="36"/>
          <w:highlight w:val="none"/>
        </w:rPr>
        <w:tab/>
      </w:r>
      <w:r>
        <w:rPr>
          <w:rFonts w:hint="eastAsia" w:ascii="宋体" w:hAnsi="宋体" w:eastAsia="宋体" w:cs="宋体"/>
          <w:b/>
          <w:sz w:val="36"/>
          <w:szCs w:val="36"/>
          <w:highlight w:val="none"/>
        </w:rPr>
        <w:tab/>
      </w:r>
    </w:p>
    <w:p>
      <w:pPr>
        <w:pStyle w:val="7"/>
        <w:ind w:left="0" w:leftChars="0" w:firstLine="0" w:firstLineChars="0"/>
        <w:rPr>
          <w:rFonts w:hint="eastAsia" w:hAnsi="宋体" w:cs="宋体"/>
          <w:b/>
          <w:sz w:val="36"/>
          <w:szCs w:val="36"/>
          <w:highlight w:val="none"/>
          <w:lang w:val="en-US" w:eastAsia="zh-CN"/>
        </w:rPr>
      </w:pPr>
      <w:r>
        <w:rPr>
          <w:rFonts w:hint="eastAsia" w:hAnsi="宋体" w:cs="宋体"/>
          <w:b/>
          <w:sz w:val="36"/>
          <w:szCs w:val="36"/>
          <w:highlight w:val="none"/>
        </w:rPr>
        <w:t>项目编号：</w:t>
      </w:r>
      <w:r>
        <w:rPr>
          <w:rFonts w:hint="eastAsia" w:hAnsi="宋体" w:cs="宋体"/>
          <w:b/>
          <w:sz w:val="36"/>
          <w:szCs w:val="36"/>
          <w:highlight w:val="none"/>
          <w:lang w:val="en-US" w:eastAsia="zh-CN"/>
        </w:rPr>
        <w:t>ZZXKSCG-(GK)-2022-33号</w:t>
      </w:r>
    </w:p>
    <w:p>
      <w:pPr>
        <w:pStyle w:val="7"/>
        <w:rPr>
          <w:rFonts w:hAnsi="宋体" w:cs="宋体"/>
          <w:b/>
          <w:sz w:val="36"/>
          <w:szCs w:val="36"/>
          <w:highlight w:val="none"/>
        </w:rPr>
      </w:pPr>
      <w:r>
        <w:rPr>
          <w:rFonts w:hint="eastAsia" w:hAnsi="宋体" w:cs="宋体"/>
          <w:b/>
          <w:sz w:val="36"/>
          <w:szCs w:val="36"/>
          <w:highlight w:val="none"/>
        </w:rPr>
        <w:t xml:space="preserve">      </w:t>
      </w:r>
    </w:p>
    <w:p>
      <w:pPr>
        <w:tabs>
          <w:tab w:val="right" w:pos="8279"/>
        </w:tabs>
        <w:rPr>
          <w:rFonts w:hint="eastAsia" w:hAnsi="宋体" w:cs="宋体"/>
          <w:b/>
          <w:sz w:val="36"/>
          <w:szCs w:val="36"/>
          <w:highlight w:val="none"/>
        </w:rPr>
      </w:pPr>
    </w:p>
    <w:p>
      <w:pPr>
        <w:snapToGrid w:val="0"/>
        <w:spacing w:line="240" w:lineRule="atLeast"/>
        <w:jc w:val="both"/>
        <w:textAlignment w:val="baseline"/>
        <w:rPr>
          <w:rFonts w:ascii="宋体" w:hAnsi="宋体" w:cs="宋体"/>
          <w:b/>
          <w:sz w:val="36"/>
          <w:szCs w:val="36"/>
          <w:highlight w:val="none"/>
        </w:rPr>
      </w:pPr>
      <w:r>
        <w:rPr>
          <w:rFonts w:hint="eastAsia" w:hAnsi="宋体" w:cs="宋体"/>
          <w:b/>
          <w:sz w:val="36"/>
          <w:szCs w:val="36"/>
          <w:highlight w:val="none"/>
        </w:rPr>
        <w:t>采购单位：</w:t>
      </w:r>
      <w:r>
        <w:rPr>
          <w:rFonts w:hint="eastAsia" w:hAnsi="宋体" w:cs="宋体"/>
          <w:b/>
          <w:sz w:val="36"/>
          <w:szCs w:val="36"/>
          <w:highlight w:val="none"/>
          <w:lang w:val="en-US" w:eastAsia="zh-CN"/>
        </w:rPr>
        <w:t>喀什广播电视台</w:t>
      </w: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ind w:firstLine="803" w:firstLineChars="200"/>
        <w:jc w:val="center"/>
        <w:textAlignment w:val="baseline"/>
        <w:rPr>
          <w:rFonts w:ascii="宋体" w:hAnsi="宋体" w:cs="宋体"/>
          <w:b/>
          <w:sz w:val="40"/>
          <w:szCs w:val="40"/>
          <w:highlight w:val="none"/>
        </w:rPr>
      </w:pPr>
      <w:r>
        <w:rPr>
          <w:rFonts w:hint="eastAsia" w:ascii="宋体" w:hAnsi="宋体" w:cs="宋体"/>
          <w:b/>
          <w:sz w:val="40"/>
          <w:szCs w:val="40"/>
          <w:highlight w:val="none"/>
        </w:rPr>
        <w:t>第 三 册</w:t>
      </w:r>
    </w:p>
    <w:p>
      <w:pPr>
        <w:widowControl/>
        <w:jc w:val="left"/>
        <w:rPr>
          <w:rFonts w:ascii="宋体" w:hAnsi="宋体" w:cs="宋体"/>
          <w:b/>
          <w:sz w:val="32"/>
          <w:highlight w:val="none"/>
        </w:rPr>
      </w:pPr>
      <w:r>
        <w:rPr>
          <w:rFonts w:ascii="宋体" w:hAnsi="宋体" w:cs="宋体"/>
          <w:b/>
          <w:sz w:val="32"/>
          <w:highlight w:val="none"/>
        </w:rPr>
        <w:br w:type="page"/>
      </w:r>
    </w:p>
    <w:p>
      <w:pPr>
        <w:pStyle w:val="3"/>
        <w:tabs>
          <w:tab w:val="left" w:pos="0"/>
        </w:tabs>
        <w:snapToGrid w:val="0"/>
        <w:spacing w:before="0" w:after="0" w:line="240" w:lineRule="atLeast"/>
        <w:textAlignment w:val="baseline"/>
        <w:rPr>
          <w:rFonts w:hAnsi="宋体" w:cs="宋体"/>
          <w:sz w:val="48"/>
          <w:szCs w:val="48"/>
          <w:highlight w:val="none"/>
        </w:rPr>
      </w:pPr>
      <w:bookmarkStart w:id="493" w:name="_Toc23204"/>
      <w:bookmarkStart w:id="494" w:name="_Toc4796"/>
      <w:bookmarkStart w:id="495" w:name="_Toc515647833"/>
      <w:bookmarkStart w:id="496" w:name="_Toc28085"/>
      <w:bookmarkStart w:id="497" w:name="_Toc12793"/>
      <w:bookmarkStart w:id="498" w:name="_Toc6865"/>
      <w:r>
        <w:rPr>
          <w:rFonts w:hint="eastAsia" w:hAnsi="宋体" w:cs="宋体"/>
          <w:sz w:val="48"/>
          <w:szCs w:val="48"/>
          <w:highlight w:val="none"/>
        </w:rPr>
        <w:t>第7章 政府采购合同</w:t>
      </w:r>
      <w:bookmarkEnd w:id="493"/>
      <w:bookmarkEnd w:id="494"/>
      <w:bookmarkEnd w:id="495"/>
      <w:bookmarkEnd w:id="496"/>
      <w:bookmarkEnd w:id="497"/>
      <w:bookmarkEnd w:id="498"/>
      <w:bookmarkStart w:id="499" w:name="_Hlt487972895"/>
      <w:bookmarkEnd w:id="499"/>
    </w:p>
    <w:p>
      <w:pPr>
        <w:pStyle w:val="14"/>
        <w:rPr>
          <w:kern w:val="44"/>
          <w:highlight w:val="none"/>
        </w:rPr>
      </w:pPr>
    </w:p>
    <w:p>
      <w:pPr>
        <w:snapToGrid w:val="0"/>
        <w:textAlignment w:val="baseline"/>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pPr>
        <w:snapToGrid w:val="0"/>
        <w:spacing w:line="480" w:lineRule="auto"/>
        <w:jc w:val="center"/>
        <w:textAlignment w:val="baseline"/>
        <w:rPr>
          <w:rFonts w:ascii="宋体" w:hAnsi="宋体" w:cs="宋体"/>
          <w:b/>
          <w:sz w:val="28"/>
          <w:szCs w:val="28"/>
          <w:highlight w:val="none"/>
        </w:rPr>
      </w:pPr>
    </w:p>
    <w:p>
      <w:pPr>
        <w:snapToGrid w:val="0"/>
        <w:spacing w:line="480" w:lineRule="auto"/>
        <w:jc w:val="center"/>
        <w:textAlignment w:val="baseline"/>
        <w:rPr>
          <w:rFonts w:ascii="宋体" w:hAnsi="宋体" w:cs="宋体"/>
          <w:b/>
          <w:sz w:val="44"/>
          <w:szCs w:val="44"/>
          <w:highlight w:val="none"/>
        </w:rPr>
      </w:pPr>
      <w:bookmarkStart w:id="500" w:name="_Toc25479"/>
      <w:r>
        <w:rPr>
          <w:rFonts w:hint="eastAsia" w:ascii="宋体" w:hAnsi="宋体" w:cs="宋体"/>
          <w:b/>
          <w:sz w:val="44"/>
          <w:szCs w:val="44"/>
          <w:highlight w:val="none"/>
        </w:rPr>
        <w:t>政府采购合同参考范本</w:t>
      </w:r>
      <w:bookmarkEnd w:id="500"/>
    </w:p>
    <w:p>
      <w:pPr>
        <w:snapToGrid w:val="0"/>
        <w:spacing w:line="480" w:lineRule="auto"/>
        <w:jc w:val="center"/>
        <w:textAlignment w:val="baseline"/>
        <w:rPr>
          <w:rFonts w:ascii="宋体" w:hAnsi="宋体" w:cs="宋体"/>
          <w:b/>
          <w:sz w:val="24"/>
          <w:highlight w:val="none"/>
        </w:rPr>
      </w:pPr>
      <w:bookmarkStart w:id="501" w:name="_Toc26415"/>
      <w:r>
        <w:rPr>
          <w:rFonts w:hint="eastAsia" w:ascii="宋体" w:hAnsi="宋体" w:cs="宋体"/>
          <w:b/>
          <w:sz w:val="24"/>
          <w:highlight w:val="none"/>
        </w:rPr>
        <w:t>（</w:t>
      </w:r>
      <w:r>
        <w:rPr>
          <w:rFonts w:hint="eastAsia" w:ascii="宋体" w:hAnsi="宋体" w:cs="宋体"/>
          <w:b/>
          <w:sz w:val="24"/>
          <w:highlight w:val="none"/>
          <w:lang w:val="en-US" w:eastAsia="zh-CN"/>
        </w:rPr>
        <w:t>货物类</w:t>
      </w:r>
      <w:r>
        <w:rPr>
          <w:rFonts w:hint="eastAsia" w:ascii="宋体" w:hAnsi="宋体" w:cs="宋体"/>
          <w:b/>
          <w:sz w:val="24"/>
          <w:highlight w:val="none"/>
        </w:rPr>
        <w:t>）</w:t>
      </w:r>
      <w:bookmarkEnd w:id="501"/>
    </w:p>
    <w:p>
      <w:pPr>
        <w:pStyle w:val="34"/>
        <w:snapToGrid w:val="0"/>
        <w:ind w:firstLine="0"/>
        <w:textAlignment w:val="baseline"/>
        <w:rPr>
          <w:rFonts w:hAnsi="宋体" w:cs="宋体"/>
          <w:szCs w:val="24"/>
          <w:highlight w:val="none"/>
        </w:rPr>
      </w:pPr>
    </w:p>
    <w:p>
      <w:pPr>
        <w:pStyle w:val="34"/>
        <w:snapToGrid w:val="0"/>
        <w:ind w:firstLine="0"/>
        <w:textAlignment w:val="baseline"/>
        <w:rPr>
          <w:rFonts w:hAnsi="宋体" w:cs="宋体"/>
          <w:szCs w:val="24"/>
          <w:highlight w:val="none"/>
        </w:rPr>
      </w:pPr>
    </w:p>
    <w:p>
      <w:pPr>
        <w:pStyle w:val="34"/>
        <w:snapToGrid w:val="0"/>
        <w:ind w:firstLine="0"/>
        <w:textAlignment w:val="baseline"/>
        <w:rPr>
          <w:rFonts w:hAnsi="宋体" w:cs="宋体"/>
          <w:szCs w:val="24"/>
          <w:highlight w:val="none"/>
        </w:rPr>
      </w:pPr>
    </w:p>
    <w:p>
      <w:pPr>
        <w:pStyle w:val="34"/>
        <w:snapToGrid w:val="0"/>
        <w:ind w:firstLine="0"/>
        <w:jc w:val="center"/>
        <w:textAlignment w:val="baseline"/>
        <w:rPr>
          <w:rFonts w:hAnsi="宋体" w:cs="宋体"/>
          <w:b/>
          <w:szCs w:val="24"/>
          <w:highlight w:val="none"/>
        </w:rPr>
      </w:pPr>
      <w:bookmarkStart w:id="502" w:name="_Toc16686"/>
      <w:r>
        <w:rPr>
          <w:rFonts w:hint="eastAsia" w:hAnsi="宋体" w:cs="宋体"/>
          <w:b/>
          <w:szCs w:val="24"/>
          <w:highlight w:val="none"/>
        </w:rPr>
        <w:t>第一部分 合同书</w:t>
      </w:r>
      <w:bookmarkEnd w:id="502"/>
    </w:p>
    <w:p>
      <w:pPr>
        <w:pStyle w:val="34"/>
        <w:snapToGrid w:val="0"/>
        <w:ind w:firstLine="0"/>
        <w:textAlignment w:val="baseline"/>
        <w:rPr>
          <w:rFonts w:hAnsi="宋体" w:cs="宋体"/>
          <w:szCs w:val="24"/>
          <w:highlight w:val="none"/>
        </w:rPr>
      </w:pPr>
    </w:p>
    <w:p>
      <w:pPr>
        <w:pStyle w:val="34"/>
        <w:snapToGrid w:val="0"/>
        <w:ind w:firstLine="0"/>
        <w:textAlignment w:val="baseline"/>
        <w:rPr>
          <w:rFonts w:hAnsi="宋体" w:cs="宋体"/>
          <w:szCs w:val="24"/>
          <w:highlight w:val="none"/>
        </w:rPr>
      </w:pPr>
    </w:p>
    <w:p>
      <w:pPr>
        <w:snapToGrid w:val="0"/>
        <w:spacing w:before="120" w:line="22" w:lineRule="atLeast"/>
        <w:textAlignment w:val="baseline"/>
        <w:rPr>
          <w:rFonts w:ascii="宋体" w:hAnsi="宋体" w:cs="宋体"/>
          <w:sz w:val="24"/>
          <w:highlight w:val="none"/>
        </w:rPr>
      </w:pPr>
    </w:p>
    <w:p>
      <w:pPr>
        <w:snapToGrid w:val="0"/>
        <w:spacing w:before="120" w:line="22" w:lineRule="atLeast"/>
        <w:ind w:left="960"/>
        <w:textAlignment w:val="baseline"/>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pStyle w:val="45"/>
        <w:snapToGrid w:val="0"/>
        <w:spacing w:before="120" w:line="22" w:lineRule="atLeast"/>
        <w:textAlignment w:val="baseline"/>
        <w:rPr>
          <w:rFonts w:ascii="宋体" w:hAnsi="宋体" w:eastAsia="宋体" w:cs="宋体"/>
          <w:szCs w:val="24"/>
          <w:highlight w:val="none"/>
        </w:rPr>
      </w:pPr>
    </w:p>
    <w:p>
      <w:pPr>
        <w:pStyle w:val="45"/>
        <w:snapToGrid w:val="0"/>
        <w:spacing w:before="120" w:line="22" w:lineRule="atLeast"/>
        <w:textAlignment w:val="baseline"/>
        <w:rPr>
          <w:rFonts w:ascii="宋体" w:hAnsi="宋体" w:eastAsia="宋体" w:cs="宋体"/>
          <w:szCs w:val="24"/>
          <w:highlight w:val="none"/>
        </w:rPr>
      </w:pPr>
    </w:p>
    <w:p>
      <w:pPr>
        <w:snapToGrid w:val="0"/>
        <w:textAlignment w:val="baseline"/>
        <w:rPr>
          <w:rFonts w:ascii="宋体" w:hAnsi="宋体" w:cs="宋体"/>
          <w:sz w:val="20"/>
          <w:highlight w:val="none"/>
        </w:rPr>
      </w:pPr>
    </w:p>
    <w:p>
      <w:pPr>
        <w:snapToGrid w:val="0"/>
        <w:spacing w:before="120" w:line="22" w:lineRule="atLeast"/>
        <w:ind w:left="960"/>
        <w:textAlignment w:val="baseline"/>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left="960"/>
        <w:textAlignment w:val="baseline"/>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firstLine="960" w:firstLineChars="400"/>
        <w:textAlignment w:val="baseline"/>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firstLine="960" w:firstLineChars="400"/>
        <w:textAlignment w:val="baseline"/>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napToGrid w:val="0"/>
        <w:spacing w:line="600" w:lineRule="exact"/>
        <w:ind w:firstLine="640"/>
        <w:jc w:val="center"/>
        <w:textAlignment w:val="baseline"/>
        <w:rPr>
          <w:rFonts w:ascii="宋体" w:hAnsi="宋体" w:cs="宋体"/>
          <w:sz w:val="24"/>
          <w:highlight w:val="none"/>
        </w:rPr>
        <w:sectPr>
          <w:headerReference r:id="rId9" w:type="default"/>
          <w:footerReference r:id="rId10" w:type="default"/>
          <w:pgSz w:w="11907" w:h="16840"/>
          <w:pgMar w:top="1474" w:right="1814" w:bottom="1474" w:left="1814" w:header="851" w:footer="851" w:gutter="0"/>
          <w:cols w:space="720" w:num="1"/>
          <w:docGrid w:linePitch="462" w:charSpace="0"/>
        </w:sectPr>
      </w:pP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年</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月</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日</w:t>
      </w:r>
      <w:r>
        <w:rPr>
          <w:rFonts w:hint="eastAsia" w:ascii="宋体" w:hAnsi="宋体" w:cs="宋体"/>
          <w:szCs w:val="21"/>
          <w:highlight w:val="none"/>
        </w:rPr>
        <w:t>，</w:t>
      </w:r>
      <w:r>
        <w:rPr>
          <w:rFonts w:hint="eastAsia" w:ascii="宋体" w:hAnsi="宋体" w:cs="宋体"/>
          <w:szCs w:val="21"/>
          <w:highlight w:val="none"/>
          <w:u w:val="single"/>
        </w:rPr>
        <w:t xml:space="preserve">   （采购人名称）   </w:t>
      </w:r>
      <w:r>
        <w:rPr>
          <w:rFonts w:hint="eastAsia" w:ascii="宋体" w:hAnsi="宋体" w:cs="宋体"/>
          <w:szCs w:val="21"/>
          <w:highlight w:val="none"/>
        </w:rPr>
        <w:t>以</w:t>
      </w:r>
      <w:r>
        <w:rPr>
          <w:rFonts w:hint="eastAsia" w:ascii="宋体" w:hAnsi="宋体" w:cs="宋体"/>
          <w:szCs w:val="21"/>
          <w:highlight w:val="none"/>
          <w:u w:val="single"/>
        </w:rPr>
        <w:t xml:space="preserve">   （政府采购方式）  </w:t>
      </w:r>
      <w:r>
        <w:rPr>
          <w:rFonts w:hint="eastAsia" w:ascii="宋体" w:hAnsi="宋体" w:cs="宋体"/>
          <w:szCs w:val="21"/>
          <w:highlight w:val="none"/>
        </w:rPr>
        <w:t>对</w:t>
      </w:r>
      <w:r>
        <w:rPr>
          <w:rFonts w:hint="eastAsia" w:ascii="宋体" w:hAnsi="宋体" w:cs="宋体"/>
          <w:szCs w:val="21"/>
          <w:highlight w:val="none"/>
          <w:u w:val="single"/>
        </w:rPr>
        <w:t xml:space="preserve">   （同前页项目名称）   </w:t>
      </w:r>
      <w:r>
        <w:rPr>
          <w:rFonts w:hint="eastAsia" w:ascii="宋体" w:hAnsi="宋体" w:cs="宋体"/>
          <w:szCs w:val="21"/>
          <w:highlight w:val="none"/>
        </w:rPr>
        <w:t>项目进行了采购。经</w:t>
      </w:r>
      <w:r>
        <w:rPr>
          <w:rFonts w:hint="eastAsia" w:ascii="宋体" w:hAnsi="宋体" w:cs="宋体"/>
          <w:szCs w:val="21"/>
          <w:highlight w:val="none"/>
          <w:u w:val="single"/>
        </w:rPr>
        <w:t xml:space="preserve">   （相关评定主体名称）   </w:t>
      </w:r>
      <w:r>
        <w:rPr>
          <w:rFonts w:hint="eastAsia" w:ascii="宋体" w:hAnsi="宋体" w:cs="宋体"/>
          <w:szCs w:val="21"/>
          <w:highlight w:val="none"/>
        </w:rPr>
        <w:t>评定，</w:t>
      </w:r>
      <w:r>
        <w:rPr>
          <w:rFonts w:hint="eastAsia" w:ascii="宋体" w:hAnsi="宋体" w:cs="宋体"/>
          <w:szCs w:val="21"/>
          <w:highlight w:val="none"/>
          <w:u w:val="single"/>
        </w:rPr>
        <w:t xml:space="preserve">   （中标</w:t>
      </w:r>
      <w:r>
        <w:rPr>
          <w:rFonts w:hint="eastAsia" w:ascii="宋体" w:hAnsi="宋体" w:cs="宋体"/>
          <w:szCs w:val="21"/>
          <w:highlight w:val="none"/>
          <w:u w:val="single"/>
          <w:lang w:eastAsia="zh-CN"/>
        </w:rPr>
        <w:t>投标单位</w:t>
      </w:r>
      <w:r>
        <w:rPr>
          <w:rFonts w:hint="eastAsia" w:ascii="宋体" w:hAnsi="宋体" w:cs="宋体"/>
          <w:szCs w:val="21"/>
          <w:highlight w:val="none"/>
          <w:u w:val="single"/>
        </w:rPr>
        <w:t>名称）</w:t>
      </w:r>
      <w:r>
        <w:rPr>
          <w:rFonts w:hint="eastAsia" w:ascii="宋体" w:hAnsi="宋体" w:cs="宋体"/>
          <w:szCs w:val="21"/>
          <w:highlight w:val="none"/>
        </w:rPr>
        <w:t>为该项目中标</w:t>
      </w:r>
      <w:r>
        <w:rPr>
          <w:rFonts w:hint="eastAsia" w:ascii="宋体" w:hAnsi="宋体" w:cs="宋体"/>
          <w:szCs w:val="21"/>
          <w:highlight w:val="none"/>
          <w:lang w:eastAsia="zh-CN"/>
        </w:rPr>
        <w:t>投标单位</w:t>
      </w:r>
      <w:r>
        <w:rPr>
          <w:rFonts w:hint="eastAsia" w:ascii="宋体" w:hAnsi="宋体" w:cs="宋体"/>
          <w:szCs w:val="21"/>
          <w:highlight w:val="none"/>
        </w:rPr>
        <w:t>。现于中标通知书发出之日起三十日内，按照采购文件确定的事项签订本合同。</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lang w:val="zh-CN"/>
        </w:rPr>
        <w:t>根据《中华人民共和国民法典》、《中华人民共和国政府采购法》等相关法律法规之规定，按照平等、自愿、公平和诚实信用的原则，经</w:t>
      </w:r>
      <w:r>
        <w:rPr>
          <w:rFonts w:hint="eastAsia" w:ascii="宋体" w:hAnsi="宋体" w:cs="宋体"/>
          <w:szCs w:val="21"/>
          <w:highlight w:val="none"/>
          <w:u w:val="single"/>
        </w:rPr>
        <w:t xml:space="preserve">   （采购人名称）   </w:t>
      </w:r>
      <w:r>
        <w:rPr>
          <w:rFonts w:hint="eastAsia" w:ascii="宋体" w:hAnsi="宋体" w:cs="宋体"/>
          <w:szCs w:val="21"/>
          <w:highlight w:val="none"/>
          <w:lang w:val="zh-CN"/>
        </w:rPr>
        <w:t>(以下简称：甲方)和</w:t>
      </w:r>
      <w:r>
        <w:rPr>
          <w:rFonts w:hint="eastAsia" w:ascii="宋体" w:hAnsi="宋体" w:cs="宋体"/>
          <w:szCs w:val="21"/>
          <w:highlight w:val="none"/>
          <w:u w:val="single"/>
        </w:rPr>
        <w:t xml:space="preserve">   （中标</w:t>
      </w:r>
      <w:r>
        <w:rPr>
          <w:rFonts w:hint="eastAsia" w:ascii="宋体" w:hAnsi="宋体" w:cs="宋体"/>
          <w:szCs w:val="21"/>
          <w:highlight w:val="none"/>
          <w:u w:val="single"/>
          <w:lang w:eastAsia="zh-CN"/>
        </w:rPr>
        <w:t>投标单位</w:t>
      </w:r>
      <w:r>
        <w:rPr>
          <w:rFonts w:hint="eastAsia" w:ascii="宋体" w:hAnsi="宋体" w:cs="宋体"/>
          <w:szCs w:val="21"/>
          <w:highlight w:val="none"/>
          <w:u w:val="single"/>
        </w:rPr>
        <w:t xml:space="preserve">名称）   </w:t>
      </w:r>
      <w:r>
        <w:rPr>
          <w:rFonts w:hint="eastAsia" w:ascii="宋体" w:hAnsi="宋体" w:cs="宋体"/>
          <w:szCs w:val="21"/>
          <w:highlight w:val="none"/>
          <w:lang w:val="zh-CN"/>
        </w:rPr>
        <w:t>(以下简称：乙方)协商一致，约定以下合同</w:t>
      </w:r>
      <w:r>
        <w:rPr>
          <w:rFonts w:hint="eastAsia" w:ascii="宋体" w:hAnsi="宋体" w:cs="宋体"/>
          <w:szCs w:val="21"/>
          <w:highlight w:val="none"/>
        </w:rPr>
        <w:t>条款，以兹共同遵守、全面履行。</w:t>
      </w:r>
    </w:p>
    <w:p>
      <w:pPr>
        <w:snapToGrid w:val="0"/>
        <w:spacing w:line="288" w:lineRule="auto"/>
        <w:ind w:firstLine="422" w:firstLineChars="200"/>
        <w:textAlignment w:val="baseline"/>
        <w:rPr>
          <w:rFonts w:ascii="宋体" w:hAnsi="宋体" w:cs="宋体"/>
          <w:b/>
          <w:sz w:val="20"/>
          <w:szCs w:val="21"/>
          <w:highlight w:val="none"/>
        </w:rPr>
      </w:pPr>
      <w:bookmarkStart w:id="503" w:name="_Toc2232"/>
      <w:bookmarkStart w:id="504" w:name="_Toc24059"/>
      <w:bookmarkStart w:id="505" w:name="_Toc3029"/>
      <w:bookmarkStart w:id="506" w:name="_Toc7624"/>
      <w:bookmarkStart w:id="507" w:name="_Toc14971"/>
      <w:r>
        <w:rPr>
          <w:rFonts w:hint="eastAsia" w:ascii="宋体" w:hAnsi="宋体" w:cs="宋体"/>
          <w:b/>
          <w:szCs w:val="21"/>
          <w:highlight w:val="none"/>
        </w:rPr>
        <w:t>1.1 合同组成部分</w:t>
      </w:r>
      <w:bookmarkEnd w:id="503"/>
      <w:bookmarkEnd w:id="504"/>
      <w:bookmarkEnd w:id="505"/>
      <w:bookmarkEnd w:id="506"/>
      <w:bookmarkEnd w:id="507"/>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1.1.1 本合同及其补充合同、变更协议；</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1.1.2 中标通知书；</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1.1.3 投标文件（含澄清或者说明文件）；</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1.1.4 招标文件（含澄清或者修改文件）；</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1.1.5 其他相关采购文件。</w:t>
      </w:r>
    </w:p>
    <w:p>
      <w:pPr>
        <w:snapToGrid w:val="0"/>
        <w:spacing w:line="288" w:lineRule="auto"/>
        <w:ind w:firstLine="422" w:firstLineChars="200"/>
        <w:textAlignment w:val="baseline"/>
        <w:rPr>
          <w:rFonts w:ascii="宋体" w:hAnsi="宋体" w:cs="宋体"/>
          <w:b/>
          <w:sz w:val="20"/>
          <w:szCs w:val="21"/>
          <w:highlight w:val="none"/>
        </w:rPr>
      </w:pPr>
      <w:bookmarkStart w:id="508" w:name="_Toc22059"/>
      <w:bookmarkStart w:id="509" w:name="_Toc27126"/>
      <w:bookmarkStart w:id="510" w:name="_Toc25788"/>
      <w:bookmarkStart w:id="511" w:name="_Toc21295"/>
      <w:bookmarkStart w:id="512" w:name="_Toc24300"/>
      <w:r>
        <w:rPr>
          <w:rFonts w:hint="eastAsia" w:ascii="宋体" w:hAnsi="宋体" w:cs="宋体"/>
          <w:b/>
          <w:szCs w:val="21"/>
          <w:highlight w:val="none"/>
        </w:rPr>
        <w:t>1.2 货物</w:t>
      </w:r>
      <w:bookmarkEnd w:id="508"/>
      <w:bookmarkEnd w:id="509"/>
      <w:bookmarkEnd w:id="510"/>
      <w:bookmarkEnd w:id="511"/>
      <w:bookmarkEnd w:id="512"/>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1.2.1 货物名称：</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1.2.2 货物数量：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1.2.3 货物质量：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13" w:name="_Toc23292"/>
      <w:bookmarkStart w:id="514" w:name="_Toc21631"/>
      <w:bookmarkStart w:id="515" w:name="_Toc9608"/>
      <w:bookmarkStart w:id="516" w:name="_Toc21551"/>
      <w:bookmarkStart w:id="517" w:name="_Toc21512"/>
      <w:r>
        <w:rPr>
          <w:rFonts w:hint="eastAsia" w:ascii="宋体" w:hAnsi="宋体" w:cs="宋体"/>
          <w:b/>
          <w:szCs w:val="21"/>
          <w:highlight w:val="none"/>
        </w:rPr>
        <w:t>1.3 价款</w:t>
      </w:r>
      <w:bookmarkEnd w:id="513"/>
      <w:bookmarkEnd w:id="514"/>
      <w:bookmarkEnd w:id="515"/>
      <w:bookmarkEnd w:id="516"/>
      <w:bookmarkEnd w:id="517"/>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本合同总价为：￥</w:t>
      </w:r>
      <w:r>
        <w:rPr>
          <w:rFonts w:hint="eastAsia" w:ascii="宋体" w:hAnsi="宋体" w:cs="宋体"/>
          <w:szCs w:val="21"/>
          <w:highlight w:val="none"/>
          <w:u w:val="single"/>
        </w:rPr>
        <w:t xml:space="preserve">           </w:t>
      </w:r>
      <w:r>
        <w:rPr>
          <w:rFonts w:hint="eastAsia" w:ascii="宋体" w:hAnsi="宋体" w:cs="宋体"/>
          <w:szCs w:val="21"/>
          <w:highlight w:val="none"/>
        </w:rPr>
        <w:t>元（大写：</w:t>
      </w:r>
      <w:r>
        <w:rPr>
          <w:rFonts w:hint="eastAsia" w:ascii="宋体" w:hAnsi="宋体" w:cs="宋体"/>
          <w:szCs w:val="21"/>
          <w:highlight w:val="none"/>
          <w:u w:val="single"/>
        </w:rPr>
        <w:t xml:space="preserve">                 </w:t>
      </w:r>
      <w:r>
        <w:rPr>
          <w:rFonts w:hint="eastAsia" w:ascii="宋体" w:hAnsi="宋体" w:cs="宋体"/>
          <w:szCs w:val="21"/>
          <w:highlight w:val="none"/>
        </w:rPr>
        <w:t>元人民币）。</w:t>
      </w:r>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6"/>
              <w:snapToGrid w:val="0"/>
              <w:spacing w:line="288" w:lineRule="auto"/>
              <w:jc w:val="center"/>
              <w:textAlignment w:val="baseline"/>
              <w:rPr>
                <w:rFonts w:hAnsi="宋体" w:cs="宋体"/>
                <w:kern w:val="2"/>
                <w:sz w:val="21"/>
                <w:szCs w:val="21"/>
                <w:highlight w:val="none"/>
              </w:rPr>
            </w:pPr>
            <w:r>
              <w:rPr>
                <w:rFonts w:hint="eastAsia" w:hAnsi="宋体" w:cs="宋体"/>
                <w:kern w:val="2"/>
                <w:sz w:val="21"/>
                <w:szCs w:val="21"/>
                <w:highlight w:val="none"/>
              </w:rPr>
              <w:t>序号</w:t>
            </w:r>
          </w:p>
        </w:tc>
        <w:tc>
          <w:tcPr>
            <w:tcW w:w="3738" w:type="dxa"/>
            <w:vAlign w:val="center"/>
          </w:tcPr>
          <w:p>
            <w:pPr>
              <w:pStyle w:val="46"/>
              <w:snapToGrid w:val="0"/>
              <w:spacing w:line="288" w:lineRule="auto"/>
              <w:ind w:firstLine="200"/>
              <w:jc w:val="center"/>
              <w:textAlignment w:val="baseline"/>
              <w:rPr>
                <w:rFonts w:hAnsi="宋体" w:cs="宋体"/>
                <w:kern w:val="2"/>
                <w:sz w:val="21"/>
                <w:szCs w:val="21"/>
                <w:highlight w:val="none"/>
              </w:rPr>
            </w:pPr>
            <w:r>
              <w:rPr>
                <w:rFonts w:hint="eastAsia" w:hAnsi="宋体" w:cs="宋体"/>
                <w:kern w:val="2"/>
                <w:sz w:val="21"/>
                <w:szCs w:val="21"/>
                <w:highlight w:val="none"/>
              </w:rPr>
              <w:t>分项名称</w:t>
            </w:r>
          </w:p>
        </w:tc>
        <w:tc>
          <w:tcPr>
            <w:tcW w:w="2803" w:type="dxa"/>
            <w:vAlign w:val="center"/>
          </w:tcPr>
          <w:p>
            <w:pPr>
              <w:pStyle w:val="46"/>
              <w:snapToGrid w:val="0"/>
              <w:spacing w:line="288" w:lineRule="auto"/>
              <w:jc w:val="center"/>
              <w:textAlignment w:val="baseline"/>
              <w:rPr>
                <w:rFonts w:hAnsi="宋体" w:cs="宋体"/>
                <w:kern w:val="2"/>
                <w:sz w:val="21"/>
                <w:szCs w:val="21"/>
                <w:highlight w:val="none"/>
              </w:rPr>
            </w:pPr>
            <w:r>
              <w:rPr>
                <w:rFonts w:hint="eastAsia" w:hAnsi="宋体" w:cs="宋体"/>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c>
          <w:tcPr>
            <w:tcW w:w="3738"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c>
          <w:tcPr>
            <w:tcW w:w="2803"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c>
          <w:tcPr>
            <w:tcW w:w="3738"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c>
          <w:tcPr>
            <w:tcW w:w="2803"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46"/>
              <w:snapToGrid w:val="0"/>
              <w:spacing w:line="288" w:lineRule="auto"/>
              <w:ind w:firstLine="200"/>
              <w:jc w:val="center"/>
              <w:textAlignment w:val="baseline"/>
              <w:rPr>
                <w:rFonts w:hAnsi="宋体" w:cs="宋体"/>
                <w:kern w:val="2"/>
                <w:sz w:val="21"/>
                <w:szCs w:val="21"/>
                <w:highlight w:val="none"/>
              </w:rPr>
            </w:pPr>
            <w:r>
              <w:rPr>
                <w:rFonts w:hint="eastAsia" w:hAnsi="宋体" w:cs="宋体"/>
                <w:kern w:val="2"/>
                <w:sz w:val="21"/>
                <w:szCs w:val="21"/>
                <w:highlight w:val="none"/>
              </w:rPr>
              <w:t>总价</w:t>
            </w:r>
          </w:p>
        </w:tc>
        <w:tc>
          <w:tcPr>
            <w:tcW w:w="2803" w:type="dxa"/>
            <w:vAlign w:val="center"/>
          </w:tcPr>
          <w:p>
            <w:pPr>
              <w:pStyle w:val="46"/>
              <w:snapToGrid w:val="0"/>
              <w:spacing w:line="288" w:lineRule="auto"/>
              <w:ind w:firstLine="200"/>
              <w:jc w:val="center"/>
              <w:textAlignment w:val="baseline"/>
              <w:rPr>
                <w:rFonts w:hAnsi="宋体" w:cs="宋体"/>
                <w:kern w:val="2"/>
                <w:sz w:val="21"/>
                <w:szCs w:val="21"/>
                <w:highlight w:val="none"/>
              </w:rPr>
            </w:pPr>
          </w:p>
        </w:tc>
      </w:tr>
    </w:tbl>
    <w:p>
      <w:pPr>
        <w:snapToGrid w:val="0"/>
        <w:spacing w:line="288" w:lineRule="auto"/>
        <w:ind w:firstLine="422" w:firstLineChars="200"/>
        <w:textAlignment w:val="baseline"/>
        <w:rPr>
          <w:rFonts w:ascii="宋体" w:hAnsi="宋体" w:cs="宋体"/>
          <w:b/>
          <w:sz w:val="20"/>
          <w:szCs w:val="21"/>
          <w:highlight w:val="none"/>
        </w:rPr>
      </w:pPr>
      <w:bookmarkStart w:id="518" w:name="_Toc10340"/>
      <w:bookmarkStart w:id="519" w:name="_Toc28823"/>
      <w:bookmarkStart w:id="520" w:name="_Toc1814"/>
      <w:bookmarkStart w:id="521" w:name="_Toc4249"/>
      <w:bookmarkStart w:id="522" w:name="_Toc22618"/>
      <w:r>
        <w:rPr>
          <w:rFonts w:hint="eastAsia" w:ascii="宋体" w:hAnsi="宋体" w:cs="宋体"/>
          <w:b/>
          <w:szCs w:val="21"/>
          <w:highlight w:val="none"/>
        </w:rPr>
        <w:t>1.4 付款方式和发票开具方式</w:t>
      </w:r>
      <w:bookmarkEnd w:id="518"/>
      <w:bookmarkEnd w:id="519"/>
      <w:bookmarkEnd w:id="520"/>
      <w:bookmarkEnd w:id="521"/>
      <w:bookmarkEnd w:id="522"/>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1.4.1 付款方式：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1.4.2 发票开具方式：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23" w:name="_Toc32163"/>
      <w:bookmarkStart w:id="524" w:name="_Toc19304"/>
      <w:bookmarkStart w:id="525" w:name="_Toc2846"/>
      <w:bookmarkStart w:id="526" w:name="_Toc32071"/>
      <w:bookmarkStart w:id="527" w:name="_Toc22368"/>
      <w:r>
        <w:rPr>
          <w:rFonts w:hint="eastAsia" w:ascii="宋体" w:hAnsi="宋体" w:cs="宋体"/>
          <w:b/>
          <w:szCs w:val="21"/>
          <w:highlight w:val="none"/>
        </w:rPr>
        <w:t>1.5 货物交付期限、地点和方式</w:t>
      </w:r>
      <w:bookmarkEnd w:id="523"/>
      <w:bookmarkEnd w:id="524"/>
      <w:bookmarkEnd w:id="525"/>
      <w:bookmarkEnd w:id="526"/>
      <w:bookmarkEnd w:id="527"/>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1.5.1 交付期限：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1.5.2 交付地点：</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1.5.3 交付方式：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28" w:name="_Toc18319"/>
      <w:bookmarkStart w:id="529" w:name="_Toc27250"/>
      <w:bookmarkStart w:id="530" w:name="_Toc19554"/>
      <w:bookmarkStart w:id="531" w:name="_Toc21423"/>
      <w:bookmarkStart w:id="532" w:name="_Toc32452"/>
      <w:r>
        <w:rPr>
          <w:rFonts w:hint="eastAsia" w:ascii="宋体" w:hAnsi="宋体" w:cs="宋体"/>
          <w:b/>
          <w:szCs w:val="21"/>
          <w:highlight w:val="none"/>
        </w:rPr>
        <w:t>1.6 违约责任</w:t>
      </w:r>
      <w:bookmarkEnd w:id="528"/>
      <w:bookmarkEnd w:id="529"/>
      <w:bookmarkEnd w:id="530"/>
      <w:bookmarkEnd w:id="531"/>
      <w:bookmarkEnd w:id="532"/>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Cs w:val="21"/>
          <w:highlight w:val="none"/>
          <w:u w:val="single"/>
        </w:rPr>
        <w:t xml:space="preserve">    </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rPr>
        <w:t>%；迟延交付货物的违约金计算数额达到前述最高限额之日起，甲方有权在要求乙方支付违约金的同时，书面通知乙方解除本合同；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Cs w:val="21"/>
          <w:highlight w:val="none"/>
          <w:u w:val="single"/>
        </w:rPr>
        <w:t xml:space="preserve">    </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rPr>
        <w:t>%；迟延付款的违约金计算数额达到前述最高限额之日起，乙</w:t>
      </w:r>
      <w:r>
        <w:rPr>
          <w:rFonts w:hint="eastAsia" w:ascii="宋体" w:hAnsi="宋体" w:cs="宋体"/>
          <w:szCs w:val="21"/>
        </w:rPr>
        <w:t>方有权在要求甲方支付违约金的同时，书面通知甲方解除本合同；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288" w:lineRule="auto"/>
        <w:ind w:firstLine="422" w:firstLineChars="200"/>
        <w:textAlignment w:val="baseline"/>
        <w:rPr>
          <w:rFonts w:ascii="宋体" w:hAnsi="宋体" w:cs="宋体"/>
          <w:b/>
          <w:sz w:val="20"/>
          <w:szCs w:val="21"/>
        </w:rPr>
      </w:pPr>
      <w:bookmarkStart w:id="533" w:name="_Toc7914"/>
      <w:bookmarkStart w:id="534" w:name="_Toc28375"/>
      <w:bookmarkStart w:id="535" w:name="_Toc16021"/>
      <w:bookmarkStart w:id="536" w:name="_Toc15583"/>
      <w:bookmarkStart w:id="537" w:name="_Toc20804"/>
      <w:r>
        <w:rPr>
          <w:rFonts w:hint="eastAsia" w:ascii="宋体" w:hAnsi="宋体" w:cs="宋体"/>
          <w:b/>
          <w:szCs w:val="21"/>
        </w:rPr>
        <w:t>1.7 合同争议的解决</w:t>
      </w:r>
      <w:bookmarkEnd w:id="533"/>
      <w:bookmarkEnd w:id="534"/>
      <w:bookmarkEnd w:id="535"/>
      <w:bookmarkEnd w:id="536"/>
      <w:bookmarkEnd w:id="53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w:t>
      </w:r>
      <w:r>
        <w:rPr>
          <w:rFonts w:hint="eastAsia" w:ascii="宋体" w:hAnsi="宋体" w:cs="宋体"/>
          <w:szCs w:val="21"/>
        </w:rPr>
        <w:t>种方式解决：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1.7.1 将争议提交</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napToGrid w:val="0"/>
        <w:spacing w:line="288" w:lineRule="auto"/>
        <w:ind w:firstLine="422" w:firstLineChars="200"/>
        <w:textAlignment w:val="baseline"/>
        <w:rPr>
          <w:rFonts w:ascii="宋体" w:hAnsi="宋体" w:cs="宋体"/>
          <w:b/>
          <w:sz w:val="20"/>
          <w:szCs w:val="21"/>
        </w:rPr>
      </w:pPr>
      <w:bookmarkStart w:id="538" w:name="_Toc11173"/>
      <w:bookmarkStart w:id="539" w:name="_Toc3283"/>
      <w:bookmarkStart w:id="540" w:name="_Toc15322"/>
      <w:bookmarkStart w:id="541" w:name="_Toc11271"/>
      <w:bookmarkStart w:id="542" w:name="_Toc7245"/>
      <w:r>
        <w:rPr>
          <w:rFonts w:hint="eastAsia" w:ascii="宋体" w:hAnsi="宋体" w:cs="宋体"/>
          <w:b/>
          <w:szCs w:val="21"/>
        </w:rPr>
        <w:t>1.8 合同生效</w:t>
      </w:r>
      <w:bookmarkEnd w:id="538"/>
      <w:bookmarkEnd w:id="539"/>
      <w:bookmarkEnd w:id="540"/>
      <w:bookmarkEnd w:id="541"/>
      <w:bookmarkEnd w:id="542"/>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本合同自双方当事人盖章或者签字时生效。</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统一社会信用代码：                        统一社会信用代码或身份证号码：</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住所：                                   住所：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法定代表人或                             法定代表人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授权代表（签字）：                        或授权代表（签字）: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联系人：                                 联系人：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约定送达地址：                           约定送达地址：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邮政编码：                               邮政编码：</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电话:                                    电话: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传真:                                    传真:</w:t>
      </w:r>
    </w:p>
    <w:p>
      <w:pPr>
        <w:snapToGrid w:val="0"/>
        <w:spacing w:line="288" w:lineRule="auto"/>
        <w:textAlignment w:val="baseline"/>
        <w:rPr>
          <w:rFonts w:ascii="宋体" w:hAnsi="宋体" w:cs="宋体"/>
          <w:sz w:val="20"/>
          <w:szCs w:val="21"/>
        </w:rPr>
      </w:pPr>
      <w:r>
        <w:rPr>
          <w:rFonts w:hint="eastAsia" w:ascii="宋体" w:hAnsi="宋体" w:cs="宋体"/>
          <w:szCs w:val="21"/>
          <w:lang w:val="zh-CN"/>
        </w:rPr>
        <w:t>电子邮箱：                               电子邮箱：</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开户银行：                               开户银行： </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开户名称：                               开户名称： </w:t>
      </w:r>
    </w:p>
    <w:p>
      <w:pPr>
        <w:snapToGrid w:val="0"/>
        <w:spacing w:line="288" w:lineRule="auto"/>
        <w:textAlignment w:val="baseline"/>
        <w:rPr>
          <w:rFonts w:ascii="宋体" w:hAnsi="宋体" w:cs="宋体"/>
          <w:sz w:val="20"/>
          <w:szCs w:val="21"/>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开户账号：</w:t>
      </w:r>
    </w:p>
    <w:p>
      <w:pPr>
        <w:widowControl/>
        <w:jc w:val="left"/>
        <w:rPr>
          <w:rFonts w:ascii="宋体" w:hAnsi="宋体" w:cs="宋体"/>
          <w:b/>
          <w:sz w:val="20"/>
          <w:szCs w:val="21"/>
        </w:rPr>
      </w:pPr>
      <w:bookmarkStart w:id="543" w:name="_Toc331685783"/>
      <w:r>
        <w:rPr>
          <w:rFonts w:ascii="宋体" w:hAnsi="宋体" w:cs="宋体"/>
          <w:b/>
          <w:sz w:val="20"/>
          <w:szCs w:val="21"/>
        </w:rPr>
        <w:br w:type="page"/>
      </w:r>
    </w:p>
    <w:p>
      <w:pPr>
        <w:pStyle w:val="34"/>
        <w:snapToGrid w:val="0"/>
        <w:spacing w:line="288" w:lineRule="auto"/>
        <w:ind w:firstLine="200"/>
        <w:jc w:val="center"/>
        <w:textAlignment w:val="baseline"/>
        <w:rPr>
          <w:rFonts w:hAnsi="宋体" w:cs="宋体"/>
          <w:b/>
          <w:sz w:val="28"/>
          <w:szCs w:val="28"/>
        </w:rPr>
      </w:pPr>
      <w:bookmarkStart w:id="544" w:name="_Toc26917"/>
      <w:r>
        <w:rPr>
          <w:rFonts w:hint="eastAsia" w:hAnsi="宋体" w:cs="宋体"/>
          <w:b/>
          <w:sz w:val="28"/>
          <w:szCs w:val="28"/>
        </w:rPr>
        <w:t>第二部分 合同一般条款</w:t>
      </w:r>
      <w:bookmarkEnd w:id="543"/>
      <w:bookmarkEnd w:id="544"/>
    </w:p>
    <w:p>
      <w:pPr>
        <w:snapToGrid w:val="0"/>
        <w:spacing w:line="288" w:lineRule="auto"/>
        <w:ind w:firstLine="422" w:firstLineChars="200"/>
        <w:textAlignment w:val="baseline"/>
        <w:rPr>
          <w:rFonts w:ascii="宋体" w:hAnsi="宋体" w:cs="宋体"/>
          <w:b/>
          <w:sz w:val="20"/>
          <w:szCs w:val="21"/>
        </w:rPr>
      </w:pPr>
      <w:bookmarkStart w:id="545" w:name="_Toc19614"/>
      <w:bookmarkStart w:id="546" w:name="_Toc28763"/>
      <w:bookmarkStart w:id="547" w:name="_Toc15624"/>
      <w:bookmarkStart w:id="548" w:name="_Ref467379094"/>
      <w:bookmarkStart w:id="549" w:name="_Ref467378463"/>
      <w:bookmarkStart w:id="550" w:name="_Ref467379101"/>
      <w:bookmarkStart w:id="551" w:name="_Ref467379109"/>
      <w:bookmarkStart w:id="552" w:name="_Ref467378499"/>
      <w:bookmarkStart w:id="553" w:name="_Ref467379195"/>
      <w:bookmarkStart w:id="554" w:name="_Toc16917"/>
      <w:bookmarkStart w:id="555" w:name="_Ref467379214"/>
      <w:bookmarkStart w:id="556" w:name="_Ref467379205"/>
      <w:bookmarkStart w:id="557" w:name="_Ref467379225"/>
      <w:bookmarkStart w:id="558" w:name="_Ref467378404"/>
      <w:bookmarkStart w:id="559" w:name="_Toc487900349"/>
      <w:bookmarkStart w:id="560" w:name="_Toc25626"/>
      <w:bookmarkStart w:id="561" w:name="_Toc259093669"/>
      <w:bookmarkStart w:id="562" w:name="_Toc279701240"/>
      <w:r>
        <w:rPr>
          <w:rFonts w:hint="eastAsia" w:ascii="宋体" w:hAnsi="宋体" w:cs="宋体"/>
          <w:b/>
          <w:szCs w:val="21"/>
        </w:rPr>
        <w:t>2.1 定义</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本合同中的下列词语应按以下内容进行解释：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 “合同”系指采购人和中标</w:t>
      </w:r>
      <w:r>
        <w:rPr>
          <w:rFonts w:hint="eastAsia" w:ascii="宋体" w:hAnsi="宋体" w:cs="宋体"/>
          <w:szCs w:val="21"/>
          <w:lang w:eastAsia="zh-CN"/>
        </w:rPr>
        <w:t>投标单位</w:t>
      </w:r>
      <w:r>
        <w:rPr>
          <w:rFonts w:hint="eastAsia" w:ascii="宋体" w:hAnsi="宋体" w:cs="宋体"/>
          <w:szCs w:val="21"/>
        </w:rPr>
        <w:t>签订的载明双方当事人所达成的协议，并包括所有的附件、附录和构成合同的其他文件。</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2.1.2 “合同价”系指根据合同约定，中标</w:t>
      </w:r>
      <w:r>
        <w:rPr>
          <w:rFonts w:hint="eastAsia" w:ascii="宋体" w:hAnsi="宋体" w:cs="宋体"/>
          <w:szCs w:val="21"/>
          <w:lang w:eastAsia="zh-CN"/>
        </w:rPr>
        <w:t>投标单位</w:t>
      </w:r>
      <w:r>
        <w:rPr>
          <w:rFonts w:hint="eastAsia" w:ascii="宋体" w:hAnsi="宋体" w:cs="宋体"/>
          <w:szCs w:val="21"/>
        </w:rPr>
        <w:t>在完全履行合同义务后，采购人应支付给中标</w:t>
      </w:r>
      <w:r>
        <w:rPr>
          <w:rFonts w:hint="eastAsia" w:ascii="宋体" w:hAnsi="宋体" w:cs="宋体"/>
          <w:szCs w:val="21"/>
          <w:lang w:eastAsia="zh-CN"/>
        </w:rPr>
        <w:t>投标单位</w:t>
      </w:r>
      <w:r>
        <w:rPr>
          <w:rFonts w:hint="eastAsia" w:ascii="宋体" w:hAnsi="宋体" w:cs="宋体"/>
          <w:szCs w:val="21"/>
        </w:rPr>
        <w:t>的价格。</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 “货物”系指中标</w:t>
      </w:r>
      <w:r>
        <w:rPr>
          <w:rFonts w:hint="eastAsia" w:ascii="宋体" w:hAnsi="宋体" w:cs="宋体"/>
          <w:szCs w:val="21"/>
          <w:lang w:eastAsia="zh-CN"/>
        </w:rPr>
        <w:t>投标单位</w:t>
      </w:r>
      <w:r>
        <w:rPr>
          <w:rFonts w:hint="eastAsia" w:ascii="宋体" w:hAnsi="宋体" w:cs="宋体"/>
          <w:szCs w:val="21"/>
        </w:rPr>
        <w:t>根据合同约定应向采购人交付的一切各种形态和种类的物品，包括原材料、燃料、设备、机械、仪表、备件、计算机软件、产品等，并包括工具、手册等其他相关资料。</w:t>
      </w:r>
    </w:p>
    <w:p>
      <w:pPr>
        <w:snapToGrid w:val="0"/>
        <w:spacing w:line="288" w:lineRule="auto"/>
        <w:ind w:firstLine="420" w:firstLineChars="200"/>
        <w:textAlignment w:val="baseline"/>
        <w:rPr>
          <w:rFonts w:ascii="宋体" w:hAnsi="宋体" w:cs="宋体"/>
          <w:sz w:val="20"/>
          <w:szCs w:val="21"/>
        </w:rPr>
      </w:pPr>
      <w:bookmarkStart w:id="563" w:name="_Ref467378840"/>
      <w:r>
        <w:rPr>
          <w:rFonts w:hint="eastAsia" w:ascii="宋体" w:hAnsi="宋体" w:cs="宋体"/>
          <w:szCs w:val="21"/>
        </w:rPr>
        <w:t>2.1.4 “甲方”系指与中标</w:t>
      </w:r>
      <w:r>
        <w:rPr>
          <w:rFonts w:hint="eastAsia" w:ascii="宋体" w:hAnsi="宋体" w:cs="宋体"/>
          <w:szCs w:val="21"/>
          <w:lang w:eastAsia="zh-CN"/>
        </w:rPr>
        <w:t>投标单位</w:t>
      </w:r>
      <w:r>
        <w:rPr>
          <w:rFonts w:hint="eastAsia" w:ascii="宋体" w:hAnsi="宋体" w:cs="宋体"/>
          <w:szCs w:val="21"/>
        </w:rPr>
        <w:t>签署合同的采购人</w:t>
      </w:r>
      <w:bookmarkEnd w:id="563"/>
      <w:r>
        <w:rPr>
          <w:rFonts w:hint="eastAsia" w:ascii="宋体" w:hAnsi="宋体" w:cs="宋体"/>
          <w:szCs w:val="21"/>
        </w:rPr>
        <w:t>；采购人委托采购代理机构代表其与乙方签订合同的，采购人的授权委托书作为合同附件。</w:t>
      </w:r>
    </w:p>
    <w:p>
      <w:pPr>
        <w:snapToGrid w:val="0"/>
        <w:spacing w:line="288" w:lineRule="auto"/>
        <w:ind w:firstLine="420" w:firstLineChars="200"/>
        <w:textAlignment w:val="baseline"/>
        <w:rPr>
          <w:rFonts w:ascii="宋体" w:hAnsi="宋体" w:cs="宋体"/>
          <w:sz w:val="20"/>
          <w:szCs w:val="21"/>
        </w:rPr>
      </w:pPr>
      <w:bookmarkStart w:id="564" w:name="_Ref467379400"/>
      <w:r>
        <w:rPr>
          <w:rFonts w:hint="eastAsia" w:ascii="宋体" w:hAnsi="宋体" w:cs="宋体"/>
          <w:szCs w:val="21"/>
        </w:rPr>
        <w:t>2.1.5 “乙方”系指根据合同约定交付货物的中标</w:t>
      </w:r>
      <w:bookmarkEnd w:id="564"/>
      <w:r>
        <w:rPr>
          <w:rFonts w:hint="eastAsia" w:ascii="宋体" w:hAnsi="宋体" w:cs="宋体"/>
          <w:szCs w:val="21"/>
          <w:lang w:eastAsia="zh-CN"/>
        </w:rPr>
        <w:t>投标单位</w:t>
      </w:r>
      <w:r>
        <w:rPr>
          <w:rFonts w:hint="eastAsia" w:ascii="宋体" w:hAnsi="宋体" w:cs="宋体"/>
          <w:szCs w:val="21"/>
        </w:rPr>
        <w:t>；两个以上的自然人、法人或者其他组织组成一个联合体，以一个</w:t>
      </w:r>
      <w:r>
        <w:rPr>
          <w:rFonts w:hint="eastAsia" w:ascii="宋体" w:hAnsi="宋体" w:cs="宋体"/>
          <w:szCs w:val="21"/>
          <w:lang w:eastAsia="zh-CN"/>
        </w:rPr>
        <w:t>投标单位</w:t>
      </w:r>
      <w:r>
        <w:rPr>
          <w:rFonts w:hint="eastAsia" w:ascii="宋体" w:hAnsi="宋体" w:cs="宋体"/>
          <w:szCs w:val="21"/>
        </w:rPr>
        <w:t>的身份共同参加政府采购的，联合体各方均应为乙方或者与乙方相同地位的合同当事人，并就合同约定的事项对甲方承担连带责任。</w:t>
      </w:r>
    </w:p>
    <w:p>
      <w:pPr>
        <w:snapToGrid w:val="0"/>
        <w:spacing w:line="288" w:lineRule="auto"/>
        <w:ind w:firstLine="420" w:firstLineChars="200"/>
        <w:textAlignment w:val="baseline"/>
        <w:rPr>
          <w:rFonts w:ascii="宋体" w:hAnsi="宋体" w:cs="宋体"/>
          <w:sz w:val="20"/>
          <w:szCs w:val="21"/>
        </w:rPr>
      </w:pPr>
      <w:bookmarkStart w:id="565" w:name="_Ref467379436"/>
      <w:r>
        <w:rPr>
          <w:rFonts w:hint="eastAsia" w:ascii="宋体" w:hAnsi="宋体" w:cs="宋体"/>
          <w:szCs w:val="21"/>
        </w:rPr>
        <w:t>2.1.6 “现场”系指合同约定货物将要运至或者安装的地点。</w:t>
      </w:r>
      <w:bookmarkEnd w:id="565"/>
    </w:p>
    <w:p>
      <w:pPr>
        <w:snapToGrid w:val="0"/>
        <w:spacing w:line="288" w:lineRule="auto"/>
        <w:ind w:firstLine="422" w:firstLineChars="200"/>
        <w:textAlignment w:val="baseline"/>
        <w:rPr>
          <w:rFonts w:ascii="宋体" w:hAnsi="宋体" w:cs="宋体"/>
          <w:b/>
          <w:sz w:val="20"/>
          <w:szCs w:val="21"/>
        </w:rPr>
      </w:pPr>
      <w:bookmarkStart w:id="566" w:name="_Toc13336"/>
      <w:bookmarkStart w:id="567" w:name="_Toc279701241"/>
      <w:bookmarkStart w:id="568" w:name="_Toc487900350"/>
      <w:bookmarkStart w:id="569" w:name="_Toc27635"/>
      <w:bookmarkStart w:id="570" w:name="_Toc17522"/>
      <w:bookmarkStart w:id="571" w:name="_Toc32504"/>
      <w:bookmarkStart w:id="572" w:name="_Toc259093670"/>
      <w:bookmarkStart w:id="573" w:name="_Toc1368"/>
      <w:r>
        <w:rPr>
          <w:rFonts w:hint="eastAsia" w:ascii="宋体" w:hAnsi="宋体" w:cs="宋体"/>
          <w:b/>
          <w:szCs w:val="21"/>
        </w:rPr>
        <w:t>2.2 技术规范</w:t>
      </w:r>
      <w:bookmarkEnd w:id="566"/>
      <w:bookmarkEnd w:id="567"/>
      <w:bookmarkEnd w:id="568"/>
      <w:bookmarkEnd w:id="569"/>
      <w:bookmarkEnd w:id="570"/>
      <w:bookmarkEnd w:id="571"/>
      <w:bookmarkEnd w:id="572"/>
      <w:bookmarkEnd w:id="57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288" w:lineRule="auto"/>
        <w:ind w:firstLine="422" w:firstLineChars="200"/>
        <w:textAlignment w:val="baseline"/>
        <w:rPr>
          <w:rFonts w:ascii="宋体" w:hAnsi="宋体" w:cs="宋体"/>
          <w:b/>
          <w:sz w:val="20"/>
          <w:szCs w:val="21"/>
        </w:rPr>
      </w:pPr>
      <w:bookmarkStart w:id="574" w:name="_Toc9829"/>
      <w:bookmarkStart w:id="575" w:name="_Toc259093671"/>
      <w:bookmarkStart w:id="576" w:name="_Toc21840"/>
      <w:bookmarkStart w:id="577" w:name="_Toc28530"/>
      <w:bookmarkStart w:id="578" w:name="_Toc27853"/>
      <w:bookmarkStart w:id="579" w:name="_Toc31634"/>
      <w:bookmarkStart w:id="580" w:name="_Toc487900351"/>
      <w:bookmarkStart w:id="581" w:name="_Toc279701242"/>
      <w:r>
        <w:rPr>
          <w:rFonts w:hint="eastAsia" w:ascii="宋体" w:hAnsi="宋体" w:cs="宋体"/>
          <w:b/>
          <w:szCs w:val="21"/>
        </w:rPr>
        <w:t>2.3 知识产权</w:t>
      </w:r>
      <w:bookmarkEnd w:id="574"/>
      <w:bookmarkEnd w:id="575"/>
      <w:bookmarkEnd w:id="576"/>
      <w:bookmarkEnd w:id="577"/>
      <w:bookmarkEnd w:id="578"/>
      <w:bookmarkEnd w:id="579"/>
      <w:bookmarkEnd w:id="580"/>
      <w:bookmarkEnd w:id="58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82" w:name="_Toc8118"/>
      <w:bookmarkStart w:id="583" w:name="_Toc31539"/>
      <w:bookmarkStart w:id="584" w:name="_Toc4194"/>
      <w:bookmarkStart w:id="585" w:name="_Toc29149"/>
      <w:bookmarkStart w:id="586" w:name="_Toc11932"/>
      <w:r>
        <w:rPr>
          <w:rFonts w:hint="eastAsia" w:ascii="宋体" w:hAnsi="宋体" w:cs="宋体"/>
          <w:b/>
          <w:szCs w:val="21"/>
        </w:rPr>
        <w:t>2.4 包装和装运</w:t>
      </w:r>
      <w:bookmarkEnd w:id="582"/>
      <w:bookmarkEnd w:id="583"/>
      <w:bookmarkEnd w:id="584"/>
      <w:bookmarkEnd w:id="585"/>
      <w:bookmarkEnd w:id="58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87" w:name="_Ref467378541"/>
      <w:bookmarkStart w:id="588" w:name="_Toc259093674"/>
      <w:bookmarkStart w:id="589" w:name="_Ref467379527"/>
      <w:bookmarkStart w:id="590" w:name="_Toc487900354"/>
      <w:bookmarkStart w:id="591" w:name="_Ref467379536"/>
      <w:bookmarkStart w:id="592" w:name="_Ref467379542"/>
      <w:bookmarkStart w:id="593" w:name="_Toc279701245"/>
      <w:bookmarkStart w:id="594" w:name="_Ref467378591"/>
      <w:bookmarkStart w:id="595" w:name="_Toc19074"/>
      <w:bookmarkStart w:id="596" w:name="_Toc20849"/>
      <w:bookmarkStart w:id="597" w:name="_Toc53"/>
      <w:bookmarkStart w:id="598" w:name="_Toc30272"/>
      <w:bookmarkStart w:id="599" w:name="_Toc26182"/>
      <w:r>
        <w:rPr>
          <w:rFonts w:hint="eastAsia" w:ascii="宋体" w:hAnsi="宋体" w:cs="宋体"/>
          <w:b/>
          <w:szCs w:val="21"/>
        </w:rPr>
        <w:t>2.</w:t>
      </w:r>
      <w:bookmarkEnd w:id="587"/>
      <w:bookmarkEnd w:id="588"/>
      <w:bookmarkEnd w:id="589"/>
      <w:bookmarkEnd w:id="590"/>
      <w:bookmarkEnd w:id="591"/>
      <w:bookmarkEnd w:id="592"/>
      <w:bookmarkEnd w:id="593"/>
      <w:bookmarkEnd w:id="594"/>
      <w:r>
        <w:rPr>
          <w:rFonts w:hint="eastAsia" w:ascii="宋体" w:hAnsi="宋体" w:cs="宋体"/>
          <w:b/>
          <w:szCs w:val="21"/>
        </w:rPr>
        <w:t>5 履约检查和问题反馈</w:t>
      </w:r>
      <w:bookmarkEnd w:id="595"/>
      <w:bookmarkEnd w:id="596"/>
      <w:bookmarkEnd w:id="597"/>
      <w:bookmarkEnd w:id="598"/>
      <w:bookmarkEnd w:id="599"/>
    </w:p>
    <w:p>
      <w:pPr>
        <w:snapToGrid w:val="0"/>
        <w:spacing w:line="288" w:lineRule="auto"/>
        <w:ind w:firstLine="420" w:firstLineChars="200"/>
        <w:textAlignment w:val="baseline"/>
        <w:rPr>
          <w:rFonts w:ascii="宋体" w:hAnsi="宋体" w:cs="宋体"/>
          <w:sz w:val="20"/>
          <w:szCs w:val="21"/>
        </w:rPr>
      </w:pPr>
      <w:bookmarkStart w:id="600" w:name="_Ref467379657"/>
      <w:r>
        <w:rPr>
          <w:rFonts w:hint="eastAsia" w:ascii="宋体" w:hAnsi="宋体" w:cs="宋体"/>
          <w:szCs w:val="21"/>
        </w:rPr>
        <w:t>2.5.1</w:t>
      </w:r>
      <w:bookmarkEnd w:id="600"/>
      <w:bookmarkStart w:id="601" w:name="_Toc186431854"/>
      <w:bookmarkStart w:id="602" w:name="_Toc279701247"/>
      <w:bookmarkStart w:id="603" w:name="_Toc487900357"/>
      <w:bookmarkStart w:id="604" w:name="_Toc259093676"/>
      <w:bookmarkStart w:id="605" w:name="_Ref467379793"/>
      <w:bookmarkStart w:id="606" w:name="_Ref467379807"/>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601"/>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07" w:name="_Toc9493"/>
      <w:bookmarkStart w:id="608" w:name="_Toc12716"/>
      <w:bookmarkStart w:id="609" w:name="_Toc19219"/>
      <w:bookmarkStart w:id="610" w:name="_Toc28451"/>
      <w:bookmarkStart w:id="611" w:name="_Toc7836"/>
      <w:r>
        <w:rPr>
          <w:rFonts w:hint="eastAsia" w:ascii="宋体" w:hAnsi="宋体" w:cs="宋体"/>
          <w:b/>
          <w:szCs w:val="21"/>
        </w:rPr>
        <w:t>2.6 结算方式和付款条件</w:t>
      </w:r>
      <w:bookmarkEnd w:id="602"/>
      <w:bookmarkEnd w:id="603"/>
      <w:bookmarkEnd w:id="604"/>
      <w:bookmarkEnd w:id="605"/>
      <w:bookmarkEnd w:id="606"/>
      <w:bookmarkEnd w:id="607"/>
      <w:bookmarkEnd w:id="608"/>
      <w:bookmarkEnd w:id="609"/>
      <w:bookmarkEnd w:id="610"/>
      <w:bookmarkEnd w:id="61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12" w:name="_Ref467379852"/>
      <w:bookmarkStart w:id="613" w:name="_Toc487900358"/>
      <w:bookmarkStart w:id="614" w:name="_Toc259093677"/>
      <w:bookmarkStart w:id="615" w:name="_Toc279701248"/>
      <w:bookmarkStart w:id="616" w:name="_Ref467379923"/>
      <w:bookmarkStart w:id="617" w:name="_Ref467379863"/>
      <w:bookmarkStart w:id="618" w:name="_Toc3225"/>
      <w:bookmarkStart w:id="619" w:name="_Toc21683"/>
      <w:bookmarkStart w:id="620" w:name="_Toc16110"/>
      <w:bookmarkStart w:id="621" w:name="_Toc30762"/>
      <w:bookmarkStart w:id="622" w:name="_Toc774"/>
      <w:r>
        <w:rPr>
          <w:rFonts w:hint="eastAsia" w:ascii="宋体" w:hAnsi="宋体" w:cs="宋体"/>
          <w:b/>
          <w:szCs w:val="21"/>
        </w:rPr>
        <w:t>2.7 技术资料</w:t>
      </w:r>
      <w:bookmarkEnd w:id="612"/>
      <w:bookmarkEnd w:id="613"/>
      <w:bookmarkEnd w:id="614"/>
      <w:bookmarkEnd w:id="615"/>
      <w:bookmarkEnd w:id="616"/>
      <w:bookmarkEnd w:id="617"/>
      <w:r>
        <w:rPr>
          <w:rFonts w:hint="eastAsia" w:ascii="宋体" w:hAnsi="宋体" w:cs="宋体"/>
          <w:b/>
          <w:szCs w:val="21"/>
        </w:rPr>
        <w:t>和保密义务</w:t>
      </w:r>
      <w:bookmarkEnd w:id="618"/>
      <w:bookmarkEnd w:id="619"/>
      <w:bookmarkEnd w:id="620"/>
      <w:bookmarkEnd w:id="621"/>
      <w:bookmarkEnd w:id="62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2.7.1 乙方有权依据合同约定和项目需要，向甲方了解有关情况，调阅有关资料等，甲方应予积极配合；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2.7.2 乙方有义务妥善保管和保护由甲方提供的前款信息和资料等；</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288" w:lineRule="auto"/>
        <w:ind w:firstLine="422" w:firstLineChars="200"/>
        <w:textAlignment w:val="baseline"/>
        <w:rPr>
          <w:rFonts w:ascii="宋体" w:hAnsi="宋体" w:cs="宋体"/>
          <w:b/>
          <w:sz w:val="20"/>
          <w:szCs w:val="21"/>
        </w:rPr>
      </w:pPr>
      <w:bookmarkStart w:id="623" w:name="_Toc22739"/>
      <w:bookmarkStart w:id="624" w:name="_Toc7860"/>
      <w:bookmarkStart w:id="625" w:name="_Toc32075"/>
      <w:r>
        <w:rPr>
          <w:rFonts w:hint="eastAsia" w:ascii="宋体" w:hAnsi="宋体" w:cs="宋体"/>
          <w:b/>
          <w:szCs w:val="21"/>
        </w:rPr>
        <w:t>2.8 质量保证</w:t>
      </w:r>
      <w:bookmarkEnd w:id="623"/>
      <w:bookmarkEnd w:id="624"/>
      <w:bookmarkEnd w:id="62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2.8.1 乙方应建立和完善履行合同的内部质量保证体系，并提供相关内部规章制度给甲方，以便甲方进行监督检查；</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napToGrid w:val="0"/>
        <w:spacing w:line="288" w:lineRule="auto"/>
        <w:ind w:firstLine="422" w:firstLineChars="200"/>
        <w:textAlignment w:val="baseline"/>
        <w:rPr>
          <w:rFonts w:ascii="宋体" w:hAnsi="宋体" w:cs="宋体"/>
          <w:b/>
          <w:sz w:val="20"/>
          <w:szCs w:val="21"/>
        </w:rPr>
      </w:pPr>
      <w:bookmarkStart w:id="626" w:name="_Toc17244"/>
      <w:bookmarkStart w:id="627" w:name="_Toc7516"/>
      <w:bookmarkStart w:id="628" w:name="_Toc26265"/>
      <w:bookmarkStart w:id="629" w:name="_Toc259093681"/>
      <w:bookmarkStart w:id="630" w:name="_Toc279701252"/>
      <w:bookmarkStart w:id="631" w:name="_Toc487900362"/>
      <w:r>
        <w:rPr>
          <w:rFonts w:hint="eastAsia" w:ascii="宋体" w:hAnsi="宋体" w:cs="宋体"/>
          <w:b/>
          <w:szCs w:val="21"/>
        </w:rPr>
        <w:t>2.9 货物的风险负担</w:t>
      </w:r>
      <w:bookmarkEnd w:id="626"/>
      <w:bookmarkEnd w:id="627"/>
      <w:bookmarkEnd w:id="628"/>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32" w:name="_Toc9502"/>
      <w:bookmarkStart w:id="633" w:name="_Toc21348"/>
      <w:bookmarkStart w:id="634" w:name="_Toc14055"/>
      <w:r>
        <w:rPr>
          <w:rFonts w:hint="eastAsia" w:ascii="宋体" w:hAnsi="宋体" w:cs="宋体"/>
          <w:b/>
          <w:szCs w:val="21"/>
        </w:rPr>
        <w:t>2.10 延迟交货</w:t>
      </w:r>
      <w:bookmarkEnd w:id="629"/>
      <w:bookmarkEnd w:id="630"/>
      <w:bookmarkEnd w:id="631"/>
      <w:bookmarkEnd w:id="632"/>
      <w:bookmarkEnd w:id="633"/>
      <w:bookmarkEnd w:id="63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288" w:lineRule="auto"/>
        <w:ind w:firstLine="422" w:firstLineChars="200"/>
        <w:textAlignment w:val="baseline"/>
        <w:rPr>
          <w:rFonts w:ascii="宋体" w:hAnsi="宋体" w:cs="宋体"/>
          <w:b/>
          <w:sz w:val="20"/>
          <w:szCs w:val="21"/>
        </w:rPr>
      </w:pPr>
      <w:bookmarkStart w:id="635" w:name="_Toc16594"/>
      <w:bookmarkStart w:id="636" w:name="_Toc7502"/>
      <w:bookmarkStart w:id="637" w:name="_Toc20270"/>
      <w:r>
        <w:rPr>
          <w:rFonts w:hint="eastAsia" w:ascii="宋体" w:hAnsi="宋体" w:cs="宋体"/>
          <w:b/>
          <w:szCs w:val="21"/>
        </w:rPr>
        <w:t>2.11 合同变更</w:t>
      </w:r>
      <w:bookmarkEnd w:id="635"/>
      <w:bookmarkEnd w:id="636"/>
      <w:bookmarkEnd w:id="63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638" w:name="_Toc259093688"/>
      <w:bookmarkStart w:id="639" w:name="_Toc279701259"/>
      <w:bookmarkStart w:id="640" w:name="_Toc487900369"/>
    </w:p>
    <w:p>
      <w:pPr>
        <w:snapToGrid w:val="0"/>
        <w:spacing w:line="288" w:lineRule="auto"/>
        <w:ind w:firstLine="422" w:firstLineChars="200"/>
        <w:textAlignment w:val="baseline"/>
        <w:rPr>
          <w:rFonts w:ascii="宋体" w:hAnsi="宋体" w:cs="宋体"/>
          <w:b/>
          <w:sz w:val="20"/>
          <w:szCs w:val="21"/>
        </w:rPr>
      </w:pPr>
      <w:bookmarkStart w:id="641" w:name="_Toc15018"/>
      <w:bookmarkStart w:id="642" w:name="_Toc22955"/>
      <w:bookmarkStart w:id="643" w:name="_Toc24915"/>
      <w:bookmarkStart w:id="644" w:name="_Toc15237"/>
      <w:bookmarkStart w:id="645" w:name="_Toc10366"/>
      <w:r>
        <w:rPr>
          <w:rFonts w:hint="eastAsia" w:ascii="宋体" w:hAnsi="宋体" w:cs="宋体"/>
          <w:b/>
          <w:szCs w:val="21"/>
        </w:rPr>
        <w:t>2.12 合同转让</w:t>
      </w:r>
      <w:bookmarkEnd w:id="638"/>
      <w:bookmarkEnd w:id="639"/>
      <w:bookmarkEnd w:id="640"/>
      <w:r>
        <w:rPr>
          <w:rFonts w:hint="eastAsia" w:ascii="宋体" w:hAnsi="宋体" w:cs="宋体"/>
          <w:b/>
          <w:szCs w:val="21"/>
        </w:rPr>
        <w:t>和分包</w:t>
      </w:r>
      <w:bookmarkEnd w:id="641"/>
      <w:bookmarkEnd w:id="642"/>
      <w:bookmarkEnd w:id="643"/>
      <w:bookmarkEnd w:id="644"/>
      <w:bookmarkEnd w:id="64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szCs w:val="21"/>
          <w:lang w:eastAsia="zh-CN"/>
        </w:rPr>
        <w:t>投标单位</w:t>
      </w:r>
      <w:r>
        <w:rPr>
          <w:rFonts w:hint="eastAsia" w:ascii="宋体" w:hAnsi="宋体" w:cs="宋体"/>
          <w:szCs w:val="21"/>
        </w:rPr>
        <w:t>就分包项目向甲方承担连带责任。</w:t>
      </w:r>
    </w:p>
    <w:p>
      <w:pPr>
        <w:snapToGrid w:val="0"/>
        <w:spacing w:line="288" w:lineRule="auto"/>
        <w:ind w:firstLine="422" w:firstLineChars="200"/>
        <w:textAlignment w:val="baseline"/>
        <w:rPr>
          <w:rFonts w:ascii="宋体" w:hAnsi="宋体" w:cs="宋体"/>
          <w:b/>
          <w:sz w:val="20"/>
          <w:szCs w:val="21"/>
        </w:rPr>
      </w:pPr>
      <w:bookmarkStart w:id="646" w:name="_Toc29866"/>
      <w:bookmarkStart w:id="647" w:name="_Toc16508"/>
      <w:bookmarkStart w:id="648" w:name="_Toc14066"/>
      <w:bookmarkStart w:id="649" w:name="_Toc13566"/>
      <w:bookmarkStart w:id="650" w:name="_Toc30296"/>
      <w:r>
        <w:rPr>
          <w:rFonts w:hint="eastAsia" w:ascii="宋体" w:hAnsi="宋体" w:cs="宋体"/>
          <w:b/>
          <w:szCs w:val="21"/>
        </w:rPr>
        <w:t>2.13 不可抗力</w:t>
      </w:r>
      <w:bookmarkEnd w:id="646"/>
      <w:bookmarkEnd w:id="647"/>
      <w:bookmarkEnd w:id="648"/>
      <w:bookmarkEnd w:id="649"/>
      <w:bookmarkEnd w:id="650"/>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2.13.2 因不可抗力致使不能实现合同目的的，当事人可以解除合同；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napToGrid w:val="0"/>
        <w:spacing w:line="288" w:lineRule="auto"/>
        <w:ind w:firstLine="422" w:firstLineChars="200"/>
        <w:textAlignment w:val="baseline"/>
        <w:rPr>
          <w:rFonts w:ascii="宋体" w:hAnsi="宋体" w:cs="宋体"/>
          <w:b/>
          <w:sz w:val="20"/>
          <w:szCs w:val="21"/>
        </w:rPr>
      </w:pPr>
      <w:bookmarkStart w:id="651" w:name="_Toc689"/>
      <w:bookmarkStart w:id="652" w:name="_Toc6969"/>
      <w:bookmarkStart w:id="653" w:name="_Toc279701255"/>
      <w:bookmarkStart w:id="654" w:name="_Toc259093684"/>
      <w:bookmarkStart w:id="655" w:name="_Toc30676"/>
      <w:bookmarkStart w:id="656" w:name="_Toc487900365"/>
      <w:bookmarkStart w:id="657" w:name="_Toc17985"/>
      <w:bookmarkStart w:id="658" w:name="_Toc8095"/>
      <w:r>
        <w:rPr>
          <w:rFonts w:hint="eastAsia" w:ascii="宋体" w:hAnsi="宋体" w:cs="宋体"/>
          <w:b/>
          <w:szCs w:val="21"/>
        </w:rPr>
        <w:t>2.14 税费</w:t>
      </w:r>
      <w:bookmarkEnd w:id="651"/>
      <w:bookmarkEnd w:id="652"/>
      <w:bookmarkEnd w:id="653"/>
      <w:bookmarkEnd w:id="654"/>
      <w:bookmarkEnd w:id="655"/>
      <w:bookmarkEnd w:id="656"/>
      <w:bookmarkEnd w:id="657"/>
      <w:bookmarkEnd w:id="65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与合同有关的一切税费，均按照中华人民共和国法律的相关规定。</w:t>
      </w:r>
    </w:p>
    <w:p>
      <w:pPr>
        <w:snapToGrid w:val="0"/>
        <w:spacing w:line="288" w:lineRule="auto"/>
        <w:ind w:firstLine="422" w:firstLineChars="200"/>
        <w:textAlignment w:val="baseline"/>
        <w:rPr>
          <w:rFonts w:ascii="宋体" w:hAnsi="宋体" w:cs="宋体"/>
          <w:b/>
          <w:sz w:val="20"/>
          <w:szCs w:val="21"/>
        </w:rPr>
      </w:pPr>
      <w:bookmarkStart w:id="659" w:name="_Toc19124"/>
      <w:bookmarkStart w:id="660" w:name="_Toc12322"/>
      <w:bookmarkStart w:id="661" w:name="_Toc7102"/>
      <w:bookmarkStart w:id="662" w:name="_Toc487900368"/>
      <w:bookmarkStart w:id="663" w:name="_Toc279701258"/>
      <w:bookmarkStart w:id="664" w:name="_Toc16959"/>
      <w:bookmarkStart w:id="665" w:name="_Toc8298"/>
      <w:bookmarkStart w:id="666" w:name="_Toc259093687"/>
      <w:r>
        <w:rPr>
          <w:rFonts w:hint="eastAsia" w:ascii="宋体" w:hAnsi="宋体" w:cs="宋体"/>
          <w:b/>
          <w:szCs w:val="21"/>
        </w:rPr>
        <w:t>2.15 乙方破产</w:t>
      </w:r>
      <w:bookmarkEnd w:id="659"/>
      <w:bookmarkEnd w:id="660"/>
      <w:bookmarkEnd w:id="661"/>
      <w:bookmarkEnd w:id="662"/>
      <w:bookmarkEnd w:id="663"/>
      <w:bookmarkEnd w:id="664"/>
      <w:bookmarkEnd w:id="665"/>
      <w:bookmarkEnd w:id="66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288" w:lineRule="auto"/>
        <w:ind w:firstLine="422" w:firstLineChars="200"/>
        <w:textAlignment w:val="baseline"/>
        <w:rPr>
          <w:rFonts w:ascii="宋体" w:hAnsi="宋体" w:cs="宋体"/>
          <w:b/>
          <w:sz w:val="20"/>
          <w:szCs w:val="21"/>
        </w:rPr>
      </w:pPr>
      <w:bookmarkStart w:id="667" w:name="_Toc32318"/>
      <w:bookmarkStart w:id="668" w:name="_Toc29927"/>
      <w:bookmarkStart w:id="669" w:name="_Toc29333"/>
      <w:bookmarkStart w:id="670" w:name="_Toc15387"/>
      <w:bookmarkStart w:id="671" w:name="_Toc6134"/>
      <w:r>
        <w:rPr>
          <w:rFonts w:hint="eastAsia" w:ascii="宋体" w:hAnsi="宋体" w:cs="宋体"/>
          <w:b/>
          <w:szCs w:val="21"/>
        </w:rPr>
        <w:t>2.16 合同中止、终止</w:t>
      </w:r>
      <w:bookmarkEnd w:id="667"/>
      <w:bookmarkEnd w:id="668"/>
      <w:bookmarkEnd w:id="669"/>
      <w:bookmarkEnd w:id="670"/>
      <w:bookmarkEnd w:id="67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2.16.1 双方当事人不得擅自中止或者终止合同；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napToGrid w:val="0"/>
        <w:spacing w:line="288" w:lineRule="auto"/>
        <w:ind w:firstLine="422" w:firstLineChars="200"/>
        <w:textAlignment w:val="baseline"/>
        <w:rPr>
          <w:rFonts w:ascii="宋体" w:hAnsi="宋体" w:cs="宋体"/>
          <w:b/>
          <w:sz w:val="20"/>
          <w:szCs w:val="21"/>
        </w:rPr>
      </w:pPr>
      <w:bookmarkStart w:id="672" w:name="_Toc14753"/>
      <w:bookmarkStart w:id="673" w:name="_Toc14563"/>
      <w:bookmarkStart w:id="674" w:name="_Toc6596"/>
      <w:bookmarkStart w:id="675" w:name="_Toc21354"/>
      <w:bookmarkStart w:id="676" w:name="_Toc1125"/>
      <w:r>
        <w:rPr>
          <w:rFonts w:hint="eastAsia" w:ascii="宋体" w:hAnsi="宋体" w:cs="宋体"/>
          <w:b/>
          <w:szCs w:val="21"/>
        </w:rPr>
        <w:t>2.17 检验和验收</w:t>
      </w:r>
      <w:bookmarkEnd w:id="672"/>
      <w:bookmarkEnd w:id="673"/>
      <w:bookmarkEnd w:id="674"/>
      <w:bookmarkEnd w:id="675"/>
      <w:bookmarkEnd w:id="676"/>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p>
      <w:pPr>
        <w:snapToGrid w:val="0"/>
        <w:spacing w:line="288" w:lineRule="auto"/>
        <w:ind w:firstLine="422" w:firstLineChars="200"/>
        <w:textAlignment w:val="baseline"/>
        <w:rPr>
          <w:rFonts w:ascii="宋体" w:hAnsi="宋体" w:cs="宋体"/>
          <w:b/>
          <w:sz w:val="20"/>
          <w:szCs w:val="21"/>
        </w:rPr>
      </w:pPr>
      <w:bookmarkStart w:id="677" w:name="_Toc487900371"/>
      <w:bookmarkStart w:id="678" w:name="_Toc279701261"/>
      <w:bookmarkStart w:id="679" w:name="_Toc259093690"/>
      <w:bookmarkStart w:id="680" w:name="_Toc25182"/>
      <w:bookmarkStart w:id="681" w:name="_Toc16956"/>
      <w:bookmarkStart w:id="682" w:name="_Toc11284"/>
      <w:bookmarkStart w:id="683" w:name="_Toc19604"/>
      <w:bookmarkStart w:id="684" w:name="_Toc31617"/>
      <w:r>
        <w:rPr>
          <w:rFonts w:hint="eastAsia" w:ascii="宋体" w:hAnsi="宋体" w:cs="宋体"/>
          <w:b/>
          <w:szCs w:val="21"/>
        </w:rPr>
        <w:t>2.18 通知</w:t>
      </w:r>
      <w:bookmarkEnd w:id="677"/>
      <w:bookmarkEnd w:id="678"/>
      <w:bookmarkEnd w:id="679"/>
      <w:r>
        <w:rPr>
          <w:rFonts w:hint="eastAsia" w:ascii="宋体" w:hAnsi="宋体" w:cs="宋体"/>
          <w:b/>
          <w:szCs w:val="21"/>
        </w:rPr>
        <w:t>和送达</w:t>
      </w:r>
      <w:bookmarkEnd w:id="680"/>
      <w:bookmarkEnd w:id="681"/>
      <w:bookmarkEnd w:id="682"/>
      <w:bookmarkEnd w:id="683"/>
      <w:bookmarkEnd w:id="684"/>
    </w:p>
    <w:p>
      <w:pPr>
        <w:snapToGrid w:val="0"/>
        <w:spacing w:line="288" w:lineRule="auto"/>
        <w:ind w:firstLine="420" w:firstLineChars="200"/>
        <w:textAlignment w:val="baseline"/>
        <w:rPr>
          <w:rFonts w:ascii="宋体" w:hAnsi="宋体" w:cs="宋体"/>
          <w:sz w:val="20"/>
          <w:szCs w:val="21"/>
        </w:rPr>
      </w:pPr>
      <w:bookmarkStart w:id="685" w:name="_Toc3135"/>
      <w:bookmarkStart w:id="686" w:name="_Toc6698"/>
      <w:bookmarkStart w:id="687" w:name="_Toc259093691"/>
      <w:bookmarkStart w:id="688" w:name="_Toc279701262"/>
      <w:bookmarkStart w:id="689" w:name="_Toc487900372"/>
      <w:r>
        <w:rPr>
          <w:rFonts w:hint="eastAsia" w:ascii="宋体" w:hAnsi="宋体" w:cs="宋体"/>
          <w:szCs w:val="21"/>
        </w:rPr>
        <w:t>2.18.1 任何一方因履行合同而以合同第一部分尾部所列明的</w:t>
      </w:r>
      <w:r>
        <w:rPr>
          <w:rFonts w:hint="eastAsia" w:ascii="宋体" w:hAnsi="宋体" w:cs="宋体"/>
          <w:szCs w:val="21"/>
          <w:u w:val="single"/>
        </w:rPr>
        <w:t xml:space="preserve">          </w:t>
      </w:r>
      <w:r>
        <w:rPr>
          <w:rFonts w:hint="eastAsia" w:ascii="宋体" w:hAnsi="宋体" w:cs="宋体"/>
          <w:szCs w:val="21"/>
        </w:rPr>
        <w:t>发出的所有通知、文件、材料，均视为已向对方当事人送达；任何一方变更上述送达方式或者地址的，应于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685"/>
      <w:bookmarkEnd w:id="686"/>
    </w:p>
    <w:p>
      <w:pPr>
        <w:snapToGrid w:val="0"/>
        <w:spacing w:line="288" w:lineRule="auto"/>
        <w:ind w:firstLine="420" w:firstLineChars="200"/>
        <w:textAlignment w:val="baseline"/>
        <w:rPr>
          <w:rFonts w:ascii="宋体" w:hAnsi="宋体" w:cs="宋体"/>
          <w:sz w:val="20"/>
          <w:szCs w:val="21"/>
        </w:rPr>
      </w:pPr>
      <w:bookmarkStart w:id="690" w:name="_Toc23128"/>
      <w:bookmarkStart w:id="691" w:name="_Toc23294"/>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90"/>
      <w:bookmarkEnd w:id="691"/>
    </w:p>
    <w:p>
      <w:pPr>
        <w:snapToGrid w:val="0"/>
        <w:spacing w:line="288" w:lineRule="auto"/>
        <w:ind w:firstLine="422" w:firstLineChars="200"/>
        <w:textAlignment w:val="baseline"/>
        <w:rPr>
          <w:rFonts w:ascii="宋体" w:hAnsi="宋体" w:cs="宋体"/>
          <w:b/>
          <w:sz w:val="20"/>
          <w:szCs w:val="21"/>
        </w:rPr>
      </w:pPr>
      <w:bookmarkStart w:id="692" w:name="_Toc18540"/>
      <w:bookmarkStart w:id="693" w:name="_Toc4355"/>
      <w:bookmarkStart w:id="694" w:name="_Toc30599"/>
      <w:bookmarkStart w:id="695" w:name="_Toc27191"/>
      <w:bookmarkStart w:id="696" w:name="_Toc12711"/>
      <w:r>
        <w:rPr>
          <w:rFonts w:hint="eastAsia" w:ascii="宋体" w:hAnsi="宋体" w:cs="宋体"/>
          <w:b/>
          <w:szCs w:val="21"/>
        </w:rPr>
        <w:t>2.19 计量单位</w:t>
      </w:r>
      <w:bookmarkEnd w:id="687"/>
      <w:bookmarkEnd w:id="688"/>
      <w:bookmarkEnd w:id="689"/>
      <w:bookmarkEnd w:id="692"/>
      <w:bookmarkEnd w:id="693"/>
      <w:bookmarkEnd w:id="694"/>
      <w:bookmarkEnd w:id="695"/>
      <w:bookmarkEnd w:id="69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除技术规范中另有规定外,合同的计量单位均使用国家法定计量单位。</w:t>
      </w:r>
    </w:p>
    <w:p>
      <w:pPr>
        <w:snapToGrid w:val="0"/>
        <w:spacing w:line="288" w:lineRule="auto"/>
        <w:ind w:firstLine="422" w:firstLineChars="200"/>
        <w:textAlignment w:val="baseline"/>
        <w:rPr>
          <w:rFonts w:ascii="宋体" w:hAnsi="宋体" w:cs="宋体"/>
          <w:b/>
          <w:sz w:val="20"/>
          <w:szCs w:val="21"/>
        </w:rPr>
      </w:pPr>
      <w:bookmarkStart w:id="697" w:name="_Toc259093692"/>
      <w:bookmarkStart w:id="698" w:name="_Toc10330"/>
      <w:bookmarkStart w:id="699" w:name="_Toc12773"/>
      <w:bookmarkStart w:id="700" w:name="_Toc18567"/>
      <w:bookmarkStart w:id="701" w:name="_Toc487900373"/>
      <w:bookmarkStart w:id="702" w:name="_Toc24306"/>
      <w:bookmarkStart w:id="703" w:name="_Toc279701263"/>
      <w:bookmarkStart w:id="704" w:name="_Toc4041"/>
      <w:r>
        <w:rPr>
          <w:rFonts w:hint="eastAsia" w:ascii="宋体" w:hAnsi="宋体" w:cs="宋体"/>
          <w:b/>
          <w:szCs w:val="21"/>
        </w:rPr>
        <w:t>2.20 合同使用的文字和适用的法律</w:t>
      </w:r>
      <w:bookmarkEnd w:id="697"/>
      <w:bookmarkEnd w:id="698"/>
      <w:bookmarkEnd w:id="699"/>
      <w:bookmarkEnd w:id="700"/>
      <w:bookmarkEnd w:id="701"/>
      <w:bookmarkEnd w:id="702"/>
      <w:bookmarkEnd w:id="703"/>
      <w:bookmarkEnd w:id="70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2.20.1 合同使用汉语书就、变更和解释；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2.20.2 合同适用中华人民共和国法律。</w:t>
      </w:r>
    </w:p>
    <w:p>
      <w:pPr>
        <w:snapToGrid w:val="0"/>
        <w:spacing w:line="288" w:lineRule="auto"/>
        <w:ind w:firstLine="422" w:firstLineChars="200"/>
        <w:textAlignment w:val="baseline"/>
        <w:rPr>
          <w:rFonts w:ascii="宋体" w:hAnsi="宋体" w:cs="宋体"/>
          <w:b/>
          <w:sz w:val="20"/>
          <w:szCs w:val="21"/>
        </w:rPr>
      </w:pPr>
      <w:bookmarkStart w:id="705" w:name="_Toc12004"/>
      <w:bookmarkStart w:id="706" w:name="_Toc3148"/>
      <w:bookmarkStart w:id="707" w:name="_Toc24038"/>
      <w:bookmarkStart w:id="708" w:name="_Toc16673"/>
      <w:bookmarkStart w:id="709" w:name="_Toc259093693"/>
      <w:bookmarkStart w:id="710" w:name="_Toc279701264"/>
      <w:bookmarkStart w:id="711" w:name="_Toc5859"/>
      <w:r>
        <w:rPr>
          <w:rFonts w:hint="eastAsia" w:ascii="宋体" w:hAnsi="宋体" w:cs="宋体"/>
          <w:b/>
          <w:szCs w:val="21"/>
        </w:rPr>
        <w:t>2.21 履约保证金</w:t>
      </w:r>
      <w:bookmarkEnd w:id="705"/>
      <w:bookmarkEnd w:id="706"/>
      <w:bookmarkEnd w:id="707"/>
      <w:bookmarkEnd w:id="708"/>
      <w:bookmarkEnd w:id="709"/>
      <w:bookmarkEnd w:id="710"/>
      <w:bookmarkEnd w:id="71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w:t>
      </w:r>
      <w:r>
        <w:rPr>
          <w:rFonts w:hint="eastAsia" w:ascii="宋体" w:hAnsi="宋体" w:cs="宋体"/>
          <w:szCs w:val="21"/>
          <w:u w:val="single"/>
        </w:rPr>
        <w:t xml:space="preserve">  </w:t>
      </w:r>
      <w:r>
        <w:rPr>
          <w:rFonts w:hint="eastAsia" w:ascii="宋体" w:hAnsi="宋体" w:cs="宋体"/>
          <w:szCs w:val="21"/>
        </w:rPr>
        <w:t>个工作日内，甲方应将履约保证金退还乙方；</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288" w:lineRule="auto"/>
        <w:ind w:firstLine="422" w:firstLineChars="200"/>
        <w:textAlignment w:val="baseline"/>
        <w:rPr>
          <w:rFonts w:ascii="宋体" w:hAnsi="宋体" w:cs="宋体"/>
          <w:b/>
          <w:sz w:val="20"/>
          <w:szCs w:val="21"/>
        </w:rPr>
      </w:pPr>
      <w:bookmarkStart w:id="712" w:name="_Toc14001"/>
      <w:bookmarkStart w:id="713" w:name="_Toc19890"/>
      <w:bookmarkStart w:id="714" w:name="_Toc15173"/>
      <w:bookmarkStart w:id="715" w:name="_Toc6885"/>
      <w:bookmarkStart w:id="716" w:name="_Toc22600"/>
      <w:r>
        <w:rPr>
          <w:rFonts w:hint="eastAsia" w:ascii="宋体" w:hAnsi="宋体" w:cs="宋体"/>
          <w:b/>
          <w:szCs w:val="21"/>
        </w:rPr>
        <w:t>2.22 合同份数</w:t>
      </w:r>
      <w:bookmarkEnd w:id="712"/>
      <w:bookmarkEnd w:id="713"/>
      <w:bookmarkEnd w:id="714"/>
      <w:bookmarkEnd w:id="715"/>
      <w:bookmarkEnd w:id="716"/>
    </w:p>
    <w:p>
      <w:pPr>
        <w:snapToGrid w:val="0"/>
        <w:spacing w:line="288" w:lineRule="auto"/>
        <w:ind w:firstLine="420" w:firstLineChars="200"/>
        <w:textAlignment w:val="baseline"/>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bookmarkStart w:id="717" w:name="_Toc331685784"/>
      <w:bookmarkStart w:id="718" w:name="_Toc7774"/>
      <w:r>
        <w:br w:type="page"/>
      </w:r>
    </w:p>
    <w:p>
      <w:pPr>
        <w:snapToGrid w:val="0"/>
        <w:spacing w:line="288" w:lineRule="auto"/>
        <w:ind w:firstLine="562" w:firstLineChars="200"/>
        <w:textAlignment w:val="baseline"/>
        <w:rPr>
          <w:rFonts w:hAnsi="宋体" w:cs="宋体"/>
          <w:b/>
          <w:sz w:val="28"/>
          <w:szCs w:val="28"/>
        </w:rPr>
      </w:pPr>
    </w:p>
    <w:p>
      <w:pPr>
        <w:pStyle w:val="34"/>
        <w:snapToGrid w:val="0"/>
        <w:spacing w:line="560" w:lineRule="exact"/>
        <w:ind w:firstLine="0"/>
        <w:jc w:val="center"/>
        <w:textAlignment w:val="baseline"/>
        <w:rPr>
          <w:rFonts w:hAnsi="宋体" w:cs="宋体"/>
          <w:b/>
          <w:sz w:val="28"/>
          <w:szCs w:val="28"/>
        </w:rPr>
      </w:pPr>
      <w:r>
        <w:rPr>
          <w:rFonts w:hint="eastAsia" w:hAnsi="宋体" w:cs="宋体"/>
          <w:b/>
          <w:sz w:val="28"/>
          <w:szCs w:val="28"/>
        </w:rPr>
        <w:t>第三部分  合同专用条款</w:t>
      </w:r>
      <w:bookmarkEnd w:id="717"/>
      <w:bookmarkEnd w:id="718"/>
    </w:p>
    <w:p>
      <w:pPr>
        <w:snapToGrid w:val="0"/>
        <w:spacing w:line="560" w:lineRule="exact"/>
        <w:ind w:firstLine="420" w:firstLineChars="200"/>
        <w:textAlignment w:val="baseline"/>
        <w:rPr>
          <w:rFonts w:ascii="宋体" w:hAnsi="宋体" w:cs="宋体"/>
          <w:sz w:val="20"/>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条款号</w:t>
            </w:r>
          </w:p>
        </w:tc>
        <w:tc>
          <w:tcPr>
            <w:tcW w:w="7633" w:type="dxa"/>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bl>
    <w:p>
      <w:pPr>
        <w:pStyle w:val="7"/>
        <w:snapToGrid w:val="0"/>
        <w:spacing w:line="240" w:lineRule="atLeast"/>
        <w:ind w:firstLine="0"/>
        <w:textAlignment w:val="baseline"/>
        <w:rPr>
          <w:rFonts w:hAnsi="宋体" w:cs="宋体"/>
          <w:sz w:val="28"/>
        </w:rPr>
      </w:pPr>
    </w:p>
    <w:p>
      <w:pPr>
        <w:snapToGrid w:val="0"/>
        <w:textAlignment w:val="baseline"/>
        <w:rPr>
          <w:sz w:val="20"/>
        </w:rPr>
      </w:pPr>
    </w:p>
    <w:sectPr>
      <w:footerReference r:id="rId1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21</w:t>
    </w:r>
    <w:r>
      <w:fldChar w:fldCharType="end"/>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p>
  <w:p>
    <w:pPr>
      <w:pStyle w:val="16"/>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p>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tabs>
        <w:tab w:val="left" w:pos="2379"/>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rPr>
        <w:rFonts w:hint="eastAsia" w:eastAsia="宋体"/>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4470B"/>
    <w:multiLevelType w:val="singleLevel"/>
    <w:tmpl w:val="8394470B"/>
    <w:lvl w:ilvl="0" w:tentative="0">
      <w:start w:val="1"/>
      <w:numFmt w:val="decimal"/>
      <w:pStyle w:val="12"/>
      <w:lvlText w:val="%1."/>
      <w:lvlJc w:val="left"/>
      <w:pPr>
        <w:tabs>
          <w:tab w:val="left" w:pos="1200"/>
        </w:tabs>
        <w:ind w:left="1200" w:hanging="360"/>
      </w:pPr>
    </w:lvl>
  </w:abstractNum>
  <w:abstractNum w:abstractNumId="1">
    <w:nsid w:val="B39664B8"/>
    <w:multiLevelType w:val="singleLevel"/>
    <w:tmpl w:val="B39664B8"/>
    <w:lvl w:ilvl="0" w:tentative="0">
      <w:start w:val="5"/>
      <w:numFmt w:val="decimal"/>
      <w:suff w:val="space"/>
      <w:lvlText w:val="第%1章"/>
      <w:lvlJc w:val="left"/>
    </w:lvl>
  </w:abstractNum>
  <w:abstractNum w:abstractNumId="2">
    <w:nsid w:val="00000002"/>
    <w:multiLevelType w:val="multilevel"/>
    <w:tmpl w:val="00000002"/>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6"/>
    <w:multiLevelType w:val="multilevel"/>
    <w:tmpl w:val="00000006"/>
    <w:lvl w:ilvl="0" w:tentative="0">
      <w:start w:val="1"/>
      <w:numFmt w:val="decimal"/>
      <w:lvlText w:val="（%1）"/>
      <w:lvlJc w:val="left"/>
      <w:pPr>
        <w:tabs>
          <w:tab w:val="left" w:pos="1571"/>
        </w:tabs>
        <w:ind w:left="1720"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05CC0782"/>
    <w:multiLevelType w:val="multilevel"/>
    <w:tmpl w:val="05CC078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F57F37"/>
    <w:multiLevelType w:val="multilevel"/>
    <w:tmpl w:val="2BF57F37"/>
    <w:lvl w:ilvl="0" w:tentative="0">
      <w:start w:val="1"/>
      <w:numFmt w:val="chineseCountingThousand"/>
      <w:suff w:val="space"/>
      <w:lvlText w:val="第%1章"/>
      <w:lvlJc w:val="left"/>
      <w:pPr>
        <w:ind w:left="0" w:firstLine="0"/>
      </w:pPr>
      <w:rPr>
        <w:rFonts w:hint="eastAsia" w:ascii="Arial Unicode MS" w:hAnsi="Arial Unicode MS" w:eastAsia="宋体"/>
        <w:b/>
        <w:i w:val="0"/>
        <w:sz w:val="44"/>
      </w:rPr>
    </w:lvl>
    <w:lvl w:ilvl="1" w:tentative="0">
      <w:start w:val="1"/>
      <w:numFmt w:val="decimal"/>
      <w:pStyle w:val="55"/>
      <w:isLgl/>
      <w:suff w:val="space"/>
      <w:lvlText w:val="%1.%2"/>
      <w:lvlJc w:val="left"/>
      <w:pPr>
        <w:ind w:left="0" w:firstLine="0"/>
      </w:pPr>
      <w:rPr>
        <w:rFonts w:hint="eastAsia" w:ascii="Arial Unicode MS" w:hAnsi="Arial Unicode MS" w:eastAsia="宋体"/>
        <w:b w:val="0"/>
        <w:i w:val="0"/>
        <w:sz w:val="24"/>
      </w:rPr>
    </w:lvl>
    <w:lvl w:ilvl="2" w:tentative="0">
      <w:start w:val="1"/>
      <w:numFmt w:val="decimal"/>
      <w:isLgl/>
      <w:suff w:val="space"/>
      <w:lvlText w:val="%1.%2.%3"/>
      <w:lvlJc w:val="left"/>
      <w:pPr>
        <w:ind w:left="852" w:firstLine="0"/>
      </w:pPr>
      <w:rPr>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eastAsia" w:ascii="Arial Unicode MS" w:hAnsi="Arial Unicode MS" w:eastAsia="宋体"/>
        <w:b w:val="0"/>
        <w:i w:val="0"/>
        <w:sz w:val="24"/>
      </w:rPr>
    </w:lvl>
    <w:lvl w:ilvl="4" w:tentative="0">
      <w:start w:val="1"/>
      <w:numFmt w:val="decimal"/>
      <w:isLgl/>
      <w:suff w:val="space"/>
      <w:lvlText w:val="%1.%2.%3.%4.%5"/>
      <w:lvlJc w:val="left"/>
      <w:pPr>
        <w:ind w:left="0" w:firstLine="0"/>
      </w:pPr>
      <w:rPr>
        <w:rFonts w:hint="eastAsia" w:ascii="Arial Unicode MS" w:hAnsi="Arial Unicode MS" w:eastAsia="宋体"/>
        <w:b w:val="0"/>
        <w:i w:val="0"/>
        <w:sz w:val="24"/>
      </w:rPr>
    </w:lvl>
    <w:lvl w:ilvl="5" w:tentative="0">
      <w:start w:val="1"/>
      <w:numFmt w:val="decimal"/>
      <w:isLgl/>
      <w:suff w:val="space"/>
      <w:lvlText w:val="%1.%2.%3.%4.%5.%6"/>
      <w:lvlJc w:val="left"/>
      <w:pPr>
        <w:ind w:left="0" w:firstLine="0"/>
      </w:pPr>
      <w:rPr>
        <w:rFonts w:hint="eastAsia" w:ascii="Arial Unicode MS" w:hAnsi="Arial Unicode MS" w:eastAsia="宋体"/>
        <w:b w:val="0"/>
        <w:i w:val="0"/>
        <w:sz w:val="24"/>
      </w:rPr>
    </w:lvl>
    <w:lvl w:ilvl="6" w:tentative="0">
      <w:start w:val="1"/>
      <w:numFmt w:val="decimal"/>
      <w:isLgl/>
      <w:suff w:val="space"/>
      <w:lvlText w:val="%1.%2.%3.%4.%5.%6.%7"/>
      <w:lvlJc w:val="left"/>
      <w:pPr>
        <w:ind w:left="0" w:firstLine="0"/>
      </w:pPr>
      <w:rPr>
        <w:rFonts w:hint="eastAsia" w:ascii="Arial Unicode MS" w:hAnsi="Arial Unicode MS" w:eastAsia="宋体"/>
        <w:b w:val="0"/>
        <w:i w:val="0"/>
        <w:sz w:val="24"/>
      </w:rPr>
    </w:lvl>
    <w:lvl w:ilvl="7" w:tentative="0">
      <w:start w:val="1"/>
      <w:numFmt w:val="decimal"/>
      <w:isLgl/>
      <w:suff w:val="space"/>
      <w:lvlText w:val="%1.%2.%3.%4.%5.%6.%7.%8"/>
      <w:lvlJc w:val="left"/>
      <w:pPr>
        <w:ind w:left="0" w:firstLine="0"/>
      </w:pPr>
      <w:rPr>
        <w:rFonts w:hint="eastAsia" w:ascii="Arial Unicode MS" w:hAnsi="Arial Unicode MS" w:eastAsia="宋体"/>
        <w:b w:val="0"/>
        <w:i w:val="0"/>
        <w:sz w:val="24"/>
      </w:rPr>
    </w:lvl>
    <w:lvl w:ilvl="8" w:tentative="0">
      <w:start w:val="1"/>
      <w:numFmt w:val="decimal"/>
      <w:isLgl/>
      <w:suff w:val="space"/>
      <w:lvlText w:val="%1.%2.%3.%4.%5.%6.%7.%8.%9"/>
      <w:lvlJc w:val="left"/>
      <w:pPr>
        <w:ind w:left="0" w:firstLine="0"/>
      </w:pPr>
      <w:rPr>
        <w:rFonts w:hint="eastAsia" w:ascii="Arial Unicode MS" w:hAnsi="Arial Unicode MS" w:eastAsia="宋体"/>
        <w:b w:val="0"/>
        <w:i w:val="0"/>
        <w:sz w:val="24"/>
      </w:rPr>
    </w:lvl>
  </w:abstractNum>
  <w:abstractNum w:abstractNumId="8">
    <w:nsid w:val="377D9FDF"/>
    <w:multiLevelType w:val="singleLevel"/>
    <w:tmpl w:val="377D9FDF"/>
    <w:lvl w:ilvl="0" w:tentative="0">
      <w:start w:val="1"/>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AFD801A"/>
    <w:multiLevelType w:val="singleLevel"/>
    <w:tmpl w:val="5AFD801A"/>
    <w:lvl w:ilvl="0" w:tentative="0">
      <w:start w:val="1"/>
      <w:numFmt w:val="decimal"/>
      <w:suff w:val="nothing"/>
      <w:lvlText w:val="%1、"/>
      <w:lvlJc w:val="left"/>
    </w:lvl>
  </w:abstractNum>
  <w:num w:numId="1">
    <w:abstractNumId w:val="0"/>
  </w:num>
  <w:num w:numId="2">
    <w:abstractNumId w:val="9"/>
  </w:num>
  <w:num w:numId="3">
    <w:abstractNumId w:val="7"/>
  </w:num>
  <w:num w:numId="4">
    <w:abstractNumId w:val="4"/>
  </w:num>
  <w:num w:numId="5">
    <w:abstractNumId w:val="5"/>
  </w:num>
  <w:num w:numId="6">
    <w:abstractNumId w:val="2"/>
  </w:num>
  <w:num w:numId="7">
    <w:abstractNumId w:val="3"/>
  </w:num>
  <w:num w:numId="8">
    <w:abstractNumId w:val="8"/>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WQwMjExNTZmNGJhMjk3ZjFhZjQ1ODU4MDRmZGUifQ=="/>
  </w:docVars>
  <w:rsids>
    <w:rsidRoot w:val="2B766714"/>
    <w:rsid w:val="00082CC5"/>
    <w:rsid w:val="0009257D"/>
    <w:rsid w:val="000A4C41"/>
    <w:rsid w:val="000F5D13"/>
    <w:rsid w:val="00133C53"/>
    <w:rsid w:val="00134139"/>
    <w:rsid w:val="002D1B69"/>
    <w:rsid w:val="002E0E7A"/>
    <w:rsid w:val="0031767F"/>
    <w:rsid w:val="003315CE"/>
    <w:rsid w:val="003417AD"/>
    <w:rsid w:val="00440FAE"/>
    <w:rsid w:val="00524899"/>
    <w:rsid w:val="005A2809"/>
    <w:rsid w:val="005C75E1"/>
    <w:rsid w:val="005F51A4"/>
    <w:rsid w:val="0071072F"/>
    <w:rsid w:val="00750B5D"/>
    <w:rsid w:val="0076601B"/>
    <w:rsid w:val="00770688"/>
    <w:rsid w:val="007A1BCF"/>
    <w:rsid w:val="00805AF2"/>
    <w:rsid w:val="008D1CBE"/>
    <w:rsid w:val="009616B6"/>
    <w:rsid w:val="009629C3"/>
    <w:rsid w:val="009C0BAB"/>
    <w:rsid w:val="009D1A34"/>
    <w:rsid w:val="00A22450"/>
    <w:rsid w:val="00A66774"/>
    <w:rsid w:val="00AB6E15"/>
    <w:rsid w:val="00C12D06"/>
    <w:rsid w:val="00C3299B"/>
    <w:rsid w:val="00C64CAE"/>
    <w:rsid w:val="00D14278"/>
    <w:rsid w:val="00D4269F"/>
    <w:rsid w:val="00D72492"/>
    <w:rsid w:val="00D9096D"/>
    <w:rsid w:val="00E25903"/>
    <w:rsid w:val="00EE4512"/>
    <w:rsid w:val="00F25C2E"/>
    <w:rsid w:val="00FB1937"/>
    <w:rsid w:val="0173449E"/>
    <w:rsid w:val="01907716"/>
    <w:rsid w:val="01E356E4"/>
    <w:rsid w:val="01F108FA"/>
    <w:rsid w:val="023733BA"/>
    <w:rsid w:val="02666DDC"/>
    <w:rsid w:val="026F68CD"/>
    <w:rsid w:val="02A71A24"/>
    <w:rsid w:val="02A809FB"/>
    <w:rsid w:val="02CC5F75"/>
    <w:rsid w:val="02D325AC"/>
    <w:rsid w:val="02E3395E"/>
    <w:rsid w:val="03AD78ED"/>
    <w:rsid w:val="03B61901"/>
    <w:rsid w:val="03C70F9B"/>
    <w:rsid w:val="03D3032B"/>
    <w:rsid w:val="03D80D6B"/>
    <w:rsid w:val="04142570"/>
    <w:rsid w:val="04160078"/>
    <w:rsid w:val="041E2B93"/>
    <w:rsid w:val="043A15A5"/>
    <w:rsid w:val="046A30EB"/>
    <w:rsid w:val="04706253"/>
    <w:rsid w:val="04FC1A4C"/>
    <w:rsid w:val="050B50AE"/>
    <w:rsid w:val="05297C9E"/>
    <w:rsid w:val="05A00C2F"/>
    <w:rsid w:val="0626358E"/>
    <w:rsid w:val="063444C9"/>
    <w:rsid w:val="06A4197A"/>
    <w:rsid w:val="06DE18AF"/>
    <w:rsid w:val="07235EBB"/>
    <w:rsid w:val="07270DBE"/>
    <w:rsid w:val="07286E0B"/>
    <w:rsid w:val="073D11BB"/>
    <w:rsid w:val="074D74D4"/>
    <w:rsid w:val="075229E7"/>
    <w:rsid w:val="07640E6F"/>
    <w:rsid w:val="07685F76"/>
    <w:rsid w:val="07D40196"/>
    <w:rsid w:val="081603DE"/>
    <w:rsid w:val="08193221"/>
    <w:rsid w:val="087545B4"/>
    <w:rsid w:val="08840C31"/>
    <w:rsid w:val="089A06F3"/>
    <w:rsid w:val="08B83077"/>
    <w:rsid w:val="08CC2F90"/>
    <w:rsid w:val="08F52CAE"/>
    <w:rsid w:val="09101F05"/>
    <w:rsid w:val="09267E71"/>
    <w:rsid w:val="096D3DB7"/>
    <w:rsid w:val="09725F09"/>
    <w:rsid w:val="099B21E1"/>
    <w:rsid w:val="09B74019"/>
    <w:rsid w:val="09E3095D"/>
    <w:rsid w:val="0A407AC5"/>
    <w:rsid w:val="0A467ECA"/>
    <w:rsid w:val="0A4B32DE"/>
    <w:rsid w:val="0A852BA5"/>
    <w:rsid w:val="0A9B61EF"/>
    <w:rsid w:val="0AC41844"/>
    <w:rsid w:val="0B1B54BA"/>
    <w:rsid w:val="0B2300E8"/>
    <w:rsid w:val="0B2564EC"/>
    <w:rsid w:val="0B2D66F1"/>
    <w:rsid w:val="0B4326D7"/>
    <w:rsid w:val="0B46278F"/>
    <w:rsid w:val="0B6364DA"/>
    <w:rsid w:val="0B8A7145"/>
    <w:rsid w:val="0B92517F"/>
    <w:rsid w:val="0B9B26C5"/>
    <w:rsid w:val="0BA437AE"/>
    <w:rsid w:val="0BB71988"/>
    <w:rsid w:val="0BC14546"/>
    <w:rsid w:val="0BE02E7E"/>
    <w:rsid w:val="0C1431E4"/>
    <w:rsid w:val="0C230B0A"/>
    <w:rsid w:val="0C577970"/>
    <w:rsid w:val="0C7C40E3"/>
    <w:rsid w:val="0C9716BF"/>
    <w:rsid w:val="0CC84222"/>
    <w:rsid w:val="0CD868B5"/>
    <w:rsid w:val="0CDC2263"/>
    <w:rsid w:val="0CDC6B83"/>
    <w:rsid w:val="0CE25D0A"/>
    <w:rsid w:val="0D1A718C"/>
    <w:rsid w:val="0D2B43ED"/>
    <w:rsid w:val="0D60017B"/>
    <w:rsid w:val="0DC04466"/>
    <w:rsid w:val="0DF537F1"/>
    <w:rsid w:val="0DFC0F0C"/>
    <w:rsid w:val="0DFC6F11"/>
    <w:rsid w:val="0E332673"/>
    <w:rsid w:val="0E4C75D9"/>
    <w:rsid w:val="0E7E7C3E"/>
    <w:rsid w:val="0E8D7BCF"/>
    <w:rsid w:val="0EA60B88"/>
    <w:rsid w:val="0EEF23BD"/>
    <w:rsid w:val="0EFB7AAE"/>
    <w:rsid w:val="0F3A2644"/>
    <w:rsid w:val="0F453F26"/>
    <w:rsid w:val="0F531210"/>
    <w:rsid w:val="0F890836"/>
    <w:rsid w:val="0F9D0B33"/>
    <w:rsid w:val="10186699"/>
    <w:rsid w:val="104472CC"/>
    <w:rsid w:val="104A10AB"/>
    <w:rsid w:val="107E6DB2"/>
    <w:rsid w:val="10C83D1A"/>
    <w:rsid w:val="10E635B3"/>
    <w:rsid w:val="11037883"/>
    <w:rsid w:val="110A4754"/>
    <w:rsid w:val="11146D2F"/>
    <w:rsid w:val="11187D0C"/>
    <w:rsid w:val="112B6239"/>
    <w:rsid w:val="113E4E7F"/>
    <w:rsid w:val="11586E4C"/>
    <w:rsid w:val="11616B5B"/>
    <w:rsid w:val="117F67C0"/>
    <w:rsid w:val="119B1706"/>
    <w:rsid w:val="11A44F61"/>
    <w:rsid w:val="11F15DE8"/>
    <w:rsid w:val="122354D6"/>
    <w:rsid w:val="12343CF4"/>
    <w:rsid w:val="125454AF"/>
    <w:rsid w:val="125B7F12"/>
    <w:rsid w:val="126943D7"/>
    <w:rsid w:val="12B46304"/>
    <w:rsid w:val="12E430D4"/>
    <w:rsid w:val="12FC640C"/>
    <w:rsid w:val="13004BC9"/>
    <w:rsid w:val="133B03B9"/>
    <w:rsid w:val="135B444E"/>
    <w:rsid w:val="13765E80"/>
    <w:rsid w:val="13784C7F"/>
    <w:rsid w:val="13922E01"/>
    <w:rsid w:val="141D6E9E"/>
    <w:rsid w:val="142337EE"/>
    <w:rsid w:val="14407686"/>
    <w:rsid w:val="14424E12"/>
    <w:rsid w:val="144E11D5"/>
    <w:rsid w:val="1484058D"/>
    <w:rsid w:val="1488541C"/>
    <w:rsid w:val="14C43A7B"/>
    <w:rsid w:val="14CC5597"/>
    <w:rsid w:val="15266D48"/>
    <w:rsid w:val="153822EB"/>
    <w:rsid w:val="15896422"/>
    <w:rsid w:val="15E243D7"/>
    <w:rsid w:val="161A5383"/>
    <w:rsid w:val="16377990"/>
    <w:rsid w:val="168A6AF7"/>
    <w:rsid w:val="16A42EF2"/>
    <w:rsid w:val="16CD20C7"/>
    <w:rsid w:val="16F26F07"/>
    <w:rsid w:val="16FA006C"/>
    <w:rsid w:val="17126B54"/>
    <w:rsid w:val="17B65DF6"/>
    <w:rsid w:val="17C04692"/>
    <w:rsid w:val="17F737DD"/>
    <w:rsid w:val="182744F7"/>
    <w:rsid w:val="183A346B"/>
    <w:rsid w:val="184F7FD1"/>
    <w:rsid w:val="185C01F8"/>
    <w:rsid w:val="186B70D0"/>
    <w:rsid w:val="1873050E"/>
    <w:rsid w:val="18A11E42"/>
    <w:rsid w:val="18A70C92"/>
    <w:rsid w:val="192744B0"/>
    <w:rsid w:val="19515F6C"/>
    <w:rsid w:val="19F33B45"/>
    <w:rsid w:val="1A5C0A77"/>
    <w:rsid w:val="1A9B0ECB"/>
    <w:rsid w:val="1ABE666C"/>
    <w:rsid w:val="1AF07821"/>
    <w:rsid w:val="1AFA7FEA"/>
    <w:rsid w:val="1B4F1C65"/>
    <w:rsid w:val="1B7F7374"/>
    <w:rsid w:val="1B821AF4"/>
    <w:rsid w:val="1BBD0E72"/>
    <w:rsid w:val="1BC91F9D"/>
    <w:rsid w:val="1BCC4229"/>
    <w:rsid w:val="1BDC525F"/>
    <w:rsid w:val="1BE477D0"/>
    <w:rsid w:val="1C0A5C11"/>
    <w:rsid w:val="1C9E0189"/>
    <w:rsid w:val="1CCC1449"/>
    <w:rsid w:val="1CD63E20"/>
    <w:rsid w:val="1CD81CFE"/>
    <w:rsid w:val="1CD97524"/>
    <w:rsid w:val="1CE36C5D"/>
    <w:rsid w:val="1D661B7B"/>
    <w:rsid w:val="1DA17BF8"/>
    <w:rsid w:val="1E1D6F6B"/>
    <w:rsid w:val="1E3B4183"/>
    <w:rsid w:val="1E4B41BB"/>
    <w:rsid w:val="1E5971C8"/>
    <w:rsid w:val="1E5C100C"/>
    <w:rsid w:val="1E615491"/>
    <w:rsid w:val="1E846355"/>
    <w:rsid w:val="1EA152C1"/>
    <w:rsid w:val="1ED207E2"/>
    <w:rsid w:val="1EF9209E"/>
    <w:rsid w:val="1EF973CF"/>
    <w:rsid w:val="1F0719A4"/>
    <w:rsid w:val="1F0A507D"/>
    <w:rsid w:val="1F1C47C9"/>
    <w:rsid w:val="1F2118F3"/>
    <w:rsid w:val="1F2345B0"/>
    <w:rsid w:val="1F644EA6"/>
    <w:rsid w:val="1FAC74FA"/>
    <w:rsid w:val="1FBD19F2"/>
    <w:rsid w:val="20D70921"/>
    <w:rsid w:val="210C16A4"/>
    <w:rsid w:val="2141638E"/>
    <w:rsid w:val="214746D6"/>
    <w:rsid w:val="214A2A39"/>
    <w:rsid w:val="21E37747"/>
    <w:rsid w:val="21EF6DD2"/>
    <w:rsid w:val="221F33C9"/>
    <w:rsid w:val="223E0997"/>
    <w:rsid w:val="22440F35"/>
    <w:rsid w:val="225E7855"/>
    <w:rsid w:val="227F4939"/>
    <w:rsid w:val="228C76C2"/>
    <w:rsid w:val="22A1112C"/>
    <w:rsid w:val="22DB78DD"/>
    <w:rsid w:val="22E64CF4"/>
    <w:rsid w:val="232C5531"/>
    <w:rsid w:val="23421E97"/>
    <w:rsid w:val="234747B2"/>
    <w:rsid w:val="240B7B36"/>
    <w:rsid w:val="24664342"/>
    <w:rsid w:val="24741376"/>
    <w:rsid w:val="249236B5"/>
    <w:rsid w:val="24AC3C23"/>
    <w:rsid w:val="24B24245"/>
    <w:rsid w:val="24CA684E"/>
    <w:rsid w:val="24DB4201"/>
    <w:rsid w:val="24E20E4A"/>
    <w:rsid w:val="251A0A79"/>
    <w:rsid w:val="252D7380"/>
    <w:rsid w:val="252F6A07"/>
    <w:rsid w:val="25AB6CA3"/>
    <w:rsid w:val="25C75A9D"/>
    <w:rsid w:val="25E0463D"/>
    <w:rsid w:val="26086535"/>
    <w:rsid w:val="2619288C"/>
    <w:rsid w:val="265350EC"/>
    <w:rsid w:val="265815BE"/>
    <w:rsid w:val="2682288E"/>
    <w:rsid w:val="26926357"/>
    <w:rsid w:val="26A12BEB"/>
    <w:rsid w:val="26BD1B0F"/>
    <w:rsid w:val="26D84638"/>
    <w:rsid w:val="270023C8"/>
    <w:rsid w:val="27032EEE"/>
    <w:rsid w:val="27203DF2"/>
    <w:rsid w:val="277D26C2"/>
    <w:rsid w:val="277E27B4"/>
    <w:rsid w:val="279635CB"/>
    <w:rsid w:val="27B51862"/>
    <w:rsid w:val="27E32439"/>
    <w:rsid w:val="27F34ED7"/>
    <w:rsid w:val="28222004"/>
    <w:rsid w:val="283546CC"/>
    <w:rsid w:val="2839486C"/>
    <w:rsid w:val="286A6A84"/>
    <w:rsid w:val="28712F8F"/>
    <w:rsid w:val="287907B0"/>
    <w:rsid w:val="2899686A"/>
    <w:rsid w:val="28A1291B"/>
    <w:rsid w:val="28C274D3"/>
    <w:rsid w:val="28F34E63"/>
    <w:rsid w:val="291512F1"/>
    <w:rsid w:val="292A0305"/>
    <w:rsid w:val="295B12F8"/>
    <w:rsid w:val="29775DDA"/>
    <w:rsid w:val="29815CFB"/>
    <w:rsid w:val="29D57F0A"/>
    <w:rsid w:val="29D778A2"/>
    <w:rsid w:val="2A1A4274"/>
    <w:rsid w:val="2A4B3BE9"/>
    <w:rsid w:val="2A4C4B0A"/>
    <w:rsid w:val="2A864D44"/>
    <w:rsid w:val="2A9B00BA"/>
    <w:rsid w:val="2AA1116B"/>
    <w:rsid w:val="2AA3380A"/>
    <w:rsid w:val="2ABA31F9"/>
    <w:rsid w:val="2B0932AC"/>
    <w:rsid w:val="2B44233E"/>
    <w:rsid w:val="2B452B88"/>
    <w:rsid w:val="2B4A1CD3"/>
    <w:rsid w:val="2B577D2F"/>
    <w:rsid w:val="2B766714"/>
    <w:rsid w:val="2B7B3F2F"/>
    <w:rsid w:val="2B9A7E28"/>
    <w:rsid w:val="2BA306AF"/>
    <w:rsid w:val="2BC808A2"/>
    <w:rsid w:val="2BD5419E"/>
    <w:rsid w:val="2BDC2079"/>
    <w:rsid w:val="2BE92273"/>
    <w:rsid w:val="2C0C6899"/>
    <w:rsid w:val="2C0D3152"/>
    <w:rsid w:val="2C4049A6"/>
    <w:rsid w:val="2C494452"/>
    <w:rsid w:val="2C5D31C9"/>
    <w:rsid w:val="2C9269C5"/>
    <w:rsid w:val="2C985275"/>
    <w:rsid w:val="2CD00D59"/>
    <w:rsid w:val="2D094721"/>
    <w:rsid w:val="2D12214D"/>
    <w:rsid w:val="2D367A07"/>
    <w:rsid w:val="2D373682"/>
    <w:rsid w:val="2D745720"/>
    <w:rsid w:val="2D9C612B"/>
    <w:rsid w:val="2DEB1F94"/>
    <w:rsid w:val="2E0254A7"/>
    <w:rsid w:val="2E267853"/>
    <w:rsid w:val="2E314E22"/>
    <w:rsid w:val="2E7312F8"/>
    <w:rsid w:val="2EA05E4F"/>
    <w:rsid w:val="2EE12758"/>
    <w:rsid w:val="2EF109C2"/>
    <w:rsid w:val="2F2B74F6"/>
    <w:rsid w:val="2F3B2BE6"/>
    <w:rsid w:val="2F584A6F"/>
    <w:rsid w:val="2FA06E94"/>
    <w:rsid w:val="2FB95C78"/>
    <w:rsid w:val="2FBE648A"/>
    <w:rsid w:val="2FC910FF"/>
    <w:rsid w:val="2FCF6CA1"/>
    <w:rsid w:val="300A6BA7"/>
    <w:rsid w:val="301D0210"/>
    <w:rsid w:val="30222DF9"/>
    <w:rsid w:val="30263DF0"/>
    <w:rsid w:val="304B7C54"/>
    <w:rsid w:val="30D23279"/>
    <w:rsid w:val="30DF4DD5"/>
    <w:rsid w:val="30EE00BD"/>
    <w:rsid w:val="30F30691"/>
    <w:rsid w:val="311854CB"/>
    <w:rsid w:val="31217A91"/>
    <w:rsid w:val="31314C13"/>
    <w:rsid w:val="316A4564"/>
    <w:rsid w:val="31783282"/>
    <w:rsid w:val="31954881"/>
    <w:rsid w:val="31AD5801"/>
    <w:rsid w:val="31D43CC9"/>
    <w:rsid w:val="31E05C76"/>
    <w:rsid w:val="31E8357B"/>
    <w:rsid w:val="31EB7C7C"/>
    <w:rsid w:val="31FB66B5"/>
    <w:rsid w:val="3277683F"/>
    <w:rsid w:val="328F15E0"/>
    <w:rsid w:val="32D05490"/>
    <w:rsid w:val="32E47071"/>
    <w:rsid w:val="332D1F34"/>
    <w:rsid w:val="33300A2D"/>
    <w:rsid w:val="33311738"/>
    <w:rsid w:val="33B169AF"/>
    <w:rsid w:val="33D47319"/>
    <w:rsid w:val="34B022B0"/>
    <w:rsid w:val="34B61BCD"/>
    <w:rsid w:val="34D321A9"/>
    <w:rsid w:val="34DE798D"/>
    <w:rsid w:val="34EB1C02"/>
    <w:rsid w:val="353F4BF9"/>
    <w:rsid w:val="355A301A"/>
    <w:rsid w:val="35661A48"/>
    <w:rsid w:val="35696B3D"/>
    <w:rsid w:val="358466A6"/>
    <w:rsid w:val="35996D48"/>
    <w:rsid w:val="359F4D02"/>
    <w:rsid w:val="35C23C58"/>
    <w:rsid w:val="35D42001"/>
    <w:rsid w:val="35FA7094"/>
    <w:rsid w:val="360435BC"/>
    <w:rsid w:val="36224A1E"/>
    <w:rsid w:val="36744223"/>
    <w:rsid w:val="36C83148"/>
    <w:rsid w:val="36CB2B00"/>
    <w:rsid w:val="37852C8D"/>
    <w:rsid w:val="378C5B80"/>
    <w:rsid w:val="378F18C0"/>
    <w:rsid w:val="37B0139C"/>
    <w:rsid w:val="37E702E9"/>
    <w:rsid w:val="38031252"/>
    <w:rsid w:val="38115445"/>
    <w:rsid w:val="382C1023"/>
    <w:rsid w:val="386D4383"/>
    <w:rsid w:val="387666F7"/>
    <w:rsid w:val="38991FD6"/>
    <w:rsid w:val="389A6D29"/>
    <w:rsid w:val="38C72437"/>
    <w:rsid w:val="38D12B76"/>
    <w:rsid w:val="392D3446"/>
    <w:rsid w:val="393E05BE"/>
    <w:rsid w:val="39677524"/>
    <w:rsid w:val="39B77DFC"/>
    <w:rsid w:val="3A5C0A0C"/>
    <w:rsid w:val="3A5C248B"/>
    <w:rsid w:val="3A9F2259"/>
    <w:rsid w:val="3AA1038B"/>
    <w:rsid w:val="3AB54911"/>
    <w:rsid w:val="3AEC290A"/>
    <w:rsid w:val="3B485EE4"/>
    <w:rsid w:val="3BEA11E3"/>
    <w:rsid w:val="3BF17D01"/>
    <w:rsid w:val="3C004CF3"/>
    <w:rsid w:val="3C082C06"/>
    <w:rsid w:val="3C3F3FD0"/>
    <w:rsid w:val="3CB546DB"/>
    <w:rsid w:val="3CC409B8"/>
    <w:rsid w:val="3D1678DB"/>
    <w:rsid w:val="3D6117F7"/>
    <w:rsid w:val="3D6B75E0"/>
    <w:rsid w:val="3D6C2902"/>
    <w:rsid w:val="3D91189E"/>
    <w:rsid w:val="3DC9111D"/>
    <w:rsid w:val="3DD03F3A"/>
    <w:rsid w:val="3E050819"/>
    <w:rsid w:val="3EA55263"/>
    <w:rsid w:val="3EAB73FA"/>
    <w:rsid w:val="3EBF2D48"/>
    <w:rsid w:val="3ECD34FD"/>
    <w:rsid w:val="3F5E4A37"/>
    <w:rsid w:val="3F7D57BE"/>
    <w:rsid w:val="3F8E5134"/>
    <w:rsid w:val="3FDC7BFD"/>
    <w:rsid w:val="3FDE5539"/>
    <w:rsid w:val="3FE26B88"/>
    <w:rsid w:val="40025E91"/>
    <w:rsid w:val="40540B63"/>
    <w:rsid w:val="40734BD5"/>
    <w:rsid w:val="40890521"/>
    <w:rsid w:val="40A853F3"/>
    <w:rsid w:val="40D308BA"/>
    <w:rsid w:val="40FE080B"/>
    <w:rsid w:val="40FE3DF5"/>
    <w:rsid w:val="415211CF"/>
    <w:rsid w:val="417418A1"/>
    <w:rsid w:val="42133306"/>
    <w:rsid w:val="422266F2"/>
    <w:rsid w:val="42235E6D"/>
    <w:rsid w:val="42366486"/>
    <w:rsid w:val="4250579A"/>
    <w:rsid w:val="427602B3"/>
    <w:rsid w:val="429E4F01"/>
    <w:rsid w:val="431F6E55"/>
    <w:rsid w:val="433F5C62"/>
    <w:rsid w:val="434679B9"/>
    <w:rsid w:val="43FB269A"/>
    <w:rsid w:val="44056D49"/>
    <w:rsid w:val="4408393A"/>
    <w:rsid w:val="442266E8"/>
    <w:rsid w:val="446B27C7"/>
    <w:rsid w:val="447C1441"/>
    <w:rsid w:val="44841371"/>
    <w:rsid w:val="44BC7119"/>
    <w:rsid w:val="44C36A6E"/>
    <w:rsid w:val="44EB7177"/>
    <w:rsid w:val="44F071BC"/>
    <w:rsid w:val="44FD6B9D"/>
    <w:rsid w:val="454A3815"/>
    <w:rsid w:val="45763CB9"/>
    <w:rsid w:val="45911B8A"/>
    <w:rsid w:val="45A861AB"/>
    <w:rsid w:val="45C454A9"/>
    <w:rsid w:val="461E1BE3"/>
    <w:rsid w:val="464B44DA"/>
    <w:rsid w:val="46880B30"/>
    <w:rsid w:val="46AA062E"/>
    <w:rsid w:val="46C06371"/>
    <w:rsid w:val="47BC00CD"/>
    <w:rsid w:val="47E63F80"/>
    <w:rsid w:val="47F13BB2"/>
    <w:rsid w:val="48097210"/>
    <w:rsid w:val="48231A03"/>
    <w:rsid w:val="4844479A"/>
    <w:rsid w:val="4852411A"/>
    <w:rsid w:val="48733E40"/>
    <w:rsid w:val="48932389"/>
    <w:rsid w:val="489E3C82"/>
    <w:rsid w:val="48A3020C"/>
    <w:rsid w:val="4904006A"/>
    <w:rsid w:val="49153362"/>
    <w:rsid w:val="492B69B4"/>
    <w:rsid w:val="49424A08"/>
    <w:rsid w:val="49B578A5"/>
    <w:rsid w:val="49E20597"/>
    <w:rsid w:val="4A2049CD"/>
    <w:rsid w:val="4A582B49"/>
    <w:rsid w:val="4A7407EC"/>
    <w:rsid w:val="4A9668C4"/>
    <w:rsid w:val="4A9E7269"/>
    <w:rsid w:val="4AAA4539"/>
    <w:rsid w:val="4AAB3DB2"/>
    <w:rsid w:val="4ABF6325"/>
    <w:rsid w:val="4AC932D3"/>
    <w:rsid w:val="4AD95E60"/>
    <w:rsid w:val="4AF940FC"/>
    <w:rsid w:val="4B1E30C0"/>
    <w:rsid w:val="4B317BDC"/>
    <w:rsid w:val="4B447840"/>
    <w:rsid w:val="4BAC777F"/>
    <w:rsid w:val="4BCB060A"/>
    <w:rsid w:val="4BE00E43"/>
    <w:rsid w:val="4C640CD2"/>
    <w:rsid w:val="4C8E2FF0"/>
    <w:rsid w:val="4CC81880"/>
    <w:rsid w:val="4D055765"/>
    <w:rsid w:val="4D251E4A"/>
    <w:rsid w:val="4D352664"/>
    <w:rsid w:val="4D6037DC"/>
    <w:rsid w:val="4DA42E3E"/>
    <w:rsid w:val="4DA8655A"/>
    <w:rsid w:val="4DA94C8D"/>
    <w:rsid w:val="4DE32736"/>
    <w:rsid w:val="4E1B5D18"/>
    <w:rsid w:val="4E1E08A7"/>
    <w:rsid w:val="4E471BE8"/>
    <w:rsid w:val="4E5124B7"/>
    <w:rsid w:val="4E5C3283"/>
    <w:rsid w:val="4EB04B85"/>
    <w:rsid w:val="4EB9057B"/>
    <w:rsid w:val="4ECA7D48"/>
    <w:rsid w:val="4EE316F1"/>
    <w:rsid w:val="4F0358E1"/>
    <w:rsid w:val="4F2C1A06"/>
    <w:rsid w:val="4F4D04F5"/>
    <w:rsid w:val="4FA73DBF"/>
    <w:rsid w:val="4FB12918"/>
    <w:rsid w:val="4FC97761"/>
    <w:rsid w:val="4FD077CC"/>
    <w:rsid w:val="4FE5703B"/>
    <w:rsid w:val="501E4EDB"/>
    <w:rsid w:val="50884796"/>
    <w:rsid w:val="50B96180"/>
    <w:rsid w:val="51285EA3"/>
    <w:rsid w:val="51367ED2"/>
    <w:rsid w:val="514239F1"/>
    <w:rsid w:val="516160B6"/>
    <w:rsid w:val="519A53BA"/>
    <w:rsid w:val="51A670EF"/>
    <w:rsid w:val="51BE2843"/>
    <w:rsid w:val="51DA011C"/>
    <w:rsid w:val="51DA7B71"/>
    <w:rsid w:val="51FC3FEF"/>
    <w:rsid w:val="51FF1135"/>
    <w:rsid w:val="523D4258"/>
    <w:rsid w:val="524D4986"/>
    <w:rsid w:val="52555645"/>
    <w:rsid w:val="527074BA"/>
    <w:rsid w:val="528F6F86"/>
    <w:rsid w:val="52A93C9A"/>
    <w:rsid w:val="52C6213C"/>
    <w:rsid w:val="52D32C2C"/>
    <w:rsid w:val="52EA7FCF"/>
    <w:rsid w:val="52FF3E83"/>
    <w:rsid w:val="53051A30"/>
    <w:rsid w:val="531B3AAB"/>
    <w:rsid w:val="53430A03"/>
    <w:rsid w:val="537A3496"/>
    <w:rsid w:val="5398302D"/>
    <w:rsid w:val="53E46D61"/>
    <w:rsid w:val="54065CB8"/>
    <w:rsid w:val="54332E5D"/>
    <w:rsid w:val="546F0A08"/>
    <w:rsid w:val="549C27AA"/>
    <w:rsid w:val="549D719E"/>
    <w:rsid w:val="54A96A5D"/>
    <w:rsid w:val="54D8782C"/>
    <w:rsid w:val="54F2105A"/>
    <w:rsid w:val="552D0E1B"/>
    <w:rsid w:val="554E658A"/>
    <w:rsid w:val="555B6F6E"/>
    <w:rsid w:val="557E7A7B"/>
    <w:rsid w:val="55BF0BC1"/>
    <w:rsid w:val="55E4182C"/>
    <w:rsid w:val="564B6056"/>
    <w:rsid w:val="569057C0"/>
    <w:rsid w:val="569A631C"/>
    <w:rsid w:val="56AA3395"/>
    <w:rsid w:val="56B45854"/>
    <w:rsid w:val="56C1355E"/>
    <w:rsid w:val="571B6923"/>
    <w:rsid w:val="575A7FFA"/>
    <w:rsid w:val="57746094"/>
    <w:rsid w:val="57772EF2"/>
    <w:rsid w:val="57840CE9"/>
    <w:rsid w:val="57A82D07"/>
    <w:rsid w:val="57AA43DA"/>
    <w:rsid w:val="57C8775F"/>
    <w:rsid w:val="57D87719"/>
    <w:rsid w:val="57EE3B80"/>
    <w:rsid w:val="58270F7D"/>
    <w:rsid w:val="582809AC"/>
    <w:rsid w:val="58472D43"/>
    <w:rsid w:val="588029DD"/>
    <w:rsid w:val="58AC74D6"/>
    <w:rsid w:val="58AD3D3A"/>
    <w:rsid w:val="58D2311B"/>
    <w:rsid w:val="590A52AF"/>
    <w:rsid w:val="59257964"/>
    <w:rsid w:val="59427E3D"/>
    <w:rsid w:val="599E558B"/>
    <w:rsid w:val="59C44996"/>
    <w:rsid w:val="59ED670A"/>
    <w:rsid w:val="5A1744FF"/>
    <w:rsid w:val="5A1F317D"/>
    <w:rsid w:val="5A513026"/>
    <w:rsid w:val="5A572DE5"/>
    <w:rsid w:val="5A5B7538"/>
    <w:rsid w:val="5B042E02"/>
    <w:rsid w:val="5B206BCD"/>
    <w:rsid w:val="5B2B502A"/>
    <w:rsid w:val="5BA74225"/>
    <w:rsid w:val="5BBB1BF0"/>
    <w:rsid w:val="5BF410C3"/>
    <w:rsid w:val="5BFA4F18"/>
    <w:rsid w:val="5C207524"/>
    <w:rsid w:val="5C4E3653"/>
    <w:rsid w:val="5CAE60FF"/>
    <w:rsid w:val="5D190255"/>
    <w:rsid w:val="5D2235DC"/>
    <w:rsid w:val="5D8D2438"/>
    <w:rsid w:val="5DCE3208"/>
    <w:rsid w:val="5DDE4228"/>
    <w:rsid w:val="5DF62326"/>
    <w:rsid w:val="5E241222"/>
    <w:rsid w:val="5E2B0E69"/>
    <w:rsid w:val="5E331DA4"/>
    <w:rsid w:val="5E551F3A"/>
    <w:rsid w:val="5E6E44ED"/>
    <w:rsid w:val="5E9842F9"/>
    <w:rsid w:val="5E9E0C4C"/>
    <w:rsid w:val="5EAA258B"/>
    <w:rsid w:val="5EC11FD5"/>
    <w:rsid w:val="5ECB033B"/>
    <w:rsid w:val="5ED36F30"/>
    <w:rsid w:val="5F1630F3"/>
    <w:rsid w:val="5F4562FB"/>
    <w:rsid w:val="5F675037"/>
    <w:rsid w:val="5F715BD8"/>
    <w:rsid w:val="5F950A44"/>
    <w:rsid w:val="5F9534C8"/>
    <w:rsid w:val="5F9C231B"/>
    <w:rsid w:val="5FD25D4C"/>
    <w:rsid w:val="5FDD646B"/>
    <w:rsid w:val="5FE2630A"/>
    <w:rsid w:val="5FE642C0"/>
    <w:rsid w:val="5FEE533A"/>
    <w:rsid w:val="5FF02169"/>
    <w:rsid w:val="60021E13"/>
    <w:rsid w:val="600F5742"/>
    <w:rsid w:val="601E5E9F"/>
    <w:rsid w:val="60465CF9"/>
    <w:rsid w:val="608D6CC4"/>
    <w:rsid w:val="60F76CCE"/>
    <w:rsid w:val="60FB6FFA"/>
    <w:rsid w:val="610126D6"/>
    <w:rsid w:val="61707D2B"/>
    <w:rsid w:val="619D496C"/>
    <w:rsid w:val="61AE2DCC"/>
    <w:rsid w:val="623C1F16"/>
    <w:rsid w:val="62407D60"/>
    <w:rsid w:val="62771A6F"/>
    <w:rsid w:val="62791F66"/>
    <w:rsid w:val="62E05CBD"/>
    <w:rsid w:val="62E32838"/>
    <w:rsid w:val="62E36967"/>
    <w:rsid w:val="633E75DD"/>
    <w:rsid w:val="633F7BA5"/>
    <w:rsid w:val="6369105F"/>
    <w:rsid w:val="63923AC8"/>
    <w:rsid w:val="63A86EA4"/>
    <w:rsid w:val="63E7398B"/>
    <w:rsid w:val="64041AB6"/>
    <w:rsid w:val="645014C4"/>
    <w:rsid w:val="6454481E"/>
    <w:rsid w:val="64A9610B"/>
    <w:rsid w:val="64B34317"/>
    <w:rsid w:val="64B87F6D"/>
    <w:rsid w:val="64BA572C"/>
    <w:rsid w:val="64F4144F"/>
    <w:rsid w:val="65217804"/>
    <w:rsid w:val="6526446F"/>
    <w:rsid w:val="657B399A"/>
    <w:rsid w:val="657D06C0"/>
    <w:rsid w:val="65F5672C"/>
    <w:rsid w:val="660D00E0"/>
    <w:rsid w:val="66474BAE"/>
    <w:rsid w:val="66685C42"/>
    <w:rsid w:val="668F645C"/>
    <w:rsid w:val="669973A0"/>
    <w:rsid w:val="67153B1E"/>
    <w:rsid w:val="676152F4"/>
    <w:rsid w:val="67860CE6"/>
    <w:rsid w:val="678E1E36"/>
    <w:rsid w:val="67C35BD3"/>
    <w:rsid w:val="67DC0581"/>
    <w:rsid w:val="67DC63E1"/>
    <w:rsid w:val="67E21AAE"/>
    <w:rsid w:val="67F42BA2"/>
    <w:rsid w:val="68420711"/>
    <w:rsid w:val="68747269"/>
    <w:rsid w:val="68BE147A"/>
    <w:rsid w:val="68CC4BB1"/>
    <w:rsid w:val="68DC3670"/>
    <w:rsid w:val="68F628AF"/>
    <w:rsid w:val="68FB4A78"/>
    <w:rsid w:val="6909606F"/>
    <w:rsid w:val="694E79A3"/>
    <w:rsid w:val="6A0C3E83"/>
    <w:rsid w:val="6A260A0B"/>
    <w:rsid w:val="6A2F5DDA"/>
    <w:rsid w:val="6A31115D"/>
    <w:rsid w:val="6A4A79AB"/>
    <w:rsid w:val="6A4C58F9"/>
    <w:rsid w:val="6A765247"/>
    <w:rsid w:val="6AD73CCC"/>
    <w:rsid w:val="6AF77571"/>
    <w:rsid w:val="6B234353"/>
    <w:rsid w:val="6B2C7B64"/>
    <w:rsid w:val="6B3C1F38"/>
    <w:rsid w:val="6B454FC1"/>
    <w:rsid w:val="6B4F026B"/>
    <w:rsid w:val="6B625AFA"/>
    <w:rsid w:val="6B66477C"/>
    <w:rsid w:val="6B665392"/>
    <w:rsid w:val="6B671090"/>
    <w:rsid w:val="6BAF2C85"/>
    <w:rsid w:val="6BC14857"/>
    <w:rsid w:val="6BC425B4"/>
    <w:rsid w:val="6BFB7BA7"/>
    <w:rsid w:val="6C574B41"/>
    <w:rsid w:val="6C712FEB"/>
    <w:rsid w:val="6CEB7A3C"/>
    <w:rsid w:val="6CEE45E5"/>
    <w:rsid w:val="6CF76B4F"/>
    <w:rsid w:val="6D0019E7"/>
    <w:rsid w:val="6D050B34"/>
    <w:rsid w:val="6D0C0788"/>
    <w:rsid w:val="6D194EAF"/>
    <w:rsid w:val="6D63598D"/>
    <w:rsid w:val="6D687512"/>
    <w:rsid w:val="6D984DD9"/>
    <w:rsid w:val="6DA35100"/>
    <w:rsid w:val="6DD40D5F"/>
    <w:rsid w:val="6DDD5733"/>
    <w:rsid w:val="6DEE390E"/>
    <w:rsid w:val="6E3E6590"/>
    <w:rsid w:val="6E590FA5"/>
    <w:rsid w:val="6E9D7A45"/>
    <w:rsid w:val="6EBD2CB9"/>
    <w:rsid w:val="6EE144D6"/>
    <w:rsid w:val="6EE95692"/>
    <w:rsid w:val="6EEE0610"/>
    <w:rsid w:val="6F5046B2"/>
    <w:rsid w:val="6F9208F0"/>
    <w:rsid w:val="700D318F"/>
    <w:rsid w:val="70227527"/>
    <w:rsid w:val="707A37E5"/>
    <w:rsid w:val="707E108A"/>
    <w:rsid w:val="70A16244"/>
    <w:rsid w:val="70C45AEA"/>
    <w:rsid w:val="70FD2249"/>
    <w:rsid w:val="710E0A1D"/>
    <w:rsid w:val="71175061"/>
    <w:rsid w:val="717034EF"/>
    <w:rsid w:val="71922834"/>
    <w:rsid w:val="71C2466A"/>
    <w:rsid w:val="71EA12F1"/>
    <w:rsid w:val="71F3312B"/>
    <w:rsid w:val="720138A6"/>
    <w:rsid w:val="722A46AC"/>
    <w:rsid w:val="72482B48"/>
    <w:rsid w:val="72A110B4"/>
    <w:rsid w:val="72DF3F93"/>
    <w:rsid w:val="72EF092A"/>
    <w:rsid w:val="73465773"/>
    <w:rsid w:val="735B4FC5"/>
    <w:rsid w:val="73A278D1"/>
    <w:rsid w:val="73B9469D"/>
    <w:rsid w:val="73D92583"/>
    <w:rsid w:val="73FA2B26"/>
    <w:rsid w:val="74031E06"/>
    <w:rsid w:val="745E3968"/>
    <w:rsid w:val="749D44E2"/>
    <w:rsid w:val="74B07EF2"/>
    <w:rsid w:val="74B570BE"/>
    <w:rsid w:val="74DD6D69"/>
    <w:rsid w:val="75066A17"/>
    <w:rsid w:val="756C1471"/>
    <w:rsid w:val="75B56A23"/>
    <w:rsid w:val="75F5547B"/>
    <w:rsid w:val="75FC0491"/>
    <w:rsid w:val="760651AD"/>
    <w:rsid w:val="761F339B"/>
    <w:rsid w:val="76451D0C"/>
    <w:rsid w:val="76C40C48"/>
    <w:rsid w:val="76C432B8"/>
    <w:rsid w:val="76D12C79"/>
    <w:rsid w:val="77294DE5"/>
    <w:rsid w:val="772D1287"/>
    <w:rsid w:val="773B1615"/>
    <w:rsid w:val="77A07DE8"/>
    <w:rsid w:val="77E42A1A"/>
    <w:rsid w:val="77FD68CA"/>
    <w:rsid w:val="78017263"/>
    <w:rsid w:val="780E49FE"/>
    <w:rsid w:val="7817512A"/>
    <w:rsid w:val="786640F8"/>
    <w:rsid w:val="786D5F4A"/>
    <w:rsid w:val="78846947"/>
    <w:rsid w:val="78B5272D"/>
    <w:rsid w:val="78E30DEB"/>
    <w:rsid w:val="78F56355"/>
    <w:rsid w:val="78FB3DB2"/>
    <w:rsid w:val="7911747C"/>
    <w:rsid w:val="796E641D"/>
    <w:rsid w:val="79845518"/>
    <w:rsid w:val="79A406BE"/>
    <w:rsid w:val="79F40DB8"/>
    <w:rsid w:val="79FC447F"/>
    <w:rsid w:val="7A033C68"/>
    <w:rsid w:val="7A402B91"/>
    <w:rsid w:val="7A453E27"/>
    <w:rsid w:val="7A62296D"/>
    <w:rsid w:val="7ACC3BC5"/>
    <w:rsid w:val="7AD33EBE"/>
    <w:rsid w:val="7AEB7B22"/>
    <w:rsid w:val="7B2B32AA"/>
    <w:rsid w:val="7B5322E8"/>
    <w:rsid w:val="7B5B7083"/>
    <w:rsid w:val="7B7E515A"/>
    <w:rsid w:val="7C0A4B6F"/>
    <w:rsid w:val="7C281B0E"/>
    <w:rsid w:val="7C433D54"/>
    <w:rsid w:val="7C574A96"/>
    <w:rsid w:val="7C766CE8"/>
    <w:rsid w:val="7C781E32"/>
    <w:rsid w:val="7C942BD1"/>
    <w:rsid w:val="7C952678"/>
    <w:rsid w:val="7C9D29D4"/>
    <w:rsid w:val="7CB17AA3"/>
    <w:rsid w:val="7CB27494"/>
    <w:rsid w:val="7CE21D95"/>
    <w:rsid w:val="7CF64BB3"/>
    <w:rsid w:val="7D1A3A11"/>
    <w:rsid w:val="7D1C0894"/>
    <w:rsid w:val="7D216817"/>
    <w:rsid w:val="7D331AD7"/>
    <w:rsid w:val="7D343F22"/>
    <w:rsid w:val="7D387460"/>
    <w:rsid w:val="7DA1661D"/>
    <w:rsid w:val="7DA257AC"/>
    <w:rsid w:val="7DA6349B"/>
    <w:rsid w:val="7DAE423F"/>
    <w:rsid w:val="7DB163E5"/>
    <w:rsid w:val="7DB525A3"/>
    <w:rsid w:val="7DC829CB"/>
    <w:rsid w:val="7E1F5146"/>
    <w:rsid w:val="7E2310FE"/>
    <w:rsid w:val="7E3C5213"/>
    <w:rsid w:val="7E507943"/>
    <w:rsid w:val="7E547A1B"/>
    <w:rsid w:val="7E8C684A"/>
    <w:rsid w:val="7EBB30DD"/>
    <w:rsid w:val="7EBE751D"/>
    <w:rsid w:val="7EC53390"/>
    <w:rsid w:val="7F6A253F"/>
    <w:rsid w:val="7F737554"/>
    <w:rsid w:val="7FD8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0"/>
    <w:qFormat/>
    <w:uiPriority w:val="0"/>
    <w:pPr>
      <w:keepNext/>
      <w:keepLines/>
      <w:autoSpaceDE w:val="0"/>
      <w:autoSpaceDN w:val="0"/>
      <w:adjustRightInd w:val="0"/>
      <w:spacing w:before="360" w:after="24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600" w:after="360"/>
      <w:jc w:val="center"/>
      <w:outlineLvl w:val="2"/>
    </w:pPr>
    <w:rPr>
      <w:rFonts w:ascii="宋体" w:hAnsi="Times New Roman"/>
      <w:b/>
      <w:kern w:val="0"/>
      <w:sz w:val="28"/>
      <w:szCs w:val="20"/>
    </w:rPr>
  </w:style>
  <w:style w:type="paragraph" w:styleId="6">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7">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8">
    <w:name w:val="Document Map"/>
    <w:basedOn w:val="1"/>
    <w:link w:val="52"/>
    <w:qFormat/>
    <w:uiPriority w:val="0"/>
    <w:rPr>
      <w:rFonts w:ascii="宋体"/>
      <w:sz w:val="18"/>
      <w:szCs w:val="18"/>
    </w:rPr>
  </w:style>
  <w:style w:type="paragraph" w:styleId="9">
    <w:name w:val="toa heading"/>
    <w:basedOn w:val="1"/>
    <w:next w:val="1"/>
    <w:qFormat/>
    <w:uiPriority w:val="0"/>
    <w:pPr>
      <w:widowControl/>
      <w:spacing w:before="120"/>
      <w:ind w:firstLine="3584"/>
    </w:pPr>
  </w:style>
  <w:style w:type="paragraph" w:styleId="10">
    <w:name w:val="Body Text Indent"/>
    <w:basedOn w:val="1"/>
    <w:next w:val="11"/>
    <w:qFormat/>
    <w:uiPriority w:val="0"/>
    <w:pPr>
      <w:spacing w:line="360" w:lineRule="auto"/>
      <w:ind w:firstLine="570"/>
    </w:pPr>
    <w:rPr>
      <w:rFonts w:ascii="Times New Roman" w:hAnsi="Times New Roman"/>
      <w:sz w:val="24"/>
    </w:rPr>
  </w:style>
  <w:style w:type="paragraph" w:styleId="11">
    <w:name w:val="Body Text First Indent 2"/>
    <w:basedOn w:val="10"/>
    <w:next w:val="7"/>
    <w:qFormat/>
    <w:uiPriority w:val="0"/>
    <w:pPr>
      <w:ind w:firstLine="420" w:firstLineChars="200"/>
    </w:pPr>
  </w:style>
  <w:style w:type="paragraph" w:styleId="12">
    <w:name w:val="List Number 3"/>
    <w:basedOn w:val="1"/>
    <w:qFormat/>
    <w:uiPriority w:val="0"/>
    <w:pPr>
      <w:numPr>
        <w:ilvl w:val="0"/>
        <w:numId w:val="1"/>
      </w:numPr>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Balloon Text"/>
    <w:basedOn w:val="1"/>
    <w:link w:val="53"/>
    <w:qFormat/>
    <w:uiPriority w:val="0"/>
    <w:rPr>
      <w:sz w:val="18"/>
      <w:szCs w:val="18"/>
    </w:r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0"/>
    <w:rPr>
      <w:rFonts w:ascii="Times New Roman" w:hAnsi="Times New Roman"/>
    </w:rPr>
  </w:style>
  <w:style w:type="paragraph" w:styleId="19">
    <w:name w:val="footnote text"/>
    <w:basedOn w:val="1"/>
    <w:qFormat/>
    <w:uiPriority w:val="0"/>
    <w:pPr>
      <w:snapToGrid w:val="0"/>
      <w:jc w:val="left"/>
    </w:pPr>
    <w:rPr>
      <w:rFonts w:ascii="Times New Roman" w:hAnsi="Times New Roman"/>
      <w:sz w:val="18"/>
    </w:rPr>
  </w:style>
  <w:style w:type="paragraph" w:styleId="20">
    <w:name w:val="toc 2"/>
    <w:basedOn w:val="1"/>
    <w:next w:val="1"/>
    <w:qFormat/>
    <w:uiPriority w:val="0"/>
    <w:pPr>
      <w:ind w:left="420" w:leftChars="200"/>
    </w:pPr>
    <w:rPr>
      <w:rFonts w:ascii="Times New Roman" w:hAnsi="Times New Roman"/>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link w:val="54"/>
    <w:qFormat/>
    <w:uiPriority w:val="0"/>
    <w:pPr>
      <w:spacing w:before="360" w:after="180"/>
      <w:jc w:val="center"/>
      <w:outlineLvl w:val="0"/>
    </w:pPr>
    <w:rPr>
      <w:rFonts w:asciiTheme="majorHAnsi" w:hAnsiTheme="majorHAnsi" w:cstheme="majorBidi"/>
      <w:b/>
      <w:bCs/>
      <w:sz w:val="44"/>
      <w:szCs w:val="3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basedOn w:val="25"/>
    <w:qFormat/>
    <w:uiPriority w:val="0"/>
    <w:rPr>
      <w:color w:val="800080"/>
      <w:u w:val="single"/>
    </w:rPr>
  </w:style>
  <w:style w:type="character" w:styleId="29">
    <w:name w:val="HTML Definition"/>
    <w:basedOn w:val="25"/>
    <w:qFormat/>
    <w:uiPriority w:val="0"/>
    <w:rPr>
      <w:i/>
      <w:iCs/>
    </w:rPr>
  </w:style>
  <w:style w:type="character" w:styleId="30">
    <w:name w:val="Hyperlink"/>
    <w:qFormat/>
    <w:uiPriority w:val="99"/>
    <w:rPr>
      <w:color w:val="0000FF"/>
      <w:u w:val="single"/>
    </w:rPr>
  </w:style>
  <w:style w:type="character" w:styleId="31">
    <w:name w:val="HTML Code"/>
    <w:basedOn w:val="25"/>
    <w:qFormat/>
    <w:uiPriority w:val="0"/>
    <w:rPr>
      <w:rFonts w:hint="default" w:ascii="Consolas" w:hAnsi="Consolas" w:eastAsia="Consolas" w:cs="Consolas"/>
      <w:sz w:val="21"/>
      <w:szCs w:val="21"/>
    </w:rPr>
  </w:style>
  <w:style w:type="character" w:styleId="32">
    <w:name w:val="HTML Keyboard"/>
    <w:basedOn w:val="25"/>
    <w:qFormat/>
    <w:uiPriority w:val="0"/>
    <w:rPr>
      <w:rFonts w:ascii="Consolas" w:hAnsi="Consolas" w:eastAsia="Consolas" w:cs="Consolas"/>
      <w:sz w:val="21"/>
      <w:szCs w:val="21"/>
      <w:bdr w:val="single" w:color="E0E0E0" w:sz="6" w:space="0"/>
      <w:shd w:val="clear" w:fill="FFFFFF"/>
    </w:rPr>
  </w:style>
  <w:style w:type="character" w:styleId="33">
    <w:name w:val="HTML Sample"/>
    <w:basedOn w:val="25"/>
    <w:qFormat/>
    <w:uiPriority w:val="0"/>
    <w:rPr>
      <w:rFonts w:hint="default" w:ascii="Consolas" w:hAnsi="Consolas" w:eastAsia="Consolas" w:cs="Consolas"/>
      <w:sz w:val="21"/>
      <w:szCs w:val="21"/>
    </w:rPr>
  </w:style>
  <w:style w:type="paragraph" w:customStyle="1" w:styleId="3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36">
    <w:name w:val="标题 5（有编号）（绿盟科技）"/>
    <w:basedOn w:val="1"/>
    <w:next w:val="37"/>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9">
    <w:name w:val="BodyText"/>
    <w:basedOn w:val="1"/>
    <w:qFormat/>
    <w:uiPriority w:val="0"/>
    <w:pPr>
      <w:spacing w:after="120"/>
    </w:pPr>
  </w:style>
  <w:style w:type="character" w:customStyle="1" w:styleId="40">
    <w:name w:val="标题 1 Char"/>
    <w:link w:val="3"/>
    <w:qFormat/>
    <w:uiPriority w:val="0"/>
    <w:rPr>
      <w:rFonts w:ascii="宋体" w:hAnsi="Calibri"/>
      <w:b/>
      <w:kern w:val="44"/>
      <w:sz w:val="32"/>
    </w:rPr>
  </w:style>
  <w:style w:type="paragraph" w:styleId="4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42">
    <w:name w:val="NormalCharacter"/>
    <w:semiHidden/>
    <w:qFormat/>
    <w:uiPriority w:val="0"/>
    <w:rPr>
      <w:rFonts w:ascii="Calibri" w:hAnsi="Calibri" w:eastAsia="宋体" w:cs="Times New Roman"/>
      <w:kern w:val="2"/>
      <w:sz w:val="21"/>
      <w:szCs w:val="24"/>
      <w:lang w:val="en-US" w:eastAsia="zh-CN" w:bidi="ar-SA"/>
    </w:rPr>
  </w:style>
  <w:style w:type="paragraph" w:customStyle="1" w:styleId="43">
    <w:name w:val="图例"/>
    <w:basedOn w:val="1"/>
    <w:qFormat/>
    <w:uiPriority w:val="0"/>
    <w:pPr>
      <w:spacing w:line="360" w:lineRule="auto"/>
      <w:jc w:val="center"/>
    </w:pPr>
    <w:rPr>
      <w:rFonts w:eastAsia="仿宋_GB2312"/>
      <w:b/>
      <w:sz w:val="24"/>
    </w:rPr>
  </w:style>
  <w:style w:type="paragraph" w:customStyle="1" w:styleId="44">
    <w:name w:val="列出段落1"/>
    <w:basedOn w:val="1"/>
    <w:qFormat/>
    <w:uiPriority w:val="0"/>
    <w:pPr>
      <w:ind w:firstLine="420" w:firstLineChars="200"/>
    </w:pPr>
  </w:style>
  <w:style w:type="paragraph" w:customStyle="1" w:styleId="45">
    <w:name w:val="索引 11"/>
    <w:basedOn w:val="1"/>
    <w:next w:val="1"/>
    <w:qFormat/>
    <w:uiPriority w:val="0"/>
    <w:pPr>
      <w:spacing w:line="360" w:lineRule="auto"/>
    </w:pPr>
    <w:rPr>
      <w:rFonts w:ascii="仿宋_GB2312" w:hAnsi="Times New Roman" w:eastAsia="仿宋_GB2312"/>
      <w:sz w:val="24"/>
      <w:szCs w:val="20"/>
    </w:rPr>
  </w:style>
  <w:style w:type="paragraph" w:customStyle="1" w:styleId="46">
    <w:name w:val="纯文本1"/>
    <w:basedOn w:val="1"/>
    <w:qFormat/>
    <w:uiPriority w:val="0"/>
    <w:rPr>
      <w:rFonts w:ascii="宋体" w:hAnsi="Courier New"/>
      <w:kern w:val="0"/>
      <w:sz w:val="20"/>
      <w:szCs w:val="20"/>
    </w:rPr>
  </w:style>
  <w:style w:type="paragraph" w:customStyle="1" w:styleId="47">
    <w:name w:val="HtmlNormal"/>
    <w:basedOn w:val="1"/>
    <w:qFormat/>
    <w:uiPriority w:val="0"/>
    <w:pPr>
      <w:widowControl/>
      <w:jc w:val="left"/>
      <w:textAlignment w:val="baseline"/>
    </w:pPr>
    <w:rPr>
      <w:rFonts w:ascii="宋体" w:hAnsi="宋体"/>
      <w:kern w:val="0"/>
      <w:sz w:val="24"/>
    </w:rPr>
  </w:style>
  <w:style w:type="paragraph" w:customStyle="1" w:styleId="4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9">
    <w:name w:val="Table Paragraph"/>
    <w:basedOn w:val="1"/>
    <w:qFormat/>
    <w:uiPriority w:val="1"/>
    <w:pPr>
      <w:ind w:left="113"/>
    </w:pPr>
    <w:rPr>
      <w:rFonts w:ascii="宋体" w:hAnsi="宋体" w:cs="宋体"/>
      <w:lang w:val="zh-CN" w:bidi="zh-CN"/>
    </w:rPr>
  </w:style>
  <w:style w:type="paragraph" w:customStyle="1" w:styleId="5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51">
    <w:name w:val="正文首行缩进两字符"/>
    <w:basedOn w:val="1"/>
    <w:qFormat/>
    <w:uiPriority w:val="0"/>
    <w:pPr>
      <w:spacing w:line="360" w:lineRule="auto"/>
      <w:ind w:firstLine="200" w:firstLineChars="200"/>
    </w:pPr>
  </w:style>
  <w:style w:type="character" w:customStyle="1" w:styleId="52">
    <w:name w:val="文档结构图 Char"/>
    <w:basedOn w:val="25"/>
    <w:link w:val="8"/>
    <w:qFormat/>
    <w:uiPriority w:val="0"/>
    <w:rPr>
      <w:rFonts w:ascii="宋体" w:hAnsi="Calibri"/>
      <w:kern w:val="2"/>
      <w:sz w:val="18"/>
      <w:szCs w:val="18"/>
    </w:rPr>
  </w:style>
  <w:style w:type="character" w:customStyle="1" w:styleId="53">
    <w:name w:val="批注框文本 Char"/>
    <w:basedOn w:val="25"/>
    <w:link w:val="15"/>
    <w:qFormat/>
    <w:uiPriority w:val="0"/>
    <w:rPr>
      <w:rFonts w:ascii="Calibri" w:hAnsi="Calibri"/>
      <w:kern w:val="2"/>
      <w:sz w:val="18"/>
      <w:szCs w:val="18"/>
    </w:rPr>
  </w:style>
  <w:style w:type="character" w:customStyle="1" w:styleId="54">
    <w:name w:val="标题 Char"/>
    <w:basedOn w:val="25"/>
    <w:link w:val="22"/>
    <w:qFormat/>
    <w:uiPriority w:val="0"/>
    <w:rPr>
      <w:rFonts w:asciiTheme="majorHAnsi" w:hAnsiTheme="majorHAnsi" w:cstheme="majorBidi"/>
      <w:b/>
      <w:bCs/>
      <w:kern w:val="2"/>
      <w:sz w:val="44"/>
      <w:szCs w:val="32"/>
    </w:rPr>
  </w:style>
  <w:style w:type="paragraph" w:customStyle="1" w:styleId="55">
    <w:name w:val="【2级标题】"/>
    <w:basedOn w:val="4"/>
    <w:next w:val="1"/>
    <w:qFormat/>
    <w:uiPriority w:val="0"/>
    <w:pPr>
      <w:widowControl w:val="0"/>
      <w:numPr>
        <w:ilvl w:val="1"/>
        <w:numId w:val="3"/>
      </w:numPr>
      <w:tabs>
        <w:tab w:val="left" w:pos="360"/>
      </w:tabs>
      <w:spacing w:before="320" w:after="160" w:line="240" w:lineRule="auto"/>
    </w:pPr>
    <w:rPr>
      <w:rFonts w:ascii="Cambria" w:hAnsi="Cambria" w:eastAsia="仿宋" w:cs="Times New Roman"/>
      <w:kern w:val="2"/>
      <w:sz w:val="36"/>
    </w:rPr>
  </w:style>
  <w:style w:type="paragraph" w:customStyle="1" w:styleId="56">
    <w:name w:val="_标题1"/>
    <w:basedOn w:val="3"/>
    <w:next w:val="57"/>
    <w:qFormat/>
    <w:uiPriority w:val="0"/>
    <w:pPr>
      <w:pageBreakBefore/>
      <w:widowControl w:val="0"/>
      <w:tabs>
        <w:tab w:val="left" w:pos="900"/>
      </w:tabs>
      <w:spacing w:beforeLines="100" w:afterLines="100" w:line="240" w:lineRule="auto"/>
      <w:ind w:left="567" w:hanging="567"/>
      <w:jc w:val="center"/>
    </w:pPr>
    <w:rPr>
      <w:rFonts w:ascii="Arial" w:hAnsi="Arial" w:eastAsia="微软雅黑" w:cs="Times New Roman"/>
      <w:b w:val="0"/>
      <w:szCs w:val="36"/>
    </w:rPr>
  </w:style>
  <w:style w:type="paragraph" w:customStyle="1" w:styleId="57">
    <w:name w:val="_正文段落"/>
    <w:basedOn w:val="1"/>
    <w:qFormat/>
    <w:uiPriority w:val="0"/>
    <w:pPr>
      <w:widowControl w:val="0"/>
      <w:spacing w:line="360" w:lineRule="auto"/>
      <w:ind w:firstLine="200"/>
      <w:jc w:val="both"/>
    </w:pPr>
    <w:rPr>
      <w:rFonts w:ascii="Times New Roman" w:hAnsi="Times New Roman" w:eastAsia="Times New Roman" w:cs="Times New Roman"/>
      <w:szCs w:val="20"/>
      <w:lang w:val="zh-CN" w:eastAsia="en-US"/>
    </w:rPr>
  </w:style>
  <w:style w:type="paragraph" w:styleId="58">
    <w:name w:val="List Paragraph"/>
    <w:basedOn w:val="1"/>
    <w:qFormat/>
    <w:uiPriority w:val="34"/>
    <w:pPr>
      <w:widowControl w:val="0"/>
      <w:ind w:firstLine="420" w:firstLineChars="200"/>
      <w:jc w:val="both"/>
    </w:pPr>
    <w:rPr>
      <w:rFonts w:ascii="Arial" w:hAnsi="Arial"/>
      <w:kern w:val="2"/>
      <w:szCs w:val="20"/>
    </w:rPr>
  </w:style>
  <w:style w:type="paragraph" w:customStyle="1" w:styleId="59">
    <w:name w:val="列表段落1"/>
    <w:basedOn w:val="1"/>
    <w:qFormat/>
    <w:uiPriority w:val="0"/>
    <w:pPr>
      <w:widowControl w:val="0"/>
      <w:spacing w:line="360" w:lineRule="auto"/>
      <w:ind w:firstLine="420" w:firstLineChars="200"/>
      <w:jc w:val="both"/>
    </w:pPr>
    <w:rPr>
      <w:rFonts w:eastAsiaTheme="minorEastAsia" w:cstheme="minorBidi"/>
      <w:kern w:val="2"/>
      <w:szCs w:val="22"/>
    </w:rPr>
  </w:style>
  <w:style w:type="paragraph" w:customStyle="1" w:styleId="60">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61">
    <w:name w:val="font31"/>
    <w:basedOn w:val="25"/>
    <w:qFormat/>
    <w:uiPriority w:val="0"/>
    <w:rPr>
      <w:rFonts w:ascii="方正黑体_GBK" w:hAnsi="方正黑体_GBK" w:eastAsia="方正黑体_GBK" w:cs="方正黑体_GBK"/>
      <w:color w:val="000000"/>
      <w:sz w:val="22"/>
      <w:szCs w:val="22"/>
      <w:u w:val="none"/>
    </w:rPr>
  </w:style>
  <w:style w:type="character" w:customStyle="1" w:styleId="62">
    <w:name w:val="font61"/>
    <w:basedOn w:val="25"/>
    <w:qFormat/>
    <w:uiPriority w:val="0"/>
    <w:rPr>
      <w:rFonts w:ascii="方正仿宋_GBK" w:hAnsi="方正仿宋_GBK" w:eastAsia="方正仿宋_GBK" w:cs="方正仿宋_GBK"/>
      <w:color w:val="000000"/>
      <w:sz w:val="22"/>
      <w:szCs w:val="22"/>
      <w:u w:val="none"/>
    </w:rPr>
  </w:style>
  <w:style w:type="character" w:customStyle="1" w:styleId="63">
    <w:name w:val="font41"/>
    <w:basedOn w:val="25"/>
    <w:qFormat/>
    <w:uiPriority w:val="0"/>
    <w:rPr>
      <w:rFonts w:hint="default" w:ascii="Times New Roman" w:hAnsi="Times New Roman" w:cs="Times New Roman"/>
      <w:color w:val="000000"/>
      <w:sz w:val="22"/>
      <w:szCs w:val="22"/>
      <w:u w:val="none"/>
    </w:rPr>
  </w:style>
  <w:style w:type="character" w:customStyle="1" w:styleId="64">
    <w:name w:val="font71"/>
    <w:basedOn w:val="25"/>
    <w:qFormat/>
    <w:uiPriority w:val="0"/>
    <w:rPr>
      <w:rFonts w:hint="eastAsia" w:ascii="宋体" w:hAnsi="宋体" w:eastAsia="宋体" w:cs="宋体"/>
      <w:color w:val="000000"/>
      <w:sz w:val="22"/>
      <w:szCs w:val="22"/>
      <w:u w:val="none"/>
    </w:rPr>
  </w:style>
  <w:style w:type="character" w:customStyle="1" w:styleId="65">
    <w:name w:val="font11"/>
    <w:basedOn w:val="25"/>
    <w:qFormat/>
    <w:uiPriority w:val="0"/>
    <w:rPr>
      <w:rFonts w:hint="default" w:ascii="方正仿宋_GBK" w:hAnsi="方正仿宋_GBK" w:eastAsia="方正仿宋_GBK" w:cs="方正仿宋_GBK"/>
      <w:color w:val="000000"/>
      <w:sz w:val="21"/>
      <w:szCs w:val="21"/>
      <w:u w:val="none"/>
    </w:rPr>
  </w:style>
  <w:style w:type="character" w:customStyle="1" w:styleId="66">
    <w:name w:val="font21"/>
    <w:basedOn w:val="25"/>
    <w:qFormat/>
    <w:uiPriority w:val="0"/>
    <w:rPr>
      <w:rFonts w:hint="default" w:ascii="Times New Roman" w:hAnsi="Times New Roman" w:cs="Times New Roman"/>
      <w:color w:val="000000"/>
      <w:sz w:val="21"/>
      <w:szCs w:val="21"/>
      <w:u w:val="none"/>
    </w:rPr>
  </w:style>
  <w:style w:type="character" w:customStyle="1" w:styleId="67">
    <w:name w:val="font51"/>
    <w:basedOn w:val="25"/>
    <w:qFormat/>
    <w:uiPriority w:val="0"/>
    <w:rPr>
      <w:rFonts w:hint="default" w:ascii="Times New Roman" w:hAnsi="Times New Roman" w:cs="Times New Roman"/>
      <w:color w:val="000000"/>
      <w:sz w:val="22"/>
      <w:szCs w:val="22"/>
      <w:u w:val="none"/>
    </w:rPr>
  </w:style>
  <w:style w:type="paragraph" w:customStyle="1" w:styleId="68">
    <w:name w:val="List Paragraph1"/>
    <w:basedOn w:val="1"/>
    <w:qFormat/>
    <w:uiPriority w:val="0"/>
    <w:pPr>
      <w:widowControl w:val="0"/>
      <w:ind w:firstLine="420" w:firstLineChars="200"/>
      <w:jc w:val="both"/>
    </w:pPr>
    <w:rPr>
      <w:kern w:val="2"/>
      <w:sz w:val="21"/>
      <w:szCs w:val="20"/>
    </w:rPr>
  </w:style>
  <w:style w:type="character" w:customStyle="1" w:styleId="69">
    <w:name w:val="ant-select-tree-checkbox2"/>
    <w:basedOn w:val="25"/>
    <w:qFormat/>
    <w:uiPriority w:val="0"/>
  </w:style>
  <w:style w:type="character" w:customStyle="1" w:styleId="70">
    <w:name w:val="nc-lang-cnt"/>
    <w:basedOn w:val="25"/>
    <w:qFormat/>
    <w:uiPriority w:val="0"/>
    <w:rPr>
      <w:rFonts w:hint="cs"/>
      <w:rtl/>
    </w:rPr>
  </w:style>
  <w:style w:type="character" w:customStyle="1" w:styleId="71">
    <w:name w:val="nc-lang-cnt1"/>
    <w:basedOn w:val="25"/>
    <w:qFormat/>
    <w:uiPriority w:val="0"/>
    <w:rPr>
      <w:rFonts w:hint="cs"/>
      <w:rtl/>
    </w:rPr>
  </w:style>
  <w:style w:type="character" w:customStyle="1" w:styleId="72">
    <w:name w:val="nc-lang-cnt2"/>
    <w:basedOn w:val="25"/>
    <w:qFormat/>
    <w:uiPriority w:val="0"/>
  </w:style>
  <w:style w:type="character" w:customStyle="1" w:styleId="73">
    <w:name w:val="nc-lang-cnt3"/>
    <w:basedOn w:val="25"/>
    <w:qFormat/>
    <w:uiPriority w:val="0"/>
  </w:style>
  <w:style w:type="character" w:customStyle="1" w:styleId="74">
    <w:name w:val="nc-lang-cnt4"/>
    <w:basedOn w:val="25"/>
    <w:qFormat/>
    <w:uiPriority w:val="0"/>
    <w:rPr>
      <w:rFonts w:hint="cs"/>
      <w:rtl/>
    </w:rPr>
  </w:style>
  <w:style w:type="character" w:customStyle="1" w:styleId="75">
    <w:name w:val="nc-lang-cnt5"/>
    <w:basedOn w:val="25"/>
    <w:qFormat/>
    <w:uiPriority w:val="0"/>
    <w:rPr>
      <w:rFonts w:hint="cs"/>
      <w:rtl/>
    </w:rPr>
  </w:style>
  <w:style w:type="character" w:customStyle="1" w:styleId="76">
    <w:name w:val="nc-lang-cnt6"/>
    <w:basedOn w:val="25"/>
    <w:qFormat/>
    <w:uiPriority w:val="0"/>
  </w:style>
  <w:style w:type="character" w:customStyle="1" w:styleId="77">
    <w:name w:val="ant-select-tree-switcher"/>
    <w:basedOn w:val="25"/>
    <w:qFormat/>
    <w:uiPriority w:val="0"/>
  </w:style>
  <w:style w:type="character" w:customStyle="1" w:styleId="78">
    <w:name w:val="ant-input24"/>
    <w:basedOn w:val="25"/>
    <w:qFormat/>
    <w:uiPriority w:val="0"/>
  </w:style>
  <w:style w:type="character" w:customStyle="1" w:styleId="79">
    <w:name w:val="ant-input25"/>
    <w:basedOn w:val="25"/>
    <w:qFormat/>
    <w:uiPriority w:val="0"/>
  </w:style>
  <w:style w:type="character" w:customStyle="1" w:styleId="80">
    <w:name w:val="first-child"/>
    <w:basedOn w:val="25"/>
    <w:qFormat/>
    <w:uiPriority w:val="0"/>
  </w:style>
  <w:style w:type="character" w:customStyle="1" w:styleId="81">
    <w:name w:val="ant-radio+*"/>
    <w:basedOn w:val="25"/>
    <w:qFormat/>
    <w:uiPriority w:val="0"/>
  </w:style>
  <w:style w:type="character" w:customStyle="1" w:styleId="82">
    <w:name w:val="ant-radio+*1"/>
    <w:basedOn w:val="25"/>
    <w:qFormat/>
    <w:uiPriority w:val="0"/>
  </w:style>
  <w:style w:type="character" w:customStyle="1" w:styleId="83">
    <w:name w:val="ant-select-tree-iconele"/>
    <w:basedOn w:val="25"/>
    <w:qFormat/>
    <w:uiPriority w:val="0"/>
  </w:style>
  <w:style w:type="character" w:customStyle="1" w:styleId="84">
    <w:name w:val="last-child1"/>
    <w:basedOn w:val="25"/>
    <w:qFormat/>
    <w:uiPriority w:val="0"/>
  </w:style>
  <w:style w:type="character" w:customStyle="1" w:styleId="85">
    <w:name w:val="last-child"/>
    <w:basedOn w:val="25"/>
    <w:qFormat/>
    <w:uiPriority w:val="0"/>
  </w:style>
  <w:style w:type="character" w:customStyle="1" w:styleId="86">
    <w:name w:val="ant-input29"/>
    <w:basedOn w:val="25"/>
    <w:qFormat/>
    <w:uiPriority w:val="0"/>
  </w:style>
  <w:style w:type="character" w:customStyle="1" w:styleId="87">
    <w:name w:val="ant-input30"/>
    <w:basedOn w:val="25"/>
    <w:qFormat/>
    <w:uiPriority w:val="0"/>
  </w:style>
  <w:style w:type="character" w:customStyle="1" w:styleId="88">
    <w:name w:val="nc-lang-cnt7"/>
    <w:basedOn w:val="25"/>
    <w:qFormat/>
    <w:uiPriority w:val="0"/>
    <w:rPr>
      <w:rFonts w:hint="cs"/>
      <w:rtl/>
    </w:rPr>
  </w:style>
  <w:style w:type="character" w:customStyle="1" w:styleId="89">
    <w:name w:val="nc-lang-cnt8"/>
    <w:basedOn w:val="25"/>
    <w:qFormat/>
    <w:uiPriority w:val="0"/>
  </w:style>
  <w:style w:type="character" w:customStyle="1" w:styleId="90">
    <w:name w:val="ant-input19"/>
    <w:basedOn w:val="25"/>
    <w:qFormat/>
    <w:uiPriority w:val="0"/>
  </w:style>
  <w:style w:type="character" w:customStyle="1" w:styleId="91">
    <w:name w:val="ant-select-tree-checkbox"/>
    <w:basedOn w:val="25"/>
    <w:qFormat/>
    <w:uiPriority w:val="0"/>
  </w:style>
  <w:style w:type="character" w:customStyle="1" w:styleId="92">
    <w:name w:val="ant-upload-download"/>
    <w:basedOn w:val="25"/>
    <w:qFormat/>
    <w:uiPriority w:val="0"/>
  </w:style>
  <w:style w:type="paragraph" w:customStyle="1" w:styleId="93">
    <w:name w:val="_Style 92"/>
    <w:basedOn w:val="1"/>
    <w:next w:val="1"/>
    <w:qFormat/>
    <w:uiPriority w:val="0"/>
    <w:pPr>
      <w:pBdr>
        <w:bottom w:val="single" w:color="auto" w:sz="6" w:space="1"/>
      </w:pBdr>
      <w:jc w:val="center"/>
    </w:pPr>
    <w:rPr>
      <w:rFonts w:ascii="Arial" w:eastAsia="宋体"/>
      <w:vanish/>
      <w:sz w:val="16"/>
    </w:rPr>
  </w:style>
  <w:style w:type="paragraph" w:customStyle="1" w:styleId="94">
    <w:name w:val="_Style 93"/>
    <w:basedOn w:val="1"/>
    <w:next w:val="1"/>
    <w:qFormat/>
    <w:uiPriority w:val="0"/>
    <w:pPr>
      <w:pBdr>
        <w:top w:val="single" w:color="auto" w:sz="6" w:space="1"/>
      </w:pBdr>
      <w:jc w:val="center"/>
    </w:pPr>
    <w:rPr>
      <w:rFonts w:ascii="Arial" w:eastAsia="宋体"/>
      <w:vanish/>
      <w:sz w:val="16"/>
    </w:rPr>
  </w:style>
  <w:style w:type="character" w:customStyle="1" w:styleId="95">
    <w:name w:val="ant-form-item-children1"/>
    <w:basedOn w:val="25"/>
    <w:qFormat/>
    <w:uiPriority w:val="0"/>
  </w:style>
  <w:style w:type="character" w:customStyle="1" w:styleId="96">
    <w:name w:val="ant-input20"/>
    <w:basedOn w:val="25"/>
    <w:qFormat/>
    <w:uiPriority w:val="0"/>
  </w:style>
  <w:style w:type="character" w:customStyle="1" w:styleId="97">
    <w:name w:val="font91"/>
    <w:basedOn w:val="25"/>
    <w:qFormat/>
    <w:uiPriority w:val="0"/>
    <w:rPr>
      <w:rFonts w:hint="eastAsia" w:ascii="宋体" w:hAnsi="宋体" w:eastAsia="宋体" w:cs="宋体"/>
      <w:color w:val="000000"/>
      <w:sz w:val="20"/>
      <w:szCs w:val="20"/>
      <w:u w:val="none"/>
    </w:rPr>
  </w:style>
  <w:style w:type="character" w:customStyle="1" w:styleId="98">
    <w:name w:val="font81"/>
    <w:basedOn w:val="2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35995</Words>
  <Characters>39325</Characters>
  <Lines>307</Lines>
  <Paragraphs>86</Paragraphs>
  <TotalTime>1</TotalTime>
  <ScaleCrop>false</ScaleCrop>
  <LinksUpToDate>false</LinksUpToDate>
  <CharactersWithSpaces>44256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2021-07-04T09:26:00Z</dcterms:created>
  <dc:creator>WPS_1542621076</dc:creator>
  <cp:lastModifiedBy>琲世</cp:lastModifiedBy>
  <cp:lastPrinted>2023-02-27T04:45:19Z</cp:lastPrinted>
  <dcterms:modified xsi:type="dcterms:W3CDTF">2023-02-27T05:01:50Z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4DF9FF86C9904F9294F6789697577708</vt:lpwstr>
  </property>
</Properties>
</file>