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（六包）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阿勒泰地区2023年动物疫苗采购项目（六包）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阿勒泰地区2023年动物疫苗采购项目（六包）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阿勒泰地区2023年动物疫苗采购项目（六包）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69580（元）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69580（元）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7.1（万头份）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bookmarkStart w:id="92" w:name="_GoBack"/>
            <w:bookmarkEnd w:id="9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5000</w:t>
            </w:r>
            <w:r>
              <w:rPr>
                <w:rFonts w:hint="default"/>
                <w:highlight w:val="none"/>
                <w:lang w:val="en-US" w:eastAsia="zh-CN"/>
              </w:rPr>
              <w:t>.</w:t>
            </w:r>
            <w:r>
              <w:rPr>
                <w:rFonts w:hint="eastAsia"/>
                <w:highlight w:val="none"/>
                <w:lang w:val="en-US" w:eastAsia="zh-CN"/>
              </w:rPr>
              <w:t>0</w:t>
            </w:r>
            <w:r>
              <w:rPr>
                <w:rFonts w:hint="default"/>
                <w:highlight w:val="none"/>
                <w:lang w:val="en-US" w:eastAsia="zh-CN"/>
              </w:rPr>
              <w:t>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default" w:ascii="宋体" w:hAnsi="宋体" w:eastAsia="宋体" w:cs="Arial"/>
          <w:kern w:val="0"/>
          <w:sz w:val="24"/>
          <w:szCs w:val="24"/>
          <w:lang w:val="en-US" w:eastAsia="zh-CN"/>
        </w:rPr>
      </w:pPr>
      <w:r>
        <w:rPr>
          <w:rFonts w:hint="eastAsia" w:ascii="宋体" w:hAnsi="宋体" w:cs="Arial"/>
          <w:kern w:val="0"/>
          <w:sz w:val="24"/>
          <w:szCs w:val="24"/>
          <w:lang w:val="en-US" w:eastAsia="zh-CN"/>
        </w:rPr>
        <w:t>本项目代理费为5000元。</w:t>
      </w:r>
    </w:p>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r>
        <w:rPr>
          <w:rFonts w:hint="eastAsia" w:ascii="宋体" w:hAnsi="宋体" w:cs="Arial"/>
          <w:b/>
          <w:bCs/>
          <w:kern w:val="0"/>
          <w:sz w:val="24"/>
          <w:szCs w:val="24"/>
          <w:lang w:eastAsia="zh-CN"/>
        </w:rPr>
        <w:t>（本项目不作要求）</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阿勒泰地区2023年动物疫苗采购项目（六包）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阿勒泰地区2023年动物疫苗采购项目（六包）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阿勒泰地区2023年动物疫苗采购项目（六包）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718"/>
      <w:bookmarkEnd w:id="25"/>
      <w:bookmarkStart w:id="26" w:name="_Toc138638910"/>
      <w:bookmarkEnd w:id="26"/>
      <w:bookmarkStart w:id="27" w:name="_Toc138638534"/>
      <w:bookmarkEnd w:id="27"/>
      <w:bookmarkStart w:id="28" w:name="_Toc138638538"/>
      <w:bookmarkEnd w:id="28"/>
      <w:bookmarkStart w:id="29" w:name="_Toc138639090"/>
      <w:bookmarkEnd w:id="29"/>
      <w:bookmarkStart w:id="30" w:name="_合同文件的组成及解释顺序"/>
      <w:bookmarkEnd w:id="30"/>
      <w:bookmarkStart w:id="31" w:name="_Toc138639091"/>
      <w:bookmarkEnd w:id="31"/>
      <w:bookmarkStart w:id="32" w:name="_Toc138638510"/>
      <w:bookmarkEnd w:id="32"/>
      <w:bookmarkStart w:id="33" w:name="_Toc138639074"/>
      <w:bookmarkEnd w:id="33"/>
      <w:bookmarkStart w:id="34" w:name="_Toc138638719"/>
      <w:bookmarkEnd w:id="34"/>
      <w:bookmarkStart w:id="35" w:name="_Toc138638773"/>
      <w:bookmarkEnd w:id="35"/>
      <w:bookmarkStart w:id="36" w:name="_Toc138638883"/>
      <w:bookmarkEnd w:id="36"/>
      <w:bookmarkStart w:id="37" w:name="_Toc138638535"/>
      <w:bookmarkEnd w:id="37"/>
      <w:bookmarkStart w:id="38" w:name="_Toc138639145"/>
      <w:bookmarkEnd w:id="38"/>
      <w:bookmarkStart w:id="39" w:name="_Toc138638702"/>
      <w:bookmarkEnd w:id="39"/>
      <w:bookmarkStart w:id="40" w:name="_Toc138638907"/>
      <w:bookmarkEnd w:id="40"/>
      <w:bookmarkStart w:id="41" w:name="_Toc138638509"/>
      <w:bookmarkEnd w:id="41"/>
      <w:bookmarkStart w:id="42" w:name="_Toc138638906"/>
      <w:bookmarkEnd w:id="42"/>
      <w:bookmarkStart w:id="43" w:name="_Toc138638884"/>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阿勒泰地区2023年动物疫苗采购项目（六包）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猪O型口蹄疫灭火苗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7.1</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5.口蹄疫0型O/Mya98/XJ2010株+O/GX/09-7 或O/MYA98/BY/2010株毒株接种，经细胞培养收获细胞培养物灭活制成；效力检验,每头份疫苗应至少含猪O型6PD50；内毒素每头份疫苗不超过50EU。采用206油佐剂生产。</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17208"/>
      <w:bookmarkStart w:id="47" w:name="_Toc26951"/>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8866"/>
      <w:bookmarkStart w:id="53" w:name="_Toc28983"/>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439255248"/>
      <w:bookmarkStart w:id="58" w:name="_Toc267320050"/>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13600_WPSOffice_Level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18005"/>
      <w:bookmarkStart w:id="65" w:name="_Toc757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439255250"/>
      <w:bookmarkStart w:id="67" w:name="_Toc267320052"/>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31012"/>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20832"/>
      <w:bookmarkStart w:id="74" w:name="_Toc17147"/>
      <w:bookmarkStart w:id="75" w:name="_Toc439255252"/>
      <w:bookmarkStart w:id="76" w:name="_Toc267320054"/>
      <w:bookmarkStart w:id="77" w:name="_Toc12840_WPSOffice_Level1"/>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2"/>
      <w:bookmarkStart w:id="88"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b/>
          <w:bCs/>
          <w:sz w:val="24"/>
          <w:szCs w:val="24"/>
          <w:highlight w:val="yellow"/>
        </w:rPr>
      </w:pPr>
      <w:r>
        <w:rPr>
          <w:rFonts w:hint="eastAsia"/>
          <w:b/>
          <w:bCs/>
          <w:sz w:val="24"/>
          <w:szCs w:val="24"/>
          <w:highlight w:val="yellow"/>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7"/>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8"/>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907CC2"/>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BF60DA3"/>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2D2AC6"/>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3F7656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1365B"/>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9A385D"/>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6475DD"/>
    <w:rsid w:val="4D81308E"/>
    <w:rsid w:val="4D813CFA"/>
    <w:rsid w:val="4D8409ED"/>
    <w:rsid w:val="4D84763A"/>
    <w:rsid w:val="4DA8405E"/>
    <w:rsid w:val="4DC76EF1"/>
    <w:rsid w:val="4DCD6AB9"/>
    <w:rsid w:val="4DD84F89"/>
    <w:rsid w:val="4DF04FA6"/>
    <w:rsid w:val="4E290428"/>
    <w:rsid w:val="4E6719F5"/>
    <w:rsid w:val="4E7073C0"/>
    <w:rsid w:val="4E851132"/>
    <w:rsid w:val="4E851E4B"/>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BD14BC"/>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BE10EB"/>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657819"/>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65E9E"/>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702AA6"/>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33575</Words>
  <Characters>35591</Characters>
  <Lines>331</Lines>
  <Paragraphs>93</Paragraphs>
  <TotalTime>0</TotalTime>
  <ScaleCrop>false</ScaleCrop>
  <LinksUpToDate>false</LinksUpToDate>
  <CharactersWithSpaces>36697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2023-03-03T08:24:15Z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