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（五包）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阿勒泰地区2023年动物疫苗采购项目（五包）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阿勒泰地区2023年动物疫苗采购项目（五包）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begin"/>
      </w:r>
      <w:r>
        <w:rPr>
          <w:sz w:val="24"/>
          <w:szCs w:val="24"/>
        </w:rPr>
        <w:instrText xml:space="preserve"> PAGEREF _Toc24549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2782"/>
      <w:bookmarkStart w:id="1" w:name="_Toc1076"/>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pStyle w:val="4"/>
        <w:bidi w:val="0"/>
        <w:jc w:val="center"/>
        <w:rPr>
          <w:rFonts w:hint="eastAsia"/>
          <w:sz w:val="36"/>
          <w:szCs w:val="20"/>
        </w:rPr>
      </w:pPr>
      <w:bookmarkStart w:id="2" w:name="_Toc27824"/>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阿勒泰地区2023年动物疫苗采购项目（五包）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highlight w:val="none"/>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w:t>
            </w:r>
            <w:r>
              <w:rPr>
                <w:rFonts w:hint="eastAsia" w:cs="宋体"/>
                <w:color w:val="auto"/>
                <w:kern w:val="0"/>
                <w:sz w:val="24"/>
                <w:szCs w:val="24"/>
                <w:highlight w:val="none"/>
                <w:lang w:val="en-US" w:eastAsia="zh-CN" w:bidi="ar-SA"/>
              </w:rPr>
              <w:t>3009-5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项目地点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eastAsia="宋体" w:cs="Times New Roman"/>
                <w:color w:val="auto"/>
                <w:sz w:val="24"/>
              </w:rPr>
              <w:t>新疆维吾尔自治区</w:t>
            </w:r>
            <w:r>
              <w:rPr>
                <w:rFonts w:hint="eastAsia" w:ascii="宋体" w:hAnsi="宋体" w:cs="Times New Roman"/>
                <w:color w:val="auto"/>
                <w:sz w:val="24"/>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供货地点</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供货时间</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资金来源</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1849600（元）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1849600（元）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292.42（万头份）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货款支付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货物到达采购人指定地点，验收完成后，支付本期款项。</w:t>
            </w:r>
            <w:r>
              <w:rPr>
                <w:rFonts w:hint="eastAsia" w:ascii="宋体" w:hAnsi="宋体" w:cs="Times New Roman"/>
                <w:color w:val="auto"/>
                <w:sz w:val="24"/>
                <w:lang w:eastAsia="zh-CN"/>
              </w:rPr>
              <w:t>（</w:t>
            </w:r>
            <w:r>
              <w:rPr>
                <w:rFonts w:hint="eastAsia" w:ascii="宋体" w:hAnsi="宋体" w:cs="Times New Roman"/>
                <w:color w:val="auto"/>
                <w:sz w:val="24"/>
                <w:lang w:val="en-US" w:eastAsia="zh-CN"/>
              </w:rPr>
              <w:t>具体以</w:t>
            </w:r>
            <w:r>
              <w:rPr>
                <w:rFonts w:hint="eastAsia" w:ascii="宋体" w:hAnsi="宋体" w:eastAsia="宋体" w:cs="Times New Roman"/>
                <w:color w:val="auto"/>
                <w:sz w:val="24"/>
              </w:rPr>
              <w:t>中标企业与最终使用单位签订合同为准</w:t>
            </w:r>
            <w:r>
              <w:rPr>
                <w:rFonts w:hint="eastAsia" w:ascii="宋体" w:hAnsi="宋体" w:cs="Times New Roman"/>
                <w:color w:val="auto"/>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现场踏勘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评比办法</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资格审查方式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eastAsia" w:ascii="宋体" w:hAnsi="宋体" w:eastAsia="宋体" w:cs="Times New Roman"/>
                <w:color w:val="auto"/>
                <w:sz w:val="24"/>
                <w:highlight w:val="none"/>
              </w:rPr>
            </w:pPr>
            <w:r>
              <w:rPr>
                <w:rFonts w:hint="eastAsia" w:ascii="宋体" w:hAnsi="宋体" w:eastAsia="宋体" w:cs="Times New Roman"/>
                <w:color w:val="auto"/>
                <w:kern w:val="0"/>
                <w:sz w:val="24"/>
                <w:szCs w:val="24"/>
                <w:highlight w:val="none"/>
                <w:lang w:val="en-US" w:eastAsia="zh-CN" w:bidi="ar-SA"/>
              </w:rPr>
              <w:t>地点：新疆阿勒泰地区阿勒泰市东风路2区将军城三期1栋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现场获取或线上获</w:t>
            </w:r>
            <w:bookmarkStart w:id="92" w:name="_GoBack"/>
            <w:bookmarkEnd w:id="92"/>
            <w:r>
              <w:rPr>
                <w:rFonts w:hint="eastAsia" w:ascii="宋体" w:hAnsi="宋体" w:eastAsia="宋体" w:cs="Times New Roman"/>
                <w:color w:val="auto"/>
                <w:sz w:val="24"/>
              </w:rPr>
              <w:t>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w:t>
            </w:r>
            <w:r>
              <w:rPr>
                <w:rFonts w:hint="default"/>
                <w:highlight w:val="none"/>
                <w:lang w:val="en-US" w:eastAsia="zh-CN"/>
              </w:rPr>
              <w:t>保证金金额：人民币</w:t>
            </w:r>
            <w:r>
              <w:rPr>
                <w:rFonts w:hint="eastAsia"/>
                <w:highlight w:val="none"/>
                <w:lang w:val="en-US" w:eastAsia="zh-CN"/>
              </w:rPr>
              <w:t>30000</w:t>
            </w:r>
            <w:r>
              <w:rPr>
                <w:rFonts w:hint="default"/>
                <w:highlight w:val="none"/>
                <w:lang w:val="en-US" w:eastAsia="zh-CN"/>
              </w:rPr>
              <w:t>.00元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投标保证金缴纳方式：投标保证金应当以支票、网上银行支付或者金融机构、担保机构出具的保函等非现金形式交纳。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lang w:eastAsia="zh-CN"/>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eastAsia" w:ascii="宋体" w:hAnsi="宋体" w:eastAsia="宋体" w:cs="Times New Roman"/>
                <w:color w:val="auto"/>
                <w:sz w:val="24"/>
                <w:lang w:val="en-US" w:eastAsia="zh-CN"/>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ind w:left="0" w:leftChars="0" w:firstLine="0" w:firstLineChars="0"/>
              <w:rPr>
                <w:rFonts w:hint="eastAsia" w:ascii="宋体" w:hAnsi="宋体" w:cs="Times New Roman"/>
                <w:color w:val="auto"/>
                <w:sz w:val="24"/>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eastAsia" w:ascii="宋体" w:hAnsi="宋体" w:cs="Times New Roman"/>
                <w:color w:val="auto"/>
                <w:sz w:val="24"/>
                <w:lang w:val="en-US" w:eastAsia="zh-CN"/>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ind w:left="0" w:leftChars="0" w:firstLine="0" w:firstLineChars="0"/>
              <w:rPr>
                <w:rFonts w:hint="eastAsia"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收取按照原国家计委《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规定，以中标金额为基准计算并收取。中标金额在5亿元以上的代理服务费实行收费上限，货物类代理服务费上限为350万元。</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采购代理服务费用由成交供应商支付，见供应商须知前附表。</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采购代理服务费采用差额定率累进计费方式。标准如下：</w:t>
      </w:r>
    </w:p>
    <w:tbl>
      <w:tblPr>
        <w:tblStyle w:val="20"/>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9"/>
        <w:gridCol w:w="4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pict>
                <v:line id="直接连接符 4" o:spid="_x0000_s1032" o:spt="20" style="position:absolute;left:0pt;margin-left:-4.05pt;margin-top:-4.8pt;height:75.75pt;width:233.6pt;z-index:251667456;mso-width-relative:page;mso-height-relative:page;" filled="f" stroked="t" coordsize="21600,21600" o:gfxdata="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JzruE2gAAAAkBAAAPAAAAAAAAAAEAIAAAACIAAABkcnMvZG93&#10;bnJldi54bWxQSwECFAAUAAAACACHTuJAN5v9Cv4BAAD4AwAADgAAAAAAAAABACAAAAApAQAAZHJz&#10;L2Uyb0RvYy54bWxQSwUGAAAAAAYABgBZAQAAmQUAAAAA&#10;">
                  <v:path arrowok="t"/>
                  <v:fill on="f" focussize="0,0"/>
                  <v:stroke weight="0.25pt" color="#000000" joinstyle="round"/>
                  <v:imagedata o:title=""/>
                  <o:lock v:ext="edit" aspectratio="f"/>
                </v:line>
              </w:pict>
            </w:r>
            <w:r>
              <w:rPr>
                <w:rFonts w:hint="eastAsia" w:ascii="宋体" w:hAnsi="宋体" w:cs="Arial"/>
                <w:kern w:val="0"/>
                <w:sz w:val="24"/>
                <w:szCs w:val="24"/>
              </w:rPr>
              <w:pict>
                <v:line id="直接连接符 2" o:spid="_x0000_s1033" o:spt="20" style="position:absolute;left:0pt;margin-left:-5.65pt;margin-top:-4.9pt;height:30.65pt;width:233.75pt;z-index:251666432;mso-width-relative:page;mso-height-relative:page;" filled="f" stroked="t" coordsize="21600,21600" o:gfxdata="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Y4HazZAAAACQEAAA8AAAAAAAAAAQAgAAAAIgAAAGRycy9kb3ducmV2&#10;LnhtbFBLAQIUABQAAAAIAIdO4kCusLUd+wEAAPgDAAAOAAAAAAAAAAEAIAAAACgBAABkcnMvZTJv&#10;RG9jLnhtbFBLBQYAAAAABgAGAFkBAACVBQAAAAA=&#10;">
                  <v:path arrowok="t"/>
                  <v:fill on="f" focussize="0,0"/>
                  <v:stroke weight="0.25pt" color="#000000" joinstyle="round"/>
                  <v:imagedata o:title=""/>
                  <o:lock v:ext="edit" aspectratio="f"/>
                </v:line>
              </w:pict>
            </w:r>
            <w:r>
              <w:rPr>
                <w:rFonts w:hint="eastAsia" w:ascii="宋体" w:hAnsi="宋体" w:cs="Arial"/>
                <w:kern w:val="0"/>
                <w:sz w:val="24"/>
                <w:szCs w:val="24"/>
              </w:rPr>
              <w:t>服务类型</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 xml:space="preserve">                             费率</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中标金额（万元）</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100以下</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100-500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500-1000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1000-5000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5000-10000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10000-100000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1000000以上</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0.01%</w:t>
            </w:r>
          </w:p>
        </w:tc>
      </w:tr>
    </w:tbl>
    <w:p>
      <w:pPr>
        <w:widowControl/>
        <w:shd w:val="clear" w:color="auto" w:fill="FFFFFF"/>
        <w:snapToGrid w:val="0"/>
        <w:spacing w:line="360" w:lineRule="auto"/>
        <w:rPr>
          <w:rFonts w:ascii="宋体" w:hAnsi="宋体" w:cs="Arial"/>
          <w:color w:val="0000FF"/>
          <w:kern w:val="0"/>
          <w:sz w:val="24"/>
          <w:szCs w:val="24"/>
        </w:rPr>
      </w:pP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1.4.1按有关规定，投标保证金为预算价的2%</w:t>
      </w:r>
      <w:r>
        <w:rPr>
          <w:rFonts w:hint="eastAsia" w:asciiTheme="majorEastAsia" w:hAnsiTheme="majorEastAsia" w:eastAsiaTheme="majorEastAsia" w:cstheme="majorEastAsia"/>
          <w:sz w:val="24"/>
          <w:szCs w:val="24"/>
          <w:lang w:val="en-US" w:eastAsia="zh-CN"/>
        </w:rPr>
        <w:t>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pStyle w:val="7"/>
        <w:spacing w:line="360" w:lineRule="auto"/>
        <w:ind w:firstLine="480" w:firstLineChars="200"/>
        <w:rPr>
          <w:rFonts w:ascii="宋体" w:hAnsi="宋体" w:cs="宋体"/>
          <w:color w:val="000000" w:themeColor="text1"/>
          <w:sz w:val="24"/>
          <w:szCs w:val="24"/>
        </w:rPr>
      </w:pP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12338"/>
      <w:bookmarkStart w:id="10" w:name="_Toc2117"/>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5106"/>
      <w:bookmarkStart w:id="12" w:name="_Toc28529"/>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blPrEx>
          <w:tblCellMar>
            <w:top w:w="0" w:type="dxa"/>
            <w:left w:w="0" w:type="dxa"/>
            <w:bottom w:w="0" w:type="dxa"/>
            <w:right w:w="0" w:type="dxa"/>
          </w:tblCellMar>
        </w:tblPrEx>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blPrEx>
          <w:tblCellMar>
            <w:top w:w="0" w:type="dxa"/>
            <w:left w:w="0" w:type="dxa"/>
            <w:bottom w:w="0" w:type="dxa"/>
            <w:right w:w="0" w:type="dxa"/>
          </w:tblCellMar>
        </w:tblPrEx>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vAlign w:val="top"/>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vAlign w:val="top"/>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优，能满足实际需求的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vAlign w:val="top"/>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vAlign w:val="top"/>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vAlign w:val="top"/>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r>
        <w:br w:type="page"/>
      </w:r>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阿勒泰地区2023年动物疫苗采购项目（五包）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序号</w:t>
            </w: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评分因素及权值</w:t>
            </w:r>
          </w:p>
        </w:tc>
        <w:tc>
          <w:tcPr>
            <w:tcW w:w="62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评分标准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color w:val="auto"/>
                <w:sz w:val="21"/>
                <w:szCs w:val="21"/>
                <w:lang w:val="en-US" w:eastAsia="zh-CN"/>
              </w:rPr>
              <w:t>1</w:t>
            </w:r>
          </w:p>
        </w:tc>
        <w:tc>
          <w:tcPr>
            <w:tcW w:w="1514"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kern w:val="0"/>
                <w:sz w:val="21"/>
                <w:szCs w:val="21"/>
              </w:rPr>
              <w:t>产品技术指标及生产能力技术部分</w:t>
            </w:r>
            <w:r>
              <w:rPr>
                <w:rFonts w:hint="eastAsia" w:ascii="宋体" w:hAnsi="宋体" w:cs="宋体"/>
                <w:sz w:val="24"/>
                <w:szCs w:val="24"/>
              </w:rPr>
              <w:t>（30%）</w:t>
            </w:r>
          </w:p>
        </w:tc>
        <w:tc>
          <w:tcPr>
            <w:tcW w:w="6285" w:type="dxa"/>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sz w:val="21"/>
                <w:szCs w:val="21"/>
                <w:lang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r>
              <w:rPr>
                <w:rFonts w:hint="eastAsia" w:cs="宋体"/>
                <w:color w:val="auto"/>
                <w:sz w:val="21"/>
                <w:szCs w:val="21"/>
              </w:rPr>
              <w:t>或报告得3分；省级权威部门出具的鉴定文件或报告得2分</w:t>
            </w:r>
            <w:r>
              <w:rPr>
                <w:rFonts w:hint="eastAsia" w:cs="宋体"/>
                <w:color w:val="auto"/>
                <w:sz w:val="21"/>
                <w:szCs w:val="21"/>
                <w:lang w:eastAsia="zh-CN"/>
              </w:rPr>
              <w:t>。</w:t>
            </w:r>
          </w:p>
        </w:tc>
        <w:tc>
          <w:tcPr>
            <w:tcW w:w="585" w:type="dxa"/>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2"/>
              <w:rPr>
                <w:rFonts w:cs="宋体"/>
                <w:szCs w:val="21"/>
              </w:rPr>
            </w:pPr>
            <w:r>
              <w:rPr>
                <w:rFonts w:hint="eastAsia" w:cs="宋体"/>
                <w:szCs w:val="21"/>
              </w:rPr>
              <w:t>2、产品功能（满分3分）：</w:t>
            </w:r>
          </w:p>
          <w:p>
            <w:pPr>
              <w:pStyle w:val="2"/>
              <w:rPr>
                <w:rFonts w:cs="宋体"/>
                <w:szCs w:val="21"/>
              </w:rPr>
            </w:pPr>
            <w:r>
              <w:rPr>
                <w:rFonts w:hint="eastAsia" w:cs="宋体"/>
                <w:color w:val="000000" w:themeColor="text1"/>
                <w:szCs w:val="21"/>
              </w:rPr>
              <w:t>①</w:t>
            </w:r>
            <w:r>
              <w:rPr>
                <w:rFonts w:hint="eastAsia" w:cs="宋体"/>
                <w:szCs w:val="21"/>
              </w:rPr>
              <w:t>所投产品满足国家对该产品的技术生产要求具有完整的产品说明书、使用范围、使用方法，注意事项等情况。说明书内容全面，分项介绍详细，配图完整易理解</w:t>
            </w:r>
            <w:r>
              <w:rPr>
                <w:rFonts w:hint="eastAsia" w:cs="宋体"/>
                <w:szCs w:val="21"/>
                <w:lang w:eastAsia="zh-CN"/>
              </w:rPr>
              <w:t>，</w:t>
            </w:r>
            <w:r>
              <w:rPr>
                <w:rFonts w:hint="eastAsia" w:cs="宋体"/>
                <w:szCs w:val="21"/>
              </w:rPr>
              <w:t>得3分；</w:t>
            </w:r>
          </w:p>
          <w:p>
            <w:pPr>
              <w:pStyle w:val="2"/>
              <w:rPr>
                <w:rFonts w:cs="宋体"/>
                <w:szCs w:val="21"/>
              </w:rPr>
            </w:pPr>
            <w:r>
              <w:rPr>
                <w:rFonts w:hint="eastAsia" w:cs="宋体"/>
                <w:color w:val="000000" w:themeColor="text1"/>
                <w:szCs w:val="21"/>
              </w:rPr>
              <w:t>②</w:t>
            </w:r>
            <w:r>
              <w:rPr>
                <w:rFonts w:hint="eastAsia" w:cs="宋体"/>
                <w:szCs w:val="21"/>
              </w:rPr>
              <w:t>说明书简略，分项介绍内容不明确、不清晰得</w:t>
            </w:r>
            <w:r>
              <w:rPr>
                <w:rFonts w:cs="宋体"/>
                <w:szCs w:val="21"/>
              </w:rPr>
              <w:t>1</w:t>
            </w:r>
            <w:r>
              <w:rPr>
                <w:rFonts w:hint="eastAsia" w:cs="宋体"/>
                <w:szCs w:val="21"/>
              </w:rPr>
              <w:t>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③</w:t>
            </w:r>
            <w:r>
              <w:rPr>
                <w:rFonts w:hint="eastAsia" w:cs="宋体"/>
                <w:sz w:val="21"/>
                <w:szCs w:val="21"/>
              </w:rPr>
              <w:t>未提供说明书不得分。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、所投疫苗202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（提供批签发报告复印件，原件备查）（满分10分）：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①提供202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年以来连续3个批次的批签发（共3分）：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3个批次在同一月内生产的得3分；二个月内生产的得2分；半年内的得1分；否则不得分；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②以《兽用生物制品生产与检验报告》为依据，计算上述3批次疫苗的PD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平均数（满分6分）：达到6个PD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的得2分；每高一个PD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加1分，加到满分为止；</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值的离散度（满分1分）：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上述3个批次双组份疫苗的离散度在±1以内得1分，±2以内得0.5分，有一个批次及以上PD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值不在此范围不得分。（示例：PD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值均值为10，则3个批次批签发PD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值在9～11之间的得1分，8～12之间的得0.5分，除此以外不得分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6</w:t>
            </w:r>
            <w:r>
              <w:rPr>
                <w:rFonts w:hint="eastAsia" w:ascii="宋体" w:hAnsi="宋体" w:cs="宋体"/>
                <w:color w:val="000000" w:themeColor="text1"/>
                <w:sz w:val="21"/>
                <w:szCs w:val="21"/>
              </w:rPr>
              <w:t>、内毒素检测每头份疫苗不超过50EU/ml（满分</w:t>
            </w:r>
            <w:r>
              <w:rPr>
                <w:rFonts w:hint="eastAsia" w:ascii="宋体" w:hAnsi="宋体" w:cs="宋体"/>
                <w:color w:val="000000" w:themeColor="text1"/>
                <w:sz w:val="21"/>
                <w:szCs w:val="21"/>
                <w:lang w:val="en-US" w:eastAsia="zh-CN"/>
              </w:rPr>
              <w:t>3</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①连续3批的检验报告单、提供企业签发的内毒素检验规程，证明检验过并提供上述材料的得0.5分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②证明低于20EU/ml加</w:t>
            </w:r>
            <w:r>
              <w:rPr>
                <w:rFonts w:hint="eastAsia" w:ascii="宋体" w:hAnsi="宋体" w:cs="宋体"/>
                <w:color w:val="000000" w:themeColor="text1"/>
                <w:sz w:val="21"/>
                <w:szCs w:val="21"/>
                <w:lang w:val="en-US" w:eastAsia="zh-CN"/>
              </w:rPr>
              <w:t>1</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③证明低于10EU/ml加1</w:t>
            </w: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④证明低于5EU/ml加</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.5分；</w:t>
            </w:r>
          </w:p>
          <w:p>
            <w:pPr>
              <w:pStyle w:val="15"/>
              <w:pBdr>
                <w:bottom w:val="none" w:color="auto" w:sz="0" w:space="0"/>
              </w:pBdr>
              <w:jc w:val="left"/>
              <w:rPr>
                <w:rFonts w:ascii="宋体" w:hAnsi="宋体" w:cs="宋体"/>
                <w:color w:val="000000" w:themeColor="text1"/>
                <w:sz w:val="21"/>
                <w:szCs w:val="21"/>
              </w:rPr>
            </w:pPr>
            <w:r>
              <w:rPr>
                <w:rFonts w:hint="eastAsia" w:ascii="微软雅黑" w:hAnsi="微软雅黑" w:eastAsia="微软雅黑" w:cs="微软雅黑"/>
                <w:color w:val="000000" w:themeColor="text1"/>
                <w:sz w:val="21"/>
                <w:szCs w:val="21"/>
              </w:rPr>
              <w:t>⑤</w:t>
            </w:r>
            <w:r>
              <w:rPr>
                <w:rFonts w:hint="eastAsia" w:ascii="宋体" w:hAnsi="宋体" w:cs="宋体"/>
                <w:color w:val="000000" w:themeColor="text1"/>
                <w:sz w:val="21"/>
                <w:szCs w:val="21"/>
              </w:rPr>
              <w:t>内毒素超过50EU/ml不得分；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Align w:val="center"/>
          </w:tcPr>
          <w:p>
            <w:pPr>
              <w:pStyle w:val="15"/>
              <w:pBdr>
                <w:bottom w:val="none" w:color="auto" w:sz="0" w:space="0"/>
              </w:pBdr>
              <w:rPr>
                <w:rFonts w:ascii="宋体" w:hAnsi="宋体" w:cs="宋体"/>
                <w:sz w:val="24"/>
                <w:szCs w:val="24"/>
              </w:rPr>
            </w:pP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小计</w:t>
            </w:r>
          </w:p>
        </w:tc>
        <w:tc>
          <w:tcPr>
            <w:tcW w:w="6285" w:type="dxa"/>
          </w:tcPr>
          <w:p>
            <w:pPr>
              <w:pStyle w:val="15"/>
              <w:pBdr>
                <w:bottom w:val="none" w:color="auto" w:sz="0" w:space="0"/>
              </w:pBdr>
              <w:jc w:val="left"/>
              <w:rPr>
                <w:rFonts w:ascii="宋体" w:hAnsi="宋体" w:cs="宋体"/>
                <w:sz w:val="24"/>
                <w:szCs w:val="24"/>
              </w:rPr>
            </w:pP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30</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21324"/>
      <w:bookmarkStart w:id="20" w:name="_Toc19761"/>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阿勒泰地区2023年动物疫苗采购项目（五包）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阿勒泰地区2023年动物疫苗采购项目（五包）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Toc138638535"/>
      <w:bookmarkEnd w:id="25"/>
      <w:bookmarkStart w:id="26" w:name="_Toc138639090"/>
      <w:bookmarkEnd w:id="26"/>
      <w:bookmarkStart w:id="27" w:name="_Toc138638906"/>
      <w:bookmarkEnd w:id="27"/>
      <w:bookmarkStart w:id="28" w:name="_Toc138638773"/>
      <w:bookmarkEnd w:id="28"/>
      <w:bookmarkStart w:id="29" w:name="_Toc138638719"/>
      <w:bookmarkEnd w:id="29"/>
      <w:bookmarkStart w:id="30" w:name="_Toc138639091"/>
      <w:bookmarkEnd w:id="30"/>
      <w:bookmarkStart w:id="31" w:name="_合同文件的组成及解释顺序"/>
      <w:bookmarkEnd w:id="31"/>
      <w:bookmarkStart w:id="32" w:name="_Toc138638910"/>
      <w:bookmarkEnd w:id="32"/>
      <w:bookmarkStart w:id="33" w:name="_Toc138639145"/>
      <w:bookmarkEnd w:id="33"/>
      <w:bookmarkStart w:id="34" w:name="_Toc138638702"/>
      <w:bookmarkEnd w:id="34"/>
      <w:bookmarkStart w:id="35" w:name="_Toc138638883"/>
      <w:bookmarkEnd w:id="35"/>
      <w:bookmarkStart w:id="36" w:name="_Toc138638718"/>
      <w:bookmarkEnd w:id="36"/>
      <w:bookmarkStart w:id="37" w:name="_Toc138638510"/>
      <w:bookmarkEnd w:id="37"/>
      <w:bookmarkStart w:id="38" w:name="_Toc138639074"/>
      <w:bookmarkEnd w:id="38"/>
      <w:bookmarkStart w:id="39" w:name="_Toc138638534"/>
      <w:bookmarkEnd w:id="39"/>
      <w:bookmarkStart w:id="40" w:name="_Toc138638884"/>
      <w:bookmarkEnd w:id="40"/>
      <w:bookmarkStart w:id="41" w:name="_Toc138638509"/>
      <w:bookmarkEnd w:id="41"/>
      <w:bookmarkStart w:id="42" w:name="_Toc138638538"/>
      <w:bookmarkEnd w:id="42"/>
      <w:bookmarkStart w:id="43" w:name="_Toc138638907"/>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阿勒泰地区2023年动物疫苗采购项目（五包）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牛口蹄疫O、A二价灭活苗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auto"/>
                <w:kern w:val="0"/>
                <w:sz w:val="24"/>
                <w:szCs w:val="24"/>
                <w:highlight w:val="none"/>
                <w:lang w:val="en-US" w:eastAsia="zh-CN" w:bidi="ar-SA"/>
              </w:rPr>
              <w:t>77.5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1.规格：50、100毫升/瓶。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2.贮藏与有效期：在2-8℃保存，有效期为12个月。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3.产品的安全检验指标应符合中国兽医药品监察所审核认可的“兽用生物制品生产与检验报告”要求，免疫持续期6个月以上。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4.交货时产品有效期在8个月以上。</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5.采用206油佐剂生产；效力检验，每头份疫苗应至少含牛口蹄疫0型、A型各6 PD50；内毒素含量不高于50EU/毫升；总蛋白含量不高于350ug/毫升。</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羊口蹄疫O、A二价灭活苗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auto"/>
                <w:kern w:val="0"/>
                <w:sz w:val="24"/>
                <w:szCs w:val="24"/>
                <w:highlight w:val="none"/>
                <w:lang w:val="en-US" w:eastAsia="zh-CN" w:bidi="ar-SA"/>
              </w:rPr>
              <w:t>214.92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1.规格：50、100毫升/瓶。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2.贮藏与有效期：在2-8℃保存，有效期为12个月。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3.产品的安全检验指标应符合中国兽医药品监察所审核认可的“兽用生物制品生产与检验报告”要求，免疫持续期6个月以上。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4.交货时产品有效期在8个月以上。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5.采用206油佐剂生产；效力检验，每头份疫苗应至少含牛口蹄疫0型、A型各6 PD50；内毒素含量不高于50EU/毫升；总蛋白含量不高于350ug/毫升。</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3"/>
        <w:rPr>
          <w:rFonts w:cs="宋体"/>
          <w:color w:val="000000"/>
          <w:kern w:val="0"/>
          <w:sz w:val="24"/>
        </w:rPr>
      </w:pPr>
    </w:p>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26951"/>
      <w:bookmarkStart w:id="47" w:name="_Toc17208"/>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439255246"/>
      <w:bookmarkStart w:id="50" w:name="_Toc27018_WPSOffice_Level1"/>
    </w:p>
    <w:p>
      <w:pPr>
        <w:tabs>
          <w:tab w:val="center" w:pos="4832"/>
          <w:tab w:val="left" w:pos="7140"/>
        </w:tabs>
        <w:spacing w:line="360" w:lineRule="auto"/>
        <w:jc w:val="left"/>
        <w:outlineLvl w:val="2"/>
        <w:rPr>
          <w:rFonts w:ascii="宋体" w:cs="Arial"/>
          <w:kern w:val="0"/>
          <w:sz w:val="24"/>
          <w:szCs w:val="24"/>
        </w:rPr>
      </w:pPr>
      <w:bookmarkStart w:id="51" w:name="_Toc8866"/>
      <w:bookmarkStart w:id="52" w:name="_Toc28983"/>
      <w:bookmarkStart w:id="53" w:name="_Toc16729"/>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10385"/>
      <w:bookmarkStart w:id="55" w:name="_Toc24342"/>
      <w:bookmarkStart w:id="56" w:name="_Toc16176"/>
      <w:bookmarkStart w:id="57" w:name="_Toc439255248"/>
      <w:bookmarkStart w:id="58" w:name="_Toc267320050"/>
      <w:bookmarkStart w:id="59" w:name="_Toc7742_WPSOffice_Level1"/>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267320051"/>
      <w:bookmarkStart w:id="61" w:name="_Toc13600_WPSOffice_Level1"/>
      <w:bookmarkStart w:id="62" w:name="_Toc439255249"/>
    </w:p>
    <w:p>
      <w:pPr>
        <w:tabs>
          <w:tab w:val="center" w:pos="4832"/>
          <w:tab w:val="left" w:pos="7140"/>
        </w:tabs>
        <w:spacing w:line="360" w:lineRule="auto"/>
        <w:jc w:val="left"/>
        <w:outlineLvl w:val="2"/>
        <w:rPr>
          <w:rFonts w:ascii="宋体" w:cs="Arial"/>
          <w:kern w:val="0"/>
          <w:sz w:val="24"/>
          <w:szCs w:val="24"/>
        </w:rPr>
      </w:pPr>
      <w:bookmarkStart w:id="63" w:name="_Toc24187"/>
      <w:bookmarkStart w:id="64" w:name="_Toc7577"/>
      <w:bookmarkStart w:id="65" w:name="_Toc18005"/>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267320052"/>
      <w:bookmarkStart w:id="67" w:name="_Toc439255250"/>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16945"/>
      <w:bookmarkStart w:id="70" w:name="_Toc31012"/>
      <w:bookmarkStart w:id="71" w:name="_Toc8238"/>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17147"/>
      <w:bookmarkStart w:id="73" w:name="_Toc20832"/>
      <w:bookmarkStart w:id="74" w:name="_Toc7598"/>
      <w:bookmarkStart w:id="75" w:name="_Toc267320054"/>
      <w:bookmarkStart w:id="76" w:name="_Toc439255252"/>
      <w:bookmarkStart w:id="77" w:name="_Toc12840_WPSOffice_Level1"/>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568"/>
      <w:bookmarkStart w:id="86" w:name="_Toc16454"/>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spacing w:line="360" w:lineRule="auto"/>
        <w:rPr>
          <w:rFonts w:ascii="宋体" w:hAnsi="宋体" w:cs="宋体"/>
          <w:b/>
          <w:bCs/>
          <w:sz w:val="24"/>
          <w:szCs w:val="24"/>
        </w:rPr>
      </w:pPr>
      <w:r>
        <w:rPr>
          <w:rFonts w:hint="eastAsia" w:ascii="宋体" w:hAnsi="宋体" w:cs="宋体"/>
          <w:b/>
          <w:bCs/>
          <w:kern w:val="0"/>
          <w:sz w:val="24"/>
          <w:szCs w:val="24"/>
        </w:rPr>
        <w:t>5.2.12中小微企业声明函</w:t>
      </w:r>
    </w:p>
    <w:p>
      <w:pPr>
        <w:jc w:val="center"/>
        <w:rPr>
          <w:rFonts w:hint="eastAsia"/>
          <w:b/>
          <w:highlight w:val="none"/>
        </w:rPr>
      </w:pPr>
      <w:bookmarkStart w:id="87" w:name="_Toc37868813"/>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spacing w:line="360" w:lineRule="auto"/>
        <w:rPr>
          <w:rFonts w:ascii="宋体" w:hAnsi="宋体" w:cs="宋体"/>
          <w:sz w:val="24"/>
          <w:szCs w:val="24"/>
        </w:rPr>
      </w:pPr>
    </w:p>
    <w:p>
      <w:pPr>
        <w:pStyle w:val="10"/>
        <w:numPr>
          <w:ilvl w:val="0"/>
          <w:numId w:val="0"/>
        </w:numPr>
      </w:pPr>
    </w:p>
    <w:p>
      <w:pPr>
        <w:rPr>
          <w:b/>
          <w:bCs/>
          <w:sz w:val="24"/>
          <w:szCs w:val="24"/>
        </w:rPr>
      </w:pPr>
      <w:bookmarkStart w:id="88" w:name="_Toc37868812"/>
      <w:r>
        <w:rPr>
          <w:rFonts w:hint="eastAsia"/>
          <w:b/>
          <w:bCs/>
          <w:sz w:val="24"/>
          <w:szCs w:val="24"/>
        </w:rPr>
        <w:br w:type="page"/>
      </w:r>
    </w:p>
    <w:p>
      <w:pPr>
        <w:jc w:val="center"/>
        <w:rPr>
          <w:b/>
          <w:bCs/>
          <w:sz w:val="24"/>
          <w:szCs w:val="24"/>
        </w:rPr>
      </w:pPr>
      <w:r>
        <w:rPr>
          <w:rFonts w:hint="eastAsia"/>
          <w:b/>
          <w:bCs/>
          <w:sz w:val="24"/>
          <w:szCs w:val="24"/>
        </w:rPr>
        <w:t>（二）</w:t>
      </w:r>
      <w:r>
        <w:rPr>
          <w:b/>
          <w:bCs/>
          <w:sz w:val="24"/>
          <w:szCs w:val="24"/>
        </w:rPr>
        <w:t>投标人</w:t>
      </w:r>
      <w:r>
        <w:rPr>
          <w:rFonts w:hint="eastAsia"/>
          <w:b/>
          <w:bCs/>
          <w:sz w:val="24"/>
          <w:szCs w:val="24"/>
        </w:rPr>
        <w:t>监狱企业</w:t>
      </w:r>
      <w:r>
        <w:rPr>
          <w:b/>
          <w:bCs/>
          <w:sz w:val="24"/>
          <w:szCs w:val="24"/>
        </w:rPr>
        <w:t>声明函</w:t>
      </w:r>
      <w:bookmarkEnd w:id="88"/>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）郑重声明下</w:t>
      </w:r>
      <w:r>
        <w:rPr>
          <w:rFonts w:hint="eastAsia" w:ascii="宋体" w:hAnsi="宋体" w:cs="宋体"/>
          <w:kern w:val="0"/>
          <w:sz w:val="24"/>
        </w:rPr>
        <w:t>列事项（按照</w:t>
      </w:r>
      <w:r>
        <w:rPr>
          <w:rFonts w:ascii="宋体" w:hAnsi="宋体" w:cs="宋体"/>
          <w:kern w:val="0"/>
          <w:sz w:val="24"/>
        </w:rPr>
        <w:t>实际情况勾选或</w:t>
      </w:r>
      <w:r>
        <w:rPr>
          <w:rFonts w:hint="eastAsia" w:ascii="宋体" w:hAnsi="宋体" w:cs="宋体"/>
          <w:kern w:val="0"/>
          <w:sz w:val="24"/>
        </w:rPr>
        <w:t>填空）：</w:t>
      </w: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企业（单位）为直接投标人，</w:t>
      </w:r>
      <w:r>
        <w:rPr>
          <w:rFonts w:ascii="宋体" w:hAnsi="宋体" w:cs="宋体"/>
          <w:kern w:val="0"/>
          <w:sz w:val="24"/>
        </w:rPr>
        <w:t>提供本企业</w:t>
      </w:r>
      <w:r>
        <w:rPr>
          <w:rFonts w:hint="eastAsia" w:ascii="宋体" w:hAnsi="宋体" w:cs="宋体"/>
          <w:kern w:val="0"/>
          <w:sz w:val="24"/>
        </w:rPr>
        <w:t>（单位）服务。</w:t>
      </w:r>
    </w:p>
    <w:p>
      <w:pPr>
        <w:widowControl/>
        <w:spacing w:before="100" w:beforeAutospacing="1" w:after="100" w:afterAutospacing="1" w:line="360" w:lineRule="auto"/>
        <w:ind w:firstLine="360" w:firstLineChars="15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）监狱企业。</w:t>
      </w:r>
      <w:r>
        <w:rPr>
          <w:rFonts w:hint="eastAsia" w:ascii="宋体" w:hAnsi="宋体" w:cs="宋体"/>
          <w:kern w:val="0"/>
          <w:sz w:val="24"/>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w:t>
      </w:r>
      <w:r>
        <w:rPr>
          <w:rFonts w:hint="eastAsia" w:ascii="宋体" w:hAnsi="宋体" w:cs="宋体"/>
          <w:kern w:val="0"/>
          <w:sz w:val="24"/>
        </w:rPr>
        <w:t>为联合体一方，</w:t>
      </w:r>
      <w:r>
        <w:rPr>
          <w:rFonts w:ascii="宋体" w:hAnsi="宋体" w:cs="宋体"/>
          <w:kern w:val="0"/>
          <w:sz w:val="24"/>
        </w:rPr>
        <w:t>提供本企业</w:t>
      </w:r>
      <w:r>
        <w:rPr>
          <w:rFonts w:hint="eastAsia" w:ascii="宋体" w:hAnsi="宋体" w:cs="宋体"/>
          <w:kern w:val="0"/>
          <w:sz w:val="24"/>
        </w:rPr>
        <w:t>（单位）的</w:t>
      </w:r>
      <w:r>
        <w:rPr>
          <w:rFonts w:ascii="宋体" w:hAnsi="宋体" w:cs="宋体"/>
          <w:kern w:val="0"/>
          <w:sz w:val="24"/>
        </w:rPr>
        <w:t>服务</w:t>
      </w: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w:t>
      </w:r>
      <w:r>
        <w:rPr>
          <w:rFonts w:hint="eastAsia" w:ascii="宋体" w:hAnsi="宋体" w:cs="宋体"/>
          <w:kern w:val="0"/>
          <w:sz w:val="24"/>
        </w:rPr>
        <w:t>提供</w:t>
      </w:r>
      <w:r>
        <w:rPr>
          <w:rFonts w:ascii="宋体" w:hAnsi="宋体" w:cs="宋体"/>
          <w:kern w:val="0"/>
          <w:sz w:val="24"/>
        </w:rPr>
        <w:t>协议合同金额占到</w:t>
      </w:r>
      <w:r>
        <w:rPr>
          <w:rFonts w:hint="eastAsia" w:ascii="宋体" w:hAnsi="宋体" w:cs="宋体"/>
          <w:kern w:val="0"/>
          <w:sz w:val="24"/>
        </w:rPr>
        <w:t>共同投标</w:t>
      </w:r>
      <w:r>
        <w:rPr>
          <w:rFonts w:ascii="宋体" w:hAnsi="宋体" w:cs="宋体"/>
          <w:kern w:val="0"/>
          <w:sz w:val="24"/>
        </w:rPr>
        <w:t>协议合同总金额</w:t>
      </w:r>
      <w:r>
        <w:rPr>
          <w:rFonts w:hint="eastAsia" w:ascii="宋体" w:hAnsi="宋体" w:cs="宋体"/>
          <w:kern w:val="0"/>
          <w:sz w:val="24"/>
        </w:rPr>
        <w:t>的比例为。</w:t>
      </w:r>
    </w:p>
    <w:p>
      <w:pPr>
        <w:widowControl/>
        <w:spacing w:before="100" w:beforeAutospacing="1" w:after="100" w:afterAutospacing="1" w:line="360" w:lineRule="auto"/>
        <w:jc w:val="left"/>
        <w:rPr>
          <w:rFonts w:ascii="宋体" w:hAnsi="宋体" w:cs="宋体"/>
          <w:kern w:val="0"/>
          <w:sz w:val="24"/>
        </w:rPr>
      </w:pPr>
      <w:r>
        <w:rPr>
          <w:rFonts w:ascii="宋体" w:hAnsi="宋体" w:cs="宋体"/>
          <w:kern w:val="0"/>
          <w:sz w:val="24"/>
        </w:rPr>
        <w:t>　　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spacing w:line="360" w:lineRule="auto"/>
        <w:rPr>
          <w:rFonts w:ascii="宋体" w:hAnsi="宋体" w:cs="宋体"/>
          <w:sz w:val="24"/>
          <w:szCs w:val="24"/>
        </w:rPr>
      </w:pPr>
      <w:r>
        <w:rPr>
          <w:rFonts w:ascii="宋体" w:hAnsi="宋体"/>
          <w:b/>
          <w:kern w:val="0"/>
          <w:sz w:val="24"/>
          <w:szCs w:val="20"/>
        </w:rPr>
        <w:t>　</w:t>
      </w: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10"/>
        <w:numPr>
          <w:ilvl w:val="0"/>
          <w:numId w:val="0"/>
        </w:numPr>
        <w:rPr>
          <w:rFonts w:ascii="宋体" w:hAnsi="宋体" w:cs="宋体"/>
          <w:kern w:val="0"/>
          <w:sz w:val="24"/>
          <w:u w:val="single"/>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（三）残疾人福利性单位声明函</w:t>
      </w:r>
      <w:bookmarkEnd w:id="87"/>
    </w:p>
    <w:p>
      <w:pPr>
        <w:spacing w:line="360" w:lineRule="auto"/>
        <w:ind w:left="1080" w:leftChars="257" w:hanging="540"/>
        <w:jc w:val="center"/>
        <w:rPr>
          <w:rFonts w:ascii="宋体" w:hAnsi="宋体"/>
          <w:kern w:val="0"/>
          <w:sz w:val="24"/>
          <w:szCs w:val="20"/>
        </w:rPr>
      </w:pPr>
    </w:p>
    <w:p>
      <w:pPr>
        <w:spacing w:line="360" w:lineRule="auto"/>
        <w:ind w:firstLine="567"/>
        <w:rPr>
          <w:rFonts w:ascii="宋体" w:hAnsi="宋体"/>
          <w:kern w:val="0"/>
          <w:sz w:val="24"/>
          <w:szCs w:val="20"/>
        </w:rPr>
      </w:pPr>
      <w:r>
        <w:rPr>
          <w:rFonts w:hint="eastAsia" w:ascii="宋体" w:hAnsi="宋体"/>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rPr>
        <w:t>（由本单位承担工程/提供服务）</w:t>
      </w:r>
      <w:r>
        <w:rPr>
          <w:rFonts w:hint="eastAsia" w:ascii="宋体" w:hAnsi="宋体"/>
          <w:kern w:val="0"/>
          <w:sz w:val="24"/>
          <w:szCs w:val="20"/>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rPr>
      </w:pPr>
      <w:r>
        <w:rPr>
          <w:rFonts w:hint="eastAsia" w:ascii="宋体" w:hAnsi="宋体"/>
          <w:kern w:val="0"/>
          <w:sz w:val="24"/>
          <w:szCs w:val="20"/>
        </w:rPr>
        <w:t>本单位对上述声明的真实性负责。如有虚假，将依法承担相应责任。</w:t>
      </w: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u w:val="single"/>
        </w:rPr>
      </w:pPr>
      <w:r>
        <w:rPr>
          <w:rFonts w:hint="eastAsia" w:ascii="宋体" w:hAnsi="宋体"/>
          <w:kern w:val="0"/>
          <w:sz w:val="24"/>
          <w:szCs w:val="20"/>
        </w:rPr>
        <w:t xml:space="preserve">              残疾人</w:t>
      </w:r>
      <w:r>
        <w:rPr>
          <w:rFonts w:ascii="宋体" w:hAnsi="宋体"/>
          <w:kern w:val="0"/>
          <w:sz w:val="24"/>
          <w:szCs w:val="20"/>
        </w:rPr>
        <w:t>福利性单位</w:t>
      </w:r>
      <w:r>
        <w:rPr>
          <w:rFonts w:hint="eastAsia" w:ascii="宋体" w:hAnsi="宋体"/>
          <w:kern w:val="0"/>
          <w:sz w:val="24"/>
          <w:szCs w:val="20"/>
        </w:rPr>
        <w:t>名称（盖公章）：</w:t>
      </w:r>
    </w:p>
    <w:p>
      <w:pPr>
        <w:spacing w:line="360" w:lineRule="auto"/>
        <w:ind w:left="1080" w:leftChars="257" w:hanging="540"/>
        <w:jc w:val="center"/>
        <w:rPr>
          <w:rFonts w:ascii="宋体" w:hAnsi="宋体"/>
          <w:kern w:val="0"/>
          <w:sz w:val="24"/>
          <w:szCs w:val="20"/>
        </w:rPr>
      </w:pPr>
    </w:p>
    <w:p>
      <w:pPr>
        <w:spacing w:line="360" w:lineRule="auto"/>
        <w:ind w:left="645" w:leftChars="307" w:firstLine="2640" w:firstLineChars="1100"/>
        <w:rPr>
          <w:rFonts w:ascii="宋体" w:hAnsi="宋体"/>
          <w:kern w:val="0"/>
          <w:sz w:val="24"/>
          <w:szCs w:val="20"/>
          <w:u w:val="single"/>
        </w:rPr>
      </w:pPr>
      <w:r>
        <w:rPr>
          <w:rFonts w:hint="eastAsia" w:ascii="宋体" w:hAnsi="宋体"/>
          <w:kern w:val="0"/>
          <w:sz w:val="24"/>
          <w:szCs w:val="20"/>
        </w:rPr>
        <w:t>日  期：</w:t>
      </w: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jc w:val="center"/>
        <w:rPr>
          <w:b/>
          <w:bCs/>
          <w:sz w:val="24"/>
          <w:szCs w:val="24"/>
        </w:rPr>
      </w:pPr>
      <w:bookmarkStart w:id="89" w:name="_Toc37868814"/>
      <w:r>
        <w:rPr>
          <w:rFonts w:hint="eastAsia"/>
          <w:b/>
          <w:bCs/>
          <w:sz w:val="24"/>
          <w:szCs w:val="24"/>
        </w:rPr>
        <w:t>（四）制造商</w:t>
      </w:r>
      <w:r>
        <w:rPr>
          <w:b/>
          <w:bCs/>
          <w:sz w:val="24"/>
          <w:szCs w:val="24"/>
        </w:rPr>
        <w:t>企业</w:t>
      </w:r>
      <w:r>
        <w:rPr>
          <w:rFonts w:hint="eastAsia"/>
          <w:b/>
          <w:bCs/>
          <w:sz w:val="24"/>
          <w:szCs w:val="24"/>
        </w:rPr>
        <w:t>（单位）</w:t>
      </w:r>
      <w:r>
        <w:rPr>
          <w:b/>
          <w:bCs/>
          <w:sz w:val="24"/>
          <w:szCs w:val="24"/>
        </w:rPr>
        <w:t>类型声明函</w:t>
      </w:r>
      <w:bookmarkEnd w:id="89"/>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w:t>
      </w:r>
      <w:r>
        <w:rPr>
          <w:rFonts w:ascii="宋体" w:hAnsi="宋体" w:cs="宋体"/>
          <w:kern w:val="0"/>
          <w:sz w:val="24"/>
        </w:rPr>
        <w:t>声明函经制造商和投标人</w:t>
      </w:r>
      <w:r>
        <w:rPr>
          <w:rFonts w:hint="eastAsia" w:ascii="宋体" w:hAnsi="宋体" w:cs="宋体"/>
          <w:kern w:val="0"/>
          <w:sz w:val="24"/>
        </w:rPr>
        <w:t>共同</w:t>
      </w:r>
      <w:r>
        <w:rPr>
          <w:rFonts w:ascii="宋体" w:hAnsi="宋体" w:cs="宋体"/>
          <w:kern w:val="0"/>
          <w:sz w:val="24"/>
        </w:rPr>
        <w:t>盖章</w:t>
      </w:r>
      <w:r>
        <w:rPr>
          <w:rFonts w:hint="eastAsia" w:ascii="宋体" w:hAnsi="宋体" w:cs="宋体"/>
          <w:kern w:val="0"/>
          <w:sz w:val="24"/>
        </w:rPr>
        <w:t>生</w:t>
      </w:r>
      <w:r>
        <w:rPr>
          <w:rFonts w:ascii="宋体" w:hAnsi="宋体" w:cs="宋体"/>
          <w:kern w:val="0"/>
          <w:sz w:val="24"/>
        </w:rPr>
        <w:t>效。</w:t>
      </w:r>
    </w:p>
    <w:p>
      <w:pPr>
        <w:widowControl/>
        <w:spacing w:before="100" w:beforeAutospacing="1" w:after="100" w:afterAutospacing="1" w:line="360" w:lineRule="auto"/>
        <w:ind w:firstLine="5160" w:firstLineChars="2150"/>
        <w:jc w:val="left"/>
        <w:rPr>
          <w:rFonts w:ascii="宋体" w:hAnsi="宋体" w:cs="宋体"/>
          <w:kern w:val="0"/>
          <w:sz w:val="24"/>
        </w:rPr>
      </w:pPr>
    </w:p>
    <w:p>
      <w:pPr>
        <w:widowControl/>
        <w:spacing w:before="100" w:beforeAutospacing="1" w:after="100" w:afterAutospacing="1" w:line="360" w:lineRule="auto"/>
        <w:ind w:firstLine="3960" w:firstLineChars="1650"/>
        <w:jc w:val="left"/>
        <w:rPr>
          <w:rFonts w:ascii="宋体" w:hAnsi="宋体" w:cs="宋体"/>
          <w:kern w:val="0"/>
          <w:sz w:val="24"/>
          <w:u w:val="single"/>
        </w:rPr>
      </w:pPr>
      <w:r>
        <w:rPr>
          <w:rFonts w:hint="eastAsia" w:ascii="宋体" w:hAnsi="宋体" w:cs="宋体"/>
          <w:kern w:val="0"/>
          <w:sz w:val="24"/>
        </w:rPr>
        <w:t>制造商</w:t>
      </w:r>
      <w:r>
        <w:rPr>
          <w:rFonts w:ascii="宋体" w:hAnsi="宋体" w:cs="宋体"/>
          <w:kern w:val="0"/>
          <w:sz w:val="24"/>
        </w:rPr>
        <w:t>名称（</w:t>
      </w:r>
      <w:r>
        <w:rPr>
          <w:rFonts w:hint="eastAsia" w:ascii="宋体" w:hAnsi="宋体" w:cs="宋体"/>
          <w:kern w:val="0"/>
          <w:sz w:val="24"/>
        </w:rPr>
        <w:t>盖公</w:t>
      </w:r>
      <w:r>
        <w:rPr>
          <w:rFonts w:ascii="宋体" w:hAnsi="宋体" w:cs="宋体"/>
          <w:kern w:val="0"/>
          <w:sz w:val="24"/>
        </w:rPr>
        <w:t>章）</w:t>
      </w:r>
      <w:r>
        <w:rPr>
          <w:rFonts w:hint="eastAsia" w:ascii="宋体" w:hAnsi="宋体" w:cs="宋体"/>
          <w:kern w:val="0"/>
          <w:sz w:val="24"/>
        </w:rPr>
        <w:t>：</w:t>
      </w:r>
    </w:p>
    <w:p>
      <w:pPr>
        <w:widowControl/>
        <w:spacing w:before="100" w:beforeAutospacing="1" w:after="100" w:afterAutospacing="1" w:line="360" w:lineRule="auto"/>
        <w:ind w:firstLine="3960" w:firstLineChars="1650"/>
        <w:jc w:val="left"/>
        <w:rPr>
          <w:rFonts w:ascii="宋体" w:hAnsi="宋体" w:cs="宋体"/>
          <w:kern w:val="0"/>
          <w:sz w:val="24"/>
        </w:rPr>
      </w:pPr>
      <w:r>
        <w:rPr>
          <w:rFonts w:hint="eastAsia" w:ascii="宋体" w:hAnsi="宋体" w:cs="宋体"/>
          <w:kern w:val="0"/>
          <w:sz w:val="24"/>
        </w:rPr>
        <w:t>投标人</w:t>
      </w:r>
      <w:r>
        <w:rPr>
          <w:rFonts w:ascii="宋体" w:hAnsi="宋体" w:cs="宋体"/>
          <w:kern w:val="0"/>
          <w:sz w:val="24"/>
        </w:rPr>
        <w:t>名称（盖</w:t>
      </w:r>
      <w:r>
        <w:rPr>
          <w:rFonts w:hint="eastAsia" w:ascii="宋体" w:hAnsi="宋体" w:cs="宋体"/>
          <w:kern w:val="0"/>
          <w:sz w:val="24"/>
        </w:rPr>
        <w:t>公</w:t>
      </w:r>
      <w:r>
        <w:rPr>
          <w:rFonts w:ascii="宋体" w:hAnsi="宋体" w:cs="宋体"/>
          <w:kern w:val="0"/>
          <w:sz w:val="24"/>
        </w:rPr>
        <w:t>章）：</w:t>
      </w:r>
    </w:p>
    <w:p>
      <w:pPr>
        <w:widowControl/>
        <w:spacing w:before="100" w:beforeAutospacing="1" w:after="100" w:afterAutospacing="1" w:line="360" w:lineRule="auto"/>
        <w:ind w:firstLine="3720" w:firstLineChars="1550"/>
        <w:jc w:val="left"/>
        <w:rPr>
          <w:rFonts w:ascii="宋体" w:hAnsi="宋体" w:cs="宋体"/>
          <w:kern w:val="0"/>
          <w:sz w:val="24"/>
          <w:u w:val="single"/>
        </w:rPr>
      </w:pPr>
      <w:r>
        <w:rPr>
          <w:rFonts w:ascii="宋体" w:hAnsi="宋体" w:cs="宋体"/>
          <w:kern w:val="0"/>
          <w:sz w:val="24"/>
        </w:rPr>
        <w:t>　日　期：</w:t>
      </w:r>
    </w:p>
    <w:p>
      <w:pPr>
        <w:pStyle w:val="19"/>
        <w:spacing w:before="0" w:beforeAutospacing="0" w:after="0" w:afterAutospacing="0" w:line="360" w:lineRule="auto"/>
        <w:ind w:firstLine="480" w:firstLineChars="200"/>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
      <w:pPr>
        <w:pStyle w:val="19"/>
        <w:spacing w:before="0" w:beforeAutospacing="0" w:after="0" w:afterAutospacing="0" w:line="360" w:lineRule="auto"/>
        <w:ind w:firstLine="480" w:firstLineChars="200"/>
      </w:pPr>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8104"/>
      <w:bookmarkStart w:id="91" w:name="_Toc2205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FB1E72"/>
    <w:rsid w:val="01106E57"/>
    <w:rsid w:val="01156984"/>
    <w:rsid w:val="01675578"/>
    <w:rsid w:val="016E2F6B"/>
    <w:rsid w:val="01746304"/>
    <w:rsid w:val="017B3E79"/>
    <w:rsid w:val="01AC0DBD"/>
    <w:rsid w:val="01C26EF9"/>
    <w:rsid w:val="01CF7B30"/>
    <w:rsid w:val="01D0713C"/>
    <w:rsid w:val="01D36FDF"/>
    <w:rsid w:val="02214C05"/>
    <w:rsid w:val="025232AE"/>
    <w:rsid w:val="02624F82"/>
    <w:rsid w:val="027438FD"/>
    <w:rsid w:val="027C6319"/>
    <w:rsid w:val="027D248A"/>
    <w:rsid w:val="02B32C00"/>
    <w:rsid w:val="02BF017A"/>
    <w:rsid w:val="02D05652"/>
    <w:rsid w:val="03142E6D"/>
    <w:rsid w:val="031713E0"/>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36566"/>
    <w:rsid w:val="043E5F35"/>
    <w:rsid w:val="045811A3"/>
    <w:rsid w:val="046571BB"/>
    <w:rsid w:val="04726EBD"/>
    <w:rsid w:val="04762336"/>
    <w:rsid w:val="04781A0B"/>
    <w:rsid w:val="047C1BC0"/>
    <w:rsid w:val="049D3B84"/>
    <w:rsid w:val="04A81002"/>
    <w:rsid w:val="04D8063D"/>
    <w:rsid w:val="04DF34EE"/>
    <w:rsid w:val="04FC74A2"/>
    <w:rsid w:val="051F32C6"/>
    <w:rsid w:val="052F0EC2"/>
    <w:rsid w:val="05760974"/>
    <w:rsid w:val="059C24DE"/>
    <w:rsid w:val="05B34A99"/>
    <w:rsid w:val="05B61068"/>
    <w:rsid w:val="05C7138E"/>
    <w:rsid w:val="05C77EFD"/>
    <w:rsid w:val="05E037A1"/>
    <w:rsid w:val="05E42351"/>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7DE0854"/>
    <w:rsid w:val="081650CC"/>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B22363"/>
    <w:rsid w:val="09B35997"/>
    <w:rsid w:val="09EA7A06"/>
    <w:rsid w:val="0A3F3D63"/>
    <w:rsid w:val="0A406813"/>
    <w:rsid w:val="0A42202D"/>
    <w:rsid w:val="0A425DEE"/>
    <w:rsid w:val="0A5A5AB5"/>
    <w:rsid w:val="0A637B1D"/>
    <w:rsid w:val="0A7B0640"/>
    <w:rsid w:val="0AA417AC"/>
    <w:rsid w:val="0AAB6A92"/>
    <w:rsid w:val="0AB106BD"/>
    <w:rsid w:val="0AE2150B"/>
    <w:rsid w:val="0B1E5812"/>
    <w:rsid w:val="0B290DCA"/>
    <w:rsid w:val="0B2D054F"/>
    <w:rsid w:val="0B324E4B"/>
    <w:rsid w:val="0B58174C"/>
    <w:rsid w:val="0B6866B1"/>
    <w:rsid w:val="0B6F58DE"/>
    <w:rsid w:val="0BB24931"/>
    <w:rsid w:val="0BBA37C2"/>
    <w:rsid w:val="0BBE153E"/>
    <w:rsid w:val="0BF027CF"/>
    <w:rsid w:val="0C2C334D"/>
    <w:rsid w:val="0C4542D5"/>
    <w:rsid w:val="0C667328"/>
    <w:rsid w:val="0C8002E9"/>
    <w:rsid w:val="0C8F189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45459B"/>
    <w:rsid w:val="0F472617"/>
    <w:rsid w:val="0F5B3242"/>
    <w:rsid w:val="0F7435BB"/>
    <w:rsid w:val="0F831B4B"/>
    <w:rsid w:val="0F843BE6"/>
    <w:rsid w:val="0F844F80"/>
    <w:rsid w:val="0FFC7994"/>
    <w:rsid w:val="10100090"/>
    <w:rsid w:val="101C0CE5"/>
    <w:rsid w:val="103030D9"/>
    <w:rsid w:val="105A5073"/>
    <w:rsid w:val="10630EBF"/>
    <w:rsid w:val="107C2DE4"/>
    <w:rsid w:val="1081031F"/>
    <w:rsid w:val="109B3FCF"/>
    <w:rsid w:val="11186317"/>
    <w:rsid w:val="113F379D"/>
    <w:rsid w:val="1144473C"/>
    <w:rsid w:val="11477335"/>
    <w:rsid w:val="11561999"/>
    <w:rsid w:val="11BF5164"/>
    <w:rsid w:val="12101FDE"/>
    <w:rsid w:val="12175551"/>
    <w:rsid w:val="122B4ED6"/>
    <w:rsid w:val="122D1FFC"/>
    <w:rsid w:val="12910975"/>
    <w:rsid w:val="12BF1302"/>
    <w:rsid w:val="12C62515"/>
    <w:rsid w:val="12D13364"/>
    <w:rsid w:val="12DD76F1"/>
    <w:rsid w:val="12F37B7D"/>
    <w:rsid w:val="1305572E"/>
    <w:rsid w:val="131D31DF"/>
    <w:rsid w:val="13493743"/>
    <w:rsid w:val="137A4B8E"/>
    <w:rsid w:val="138E5777"/>
    <w:rsid w:val="13921104"/>
    <w:rsid w:val="13C86586"/>
    <w:rsid w:val="13D058DD"/>
    <w:rsid w:val="13FE1599"/>
    <w:rsid w:val="1416258D"/>
    <w:rsid w:val="144962F8"/>
    <w:rsid w:val="1480253B"/>
    <w:rsid w:val="14B972A1"/>
    <w:rsid w:val="14D47131"/>
    <w:rsid w:val="151B0DE8"/>
    <w:rsid w:val="154C2C72"/>
    <w:rsid w:val="157674B2"/>
    <w:rsid w:val="15864624"/>
    <w:rsid w:val="15AD65AB"/>
    <w:rsid w:val="15B903FF"/>
    <w:rsid w:val="15CE3113"/>
    <w:rsid w:val="16013F56"/>
    <w:rsid w:val="160E35F4"/>
    <w:rsid w:val="161552A7"/>
    <w:rsid w:val="161E3C5E"/>
    <w:rsid w:val="162C5D78"/>
    <w:rsid w:val="16337568"/>
    <w:rsid w:val="164237B1"/>
    <w:rsid w:val="167868A4"/>
    <w:rsid w:val="167D072F"/>
    <w:rsid w:val="16A10A6C"/>
    <w:rsid w:val="16B27943"/>
    <w:rsid w:val="16C74C50"/>
    <w:rsid w:val="16FC7116"/>
    <w:rsid w:val="1709242E"/>
    <w:rsid w:val="17173EF7"/>
    <w:rsid w:val="17273CAC"/>
    <w:rsid w:val="172E54EC"/>
    <w:rsid w:val="173E329D"/>
    <w:rsid w:val="17895948"/>
    <w:rsid w:val="17D03681"/>
    <w:rsid w:val="17E665A0"/>
    <w:rsid w:val="17F200CF"/>
    <w:rsid w:val="18241F60"/>
    <w:rsid w:val="185B2BD4"/>
    <w:rsid w:val="189B4425"/>
    <w:rsid w:val="189B6EDC"/>
    <w:rsid w:val="189C45A0"/>
    <w:rsid w:val="18A25957"/>
    <w:rsid w:val="18F643B4"/>
    <w:rsid w:val="18F739E8"/>
    <w:rsid w:val="19293523"/>
    <w:rsid w:val="19324B06"/>
    <w:rsid w:val="198C73FE"/>
    <w:rsid w:val="1991446C"/>
    <w:rsid w:val="19B0572A"/>
    <w:rsid w:val="19B90620"/>
    <w:rsid w:val="1A3B0906"/>
    <w:rsid w:val="1A4904D7"/>
    <w:rsid w:val="1AD77FAB"/>
    <w:rsid w:val="1AEB473F"/>
    <w:rsid w:val="1AF11A33"/>
    <w:rsid w:val="1B002F23"/>
    <w:rsid w:val="1B0B2872"/>
    <w:rsid w:val="1B101DBF"/>
    <w:rsid w:val="1B431B24"/>
    <w:rsid w:val="1B5C1B76"/>
    <w:rsid w:val="1B89698E"/>
    <w:rsid w:val="1B8C154A"/>
    <w:rsid w:val="1B9E0372"/>
    <w:rsid w:val="1C1806F2"/>
    <w:rsid w:val="1C2161A4"/>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411D77"/>
    <w:rsid w:val="1EA638ED"/>
    <w:rsid w:val="1EB35418"/>
    <w:rsid w:val="1ECA3FF8"/>
    <w:rsid w:val="1EE66CDE"/>
    <w:rsid w:val="1F0422E7"/>
    <w:rsid w:val="1F232EC8"/>
    <w:rsid w:val="1F455F2A"/>
    <w:rsid w:val="1F6C1473"/>
    <w:rsid w:val="1F9279CD"/>
    <w:rsid w:val="1FBB33C8"/>
    <w:rsid w:val="1FC06F13"/>
    <w:rsid w:val="1FDF1A00"/>
    <w:rsid w:val="1FE556C1"/>
    <w:rsid w:val="20357E1D"/>
    <w:rsid w:val="2089543C"/>
    <w:rsid w:val="20B25534"/>
    <w:rsid w:val="20C6361D"/>
    <w:rsid w:val="20D60D3F"/>
    <w:rsid w:val="211C6188"/>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3647EE"/>
    <w:rsid w:val="223D6366"/>
    <w:rsid w:val="226B5145"/>
    <w:rsid w:val="22705F3E"/>
    <w:rsid w:val="22887B4A"/>
    <w:rsid w:val="22B97C07"/>
    <w:rsid w:val="22C56C61"/>
    <w:rsid w:val="22D06B69"/>
    <w:rsid w:val="22DD4E8C"/>
    <w:rsid w:val="22EF7EF7"/>
    <w:rsid w:val="231F7F08"/>
    <w:rsid w:val="232712BF"/>
    <w:rsid w:val="232B70FE"/>
    <w:rsid w:val="23564105"/>
    <w:rsid w:val="2366105C"/>
    <w:rsid w:val="2377724C"/>
    <w:rsid w:val="23B45313"/>
    <w:rsid w:val="23C85AE8"/>
    <w:rsid w:val="23DE27E2"/>
    <w:rsid w:val="23E558BC"/>
    <w:rsid w:val="241B71CF"/>
    <w:rsid w:val="241C0080"/>
    <w:rsid w:val="241C7EAF"/>
    <w:rsid w:val="24245BA0"/>
    <w:rsid w:val="243E799E"/>
    <w:rsid w:val="24557229"/>
    <w:rsid w:val="245B3D71"/>
    <w:rsid w:val="248F2E99"/>
    <w:rsid w:val="24942581"/>
    <w:rsid w:val="24AA3DF1"/>
    <w:rsid w:val="24B74FEF"/>
    <w:rsid w:val="24EA7A0E"/>
    <w:rsid w:val="25296017"/>
    <w:rsid w:val="25581892"/>
    <w:rsid w:val="257123C9"/>
    <w:rsid w:val="25B21AA2"/>
    <w:rsid w:val="25C16138"/>
    <w:rsid w:val="25E30971"/>
    <w:rsid w:val="26115711"/>
    <w:rsid w:val="261379CC"/>
    <w:rsid w:val="26272A0F"/>
    <w:rsid w:val="264F0C79"/>
    <w:rsid w:val="265040D3"/>
    <w:rsid w:val="26604740"/>
    <w:rsid w:val="268728BA"/>
    <w:rsid w:val="269E7CA7"/>
    <w:rsid w:val="26A75422"/>
    <w:rsid w:val="26BA6AF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417BF2"/>
    <w:rsid w:val="28680229"/>
    <w:rsid w:val="287773A2"/>
    <w:rsid w:val="28AC6BA3"/>
    <w:rsid w:val="28BD1316"/>
    <w:rsid w:val="28BF0170"/>
    <w:rsid w:val="28C7226F"/>
    <w:rsid w:val="290D08D7"/>
    <w:rsid w:val="292535BA"/>
    <w:rsid w:val="292B08F8"/>
    <w:rsid w:val="2934593E"/>
    <w:rsid w:val="29357264"/>
    <w:rsid w:val="29613E1A"/>
    <w:rsid w:val="296A6DC3"/>
    <w:rsid w:val="296F6AF0"/>
    <w:rsid w:val="298C7352"/>
    <w:rsid w:val="29921110"/>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3578B"/>
    <w:rsid w:val="2C1C5152"/>
    <w:rsid w:val="2C221AC0"/>
    <w:rsid w:val="2C223330"/>
    <w:rsid w:val="2C390A4E"/>
    <w:rsid w:val="2C4018DD"/>
    <w:rsid w:val="2C516C21"/>
    <w:rsid w:val="2C7016A5"/>
    <w:rsid w:val="2C726C0D"/>
    <w:rsid w:val="2C7A05B4"/>
    <w:rsid w:val="2C8D3392"/>
    <w:rsid w:val="2C8F317C"/>
    <w:rsid w:val="2CAE1BBE"/>
    <w:rsid w:val="2CB91913"/>
    <w:rsid w:val="2CE025E3"/>
    <w:rsid w:val="2CFB1F83"/>
    <w:rsid w:val="2D2F47E1"/>
    <w:rsid w:val="2D3D4DCC"/>
    <w:rsid w:val="2D5C5F79"/>
    <w:rsid w:val="2D5D7A22"/>
    <w:rsid w:val="2D6E2A3E"/>
    <w:rsid w:val="2D7771F9"/>
    <w:rsid w:val="2D7827F9"/>
    <w:rsid w:val="2D7F2692"/>
    <w:rsid w:val="2D977BD7"/>
    <w:rsid w:val="2D9E2129"/>
    <w:rsid w:val="2DA9483D"/>
    <w:rsid w:val="2DAE4C77"/>
    <w:rsid w:val="2DBC452D"/>
    <w:rsid w:val="2DBF44A0"/>
    <w:rsid w:val="2DFF4F32"/>
    <w:rsid w:val="2E2107DB"/>
    <w:rsid w:val="2E361396"/>
    <w:rsid w:val="2E3613BE"/>
    <w:rsid w:val="2E3A062B"/>
    <w:rsid w:val="2E4F50ED"/>
    <w:rsid w:val="2E5B740C"/>
    <w:rsid w:val="2E6F4444"/>
    <w:rsid w:val="2E8D2468"/>
    <w:rsid w:val="2E8D4E26"/>
    <w:rsid w:val="2E960737"/>
    <w:rsid w:val="2EC41D58"/>
    <w:rsid w:val="2EC705F2"/>
    <w:rsid w:val="2EDA2CA2"/>
    <w:rsid w:val="2EDE3B82"/>
    <w:rsid w:val="2EF01D6E"/>
    <w:rsid w:val="2EF577FA"/>
    <w:rsid w:val="2F015A77"/>
    <w:rsid w:val="2F2B3A41"/>
    <w:rsid w:val="2F6C2E0D"/>
    <w:rsid w:val="2F6D291B"/>
    <w:rsid w:val="2F8337D6"/>
    <w:rsid w:val="2FBD23AC"/>
    <w:rsid w:val="2FBE6486"/>
    <w:rsid w:val="2FD1610F"/>
    <w:rsid w:val="2FDD23AE"/>
    <w:rsid w:val="2FE50B90"/>
    <w:rsid w:val="2FEF3FE9"/>
    <w:rsid w:val="30093444"/>
    <w:rsid w:val="300E2218"/>
    <w:rsid w:val="307B7C41"/>
    <w:rsid w:val="30946CE0"/>
    <w:rsid w:val="30AF34A6"/>
    <w:rsid w:val="310149B3"/>
    <w:rsid w:val="31073E58"/>
    <w:rsid w:val="310821F9"/>
    <w:rsid w:val="31342A6B"/>
    <w:rsid w:val="31372458"/>
    <w:rsid w:val="314F6905"/>
    <w:rsid w:val="31565D8B"/>
    <w:rsid w:val="318230E4"/>
    <w:rsid w:val="31BC1DAB"/>
    <w:rsid w:val="31CC10F8"/>
    <w:rsid w:val="31EC2C5D"/>
    <w:rsid w:val="31F16BA1"/>
    <w:rsid w:val="3204551A"/>
    <w:rsid w:val="320A08EE"/>
    <w:rsid w:val="322F72FD"/>
    <w:rsid w:val="32316B11"/>
    <w:rsid w:val="323B3057"/>
    <w:rsid w:val="32902485"/>
    <w:rsid w:val="32B15033"/>
    <w:rsid w:val="32C006E4"/>
    <w:rsid w:val="32C4038E"/>
    <w:rsid w:val="32C95244"/>
    <w:rsid w:val="32DC4AA5"/>
    <w:rsid w:val="33154BA1"/>
    <w:rsid w:val="3316226B"/>
    <w:rsid w:val="331C76A1"/>
    <w:rsid w:val="333B2EE8"/>
    <w:rsid w:val="336F6231"/>
    <w:rsid w:val="337D4A67"/>
    <w:rsid w:val="337E3B25"/>
    <w:rsid w:val="33B525C2"/>
    <w:rsid w:val="33D82C87"/>
    <w:rsid w:val="33D84DC7"/>
    <w:rsid w:val="34137C61"/>
    <w:rsid w:val="343706EB"/>
    <w:rsid w:val="343B362F"/>
    <w:rsid w:val="34461F9D"/>
    <w:rsid w:val="34465BA7"/>
    <w:rsid w:val="3476000E"/>
    <w:rsid w:val="34827024"/>
    <w:rsid w:val="349037F8"/>
    <w:rsid w:val="349547C3"/>
    <w:rsid w:val="349C7FB4"/>
    <w:rsid w:val="35302754"/>
    <w:rsid w:val="353B1677"/>
    <w:rsid w:val="355F60C5"/>
    <w:rsid w:val="35604701"/>
    <w:rsid w:val="356367C8"/>
    <w:rsid w:val="3574422D"/>
    <w:rsid w:val="35AD1EA8"/>
    <w:rsid w:val="35E25229"/>
    <w:rsid w:val="35F871F3"/>
    <w:rsid w:val="36164594"/>
    <w:rsid w:val="362D39A7"/>
    <w:rsid w:val="363976F7"/>
    <w:rsid w:val="363E48D6"/>
    <w:rsid w:val="36660C86"/>
    <w:rsid w:val="367676D3"/>
    <w:rsid w:val="367C3368"/>
    <w:rsid w:val="36AD7624"/>
    <w:rsid w:val="373234FA"/>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CB2A24"/>
    <w:rsid w:val="38D56010"/>
    <w:rsid w:val="38E9076C"/>
    <w:rsid w:val="38F87876"/>
    <w:rsid w:val="392E02A7"/>
    <w:rsid w:val="393A4F06"/>
    <w:rsid w:val="393D31CA"/>
    <w:rsid w:val="39432003"/>
    <w:rsid w:val="39480F9F"/>
    <w:rsid w:val="3949091A"/>
    <w:rsid w:val="39585372"/>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4E0E3D"/>
    <w:rsid w:val="3B555025"/>
    <w:rsid w:val="3B845EA6"/>
    <w:rsid w:val="3BAD1C48"/>
    <w:rsid w:val="3BB03962"/>
    <w:rsid w:val="3BDB2003"/>
    <w:rsid w:val="3BE15B0C"/>
    <w:rsid w:val="3BF34BAD"/>
    <w:rsid w:val="3C33405E"/>
    <w:rsid w:val="3C350283"/>
    <w:rsid w:val="3C502C92"/>
    <w:rsid w:val="3C5F0B0C"/>
    <w:rsid w:val="3C68002C"/>
    <w:rsid w:val="3C822EAC"/>
    <w:rsid w:val="3C946B12"/>
    <w:rsid w:val="3CA274FD"/>
    <w:rsid w:val="3CA32A44"/>
    <w:rsid w:val="3CB30E5D"/>
    <w:rsid w:val="3CC72495"/>
    <w:rsid w:val="3CC72799"/>
    <w:rsid w:val="3CD9184D"/>
    <w:rsid w:val="3CF97B4E"/>
    <w:rsid w:val="3D1029A5"/>
    <w:rsid w:val="3D195167"/>
    <w:rsid w:val="3D2A1E59"/>
    <w:rsid w:val="3D451C49"/>
    <w:rsid w:val="3D4D4EFF"/>
    <w:rsid w:val="3D6D2FAC"/>
    <w:rsid w:val="3D881DC5"/>
    <w:rsid w:val="3D940A31"/>
    <w:rsid w:val="3DC53179"/>
    <w:rsid w:val="3DD40C05"/>
    <w:rsid w:val="3E02001E"/>
    <w:rsid w:val="3E022ED6"/>
    <w:rsid w:val="3E5068CB"/>
    <w:rsid w:val="3E6C2CB5"/>
    <w:rsid w:val="3E8658BA"/>
    <w:rsid w:val="3E8A2A42"/>
    <w:rsid w:val="3EC3599D"/>
    <w:rsid w:val="3EC9429D"/>
    <w:rsid w:val="3ED34C82"/>
    <w:rsid w:val="3EDB0304"/>
    <w:rsid w:val="3EDD29FF"/>
    <w:rsid w:val="3EFC0DC8"/>
    <w:rsid w:val="3F0A622E"/>
    <w:rsid w:val="3F1D32FF"/>
    <w:rsid w:val="3F2C019E"/>
    <w:rsid w:val="3F2F6115"/>
    <w:rsid w:val="3F43423E"/>
    <w:rsid w:val="3F4A21EA"/>
    <w:rsid w:val="3FCD1363"/>
    <w:rsid w:val="3FCF245F"/>
    <w:rsid w:val="3FFD3F53"/>
    <w:rsid w:val="40007F0E"/>
    <w:rsid w:val="40104C12"/>
    <w:rsid w:val="4029304B"/>
    <w:rsid w:val="406D4562"/>
    <w:rsid w:val="409C51BE"/>
    <w:rsid w:val="40AB3059"/>
    <w:rsid w:val="40C96150"/>
    <w:rsid w:val="40CE5E5A"/>
    <w:rsid w:val="40D223AA"/>
    <w:rsid w:val="40F35590"/>
    <w:rsid w:val="40F90683"/>
    <w:rsid w:val="4108757A"/>
    <w:rsid w:val="41173A52"/>
    <w:rsid w:val="413C1DFE"/>
    <w:rsid w:val="41573F70"/>
    <w:rsid w:val="41637BB1"/>
    <w:rsid w:val="416C1EB7"/>
    <w:rsid w:val="4179482B"/>
    <w:rsid w:val="41827B6E"/>
    <w:rsid w:val="418A1810"/>
    <w:rsid w:val="419F0251"/>
    <w:rsid w:val="41EA6B56"/>
    <w:rsid w:val="420664AB"/>
    <w:rsid w:val="42551D52"/>
    <w:rsid w:val="426E1896"/>
    <w:rsid w:val="428731AA"/>
    <w:rsid w:val="42AE6D92"/>
    <w:rsid w:val="42C02BBD"/>
    <w:rsid w:val="42CD1CE1"/>
    <w:rsid w:val="42F8798E"/>
    <w:rsid w:val="43017BB5"/>
    <w:rsid w:val="433C3887"/>
    <w:rsid w:val="434F7FAB"/>
    <w:rsid w:val="435D1556"/>
    <w:rsid w:val="435D5BFA"/>
    <w:rsid w:val="43AE222E"/>
    <w:rsid w:val="43C73A51"/>
    <w:rsid w:val="43D03B80"/>
    <w:rsid w:val="43D42F80"/>
    <w:rsid w:val="43D71909"/>
    <w:rsid w:val="43E07893"/>
    <w:rsid w:val="43FB0043"/>
    <w:rsid w:val="44070A5E"/>
    <w:rsid w:val="4418505F"/>
    <w:rsid w:val="441B53DD"/>
    <w:rsid w:val="44257191"/>
    <w:rsid w:val="44294B3A"/>
    <w:rsid w:val="442A5CCA"/>
    <w:rsid w:val="44330830"/>
    <w:rsid w:val="44575BAD"/>
    <w:rsid w:val="44694C56"/>
    <w:rsid w:val="446D5748"/>
    <w:rsid w:val="44861206"/>
    <w:rsid w:val="448C15E1"/>
    <w:rsid w:val="449F164A"/>
    <w:rsid w:val="44AD26D9"/>
    <w:rsid w:val="44D62B41"/>
    <w:rsid w:val="44EC09DD"/>
    <w:rsid w:val="44F25289"/>
    <w:rsid w:val="45017F31"/>
    <w:rsid w:val="454E37EF"/>
    <w:rsid w:val="45932C38"/>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601C13"/>
    <w:rsid w:val="478F328D"/>
    <w:rsid w:val="479A34A1"/>
    <w:rsid w:val="47C42A34"/>
    <w:rsid w:val="47CB7916"/>
    <w:rsid w:val="47F127D3"/>
    <w:rsid w:val="480702C3"/>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F402E8"/>
    <w:rsid w:val="4A075672"/>
    <w:rsid w:val="4A1B5B22"/>
    <w:rsid w:val="4A201C61"/>
    <w:rsid w:val="4A2B2559"/>
    <w:rsid w:val="4A8301BC"/>
    <w:rsid w:val="4A9119C5"/>
    <w:rsid w:val="4A950577"/>
    <w:rsid w:val="4A9A2FE4"/>
    <w:rsid w:val="4A9D63EE"/>
    <w:rsid w:val="4A9E7B55"/>
    <w:rsid w:val="4AFA30CF"/>
    <w:rsid w:val="4B1865C6"/>
    <w:rsid w:val="4B3E382E"/>
    <w:rsid w:val="4B6D6ABD"/>
    <w:rsid w:val="4B7A06FF"/>
    <w:rsid w:val="4BAB3261"/>
    <w:rsid w:val="4BB636BA"/>
    <w:rsid w:val="4BCA2348"/>
    <w:rsid w:val="4BFD7A97"/>
    <w:rsid w:val="4CAA7E25"/>
    <w:rsid w:val="4CCD2F19"/>
    <w:rsid w:val="4CE82959"/>
    <w:rsid w:val="4D2F7A00"/>
    <w:rsid w:val="4D4308C0"/>
    <w:rsid w:val="4D81308E"/>
    <w:rsid w:val="4D813CFA"/>
    <w:rsid w:val="4D8409ED"/>
    <w:rsid w:val="4D84763A"/>
    <w:rsid w:val="4DA8405E"/>
    <w:rsid w:val="4DC76EF1"/>
    <w:rsid w:val="4DCD6AB9"/>
    <w:rsid w:val="4DD84F89"/>
    <w:rsid w:val="4DF04FA6"/>
    <w:rsid w:val="4E290428"/>
    <w:rsid w:val="4E6719F5"/>
    <w:rsid w:val="4E7073C0"/>
    <w:rsid w:val="4E851132"/>
    <w:rsid w:val="4EA658CB"/>
    <w:rsid w:val="4EBE41C8"/>
    <w:rsid w:val="4ECA68D4"/>
    <w:rsid w:val="4EE21C64"/>
    <w:rsid w:val="4F0015AD"/>
    <w:rsid w:val="4F3645E1"/>
    <w:rsid w:val="4F5A58EE"/>
    <w:rsid w:val="4FA4231A"/>
    <w:rsid w:val="4FA62BB6"/>
    <w:rsid w:val="4FB66059"/>
    <w:rsid w:val="4FCD67B7"/>
    <w:rsid w:val="4FE649BC"/>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D792A"/>
    <w:rsid w:val="53531321"/>
    <w:rsid w:val="53605111"/>
    <w:rsid w:val="538C5F06"/>
    <w:rsid w:val="53A1549C"/>
    <w:rsid w:val="53C758A5"/>
    <w:rsid w:val="53EF159D"/>
    <w:rsid w:val="541E5381"/>
    <w:rsid w:val="54444C88"/>
    <w:rsid w:val="544500D8"/>
    <w:rsid w:val="546750D1"/>
    <w:rsid w:val="54846B1D"/>
    <w:rsid w:val="54871DFC"/>
    <w:rsid w:val="5488491F"/>
    <w:rsid w:val="548A6BD8"/>
    <w:rsid w:val="54956838"/>
    <w:rsid w:val="54A42632"/>
    <w:rsid w:val="54A67CBB"/>
    <w:rsid w:val="54BD621C"/>
    <w:rsid w:val="54C14277"/>
    <w:rsid w:val="54C7677D"/>
    <w:rsid w:val="54CE2075"/>
    <w:rsid w:val="54D7542F"/>
    <w:rsid w:val="54E06860"/>
    <w:rsid w:val="54F06BF2"/>
    <w:rsid w:val="54FC11B8"/>
    <w:rsid w:val="553E324C"/>
    <w:rsid w:val="553F5ABA"/>
    <w:rsid w:val="55571A52"/>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C540F5"/>
    <w:rsid w:val="56E1114B"/>
    <w:rsid w:val="56E76E34"/>
    <w:rsid w:val="56F47FC0"/>
    <w:rsid w:val="578247C7"/>
    <w:rsid w:val="579A1AC9"/>
    <w:rsid w:val="57B30A5A"/>
    <w:rsid w:val="57B80F79"/>
    <w:rsid w:val="57BE6600"/>
    <w:rsid w:val="57DD54B1"/>
    <w:rsid w:val="581054B3"/>
    <w:rsid w:val="581126CD"/>
    <w:rsid w:val="58223E7B"/>
    <w:rsid w:val="585C5962"/>
    <w:rsid w:val="587248EF"/>
    <w:rsid w:val="58AB32D2"/>
    <w:rsid w:val="58CC2B9F"/>
    <w:rsid w:val="58D0448C"/>
    <w:rsid w:val="58D90FE2"/>
    <w:rsid w:val="58E07728"/>
    <w:rsid w:val="58ED46A1"/>
    <w:rsid w:val="58F201D6"/>
    <w:rsid w:val="59004276"/>
    <w:rsid w:val="591F15CA"/>
    <w:rsid w:val="592622CE"/>
    <w:rsid w:val="592E64A4"/>
    <w:rsid w:val="593B41AC"/>
    <w:rsid w:val="59977DE8"/>
    <w:rsid w:val="59C655EC"/>
    <w:rsid w:val="59C811DA"/>
    <w:rsid w:val="59C9625C"/>
    <w:rsid w:val="59CF4D9E"/>
    <w:rsid w:val="59D70C1A"/>
    <w:rsid w:val="59F33B87"/>
    <w:rsid w:val="59FF38D6"/>
    <w:rsid w:val="5A081D3B"/>
    <w:rsid w:val="5A1F7E57"/>
    <w:rsid w:val="5A627F0F"/>
    <w:rsid w:val="5A6C5092"/>
    <w:rsid w:val="5A9E34D8"/>
    <w:rsid w:val="5AC50CF6"/>
    <w:rsid w:val="5AE44379"/>
    <w:rsid w:val="5B0428BB"/>
    <w:rsid w:val="5B29547D"/>
    <w:rsid w:val="5B7D6B26"/>
    <w:rsid w:val="5B880AC3"/>
    <w:rsid w:val="5BA1201C"/>
    <w:rsid w:val="5BC33B7C"/>
    <w:rsid w:val="5BC742EE"/>
    <w:rsid w:val="5C0B26B1"/>
    <w:rsid w:val="5C1F0533"/>
    <w:rsid w:val="5C436B5C"/>
    <w:rsid w:val="5C454781"/>
    <w:rsid w:val="5C5A42A4"/>
    <w:rsid w:val="5C6C4F5F"/>
    <w:rsid w:val="5C7A6F13"/>
    <w:rsid w:val="5C812604"/>
    <w:rsid w:val="5C986AA2"/>
    <w:rsid w:val="5CA31920"/>
    <w:rsid w:val="5CC04A06"/>
    <w:rsid w:val="5CC50485"/>
    <w:rsid w:val="5CCC2D9B"/>
    <w:rsid w:val="5CFA58F8"/>
    <w:rsid w:val="5D1972E3"/>
    <w:rsid w:val="5D2F3B87"/>
    <w:rsid w:val="5D336975"/>
    <w:rsid w:val="5D3E33FD"/>
    <w:rsid w:val="5D4D6C2A"/>
    <w:rsid w:val="5D4E00D1"/>
    <w:rsid w:val="5D5E6B65"/>
    <w:rsid w:val="5D776126"/>
    <w:rsid w:val="5D832996"/>
    <w:rsid w:val="5D9216AD"/>
    <w:rsid w:val="5DA86797"/>
    <w:rsid w:val="5DEF5E51"/>
    <w:rsid w:val="5E3722FD"/>
    <w:rsid w:val="5E54028A"/>
    <w:rsid w:val="5E556635"/>
    <w:rsid w:val="5E941AA8"/>
    <w:rsid w:val="5EAA4C4E"/>
    <w:rsid w:val="5EDA0C49"/>
    <w:rsid w:val="5EFB7879"/>
    <w:rsid w:val="5F016568"/>
    <w:rsid w:val="5F262932"/>
    <w:rsid w:val="5F337623"/>
    <w:rsid w:val="5F3C1128"/>
    <w:rsid w:val="5F4D343B"/>
    <w:rsid w:val="5F5F3E3C"/>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1B2E3D"/>
    <w:rsid w:val="613918D8"/>
    <w:rsid w:val="613A0F21"/>
    <w:rsid w:val="6167665B"/>
    <w:rsid w:val="616873AB"/>
    <w:rsid w:val="61715456"/>
    <w:rsid w:val="61757205"/>
    <w:rsid w:val="618025D5"/>
    <w:rsid w:val="61807082"/>
    <w:rsid w:val="619B4B27"/>
    <w:rsid w:val="61C3277F"/>
    <w:rsid w:val="61D26BB3"/>
    <w:rsid w:val="61FE5622"/>
    <w:rsid w:val="622203A8"/>
    <w:rsid w:val="6225234E"/>
    <w:rsid w:val="62314011"/>
    <w:rsid w:val="62486493"/>
    <w:rsid w:val="62875D3B"/>
    <w:rsid w:val="628B3739"/>
    <w:rsid w:val="62997A83"/>
    <w:rsid w:val="62B72861"/>
    <w:rsid w:val="62CA43D1"/>
    <w:rsid w:val="62F02C83"/>
    <w:rsid w:val="633D499E"/>
    <w:rsid w:val="63443C90"/>
    <w:rsid w:val="6370180B"/>
    <w:rsid w:val="63BE7E17"/>
    <w:rsid w:val="63C33A87"/>
    <w:rsid w:val="63C659AF"/>
    <w:rsid w:val="64013A88"/>
    <w:rsid w:val="64330BB1"/>
    <w:rsid w:val="647C06B8"/>
    <w:rsid w:val="64933490"/>
    <w:rsid w:val="649E61BA"/>
    <w:rsid w:val="64A410ED"/>
    <w:rsid w:val="64B00B6F"/>
    <w:rsid w:val="64E23FA4"/>
    <w:rsid w:val="65023127"/>
    <w:rsid w:val="650630D6"/>
    <w:rsid w:val="65271F32"/>
    <w:rsid w:val="65467418"/>
    <w:rsid w:val="65585B5F"/>
    <w:rsid w:val="658A042A"/>
    <w:rsid w:val="65977B90"/>
    <w:rsid w:val="65AF5BAB"/>
    <w:rsid w:val="65EC7CB1"/>
    <w:rsid w:val="65FD02F2"/>
    <w:rsid w:val="662D696F"/>
    <w:rsid w:val="66675751"/>
    <w:rsid w:val="666A0F81"/>
    <w:rsid w:val="668C327C"/>
    <w:rsid w:val="66BD39C2"/>
    <w:rsid w:val="66BE660B"/>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A7B17"/>
    <w:rsid w:val="68D85418"/>
    <w:rsid w:val="68EE75B0"/>
    <w:rsid w:val="69146D8D"/>
    <w:rsid w:val="6926095E"/>
    <w:rsid w:val="693326D4"/>
    <w:rsid w:val="69391001"/>
    <w:rsid w:val="69395F66"/>
    <w:rsid w:val="694F4347"/>
    <w:rsid w:val="69822F8B"/>
    <w:rsid w:val="6995713C"/>
    <w:rsid w:val="69A07F2A"/>
    <w:rsid w:val="69A71185"/>
    <w:rsid w:val="69A75FEF"/>
    <w:rsid w:val="69D02B44"/>
    <w:rsid w:val="6A064026"/>
    <w:rsid w:val="6A075B9D"/>
    <w:rsid w:val="6A376AFA"/>
    <w:rsid w:val="6A752B2D"/>
    <w:rsid w:val="6A7F33DE"/>
    <w:rsid w:val="6A8010B0"/>
    <w:rsid w:val="6AAA31DD"/>
    <w:rsid w:val="6AAA3FB9"/>
    <w:rsid w:val="6AEB1FDF"/>
    <w:rsid w:val="6AFA53B6"/>
    <w:rsid w:val="6AFD7B81"/>
    <w:rsid w:val="6B142282"/>
    <w:rsid w:val="6B4A4E86"/>
    <w:rsid w:val="6B4E1582"/>
    <w:rsid w:val="6B7554ED"/>
    <w:rsid w:val="6BB74590"/>
    <w:rsid w:val="6BC931EB"/>
    <w:rsid w:val="6BEC0F6F"/>
    <w:rsid w:val="6C0539D7"/>
    <w:rsid w:val="6C0B6C5F"/>
    <w:rsid w:val="6C3458FD"/>
    <w:rsid w:val="6C555FC0"/>
    <w:rsid w:val="6C845F7B"/>
    <w:rsid w:val="6C946B86"/>
    <w:rsid w:val="6C9B012D"/>
    <w:rsid w:val="6C9E23B8"/>
    <w:rsid w:val="6CFF47CB"/>
    <w:rsid w:val="6D1A278E"/>
    <w:rsid w:val="6D211372"/>
    <w:rsid w:val="6D5C3902"/>
    <w:rsid w:val="6D6828C9"/>
    <w:rsid w:val="6D7B6216"/>
    <w:rsid w:val="6D8E0E36"/>
    <w:rsid w:val="6DCC1477"/>
    <w:rsid w:val="6DDC3C87"/>
    <w:rsid w:val="6E146709"/>
    <w:rsid w:val="6E1F0E5A"/>
    <w:rsid w:val="6E5B741C"/>
    <w:rsid w:val="6E6F43DE"/>
    <w:rsid w:val="6E7A265A"/>
    <w:rsid w:val="6E820922"/>
    <w:rsid w:val="6EBC0B32"/>
    <w:rsid w:val="6EC4646B"/>
    <w:rsid w:val="6ECC195B"/>
    <w:rsid w:val="6ED125AC"/>
    <w:rsid w:val="6EEC33E9"/>
    <w:rsid w:val="6F085BE2"/>
    <w:rsid w:val="6F3A4F5A"/>
    <w:rsid w:val="6FEF23C1"/>
    <w:rsid w:val="6FF846E9"/>
    <w:rsid w:val="6FFD308C"/>
    <w:rsid w:val="70AD079D"/>
    <w:rsid w:val="70B724BA"/>
    <w:rsid w:val="70BC03E9"/>
    <w:rsid w:val="70C71B96"/>
    <w:rsid w:val="70D675A1"/>
    <w:rsid w:val="70E34323"/>
    <w:rsid w:val="710555BA"/>
    <w:rsid w:val="71296FB4"/>
    <w:rsid w:val="712E72D6"/>
    <w:rsid w:val="71530153"/>
    <w:rsid w:val="719E1F0C"/>
    <w:rsid w:val="71CC7A99"/>
    <w:rsid w:val="71DD3C6D"/>
    <w:rsid w:val="71E37923"/>
    <w:rsid w:val="72231E4C"/>
    <w:rsid w:val="723F20D4"/>
    <w:rsid w:val="72473C79"/>
    <w:rsid w:val="724C0522"/>
    <w:rsid w:val="725B6198"/>
    <w:rsid w:val="727A07D7"/>
    <w:rsid w:val="72A1288C"/>
    <w:rsid w:val="72F35BF0"/>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57CA1"/>
    <w:rsid w:val="744E66AF"/>
    <w:rsid w:val="748C1E53"/>
    <w:rsid w:val="74A95321"/>
    <w:rsid w:val="74F02341"/>
    <w:rsid w:val="7502701F"/>
    <w:rsid w:val="752959C4"/>
    <w:rsid w:val="754A3111"/>
    <w:rsid w:val="756D6E7F"/>
    <w:rsid w:val="756D7927"/>
    <w:rsid w:val="75717D03"/>
    <w:rsid w:val="759410BF"/>
    <w:rsid w:val="75A90742"/>
    <w:rsid w:val="75B03233"/>
    <w:rsid w:val="75F10CD4"/>
    <w:rsid w:val="75FD79E5"/>
    <w:rsid w:val="7604309D"/>
    <w:rsid w:val="76521EE6"/>
    <w:rsid w:val="76561451"/>
    <w:rsid w:val="76635A7A"/>
    <w:rsid w:val="767057D7"/>
    <w:rsid w:val="767A2A18"/>
    <w:rsid w:val="76866F89"/>
    <w:rsid w:val="76902A7F"/>
    <w:rsid w:val="76AF34A8"/>
    <w:rsid w:val="76B57CDA"/>
    <w:rsid w:val="76B70426"/>
    <w:rsid w:val="76BD2FA8"/>
    <w:rsid w:val="76C77F63"/>
    <w:rsid w:val="76D63DCB"/>
    <w:rsid w:val="76E25005"/>
    <w:rsid w:val="76EE7A48"/>
    <w:rsid w:val="76EF0846"/>
    <w:rsid w:val="76FE07DC"/>
    <w:rsid w:val="77560455"/>
    <w:rsid w:val="77640F67"/>
    <w:rsid w:val="776902DB"/>
    <w:rsid w:val="777C03A4"/>
    <w:rsid w:val="77827014"/>
    <w:rsid w:val="77A97B37"/>
    <w:rsid w:val="77AA6325"/>
    <w:rsid w:val="782A60CC"/>
    <w:rsid w:val="78833D44"/>
    <w:rsid w:val="789D203B"/>
    <w:rsid w:val="78A93521"/>
    <w:rsid w:val="78B473AF"/>
    <w:rsid w:val="78E55F35"/>
    <w:rsid w:val="78EA7F9C"/>
    <w:rsid w:val="78F80721"/>
    <w:rsid w:val="790A2F9A"/>
    <w:rsid w:val="7955555D"/>
    <w:rsid w:val="795612BB"/>
    <w:rsid w:val="795A415F"/>
    <w:rsid w:val="79B9326E"/>
    <w:rsid w:val="79ED6E4F"/>
    <w:rsid w:val="7A2F674C"/>
    <w:rsid w:val="7A513141"/>
    <w:rsid w:val="7A6D3F70"/>
    <w:rsid w:val="7A6D4434"/>
    <w:rsid w:val="7A826D1A"/>
    <w:rsid w:val="7A923181"/>
    <w:rsid w:val="7AA114A5"/>
    <w:rsid w:val="7AA63EA9"/>
    <w:rsid w:val="7AFE24BC"/>
    <w:rsid w:val="7B146FC4"/>
    <w:rsid w:val="7B24292B"/>
    <w:rsid w:val="7B340F26"/>
    <w:rsid w:val="7B5968D9"/>
    <w:rsid w:val="7B6132DD"/>
    <w:rsid w:val="7B6856A4"/>
    <w:rsid w:val="7B914B60"/>
    <w:rsid w:val="7BA04D3C"/>
    <w:rsid w:val="7C170EAB"/>
    <w:rsid w:val="7C1C7250"/>
    <w:rsid w:val="7C6166C5"/>
    <w:rsid w:val="7C8617DD"/>
    <w:rsid w:val="7CB34FF1"/>
    <w:rsid w:val="7CD25687"/>
    <w:rsid w:val="7CF63962"/>
    <w:rsid w:val="7D002E83"/>
    <w:rsid w:val="7D3B1F86"/>
    <w:rsid w:val="7D3D6185"/>
    <w:rsid w:val="7D4111B0"/>
    <w:rsid w:val="7D605CB6"/>
    <w:rsid w:val="7D621534"/>
    <w:rsid w:val="7D6F1D79"/>
    <w:rsid w:val="7D735591"/>
    <w:rsid w:val="7D914B4F"/>
    <w:rsid w:val="7D9A6447"/>
    <w:rsid w:val="7D9B7C47"/>
    <w:rsid w:val="7DC00C0A"/>
    <w:rsid w:val="7DEB404B"/>
    <w:rsid w:val="7DF25A74"/>
    <w:rsid w:val="7E116A7A"/>
    <w:rsid w:val="7E515910"/>
    <w:rsid w:val="7E9C1C76"/>
    <w:rsid w:val="7EB95E49"/>
    <w:rsid w:val="7ECE0C4C"/>
    <w:rsid w:val="7F131F92"/>
    <w:rsid w:val="7F1358E8"/>
    <w:rsid w:val="7F137AAC"/>
    <w:rsid w:val="7F1979EB"/>
    <w:rsid w:val="7F38323D"/>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32"/>
    <customShpInfo spid="_x0000_s1033"/>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34003</Words>
  <Characters>36113</Characters>
  <Lines>331</Lines>
  <Paragraphs>93</Paragraphs>
  <TotalTime>0</TotalTime>
  <ScaleCrop>false</ScaleCrop>
  <LinksUpToDate>false</LinksUpToDate>
  <CharactersWithSpaces>37249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2021-12-29T02:10:00Z</cp:lastPrinted>
  <dcterms:modified xsi:type="dcterms:W3CDTF">2023-03-03T08:24:31Z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